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13"/>
        <w:ind w:firstLine="0"/>
        <w:jc w:val="both"/>
        <w:rPr>
          <w:rFonts w:eastAsia="黑体"/>
          <w:b/>
          <w:bCs/>
          <w:color w:val="000000"/>
          <w:sz w:val="84"/>
        </w:rPr>
      </w:pPr>
      <w:r>
        <w:rPr>
          <w:rFonts w:eastAsia="黑体"/>
          <w:b/>
          <w:bCs/>
          <w:color w:val="000000"/>
          <w:sz w:val="84"/>
        </w:rPr>
      </w:r>
      <w:r/>
    </w:p>
    <w:p>
      <w:pPr>
        <w:pStyle w:val="1113"/>
        <w:ind w:firstLine="0"/>
        <w:jc w:val="center"/>
        <w:rPr>
          <w:rFonts w:eastAsia="黑体"/>
          <w:b/>
          <w:bCs/>
          <w:color w:val="000000"/>
          <w:sz w:val="84"/>
        </w:rPr>
      </w:pPr>
      <w:r>
        <w:rPr>
          <w:rFonts w:hint="eastAsia" w:eastAsia="黑体"/>
          <w:b/>
          <w:bCs/>
          <w:color w:val="000000"/>
          <w:sz w:val="84"/>
        </w:rPr>
        <w:t xml:space="preserve">招　标　文　件</w:t>
      </w:r>
      <w:r/>
    </w:p>
    <w:p>
      <w:pPr>
        <w:pStyle w:val="1113"/>
        <w:ind w:firstLine="1285"/>
        <w:jc w:val="both"/>
        <w:rPr>
          <w:b/>
          <w:bCs/>
          <w:color w:val="000000"/>
          <w:sz w:val="32"/>
        </w:rPr>
      </w:pPr>
      <w:r>
        <w:rPr>
          <w:b/>
          <w:bCs/>
          <w:color w:val="000000"/>
          <w:sz w:val="32"/>
        </w:rPr>
      </w:r>
      <w:r/>
    </w:p>
    <w:p>
      <w:pPr>
        <w:pStyle w:val="1113"/>
        <w:ind w:firstLine="1285"/>
        <w:jc w:val="both"/>
        <w:rPr>
          <w:b/>
          <w:bCs/>
          <w:color w:val="000000"/>
          <w:sz w:val="32"/>
        </w:rPr>
      </w:pPr>
      <w:r>
        <w:rPr>
          <w:b/>
          <w:bCs/>
          <w:color w:val="000000"/>
          <w:sz w:val="32"/>
        </w:rPr>
      </w:r>
      <w:r/>
    </w:p>
    <w:p>
      <w:pPr>
        <w:pStyle w:val="1113"/>
        <w:ind w:firstLine="1285"/>
        <w:jc w:val="both"/>
        <w:rPr>
          <w:b/>
          <w:bCs/>
          <w:color w:val="000000"/>
          <w:sz w:val="32"/>
        </w:rPr>
      </w:pPr>
      <w:r>
        <w:rPr>
          <w:b/>
          <w:bCs/>
          <w:color w:val="000000"/>
          <w:sz w:val="32"/>
        </w:rPr>
      </w:r>
      <w:r/>
    </w:p>
    <w:p>
      <w:pPr>
        <w:pStyle w:val="1113"/>
        <w:ind w:firstLine="1285"/>
        <w:jc w:val="both"/>
        <w:rPr>
          <w:b/>
          <w:bCs/>
          <w:color w:val="000000"/>
          <w:sz w:val="32"/>
        </w:rPr>
      </w:pPr>
      <w:r>
        <w:rPr>
          <w:b/>
          <w:bCs/>
          <w:color w:val="000000"/>
          <w:sz w:val="32"/>
        </w:rPr>
      </w:r>
      <w:r/>
    </w:p>
    <w:p>
      <w:pPr>
        <w:pStyle w:val="1113"/>
        <w:ind w:firstLine="1285"/>
        <w:jc w:val="both"/>
        <w:rPr>
          <w:b/>
          <w:bCs/>
          <w:color w:val="000000"/>
          <w:sz w:val="32"/>
        </w:rPr>
      </w:pPr>
      <w:r>
        <w:rPr>
          <w:b/>
          <w:bCs/>
          <w:color w:val="000000"/>
          <w:sz w:val="32"/>
        </w:rPr>
      </w:r>
      <w:r/>
    </w:p>
    <w:p>
      <w:pPr>
        <w:pStyle w:val="1113"/>
        <w:ind w:firstLine="1285"/>
        <w:jc w:val="both"/>
        <w:rPr>
          <w:b/>
          <w:bCs/>
          <w:color w:val="000000"/>
          <w:sz w:val="32"/>
        </w:rPr>
      </w:pPr>
      <w:r>
        <w:rPr>
          <w:b/>
          <w:bCs/>
          <w:color w:val="000000"/>
          <w:sz w:val="32"/>
        </w:rPr>
      </w:r>
      <w:r/>
    </w:p>
    <w:p>
      <w:pPr>
        <w:pStyle w:val="1113"/>
        <w:ind w:firstLine="1285"/>
        <w:jc w:val="both"/>
        <w:rPr>
          <w:b/>
          <w:bCs/>
          <w:color w:val="000000"/>
          <w:sz w:val="32"/>
        </w:rPr>
      </w:pPr>
      <w:r>
        <w:rPr>
          <w:rFonts w:hint="eastAsia"/>
          <w:b/>
          <w:bCs/>
          <w:color w:val="000000"/>
          <w:sz w:val="32"/>
        </w:rPr>
        <w:t xml:space="preserve">项目名称：扬州市</w:t>
      </w:r>
      <w:r>
        <w:rPr>
          <w:rFonts w:hint="eastAsia"/>
          <w:b/>
          <w:bCs/>
          <w:color w:val="000000"/>
          <w:sz w:val="32"/>
        </w:rPr>
        <w:t xml:space="preserve">邗江区</w:t>
      </w:r>
      <w:r>
        <w:rPr>
          <w:rFonts w:hint="eastAsia"/>
          <w:b/>
          <w:bCs/>
          <w:color w:val="000000"/>
          <w:sz w:val="32"/>
        </w:rPr>
        <w:t xml:space="preserve">城市管理局“四位一体”市场化服务项目</w:t>
      </w:r>
      <w:r/>
    </w:p>
    <w:p>
      <w:pPr>
        <w:ind w:firstLine="1285"/>
        <w:rPr>
          <w:b/>
          <w:bCs/>
          <w:color w:val="000000"/>
          <w:sz w:val="32"/>
        </w:rPr>
      </w:pPr>
      <w:r>
        <w:rPr>
          <w:rFonts w:hint="eastAsia"/>
          <w:b/>
          <w:bCs/>
          <w:color w:val="000000"/>
          <w:sz w:val="32"/>
        </w:rPr>
        <w:t xml:space="preserve">项目编号：</w:t>
      </w:r>
      <w:r>
        <w:rPr>
          <w:rFonts w:hint="eastAsia" w:ascii="宋体" w:hAnsi="宋体" w:cs="宋体"/>
          <w:b/>
          <w:color w:val="000000"/>
          <w:sz w:val="32"/>
        </w:rPr>
        <w:t xml:space="preserve">JSZC-321003-JZCG-G2026-00</w:t>
      </w:r>
      <w:r>
        <w:rPr>
          <w:rFonts w:ascii="宋体" w:hAnsi="宋体" w:cs="宋体"/>
          <w:b/>
          <w:color w:val="000000"/>
          <w:sz w:val="32"/>
        </w:rPr>
        <w:t xml:space="preserve">11</w:t>
      </w:r>
      <w:r/>
    </w:p>
    <w:p>
      <w:pPr>
        <w:ind w:firstLine="1285"/>
        <w:rPr>
          <w:rFonts w:ascii="宋体" w:hAnsi="宋体" w:cs="宋体"/>
          <w:b/>
          <w:bCs/>
          <w:color w:val="000000"/>
          <w:sz w:val="24"/>
          <w:szCs w:val="24"/>
        </w:rPr>
      </w:pPr>
      <w:r>
        <w:rPr>
          <w:rFonts w:ascii="宋体" w:hAnsi="宋体" w:cs="宋体"/>
          <w:b/>
          <w:bCs/>
          <w:color w:val="000000"/>
          <w:sz w:val="24"/>
          <w:szCs w:val="24"/>
        </w:rPr>
      </w:r>
      <w:r/>
    </w:p>
    <w:p>
      <w:pPr>
        <w:ind w:firstLine="1285"/>
        <w:rPr>
          <w:rFonts w:ascii="宋体" w:hAnsi="宋体" w:cs="宋体"/>
          <w:b/>
          <w:bCs/>
          <w:color w:val="000000"/>
          <w:sz w:val="24"/>
          <w:szCs w:val="24"/>
        </w:rPr>
      </w:pPr>
      <w:r>
        <w:rPr>
          <w:rFonts w:ascii="宋体" w:hAnsi="宋体" w:cs="宋体"/>
          <w:b/>
          <w:bCs/>
          <w:color w:val="000000"/>
          <w:sz w:val="24"/>
          <w:szCs w:val="24"/>
        </w:rPr>
      </w:r>
      <w:r/>
    </w:p>
    <w:p>
      <w:pPr>
        <w:ind w:firstLine="1285"/>
        <w:rPr>
          <w:rFonts w:ascii="宋体" w:hAnsi="宋体" w:cs="宋体"/>
          <w:b/>
          <w:bCs/>
          <w:color w:val="000000"/>
          <w:sz w:val="24"/>
          <w:szCs w:val="24"/>
        </w:rPr>
      </w:pPr>
      <w:r>
        <w:rPr>
          <w:rFonts w:ascii="宋体" w:hAnsi="宋体" w:cs="宋体"/>
          <w:b/>
          <w:bCs/>
          <w:color w:val="000000"/>
          <w:sz w:val="24"/>
          <w:szCs w:val="24"/>
        </w:rPr>
      </w:r>
      <w:r/>
    </w:p>
    <w:p>
      <w:pPr>
        <w:ind w:firstLine="1285"/>
        <w:rPr>
          <w:b/>
          <w:color w:val="000000"/>
          <w:sz w:val="30"/>
          <w:szCs w:val="30"/>
        </w:rPr>
      </w:pPr>
      <w:r>
        <w:rPr>
          <w:rFonts w:hint="eastAsia"/>
          <w:color w:val="000000"/>
        </w:rPr>
        <w:t xml:space="preserve">     </w:t>
      </w:r>
      <w:r>
        <w:rPr>
          <w:rFonts w:hint="eastAsia"/>
          <w:b/>
          <w:color w:val="000000"/>
          <w:sz w:val="30"/>
          <w:szCs w:val="30"/>
        </w:rPr>
        <w:t xml:space="preserve">   </w:t>
      </w:r>
      <w:r>
        <w:rPr>
          <w:color w:val="000000"/>
        </w:rPr>
        <w:t xml:space="preserve">  </w:t>
      </w:r>
      <w:r>
        <w:rPr>
          <w:b/>
          <w:color w:val="000000"/>
          <w:sz w:val="30"/>
          <w:szCs w:val="30"/>
        </w:rPr>
        <w:t xml:space="preserve"> </w:t>
      </w:r>
      <w:r/>
    </w:p>
    <w:p>
      <w:pPr>
        <w:pStyle w:val="1113"/>
        <w:ind w:firstLine="0"/>
        <w:spacing w:before="0" w:after="0"/>
        <w:rPr>
          <w:rFonts w:ascii="宋体" w:hAnsi="宋体"/>
          <w:color w:val="000000"/>
        </w:rPr>
      </w:pPr>
      <w:r>
        <w:rPr>
          <w:rFonts w:ascii="宋体" w:hAnsi="宋体"/>
          <w:color w:val="000000"/>
        </w:rPr>
      </w:r>
      <w:r/>
    </w:p>
    <w:p>
      <w:pPr>
        <w:pStyle w:val="1113"/>
        <w:ind w:firstLine="0"/>
        <w:spacing w:before="0" w:after="0"/>
        <w:rPr>
          <w:rFonts w:ascii="宋体" w:hAnsi="宋体"/>
          <w:color w:val="000000"/>
        </w:rPr>
      </w:pPr>
      <w:r>
        <w:rPr>
          <w:rFonts w:ascii="宋体" w:hAnsi="宋体"/>
          <w:color w:val="000000"/>
        </w:rPr>
      </w:r>
      <w:r/>
    </w:p>
    <w:p>
      <w:pPr>
        <w:pStyle w:val="1113"/>
        <w:ind w:firstLine="0"/>
        <w:spacing w:before="0" w:after="0"/>
        <w:rPr>
          <w:rFonts w:ascii="宋体" w:hAnsi="宋体"/>
          <w:color w:val="000000"/>
        </w:rPr>
      </w:pPr>
      <w:r>
        <w:rPr>
          <w:rFonts w:ascii="宋体" w:hAnsi="宋体"/>
          <w:color w:val="000000"/>
        </w:rPr>
      </w:r>
      <w:r/>
    </w:p>
    <w:p>
      <w:pPr>
        <w:pStyle w:val="1113"/>
        <w:ind w:firstLine="0"/>
        <w:spacing w:before="0" w:after="0"/>
        <w:rPr>
          <w:rFonts w:ascii="宋体" w:hAnsi="宋体"/>
          <w:color w:val="000000"/>
        </w:rPr>
      </w:pPr>
      <w:r>
        <w:rPr>
          <w:rFonts w:ascii="宋体" w:hAnsi="宋体"/>
          <w:color w:val="000000"/>
        </w:rPr>
      </w:r>
      <w:r/>
    </w:p>
    <w:p>
      <w:pPr>
        <w:pStyle w:val="1113"/>
        <w:ind w:firstLine="0"/>
        <w:jc w:val="center"/>
        <w:rPr>
          <w:b/>
          <w:bCs/>
          <w:color w:val="000000"/>
          <w:sz w:val="32"/>
        </w:rPr>
      </w:pPr>
      <w:r>
        <w:rPr>
          <w:rFonts w:hint="eastAsia"/>
          <w:b/>
          <w:bCs/>
          <w:color w:val="000000"/>
          <w:sz w:val="32"/>
        </w:rPr>
        <w:t xml:space="preserve">扬州市公共资源交易中心邗江分中心</w:t>
      </w:r>
      <w:r/>
    </w:p>
    <w:p>
      <w:pPr>
        <w:pStyle w:val="1113"/>
        <w:ind w:firstLine="0"/>
        <w:jc w:val="center"/>
        <w:rPr>
          <w:b/>
          <w:bCs/>
          <w:color w:val="000000"/>
          <w:sz w:val="32"/>
        </w:rPr>
      </w:pPr>
      <w:r>
        <w:rPr>
          <w:rFonts w:hint="eastAsia"/>
          <w:b/>
          <w:bCs/>
          <w:color w:val="000000"/>
          <w:sz w:val="32"/>
        </w:rPr>
        <w:t xml:space="preserve">  2026 </w:t>
      </w:r>
      <w:r>
        <w:rPr>
          <w:rFonts w:hint="eastAsia"/>
          <w:b/>
          <w:bCs/>
          <w:color w:val="000000"/>
          <w:sz w:val="32"/>
        </w:rPr>
        <w:t xml:space="preserve">年</w:t>
      </w:r>
      <w:r>
        <w:rPr>
          <w:rFonts w:hint="eastAsia"/>
          <w:b/>
          <w:bCs/>
          <w:color w:val="000000"/>
          <w:sz w:val="32"/>
        </w:rPr>
        <w:t xml:space="preserve"> 9 </w:t>
      </w:r>
      <w:r>
        <w:rPr>
          <w:rFonts w:hint="eastAsia"/>
          <w:b/>
          <w:bCs/>
          <w:color w:val="000000"/>
          <w:sz w:val="32"/>
        </w:rPr>
        <w:t xml:space="preserve">月</w:t>
      </w:r>
      <w:r/>
    </w:p>
    <w:p>
      <w:pPr>
        <w:jc w:val="center"/>
        <w:spacing w:line="480" w:lineRule="auto"/>
        <w:rPr>
          <w:rFonts w:ascii="黑体" w:hAnsi="Arial" w:eastAsia="黑体"/>
          <w:b/>
          <w:color w:val="000000"/>
          <w:sz w:val="44"/>
        </w:rPr>
        <w:outlineLvl w:val="0"/>
      </w:pPr>
      <w:r>
        <w:rPr>
          <w:rFonts w:hint="eastAsia"/>
          <w:color w:val="000000"/>
        </w:rPr>
        <w:t xml:space="preserve">           </w:t>
      </w:r>
      <w:bookmarkStart w:id="0" w:name="_Toc120614210"/>
      <w:r/>
      <w:bookmarkStart w:id="1" w:name="_Toc16938516"/>
      <w:r/>
      <w:bookmarkStart w:id="2" w:name="_Toc513029200"/>
      <w:r/>
      <w:bookmarkStart w:id="3" w:name="_Toc523127445"/>
      <w:r/>
      <w:bookmarkStart w:id="4" w:name="_Toc20823272"/>
      <w:r/>
      <w:bookmarkStart w:id="5" w:name="_Toc479757206"/>
      <w:r>
        <w:rPr>
          <w:rFonts w:hint="eastAsia"/>
          <w:color w:val="000000"/>
        </w:rPr>
        <w:t xml:space="preserve"> </w:t>
      </w:r>
      <w:r>
        <w:rPr>
          <w:rFonts w:hint="eastAsia" w:ascii="黑体" w:hAnsi="Arial" w:eastAsia="黑体"/>
          <w:b/>
          <w:color w:val="000000"/>
          <w:sz w:val="44"/>
        </w:rPr>
        <w:t xml:space="preserve">总  目  录</w:t>
      </w:r>
      <w:r/>
    </w:p>
    <w:p>
      <w:pPr>
        <w:spacing w:line="480" w:lineRule="auto"/>
        <w:rPr>
          <w:rFonts w:ascii="仿宋_GB2312" w:hAnsi="Arial" w:eastAsia="仿宋_GB2312"/>
          <w:b/>
          <w:color w:val="000000"/>
          <w:sz w:val="28"/>
        </w:rPr>
      </w:pPr>
      <w:r>
        <w:rPr>
          <w:rFonts w:ascii="仿宋_GB2312" w:hAnsi="Arial" w:eastAsia="仿宋_GB2312"/>
          <w:b/>
          <w:color w:val="000000"/>
          <w:sz w:val="28"/>
        </w:rPr>
      </w:r>
      <w:r/>
    </w:p>
    <w:p>
      <w:pPr>
        <w:numPr>
          <w:ilvl w:val="0"/>
          <w:numId w:val="4"/>
        </w:numPr>
        <w:spacing w:line="480" w:lineRule="auto"/>
        <w:rPr>
          <w:rFonts w:ascii="黑体" w:hAnsi="Showcard Gothic" w:eastAsia="黑体"/>
          <w:color w:val="000000"/>
          <w:sz w:val="32"/>
        </w:rPr>
        <w:outlineLvl w:val="0"/>
      </w:pPr>
      <w:r>
        <w:rPr>
          <w:rFonts w:hint="eastAsia" w:ascii="黑体" w:hAnsi="宋体" w:eastAsia="黑体"/>
          <w:color w:val="000000"/>
          <w:sz w:val="36"/>
        </w:rPr>
        <w:t xml:space="preserve">投标邀请</w:t>
      </w:r>
      <w:r>
        <w:rPr>
          <w:rFonts w:hint="eastAsia" w:ascii="黑体" w:hAnsi="Showcard Gothic" w:eastAsia="黑体"/>
          <w:color w:val="000000"/>
          <w:sz w:val="36"/>
        </w:rPr>
        <w:t xml:space="preserve">……</w:t>
      </w:r>
      <w:r>
        <w:rPr>
          <w:rFonts w:hint="eastAsia" w:ascii="黑体" w:hAnsi="Showcard Gothic" w:eastAsia="黑体"/>
          <w:color w:val="000000"/>
          <w:sz w:val="36"/>
        </w:rPr>
        <w:t xml:space="preserve">………………………………</w:t>
      </w:r>
      <w:r>
        <w:rPr>
          <w:rFonts w:hint="eastAsia" w:ascii="黑体" w:hAnsi="Showcard Gothic" w:eastAsia="黑体"/>
          <w:color w:val="000000"/>
          <w:sz w:val="36"/>
        </w:rPr>
        <w:t xml:space="preserve">3 </w:t>
      </w:r>
      <w:r/>
    </w:p>
    <w:p>
      <w:pPr>
        <w:numPr>
          <w:ilvl w:val="0"/>
          <w:numId w:val="4"/>
        </w:numPr>
        <w:spacing w:line="480" w:lineRule="auto"/>
        <w:rPr>
          <w:rFonts w:ascii="黑体" w:hAnsi="Showcard Gothic" w:eastAsia="黑体"/>
          <w:color w:val="000000"/>
          <w:sz w:val="36"/>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rPr>
        <w:t xml:space="preserve">…</w:t>
      </w:r>
      <w:r>
        <w:rPr>
          <w:rFonts w:hint="eastAsia" w:ascii="黑体" w:hAnsi="Showcard Gothic" w:eastAsia="黑体"/>
          <w:color w:val="000000"/>
          <w:sz w:val="36"/>
        </w:rPr>
        <w:t xml:space="preserve">……………………………9</w:t>
      </w:r>
      <w:r>
        <w:rPr>
          <w:rFonts w:hint="eastAsia" w:ascii="黑体" w:hAnsi="Showcard Gothic" w:eastAsia="黑体"/>
          <w:color w:val="000000"/>
          <w:sz w:val="36"/>
        </w:rPr>
        <w:t xml:space="preserve">  </w:t>
      </w:r>
      <w:r/>
    </w:p>
    <w:p>
      <w:pPr>
        <w:numPr>
          <w:ilvl w:val="0"/>
          <w:numId w:val="4"/>
        </w:numPr>
        <w:spacing w:line="480" w:lineRule="auto"/>
        <w:rPr>
          <w:rFonts w:ascii="黑体" w:hAnsi="Showcard Gothic" w:eastAsia="黑体"/>
          <w:color w:val="000000"/>
          <w:sz w:val="36"/>
        </w:rPr>
        <w:outlineLvl w:val="0"/>
      </w:pPr>
      <w:r>
        <w:rPr>
          <w:rFonts w:hint="eastAsia" w:ascii="黑体" w:hAnsi="宋体" w:eastAsia="黑体"/>
          <w:color w:val="000000"/>
          <w:sz w:val="36"/>
        </w:rPr>
        <w:t xml:space="preserve">合同文本</w:t>
      </w:r>
      <w:r>
        <w:rPr>
          <w:rFonts w:hint="eastAsia" w:ascii="黑体" w:hAnsi="Showcard Gothic" w:eastAsia="黑体"/>
          <w:color w:val="000000"/>
          <w:sz w:val="36"/>
        </w:rPr>
        <w:t xml:space="preserve">……</w:t>
      </w:r>
      <w:r>
        <w:rPr>
          <w:rFonts w:hint="eastAsia" w:ascii="黑体" w:hAnsi="Showcard Gothic" w:eastAsia="黑体"/>
          <w:color w:val="000000"/>
          <w:sz w:val="36"/>
        </w:rPr>
        <w:t xml:space="preserve">………………………………</w:t>
      </w:r>
      <w:r>
        <w:rPr>
          <w:rFonts w:hint="eastAsia" w:ascii="黑体" w:hAnsi="Showcard Gothic" w:eastAsia="黑体"/>
          <w:color w:val="000000"/>
          <w:sz w:val="36"/>
        </w:rPr>
        <w:t xml:space="preserve">18</w:t>
      </w:r>
      <w:r/>
    </w:p>
    <w:p>
      <w:pPr>
        <w:numPr>
          <w:ilvl w:val="0"/>
          <w:numId w:val="4"/>
        </w:numPr>
        <w:spacing w:line="480" w:lineRule="auto"/>
        <w:rPr>
          <w:rFonts w:ascii="黑体" w:hAnsi="Showcard Gothic" w:eastAsia="黑体"/>
          <w:color w:val="000000"/>
          <w:sz w:val="36"/>
        </w:rPr>
        <w:outlineLvl w:val="0"/>
      </w:pPr>
      <w:r>
        <w:rPr>
          <w:rFonts w:hint="eastAsia" w:ascii="黑体" w:hAnsi="宋体" w:eastAsia="黑体"/>
          <w:color w:val="000000"/>
          <w:sz w:val="36"/>
        </w:rPr>
        <w:t xml:space="preserve">采购需求</w:t>
      </w:r>
      <w:r>
        <w:rPr>
          <w:rFonts w:hint="eastAsia" w:ascii="黑体" w:hAnsi="Showcard Gothic" w:eastAsia="黑体"/>
          <w:color w:val="000000"/>
          <w:sz w:val="36"/>
        </w:rPr>
        <w:t xml:space="preserve">……</w:t>
      </w:r>
      <w:r>
        <w:rPr>
          <w:rFonts w:hint="eastAsia" w:ascii="黑体" w:hAnsi="Showcard Gothic" w:eastAsia="黑体"/>
          <w:color w:val="000000"/>
          <w:sz w:val="36"/>
        </w:rPr>
        <w:t xml:space="preserve">………………………………</w:t>
      </w:r>
      <w:r>
        <w:rPr>
          <w:rFonts w:hint="eastAsia" w:ascii="黑体" w:hAnsi="Showcard Gothic" w:eastAsia="黑体"/>
          <w:color w:val="000000"/>
          <w:sz w:val="36"/>
        </w:rPr>
        <w:t xml:space="preserve">21</w:t>
      </w:r>
      <w:r/>
    </w:p>
    <w:p>
      <w:pPr>
        <w:numPr>
          <w:ilvl w:val="0"/>
          <w:numId w:val="4"/>
        </w:numPr>
        <w:spacing w:line="480" w:lineRule="auto"/>
        <w:rPr>
          <w:rFonts w:ascii="黑体" w:hAnsi="Showcard Gothic" w:eastAsia="黑体"/>
          <w:color w:val="000000"/>
          <w:sz w:val="36"/>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rPr>
        <w:t xml:space="preserve">……</w:t>
      </w:r>
      <w:r>
        <w:rPr>
          <w:rFonts w:hint="eastAsia" w:ascii="黑体" w:hAnsi="Showcard Gothic" w:eastAsia="黑体"/>
          <w:color w:val="000000"/>
          <w:sz w:val="36"/>
        </w:rPr>
        <w:t xml:space="preserve">…………………</w:t>
      </w:r>
      <w:r>
        <w:rPr>
          <w:rFonts w:hint="eastAsia" w:ascii="黑体" w:hAnsi="Showcard Gothic" w:eastAsia="黑体"/>
          <w:color w:val="000000"/>
          <w:sz w:val="36"/>
        </w:rPr>
        <w:t xml:space="preserve">82</w:t>
      </w:r>
      <w:r/>
    </w:p>
    <w:p>
      <w:pPr>
        <w:numPr>
          <w:ilvl w:val="0"/>
          <w:numId w:val="4"/>
        </w:numPr>
        <w:spacing w:line="480" w:lineRule="auto"/>
        <w:rPr>
          <w:rFonts w:ascii="黑体" w:hAnsi="Showcard Gothic" w:eastAsia="黑体"/>
          <w:color w:val="000000"/>
          <w:sz w:val="36"/>
        </w:rPr>
        <w:outlineLvl w:val="0"/>
      </w:pPr>
      <w:r>
        <w:rPr>
          <w:rFonts w:hint="eastAsia" w:ascii="黑体" w:hAnsi="宋体" w:eastAsia="黑体"/>
          <w:color w:val="000000"/>
          <w:sz w:val="36"/>
        </w:rPr>
        <w:t xml:space="preserve">投标文件格式</w:t>
      </w:r>
      <w:r>
        <w:rPr>
          <w:rFonts w:hint="eastAsia" w:ascii="黑体" w:hAnsi="Showcard Gothic" w:eastAsia="黑体"/>
          <w:color w:val="000000"/>
          <w:sz w:val="36"/>
        </w:rPr>
        <w:t xml:space="preserve">……</w:t>
      </w:r>
      <w:r>
        <w:rPr>
          <w:rFonts w:hint="eastAsia" w:ascii="黑体" w:hAnsi="Showcard Gothic" w:eastAsia="黑体"/>
          <w:color w:val="000000"/>
          <w:sz w:val="36"/>
        </w:rPr>
        <w:t xml:space="preserve">…………………………</w:t>
      </w:r>
      <w:r>
        <w:rPr>
          <w:rFonts w:hint="eastAsia" w:ascii="黑体" w:hAnsi="Showcard Gothic" w:eastAsia="黑体"/>
          <w:color w:val="000000"/>
          <w:sz w:val="36"/>
        </w:rPr>
        <w:t xml:space="preserve">133</w:t>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pStyle w:val="1028"/>
        <w:rPr>
          <w:rFonts w:ascii="黑体" w:eastAsia="黑体"/>
          <w:bCs/>
          <w:color w:val="000000"/>
          <w:sz w:val="44"/>
          <w:szCs w:val="44"/>
        </w:rPr>
      </w:pPr>
      <w:r>
        <w:rPr>
          <w:rFonts w:hint="eastAsia" w:ascii="黑体" w:eastAsia="黑体"/>
          <w:color w:val="000000"/>
          <w:sz w:val="44"/>
          <w:szCs w:val="44"/>
        </w:rPr>
        <w:t xml:space="preserve">第一章  </w:t>
      </w:r>
      <w:bookmarkEnd w:id="0"/>
      <w:r>
        <w:rPr>
          <w:rFonts w:hint="eastAsia" w:ascii="黑体" w:eastAsia="黑体"/>
          <w:color w:val="000000"/>
          <w:sz w:val="44"/>
          <w:szCs w:val="44"/>
        </w:rPr>
        <w:t xml:space="preserve">投标邀请</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受[扬州市</w:t>
      </w:r>
      <w:r>
        <w:rPr>
          <w:rFonts w:hint="eastAsia" w:ascii="宋体" w:hAnsi="宋体"/>
          <w:color w:val="000000"/>
          <w:sz w:val="24"/>
          <w:szCs w:val="24"/>
        </w:rPr>
        <w:t xml:space="preserve">邗江区</w:t>
      </w:r>
      <w:r>
        <w:rPr>
          <w:rFonts w:hint="eastAsia" w:ascii="宋体" w:hAnsi="宋体"/>
          <w:color w:val="000000"/>
          <w:sz w:val="24"/>
          <w:szCs w:val="24"/>
        </w:rPr>
        <w:t xml:space="preserve">城市管理局]的委托，扬州市公共资源交易中心邗江分中心就[扬州市</w:t>
      </w:r>
      <w:r>
        <w:rPr>
          <w:rFonts w:hint="eastAsia" w:ascii="宋体" w:hAnsi="宋体"/>
          <w:color w:val="000000"/>
          <w:sz w:val="24"/>
          <w:szCs w:val="24"/>
        </w:rPr>
        <w:t xml:space="preserve">邗江区</w:t>
      </w:r>
      <w:r>
        <w:rPr>
          <w:rFonts w:hint="eastAsia" w:ascii="宋体" w:hAnsi="宋体"/>
          <w:color w:val="000000"/>
          <w:sz w:val="24"/>
          <w:szCs w:val="24"/>
        </w:rPr>
        <w:t xml:space="preserve">城市管理局“四位一体”市场化服务项目](JSZC-321003-JZCG-G2026-00</w:t>
      </w:r>
      <w:r>
        <w:rPr>
          <w:rFonts w:ascii="宋体" w:hAnsi="宋体"/>
          <w:color w:val="000000"/>
          <w:sz w:val="24"/>
          <w:szCs w:val="24"/>
        </w:rPr>
        <w:t xml:space="preserve">11</w:t>
      </w:r>
      <w:r>
        <w:rPr>
          <w:rFonts w:hint="eastAsia" w:ascii="宋体" w:hAnsi="宋体"/>
          <w:color w:val="000000"/>
          <w:sz w:val="24"/>
          <w:szCs w:val="24"/>
        </w:rPr>
        <w:t xml:space="preserve">)项目进行公开招标采购，欢迎符合条件的供应商投标。</w:t>
      </w:r>
      <w:r/>
    </w:p>
    <w:p>
      <w:pPr>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p>
    <w:p>
      <w:pPr>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rPr>
        <w:t xml:space="preserve">（扬州市</w:t>
      </w:r>
      <w:r>
        <w:rPr>
          <w:rFonts w:hint="eastAsia" w:ascii="宋体" w:hAnsi="宋体"/>
          <w:color w:val="000000"/>
          <w:sz w:val="24"/>
          <w:szCs w:val="24"/>
          <w:u w:val="single"/>
        </w:rPr>
        <w:t xml:space="preserve">邗江区</w:t>
      </w:r>
      <w:r>
        <w:rPr>
          <w:rFonts w:hint="eastAsia" w:ascii="宋体" w:hAnsi="宋体"/>
          <w:color w:val="000000"/>
          <w:sz w:val="24"/>
          <w:szCs w:val="24"/>
          <w:u w:val="single"/>
        </w:rPr>
        <w:t xml:space="preserve">城市管理局“四位一体”市场化服务项目）</w:t>
      </w:r>
      <w:r>
        <w:rPr>
          <w:rFonts w:hint="eastAsia" w:ascii="宋体" w:hAnsi="宋体"/>
          <w:color w:val="000000"/>
          <w:sz w:val="24"/>
          <w:szCs w:val="24"/>
        </w:rPr>
        <w:t xml:space="preserve">招标项目的潜在投标人可在</w:t>
      </w:r>
      <w:r>
        <w:rPr>
          <w:rFonts w:hint="eastAsia" w:ascii="宋体" w:hAnsi="宋体"/>
          <w:color w:val="000000"/>
          <w:sz w:val="24"/>
          <w:szCs w:val="24"/>
          <w:u w:val="single"/>
        </w:rPr>
        <w:t xml:space="preserve">“江苏政府采购网”“扬州市政府采购网”“扬州市邗江区政府采购网”</w:t>
      </w:r>
      <w:r>
        <w:rPr>
          <w:rFonts w:hint="eastAsia" w:ascii="宋体" w:hAnsi="宋体"/>
          <w:color w:val="000000"/>
          <w:sz w:val="24"/>
          <w:szCs w:val="24"/>
        </w:rPr>
        <w:t xml:space="preserve">自行免费下载招标文件，并</w:t>
      </w:r>
      <w:r>
        <w:rPr>
          <w:rFonts w:hint="eastAsia" w:ascii="宋体" w:hAnsi="宋体"/>
          <w:color w:val="000000"/>
          <w:sz w:val="24"/>
          <w:szCs w:val="24"/>
          <w:highlight w:val="white"/>
        </w:rPr>
        <w:t xml:space="preserve">于</w:t>
      </w:r>
      <w:r>
        <w:rPr>
          <w:rFonts w:hint="eastAsia" w:ascii="宋体" w:hAnsi="宋体"/>
          <w:color w:val="000000"/>
          <w:sz w:val="24"/>
          <w:szCs w:val="24"/>
          <w:highlight w:val="white"/>
          <w:u w:val="single"/>
        </w:rPr>
        <w:t xml:space="preserve"> 2026</w:t>
      </w:r>
      <w:r>
        <w:rPr>
          <w:rFonts w:hint="eastAsia" w:ascii="宋体" w:hAnsi="宋体"/>
          <w:bCs/>
          <w:color w:val="000000"/>
          <w:sz w:val="24"/>
          <w:szCs w:val="24"/>
          <w:highlight w:val="white"/>
          <w:u w:val="single"/>
        </w:rPr>
        <w:t xml:space="preserve">年9月23日9点30分</w:t>
      </w:r>
      <w:r>
        <w:rPr>
          <w:rFonts w:hint="eastAsia" w:ascii="宋体" w:hAnsi="宋体"/>
          <w:bCs/>
          <w:color w:val="000000"/>
          <w:sz w:val="24"/>
          <w:szCs w:val="24"/>
          <w:highlight w:val="white"/>
          <w:u w:val="single"/>
        </w:rPr>
        <w:t xml:space="preserve">（</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p>
    <w:p>
      <w:pPr>
        <w:pStyle w:val="1031"/>
        <w:ind w:firstLine="498"/>
        <w:spacing w:before="145" w:after="145" w:line="400" w:lineRule="exact"/>
        <w:rPr>
          <w:color w:val="000000"/>
        </w:rPr>
      </w:pPr>
      <w:r/>
      <w:bookmarkStart w:id="6" w:name="_Toc28359079"/>
      <w:r/>
      <w:bookmarkStart w:id="7" w:name="_Toc38985263"/>
      <w:r/>
      <w:bookmarkStart w:id="8" w:name="_Toc35393621"/>
      <w:r/>
      <w:bookmarkStart w:id="9" w:name="_Toc35393790"/>
      <w:r/>
      <w:bookmarkStart w:id="10" w:name="_Toc28359002"/>
      <w:r/>
      <w:bookmarkStart w:id="11" w:name="_Hlk24379207"/>
      <w:r>
        <w:rPr>
          <w:rFonts w:hint="eastAsia"/>
          <w:color w:val="000000"/>
        </w:rPr>
        <w:t xml:space="preserve">一、项目基本情况</w:t>
      </w:r>
      <w:bookmarkEnd w:id="6"/>
      <w:r/>
      <w:bookmarkEnd w:id="7"/>
      <w:r/>
      <w:bookmarkEnd w:id="8"/>
      <w:r/>
      <w:bookmarkEnd w:id="9"/>
      <w:r/>
      <w:bookmarkEnd w:id="10"/>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1.项目编号：JSZC-321003-JZCG-G2026-00</w:t>
      </w:r>
      <w:r>
        <w:rPr>
          <w:rFonts w:ascii="宋体" w:hAnsi="宋体"/>
          <w:color w:val="000000"/>
          <w:sz w:val="24"/>
          <w:szCs w:val="24"/>
        </w:rPr>
        <w:t xml:space="preserve">11</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2.项目名称：</w:t>
      </w:r>
      <w:r>
        <w:rPr>
          <w:rFonts w:hint="eastAsia" w:ascii="宋体" w:hAnsi="宋体" w:cs="宋体"/>
          <w:color w:val="000000"/>
          <w:sz w:val="24"/>
        </w:rPr>
        <w:t xml:space="preserve">扬州市</w:t>
      </w:r>
      <w:r>
        <w:rPr>
          <w:rFonts w:hint="eastAsia" w:ascii="宋体" w:hAnsi="宋体" w:cs="宋体"/>
          <w:color w:val="000000"/>
          <w:sz w:val="24"/>
        </w:rPr>
        <w:t xml:space="preserve">邗江区</w:t>
      </w:r>
      <w:r>
        <w:rPr>
          <w:rFonts w:hint="eastAsia" w:ascii="宋体" w:hAnsi="宋体" w:cs="宋体"/>
          <w:color w:val="000000"/>
          <w:sz w:val="24"/>
        </w:rPr>
        <w:t xml:space="preserve">城市管理局“四位一体”市场化服务项目</w:t>
      </w:r>
      <w:bookmarkEnd w:id="11"/>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3.预算金额：人民币36612万元；12204万元/年。</w:t>
      </w:r>
      <w:r/>
    </w:p>
    <w:tbl>
      <w:tblPr>
        <w:tblStyle w:val="875"/>
        <w:tblW w:w="8940" w:type="dxa"/>
        <w:tblInd w:w="12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174"/>
        <w:gridCol w:w="7766"/>
      </w:tblGrid>
      <w:tr>
        <w:trPr>
          <w:trHeight w:val="9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4" w:type="dxa"/>
            <w:vAlign w:val="center"/>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w:t>
            </w:r>
            <w:r/>
          </w:p>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66"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预算金额（人民币：万元）</w:t>
            </w:r>
            <w:r/>
          </w:p>
        </w:tc>
      </w:tr>
      <w:tr>
        <w:trPr>
          <w:trHeight w:val="540"/>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1174"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7766"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6819.06</w:t>
            </w:r>
            <w:r/>
          </w:p>
        </w:tc>
      </w:tr>
      <w:tr>
        <w:trPr>
          <w:trHeight w:val="5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74"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66"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4932.81</w:t>
            </w:r>
            <w:r/>
          </w:p>
        </w:tc>
      </w:tr>
      <w:tr>
        <w:trPr>
          <w:trHeight w:val="5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74"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66"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4706.7</w:t>
            </w:r>
            <w:r/>
          </w:p>
        </w:tc>
      </w:tr>
      <w:tr>
        <w:trPr>
          <w:trHeight w:val="5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74"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66"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4677.93</w:t>
            </w:r>
            <w:r/>
          </w:p>
        </w:tc>
      </w:tr>
      <w:tr>
        <w:trPr>
          <w:trHeight w:val="5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74"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66"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3675.54</w:t>
            </w:r>
            <w:r/>
          </w:p>
        </w:tc>
      </w:tr>
      <w:tr>
        <w:trPr>
          <w:trHeight w:val="5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74"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66"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3296.22</w:t>
            </w:r>
            <w:r/>
          </w:p>
        </w:tc>
      </w:tr>
      <w:tr>
        <w:trPr>
          <w:trHeight w:val="5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74"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7</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66"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2847.84</w:t>
            </w:r>
            <w:r/>
          </w:p>
        </w:tc>
      </w:tr>
      <w:tr>
        <w:trPr>
          <w:trHeight w:val="5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74"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8</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66"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2814.3</w:t>
            </w:r>
            <w:r/>
          </w:p>
        </w:tc>
      </w:tr>
      <w:tr>
        <w:trPr>
          <w:trHeight w:val="5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74"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9</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66"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2058.45</w:t>
            </w:r>
            <w:r/>
          </w:p>
        </w:tc>
      </w:tr>
      <w:tr>
        <w:trPr>
          <w:trHeight w:val="5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74"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66"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783.15</w:t>
            </w:r>
            <w:r/>
          </w:p>
        </w:tc>
      </w:tr>
    </w:tbl>
    <w:p>
      <w:pPr>
        <w:ind w:firstLine="480"/>
        <w:spacing w:line="400" w:lineRule="exact"/>
        <w:rPr>
          <w:rFonts w:ascii="宋体" w:hAnsi="宋体"/>
          <w:color w:val="000000"/>
          <w:sz w:val="24"/>
          <w:szCs w:val="24"/>
        </w:rPr>
      </w:pPr>
      <w:r>
        <w:rPr>
          <w:rFonts w:hint="eastAsia" w:ascii="宋体" w:hAnsi="宋体"/>
          <w:color w:val="000000"/>
          <w:sz w:val="24"/>
          <w:szCs w:val="24"/>
        </w:rPr>
        <w:t xml:space="preserve">4.最高</w:t>
      </w:r>
      <w:r>
        <w:rPr>
          <w:rFonts w:ascii="宋体" w:hAnsi="宋体"/>
          <w:color w:val="000000"/>
          <w:sz w:val="24"/>
          <w:szCs w:val="24"/>
        </w:rPr>
        <w:t xml:space="preserve">限价</w:t>
      </w:r>
      <w:r>
        <w:rPr>
          <w:rFonts w:hint="eastAsia" w:ascii="宋体" w:hAnsi="宋体"/>
          <w:color w:val="000000"/>
          <w:sz w:val="24"/>
          <w:szCs w:val="24"/>
        </w:rPr>
        <w:t xml:space="preserve">：</w:t>
      </w:r>
      <w:r>
        <w:rPr>
          <w:rFonts w:hint="eastAsia" w:ascii="宋体" w:hAnsi="宋体" w:cs="宋体"/>
          <w:color w:val="000000"/>
          <w:sz w:val="24"/>
        </w:rPr>
        <w:t xml:space="preserve">人民币12203.83万元/年。</w:t>
      </w:r>
      <w:r/>
    </w:p>
    <w:tbl>
      <w:tblPr>
        <w:tblStyle w:val="875"/>
        <w:tblpPr w:horzAnchor="page" w:tblpX="1467" w:vertAnchor="text" w:tblpY="139" w:leftFromText="180" w:topFromText="0" w:rightFromText="180" w:bottomFromText="0"/>
        <w:tblW w:w="89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56"/>
        <w:gridCol w:w="3397"/>
        <w:gridCol w:w="4415"/>
      </w:tblGrid>
      <w:tr>
        <w:trPr/>
        <w:tc>
          <w:tcPr>
            <w:tcMar>
              <w:left w:w="108" w:type="dxa"/>
              <w:top w:w="0" w:type="dxa"/>
              <w:right w:w="108" w:type="dxa"/>
              <w:bottom w:w="0" w:type="dxa"/>
            </w:tcMar>
            <w:tcW w:w="1156" w:type="dxa"/>
            <w:vAlign w:val="center"/>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w:t>
            </w:r>
            <w:r/>
          </w:p>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包号</w:t>
            </w:r>
            <w:r/>
          </w:p>
        </w:tc>
        <w:tc>
          <w:tcPr>
            <w:tcMar>
              <w:left w:w="108" w:type="dxa"/>
              <w:top w:w="0" w:type="dxa"/>
              <w:right w:w="108" w:type="dxa"/>
              <w:bottom w:w="0" w:type="dxa"/>
            </w:tcMar>
            <w:tcW w:w="3397"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是否设定最高限价（是/否）</w:t>
            </w:r>
            <w:r/>
          </w:p>
        </w:tc>
        <w:tc>
          <w:tcPr>
            <w:tcMar>
              <w:left w:w="108" w:type="dxa"/>
              <w:top w:w="0" w:type="dxa"/>
              <w:right w:w="108" w:type="dxa"/>
              <w:bottom w:w="0" w:type="dxa"/>
            </w:tcMar>
            <w:tcW w:w="4415"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最高限价（人民币：</w:t>
            </w:r>
            <w:r>
              <w:rPr>
                <w:rFonts w:hint="eastAsia" w:ascii="宋体" w:hAnsi="宋体" w:cs="宋体"/>
                <w:color w:val="000000"/>
                <w:sz w:val="24"/>
              </w:rPr>
              <w:t xml:space="preserve">万元/年</w:t>
            </w:r>
            <w:r>
              <w:rPr>
                <w:rFonts w:ascii="宋体" w:hAnsi="宋体" w:cs="宋体"/>
                <w:color w:val="000000"/>
                <w:sz w:val="24"/>
              </w:rPr>
              <w:t xml:space="preserve">）</w:t>
            </w:r>
            <w:r/>
          </w:p>
        </w:tc>
      </w:tr>
      <w:tr>
        <w:trPr>
          <w:trHeight w:val="485"/>
        </w:trPr>
        <w:tc>
          <w:tcPr>
            <w:tcMar>
              <w:left w:w="108" w:type="dxa"/>
              <w:top w:w="0" w:type="dxa"/>
              <w:right w:w="108" w:type="dxa"/>
              <w:bottom w:w="0" w:type="dxa"/>
            </w:tcMar>
            <w:tcW w:w="115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Mar>
              <w:left w:w="108" w:type="dxa"/>
              <w:top w:w="0" w:type="dxa"/>
              <w:right w:w="108" w:type="dxa"/>
              <w:bottom w:w="0" w:type="dxa"/>
            </w:tcMar>
            <w:tcW w:w="339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w:t>
            </w:r>
            <w:r/>
          </w:p>
        </w:tc>
        <w:tc>
          <w:tcPr>
            <w:tcMar>
              <w:left w:w="108" w:type="dxa"/>
              <w:top w:w="0" w:type="dxa"/>
              <w:right w:w="108" w:type="dxa"/>
              <w:bottom w:w="0" w:type="dxa"/>
            </w:tcMar>
            <w:tcW w:w="4415"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2273.02</w:t>
            </w:r>
            <w:r/>
          </w:p>
        </w:tc>
      </w:tr>
      <w:tr>
        <w:trPr>
          <w:trHeight w:val="485"/>
        </w:trPr>
        <w:tc>
          <w:tcPr>
            <w:tcMar>
              <w:left w:w="108" w:type="dxa"/>
              <w:top w:w="0" w:type="dxa"/>
              <w:right w:w="108" w:type="dxa"/>
              <w:bottom w:w="0" w:type="dxa"/>
            </w:tcMar>
            <w:tcW w:w="1156"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w:t>
            </w:r>
            <w:r/>
          </w:p>
        </w:tc>
        <w:tc>
          <w:tcPr>
            <w:tcMar>
              <w:left w:w="108" w:type="dxa"/>
              <w:top w:w="0" w:type="dxa"/>
              <w:right w:w="108" w:type="dxa"/>
              <w:bottom w:w="0" w:type="dxa"/>
            </w:tcMar>
            <w:tcW w:w="3397"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w:t>
            </w:r>
            <w:r/>
          </w:p>
        </w:tc>
        <w:tc>
          <w:tcPr>
            <w:tcMar>
              <w:left w:w="108" w:type="dxa"/>
              <w:top w:w="0" w:type="dxa"/>
              <w:right w:w="108" w:type="dxa"/>
              <w:bottom w:w="0" w:type="dxa"/>
            </w:tcMar>
            <w:tcW w:w="4415"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1644.27</w:t>
            </w:r>
            <w:r/>
          </w:p>
        </w:tc>
      </w:tr>
      <w:tr>
        <w:trPr>
          <w:trHeight w:val="485"/>
        </w:trPr>
        <w:tc>
          <w:tcPr>
            <w:tcMar>
              <w:left w:w="108" w:type="dxa"/>
              <w:top w:w="0" w:type="dxa"/>
              <w:right w:w="108" w:type="dxa"/>
              <w:bottom w:w="0" w:type="dxa"/>
            </w:tcMar>
            <w:tcW w:w="1156"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w:t>
            </w:r>
            <w:r/>
          </w:p>
        </w:tc>
        <w:tc>
          <w:tcPr>
            <w:tcMar>
              <w:left w:w="108" w:type="dxa"/>
              <w:top w:w="0" w:type="dxa"/>
              <w:right w:w="108" w:type="dxa"/>
              <w:bottom w:w="0" w:type="dxa"/>
            </w:tcMar>
            <w:tcW w:w="3397"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w:t>
            </w:r>
            <w:r/>
          </w:p>
        </w:tc>
        <w:tc>
          <w:tcPr>
            <w:tcMar>
              <w:left w:w="108" w:type="dxa"/>
              <w:top w:w="0" w:type="dxa"/>
              <w:right w:w="108" w:type="dxa"/>
              <w:bottom w:w="0" w:type="dxa"/>
            </w:tcMar>
            <w:tcW w:w="4415"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1568.9</w:t>
            </w:r>
            <w:r/>
          </w:p>
        </w:tc>
      </w:tr>
      <w:tr>
        <w:trPr>
          <w:trHeight w:val="485"/>
        </w:trPr>
        <w:tc>
          <w:tcPr>
            <w:tcMar>
              <w:left w:w="108" w:type="dxa"/>
              <w:top w:w="0" w:type="dxa"/>
              <w:right w:w="108" w:type="dxa"/>
              <w:bottom w:w="0" w:type="dxa"/>
            </w:tcMar>
            <w:tcW w:w="1156"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w:t>
            </w:r>
            <w:r/>
          </w:p>
        </w:tc>
        <w:tc>
          <w:tcPr>
            <w:tcMar>
              <w:left w:w="108" w:type="dxa"/>
              <w:top w:w="0" w:type="dxa"/>
              <w:right w:w="108" w:type="dxa"/>
              <w:bottom w:w="0" w:type="dxa"/>
            </w:tcMar>
            <w:tcW w:w="3397"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w:t>
            </w:r>
            <w:r/>
          </w:p>
        </w:tc>
        <w:tc>
          <w:tcPr>
            <w:tcMar>
              <w:left w:w="108" w:type="dxa"/>
              <w:top w:w="0" w:type="dxa"/>
              <w:right w:w="108" w:type="dxa"/>
              <w:bottom w:w="0" w:type="dxa"/>
            </w:tcMar>
            <w:tcW w:w="4415"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1559.31</w:t>
            </w:r>
            <w:r/>
          </w:p>
        </w:tc>
      </w:tr>
      <w:tr>
        <w:trPr>
          <w:trHeight w:val="485"/>
        </w:trPr>
        <w:tc>
          <w:tcPr>
            <w:tcMar>
              <w:left w:w="108" w:type="dxa"/>
              <w:top w:w="0" w:type="dxa"/>
              <w:right w:w="108" w:type="dxa"/>
              <w:bottom w:w="0" w:type="dxa"/>
            </w:tcMar>
            <w:tcW w:w="1156"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w:t>
            </w:r>
            <w:r/>
          </w:p>
        </w:tc>
        <w:tc>
          <w:tcPr>
            <w:tcMar>
              <w:left w:w="108" w:type="dxa"/>
              <w:top w:w="0" w:type="dxa"/>
              <w:right w:w="108" w:type="dxa"/>
              <w:bottom w:w="0" w:type="dxa"/>
            </w:tcMar>
            <w:tcW w:w="3397"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w:t>
            </w:r>
            <w:r/>
          </w:p>
        </w:tc>
        <w:tc>
          <w:tcPr>
            <w:tcMar>
              <w:left w:w="108" w:type="dxa"/>
              <w:top w:w="0" w:type="dxa"/>
              <w:right w:w="108" w:type="dxa"/>
              <w:bottom w:w="0" w:type="dxa"/>
            </w:tcMar>
            <w:tcW w:w="4415"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1225.18</w:t>
            </w:r>
            <w:r/>
          </w:p>
        </w:tc>
      </w:tr>
      <w:tr>
        <w:trPr>
          <w:trHeight w:val="485"/>
        </w:trPr>
        <w:tc>
          <w:tcPr>
            <w:tcMar>
              <w:left w:w="108" w:type="dxa"/>
              <w:top w:w="0" w:type="dxa"/>
              <w:right w:w="108" w:type="dxa"/>
              <w:bottom w:w="0" w:type="dxa"/>
            </w:tcMar>
            <w:tcW w:w="1156"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w:t>
            </w:r>
            <w:r/>
          </w:p>
        </w:tc>
        <w:tc>
          <w:tcPr>
            <w:tcMar>
              <w:left w:w="108" w:type="dxa"/>
              <w:top w:w="0" w:type="dxa"/>
              <w:right w:w="108" w:type="dxa"/>
              <w:bottom w:w="0" w:type="dxa"/>
            </w:tcMar>
            <w:tcW w:w="3397"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w:t>
            </w:r>
            <w:r/>
          </w:p>
        </w:tc>
        <w:tc>
          <w:tcPr>
            <w:tcMar>
              <w:left w:w="108" w:type="dxa"/>
              <w:top w:w="0" w:type="dxa"/>
              <w:right w:w="108" w:type="dxa"/>
              <w:bottom w:w="0" w:type="dxa"/>
            </w:tcMar>
            <w:tcW w:w="4415"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1098.74</w:t>
            </w:r>
            <w:r/>
          </w:p>
        </w:tc>
      </w:tr>
      <w:tr>
        <w:trPr>
          <w:trHeight w:val="485"/>
        </w:trPr>
        <w:tc>
          <w:tcPr>
            <w:tcMar>
              <w:left w:w="108" w:type="dxa"/>
              <w:top w:w="0" w:type="dxa"/>
              <w:right w:w="108" w:type="dxa"/>
              <w:bottom w:w="0" w:type="dxa"/>
            </w:tcMar>
            <w:tcW w:w="1156"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7</w:t>
            </w:r>
            <w:r/>
          </w:p>
        </w:tc>
        <w:tc>
          <w:tcPr>
            <w:tcMar>
              <w:left w:w="108" w:type="dxa"/>
              <w:top w:w="0" w:type="dxa"/>
              <w:right w:w="108" w:type="dxa"/>
              <w:bottom w:w="0" w:type="dxa"/>
            </w:tcMar>
            <w:tcW w:w="3397"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w:t>
            </w:r>
            <w:r/>
          </w:p>
        </w:tc>
        <w:tc>
          <w:tcPr>
            <w:tcMar>
              <w:left w:w="108" w:type="dxa"/>
              <w:top w:w="0" w:type="dxa"/>
              <w:right w:w="108" w:type="dxa"/>
              <w:bottom w:w="0" w:type="dxa"/>
            </w:tcMar>
            <w:tcW w:w="4415"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949.28</w:t>
            </w:r>
            <w:r/>
          </w:p>
        </w:tc>
      </w:tr>
      <w:tr>
        <w:trPr>
          <w:trHeight w:val="485"/>
        </w:trPr>
        <w:tc>
          <w:tcPr>
            <w:tcMar>
              <w:left w:w="108" w:type="dxa"/>
              <w:top w:w="0" w:type="dxa"/>
              <w:right w:w="108" w:type="dxa"/>
              <w:bottom w:w="0" w:type="dxa"/>
            </w:tcMar>
            <w:tcW w:w="1156"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8</w:t>
            </w:r>
            <w:r/>
          </w:p>
        </w:tc>
        <w:tc>
          <w:tcPr>
            <w:tcMar>
              <w:left w:w="108" w:type="dxa"/>
              <w:top w:w="0" w:type="dxa"/>
              <w:right w:w="108" w:type="dxa"/>
              <w:bottom w:w="0" w:type="dxa"/>
            </w:tcMar>
            <w:tcW w:w="3397"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w:t>
            </w:r>
            <w:r/>
          </w:p>
        </w:tc>
        <w:tc>
          <w:tcPr>
            <w:tcMar>
              <w:left w:w="108" w:type="dxa"/>
              <w:top w:w="0" w:type="dxa"/>
              <w:right w:w="108" w:type="dxa"/>
              <w:bottom w:w="0" w:type="dxa"/>
            </w:tcMar>
            <w:tcW w:w="4415"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938.1</w:t>
            </w:r>
            <w:r/>
          </w:p>
        </w:tc>
      </w:tr>
      <w:tr>
        <w:trPr>
          <w:trHeight w:val="485"/>
        </w:trPr>
        <w:tc>
          <w:tcPr>
            <w:tcMar>
              <w:left w:w="108" w:type="dxa"/>
              <w:top w:w="0" w:type="dxa"/>
              <w:right w:w="108" w:type="dxa"/>
              <w:bottom w:w="0" w:type="dxa"/>
            </w:tcMar>
            <w:tcW w:w="1156"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9</w:t>
            </w:r>
            <w:r/>
          </w:p>
        </w:tc>
        <w:tc>
          <w:tcPr>
            <w:tcMar>
              <w:left w:w="108" w:type="dxa"/>
              <w:top w:w="0" w:type="dxa"/>
              <w:right w:w="108" w:type="dxa"/>
              <w:bottom w:w="0" w:type="dxa"/>
            </w:tcMar>
            <w:tcW w:w="3397"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w:t>
            </w:r>
            <w:r/>
          </w:p>
        </w:tc>
        <w:tc>
          <w:tcPr>
            <w:tcMar>
              <w:left w:w="108" w:type="dxa"/>
              <w:top w:w="0" w:type="dxa"/>
              <w:right w:w="108" w:type="dxa"/>
              <w:bottom w:w="0" w:type="dxa"/>
            </w:tcMar>
            <w:tcW w:w="4415"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686.15</w:t>
            </w:r>
            <w:r/>
          </w:p>
        </w:tc>
      </w:tr>
      <w:tr>
        <w:trPr>
          <w:trHeight w:val="485"/>
        </w:trPr>
        <w:tc>
          <w:tcPr>
            <w:tcMar>
              <w:left w:w="108" w:type="dxa"/>
              <w:top w:w="0" w:type="dxa"/>
              <w:right w:w="108" w:type="dxa"/>
              <w:bottom w:w="0" w:type="dxa"/>
            </w:tcMar>
            <w:tcW w:w="1156"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10</w:t>
            </w:r>
            <w:r/>
          </w:p>
        </w:tc>
        <w:tc>
          <w:tcPr>
            <w:tcMar>
              <w:left w:w="108" w:type="dxa"/>
              <w:top w:w="0" w:type="dxa"/>
              <w:right w:w="108" w:type="dxa"/>
              <w:bottom w:w="0" w:type="dxa"/>
            </w:tcMar>
            <w:tcW w:w="3397"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w:t>
            </w:r>
            <w:r/>
          </w:p>
        </w:tc>
        <w:tc>
          <w:tcPr>
            <w:tcMar>
              <w:left w:w="108" w:type="dxa"/>
              <w:top w:w="0" w:type="dxa"/>
              <w:right w:w="108" w:type="dxa"/>
              <w:bottom w:w="0" w:type="dxa"/>
            </w:tcMar>
            <w:tcW w:w="4415"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260.88</w:t>
            </w:r>
            <w:r/>
          </w:p>
        </w:tc>
      </w:tr>
    </w:tbl>
    <w:p>
      <w:pPr>
        <w:ind w:firstLine="480"/>
        <w:spacing w:line="400" w:lineRule="exact"/>
        <w:rPr>
          <w:rFonts w:ascii="宋体" w:hAnsi="宋体"/>
          <w:color w:val="000000"/>
          <w:sz w:val="24"/>
          <w:szCs w:val="24"/>
        </w:rPr>
      </w:pPr>
      <w:r>
        <w:rPr>
          <w:rFonts w:hint="eastAsia" w:ascii="宋体" w:hAnsi="宋体"/>
          <w:color w:val="000000"/>
          <w:sz w:val="24"/>
          <w:szCs w:val="24"/>
        </w:rPr>
        <w:t xml:space="preserve">5.采购需求（简介）：（详细内容见本招标文件第四章）  </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10个包段简介：</w:t>
      </w:r>
      <w:r/>
    </w:p>
    <w:tbl>
      <w:tblPr>
        <w:tblW w:w="9006" w:type="dxa"/>
        <w:tblInd w:w="108" w:type="dxa"/>
        <w:tblLayout w:type="fixed"/>
        <w:tblLook w:val="04A0" w:firstRow="1" w:lastRow="0" w:firstColumn="1" w:lastColumn="0" w:noHBand="0" w:noVBand="1"/>
      </w:tblPr>
      <w:tblGrid>
        <w:gridCol w:w="1077"/>
        <w:gridCol w:w="1432"/>
        <w:gridCol w:w="3929"/>
        <w:gridCol w:w="2568"/>
      </w:tblGrid>
      <w:tr>
        <w:trPr>
          <w:trHeight w:val="1011"/>
        </w:trPr>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包段</w:t>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标段</w:t>
            </w:r>
            <w:r/>
          </w:p>
        </w:tc>
        <w:tc>
          <w:tcPr>
            <w:tcBorders>
              <w:top w:val="single" w:color="000000" w:sz="4" w:space="0"/>
              <w:left w:val="single" w:color="000000" w:sz="4" w:space="0"/>
              <w:bottom w:val="single" w:color="000000" w:sz="4" w:space="0"/>
              <w:right w:val="single" w:color="000000" w:sz="4" w:space="0"/>
            </w:tcBorders>
            <w:tcW w:w="392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标段范围及内容</w:t>
            </w:r>
            <w:r/>
          </w:p>
        </w:tc>
        <w:tc>
          <w:tcPr>
            <w:tcBorders>
              <w:top w:val="single" w:color="000000" w:sz="4" w:space="0"/>
              <w:left w:val="single" w:color="000000" w:sz="4" w:space="0"/>
              <w:bottom w:val="single" w:color="000000" w:sz="4" w:space="0"/>
              <w:right w:val="single" w:color="000000" w:sz="4" w:space="0"/>
            </w:tcBorders>
            <w:tcW w:w="256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招标控制价</w:t>
            </w:r>
            <w:r/>
          </w:p>
          <w:p>
            <w:pPr>
              <w:jc w:val="center"/>
              <w:widowControl/>
              <w:rPr>
                <w:rFonts w:ascii="宋体" w:hAnsi="宋体" w:cs="宋体"/>
                <w:b/>
                <w:bCs/>
                <w:sz w:val="24"/>
                <w:szCs w:val="24"/>
              </w:rPr>
            </w:pPr>
            <w:r>
              <w:rPr>
                <w:rFonts w:hint="eastAsia" w:ascii="宋体" w:hAnsi="宋体" w:cs="宋体"/>
                <w:sz w:val="24"/>
                <w:szCs w:val="24"/>
              </w:rPr>
              <w:t xml:space="preserve">（万元/年） </w:t>
            </w:r>
            <w:r>
              <w:rPr>
                <w:rFonts w:hint="eastAsia" w:ascii="宋体" w:hAnsi="宋体" w:cs="宋体"/>
                <w:b/>
                <w:bCs/>
                <w:sz w:val="24"/>
                <w:szCs w:val="24"/>
              </w:rPr>
              <w:t xml:space="preserve">          </w:t>
            </w:r>
            <w:r/>
          </w:p>
        </w:tc>
      </w:tr>
      <w:tr>
        <w:trPr>
          <w:trHeight w:val="1002"/>
        </w:trPr>
        <w:tc>
          <w:tcPr>
            <w:shd w:val="clear" w:color="auto" w:fill="auto"/>
            <w:tcBorders>
              <w:top w:val="single" w:color="000000" w:sz="4" w:space="0"/>
              <w:left w:val="single" w:color="000000" w:sz="4" w:space="0"/>
              <w:right w:val="single" w:color="000000" w:sz="4" w:space="0"/>
            </w:tcBorders>
            <w:tcW w:w="1077"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1包</w:t>
            </w:r>
            <w:r/>
          </w:p>
        </w:tc>
        <w:tc>
          <w:tcPr>
            <w:shd w:val="clear" w:color="auto" w:fill="ffffff"/>
            <w:tcBorders>
              <w:top w:val="single" w:color="000000" w:sz="4" w:space="0"/>
              <w:left w:val="single" w:color="000000" w:sz="4" w:space="0"/>
              <w:right w:val="single" w:color="000000" w:sz="4" w:space="0"/>
            </w:tcBorders>
            <w:tcW w:w="1432" w:type="dxa"/>
            <w:vAlign w:val="center"/>
            <w:vMerge w:val="restart"/>
            <w:textDirection w:val="lrTb"/>
            <w:noWrap w:val="false"/>
          </w:tcPr>
          <w:p>
            <w:pPr>
              <w:jc w:val="left"/>
              <w:widowControl/>
              <w:rPr>
                <w:rFonts w:ascii="宋体" w:hAnsi="宋体" w:cs="宋体"/>
                <w:sz w:val="24"/>
                <w:szCs w:val="24"/>
              </w:rPr>
            </w:pPr>
            <w:r>
              <w:rPr>
                <w:rFonts w:hint="eastAsia" w:ascii="宋体" w:hAnsi="宋体" w:cs="宋体"/>
                <w:color w:val="000000"/>
                <w:sz w:val="24"/>
                <w:szCs w:val="24"/>
                <w:lang w:bidi="ar"/>
              </w:rPr>
              <w:t xml:space="preserve">新盛北片区</w:t>
            </w:r>
            <w:r/>
          </w:p>
          <w:p>
            <w:pPr>
              <w:jc w:val="center"/>
              <w:widowControl/>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929"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京华城</w:t>
            </w:r>
            <w:r>
              <w:rPr>
                <w:rFonts w:hint="eastAsia" w:ascii="宋体" w:hAnsi="宋体" w:cs="宋体"/>
                <w:sz w:val="24"/>
                <w:szCs w:val="24"/>
              </w:rPr>
              <w:t xml:space="preserve">路以北片区，环卫清扫服务、绿化养护、市容劝导、市政公共设施巡查服务。</w:t>
            </w:r>
            <w:r/>
          </w:p>
        </w:tc>
        <w:tc>
          <w:tcPr>
            <w:tcBorders>
              <w:top w:val="single" w:color="000000" w:sz="4" w:space="0"/>
              <w:left w:val="single" w:color="000000" w:sz="4" w:space="0"/>
              <w:right w:val="single" w:color="000000" w:sz="4" w:space="0"/>
            </w:tcBorders>
            <w:tcW w:w="2568" w:type="dxa"/>
            <w:vAlign w:val="center"/>
            <w:vMerge w:val="restart"/>
            <w:textDirection w:val="lrTb"/>
            <w:noWrap w:val="false"/>
          </w:tcPr>
          <w:p>
            <w:pPr>
              <w:jc w:val="center"/>
              <w:widowControl/>
              <w:rPr>
                <w:rFonts w:ascii="宋体" w:hAnsi="宋体" w:cs="宋体"/>
                <w:color w:val="000000"/>
                <w:sz w:val="24"/>
                <w:szCs w:val="24"/>
                <w:lang w:bidi="ar"/>
              </w:rPr>
            </w:pPr>
            <w:r>
              <w:rPr>
                <w:rFonts w:hint="eastAsia" w:ascii="宋体" w:hAnsi="宋体" w:cs="宋体"/>
                <w:sz w:val="24"/>
                <w:szCs w:val="24"/>
                <w:lang w:bidi="ar"/>
              </w:rPr>
              <w:t xml:space="preserve">2273.02</w:t>
            </w:r>
            <w:r/>
          </w:p>
        </w:tc>
      </w:tr>
      <w:tr>
        <w:trPr>
          <w:trHeight w:val="1002"/>
        </w:trPr>
        <w:tc>
          <w:tcPr>
            <w:shd w:val="clear" w:color="auto" w:fill="auto"/>
            <w:tcBorders>
              <w:left w:val="single" w:color="000000" w:sz="4" w:space="0"/>
              <w:right w:val="single" w:color="000000" w:sz="4" w:space="0"/>
            </w:tcBorders>
            <w:tcW w:w="1077"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shd w:val="clear" w:color="auto" w:fill="ffffff"/>
            <w:tcBorders>
              <w:left w:val="single" w:color="000000" w:sz="4" w:space="0"/>
              <w:right w:val="single" w:color="000000" w:sz="4" w:space="0"/>
            </w:tcBorders>
            <w:tcW w:w="1432"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929"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全区域垃圾清运。</w:t>
            </w:r>
            <w:r/>
          </w:p>
        </w:tc>
        <w:tc>
          <w:tcPr>
            <w:tcBorders>
              <w:left w:val="single" w:color="000000" w:sz="4" w:space="0"/>
              <w:right w:val="single" w:color="000000" w:sz="4" w:space="0"/>
            </w:tcBorders>
            <w:tcW w:w="2568" w:type="dxa"/>
            <w:vAlign w:val="center"/>
            <w:vMerge w:val="continue"/>
            <w:textDirection w:val="lrTb"/>
            <w:noWrap w:val="false"/>
          </w:tcPr>
          <w:p>
            <w:pPr>
              <w:jc w:val="center"/>
              <w:widowControl/>
              <w:rPr>
                <w:rFonts w:ascii="宋体" w:hAnsi="宋体" w:cs="宋体"/>
                <w:b/>
                <w:bCs/>
                <w:sz w:val="24"/>
                <w:szCs w:val="24"/>
              </w:rPr>
            </w:pPr>
            <w:r>
              <w:rPr>
                <w:rFonts w:ascii="宋体" w:hAnsi="宋体" w:cs="宋体"/>
                <w:b/>
                <w:bCs/>
                <w:sz w:val="24"/>
                <w:szCs w:val="24"/>
              </w:rPr>
            </w:r>
            <w:r/>
          </w:p>
        </w:tc>
      </w:tr>
      <w:tr>
        <w:trPr>
          <w:trHeight w:val="1002"/>
        </w:trPr>
        <w:tc>
          <w:tcPr>
            <w:shd w:val="clear" w:color="auto" w:fill="auto"/>
            <w:tcBorders>
              <w:left w:val="single" w:color="000000" w:sz="4" w:space="0"/>
              <w:right w:val="single" w:color="000000" w:sz="4" w:space="0"/>
            </w:tcBorders>
            <w:tcW w:w="1077"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ffffff"/>
            <w:tcBorders>
              <w:left w:val="single" w:color="000000" w:sz="4" w:space="0"/>
              <w:right w:val="single" w:color="000000" w:sz="4" w:space="0"/>
            </w:tcBorders>
            <w:tcW w:w="1432"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929"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明月湖</w:t>
            </w:r>
            <w:r>
              <w:rPr>
                <w:rFonts w:hint="eastAsia" w:ascii="宋体" w:hAnsi="宋体" w:cs="宋体"/>
                <w:sz w:val="24"/>
                <w:szCs w:val="24"/>
              </w:rPr>
              <w:t xml:space="preserve">公园清扫服务、保安。</w:t>
            </w:r>
            <w:r/>
          </w:p>
        </w:tc>
        <w:tc>
          <w:tcPr>
            <w:tcBorders>
              <w:left w:val="single" w:color="000000" w:sz="4" w:space="0"/>
              <w:right w:val="single" w:color="000000" w:sz="4" w:space="0"/>
            </w:tcBorders>
            <w:tcW w:w="2568" w:type="dxa"/>
            <w:vAlign w:val="center"/>
            <w:vMerge w:val="continue"/>
            <w:textDirection w:val="lrTb"/>
            <w:noWrap w:val="false"/>
          </w:tcPr>
          <w:p>
            <w:pPr>
              <w:jc w:val="center"/>
              <w:rPr>
                <w:rFonts w:ascii="宋体" w:hAnsi="宋体" w:cs="宋体"/>
                <w:b/>
                <w:bCs/>
                <w:sz w:val="24"/>
                <w:szCs w:val="24"/>
              </w:rPr>
            </w:pPr>
            <w:r>
              <w:rPr>
                <w:rFonts w:ascii="宋体" w:hAnsi="宋体" w:cs="宋体"/>
                <w:b/>
                <w:bCs/>
                <w:sz w:val="24"/>
                <w:szCs w:val="24"/>
              </w:rPr>
            </w:r>
            <w:r/>
          </w:p>
        </w:tc>
      </w:tr>
      <w:tr>
        <w:trPr>
          <w:trHeight w:val="870"/>
        </w:trPr>
        <w:tc>
          <w:tcPr>
            <w:tcBorders>
              <w:top w:val="single" w:color="000000" w:sz="4" w:space="0"/>
              <w:left w:val="single" w:color="000000" w:sz="4" w:space="0"/>
              <w:right w:val="single" w:color="000000" w:sz="4" w:space="0"/>
            </w:tcBorders>
            <w:tcW w:w="1077"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2包</w:t>
            </w:r>
            <w:r/>
          </w:p>
        </w:tc>
        <w:tc>
          <w:tcPr>
            <w:tcBorders>
              <w:top w:val="single" w:color="000000" w:sz="4" w:space="0"/>
              <w:left w:val="single" w:color="000000" w:sz="4" w:space="0"/>
              <w:right w:val="single" w:color="000000" w:sz="4" w:space="0"/>
            </w:tcBorders>
            <w:tcW w:w="1432" w:type="dxa"/>
            <w:vAlign w:val="center"/>
            <w:vMerge w:val="restart"/>
            <w:textDirection w:val="lrTb"/>
            <w:noWrap w:val="false"/>
          </w:tcPr>
          <w:p>
            <w:pPr>
              <w:jc w:val="left"/>
              <w:widowControl/>
              <w:rPr>
                <w:rFonts w:ascii="宋体" w:hAnsi="宋体" w:cs="宋体"/>
                <w:sz w:val="24"/>
                <w:szCs w:val="24"/>
              </w:rPr>
            </w:pPr>
            <w:r>
              <w:rPr>
                <w:rFonts w:hint="eastAsia" w:ascii="宋体" w:hAnsi="宋体" w:cs="宋体"/>
                <w:color w:val="000000"/>
                <w:sz w:val="24"/>
                <w:szCs w:val="24"/>
                <w:lang w:bidi="ar"/>
              </w:rPr>
              <w:t xml:space="preserve">西湖片区</w:t>
            </w:r>
            <w:r/>
          </w:p>
          <w:p>
            <w:pPr>
              <w:jc w:val="center"/>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929" w:type="dxa"/>
            <w:vAlign w:val="center"/>
            <w:textDirection w:val="lrTb"/>
            <w:noWrap w:val="false"/>
          </w:tcPr>
          <w:p>
            <w:pPr>
              <w:jc w:val="left"/>
              <w:widowControl/>
              <w:rPr>
                <w:rFonts w:ascii="宋体" w:hAnsi="宋体" w:cs="宋体"/>
                <w:sz w:val="24"/>
                <w:szCs w:val="24"/>
              </w:rPr>
            </w:pPr>
            <w:r>
              <w:rPr>
                <w:rFonts w:hint="eastAsia" w:ascii="宋体" w:hAnsi="宋体" w:cs="宋体"/>
                <w:color w:val="000000"/>
                <w:sz w:val="24"/>
                <w:szCs w:val="24"/>
                <w:lang w:bidi="ar"/>
              </w:rPr>
              <w:t xml:space="preserve">西湖片区，环卫清扫服务、绿化养护、市容劝导、市政公共设施巡查服务。</w:t>
            </w:r>
            <w:r/>
          </w:p>
        </w:tc>
        <w:tc>
          <w:tcPr>
            <w:tcBorders>
              <w:top w:val="single" w:color="000000" w:sz="4" w:space="0"/>
              <w:left w:val="single" w:color="000000" w:sz="4" w:space="0"/>
              <w:right w:val="single" w:color="000000" w:sz="4" w:space="0"/>
            </w:tcBorders>
            <w:tcW w:w="2568" w:type="dxa"/>
            <w:vAlign w:val="center"/>
            <w:vMerge w:val="restart"/>
            <w:textDirection w:val="lrTb"/>
            <w:noWrap w:val="false"/>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1644.27</w:t>
            </w:r>
            <w:r/>
          </w:p>
        </w:tc>
      </w:tr>
      <w:tr>
        <w:trPr>
          <w:trHeight w:val="870"/>
        </w:trPr>
        <w:tc>
          <w:tcPr>
            <w:tcBorders>
              <w:left w:val="single" w:color="000000" w:sz="4" w:space="0"/>
              <w:right w:val="single" w:color="000000" w:sz="4" w:space="0"/>
            </w:tcBorders>
            <w:tcW w:w="1077"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000000" w:sz="4" w:space="0"/>
              <w:right w:val="single" w:color="000000" w:sz="4" w:space="0"/>
            </w:tcBorders>
            <w:tcW w:w="1432"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929" w:type="dxa"/>
            <w:vAlign w:val="center"/>
            <w:textDirection w:val="lrTb"/>
            <w:noWrap w:val="false"/>
          </w:tcPr>
          <w:p>
            <w:pPr>
              <w:jc w:val="left"/>
              <w:widowControl/>
              <w:rPr>
                <w:rFonts w:ascii="宋体" w:hAnsi="宋体" w:cs="宋体"/>
                <w:color w:val="000000"/>
                <w:sz w:val="24"/>
                <w:szCs w:val="24"/>
                <w:lang w:bidi="ar"/>
              </w:rPr>
            </w:pPr>
            <w:r>
              <w:rPr>
                <w:rFonts w:hint="eastAsia" w:ascii="宋体" w:hAnsi="宋体" w:cs="宋体"/>
                <w:color w:val="000000"/>
                <w:sz w:val="24"/>
                <w:szCs w:val="24"/>
                <w:lang w:bidi="ar"/>
              </w:rPr>
              <w:t xml:space="preserve">江</w:t>
            </w:r>
            <w:r>
              <w:rPr>
                <w:rFonts w:hint="eastAsia" w:ascii="宋体" w:hAnsi="宋体" w:cs="宋体"/>
                <w:color w:val="000000"/>
                <w:sz w:val="24"/>
                <w:szCs w:val="24"/>
                <w:lang w:bidi="ar"/>
              </w:rPr>
              <w:t xml:space="preserve">平快速</w:t>
            </w:r>
            <w:r>
              <w:rPr>
                <w:rFonts w:hint="eastAsia" w:ascii="宋体" w:hAnsi="宋体" w:cs="宋体"/>
                <w:color w:val="000000"/>
                <w:sz w:val="24"/>
                <w:szCs w:val="24"/>
                <w:lang w:bidi="ar"/>
              </w:rPr>
              <w:t xml:space="preserve">路（扬子江路-翠岗）道路及绿化带清扫</w:t>
            </w:r>
            <w:r/>
          </w:p>
        </w:tc>
        <w:tc>
          <w:tcPr>
            <w:tcBorders>
              <w:left w:val="single" w:color="000000" w:sz="4" w:space="0"/>
              <w:right w:val="single" w:color="000000" w:sz="4" w:space="0"/>
            </w:tcBorders>
            <w:tcW w:w="2568" w:type="dxa"/>
            <w:vAlign w:val="center"/>
            <w:vMerge w:val="continue"/>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870"/>
        </w:trPr>
        <w:tc>
          <w:tcPr>
            <w:shd w:val="clear" w:color="auto" w:fill="auto"/>
            <w:tcBorders>
              <w:top w:val="single" w:color="000000" w:sz="4" w:space="0"/>
              <w:left w:val="single" w:color="000000" w:sz="4" w:space="0"/>
              <w:right w:val="single" w:color="000000" w:sz="4" w:space="0"/>
            </w:tcBorders>
            <w:tcW w:w="1077"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3包</w:t>
            </w:r>
            <w:r/>
          </w:p>
        </w:tc>
        <w:tc>
          <w:tcPr>
            <w:shd w:val="clear" w:color="auto" w:fill="ffffff"/>
            <w:tcBorders>
              <w:top w:val="single" w:color="000000" w:sz="4" w:space="0"/>
              <w:left w:val="single" w:color="000000" w:sz="4" w:space="0"/>
              <w:right w:val="single" w:color="000000" w:sz="4" w:space="0"/>
            </w:tcBorders>
            <w:tcW w:w="1432" w:type="dxa"/>
            <w:vAlign w:val="center"/>
            <w:vMerge w:val="restart"/>
            <w:textDirection w:val="lrTb"/>
            <w:noWrap w:val="false"/>
          </w:tcPr>
          <w:p>
            <w:pPr>
              <w:jc w:val="left"/>
              <w:widowControl/>
              <w:rPr>
                <w:rFonts w:ascii="宋体" w:hAnsi="宋体" w:cs="宋体"/>
                <w:sz w:val="24"/>
                <w:szCs w:val="24"/>
              </w:rPr>
            </w:pPr>
            <w:r>
              <w:rPr>
                <w:rFonts w:hint="eastAsia" w:ascii="宋体" w:hAnsi="宋体" w:cs="宋体"/>
                <w:color w:val="000000"/>
                <w:sz w:val="24"/>
                <w:szCs w:val="24"/>
                <w:lang w:bidi="ar"/>
              </w:rPr>
              <w:t xml:space="preserve">蒋王片区</w:t>
            </w:r>
            <w:r/>
          </w:p>
        </w:tc>
        <w:tc>
          <w:tcPr>
            <w:shd w:val="clear" w:color="auto" w:fill="ffffff"/>
            <w:tcBorders>
              <w:top w:val="single" w:color="000000" w:sz="4" w:space="0"/>
              <w:left w:val="single" w:color="000000" w:sz="4" w:space="0"/>
              <w:bottom w:val="single" w:color="auto" w:sz="4" w:space="0"/>
              <w:right w:val="single" w:color="000000" w:sz="4" w:space="0"/>
            </w:tcBorders>
            <w:tcW w:w="3929" w:type="dxa"/>
            <w:vAlign w:val="center"/>
            <w:textDirection w:val="lrTb"/>
            <w:noWrap w:val="false"/>
          </w:tcPr>
          <w:p>
            <w:pPr>
              <w:jc w:val="left"/>
              <w:widowControl/>
              <w:rPr>
                <w:rFonts w:ascii="宋体" w:hAnsi="宋体" w:cs="宋体"/>
                <w:color w:val="000000"/>
                <w:sz w:val="24"/>
                <w:szCs w:val="24"/>
                <w:lang w:bidi="ar"/>
              </w:rPr>
            </w:pPr>
            <w:r>
              <w:rPr>
                <w:rFonts w:hint="eastAsia" w:ascii="宋体" w:hAnsi="宋体" w:cs="宋体"/>
                <w:color w:val="000000"/>
                <w:sz w:val="24"/>
                <w:szCs w:val="24"/>
                <w:lang w:bidi="ar"/>
              </w:rPr>
              <w:t xml:space="preserve">城南快速路（</w:t>
            </w:r>
            <w:r>
              <w:rPr>
                <w:rFonts w:hint="eastAsia" w:ascii="宋体" w:hAnsi="宋体" w:cs="宋体"/>
                <w:color w:val="000000"/>
                <w:sz w:val="24"/>
                <w:szCs w:val="24"/>
                <w:lang w:bidi="ar"/>
              </w:rPr>
              <w:t xml:space="preserve">润杨路</w:t>
            </w:r>
            <w:r>
              <w:rPr>
                <w:rFonts w:hint="eastAsia" w:ascii="宋体" w:hAnsi="宋体" w:cs="宋体"/>
                <w:color w:val="000000"/>
                <w:sz w:val="24"/>
                <w:szCs w:val="24"/>
                <w:lang w:bidi="ar"/>
              </w:rPr>
              <w:t xml:space="preserve">-收费站）道路及绿化带清扫</w:t>
            </w:r>
            <w:r/>
          </w:p>
        </w:tc>
        <w:tc>
          <w:tcPr>
            <w:tcBorders>
              <w:top w:val="single" w:color="000000" w:sz="4" w:space="0"/>
              <w:left w:val="single" w:color="000000" w:sz="4" w:space="0"/>
              <w:right w:val="single" w:color="000000" w:sz="4" w:space="0"/>
            </w:tcBorders>
            <w:tcW w:w="2568" w:type="dxa"/>
            <w:vAlign w:val="center"/>
            <w:vMerge w:val="restart"/>
            <w:textDirection w:val="lrTb"/>
            <w:noWrap w:val="false"/>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1568.9</w:t>
            </w:r>
            <w:r/>
          </w:p>
        </w:tc>
      </w:tr>
      <w:tr>
        <w:trPr>
          <w:trHeight w:val="870"/>
        </w:trPr>
        <w:tc>
          <w:tcPr>
            <w:shd w:val="clear" w:color="auto" w:fill="auto"/>
            <w:tcBorders>
              <w:left w:val="single" w:color="000000" w:sz="4" w:space="0"/>
              <w:right w:val="single" w:color="000000" w:sz="4" w:space="0"/>
            </w:tcBorders>
            <w:tcW w:w="1077"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shd w:val="clear" w:color="auto" w:fill="ffffff"/>
            <w:tcBorders>
              <w:left w:val="single" w:color="000000" w:sz="4" w:space="0"/>
              <w:right w:val="single" w:color="000000" w:sz="4" w:space="0"/>
            </w:tcBorders>
            <w:tcW w:w="1432"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auto" w:sz="4" w:space="0"/>
              <w:right w:val="single" w:color="000000" w:sz="4" w:space="0"/>
            </w:tcBorders>
            <w:tcW w:w="3929" w:type="dxa"/>
            <w:vAlign w:val="center"/>
            <w:textDirection w:val="lrTb"/>
            <w:noWrap w:val="false"/>
          </w:tcPr>
          <w:p>
            <w:pPr>
              <w:jc w:val="left"/>
              <w:widowControl/>
              <w:rPr>
                <w:rFonts w:ascii="宋体" w:hAnsi="宋体" w:cs="宋体"/>
                <w:color w:val="000000"/>
                <w:sz w:val="24"/>
                <w:szCs w:val="24"/>
                <w:lang w:bidi="ar"/>
              </w:rPr>
            </w:pPr>
            <w:r>
              <w:rPr>
                <w:rFonts w:hint="eastAsia" w:ascii="宋体" w:hAnsi="宋体" w:cs="宋体"/>
                <w:color w:val="000000"/>
                <w:sz w:val="24"/>
                <w:szCs w:val="24"/>
                <w:lang w:bidi="ar"/>
              </w:rPr>
              <w:t xml:space="preserve">启杨高速以东片区，环卫清扫服务、绿化养护、市容劝导、市政公共设施巡查服务</w:t>
            </w:r>
            <w:r/>
          </w:p>
        </w:tc>
        <w:tc>
          <w:tcPr>
            <w:tcBorders>
              <w:left w:val="single" w:color="000000" w:sz="4" w:space="0"/>
              <w:right w:val="single" w:color="000000" w:sz="4" w:space="0"/>
            </w:tcBorders>
            <w:tcW w:w="2568" w:type="dxa"/>
            <w:vAlign w:val="center"/>
            <w:vMerge w:val="continue"/>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870"/>
        </w:trPr>
        <w:tc>
          <w:tcPr>
            <w:shd w:val="clear" w:color="auto" w:fill="auto"/>
            <w:tcBorders>
              <w:top w:val="single" w:color="000000" w:sz="4" w:space="0"/>
              <w:left w:val="single" w:color="000000" w:sz="4" w:space="0"/>
              <w:right w:val="single" w:color="000000" w:sz="4" w:space="0"/>
            </w:tcBorders>
            <w:tcW w:w="1077"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4包</w:t>
            </w:r>
            <w:r/>
          </w:p>
        </w:tc>
        <w:tc>
          <w:tcPr>
            <w:shd w:val="clear" w:color="auto" w:fill="ffffff"/>
            <w:tcBorders>
              <w:top w:val="single" w:color="000000" w:sz="4" w:space="0"/>
              <w:left w:val="single" w:color="000000" w:sz="4" w:space="0"/>
              <w:right w:val="single" w:color="000000" w:sz="4" w:space="0"/>
            </w:tcBorders>
            <w:tcW w:w="1432" w:type="dxa"/>
            <w:vAlign w:val="center"/>
            <w:vMerge w:val="restart"/>
            <w:textDirection w:val="lrTb"/>
            <w:noWrap w:val="false"/>
          </w:tcPr>
          <w:p>
            <w:pPr>
              <w:jc w:val="left"/>
              <w:widowControl/>
              <w:rPr>
                <w:rFonts w:ascii="宋体" w:hAnsi="宋体" w:cs="宋体"/>
                <w:sz w:val="24"/>
                <w:szCs w:val="24"/>
              </w:rPr>
            </w:pPr>
            <w:r>
              <w:rPr>
                <w:rFonts w:hint="eastAsia" w:ascii="宋体" w:hAnsi="宋体" w:cs="宋体"/>
                <w:color w:val="000000"/>
                <w:sz w:val="24"/>
                <w:szCs w:val="24"/>
                <w:lang w:bidi="ar"/>
              </w:rPr>
              <w:t xml:space="preserve">邗</w:t>
            </w:r>
            <w:r>
              <w:rPr>
                <w:rFonts w:hint="eastAsia" w:ascii="宋体" w:hAnsi="宋体" w:cs="宋体"/>
                <w:color w:val="000000"/>
                <w:sz w:val="24"/>
                <w:szCs w:val="24"/>
                <w:lang w:bidi="ar"/>
              </w:rPr>
              <w:t xml:space="preserve">上南片区</w:t>
            </w:r>
            <w:r/>
          </w:p>
          <w:p>
            <w:pPr>
              <w:jc w:val="left"/>
              <w:widowControl/>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auto" w:sz="4" w:space="0"/>
              <w:right w:val="single" w:color="000000" w:sz="4" w:space="0"/>
            </w:tcBorders>
            <w:tcW w:w="3929" w:type="dxa"/>
            <w:vAlign w:val="center"/>
            <w:textDirection w:val="lrTb"/>
            <w:noWrap w:val="false"/>
          </w:tcPr>
          <w:p>
            <w:pPr>
              <w:jc w:val="left"/>
              <w:widowControl/>
              <w:rPr>
                <w:rFonts w:ascii="宋体" w:hAnsi="宋体" w:cs="宋体"/>
                <w:sz w:val="24"/>
                <w:szCs w:val="24"/>
              </w:rPr>
            </w:pPr>
            <w:r>
              <w:rPr>
                <w:rFonts w:hint="eastAsia" w:ascii="宋体" w:hAnsi="宋体" w:cs="宋体"/>
                <w:color w:val="000000"/>
                <w:sz w:val="24"/>
                <w:szCs w:val="24"/>
                <w:lang w:bidi="ar"/>
              </w:rPr>
              <w:t xml:space="preserve">文汇路以南片区，环卫清扫服务、绿化养护、市容劝导、市政公共设施巡查服务（含文汇路)</w:t>
            </w:r>
            <w:r/>
          </w:p>
        </w:tc>
        <w:tc>
          <w:tcPr>
            <w:tcBorders>
              <w:top w:val="single" w:color="000000" w:sz="4" w:space="0"/>
              <w:left w:val="single" w:color="000000" w:sz="4" w:space="0"/>
              <w:right w:val="single" w:color="000000" w:sz="4" w:space="0"/>
            </w:tcBorders>
            <w:tcW w:w="2568" w:type="dxa"/>
            <w:vAlign w:val="center"/>
            <w:vMerge w:val="restart"/>
            <w:textDirection w:val="lrTb"/>
            <w:noWrap w:val="false"/>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1559.31</w:t>
            </w:r>
            <w:r/>
          </w:p>
        </w:tc>
      </w:tr>
      <w:tr>
        <w:trPr>
          <w:trHeight w:val="870"/>
        </w:trPr>
        <w:tc>
          <w:tcPr>
            <w:shd w:val="clear" w:color="auto" w:fill="auto"/>
            <w:tcBorders>
              <w:left w:val="single" w:color="000000" w:sz="4" w:space="0"/>
              <w:bottom w:val="single" w:color="auto" w:sz="4" w:space="0"/>
              <w:right w:val="single" w:color="000000" w:sz="4" w:space="0"/>
            </w:tcBorders>
            <w:tcW w:w="1077"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shd w:val="clear" w:color="auto" w:fill="ffffff"/>
            <w:tcBorders>
              <w:left w:val="single" w:color="000000" w:sz="4" w:space="0"/>
              <w:bottom w:val="single" w:color="auto" w:sz="4" w:space="0"/>
              <w:right w:val="single" w:color="000000" w:sz="4" w:space="0"/>
            </w:tcBorders>
            <w:tcW w:w="1432"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auto" w:sz="4" w:space="0"/>
              <w:right w:val="single" w:color="000000" w:sz="4" w:space="0"/>
            </w:tcBorders>
            <w:tcW w:w="3929" w:type="dxa"/>
            <w:vAlign w:val="center"/>
            <w:textDirection w:val="lrTb"/>
            <w:noWrap w:val="false"/>
          </w:tcPr>
          <w:p>
            <w:pPr>
              <w:jc w:val="left"/>
              <w:widowControl/>
              <w:rPr>
                <w:rFonts w:ascii="宋体" w:hAnsi="宋体" w:cs="宋体"/>
                <w:color w:val="000000"/>
                <w:sz w:val="24"/>
                <w:szCs w:val="24"/>
                <w:lang w:bidi="ar"/>
              </w:rPr>
            </w:pPr>
            <w:r>
              <w:rPr>
                <w:rFonts w:hint="eastAsia" w:ascii="宋体" w:hAnsi="宋体" w:cs="宋体"/>
                <w:color w:val="000000"/>
                <w:sz w:val="24"/>
                <w:szCs w:val="24"/>
                <w:lang w:bidi="ar"/>
              </w:rPr>
              <w:t xml:space="preserve">润扬快速</w:t>
            </w:r>
            <w:r>
              <w:rPr>
                <w:rFonts w:hint="eastAsia" w:ascii="宋体" w:hAnsi="宋体" w:cs="宋体"/>
                <w:color w:val="000000"/>
                <w:sz w:val="24"/>
                <w:szCs w:val="24"/>
                <w:lang w:bidi="ar"/>
              </w:rPr>
              <w:t xml:space="preserve">路（文汇西路—城南快速）道路及绿化带清扫</w:t>
            </w:r>
            <w:r/>
          </w:p>
        </w:tc>
        <w:tc>
          <w:tcPr>
            <w:tcBorders>
              <w:left w:val="single" w:color="000000" w:sz="4" w:space="0"/>
              <w:bottom w:val="single" w:color="auto" w:sz="4" w:space="0"/>
              <w:right w:val="single" w:color="000000" w:sz="4" w:space="0"/>
            </w:tcBorders>
            <w:tcW w:w="2568" w:type="dxa"/>
            <w:vAlign w:val="center"/>
            <w:vMerge w:val="continue"/>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870"/>
        </w:trPr>
        <w:tc>
          <w:tcPr>
            <w:shd w:val="clear" w:color="auto" w:fill="auto"/>
            <w:tcBorders>
              <w:top w:val="single" w:color="auto" w:sz="4" w:space="0"/>
              <w:left w:val="single" w:color="auto" w:sz="4" w:space="0"/>
              <w:bottom w:val="single" w:color="auto" w:sz="4" w:space="0"/>
              <w:right w:val="single" w:color="000000" w:sz="4" w:space="0"/>
            </w:tcBorders>
            <w:tcW w:w="107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5包</w:t>
            </w:r>
            <w:r/>
          </w:p>
        </w:tc>
        <w:tc>
          <w:tcPr>
            <w:shd w:val="clear" w:color="auto" w:fill="ffffff"/>
            <w:tcBorders>
              <w:top w:val="single" w:color="auto" w:sz="4" w:space="0"/>
              <w:left w:val="single" w:color="000000" w:sz="4" w:space="0"/>
              <w:bottom w:val="single" w:color="auto" w:sz="4" w:space="0"/>
              <w:right w:val="single" w:color="000000" w:sz="4" w:space="0"/>
            </w:tcBorders>
            <w:tcW w:w="1432" w:type="dxa"/>
            <w:vAlign w:val="center"/>
            <w:textDirection w:val="lrTb"/>
            <w:noWrap w:val="false"/>
          </w:tcPr>
          <w:p>
            <w:pPr>
              <w:jc w:val="left"/>
              <w:widowControl/>
              <w:rPr>
                <w:rFonts w:ascii="宋体" w:hAnsi="宋体" w:cs="宋体"/>
                <w:sz w:val="24"/>
                <w:szCs w:val="24"/>
              </w:rPr>
            </w:pPr>
            <w:r>
              <w:rPr>
                <w:rFonts w:hint="eastAsia" w:ascii="宋体" w:hAnsi="宋体" w:cs="宋体"/>
                <w:color w:val="000000"/>
                <w:sz w:val="24"/>
                <w:szCs w:val="24"/>
                <w:lang w:bidi="ar"/>
              </w:rPr>
              <w:t xml:space="preserve">双桥南</w:t>
            </w:r>
            <w:r/>
          </w:p>
          <w:p>
            <w:pPr>
              <w:jc w:val="center"/>
              <w:widowControl/>
              <w:rPr>
                <w:rFonts w:ascii="宋体" w:hAnsi="宋体" w:cs="宋体"/>
                <w:sz w:val="24"/>
                <w:szCs w:val="24"/>
              </w:rPr>
            </w:pPr>
            <w:r>
              <w:rPr>
                <w:rFonts w:ascii="宋体" w:hAnsi="宋体" w:cs="宋体"/>
                <w:sz w:val="24"/>
                <w:szCs w:val="24"/>
              </w:rPr>
            </w:r>
            <w:r/>
          </w:p>
        </w:tc>
        <w:tc>
          <w:tcPr>
            <w:shd w:val="clear" w:color="auto" w:fill="ffffff"/>
            <w:tcBorders>
              <w:top w:val="single" w:color="auto" w:sz="4" w:space="0"/>
              <w:left w:val="single" w:color="000000" w:sz="4" w:space="0"/>
              <w:bottom w:val="single" w:color="auto" w:sz="4" w:space="0"/>
              <w:right w:val="single" w:color="000000" w:sz="4" w:space="0"/>
            </w:tcBorders>
            <w:tcW w:w="3929" w:type="dxa"/>
            <w:vAlign w:val="center"/>
            <w:textDirection w:val="lrTb"/>
            <w:noWrap w:val="false"/>
          </w:tcPr>
          <w:p>
            <w:pPr>
              <w:jc w:val="left"/>
              <w:widowControl/>
              <w:rPr>
                <w:rFonts w:ascii="宋体" w:hAnsi="宋体" w:cs="宋体"/>
                <w:sz w:val="24"/>
                <w:szCs w:val="24"/>
              </w:rPr>
            </w:pPr>
            <w:r>
              <w:rPr>
                <w:rFonts w:hint="eastAsia" w:ascii="宋体" w:hAnsi="宋体" w:cs="宋体"/>
                <w:color w:val="000000"/>
                <w:sz w:val="24"/>
                <w:szCs w:val="24"/>
                <w:lang w:bidi="ar"/>
              </w:rPr>
              <w:t xml:space="preserve">四望亭路以南</w:t>
            </w:r>
            <w:r>
              <w:rPr>
                <w:rFonts w:hint="eastAsia" w:ascii="宋体" w:hAnsi="宋体" w:cs="宋体"/>
                <w:color w:val="000000"/>
                <w:sz w:val="24"/>
                <w:szCs w:val="24"/>
                <w:lang w:bidi="ar"/>
              </w:rPr>
              <w:t xml:space="preserve">片区，环卫清扫服务、绿化养护、市容劝导、市政公共设施巡查服务。</w:t>
            </w:r>
            <w:r/>
          </w:p>
        </w:tc>
        <w:tc>
          <w:tcPr>
            <w:tcBorders>
              <w:top w:val="single" w:color="auto" w:sz="4" w:space="0"/>
              <w:left w:val="single" w:color="000000" w:sz="4" w:space="0"/>
              <w:bottom w:val="single" w:color="auto" w:sz="4" w:space="0"/>
              <w:right w:val="single" w:color="auto" w:sz="4" w:space="0"/>
            </w:tcBorders>
            <w:tcW w:w="2568" w:type="dxa"/>
            <w:vAlign w:val="center"/>
            <w:textDirection w:val="lrTb"/>
            <w:noWrap w:val="false"/>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1225.18</w:t>
            </w:r>
            <w:r/>
          </w:p>
        </w:tc>
      </w:tr>
      <w:tr>
        <w:trPr>
          <w:trHeight w:val="892"/>
        </w:trPr>
        <w:tc>
          <w:tcPr>
            <w:shd w:val="clear" w:color="auto" w:fill="auto"/>
            <w:tcBorders>
              <w:top w:val="single" w:color="auto"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6包</w:t>
            </w:r>
            <w:r/>
          </w:p>
        </w:tc>
        <w:tc>
          <w:tcPr>
            <w:shd w:val="clear" w:color="auto" w:fill="ffffff"/>
            <w:tcBorders>
              <w:top w:val="single" w:color="auto" w:sz="4" w:space="0"/>
              <w:left w:val="single" w:color="000000" w:sz="4" w:space="0"/>
              <w:bottom w:val="single" w:color="000000" w:sz="4" w:space="0"/>
              <w:right w:val="single" w:color="000000" w:sz="4" w:space="0"/>
            </w:tcBorders>
            <w:tcW w:w="1432" w:type="dxa"/>
            <w:vAlign w:val="center"/>
            <w:textDirection w:val="lrTb"/>
            <w:noWrap w:val="false"/>
          </w:tcPr>
          <w:p>
            <w:pPr>
              <w:jc w:val="left"/>
              <w:widowControl/>
              <w:rPr>
                <w:rFonts w:ascii="宋体" w:hAnsi="宋体" w:cs="宋体"/>
                <w:sz w:val="24"/>
                <w:szCs w:val="24"/>
              </w:rPr>
            </w:pPr>
            <w:r>
              <w:rPr>
                <w:rFonts w:hint="eastAsia" w:ascii="宋体" w:hAnsi="宋体" w:cs="宋体"/>
                <w:color w:val="000000"/>
                <w:sz w:val="24"/>
                <w:szCs w:val="24"/>
                <w:lang w:bidi="ar"/>
              </w:rPr>
              <w:t xml:space="preserve">邗</w:t>
            </w:r>
            <w:r>
              <w:rPr>
                <w:rFonts w:hint="eastAsia" w:ascii="宋体" w:hAnsi="宋体" w:cs="宋体"/>
                <w:color w:val="000000"/>
                <w:sz w:val="24"/>
                <w:szCs w:val="24"/>
                <w:lang w:bidi="ar"/>
              </w:rPr>
              <w:t xml:space="preserve">上北片区</w:t>
            </w:r>
            <w:r/>
          </w:p>
          <w:p>
            <w:pPr>
              <w:jc w:val="center"/>
              <w:widowControl/>
              <w:rPr>
                <w:rFonts w:ascii="宋体" w:hAnsi="宋体" w:cs="宋体"/>
                <w:sz w:val="24"/>
                <w:szCs w:val="24"/>
              </w:rPr>
            </w:pPr>
            <w:r>
              <w:rPr>
                <w:rFonts w:ascii="宋体" w:hAnsi="宋体" w:cs="宋体"/>
                <w:sz w:val="24"/>
                <w:szCs w:val="24"/>
              </w:rPr>
            </w:r>
            <w:r/>
          </w:p>
        </w:tc>
        <w:tc>
          <w:tcPr>
            <w:shd w:val="clear" w:color="auto" w:fill="ffffff"/>
            <w:tcBorders>
              <w:top w:val="single" w:color="auto" w:sz="4" w:space="0"/>
              <w:left w:val="single" w:color="000000" w:sz="4" w:space="0"/>
              <w:bottom w:val="single" w:color="000000" w:sz="4" w:space="0"/>
              <w:right w:val="single" w:color="000000" w:sz="4" w:space="0"/>
            </w:tcBorders>
            <w:tcW w:w="3929" w:type="dxa"/>
            <w:vAlign w:val="center"/>
            <w:textDirection w:val="lrTb"/>
            <w:noWrap w:val="false"/>
          </w:tcPr>
          <w:p>
            <w:pPr>
              <w:jc w:val="left"/>
              <w:widowControl/>
              <w:rPr>
                <w:rFonts w:ascii="宋体" w:hAnsi="宋体" w:cs="宋体"/>
                <w:sz w:val="24"/>
                <w:szCs w:val="24"/>
              </w:rPr>
            </w:pPr>
            <w:r>
              <w:rPr>
                <w:rFonts w:hint="eastAsia" w:ascii="宋体" w:hAnsi="宋体" w:cs="宋体"/>
                <w:color w:val="000000"/>
                <w:sz w:val="24"/>
                <w:szCs w:val="24"/>
                <w:lang w:bidi="ar"/>
              </w:rPr>
              <w:t xml:space="preserve">文汇路以北片区，环卫清扫服务、绿化养护、市政公共设施巡查服务。</w:t>
            </w:r>
            <w:r/>
          </w:p>
        </w:tc>
        <w:tc>
          <w:tcPr>
            <w:tcBorders>
              <w:top w:val="single" w:color="auto" w:sz="4" w:space="0"/>
              <w:left w:val="single" w:color="000000" w:sz="4" w:space="0"/>
              <w:bottom w:val="single" w:color="000000" w:sz="4" w:space="0"/>
              <w:right w:val="single" w:color="000000" w:sz="4" w:space="0"/>
            </w:tcBorders>
            <w:tcW w:w="2568" w:type="dxa"/>
            <w:vAlign w:val="center"/>
            <w:textDirection w:val="lrTb"/>
            <w:noWrap w:val="false"/>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1098.74</w:t>
            </w:r>
            <w:r/>
          </w:p>
        </w:tc>
      </w:tr>
      <w:tr>
        <w:trPr>
          <w:trHeight w:val="917"/>
        </w:trPr>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7包</w:t>
            </w:r>
            <w:r/>
          </w:p>
        </w:tc>
        <w:tc>
          <w:tcPr>
            <w:shd w:val="clear" w:color="auto" w:fill="ffffff"/>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left"/>
              <w:widowControl/>
              <w:rPr>
                <w:rFonts w:ascii="宋体" w:hAnsi="宋体" w:cs="宋体"/>
                <w:sz w:val="24"/>
                <w:szCs w:val="24"/>
              </w:rPr>
            </w:pPr>
            <w:r>
              <w:rPr>
                <w:rFonts w:hint="eastAsia" w:ascii="宋体" w:hAnsi="宋体" w:cs="宋体"/>
                <w:color w:val="000000"/>
                <w:sz w:val="24"/>
                <w:szCs w:val="24"/>
                <w:lang w:bidi="ar"/>
              </w:rPr>
              <w:t xml:space="preserve">双桥北</w:t>
            </w:r>
            <w:r/>
          </w:p>
          <w:p>
            <w:pPr>
              <w:jc w:val="center"/>
              <w:widowControl/>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929" w:type="dxa"/>
            <w:vAlign w:val="center"/>
            <w:textDirection w:val="lrTb"/>
            <w:noWrap w:val="false"/>
          </w:tcPr>
          <w:p>
            <w:pPr>
              <w:jc w:val="left"/>
              <w:widowControl/>
              <w:rPr>
                <w:rFonts w:ascii="宋体" w:hAnsi="宋体" w:cs="宋体"/>
                <w:sz w:val="24"/>
                <w:szCs w:val="24"/>
              </w:rPr>
            </w:pPr>
            <w:r>
              <w:rPr>
                <w:rFonts w:hint="eastAsia" w:ascii="宋体" w:hAnsi="宋体" w:cs="宋体"/>
                <w:color w:val="000000"/>
                <w:sz w:val="24"/>
                <w:szCs w:val="24"/>
                <w:lang w:bidi="ar"/>
              </w:rPr>
              <w:t xml:space="preserve">四望亭路以北</w:t>
            </w:r>
            <w:r>
              <w:rPr>
                <w:rFonts w:hint="eastAsia" w:ascii="宋体" w:hAnsi="宋体" w:cs="宋体"/>
                <w:color w:val="000000"/>
                <w:sz w:val="24"/>
                <w:szCs w:val="24"/>
                <w:lang w:bidi="ar"/>
              </w:rPr>
              <w:t xml:space="preserve">片区，环卫清扫服务、绿化养护、市政公共设施巡查服务。（含四望亭路）</w:t>
            </w:r>
            <w:r/>
          </w:p>
        </w:tc>
        <w:tc>
          <w:tcPr>
            <w:tcBorders>
              <w:top w:val="single" w:color="000000" w:sz="4" w:space="0"/>
              <w:left w:val="single" w:color="000000" w:sz="4" w:space="0"/>
              <w:bottom w:val="single" w:color="000000" w:sz="4" w:space="0"/>
              <w:right w:val="single" w:color="000000" w:sz="4" w:space="0"/>
            </w:tcBorders>
            <w:tcW w:w="2568" w:type="dxa"/>
            <w:vAlign w:val="center"/>
            <w:textDirection w:val="lrTb"/>
            <w:noWrap w:val="false"/>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949.28</w:t>
            </w:r>
            <w:r/>
          </w:p>
        </w:tc>
      </w:tr>
      <w:tr>
        <w:trPr>
          <w:trHeight w:val="887"/>
        </w:trPr>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8包</w:t>
            </w:r>
            <w:r/>
          </w:p>
        </w:tc>
        <w:tc>
          <w:tcPr>
            <w:shd w:val="clear" w:color="auto" w:fill="ffffff"/>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left"/>
              <w:widowControl/>
              <w:rPr>
                <w:rFonts w:ascii="宋体" w:hAnsi="宋体" w:cs="宋体"/>
                <w:sz w:val="24"/>
                <w:szCs w:val="24"/>
              </w:rPr>
            </w:pPr>
            <w:r>
              <w:rPr>
                <w:rFonts w:hint="eastAsia" w:ascii="宋体" w:hAnsi="宋体" w:cs="宋体"/>
                <w:color w:val="000000"/>
                <w:sz w:val="24"/>
                <w:szCs w:val="24"/>
                <w:lang w:bidi="ar"/>
              </w:rPr>
              <w:t xml:space="preserve">竹西片区</w:t>
            </w:r>
            <w:r/>
          </w:p>
          <w:p>
            <w:pPr>
              <w:jc w:val="center"/>
              <w:widowControl/>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929" w:type="dxa"/>
            <w:vAlign w:val="center"/>
            <w:textDirection w:val="lrTb"/>
            <w:noWrap w:val="false"/>
          </w:tcPr>
          <w:p>
            <w:pPr>
              <w:jc w:val="left"/>
              <w:widowControl/>
              <w:rPr>
                <w:rFonts w:ascii="宋体" w:hAnsi="宋体" w:cs="宋体"/>
                <w:sz w:val="24"/>
                <w:szCs w:val="24"/>
              </w:rPr>
            </w:pPr>
            <w:r>
              <w:rPr>
                <w:rFonts w:hint="eastAsia" w:ascii="宋体" w:hAnsi="宋体" w:cs="宋体"/>
                <w:color w:val="000000"/>
                <w:sz w:val="24"/>
                <w:szCs w:val="24"/>
                <w:lang w:bidi="ar"/>
              </w:rPr>
              <w:t xml:space="preserve">竹西片区，环卫清扫服务、绿化养护、市容劝导、市政公共设施巡查服务。</w:t>
            </w:r>
            <w:r/>
          </w:p>
        </w:tc>
        <w:tc>
          <w:tcPr>
            <w:tcBorders>
              <w:top w:val="single" w:color="000000" w:sz="4" w:space="0"/>
              <w:left w:val="single" w:color="000000" w:sz="4" w:space="0"/>
              <w:bottom w:val="single" w:color="000000" w:sz="4" w:space="0"/>
              <w:right w:val="single" w:color="000000" w:sz="4" w:space="0"/>
            </w:tcBorders>
            <w:tcW w:w="2568" w:type="dxa"/>
            <w:vAlign w:val="center"/>
            <w:textDirection w:val="lrTb"/>
            <w:noWrap w:val="false"/>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938.1</w:t>
            </w:r>
            <w:r/>
          </w:p>
        </w:tc>
      </w:tr>
      <w:tr>
        <w:trPr>
          <w:trHeight w:val="962"/>
        </w:trPr>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9包</w:t>
            </w:r>
            <w:r/>
          </w:p>
        </w:tc>
        <w:tc>
          <w:tcPr>
            <w:shd w:val="clear" w:color="auto" w:fill="ffffff"/>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left"/>
              <w:widowControl/>
              <w:rPr>
                <w:rFonts w:ascii="宋体" w:hAnsi="宋体" w:cs="宋体"/>
                <w:sz w:val="24"/>
                <w:szCs w:val="24"/>
              </w:rPr>
            </w:pPr>
            <w:r>
              <w:rPr>
                <w:rFonts w:hint="eastAsia" w:ascii="宋体" w:hAnsi="宋体" w:cs="宋体"/>
                <w:color w:val="000000"/>
                <w:sz w:val="24"/>
                <w:szCs w:val="24"/>
                <w:lang w:bidi="ar"/>
              </w:rPr>
              <w:t xml:space="preserve">新盛南</w:t>
            </w:r>
            <w:r/>
          </w:p>
          <w:p>
            <w:pPr>
              <w:jc w:val="center"/>
              <w:widowControl/>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929" w:type="dxa"/>
            <w:vAlign w:val="center"/>
            <w:textDirection w:val="lrTb"/>
            <w:noWrap w:val="false"/>
          </w:tcPr>
          <w:p>
            <w:pPr>
              <w:jc w:val="left"/>
              <w:widowControl/>
              <w:rPr>
                <w:rFonts w:ascii="宋体" w:hAnsi="宋体" w:cs="宋体"/>
                <w:sz w:val="24"/>
                <w:szCs w:val="24"/>
              </w:rPr>
            </w:pPr>
            <w:r>
              <w:rPr>
                <w:rFonts w:hint="eastAsia" w:ascii="宋体" w:hAnsi="宋体" w:cs="宋体"/>
                <w:color w:val="000000"/>
                <w:sz w:val="24"/>
                <w:szCs w:val="24"/>
                <w:lang w:bidi="ar"/>
              </w:rPr>
              <w:t xml:space="preserve">京华城</w:t>
            </w:r>
            <w:r>
              <w:rPr>
                <w:rFonts w:hint="eastAsia" w:ascii="宋体" w:hAnsi="宋体" w:cs="宋体"/>
                <w:color w:val="000000"/>
                <w:sz w:val="24"/>
                <w:szCs w:val="24"/>
                <w:lang w:bidi="ar"/>
              </w:rPr>
              <w:t xml:space="preserve">路以南片区，环卫清扫服务、绿化养护、市政公共设施巡查服务。</w:t>
            </w:r>
            <w:r/>
          </w:p>
        </w:tc>
        <w:tc>
          <w:tcPr>
            <w:tcBorders>
              <w:top w:val="single" w:color="000000" w:sz="4" w:space="0"/>
              <w:left w:val="single" w:color="000000" w:sz="4" w:space="0"/>
              <w:bottom w:val="single" w:color="000000" w:sz="4" w:space="0"/>
              <w:right w:val="single" w:color="000000" w:sz="4" w:space="0"/>
            </w:tcBorders>
            <w:tcW w:w="2568" w:type="dxa"/>
            <w:vAlign w:val="center"/>
            <w:textDirection w:val="lrTb"/>
            <w:noWrap w:val="false"/>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686.15</w:t>
            </w:r>
            <w:r/>
          </w:p>
        </w:tc>
      </w:tr>
      <w:tr>
        <w:trPr>
          <w:trHeight w:val="927"/>
        </w:trPr>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10包</w:t>
            </w:r>
            <w:r/>
          </w:p>
        </w:tc>
        <w:tc>
          <w:tcPr>
            <w:shd w:val="clear" w:color="auto" w:fill="ffffff"/>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left"/>
              <w:widowControl/>
              <w:rPr>
                <w:rFonts w:ascii="宋体" w:hAnsi="宋体" w:cs="宋体"/>
                <w:sz w:val="24"/>
                <w:szCs w:val="24"/>
              </w:rPr>
            </w:pPr>
            <w:r>
              <w:rPr>
                <w:rFonts w:hint="eastAsia" w:ascii="宋体" w:hAnsi="宋体" w:cs="宋体"/>
                <w:color w:val="000000"/>
                <w:sz w:val="24"/>
                <w:szCs w:val="24"/>
                <w:lang w:bidi="ar"/>
              </w:rPr>
              <w:t xml:space="preserve">甘泉片区</w:t>
            </w:r>
            <w:r/>
          </w:p>
          <w:p>
            <w:pPr>
              <w:jc w:val="center"/>
              <w:widowControl/>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929" w:type="dxa"/>
            <w:vAlign w:val="center"/>
            <w:textDirection w:val="lrTb"/>
            <w:noWrap w:val="false"/>
          </w:tcPr>
          <w:p>
            <w:pPr>
              <w:jc w:val="left"/>
              <w:widowControl/>
              <w:rPr>
                <w:rFonts w:ascii="宋体" w:hAnsi="宋体" w:cs="宋体"/>
                <w:sz w:val="24"/>
                <w:szCs w:val="24"/>
              </w:rPr>
            </w:pPr>
            <w:r>
              <w:rPr>
                <w:rFonts w:hint="eastAsia" w:ascii="宋体" w:hAnsi="宋体" w:cs="宋体"/>
                <w:color w:val="000000"/>
                <w:sz w:val="24"/>
                <w:szCs w:val="24"/>
                <w:lang w:bidi="ar"/>
              </w:rPr>
              <w:t xml:space="preserve">镇区主干道、巷道环卫清扫服务。</w:t>
            </w:r>
            <w:r/>
          </w:p>
        </w:tc>
        <w:tc>
          <w:tcPr>
            <w:tcBorders>
              <w:top w:val="single" w:color="000000" w:sz="4" w:space="0"/>
              <w:left w:val="single" w:color="000000" w:sz="4" w:space="0"/>
              <w:bottom w:val="single" w:color="000000" w:sz="4" w:space="0"/>
              <w:right w:val="single" w:color="000000" w:sz="4" w:space="0"/>
            </w:tcBorders>
            <w:tcW w:w="2568" w:type="dxa"/>
            <w:vAlign w:val="center"/>
            <w:textDirection w:val="lrTb"/>
            <w:noWrap w:val="false"/>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260.88</w:t>
            </w:r>
            <w:r/>
          </w:p>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927"/>
        </w:trPr>
        <w:tc>
          <w:tcPr>
            <w:gridSpan w:val="3"/>
            <w:tcBorders>
              <w:top w:val="single" w:color="000000" w:sz="4" w:space="0"/>
              <w:left w:val="single" w:color="000000" w:sz="4" w:space="0"/>
              <w:bottom w:val="single" w:color="000000" w:sz="4" w:space="0"/>
              <w:right w:val="single" w:color="000000" w:sz="4" w:space="0"/>
            </w:tcBorders>
            <w:tcW w:w="6438" w:type="dxa"/>
            <w:vAlign w:val="center"/>
            <w:textDirection w:val="lrTb"/>
            <w:noWrap w:val="false"/>
          </w:tcPr>
          <w:p>
            <w:pPr>
              <w:jc w:val="center"/>
              <w:widowControl/>
              <w:rPr>
                <w:rFonts w:ascii="宋体" w:hAnsi="宋体" w:cs="宋体"/>
                <w:color w:val="000000"/>
                <w:sz w:val="24"/>
                <w:szCs w:val="24"/>
                <w:lang w:bidi="ar"/>
              </w:rPr>
            </w:pPr>
            <w:r>
              <w:rPr>
                <w:rFonts w:hint="eastAsia" w:ascii="宋体" w:hAnsi="宋体" w:cs="宋体"/>
                <w:sz w:val="24"/>
                <w:szCs w:val="24"/>
              </w:rPr>
              <w:t xml:space="preserve">合计</w:t>
            </w:r>
            <w:r/>
          </w:p>
        </w:tc>
        <w:tc>
          <w:tcPr>
            <w:tcBorders>
              <w:top w:val="single" w:color="000000" w:sz="4" w:space="0"/>
              <w:left w:val="single" w:color="000000" w:sz="4" w:space="0"/>
              <w:bottom w:val="single" w:color="000000" w:sz="4" w:space="0"/>
              <w:right w:val="single" w:color="000000" w:sz="4" w:space="0"/>
            </w:tcBorders>
            <w:tcW w:w="2568" w:type="dxa"/>
            <w:vAlign w:val="center"/>
            <w:textDirection w:val="lrTb"/>
            <w:noWrap w:val="false"/>
          </w:tcPr>
          <w:p>
            <w:pPr>
              <w:jc w:val="center"/>
              <w:widowControl/>
              <w:rPr>
                <w:rFonts w:ascii="宋体" w:hAnsi="宋体" w:cs="宋体"/>
                <w:color w:val="000000"/>
                <w:sz w:val="24"/>
                <w:szCs w:val="24"/>
                <w:lang w:bidi="ar"/>
              </w:rPr>
            </w:pPr>
            <w:r>
              <w:rPr>
                <w:rFonts w:hint="eastAsia" w:ascii="宋体" w:hAnsi="宋体" w:cs="宋体"/>
                <w:sz w:val="24"/>
                <w:szCs w:val="24"/>
                <w:lang w:bidi="ar"/>
              </w:rPr>
              <w:t xml:space="preserve">12203.83</w:t>
            </w:r>
            <w:r/>
          </w:p>
        </w:tc>
      </w:tr>
    </w:tbl>
    <w:p>
      <w:pPr>
        <w:rPr>
          <w:rFonts w:ascii="宋体" w:hAnsi="宋体"/>
          <w:b/>
          <w:sz w:val="24"/>
          <w:szCs w:val="24"/>
        </w:rPr>
      </w:pPr>
      <w:r>
        <w:rPr>
          <w:rFonts w:hint="eastAsia" w:ascii="宋体" w:hAnsi="宋体"/>
          <w:b/>
          <w:sz w:val="24"/>
          <w:szCs w:val="24"/>
        </w:rPr>
        <w:t xml:space="preserve">详见附表《邗江区城市管理“四位一体”招标控制价明细表》</w:t>
      </w:r>
      <w:r/>
    </w:p>
    <w:p>
      <w:pPr>
        <w:ind w:firstLine="480"/>
        <w:spacing w:line="360" w:lineRule="auto"/>
        <w:tabs>
          <w:tab w:val="left" w:pos="266" w:leader="none"/>
        </w:tabs>
        <w:rPr>
          <w:rFonts w:ascii="宋体" w:hAnsi="宋体" w:cs="宋体"/>
          <w:b/>
          <w:bCs/>
          <w:sz w:val="24"/>
          <w:szCs w:val="24"/>
        </w:rPr>
      </w:pPr>
      <w:r>
        <w:rPr>
          <w:rFonts w:hint="eastAsia" w:ascii="宋体" w:hAnsi="宋体" w:cs="宋体"/>
          <w:sz w:val="24"/>
          <w:szCs w:val="24"/>
        </w:rPr>
        <w:t xml:space="preserve">供应商以每年的服务投标价报价。同时提供各分项“清扫服务”“绿化养护服务”“市容劝导服务”的分项报价，报价不得超出分项招标控制价。“市政公共设施巡查服务”中标人在检查其他作业项目时将一并巡查，发现问题，形成工单上报。巡查经费已包含在项目管理费中，此分项无需报价。</w:t>
      </w:r>
      <w:r>
        <w:rPr>
          <w:rFonts w:hint="eastAsia" w:ascii="宋体" w:hAnsi="宋体" w:cs="宋体"/>
          <w:b/>
          <w:bCs/>
          <w:sz w:val="24"/>
          <w:szCs w:val="24"/>
        </w:rPr>
        <w:t xml:space="preserve">供应商可多包兼投，但不可兼中。评标时，按1包-2包-3包…10包的开标顺序，同</w:t>
      </w:r>
      <w:r>
        <w:rPr>
          <w:rFonts w:hint="eastAsia" w:ascii="宋体" w:hAnsi="宋体" w:cs="宋体"/>
          <w:b/>
          <w:bCs/>
          <w:sz w:val="24"/>
          <w:szCs w:val="24"/>
        </w:rPr>
        <w:t xml:space="preserve">一供应</w:t>
      </w:r>
      <w:r>
        <w:rPr>
          <w:rFonts w:hint="eastAsia" w:ascii="宋体" w:hAnsi="宋体" w:cs="宋体"/>
          <w:b/>
          <w:bCs/>
          <w:sz w:val="24"/>
          <w:szCs w:val="24"/>
        </w:rPr>
        <w:t xml:space="preserve">商只能按开标顺序中其中一个包。6-10包段子项目不得分包。</w:t>
      </w:r>
      <w:r/>
    </w:p>
    <w:p>
      <w:pPr>
        <w:ind w:firstLine="480"/>
        <w:spacing w:line="400" w:lineRule="exact"/>
        <w:rPr>
          <w:rFonts w:ascii="宋体" w:hAnsi="宋体"/>
          <w:color w:val="000000"/>
          <w:sz w:val="24"/>
          <w:szCs w:val="24"/>
          <w:u w:val="single"/>
        </w:rPr>
      </w:pPr>
      <w:r>
        <w:rPr>
          <w:rFonts w:hint="eastAsia" w:ascii="宋体" w:hAnsi="宋体"/>
          <w:color w:val="000000"/>
          <w:sz w:val="24"/>
          <w:szCs w:val="24"/>
        </w:rPr>
        <w:t xml:space="preserve">6.合同履行期限：</w:t>
      </w:r>
      <w:r>
        <w:rPr>
          <w:rFonts w:hint="eastAsia" w:ascii="宋体" w:hAnsi="宋体" w:cs="宋体"/>
          <w:color w:val="000000"/>
          <w:sz w:val="24"/>
        </w:rPr>
        <w:t xml:space="preserve">签订合同后3年</w:t>
      </w:r>
      <w:r>
        <w:rPr>
          <w:rFonts w:hint="eastAsia" w:ascii="宋体" w:hAnsi="宋体" w:cs="宋体"/>
          <w:sz w:val="24"/>
          <w:szCs w:val="24"/>
        </w:rPr>
        <w:t xml:space="preserve">（根据考核结果，合同一年一签）</w:t>
      </w:r>
      <w:r>
        <w:rPr>
          <w:rFonts w:hint="eastAsia" w:ascii="宋体" w:hAnsi="宋体" w:cs="宋体"/>
          <w:color w:val="000000"/>
          <w:sz w:val="24"/>
        </w:rPr>
        <w:t xml:space="preserve">。</w:t>
      </w:r>
      <w:r/>
    </w:p>
    <w:p>
      <w:pPr>
        <w:pStyle w:val="1031"/>
        <w:ind w:firstLine="498"/>
        <w:spacing w:before="145" w:after="145" w:line="400" w:lineRule="exact"/>
        <w:rPr>
          <w:color w:val="000000"/>
        </w:rPr>
      </w:pPr>
      <w:r/>
      <w:bookmarkStart w:id="12" w:name="_Toc35393791"/>
      <w:r/>
      <w:bookmarkStart w:id="13" w:name="_Toc35393622"/>
      <w:r/>
      <w:bookmarkStart w:id="14" w:name="_Toc28359080"/>
      <w:r/>
      <w:bookmarkStart w:id="15" w:name="_Toc38985264"/>
      <w:r/>
      <w:bookmarkStart w:id="16" w:name="_Toc28359003"/>
      <w:r>
        <w:rPr>
          <w:rFonts w:hint="eastAsia"/>
          <w:color w:val="000000"/>
        </w:rPr>
        <w:t xml:space="preserve">二、申请人的资格要求：</w:t>
      </w:r>
      <w:bookmarkEnd w:id="12"/>
      <w:r/>
      <w:bookmarkEnd w:id="13"/>
      <w:r/>
      <w:bookmarkEnd w:id="14"/>
      <w:r/>
      <w:bookmarkEnd w:id="15"/>
      <w:r/>
      <w:bookmarkEnd w:id="16"/>
      <w:r/>
      <w:r/>
    </w:p>
    <w:p>
      <w:pPr>
        <w:ind w:firstLine="480"/>
        <w:spacing w:line="400" w:lineRule="exact"/>
        <w:rPr>
          <w:rFonts w:ascii="宋体" w:hAnsi="宋体"/>
          <w:color w:val="000000"/>
          <w:sz w:val="24"/>
          <w:szCs w:val="24"/>
        </w:rPr>
      </w:pPr>
      <w:r/>
      <w:bookmarkStart w:id="17" w:name="_Toc28359081"/>
      <w:r/>
      <w:bookmarkStart w:id="18" w:name="_Toc35393623"/>
      <w:r/>
      <w:bookmarkStart w:id="19" w:name="_Toc35393792"/>
      <w:r/>
      <w:bookmarkStart w:id="20" w:name="_Toc28359004"/>
      <w:r/>
      <w:bookmarkStart w:id="21" w:name="_Toc38985265"/>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1.1 法人或者其他组织的营业执照等证明文件，自然人的身份证明；</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1.2 上一年度的财务状况报告（成立不满一年无需提供）；</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1.6 供应商信用承诺函。</w:t>
      </w:r>
      <w:r/>
    </w:p>
    <w:p>
      <w:pPr>
        <w:ind w:firstLine="480"/>
        <w:spacing w:line="400" w:lineRule="exact"/>
        <w:rPr>
          <w:rFonts w:ascii="华文新魏" w:hAnsi="宋体" w:eastAsia="华文新魏"/>
          <w:color w:val="000000"/>
          <w:sz w:val="24"/>
          <w:szCs w:val="24"/>
        </w:rPr>
      </w:pPr>
      <w:r>
        <w:rPr>
          <w:rFonts w:hint="eastAsia" w:ascii="宋体" w:hAnsi="宋体"/>
          <w:color w:val="000000"/>
          <w:sz w:val="24"/>
          <w:szCs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rPr>
        <w:t xml:space="preserve">3.落实政府采购政策需满足的资格要求：</w:t>
      </w:r>
      <w:r>
        <w:rPr>
          <w:rFonts w:hint="eastAsia" w:ascii="宋体" w:hAnsi="宋体"/>
          <w:b/>
          <w:bCs/>
          <w:sz w:val="24"/>
          <w:szCs w:val="24"/>
        </w:rPr>
        <w:t xml:space="preserve">根据《政府采购促进中小企业发展管理办法》的规定：本项目5包、6包、7包、8包、9包、10包专门面向中小企业采购，投标人投标时须提供《中小企业声明函》，《中小企业声明函》不符合要求或未提供的，投标文件无效。</w:t>
      </w:r>
      <w:r/>
    </w:p>
    <w:p>
      <w:pPr>
        <w:ind w:firstLine="480"/>
        <w:spacing w:line="400" w:lineRule="exact"/>
        <w:rPr>
          <w:rFonts w:ascii="宋体" w:hAnsi="宋体" w:cs="宋体"/>
          <w:color w:val="000000"/>
          <w:sz w:val="24"/>
          <w:szCs w:val="24"/>
        </w:rPr>
      </w:pPr>
      <w:r>
        <w:rPr>
          <w:rFonts w:hint="eastAsia" w:ascii="宋体" w:hAnsi="宋体"/>
          <w:color w:val="000000"/>
          <w:sz w:val="24"/>
          <w:szCs w:val="24"/>
        </w:rPr>
        <w:t xml:space="preserve">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4.联合</w:t>
      </w:r>
      <w:r>
        <w:rPr>
          <w:rFonts w:ascii="宋体" w:hAnsi="宋体"/>
          <w:color w:val="000000"/>
          <w:sz w:val="24"/>
          <w:szCs w:val="24"/>
        </w:rPr>
        <w:t xml:space="preserve">体投标</w:t>
      </w:r>
      <w:r/>
    </w:p>
    <w:tbl>
      <w:tblPr>
        <w:tblStyle w:val="875"/>
        <w:tblW w:w="8925" w:type="dxa"/>
        <w:tblInd w:w="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77"/>
        <w:gridCol w:w="3683"/>
        <w:gridCol w:w="4265"/>
      </w:tblGrid>
      <w:tr>
        <w:trPr>
          <w:trHeight w:val="526"/>
        </w:trPr>
        <w:tc>
          <w:tcPr>
            <w:tcMar>
              <w:left w:w="108" w:type="dxa"/>
              <w:top w:w="0" w:type="dxa"/>
              <w:right w:w="108" w:type="dxa"/>
              <w:bottom w:w="0" w:type="dxa"/>
            </w:tcMar>
            <w:tcW w:w="977"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w:t>
            </w:r>
            <w:r/>
          </w:p>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包号</w:t>
            </w:r>
            <w:r/>
          </w:p>
        </w:tc>
        <w:tc>
          <w:tcPr>
            <w:tcMar>
              <w:left w:w="108" w:type="dxa"/>
              <w:top w:w="0" w:type="dxa"/>
              <w:right w:w="108" w:type="dxa"/>
              <w:bottom w:w="0" w:type="dxa"/>
            </w:tcMar>
            <w:tcW w:w="3683"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是否接受联合体投标（是/否）</w:t>
            </w:r>
            <w:r/>
          </w:p>
        </w:tc>
        <w:tc>
          <w:tcPr>
            <w:tcMar>
              <w:left w:w="108" w:type="dxa"/>
              <w:top w:w="0" w:type="dxa"/>
              <w:right w:w="108" w:type="dxa"/>
              <w:bottom w:w="0" w:type="dxa"/>
            </w:tcMar>
            <w:tcW w:w="426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该采购包中联合体成员数量上限</w:t>
            </w:r>
            <w:r/>
          </w:p>
        </w:tc>
      </w:tr>
      <w:tr>
        <w:trPr/>
        <w:tc>
          <w:tcPr>
            <w:tcMar>
              <w:left w:w="108" w:type="dxa"/>
              <w:top w:w="0" w:type="dxa"/>
              <w:right w:w="108" w:type="dxa"/>
              <w:bottom w:w="0" w:type="dxa"/>
            </w:tcMar>
            <w:tcW w:w="97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Mar>
              <w:left w:w="108" w:type="dxa"/>
              <w:top w:w="0" w:type="dxa"/>
              <w:right w:w="108" w:type="dxa"/>
              <w:bottom w:w="0" w:type="dxa"/>
            </w:tcMar>
            <w:tcW w:w="3683"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是</w:t>
            </w:r>
            <w:r/>
          </w:p>
        </w:tc>
        <w:tc>
          <w:tcPr>
            <w:tcMar>
              <w:left w:w="108" w:type="dxa"/>
              <w:top w:w="0" w:type="dxa"/>
              <w:right w:w="108" w:type="dxa"/>
              <w:bottom w:w="0" w:type="dxa"/>
            </w:tcMar>
            <w:tcW w:w="426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rPr>
              <w:t xml:space="preserve">联合体中所有成员数量不得超过</w:t>
            </w:r>
            <w:r>
              <w:rPr>
                <w:rFonts w:hint="eastAsia" w:ascii="宋体" w:hAnsi="宋体"/>
                <w:color w:val="000000"/>
                <w:sz w:val="24"/>
                <w:szCs w:val="24"/>
                <w:u w:val="single"/>
              </w:rPr>
              <w:t xml:space="preserve">2</w:t>
            </w:r>
            <w:r>
              <w:rPr>
                <w:rFonts w:hint="eastAsia" w:ascii="宋体" w:hAnsi="宋体"/>
                <w:color w:val="000000"/>
                <w:sz w:val="24"/>
                <w:szCs w:val="24"/>
              </w:rPr>
              <w:t xml:space="preserve">名</w:t>
            </w:r>
            <w:r/>
          </w:p>
        </w:tc>
      </w:tr>
      <w:tr>
        <w:trPr/>
        <w:tc>
          <w:tcPr>
            <w:tcMar>
              <w:left w:w="108" w:type="dxa"/>
              <w:top w:w="0" w:type="dxa"/>
              <w:right w:w="108" w:type="dxa"/>
              <w:bottom w:w="0" w:type="dxa"/>
            </w:tcMar>
            <w:tcW w:w="977"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w:t>
            </w:r>
            <w:r/>
          </w:p>
        </w:tc>
        <w:tc>
          <w:tcPr>
            <w:tcMar>
              <w:left w:w="108" w:type="dxa"/>
              <w:top w:w="0" w:type="dxa"/>
              <w:right w:w="108" w:type="dxa"/>
              <w:bottom w:w="0" w:type="dxa"/>
            </w:tcMar>
            <w:tcW w:w="3683" w:type="dxa"/>
            <w:textDirection w:val="lrTb"/>
            <w:noWrap w:val="false"/>
          </w:tcPr>
          <w:p>
            <w:pPr>
              <w:jc w:val="center"/>
              <w:spacing w:line="400"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是</w:t>
            </w:r>
            <w:r/>
          </w:p>
        </w:tc>
        <w:tc>
          <w:tcPr>
            <w:tcMar>
              <w:left w:w="108" w:type="dxa"/>
              <w:top w:w="0" w:type="dxa"/>
              <w:right w:w="108" w:type="dxa"/>
              <w:bottom w:w="0" w:type="dxa"/>
            </w:tcMar>
            <w:tcW w:w="4265" w:type="dxa"/>
            <w:textDirection w:val="lrTb"/>
            <w:noWrap w:val="false"/>
          </w:tcPr>
          <w:p>
            <w:pPr>
              <w:jc w:val="center"/>
              <w:spacing w:line="400"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rPr>
              <w:t xml:space="preserve">联合体中所有成员数量不得超过</w:t>
            </w:r>
            <w:r>
              <w:rPr>
                <w:rFonts w:hint="eastAsia" w:ascii="宋体" w:hAnsi="宋体"/>
                <w:color w:val="000000"/>
                <w:sz w:val="24"/>
                <w:szCs w:val="24"/>
                <w:u w:val="single"/>
              </w:rPr>
              <w:t xml:space="preserve">2</w:t>
            </w:r>
            <w:r>
              <w:rPr>
                <w:rFonts w:hint="eastAsia" w:ascii="宋体" w:hAnsi="宋体"/>
                <w:color w:val="000000"/>
                <w:sz w:val="24"/>
                <w:szCs w:val="24"/>
              </w:rPr>
              <w:t xml:space="preserve">名</w:t>
            </w:r>
            <w:r/>
          </w:p>
        </w:tc>
      </w:tr>
      <w:tr>
        <w:trPr/>
        <w:tc>
          <w:tcPr>
            <w:tcMar>
              <w:left w:w="108" w:type="dxa"/>
              <w:top w:w="0" w:type="dxa"/>
              <w:right w:w="108" w:type="dxa"/>
              <w:bottom w:w="0" w:type="dxa"/>
            </w:tcMar>
            <w:tcW w:w="977"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w:t>
            </w:r>
            <w:r/>
          </w:p>
        </w:tc>
        <w:tc>
          <w:tcPr>
            <w:tcMar>
              <w:left w:w="108" w:type="dxa"/>
              <w:top w:w="0" w:type="dxa"/>
              <w:right w:w="108" w:type="dxa"/>
              <w:bottom w:w="0" w:type="dxa"/>
            </w:tcMar>
            <w:tcW w:w="3683" w:type="dxa"/>
            <w:textDirection w:val="lrTb"/>
            <w:noWrap w:val="false"/>
          </w:tcPr>
          <w:p>
            <w:pPr>
              <w:jc w:val="center"/>
              <w:spacing w:line="400"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是</w:t>
            </w:r>
            <w:r/>
          </w:p>
        </w:tc>
        <w:tc>
          <w:tcPr>
            <w:tcMar>
              <w:left w:w="108" w:type="dxa"/>
              <w:top w:w="0" w:type="dxa"/>
              <w:right w:w="108" w:type="dxa"/>
              <w:bottom w:w="0" w:type="dxa"/>
            </w:tcMar>
            <w:tcW w:w="4265" w:type="dxa"/>
            <w:textDirection w:val="lrTb"/>
            <w:noWrap w:val="false"/>
          </w:tcPr>
          <w:p>
            <w:pPr>
              <w:jc w:val="center"/>
              <w:spacing w:line="400"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rPr>
              <w:t xml:space="preserve">联合体中所有成员数量不得超过</w:t>
            </w:r>
            <w:r>
              <w:rPr>
                <w:rFonts w:hint="eastAsia" w:ascii="宋体" w:hAnsi="宋体"/>
                <w:color w:val="000000"/>
                <w:sz w:val="24"/>
                <w:szCs w:val="24"/>
                <w:u w:val="single"/>
              </w:rPr>
              <w:t xml:space="preserve">2</w:t>
            </w:r>
            <w:r>
              <w:rPr>
                <w:rFonts w:hint="eastAsia" w:ascii="宋体" w:hAnsi="宋体"/>
                <w:color w:val="000000"/>
                <w:sz w:val="24"/>
                <w:szCs w:val="24"/>
              </w:rPr>
              <w:t xml:space="preserve">名</w:t>
            </w:r>
            <w:r/>
          </w:p>
        </w:tc>
      </w:tr>
      <w:tr>
        <w:trPr/>
        <w:tc>
          <w:tcPr>
            <w:tcMar>
              <w:left w:w="108" w:type="dxa"/>
              <w:top w:w="0" w:type="dxa"/>
              <w:right w:w="108" w:type="dxa"/>
              <w:bottom w:w="0" w:type="dxa"/>
            </w:tcMar>
            <w:tcW w:w="977"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w:t>
            </w:r>
            <w:r/>
          </w:p>
        </w:tc>
        <w:tc>
          <w:tcPr>
            <w:tcMar>
              <w:left w:w="108" w:type="dxa"/>
              <w:top w:w="0" w:type="dxa"/>
              <w:right w:w="108" w:type="dxa"/>
              <w:bottom w:w="0" w:type="dxa"/>
            </w:tcMar>
            <w:tcW w:w="3683" w:type="dxa"/>
            <w:textDirection w:val="lrTb"/>
            <w:noWrap w:val="false"/>
          </w:tcPr>
          <w:p>
            <w:pPr>
              <w:jc w:val="center"/>
              <w:spacing w:line="400"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是</w:t>
            </w:r>
            <w:r/>
          </w:p>
        </w:tc>
        <w:tc>
          <w:tcPr>
            <w:tcMar>
              <w:left w:w="108" w:type="dxa"/>
              <w:top w:w="0" w:type="dxa"/>
              <w:right w:w="108" w:type="dxa"/>
              <w:bottom w:w="0" w:type="dxa"/>
            </w:tcMar>
            <w:tcW w:w="4265" w:type="dxa"/>
            <w:textDirection w:val="lrTb"/>
            <w:noWrap w:val="false"/>
          </w:tcPr>
          <w:p>
            <w:pPr>
              <w:jc w:val="center"/>
              <w:spacing w:line="400"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rPr>
              <w:t xml:space="preserve">联合体中所有成员数量不得超过</w:t>
            </w:r>
            <w:r>
              <w:rPr>
                <w:rFonts w:hint="eastAsia" w:ascii="宋体" w:hAnsi="宋体"/>
                <w:color w:val="000000"/>
                <w:sz w:val="24"/>
                <w:szCs w:val="24"/>
                <w:u w:val="single"/>
              </w:rPr>
              <w:t xml:space="preserve">2</w:t>
            </w:r>
            <w:r>
              <w:rPr>
                <w:rFonts w:hint="eastAsia" w:ascii="宋体" w:hAnsi="宋体"/>
                <w:color w:val="000000"/>
                <w:sz w:val="24"/>
                <w:szCs w:val="24"/>
              </w:rPr>
              <w:t xml:space="preserve">名</w:t>
            </w:r>
            <w:r/>
          </w:p>
        </w:tc>
      </w:tr>
      <w:tr>
        <w:trPr/>
        <w:tc>
          <w:tcPr>
            <w:tcMar>
              <w:left w:w="108" w:type="dxa"/>
              <w:top w:w="0" w:type="dxa"/>
              <w:right w:w="108" w:type="dxa"/>
              <w:bottom w:w="0" w:type="dxa"/>
            </w:tcMar>
            <w:tcW w:w="977"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w:t>
            </w:r>
            <w:r/>
          </w:p>
        </w:tc>
        <w:tc>
          <w:tcPr>
            <w:tcMar>
              <w:left w:w="108" w:type="dxa"/>
              <w:top w:w="0" w:type="dxa"/>
              <w:right w:w="108" w:type="dxa"/>
              <w:bottom w:w="0" w:type="dxa"/>
            </w:tcMar>
            <w:tcW w:w="3683"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是</w:t>
            </w:r>
            <w:r/>
          </w:p>
        </w:tc>
        <w:tc>
          <w:tcPr>
            <w:tcMar>
              <w:left w:w="108" w:type="dxa"/>
              <w:top w:w="0" w:type="dxa"/>
              <w:right w:w="108" w:type="dxa"/>
              <w:bottom w:w="0" w:type="dxa"/>
            </w:tcMar>
            <w:tcW w:w="4265"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rPr>
              <w:t xml:space="preserve">联合体中所有成员数量不得超过</w:t>
            </w:r>
            <w:r>
              <w:rPr>
                <w:rFonts w:hint="eastAsia" w:ascii="宋体" w:hAnsi="宋体"/>
                <w:color w:val="000000"/>
                <w:sz w:val="24"/>
                <w:szCs w:val="24"/>
                <w:u w:val="single"/>
              </w:rPr>
              <w:t xml:space="preserve">2</w:t>
            </w:r>
            <w:r>
              <w:rPr>
                <w:rFonts w:hint="eastAsia" w:ascii="宋体" w:hAnsi="宋体"/>
                <w:color w:val="000000"/>
                <w:sz w:val="24"/>
                <w:szCs w:val="24"/>
              </w:rPr>
              <w:t xml:space="preserve">名</w:t>
            </w:r>
            <w:r/>
          </w:p>
        </w:tc>
      </w:tr>
      <w:tr>
        <w:trPr/>
        <w:tc>
          <w:tcPr>
            <w:tcMar>
              <w:left w:w="108" w:type="dxa"/>
              <w:top w:w="0" w:type="dxa"/>
              <w:right w:w="108" w:type="dxa"/>
              <w:bottom w:w="0" w:type="dxa"/>
            </w:tcMar>
            <w:tcW w:w="977"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w:t>
            </w:r>
            <w:r/>
          </w:p>
        </w:tc>
        <w:tc>
          <w:tcPr>
            <w:tcMar>
              <w:left w:w="108" w:type="dxa"/>
              <w:top w:w="0" w:type="dxa"/>
              <w:right w:w="108" w:type="dxa"/>
              <w:bottom w:w="0" w:type="dxa"/>
            </w:tcMar>
            <w:tcW w:w="3683"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否</w:t>
            </w:r>
            <w:r/>
          </w:p>
        </w:tc>
        <w:tc>
          <w:tcPr>
            <w:tcMar>
              <w:left w:w="108" w:type="dxa"/>
              <w:top w:w="0" w:type="dxa"/>
              <w:right w:w="108" w:type="dxa"/>
              <w:bottom w:w="0" w:type="dxa"/>
            </w:tcMar>
            <w:tcW w:w="4265"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w:t>
            </w:r>
            <w:r/>
          </w:p>
        </w:tc>
      </w:tr>
      <w:tr>
        <w:trPr/>
        <w:tc>
          <w:tcPr>
            <w:tcMar>
              <w:left w:w="108" w:type="dxa"/>
              <w:top w:w="0" w:type="dxa"/>
              <w:right w:w="108" w:type="dxa"/>
              <w:bottom w:w="0" w:type="dxa"/>
            </w:tcMar>
            <w:tcW w:w="977"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7</w:t>
            </w:r>
            <w:r/>
          </w:p>
        </w:tc>
        <w:tc>
          <w:tcPr>
            <w:tcMar>
              <w:left w:w="108" w:type="dxa"/>
              <w:top w:w="0" w:type="dxa"/>
              <w:right w:w="108" w:type="dxa"/>
              <w:bottom w:w="0" w:type="dxa"/>
            </w:tcMar>
            <w:tcW w:w="3683"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否</w:t>
            </w:r>
            <w:r/>
          </w:p>
        </w:tc>
        <w:tc>
          <w:tcPr>
            <w:tcMar>
              <w:left w:w="108" w:type="dxa"/>
              <w:top w:w="0" w:type="dxa"/>
              <w:right w:w="108" w:type="dxa"/>
              <w:bottom w:w="0" w:type="dxa"/>
            </w:tcMar>
            <w:tcW w:w="4265"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w:t>
            </w:r>
            <w:r/>
          </w:p>
        </w:tc>
      </w:tr>
      <w:tr>
        <w:trPr/>
        <w:tc>
          <w:tcPr>
            <w:tcMar>
              <w:left w:w="108" w:type="dxa"/>
              <w:top w:w="0" w:type="dxa"/>
              <w:right w:w="108" w:type="dxa"/>
              <w:bottom w:w="0" w:type="dxa"/>
            </w:tcMar>
            <w:tcW w:w="977"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8</w:t>
            </w:r>
            <w:r/>
          </w:p>
        </w:tc>
        <w:tc>
          <w:tcPr>
            <w:tcMar>
              <w:left w:w="108" w:type="dxa"/>
              <w:top w:w="0" w:type="dxa"/>
              <w:right w:w="108" w:type="dxa"/>
              <w:bottom w:w="0" w:type="dxa"/>
            </w:tcMar>
            <w:tcW w:w="3683"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否</w:t>
            </w:r>
            <w:r/>
          </w:p>
        </w:tc>
        <w:tc>
          <w:tcPr>
            <w:tcMar>
              <w:left w:w="108" w:type="dxa"/>
              <w:top w:w="0" w:type="dxa"/>
              <w:right w:w="108" w:type="dxa"/>
              <w:bottom w:w="0" w:type="dxa"/>
            </w:tcMar>
            <w:tcW w:w="4265"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w:t>
            </w:r>
            <w:r/>
          </w:p>
        </w:tc>
      </w:tr>
      <w:tr>
        <w:trPr/>
        <w:tc>
          <w:tcPr>
            <w:tcMar>
              <w:left w:w="108" w:type="dxa"/>
              <w:top w:w="0" w:type="dxa"/>
              <w:right w:w="108" w:type="dxa"/>
              <w:bottom w:w="0" w:type="dxa"/>
            </w:tcMar>
            <w:tcW w:w="977"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9</w:t>
            </w:r>
            <w:r/>
          </w:p>
        </w:tc>
        <w:tc>
          <w:tcPr>
            <w:tcMar>
              <w:left w:w="108" w:type="dxa"/>
              <w:top w:w="0" w:type="dxa"/>
              <w:right w:w="108" w:type="dxa"/>
              <w:bottom w:w="0" w:type="dxa"/>
            </w:tcMar>
            <w:tcW w:w="3683"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否</w:t>
            </w:r>
            <w:r/>
          </w:p>
        </w:tc>
        <w:tc>
          <w:tcPr>
            <w:tcMar>
              <w:left w:w="108" w:type="dxa"/>
              <w:top w:w="0" w:type="dxa"/>
              <w:right w:w="108" w:type="dxa"/>
              <w:bottom w:w="0" w:type="dxa"/>
            </w:tcMar>
            <w:tcW w:w="4265"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w:t>
            </w:r>
            <w:r/>
          </w:p>
        </w:tc>
      </w:tr>
      <w:tr>
        <w:trPr/>
        <w:tc>
          <w:tcPr>
            <w:tcMar>
              <w:left w:w="108" w:type="dxa"/>
              <w:top w:w="0" w:type="dxa"/>
              <w:right w:w="108" w:type="dxa"/>
              <w:bottom w:w="0" w:type="dxa"/>
            </w:tcMar>
            <w:tcW w:w="977"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10</w:t>
            </w:r>
            <w:r/>
          </w:p>
        </w:tc>
        <w:tc>
          <w:tcPr>
            <w:tcMar>
              <w:left w:w="108" w:type="dxa"/>
              <w:top w:w="0" w:type="dxa"/>
              <w:right w:w="108" w:type="dxa"/>
              <w:bottom w:w="0" w:type="dxa"/>
            </w:tcMar>
            <w:tcW w:w="3683"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否</w:t>
            </w:r>
            <w:r/>
          </w:p>
        </w:tc>
        <w:tc>
          <w:tcPr>
            <w:tcMar>
              <w:left w:w="108" w:type="dxa"/>
              <w:top w:w="0" w:type="dxa"/>
              <w:right w:w="108" w:type="dxa"/>
              <w:bottom w:w="0" w:type="dxa"/>
            </w:tcMar>
            <w:tcW w:w="4265"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w:t>
            </w:r>
            <w:r/>
          </w:p>
        </w:tc>
      </w:tr>
    </w:tbl>
    <w:p>
      <w:pPr>
        <w:ind w:firstLine="480"/>
        <w:spacing w:line="400"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注：鼓励大中型企业与小</w:t>
      </w:r>
      <w:r>
        <w:rPr>
          <w:rFonts w:hint="eastAsia" w:ascii="宋体" w:hAnsi="宋体" w:cs="宋体"/>
          <w:sz w:val="24"/>
        </w:rPr>
        <w:t xml:space="preserve">微企业</w:t>
      </w:r>
      <w:r>
        <w:rPr>
          <w:rFonts w:hint="eastAsia" w:ascii="宋体" w:hAnsi="宋体" w:cs="宋体"/>
          <w:sz w:val="24"/>
        </w:rPr>
        <w:t xml:space="preserve">组成联合体，联合协议或者分包意向协议中约定小微型企业（残疾人福利单位、监狱企业）的合同份额占到合同总金额30%以上的，</w:t>
      </w:r>
      <w:r>
        <w:rPr>
          <w:rFonts w:hint="eastAsia" w:ascii="宋体" w:hAnsi="宋体" w:cs="宋体"/>
          <w:sz w:val="24"/>
        </w:rPr>
        <w:t xml:space="preserve">给予联合体或者大中型企业6%的价格扣除，用扣除后的价格参与评审。</w:t>
      </w:r>
      <w:r/>
    </w:p>
    <w:p>
      <w:pPr>
        <w:ind w:firstLine="480"/>
        <w:spacing w:line="400"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联合体各方均为小型、微型企业（残疾人福利单位、监狱企业）的，联合体享受20%价格扣除，用扣除后的价格参与评审。</w:t>
      </w:r>
      <w:r/>
    </w:p>
    <w:p>
      <w:pPr>
        <w:ind w:firstLine="480"/>
        <w:spacing w:line="400"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以联合体形</w:t>
      </w:r>
      <w:r>
        <w:rPr>
          <w:rFonts w:hint="eastAsia" w:ascii="宋体" w:hAnsi="宋体" w:cs="宋体"/>
          <w:sz w:val="24"/>
        </w:rPr>
        <w:t xml:space="preserve">式参加</w:t>
      </w:r>
      <w:r>
        <w:rPr>
          <w:rFonts w:hint="eastAsia" w:ascii="宋体" w:hAnsi="宋体" w:cs="宋体"/>
          <w:sz w:val="24"/>
        </w:rPr>
        <w:t xml:space="preserve">政府采购活动的，联合体各方不得再单独参加或者与其</w:t>
      </w:r>
      <w:r>
        <w:rPr>
          <w:rFonts w:hint="eastAsia" w:ascii="宋体" w:hAnsi="宋体" w:cs="宋体"/>
          <w:sz w:val="24"/>
        </w:rPr>
        <w:t xml:space="preserve">他供应</w:t>
      </w:r>
      <w:r>
        <w:rPr>
          <w:rFonts w:hint="eastAsia" w:ascii="宋体" w:hAnsi="宋体" w:cs="宋体"/>
          <w:sz w:val="24"/>
        </w:rPr>
        <w:t xml:space="preserve">商另外组成联合体参加同一合同项下的政府采购活动。</w:t>
      </w:r>
      <w:r/>
    </w:p>
    <w:p>
      <w:pPr>
        <w:ind w:left="480"/>
        <w:spacing w:line="400" w:lineRule="exact"/>
        <w:rPr>
          <w:rFonts w:ascii="宋体" w:hAnsi="宋体" w:cs="宋体"/>
          <w:color w:val="000000"/>
          <w:sz w:val="24"/>
          <w:szCs w:val="24"/>
        </w:rPr>
      </w:pPr>
      <w:r>
        <w:rPr>
          <w:rFonts w:hint="eastAsia" w:ascii="宋体" w:hAnsi="宋体" w:cs="宋体"/>
          <w:color w:val="000000"/>
          <w:sz w:val="24"/>
          <w:szCs w:val="24"/>
        </w:rPr>
        <w:t xml:space="preserve">5.进口产品投标</w:t>
      </w:r>
      <w:r/>
    </w:p>
    <w:tbl>
      <w:tblPr>
        <w:tblStyle w:val="875"/>
        <w:tblW w:w="8940"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16"/>
        <w:gridCol w:w="7924"/>
      </w:tblGrid>
      <w:tr>
        <w:trPr>
          <w:trHeight w:val="372"/>
        </w:trPr>
        <w:tc>
          <w:tcPr>
            <w:tcMar>
              <w:left w:w="108" w:type="dxa"/>
              <w:top w:w="0" w:type="dxa"/>
              <w:right w:w="108" w:type="dxa"/>
              <w:bottom w:w="0" w:type="dxa"/>
            </w:tcMar>
            <w:tcW w:w="1016" w:type="dxa"/>
            <w:vAlign w:val="center"/>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w:t>
            </w:r>
            <w:r/>
          </w:p>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包号</w:t>
            </w:r>
            <w:r/>
          </w:p>
        </w:tc>
        <w:tc>
          <w:tcPr>
            <w:tcMar>
              <w:left w:w="108" w:type="dxa"/>
              <w:top w:w="0" w:type="dxa"/>
              <w:right w:w="108" w:type="dxa"/>
              <w:bottom w:w="0" w:type="dxa"/>
            </w:tcMar>
            <w:tcW w:w="7924"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是否接受进口产品投标（是/否）</w:t>
            </w:r>
            <w:r/>
          </w:p>
        </w:tc>
      </w:tr>
      <w:tr>
        <w:trPr/>
        <w:tc>
          <w:tcPr>
            <w:tcMar>
              <w:left w:w="108" w:type="dxa"/>
              <w:top w:w="0" w:type="dxa"/>
              <w:right w:w="108" w:type="dxa"/>
              <w:bottom w:w="0" w:type="dxa"/>
            </w:tcMar>
            <w:tcW w:w="101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Mar>
              <w:left w:w="108" w:type="dxa"/>
              <w:top w:w="0" w:type="dxa"/>
              <w:right w:w="108" w:type="dxa"/>
              <w:bottom w:w="0" w:type="dxa"/>
            </w:tcMar>
            <w:tcW w:w="7924"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r>
      <w:tr>
        <w:trPr/>
        <w:tc>
          <w:tcPr>
            <w:tcMar>
              <w:left w:w="108" w:type="dxa"/>
              <w:top w:w="0" w:type="dxa"/>
              <w:right w:w="108" w:type="dxa"/>
              <w:bottom w:w="0" w:type="dxa"/>
            </w:tcMar>
            <w:tcW w:w="1016"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w:t>
            </w:r>
            <w:r/>
          </w:p>
        </w:tc>
        <w:tc>
          <w:tcPr>
            <w:tcMar>
              <w:left w:w="108" w:type="dxa"/>
              <w:top w:w="0" w:type="dxa"/>
              <w:right w:w="108" w:type="dxa"/>
              <w:bottom w:w="0" w:type="dxa"/>
            </w:tcMar>
            <w:tcW w:w="7924"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r>
      <w:tr>
        <w:trPr/>
        <w:tc>
          <w:tcPr>
            <w:tcMar>
              <w:left w:w="108" w:type="dxa"/>
              <w:top w:w="0" w:type="dxa"/>
              <w:right w:w="108" w:type="dxa"/>
              <w:bottom w:w="0" w:type="dxa"/>
            </w:tcMar>
            <w:tcW w:w="1016"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w:t>
            </w:r>
            <w:r/>
          </w:p>
        </w:tc>
        <w:tc>
          <w:tcPr>
            <w:tcMar>
              <w:left w:w="108" w:type="dxa"/>
              <w:top w:w="0" w:type="dxa"/>
              <w:right w:w="108" w:type="dxa"/>
              <w:bottom w:w="0" w:type="dxa"/>
            </w:tcMar>
            <w:tcW w:w="7924"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r>
      <w:tr>
        <w:trPr/>
        <w:tc>
          <w:tcPr>
            <w:tcMar>
              <w:left w:w="108" w:type="dxa"/>
              <w:top w:w="0" w:type="dxa"/>
              <w:right w:w="108" w:type="dxa"/>
              <w:bottom w:w="0" w:type="dxa"/>
            </w:tcMar>
            <w:tcW w:w="1016"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w:t>
            </w:r>
            <w:r/>
          </w:p>
        </w:tc>
        <w:tc>
          <w:tcPr>
            <w:tcMar>
              <w:left w:w="108" w:type="dxa"/>
              <w:top w:w="0" w:type="dxa"/>
              <w:right w:w="108" w:type="dxa"/>
              <w:bottom w:w="0" w:type="dxa"/>
            </w:tcMar>
            <w:tcW w:w="7924"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r>
      <w:tr>
        <w:trPr/>
        <w:tc>
          <w:tcPr>
            <w:tcMar>
              <w:left w:w="108" w:type="dxa"/>
              <w:top w:w="0" w:type="dxa"/>
              <w:right w:w="108" w:type="dxa"/>
              <w:bottom w:w="0" w:type="dxa"/>
            </w:tcMar>
            <w:tcW w:w="1016"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w:t>
            </w:r>
            <w:r/>
          </w:p>
        </w:tc>
        <w:tc>
          <w:tcPr>
            <w:tcMar>
              <w:left w:w="108" w:type="dxa"/>
              <w:top w:w="0" w:type="dxa"/>
              <w:right w:w="108" w:type="dxa"/>
              <w:bottom w:w="0" w:type="dxa"/>
            </w:tcMar>
            <w:tcW w:w="7924"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r>
      <w:tr>
        <w:trPr/>
        <w:tc>
          <w:tcPr>
            <w:tcMar>
              <w:left w:w="108" w:type="dxa"/>
              <w:top w:w="0" w:type="dxa"/>
              <w:right w:w="108" w:type="dxa"/>
              <w:bottom w:w="0" w:type="dxa"/>
            </w:tcMar>
            <w:tcW w:w="1016"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w:t>
            </w:r>
            <w:r/>
          </w:p>
        </w:tc>
        <w:tc>
          <w:tcPr>
            <w:tcMar>
              <w:left w:w="108" w:type="dxa"/>
              <w:top w:w="0" w:type="dxa"/>
              <w:right w:w="108" w:type="dxa"/>
              <w:bottom w:w="0" w:type="dxa"/>
            </w:tcMar>
            <w:tcW w:w="7924"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r>
      <w:tr>
        <w:trPr/>
        <w:tc>
          <w:tcPr>
            <w:tcMar>
              <w:left w:w="108" w:type="dxa"/>
              <w:top w:w="0" w:type="dxa"/>
              <w:right w:w="108" w:type="dxa"/>
              <w:bottom w:w="0" w:type="dxa"/>
            </w:tcMar>
            <w:tcW w:w="1016"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7</w:t>
            </w:r>
            <w:r/>
          </w:p>
        </w:tc>
        <w:tc>
          <w:tcPr>
            <w:tcMar>
              <w:left w:w="108" w:type="dxa"/>
              <w:top w:w="0" w:type="dxa"/>
              <w:right w:w="108" w:type="dxa"/>
              <w:bottom w:w="0" w:type="dxa"/>
            </w:tcMar>
            <w:tcW w:w="7924"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r>
      <w:tr>
        <w:trPr/>
        <w:tc>
          <w:tcPr>
            <w:tcMar>
              <w:left w:w="108" w:type="dxa"/>
              <w:top w:w="0" w:type="dxa"/>
              <w:right w:w="108" w:type="dxa"/>
              <w:bottom w:w="0" w:type="dxa"/>
            </w:tcMar>
            <w:tcW w:w="1016"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8</w:t>
            </w:r>
            <w:r/>
          </w:p>
        </w:tc>
        <w:tc>
          <w:tcPr>
            <w:tcMar>
              <w:left w:w="108" w:type="dxa"/>
              <w:top w:w="0" w:type="dxa"/>
              <w:right w:w="108" w:type="dxa"/>
              <w:bottom w:w="0" w:type="dxa"/>
            </w:tcMar>
            <w:tcW w:w="7924"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r>
      <w:tr>
        <w:trPr/>
        <w:tc>
          <w:tcPr>
            <w:tcMar>
              <w:left w:w="108" w:type="dxa"/>
              <w:top w:w="0" w:type="dxa"/>
              <w:right w:w="108" w:type="dxa"/>
              <w:bottom w:w="0" w:type="dxa"/>
            </w:tcMar>
            <w:tcW w:w="1016"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9</w:t>
            </w:r>
            <w:r/>
          </w:p>
        </w:tc>
        <w:tc>
          <w:tcPr>
            <w:tcMar>
              <w:left w:w="108" w:type="dxa"/>
              <w:top w:w="0" w:type="dxa"/>
              <w:right w:w="108" w:type="dxa"/>
              <w:bottom w:w="0" w:type="dxa"/>
            </w:tcMar>
            <w:tcW w:w="7924"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r>
      <w:tr>
        <w:trPr/>
        <w:tc>
          <w:tcPr>
            <w:tcMar>
              <w:left w:w="108" w:type="dxa"/>
              <w:top w:w="0" w:type="dxa"/>
              <w:right w:w="108" w:type="dxa"/>
              <w:bottom w:w="0" w:type="dxa"/>
            </w:tcMar>
            <w:tcW w:w="1016"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10</w:t>
            </w:r>
            <w:r/>
          </w:p>
        </w:tc>
        <w:tc>
          <w:tcPr>
            <w:tcMar>
              <w:left w:w="108" w:type="dxa"/>
              <w:top w:w="0" w:type="dxa"/>
              <w:right w:w="108" w:type="dxa"/>
              <w:bottom w:w="0" w:type="dxa"/>
            </w:tcMar>
            <w:tcW w:w="7924"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r>
    </w:tbl>
    <w:p>
      <w:pPr>
        <w:ind w:firstLine="240"/>
        <w:spacing w:line="400" w:lineRule="exact"/>
        <w:rPr>
          <w:rFonts w:ascii="宋体" w:hAnsi="宋体"/>
          <w:color w:val="000000"/>
          <w:sz w:val="24"/>
          <w:szCs w:val="24"/>
        </w:rPr>
      </w:pPr>
      <w:r>
        <w:rPr>
          <w:rFonts w:ascii="宋体" w:hAnsi="宋体"/>
          <w:color w:val="000000"/>
          <w:sz w:val="24"/>
          <w:szCs w:val="24"/>
        </w:rPr>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（二）本项目的特定资格要求</w:t>
      </w:r>
      <w:r/>
    </w:p>
    <w:tbl>
      <w:tblPr>
        <w:tblpPr w:horzAnchor="page" w:tblpX="1495" w:vertAnchor="text" w:tblpY="598" w:leftFromText="180" w:topFromText="0" w:rightFromText="180" w:bottomFromText="0"/>
        <w:tblW w:w="889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65"/>
        <w:gridCol w:w="7830"/>
      </w:tblGrid>
      <w:tr>
        <w:trPr/>
        <w:tc>
          <w:tcPr>
            <w:tcW w:w="106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采购</w:t>
            </w:r>
            <w:r/>
          </w:p>
          <w:p>
            <w:pPr>
              <w:jc w:val="center"/>
              <w:spacing w:line="400" w:lineRule="exact"/>
              <w:rPr>
                <w:rFonts w:ascii="宋体" w:hAnsi="宋体"/>
                <w:sz w:val="24"/>
                <w:szCs w:val="24"/>
              </w:rPr>
            </w:pPr>
            <w:r>
              <w:rPr>
                <w:rFonts w:hint="eastAsia" w:ascii="宋体" w:hAnsi="宋体"/>
                <w:sz w:val="24"/>
                <w:szCs w:val="24"/>
              </w:rPr>
              <w:t xml:space="preserve">包号</w:t>
            </w:r>
            <w:r/>
          </w:p>
        </w:tc>
        <w:tc>
          <w:tcPr>
            <w:tcW w:w="7830"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特定</w:t>
            </w:r>
            <w:r>
              <w:rPr>
                <w:rFonts w:ascii="宋体" w:hAnsi="宋体"/>
                <w:sz w:val="24"/>
                <w:szCs w:val="24"/>
              </w:rPr>
              <w:t xml:space="preserve">资格要求</w:t>
            </w:r>
            <w:r/>
          </w:p>
        </w:tc>
      </w:tr>
      <w:tr>
        <w:trPr/>
        <w:tc>
          <w:tcPr>
            <w:tcW w:w="106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7830" w:type="dxa"/>
            <w:textDirection w:val="lrTb"/>
            <w:noWrap w:val="false"/>
          </w:tcPr>
          <w:p>
            <w:pPr>
              <w:ind w:firstLine="480"/>
              <w:jc w:val="left"/>
              <w:spacing w:line="400" w:lineRule="exact"/>
              <w:rPr>
                <w:rFonts w:ascii="宋体" w:hAnsi="宋体"/>
                <w:sz w:val="24"/>
                <w:szCs w:val="24"/>
              </w:rPr>
            </w:pPr>
            <w:r>
              <w:rPr>
                <w:rFonts w:hint="eastAsia" w:ascii="宋体" w:hAnsi="宋体"/>
                <w:sz w:val="24"/>
                <w:szCs w:val="24"/>
              </w:rPr>
              <w:t xml:space="preserve">                           无</w:t>
            </w:r>
            <w:r/>
          </w:p>
        </w:tc>
      </w:tr>
      <w:tr>
        <w:trPr/>
        <w:tc>
          <w:tcPr>
            <w:tcW w:w="106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2</w:t>
            </w:r>
            <w:r/>
          </w:p>
        </w:tc>
        <w:tc>
          <w:tcPr>
            <w:tcW w:w="7830"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无</w:t>
            </w:r>
            <w:r/>
          </w:p>
        </w:tc>
      </w:tr>
      <w:tr>
        <w:trPr/>
        <w:tc>
          <w:tcPr>
            <w:tcW w:w="106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3</w:t>
            </w:r>
            <w:r/>
          </w:p>
        </w:tc>
        <w:tc>
          <w:tcPr>
            <w:tcW w:w="7830"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无</w:t>
            </w:r>
            <w:r/>
          </w:p>
        </w:tc>
      </w:tr>
      <w:tr>
        <w:trPr/>
        <w:tc>
          <w:tcPr>
            <w:tcW w:w="106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4</w:t>
            </w:r>
            <w:r/>
          </w:p>
        </w:tc>
        <w:tc>
          <w:tcPr>
            <w:tcW w:w="7830"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无</w:t>
            </w:r>
            <w:r/>
          </w:p>
        </w:tc>
      </w:tr>
      <w:tr>
        <w:trPr/>
        <w:tc>
          <w:tcPr>
            <w:tcW w:w="106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5</w:t>
            </w:r>
            <w:r/>
          </w:p>
        </w:tc>
        <w:tc>
          <w:tcPr>
            <w:tcW w:w="7830"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无</w:t>
            </w:r>
            <w:r/>
          </w:p>
        </w:tc>
      </w:tr>
      <w:tr>
        <w:trPr/>
        <w:tc>
          <w:tcPr>
            <w:tcW w:w="106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6</w:t>
            </w:r>
            <w:r/>
          </w:p>
        </w:tc>
        <w:tc>
          <w:tcPr>
            <w:tcW w:w="7830"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无</w:t>
            </w:r>
            <w:r/>
          </w:p>
        </w:tc>
      </w:tr>
      <w:tr>
        <w:trPr/>
        <w:tc>
          <w:tcPr>
            <w:tcW w:w="106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7</w:t>
            </w:r>
            <w:r/>
          </w:p>
        </w:tc>
        <w:tc>
          <w:tcPr>
            <w:tcW w:w="7830"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无</w:t>
            </w:r>
            <w:r/>
          </w:p>
        </w:tc>
      </w:tr>
      <w:tr>
        <w:trPr/>
        <w:tc>
          <w:tcPr>
            <w:tcW w:w="106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8</w:t>
            </w:r>
            <w:r/>
          </w:p>
        </w:tc>
        <w:tc>
          <w:tcPr>
            <w:tcW w:w="7830"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无</w:t>
            </w:r>
            <w:r/>
          </w:p>
        </w:tc>
      </w:tr>
      <w:tr>
        <w:trPr/>
        <w:tc>
          <w:tcPr>
            <w:tcW w:w="106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9</w:t>
            </w:r>
            <w:r/>
          </w:p>
        </w:tc>
        <w:tc>
          <w:tcPr>
            <w:tcW w:w="7830"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无</w:t>
            </w:r>
            <w:r/>
          </w:p>
        </w:tc>
      </w:tr>
      <w:tr>
        <w:trPr/>
        <w:tc>
          <w:tcPr>
            <w:tcW w:w="106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10</w:t>
            </w:r>
            <w:r/>
          </w:p>
        </w:tc>
        <w:tc>
          <w:tcPr>
            <w:tcW w:w="7830"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无</w:t>
            </w:r>
            <w:r/>
          </w:p>
        </w:tc>
      </w:tr>
    </w:tbl>
    <w:p>
      <w:pPr>
        <w:ind w:firstLine="498"/>
        <w:keepLines/>
        <w:keepNext/>
        <w:spacing w:before="145" w:after="145" w:line="360" w:lineRule="auto"/>
        <w:rPr>
          <w:b/>
          <w:bCs/>
          <w:color w:val="000000"/>
          <w:sz w:val="32"/>
          <w:szCs w:val="32"/>
        </w:rPr>
        <w:outlineLvl w:val="2"/>
      </w:pPr>
      <w:r>
        <w:rPr>
          <w:rFonts w:hint="eastAsia"/>
          <w:b/>
          <w:bCs/>
          <w:color w:val="000000"/>
          <w:sz w:val="32"/>
          <w:szCs w:val="32"/>
        </w:rPr>
        <w:t xml:space="preserve">三、获取招标文件</w:t>
      </w:r>
      <w:r/>
    </w:p>
    <w:p>
      <w:pPr>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p>
    <w:p>
      <w:pPr>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w:t>
      </w:r>
      <w:r>
        <w:rPr>
          <w:rFonts w:ascii="宋体" w:hAnsi="宋体" w:cs="宋体"/>
          <w:color w:val="000000"/>
          <w:sz w:val="24"/>
        </w:rPr>
        <w:t xml:space="preserve">“江苏政府采购网、扬州市政府采购网</w:t>
      </w:r>
      <w:r>
        <w:rPr>
          <w:rFonts w:hint="eastAsia" w:ascii="宋体" w:hAnsi="宋体" w:cs="宋体"/>
          <w:color w:val="000000"/>
          <w:sz w:val="24"/>
        </w:rPr>
        <w:t xml:space="preserve">、</w:t>
      </w:r>
      <w:r>
        <w:rPr>
          <w:rFonts w:ascii="宋体" w:hAnsi="宋体" w:cs="宋体"/>
          <w:color w:val="000000"/>
          <w:sz w:val="24"/>
        </w:rPr>
        <w:t xml:space="preserve">扬州市</w:t>
      </w:r>
      <w:r>
        <w:rPr>
          <w:rFonts w:hint="eastAsia" w:ascii="宋体" w:hAnsi="宋体" w:cs="宋体"/>
          <w:color w:val="000000"/>
          <w:sz w:val="24"/>
        </w:rPr>
        <w:t xml:space="preserve">邗江区</w:t>
      </w:r>
      <w:r>
        <w:rPr>
          <w:rFonts w:ascii="宋体" w:hAnsi="宋体" w:cs="宋体"/>
          <w:color w:val="000000"/>
          <w:sz w:val="24"/>
        </w:rPr>
        <w:t xml:space="preserve">政府采购网”</w:t>
      </w:r>
      <w:r>
        <w:rPr>
          <w:rFonts w:hint="eastAsia" w:ascii="宋体" w:hAnsi="宋体" w:cs="宋体"/>
          <w:color w:val="000000"/>
          <w:sz w:val="24"/>
          <w:szCs w:val="24"/>
        </w:rPr>
        <w:t xml:space="preserve">自行免费下载招标文件。</w:t>
      </w:r>
      <w:r/>
    </w:p>
    <w:p>
      <w:pPr>
        <w:pStyle w:val="1031"/>
        <w:ind w:firstLine="498"/>
        <w:spacing w:before="145" w:after="145" w:line="400" w:lineRule="exact"/>
        <w:rPr>
          <w:color w:val="000000"/>
        </w:rPr>
      </w:pPr>
      <w:r/>
      <w:bookmarkStart w:id="22" w:name="_Toc28359005"/>
      <w:r/>
      <w:bookmarkStart w:id="23" w:name="_Toc28359082"/>
      <w:r/>
      <w:bookmarkStart w:id="24" w:name="_Toc35393624"/>
      <w:r/>
      <w:bookmarkStart w:id="25" w:name="_Toc35393793"/>
      <w:r/>
      <w:bookmarkStart w:id="26" w:name="_Toc38985266"/>
      <w:r/>
      <w:bookmarkEnd w:id="17"/>
      <w:r/>
      <w:bookmarkEnd w:id="18"/>
      <w:r/>
      <w:bookmarkEnd w:id="19"/>
      <w:r/>
      <w:bookmarkEnd w:id="20"/>
      <w:r/>
      <w:bookmarkEnd w:id="21"/>
      <w:r>
        <w:rPr>
          <w:rFonts w:hint="eastAsia"/>
          <w:color w:val="000000"/>
        </w:rPr>
        <w:t xml:space="preserve">四、提交投标文件</w:t>
      </w:r>
      <w:bookmarkEnd w:id="22"/>
      <w:r/>
      <w:bookmarkEnd w:id="23"/>
      <w:r>
        <w:rPr>
          <w:rFonts w:hint="eastAsia"/>
          <w:color w:val="000000"/>
        </w:rPr>
        <w:t xml:space="preserve">截止时间、开标时间和地点</w:t>
      </w:r>
      <w:bookmarkEnd w:id="24"/>
      <w:r/>
      <w:bookmarkEnd w:id="25"/>
      <w:r/>
      <w:bookmarkEnd w:id="26"/>
      <w:r/>
      <w:r/>
    </w:p>
    <w:p>
      <w:pPr>
        <w:ind w:firstLine="480"/>
        <w:spacing w:line="400" w:lineRule="exact"/>
        <w:rPr>
          <w:rFonts w:ascii="宋体" w:hAnsi="宋体"/>
          <w:bCs/>
          <w:color w:val="000000"/>
          <w:sz w:val="24"/>
          <w:szCs w:val="24"/>
          <w:u w:val="single"/>
        </w:rPr>
      </w:pPr>
      <w:r>
        <w:rPr>
          <w:rFonts w:hint="eastAsia" w:ascii="宋体" w:hAnsi="宋体"/>
          <w:bCs/>
          <w:color w:val="000000"/>
          <w:sz w:val="24"/>
          <w:szCs w:val="24"/>
        </w:rPr>
        <w:t xml:space="preserve">1.</w:t>
      </w:r>
      <w:r>
        <w:rPr>
          <w:rFonts w:hint="eastAsia" w:ascii="宋体" w:hAnsi="宋体"/>
          <w:bCs/>
          <w:color w:val="000000"/>
          <w:sz w:val="24"/>
          <w:szCs w:val="24"/>
          <w:u w:val="single"/>
        </w:rPr>
        <w:t xml:space="preserve"> 202</w:t>
      </w:r>
      <w:r>
        <w:rPr>
          <w:rFonts w:hint="eastAsia" w:ascii="宋体" w:hAnsi="宋体"/>
          <w:bCs/>
          <w:color w:val="000000"/>
          <w:sz w:val="24"/>
          <w:szCs w:val="24"/>
          <w:highlight w:val="white"/>
          <w:u w:val="single"/>
        </w:rPr>
        <w:t xml:space="preserve">6</w:t>
      </w:r>
      <w:r>
        <w:rPr>
          <w:rFonts w:hint="eastAsia" w:ascii="宋体" w:hAnsi="宋体"/>
          <w:bCs/>
          <w:color w:val="000000"/>
          <w:sz w:val="24"/>
          <w:szCs w:val="24"/>
          <w:highlight w:val="white"/>
          <w:u w:val="single"/>
        </w:rPr>
        <w:t xml:space="preserve">年9月23日9点30分</w:t>
      </w:r>
      <w:r>
        <w:rPr>
          <w:rFonts w:hint="eastAsia" w:ascii="宋体" w:hAnsi="宋体"/>
          <w:bCs/>
          <w:color w:val="000000"/>
          <w:sz w:val="24"/>
          <w:szCs w:val="24"/>
          <w:highlight w:val="white"/>
        </w:rPr>
        <w:t xml:space="preserve">（</w:t>
      </w:r>
      <w:r>
        <w:rPr>
          <w:rFonts w:hint="eastAsia" w:ascii="宋体" w:hAnsi="宋体"/>
          <w:bCs/>
          <w:color w:val="000000"/>
          <w:sz w:val="24"/>
          <w:szCs w:val="24"/>
        </w:rPr>
        <w:t xml:space="preserve">北京时间）</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2.地点：“苏</w:t>
      </w:r>
      <w:r>
        <w:rPr>
          <w:rFonts w:hint="eastAsia" w:ascii="宋体" w:hAnsi="宋体"/>
          <w:color w:val="000000"/>
          <w:sz w:val="24"/>
          <w:szCs w:val="24"/>
        </w:rPr>
        <w:t xml:space="preserve">采云</w:t>
      </w:r>
      <w:r>
        <w:rPr>
          <w:rFonts w:hint="eastAsia" w:ascii="宋体" w:hAnsi="宋体"/>
          <w:color w:val="000000"/>
          <w:sz w:val="24"/>
          <w:szCs w:val="24"/>
        </w:rPr>
        <w:t xml:space="preserve">”政府采购交易系统。</w:t>
      </w:r>
      <w:r/>
    </w:p>
    <w:p>
      <w:pPr>
        <w:ind w:firstLine="498"/>
        <w:keepLines/>
        <w:keepNext/>
        <w:spacing w:before="145" w:after="145" w:line="360" w:lineRule="auto"/>
        <w:rPr>
          <w:b/>
          <w:bCs/>
          <w:color w:val="000000"/>
          <w:sz w:val="32"/>
          <w:szCs w:val="32"/>
        </w:rPr>
        <w:outlineLvl w:val="2"/>
      </w:pPr>
      <w:r/>
      <w:bookmarkStart w:id="27" w:name="_Toc28359007"/>
      <w:r/>
      <w:bookmarkStart w:id="28" w:name="_Toc28359084"/>
      <w:r/>
      <w:bookmarkStart w:id="29" w:name="_Toc35393794"/>
      <w:r/>
      <w:bookmarkStart w:id="30" w:name="_Toc35393625"/>
      <w:r/>
      <w:bookmarkStart w:id="31" w:name="_Toc38985267"/>
      <w:r>
        <w:rPr>
          <w:rFonts w:hint="eastAsia"/>
          <w:b/>
          <w:bCs/>
          <w:color w:val="000000"/>
          <w:sz w:val="32"/>
          <w:szCs w:val="32"/>
        </w:rPr>
        <w:t xml:space="preserve">五、公告期限</w:t>
      </w:r>
      <w:bookmarkEnd w:id="27"/>
      <w:r/>
      <w:bookmarkEnd w:id="28"/>
      <w:r/>
      <w:bookmarkEnd w:id="29"/>
      <w:r/>
      <w:bookmarkEnd w:id="30"/>
      <w:r/>
      <w:bookmarkEnd w:id="31"/>
      <w:r/>
      <w:r/>
    </w:p>
    <w:p>
      <w:pPr>
        <w:ind w:firstLine="480"/>
        <w:rPr>
          <w:rFonts w:ascii="宋体" w:hAnsi="宋体" w:cs="宋体"/>
          <w:color w:val="000000"/>
          <w:sz w:val="24"/>
          <w:szCs w:val="24"/>
        </w:rPr>
      </w:pPr>
      <w:r>
        <w:rPr>
          <w:rFonts w:hint="eastAsia" w:ascii="宋体" w:hAnsi="宋体" w:cs="宋体"/>
          <w:color w:val="000000"/>
          <w:sz w:val="24"/>
          <w:szCs w:val="24"/>
        </w:rPr>
        <w:t xml:space="preserve">自本公告发布之日起5个工作日。</w:t>
      </w:r>
      <w:r/>
    </w:p>
    <w:p>
      <w:pPr>
        <w:pStyle w:val="1031"/>
        <w:ind w:firstLine="498"/>
        <w:spacing w:before="145" w:after="145" w:line="400" w:lineRule="exact"/>
        <w:rPr>
          <w:color w:val="000000"/>
        </w:rPr>
      </w:pPr>
      <w:r/>
      <w:bookmarkStart w:id="32" w:name="_Toc38985268"/>
      <w:r/>
      <w:bookmarkStart w:id="33" w:name="_Toc35393626"/>
      <w:r/>
      <w:bookmarkStart w:id="34" w:name="_Toc35393795"/>
      <w:r>
        <w:rPr>
          <w:rFonts w:hint="eastAsia"/>
          <w:color w:val="000000"/>
        </w:rPr>
        <w:t xml:space="preserve">六、其他补充事宜</w:t>
      </w:r>
      <w:bookmarkEnd w:id="32"/>
      <w:r/>
      <w:bookmarkEnd w:id="33"/>
      <w:r/>
      <w:bookmarkEnd w:id="34"/>
      <w:r/>
      <w:r/>
    </w:p>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无</w:t>
      </w:r>
      <w:r/>
    </w:p>
    <w:p>
      <w:pPr>
        <w:pStyle w:val="1031"/>
        <w:ind w:firstLine="498"/>
        <w:spacing w:before="145" w:after="145" w:line="400" w:lineRule="exact"/>
        <w:rPr>
          <w:color w:val="000000"/>
        </w:rPr>
      </w:pPr>
      <w:r/>
      <w:bookmarkStart w:id="35" w:name="_Toc28359085"/>
      <w:r/>
      <w:bookmarkStart w:id="36" w:name="_Toc28359008"/>
      <w:r/>
      <w:bookmarkStart w:id="37" w:name="_Toc38985269"/>
      <w:r/>
      <w:bookmarkStart w:id="38" w:name="_Toc35393796"/>
      <w:r/>
      <w:bookmarkStart w:id="39" w:name="_Toc35393627"/>
      <w:r>
        <w:rPr>
          <w:rFonts w:hint="eastAsia"/>
          <w:color w:val="000000"/>
        </w:rPr>
        <w:t xml:space="preserve">七、本次招标联系方式</w:t>
      </w:r>
      <w:bookmarkEnd w:id="35"/>
      <w:r/>
      <w:bookmarkEnd w:id="36"/>
      <w:r/>
      <w:bookmarkEnd w:id="37"/>
      <w:r/>
      <w:bookmarkEnd w:id="38"/>
      <w:r/>
      <w:bookmarkEnd w:id="39"/>
      <w:r/>
      <w:r/>
    </w:p>
    <w:p>
      <w:pPr>
        <w:jc w:val="left"/>
        <w:spacing w:line="400" w:lineRule="exact"/>
        <w:widowControl/>
        <w:rPr>
          <w:rFonts w:ascii="宋体" w:hAnsi="宋体"/>
          <w:color w:val="000000"/>
          <w:sz w:val="24"/>
          <w:szCs w:val="24"/>
        </w:rPr>
      </w:pPr>
      <w:r>
        <w:rPr>
          <w:rFonts w:hint="eastAsia" w:ascii="仿宋" w:hAnsi="仿宋" w:eastAsia="仿宋" w:cs="宋体"/>
          <w:color w:val="000000"/>
          <w:sz w:val="28"/>
          <w:szCs w:val="28"/>
        </w:rPr>
        <w:t xml:space="preserve">　　</w:t>
      </w:r>
      <w:bookmarkStart w:id="40" w:name="_Toc28359087"/>
      <w:r/>
      <w:bookmarkStart w:id="41" w:name="_Toc28359010"/>
      <w:r>
        <w:rPr>
          <w:rFonts w:hint="eastAsia" w:ascii="宋体" w:hAnsi="宋体" w:cs="宋体"/>
          <w:color w:val="000000"/>
          <w:sz w:val="24"/>
          <w:szCs w:val="24"/>
        </w:rPr>
        <w:t xml:space="preserve">1.采购人信息</w:t>
      </w:r>
      <w:r/>
    </w:p>
    <w:p>
      <w:pPr>
        <w:ind w:firstLine="480"/>
        <w:jc w:val="left"/>
        <w:spacing w:line="400" w:lineRule="exact"/>
        <w:rPr>
          <w:rFonts w:ascii="宋体" w:hAnsi="宋体"/>
          <w:color w:val="000000"/>
          <w:sz w:val="24"/>
          <w:szCs w:val="24"/>
          <w:u w:val="single"/>
        </w:rPr>
      </w:pPr>
      <w:r>
        <w:rPr>
          <w:rFonts w:hint="eastAsia" w:ascii="宋体" w:hAnsi="宋体"/>
          <w:color w:val="000000"/>
          <w:sz w:val="24"/>
          <w:szCs w:val="24"/>
        </w:rPr>
        <w:t xml:space="preserve">名 称：</w:t>
      </w:r>
      <w:r>
        <w:rPr>
          <w:rFonts w:hint="eastAsia" w:ascii="宋体" w:hAnsi="宋体"/>
          <w:color w:val="000000"/>
          <w:sz w:val="24"/>
          <w:szCs w:val="24"/>
          <w:u w:val="single"/>
        </w:rPr>
        <w:t xml:space="preserve"> 扬州市</w:t>
      </w:r>
      <w:r>
        <w:rPr>
          <w:rFonts w:hint="eastAsia" w:ascii="宋体" w:hAnsi="宋体"/>
          <w:color w:val="000000"/>
          <w:sz w:val="24"/>
          <w:szCs w:val="24"/>
          <w:u w:val="single"/>
        </w:rPr>
        <w:t xml:space="preserve">邗江区</w:t>
      </w:r>
      <w:r>
        <w:rPr>
          <w:rFonts w:hint="eastAsia" w:ascii="宋体" w:hAnsi="宋体"/>
          <w:color w:val="000000"/>
          <w:sz w:val="24"/>
          <w:szCs w:val="24"/>
          <w:u w:val="single"/>
        </w:rPr>
        <w:t xml:space="preserve">城市管理局 </w:t>
      </w:r>
      <w:r/>
    </w:p>
    <w:p>
      <w:pPr>
        <w:ind w:firstLine="480"/>
        <w:jc w:val="left"/>
        <w:spacing w:line="400" w:lineRule="exact"/>
        <w:rPr>
          <w:rFonts w:ascii="宋体" w:hAnsi="宋体"/>
          <w:color w:val="000000"/>
          <w:sz w:val="24"/>
          <w:szCs w:val="24"/>
          <w:u w:val="single"/>
        </w:rPr>
      </w:pPr>
      <w:r>
        <w:rPr>
          <w:rFonts w:hint="eastAsia" w:ascii="宋体" w:hAnsi="宋体"/>
          <w:color w:val="000000"/>
          <w:sz w:val="24"/>
          <w:szCs w:val="24"/>
        </w:rPr>
        <w:t xml:space="preserve">地 址：</w:t>
      </w:r>
      <w:r>
        <w:rPr>
          <w:rFonts w:hint="eastAsia" w:ascii="宋体" w:hAnsi="宋体"/>
          <w:color w:val="000000"/>
          <w:sz w:val="24"/>
          <w:szCs w:val="24"/>
          <w:u w:val="single"/>
        </w:rPr>
        <w:t xml:space="preserve"> 扬州市文昌中路 660 号   </w:t>
      </w:r>
      <w:r/>
    </w:p>
    <w:p>
      <w:pPr>
        <w:ind w:firstLine="480"/>
        <w:jc w:val="left"/>
        <w:spacing w:line="400" w:lineRule="exact"/>
        <w:rPr>
          <w:rFonts w:ascii="宋体" w:hAnsi="宋体"/>
          <w:color w:val="000000"/>
          <w:sz w:val="24"/>
          <w:szCs w:val="24"/>
          <w:u w:val="single"/>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  陈主任                </w:t>
      </w:r>
      <w:r/>
    </w:p>
    <w:p>
      <w:pPr>
        <w:ind w:firstLine="480"/>
        <w:jc w:val="left"/>
        <w:spacing w:line="400" w:lineRule="exact"/>
        <w:rPr>
          <w:rFonts w:ascii="宋体" w:hAnsi="宋体"/>
          <w:color w:val="000000"/>
          <w:sz w:val="24"/>
          <w:szCs w:val="24"/>
          <w:u w:val="single"/>
        </w:rPr>
      </w:pPr>
      <w:r>
        <w:rPr>
          <w:rFonts w:hint="eastAsia" w:ascii="宋体" w:hAnsi="宋体"/>
          <w:color w:val="000000"/>
          <w:sz w:val="24"/>
          <w:szCs w:val="24"/>
        </w:rPr>
        <w:t xml:space="preserve">联系方式：</w:t>
      </w:r>
      <w:bookmarkStart w:id="42" w:name="_Toc28359009"/>
      <w:r/>
      <w:bookmarkStart w:id="43" w:name="_Toc28359086"/>
      <w:r>
        <w:rPr>
          <w:rFonts w:hint="eastAsia" w:ascii="宋体" w:hAnsi="宋体"/>
          <w:color w:val="000000"/>
          <w:sz w:val="24"/>
          <w:szCs w:val="24"/>
          <w:u w:val="single"/>
        </w:rPr>
        <w:t xml:space="preserve"> 18061161386          </w:t>
      </w:r>
      <w:r/>
    </w:p>
    <w:p>
      <w:pPr>
        <w:ind w:firstLine="480"/>
        <w:jc w:val="left"/>
        <w:spacing w:line="400" w:lineRule="exact"/>
        <w:rPr>
          <w:rFonts w:ascii="宋体" w:hAnsi="宋体"/>
          <w:color w:val="000000"/>
          <w:sz w:val="24"/>
          <w:szCs w:val="24"/>
        </w:rPr>
      </w:pPr>
      <w:r>
        <w:rPr>
          <w:rFonts w:hint="eastAsia" w:ascii="宋体" w:hAnsi="宋体" w:cs="宋体"/>
          <w:color w:val="000000"/>
          <w:sz w:val="24"/>
          <w:szCs w:val="24"/>
        </w:rPr>
        <w:t xml:space="preserve">2.</w:t>
      </w:r>
      <w:bookmarkEnd w:id="42"/>
      <w:r/>
      <w:bookmarkEnd w:id="43"/>
      <w:r>
        <w:rPr>
          <w:rFonts w:hint="eastAsia" w:ascii="宋体" w:hAnsi="宋体" w:cs="宋体"/>
          <w:color w:val="000000"/>
          <w:sz w:val="24"/>
          <w:szCs w:val="24"/>
        </w:rPr>
        <w:t xml:space="preserve">扬州市公共资源交易中心邗江分中心</w:t>
      </w:r>
      <w:r/>
    </w:p>
    <w:p>
      <w:pPr>
        <w:ind w:firstLine="480"/>
        <w:spacing w:line="400" w:lineRule="exact"/>
        <w:rPr>
          <w:rFonts w:ascii="宋体" w:hAnsi="宋体"/>
          <w:color w:val="000000"/>
          <w:sz w:val="24"/>
          <w:szCs w:val="24"/>
          <w:u w:val="single"/>
        </w:rPr>
      </w:pPr>
      <w:r>
        <w:rPr>
          <w:rFonts w:hint="eastAsia" w:ascii="宋体" w:hAnsi="宋体"/>
          <w:color w:val="000000"/>
          <w:sz w:val="24"/>
          <w:szCs w:val="24"/>
        </w:rPr>
        <w:t xml:space="preserve">地　址：</w:t>
      </w:r>
      <w:r>
        <w:rPr>
          <w:rFonts w:hint="eastAsia" w:ascii="宋体" w:hAnsi="宋体"/>
          <w:color w:val="000000"/>
          <w:sz w:val="24"/>
          <w:szCs w:val="24"/>
          <w:u w:val="single"/>
        </w:rPr>
        <w:t xml:space="preserve"> 扬州市</w:t>
      </w:r>
      <w:r>
        <w:rPr>
          <w:rFonts w:hint="eastAsia" w:ascii="宋体" w:hAnsi="宋体"/>
          <w:color w:val="000000"/>
          <w:sz w:val="24"/>
          <w:szCs w:val="24"/>
          <w:u w:val="single"/>
        </w:rPr>
        <w:t xml:space="preserve">邗江区国展路</w:t>
      </w:r>
      <w:r>
        <w:rPr>
          <w:rFonts w:hint="eastAsia" w:ascii="宋体" w:hAnsi="宋体"/>
          <w:color w:val="000000"/>
          <w:sz w:val="24"/>
          <w:szCs w:val="24"/>
          <w:u w:val="single"/>
        </w:rPr>
        <w:t xml:space="preserve">28号恒通AI</w:t>
      </w:r>
      <w:r>
        <w:rPr>
          <w:rFonts w:hint="eastAsia" w:ascii="宋体" w:hAnsi="宋体"/>
          <w:color w:val="000000"/>
          <w:sz w:val="24"/>
          <w:szCs w:val="24"/>
          <w:u w:val="single"/>
        </w:rPr>
        <w:t xml:space="preserve">科创大厦</w:t>
      </w:r>
      <w:r>
        <w:rPr>
          <w:rFonts w:hint="eastAsia" w:ascii="宋体" w:hAnsi="宋体"/>
          <w:color w:val="000000"/>
          <w:sz w:val="24"/>
          <w:szCs w:val="24"/>
          <w:u w:val="single"/>
        </w:rPr>
        <w:t xml:space="preserve">三楼   </w:t>
      </w:r>
      <w:r/>
    </w:p>
    <w:p>
      <w:pPr>
        <w:ind w:firstLine="480"/>
        <w:spacing w:line="400" w:lineRule="exact"/>
        <w:rPr>
          <w:rFonts w:ascii="宋体" w:hAnsi="宋体"/>
          <w:color w:val="000000"/>
          <w:sz w:val="24"/>
          <w:szCs w:val="24"/>
          <w:u w:val="single"/>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 蒋媛媛            </w:t>
      </w:r>
      <w:r/>
    </w:p>
    <w:p>
      <w:pPr>
        <w:ind w:firstLine="480"/>
        <w:spacing w:line="400" w:lineRule="exact"/>
        <w:rPr>
          <w:rFonts w:ascii="宋体" w:hAnsi="宋体"/>
          <w:color w:val="000000"/>
          <w:sz w:val="24"/>
          <w:szCs w:val="24"/>
          <w:u w:val="single"/>
        </w:rPr>
      </w:pPr>
      <w:r>
        <w:rPr>
          <w:rFonts w:hint="eastAsia" w:ascii="宋体" w:hAnsi="宋体"/>
          <w:color w:val="000000"/>
          <w:sz w:val="24"/>
          <w:szCs w:val="24"/>
        </w:rPr>
        <w:t xml:space="preserve">联系方式：</w:t>
      </w:r>
      <w:r>
        <w:rPr>
          <w:rFonts w:hint="eastAsia" w:ascii="宋体" w:hAnsi="宋体"/>
          <w:color w:val="000000"/>
          <w:sz w:val="24"/>
          <w:szCs w:val="24"/>
          <w:u w:val="single"/>
        </w:rPr>
        <w:t xml:space="preserve"> 0514-82882970   </w:t>
      </w:r>
      <w:bookmarkEnd w:id="40"/>
      <w:r/>
      <w:bookmarkEnd w:id="41"/>
      <w:r/>
      <w:r/>
    </w:p>
    <w:p>
      <w:pPr>
        <w:pStyle w:val="1031"/>
        <w:ind w:firstLine="498"/>
        <w:spacing w:before="145" w:after="145" w:line="400" w:lineRule="exact"/>
        <w:rPr>
          <w:color w:val="000000"/>
        </w:rPr>
      </w:pPr>
      <w:r>
        <w:rPr>
          <w:rFonts w:hint="eastAsia"/>
          <w:color w:val="000000"/>
        </w:rPr>
        <w:t xml:space="preserve">八、其他</w:t>
      </w:r>
      <w:r/>
    </w:p>
    <w:p>
      <w:pPr>
        <w:ind w:firstLine="480"/>
        <w:spacing w:line="400" w:lineRule="exact"/>
        <w:tabs>
          <w:tab w:val="left" w:pos="900" w:leader="none"/>
        </w:tabs>
        <w:rPr>
          <w:rFonts w:ascii="宋体" w:hAnsi="宋体" w:cs="宋体"/>
          <w:b/>
          <w:color w:val="000000"/>
          <w:sz w:val="24"/>
          <w:szCs w:val="24"/>
        </w:rPr>
      </w:pPr>
      <w:r>
        <w:rPr>
          <w:rFonts w:ascii="宋体" w:hAnsi="宋体"/>
          <w:color w:val="000000"/>
          <w:sz w:val="24"/>
        </w:rPr>
        <w:t xml:space="preserve">1</w:t>
      </w:r>
      <w:r>
        <w:rPr>
          <w:rFonts w:hint="eastAsia" w:ascii="宋体" w:hAnsi="宋体"/>
          <w:color w:val="000000"/>
          <w:sz w:val="24"/>
        </w:rPr>
        <w:t xml:space="preserve">.</w:t>
      </w:r>
      <w:r>
        <w:rPr>
          <w:rFonts w:hint="eastAsia" w:ascii="宋体" w:hAnsi="宋体"/>
          <w:bCs/>
          <w:color w:val="000000"/>
          <w:sz w:val="24"/>
          <w:szCs w:val="24"/>
        </w:rPr>
        <w:t xml:space="preserve"> 根据省财政厅《关于更换全省政府采购交易系统CA数字证书和电子签章的通知》（</w:t>
      </w:r>
      <w:r>
        <w:rPr>
          <w:rFonts w:hint="eastAsia" w:ascii="宋体" w:hAnsi="宋体"/>
          <w:bCs/>
          <w:color w:val="000000"/>
          <w:sz w:val="24"/>
          <w:szCs w:val="24"/>
        </w:rPr>
        <w:t xml:space="preserve">苏财购〔2023〕</w:t>
      </w:r>
      <w:r>
        <w:rPr>
          <w:rFonts w:hint="eastAsia" w:ascii="宋体" w:hAnsi="宋体"/>
          <w:bCs/>
          <w:color w:val="000000"/>
          <w:sz w:val="24"/>
          <w:szCs w:val="24"/>
        </w:rPr>
        <w:t xml:space="preserve">101号），</w:t>
      </w:r>
      <w:r>
        <w:rPr>
          <w:rFonts w:hint="eastAsia" w:ascii="宋体" w:hAnsi="宋体"/>
          <w:color w:val="000000"/>
          <w:sz w:val="24"/>
          <w:szCs w:val="24"/>
        </w:rPr>
        <w:t xml:space="preserve">“苏</w:t>
      </w:r>
      <w:r>
        <w:rPr>
          <w:rFonts w:hint="eastAsia" w:ascii="宋体" w:hAnsi="宋体"/>
          <w:color w:val="000000"/>
          <w:sz w:val="24"/>
          <w:szCs w:val="24"/>
        </w:rPr>
        <w:t xml:space="preserve">采云</w:t>
      </w:r>
      <w:r>
        <w:rPr>
          <w:rFonts w:hint="eastAsia" w:ascii="宋体" w:hAnsi="宋体"/>
          <w:color w:val="000000"/>
          <w:sz w:val="24"/>
          <w:szCs w:val="24"/>
        </w:rPr>
        <w:t xml:space="preserve">”政府采购交易系统（以下简称苏</w:t>
      </w:r>
      <w:r>
        <w:rPr>
          <w:rFonts w:hint="eastAsia" w:ascii="宋体" w:hAnsi="宋体"/>
          <w:color w:val="000000"/>
          <w:sz w:val="24"/>
          <w:szCs w:val="24"/>
        </w:rPr>
        <w:t xml:space="preserve">采云</w:t>
      </w:r>
      <w:r>
        <w:rPr>
          <w:rFonts w:hint="eastAsia" w:ascii="宋体" w:hAnsi="宋体"/>
          <w:color w:val="000000"/>
          <w:sz w:val="24"/>
          <w:szCs w:val="24"/>
        </w:rPr>
        <w:t xml:space="preserve">系统）</w:t>
      </w:r>
      <w:r>
        <w:rPr>
          <w:rFonts w:hint="eastAsia" w:ascii="宋体" w:hAnsi="宋体"/>
          <w:bCs/>
          <w:color w:val="00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000000"/>
          <w:sz w:val="24"/>
          <w:szCs w:val="24"/>
        </w:rPr>
        <w:t xml:space="preserve">苏</w:t>
      </w:r>
      <w:r>
        <w:rPr>
          <w:rFonts w:hint="eastAsia" w:ascii="宋体" w:hAnsi="宋体"/>
          <w:color w:val="000000"/>
          <w:sz w:val="24"/>
          <w:szCs w:val="24"/>
        </w:rPr>
        <w:t xml:space="preserve">采云</w:t>
      </w:r>
      <w:r>
        <w:rPr>
          <w:rFonts w:hint="eastAsia" w:ascii="宋体" w:hAnsi="宋体"/>
          <w:color w:val="000000"/>
          <w:sz w:val="24"/>
          <w:szCs w:val="24"/>
        </w:rPr>
        <w:t xml:space="preserve">系统</w:t>
      </w:r>
      <w:r>
        <w:rPr>
          <w:rFonts w:hint="eastAsia" w:ascii="宋体" w:hAnsi="宋体"/>
          <w:bCs/>
          <w:color w:val="000000"/>
          <w:sz w:val="24"/>
          <w:szCs w:val="24"/>
        </w:rPr>
        <w:t xml:space="preserve">参与政府采购项目，需要更换CA数字证书和电子签章。</w:t>
      </w:r>
      <w:r>
        <w:rPr>
          <w:rFonts w:hint="eastAsia" w:ascii="宋体" w:hAnsi="宋体"/>
          <w:b/>
          <w:color w:val="000000"/>
          <w:sz w:val="24"/>
          <w:szCs w:val="24"/>
        </w:rPr>
        <w:t xml:space="preserve">具体办理指南和操作手册见链接：</w:t>
      </w:r>
      <w:r>
        <w:rPr>
          <w:rFonts w:hint="eastAsia" w:ascii="宋体" w:hAnsi="宋体" w:cs="宋体"/>
          <w:b/>
          <w:color w:val="000000"/>
          <w:sz w:val="24"/>
          <w:szCs w:val="24"/>
        </w:rPr>
        <w:t xml:space="preserve">http://zfcg.yangzhou.gov.cn/xzzx/art/2023/art_4d7de1f7865f4a2894fc22bc452f94d8.html，请按《操作手册》要求制作、上传电子投标文件。</w:t>
      </w:r>
      <w:r/>
    </w:p>
    <w:p>
      <w:pPr>
        <w:ind w:firstLine="480"/>
        <w:spacing w:line="4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领取CA和办理电子签章（请至扬州市文昌东路9号广陵新城市民中心1号楼5楼办理，具体联系方式：18952716110）。</w:t>
      </w:r>
      <w:r/>
    </w:p>
    <w:p>
      <w:pPr>
        <w:ind w:firstLine="480"/>
        <w:spacing w:line="4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2. 有关本次招标的事项若存在变动或修改，敬请及时关注扬州市公共资源交易</w:t>
      </w:r>
      <w:r>
        <w:rPr>
          <w:rFonts w:hint="eastAsia" w:ascii="宋体" w:hAnsi="宋体"/>
          <w:bCs/>
          <w:color w:val="000000"/>
          <w:sz w:val="24"/>
          <w:szCs w:val="24"/>
        </w:rPr>
        <w:t xml:space="preserve">中心邗江分中心在“江苏政府采购网”、“扬州市政府采购网”发布的更正公告。</w:t>
      </w:r>
      <w:r/>
    </w:p>
    <w:p>
      <w:pPr>
        <w:ind w:firstLine="480"/>
        <w:spacing w:line="4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3. 本次招标不收取投标保证金。</w:t>
      </w:r>
      <w:r/>
    </w:p>
    <w:p>
      <w:pPr>
        <w:ind w:right="840"/>
        <w:rPr>
          <w:rFonts w:ascii="宋体" w:hAnsi="宋体"/>
          <w:color w:val="000000"/>
          <w:sz w:val="24"/>
          <w:szCs w:val="24"/>
        </w:rPr>
      </w:pPr>
      <w:r>
        <w:rPr>
          <w:rFonts w:ascii="宋体" w:hAnsi="宋体"/>
          <w:color w:val="000000"/>
          <w:sz w:val="24"/>
          <w:szCs w:val="24"/>
        </w:rPr>
        <w:br w:type="page" w:clear="all"/>
      </w:r>
      <w:r/>
    </w:p>
    <w:p>
      <w:pPr>
        <w:pStyle w:val="1029"/>
        <w:ind w:firstLine="2426"/>
        <w:jc w:val="both"/>
        <w:spacing w:line="240" w:lineRule="auto"/>
        <w:rPr>
          <w:rFonts w:ascii="黑体" w:eastAsia="黑体"/>
          <w:b w:val="0"/>
          <w:bCs w:val="0"/>
          <w:color w:val="000000"/>
        </w:rPr>
      </w:pPr>
      <w:r/>
      <w:bookmarkStart w:id="44" w:name="_Toc120614211"/>
      <w:r>
        <w:rPr>
          <w:rFonts w:hint="eastAsia" w:ascii="黑体" w:eastAsia="黑体"/>
          <w:color w:val="000000"/>
        </w:rPr>
        <w:t xml:space="preserve">第二章  </w:t>
      </w:r>
      <w:bookmarkStart w:id="45" w:name="_Toc20823274"/>
      <w:r/>
      <w:bookmarkStart w:id="46" w:name="_Toc120614213"/>
      <w:r/>
      <w:bookmarkStart w:id="47" w:name="_Toc16938518"/>
      <w:r/>
      <w:bookmarkStart w:id="48" w:name="_Toc513029202"/>
      <w:r/>
      <w:bookmarkEnd w:id="1"/>
      <w:r/>
      <w:bookmarkEnd w:id="2"/>
      <w:r/>
      <w:bookmarkEnd w:id="3"/>
      <w:r/>
      <w:bookmarkEnd w:id="4"/>
      <w:r/>
      <w:bookmarkEnd w:id="5"/>
      <w:r/>
      <w:bookmarkEnd w:id="44"/>
      <w:r>
        <w:rPr>
          <w:rFonts w:hint="eastAsia" w:ascii="黑体" w:eastAsia="黑体"/>
          <w:color w:val="000000"/>
        </w:rPr>
        <w:t xml:space="preserve">投标人须知</w:t>
      </w:r>
      <w:bookmarkEnd w:id="45"/>
      <w:r/>
      <w:bookmarkEnd w:id="46"/>
      <w:r/>
      <w:bookmarkEnd w:id="47"/>
      <w:r/>
      <w:bookmarkEnd w:id="48"/>
      <w:r/>
      <w:r/>
    </w:p>
    <w:p>
      <w:pPr>
        <w:pStyle w:val="1031"/>
        <w:ind w:firstLine="498"/>
        <w:spacing w:before="145" w:after="145" w:line="400" w:lineRule="exact"/>
        <w:rPr>
          <w:color w:val="000000"/>
        </w:rPr>
      </w:pPr>
      <w:r/>
      <w:bookmarkStart w:id="49" w:name="_Toc120614214"/>
      <w:r/>
      <w:bookmarkStart w:id="50" w:name="_Toc513029203"/>
      <w:r/>
      <w:bookmarkStart w:id="51" w:name="_Toc16938519"/>
      <w:r/>
      <w:bookmarkStart w:id="52" w:name="_Toc20823275"/>
      <w:r>
        <w:rPr>
          <w:rFonts w:hint="eastAsia"/>
          <w:color w:val="000000"/>
        </w:rPr>
        <w:t xml:space="preserve">一、总则</w:t>
      </w:r>
      <w:bookmarkEnd w:id="49"/>
      <w:r/>
      <w:bookmarkEnd w:id="50"/>
      <w:r/>
      <w:bookmarkEnd w:id="51"/>
      <w:r/>
      <w:bookmarkEnd w:id="52"/>
      <w:r/>
      <w:r/>
    </w:p>
    <w:p>
      <w:pPr>
        <w:pStyle w:val="1032"/>
        <w:ind w:firstLine="420"/>
        <w:spacing w:before="0" w:after="0" w:line="400" w:lineRule="exact"/>
        <w:rPr>
          <w:b w:val="0"/>
          <w:bCs w:val="0"/>
          <w:color w:val="000000"/>
        </w:rPr>
      </w:pPr>
      <w:r/>
      <w:bookmarkStart w:id="53" w:name="_Hlt16619475"/>
      <w:r/>
      <w:bookmarkStart w:id="54" w:name="_Toc458694821"/>
      <w:r/>
      <w:bookmarkStart w:id="55" w:name="_Toc16938520"/>
      <w:r/>
      <w:bookmarkStart w:id="56" w:name="_Toc20823276"/>
      <w:r/>
      <w:bookmarkStart w:id="57" w:name="_Toc513029204"/>
      <w:r/>
      <w:bookmarkEnd w:id="53"/>
      <w:r>
        <w:rPr>
          <w:rFonts w:hint="eastAsia"/>
          <w:b w:val="0"/>
          <w:bCs w:val="0"/>
          <w:color w:val="000000"/>
        </w:rPr>
        <w:t xml:space="preserve">1</w:t>
      </w:r>
      <w:bookmarkEnd w:id="54"/>
      <w:r>
        <w:rPr>
          <w:rFonts w:hint="eastAsia"/>
          <w:b w:val="0"/>
          <w:bCs w:val="0"/>
          <w:color w:val="000000"/>
        </w:rPr>
        <w:t xml:space="preserve">、招标方式</w:t>
      </w:r>
      <w:bookmarkEnd w:id="55"/>
      <w:r/>
      <w:bookmarkEnd w:id="56"/>
      <w:r/>
      <w:bookmarkEnd w:id="57"/>
      <w:r/>
      <w:r/>
    </w:p>
    <w:p>
      <w:pPr>
        <w:ind w:firstLine="480"/>
        <w:spacing w:line="400" w:lineRule="exact"/>
        <w:rPr>
          <w:rFonts w:ascii="宋体" w:hAnsi="宋体"/>
          <w:color w:val="000000"/>
          <w:sz w:val="24"/>
        </w:rPr>
      </w:pPr>
      <w:r>
        <w:rPr>
          <w:rFonts w:hint="eastAsia" w:ascii="宋体" w:hAnsi="宋体"/>
          <w:color w:val="000000"/>
          <w:sz w:val="24"/>
        </w:rPr>
        <w:t xml:space="preserve">1.1 本次招标采取公开招标方式，本招标文件仅适用于招标公告中所述项目。</w:t>
      </w:r>
      <w:r/>
    </w:p>
    <w:p>
      <w:pPr>
        <w:pStyle w:val="1032"/>
        <w:ind w:firstLine="420"/>
        <w:spacing w:before="0" w:after="0" w:line="400" w:lineRule="exact"/>
        <w:rPr>
          <w:b w:val="0"/>
          <w:bCs w:val="0"/>
          <w:color w:val="000000"/>
        </w:rPr>
      </w:pPr>
      <w:r/>
      <w:bookmarkStart w:id="58" w:name="_Toc513029205"/>
      <w:r/>
      <w:bookmarkStart w:id="59" w:name="_Toc20823277"/>
      <w:r/>
      <w:bookmarkStart w:id="60" w:name="_Toc16938521"/>
      <w:r>
        <w:rPr>
          <w:rFonts w:hint="eastAsia"/>
          <w:b w:val="0"/>
          <w:bCs w:val="0"/>
          <w:color w:val="000000"/>
        </w:rPr>
        <w:t xml:space="preserve">2</w:t>
      </w:r>
      <w:r>
        <w:rPr>
          <w:rFonts w:hint="eastAsia"/>
          <w:b w:val="0"/>
          <w:bCs w:val="0"/>
          <w:color w:val="000000"/>
        </w:rPr>
        <w:t xml:space="preserve">、合格的投标人</w:t>
      </w:r>
      <w:bookmarkEnd w:id="58"/>
      <w:r/>
      <w:bookmarkEnd w:id="59"/>
      <w:r/>
      <w:bookmarkEnd w:id="60"/>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2.1满足招标公告中供应商的资格要求的规定。</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2.2 满足本文件实质性要求的规定。</w:t>
      </w:r>
      <w:r/>
    </w:p>
    <w:p>
      <w:pPr>
        <w:pStyle w:val="1032"/>
        <w:ind w:firstLine="420"/>
        <w:spacing w:before="0" w:after="0" w:line="400" w:lineRule="exact"/>
        <w:rPr>
          <w:b w:val="0"/>
          <w:bCs w:val="0"/>
          <w:color w:val="000000"/>
        </w:rPr>
      </w:pPr>
      <w:r/>
      <w:bookmarkStart w:id="61" w:name="_Toc513029206"/>
      <w:r/>
      <w:bookmarkStart w:id="62" w:name="_Toc20823278"/>
      <w:r/>
      <w:bookmarkStart w:id="63" w:name="_Toc16938522"/>
      <w:r>
        <w:rPr>
          <w:rFonts w:hint="eastAsia"/>
          <w:b w:val="0"/>
          <w:bCs w:val="0"/>
          <w:color w:val="000000"/>
        </w:rPr>
        <w:t xml:space="preserve">3</w:t>
      </w:r>
      <w:r>
        <w:rPr>
          <w:rFonts w:hint="eastAsia"/>
          <w:b w:val="0"/>
          <w:bCs w:val="0"/>
          <w:color w:val="000000"/>
        </w:rPr>
        <w:t xml:space="preserve">、适用法律</w:t>
      </w:r>
      <w:bookmarkEnd w:id="61"/>
      <w:r/>
      <w:bookmarkEnd w:id="62"/>
      <w:r/>
      <w:bookmarkEnd w:id="63"/>
      <w:r/>
      <w:r/>
    </w:p>
    <w:p>
      <w:pPr>
        <w:ind w:firstLine="420"/>
        <w:spacing w:line="400" w:lineRule="exact"/>
        <w:rPr>
          <w:rFonts w:ascii="宋体" w:hAnsi="宋体"/>
          <w:color w:val="000000"/>
          <w:sz w:val="24"/>
        </w:rPr>
      </w:pPr>
      <w:r>
        <w:rPr>
          <w:rFonts w:hint="eastAsia" w:ascii="宋体" w:hAnsi="宋体"/>
          <w:color w:val="000000"/>
          <w:sz w:val="24"/>
        </w:rPr>
        <w:t xml:space="preserve">3.1 本次招标及由此产生的合同受中华人民共和国有关的法律法规制约和保护</w:t>
      </w:r>
      <w:r>
        <w:rPr>
          <w:rFonts w:ascii="宋体" w:hAnsi="宋体"/>
          <w:color w:val="000000"/>
          <w:sz w:val="24"/>
        </w:rPr>
        <w:t xml:space="preserve">。</w:t>
      </w:r>
      <w:r/>
    </w:p>
    <w:p>
      <w:pPr>
        <w:pStyle w:val="1032"/>
        <w:ind w:firstLine="420"/>
        <w:spacing w:before="0" w:after="0" w:line="400" w:lineRule="exact"/>
        <w:rPr>
          <w:b w:val="0"/>
          <w:bCs w:val="0"/>
          <w:color w:val="000000"/>
        </w:rPr>
      </w:pPr>
      <w:r/>
      <w:bookmarkStart w:id="64" w:name="_Toc16938523"/>
      <w:r/>
      <w:bookmarkStart w:id="65" w:name="_Toc462564067"/>
      <w:r/>
      <w:bookmarkStart w:id="66" w:name="_Toc20823279"/>
      <w:r/>
      <w:bookmarkStart w:id="67" w:name="_Toc513029207"/>
      <w:r>
        <w:rPr>
          <w:rFonts w:hint="eastAsia"/>
          <w:b w:val="0"/>
          <w:bCs w:val="0"/>
          <w:color w:val="000000"/>
        </w:rPr>
        <w:t xml:space="preserve">4</w:t>
      </w:r>
      <w:r>
        <w:rPr>
          <w:rFonts w:hint="eastAsia"/>
          <w:b w:val="0"/>
          <w:bCs w:val="0"/>
          <w:color w:val="000000"/>
        </w:rPr>
        <w:t xml:space="preserve">、投标费用</w:t>
      </w:r>
      <w:bookmarkEnd w:id="64"/>
      <w:r/>
      <w:bookmarkEnd w:id="65"/>
      <w:r/>
      <w:bookmarkEnd w:id="66"/>
      <w:r/>
      <w:bookmarkEnd w:id="67"/>
      <w:r/>
      <w:r/>
    </w:p>
    <w:p>
      <w:pPr>
        <w:ind w:firstLine="480"/>
        <w:spacing w:line="400" w:lineRule="exact"/>
        <w:rPr>
          <w:rFonts w:ascii="宋体" w:hAnsi="宋体"/>
          <w:color w:val="000000"/>
          <w:sz w:val="24"/>
        </w:rPr>
      </w:pPr>
      <w:r>
        <w:rPr>
          <w:rFonts w:hint="eastAsia" w:ascii="宋体" w:hAnsi="宋体"/>
          <w:bCs/>
          <w:color w:val="000000"/>
          <w:sz w:val="24"/>
        </w:rPr>
        <w:t xml:space="preserve">4.1</w:t>
      </w:r>
      <w:r>
        <w:rPr>
          <w:rFonts w:hint="eastAsia" w:ascii="宋体" w:hAnsi="宋体"/>
          <w:color w:val="000000"/>
          <w:sz w:val="24"/>
        </w:rPr>
        <w:t xml:space="preserve"> 投标人应自行承担所有与参加投标有关的费用，无论投标过程中的做法和结果如何，扬州市公共资源交易中心邗江分中心（以下简称交易中心）在任何情况下均无义务和责任承担这些费用。</w:t>
      </w:r>
      <w:r/>
    </w:p>
    <w:p>
      <w:pPr>
        <w:ind w:firstLine="480"/>
        <w:spacing w:line="400" w:lineRule="exact"/>
        <w:rPr>
          <w:rFonts w:ascii="宋体" w:hAnsi="宋体"/>
          <w:color w:val="000000"/>
          <w:sz w:val="24"/>
        </w:rPr>
      </w:pPr>
      <w:r>
        <w:rPr>
          <w:rFonts w:hint="eastAsia" w:ascii="宋体" w:hAnsi="宋体"/>
          <w:color w:val="000000"/>
          <w:sz w:val="24"/>
        </w:rPr>
        <w:t xml:space="preserve">4.2本次招标交易中心和采购人不收取标书工本费与中标服务费。</w:t>
      </w:r>
      <w:r/>
    </w:p>
    <w:p>
      <w:pPr>
        <w:pStyle w:val="1032"/>
        <w:ind w:firstLine="602"/>
        <w:spacing w:before="0" w:after="0" w:line="400" w:lineRule="exact"/>
        <w:rPr>
          <w:rFonts w:ascii="黑体" w:hAnsi="宋体"/>
          <w:b w:val="0"/>
          <w:bCs w:val="0"/>
          <w:color w:val="000000"/>
        </w:rPr>
      </w:pPr>
      <w:r>
        <w:rPr>
          <w:rFonts w:hint="eastAsia" w:ascii="宋体" w:hAnsi="宋体"/>
          <w:color w:val="000000"/>
          <w:sz w:val="30"/>
        </w:rPr>
        <w:t xml:space="preserve">5</w:t>
      </w:r>
      <w:r>
        <w:rPr>
          <w:rFonts w:hint="eastAsia" w:ascii="宋体" w:hAnsi="宋体"/>
          <w:color w:val="000000"/>
          <w:sz w:val="30"/>
        </w:rPr>
        <w:t xml:space="preserve">、</w:t>
      </w:r>
      <w:r>
        <w:rPr>
          <w:rFonts w:hint="eastAsia" w:ascii="黑体" w:hAnsi="宋体"/>
          <w:b w:val="0"/>
          <w:bCs w:val="0"/>
          <w:color w:val="000000"/>
        </w:rPr>
        <w:t xml:space="preserve">招标文件的约束力</w:t>
      </w:r>
      <w:r/>
    </w:p>
    <w:p>
      <w:pPr>
        <w:ind w:firstLine="480"/>
        <w:spacing w:line="400" w:lineRule="exact"/>
        <w:rPr>
          <w:rFonts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p>
    <w:p>
      <w:pPr>
        <w:pStyle w:val="1031"/>
        <w:ind w:firstLine="321"/>
        <w:spacing w:before="145" w:after="145" w:line="400" w:lineRule="exact"/>
        <w:rPr>
          <w:color w:val="000000"/>
        </w:rPr>
      </w:pPr>
      <w:r/>
      <w:bookmarkStart w:id="68" w:name="_Toc20823281"/>
      <w:r/>
      <w:bookmarkStart w:id="69" w:name="_Toc16938525"/>
      <w:r/>
      <w:bookmarkStart w:id="70" w:name="_Toc120614215"/>
      <w:r/>
      <w:bookmarkStart w:id="71" w:name="_Toc513029209"/>
      <w:r>
        <w:rPr>
          <w:rFonts w:hint="eastAsia"/>
          <w:color w:val="000000"/>
        </w:rPr>
        <w:t xml:space="preserve">二、招标文件</w:t>
      </w:r>
      <w:bookmarkEnd w:id="68"/>
      <w:r/>
      <w:bookmarkEnd w:id="69"/>
      <w:r/>
      <w:bookmarkEnd w:id="70"/>
      <w:r/>
      <w:bookmarkEnd w:id="71"/>
      <w:r/>
      <w:r/>
    </w:p>
    <w:p>
      <w:pPr>
        <w:pStyle w:val="1032"/>
        <w:ind w:firstLine="420"/>
        <w:spacing w:before="0" w:after="0" w:line="400" w:lineRule="exact"/>
        <w:rPr>
          <w:b w:val="0"/>
          <w:bCs w:val="0"/>
          <w:color w:val="000000"/>
        </w:rPr>
      </w:pPr>
      <w:r/>
      <w:bookmarkStart w:id="72" w:name="_Toc16938526"/>
      <w:r/>
      <w:bookmarkStart w:id="73" w:name="_Toc20823282"/>
      <w:r/>
      <w:bookmarkStart w:id="74" w:name="_Toc513029210"/>
      <w:r>
        <w:rPr>
          <w:rFonts w:hint="eastAsia"/>
          <w:b w:val="0"/>
          <w:bCs w:val="0"/>
          <w:color w:val="000000"/>
        </w:rPr>
        <w:t xml:space="preserve">6</w:t>
      </w:r>
      <w:r>
        <w:rPr>
          <w:rFonts w:hint="eastAsia"/>
          <w:b w:val="0"/>
          <w:bCs w:val="0"/>
          <w:color w:val="000000"/>
        </w:rPr>
        <w:t xml:space="preserve">、招标文件构成</w:t>
      </w:r>
      <w:bookmarkEnd w:id="72"/>
      <w:r/>
      <w:bookmarkEnd w:id="73"/>
      <w:r/>
      <w:bookmarkEnd w:id="74"/>
      <w:r/>
      <w:r/>
    </w:p>
    <w:p>
      <w:pPr>
        <w:ind w:firstLine="480"/>
        <w:spacing w:line="400" w:lineRule="exact"/>
        <w:rPr>
          <w:rFonts w:ascii="宋体" w:hAnsi="宋体"/>
          <w:color w:val="000000"/>
          <w:sz w:val="24"/>
        </w:rPr>
      </w:pPr>
      <w:r>
        <w:rPr>
          <w:rFonts w:hint="eastAsia" w:ascii="宋体" w:hAnsi="宋体"/>
          <w:bCs/>
          <w:color w:val="000000"/>
          <w:sz w:val="24"/>
        </w:rPr>
        <w:t xml:space="preserve">6.1</w:t>
      </w:r>
      <w:r>
        <w:rPr>
          <w:rFonts w:hint="eastAsia" w:ascii="宋体" w:hAnsi="宋体"/>
          <w:color w:val="000000"/>
          <w:sz w:val="24"/>
        </w:rPr>
        <w:t xml:space="preserve"> 招标文件由以下部分组成：</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（2）投标人须知</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（3）合同文本</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（4）采购需求</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（5）评标方法与评标标准</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（6）投标文件格式</w:t>
      </w:r>
      <w:r/>
    </w:p>
    <w:p>
      <w:pPr>
        <w:ind w:firstLine="480"/>
        <w:spacing w:line="400" w:lineRule="exact"/>
        <w:rPr>
          <w:rFonts w:ascii="宋体" w:hAnsi="宋体"/>
          <w:color w:val="000000"/>
          <w:sz w:val="24"/>
        </w:rPr>
      </w:pPr>
      <w:r>
        <w:rPr>
          <w:rFonts w:hint="eastAsia" w:ascii="宋体" w:hAnsi="宋体"/>
          <w:color w:val="000000"/>
          <w:sz w:val="24"/>
        </w:rPr>
        <w:t xml:space="preserve">请仔细检查招标文件是否齐全，如有</w:t>
      </w:r>
      <w:r>
        <w:rPr>
          <w:rFonts w:hint="eastAsia" w:ascii="宋体" w:hAnsi="宋体"/>
          <w:color w:val="000000"/>
          <w:sz w:val="24"/>
        </w:rPr>
        <w:t xml:space="preserve">缺漏请</w:t>
      </w:r>
      <w:r>
        <w:rPr>
          <w:rFonts w:hint="eastAsia" w:ascii="宋体" w:hAnsi="宋体"/>
          <w:color w:val="000000"/>
          <w:sz w:val="24"/>
        </w:rPr>
        <w:t xml:space="preserve">立即与交易中心联系解决。</w:t>
      </w:r>
      <w:r/>
    </w:p>
    <w:p>
      <w:pPr>
        <w:ind w:firstLine="480"/>
        <w:spacing w:line="400" w:lineRule="exact"/>
        <w:rPr>
          <w:rFonts w:ascii="宋体" w:hAnsi="宋体"/>
          <w:color w:val="000000"/>
          <w:sz w:val="24"/>
        </w:rPr>
      </w:pPr>
      <w:r>
        <w:rPr>
          <w:rFonts w:hint="eastAsia" w:ascii="宋体" w:hAnsi="宋体"/>
          <w:bCs/>
          <w:color w:val="000000"/>
          <w:sz w:val="24"/>
        </w:rPr>
        <w:t xml:space="preserve">6.2</w:t>
      </w:r>
      <w:r>
        <w:rPr>
          <w:rFonts w:hint="eastAsia" w:ascii="宋体" w:hAnsi="宋体"/>
          <w:color w:val="000000"/>
          <w:sz w:val="24"/>
        </w:rPr>
        <w:t xml:space="preserve"> 投标人应认真阅读招标文件中所有的事项、格式、条款和规范等要求。按招标文件要求和规定编制投标文件，并保证所提供的全部资料的真实性，以使其投标文件对招标文件</w:t>
      </w:r>
      <w:r>
        <w:rPr>
          <w:rFonts w:hint="eastAsia" w:ascii="宋体" w:hAnsi="宋体"/>
          <w:color w:val="000000"/>
          <w:sz w:val="24"/>
        </w:rPr>
        <w:t xml:space="preserve">作出</w:t>
      </w:r>
      <w:r>
        <w:rPr>
          <w:rFonts w:hint="eastAsia" w:ascii="宋体" w:hAnsi="宋体"/>
          <w:color w:val="000000"/>
          <w:sz w:val="24"/>
        </w:rPr>
        <w:t xml:space="preserve">实质性响应，否则其风险由投标人自行承担。</w:t>
      </w:r>
      <w:r/>
    </w:p>
    <w:p>
      <w:pPr>
        <w:pStyle w:val="1032"/>
        <w:ind w:firstLine="560"/>
        <w:spacing w:before="0" w:after="0" w:line="400" w:lineRule="exact"/>
        <w:rPr>
          <w:b w:val="0"/>
          <w:bCs w:val="0"/>
          <w:color w:val="000000"/>
        </w:rPr>
      </w:pPr>
      <w:r/>
      <w:bookmarkStart w:id="75" w:name="_Toc513029212"/>
      <w:r/>
      <w:bookmarkStart w:id="76" w:name="_Toc462564071"/>
      <w:r/>
      <w:bookmarkStart w:id="77" w:name="_Toc20823284"/>
      <w:r/>
      <w:bookmarkStart w:id="78" w:name="_Toc16938528"/>
      <w:r>
        <w:rPr>
          <w:b w:val="0"/>
          <w:bCs w:val="0"/>
          <w:color w:val="000000"/>
        </w:rPr>
        <w:t xml:space="preserve">7</w:t>
      </w:r>
      <w:r>
        <w:rPr>
          <w:rFonts w:hint="eastAsia"/>
          <w:b w:val="0"/>
          <w:bCs w:val="0"/>
          <w:color w:val="000000"/>
        </w:rPr>
        <w:t xml:space="preserve">、招标文件的修改</w:t>
      </w:r>
      <w:bookmarkEnd w:id="75"/>
      <w:r/>
      <w:bookmarkEnd w:id="76"/>
      <w:r/>
      <w:bookmarkEnd w:id="77"/>
      <w:r/>
      <w:bookmarkEnd w:id="78"/>
      <w:r/>
      <w:r/>
    </w:p>
    <w:p>
      <w:pPr>
        <w:ind w:firstLine="480"/>
        <w:spacing w:line="400" w:lineRule="exact"/>
        <w:rPr>
          <w:rFonts w:ascii="宋体" w:hAnsi="宋体"/>
          <w:color w:val="000000"/>
          <w:sz w:val="24"/>
        </w:rPr>
      </w:pPr>
      <w:r>
        <w:rPr>
          <w:rFonts w:hint="eastAsia" w:ascii="宋体" w:hAnsi="宋体"/>
          <w:bCs/>
          <w:color w:val="000000"/>
          <w:sz w:val="24"/>
        </w:rPr>
        <w:t xml:space="preserve">7.1</w:t>
      </w:r>
      <w:r>
        <w:rPr>
          <w:rFonts w:hint="eastAsia" w:ascii="宋体" w:hAnsi="宋体"/>
          <w:color w:val="000000"/>
          <w:sz w:val="24"/>
        </w:rPr>
        <w:t xml:space="preserve"> 在投标截止时间</w:t>
      </w:r>
      <w:r>
        <w:rPr>
          <w:rFonts w:hint="eastAsia" w:ascii="仿宋_GB2312" w:hAnsi="仿宋_GB2312"/>
          <w:color w:val="000000"/>
          <w:sz w:val="24"/>
        </w:rPr>
        <w:t xml:space="preserve">前</w:t>
      </w:r>
      <w:r>
        <w:rPr>
          <w:rFonts w:hint="eastAsia" w:ascii="宋体" w:hAnsi="宋体"/>
          <w:color w:val="000000"/>
          <w:sz w:val="24"/>
        </w:rPr>
        <w:t xml:space="preserve">，交易中心可以对招标文件进行修改。</w:t>
      </w:r>
      <w:r/>
    </w:p>
    <w:p>
      <w:pPr>
        <w:ind w:firstLine="480"/>
        <w:spacing w:line="400" w:lineRule="exact"/>
        <w:rPr>
          <w:rFonts w:ascii="宋体" w:hAnsi="Arial"/>
          <w:color w:val="000000"/>
          <w:sz w:val="28"/>
        </w:rPr>
      </w:pPr>
      <w:r>
        <w:rPr>
          <w:rFonts w:hint="eastAsia" w:ascii="宋体" w:hAnsi="宋体"/>
          <w:bCs/>
          <w:color w:val="000000"/>
          <w:sz w:val="24"/>
        </w:rPr>
        <w:t xml:space="preserve">7.2 </w:t>
      </w:r>
      <w:r>
        <w:rPr>
          <w:rFonts w:hint="eastAsia" w:ascii="宋体" w:hAnsi="宋体"/>
          <w:color w:val="000000"/>
          <w:sz w:val="24"/>
        </w:rPr>
        <w:t xml:space="preserve">交易中心</w:t>
      </w:r>
      <w:r>
        <w:rPr>
          <w:rFonts w:hint="eastAsia" w:ascii="宋体" w:hAnsi="宋体"/>
          <w:color w:val="000000"/>
          <w:sz w:val="24"/>
          <w:szCs w:val="24"/>
        </w:rPr>
        <w:t xml:space="preserve">有权按照法定的要求</w:t>
      </w:r>
      <w:r>
        <w:rPr>
          <w:rFonts w:hint="eastAsia" w:ascii="宋体" w:hAnsi="宋体"/>
          <w:color w:val="000000"/>
          <w:sz w:val="24"/>
        </w:rPr>
        <w:t xml:space="preserve">推迟投标截止日期和开标日期。</w:t>
      </w:r>
      <w:r/>
    </w:p>
    <w:p>
      <w:pPr>
        <w:ind w:firstLine="480"/>
        <w:spacing w:line="400" w:lineRule="exact"/>
        <w:rPr>
          <w:rFonts w:ascii="宋体" w:hAnsi="宋体"/>
          <w:color w:val="000000"/>
          <w:sz w:val="24"/>
        </w:rPr>
      </w:pPr>
      <w:r>
        <w:rPr>
          <w:rFonts w:hint="eastAsia" w:ascii="宋体" w:hAnsi="宋体"/>
          <w:bCs/>
          <w:color w:val="000000"/>
          <w:sz w:val="24"/>
        </w:rPr>
        <w:t xml:space="preserve">7.3 </w:t>
      </w:r>
      <w:r>
        <w:rPr>
          <w:rFonts w:hint="eastAsia" w:ascii="宋体" w:hAnsi="宋体"/>
          <w:color w:val="000000"/>
          <w:sz w:val="24"/>
        </w:rPr>
        <w:t xml:space="preserve">招标文件的修改将在江苏政府采购网、扬州市政府采购网公布，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rPr>
        <w:t xml:space="preserve">并对投标人具有约束力。</w:t>
      </w:r>
      <w:r/>
    </w:p>
    <w:p>
      <w:pPr>
        <w:pStyle w:val="1031"/>
        <w:ind w:firstLine="482"/>
        <w:spacing w:before="145" w:after="145" w:line="400" w:lineRule="exact"/>
        <w:rPr>
          <w:color w:val="000000"/>
        </w:rPr>
      </w:pPr>
      <w:r/>
      <w:bookmarkStart w:id="79" w:name="_Toc16938529"/>
      <w:r/>
      <w:bookmarkStart w:id="80" w:name="_Toc120614216"/>
      <w:r/>
      <w:bookmarkStart w:id="81" w:name="_Toc462564072"/>
      <w:r/>
      <w:bookmarkStart w:id="82" w:name="_Toc20823285"/>
      <w:r/>
      <w:bookmarkStart w:id="83" w:name="_Toc513029213"/>
      <w:r>
        <w:rPr>
          <w:rFonts w:hint="eastAsia"/>
          <w:color w:val="000000"/>
        </w:rPr>
        <w:t xml:space="preserve">三、投标文件的编制</w:t>
      </w:r>
      <w:bookmarkEnd w:id="79"/>
      <w:r/>
      <w:bookmarkEnd w:id="80"/>
      <w:r/>
      <w:bookmarkEnd w:id="81"/>
      <w:r/>
      <w:bookmarkEnd w:id="82"/>
      <w:r/>
      <w:bookmarkEnd w:id="83"/>
      <w:r/>
      <w:r/>
    </w:p>
    <w:p>
      <w:pPr>
        <w:pStyle w:val="1032"/>
        <w:ind w:firstLine="560"/>
        <w:spacing w:before="0" w:after="0" w:line="400" w:lineRule="exact"/>
        <w:rPr>
          <w:bCs w:val="0"/>
          <w:color w:val="000000"/>
        </w:rPr>
      </w:pPr>
      <w:r/>
      <w:bookmarkStart w:id="84" w:name="_Toc20823286"/>
      <w:r/>
      <w:bookmarkStart w:id="85" w:name="_Toc16938530"/>
      <w:r/>
      <w:bookmarkStart w:id="86" w:name="_Toc462564073"/>
      <w:r/>
      <w:bookmarkStart w:id="87" w:name="_Toc513029214"/>
      <w:r>
        <w:rPr>
          <w:b w:val="0"/>
          <w:bCs w:val="0"/>
          <w:color w:val="000000"/>
        </w:rPr>
        <w:t xml:space="preserve">8</w:t>
      </w:r>
      <w:r>
        <w:rPr>
          <w:rFonts w:hint="eastAsia"/>
          <w:b w:val="0"/>
          <w:bCs w:val="0"/>
          <w:color w:val="000000"/>
        </w:rPr>
        <w:t xml:space="preserve">、投标文件的语言及度量衡单位</w:t>
      </w:r>
      <w:bookmarkEnd w:id="84"/>
      <w:r/>
      <w:bookmarkEnd w:id="85"/>
      <w:r/>
      <w:bookmarkEnd w:id="86"/>
      <w:r/>
      <w:bookmarkEnd w:id="87"/>
      <w:r/>
      <w:r/>
    </w:p>
    <w:p>
      <w:pPr>
        <w:ind w:firstLine="480"/>
        <w:spacing w:line="400" w:lineRule="exact"/>
        <w:rPr>
          <w:rFonts w:ascii="宋体" w:hAnsi="宋体"/>
          <w:color w:val="000000"/>
          <w:sz w:val="24"/>
        </w:rPr>
      </w:pPr>
      <w:r>
        <w:rPr>
          <w:rFonts w:ascii="宋体" w:hAnsi="宋体"/>
          <w:bCs/>
          <w:color w:val="000000"/>
          <w:sz w:val="24"/>
        </w:rPr>
        <w:t xml:space="preserve">8</w:t>
      </w:r>
      <w:r>
        <w:rPr>
          <w:rFonts w:hint="eastAsia" w:ascii="宋体" w:hAnsi="宋体"/>
          <w:bCs/>
          <w:color w:val="000000"/>
          <w:sz w:val="24"/>
        </w:rPr>
        <w:t xml:space="preserve">.1</w:t>
      </w:r>
      <w:r>
        <w:rPr>
          <w:rFonts w:hint="eastAsia" w:ascii="宋体" w:hAnsi="宋体"/>
          <w:color w:val="000000"/>
          <w:sz w:val="24"/>
        </w:rPr>
        <w:t xml:space="preserve"> 投标人提交的投标文件以及投标人与交易中心就有关投标的所有来往通知、函件和文件均应使用</w:t>
      </w:r>
      <w:r>
        <w:rPr>
          <w:rFonts w:hint="eastAsia" w:ascii="宋体" w:hAnsi="宋体"/>
          <w:b/>
          <w:bCs/>
          <w:color w:val="000000"/>
          <w:sz w:val="24"/>
        </w:rPr>
        <w:t xml:space="preserve">简体中文</w:t>
      </w:r>
      <w:r>
        <w:rPr>
          <w:rFonts w:hint="eastAsia" w:ascii="宋体" w:hAnsi="宋体"/>
          <w:color w:val="000000"/>
          <w:sz w:val="24"/>
        </w:rPr>
        <w:t xml:space="preserve">。</w:t>
      </w:r>
      <w:r/>
    </w:p>
    <w:p>
      <w:pPr>
        <w:ind w:firstLine="480"/>
        <w:spacing w:line="400" w:lineRule="exact"/>
        <w:rPr>
          <w:rFonts w:ascii="宋体" w:hAnsi="宋体"/>
          <w:color w:val="000000"/>
          <w:sz w:val="24"/>
        </w:rPr>
      </w:pPr>
      <w:r>
        <w:rPr>
          <w:rFonts w:ascii="宋体" w:hAnsi="宋体"/>
          <w:bCs/>
          <w:color w:val="000000"/>
          <w:sz w:val="24"/>
        </w:rPr>
        <w:t xml:space="preserve">8</w:t>
      </w:r>
      <w:r>
        <w:rPr>
          <w:rFonts w:hint="eastAsia" w:ascii="宋体" w:hAnsi="宋体"/>
          <w:bCs/>
          <w:color w:val="000000"/>
          <w:sz w:val="24"/>
        </w:rPr>
        <w:t xml:space="preserve">.2</w:t>
      </w:r>
      <w:r>
        <w:rPr>
          <w:rFonts w:hint="eastAsia" w:ascii="宋体" w:hAnsi="宋体"/>
          <w:color w:val="000000"/>
          <w:sz w:val="24"/>
        </w:rPr>
        <w:t xml:space="preserve"> 除技术性能另有规定外，投标文件所使用的度量衡单位，均须采用国家法定计量单位。</w:t>
      </w:r>
      <w:r/>
    </w:p>
    <w:p>
      <w:pPr>
        <w:pStyle w:val="1032"/>
        <w:ind w:firstLine="420"/>
        <w:spacing w:before="0" w:after="0" w:line="400" w:lineRule="exact"/>
        <w:rPr>
          <w:b w:val="0"/>
          <w:bCs w:val="0"/>
          <w:color w:val="000000"/>
        </w:rPr>
      </w:pPr>
      <w:r/>
      <w:bookmarkStart w:id="88" w:name="_Toc462564074"/>
      <w:r/>
      <w:bookmarkStart w:id="89" w:name="_Toc513029215"/>
      <w:r/>
      <w:bookmarkStart w:id="90" w:name="_Toc20823287"/>
      <w:r/>
      <w:bookmarkStart w:id="91" w:name="_Toc16938531"/>
      <w:r>
        <w:rPr>
          <w:b w:val="0"/>
          <w:bCs w:val="0"/>
          <w:color w:val="000000"/>
        </w:rPr>
        <w:t xml:space="preserve">9</w:t>
      </w:r>
      <w:r>
        <w:rPr>
          <w:rFonts w:hint="eastAsia"/>
          <w:b w:val="0"/>
          <w:bCs w:val="0"/>
          <w:color w:val="000000"/>
        </w:rPr>
        <w:t xml:space="preserve">、投标文件构成</w:t>
      </w:r>
      <w:bookmarkEnd w:id="88"/>
      <w:r/>
      <w:bookmarkEnd w:id="89"/>
      <w:r/>
      <w:bookmarkEnd w:id="90"/>
      <w:r/>
      <w:bookmarkEnd w:id="91"/>
      <w:r/>
      <w:r/>
    </w:p>
    <w:p>
      <w:pPr>
        <w:pStyle w:val="872"/>
        <w:ind w:firstLine="480"/>
        <w:jc w:val="both"/>
        <w:spacing w:beforeAutospacing="0" w:afterAutospacing="0"/>
        <w:rPr>
          <w:rFonts w:ascii="宋体" w:hAnsi="宋体"/>
          <w:color w:val="000000"/>
          <w:szCs w:val="24"/>
        </w:rPr>
      </w:pPr>
      <w:r>
        <w:rPr>
          <w:rFonts w:ascii="宋体" w:hAnsi="宋体"/>
          <w:bCs/>
          <w:color w:val="000000"/>
        </w:rPr>
        <w:t xml:space="preserve">9</w:t>
      </w:r>
      <w:r>
        <w:rPr>
          <w:rFonts w:hint="eastAsia" w:ascii="宋体" w:hAnsi="宋体"/>
          <w:bCs/>
          <w:color w:val="000000"/>
        </w:rPr>
        <w:t xml:space="preserve">.1</w:t>
      </w:r>
      <w:r>
        <w:rPr>
          <w:rFonts w:hint="eastAsia" w:ascii="宋体" w:hAnsi="宋体"/>
          <w:color w:val="000000"/>
        </w:rPr>
        <w:t xml:space="preserve"> 投标人编写的投标文件应包括基本目录、资格审查内容、</w:t>
      </w:r>
      <w:r>
        <w:rPr>
          <w:rFonts w:hint="eastAsia" w:ascii="宋体" w:hAnsi="宋体"/>
          <w:color w:val="000000"/>
          <w:szCs w:val="24"/>
        </w:rPr>
        <w:t xml:space="preserve">符合性审查内容、</w:t>
      </w:r>
      <w:r>
        <w:rPr>
          <w:rFonts w:hint="eastAsia" w:ascii="宋体" w:hAnsi="宋体" w:cs="宋体"/>
          <w:color w:val="000000"/>
          <w:szCs w:val="24"/>
        </w:rPr>
        <w:t xml:space="preserve">价格扣除证明文件</w:t>
      </w:r>
      <w:r>
        <w:rPr>
          <w:rFonts w:hint="eastAsia" w:ascii="宋体" w:hAnsi="宋体"/>
          <w:color w:val="000000"/>
          <w:szCs w:val="24"/>
        </w:rPr>
        <w:t xml:space="preserve">等部分。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9.2如标书制作工具中格式和内容与“江苏政府采购网、扬州市政府采购网</w:t>
      </w:r>
      <w:r>
        <w:rPr>
          <w:rFonts w:hint="eastAsia" w:ascii="宋体" w:hAnsi="宋体" w:cs="宋体"/>
          <w:color w:val="ff0000"/>
          <w:sz w:val="24"/>
        </w:rPr>
        <w:t xml:space="preserve">、</w:t>
      </w:r>
      <w:r>
        <w:rPr>
          <w:rFonts w:ascii="宋体" w:hAnsi="宋体" w:cs="宋体"/>
          <w:color w:val="ff0000"/>
          <w:sz w:val="24"/>
        </w:rPr>
        <w:t xml:space="preserve">扬州市</w:t>
      </w:r>
      <w:r>
        <w:rPr>
          <w:rFonts w:hint="eastAsia" w:ascii="宋体" w:hAnsi="宋体" w:cs="宋体"/>
          <w:color w:val="ff0000"/>
          <w:sz w:val="24"/>
        </w:rPr>
        <w:t xml:space="preserve">邗江区</w:t>
      </w:r>
      <w:r>
        <w:rPr>
          <w:rFonts w:ascii="宋体" w:hAnsi="宋体" w:cs="宋体"/>
          <w:color w:val="ff0000"/>
          <w:sz w:val="24"/>
        </w:rPr>
        <w:t xml:space="preserve">政府采购网”发布的招标文件不一致，请以“江苏政府采购网、扬州市政府采购网</w:t>
      </w:r>
      <w:r>
        <w:rPr>
          <w:rFonts w:hint="eastAsia" w:ascii="宋体" w:hAnsi="宋体" w:cs="宋体"/>
          <w:color w:val="ff0000"/>
          <w:sz w:val="24"/>
        </w:rPr>
        <w:t xml:space="preserve">、</w:t>
      </w:r>
      <w:r>
        <w:rPr>
          <w:rFonts w:ascii="宋体" w:hAnsi="宋体" w:cs="宋体"/>
          <w:color w:val="ff0000"/>
          <w:sz w:val="24"/>
        </w:rPr>
        <w:t xml:space="preserve">扬州市</w:t>
      </w:r>
      <w:r>
        <w:rPr>
          <w:rFonts w:hint="eastAsia" w:ascii="宋体" w:hAnsi="宋体" w:cs="宋体"/>
          <w:color w:val="ff0000"/>
          <w:sz w:val="24"/>
        </w:rPr>
        <w:t xml:space="preserve">邗江区</w:t>
      </w:r>
      <w:r>
        <w:rPr>
          <w:rFonts w:ascii="宋体" w:hAnsi="宋体" w:cs="宋体"/>
          <w:color w:val="ff0000"/>
          <w:sz w:val="24"/>
        </w:rPr>
        <w:t xml:space="preserve">政府采购网”发布的招标文件为准。</w:t>
      </w:r>
      <w:r/>
    </w:p>
    <w:p>
      <w:pPr>
        <w:pStyle w:val="1032"/>
        <w:ind w:firstLine="420"/>
        <w:spacing w:before="0" w:after="0" w:line="400" w:lineRule="exact"/>
        <w:rPr>
          <w:b w:val="0"/>
          <w:bCs w:val="0"/>
          <w:color w:val="000000"/>
        </w:rPr>
      </w:pPr>
      <w:r/>
      <w:bookmarkStart w:id="92" w:name="_Hlt26668975"/>
      <w:r/>
      <w:bookmarkStart w:id="93" w:name="_Hlt26670360"/>
      <w:r/>
      <w:bookmarkStart w:id="94" w:name="_Hlt26954838"/>
      <w:r/>
      <w:bookmarkStart w:id="95" w:name="_Toc49090509"/>
      <w:r/>
      <w:bookmarkStart w:id="96" w:name="_Toc513029219"/>
      <w:r/>
      <w:bookmarkStart w:id="97" w:name="_Toc14577357"/>
      <w:r/>
      <w:bookmarkStart w:id="98" w:name="_Toc513029216"/>
      <w:r/>
      <w:bookmarkStart w:id="99" w:name="_Toc14577354"/>
      <w:r/>
      <w:bookmarkStart w:id="100" w:name="_Toc49090507"/>
      <w:r/>
      <w:bookmarkEnd w:id="92"/>
      <w:r/>
      <w:bookmarkEnd w:id="93"/>
      <w:r/>
      <w:bookmarkEnd w:id="94"/>
      <w:r>
        <w:rPr>
          <w:rFonts w:hint="eastAsia"/>
          <w:b w:val="0"/>
          <w:bCs w:val="0"/>
          <w:color w:val="000000"/>
        </w:rPr>
        <w:t xml:space="preserve">1</w:t>
      </w:r>
      <w:r>
        <w:rPr>
          <w:b w:val="0"/>
          <w:bCs w:val="0"/>
          <w:color w:val="000000"/>
        </w:rPr>
        <w:t xml:space="preserve">0</w:t>
      </w:r>
      <w:r>
        <w:rPr>
          <w:rFonts w:hint="eastAsia"/>
          <w:b w:val="0"/>
          <w:bCs w:val="0"/>
          <w:color w:val="000000"/>
        </w:rPr>
        <w:t xml:space="preserve">、证明投标人及投标标的符合招标文件规定的文件</w:t>
      </w:r>
      <w:bookmarkEnd w:id="95"/>
      <w:r/>
      <w:bookmarkEnd w:id="96"/>
      <w:r/>
      <w:bookmarkEnd w:id="97"/>
      <w:r/>
      <w:r/>
    </w:p>
    <w:p>
      <w:pPr>
        <w:spacing w:line="400" w:lineRule="exact"/>
        <w:rPr>
          <w:rFonts w:ascii="宋体" w:hAnsi="宋体"/>
          <w:color w:val="000000"/>
          <w:sz w:val="24"/>
          <w:szCs w:val="24"/>
        </w:rPr>
      </w:pPr>
      <w:r/>
      <w:bookmarkStart w:id="101" w:name="_Toc14577355"/>
      <w:r/>
      <w:bookmarkStart w:id="102" w:name="_Toc49090508"/>
      <w:r/>
      <w:bookmarkEnd w:id="98"/>
      <w:r/>
      <w:bookmarkEnd w:id="99"/>
      <w:r/>
      <w:bookmarkEnd w:id="100"/>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 投标人应按照招标文件要求提交证明文件，证明其投标标的符合招标文件规定。</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r/>
    </w:p>
    <w:p>
      <w:pPr>
        <w:pStyle w:val="1032"/>
        <w:ind w:firstLine="420"/>
        <w:spacing w:before="0" w:after="0" w:line="400" w:lineRule="exact"/>
        <w:rPr>
          <w:b w:val="0"/>
          <w:bCs w:val="0"/>
          <w:color w:val="000000"/>
        </w:rPr>
      </w:pPr>
      <w:r>
        <w:rPr>
          <w:rFonts w:hint="eastAsia"/>
          <w:b w:val="0"/>
          <w:bCs w:val="0"/>
          <w:color w:val="000000"/>
        </w:rPr>
        <w:t xml:space="preserve">1</w:t>
      </w:r>
      <w:r>
        <w:rPr>
          <w:b w:val="0"/>
          <w:bCs w:val="0"/>
          <w:color w:val="000000"/>
        </w:rPr>
        <w:t xml:space="preserve">1</w:t>
      </w:r>
      <w:r>
        <w:rPr>
          <w:rFonts w:hint="eastAsia"/>
          <w:b w:val="0"/>
          <w:bCs w:val="0"/>
          <w:color w:val="000000"/>
        </w:rPr>
        <w:t xml:space="preserve">、投标分项报价</w:t>
      </w:r>
      <w:bookmarkStart w:id="103" w:name="_Hlt26670373"/>
      <w:r/>
      <w:bookmarkEnd w:id="101"/>
      <w:r/>
      <w:bookmarkEnd w:id="103"/>
      <w:r>
        <w:rPr>
          <w:rFonts w:hint="eastAsia"/>
          <w:b w:val="0"/>
          <w:bCs w:val="0"/>
          <w:color w:val="000000"/>
        </w:rPr>
        <w:t xml:space="preserve">表</w:t>
      </w:r>
      <w:bookmarkEnd w:id="102"/>
      <w:r/>
      <w:r/>
    </w:p>
    <w:p>
      <w:pPr>
        <w:ind w:firstLine="480"/>
        <w:spacing w:line="400" w:lineRule="exact"/>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t xml:space="preserve">1</w:t>
      </w:r>
      <w:r>
        <w:rPr>
          <w:rFonts w:hint="eastAsia" w:ascii="宋体" w:hAnsi="宋体"/>
          <w:bCs/>
          <w:color w:val="000000"/>
          <w:sz w:val="24"/>
        </w:rPr>
        <w:t xml:space="preserve">.1</w:t>
      </w:r>
      <w:r>
        <w:rPr>
          <w:rFonts w:hint="eastAsia" w:ascii="宋体" w:hAnsi="宋体"/>
          <w:color w:val="000000"/>
          <w:sz w:val="24"/>
        </w:rPr>
        <w:t xml:space="preserve"> 投</w:t>
      </w:r>
      <w:bookmarkStart w:id="104" w:name="_Hlt26954840"/>
      <w:r/>
      <w:bookmarkEnd w:id="104"/>
      <w:r>
        <w:rPr>
          <w:rFonts w:hint="eastAsia" w:ascii="宋体" w:hAnsi="宋体"/>
          <w:color w:val="000000"/>
          <w:sz w:val="24"/>
        </w:rPr>
        <w:t xml:space="preserve">标人按照招标文件规定格式填报投标分项报价表</w:t>
      </w:r>
      <w:bookmarkStart w:id="105" w:name="_Hlt26670399"/>
      <w:r/>
      <w:bookmarkEnd w:id="105"/>
      <w:r>
        <w:rPr>
          <w:rFonts w:hint="eastAsia" w:ascii="宋体" w:hAnsi="宋体"/>
          <w:color w:val="000000"/>
          <w:sz w:val="24"/>
        </w:rPr>
        <w:t xml:space="preserve">。</w:t>
      </w:r>
      <w:r/>
    </w:p>
    <w:p>
      <w:pPr>
        <w:ind w:firstLine="480"/>
        <w:spacing w:line="400" w:lineRule="exact"/>
        <w:rPr>
          <w:rFonts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1</w:t>
      </w:r>
      <w:r>
        <w:rPr>
          <w:rFonts w:hint="eastAsia" w:ascii="宋体" w:hAnsi="宋体"/>
          <w:color w:val="000000"/>
          <w:sz w:val="24"/>
        </w:rPr>
        <w:t xml:space="preserve">.2</w:t>
      </w:r>
      <w:r>
        <w:rPr>
          <w:rFonts w:hint="eastAsia" w:ascii="宋体" w:hAnsi="宋体"/>
          <w:bCs/>
          <w:color w:val="000000"/>
          <w:sz w:val="24"/>
        </w:rPr>
        <w:t xml:space="preserve">投标货币。投标文件中的单价和总价无特殊规定的采用人民币报价，以元为单位标注。</w:t>
      </w:r>
      <w:r>
        <w:rPr>
          <w:rFonts w:hint="eastAsia" w:ascii="宋体" w:hAnsi="宋体"/>
          <w:color w:val="000000"/>
          <w:sz w:val="24"/>
        </w:rPr>
        <w:t xml:space="preserve">招标文件中另有规定的按规定执行。</w:t>
      </w:r>
      <w:r/>
    </w:p>
    <w:p>
      <w:pPr>
        <w:pStyle w:val="1032"/>
        <w:ind w:firstLine="420"/>
        <w:spacing w:before="0" w:after="0" w:line="400" w:lineRule="exact"/>
        <w:rPr>
          <w:b w:val="0"/>
          <w:bCs w:val="0"/>
          <w:color w:val="000000"/>
        </w:rPr>
      </w:pPr>
      <w:r/>
      <w:bookmarkStart w:id="106" w:name="_Hlt26954842"/>
      <w:r/>
      <w:bookmarkStart w:id="107" w:name="_Hlt26668983"/>
      <w:r/>
      <w:bookmarkStart w:id="108" w:name="_Hlt26670403"/>
      <w:r/>
      <w:bookmarkStart w:id="109" w:name="_Hlt26670486"/>
      <w:r/>
      <w:bookmarkStart w:id="110" w:name="_Hlt26670425"/>
      <w:r/>
      <w:bookmarkStart w:id="111" w:name="_Hlt26954731"/>
      <w:r/>
      <w:bookmarkStart w:id="112" w:name="_Hlt26670482"/>
      <w:r/>
      <w:bookmarkStart w:id="113" w:name="_Hlt26954846"/>
      <w:r/>
      <w:bookmarkStart w:id="114" w:name="_Hlt26954848"/>
      <w:r/>
      <w:bookmarkStart w:id="115" w:name="_Hlt26954844"/>
      <w:r/>
      <w:bookmarkEnd w:id="106"/>
      <w:r/>
      <w:bookmarkEnd w:id="107"/>
      <w:r/>
      <w:bookmarkEnd w:id="108"/>
      <w:r/>
      <w:bookmarkEnd w:id="109"/>
      <w:r/>
      <w:bookmarkEnd w:id="110"/>
      <w:r/>
      <w:bookmarkEnd w:id="111"/>
      <w:r/>
      <w:bookmarkEnd w:id="112"/>
      <w:r/>
      <w:bookmarkEnd w:id="113"/>
      <w:r/>
      <w:bookmarkEnd w:id="114"/>
      <w:r/>
      <w:bookmarkEnd w:id="115"/>
      <w:r>
        <w:rPr>
          <w:rFonts w:hint="eastAsia"/>
          <w:b w:val="0"/>
          <w:bCs w:val="0"/>
          <w:color w:val="000000"/>
        </w:rPr>
        <w:t xml:space="preserve">1</w:t>
      </w:r>
      <w:r>
        <w:rPr>
          <w:b w:val="0"/>
          <w:bCs w:val="0"/>
          <w:color w:val="000000"/>
        </w:rPr>
        <w:t xml:space="preserve">2</w:t>
      </w:r>
      <w:r>
        <w:rPr>
          <w:rFonts w:hint="eastAsia"/>
          <w:b w:val="0"/>
          <w:bCs w:val="0"/>
          <w:color w:val="000000"/>
        </w:rPr>
        <w:t xml:space="preserve">、技术要求响应及偏离表、商务要求响应及偏离表</w:t>
      </w:r>
      <w:r/>
    </w:p>
    <w:p>
      <w:pPr>
        <w:ind w:firstLine="480"/>
        <w:spacing w:line="400" w:lineRule="exact"/>
        <w:rPr>
          <w:rFonts w:ascii="宋体" w:hAnsi="Arial" w:cs="宋体"/>
          <w:color w:val="000000"/>
          <w:sz w:val="24"/>
          <w:lang w:val="zh-CN"/>
        </w:rPr>
      </w:pPr>
      <w:r>
        <w:rPr>
          <w:rFonts w:ascii="宋体" w:hAnsi="Arial" w:cs="宋体"/>
          <w:bCs/>
          <w:color w:val="000000"/>
          <w:sz w:val="24"/>
          <w:lang w:val="zh-CN"/>
        </w:rPr>
        <w:t xml:space="preserve">12.1</w:t>
      </w:r>
      <w:r>
        <w:rPr>
          <w:rFonts w:ascii="宋体" w:hAnsi="Arial" w:cs="宋体"/>
          <w:color w:val="000000"/>
          <w:sz w:val="24"/>
          <w:lang w:val="zh-CN"/>
        </w:rPr>
        <w:t xml:space="preserve"> </w:t>
      </w:r>
      <w:r>
        <w:rPr>
          <w:rFonts w:hint="eastAsia" w:ascii="宋体" w:hAnsi="Arial" w:cs="宋体"/>
          <w:color w:val="000000"/>
          <w:sz w:val="24"/>
          <w:lang w:val="zh-CN"/>
        </w:rPr>
        <w:t xml:space="preserve">投标人需对招标文件中的技术要求与商务要求逐项</w:t>
      </w:r>
      <w:r>
        <w:rPr>
          <w:rFonts w:hint="eastAsia" w:ascii="宋体" w:hAnsi="Arial" w:cs="宋体"/>
          <w:color w:val="000000"/>
          <w:sz w:val="24"/>
          <w:lang w:val="zh-CN"/>
        </w:rPr>
        <w:t xml:space="preserve">作出</w:t>
      </w:r>
      <w:r>
        <w:rPr>
          <w:rFonts w:hint="eastAsia" w:ascii="宋体" w:hAnsi="Arial" w:cs="宋体"/>
          <w:color w:val="000000"/>
          <w:sz w:val="24"/>
          <w:lang w:val="zh-CN"/>
        </w:rPr>
        <w:t xml:space="preserve">响应或偏离，并说明原因。</w:t>
      </w:r>
      <w:r/>
    </w:p>
    <w:p>
      <w:pPr>
        <w:ind w:firstLine="480"/>
        <w:spacing w:line="400" w:lineRule="exact"/>
        <w:rPr>
          <w:rFonts w:ascii="宋体" w:hAnsi="Arial" w:cs="宋体"/>
          <w:color w:val="000000"/>
          <w:sz w:val="24"/>
          <w:lang w:val="zh-CN"/>
        </w:rPr>
      </w:pPr>
      <w:r/>
      <w:bookmarkStart w:id="116" w:name="_Toc14577359"/>
      <w:r/>
      <w:bookmarkStart w:id="117" w:name="_Toc49090510"/>
      <w:r>
        <w:rPr>
          <w:rFonts w:hint="eastAsia" w:ascii="宋体" w:hAnsi="Arial" w:cs="宋体"/>
          <w:color w:val="000000"/>
          <w:sz w:val="24"/>
          <w:lang w:val="zh-CN"/>
        </w:rPr>
        <w:t xml:space="preserve">1</w:t>
      </w:r>
      <w:r>
        <w:rPr>
          <w:rFonts w:ascii="宋体" w:hAnsi="Arial" w:cs="宋体"/>
          <w:color w:val="000000"/>
          <w:sz w:val="24"/>
          <w:lang w:val="zh-CN"/>
        </w:rPr>
        <w:t xml:space="preserve">2</w:t>
      </w:r>
      <w:r>
        <w:rPr>
          <w:rFonts w:hint="eastAsia" w:ascii="宋体" w:hAnsi="Arial" w:cs="宋体"/>
          <w:color w:val="000000"/>
          <w:sz w:val="24"/>
          <w:lang w:val="zh-CN"/>
        </w:rPr>
        <w:t xml:space="preserve">.2 投标人需按照招标文件要求，在投标文件中提供与技术要求和商务要求相关的证明材料。</w:t>
      </w:r>
      <w:r/>
    </w:p>
    <w:p>
      <w:pPr>
        <w:pStyle w:val="1032"/>
        <w:ind w:firstLine="420"/>
        <w:spacing w:before="0" w:after="0" w:line="400" w:lineRule="exact"/>
        <w:rPr>
          <w:b w:val="0"/>
          <w:bCs w:val="0"/>
          <w:color w:val="000000"/>
        </w:rPr>
      </w:pPr>
      <w:r>
        <w:rPr>
          <w:rFonts w:hint="eastAsia"/>
          <w:b w:val="0"/>
          <w:bCs w:val="0"/>
          <w:color w:val="000000"/>
        </w:rPr>
        <w:t xml:space="preserve">1</w:t>
      </w:r>
      <w:r>
        <w:rPr>
          <w:b w:val="0"/>
          <w:bCs w:val="0"/>
          <w:color w:val="000000"/>
        </w:rPr>
        <w:t xml:space="preserve">3</w:t>
      </w:r>
      <w:r>
        <w:rPr>
          <w:rFonts w:hint="eastAsia"/>
          <w:b w:val="0"/>
          <w:bCs w:val="0"/>
          <w:color w:val="000000"/>
        </w:rPr>
        <w:t xml:space="preserve">、投标函和开标一览表</w:t>
      </w:r>
      <w:r/>
    </w:p>
    <w:p>
      <w:pPr>
        <w:ind w:firstLine="480"/>
        <w:spacing w:line="400" w:lineRule="exact"/>
        <w:rPr>
          <w:rFonts w:ascii="宋体" w:hAnsi="宋体"/>
          <w:color w:val="000000"/>
          <w:sz w:val="24"/>
        </w:rPr>
      </w:pPr>
      <w:r>
        <w:rPr>
          <w:rFonts w:hint="eastAsia" w:ascii="宋体" w:hAnsi="宋体"/>
          <w:bCs/>
          <w:color w:val="000000"/>
          <w:sz w:val="24"/>
        </w:rPr>
        <w:t xml:space="preserve">1</w:t>
      </w:r>
      <w:r>
        <w:rPr>
          <w:rFonts w:ascii="宋体" w:hAnsi="宋体"/>
          <w:bCs/>
          <w:color w:val="000000"/>
          <w:sz w:val="24"/>
        </w:rPr>
        <w:t xml:space="preserve">3</w:t>
      </w:r>
      <w:r>
        <w:rPr>
          <w:rFonts w:hint="eastAsia" w:ascii="宋体" w:hAnsi="宋体"/>
          <w:bCs/>
          <w:color w:val="000000"/>
          <w:sz w:val="24"/>
        </w:rPr>
        <w:t xml:space="preserve">.1</w:t>
      </w:r>
      <w:r>
        <w:rPr>
          <w:rFonts w:hint="eastAsia" w:ascii="宋体" w:hAnsi="宋体"/>
          <w:color w:val="000000"/>
          <w:sz w:val="24"/>
        </w:rPr>
        <w:t xml:space="preserve"> 投标人应按照招标文件中提供的格式完整、正确填写投标函、开标一览表。</w:t>
      </w:r>
      <w:r/>
    </w:p>
    <w:p>
      <w:pPr>
        <w:ind w:firstLine="480"/>
        <w:spacing w:line="400" w:lineRule="exact"/>
        <w:rPr>
          <w:rFonts w:ascii="宋体" w:hAnsi="宋体"/>
          <w:color w:val="000000"/>
          <w:sz w:val="24"/>
        </w:rPr>
      </w:pPr>
      <w:r>
        <w:rPr>
          <w:rFonts w:hint="eastAsia" w:ascii="宋体" w:hAnsi="宋体"/>
          <w:bCs/>
          <w:color w:val="000000"/>
          <w:sz w:val="24"/>
        </w:rPr>
        <w:t xml:space="preserve">1</w:t>
      </w:r>
      <w:r>
        <w:rPr>
          <w:rFonts w:ascii="宋体" w:hAnsi="宋体"/>
          <w:bCs/>
          <w:color w:val="000000"/>
          <w:sz w:val="24"/>
        </w:rPr>
        <w:t xml:space="preserve">3</w:t>
      </w:r>
      <w:r>
        <w:rPr>
          <w:rFonts w:hint="eastAsia" w:ascii="宋体" w:hAnsi="宋体"/>
          <w:bCs/>
          <w:color w:val="000000"/>
          <w:sz w:val="24"/>
        </w:rPr>
        <w:t xml:space="preserve">.2</w:t>
      </w:r>
      <w:r>
        <w:rPr>
          <w:rFonts w:hint="eastAsia" w:ascii="宋体" w:hAnsi="宋体"/>
          <w:color w:val="000000"/>
          <w:sz w:val="24"/>
        </w:rPr>
        <w:t xml:space="preserve"> 对于采用货币报价的项目，</w:t>
      </w:r>
      <w:r>
        <w:rPr>
          <w:rFonts w:hint="eastAsia" w:ascii="宋体" w:hAnsi="宋体"/>
          <w:bCs/>
          <w:color w:val="000000"/>
          <w:sz w:val="24"/>
        </w:rPr>
        <w:t xml:space="preserve">开标一览表中的投标总报价应与投标分项报价表中的投标总报价一致，如不一致，</w:t>
      </w:r>
      <w:r>
        <w:rPr>
          <w:rFonts w:hint="eastAsia" w:ascii="宋体" w:hAnsi="宋体"/>
          <w:color w:val="000000"/>
          <w:sz w:val="24"/>
          <w:szCs w:val="24"/>
        </w:rPr>
        <w:t xml:space="preserve">不作为无效投标处理</w:t>
      </w:r>
      <w:r>
        <w:rPr>
          <w:rFonts w:hint="eastAsia" w:ascii="宋体" w:hAnsi="宋体"/>
          <w:bCs/>
          <w:color w:val="000000"/>
          <w:sz w:val="24"/>
        </w:rPr>
        <w:t xml:space="preserve">，但评标时按开标一览表中价格为准</w:t>
      </w:r>
      <w:r>
        <w:rPr>
          <w:rFonts w:hint="eastAsia" w:ascii="宋体" w:hAnsi="宋体"/>
          <w:b/>
          <w:bCs/>
          <w:color w:val="000000"/>
          <w:sz w:val="24"/>
        </w:rPr>
        <w:t xml:space="preserve">。</w:t>
      </w:r>
      <w:r/>
    </w:p>
    <w:p>
      <w:pPr>
        <w:pStyle w:val="1032"/>
        <w:ind w:firstLine="420"/>
        <w:spacing w:before="0" w:after="0" w:line="400" w:lineRule="exact"/>
        <w:rPr>
          <w:b w:val="0"/>
          <w:bCs w:val="0"/>
          <w:color w:val="000000"/>
        </w:rPr>
      </w:pPr>
      <w:r/>
      <w:bookmarkStart w:id="118" w:name="_Hlt26670489"/>
      <w:r/>
      <w:bookmarkStart w:id="119" w:name="_Hlt26954734"/>
      <w:r/>
      <w:bookmarkStart w:id="120" w:name="_Hlt26954850"/>
      <w:r/>
      <w:bookmarkStart w:id="121" w:name="_Toc14577360"/>
      <w:r/>
      <w:bookmarkStart w:id="122" w:name="_Toc49090511"/>
      <w:r/>
      <w:bookmarkEnd w:id="116"/>
      <w:r/>
      <w:bookmarkEnd w:id="117"/>
      <w:r/>
      <w:bookmarkEnd w:id="118"/>
      <w:r/>
      <w:bookmarkEnd w:id="119"/>
      <w:r/>
      <w:bookmarkEnd w:id="120"/>
      <w:r>
        <w:rPr>
          <w:rFonts w:hint="eastAsia"/>
          <w:b w:val="0"/>
          <w:bCs w:val="0"/>
          <w:color w:val="000000"/>
        </w:rPr>
        <w:t xml:space="preserve">1</w:t>
      </w:r>
      <w:r>
        <w:rPr>
          <w:b w:val="0"/>
          <w:bCs w:val="0"/>
          <w:color w:val="000000"/>
        </w:rPr>
        <w:t xml:space="preserve">4</w:t>
      </w:r>
      <w:r>
        <w:rPr>
          <w:rFonts w:hint="eastAsia"/>
          <w:b w:val="0"/>
          <w:bCs w:val="0"/>
          <w:color w:val="000000"/>
        </w:rPr>
        <w:t xml:space="preserve">、投标有效期</w:t>
      </w:r>
      <w:bookmarkEnd w:id="121"/>
      <w:r/>
      <w:bookmarkEnd w:id="122"/>
      <w:r/>
      <w:r/>
    </w:p>
    <w:p>
      <w:pPr>
        <w:ind w:firstLine="480"/>
        <w:spacing w:line="400" w:lineRule="exact"/>
        <w:rPr>
          <w:rFonts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4</w:t>
      </w:r>
      <w:r>
        <w:rPr>
          <w:rFonts w:hint="eastAsia" w:ascii="宋体" w:hAnsi="宋体"/>
          <w:color w:val="000000"/>
          <w:sz w:val="24"/>
        </w:rPr>
        <w:t xml:space="preserve">.1</w:t>
      </w:r>
      <w:r>
        <w:rPr>
          <w:rFonts w:hint="eastAsia" w:ascii="宋体" w:hAnsi="宋体"/>
          <w:bCs/>
          <w:color w:val="000000"/>
          <w:sz w:val="24"/>
        </w:rPr>
        <w:t xml:space="preserve"> 投标有效期为交易中心规定的开标之日后</w:t>
      </w:r>
      <w:r>
        <w:rPr>
          <w:rFonts w:hint="eastAsia" w:ascii="仿宋_GB2312" w:hAnsi="仿宋_GB2312"/>
          <w:b/>
          <w:color w:val="000000"/>
          <w:sz w:val="24"/>
          <w:u w:val="single"/>
        </w:rPr>
        <w:t xml:space="preserve">六十（</w:t>
      </w:r>
      <w:r>
        <w:rPr>
          <w:rFonts w:hint="eastAsia" w:ascii="仿宋_GB2312" w:hAnsi="仿宋_GB2312"/>
          <w:b/>
          <w:color w:val="000000"/>
          <w:sz w:val="24"/>
          <w:u w:val="single"/>
        </w:rPr>
        <w:t xml:space="preserve">60</w:t>
      </w:r>
      <w:r>
        <w:rPr>
          <w:rFonts w:hint="eastAsia" w:ascii="仿宋_GB2312" w:hAnsi="仿宋_GB2312"/>
          <w:b/>
          <w:color w:val="000000"/>
          <w:sz w:val="24"/>
          <w:u w:val="single"/>
        </w:rPr>
        <w:t xml:space="preserve">）天</w:t>
      </w:r>
      <w:r>
        <w:rPr>
          <w:rFonts w:hint="eastAsia" w:ascii="宋体" w:hAnsi="宋体"/>
          <w:bCs/>
          <w:color w:val="000000"/>
          <w:sz w:val="24"/>
        </w:rPr>
        <w:t xml:space="preserve">。投标有效期比规定短的将被视为未实质性响应招标</w:t>
      </w:r>
      <w:r>
        <w:rPr>
          <w:rFonts w:ascii="宋体" w:hAnsi="宋体"/>
          <w:bCs/>
          <w:color w:val="000000"/>
          <w:sz w:val="24"/>
        </w:rPr>
        <w:t xml:space="preserve">文件</w:t>
      </w:r>
      <w:r>
        <w:rPr>
          <w:rFonts w:hint="eastAsia" w:ascii="宋体" w:hAnsi="宋体"/>
          <w:bCs/>
          <w:color w:val="000000"/>
          <w:sz w:val="24"/>
        </w:rPr>
        <w:t xml:space="preserve">而予以拒绝。</w:t>
      </w:r>
      <w:r/>
    </w:p>
    <w:p>
      <w:pPr>
        <w:pStyle w:val="1032"/>
        <w:ind w:firstLine="420"/>
        <w:spacing w:before="0" w:after="0" w:line="400" w:lineRule="exact"/>
        <w:rPr>
          <w:b w:val="0"/>
          <w:bCs w:val="0"/>
          <w:color w:val="000000"/>
        </w:rPr>
      </w:pPr>
      <w:r>
        <w:rPr>
          <w:rFonts w:hint="eastAsia"/>
          <w:b w:val="0"/>
          <w:bCs w:val="0"/>
          <w:color w:val="000000"/>
        </w:rPr>
        <w:t xml:space="preserve">1</w:t>
      </w:r>
      <w:r>
        <w:rPr>
          <w:b w:val="0"/>
          <w:bCs w:val="0"/>
          <w:color w:val="000000"/>
        </w:rPr>
        <w:t xml:space="preserve">5</w:t>
      </w:r>
      <w:r>
        <w:rPr>
          <w:rFonts w:hint="eastAsia"/>
          <w:b w:val="0"/>
          <w:bCs w:val="0"/>
          <w:color w:val="000000"/>
        </w:rPr>
        <w:t xml:space="preserve">、投标有效期的延长</w:t>
      </w:r>
      <w:r/>
    </w:p>
    <w:p>
      <w:pPr>
        <w:ind w:firstLine="480"/>
        <w:spacing w:line="400" w:lineRule="exact"/>
        <w:rPr>
          <w:rFonts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5</w:t>
      </w:r>
      <w:r>
        <w:rPr>
          <w:rFonts w:hint="eastAsia" w:ascii="宋体" w:hAnsi="宋体"/>
          <w:color w:val="000000"/>
          <w:sz w:val="24"/>
        </w:rPr>
        <w:t xml:space="preserve">.1</w:t>
      </w:r>
      <w:r>
        <w:rPr>
          <w:rFonts w:hint="eastAsia" w:ascii="宋体" w:hAnsi="宋体"/>
          <w:bCs/>
          <w:color w:val="000000"/>
          <w:sz w:val="24"/>
        </w:rPr>
        <w:t xml:space="preserve"> 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000000"/>
          <w:sz w:val="24"/>
          <w:szCs w:val="24"/>
        </w:rPr>
        <w:t xml:space="preserve">。</w:t>
      </w:r>
      <w:r>
        <w:rPr>
          <w:rFonts w:hint="eastAsia" w:ascii="宋体" w:hAnsi="宋体"/>
          <w:bCs/>
          <w:color w:val="000000"/>
          <w:sz w:val="24"/>
        </w:rPr>
        <w:t xml:space="preserve">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rPr>
        <w:t xml:space="preserve">。</w:t>
      </w:r>
      <w:r/>
    </w:p>
    <w:p>
      <w:pPr>
        <w:pStyle w:val="1031"/>
        <w:ind w:firstLine="482"/>
        <w:spacing w:before="145" w:after="145" w:line="400" w:lineRule="exact"/>
        <w:rPr>
          <w:color w:val="000000"/>
        </w:rPr>
      </w:pPr>
      <w:r/>
      <w:bookmarkStart w:id="123" w:name="_Hlt26954739"/>
      <w:r/>
      <w:bookmarkStart w:id="124" w:name="_Hlt26954852"/>
      <w:r/>
      <w:bookmarkStart w:id="125" w:name="_Toc16938540"/>
      <w:r/>
      <w:bookmarkStart w:id="126" w:name="_Toc513029224"/>
      <w:r/>
      <w:bookmarkStart w:id="127" w:name="_Toc120614217"/>
      <w:r/>
      <w:bookmarkStart w:id="128" w:name="_Toc20823296"/>
      <w:r/>
      <w:bookmarkEnd w:id="123"/>
      <w:r/>
      <w:bookmarkEnd w:id="124"/>
      <w:r>
        <w:rPr>
          <w:rFonts w:hint="eastAsia"/>
          <w:color w:val="000000"/>
        </w:rPr>
        <w:t xml:space="preserve">四、投标文件的递交</w:t>
      </w:r>
      <w:bookmarkEnd w:id="125"/>
      <w:r/>
      <w:bookmarkEnd w:id="126"/>
      <w:r/>
      <w:bookmarkEnd w:id="127"/>
      <w:r/>
      <w:bookmarkEnd w:id="128"/>
      <w:r/>
      <w:r/>
    </w:p>
    <w:p>
      <w:pPr>
        <w:pStyle w:val="1032"/>
        <w:ind w:firstLine="560"/>
        <w:spacing w:before="0" w:after="0" w:line="400" w:lineRule="exact"/>
        <w:rPr>
          <w:rFonts w:ascii="黑体"/>
          <w:b w:val="0"/>
          <w:bCs w:val="0"/>
          <w:color w:val="000000"/>
        </w:rPr>
      </w:pPr>
      <w:r/>
      <w:bookmarkStart w:id="129" w:name="_Toc16938541"/>
      <w:r/>
      <w:bookmarkStart w:id="130" w:name="_Toc462564084"/>
      <w:r/>
      <w:bookmarkStart w:id="131" w:name="_Toc20823297"/>
      <w:r/>
      <w:bookmarkStart w:id="132" w:name="_Toc513029225"/>
      <w:r>
        <w:rPr>
          <w:rFonts w:hint="eastAsia"/>
          <w:b w:val="0"/>
          <w:bCs w:val="0"/>
          <w:color w:val="000000"/>
        </w:rPr>
        <w:t xml:space="preserve">1</w:t>
      </w:r>
      <w:r>
        <w:rPr>
          <w:b w:val="0"/>
          <w:bCs w:val="0"/>
          <w:color w:val="000000"/>
        </w:rPr>
        <w:t xml:space="preserve">6</w:t>
      </w:r>
      <w:r>
        <w:rPr>
          <w:rFonts w:hint="eastAsia"/>
          <w:b w:val="0"/>
          <w:bCs w:val="0"/>
          <w:color w:val="000000"/>
        </w:rPr>
        <w:t xml:space="preserve">、电子</w:t>
      </w:r>
      <w:r>
        <w:rPr>
          <w:rFonts w:hint="eastAsia" w:ascii="黑体"/>
          <w:b w:val="0"/>
          <w:bCs w:val="0"/>
          <w:color w:val="000000"/>
        </w:rPr>
        <w:t xml:space="preserve">投标文件</w:t>
      </w:r>
      <w:bookmarkEnd w:id="129"/>
      <w:r/>
      <w:bookmarkEnd w:id="130"/>
      <w:r/>
      <w:bookmarkEnd w:id="131"/>
      <w:r/>
      <w:bookmarkEnd w:id="132"/>
      <w:r>
        <w:rPr>
          <w:rFonts w:hint="eastAsia" w:ascii="黑体"/>
          <w:b w:val="0"/>
          <w:bCs w:val="0"/>
          <w:color w:val="000000"/>
        </w:rPr>
        <w:t xml:space="preserve">的递交</w:t>
      </w:r>
      <w:r/>
    </w:p>
    <w:p>
      <w:pPr>
        <w:ind w:firstLine="480"/>
        <w:spacing w:line="400" w:lineRule="exact"/>
        <w:rPr>
          <w:rFonts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6</w:t>
      </w:r>
      <w:r>
        <w:rPr>
          <w:rFonts w:hint="eastAsia" w:ascii="宋体" w:hAnsi="宋体"/>
          <w:color w:val="000000"/>
          <w:sz w:val="24"/>
        </w:rPr>
        <w:t xml:space="preserve">.1</w:t>
      </w:r>
      <w:r>
        <w:rPr>
          <w:rFonts w:hint="eastAsia" w:ascii="宋体" w:hAnsi="宋体"/>
          <w:bCs/>
          <w:color w:val="000000"/>
          <w:sz w:val="24"/>
        </w:rPr>
        <w:t xml:space="preserve"> 投标人应当按照《操作手册》规定，在投标截止时间</w:t>
      </w:r>
      <w:r>
        <w:rPr>
          <w:rFonts w:hint="eastAsia" w:ascii="宋体" w:hAnsi="宋体"/>
          <w:bCs/>
          <w:color w:val="000000"/>
          <w:sz w:val="24"/>
        </w:rPr>
        <w:t xml:space="preserve">前</w:t>
      </w:r>
      <w:r>
        <w:rPr>
          <w:rFonts w:ascii="宋体" w:hAnsi="宋体"/>
          <w:bCs/>
          <w:color w:val="000000"/>
          <w:sz w:val="24"/>
        </w:rPr>
        <w:t xml:space="preserve">制作</w:t>
      </w:r>
      <w:r>
        <w:rPr>
          <w:rFonts w:hint="eastAsia" w:ascii="宋体" w:hAnsi="宋体"/>
          <w:bCs/>
          <w:color w:val="000000"/>
          <w:sz w:val="24"/>
        </w:rPr>
        <w:t xml:space="preserve">并上传电子投标文件。</w:t>
      </w:r>
      <w:bookmarkStart w:id="133" w:name="_Toc20823298"/>
      <w:r/>
      <w:bookmarkStart w:id="134" w:name="_Toc513029226"/>
      <w:r/>
      <w:bookmarkStart w:id="135" w:name="_Toc16938542"/>
      <w:r/>
      <w:r/>
    </w:p>
    <w:p>
      <w:pPr>
        <w:pStyle w:val="1032"/>
        <w:ind w:firstLine="420"/>
        <w:spacing w:line="400" w:lineRule="exact"/>
        <w:rPr>
          <w:b w:val="0"/>
          <w:color w:val="000000"/>
        </w:rPr>
      </w:pPr>
      <w:r>
        <w:rPr>
          <w:rFonts w:hint="eastAsia"/>
          <w:b w:val="0"/>
          <w:color w:val="000000"/>
        </w:rPr>
        <w:t xml:space="preserve">1</w:t>
      </w:r>
      <w:r>
        <w:rPr>
          <w:b w:val="0"/>
          <w:color w:val="000000"/>
        </w:rPr>
        <w:t xml:space="preserve">7</w:t>
      </w:r>
      <w:r>
        <w:rPr>
          <w:rFonts w:hint="eastAsia"/>
          <w:b w:val="0"/>
          <w:color w:val="000000"/>
        </w:rPr>
        <w:t xml:space="preserve">、投标截止</w:t>
      </w:r>
      <w:bookmarkEnd w:id="133"/>
      <w:r/>
      <w:bookmarkEnd w:id="134"/>
      <w:r/>
      <w:bookmarkEnd w:id="135"/>
      <w:r>
        <w:rPr>
          <w:rFonts w:hint="eastAsia"/>
          <w:b w:val="0"/>
          <w:color w:val="000000"/>
        </w:rPr>
        <w:t xml:space="preserve">时间</w:t>
      </w:r>
      <w:r/>
    </w:p>
    <w:p>
      <w:pPr>
        <w:ind w:firstLine="480"/>
        <w:spacing w:line="400" w:lineRule="exact"/>
        <w:rPr>
          <w:rFonts w:ascii="宋体" w:hAnsi="宋体"/>
          <w:bCs/>
          <w:color w:val="000000"/>
          <w:sz w:val="24"/>
        </w:rPr>
      </w:pPr>
      <w:r>
        <w:rPr>
          <w:rFonts w:hint="eastAsia" w:ascii="宋体" w:hAnsi="宋体"/>
          <w:color w:val="000000"/>
          <w:sz w:val="24"/>
        </w:rPr>
        <w:t xml:space="preserve">17.1</w:t>
      </w:r>
      <w:r>
        <w:rPr>
          <w:rFonts w:hint="eastAsia" w:ascii="宋体" w:hAnsi="宋体"/>
          <w:bCs/>
          <w:color w:val="000000"/>
          <w:sz w:val="24"/>
        </w:rPr>
        <w:t xml:space="preserve"> 投标人上传电子投标文件的时间不得迟于招标公告中规定的投标截止时间。</w:t>
      </w:r>
      <w:r/>
    </w:p>
    <w:p>
      <w:pPr>
        <w:ind w:firstLine="480"/>
        <w:spacing w:line="400" w:lineRule="exact"/>
        <w:rPr>
          <w:rFonts w:ascii="宋体" w:hAnsi="宋体"/>
          <w:bCs/>
          <w:color w:val="000000"/>
          <w:sz w:val="24"/>
        </w:rPr>
      </w:pPr>
      <w:r>
        <w:rPr>
          <w:rFonts w:hint="eastAsia" w:ascii="宋体" w:hAnsi="宋体"/>
          <w:bCs/>
          <w:color w:val="000000"/>
          <w:sz w:val="24"/>
        </w:rPr>
        <w:t xml:space="preserve">投标人应充分考虑到网络环境、网络带宽等风险因素，如因投标人自身原因造成的电子投标文件上传不成功的按照本招标文件第二章第25.1.2条规定做无效投标处理。</w:t>
      </w:r>
      <w:r/>
    </w:p>
    <w:p>
      <w:pPr>
        <w:ind w:firstLine="480"/>
        <w:spacing w:line="400" w:lineRule="exact"/>
        <w:rPr>
          <w:rFonts w:ascii="宋体" w:hAnsi="宋体"/>
          <w:bCs/>
          <w:color w:val="000000"/>
          <w:sz w:val="24"/>
        </w:rPr>
      </w:pPr>
      <w:r>
        <w:rPr>
          <w:rFonts w:hint="eastAsia" w:ascii="宋体" w:hAnsi="宋体"/>
          <w:color w:val="000000"/>
          <w:sz w:val="24"/>
        </w:rPr>
        <w:t xml:space="preserve">17.2</w:t>
      </w:r>
      <w:r>
        <w:rPr>
          <w:rFonts w:hint="eastAsia" w:ascii="宋体" w:hAnsi="宋体"/>
          <w:bCs/>
          <w:color w:val="000000"/>
          <w:sz w:val="24"/>
        </w:rPr>
        <w:t xml:space="preserve"> 交易中心可以按照规定，通过修改招标文件酌情延长投标截止时间，在此情况下，投标人的所有权利和义务以及投标人受制的截止时间均应以延长后新的截止时间为准。</w:t>
      </w:r>
      <w:r/>
    </w:p>
    <w:p>
      <w:pPr>
        <w:pStyle w:val="1032"/>
        <w:ind w:firstLine="420"/>
        <w:spacing w:before="0" w:after="0" w:line="400" w:lineRule="exact"/>
        <w:rPr>
          <w:b w:val="0"/>
          <w:bCs w:val="0"/>
          <w:color w:val="000000"/>
        </w:rPr>
      </w:pPr>
      <w:r/>
      <w:bookmarkStart w:id="136" w:name="_Toc16938543"/>
      <w:r/>
      <w:bookmarkStart w:id="137" w:name="_Toc20823299"/>
      <w:r/>
      <w:bookmarkStart w:id="138" w:name="_Toc513029227"/>
      <w:r>
        <w:rPr>
          <w:rFonts w:hint="eastAsia"/>
          <w:b w:val="0"/>
          <w:bCs w:val="0"/>
          <w:color w:val="000000"/>
        </w:rPr>
        <w:t xml:space="preserve">1</w:t>
      </w:r>
      <w:r>
        <w:rPr>
          <w:b w:val="0"/>
          <w:bCs w:val="0"/>
          <w:color w:val="000000"/>
        </w:rPr>
        <w:t xml:space="preserve">8</w:t>
      </w:r>
      <w:r>
        <w:rPr>
          <w:rFonts w:hint="eastAsia"/>
          <w:b w:val="0"/>
          <w:bCs w:val="0"/>
          <w:color w:val="000000"/>
        </w:rPr>
        <w:t xml:space="preserve">、投标文件</w:t>
      </w:r>
      <w:bookmarkEnd w:id="136"/>
      <w:r/>
      <w:bookmarkEnd w:id="137"/>
      <w:r/>
      <w:bookmarkEnd w:id="138"/>
      <w:r>
        <w:rPr>
          <w:rFonts w:hint="eastAsia"/>
          <w:b w:val="0"/>
          <w:bCs w:val="0"/>
          <w:color w:val="000000"/>
        </w:rPr>
        <w:t xml:space="preserve">的拒收</w:t>
      </w:r>
      <w:r/>
    </w:p>
    <w:p>
      <w:pPr>
        <w:ind w:firstLine="480"/>
        <w:spacing w:line="400" w:lineRule="exact"/>
        <w:rPr>
          <w:rFonts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8</w:t>
      </w:r>
      <w:r>
        <w:rPr>
          <w:rFonts w:hint="eastAsia" w:ascii="宋体" w:hAnsi="宋体"/>
          <w:color w:val="000000"/>
          <w:sz w:val="24"/>
        </w:rPr>
        <w:t xml:space="preserve">.1</w:t>
      </w:r>
      <w:r>
        <w:rPr>
          <w:rFonts w:hint="eastAsia" w:ascii="宋体" w:hAnsi="宋体"/>
          <w:bCs/>
          <w:color w:val="000000"/>
          <w:sz w:val="24"/>
        </w:rPr>
        <w:t xml:space="preserve">交易中心拒绝接收在其规定的投标截止时间后上传的任何投标文件。</w:t>
      </w:r>
      <w:r/>
    </w:p>
    <w:p>
      <w:pPr>
        <w:pStyle w:val="1032"/>
        <w:ind w:firstLine="420"/>
        <w:spacing w:before="0" w:after="0" w:line="400" w:lineRule="exact"/>
        <w:rPr>
          <w:b w:val="0"/>
          <w:bCs w:val="0"/>
          <w:color w:val="000000"/>
        </w:rPr>
      </w:pPr>
      <w:r/>
      <w:bookmarkStart w:id="139" w:name="_Toc16938544"/>
      <w:r/>
      <w:bookmarkStart w:id="140" w:name="_Toc20823300"/>
      <w:r/>
      <w:bookmarkStart w:id="141" w:name="_Toc513029228"/>
      <w:r>
        <w:rPr>
          <w:b w:val="0"/>
          <w:bCs w:val="0"/>
          <w:color w:val="000000"/>
        </w:rPr>
        <w:t xml:space="preserve">19</w:t>
      </w:r>
      <w:r>
        <w:rPr>
          <w:rFonts w:hint="eastAsia"/>
          <w:b w:val="0"/>
          <w:bCs w:val="0"/>
          <w:color w:val="000000"/>
        </w:rPr>
        <w:t xml:space="preserve">、投标文件的撤回和修改</w:t>
      </w:r>
      <w:bookmarkEnd w:id="139"/>
      <w:r/>
      <w:bookmarkEnd w:id="140"/>
      <w:r/>
      <w:bookmarkEnd w:id="141"/>
      <w:r/>
      <w:r/>
    </w:p>
    <w:p>
      <w:pPr>
        <w:ind w:firstLine="480"/>
        <w:spacing w:line="400" w:lineRule="exact"/>
        <w:rPr>
          <w:rFonts w:ascii="宋体" w:hAnsi="宋体"/>
          <w:color w:val="000000"/>
          <w:sz w:val="24"/>
        </w:rPr>
      </w:pPr>
      <w:r>
        <w:rPr>
          <w:rFonts w:hint="eastAsia" w:ascii="宋体" w:hAnsi="宋体"/>
          <w:color w:val="000000"/>
          <w:sz w:val="24"/>
        </w:rPr>
        <w:t xml:space="preserve">19.1 投标文件的撤回</w:t>
      </w:r>
      <w:r/>
    </w:p>
    <w:p>
      <w:pPr>
        <w:ind w:firstLine="480"/>
        <w:spacing w:line="400" w:lineRule="exact"/>
        <w:rPr>
          <w:rFonts w:ascii="宋体" w:hAnsi="宋体"/>
          <w:color w:val="000000"/>
          <w:sz w:val="24"/>
        </w:rPr>
      </w:pPr>
      <w:r>
        <w:rPr>
          <w:rFonts w:ascii="宋体" w:hAnsi="宋体"/>
          <w:color w:val="000000"/>
          <w:sz w:val="24"/>
        </w:rPr>
        <w:t xml:space="preserve">19</w:t>
      </w:r>
      <w:r>
        <w:rPr>
          <w:rFonts w:hint="eastAsia" w:ascii="宋体" w:hAnsi="宋体"/>
          <w:color w:val="000000"/>
          <w:sz w:val="24"/>
        </w:rPr>
        <w:t xml:space="preserve">.1.1 电子投标文件的撤回</w:t>
      </w:r>
      <w:r/>
    </w:p>
    <w:p>
      <w:pPr>
        <w:ind w:firstLine="480"/>
        <w:spacing w:line="400" w:lineRule="exact"/>
        <w:rPr>
          <w:rFonts w:ascii="宋体" w:hAnsi="宋体"/>
          <w:color w:val="000000"/>
          <w:sz w:val="24"/>
        </w:rPr>
      </w:pPr>
      <w:r>
        <w:rPr>
          <w:rFonts w:hint="eastAsia" w:ascii="宋体" w:hAnsi="宋体"/>
          <w:color w:val="000000"/>
          <w:sz w:val="24"/>
        </w:rPr>
        <w:t xml:space="preserve">投标人可在投标截止时间前，撤回其电子投标文件，具体操作方法见《操作手册》。</w:t>
      </w:r>
      <w:r/>
    </w:p>
    <w:p>
      <w:pPr>
        <w:ind w:firstLine="480"/>
        <w:spacing w:line="400" w:lineRule="exact"/>
        <w:rPr>
          <w:rFonts w:ascii="宋体" w:hAnsi="宋体"/>
          <w:color w:val="000000"/>
          <w:sz w:val="24"/>
          <w:szCs w:val="24"/>
        </w:rPr>
      </w:pPr>
      <w:r>
        <w:rPr>
          <w:rFonts w:ascii="宋体" w:hAnsi="宋体"/>
          <w:color w:val="000000"/>
          <w:sz w:val="24"/>
          <w:szCs w:val="24"/>
        </w:rPr>
        <w:t xml:space="preserve">19</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19.2 投标文件的修改</w:t>
      </w:r>
      <w:r/>
    </w:p>
    <w:p>
      <w:pPr>
        <w:ind w:firstLine="480"/>
        <w:spacing w:line="400" w:lineRule="exact"/>
        <w:rPr>
          <w:rFonts w:ascii="宋体" w:hAnsi="宋体"/>
          <w:color w:val="000000"/>
          <w:sz w:val="24"/>
        </w:rPr>
      </w:pPr>
      <w:r>
        <w:rPr>
          <w:rFonts w:hint="eastAsia" w:ascii="宋体" w:hAnsi="宋体"/>
          <w:color w:val="000000"/>
          <w:sz w:val="24"/>
        </w:rPr>
        <w:t xml:space="preserve">19.2.1投标人可在投标截止时间前，对其电子投标文件进行修改，具体操作方法见《操作手册》。</w:t>
      </w:r>
      <w:r/>
    </w:p>
    <w:p>
      <w:pPr>
        <w:ind w:firstLine="480"/>
        <w:spacing w:line="400" w:lineRule="exact"/>
        <w:rPr>
          <w:rFonts w:ascii="宋体" w:hAnsi="宋体"/>
          <w:bCs/>
          <w:color w:val="000000"/>
          <w:sz w:val="24"/>
        </w:rPr>
      </w:pPr>
      <w:r>
        <w:rPr>
          <w:rFonts w:hint="eastAsia" w:ascii="宋体" w:hAnsi="宋体"/>
          <w:color w:val="000000"/>
          <w:sz w:val="24"/>
        </w:rPr>
        <w:t xml:space="preserve">19.2.2</w:t>
      </w:r>
      <w:r>
        <w:rPr>
          <w:rFonts w:hint="eastAsia" w:ascii="宋体" w:hAnsi="宋体"/>
          <w:bCs/>
          <w:color w:val="000000"/>
          <w:sz w:val="24"/>
        </w:rPr>
        <w:t xml:space="preserve"> 在投标截止时间之后，投标人不得对其电子投标文件作任何修改。</w:t>
      </w:r>
      <w:r/>
    </w:p>
    <w:p>
      <w:pPr>
        <w:ind w:firstLine="480"/>
        <w:spacing w:line="400" w:lineRule="exact"/>
        <w:rPr>
          <w:rFonts w:ascii="宋体" w:hAnsi="宋体"/>
          <w:bCs/>
          <w:color w:val="000000"/>
          <w:sz w:val="24"/>
        </w:rPr>
      </w:pPr>
      <w:r>
        <w:rPr>
          <w:rFonts w:hint="eastAsia" w:ascii="宋体" w:hAnsi="宋体"/>
          <w:color w:val="000000"/>
          <w:sz w:val="24"/>
        </w:rPr>
        <w:t xml:space="preserve">19.3</w:t>
      </w:r>
      <w:r>
        <w:rPr>
          <w:rFonts w:hint="eastAsia" w:ascii="宋体" w:hAnsi="宋体"/>
          <w:bCs/>
          <w:color w:val="000000"/>
          <w:sz w:val="24"/>
        </w:rPr>
        <w:t xml:space="preserve"> 在投标截止时间至招标文件中规定的投标有效期满之间的这段时间内，投标人不得撤回其投标。</w:t>
      </w:r>
      <w:r/>
    </w:p>
    <w:p>
      <w:pPr>
        <w:pStyle w:val="1031"/>
        <w:ind w:firstLine="482"/>
        <w:spacing w:before="145" w:after="145" w:line="400" w:lineRule="exact"/>
        <w:rPr>
          <w:color w:val="000000"/>
        </w:rPr>
      </w:pPr>
      <w:r/>
      <w:bookmarkStart w:id="142" w:name="_Toc20823301"/>
      <w:r/>
      <w:bookmarkStart w:id="143" w:name="_Toc513029229"/>
      <w:r/>
      <w:bookmarkStart w:id="144" w:name="_Toc16938545"/>
      <w:r/>
      <w:bookmarkStart w:id="145" w:name="_Toc120614218"/>
      <w:r>
        <w:rPr>
          <w:rFonts w:hint="eastAsia"/>
          <w:color w:val="000000"/>
        </w:rPr>
        <w:t xml:space="preserve">五、开标与评标</w:t>
      </w:r>
      <w:bookmarkEnd w:id="142"/>
      <w:r/>
      <w:bookmarkEnd w:id="143"/>
      <w:r/>
      <w:bookmarkEnd w:id="144"/>
      <w:r/>
      <w:bookmarkEnd w:id="145"/>
      <w:r/>
      <w:r/>
    </w:p>
    <w:p>
      <w:pPr>
        <w:pStyle w:val="1032"/>
        <w:ind w:firstLine="420"/>
        <w:spacing w:before="0" w:after="0" w:line="400" w:lineRule="exact"/>
        <w:rPr>
          <w:b w:val="0"/>
          <w:bCs w:val="0"/>
          <w:color w:val="000000"/>
        </w:rPr>
      </w:pPr>
      <w:r/>
      <w:bookmarkStart w:id="146" w:name="_Toc513029230"/>
      <w:r/>
      <w:bookmarkStart w:id="147" w:name="_Toc16938546"/>
      <w:r/>
      <w:bookmarkStart w:id="148" w:name="_Toc20823302"/>
      <w:r>
        <w:rPr>
          <w:rFonts w:hint="eastAsia"/>
          <w:b w:val="0"/>
          <w:bCs w:val="0"/>
          <w:color w:val="000000"/>
        </w:rPr>
        <w:t xml:space="preserve">2</w:t>
      </w:r>
      <w:r>
        <w:rPr>
          <w:b w:val="0"/>
          <w:bCs w:val="0"/>
          <w:color w:val="000000"/>
        </w:rPr>
        <w:t xml:space="preserve">0</w:t>
      </w:r>
      <w:r>
        <w:rPr>
          <w:rFonts w:hint="eastAsia"/>
          <w:b w:val="0"/>
          <w:bCs w:val="0"/>
          <w:color w:val="000000"/>
        </w:rPr>
        <w:t xml:space="preserve">、开标</w:t>
      </w:r>
      <w:bookmarkEnd w:id="146"/>
      <w:r/>
      <w:bookmarkEnd w:id="147"/>
      <w:r/>
      <w:bookmarkEnd w:id="148"/>
      <w:r/>
      <w:r/>
    </w:p>
    <w:p>
      <w:pPr>
        <w:ind w:firstLine="480"/>
        <w:spacing w:line="400" w:lineRule="exact"/>
        <w:rPr>
          <w:color w:val="000000"/>
        </w:rPr>
      </w:pPr>
      <w:r>
        <w:rPr>
          <w:rFonts w:hint="eastAsia" w:ascii="宋体" w:hAnsi="宋体"/>
          <w:color w:val="000000"/>
          <w:sz w:val="24"/>
        </w:rPr>
        <w:t xml:space="preserve">20.1</w:t>
      </w:r>
      <w:r>
        <w:rPr>
          <w:rFonts w:hint="eastAsia" w:ascii="宋体" w:hAnsi="宋体"/>
          <w:bCs/>
          <w:color w:val="000000"/>
          <w:sz w:val="24"/>
        </w:rPr>
        <w:t xml:space="preserve"> 交易中心将在招标公告中规定的时间和地点组织公开开标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和在苏</w:t>
      </w:r>
      <w:r>
        <w:rPr>
          <w:rFonts w:hint="eastAsia" w:ascii="宋体" w:hAnsi="宋体"/>
          <w:color w:val="000000"/>
          <w:sz w:val="24"/>
          <w:szCs w:val="24"/>
        </w:rPr>
        <w:t xml:space="preserve">采云</w:t>
      </w:r>
      <w:r>
        <w:rPr>
          <w:rFonts w:hint="eastAsia" w:ascii="宋体" w:hAnsi="宋体"/>
          <w:color w:val="000000"/>
          <w:sz w:val="24"/>
          <w:szCs w:val="24"/>
        </w:rPr>
        <w:t xml:space="preserve">系统规定的时间内对投标文件进行解密。</w:t>
      </w:r>
      <w:r/>
    </w:p>
    <w:p>
      <w:pPr>
        <w:ind w:firstLine="480"/>
        <w:spacing w:line="400" w:lineRule="exact"/>
        <w:rPr>
          <w:rFonts w:ascii="宋体" w:hAnsi="宋体"/>
          <w:color w:val="000000"/>
          <w:sz w:val="24"/>
          <w:szCs w:val="24"/>
        </w:rPr>
      </w:pPr>
      <w:r>
        <w:rPr>
          <w:rFonts w:hint="eastAsia" w:ascii="宋体" w:hAnsi="宋体"/>
          <w:bCs/>
          <w:color w:val="000000"/>
          <w:sz w:val="24"/>
          <w:szCs w:val="24"/>
        </w:rPr>
        <w:t xml:space="preserve">20.2</w:t>
      </w:r>
      <w:r>
        <w:rPr>
          <w:rFonts w:hint="eastAsia" w:ascii="宋体" w:hAnsi="宋体"/>
          <w:color w:val="000000"/>
          <w:sz w:val="24"/>
          <w:szCs w:val="24"/>
        </w:rPr>
        <w:t xml:space="preserve">开标仪式由交易中心组织。苏</w:t>
      </w:r>
      <w:r>
        <w:rPr>
          <w:rFonts w:hint="eastAsia" w:ascii="宋体" w:hAnsi="宋体"/>
          <w:color w:val="000000"/>
          <w:sz w:val="24"/>
          <w:szCs w:val="24"/>
        </w:rPr>
        <w:t xml:space="preserve">采云</w:t>
      </w:r>
      <w:r>
        <w:rPr>
          <w:rFonts w:hint="eastAsia" w:ascii="宋体" w:hAnsi="宋体"/>
          <w:color w:val="000000"/>
          <w:sz w:val="24"/>
          <w:szCs w:val="24"/>
        </w:rPr>
        <w:t xml:space="preserve">系统将自动对</w:t>
      </w:r>
      <w:r>
        <w:rPr>
          <w:rFonts w:ascii="宋体" w:hAnsi="宋体"/>
          <w:color w:val="000000"/>
          <w:sz w:val="24"/>
          <w:szCs w:val="24"/>
        </w:rPr>
        <w:t xml:space="preserve">项目进行开标，并</w:t>
      </w:r>
      <w:r>
        <w:rPr>
          <w:rFonts w:hint="eastAsia" w:ascii="宋体" w:hAnsi="宋体"/>
          <w:color w:val="000000"/>
          <w:sz w:val="24"/>
          <w:szCs w:val="24"/>
        </w:rPr>
        <w:t xml:space="preserve">展示各</w:t>
      </w:r>
      <w:r>
        <w:rPr>
          <w:rFonts w:ascii="宋体" w:hAnsi="宋体"/>
          <w:color w:val="000000"/>
          <w:sz w:val="24"/>
          <w:szCs w:val="24"/>
        </w:rPr>
        <w:t xml:space="preserve">投标人</w:t>
      </w:r>
      <w:r>
        <w:rPr>
          <w:rFonts w:hint="eastAsia" w:ascii="宋体" w:hAnsi="宋体"/>
          <w:color w:val="000000"/>
          <w:sz w:val="24"/>
          <w:szCs w:val="24"/>
        </w:rPr>
        <w:t xml:space="preserve">名称和投标价格。</w:t>
      </w:r>
      <w:r/>
    </w:p>
    <w:p>
      <w:pPr>
        <w:ind w:firstLine="480"/>
        <w:spacing w:line="400" w:lineRule="exact"/>
        <w:rPr>
          <w:rFonts w:ascii="宋体" w:hAnsi="宋体"/>
          <w:color w:val="000000"/>
          <w:sz w:val="24"/>
          <w:szCs w:val="24"/>
        </w:rPr>
      </w:pPr>
      <w:r>
        <w:rPr>
          <w:rFonts w:hint="eastAsia" w:ascii="宋体" w:hAnsi="宋体"/>
          <w:bCs/>
          <w:color w:val="000000"/>
          <w:sz w:val="24"/>
        </w:rPr>
        <w:t xml:space="preserve">20.3投标人在开标过程中涉及到的投标文件解密、开标结果确认等工作，应按照《操作手册》规定执行。</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20.4投标人如果对开标过程和开标记录有疑义，应当根据《操作手册》规定提出，如苏</w:t>
      </w:r>
      <w:r>
        <w:rPr>
          <w:rFonts w:hint="eastAsia" w:ascii="宋体" w:hAnsi="宋体"/>
          <w:color w:val="000000"/>
          <w:sz w:val="24"/>
          <w:szCs w:val="24"/>
        </w:rPr>
        <w:t xml:space="preserve">采云</w:t>
      </w:r>
      <w:r>
        <w:rPr>
          <w:rFonts w:hint="eastAsia" w:ascii="宋体" w:hAnsi="宋体"/>
          <w:color w:val="000000"/>
          <w:sz w:val="24"/>
          <w:szCs w:val="24"/>
        </w:rPr>
        <w:t xml:space="preserve">系统中《开标记录表》宣布后5分钟内未提出的，视同认可开标结果。</w:t>
      </w:r>
      <w:r/>
    </w:p>
    <w:p>
      <w:pPr>
        <w:pStyle w:val="1032"/>
        <w:ind w:firstLine="420"/>
        <w:spacing w:before="0" w:after="0" w:line="400" w:lineRule="exact"/>
        <w:rPr>
          <w:b w:val="0"/>
          <w:bCs w:val="0"/>
          <w:color w:val="000000"/>
        </w:rPr>
      </w:pPr>
      <w:r/>
      <w:bookmarkStart w:id="149" w:name="_Toc16938547"/>
      <w:r/>
      <w:bookmarkStart w:id="150" w:name="_Toc20823303"/>
      <w:r/>
      <w:bookmarkStart w:id="151" w:name="_Toc513029231"/>
      <w:r>
        <w:rPr>
          <w:rFonts w:hint="eastAsia"/>
          <w:b w:val="0"/>
          <w:bCs w:val="0"/>
          <w:color w:val="000000"/>
        </w:rPr>
        <w:t xml:space="preserve">2</w:t>
      </w:r>
      <w:r>
        <w:rPr>
          <w:b w:val="0"/>
          <w:bCs w:val="0"/>
          <w:color w:val="000000"/>
        </w:rPr>
        <w:t xml:space="preserve">1</w:t>
      </w:r>
      <w:r>
        <w:rPr>
          <w:rFonts w:hint="eastAsia"/>
          <w:b w:val="0"/>
          <w:bCs w:val="0"/>
          <w:color w:val="000000"/>
        </w:rPr>
        <w:t xml:space="preserve">、评标委员会</w:t>
      </w:r>
      <w:r/>
    </w:p>
    <w:p>
      <w:pPr>
        <w:spacing w:line="400" w:lineRule="exact"/>
        <w:rPr>
          <w:rFonts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开标后，交易中心将立即组织评标委员会（以下简称评委会）进行评标。</w:t>
      </w:r>
      <w:r/>
    </w:p>
    <w:p>
      <w:pPr>
        <w:spacing w:line="400" w:lineRule="exact"/>
        <w:rPr>
          <w:rFonts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.2 评委会由采购人代表和有关技术、经济等方面的专家组成，</w:t>
      </w:r>
      <w:r>
        <w:rPr>
          <w:rFonts w:hint="eastAsia" w:ascii="宋体" w:hAnsi="宋体"/>
          <w:color w:val="000000"/>
          <w:sz w:val="24"/>
          <w:szCs w:val="24"/>
        </w:rPr>
        <w:t xml:space="preserve">且人员</w:t>
      </w:r>
      <w:r>
        <w:rPr>
          <w:rFonts w:hint="eastAsia" w:ascii="宋体" w:hAnsi="宋体"/>
          <w:color w:val="000000"/>
          <w:sz w:val="24"/>
          <w:szCs w:val="24"/>
        </w:rPr>
        <w:t xml:space="preserve">构成符合政府采购有关规定。</w:t>
      </w:r>
      <w:r/>
    </w:p>
    <w:p>
      <w:pPr>
        <w:spacing w:line="400" w:lineRule="exact"/>
        <w:rPr>
          <w:rFonts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.3评委会独立工作，负责评审所有投标文件并确定中标候选人。</w:t>
      </w:r>
      <w:r/>
    </w:p>
    <w:p>
      <w:pPr>
        <w:pStyle w:val="1032"/>
        <w:ind w:firstLine="420"/>
        <w:spacing w:before="0" w:after="0" w:line="400" w:lineRule="exact"/>
        <w:rPr>
          <w:rFonts w:ascii="黑体"/>
          <w:b w:val="0"/>
          <w:bCs w:val="0"/>
          <w:color w:val="000000"/>
        </w:rPr>
      </w:pPr>
      <w:r>
        <w:rPr>
          <w:rFonts w:hint="eastAsia" w:ascii="黑体"/>
          <w:b w:val="0"/>
          <w:bCs w:val="0"/>
          <w:color w:val="000000"/>
        </w:rPr>
        <w:t xml:space="preserve">2</w:t>
      </w:r>
      <w:r>
        <w:rPr>
          <w:rFonts w:ascii="黑体"/>
          <w:b w:val="0"/>
          <w:bCs w:val="0"/>
          <w:color w:val="000000"/>
        </w:rPr>
        <w:t xml:space="preserve">2</w:t>
      </w:r>
      <w:r>
        <w:rPr>
          <w:rFonts w:hint="eastAsia" w:ascii="黑体"/>
          <w:b w:val="0"/>
          <w:bCs w:val="0"/>
          <w:color w:val="000000"/>
        </w:rPr>
        <w:t xml:space="preserve">、评标过程的保密与公正</w:t>
      </w:r>
      <w:bookmarkEnd w:id="149"/>
      <w:r/>
      <w:bookmarkEnd w:id="150"/>
      <w:r/>
      <w:bookmarkEnd w:id="151"/>
      <w:r/>
      <w:r/>
    </w:p>
    <w:p>
      <w:pPr>
        <w:ind w:firstLine="480"/>
        <w:spacing w:line="400" w:lineRule="exact"/>
        <w:rPr>
          <w:rFonts w:ascii="宋体" w:hAnsi="宋体"/>
          <w:bCs/>
          <w:color w:val="000000"/>
          <w:sz w:val="24"/>
        </w:rPr>
      </w:pPr>
      <w:r>
        <w:rPr>
          <w:rFonts w:hint="eastAsia" w:ascii="宋体" w:hAnsi="宋体"/>
          <w:color w:val="000000"/>
          <w:sz w:val="24"/>
        </w:rPr>
        <w:t xml:space="preserve">22.1</w:t>
      </w:r>
      <w:r>
        <w:rPr>
          <w:rFonts w:hint="eastAsia" w:ascii="宋体" w:hAnsi="宋体"/>
          <w:bCs/>
          <w:color w:val="000000"/>
          <w:sz w:val="24"/>
        </w:rPr>
        <w:t xml:space="preserve">凡是与审查、澄清、评价和比较投标的有关资料以及授标建议等，采购人、评委、交易中心均不得向投标人或与评标无关的其他人员透露。</w:t>
      </w:r>
      <w:r/>
    </w:p>
    <w:p>
      <w:pPr>
        <w:ind w:firstLine="480"/>
        <w:spacing w:line="400" w:lineRule="exact"/>
        <w:rPr>
          <w:rFonts w:ascii="宋体" w:hAnsi="宋体"/>
          <w:color w:val="000000"/>
          <w:sz w:val="24"/>
          <w:szCs w:val="24"/>
        </w:rPr>
      </w:pPr>
      <w:r>
        <w:rPr>
          <w:rFonts w:hint="eastAsia" w:ascii="宋体" w:hAnsi="宋体"/>
          <w:color w:val="000000"/>
          <w:sz w:val="24"/>
        </w:rPr>
        <w:t xml:space="preserve">22.2</w:t>
      </w:r>
      <w:r>
        <w:rPr>
          <w:rFonts w:hint="eastAsia" w:ascii="宋体" w:hAnsi="宋体"/>
          <w:color w:val="000000"/>
          <w:sz w:val="24"/>
          <w:szCs w:val="24"/>
        </w:rPr>
        <w:t xml:space="preserve">在评标过程中，投标人不得以任何行为影响评标过程，否则其投标文件将被作为无效投标文件。</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22.</w:t>
      </w:r>
      <w:r>
        <w:rPr>
          <w:rFonts w:ascii="宋体" w:hAnsi="宋体"/>
          <w:color w:val="000000"/>
          <w:sz w:val="24"/>
          <w:szCs w:val="24"/>
        </w:rPr>
        <w:t xml:space="preserve">3</w:t>
      </w:r>
      <w:r>
        <w:rPr>
          <w:rFonts w:hint="eastAsia" w:ascii="宋体" w:hAnsi="宋体"/>
          <w:color w:val="000000"/>
          <w:sz w:val="24"/>
          <w:szCs w:val="24"/>
        </w:rPr>
        <w:t xml:space="preserve"> 交易中心和评委会不向未中标的投标人解释未中标原因，也不公布评标过程中的相关细节。</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22.4 采用综合评分法的项目，未中标的投标人可于中标结果公告期限届满之日起通过苏</w:t>
      </w:r>
      <w:r>
        <w:rPr>
          <w:rFonts w:hint="eastAsia" w:ascii="宋体" w:hAnsi="宋体"/>
          <w:color w:val="000000"/>
          <w:sz w:val="24"/>
          <w:szCs w:val="24"/>
        </w:rPr>
        <w:t xml:space="preserve">采云</w:t>
      </w:r>
      <w:r>
        <w:rPr>
          <w:rFonts w:hint="eastAsia" w:ascii="宋体" w:hAnsi="宋体"/>
          <w:color w:val="000000"/>
          <w:sz w:val="24"/>
          <w:szCs w:val="24"/>
        </w:rPr>
        <w:t xml:space="preserve">系统查看自己的评审得分及排序情况。</w:t>
      </w:r>
      <w:r/>
    </w:p>
    <w:p>
      <w:pPr>
        <w:pStyle w:val="1032"/>
        <w:ind w:firstLine="420"/>
        <w:spacing w:before="0" w:after="0" w:line="400" w:lineRule="exact"/>
        <w:rPr>
          <w:b w:val="0"/>
          <w:bCs w:val="0"/>
          <w:color w:val="000000"/>
        </w:rPr>
      </w:pPr>
      <w:r/>
      <w:bookmarkStart w:id="152" w:name="_Toc20823304"/>
      <w:r/>
      <w:bookmarkStart w:id="153" w:name="_Toc16938548"/>
      <w:r/>
      <w:bookmarkStart w:id="154" w:name="_Toc513029232"/>
      <w:r>
        <w:rPr>
          <w:rFonts w:hint="eastAsia"/>
          <w:b w:val="0"/>
          <w:bCs w:val="0"/>
          <w:color w:val="000000"/>
        </w:rPr>
        <w:t xml:space="preserve">2</w:t>
      </w:r>
      <w:r>
        <w:rPr>
          <w:b w:val="0"/>
          <w:bCs w:val="0"/>
          <w:color w:val="000000"/>
        </w:rPr>
        <w:t xml:space="preserve">3</w:t>
      </w:r>
      <w:r>
        <w:rPr>
          <w:rFonts w:hint="eastAsia"/>
          <w:b w:val="0"/>
          <w:bCs w:val="0"/>
          <w:color w:val="000000"/>
        </w:rPr>
        <w:t xml:space="preserve">、投标文件的澄清</w:t>
      </w:r>
      <w:bookmarkEnd w:id="152"/>
      <w:r/>
      <w:bookmarkEnd w:id="153"/>
      <w:r/>
      <w:bookmarkEnd w:id="154"/>
      <w:r/>
      <w:r/>
    </w:p>
    <w:p>
      <w:pPr>
        <w:ind w:firstLine="480"/>
        <w:spacing w:line="400" w:lineRule="exact"/>
        <w:rPr>
          <w:rFonts w:ascii="宋体" w:hAnsi="宋体"/>
          <w:color w:val="000000"/>
          <w:sz w:val="24"/>
          <w:szCs w:val="24"/>
        </w:rPr>
      </w:pPr>
      <w:r>
        <w:rPr>
          <w:rFonts w:ascii="宋体" w:hAnsi="宋体"/>
          <w:color w:val="000000"/>
          <w:sz w:val="24"/>
          <w:szCs w:val="24"/>
        </w:rPr>
        <w:t xml:space="preserve">23.1</w:t>
      </w:r>
      <w:r>
        <w:rPr>
          <w:rFonts w:hint="eastAsia" w:ascii="宋体" w:hAnsi="宋体"/>
          <w:color w:val="000000"/>
          <w:sz w:val="24"/>
          <w:szCs w:val="24"/>
        </w:rPr>
        <w:t xml:space="preserve">评标期间，评委会对投标文件中含义不明确、同类问题表述不一致或者有明显文字和计算错误的内容，有权要求投标人</w:t>
      </w:r>
      <w:r>
        <w:rPr>
          <w:rFonts w:hint="eastAsia" w:ascii="宋体" w:hAnsi="宋体"/>
          <w:color w:val="000000"/>
          <w:sz w:val="24"/>
          <w:szCs w:val="24"/>
        </w:rPr>
        <w:t xml:space="preserve">作出</w:t>
      </w:r>
      <w:r>
        <w:rPr>
          <w:rFonts w:hint="eastAsia" w:ascii="宋体" w:hAnsi="宋体"/>
          <w:color w:val="000000"/>
          <w:sz w:val="24"/>
          <w:szCs w:val="24"/>
        </w:rPr>
        <w:t xml:space="preserve">必要的澄清、说明或者补正。</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评</w:t>
      </w:r>
      <w:r>
        <w:rPr>
          <w:rFonts w:ascii="宋体" w:hAnsi="宋体"/>
          <w:color w:val="000000"/>
          <w:sz w:val="24"/>
          <w:szCs w:val="24"/>
        </w:rPr>
        <w:t xml:space="preserve">委会并非对每个投标人都做澄清要求</w:t>
      </w:r>
      <w:r>
        <w:rPr>
          <w:rFonts w:hint="eastAsia" w:ascii="宋体" w:hAnsi="宋体"/>
          <w:color w:val="000000"/>
          <w:sz w:val="24"/>
          <w:szCs w:val="24"/>
        </w:rPr>
        <w:t xml:space="preserve">。</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23.2需要供应商进行澄清、说明和补正的，评委会将通过苏</w:t>
      </w:r>
      <w:r>
        <w:rPr>
          <w:rFonts w:hint="eastAsia" w:ascii="宋体" w:hAnsi="宋体"/>
          <w:color w:val="000000"/>
          <w:sz w:val="24"/>
          <w:szCs w:val="24"/>
        </w:rPr>
        <w:t xml:space="preserve">采云</w:t>
      </w:r>
      <w:r>
        <w:rPr>
          <w:rFonts w:hint="eastAsia" w:ascii="宋体" w:hAnsi="宋体"/>
          <w:color w:val="000000"/>
          <w:sz w:val="24"/>
          <w:szCs w:val="24"/>
        </w:rPr>
        <w:t xml:space="preserve">系统向供应商发</w:t>
      </w:r>
      <w:r>
        <w:rPr>
          <w:rFonts w:hint="eastAsia" w:ascii="宋体" w:hAnsi="宋体"/>
          <w:color w:val="000000"/>
          <w:sz w:val="24"/>
          <w:szCs w:val="24"/>
        </w:rPr>
        <w:t xml:space="preserve">出“澄清要求函”，接到“澄清要求函”的投标人应当按照要求在苏</w:t>
      </w:r>
      <w:r>
        <w:rPr>
          <w:rFonts w:hint="eastAsia" w:ascii="宋体" w:hAnsi="宋体"/>
          <w:color w:val="000000"/>
          <w:sz w:val="24"/>
          <w:szCs w:val="24"/>
        </w:rPr>
        <w:t xml:space="preserve">采云</w:t>
      </w:r>
      <w:r>
        <w:rPr>
          <w:rFonts w:hint="eastAsia" w:ascii="宋体" w:hAnsi="宋体"/>
          <w:color w:val="000000"/>
          <w:sz w:val="24"/>
          <w:szCs w:val="24"/>
        </w:rPr>
        <w:t xml:space="preserve">系统中提交“澄清响应函”并加盖CA电子公章。澄清、说明和补正的内容作为投标文件的补充部分，具体操作方式见《操作手册》。</w:t>
      </w:r>
      <w:r/>
    </w:p>
    <w:p>
      <w:pPr>
        <w:spacing w:line="400" w:lineRule="exact"/>
        <w:rPr>
          <w:rFonts w:ascii="宋体" w:hAnsi="宋体"/>
          <w:color w:val="000000"/>
          <w:sz w:val="24"/>
          <w:szCs w:val="24"/>
        </w:rPr>
      </w:pPr>
      <w:r>
        <w:rPr>
          <w:rFonts w:hint="eastAsia" w:ascii="宋体" w:hAnsi="宋体"/>
          <w:color w:val="000000"/>
          <w:sz w:val="24"/>
          <w:szCs w:val="24"/>
        </w:rPr>
        <w:t xml:space="preserve">    23.3 接到评委会澄清、说明和补正要求的投标人如未按规定做出澄清、说明和补正，其风险由投标人自行承担。</w:t>
      </w:r>
      <w:r/>
    </w:p>
    <w:p>
      <w:pPr>
        <w:pStyle w:val="1032"/>
        <w:ind w:firstLine="420"/>
        <w:spacing w:before="0" w:after="0" w:line="400" w:lineRule="exact"/>
        <w:rPr>
          <w:b w:val="0"/>
          <w:bCs w:val="0"/>
          <w:color w:val="000000"/>
        </w:rPr>
      </w:pPr>
      <w:r/>
      <w:bookmarkStart w:id="155" w:name="_Toc16938549"/>
      <w:r/>
      <w:bookmarkStart w:id="156" w:name="_Toc20823305"/>
      <w:r/>
      <w:bookmarkStart w:id="157" w:name="_Toc513029233"/>
      <w:r>
        <w:rPr>
          <w:rFonts w:hint="eastAsia"/>
          <w:b w:val="0"/>
          <w:bCs w:val="0"/>
          <w:color w:val="000000"/>
        </w:rPr>
        <w:t xml:space="preserve">2</w:t>
      </w:r>
      <w:r>
        <w:rPr>
          <w:b w:val="0"/>
          <w:bCs w:val="0"/>
          <w:color w:val="000000"/>
        </w:rPr>
        <w:t xml:space="preserve">4</w:t>
      </w:r>
      <w:r>
        <w:rPr>
          <w:rFonts w:hint="eastAsia"/>
          <w:b w:val="0"/>
          <w:bCs w:val="0"/>
          <w:color w:val="000000"/>
        </w:rPr>
        <w:t xml:space="preserve">、对投标文件的初审</w:t>
      </w:r>
      <w:bookmarkEnd w:id="155"/>
      <w:r/>
      <w:bookmarkEnd w:id="156"/>
      <w:r/>
      <w:bookmarkEnd w:id="157"/>
      <w:r/>
      <w:r/>
    </w:p>
    <w:p>
      <w:pPr>
        <w:ind w:firstLine="480"/>
        <w:spacing w:line="400" w:lineRule="exact"/>
        <w:rPr>
          <w:rFonts w:ascii="宋体" w:hAnsi="宋体"/>
          <w:bCs/>
          <w:color w:val="000000"/>
          <w:sz w:val="24"/>
        </w:rPr>
      </w:pPr>
      <w:r>
        <w:rPr>
          <w:rFonts w:hint="eastAsia" w:ascii="宋体" w:hAnsi="宋体"/>
          <w:color w:val="000000"/>
          <w:sz w:val="24"/>
        </w:rPr>
        <w:t xml:space="preserve">24.1</w:t>
      </w:r>
      <w:r>
        <w:rPr>
          <w:rFonts w:hint="eastAsia" w:ascii="宋体" w:hAnsi="宋体"/>
          <w:bCs/>
          <w:color w:val="000000"/>
          <w:sz w:val="24"/>
        </w:rPr>
        <w:t xml:space="preserve">投标文件初审分为资格审查和符合性审查。</w:t>
      </w:r>
      <w:r/>
    </w:p>
    <w:p>
      <w:pPr>
        <w:ind w:firstLine="480"/>
        <w:spacing w:line="400" w:lineRule="exact"/>
        <w:rPr>
          <w:rFonts w:ascii="宋体" w:hAnsi="宋体"/>
          <w:bCs/>
          <w:color w:val="000000"/>
          <w:sz w:val="24"/>
        </w:rPr>
      </w:pPr>
      <w:r>
        <w:rPr>
          <w:rFonts w:hint="eastAsia" w:ascii="宋体" w:hAnsi="宋体"/>
          <w:bCs/>
          <w:color w:val="000000"/>
          <w:sz w:val="24"/>
        </w:rPr>
        <w:t xml:space="preserve">24.1.1 资格审查：依据法律法规和招标文件的规定，由采购人对投标文件中的资格证明文件进行审查。资格审查的结论，采购人以书面形式向评委会进行反馈。</w:t>
      </w:r>
      <w:r/>
    </w:p>
    <w:p>
      <w:pPr>
        <w:ind w:firstLine="480"/>
        <w:spacing w:line="400" w:lineRule="exact"/>
        <w:rPr>
          <w:rFonts w:ascii="宋体" w:hAnsi="宋体"/>
          <w:bCs/>
          <w:color w:val="000000"/>
          <w:sz w:val="24"/>
        </w:rPr>
      </w:pPr>
      <w:r>
        <w:rPr>
          <w:rFonts w:hint="eastAsia" w:ascii="宋体" w:hAnsi="宋体"/>
          <w:bCs/>
          <w:color w:val="000000"/>
          <w:sz w:val="24"/>
        </w:rPr>
        <w:t xml:space="preserve">采购人在进行资格性审查的同时，将在“信用中国”网站（www.creditchina.gov.cn）和</w:t>
      </w:r>
      <w:r>
        <w:rPr>
          <w:rFonts w:hint="eastAsia" w:ascii="宋体" w:hAnsi="宋体"/>
          <w:sz w:val="24"/>
          <w:szCs w:val="24"/>
        </w:rPr>
        <w:t xml:space="preserve">“中国政府采购网"(www.ccgp.gov.cn)</w:t>
      </w:r>
      <w:r>
        <w:rPr>
          <w:rFonts w:hint="eastAsia" w:ascii="宋体" w:hAnsi="宋体"/>
          <w:bCs/>
          <w:color w:val="000000"/>
          <w:sz w:val="24"/>
        </w:rPr>
        <w:t xml:space="preserve">查询投标人的信用记录，以确定投标人是否具备投标资格,查询结果留存并归档。</w:t>
      </w:r>
      <w:r/>
    </w:p>
    <w:p>
      <w:pPr>
        <w:ind w:firstLine="480"/>
        <w:spacing w:line="400" w:lineRule="exact"/>
        <w:rPr>
          <w:rFonts w:ascii="宋体" w:hAnsi="宋体"/>
          <w:bCs/>
          <w:color w:val="000000"/>
          <w:sz w:val="24"/>
        </w:rPr>
      </w:pPr>
      <w:r>
        <w:rPr>
          <w:rFonts w:hint="eastAsia" w:ascii="宋体" w:hAnsi="宋体"/>
          <w:bCs/>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400" w:lineRule="exact"/>
        <w:rPr>
          <w:rFonts w:ascii="宋体" w:hAnsi="宋体"/>
          <w:bCs/>
          <w:color w:val="000000"/>
          <w:sz w:val="24"/>
        </w:rPr>
      </w:pPr>
      <w:r>
        <w:rPr>
          <w:rFonts w:hint="eastAsia" w:ascii="宋体" w:hAnsi="宋体"/>
          <w:bCs/>
          <w:color w:val="000000"/>
          <w:sz w:val="24"/>
        </w:rPr>
        <w:t xml:space="preserve">24.1.2 符合性审查：依据招标文件的规定，由评委会从投标文件的有效性、完整性和对招标文件的响应程度进行审查，以确定是否对招标文件的实质性要求</w:t>
      </w:r>
      <w:r>
        <w:rPr>
          <w:rFonts w:hint="eastAsia" w:ascii="宋体" w:hAnsi="宋体"/>
          <w:bCs/>
          <w:color w:val="000000"/>
          <w:sz w:val="24"/>
        </w:rPr>
        <w:t xml:space="preserve">作出</w:t>
      </w:r>
      <w:r>
        <w:rPr>
          <w:rFonts w:hint="eastAsia" w:ascii="宋体" w:hAnsi="宋体"/>
          <w:bCs/>
          <w:color w:val="000000"/>
          <w:sz w:val="24"/>
        </w:rPr>
        <w:t xml:space="preserve">响应。</w:t>
      </w:r>
      <w:r/>
    </w:p>
    <w:p>
      <w:pPr>
        <w:ind w:firstLine="480"/>
        <w:spacing w:line="400" w:lineRule="exact"/>
        <w:rPr>
          <w:rFonts w:ascii="宋体" w:hAnsi="宋体"/>
          <w:bCs/>
          <w:color w:val="000000"/>
          <w:sz w:val="24"/>
        </w:rPr>
      </w:pPr>
      <w:r>
        <w:rPr>
          <w:rFonts w:hint="eastAsia" w:ascii="宋体" w:hAnsi="宋体"/>
          <w:bCs/>
          <w:color w:val="000000"/>
          <w:sz w:val="24"/>
        </w:rPr>
        <w:t xml:space="preserve">24.</w:t>
      </w:r>
      <w:r>
        <w:rPr>
          <w:rFonts w:ascii="宋体" w:hAnsi="宋体"/>
          <w:bCs/>
          <w:color w:val="000000"/>
          <w:sz w:val="24"/>
        </w:rPr>
        <w:t xml:space="preserve">1.</w:t>
      </w:r>
      <w:r>
        <w:rPr>
          <w:rFonts w:hint="eastAsia" w:ascii="宋体" w:hAnsi="宋体"/>
          <w:bCs/>
          <w:color w:val="000000"/>
          <w:sz w:val="24"/>
        </w:rPr>
        <w:t xml:space="preserve">3 未通过资格审查或符合性审查的投标人，交易中心将在</w:t>
      </w:r>
      <w:r>
        <w:rPr>
          <w:rFonts w:hint="eastAsia" w:ascii="宋体" w:hAnsi="宋体"/>
          <w:color w:val="000000"/>
          <w:sz w:val="24"/>
          <w:szCs w:val="24"/>
        </w:rPr>
        <w:t xml:space="preserve">苏</w:t>
      </w:r>
      <w:r>
        <w:rPr>
          <w:rFonts w:hint="eastAsia" w:ascii="宋体" w:hAnsi="宋体"/>
          <w:color w:val="000000"/>
          <w:sz w:val="24"/>
          <w:szCs w:val="24"/>
        </w:rPr>
        <w:t xml:space="preserve">采云</w:t>
      </w:r>
      <w:r>
        <w:rPr>
          <w:rFonts w:hint="eastAsia" w:ascii="宋体" w:hAnsi="宋体"/>
          <w:color w:val="000000"/>
          <w:sz w:val="24"/>
          <w:szCs w:val="24"/>
        </w:rPr>
        <w:t xml:space="preserve">系统</w:t>
      </w:r>
      <w:r>
        <w:rPr>
          <w:rFonts w:hint="eastAsia" w:ascii="宋体" w:hAnsi="宋体"/>
          <w:bCs/>
          <w:color w:val="000000"/>
          <w:sz w:val="24"/>
        </w:rPr>
        <w:t xml:space="preserve">中告知未通过资格审查或符合性审查的原因，</w:t>
      </w:r>
      <w:r>
        <w:rPr>
          <w:rFonts w:ascii="宋体" w:hAnsi="宋体"/>
          <w:bCs/>
          <w:color w:val="000000"/>
          <w:sz w:val="24"/>
        </w:rPr>
        <w:t xml:space="preserve">评</w:t>
      </w:r>
      <w:r>
        <w:rPr>
          <w:rFonts w:hint="eastAsia" w:ascii="宋体" w:hAnsi="宋体"/>
          <w:bCs/>
          <w:color w:val="000000"/>
          <w:sz w:val="24"/>
        </w:rPr>
        <w:t xml:space="preserve">审</w:t>
      </w:r>
      <w:r>
        <w:rPr>
          <w:rFonts w:ascii="宋体" w:hAnsi="宋体"/>
          <w:bCs/>
          <w:color w:val="000000"/>
          <w:sz w:val="24"/>
        </w:rPr>
        <w:t xml:space="preserve">结束后，</w:t>
      </w:r>
      <w:r>
        <w:rPr>
          <w:rFonts w:hint="eastAsia" w:ascii="宋体" w:hAnsi="宋体"/>
          <w:bCs/>
          <w:color w:val="000000"/>
          <w:sz w:val="24"/>
        </w:rPr>
        <w:t xml:space="preserve">交易</w:t>
      </w:r>
      <w:r>
        <w:rPr>
          <w:rFonts w:ascii="宋体" w:hAnsi="宋体"/>
          <w:bCs/>
          <w:color w:val="000000"/>
          <w:sz w:val="24"/>
        </w:rPr>
        <w:t xml:space="preserve">中心将不再告知未通过资格审查</w:t>
      </w:r>
      <w:r>
        <w:rPr>
          <w:rFonts w:hint="eastAsia" w:ascii="宋体" w:hAnsi="宋体"/>
          <w:bCs/>
          <w:color w:val="000000"/>
          <w:sz w:val="24"/>
        </w:rPr>
        <w:t xml:space="preserve">或符合性</w:t>
      </w:r>
      <w:r>
        <w:rPr>
          <w:rFonts w:ascii="宋体" w:hAnsi="宋体"/>
          <w:bCs/>
          <w:color w:val="000000"/>
          <w:sz w:val="24"/>
        </w:rPr>
        <w:t xml:space="preserve">审查的原因。</w:t>
      </w:r>
      <w:r/>
    </w:p>
    <w:p>
      <w:pPr>
        <w:ind w:firstLine="480"/>
        <w:spacing w:line="400" w:lineRule="exact"/>
        <w:rPr>
          <w:rFonts w:ascii="宋体" w:hAnsi="宋体"/>
          <w:color w:val="000000"/>
          <w:sz w:val="24"/>
        </w:rPr>
      </w:pPr>
      <w:r>
        <w:rPr>
          <w:rFonts w:hint="eastAsia" w:ascii="宋体" w:hAnsi="宋体"/>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ascii="宋体" w:hAnsi="宋体"/>
          <w:color w:val="000000"/>
          <w:sz w:val="24"/>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w:t>
      </w:r>
      <w:r>
        <w:rPr>
          <w:rFonts w:hint="eastAsia" w:ascii="宋体" w:hAnsi="宋体"/>
          <w:color w:val="000000"/>
          <w:sz w:val="24"/>
        </w:rPr>
        <w:t xml:space="preserve">作出</w:t>
      </w:r>
      <w:r>
        <w:rPr>
          <w:rFonts w:hint="eastAsia" w:ascii="宋体" w:hAnsi="宋体"/>
          <w:color w:val="000000"/>
          <w:sz w:val="24"/>
        </w:rPr>
        <w:t xml:space="preserve">结论。评委会决定投标文件的</w:t>
      </w:r>
      <w:r>
        <w:rPr>
          <w:rFonts w:hint="eastAsia" w:ascii="宋体" w:hAnsi="宋体"/>
          <w:color w:val="000000"/>
          <w:sz w:val="24"/>
        </w:rPr>
        <w:t xml:space="preserve">响应性只根据</w:t>
      </w:r>
      <w:r>
        <w:rPr>
          <w:rFonts w:hint="eastAsia" w:ascii="宋体" w:hAnsi="宋体"/>
          <w:color w:val="000000"/>
          <w:sz w:val="24"/>
        </w:rPr>
        <w:t xml:space="preserve">投标文件本身的内容，而不寻求外部的证据。</w:t>
      </w:r>
      <w:r/>
    </w:p>
    <w:p>
      <w:pPr>
        <w:ind w:firstLine="480"/>
        <w:spacing w:line="400" w:lineRule="exact"/>
        <w:rPr>
          <w:rFonts w:ascii="宋体" w:hAnsi="宋体"/>
          <w:color w:val="000000"/>
          <w:sz w:val="24"/>
        </w:rPr>
      </w:pPr>
      <w:r>
        <w:rPr>
          <w:rFonts w:hint="eastAsia" w:ascii="宋体" w:hAnsi="宋体"/>
          <w:color w:val="000000"/>
          <w:sz w:val="24"/>
        </w:rPr>
        <w:t xml:space="preserve">24.3如果投标文件实质上没有响应招标文件的要求，评委会将予以拒绝，投标人不得通过修改或撤销不合要求的偏离或保留而使其投标成为实质性响应的投标。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ascii="宋体" w:hAnsi="宋体"/>
          <w:bCs/>
          <w:color w:val="000000"/>
          <w:sz w:val="24"/>
        </w:rPr>
      </w:pPr>
      <w:r>
        <w:rPr>
          <w:rFonts w:hint="eastAsia" w:ascii="宋体" w:hAnsi="宋体"/>
          <w:color w:val="000000"/>
          <w:sz w:val="24"/>
        </w:rPr>
        <w:t xml:space="preserve">24.</w:t>
      </w:r>
      <w:r>
        <w:rPr>
          <w:rFonts w:ascii="宋体" w:hAnsi="宋体"/>
          <w:color w:val="000000"/>
          <w:sz w:val="24"/>
        </w:rPr>
        <w:t xml:space="preserve">4</w:t>
      </w:r>
      <w:r>
        <w:rPr>
          <w:rFonts w:hint="eastAsia" w:ascii="宋体" w:hAnsi="宋体"/>
          <w:bCs/>
          <w:color w:val="000000"/>
          <w:sz w:val="24"/>
        </w:rPr>
        <w:t xml:space="preserve">评委会将对确定为实质性响应的投标进行进一步审核，是否有计算上或累加上的算术错误，修正错误的原则如下：</w:t>
      </w:r>
      <w:r/>
    </w:p>
    <w:p>
      <w:pPr>
        <w:ind w:firstLine="480"/>
        <w:spacing w:line="400" w:lineRule="exact"/>
        <w:rPr>
          <w:rFonts w:ascii="宋体" w:hAnsi="宋体"/>
          <w:bCs/>
          <w:color w:val="000000"/>
          <w:sz w:val="24"/>
        </w:rPr>
      </w:pPr>
      <w:r>
        <w:rPr>
          <w:rFonts w:hint="eastAsia" w:ascii="宋体" w:hAnsi="宋体"/>
          <w:bCs/>
          <w:color w:val="000000"/>
          <w:sz w:val="24"/>
        </w:rPr>
        <w:t xml:space="preserve">（1）投标文件中开标一览表内容与投标文件中相应内容不一致的，以开标一览表为准。</w:t>
      </w:r>
      <w:r/>
    </w:p>
    <w:p>
      <w:pPr>
        <w:ind w:firstLine="480"/>
        <w:spacing w:line="400" w:lineRule="exact"/>
        <w:rPr>
          <w:rFonts w:ascii="宋体" w:hAnsi="宋体"/>
          <w:bCs/>
          <w:color w:val="000000"/>
          <w:sz w:val="24"/>
        </w:rPr>
      </w:pPr>
      <w:r>
        <w:rPr>
          <w:rFonts w:hint="eastAsia" w:ascii="宋体" w:hAnsi="宋体"/>
          <w:bCs/>
          <w:color w:val="000000"/>
          <w:sz w:val="24"/>
        </w:rPr>
        <w:t xml:space="preserve">（2）大写金额和小写金额不一致的，以大写金额为准。</w:t>
      </w:r>
      <w:r/>
    </w:p>
    <w:p>
      <w:pPr>
        <w:ind w:firstLine="480"/>
        <w:spacing w:line="400" w:lineRule="exact"/>
        <w:rPr>
          <w:rFonts w:ascii="宋体" w:hAnsi="宋体"/>
          <w:bCs/>
          <w:color w:val="000000"/>
          <w:sz w:val="24"/>
        </w:rPr>
      </w:pPr>
      <w:r>
        <w:rPr>
          <w:rFonts w:hint="eastAsia" w:ascii="宋体" w:hAnsi="宋体"/>
          <w:bCs/>
          <w:color w:val="000000"/>
          <w:sz w:val="24"/>
        </w:rPr>
        <w:t xml:space="preserve">（3）单价金额小数点或者百分比有明显错位的，以开标一览表的总价为准，并修改单价。</w:t>
      </w:r>
      <w:r/>
    </w:p>
    <w:p>
      <w:pPr>
        <w:ind w:firstLine="480"/>
        <w:spacing w:line="400" w:lineRule="exact"/>
        <w:rPr>
          <w:rFonts w:ascii="宋体" w:hAnsi="宋体"/>
          <w:bCs/>
          <w:color w:val="000000"/>
          <w:sz w:val="24"/>
        </w:rPr>
      </w:pPr>
      <w:r>
        <w:rPr>
          <w:rFonts w:hint="eastAsia" w:ascii="宋体" w:hAnsi="宋体"/>
          <w:bCs/>
          <w:color w:val="000000"/>
          <w:sz w:val="24"/>
        </w:rPr>
        <w:t xml:space="preserve">（4）总价金额与按单价汇总金额不一致的，以单价金额计算结果为准。</w:t>
      </w:r>
      <w:r/>
    </w:p>
    <w:p>
      <w:pPr>
        <w:ind w:firstLine="480"/>
        <w:spacing w:line="400" w:lineRule="exact"/>
        <w:rPr>
          <w:rFonts w:ascii="宋体" w:hAnsi="宋体"/>
          <w:bCs/>
          <w:color w:val="000000"/>
          <w:sz w:val="24"/>
        </w:rPr>
      </w:pPr>
      <w:r>
        <w:rPr>
          <w:rFonts w:hint="eastAsia" w:ascii="宋体" w:hAnsi="宋体"/>
          <w:bCs/>
          <w:color w:val="000000"/>
          <w:sz w:val="24"/>
        </w:rPr>
        <w:t xml:space="preserve">同时出现两种以上错误的，按照前款规定的顺序修正。</w:t>
      </w:r>
      <w:r/>
    </w:p>
    <w:p>
      <w:pPr>
        <w:ind w:firstLine="480"/>
        <w:spacing w:line="400" w:lineRule="exact"/>
        <w:rPr>
          <w:rFonts w:ascii="宋体" w:hAnsi="宋体"/>
          <w:bCs/>
          <w:color w:val="000000"/>
          <w:sz w:val="24"/>
        </w:rPr>
      </w:pPr>
      <w:r>
        <w:rPr>
          <w:rFonts w:hint="eastAsia" w:ascii="宋体" w:hAnsi="宋体"/>
          <w:color w:val="000000"/>
          <w:sz w:val="24"/>
        </w:rPr>
        <w:t xml:space="preserve">24.</w:t>
      </w:r>
      <w:r>
        <w:rPr>
          <w:rFonts w:ascii="宋体" w:hAnsi="宋体"/>
          <w:color w:val="000000"/>
          <w:sz w:val="24"/>
        </w:rPr>
        <w:t xml:space="preserve">5</w:t>
      </w:r>
      <w:r>
        <w:rPr>
          <w:rFonts w:hint="eastAsia" w:ascii="宋体" w:hAnsi="宋体"/>
          <w:color w:val="000000"/>
          <w:sz w:val="24"/>
        </w:rPr>
        <w:t xml:space="preserve"> </w:t>
      </w:r>
      <w:r>
        <w:rPr>
          <w:rFonts w:hint="eastAsia" w:ascii="宋体" w:hAnsi="宋体"/>
          <w:bCs/>
          <w:color w:val="000000"/>
          <w:sz w:val="24"/>
        </w:rPr>
        <w:t xml:space="preserve">评委会将按上述修正错误的方法调整投标文件中的投标报价，并</w:t>
      </w:r>
      <w:r>
        <w:rPr>
          <w:rFonts w:ascii="宋体" w:hAnsi="宋体"/>
          <w:bCs/>
          <w:color w:val="000000"/>
          <w:sz w:val="24"/>
        </w:rPr>
        <w:t xml:space="preserve">通过</w:t>
      </w:r>
      <w:r>
        <w:rPr>
          <w:rFonts w:hint="eastAsia" w:ascii="宋体" w:hAnsi="宋体"/>
          <w:color w:val="000000"/>
          <w:sz w:val="24"/>
          <w:szCs w:val="24"/>
        </w:rPr>
        <w:t xml:space="preserve">苏</w:t>
      </w:r>
      <w:r>
        <w:rPr>
          <w:rFonts w:hint="eastAsia" w:ascii="宋体" w:hAnsi="宋体"/>
          <w:color w:val="000000"/>
          <w:sz w:val="24"/>
          <w:szCs w:val="24"/>
        </w:rPr>
        <w:t xml:space="preserve">采云</w:t>
      </w:r>
      <w:r>
        <w:rPr>
          <w:rFonts w:hint="eastAsia" w:ascii="宋体" w:hAnsi="宋体"/>
          <w:color w:val="000000"/>
          <w:sz w:val="24"/>
          <w:szCs w:val="24"/>
        </w:rPr>
        <w:t xml:space="preserve">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调整后的价格应对投标人具有约束力。如果投标人不接受修正后的价格，则其投标将被拒绝。</w:t>
      </w:r>
      <w:r/>
    </w:p>
    <w:p>
      <w:pPr>
        <w:ind w:firstLine="420"/>
        <w:spacing w:line="400" w:lineRule="exact"/>
        <w:rPr>
          <w:rFonts w:ascii="宋体" w:hAnsi="宋体"/>
          <w:color w:val="000000"/>
          <w:sz w:val="24"/>
        </w:rPr>
      </w:pPr>
      <w:r/>
      <w:bookmarkStart w:id="158" w:name="_Toc16938550"/>
      <w:r/>
      <w:bookmarkStart w:id="159" w:name="_Toc513029234"/>
      <w:r/>
      <w:bookmarkStart w:id="160" w:name="_Toc20823306"/>
      <w:r>
        <w:rPr>
          <w:rFonts w:hint="eastAsia" w:ascii="宋体" w:hAnsi="宋体"/>
          <w:color w:val="000000"/>
          <w:sz w:val="24"/>
        </w:rPr>
        <w:t xml:space="preserve">24.6投标人在开、评标全过程中应保持通讯畅通，及时登录</w:t>
      </w:r>
      <w:r>
        <w:rPr>
          <w:rFonts w:hint="eastAsia" w:ascii="宋体" w:hAnsi="宋体"/>
          <w:color w:val="000000"/>
          <w:sz w:val="24"/>
          <w:szCs w:val="24"/>
        </w:rPr>
        <w:t xml:space="preserve">苏</w:t>
      </w:r>
      <w:r>
        <w:rPr>
          <w:rFonts w:hint="eastAsia" w:ascii="宋体" w:hAnsi="宋体"/>
          <w:color w:val="000000"/>
          <w:sz w:val="24"/>
          <w:szCs w:val="24"/>
        </w:rPr>
        <w:t xml:space="preserve">采云</w:t>
      </w:r>
      <w:r>
        <w:rPr>
          <w:rFonts w:hint="eastAsia" w:ascii="宋体" w:hAnsi="宋体"/>
          <w:color w:val="000000"/>
          <w:sz w:val="24"/>
          <w:szCs w:val="24"/>
        </w:rPr>
        <w:t xml:space="preserve">系统</w:t>
      </w:r>
      <w:r>
        <w:rPr>
          <w:rFonts w:hint="eastAsia" w:ascii="宋体" w:hAnsi="宋体"/>
          <w:color w:val="000000"/>
          <w:sz w:val="24"/>
        </w:rPr>
        <w:t xml:space="preserve">查阅</w:t>
      </w:r>
      <w:r>
        <w:rPr>
          <w:rFonts w:ascii="宋体" w:hAnsi="宋体"/>
          <w:color w:val="000000"/>
          <w:sz w:val="24"/>
        </w:rPr>
        <w:t xml:space="preserve">、答复相关</w:t>
      </w:r>
      <w:r>
        <w:rPr>
          <w:rFonts w:hint="eastAsia" w:ascii="宋体" w:hAnsi="宋体"/>
          <w:color w:val="000000"/>
          <w:sz w:val="24"/>
        </w:rPr>
        <w:t xml:space="preserve">信息</w:t>
      </w:r>
      <w:r>
        <w:rPr>
          <w:rFonts w:ascii="宋体" w:hAnsi="宋体"/>
          <w:color w:val="000000"/>
          <w:sz w:val="24"/>
        </w:rPr>
        <w:t xml:space="preserve">，</w:t>
      </w:r>
      <w:r>
        <w:rPr>
          <w:rFonts w:hint="eastAsia" w:ascii="宋体" w:hAnsi="宋体"/>
          <w:color w:val="000000"/>
          <w:sz w:val="24"/>
        </w:rPr>
        <w:t xml:space="preserve">并安排专人与交易中心及评委会联系。</w:t>
      </w:r>
      <w:r/>
    </w:p>
    <w:p>
      <w:pPr>
        <w:pStyle w:val="1032"/>
        <w:ind w:firstLine="420"/>
        <w:spacing w:before="0" w:after="0" w:line="400" w:lineRule="exact"/>
        <w:rPr>
          <w:b w:val="0"/>
          <w:bCs w:val="0"/>
          <w:color w:val="000000"/>
        </w:rPr>
      </w:pPr>
      <w:r>
        <w:rPr>
          <w:rFonts w:hint="eastAsia"/>
          <w:b w:val="0"/>
          <w:bCs w:val="0"/>
          <w:color w:val="000000"/>
        </w:rPr>
        <w:t xml:space="preserve">2</w:t>
      </w:r>
      <w:r>
        <w:rPr>
          <w:b w:val="0"/>
          <w:bCs w:val="0"/>
          <w:color w:val="000000"/>
        </w:rPr>
        <w:t xml:space="preserve">5</w:t>
      </w:r>
      <w:r>
        <w:rPr>
          <w:rFonts w:hint="eastAsia"/>
          <w:b w:val="0"/>
          <w:bCs w:val="0"/>
          <w:color w:val="000000"/>
        </w:rPr>
        <w:t xml:space="preserve">、</w:t>
      </w:r>
      <w:bookmarkEnd w:id="158"/>
      <w:r/>
      <w:bookmarkEnd w:id="159"/>
      <w:r/>
      <w:bookmarkEnd w:id="160"/>
      <w:r>
        <w:rPr>
          <w:rFonts w:hint="eastAsia"/>
          <w:b w:val="0"/>
          <w:bCs w:val="0"/>
          <w:color w:val="000000"/>
        </w:rPr>
        <w:t xml:space="preserve">无效投标条款</w:t>
      </w:r>
      <w:r>
        <w:rPr>
          <w:rFonts w:hint="eastAsia"/>
          <w:b w:val="0"/>
          <w:bCs w:val="0"/>
          <w:color w:val="000000"/>
        </w:rPr>
        <w:t xml:space="preserve">和废标条款</w:t>
      </w:r>
      <w:r/>
    </w:p>
    <w:p>
      <w:pPr>
        <w:ind w:left="479"/>
        <w:spacing w:line="400" w:lineRule="exact"/>
        <w:rPr>
          <w:rFonts w:ascii="宋体" w:hAnsi="宋体"/>
          <w:bCs/>
          <w:color w:val="000000"/>
          <w:sz w:val="24"/>
        </w:rPr>
      </w:pPr>
      <w:r/>
      <w:bookmarkStart w:id="161" w:name="_Toc513029235"/>
      <w:r/>
      <w:bookmarkStart w:id="162" w:name="_Toc20823307"/>
      <w:r/>
      <w:bookmarkStart w:id="163" w:name="_Toc16938551"/>
      <w:r>
        <w:rPr>
          <w:rFonts w:hint="eastAsia" w:ascii="宋体" w:hAnsi="宋体"/>
          <w:bCs/>
          <w:color w:val="000000"/>
          <w:sz w:val="24"/>
        </w:rPr>
        <w:t xml:space="preserve">25.1无效投标条款</w:t>
      </w:r>
      <w:r/>
    </w:p>
    <w:p>
      <w:pPr>
        <w:ind w:firstLine="480"/>
        <w:spacing w:line="400" w:lineRule="exact"/>
        <w:rPr>
          <w:rFonts w:ascii="宋体" w:hAnsi="宋体"/>
          <w:bCs/>
          <w:color w:val="000000"/>
          <w:sz w:val="24"/>
          <w:szCs w:val="24"/>
        </w:rPr>
      </w:pPr>
      <w:r>
        <w:rPr>
          <w:rFonts w:hint="eastAsia" w:ascii="宋体" w:hAnsi="宋体"/>
          <w:bCs/>
          <w:color w:val="000000"/>
          <w:sz w:val="24"/>
        </w:rPr>
        <w:t xml:space="preserve">25.</w:t>
      </w:r>
      <w:r>
        <w:rPr>
          <w:rFonts w:hint="eastAsia" w:ascii="宋体" w:hAnsi="宋体"/>
          <w:bCs/>
          <w:color w:val="000000"/>
          <w:sz w:val="24"/>
          <w:szCs w:val="24"/>
        </w:rPr>
        <w:t xml:space="preserve">1.1 投标人在</w:t>
      </w:r>
      <w:r>
        <w:rPr>
          <w:rFonts w:hint="eastAsia" w:ascii="宋体" w:hAnsi="宋体"/>
          <w:color w:val="000000"/>
          <w:sz w:val="24"/>
          <w:szCs w:val="24"/>
        </w:rPr>
        <w:t xml:space="preserve">苏</w:t>
      </w:r>
      <w:r>
        <w:rPr>
          <w:rFonts w:hint="eastAsia" w:ascii="宋体" w:hAnsi="宋体"/>
          <w:color w:val="000000"/>
          <w:sz w:val="24"/>
          <w:szCs w:val="24"/>
        </w:rPr>
        <w:t xml:space="preserve">采云</w:t>
      </w:r>
      <w:r>
        <w:rPr>
          <w:rFonts w:hint="eastAsia" w:ascii="宋体" w:hAnsi="宋体"/>
          <w:color w:val="000000"/>
          <w:sz w:val="24"/>
          <w:szCs w:val="24"/>
        </w:rPr>
        <w:t xml:space="preserve">系统</w:t>
      </w:r>
      <w:r>
        <w:rPr>
          <w:rFonts w:hint="eastAsia" w:ascii="宋体" w:hAnsi="宋体"/>
          <w:bCs/>
          <w:color w:val="000000"/>
          <w:sz w:val="24"/>
          <w:szCs w:val="24"/>
        </w:rPr>
        <w:t xml:space="preserve">规定的时间内未成功解密电子投标文件的。</w:t>
      </w:r>
      <w:r/>
    </w:p>
    <w:p>
      <w:pPr>
        <w:ind w:firstLine="480"/>
        <w:spacing w:line="400" w:lineRule="exact"/>
        <w:rPr>
          <w:rFonts w:ascii="宋体" w:hAnsi="宋体"/>
          <w:bCs/>
          <w:color w:val="000000"/>
          <w:sz w:val="24"/>
        </w:rPr>
      </w:pPr>
      <w:r>
        <w:rPr>
          <w:rFonts w:hint="eastAsia" w:ascii="宋体" w:hAnsi="宋体"/>
          <w:bCs/>
          <w:color w:val="000000"/>
          <w:sz w:val="24"/>
        </w:rPr>
        <w:t xml:space="preserve">25.1.2 投标人未按照招标文件要求上传电子投标文件的。</w:t>
      </w:r>
      <w:r/>
    </w:p>
    <w:p>
      <w:pPr>
        <w:ind w:left="479"/>
        <w:spacing w:line="400" w:lineRule="exact"/>
        <w:rPr>
          <w:rFonts w:ascii="宋体" w:hAnsi="宋体"/>
          <w:bCs/>
          <w:color w:val="000000"/>
          <w:sz w:val="24"/>
        </w:rPr>
      </w:pPr>
      <w:r>
        <w:rPr>
          <w:rFonts w:hint="eastAsia" w:ascii="宋体" w:hAnsi="宋体"/>
          <w:bCs/>
          <w:color w:val="000000"/>
          <w:sz w:val="24"/>
        </w:rPr>
        <w:t xml:space="preserve">25.1.3 投标人同一</w:t>
      </w:r>
      <w:r>
        <w:rPr>
          <w:rFonts w:ascii="宋体" w:hAnsi="宋体"/>
          <w:bCs/>
          <w:color w:val="000000"/>
          <w:sz w:val="24"/>
        </w:rPr>
        <w:t xml:space="preserve">采购包</w:t>
      </w:r>
      <w:r>
        <w:rPr>
          <w:rFonts w:hint="eastAsia" w:ascii="宋体" w:hAnsi="宋体"/>
          <w:bCs/>
          <w:color w:val="000000"/>
          <w:sz w:val="24"/>
        </w:rPr>
        <w:t xml:space="preserve">提交两个（含两个）以上不同的投标报价的。</w:t>
      </w:r>
      <w:r/>
    </w:p>
    <w:p>
      <w:pPr>
        <w:ind w:left="479"/>
        <w:spacing w:line="400" w:lineRule="exact"/>
        <w:rPr>
          <w:rFonts w:ascii="宋体" w:hAnsi="宋体"/>
          <w:bCs/>
          <w:color w:val="000000"/>
          <w:sz w:val="24"/>
        </w:rPr>
      </w:pPr>
      <w:r>
        <w:rPr>
          <w:rFonts w:hint="eastAsia" w:ascii="宋体" w:hAnsi="宋体"/>
          <w:bCs/>
          <w:color w:val="000000"/>
          <w:sz w:val="24"/>
        </w:rPr>
        <w:t xml:space="preserve">25.1.4投标人不具备招标文件中规定资格要求的。</w:t>
      </w:r>
      <w:r/>
    </w:p>
    <w:p>
      <w:pPr>
        <w:ind w:firstLine="480"/>
        <w:spacing w:line="400" w:lineRule="exact"/>
        <w:rPr>
          <w:rFonts w:ascii="宋体" w:hAnsi="宋体"/>
          <w:bCs/>
          <w:color w:val="000000"/>
          <w:sz w:val="24"/>
        </w:rPr>
      </w:pPr>
      <w:r>
        <w:rPr>
          <w:rFonts w:hint="eastAsia" w:ascii="宋体" w:hAnsi="宋体"/>
          <w:bCs/>
          <w:color w:val="000000"/>
          <w:sz w:val="24"/>
        </w:rPr>
        <w:t xml:space="preserve">25.1.5投标人的报价超过了采购预算或最高限价的。</w:t>
      </w:r>
      <w:r/>
    </w:p>
    <w:p>
      <w:pPr>
        <w:ind w:firstLine="480"/>
        <w:spacing w:line="400" w:lineRule="exact"/>
        <w:rPr>
          <w:rFonts w:ascii="宋体" w:hAnsi="宋体"/>
          <w:bCs/>
          <w:i/>
          <w:color w:val="000000"/>
          <w:sz w:val="24"/>
          <w:u w:val="single"/>
        </w:rPr>
      </w:pPr>
      <w:r>
        <w:rPr>
          <w:rFonts w:hint="eastAsia" w:ascii="宋体" w:hAnsi="宋体"/>
          <w:bCs/>
          <w:color w:val="000000"/>
          <w:sz w:val="24"/>
        </w:rPr>
        <w:t xml:space="preserve">25.1.6未通过符合性审查的。</w:t>
      </w:r>
      <w:r/>
    </w:p>
    <w:p>
      <w:pPr>
        <w:ind w:firstLine="360"/>
        <w:spacing w:line="400" w:lineRule="exact"/>
        <w:rPr>
          <w:rFonts w:ascii="宋体" w:hAnsi="宋体"/>
          <w:bCs/>
          <w:i/>
          <w:color w:val="000000"/>
          <w:sz w:val="24"/>
          <w:u w:val="single"/>
        </w:rPr>
      </w:pPr>
      <w:r>
        <w:rPr>
          <w:rFonts w:hint="eastAsia" w:ascii="宋体" w:hAnsi="宋体"/>
          <w:bCs/>
          <w:color w:val="000000"/>
          <w:sz w:val="24"/>
        </w:rPr>
        <w:t xml:space="preserve"> 25.1.7不符合招标文件中规定的实质性要求的</w:t>
      </w:r>
      <w:r>
        <w:rPr>
          <w:rFonts w:hint="eastAsia" w:ascii="宋体" w:hAnsi="宋体"/>
          <w:b/>
          <w:bCs/>
          <w:color w:val="000000"/>
          <w:sz w:val="24"/>
        </w:rPr>
        <w:t xml:space="preserve">（本招标文件中</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为实质性要求）</w:t>
      </w:r>
      <w:r/>
    </w:p>
    <w:p>
      <w:pPr>
        <w:ind w:firstLine="480"/>
        <w:spacing w:line="400" w:lineRule="exact"/>
        <w:rPr>
          <w:rFonts w:ascii="宋体" w:hAnsi="宋体"/>
          <w:bCs/>
          <w:color w:val="000000"/>
          <w:sz w:val="24"/>
        </w:rPr>
      </w:pPr>
      <w:r>
        <w:rPr>
          <w:rFonts w:hint="eastAsia" w:ascii="宋体" w:hAnsi="宋体"/>
          <w:bCs/>
          <w:color w:val="000000"/>
          <w:sz w:val="24"/>
        </w:rPr>
        <w:t xml:space="preserve">25.1.8 投标人被 “信用中国”网站（www.creditchina.gov.cn）列入失信被执行人或重大税收违法案件当事人名单或政府采购严重失信行为记录名单，</w:t>
      </w:r>
      <w:r>
        <w:rPr>
          <w:rFonts w:hint="eastAsia" w:ascii="宋体" w:hAnsi="宋体"/>
          <w:sz w:val="24"/>
          <w:szCs w:val="24"/>
        </w:rPr>
        <w:t xml:space="preserve">“</w:t>
      </w:r>
      <w:r>
        <w:rPr>
          <w:rFonts w:hint="eastAsia" w:ascii="宋体" w:hAnsi="宋体"/>
          <w:sz w:val="24"/>
          <w:szCs w:val="24"/>
        </w:rPr>
        <w:t xml:space="preserve">中国政府采购网"(www.ccgp.gov.cn)列入政府采购严重失信行为记录名单，</w:t>
      </w:r>
      <w:r>
        <w:rPr>
          <w:rFonts w:hint="eastAsia" w:ascii="宋体" w:hAnsi="宋体"/>
          <w:bCs/>
          <w:color w:val="000000"/>
          <w:sz w:val="24"/>
        </w:rPr>
        <w:t xml:space="preserve">或查询“信用中国”网站后发现投标人存在其他不符合《中华人民共和国政府采购法》第二十二条规定条件的信用记录。</w:t>
      </w:r>
      <w:r/>
    </w:p>
    <w:p>
      <w:pPr>
        <w:ind w:firstLine="480"/>
        <w:spacing w:line="400" w:lineRule="exact"/>
        <w:rPr>
          <w:rFonts w:ascii="宋体" w:hAnsi="宋体"/>
          <w:bCs/>
          <w:color w:val="000000"/>
          <w:sz w:val="24"/>
        </w:rPr>
      </w:pPr>
      <w:r>
        <w:rPr>
          <w:rFonts w:hint="eastAsia" w:ascii="宋体" w:hAnsi="宋体"/>
          <w:bCs/>
          <w:color w:val="000000"/>
          <w:sz w:val="24"/>
        </w:rPr>
        <w:t xml:space="preserve">25.1.9 投标文件含有采购人不能接受的附加条件的。</w:t>
      </w:r>
      <w:r/>
    </w:p>
    <w:p>
      <w:pPr>
        <w:ind w:firstLine="480"/>
        <w:spacing w:line="400" w:lineRule="exact"/>
        <w:rPr>
          <w:rFonts w:ascii="宋体" w:hAnsi="宋体"/>
          <w:bCs/>
          <w:sz w:val="24"/>
        </w:rPr>
      </w:pPr>
      <w:r>
        <w:rPr>
          <w:rFonts w:hint="eastAsia" w:ascii="宋体" w:hAnsi="宋体"/>
          <w:bCs/>
          <w:sz w:val="24"/>
        </w:rPr>
        <w:t xml:space="preserve">25.1.</w:t>
      </w:r>
      <w:r>
        <w:rPr>
          <w:rFonts w:ascii="宋体" w:hAnsi="宋体"/>
          <w:bCs/>
          <w:sz w:val="24"/>
        </w:rPr>
        <w:t xml:space="preserve">10</w:t>
      </w:r>
      <w:r>
        <w:rPr>
          <w:rFonts w:hint="eastAsia" w:ascii="宋体" w:hAnsi="宋体"/>
          <w:bCs/>
          <w:sz w:val="24"/>
        </w:rPr>
        <w:t xml:space="preserve"> 异常低价投标（响应）</w:t>
      </w:r>
      <w:r/>
    </w:p>
    <w:p>
      <w:pPr>
        <w:ind w:firstLine="480"/>
        <w:spacing w:line="480" w:lineRule="atLeast"/>
        <w:shd w:val="clear" w:color="auto" w:fill="ffffff"/>
        <w:widowControl/>
        <w:rPr>
          <w:rFonts w:ascii="Calibri" w:hAnsi="Calibri" w:cs="Calibri"/>
          <w:color w:val="383838"/>
        </w:rPr>
      </w:pPr>
      <w:r>
        <w:rPr>
          <w:rFonts w:hint="eastAsia" w:ascii="宋体" w:hAnsi="宋体"/>
          <w:bCs/>
          <w:sz w:val="24"/>
        </w:rPr>
        <w:t xml:space="preserve">25.1.10.1</w:t>
      </w:r>
      <w:r>
        <w:rPr>
          <w:rFonts w:hint="eastAsia" w:ascii="宋体" w:hAnsi="宋体" w:cs="宋体"/>
          <w:color w:val="383838"/>
          <w:sz w:val="24"/>
          <w:szCs w:val="24"/>
          <w:shd w:val="clear" w:color="auto" w:fill="ffffff"/>
          <w:lang w:bidi="ar"/>
        </w:rPr>
        <w:t xml:space="preserve">投标（响应）报价低于全部通过符合性审查供应商投标（响应）报价平均值50%的，即投标（响应）报价&lt;全部通过符合性审查供应商投标（响应）报价平均值×50%；</w:t>
      </w:r>
      <w:r/>
    </w:p>
    <w:p>
      <w:pPr>
        <w:ind w:firstLine="480"/>
        <w:spacing w:line="480" w:lineRule="atLeast"/>
        <w:shd w:val="clear" w:color="auto" w:fill="ffffff"/>
        <w:widowControl/>
        <w:rPr>
          <w:rFonts w:ascii="Calibri" w:hAnsi="Calibri" w:cs="Calibri"/>
          <w:color w:val="383838"/>
        </w:rPr>
      </w:pPr>
      <w:r>
        <w:rPr>
          <w:rFonts w:hint="eastAsia" w:ascii="宋体" w:hAnsi="宋体"/>
          <w:bCs/>
          <w:sz w:val="24"/>
        </w:rPr>
        <w:t xml:space="preserve">25.1.10.2</w:t>
      </w:r>
      <w:r>
        <w:rPr>
          <w:rFonts w:hint="eastAsia" w:ascii="宋体" w:hAnsi="宋体" w:cs="宋体"/>
          <w:color w:val="383838"/>
          <w:sz w:val="24"/>
          <w:szCs w:val="24"/>
          <w:shd w:val="clear" w:color="auto" w:fill="ffffff"/>
          <w:lang w:bidi="ar"/>
        </w:rPr>
        <w:t xml:space="preserve">投标（响应）报价低于通过符合性审查的次低报价供应商投标（响应）报价50%的，即投标（响应）报价&lt;通过符合性审查的次低报价供应商投标（响应）报价×50%；</w:t>
      </w:r>
      <w:r/>
    </w:p>
    <w:p>
      <w:pPr>
        <w:ind w:firstLine="480"/>
        <w:spacing w:line="400" w:lineRule="exact"/>
        <w:rPr>
          <w:rFonts w:ascii="宋体" w:hAnsi="宋体"/>
          <w:bCs/>
          <w:sz w:val="24"/>
        </w:rPr>
      </w:pPr>
      <w:r>
        <w:rPr>
          <w:rFonts w:hint="eastAsia" w:ascii="宋体" w:hAnsi="宋体"/>
          <w:bCs/>
          <w:sz w:val="24"/>
        </w:rPr>
        <w:t xml:space="preserve">25.1.10.3投标（响应）报价低于采购项目最高限价 45% 的，即投标（响应）报价&lt;采购项目最高限价×45% ；</w:t>
      </w:r>
      <w:r/>
    </w:p>
    <w:p>
      <w:pPr>
        <w:ind w:firstLine="480"/>
        <w:spacing w:line="400" w:lineRule="exact"/>
        <w:rPr>
          <w:rFonts w:ascii="宋体" w:hAnsi="宋体"/>
          <w:bCs/>
          <w:sz w:val="24"/>
        </w:rPr>
      </w:pPr>
      <w:r>
        <w:rPr>
          <w:rFonts w:hint="eastAsia" w:ascii="宋体" w:hAnsi="宋体"/>
          <w:sz w:val="24"/>
          <w:szCs w:val="24"/>
        </w:rPr>
        <w:t xml:space="preserve">25.1.10.4</w:t>
      </w:r>
      <w:r>
        <w:rPr>
          <w:rFonts w:hint="eastAsia" w:ascii="宋体" w:hAnsi="宋体"/>
          <w:bCs/>
          <w:sz w:val="24"/>
        </w:rPr>
        <w:t xml:space="preserve">评审委员会认定的供应商报价过低、有可能影响产品质量或者不能诚信履约的其他情形。</w:t>
      </w:r>
      <w:r/>
    </w:p>
    <w:p>
      <w:pPr>
        <w:ind w:firstLine="480"/>
        <w:spacing w:line="400" w:lineRule="exact"/>
        <w:rPr>
          <w:rFonts w:ascii="宋体" w:hAnsi="宋体" w:cs="宋体"/>
          <w:color w:val="383838"/>
          <w:sz w:val="24"/>
          <w:szCs w:val="24"/>
          <w:shd w:val="clear" w:color="auto" w:fill="ffffff"/>
        </w:rPr>
      </w:pPr>
      <w:r>
        <w:rPr>
          <w:rFonts w:hint="eastAsia" w:ascii="宋体" w:hAnsi="宋体"/>
          <w:sz w:val="24"/>
          <w:szCs w:val="24"/>
        </w:rPr>
        <w:t xml:space="preserve">25.1.10.5</w:t>
      </w:r>
      <w:r>
        <w:rPr>
          <w:rFonts w:hint="eastAsia" w:ascii="宋体" w:hAnsi="宋体" w:cs="宋体"/>
          <w:color w:val="383838"/>
          <w:sz w:val="24"/>
          <w:szCs w:val="24"/>
          <w:shd w:val="clear" w:color="auto" w:fill="ffffff"/>
        </w:rPr>
        <w:t xml:space="preserve">评审委员会启动异常低价投标（响应）审查后，属于前述第1项至第4项情形的，应当要求相关供应商在评审现场合理的时间内</w:t>
      </w:r>
      <w:r>
        <w:rPr>
          <w:rFonts w:hint="eastAsia" w:ascii="宋体" w:hAnsi="宋体" w:cs="宋体"/>
          <w:color w:val="ff0000"/>
          <w:sz w:val="24"/>
          <w:szCs w:val="24"/>
          <w:shd w:val="clear" w:color="auto" w:fill="ffffff"/>
        </w:rPr>
        <w:t xml:space="preserve">对投标（响应）价格</w:t>
      </w:r>
      <w:r>
        <w:rPr>
          <w:rFonts w:hint="eastAsia" w:ascii="宋体" w:hAnsi="宋体" w:cs="宋体"/>
          <w:color w:val="ff0000"/>
          <w:sz w:val="24"/>
          <w:szCs w:val="24"/>
          <w:shd w:val="clear" w:color="auto" w:fill="ffffff"/>
        </w:rPr>
        <w:t xml:space="preserve">作出</w:t>
      </w:r>
      <w:r>
        <w:rPr>
          <w:rFonts w:hint="eastAsia" w:ascii="宋体" w:hAnsi="宋体" w:cs="宋体"/>
          <w:color w:val="ff0000"/>
          <w:sz w:val="24"/>
          <w:szCs w:val="24"/>
          <w:shd w:val="clear" w:color="auto" w:fill="ffffff"/>
        </w:rPr>
        <w:t xml:space="preserve">解释，提供项目具体成本测算等与报价合理性相关的书面说明及必要的证明材料，包括但不限于原材料成本、人工成本、制造费用等，</w:t>
      </w:r>
      <w:r>
        <w:rPr>
          <w:rFonts w:hint="eastAsia" w:ascii="宋体" w:hAnsi="宋体" w:cs="宋体"/>
          <w:color w:val="383838"/>
          <w:sz w:val="24"/>
          <w:szCs w:val="24"/>
          <w:shd w:val="clear" w:color="auto" w:fill="ffffff"/>
        </w:rPr>
        <w:t xml:space="preserve">给予相关供应商的合理时间一般</w:t>
      </w:r>
      <w:r>
        <w:rPr>
          <w:rFonts w:hint="eastAsia" w:ascii="宋体" w:hAnsi="宋体" w:cs="宋体"/>
          <w:color w:val="ff0000"/>
          <w:sz w:val="24"/>
          <w:szCs w:val="24"/>
          <w:shd w:val="clear" w:color="auto" w:fill="ffffff"/>
        </w:rPr>
        <w:t xml:space="preserve">不少于30分钟</w:t>
      </w:r>
      <w:r>
        <w:rPr>
          <w:rFonts w:hint="eastAsia" w:ascii="宋体" w:hAnsi="宋体" w:cs="宋体"/>
          <w:color w:val="383838"/>
          <w:sz w:val="24"/>
          <w:szCs w:val="24"/>
          <w:shd w:val="clear" w:color="auto" w:fill="ffffff"/>
        </w:rPr>
        <w:t xml:space="preserve">。其中，属于第3项情形，供应商已随投标（响应）文件一并提交相关书面说明及必要的证明材料的，在评审现场可不再重复提交。</w:t>
      </w:r>
      <w:r/>
    </w:p>
    <w:p>
      <w:pPr>
        <w:ind w:firstLine="480"/>
        <w:spacing w:line="400" w:lineRule="exact"/>
        <w:rPr>
          <w:rFonts w:ascii="宋体" w:hAnsi="宋体" w:cs="宋体"/>
          <w:color w:val="383838"/>
          <w:sz w:val="24"/>
          <w:szCs w:val="24"/>
          <w:shd w:val="clear" w:color="auto" w:fill="ffffff"/>
        </w:rPr>
      </w:pPr>
      <w:r>
        <w:rPr>
          <w:rFonts w:hint="eastAsia" w:ascii="宋体" w:hAnsi="宋体" w:cs="宋体"/>
          <w:color w:val="383838"/>
          <w:sz w:val="24"/>
          <w:szCs w:val="24"/>
          <w:shd w:val="clear" w:color="auto" w:fill="ffffff"/>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00" w:lineRule="exact"/>
        <w:rPr>
          <w:rFonts w:ascii="宋体" w:hAnsi="宋体" w:cs="宋体"/>
          <w:color w:val="ff0000"/>
          <w:sz w:val="24"/>
          <w:szCs w:val="24"/>
          <w:shd w:val="clear" w:color="auto" w:fill="ffffff"/>
        </w:rPr>
      </w:pPr>
      <w:r>
        <w:rPr>
          <w:rFonts w:hint="eastAsia" w:ascii="宋体" w:hAnsi="宋体" w:cs="宋体"/>
          <w:color w:val="ff0000"/>
          <w:sz w:val="24"/>
          <w:szCs w:val="24"/>
          <w:shd w:val="clear" w:color="auto" w:fill="ffffff"/>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400" w:lineRule="exact"/>
        <w:rPr>
          <w:rFonts w:ascii="宋体" w:hAnsi="宋体"/>
          <w:bCs/>
          <w:color w:val="000000"/>
          <w:sz w:val="24"/>
        </w:rPr>
      </w:pPr>
      <w:r>
        <w:rPr>
          <w:rFonts w:hint="eastAsia" w:ascii="宋体" w:hAnsi="宋体"/>
          <w:bCs/>
          <w:color w:val="000000"/>
          <w:sz w:val="24"/>
        </w:rPr>
        <w:t xml:space="preserve">25.1.11 投标文件未按照招标文件要求加盖CA</w:t>
      </w:r>
      <w:r>
        <w:rPr>
          <w:rFonts w:ascii="宋体" w:hAnsi="宋体"/>
          <w:bCs/>
          <w:color w:val="000000"/>
          <w:sz w:val="24"/>
        </w:rPr>
        <w:t xml:space="preserve">电子公章的</w:t>
      </w:r>
      <w:r>
        <w:rPr>
          <w:rFonts w:hint="eastAsia" w:ascii="宋体" w:hAnsi="宋体"/>
          <w:bCs/>
          <w:color w:val="000000"/>
          <w:sz w:val="24"/>
        </w:rPr>
        <w:t xml:space="preserve">。</w:t>
      </w:r>
      <w:r/>
    </w:p>
    <w:p>
      <w:pPr>
        <w:ind w:firstLine="480"/>
        <w:spacing w:line="400" w:lineRule="exact"/>
        <w:rPr>
          <w:rFonts w:ascii="宋体" w:hAnsi="宋体"/>
          <w:bCs/>
          <w:color w:val="000000"/>
          <w:sz w:val="24"/>
        </w:rPr>
      </w:pPr>
      <w:r>
        <w:rPr>
          <w:rFonts w:hint="eastAsia" w:ascii="宋体" w:hAnsi="宋体"/>
          <w:bCs/>
          <w:color w:val="000000"/>
          <w:sz w:val="24"/>
        </w:rPr>
        <w:t xml:space="preserve">25.1.12其他法律、法规及本招标文件规定的属无效投标的情形。</w:t>
      </w:r>
      <w:r/>
    </w:p>
    <w:p>
      <w:pPr>
        <w:ind w:left="479"/>
        <w:spacing w:line="400" w:lineRule="exact"/>
        <w:rPr>
          <w:rFonts w:ascii="宋体" w:hAnsi="宋体"/>
          <w:bCs/>
          <w:color w:val="000000"/>
          <w:sz w:val="24"/>
        </w:rPr>
      </w:pPr>
      <w:r>
        <w:rPr>
          <w:rFonts w:hint="eastAsia" w:ascii="宋体" w:hAnsi="宋体"/>
          <w:bCs/>
          <w:color w:val="000000"/>
          <w:sz w:val="24"/>
        </w:rPr>
        <w:t xml:space="preserve">25.2</w:t>
      </w:r>
      <w:r>
        <w:rPr>
          <w:rFonts w:hint="eastAsia" w:ascii="宋体" w:hAnsi="宋体"/>
          <w:bCs/>
          <w:color w:val="000000"/>
          <w:sz w:val="24"/>
        </w:rPr>
        <w:t xml:space="preserve">废标条款</w:t>
      </w:r>
      <w:r/>
    </w:p>
    <w:p>
      <w:pPr>
        <w:ind w:left="479"/>
        <w:spacing w:line="400" w:lineRule="exact"/>
        <w:rPr>
          <w:rFonts w:ascii="宋体" w:hAnsi="宋体"/>
          <w:bCs/>
          <w:color w:val="000000"/>
          <w:sz w:val="24"/>
        </w:rPr>
      </w:pPr>
      <w:r>
        <w:rPr>
          <w:rFonts w:hint="eastAsia" w:ascii="宋体" w:hAnsi="宋体"/>
          <w:bCs/>
          <w:color w:val="000000"/>
          <w:sz w:val="24"/>
        </w:rPr>
        <w:t xml:space="preserve">25.2.1符合专业条件的供应商或者对招标文件作实质响应的供应商不足三家的。25.2.2出现影响采购公正的违法、违规行为的。</w:t>
      </w:r>
      <w:r/>
    </w:p>
    <w:p>
      <w:pPr>
        <w:ind w:left="479"/>
        <w:spacing w:line="400" w:lineRule="exact"/>
        <w:rPr>
          <w:rFonts w:ascii="宋体" w:hAnsi="宋体"/>
          <w:bCs/>
          <w:color w:val="000000"/>
          <w:sz w:val="24"/>
        </w:rPr>
      </w:pPr>
      <w:r>
        <w:rPr>
          <w:rFonts w:hint="eastAsia" w:ascii="宋体" w:hAnsi="宋体"/>
          <w:bCs/>
          <w:color w:val="000000"/>
          <w:sz w:val="24"/>
        </w:rPr>
        <w:t xml:space="preserve">25.2.3因重大变故，采购任务取消的。</w:t>
      </w:r>
      <w:r/>
    </w:p>
    <w:p>
      <w:pPr>
        <w:ind w:left="479"/>
        <w:spacing w:line="400" w:lineRule="exact"/>
        <w:rPr>
          <w:rFonts w:ascii="宋体" w:hAnsi="宋体"/>
          <w:bCs/>
          <w:color w:val="000000"/>
          <w:sz w:val="24"/>
        </w:rPr>
      </w:pPr>
      <w:r>
        <w:rPr>
          <w:rFonts w:hint="eastAsia" w:ascii="宋体" w:hAnsi="宋体"/>
          <w:bCs/>
          <w:color w:val="000000"/>
          <w:sz w:val="24"/>
        </w:rPr>
        <w:t xml:space="preserve">25.2.4评委会认定招标文件存在歧义、重大缺陷导致评审工作无法进行。</w:t>
      </w:r>
      <w:r/>
    </w:p>
    <w:p>
      <w:pPr>
        <w:ind w:left="479"/>
        <w:spacing w:line="400" w:lineRule="exact"/>
        <w:rPr>
          <w:rFonts w:ascii="宋体" w:hAnsi="宋体"/>
          <w:bCs/>
          <w:color w:val="000000"/>
          <w:sz w:val="24"/>
        </w:rPr>
      </w:pPr>
      <w:r>
        <w:rPr>
          <w:rFonts w:hint="eastAsia" w:ascii="宋体" w:hAnsi="宋体"/>
          <w:bCs/>
          <w:color w:val="000000"/>
          <w:sz w:val="24"/>
        </w:rPr>
        <w:t xml:space="preserve">25.2.5 因</w:t>
      </w:r>
      <w:r>
        <w:rPr>
          <w:rFonts w:hint="eastAsia" w:ascii="宋体" w:hAnsi="宋体"/>
          <w:color w:val="000000"/>
          <w:sz w:val="24"/>
          <w:szCs w:val="24"/>
        </w:rPr>
        <w:t xml:space="preserve">苏</w:t>
      </w:r>
      <w:r>
        <w:rPr>
          <w:rFonts w:hint="eastAsia" w:ascii="宋体" w:hAnsi="宋体"/>
          <w:color w:val="000000"/>
          <w:sz w:val="24"/>
          <w:szCs w:val="24"/>
        </w:rPr>
        <w:t xml:space="preserve">采云</w:t>
      </w:r>
      <w:r>
        <w:rPr>
          <w:rFonts w:hint="eastAsia" w:ascii="宋体" w:hAnsi="宋体"/>
          <w:color w:val="000000"/>
          <w:sz w:val="24"/>
          <w:szCs w:val="24"/>
        </w:rPr>
        <w:t xml:space="preserve">系统</w:t>
      </w:r>
      <w:r>
        <w:rPr>
          <w:rFonts w:ascii="宋体" w:hAnsi="宋体"/>
          <w:bCs/>
          <w:color w:val="000000"/>
          <w:sz w:val="24"/>
        </w:rPr>
        <w:t xml:space="preserve">系统故障原因造成开标不成功</w:t>
      </w:r>
      <w:r>
        <w:rPr>
          <w:rFonts w:hint="eastAsia" w:ascii="宋体" w:hAnsi="宋体"/>
          <w:bCs/>
          <w:color w:val="000000"/>
          <w:sz w:val="24"/>
        </w:rPr>
        <w:t xml:space="preserve">的</w:t>
      </w:r>
      <w:r>
        <w:rPr>
          <w:rFonts w:ascii="宋体" w:hAnsi="宋体"/>
          <w:bCs/>
          <w:color w:val="000000"/>
          <w:sz w:val="24"/>
        </w:rPr>
        <w:t xml:space="preserve">。</w:t>
      </w:r>
      <w:r/>
    </w:p>
    <w:p>
      <w:pPr>
        <w:ind w:left="479"/>
        <w:spacing w:line="400" w:lineRule="exact"/>
        <w:rPr>
          <w:rFonts w:ascii="宋体" w:hAnsi="宋体"/>
          <w:bCs/>
          <w:color w:val="000000"/>
          <w:sz w:val="24"/>
        </w:rPr>
      </w:pPr>
      <w:r>
        <w:rPr>
          <w:rFonts w:hint="eastAsia" w:ascii="宋体" w:hAnsi="宋体"/>
          <w:bCs/>
          <w:color w:val="000000"/>
          <w:sz w:val="24"/>
        </w:rPr>
        <w:t xml:space="preserve">25.3 投标截止时间结束后参加投标的供应商不足三家的处理：</w:t>
      </w:r>
      <w:r/>
    </w:p>
    <w:p>
      <w:pPr>
        <w:ind w:firstLine="480"/>
        <w:spacing w:line="400" w:lineRule="exact"/>
        <w:rPr>
          <w:rFonts w:ascii="宋体" w:hAnsi="宋体"/>
          <w:bCs/>
          <w:color w:val="000000"/>
          <w:sz w:val="24"/>
        </w:rPr>
      </w:pPr>
      <w:r>
        <w:rPr>
          <w:rFonts w:hint="eastAsia" w:ascii="宋体" w:hAnsi="宋体"/>
          <w:bCs/>
          <w:color w:val="000000"/>
          <w:sz w:val="24"/>
        </w:rPr>
        <w:t xml:space="preserve">25.3.1如出现投标截止时间结束后参加投标的供应商或者在评标期间对招标文件做出实质响应的供应商不足三家情况，按政府采购相关规定执行。</w:t>
      </w:r>
      <w:r/>
    </w:p>
    <w:p>
      <w:pPr>
        <w:pStyle w:val="1031"/>
        <w:ind w:firstLine="482"/>
        <w:spacing w:before="145" w:after="145" w:line="400" w:lineRule="exact"/>
        <w:rPr>
          <w:color w:val="000000"/>
        </w:rPr>
      </w:pPr>
      <w:r/>
      <w:bookmarkStart w:id="164" w:name="_Toc120614219"/>
      <w:r>
        <w:rPr>
          <w:rFonts w:hint="eastAsia"/>
          <w:color w:val="000000"/>
        </w:rPr>
        <w:t xml:space="preserve">六、</w:t>
      </w:r>
      <w:bookmarkEnd w:id="161"/>
      <w:r/>
      <w:bookmarkEnd w:id="162"/>
      <w:r/>
      <w:bookmarkEnd w:id="163"/>
      <w:r>
        <w:rPr>
          <w:rFonts w:hint="eastAsia"/>
          <w:color w:val="000000"/>
        </w:rPr>
        <w:t xml:space="preserve">定标</w:t>
      </w:r>
      <w:bookmarkEnd w:id="164"/>
      <w:r/>
      <w:r/>
    </w:p>
    <w:p>
      <w:pPr>
        <w:pStyle w:val="1032"/>
        <w:ind w:firstLine="600"/>
        <w:spacing w:before="0" w:after="0" w:line="400" w:lineRule="exact"/>
        <w:rPr>
          <w:rFonts w:ascii="黑体" w:hAnsi="宋体" w:cs="Times New Roman"/>
          <w:b w:val="0"/>
          <w:color w:val="000000"/>
          <w:sz w:val="30"/>
          <w:szCs w:val="30"/>
        </w:rPr>
      </w:pPr>
      <w:r/>
      <w:bookmarkStart w:id="165" w:name="_Toc513029238"/>
      <w:r/>
      <w:bookmarkStart w:id="166" w:name="_Toc20823310"/>
      <w:r/>
      <w:bookmarkStart w:id="167" w:name="_Toc16938554"/>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6</w:t>
      </w:r>
      <w:r>
        <w:rPr>
          <w:rFonts w:hint="eastAsia" w:ascii="黑体" w:hAnsi="宋体" w:cs="Times New Roman"/>
          <w:b w:val="0"/>
          <w:color w:val="000000"/>
          <w:sz w:val="30"/>
          <w:szCs w:val="30"/>
        </w:rPr>
        <w:t xml:space="preserve">、</w:t>
      </w:r>
      <w:bookmarkEnd w:id="165"/>
      <w:r>
        <w:rPr>
          <w:rFonts w:hint="eastAsia" w:ascii="黑体" w:hAnsi="宋体" w:cs="Times New Roman"/>
          <w:b w:val="0"/>
          <w:color w:val="000000"/>
          <w:sz w:val="30"/>
          <w:szCs w:val="30"/>
        </w:rPr>
        <w:t xml:space="preserve">确定</w:t>
      </w:r>
      <w:bookmarkEnd w:id="166"/>
      <w:r/>
      <w:bookmarkEnd w:id="167"/>
      <w:r>
        <w:rPr>
          <w:rFonts w:hint="eastAsia" w:ascii="黑体" w:hAnsi="宋体" w:cs="Times New Roman"/>
          <w:b w:val="0"/>
          <w:color w:val="000000"/>
          <w:sz w:val="30"/>
          <w:szCs w:val="30"/>
        </w:rPr>
        <w:t xml:space="preserve">中标单位</w:t>
      </w:r>
      <w:r/>
    </w:p>
    <w:p>
      <w:pPr>
        <w:ind w:firstLine="480"/>
        <w:spacing w:line="400" w:lineRule="exact"/>
        <w:rPr>
          <w:rFonts w:ascii="宋体" w:hAnsi="宋体"/>
          <w:bCs/>
          <w:color w:val="000000"/>
          <w:sz w:val="24"/>
        </w:rPr>
      </w:pPr>
      <w:r>
        <w:rPr>
          <w:rFonts w:hint="eastAsia" w:ascii="宋体" w:hAnsi="宋体"/>
          <w:bCs/>
          <w:color w:val="000000"/>
          <w:sz w:val="24"/>
        </w:rPr>
        <w:t xml:space="preserve">26.1中标候选人的选取原则和数量见招标文件第五章规定。 </w:t>
      </w:r>
      <w:r/>
    </w:p>
    <w:p>
      <w:pPr>
        <w:ind w:firstLine="480"/>
        <w:spacing w:line="400" w:lineRule="exact"/>
        <w:rPr>
          <w:rFonts w:ascii="宋体" w:hAnsi="宋体"/>
          <w:bCs/>
          <w:color w:val="000000"/>
          <w:sz w:val="24"/>
        </w:rPr>
      </w:pPr>
      <w:r>
        <w:rPr>
          <w:rFonts w:hint="eastAsia" w:ascii="宋体" w:hAnsi="宋体"/>
          <w:bCs/>
          <w:color w:val="000000"/>
          <w:sz w:val="24"/>
        </w:rPr>
        <w:t xml:space="preserve">26.2 采购人应根据评委会推荐的中标候选人确定中标供应商。</w:t>
      </w:r>
      <w:r/>
    </w:p>
    <w:p>
      <w:pPr>
        <w:ind w:firstLine="480"/>
        <w:spacing w:line="400" w:lineRule="exact"/>
        <w:rPr>
          <w:rFonts w:ascii="宋体" w:hAnsi="宋体"/>
          <w:color w:val="000000"/>
          <w:sz w:val="24"/>
          <w:szCs w:val="24"/>
        </w:rPr>
      </w:pPr>
      <w:r>
        <w:rPr>
          <w:rFonts w:hint="eastAsia" w:ascii="宋体" w:hAnsi="宋体"/>
          <w:bCs/>
          <w:color w:val="000000"/>
          <w:sz w:val="24"/>
          <w:szCs w:val="24"/>
        </w:rPr>
        <w:t xml:space="preserve">26.3 </w:t>
      </w:r>
      <w:r>
        <w:rPr>
          <w:rFonts w:hint="eastAsia" w:ascii="宋体" w:hAnsi="宋体"/>
          <w:color w:val="000000"/>
          <w:sz w:val="24"/>
          <w:szCs w:val="24"/>
        </w:rPr>
        <w:t xml:space="preserve">交易中心将在“江苏政府采购网、扬州市政府采购网”发布中标公告，公</w:t>
      </w:r>
      <w:r>
        <w:rPr>
          <w:rFonts w:hint="eastAsia" w:ascii="宋体" w:hAnsi="宋体"/>
          <w:color w:val="000000"/>
          <w:sz w:val="24"/>
          <w:szCs w:val="24"/>
        </w:rPr>
        <w:t xml:space="preserve">告期限为1个工作日。</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26.4  若有充分证据证明，中标供应</w:t>
      </w:r>
      <w:r>
        <w:rPr>
          <w:rFonts w:hint="eastAsia" w:ascii="宋体" w:hAnsi="宋体"/>
          <w:color w:val="000000"/>
          <w:sz w:val="24"/>
          <w:szCs w:val="24"/>
        </w:rPr>
        <w:t xml:space="preserve">商出现</w:t>
      </w:r>
      <w:r>
        <w:rPr>
          <w:rFonts w:hint="eastAsia" w:ascii="宋体" w:hAnsi="宋体"/>
          <w:color w:val="000000"/>
          <w:sz w:val="24"/>
          <w:szCs w:val="24"/>
        </w:rPr>
        <w:t xml:space="preserve">下列情况之一的，一经查实，将被取消中标资格：</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26.4.1提供虚假材料谋取中标的。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26.4.2向采购人、交易中心行贿或者提供其他不正当利益的。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26.4.3属于本文件规定的无效条件，但在评标过程中又未被评委会发现的。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26.4.4与采购人或者其他供应商恶意串通的。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26.4.5采取不正当手段诋毁、排挤其他供应商的。</w:t>
      </w:r>
      <w:r/>
    </w:p>
    <w:p>
      <w:pPr>
        <w:ind w:firstLine="480"/>
        <w:spacing w:line="400" w:lineRule="exact"/>
        <w:rPr>
          <w:rFonts w:ascii="宋体" w:hAnsi="宋体"/>
          <w:color w:val="000000"/>
          <w:sz w:val="24"/>
          <w:szCs w:val="24"/>
        </w:rPr>
      </w:pPr>
      <w:r/>
      <w:bookmarkStart w:id="168" w:name="_Toc200451960"/>
      <w:r>
        <w:rPr>
          <w:rFonts w:hint="eastAsia" w:ascii="宋体" w:hAnsi="宋体"/>
          <w:color w:val="000000"/>
          <w:sz w:val="24"/>
          <w:szCs w:val="24"/>
        </w:rPr>
        <w:t xml:space="preserve">26.5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26.5.1不同投标人的投标文件由同一单位或者个人编制。</w:t>
      </w:r>
      <w:r/>
    </w:p>
    <w:p>
      <w:pPr>
        <w:ind w:firstLine="480"/>
        <w:spacing w:line="400" w:lineRule="exact"/>
        <w:rPr>
          <w:rFonts w:ascii="宋体" w:hAnsi="宋体"/>
          <w:color w:val="000000"/>
          <w:sz w:val="24"/>
          <w:szCs w:val="24"/>
        </w:rPr>
      </w:pPr>
      <w:r>
        <w:rPr>
          <w:rFonts w:hint="eastAsia" w:ascii="宋体" w:hAnsi="宋体"/>
          <w:color w:val="ff0000"/>
          <w:sz w:val="24"/>
          <w:szCs w:val="24"/>
        </w:rPr>
        <w:t xml:space="preserve">经查实，不同投标人的电子投标文件出自同一台电脑的；不同投标人的标书制作工具客户端标识码存在一致的；不同投标人从同一互联网协议地址上传投标文件的。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26.5.2不同投标人委托同一单位或者个人办理投标事宜。</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26.5.3 不同投标人的投标文件载明的项目管理成员或者联系人员为同一人。</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26.5.4不同投标人的投标文件异常一致或者投标报价呈规律性差异。</w:t>
      </w:r>
      <w:r/>
    </w:p>
    <w:p>
      <w:pPr>
        <w:pStyle w:val="1032"/>
        <w:ind w:firstLine="600"/>
        <w:spacing w:before="0" w:after="0" w:line="400" w:lineRule="exact"/>
        <w:rPr>
          <w:rFonts w:ascii="黑体" w:hAnsi="宋体" w:cs="Times New Roman"/>
          <w:b w:val="0"/>
          <w:color w:val="000000"/>
          <w:sz w:val="30"/>
          <w:szCs w:val="30"/>
        </w:rPr>
      </w:pPr>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7</w:t>
      </w:r>
      <w:r>
        <w:rPr>
          <w:rFonts w:hint="eastAsia" w:ascii="黑体" w:hAnsi="宋体" w:cs="Times New Roman"/>
          <w:b w:val="0"/>
          <w:color w:val="000000"/>
          <w:sz w:val="30"/>
          <w:szCs w:val="30"/>
        </w:rPr>
        <w:t xml:space="preserve">、质疑处理</w:t>
      </w:r>
      <w:bookmarkEnd w:id="168"/>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.1 提出质疑的供应商应当是参与所质疑项目采购活动的供应商。潜在供应</w:t>
      </w:r>
      <w:r>
        <w:rPr>
          <w:rFonts w:hint="eastAsia" w:ascii="宋体" w:hAnsi="宋体"/>
          <w:color w:val="000000"/>
          <w:sz w:val="24"/>
          <w:szCs w:val="24"/>
        </w:rPr>
        <w:t xml:space="preserve">商依法</w:t>
      </w:r>
      <w:r>
        <w:rPr>
          <w:rFonts w:hint="eastAsia" w:ascii="宋体" w:hAnsi="宋体"/>
          <w:color w:val="000000"/>
          <w:sz w:val="24"/>
          <w:szCs w:val="24"/>
        </w:rPr>
        <w:t xml:space="preserve">获取其可质疑的采购文件的，可以对采购文件提出质疑。</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27.4条款的规定向交易中心或采购人提出质疑。上述应知其权益受到损害之日，是指：</w:t>
      </w:r>
      <w:r/>
    </w:p>
    <w:p>
      <w:pPr>
        <w:ind w:firstLine="480"/>
        <w:spacing w:line="400" w:lineRule="exact"/>
        <w:rPr>
          <w:rFonts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.2.1</w:t>
      </w:r>
      <w:r>
        <w:rPr>
          <w:rFonts w:hAnsi="宋体" w:cs="宋体"/>
          <w:color w:val="000000"/>
          <w:sz w:val="24"/>
          <w:szCs w:val="24"/>
        </w:rPr>
        <w:t xml:space="preserve">对可以质疑的采购文件提出质疑的，为收到采购文件之日或者采购文件公告期限届满之日；</w:t>
      </w:r>
      <w:r/>
    </w:p>
    <w:p>
      <w:pPr>
        <w:ind w:firstLine="480"/>
        <w:spacing w:line="400" w:lineRule="exact"/>
        <w:rPr>
          <w:rFonts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.2.2</w:t>
      </w:r>
      <w:r>
        <w:rPr>
          <w:rFonts w:hAnsi="宋体" w:cs="宋体"/>
          <w:color w:val="000000"/>
          <w:sz w:val="24"/>
          <w:szCs w:val="24"/>
        </w:rPr>
        <w:t xml:space="preserve">对采购过程提出质疑的，为各采购程序环节结束之日；</w:t>
      </w:r>
      <w:r/>
    </w:p>
    <w:p>
      <w:pPr>
        <w:ind w:firstLine="480"/>
        <w:spacing w:line="400" w:lineRule="exact"/>
        <w:rPr>
          <w:rFonts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.2.3</w:t>
      </w:r>
      <w:r>
        <w:rPr>
          <w:rFonts w:hAnsi="宋体" w:cs="宋体"/>
          <w:color w:val="000000"/>
          <w:sz w:val="24"/>
          <w:szCs w:val="24"/>
        </w:rPr>
        <w:t xml:space="preserve">对中标或者成交结果提出质疑的，为中标或者成交结果公告期限届满之日。</w:t>
      </w:r>
      <w:r/>
    </w:p>
    <w:p>
      <w:pPr>
        <w:ind w:firstLine="480"/>
        <w:spacing w:line="400" w:lineRule="exact"/>
        <w:rPr>
          <w:rFonts w:hAnsi="宋体" w:cs="宋体"/>
          <w:color w:val="000000"/>
          <w:sz w:val="24"/>
          <w:szCs w:val="24"/>
        </w:rPr>
      </w:pPr>
      <w:r>
        <w:rPr>
          <w:rFonts w:hint="eastAsia" w:hAnsi="宋体" w:cs="宋体"/>
          <w:color w:val="000000"/>
          <w:sz w:val="24"/>
          <w:szCs w:val="24"/>
        </w:rPr>
        <w:t xml:space="preserve">供应商应当在法定质疑期内一次性提出针对同一采购程序环节的质疑。供应商如在法定期限内对同一采购程序环节提出多次质疑的，交易中心、</w:t>
      </w:r>
      <w:r>
        <w:rPr>
          <w:rFonts w:hAnsi="宋体" w:cs="宋体"/>
          <w:color w:val="000000"/>
          <w:sz w:val="24"/>
          <w:szCs w:val="24"/>
        </w:rPr>
        <w:t xml:space="preserve">采购人</w:t>
      </w:r>
      <w:r>
        <w:rPr>
          <w:rFonts w:hint="eastAsia" w:hAnsi="宋体" w:cs="宋体"/>
          <w:color w:val="000000"/>
          <w:sz w:val="24"/>
          <w:szCs w:val="24"/>
        </w:rPr>
        <w:t xml:space="preserve">将只对供应商第一次质疑</w:t>
      </w:r>
      <w:r>
        <w:rPr>
          <w:rFonts w:hint="eastAsia" w:hAnsi="宋体" w:cs="宋体"/>
          <w:color w:val="000000"/>
          <w:sz w:val="24"/>
          <w:szCs w:val="24"/>
        </w:rPr>
        <w:t xml:space="preserve">作出</w:t>
      </w:r>
      <w:r>
        <w:rPr>
          <w:rFonts w:hint="eastAsia" w:hAnsi="宋体" w:cs="宋体"/>
          <w:color w:val="000000"/>
          <w:sz w:val="24"/>
          <w:szCs w:val="24"/>
        </w:rPr>
        <w:t xml:space="preserve">答复。</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.3质疑</w:t>
      </w:r>
      <w:r>
        <w:rPr>
          <w:rFonts w:hint="eastAsia" w:ascii="宋体" w:hAnsi="宋体"/>
          <w:color w:val="000000"/>
          <w:sz w:val="24"/>
          <w:szCs w:val="24"/>
        </w:rPr>
        <w:t xml:space="preserve">函必须</w:t>
      </w:r>
      <w:r>
        <w:rPr>
          <w:rFonts w:hint="eastAsia" w:ascii="宋体" w:hAnsi="宋体"/>
          <w:color w:val="000000"/>
          <w:sz w:val="24"/>
          <w:szCs w:val="24"/>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ascii="宋体" w:hAnsi="宋体"/>
          <w:b/>
          <w:sz w:val="24"/>
          <w:szCs w:val="24"/>
          <w:highlight w:val="yellow"/>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.4供应商（含</w:t>
      </w:r>
      <w:r>
        <w:rPr>
          <w:rFonts w:ascii="宋体" w:hAnsi="宋体"/>
          <w:color w:val="000000"/>
          <w:sz w:val="24"/>
          <w:szCs w:val="24"/>
        </w:rPr>
        <w:t xml:space="preserve">潜在供应商）</w:t>
      </w:r>
      <w:r>
        <w:rPr>
          <w:rFonts w:hint="eastAsia" w:ascii="宋体" w:hAnsi="宋体"/>
          <w:color w:val="000000"/>
          <w:sz w:val="24"/>
          <w:szCs w:val="24"/>
        </w:rPr>
        <w:t xml:space="preserve">对</w:t>
      </w:r>
      <w:r>
        <w:rPr>
          <w:rFonts w:ascii="宋体" w:hAnsi="宋体"/>
          <w:color w:val="000000"/>
          <w:sz w:val="24"/>
          <w:szCs w:val="24"/>
        </w:rPr>
        <w:t xml:space="preserve">采购方式、</w:t>
      </w:r>
      <w:r>
        <w:rPr>
          <w:rFonts w:hint="eastAsia" w:ascii="宋体" w:hAnsi="宋体"/>
          <w:color w:val="000000"/>
          <w:sz w:val="24"/>
          <w:szCs w:val="24"/>
        </w:rPr>
        <w:t xml:space="preserve">招标文件中采购</w:t>
      </w:r>
      <w:r>
        <w:rPr>
          <w:rFonts w:ascii="宋体" w:hAnsi="宋体"/>
          <w:color w:val="000000"/>
          <w:sz w:val="24"/>
          <w:szCs w:val="24"/>
        </w:rPr>
        <w:t xml:space="preserve">需求、</w:t>
      </w:r>
      <w:r>
        <w:rPr>
          <w:rFonts w:hint="eastAsia" w:ascii="宋体" w:hAnsi="宋体"/>
          <w:color w:val="000000"/>
          <w:sz w:val="24"/>
          <w:szCs w:val="24"/>
        </w:rPr>
        <w:t xml:space="preserve">供应商</w:t>
      </w:r>
      <w:r>
        <w:rPr>
          <w:rFonts w:ascii="宋体" w:hAnsi="宋体"/>
          <w:color w:val="000000"/>
          <w:sz w:val="24"/>
          <w:szCs w:val="24"/>
        </w:rPr>
        <w:t xml:space="preserve">资格条件、</w:t>
      </w:r>
      <w:r>
        <w:rPr>
          <w:rFonts w:hint="eastAsia" w:ascii="宋体" w:hAnsi="宋体"/>
          <w:color w:val="000000"/>
          <w:sz w:val="24"/>
          <w:szCs w:val="24"/>
        </w:rPr>
        <w:t xml:space="preserve">评标方法与</w:t>
      </w:r>
      <w:r>
        <w:rPr>
          <w:rFonts w:ascii="宋体" w:hAnsi="宋体"/>
          <w:color w:val="000000"/>
          <w:sz w:val="24"/>
          <w:szCs w:val="24"/>
        </w:rPr>
        <w:t xml:space="preserve">评标标准、合同文本</w:t>
      </w:r>
      <w:r>
        <w:rPr>
          <w:rFonts w:hint="eastAsia" w:ascii="宋体" w:hAnsi="宋体"/>
          <w:color w:val="000000"/>
          <w:sz w:val="24"/>
          <w:szCs w:val="24"/>
        </w:rPr>
        <w:t xml:space="preserve">及资格审查结果的</w:t>
      </w:r>
      <w:r>
        <w:rPr>
          <w:rFonts w:ascii="宋体" w:hAnsi="宋体"/>
          <w:color w:val="000000"/>
          <w:sz w:val="24"/>
          <w:szCs w:val="24"/>
        </w:rPr>
        <w:t xml:space="preserve">询问</w:t>
      </w:r>
      <w:r>
        <w:rPr>
          <w:rFonts w:hint="eastAsia" w:ascii="宋体" w:hAnsi="宋体"/>
          <w:color w:val="000000"/>
          <w:sz w:val="24"/>
          <w:szCs w:val="24"/>
        </w:rPr>
        <w:t xml:space="preserve">、质疑</w:t>
      </w:r>
      <w:r>
        <w:rPr>
          <w:rFonts w:ascii="宋体" w:hAnsi="宋体"/>
          <w:color w:val="000000"/>
          <w:sz w:val="24"/>
          <w:szCs w:val="24"/>
        </w:rPr>
        <w:t xml:space="preserve">请向采购人提出，由采购人负责答复。</w:t>
      </w:r>
      <w:r>
        <w:rPr>
          <w:rFonts w:hint="eastAsia" w:ascii="宋体" w:hAnsi="宋体"/>
          <w:color w:val="000000"/>
          <w:sz w:val="24"/>
          <w:szCs w:val="24"/>
        </w:rPr>
        <w:t xml:space="preserve">供应商对</w:t>
      </w:r>
      <w:r>
        <w:rPr>
          <w:rFonts w:ascii="宋体" w:hAnsi="宋体"/>
          <w:color w:val="000000"/>
          <w:sz w:val="24"/>
          <w:szCs w:val="24"/>
        </w:rPr>
        <w:t xml:space="preserve">其他事项</w:t>
      </w:r>
      <w:r>
        <w:rPr>
          <w:rFonts w:hint="eastAsia" w:ascii="宋体" w:hAnsi="宋体"/>
          <w:color w:val="000000"/>
          <w:sz w:val="24"/>
          <w:szCs w:val="24"/>
        </w:rPr>
        <w:t xml:space="preserve">的询问</w:t>
      </w:r>
      <w:r>
        <w:rPr>
          <w:rFonts w:ascii="宋体" w:hAnsi="宋体"/>
          <w:color w:val="000000"/>
          <w:sz w:val="24"/>
          <w:szCs w:val="24"/>
        </w:rPr>
        <w:t xml:space="preserve">、质疑请向</w:t>
      </w:r>
      <w:r>
        <w:rPr>
          <w:rFonts w:hint="eastAsia" w:ascii="宋体" w:hAnsi="宋体"/>
          <w:color w:val="000000"/>
          <w:sz w:val="24"/>
          <w:szCs w:val="24"/>
        </w:rPr>
        <w:t xml:space="preserve">交易</w:t>
      </w:r>
      <w:r>
        <w:rPr>
          <w:rFonts w:ascii="宋体" w:hAnsi="宋体"/>
          <w:color w:val="000000"/>
          <w:sz w:val="24"/>
          <w:szCs w:val="24"/>
        </w:rPr>
        <w:t xml:space="preserve">中心提出，由</w:t>
      </w:r>
      <w:r>
        <w:rPr>
          <w:rFonts w:hint="eastAsia" w:ascii="宋体" w:hAnsi="宋体"/>
          <w:color w:val="000000"/>
          <w:sz w:val="24"/>
          <w:szCs w:val="24"/>
        </w:rPr>
        <w:t xml:space="preserve">交易</w:t>
      </w:r>
      <w:r>
        <w:rPr>
          <w:rFonts w:ascii="宋体" w:hAnsi="宋体"/>
          <w:color w:val="000000"/>
          <w:sz w:val="24"/>
          <w:szCs w:val="24"/>
        </w:rPr>
        <w:t xml:space="preserve">中心</w:t>
      </w:r>
      <w:r>
        <w:rPr>
          <w:rFonts w:hint="eastAsia" w:ascii="宋体" w:hAnsi="宋体"/>
          <w:color w:val="000000"/>
          <w:sz w:val="24"/>
          <w:szCs w:val="24"/>
        </w:rPr>
        <w:t xml:space="preserve">负责</w:t>
      </w:r>
      <w:r>
        <w:rPr>
          <w:rFonts w:ascii="宋体" w:hAnsi="宋体"/>
          <w:color w:val="000000"/>
          <w:sz w:val="24"/>
          <w:szCs w:val="24"/>
        </w:rPr>
        <w:t xml:space="preserve">答复。</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采购人及交易中心只接收以纸质原件形式送达的质疑,建议供应商尽量通过邮寄方式提交质疑（采购人和交易中心不接受无快递</w:t>
      </w:r>
      <w:r>
        <w:rPr>
          <w:rFonts w:hint="eastAsia" w:ascii="宋体" w:hAnsi="宋体"/>
          <w:color w:val="000000"/>
          <w:sz w:val="24"/>
          <w:szCs w:val="24"/>
        </w:rPr>
        <w:t xml:space="preserve">运单号</w:t>
      </w:r>
      <w:r>
        <w:rPr>
          <w:rFonts w:hint="eastAsia" w:ascii="宋体" w:hAnsi="宋体"/>
          <w:color w:val="000000"/>
          <w:sz w:val="24"/>
          <w:szCs w:val="24"/>
        </w:rPr>
        <w:t xml:space="preserve">的快递）。</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质疑接收人及联系方式见招标文件第一章。</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.5 以下情形的质疑不予受理</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27.5.1 内容不符合《政府采购质疑和投诉办法》第十二条规定的质疑。</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27.5.2 超出政府采购法定期限的质疑。</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27.5.3 以传真、电子邮件等方式递交的非原件形式的质疑。</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27.5.4 未参加投标活动的供应商或在投标活动中自身权益未受到损害的供应商所提出的质疑。</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27.5.5供应商组成联合体参加投标，联合体中任何一方或多方未按要求签字、盖章、加盖公章的质疑。</w:t>
      </w:r>
      <w:r/>
    </w:p>
    <w:p>
      <w:pPr>
        <w:ind w:firstLine="468"/>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pStyle w:val="1032"/>
        <w:ind w:firstLine="600"/>
        <w:spacing w:before="0" w:after="0" w:line="400" w:lineRule="exact"/>
        <w:rPr>
          <w:rFonts w:ascii="黑体" w:hAnsi="宋体" w:cs="Times New Roman"/>
          <w:b w:val="0"/>
          <w:color w:val="000000"/>
          <w:sz w:val="30"/>
          <w:szCs w:val="30"/>
        </w:rPr>
      </w:pPr>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8</w:t>
      </w:r>
      <w:r>
        <w:rPr>
          <w:rFonts w:hint="eastAsia" w:ascii="黑体" w:hAnsi="宋体" w:cs="Times New Roman"/>
          <w:b w:val="0"/>
          <w:color w:val="000000"/>
          <w:sz w:val="30"/>
          <w:szCs w:val="30"/>
        </w:rPr>
        <w:t xml:space="preserve">、中标通知书</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28.l</w:t>
      </w:r>
      <w:r>
        <w:rPr>
          <w:rFonts w:hint="eastAsia" w:ascii="宋体" w:hAnsi="宋体"/>
          <w:b/>
          <w:color w:val="000000"/>
          <w:sz w:val="24"/>
          <w:szCs w:val="24"/>
        </w:rPr>
        <w:t xml:space="preserve"> </w:t>
      </w:r>
      <w:r>
        <w:rPr>
          <w:rFonts w:hint="eastAsia" w:ascii="宋体" w:hAnsi="宋体"/>
          <w:color w:val="000000"/>
          <w:sz w:val="24"/>
          <w:szCs w:val="24"/>
        </w:rPr>
        <w:t xml:space="preserve">中标结果确定后，交易中心将向中标供应商发出中标通知书。请中标供应商在中标结果公告届满之日起30日内,使用CA数字证书登录苏</w:t>
      </w:r>
      <w:r>
        <w:rPr>
          <w:rFonts w:hint="eastAsia" w:ascii="宋体" w:hAnsi="宋体"/>
          <w:color w:val="000000"/>
          <w:sz w:val="24"/>
          <w:szCs w:val="24"/>
        </w:rPr>
        <w:t xml:space="preserve">采云</w:t>
      </w:r>
      <w:r>
        <w:rPr>
          <w:rFonts w:hint="eastAsia" w:ascii="宋体" w:hAnsi="宋体"/>
          <w:color w:val="000000"/>
          <w:sz w:val="24"/>
          <w:szCs w:val="24"/>
        </w:rPr>
        <w:t xml:space="preserve">系统及时下载中标通知书。因系统存储空间有限，自中标结果公告届满之日起30日后，苏</w:t>
      </w:r>
      <w:r>
        <w:rPr>
          <w:rFonts w:hint="eastAsia" w:ascii="宋体" w:hAnsi="宋体"/>
          <w:color w:val="000000"/>
          <w:sz w:val="24"/>
          <w:szCs w:val="24"/>
        </w:rPr>
        <w:t xml:space="preserve">采云</w:t>
      </w:r>
      <w:r>
        <w:rPr>
          <w:rFonts w:hint="eastAsia" w:ascii="宋体" w:hAnsi="宋体"/>
          <w:color w:val="000000"/>
          <w:sz w:val="24"/>
          <w:szCs w:val="24"/>
        </w:rPr>
        <w:t xml:space="preserve">系统不再保证提供下载中标通知书服务,因未及时下载而造成的不利后果由中标供应商自行承担。</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28.</w:t>
      </w:r>
      <w:r>
        <w:rPr>
          <w:rFonts w:ascii="宋体" w:hAnsi="宋体"/>
          <w:color w:val="000000"/>
          <w:sz w:val="24"/>
          <w:szCs w:val="24"/>
        </w:rPr>
        <w:t xml:space="preserve">2</w:t>
      </w:r>
      <w:r>
        <w:rPr>
          <w:rFonts w:hint="eastAsia" w:ascii="宋体" w:hAnsi="宋体"/>
          <w:color w:val="000000"/>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1031"/>
        <w:spacing w:before="145" w:after="145" w:line="400" w:lineRule="exact"/>
        <w:rPr>
          <w:color w:val="000000"/>
        </w:rPr>
      </w:pPr>
      <w:r/>
      <w:bookmarkStart w:id="169" w:name="_Toc120614220"/>
      <w:r/>
      <w:bookmarkStart w:id="170" w:name="_Toc513029236"/>
      <w:r/>
      <w:bookmarkStart w:id="171" w:name="_Toc16938552"/>
      <w:r/>
      <w:bookmarkStart w:id="172" w:name="_Toc20823308"/>
      <w:r>
        <w:rPr>
          <w:rFonts w:hint="eastAsia"/>
          <w:color w:val="000000"/>
        </w:rPr>
        <w:t xml:space="preserve">七、授予合同</w:t>
      </w:r>
      <w:bookmarkEnd w:id="169"/>
      <w:r/>
      <w:r/>
    </w:p>
    <w:p>
      <w:pPr>
        <w:pStyle w:val="1032"/>
        <w:ind w:firstLine="600"/>
        <w:spacing w:before="0" w:after="0" w:line="400" w:lineRule="exact"/>
        <w:rPr>
          <w:rFonts w:ascii="黑体" w:hAnsi="宋体" w:cs="Times New Roman"/>
          <w:b w:val="0"/>
          <w:color w:val="000000"/>
          <w:sz w:val="30"/>
          <w:szCs w:val="30"/>
        </w:rPr>
      </w:pPr>
      <w:r/>
      <w:bookmarkStart w:id="173" w:name="_Toc16938553"/>
      <w:r/>
      <w:bookmarkStart w:id="174" w:name="_Toc513029237"/>
      <w:r/>
      <w:bookmarkStart w:id="175" w:name="_Toc20823309"/>
      <w:r/>
      <w:bookmarkEnd w:id="170"/>
      <w:r/>
      <w:bookmarkEnd w:id="171"/>
      <w:r/>
      <w:bookmarkEnd w:id="172"/>
      <w:r>
        <w:rPr>
          <w:rFonts w:ascii="黑体" w:hAnsi="宋体" w:cs="Times New Roman"/>
          <w:b w:val="0"/>
          <w:color w:val="000000"/>
          <w:sz w:val="30"/>
          <w:szCs w:val="30"/>
        </w:rPr>
        <w:t xml:space="preserve">29</w:t>
      </w:r>
      <w:r>
        <w:rPr>
          <w:rFonts w:hint="eastAsia" w:ascii="黑体" w:hAnsi="宋体" w:cs="Times New Roman"/>
          <w:b w:val="0"/>
          <w:color w:val="000000"/>
          <w:sz w:val="30"/>
          <w:szCs w:val="30"/>
        </w:rPr>
        <w:t xml:space="preserve">、签订合同</w:t>
      </w:r>
      <w:r/>
    </w:p>
    <w:p>
      <w:pPr>
        <w:ind w:firstLine="600"/>
        <w:spacing w:line="400" w:lineRule="exact"/>
        <w:rPr>
          <w:rFonts w:ascii="宋体" w:hAnsi="宋体"/>
          <w:color w:val="000000"/>
          <w:sz w:val="24"/>
          <w:szCs w:val="24"/>
        </w:rPr>
      </w:pPr>
      <w:r>
        <w:rPr>
          <w:rFonts w:hint="eastAsia" w:ascii="宋体" w:hAnsi="宋体"/>
          <w:bCs/>
          <w:color w:val="000000"/>
          <w:sz w:val="24"/>
          <w:szCs w:val="24"/>
        </w:rPr>
        <w:t xml:space="preserve">29.</w:t>
      </w:r>
      <w:r>
        <w:rPr>
          <w:rFonts w:hint="eastAsia" w:ascii="宋体" w:hAnsi="宋体"/>
          <w:color w:val="000000"/>
          <w:sz w:val="24"/>
          <w:szCs w:val="24"/>
        </w:rPr>
        <w:t xml:space="preserve">l中标供应商应当在中标通知书发出之日起三十日内，按照招标文件确定的事项与采购人签订政府采购合同。</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29.2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招标文件、中标供应商的投标文件及招标过程中有关澄清、承诺文件均应作为合同附件。</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1032"/>
        <w:ind w:firstLine="600"/>
        <w:spacing w:before="0" w:after="0" w:line="400" w:lineRule="exact"/>
        <w:rPr>
          <w:rFonts w:ascii="黑体" w:hAnsi="宋体" w:cs="Times New Roman"/>
          <w:b w:val="0"/>
          <w:color w:val="000000"/>
          <w:sz w:val="30"/>
          <w:szCs w:val="30"/>
        </w:rPr>
      </w:pPr>
      <w:r/>
      <w:bookmarkStart w:id="176" w:name="_Toc513029242"/>
      <w:r/>
      <w:bookmarkStart w:id="177" w:name="_Toc16938558"/>
      <w:r/>
      <w:bookmarkStart w:id="178" w:name="_Toc479757207"/>
      <w:r/>
      <w:bookmarkStart w:id="179" w:name="_Toc20823314"/>
      <w:r/>
      <w:bookmarkStart w:id="180" w:name="_Toc120614221"/>
      <w:r/>
      <w:bookmarkEnd w:id="173"/>
      <w:r/>
      <w:bookmarkEnd w:id="174"/>
      <w:r/>
      <w:bookmarkEnd w:id="175"/>
      <w:r>
        <w:rPr>
          <w:rFonts w:hint="eastAsia" w:ascii="黑体" w:hAnsi="宋体" w:cs="Times New Roman"/>
          <w:b w:val="0"/>
          <w:color w:val="000000"/>
          <w:sz w:val="30"/>
          <w:szCs w:val="30"/>
        </w:rPr>
        <w:t xml:space="preserve">30、政府采购履约资金扶持政策</w:t>
      </w:r>
      <w:r/>
    </w:p>
    <w:p>
      <w:pPr>
        <w:pStyle w:val="1030"/>
        <w:spacing w:line="400" w:lineRule="exact"/>
        <w:rPr>
          <w:color w:val="000000"/>
        </w:rPr>
      </w:pPr>
      <w:r>
        <w:rPr>
          <w:rFonts w:hint="eastAsia" w:ascii="宋体" w:hAnsi="宋体"/>
          <w:bCs/>
          <w:color w:val="000000"/>
          <w:sz w:val="24"/>
        </w:rPr>
        <w:t xml:space="preserve">中标供应商可凭政府采购合同办理融资贷款，详情请见江苏政府采购网“政采贷”</w:t>
      </w:r>
      <w:r>
        <w:rPr>
          <w:rFonts w:hint="eastAsia" w:ascii="宋体" w:hAnsi="宋体"/>
          <w:bCs/>
          <w:color w:val="000000"/>
          <w:sz w:val="24"/>
        </w:rPr>
        <w:t xml:space="preserve">专栏。</w:t>
      </w:r>
      <w:r/>
    </w:p>
    <w:p>
      <w:pPr>
        <w:pStyle w:val="1030"/>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pStyle w:val="1028"/>
        <w:rPr>
          <w:rFonts w:ascii="黑体" w:eastAsia="黑体"/>
          <w:bCs/>
          <w:color w:val="000000"/>
          <w:sz w:val="44"/>
        </w:rPr>
      </w:pPr>
      <w:r>
        <w:rPr>
          <w:rFonts w:ascii="黑体" w:eastAsia="黑体"/>
          <w:bCs/>
          <w:color w:val="000000"/>
          <w:sz w:val="44"/>
        </w:rPr>
      </w:r>
      <w:r/>
    </w:p>
    <w:p>
      <w:pPr>
        <w:pStyle w:val="1028"/>
        <w:rPr>
          <w:rFonts w:ascii="黑体" w:eastAsia="黑体"/>
          <w:bCs/>
          <w:color w:val="000000"/>
          <w:sz w:val="44"/>
        </w:rPr>
      </w:pPr>
      <w:r>
        <w:rPr>
          <w:rFonts w:ascii="黑体" w:eastAsia="黑体"/>
          <w:bCs/>
          <w:color w:val="000000"/>
          <w:sz w:val="44"/>
        </w:rPr>
      </w:r>
      <w:r/>
    </w:p>
    <w:p>
      <w:pPr>
        <w:rPr>
          <w:color w:val="000000"/>
        </w:rPr>
      </w:pPr>
      <w:r>
        <w:rPr>
          <w:color w:val="000000"/>
        </w:rPr>
      </w:r>
      <w:r/>
    </w:p>
    <w:p>
      <w:pPr>
        <w:pStyle w:val="1028"/>
        <w:rPr>
          <w:rFonts w:ascii="黑体" w:eastAsia="黑体"/>
          <w:bCs/>
          <w:color w:val="000000"/>
          <w:sz w:val="44"/>
        </w:rPr>
      </w:pPr>
      <w:r>
        <w:rPr>
          <w:rFonts w:ascii="黑体" w:eastAsia="黑体"/>
          <w:bCs/>
          <w:color w:val="000000"/>
          <w:sz w:val="44"/>
        </w:rPr>
      </w:r>
      <w:r/>
    </w:p>
    <w:p>
      <w:pPr>
        <w:pStyle w:val="1028"/>
        <w:rPr>
          <w:rFonts w:ascii="黑体" w:eastAsia="黑体"/>
          <w:bCs/>
          <w:color w:val="000000"/>
          <w:sz w:val="44"/>
        </w:rPr>
        <w:sectPr>
          <w:headerReference w:type="default" r:id="rId9"/>
          <w:footerReference w:type="default" r:id="rId10"/>
          <w:footerReference w:type="first" r:id="rId11"/>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ascii="黑体" w:eastAsia="黑体"/>
          <w:bCs/>
          <w:color w:val="000000"/>
          <w:sz w:val="44"/>
        </w:rPr>
      </w:r>
      <w:r/>
    </w:p>
    <w:p>
      <w:pPr>
        <w:pStyle w:val="1028"/>
        <w:rPr>
          <w:rFonts w:ascii="黑体" w:eastAsia="黑体"/>
          <w:bCs/>
          <w:color w:val="000000"/>
          <w:sz w:val="44"/>
        </w:rPr>
      </w:pPr>
      <w:r>
        <w:rPr>
          <w:rFonts w:hint="eastAsia" w:ascii="黑体" w:eastAsia="黑体"/>
          <w:bCs/>
          <w:color w:val="000000"/>
          <w:sz w:val="44"/>
        </w:rPr>
        <w:t xml:space="preserve">第三章  合同</w:t>
      </w:r>
      <w:bookmarkEnd w:id="176"/>
      <w:r/>
      <w:bookmarkEnd w:id="177"/>
      <w:r/>
      <w:bookmarkEnd w:id="178"/>
      <w:r/>
      <w:bookmarkEnd w:id="179"/>
      <w:r/>
      <w:bookmarkEnd w:id="180"/>
      <w:r>
        <w:rPr>
          <w:rFonts w:hint="eastAsia" w:ascii="黑体" w:eastAsia="黑体"/>
          <w:bCs/>
          <w:color w:val="000000"/>
          <w:sz w:val="44"/>
        </w:rPr>
        <w:t xml:space="preserve">文本</w:t>
      </w:r>
      <w:r/>
    </w:p>
    <w:p>
      <w:pPr>
        <w:jc w:val="center"/>
        <w:spacing w:before="145" w:after="145"/>
        <w:rPr>
          <w:rFonts w:ascii="宋体" w:hAnsi="宋体"/>
          <w:b/>
          <w:bCs/>
          <w:color w:val="000000"/>
          <w:sz w:val="30"/>
          <w:szCs w:val="20"/>
        </w:rPr>
        <w:outlineLvl w:val="0"/>
      </w:pPr>
      <w:r/>
      <w:bookmarkStart w:id="181" w:name="_Toc20823315"/>
      <w:r/>
      <w:bookmarkStart w:id="182" w:name="_Toc16938559"/>
      <w:r/>
      <w:bookmarkStart w:id="183" w:name="_Toc513029243"/>
      <w:r>
        <w:rPr>
          <w:rFonts w:hint="eastAsia" w:ascii="宋体" w:hAnsi="宋体"/>
          <w:b/>
          <w:color w:val="000000"/>
          <w:sz w:val="30"/>
        </w:rPr>
        <w:t xml:space="preserve">江苏省政府采购合同（服务）（合同编号）</w:t>
      </w:r>
      <w:r/>
    </w:p>
    <w:p>
      <w:pPr>
        <w:spacing w:before="120" w:after="120"/>
        <w:rPr>
          <w:rFonts w:ascii="宋体" w:hAnsi="宋体" w:cs="Courier New"/>
          <w:color w:val="000000"/>
          <w:sz w:val="24"/>
          <w:szCs w:val="24"/>
        </w:rPr>
      </w:pPr>
      <w:r>
        <w:rPr>
          <w:rFonts w:ascii="宋体" w:hAnsi="宋体" w:cs="Courier New"/>
          <w:color w:val="000000"/>
          <w:sz w:val="24"/>
          <w:szCs w:val="24"/>
        </w:rPr>
        <w:t xml:space="preserve">项目名称：</w:t>
      </w:r>
      <w:r>
        <w:rPr>
          <w:rFonts w:ascii="宋体" w:hAnsi="宋体" w:cs="Courier New"/>
          <w:color w:val="000000"/>
          <w:sz w:val="24"/>
          <w:szCs w:val="24"/>
          <w:u w:val="single"/>
        </w:rPr>
        <w:t xml:space="preserve">    </w:t>
      </w:r>
      <w:r>
        <w:rPr>
          <w:rFonts w:ascii="宋体" w:hAnsi="宋体" w:cs="Courier New"/>
          <w:color w:val="000000"/>
          <w:sz w:val="24"/>
          <w:szCs w:val="24"/>
        </w:rPr>
        <w:t xml:space="preserve">               </w:t>
      </w:r>
      <w:r/>
    </w:p>
    <w:p>
      <w:pPr>
        <w:spacing w:before="120" w:after="120"/>
        <w:rPr>
          <w:rFonts w:ascii="宋体" w:hAnsi="宋体" w:cs="Courier New"/>
          <w:color w:val="000000"/>
          <w:sz w:val="24"/>
          <w:szCs w:val="24"/>
        </w:rPr>
      </w:pPr>
      <w:r>
        <w:rPr>
          <w:rFonts w:ascii="宋体" w:hAnsi="宋体" w:cs="Courier New"/>
          <w:color w:val="000000"/>
          <w:sz w:val="24"/>
          <w:szCs w:val="24"/>
        </w:rPr>
        <w:t xml:space="preserve">项目编号：</w:t>
      </w:r>
      <w:r>
        <w:rPr>
          <w:rFonts w:ascii="宋体" w:hAnsi="宋体" w:cs="Courier New"/>
          <w:color w:val="000000"/>
          <w:sz w:val="24"/>
          <w:szCs w:val="24"/>
          <w:u w:val="single"/>
        </w:rPr>
        <w:t xml:space="preserve">    </w:t>
      </w:r>
      <w:r>
        <w:rPr>
          <w:rFonts w:ascii="宋体" w:hAnsi="宋体" w:cs="Courier New"/>
          <w:color w:val="000000"/>
          <w:sz w:val="24"/>
          <w:szCs w:val="24"/>
        </w:rPr>
        <w:t xml:space="preserve">            </w:t>
      </w:r>
      <w:r/>
    </w:p>
    <w:p>
      <w:pPr>
        <w:spacing w:before="120" w:after="120"/>
        <w:rPr>
          <w:rFonts w:ascii="宋体" w:hAnsi="宋体" w:cs="Courier New"/>
          <w:color w:val="000000"/>
          <w:sz w:val="24"/>
          <w:szCs w:val="24"/>
        </w:rPr>
      </w:pPr>
      <w:r>
        <w:rPr>
          <w:rFonts w:hint="eastAsia" w:ascii="宋体" w:hAnsi="宋体" w:cs="Courier New"/>
          <w:color w:val="000000"/>
          <w:sz w:val="24"/>
          <w:szCs w:val="24"/>
        </w:rPr>
        <w:t xml:space="preserve">采购包号：</w:t>
      </w:r>
      <w:r>
        <w:rPr>
          <w:rFonts w:ascii="宋体" w:hAnsi="宋体" w:cs="Courier New"/>
          <w:color w:val="000000"/>
          <w:sz w:val="24"/>
          <w:szCs w:val="24"/>
          <w:u w:val="single"/>
        </w:rPr>
        <w:t xml:space="preserve">    </w:t>
      </w:r>
      <w:r/>
    </w:p>
    <w:p>
      <w:pPr>
        <w:pStyle w:val="1065"/>
        <w:spacing w:before="120" w:after="120"/>
        <w:rPr>
          <w:rFonts w:hAnsi="宋体"/>
          <w:color w:val="000000"/>
          <w:sz w:val="24"/>
          <w:szCs w:val="24"/>
        </w:rPr>
      </w:pPr>
      <w:r>
        <w:rPr>
          <w:rFonts w:hAnsi="宋体"/>
          <w:color w:val="000000"/>
          <w:sz w:val="24"/>
          <w:szCs w:val="24"/>
        </w:rPr>
        <w:t xml:space="preserve">甲方：（买方</w:t>
      </w:r>
      <w:r>
        <w:rPr>
          <w:rFonts w:hint="eastAsia" w:hAnsi="宋体"/>
          <w:color w:val="000000"/>
          <w:sz w:val="24"/>
          <w:szCs w:val="24"/>
        </w:rPr>
        <w:t xml:space="preserve">/采购人</w:t>
      </w:r>
      <w:r>
        <w:rPr>
          <w:rFonts w:hAnsi="宋体"/>
          <w:color w:val="000000"/>
          <w:sz w:val="24"/>
          <w:szCs w:val="24"/>
        </w:rPr>
        <w:t xml:space="preserve">）_________</w:t>
      </w:r>
      <w:r/>
    </w:p>
    <w:p>
      <w:pPr>
        <w:pStyle w:val="1065"/>
        <w:spacing w:before="120" w:after="120"/>
        <w:rPr>
          <w:rFonts w:hAnsi="宋体"/>
          <w:color w:val="000000"/>
          <w:sz w:val="24"/>
          <w:szCs w:val="24"/>
        </w:rPr>
      </w:pPr>
      <w:r>
        <w:rPr>
          <w:rFonts w:hAnsi="宋体"/>
          <w:color w:val="000000"/>
          <w:sz w:val="24"/>
          <w:szCs w:val="24"/>
        </w:rPr>
        <w:t xml:space="preserve">乙方：（卖方</w:t>
      </w:r>
      <w:r>
        <w:rPr>
          <w:rFonts w:hint="eastAsia" w:hAnsi="宋体"/>
          <w:color w:val="000000"/>
          <w:sz w:val="24"/>
          <w:szCs w:val="24"/>
        </w:rPr>
        <w:t xml:space="preserve">/中标</w:t>
      </w:r>
      <w:r>
        <w:rPr>
          <w:rFonts w:hAnsi="宋体"/>
          <w:color w:val="000000"/>
          <w:sz w:val="24"/>
          <w:szCs w:val="24"/>
        </w:rPr>
        <w:t xml:space="preserve">供应商）_________</w:t>
      </w:r>
      <w:r/>
    </w:p>
    <w:p>
      <w:pPr>
        <w:pStyle w:val="1065"/>
        <w:spacing w:before="120" w:after="120"/>
        <w:rPr>
          <w:rFonts w:hAnsi="宋体"/>
          <w:b/>
          <w:color w:val="000000"/>
          <w:sz w:val="24"/>
          <w:szCs w:val="24"/>
        </w:rPr>
      </w:pPr>
      <w:r>
        <w:rPr>
          <w:rFonts w:hAnsi="宋体"/>
          <w:b/>
          <w:color w:val="000000"/>
          <w:sz w:val="24"/>
          <w:szCs w:val="24"/>
        </w:rPr>
        <w:t xml:space="preserve">   </w:t>
      </w:r>
      <w:r>
        <w:rPr>
          <w:rFonts w:hAnsi="宋体"/>
          <w:color w:val="000000"/>
          <w:sz w:val="24"/>
          <w:szCs w:val="24"/>
        </w:rPr>
        <w:t xml:space="preserve">甲、乙双方根据</w:t>
      </w:r>
      <w:r>
        <w:rPr>
          <w:rFonts w:hint="eastAsia" w:hAnsi="宋体"/>
          <w:color w:val="000000"/>
          <w:sz w:val="24"/>
          <w:szCs w:val="24"/>
        </w:rPr>
        <w:t xml:space="preserve">扬州市公共资源交易中心邗江分中心</w:t>
      </w:r>
      <w:r>
        <w:rPr>
          <w:rFonts w:hint="eastAsia" w:hAnsi="宋体"/>
          <w:color w:val="000000"/>
          <w:sz w:val="24"/>
          <w:szCs w:val="24"/>
          <w:u w:val="single"/>
        </w:rPr>
        <w:t xml:space="preserve">         </w:t>
      </w:r>
      <w:r>
        <w:rPr>
          <w:rFonts w:hAnsi="宋体"/>
          <w:color w:val="000000"/>
          <w:sz w:val="24"/>
          <w:szCs w:val="24"/>
        </w:rPr>
        <w:t xml:space="preserve">项目公开招标的结果，签署本合同。</w:t>
      </w:r>
      <w:r/>
    </w:p>
    <w:p>
      <w:pPr>
        <w:pStyle w:val="1065"/>
        <w:spacing w:before="120" w:after="120"/>
        <w:rPr>
          <w:rFonts w:hAnsi="宋体"/>
          <w:b/>
          <w:color w:val="000000"/>
          <w:sz w:val="24"/>
          <w:szCs w:val="24"/>
        </w:rPr>
      </w:pPr>
      <w:r>
        <w:rPr>
          <w:rFonts w:hAnsi="宋体"/>
          <w:b/>
          <w:color w:val="000000"/>
          <w:sz w:val="24"/>
          <w:szCs w:val="24"/>
        </w:rPr>
        <w:t xml:space="preserve">一、</w:t>
      </w:r>
      <w:r>
        <w:rPr>
          <w:rFonts w:hint="eastAsia" w:hAnsi="宋体"/>
          <w:b/>
          <w:color w:val="000000"/>
          <w:sz w:val="24"/>
          <w:szCs w:val="24"/>
        </w:rPr>
        <w:t xml:space="preserve">合同</w:t>
      </w:r>
      <w:r>
        <w:rPr>
          <w:rFonts w:hAnsi="宋体"/>
          <w:b/>
          <w:color w:val="000000"/>
          <w:sz w:val="24"/>
          <w:szCs w:val="24"/>
        </w:rPr>
        <w:t xml:space="preserve">内容</w:t>
      </w:r>
      <w:r/>
    </w:p>
    <w:p>
      <w:pPr>
        <w:pStyle w:val="1065"/>
        <w:spacing w:before="120" w:after="120"/>
        <w:rPr>
          <w:rFonts w:hAnsi="宋体"/>
          <w:color w:val="000000"/>
          <w:sz w:val="24"/>
          <w:szCs w:val="24"/>
        </w:rPr>
      </w:pPr>
      <w:r>
        <w:rPr>
          <w:rFonts w:hAnsi="宋体"/>
          <w:color w:val="000000"/>
          <w:sz w:val="24"/>
          <w:szCs w:val="24"/>
        </w:rPr>
        <w:t xml:space="preserve">1.1 </w:t>
      </w:r>
      <w:r>
        <w:rPr>
          <w:rFonts w:hint="eastAsia" w:hAnsi="宋体"/>
          <w:color w:val="000000"/>
          <w:sz w:val="24"/>
          <w:szCs w:val="24"/>
        </w:rPr>
        <w:t xml:space="preserve">标的</w:t>
      </w:r>
      <w:r>
        <w:rPr>
          <w:rFonts w:hAnsi="宋体"/>
          <w:color w:val="000000"/>
          <w:sz w:val="24"/>
          <w:szCs w:val="24"/>
        </w:rPr>
        <w:t xml:space="preserve">名称：</w:t>
      </w:r>
      <w:r/>
    </w:p>
    <w:p>
      <w:pPr>
        <w:pStyle w:val="1065"/>
        <w:spacing w:before="120" w:after="120"/>
        <w:rPr>
          <w:rFonts w:hAnsi="宋体"/>
          <w:color w:val="000000"/>
          <w:sz w:val="24"/>
          <w:szCs w:val="24"/>
        </w:rPr>
      </w:pPr>
      <w:r>
        <w:rPr>
          <w:rFonts w:hAnsi="宋体"/>
          <w:color w:val="000000"/>
          <w:sz w:val="24"/>
          <w:szCs w:val="24"/>
        </w:rPr>
        <w:t xml:space="preserve">1.2</w:t>
      </w:r>
      <w:r>
        <w:rPr>
          <w:rFonts w:hint="eastAsia" w:hAnsi="宋体"/>
          <w:color w:val="000000"/>
          <w:sz w:val="24"/>
          <w:szCs w:val="24"/>
        </w:rPr>
        <w:t xml:space="preserve">标的质量：</w:t>
      </w:r>
      <w:r/>
    </w:p>
    <w:p>
      <w:pPr>
        <w:pStyle w:val="1065"/>
        <w:spacing w:before="120" w:after="120"/>
        <w:rPr>
          <w:rFonts w:hAnsi="宋体"/>
          <w:color w:val="000000"/>
          <w:sz w:val="24"/>
          <w:szCs w:val="24"/>
        </w:rPr>
      </w:pPr>
      <w:r>
        <w:rPr>
          <w:rFonts w:hint="eastAsia" w:hAnsi="宋体"/>
          <w:color w:val="000000"/>
          <w:sz w:val="24"/>
          <w:szCs w:val="24"/>
        </w:rPr>
        <w:t xml:space="preserve">1.3 标的数量（规模）：</w:t>
      </w:r>
      <w:r/>
    </w:p>
    <w:p>
      <w:pPr>
        <w:pStyle w:val="1065"/>
        <w:spacing w:before="120" w:after="120"/>
        <w:rPr>
          <w:rFonts w:hAnsi="宋体"/>
          <w:color w:val="000000"/>
          <w:sz w:val="24"/>
          <w:szCs w:val="24"/>
        </w:rPr>
      </w:pPr>
      <w:r>
        <w:rPr>
          <w:rFonts w:hint="eastAsia" w:hAnsi="宋体"/>
          <w:color w:val="000000"/>
          <w:sz w:val="24"/>
          <w:szCs w:val="24"/>
        </w:rPr>
        <w:t xml:space="preserve">1.4 履行时间（期限）：</w:t>
      </w:r>
      <w:r/>
    </w:p>
    <w:p>
      <w:pPr>
        <w:pStyle w:val="1065"/>
        <w:spacing w:before="120" w:after="120"/>
        <w:rPr>
          <w:rFonts w:hAnsi="宋体"/>
          <w:color w:val="000000"/>
          <w:sz w:val="24"/>
          <w:szCs w:val="24"/>
        </w:rPr>
      </w:pPr>
      <w:r>
        <w:rPr>
          <w:rFonts w:hint="eastAsia" w:hAnsi="宋体"/>
          <w:color w:val="000000"/>
          <w:sz w:val="24"/>
          <w:szCs w:val="24"/>
        </w:rPr>
        <w:t xml:space="preserve">1.5 履行地点：</w:t>
      </w:r>
      <w:r/>
    </w:p>
    <w:p>
      <w:pPr>
        <w:pStyle w:val="1065"/>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6</w:t>
      </w:r>
      <w:r>
        <w:rPr>
          <w:rFonts w:hAnsi="宋体"/>
          <w:color w:val="000000"/>
          <w:sz w:val="24"/>
          <w:szCs w:val="24"/>
        </w:rPr>
        <w:t xml:space="preserve"> </w:t>
      </w:r>
      <w:r>
        <w:rPr>
          <w:rFonts w:hint="eastAsia" w:hAnsi="宋体"/>
          <w:color w:val="000000"/>
          <w:sz w:val="24"/>
          <w:szCs w:val="24"/>
        </w:rPr>
        <w:t xml:space="preserve">履行方式：</w:t>
      </w:r>
      <w:r/>
    </w:p>
    <w:p>
      <w:pPr>
        <w:pStyle w:val="1065"/>
        <w:spacing w:before="120" w:after="120"/>
        <w:rPr>
          <w:rFonts w:hAnsi="宋体"/>
          <w:b/>
          <w:color w:val="000000"/>
          <w:sz w:val="24"/>
          <w:szCs w:val="24"/>
        </w:rPr>
      </w:pPr>
      <w:r>
        <w:rPr>
          <w:rFonts w:hAnsi="宋体"/>
          <w:b/>
          <w:color w:val="000000"/>
          <w:sz w:val="24"/>
          <w:szCs w:val="24"/>
        </w:rPr>
        <w:t xml:space="preserve">二、合同金额</w:t>
      </w:r>
      <w:r/>
    </w:p>
    <w:p>
      <w:pPr>
        <w:pStyle w:val="1065"/>
        <w:ind w:left="410" w:hanging="410"/>
        <w:spacing w:before="120" w:after="120"/>
        <w:rPr>
          <w:rFonts w:hAnsi="宋体"/>
          <w:color w:val="000000"/>
          <w:sz w:val="24"/>
          <w:szCs w:val="24"/>
        </w:rPr>
      </w:pPr>
      <w:r>
        <w:rPr>
          <w:rFonts w:hAnsi="宋体"/>
          <w:color w:val="000000"/>
          <w:sz w:val="24"/>
          <w:szCs w:val="24"/>
        </w:rPr>
        <w:t xml:space="preserve">2.1 本合同金额为（大写）：________</w:t>
      </w:r>
      <w:r>
        <w:rPr>
          <w:rFonts w:hint="eastAsia" w:hAnsi="宋体"/>
          <w:color w:val="000000"/>
          <w:sz w:val="24"/>
          <w:szCs w:val="24"/>
        </w:rPr>
        <w:t xml:space="preserve">圆</w:t>
      </w:r>
      <w:r>
        <w:rPr>
          <w:rFonts w:hAnsi="宋体"/>
          <w:color w:val="000000"/>
          <w:sz w:val="24"/>
          <w:szCs w:val="24"/>
        </w:rPr>
        <w:t xml:space="preserve">（________元）人民币</w:t>
      </w:r>
      <w:r>
        <w:rPr>
          <w:rFonts w:hint="eastAsia" w:hAnsi="宋体"/>
          <w:color w:val="000000"/>
          <w:sz w:val="24"/>
          <w:szCs w:val="24"/>
        </w:rPr>
        <w:t xml:space="preserve">或其他币种</w:t>
      </w:r>
      <w:r>
        <w:rPr>
          <w:rFonts w:hAnsi="宋体"/>
          <w:color w:val="000000"/>
          <w:sz w:val="24"/>
          <w:szCs w:val="24"/>
        </w:rPr>
        <w:t xml:space="preserve">。</w:t>
      </w:r>
      <w:r/>
    </w:p>
    <w:p>
      <w:pPr>
        <w:pStyle w:val="1065"/>
        <w:spacing w:before="120" w:after="120"/>
        <w:rPr>
          <w:rFonts w:hAnsi="宋体"/>
          <w:b/>
          <w:color w:val="000000"/>
          <w:sz w:val="24"/>
          <w:szCs w:val="24"/>
        </w:rPr>
      </w:pPr>
      <w:r>
        <w:rPr>
          <w:rFonts w:hAnsi="宋体"/>
          <w:b/>
          <w:color w:val="000000"/>
          <w:sz w:val="24"/>
          <w:szCs w:val="24"/>
        </w:rPr>
        <w:t xml:space="preserve">三、技术资料</w:t>
      </w:r>
      <w:r/>
    </w:p>
    <w:p>
      <w:pPr>
        <w:pStyle w:val="1065"/>
        <w:ind w:left="410" w:hanging="410"/>
        <w:spacing w:before="120" w:after="120"/>
        <w:rPr>
          <w:rFonts w:hAnsi="宋体"/>
          <w:color w:val="000000"/>
          <w:sz w:val="24"/>
          <w:szCs w:val="24"/>
        </w:rPr>
      </w:pPr>
      <w:r>
        <w:rPr>
          <w:rFonts w:hAnsi="宋体"/>
          <w:color w:val="000000"/>
          <w:sz w:val="24"/>
          <w:szCs w:val="24"/>
        </w:rPr>
        <w:t xml:space="preserve">3.1乙方应按招标文件规定的时间向甲方提供服务</w:t>
      </w:r>
      <w:r>
        <w:rPr>
          <w:rFonts w:hint="eastAsia" w:hAnsi="宋体"/>
          <w:color w:val="000000"/>
          <w:sz w:val="24"/>
          <w:szCs w:val="24"/>
        </w:rPr>
        <w:t xml:space="preserve">（包含与服务相关的货物）</w:t>
      </w:r>
      <w:r>
        <w:rPr>
          <w:rFonts w:hAnsi="宋体"/>
          <w:color w:val="000000"/>
          <w:sz w:val="24"/>
          <w:szCs w:val="24"/>
        </w:rPr>
        <w:t xml:space="preserve">的有关技术资料。</w:t>
      </w:r>
      <w:r/>
    </w:p>
    <w:p>
      <w:pPr>
        <w:pStyle w:val="1065"/>
        <w:ind w:left="410" w:hanging="410"/>
        <w:spacing w:before="120" w:after="120"/>
        <w:rPr>
          <w:rFonts w:hAnsi="宋体"/>
          <w:color w:val="000000"/>
          <w:sz w:val="24"/>
          <w:szCs w:val="24"/>
        </w:rPr>
      </w:pPr>
      <w:r>
        <w:rPr>
          <w:rFonts w:hAnsi="宋体"/>
          <w:color w:val="000000"/>
          <w:sz w:val="24"/>
          <w:szCs w:val="24"/>
        </w:rPr>
        <w:t xml:space="preserve">3.2 没有甲方事先书面同意，乙方不得将由甲方提供的有关合同或任何合同条文、规格、计划、图纸、样品或资料提供给与履行本合同无关的任何其他人。即使</w:t>
      </w:r>
      <w:r>
        <w:rPr>
          <w:rFonts w:hAnsi="宋体"/>
          <w:color w:val="000000"/>
          <w:sz w:val="24"/>
          <w:szCs w:val="24"/>
        </w:rPr>
        <w:t xml:space="preserve">向履行</w:t>
      </w:r>
      <w:r>
        <w:rPr>
          <w:rFonts w:hAnsi="宋体"/>
          <w:color w:val="000000"/>
          <w:sz w:val="24"/>
          <w:szCs w:val="24"/>
        </w:rPr>
        <w:t xml:space="preserve">本合同有关的人员提供，也应注意保密并限于履行合同的必需范围。</w:t>
      </w:r>
      <w:r/>
    </w:p>
    <w:p>
      <w:pPr>
        <w:pStyle w:val="1065"/>
        <w:ind w:left="412" w:hanging="412"/>
        <w:spacing w:before="120" w:after="120"/>
        <w:rPr>
          <w:rFonts w:hAnsi="宋体"/>
          <w:b/>
          <w:color w:val="000000"/>
          <w:sz w:val="24"/>
          <w:szCs w:val="24"/>
        </w:rPr>
      </w:pPr>
      <w:r>
        <w:rPr>
          <w:rFonts w:hAnsi="宋体"/>
          <w:b/>
          <w:color w:val="000000"/>
          <w:sz w:val="24"/>
          <w:szCs w:val="24"/>
        </w:rPr>
        <w:t xml:space="preserve">四、知识产权</w:t>
      </w:r>
      <w:r/>
    </w:p>
    <w:p>
      <w:pPr>
        <w:pStyle w:val="1065"/>
        <w:ind w:left="408" w:hanging="408"/>
        <w:spacing w:before="120" w:after="120"/>
        <w:rPr>
          <w:rFonts w:hAnsi="宋体"/>
          <w:color w:val="000000"/>
          <w:sz w:val="24"/>
          <w:szCs w:val="24"/>
        </w:rPr>
      </w:pPr>
      <w:r>
        <w:rPr>
          <w:rFonts w:hAnsi="宋体"/>
          <w:color w:val="000000"/>
          <w:sz w:val="24"/>
          <w:szCs w:val="24"/>
        </w:rPr>
        <w:t xml:space="preserve">4.1乙</w:t>
      </w:r>
      <w:r>
        <w:rPr>
          <w:rFonts w:hint="eastAsia" w:hAnsi="宋体"/>
          <w:color w:val="000000"/>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1065"/>
        <w:spacing w:before="120" w:after="120"/>
        <w:rPr>
          <w:rFonts w:hAnsi="宋体"/>
          <w:color w:val="000000"/>
          <w:sz w:val="24"/>
          <w:szCs w:val="24"/>
          <w:u w:val="single"/>
        </w:rPr>
      </w:pPr>
      <w:r>
        <w:rPr>
          <w:rFonts w:hAnsi="宋体"/>
          <w:b/>
          <w:color w:val="000000"/>
          <w:sz w:val="24"/>
          <w:szCs w:val="24"/>
        </w:rPr>
        <w:t xml:space="preserve">五、产权担保</w:t>
      </w:r>
      <w:r/>
    </w:p>
    <w:p>
      <w:pPr>
        <w:pStyle w:val="1065"/>
        <w:ind w:left="408" w:hanging="408"/>
        <w:spacing w:before="120" w:after="120"/>
        <w:rPr>
          <w:rFonts w:hAnsi="宋体"/>
          <w:color w:val="000000"/>
          <w:sz w:val="24"/>
          <w:szCs w:val="24"/>
          <w:u w:val="single"/>
        </w:rPr>
      </w:pPr>
      <w:r>
        <w:rPr>
          <w:rFonts w:hAnsi="宋体"/>
          <w:color w:val="000000"/>
          <w:sz w:val="24"/>
          <w:szCs w:val="24"/>
        </w:rPr>
        <w:t xml:space="preserve">5.1 乙方保证所交付的</w:t>
      </w:r>
      <w:r>
        <w:rPr>
          <w:rFonts w:hint="eastAsia" w:hAnsi="宋体"/>
          <w:color w:val="000000"/>
          <w:sz w:val="24"/>
          <w:szCs w:val="24"/>
        </w:rPr>
        <w:t xml:space="preserve">服务（包含与服务相关的货物）</w:t>
      </w:r>
      <w:r>
        <w:rPr>
          <w:rFonts w:hAnsi="宋体"/>
          <w:color w:val="000000"/>
          <w:sz w:val="24"/>
          <w:szCs w:val="24"/>
        </w:rPr>
        <w:t xml:space="preserve">的所有权完全属于</w:t>
      </w:r>
      <w:r>
        <w:rPr>
          <w:rFonts w:hAnsi="宋体"/>
          <w:color w:val="000000"/>
          <w:sz w:val="24"/>
          <w:szCs w:val="24"/>
        </w:rPr>
        <w:t xml:space="preserve">乙方且</w:t>
      </w:r>
      <w:r>
        <w:rPr>
          <w:rFonts w:hAnsi="宋体"/>
          <w:color w:val="000000"/>
          <w:sz w:val="24"/>
          <w:szCs w:val="24"/>
        </w:rPr>
        <w:t xml:space="preserve">无任何抵押、查封等产权瑕疵。</w:t>
      </w:r>
      <w:r/>
    </w:p>
    <w:p>
      <w:pPr>
        <w:pStyle w:val="1065"/>
        <w:ind w:left="410" w:hanging="410"/>
        <w:spacing w:before="120" w:after="120"/>
        <w:rPr>
          <w:rFonts w:hAnsi="宋体"/>
          <w:b/>
          <w:color w:val="000000"/>
          <w:sz w:val="24"/>
          <w:szCs w:val="24"/>
        </w:rPr>
      </w:pPr>
      <w:r>
        <w:rPr>
          <w:rFonts w:hAnsi="宋体"/>
          <w:b/>
          <w:color w:val="000000"/>
          <w:sz w:val="24"/>
          <w:szCs w:val="24"/>
        </w:rPr>
        <w:t xml:space="preserve">六、履约保证金</w:t>
      </w:r>
      <w:r/>
    </w:p>
    <w:p>
      <w:pPr>
        <w:pStyle w:val="1065"/>
        <w:ind w:left="408" w:hanging="408"/>
        <w:spacing w:before="120" w:after="120"/>
        <w:rPr>
          <w:rFonts w:hAnsi="宋体"/>
          <w:color w:val="000000"/>
          <w:sz w:val="24"/>
          <w:szCs w:val="24"/>
        </w:rPr>
      </w:pPr>
      <w:r>
        <w:rPr>
          <w:rFonts w:hAnsi="宋体"/>
          <w:color w:val="000000"/>
          <w:sz w:val="24"/>
          <w:szCs w:val="24"/>
        </w:rPr>
        <w:t xml:space="preserve">6.1 乙方交纳人民币___</w:t>
      </w:r>
      <w:r>
        <w:rPr>
          <w:rFonts w:hint="eastAsia" w:hAnsi="宋体"/>
          <w:color w:val="0000ff"/>
          <w:sz w:val="24"/>
          <w:szCs w:val="24"/>
          <w:u w:val="single"/>
        </w:rPr>
        <w:t xml:space="preserve">零</w:t>
      </w:r>
      <w:r>
        <w:rPr>
          <w:rFonts w:hAnsi="宋体"/>
          <w:color w:val="000000"/>
          <w:sz w:val="24"/>
          <w:szCs w:val="24"/>
        </w:rPr>
        <w:t xml:space="preserve">______元作为本合同的履约保证金。</w:t>
      </w:r>
      <w:r>
        <w:rPr>
          <w:rFonts w:hint="eastAsia" w:hAnsi="宋体"/>
          <w:color w:val="000000"/>
          <w:sz w:val="24"/>
          <w:szCs w:val="24"/>
        </w:rPr>
        <w:t xml:space="preserve">（不得超过合同金额的10%）</w:t>
      </w:r>
      <w:r/>
    </w:p>
    <w:p>
      <w:pPr>
        <w:pStyle w:val="1065"/>
        <w:ind w:left="408" w:hanging="408"/>
        <w:spacing w:before="120" w:after="120"/>
        <w:rPr>
          <w:rFonts w:hAnsi="宋体"/>
          <w:color w:val="000000"/>
          <w:sz w:val="24"/>
          <w:szCs w:val="24"/>
        </w:rPr>
      </w:pPr>
      <w:r>
        <w:rPr>
          <w:rFonts w:hint="eastAsia" w:hAnsi="宋体"/>
          <w:color w:val="000000"/>
          <w:sz w:val="24"/>
          <w:szCs w:val="24"/>
        </w:rPr>
        <w:t xml:space="preserve">6.2合同履行结束后，甲方应及时退还交纳的履约保证金。</w:t>
      </w:r>
      <w:r/>
    </w:p>
    <w:p>
      <w:pPr>
        <w:pStyle w:val="1065"/>
        <w:ind w:left="408" w:hanging="408"/>
        <w:spacing w:before="120" w:after="120"/>
        <w:rPr>
          <w:rFonts w:hAnsi="宋体"/>
          <w:color w:val="000000"/>
          <w:sz w:val="24"/>
          <w:szCs w:val="24"/>
        </w:rPr>
      </w:pPr>
      <w:r>
        <w:rPr>
          <w:rFonts w:hint="eastAsia" w:hAnsi="宋体"/>
          <w:color w:val="000000"/>
          <w:sz w:val="24"/>
          <w:szCs w:val="24"/>
        </w:rPr>
        <w:t xml:space="preserve">6.2.1履约保证金退还方式：</w:t>
      </w:r>
      <w:r>
        <w:rPr>
          <w:rFonts w:hint="eastAsia" w:hAnsi="宋体"/>
          <w:color w:val="0000ff"/>
          <w:sz w:val="24"/>
          <w:szCs w:val="24"/>
        </w:rPr>
        <w:t xml:space="preserve">无</w:t>
      </w:r>
      <w:r/>
    </w:p>
    <w:p>
      <w:pPr>
        <w:pStyle w:val="1065"/>
        <w:ind w:left="408" w:hanging="408"/>
        <w:spacing w:before="120" w:after="120"/>
        <w:rPr>
          <w:rFonts w:hAnsi="宋体"/>
          <w:color w:val="000000"/>
          <w:sz w:val="24"/>
          <w:szCs w:val="24"/>
        </w:rPr>
      </w:pPr>
      <w:r>
        <w:rPr>
          <w:rFonts w:hint="eastAsia" w:hAnsi="宋体"/>
          <w:color w:val="000000"/>
          <w:sz w:val="24"/>
          <w:szCs w:val="24"/>
        </w:rPr>
        <w:t xml:space="preserve">6.2.2履约保证金退还时间：</w:t>
      </w:r>
      <w:r>
        <w:rPr>
          <w:rFonts w:hint="eastAsia" w:hAnsi="宋体"/>
          <w:color w:val="0000ff"/>
          <w:sz w:val="24"/>
          <w:szCs w:val="24"/>
        </w:rPr>
        <w:t xml:space="preserve">无</w:t>
      </w:r>
      <w:r/>
    </w:p>
    <w:p>
      <w:pPr>
        <w:pStyle w:val="1065"/>
        <w:ind w:left="408" w:hanging="408"/>
        <w:spacing w:before="120" w:after="120"/>
        <w:rPr>
          <w:rFonts w:hAnsi="宋体"/>
          <w:color w:val="0000ff"/>
          <w:sz w:val="24"/>
          <w:szCs w:val="24"/>
        </w:rPr>
      </w:pPr>
      <w:r>
        <w:rPr>
          <w:rFonts w:hint="eastAsia" w:hAnsi="宋体"/>
          <w:color w:val="000000"/>
          <w:sz w:val="24"/>
          <w:szCs w:val="24"/>
        </w:rPr>
        <w:t xml:space="preserve">6.2.3履约保证金退还条件：</w:t>
      </w:r>
      <w:r>
        <w:rPr>
          <w:rFonts w:hint="eastAsia" w:hAnsi="宋体"/>
          <w:color w:val="0000ff"/>
          <w:sz w:val="24"/>
          <w:szCs w:val="24"/>
        </w:rPr>
        <w:t xml:space="preserve">无</w:t>
      </w:r>
      <w:r/>
    </w:p>
    <w:p>
      <w:pPr>
        <w:pStyle w:val="1065"/>
        <w:ind w:left="408" w:hanging="408"/>
        <w:spacing w:before="120" w:after="120"/>
        <w:rPr>
          <w:rFonts w:hAnsi="宋体"/>
          <w:color w:val="0000ff"/>
          <w:sz w:val="24"/>
          <w:szCs w:val="24"/>
        </w:rPr>
      </w:pPr>
      <w:r>
        <w:rPr>
          <w:rFonts w:hint="eastAsia" w:hAnsi="宋体"/>
          <w:color w:val="000000"/>
          <w:sz w:val="24"/>
          <w:szCs w:val="24"/>
        </w:rPr>
        <w:t xml:space="preserve">6.2.4履约保证金不予退还的情形：</w:t>
      </w:r>
      <w:r>
        <w:rPr>
          <w:rFonts w:hint="eastAsia" w:hAnsi="宋体"/>
          <w:color w:val="0000ff"/>
          <w:sz w:val="24"/>
          <w:szCs w:val="24"/>
        </w:rPr>
        <w:t xml:space="preserve">无</w:t>
      </w:r>
      <w:r/>
    </w:p>
    <w:p>
      <w:pPr>
        <w:pStyle w:val="1065"/>
        <w:ind w:left="408" w:hanging="408"/>
        <w:spacing w:before="120" w:after="120"/>
        <w:rPr>
          <w:rFonts w:hAnsi="宋体"/>
          <w:color w:val="0000ff"/>
          <w:sz w:val="24"/>
          <w:szCs w:val="24"/>
        </w:rPr>
      </w:pPr>
      <w:r>
        <w:rPr>
          <w:rFonts w:hint="eastAsia" w:hAnsi="宋体"/>
          <w:sz w:val="24"/>
          <w:szCs w:val="24"/>
        </w:rPr>
        <w:t xml:space="preserve">6.2.5履约保证金逾期退还的违约责任：</w:t>
      </w:r>
      <w:r>
        <w:rPr>
          <w:rFonts w:hint="eastAsia" w:hAnsi="宋体"/>
          <w:color w:val="0000ff"/>
          <w:sz w:val="24"/>
          <w:szCs w:val="24"/>
        </w:rPr>
        <w:t xml:space="preserve">无</w:t>
      </w:r>
      <w:r/>
    </w:p>
    <w:p>
      <w:pPr>
        <w:spacing w:before="145" w:after="145"/>
        <w:rPr>
          <w:rFonts w:ascii="宋体" w:hAnsi="宋体" w:eastAsia="仿宋_GB2312"/>
          <w:b/>
          <w:color w:val="000000"/>
          <w:sz w:val="24"/>
          <w:szCs w:val="24"/>
        </w:rPr>
      </w:pPr>
      <w:r>
        <w:rPr>
          <w:rFonts w:hint="eastAsia" w:ascii="宋体" w:hAnsi="宋体"/>
          <w:b/>
          <w:color w:val="000000"/>
          <w:sz w:val="24"/>
          <w:szCs w:val="24"/>
        </w:rPr>
        <w:t xml:space="preserve">七、合同转包或分包</w:t>
      </w:r>
      <w:r/>
    </w:p>
    <w:p>
      <w:pPr>
        <w:spacing w:before="145" w:after="145"/>
        <w:rPr>
          <w:rFonts w:ascii="宋体" w:hAnsi="宋体"/>
          <w:color w:val="000000"/>
          <w:sz w:val="24"/>
          <w:szCs w:val="24"/>
        </w:rPr>
      </w:pPr>
      <w:r>
        <w:rPr>
          <w:rFonts w:hint="eastAsia" w:ascii="宋体" w:hAnsi="宋体"/>
          <w:color w:val="000000"/>
          <w:sz w:val="24"/>
          <w:szCs w:val="24"/>
        </w:rPr>
        <w:t xml:space="preserve">7.1乙方不得将合同标的转包给他人履行。</w:t>
      </w:r>
      <w:r/>
    </w:p>
    <w:p>
      <w:pPr>
        <w:spacing w:before="145" w:after="145"/>
        <w:rPr>
          <w:rFonts w:ascii="宋体" w:hAnsi="宋体"/>
          <w:color w:val="000000"/>
          <w:sz w:val="24"/>
          <w:szCs w:val="24"/>
        </w:rPr>
      </w:pPr>
      <w:r>
        <w:rPr>
          <w:rFonts w:hint="eastAsia" w:ascii="宋体" w:hAnsi="宋体"/>
          <w:color w:val="000000"/>
          <w:sz w:val="24"/>
          <w:szCs w:val="24"/>
        </w:rPr>
        <w:t xml:space="preserve">7.2乙方不得将合同标的分包给他人履行。</w:t>
      </w:r>
      <w:r/>
    </w:p>
    <w:p>
      <w:pPr>
        <w:spacing w:before="145" w:after="145"/>
        <w:rPr>
          <w:rFonts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乙方如有转包或未经甲方同意的分包行为，甲方有权解除合同。</w:t>
      </w:r>
      <w:r/>
    </w:p>
    <w:p>
      <w:pPr>
        <w:pStyle w:val="1065"/>
        <w:spacing w:before="120" w:after="120"/>
        <w:rPr>
          <w:rFonts w:hAnsi="宋体"/>
          <w:b/>
          <w:color w:val="000000"/>
          <w:sz w:val="24"/>
          <w:szCs w:val="24"/>
        </w:rPr>
      </w:pPr>
      <w:r>
        <w:rPr>
          <w:rFonts w:hint="eastAsia" w:hAnsi="宋体"/>
          <w:b/>
          <w:color w:val="000000"/>
          <w:sz w:val="24"/>
          <w:szCs w:val="24"/>
        </w:rPr>
        <w:t xml:space="preserve">八</w:t>
      </w:r>
      <w:r>
        <w:rPr>
          <w:rFonts w:hAnsi="宋体"/>
          <w:b/>
          <w:color w:val="000000"/>
          <w:sz w:val="24"/>
          <w:szCs w:val="24"/>
        </w:rPr>
        <w:t xml:space="preserve">、</w:t>
      </w:r>
      <w:r>
        <w:rPr>
          <w:rFonts w:hint="eastAsia" w:hAnsi="宋体"/>
          <w:b/>
          <w:color w:val="000000"/>
          <w:sz w:val="24"/>
          <w:szCs w:val="24"/>
        </w:rPr>
        <w:t xml:space="preserve">合同款项</w:t>
      </w:r>
      <w:r>
        <w:rPr>
          <w:rFonts w:hAnsi="宋体"/>
          <w:b/>
          <w:color w:val="000000"/>
          <w:sz w:val="24"/>
          <w:szCs w:val="24"/>
        </w:rPr>
        <w:t xml:space="preserve">支付</w:t>
      </w:r>
      <w:r/>
    </w:p>
    <w:p>
      <w:pPr>
        <w:spacing w:before="145" w:after="145"/>
        <w:rPr>
          <w:rFonts w:ascii="宋体" w:hAnsi="宋体"/>
          <w:color w:val="000000"/>
          <w:sz w:val="24"/>
          <w:szCs w:val="24"/>
        </w:rPr>
      </w:pPr>
      <w:r>
        <w:rPr>
          <w:rFonts w:ascii="宋体" w:hAnsi="宋体"/>
          <w:color w:val="000000"/>
          <w:sz w:val="24"/>
          <w:szCs w:val="24"/>
        </w:rPr>
        <w:t xml:space="preserve">8</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合同款项的支付方式及进度安排</w:t>
      </w:r>
      <w:r/>
    </w:p>
    <w:p>
      <w:pPr>
        <w:pStyle w:val="1065"/>
        <w:ind w:firstLine="480"/>
        <w:spacing w:before="120" w:after="120"/>
        <w:rPr>
          <w:rFonts w:hAnsi="宋体"/>
          <w:sz w:val="24"/>
          <w:szCs w:val="24"/>
          <w:u w:val="single"/>
        </w:rPr>
      </w:pPr>
      <w:r>
        <w:rPr>
          <w:rFonts w:hint="eastAsia" w:hAnsi="宋体"/>
          <w:color w:val="ff0000"/>
          <w:sz w:val="24"/>
          <w:szCs w:val="24"/>
          <w:u w:val="single"/>
        </w:rPr>
        <w:t xml:space="preserve">中标价即合同价（每年），合同签订后甲方自收到乙方的发票10个工作日内付至合同价的30%作为预付款，根据考核业绩每季按实结算支付，每季结束后甲方收到乙方开具的发票10个工作日内予以结账（第一季度开始付款时进行预付款抵扣）。</w:t>
      </w:r>
      <w:r/>
    </w:p>
    <w:p>
      <w:pPr>
        <w:spacing w:before="145" w:after="145"/>
        <w:rPr>
          <w:rFonts w:ascii="宋体" w:hAnsi="宋体" w:eastAsia="仿宋_GB2312"/>
          <w:b/>
          <w:color w:val="000000"/>
          <w:sz w:val="24"/>
          <w:szCs w:val="24"/>
        </w:rPr>
      </w:pPr>
      <w:r>
        <w:rPr>
          <w:rFonts w:hint="eastAsia" w:ascii="宋体" w:hAnsi="宋体"/>
          <w:b/>
          <w:color w:val="000000"/>
          <w:sz w:val="24"/>
          <w:szCs w:val="24"/>
        </w:rPr>
        <w:t xml:space="preserve">九、税费</w:t>
      </w:r>
      <w:r/>
    </w:p>
    <w:p>
      <w:pPr>
        <w:spacing w:before="145" w:after="145"/>
        <w:rPr>
          <w:rFonts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p>
    <w:p>
      <w:pPr>
        <w:pStyle w:val="1065"/>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项目</w:t>
      </w:r>
      <w:r>
        <w:rPr>
          <w:rFonts w:hAnsi="宋体"/>
          <w:b/>
          <w:color w:val="000000"/>
          <w:sz w:val="24"/>
          <w:szCs w:val="24"/>
        </w:rPr>
        <w:t xml:space="preserve">验收</w:t>
      </w:r>
      <w:r/>
    </w:p>
    <w:p>
      <w:pPr>
        <w:pStyle w:val="1065"/>
        <w:ind w:left="480" w:hanging="480"/>
        <w:spacing w:before="120" w:after="120"/>
        <w:rPr>
          <w:rFonts w:hAnsi="宋体"/>
          <w:color w:val="000000"/>
          <w:sz w:val="24"/>
          <w:szCs w:val="24"/>
        </w:rPr>
      </w:pPr>
      <w:r>
        <w:rPr>
          <w:rFonts w:hint="eastAsia" w:hAnsi="宋体"/>
          <w:color w:val="000000"/>
          <w:sz w:val="24"/>
          <w:szCs w:val="24"/>
        </w:rPr>
        <w:t xml:space="preserve">10.1 甲方依法组织履约验收工作。</w:t>
      </w:r>
      <w:r/>
    </w:p>
    <w:p>
      <w:pPr>
        <w:pStyle w:val="1065"/>
        <w:ind w:left="480" w:hanging="480"/>
        <w:spacing w:before="120" w:after="120"/>
        <w:rPr>
          <w:rFonts w:hAnsi="宋体"/>
          <w:color w:val="000000"/>
          <w:sz w:val="24"/>
          <w:szCs w:val="24"/>
        </w:rPr>
      </w:pPr>
      <w:r>
        <w:rPr>
          <w:rFonts w:hint="eastAsia" w:hAnsi="宋体"/>
          <w:color w:val="000000"/>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065"/>
        <w:ind w:left="480" w:hanging="480"/>
        <w:spacing w:before="120" w:after="120"/>
        <w:rPr>
          <w:rFonts w:hAnsi="宋体"/>
          <w:color w:val="000000"/>
          <w:sz w:val="24"/>
          <w:szCs w:val="24"/>
        </w:rPr>
      </w:pPr>
      <w:r>
        <w:rPr>
          <w:rFonts w:hint="eastAsia" w:hAnsi="宋体"/>
          <w:color w:val="000000"/>
          <w:sz w:val="24"/>
          <w:szCs w:val="24"/>
        </w:rPr>
        <w:t xml:space="preserve">10.3 对于实际使用人和甲方分离的项目，甲方邀请实际使用人参与验收。</w:t>
      </w:r>
      <w:r/>
    </w:p>
    <w:p>
      <w:pPr>
        <w:pStyle w:val="1065"/>
        <w:ind w:left="480" w:hanging="480"/>
        <w:spacing w:before="120" w:after="120"/>
        <w:rPr>
          <w:rFonts w:hAnsi="宋体"/>
          <w:color w:val="000000"/>
          <w:sz w:val="24"/>
          <w:szCs w:val="24"/>
        </w:rPr>
      </w:pPr>
      <w:r>
        <w:rPr>
          <w:rFonts w:hint="eastAsia" w:hAnsi="宋体"/>
          <w:color w:val="000000"/>
          <w:sz w:val="24"/>
          <w:szCs w:val="24"/>
        </w:rPr>
        <w:t xml:space="preserve">10.4 如有必要，甲方邀请参加本项目的其他供应商或第三</w:t>
      </w:r>
      <w:r>
        <w:rPr>
          <w:rFonts w:hint="eastAsia" w:hAnsi="宋体"/>
          <w:color w:val="000000"/>
          <w:sz w:val="24"/>
          <w:szCs w:val="24"/>
        </w:rPr>
        <w:t xml:space="preserve">方专业</w:t>
      </w:r>
      <w:r>
        <w:rPr>
          <w:rFonts w:hint="eastAsia" w:hAnsi="宋体"/>
          <w:color w:val="000000"/>
          <w:sz w:val="24"/>
          <w:szCs w:val="24"/>
        </w:rPr>
        <w:t xml:space="preserve">机构及专家参与验收，相关意见将作为</w:t>
      </w:r>
      <w:r>
        <w:rPr>
          <w:rFonts w:hint="eastAsia" w:hAnsi="宋体"/>
          <w:color w:val="000000"/>
          <w:sz w:val="24"/>
          <w:szCs w:val="24"/>
        </w:rPr>
        <w:t xml:space="preserve">验收书</w:t>
      </w:r>
      <w:r>
        <w:rPr>
          <w:rFonts w:hint="eastAsia" w:hAnsi="宋体"/>
          <w:color w:val="000000"/>
          <w:sz w:val="24"/>
          <w:szCs w:val="24"/>
        </w:rPr>
        <w:t xml:space="preserve">的参考资料。</w:t>
      </w:r>
      <w:r/>
    </w:p>
    <w:p>
      <w:pPr>
        <w:pStyle w:val="1065"/>
        <w:ind w:left="480" w:hanging="480"/>
        <w:spacing w:before="120" w:after="120"/>
        <w:rPr>
          <w:rFonts w:hAnsi="宋体"/>
          <w:color w:val="000000"/>
          <w:sz w:val="24"/>
          <w:szCs w:val="24"/>
        </w:rPr>
      </w:pPr>
      <w:r>
        <w:rPr>
          <w:rFonts w:hint="eastAsia" w:hAnsi="宋体"/>
          <w:color w:val="000000"/>
          <w:sz w:val="24"/>
          <w:szCs w:val="24"/>
        </w:rPr>
        <w:t xml:space="preserve">10.5 甲方成立验收小组，按照采购合同的约定对乙方的履约情况进行验收。验收时,甲方按照采购合同的约定对每一项技术、服务、安全标准的履约情况进行确认。验收结束后,验收小组出具</w:t>
      </w:r>
      <w:r>
        <w:rPr>
          <w:rFonts w:hint="eastAsia" w:hAnsi="宋体"/>
          <w:color w:val="000000"/>
          <w:sz w:val="24"/>
          <w:szCs w:val="24"/>
        </w:rPr>
        <w:t xml:space="preserve">验收书</w:t>
      </w:r>
      <w:r>
        <w:rPr>
          <w:rFonts w:hint="eastAsia" w:hAnsi="宋体"/>
          <w:color w:val="000000"/>
          <w:sz w:val="24"/>
          <w:szCs w:val="24"/>
        </w:rPr>
        <w:t xml:space="preserve">,列明各项标准的验收情况及项目总体评价,由验收双方共同签署。验收结果与采购合同约定的资金支付及履约保证金返还条件挂钩。履约验收的各项资料存档备查。</w:t>
      </w:r>
      <w:r/>
    </w:p>
    <w:p>
      <w:pPr>
        <w:pStyle w:val="1065"/>
        <w:ind w:left="480" w:hanging="480"/>
        <w:spacing w:before="120" w:after="120"/>
        <w:rPr>
          <w:rFonts w:hAnsi="宋体"/>
          <w:color w:val="000000"/>
          <w:sz w:val="24"/>
          <w:szCs w:val="24"/>
        </w:rPr>
      </w:pPr>
      <w:r>
        <w:rPr>
          <w:rFonts w:hint="eastAsia" w:hAnsi="宋体"/>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1065"/>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一</w:t>
      </w:r>
      <w:r>
        <w:rPr>
          <w:rFonts w:hAnsi="宋体"/>
          <w:b/>
          <w:color w:val="000000"/>
          <w:sz w:val="24"/>
          <w:szCs w:val="24"/>
        </w:rPr>
        <w:t xml:space="preserve">、违约责任</w:t>
      </w:r>
      <w:r/>
    </w:p>
    <w:p>
      <w:pPr>
        <w:pStyle w:val="1065"/>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.1 甲方无正当理由</w:t>
      </w:r>
      <w:r>
        <w:rPr>
          <w:rFonts w:hint="eastAsia" w:hAnsi="宋体"/>
          <w:color w:val="000000"/>
          <w:sz w:val="24"/>
          <w:szCs w:val="24"/>
        </w:rPr>
        <w:t xml:space="preserve">拒绝接受乙方提供服务</w:t>
      </w:r>
      <w:r>
        <w:rPr>
          <w:rFonts w:hAnsi="宋体"/>
          <w:color w:val="000000"/>
          <w:sz w:val="24"/>
          <w:szCs w:val="24"/>
        </w:rPr>
        <w:t xml:space="preserve">的，甲方向乙方偿付</w:t>
      </w:r>
      <w:r>
        <w:rPr>
          <w:rFonts w:hint="eastAsia" w:hAnsi="宋体"/>
          <w:color w:val="000000"/>
          <w:sz w:val="24"/>
          <w:szCs w:val="24"/>
        </w:rPr>
        <w:t xml:space="preserve">拒绝接受服务合同价款</w:t>
      </w:r>
      <w:r>
        <w:rPr>
          <w:rFonts w:hAnsi="宋体"/>
          <w:color w:val="000000"/>
          <w:sz w:val="24"/>
          <w:szCs w:val="24"/>
        </w:rPr>
        <w:t xml:space="preserve">总值</w:t>
      </w:r>
      <w:r>
        <w:rPr>
          <w:rFonts w:hint="eastAsia" w:hAnsi="宋体"/>
          <w:color w:val="000000"/>
          <w:sz w:val="24"/>
          <w:szCs w:val="24"/>
          <w:u w:val="single"/>
        </w:rPr>
        <w:t xml:space="preserve">    </w:t>
      </w:r>
      <w:r>
        <w:rPr>
          <w:rFonts w:hAnsi="宋体"/>
          <w:color w:val="000000"/>
          <w:sz w:val="24"/>
          <w:szCs w:val="24"/>
        </w:rPr>
        <w:t xml:space="preserve">的违约金。</w:t>
      </w:r>
      <w:r/>
    </w:p>
    <w:p>
      <w:pPr>
        <w:pStyle w:val="1065"/>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.2 甲方无故逾期验收和办理</w:t>
      </w:r>
      <w:r>
        <w:rPr>
          <w:rFonts w:hint="eastAsia" w:hAnsi="宋体"/>
          <w:color w:val="000000"/>
          <w:sz w:val="24"/>
          <w:szCs w:val="24"/>
        </w:rPr>
        <w:t xml:space="preserve">合同款项</w:t>
      </w:r>
      <w:r>
        <w:rPr>
          <w:rFonts w:hAnsi="宋体"/>
          <w:color w:val="000000"/>
          <w:sz w:val="24"/>
          <w:szCs w:val="24"/>
        </w:rPr>
        <w:t xml:space="preserve">支付手续的,甲方应按逾期付款总额</w:t>
      </w:r>
      <w:r>
        <w:rPr>
          <w:rFonts w:hint="eastAsia" w:hAnsi="宋体"/>
          <w:color w:val="000000"/>
          <w:sz w:val="24"/>
          <w:szCs w:val="24"/>
          <w:u w:val="single"/>
        </w:rPr>
        <w:t xml:space="preserve">    </w:t>
      </w:r>
      <w:r>
        <w:rPr>
          <w:rFonts w:hAnsi="宋体"/>
          <w:color w:val="000000"/>
          <w:sz w:val="24"/>
          <w:szCs w:val="24"/>
        </w:rPr>
        <w:t xml:space="preserve">每日向乙方支付违约金。</w:t>
      </w:r>
      <w:r/>
    </w:p>
    <w:p>
      <w:pPr>
        <w:pStyle w:val="1065"/>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.3 乙方逾期</w:t>
      </w:r>
      <w:r>
        <w:rPr>
          <w:rFonts w:hint="eastAsia" w:hAnsi="宋体"/>
          <w:color w:val="000000"/>
          <w:sz w:val="24"/>
          <w:szCs w:val="24"/>
        </w:rPr>
        <w:t xml:space="preserve">提供服务</w:t>
      </w:r>
      <w:r>
        <w:rPr>
          <w:rFonts w:hAnsi="宋体"/>
          <w:color w:val="000000"/>
          <w:sz w:val="24"/>
          <w:szCs w:val="24"/>
        </w:rPr>
        <w:t xml:space="preserve">的，乙方应按逾期</w:t>
      </w:r>
      <w:r>
        <w:rPr>
          <w:rFonts w:hint="eastAsia" w:hAnsi="宋体"/>
          <w:color w:val="000000"/>
          <w:sz w:val="24"/>
          <w:szCs w:val="24"/>
        </w:rPr>
        <w:t xml:space="preserve">提供服务合同</w:t>
      </w:r>
      <w:r>
        <w:rPr>
          <w:rFonts w:hAnsi="宋体"/>
          <w:color w:val="000000"/>
          <w:sz w:val="24"/>
          <w:szCs w:val="24"/>
        </w:rPr>
        <w:t xml:space="preserve">总额每日千分之六向甲方支付违约金，由甲方从待付</w:t>
      </w:r>
      <w:r>
        <w:rPr>
          <w:rFonts w:hint="eastAsia" w:hAnsi="宋体"/>
          <w:color w:val="000000"/>
          <w:sz w:val="24"/>
          <w:szCs w:val="24"/>
        </w:rPr>
        <w:t xml:space="preserve">合同款项</w:t>
      </w:r>
      <w:r>
        <w:rPr>
          <w:rFonts w:hAnsi="宋体"/>
          <w:color w:val="000000"/>
          <w:sz w:val="24"/>
          <w:szCs w:val="24"/>
        </w:rPr>
        <w:t xml:space="preserve">中扣除。逾期超过约定日期10个工作日不能</w:t>
      </w:r>
      <w:r>
        <w:rPr>
          <w:rFonts w:hint="eastAsia" w:hAnsi="宋体"/>
          <w:color w:val="000000"/>
          <w:sz w:val="24"/>
          <w:szCs w:val="24"/>
        </w:rPr>
        <w:t xml:space="preserve">提供服务</w:t>
      </w:r>
      <w:r>
        <w:rPr>
          <w:rFonts w:hAnsi="宋体"/>
          <w:color w:val="000000"/>
          <w:sz w:val="24"/>
          <w:szCs w:val="24"/>
        </w:rPr>
        <w:t xml:space="preserve">的，甲方可解除本合同。乙方因逾期</w:t>
      </w:r>
      <w:r>
        <w:rPr>
          <w:rFonts w:hint="eastAsia" w:hAnsi="宋体"/>
          <w:color w:val="000000"/>
          <w:sz w:val="24"/>
          <w:szCs w:val="24"/>
        </w:rPr>
        <w:t xml:space="preserve">提供服务</w:t>
      </w:r>
      <w:r>
        <w:rPr>
          <w:rFonts w:hAnsi="宋体"/>
          <w:color w:val="000000"/>
          <w:sz w:val="24"/>
          <w:szCs w:val="24"/>
        </w:rPr>
        <w:t xml:space="preserve">或因其他违约行为导致甲方解除合同的，乙方应向甲方支付合同</w:t>
      </w:r>
      <w:r>
        <w:rPr>
          <w:rFonts w:hint="eastAsia" w:hAnsi="宋体"/>
          <w:color w:val="000000"/>
          <w:sz w:val="24"/>
          <w:szCs w:val="24"/>
        </w:rPr>
        <w:t xml:space="preserve">价款总额</w:t>
      </w:r>
      <w:r>
        <w:rPr>
          <w:rFonts w:hint="eastAsia" w:hAnsi="宋体"/>
          <w:color w:val="000000"/>
          <w:sz w:val="24"/>
          <w:szCs w:val="24"/>
          <w:u w:val="single"/>
        </w:rPr>
        <w:t xml:space="preserve">     </w:t>
      </w:r>
      <w:r>
        <w:rPr>
          <w:rFonts w:hAnsi="宋体"/>
          <w:color w:val="000000"/>
          <w:sz w:val="24"/>
          <w:szCs w:val="24"/>
        </w:rPr>
        <w:t xml:space="preserve">的违约金，如造成甲方损失超过违约金的，超出部分由乙方继续承担赔偿责任。 </w:t>
      </w:r>
      <w:r/>
    </w:p>
    <w:p>
      <w:pPr>
        <w:pStyle w:val="1065"/>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.4 乙方</w:t>
      </w:r>
      <w:r>
        <w:rPr>
          <w:rFonts w:hint="eastAsia" w:hAnsi="宋体"/>
          <w:color w:val="000000"/>
          <w:sz w:val="24"/>
          <w:szCs w:val="24"/>
        </w:rPr>
        <w:t xml:space="preserve">所提供服务的标准</w:t>
      </w:r>
      <w:r>
        <w:rPr>
          <w:rFonts w:hAnsi="宋体"/>
          <w:color w:val="000000"/>
          <w:sz w:val="24"/>
          <w:szCs w:val="24"/>
        </w:rPr>
        <w:t xml:space="preserve">不符合合同规定及招标文件规定标准的，甲方有权</w:t>
      </w:r>
      <w:r>
        <w:rPr>
          <w:rFonts w:hint="eastAsia" w:hAnsi="宋体"/>
          <w:color w:val="000000"/>
          <w:sz w:val="24"/>
          <w:szCs w:val="24"/>
        </w:rPr>
        <w:t xml:space="preserve">拒绝接受服务</w:t>
      </w:r>
      <w:r>
        <w:rPr>
          <w:rFonts w:hAnsi="宋体"/>
          <w:color w:val="000000"/>
          <w:sz w:val="24"/>
          <w:szCs w:val="24"/>
        </w:rPr>
        <w:t xml:space="preserve">，</w:t>
      </w:r>
      <w:r>
        <w:rPr>
          <w:rFonts w:hint="eastAsia" w:hAnsi="宋体"/>
          <w:color w:val="000000"/>
          <w:sz w:val="24"/>
          <w:szCs w:val="24"/>
        </w:rPr>
        <w:t xml:space="preserve">并</w:t>
      </w:r>
      <w:r>
        <w:rPr>
          <w:rFonts w:hAnsi="宋体"/>
          <w:color w:val="000000"/>
          <w:sz w:val="24"/>
          <w:szCs w:val="24"/>
        </w:rPr>
        <w:t xml:space="preserve">可单方面解除合同。</w:t>
      </w:r>
      <w:r/>
    </w:p>
    <w:p>
      <w:pPr>
        <w:pStyle w:val="1065"/>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二</w:t>
      </w:r>
      <w:r>
        <w:rPr>
          <w:rFonts w:hAnsi="宋体"/>
          <w:b/>
          <w:color w:val="000000"/>
          <w:sz w:val="24"/>
          <w:szCs w:val="24"/>
        </w:rPr>
        <w:t xml:space="preserve">、不可抗力事件处理</w:t>
      </w:r>
      <w:r/>
    </w:p>
    <w:p>
      <w:pPr>
        <w:pStyle w:val="1065"/>
        <w:ind w:left="480" w:hanging="48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.1 在合同有效期内，任何一方因不可抗力事件导致不能履行合同，则合同履行期可延长，其延长期与不可抗力影响期相同。</w:t>
      </w:r>
      <w:r/>
    </w:p>
    <w:p>
      <w:pPr>
        <w:pStyle w:val="1065"/>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.2 不可抗力事件发生后，应立即通知对方，并寄送有关权威机构出具的证明。</w:t>
      </w:r>
      <w:r/>
    </w:p>
    <w:p>
      <w:pPr>
        <w:pStyle w:val="1065"/>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.3 不可抗力事件延续120天以上，双方应通过友好协商，确定是否继续履行合同。</w:t>
      </w:r>
      <w:r/>
    </w:p>
    <w:p>
      <w:pPr>
        <w:pStyle w:val="1065"/>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三</w:t>
      </w:r>
      <w:r>
        <w:rPr>
          <w:rFonts w:hAnsi="宋体"/>
          <w:b/>
          <w:color w:val="000000"/>
          <w:sz w:val="24"/>
          <w:szCs w:val="24"/>
        </w:rPr>
        <w:t xml:space="preserve">、</w:t>
      </w:r>
      <w:r>
        <w:rPr>
          <w:rFonts w:hint="eastAsia" w:hAnsi="宋体"/>
          <w:b/>
          <w:color w:val="000000"/>
          <w:sz w:val="24"/>
          <w:szCs w:val="24"/>
        </w:rPr>
        <w:t xml:space="preserve">解决争议的方法</w:t>
      </w:r>
      <w:r/>
    </w:p>
    <w:p>
      <w:pPr>
        <w:pStyle w:val="1065"/>
        <w:spacing w:before="120" w:after="120"/>
        <w:rPr>
          <w:rFonts w:hAnsi="宋体"/>
          <w:color w:val="000000"/>
          <w:sz w:val="24"/>
          <w:szCs w:val="24"/>
        </w:rPr>
      </w:pPr>
      <w:r>
        <w:rPr>
          <w:rFonts w:hint="eastAsia" w:hAnsi="宋体"/>
          <w:color w:val="000000"/>
          <w:sz w:val="24"/>
          <w:szCs w:val="24"/>
        </w:rPr>
        <w:t xml:space="preserve">13.1双方在签订、履行合同中所发生的一切争议，应通过友好协商解决。如协商不成，由甲方住所地人民法院管辖。</w:t>
      </w:r>
      <w:r/>
    </w:p>
    <w:p>
      <w:pPr>
        <w:pStyle w:val="1065"/>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四</w:t>
      </w:r>
      <w:r>
        <w:rPr>
          <w:rFonts w:hAnsi="宋体"/>
          <w:b/>
          <w:color w:val="000000"/>
          <w:sz w:val="24"/>
          <w:szCs w:val="24"/>
        </w:rPr>
        <w:t xml:space="preserve">、合同生效及其它</w:t>
      </w:r>
      <w:r/>
    </w:p>
    <w:p>
      <w:pPr>
        <w:pStyle w:val="1065"/>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.1 合同经双方法定代表人或授权委托代</w:t>
      </w:r>
      <w:r>
        <w:rPr>
          <w:rFonts w:hint="eastAsia" w:hAnsi="宋体"/>
          <w:color w:val="000000"/>
          <w:sz w:val="24"/>
          <w:szCs w:val="24"/>
        </w:rPr>
        <w:t xml:space="preserve">表</w:t>
      </w:r>
      <w:r>
        <w:rPr>
          <w:rFonts w:hAnsi="宋体"/>
          <w:color w:val="000000"/>
          <w:sz w:val="24"/>
          <w:szCs w:val="24"/>
        </w:rPr>
        <w:t xml:space="preserve">人签字并加盖单位公章后生效。</w:t>
      </w:r>
      <w:r/>
    </w:p>
    <w:p>
      <w:pPr>
        <w:pStyle w:val="1065"/>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.2本合同未尽事宜，遵照</w:t>
      </w:r>
      <w:r>
        <w:rPr>
          <w:rFonts w:hint="eastAsia" w:hAnsi="宋体"/>
          <w:color w:val="000000"/>
          <w:sz w:val="24"/>
          <w:szCs w:val="24"/>
        </w:rPr>
        <w:t xml:space="preserve">中华人民共和国现行法律法规</w:t>
      </w:r>
      <w:r>
        <w:rPr>
          <w:rFonts w:hAnsi="宋体"/>
          <w:color w:val="000000"/>
          <w:sz w:val="24"/>
          <w:szCs w:val="24"/>
        </w:rPr>
        <w:t xml:space="preserve">有关条文执行。</w:t>
      </w:r>
      <w:r/>
    </w:p>
    <w:p>
      <w:pPr>
        <w:pStyle w:val="1065"/>
        <w:ind w:left="480" w:hanging="48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w:t>
      </w:r>
      <w:r>
        <w:rPr>
          <w:rFonts w:hint="eastAsia" w:hAnsi="宋体"/>
          <w:color w:val="000000"/>
          <w:sz w:val="24"/>
          <w:szCs w:val="24"/>
        </w:rPr>
        <w:t xml:space="preserve">3</w:t>
      </w:r>
      <w:r>
        <w:rPr>
          <w:rFonts w:hAnsi="宋体"/>
          <w:color w:val="000000"/>
          <w:sz w:val="24"/>
          <w:szCs w:val="24"/>
        </w:rPr>
        <w:t xml:space="preserve"> 本合同正本一式</w:t>
      </w:r>
      <w:r>
        <w:rPr>
          <w:rFonts w:hint="eastAsia" w:hAnsi="宋体"/>
          <w:color w:val="000000"/>
          <w:sz w:val="24"/>
          <w:szCs w:val="24"/>
        </w:rPr>
        <w:t xml:space="preserve">两</w:t>
      </w:r>
      <w:r>
        <w:rPr>
          <w:rFonts w:hAnsi="宋体"/>
          <w:color w:val="000000"/>
          <w:sz w:val="24"/>
          <w:szCs w:val="24"/>
        </w:rPr>
        <w:t xml:space="preserve">份，具有同等法律效力，甲</w:t>
      </w:r>
      <w:r>
        <w:rPr>
          <w:rFonts w:hint="eastAsia" w:hAnsi="宋体"/>
          <w:color w:val="000000"/>
          <w:sz w:val="24"/>
          <w:szCs w:val="24"/>
        </w:rPr>
        <w:t xml:space="preserve">方、</w:t>
      </w:r>
      <w:r>
        <w:rPr>
          <w:rFonts w:hAnsi="宋体"/>
          <w:color w:val="000000"/>
          <w:sz w:val="24"/>
          <w:szCs w:val="24"/>
        </w:rPr>
        <w:t xml:space="preserve">乙方各执一份。</w:t>
      </w:r>
      <w:r/>
    </w:p>
    <w:p>
      <w:pPr>
        <w:pStyle w:val="1065"/>
        <w:ind w:left="480" w:hanging="480"/>
        <w:spacing w:before="120" w:after="120" w:line="0" w:lineRule="atLeast"/>
        <w:rPr>
          <w:rFonts w:hAnsi="宋体"/>
          <w:color w:val="000000"/>
          <w:sz w:val="24"/>
          <w:szCs w:val="24"/>
        </w:rPr>
      </w:pPr>
      <w:r>
        <w:rPr>
          <w:rFonts w:hAnsi="宋体"/>
          <w:color w:val="000000"/>
          <w:sz w:val="24"/>
          <w:szCs w:val="24"/>
        </w:rPr>
        <w:t xml:space="preserve">  甲方：                        乙方： </w:t>
      </w:r>
      <w:r/>
    </w:p>
    <w:p>
      <w:pPr>
        <w:pStyle w:val="1065"/>
        <w:spacing w:before="120" w:after="120" w:line="0" w:lineRule="atLeast"/>
        <w:rPr>
          <w:rFonts w:hAnsi="宋体"/>
          <w:color w:val="000000"/>
          <w:sz w:val="24"/>
          <w:szCs w:val="24"/>
        </w:rPr>
      </w:pPr>
      <w:r>
        <w:rPr>
          <w:rFonts w:hAnsi="宋体"/>
          <w:color w:val="000000"/>
          <w:sz w:val="24"/>
          <w:szCs w:val="24"/>
        </w:rPr>
        <w:t xml:space="preserve">  地址：                       </w:t>
      </w:r>
      <w:r>
        <w:rPr>
          <w:rFonts w:hint="eastAsia" w:hAnsi="宋体"/>
          <w:color w:val="000000"/>
          <w:sz w:val="24"/>
          <w:szCs w:val="24"/>
        </w:rPr>
        <w:t xml:space="preserve"> </w:t>
      </w:r>
      <w:r>
        <w:rPr>
          <w:rFonts w:hAnsi="宋体"/>
          <w:color w:val="000000"/>
          <w:sz w:val="24"/>
          <w:szCs w:val="24"/>
        </w:rPr>
        <w:t xml:space="preserve">地址： </w:t>
      </w:r>
      <w:r/>
    </w:p>
    <w:p>
      <w:pPr>
        <w:pStyle w:val="1065"/>
        <w:spacing w:before="120" w:after="120" w:line="0" w:lineRule="atLeast"/>
        <w:rPr>
          <w:rFonts w:hAnsi="宋体"/>
          <w:color w:val="000000"/>
          <w:sz w:val="24"/>
          <w:szCs w:val="24"/>
        </w:rPr>
      </w:pP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w:t>
      </w:r>
      <w:r/>
    </w:p>
    <w:p>
      <w:pPr>
        <w:pStyle w:val="1065"/>
        <w:ind w:firstLine="240"/>
        <w:spacing w:before="120" w:after="120" w:line="0" w:lineRule="atLeast"/>
        <w:rPr>
          <w:color w:val="000000"/>
        </w:rPr>
      </w:pPr>
      <w:r>
        <w:rPr>
          <w:rFonts w:hint="eastAsia" w:hAnsi="宋体"/>
          <w:color w:val="000000"/>
          <w:sz w:val="24"/>
          <w:szCs w:val="24"/>
        </w:rPr>
        <w:t xml:space="preserve">联系电话：                    联系电话：          </w:t>
      </w:r>
      <w:r/>
    </w:p>
    <w:p>
      <w:pPr>
        <w:pStyle w:val="1065"/>
        <w:jc w:val="center"/>
        <w:spacing w:before="120" w:after="120" w:line="0" w:lineRule="atLeast"/>
        <w:rPr>
          <w:color w:val="000000"/>
        </w:rPr>
      </w:pPr>
      <w:r>
        <w:rPr>
          <w:rFonts w:hint="eastAsia"/>
          <w:color w:val="000000"/>
        </w:rPr>
        <w:t xml:space="preserve">                                         </w:t>
      </w:r>
      <w:r/>
    </w:p>
    <w:p>
      <w:pPr>
        <w:pStyle w:val="1065"/>
        <w:jc w:val="right"/>
        <w:spacing w:before="120" w:after="120" w:line="0" w:lineRule="atLeast"/>
        <w:rPr>
          <w:color w:val="000000"/>
          <w:sz w:val="24"/>
          <w:szCs w:val="24"/>
        </w:rPr>
      </w:pPr>
      <w:r>
        <w:rPr>
          <w:rFonts w:hint="eastAsia"/>
          <w:color w:val="000000"/>
          <w:sz w:val="24"/>
          <w:szCs w:val="24"/>
        </w:rPr>
        <w:t xml:space="preserve"> </w:t>
      </w:r>
      <w:r/>
    </w:p>
    <w:p>
      <w:pPr>
        <w:pStyle w:val="1065"/>
        <w:jc w:val="center"/>
        <w:spacing w:before="120" w:after="120" w:line="0" w:lineRule="atLeast"/>
        <w:rPr>
          <w:rFonts w:hAnsi="宋体"/>
          <w:color w:val="000000"/>
          <w:sz w:val="24"/>
          <w:szCs w:val="24"/>
        </w:rPr>
      </w:pPr>
      <w:r>
        <w:rPr>
          <w:color w:val="000000"/>
          <w:sz w:val="24"/>
          <w:szCs w:val="24"/>
        </w:rPr>
        <w:t xml:space="preserve">签订日期：      年  </w:t>
      </w:r>
      <w:r>
        <w:rPr>
          <w:rFonts w:hint="eastAsia"/>
          <w:color w:val="000000"/>
          <w:sz w:val="24"/>
          <w:szCs w:val="24"/>
        </w:rPr>
        <w:t xml:space="preserve">  </w:t>
      </w:r>
      <w:r>
        <w:rPr>
          <w:color w:val="000000"/>
          <w:sz w:val="24"/>
          <w:szCs w:val="24"/>
        </w:rPr>
        <w:t xml:space="preserve">月  </w:t>
      </w:r>
      <w:r>
        <w:rPr>
          <w:rFonts w:hint="eastAsia"/>
          <w:color w:val="000000"/>
          <w:sz w:val="24"/>
          <w:szCs w:val="24"/>
        </w:rPr>
        <w:t xml:space="preserve"> </w:t>
      </w:r>
      <w:r>
        <w:rPr>
          <w:color w:val="000000"/>
          <w:sz w:val="24"/>
          <w:szCs w:val="24"/>
        </w:rPr>
        <w:t xml:space="preserve">日</w:t>
      </w:r>
      <w:bookmarkStart w:id="184" w:name="_Hlt16619369"/>
      <w:r/>
      <w:bookmarkStart w:id="185" w:name="_Hlt16619350"/>
      <w:r/>
      <w:bookmarkStart w:id="186" w:name="_Toc16938590"/>
      <w:r/>
      <w:bookmarkStart w:id="187" w:name="_Toc20823346"/>
      <w:r/>
      <w:bookmarkStart w:id="188" w:name="_Toc120614244"/>
      <w:r/>
      <w:bookmarkStart w:id="189" w:name="_Toc462564139"/>
      <w:r/>
      <w:bookmarkStart w:id="190" w:name="_Toc479757211"/>
      <w:r/>
      <w:bookmarkEnd w:id="181"/>
      <w:r/>
      <w:bookmarkEnd w:id="182"/>
      <w:r/>
      <w:bookmarkEnd w:id="183"/>
      <w:r/>
      <w:bookmarkEnd w:id="184"/>
      <w:r>
        <w:rPr>
          <w:rFonts w:ascii="黑体" w:eastAsia="黑体"/>
          <w:bCs/>
          <w:color w:val="000000"/>
          <w:sz w:val="44"/>
        </w:rPr>
        <w:br w:type="page" w:clear="all"/>
      </w:r>
      <w:bookmarkStart w:id="191" w:name="_Toc26554093"/>
      <w:r/>
      <w:bookmarkStart w:id="192" w:name="_Toc120614281"/>
      <w:r/>
      <w:bookmarkStart w:id="193" w:name="_Toc49090575"/>
      <w:r/>
      <w:bookmarkEnd w:id="185"/>
      <w:r/>
      <w:bookmarkEnd w:id="186"/>
      <w:r/>
      <w:bookmarkEnd w:id="187"/>
      <w:r/>
      <w:bookmarkEnd w:id="188"/>
      <w:r>
        <w:rPr>
          <w:rFonts w:hint="eastAsia" w:ascii="黑体" w:eastAsia="黑体"/>
          <w:bCs/>
          <w:color w:val="000000"/>
          <w:sz w:val="44"/>
        </w:rPr>
        <w:t xml:space="preserve">第四章 采购需求</w:t>
      </w:r>
      <w:r/>
    </w:p>
    <w:p>
      <w:pPr>
        <w:ind w:left="495" w:hanging="495"/>
        <w:spacing w:line="0" w:lineRule="atLeast"/>
        <w:rPr>
          <w:rFonts w:ascii="宋体" w:hAnsi="宋体"/>
          <w:color w:val="000000"/>
          <w:sz w:val="24"/>
          <w:szCs w:val="24"/>
        </w:rPr>
      </w:pPr>
      <w:r>
        <w:rPr>
          <w:rFonts w:ascii="宋体" w:hAnsi="宋体"/>
          <w:b/>
          <w:color w:val="000000"/>
          <w:sz w:val="24"/>
          <w:szCs w:val="24"/>
        </w:rPr>
        <w:t xml:space="preserve">一、</w:t>
      </w:r>
      <w:r>
        <w:rPr>
          <w:rFonts w:hint="eastAsia" w:ascii="宋体" w:hAnsi="宋体"/>
          <w:b/>
          <w:color w:val="000000"/>
          <w:sz w:val="24"/>
          <w:szCs w:val="24"/>
        </w:rPr>
        <w:t xml:space="preserve">项目属性:服务类项目</w:t>
      </w:r>
      <w:r/>
    </w:p>
    <w:p>
      <w:pPr>
        <w:ind w:firstLine="480"/>
        <w:spacing w:line="360" w:lineRule="auto"/>
        <w:rPr>
          <w:bCs/>
          <w:iCs/>
          <w:sz w:val="24"/>
          <w:szCs w:val="24"/>
          <w:u w:val="single"/>
        </w:rPr>
      </w:pPr>
      <w:r>
        <w:rPr>
          <w:rFonts w:hint="eastAsia"/>
          <w:bCs/>
          <w:iCs/>
          <w:sz w:val="24"/>
          <w:szCs w:val="24"/>
        </w:rPr>
        <w:t xml:space="preserve">（一）</w:t>
      </w:r>
      <w:r>
        <w:rPr>
          <w:bCs/>
          <w:iCs/>
          <w:sz w:val="24"/>
          <w:szCs w:val="24"/>
        </w:rPr>
        <w:t xml:space="preserve"> </w:t>
      </w:r>
      <w:r>
        <w:rPr>
          <w:rFonts w:hint="eastAsia"/>
          <w:bCs/>
          <w:iCs/>
          <w:sz w:val="24"/>
          <w:szCs w:val="24"/>
        </w:rPr>
        <w:t xml:space="preserve">如本项目采购产品被财政部、</w:t>
      </w:r>
      <w:r>
        <w:rPr>
          <w:rFonts w:hint="eastAsia"/>
          <w:bCs/>
          <w:iCs/>
          <w:sz w:val="24"/>
          <w:szCs w:val="24"/>
        </w:rPr>
        <w:t xml:space="preserve">国家发改委</w:t>
      </w:r>
      <w:r>
        <w:rPr>
          <w:rFonts w:hint="eastAsia"/>
          <w:bCs/>
          <w:iCs/>
          <w:sz w:val="24"/>
          <w:szCs w:val="24"/>
        </w:rPr>
        <w:t xml:space="preserve">、生态环境部等列入“节能产品政府采购品目清单”强制采购范围，投标文件中必须提供国家确定的认证机构出具的、处于有效期之内的该节能产品认证证书</w:t>
      </w:r>
      <w:r>
        <w:rPr>
          <w:rFonts w:hint="eastAsia"/>
          <w:bCs/>
          <w:iCs/>
          <w:sz w:val="24"/>
          <w:szCs w:val="24"/>
        </w:rPr>
        <w:t xml:space="preserve">。本项目强制节能产品有：</w:t>
      </w:r>
      <w:r>
        <w:rPr>
          <w:rFonts w:hint="eastAsia"/>
          <w:bCs/>
          <w:iCs/>
          <w:sz w:val="24"/>
          <w:szCs w:val="24"/>
          <w:u w:val="single"/>
        </w:rPr>
        <w:t xml:space="preserve"> </w:t>
      </w:r>
      <w:r>
        <w:rPr>
          <w:bCs/>
          <w:iCs/>
          <w:sz w:val="24"/>
          <w:szCs w:val="24"/>
          <w:u w:val="single"/>
        </w:rPr>
        <w:t xml:space="preserve"> </w:t>
      </w:r>
      <w:r>
        <w:rPr>
          <w:rFonts w:hint="eastAsia"/>
          <w:bCs/>
          <w:iCs/>
          <w:sz w:val="24"/>
          <w:szCs w:val="24"/>
          <w:u w:val="single"/>
        </w:rPr>
        <w:t xml:space="preserve">无</w:t>
      </w:r>
      <w:r>
        <w:rPr>
          <w:rFonts w:hint="eastAsia"/>
          <w:bCs/>
          <w:iCs/>
          <w:sz w:val="24"/>
          <w:szCs w:val="24"/>
          <w:u w:val="single"/>
        </w:rPr>
        <w:t xml:space="preserve">  </w:t>
      </w:r>
      <w:r>
        <w:rPr>
          <w:bCs/>
          <w:iCs/>
          <w:sz w:val="24"/>
          <w:szCs w:val="24"/>
          <w:u w:val="single"/>
        </w:rPr>
        <w:t xml:space="preserve"> </w:t>
      </w:r>
      <w:r>
        <w:rPr>
          <w:rFonts w:hint="eastAsia"/>
          <w:bCs/>
          <w:iCs/>
          <w:sz w:val="24"/>
          <w:szCs w:val="24"/>
          <w:u w:val="single"/>
        </w:rPr>
        <w:t xml:space="preserve"> </w:t>
      </w:r>
      <w:r>
        <w:rPr>
          <w:rFonts w:hint="eastAsia"/>
          <w:bCs/>
          <w:iCs/>
          <w:sz w:val="24"/>
          <w:szCs w:val="24"/>
        </w:rPr>
        <w:t xml:space="preserve">。</w:t>
      </w:r>
      <w:r/>
    </w:p>
    <w:p>
      <w:pPr>
        <w:ind w:firstLine="480"/>
        <w:spacing w:line="360" w:lineRule="auto"/>
        <w:rPr>
          <w:bCs/>
          <w:iCs/>
          <w:sz w:val="24"/>
          <w:szCs w:val="24"/>
        </w:rPr>
      </w:pPr>
      <w:r>
        <w:rPr>
          <w:rFonts w:hint="eastAsia"/>
          <w:bCs/>
          <w:iCs/>
          <w:sz w:val="24"/>
          <w:szCs w:val="24"/>
        </w:rPr>
        <w:t xml:space="preserve">（二）供应商对于投标产品的包装应按照“财办库〔</w:t>
      </w:r>
      <w:r>
        <w:rPr>
          <w:rFonts w:hint="eastAsia"/>
          <w:bCs/>
          <w:iCs/>
          <w:sz w:val="24"/>
          <w:szCs w:val="24"/>
        </w:rPr>
        <w:t xml:space="preserve">2020</w:t>
      </w:r>
      <w:r>
        <w:rPr>
          <w:rFonts w:hint="eastAsia"/>
          <w:bCs/>
          <w:iCs/>
          <w:sz w:val="24"/>
          <w:szCs w:val="24"/>
        </w:rPr>
        <w:t xml:space="preserve">〕</w:t>
      </w:r>
      <w:r>
        <w:rPr>
          <w:rFonts w:hint="eastAsia"/>
          <w:bCs/>
          <w:iCs/>
          <w:sz w:val="24"/>
          <w:szCs w:val="24"/>
        </w:rPr>
        <w:t xml:space="preserve">123</w:t>
      </w:r>
      <w:r>
        <w:rPr>
          <w:rFonts w:hint="eastAsia"/>
          <w:bCs/>
          <w:iCs/>
          <w:sz w:val="24"/>
          <w:szCs w:val="24"/>
        </w:rPr>
        <w:t xml:space="preserve">号</w:t>
      </w:r>
      <w:r>
        <w:rPr>
          <w:rFonts w:hint="eastAsia"/>
          <w:bCs/>
          <w:iCs/>
          <w:sz w:val="24"/>
          <w:szCs w:val="24"/>
        </w:rPr>
        <w:t xml:space="preserve">《</w:t>
      </w:r>
      <w:r>
        <w:rPr>
          <w:rFonts w:hint="eastAsia"/>
          <w:bCs/>
          <w:iCs/>
          <w:sz w:val="24"/>
          <w:szCs w:val="24"/>
        </w:rPr>
        <w:t xml:space="preserve">关于印发</w:t>
      </w:r>
      <w:r>
        <w:rPr>
          <w:rFonts w:hint="eastAsia"/>
          <w:bCs/>
          <w:iCs/>
          <w:sz w:val="24"/>
          <w:szCs w:val="24"/>
        </w:rPr>
        <w:t xml:space="preserve">《</w:t>
      </w:r>
      <w:r>
        <w:rPr>
          <w:rFonts w:hint="eastAsia"/>
          <w:bCs/>
          <w:iCs/>
          <w:sz w:val="24"/>
          <w:szCs w:val="24"/>
        </w:rPr>
        <w:t xml:space="preserve">商品包装政府采购需求标准（试行）》、《快递包装政府采购需求标准（试行）》的通知》”执行。</w:t>
      </w:r>
      <w:r/>
    </w:p>
    <w:p>
      <w:pPr>
        <w:ind w:firstLine="480"/>
        <w:spacing w:line="0" w:lineRule="atLeast"/>
        <w:rPr>
          <w:rFonts w:ascii="宋体" w:hAnsi="宋体"/>
          <w:color w:val="000000"/>
          <w:sz w:val="24"/>
          <w:szCs w:val="24"/>
        </w:rPr>
      </w:pPr>
      <w:r>
        <w:rPr>
          <w:rFonts w:hint="eastAsia" w:ascii="宋体" w:hAnsi="宋体"/>
          <w:color w:val="000000"/>
          <w:sz w:val="24"/>
          <w:szCs w:val="24"/>
        </w:rPr>
        <w:t xml:space="preserve">（三）采购</w:t>
      </w:r>
      <w:r>
        <w:rPr>
          <w:rFonts w:ascii="宋体" w:hAnsi="宋体"/>
          <w:color w:val="000000"/>
          <w:sz w:val="24"/>
          <w:szCs w:val="24"/>
        </w:rPr>
        <w:t xml:space="preserve">标的清单</w:t>
      </w:r>
      <w:r/>
    </w:p>
    <w:tbl>
      <w:tblPr>
        <w:tblStyle w:val="875"/>
        <w:tblW w:w="91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9"/>
        <w:gridCol w:w="4419"/>
        <w:gridCol w:w="3650"/>
      </w:tblGrid>
      <w:tr>
        <w:trPr/>
        <w:tc>
          <w:tcPr>
            <w:tcMar>
              <w:left w:w="108" w:type="dxa"/>
              <w:top w:w="0" w:type="dxa"/>
              <w:right w:w="108" w:type="dxa"/>
              <w:bottom w:w="0" w:type="dxa"/>
            </w:tcMar>
            <w:tcW w:w="1059"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包号</w:t>
            </w:r>
            <w:r/>
          </w:p>
        </w:tc>
        <w:tc>
          <w:tcPr>
            <w:tcMar>
              <w:left w:w="108" w:type="dxa"/>
              <w:top w:w="0" w:type="dxa"/>
              <w:right w:w="108" w:type="dxa"/>
              <w:bottom w:w="0" w:type="dxa"/>
            </w:tcMar>
            <w:tcW w:w="441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采购标的</w:t>
            </w:r>
            <w:r/>
          </w:p>
        </w:tc>
        <w:tc>
          <w:tcPr>
            <w:tcMar>
              <w:left w:w="108" w:type="dxa"/>
              <w:top w:w="0" w:type="dxa"/>
              <w:right w:w="108" w:type="dxa"/>
              <w:bottom w:w="0" w:type="dxa"/>
            </w:tcMar>
            <w:tcW w:w="365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对应中小企业划分标准所属行业</w:t>
            </w:r>
            <w:r/>
          </w:p>
        </w:tc>
      </w:tr>
      <w:tr>
        <w:trPr>
          <w:trHeight w:val="581"/>
        </w:trPr>
        <w:tc>
          <w:tcPr>
            <w:tcMar>
              <w:left w:w="108" w:type="dxa"/>
              <w:top w:w="0" w:type="dxa"/>
              <w:right w:w="108" w:type="dxa"/>
              <w:bottom w:w="0" w:type="dxa"/>
            </w:tcMar>
            <w:tcW w:w="1059"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w:t>
            </w:r>
            <w:r/>
          </w:p>
        </w:tc>
        <w:tc>
          <w:tcPr>
            <w:tcMar>
              <w:left w:w="108" w:type="dxa"/>
              <w:top w:w="0" w:type="dxa"/>
              <w:right w:w="108" w:type="dxa"/>
              <w:bottom w:w="0" w:type="dxa"/>
            </w:tcMar>
            <w:tcW w:w="4419" w:type="dxa"/>
            <w:vAlign w:val="center"/>
            <w:textDirection w:val="lrTb"/>
            <w:noWrap w:val="false"/>
          </w:tcPr>
          <w:p>
            <w:pPr>
              <w:jc w:val="center"/>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新盛北片区</w:t>
            </w:r>
            <w:r/>
          </w:p>
        </w:tc>
        <w:tc>
          <w:tcPr>
            <w:tcMar>
              <w:left w:w="108" w:type="dxa"/>
              <w:top w:w="0" w:type="dxa"/>
              <w:right w:w="108" w:type="dxa"/>
              <w:bottom w:w="0" w:type="dxa"/>
            </w:tcMar>
            <w:tcW w:w="3650"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sz w:val="24"/>
                <w:szCs w:val="24"/>
              </w:rPr>
              <w:t xml:space="preserve">其他未列明行业</w:t>
            </w:r>
            <w:r/>
          </w:p>
        </w:tc>
      </w:tr>
      <w:tr>
        <w:trPr>
          <w:trHeight w:val="540"/>
        </w:trPr>
        <w:tc>
          <w:tcPr>
            <w:tcMar>
              <w:left w:w="108" w:type="dxa"/>
              <w:top w:w="0" w:type="dxa"/>
              <w:right w:w="108" w:type="dxa"/>
              <w:bottom w:w="0" w:type="dxa"/>
            </w:tcMar>
            <w:tcW w:w="1059"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w:t>
            </w:r>
            <w:r/>
          </w:p>
        </w:tc>
        <w:tc>
          <w:tcPr>
            <w:tcMar>
              <w:left w:w="108" w:type="dxa"/>
              <w:top w:w="0" w:type="dxa"/>
              <w:right w:w="108" w:type="dxa"/>
              <w:bottom w:w="0" w:type="dxa"/>
            </w:tcMar>
            <w:tcW w:w="4419" w:type="dxa"/>
            <w:vAlign w:val="center"/>
            <w:textDirection w:val="lrTb"/>
            <w:noWrap w:val="false"/>
          </w:tcPr>
          <w:p>
            <w:pPr>
              <w:jc w:val="center"/>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西湖片区</w:t>
            </w:r>
            <w:r/>
          </w:p>
        </w:tc>
        <w:tc>
          <w:tcPr>
            <w:tcMar>
              <w:left w:w="108" w:type="dxa"/>
              <w:top w:w="0" w:type="dxa"/>
              <w:right w:w="108" w:type="dxa"/>
              <w:bottom w:w="0" w:type="dxa"/>
            </w:tcMar>
            <w:tcW w:w="3650" w:type="dxa"/>
            <w:vAlign w:val="center"/>
            <w:textDirection w:val="lrTb"/>
            <w:noWrap w:val="false"/>
          </w:tcPr>
          <w:p>
            <w:pPr>
              <w:jc w:val="center"/>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其他未列明行业</w:t>
            </w:r>
            <w:r/>
          </w:p>
        </w:tc>
      </w:tr>
      <w:tr>
        <w:trPr>
          <w:trHeight w:val="537"/>
        </w:trPr>
        <w:tc>
          <w:tcPr>
            <w:tcMar>
              <w:left w:w="108" w:type="dxa"/>
              <w:top w:w="0" w:type="dxa"/>
              <w:right w:w="108" w:type="dxa"/>
              <w:bottom w:w="0" w:type="dxa"/>
            </w:tcMar>
            <w:tcW w:w="1059"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w:t>
            </w:r>
            <w:r/>
          </w:p>
        </w:tc>
        <w:tc>
          <w:tcPr>
            <w:tcMar>
              <w:left w:w="108" w:type="dxa"/>
              <w:top w:w="0" w:type="dxa"/>
              <w:right w:w="108" w:type="dxa"/>
              <w:bottom w:w="0" w:type="dxa"/>
            </w:tcMar>
            <w:tcW w:w="4419" w:type="dxa"/>
            <w:vAlign w:val="center"/>
            <w:textDirection w:val="lrTb"/>
            <w:noWrap w:val="false"/>
          </w:tcPr>
          <w:p>
            <w:pPr>
              <w:jc w:val="center"/>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蒋王片区</w:t>
            </w:r>
            <w:r/>
          </w:p>
        </w:tc>
        <w:tc>
          <w:tcPr>
            <w:tcMar>
              <w:left w:w="108" w:type="dxa"/>
              <w:top w:w="0" w:type="dxa"/>
              <w:right w:w="108" w:type="dxa"/>
              <w:bottom w:w="0" w:type="dxa"/>
            </w:tcMar>
            <w:tcW w:w="3650" w:type="dxa"/>
            <w:vAlign w:val="center"/>
            <w:textDirection w:val="lrTb"/>
            <w:noWrap w:val="false"/>
          </w:tcPr>
          <w:p>
            <w:pPr>
              <w:jc w:val="center"/>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其他未列明行业</w:t>
            </w:r>
            <w:r/>
          </w:p>
        </w:tc>
      </w:tr>
      <w:tr>
        <w:trPr>
          <w:trHeight w:val="533"/>
        </w:trPr>
        <w:tc>
          <w:tcPr>
            <w:tcMar>
              <w:left w:w="108" w:type="dxa"/>
              <w:top w:w="0" w:type="dxa"/>
              <w:right w:w="108" w:type="dxa"/>
              <w:bottom w:w="0" w:type="dxa"/>
            </w:tcMar>
            <w:tcW w:w="1059"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w:t>
            </w:r>
            <w:r/>
          </w:p>
        </w:tc>
        <w:tc>
          <w:tcPr>
            <w:tcMar>
              <w:left w:w="108" w:type="dxa"/>
              <w:top w:w="0" w:type="dxa"/>
              <w:right w:w="108" w:type="dxa"/>
              <w:bottom w:w="0" w:type="dxa"/>
            </w:tcMar>
            <w:tcW w:w="4419" w:type="dxa"/>
            <w:vAlign w:val="center"/>
            <w:textDirection w:val="lrTb"/>
            <w:noWrap w:val="false"/>
          </w:tcPr>
          <w:p>
            <w:pPr>
              <w:jc w:val="center"/>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邗</w:t>
            </w:r>
            <w:r>
              <w:rPr>
                <w:rFonts w:hint="eastAsia"/>
                <w:sz w:val="24"/>
                <w:szCs w:val="24"/>
              </w:rPr>
              <w:t xml:space="preserve">上南片区</w:t>
            </w:r>
            <w:r/>
          </w:p>
        </w:tc>
        <w:tc>
          <w:tcPr>
            <w:tcMar>
              <w:left w:w="108" w:type="dxa"/>
              <w:top w:w="0" w:type="dxa"/>
              <w:right w:w="108" w:type="dxa"/>
              <w:bottom w:w="0" w:type="dxa"/>
            </w:tcMar>
            <w:tcW w:w="3650" w:type="dxa"/>
            <w:vAlign w:val="center"/>
            <w:textDirection w:val="lrTb"/>
            <w:noWrap w:val="false"/>
          </w:tcPr>
          <w:p>
            <w:pPr>
              <w:jc w:val="center"/>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其他未列明行业</w:t>
            </w:r>
            <w:r/>
          </w:p>
        </w:tc>
      </w:tr>
      <w:tr>
        <w:trPr>
          <w:trHeight w:val="479"/>
        </w:trPr>
        <w:tc>
          <w:tcPr>
            <w:tcMar>
              <w:left w:w="108" w:type="dxa"/>
              <w:top w:w="0" w:type="dxa"/>
              <w:right w:w="108" w:type="dxa"/>
              <w:bottom w:w="0" w:type="dxa"/>
            </w:tcMar>
            <w:tcW w:w="1059"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w:t>
            </w:r>
            <w:r/>
          </w:p>
        </w:tc>
        <w:tc>
          <w:tcPr>
            <w:tcMar>
              <w:left w:w="108" w:type="dxa"/>
              <w:top w:w="0" w:type="dxa"/>
              <w:right w:w="108" w:type="dxa"/>
              <w:bottom w:w="0" w:type="dxa"/>
            </w:tcMar>
            <w:tcW w:w="4419" w:type="dxa"/>
            <w:vAlign w:val="center"/>
            <w:textDirection w:val="lrTb"/>
            <w:noWrap w:val="false"/>
          </w:tcPr>
          <w:p>
            <w:pPr>
              <w:jc w:val="center"/>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双桥南</w:t>
            </w:r>
            <w:r/>
          </w:p>
        </w:tc>
        <w:tc>
          <w:tcPr>
            <w:tcMar>
              <w:left w:w="108" w:type="dxa"/>
              <w:top w:w="0" w:type="dxa"/>
              <w:right w:w="108" w:type="dxa"/>
              <w:bottom w:w="0" w:type="dxa"/>
            </w:tcMar>
            <w:tcW w:w="3650" w:type="dxa"/>
            <w:vAlign w:val="center"/>
            <w:textDirection w:val="lrTb"/>
            <w:noWrap w:val="false"/>
          </w:tcPr>
          <w:p>
            <w:pPr>
              <w:jc w:val="center"/>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其他未列明行业</w:t>
            </w:r>
            <w:r/>
          </w:p>
        </w:tc>
      </w:tr>
      <w:tr>
        <w:trPr>
          <w:trHeight w:val="505"/>
        </w:trPr>
        <w:tc>
          <w:tcPr>
            <w:tcMar>
              <w:left w:w="108" w:type="dxa"/>
              <w:top w:w="0" w:type="dxa"/>
              <w:right w:w="108" w:type="dxa"/>
              <w:bottom w:w="0" w:type="dxa"/>
            </w:tcMar>
            <w:tcW w:w="1059"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w:t>
            </w:r>
            <w:r/>
          </w:p>
        </w:tc>
        <w:tc>
          <w:tcPr>
            <w:tcMar>
              <w:left w:w="108" w:type="dxa"/>
              <w:top w:w="0" w:type="dxa"/>
              <w:right w:w="108" w:type="dxa"/>
              <w:bottom w:w="0" w:type="dxa"/>
            </w:tcMar>
            <w:tcW w:w="4419" w:type="dxa"/>
            <w:vAlign w:val="center"/>
            <w:textDirection w:val="lrTb"/>
            <w:noWrap w:val="false"/>
          </w:tcPr>
          <w:p>
            <w:pPr>
              <w:jc w:val="center"/>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邗</w:t>
            </w:r>
            <w:r>
              <w:rPr>
                <w:rFonts w:hint="eastAsia"/>
                <w:sz w:val="24"/>
                <w:szCs w:val="24"/>
              </w:rPr>
              <w:t xml:space="preserve">上北片区</w:t>
            </w:r>
            <w:r/>
          </w:p>
        </w:tc>
        <w:tc>
          <w:tcPr>
            <w:tcMar>
              <w:left w:w="108" w:type="dxa"/>
              <w:top w:w="0" w:type="dxa"/>
              <w:right w:w="108" w:type="dxa"/>
              <w:bottom w:w="0" w:type="dxa"/>
            </w:tcMar>
            <w:tcW w:w="3650" w:type="dxa"/>
            <w:vAlign w:val="center"/>
            <w:textDirection w:val="lrTb"/>
            <w:noWrap w:val="false"/>
          </w:tcPr>
          <w:p>
            <w:pPr>
              <w:jc w:val="center"/>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其他未列明行业</w:t>
            </w:r>
            <w:r/>
          </w:p>
        </w:tc>
      </w:tr>
      <w:tr>
        <w:trPr>
          <w:trHeight w:val="492"/>
        </w:trPr>
        <w:tc>
          <w:tcPr>
            <w:tcMar>
              <w:left w:w="108" w:type="dxa"/>
              <w:top w:w="0" w:type="dxa"/>
              <w:right w:w="108" w:type="dxa"/>
              <w:bottom w:w="0" w:type="dxa"/>
            </w:tcMar>
            <w:tcW w:w="1059"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7</w:t>
            </w:r>
            <w:r/>
          </w:p>
        </w:tc>
        <w:tc>
          <w:tcPr>
            <w:tcMar>
              <w:left w:w="108" w:type="dxa"/>
              <w:top w:w="0" w:type="dxa"/>
              <w:right w:w="108" w:type="dxa"/>
              <w:bottom w:w="0" w:type="dxa"/>
            </w:tcMar>
            <w:tcW w:w="4419" w:type="dxa"/>
            <w:vAlign w:val="center"/>
            <w:textDirection w:val="lrTb"/>
            <w:noWrap w:val="false"/>
          </w:tcPr>
          <w:p>
            <w:pPr>
              <w:jc w:val="center"/>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双桥北</w:t>
            </w:r>
            <w:r/>
          </w:p>
        </w:tc>
        <w:tc>
          <w:tcPr>
            <w:tcMar>
              <w:left w:w="108" w:type="dxa"/>
              <w:top w:w="0" w:type="dxa"/>
              <w:right w:w="108" w:type="dxa"/>
              <w:bottom w:w="0" w:type="dxa"/>
            </w:tcMar>
            <w:tcW w:w="3650" w:type="dxa"/>
            <w:vAlign w:val="center"/>
            <w:textDirection w:val="lrTb"/>
            <w:noWrap w:val="false"/>
          </w:tcPr>
          <w:p>
            <w:pPr>
              <w:jc w:val="center"/>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其他未列明行业</w:t>
            </w:r>
            <w:r/>
          </w:p>
        </w:tc>
      </w:tr>
      <w:tr>
        <w:trPr>
          <w:trHeight w:val="478"/>
        </w:trPr>
        <w:tc>
          <w:tcPr>
            <w:tcMar>
              <w:left w:w="108" w:type="dxa"/>
              <w:top w:w="0" w:type="dxa"/>
              <w:right w:w="108" w:type="dxa"/>
              <w:bottom w:w="0" w:type="dxa"/>
            </w:tcMar>
            <w:tcW w:w="1059"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8</w:t>
            </w:r>
            <w:r/>
          </w:p>
        </w:tc>
        <w:tc>
          <w:tcPr>
            <w:tcMar>
              <w:left w:w="108" w:type="dxa"/>
              <w:top w:w="0" w:type="dxa"/>
              <w:right w:w="108" w:type="dxa"/>
              <w:bottom w:w="0" w:type="dxa"/>
            </w:tcMar>
            <w:tcW w:w="4419" w:type="dxa"/>
            <w:vAlign w:val="center"/>
            <w:textDirection w:val="lrTb"/>
            <w:noWrap w:val="false"/>
          </w:tcPr>
          <w:p>
            <w:pPr>
              <w:jc w:val="center"/>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竹西片区</w:t>
            </w:r>
            <w:r/>
          </w:p>
        </w:tc>
        <w:tc>
          <w:tcPr>
            <w:tcMar>
              <w:left w:w="108" w:type="dxa"/>
              <w:top w:w="0" w:type="dxa"/>
              <w:right w:w="108" w:type="dxa"/>
              <w:bottom w:w="0" w:type="dxa"/>
            </w:tcMar>
            <w:tcW w:w="3650" w:type="dxa"/>
            <w:vAlign w:val="center"/>
            <w:textDirection w:val="lrTb"/>
            <w:noWrap w:val="false"/>
          </w:tcPr>
          <w:p>
            <w:pPr>
              <w:jc w:val="center"/>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其他未列明行业</w:t>
            </w:r>
            <w:r/>
          </w:p>
        </w:tc>
      </w:tr>
      <w:tr>
        <w:trPr>
          <w:trHeight w:val="479"/>
        </w:trPr>
        <w:tc>
          <w:tcPr>
            <w:tcMar>
              <w:left w:w="108" w:type="dxa"/>
              <w:top w:w="0" w:type="dxa"/>
              <w:right w:w="108" w:type="dxa"/>
              <w:bottom w:w="0" w:type="dxa"/>
            </w:tcMar>
            <w:tcW w:w="1059"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9</w:t>
            </w:r>
            <w:r/>
          </w:p>
        </w:tc>
        <w:tc>
          <w:tcPr>
            <w:tcMar>
              <w:left w:w="108" w:type="dxa"/>
              <w:top w:w="0" w:type="dxa"/>
              <w:right w:w="108" w:type="dxa"/>
              <w:bottom w:w="0" w:type="dxa"/>
            </w:tcMar>
            <w:tcW w:w="4419" w:type="dxa"/>
            <w:vAlign w:val="center"/>
            <w:textDirection w:val="lrTb"/>
            <w:noWrap w:val="false"/>
          </w:tcPr>
          <w:p>
            <w:pPr>
              <w:jc w:val="center"/>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新盛南</w:t>
            </w:r>
            <w:r/>
          </w:p>
        </w:tc>
        <w:tc>
          <w:tcPr>
            <w:tcMar>
              <w:left w:w="108" w:type="dxa"/>
              <w:top w:w="0" w:type="dxa"/>
              <w:right w:w="108" w:type="dxa"/>
              <w:bottom w:w="0" w:type="dxa"/>
            </w:tcMar>
            <w:tcW w:w="3650" w:type="dxa"/>
            <w:vAlign w:val="center"/>
            <w:textDirection w:val="lrTb"/>
            <w:noWrap w:val="false"/>
          </w:tcPr>
          <w:p>
            <w:pPr>
              <w:jc w:val="center"/>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其他未列明行业</w:t>
            </w:r>
            <w:r/>
          </w:p>
        </w:tc>
      </w:tr>
      <w:tr>
        <w:trPr>
          <w:trHeight w:val="516"/>
        </w:trPr>
        <w:tc>
          <w:tcPr>
            <w:tcMar>
              <w:left w:w="108" w:type="dxa"/>
              <w:top w:w="0" w:type="dxa"/>
              <w:right w:w="108" w:type="dxa"/>
              <w:bottom w:w="0" w:type="dxa"/>
            </w:tcMar>
            <w:tcW w:w="1059"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10</w:t>
            </w:r>
            <w:r/>
          </w:p>
        </w:tc>
        <w:tc>
          <w:tcPr>
            <w:tcMar>
              <w:left w:w="108" w:type="dxa"/>
              <w:top w:w="0" w:type="dxa"/>
              <w:right w:w="108" w:type="dxa"/>
              <w:bottom w:w="0" w:type="dxa"/>
            </w:tcMar>
            <w:tcW w:w="4419" w:type="dxa"/>
            <w:vAlign w:val="center"/>
            <w:textDirection w:val="lrTb"/>
            <w:noWrap w:val="false"/>
          </w:tcPr>
          <w:p>
            <w:pPr>
              <w:jc w:val="center"/>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甘泉片区</w:t>
            </w:r>
            <w:r/>
          </w:p>
        </w:tc>
        <w:tc>
          <w:tcPr>
            <w:tcMar>
              <w:left w:w="108" w:type="dxa"/>
              <w:top w:w="0" w:type="dxa"/>
              <w:right w:w="108" w:type="dxa"/>
              <w:bottom w:w="0" w:type="dxa"/>
            </w:tcMar>
            <w:tcW w:w="3650" w:type="dxa"/>
            <w:vAlign w:val="center"/>
            <w:textDirection w:val="lrTb"/>
            <w:noWrap w:val="false"/>
          </w:tcPr>
          <w:p>
            <w:pPr>
              <w:jc w:val="center"/>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其他未列明行业</w:t>
            </w:r>
            <w:r/>
          </w:p>
        </w:tc>
      </w:tr>
    </w:tbl>
    <w:p>
      <w:pPr>
        <w:pStyle w:val="872"/>
        <w:jc w:val="both"/>
        <w:spacing w:beforeAutospacing="0" w:afterAutospacing="0" w:line="0" w:lineRule="atLeast"/>
        <w:rPr>
          <w:rFonts w:hint="eastAsia" w:ascii="宋体" w:hAnsi="宋体" w:cs="宋体"/>
          <w:b/>
          <w:bCs/>
          <w:color w:val="000000"/>
          <w:szCs w:val="24"/>
        </w:rPr>
      </w:pPr>
      <w:r>
        <w:rPr>
          <w:rFonts w:hint="eastAsia" w:ascii="宋体" w:hAnsi="宋体" w:cs="宋体"/>
          <w:b/>
          <w:bCs/>
          <w:color w:val="000000"/>
          <w:szCs w:val="24"/>
        </w:rPr>
      </w:r>
      <w:r/>
    </w:p>
    <w:p>
      <w:pPr>
        <w:pStyle w:val="872"/>
        <w:jc w:val="both"/>
        <w:spacing w:beforeAutospacing="0" w:afterAutospacing="0" w:line="0" w:lineRule="atLeast"/>
      </w:pPr>
      <w:r>
        <w:rPr>
          <w:rFonts w:hint="eastAsia" w:ascii="宋体" w:hAnsi="宋体" w:cs="宋体"/>
          <w:b/>
          <w:bCs/>
          <w:szCs w:val="24"/>
        </w:rPr>
        <w:t xml:space="preserve">二</w:t>
      </w:r>
      <w:r>
        <w:rPr>
          <w:rFonts w:hint="eastAsia" w:ascii="宋体" w:hAnsi="宋体" w:cs="宋体"/>
          <w:b/>
          <w:bCs/>
          <w:szCs w:val="24"/>
        </w:rPr>
        <w:t xml:space="preserve">、项目概况</w:t>
      </w:r>
      <w:r/>
    </w:p>
    <w:p>
      <w:pPr>
        <w:ind w:firstLine="48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注：本章内容里斜体且有下划线部分为实质性要求和条件，投标文件不满足的，视为无效投标处理。请各供应</w:t>
      </w:r>
      <w:r>
        <w:rPr>
          <w:rFonts w:hint="eastAsia" w:ascii="宋体" w:hAnsi="宋体" w:cs="宋体"/>
          <w:color w:val="000000"/>
          <w:sz w:val="24"/>
        </w:rPr>
        <w:t xml:space="preserve">商制作</w:t>
      </w:r>
      <w:r>
        <w:rPr>
          <w:rFonts w:hint="eastAsia" w:ascii="宋体" w:hAnsi="宋体" w:cs="宋体"/>
          <w:color w:val="000000"/>
          <w:sz w:val="24"/>
        </w:rPr>
        <w:t xml:space="preserve">电子投标文件时，将实质性响应的内容在政府采购交易系统“符合证明文件格式”中准确填写或上传。</w:t>
      </w:r>
      <w:r/>
    </w:p>
    <w:p>
      <w:pPr>
        <w:ind w:firstLine="480"/>
        <w:spacing w:line="360" w:lineRule="auto"/>
        <w:rPr>
          <w:rFonts w:ascii="宋体" w:hAnsi="宋体" w:cs="仿宋"/>
          <w:i/>
          <w:sz w:val="24"/>
          <w:szCs w:val="24"/>
          <w:u w:val="single"/>
        </w:rPr>
      </w:pPr>
      <w:r>
        <w:rPr>
          <w:rFonts w:hint="eastAsia" w:ascii="宋体" w:hAnsi="宋体" w:cs="仿宋"/>
          <w:i/>
          <w:sz w:val="24"/>
          <w:szCs w:val="24"/>
          <w:u w:val="single"/>
        </w:rPr>
        <w:t xml:space="preserve">1、投标人报价时，报价应包括所有的费用：环卫人员</w:t>
      </w:r>
      <w:r>
        <w:rPr>
          <w:rFonts w:hint="eastAsia" w:ascii="宋体" w:hAnsi="宋体" w:cs="仿宋"/>
          <w:i/>
          <w:sz w:val="24"/>
          <w:szCs w:val="24"/>
          <w:u w:val="single"/>
        </w:rPr>
        <w:t xml:space="preserve">测算总</w:t>
      </w:r>
      <w:r>
        <w:rPr>
          <w:rFonts w:hint="eastAsia" w:ascii="宋体" w:hAnsi="宋体" w:cs="仿宋"/>
          <w:i/>
          <w:sz w:val="24"/>
          <w:szCs w:val="24"/>
          <w:u w:val="single"/>
        </w:rPr>
        <w:t xml:space="preserve">人数和市容劝导人员、保安人员</w:t>
      </w:r>
      <w:r>
        <w:rPr>
          <w:rFonts w:hint="eastAsia" w:ascii="宋体" w:hAnsi="宋体" w:cs="仿宋"/>
          <w:i/>
          <w:sz w:val="24"/>
          <w:szCs w:val="24"/>
          <w:u w:val="single"/>
        </w:rPr>
        <w:t xml:space="preserve">测算总</w:t>
      </w:r>
      <w:r>
        <w:rPr>
          <w:rFonts w:hint="eastAsia" w:ascii="宋体" w:hAnsi="宋体" w:cs="仿宋"/>
          <w:i/>
          <w:sz w:val="24"/>
          <w:szCs w:val="24"/>
          <w:u w:val="single"/>
        </w:rPr>
        <w:t xml:space="preserve">人数的工资、社保、</w:t>
      </w:r>
      <w:r>
        <w:rPr>
          <w:rFonts w:hint="eastAsia" w:ascii="宋体" w:hAnsi="宋体" w:cs="仿宋"/>
          <w:i/>
          <w:sz w:val="24"/>
          <w:szCs w:val="24"/>
          <w:u w:val="single"/>
        </w:rPr>
        <w:t xml:space="preserve">医</w:t>
      </w:r>
      <w:r>
        <w:rPr>
          <w:rFonts w:hint="eastAsia" w:ascii="宋体" w:hAnsi="宋体" w:cs="仿宋"/>
          <w:i/>
          <w:sz w:val="24"/>
          <w:szCs w:val="24"/>
          <w:u w:val="single"/>
        </w:rPr>
        <w:t xml:space="preserve">保、加班费、防暑降温费、公积金、服装费、工具费、管理费、税金等为完成招标文件规定的服务工作所涉及到的</w:t>
      </w:r>
      <w:r>
        <w:rPr>
          <w:rFonts w:hint="eastAsia" w:ascii="宋体" w:hAnsi="宋体" w:cs="仿宋"/>
          <w:i/>
          <w:sz w:val="24"/>
          <w:szCs w:val="24"/>
          <w:u w:val="single"/>
        </w:rPr>
        <w:t xml:space="preserve">切相关</w:t>
      </w:r>
      <w:r>
        <w:rPr>
          <w:rFonts w:hint="eastAsia" w:ascii="宋体" w:hAnsi="宋体" w:cs="仿宋"/>
          <w:i/>
          <w:sz w:val="24"/>
          <w:szCs w:val="24"/>
          <w:u w:val="single"/>
        </w:rPr>
        <w:t xml:space="preserve">费用；</w:t>
      </w:r>
      <w:r>
        <w:rPr>
          <w:rFonts w:hint="eastAsia" w:ascii="宋体" w:hAnsi="宋体" w:cs="仿宋"/>
          <w:b/>
          <w:i/>
          <w:sz w:val="24"/>
          <w:szCs w:val="24"/>
          <w:u w:val="single"/>
        </w:rPr>
        <w:t xml:space="preserve">环卫人员</w:t>
      </w:r>
      <w:r>
        <w:rPr>
          <w:rFonts w:hint="eastAsia" w:ascii="宋体" w:hAnsi="宋体" w:cs="仿宋"/>
          <w:i/>
          <w:sz w:val="24"/>
          <w:szCs w:val="24"/>
          <w:u w:val="single"/>
        </w:rPr>
        <w:t xml:space="preserve">工资不得低于当年度</w:t>
      </w:r>
      <w:bookmarkStart w:id="194" w:name="OLE_LINK3"/>
      <w:r/>
      <w:bookmarkStart w:id="195" w:name="OLE_LINK1"/>
      <w:r>
        <w:rPr>
          <w:rFonts w:hint="eastAsia" w:ascii="宋体" w:hAnsi="宋体" w:cs="仿宋"/>
          <w:i/>
          <w:sz w:val="24"/>
          <w:szCs w:val="24"/>
          <w:u w:val="single"/>
        </w:rPr>
        <w:t xml:space="preserve">扬州市区环卫一线工人最低工资标准</w:t>
      </w:r>
      <w:bookmarkEnd w:id="194"/>
      <w:r/>
      <w:bookmarkEnd w:id="195"/>
      <w:r>
        <w:rPr>
          <w:rFonts w:hint="eastAsia" w:ascii="宋体" w:hAnsi="宋体" w:cs="仿宋"/>
          <w:i/>
          <w:sz w:val="24"/>
          <w:szCs w:val="24"/>
          <w:u w:val="single"/>
        </w:rPr>
        <w:t xml:space="preserve">，</w:t>
      </w:r>
      <w:r>
        <w:rPr>
          <w:rFonts w:hint="eastAsia" w:ascii="宋体" w:hAnsi="宋体" w:cs="仿宋"/>
          <w:b/>
          <w:i/>
          <w:sz w:val="24"/>
          <w:szCs w:val="24"/>
          <w:u w:val="single"/>
        </w:rPr>
        <w:t xml:space="preserve">市容劝导人员、</w:t>
      </w:r>
      <w:r>
        <w:rPr>
          <w:rFonts w:hint="eastAsia" w:ascii="宋体" w:hAnsi="宋体" w:cs="仿宋"/>
          <w:b/>
          <w:bCs/>
          <w:i/>
          <w:sz w:val="24"/>
          <w:szCs w:val="24"/>
          <w:u w:val="single"/>
        </w:rPr>
        <w:t xml:space="preserve">保安人员</w:t>
      </w:r>
      <w:r>
        <w:rPr>
          <w:rFonts w:hint="eastAsia" w:ascii="宋体" w:hAnsi="宋体" w:cs="仿宋"/>
          <w:i/>
          <w:sz w:val="24"/>
          <w:szCs w:val="24"/>
          <w:u w:val="single"/>
        </w:rPr>
        <w:t xml:space="preserve">工资不得低于当年度扬州市最低工资标准否则作无效报价处理。扬州市区最</w:t>
      </w:r>
      <w:r>
        <w:rPr>
          <w:rFonts w:hint="eastAsia" w:ascii="宋体" w:hAnsi="宋体" w:cs="仿宋"/>
          <w:i/>
          <w:sz w:val="24"/>
          <w:szCs w:val="24"/>
          <w:u w:val="single"/>
        </w:rPr>
        <w:t xml:space="preserve">低工资标准为2660元/月。环卫一线职工月工资收入不低于当地最低工资标准130%，并发放150元/月的环卫津贴。（附：《关于做好市区环卫工作的专题会议纪要》）</w:t>
      </w:r>
      <w:r/>
    </w:p>
    <w:p>
      <w:pPr>
        <w:ind w:firstLine="480"/>
        <w:spacing w:line="360" w:lineRule="auto"/>
        <w:rPr>
          <w:rFonts w:ascii="宋体" w:hAnsi="宋体" w:cs="仿宋"/>
          <w:i/>
          <w:sz w:val="24"/>
          <w:szCs w:val="24"/>
          <w:u w:val="single"/>
        </w:rPr>
      </w:pPr>
      <w:r>
        <w:rPr>
          <w:rFonts w:hint="eastAsia" w:ascii="宋体" w:hAnsi="宋体" w:cs="宋体"/>
          <w:i/>
          <w:iCs/>
          <w:sz w:val="24"/>
          <w:szCs w:val="24"/>
        </w:rPr>
        <w:t xml:space="preserve">2、</w:t>
      </w:r>
      <w:r>
        <w:rPr>
          <w:rFonts w:hint="eastAsia" w:ascii="宋体" w:hAnsi="宋体" w:cs="宋体"/>
          <w:i/>
          <w:iCs/>
          <w:sz w:val="24"/>
          <w:szCs w:val="24"/>
          <w:u w:val="single"/>
        </w:rPr>
        <w:t xml:space="preserve">投标人中标后需在签订合同后30日内开立“环卫工人工资专用账户”，并根据《住房城乡建设部等4部门关于建立城市环卫工人工资专用账户制度的通知》的要求，按时足额将人工费用拨付到专用账户，及时将工资通过专用账户直接支付到环卫工人本人的银行账户。</w:t>
      </w:r>
      <w:r>
        <w:rPr>
          <w:rFonts w:hint="eastAsia" w:ascii="宋体" w:hAnsi="宋体"/>
          <w:i/>
          <w:sz w:val="24"/>
          <w:szCs w:val="24"/>
          <w:u w:val="single"/>
        </w:rPr>
        <w:t xml:space="preserve">投标人需提供书面承诺，格式自理。</w:t>
      </w:r>
      <w:r/>
    </w:p>
    <w:p>
      <w:pPr>
        <w:ind w:firstLine="480"/>
        <w:spacing w:line="360" w:lineRule="auto"/>
        <w:rPr>
          <w:rFonts w:ascii="宋体" w:hAnsi="宋体"/>
          <w:i/>
          <w:sz w:val="24"/>
          <w:szCs w:val="24"/>
          <w:u w:val="single"/>
        </w:rPr>
      </w:pPr>
      <w:r>
        <w:rPr>
          <w:rFonts w:hint="eastAsia" w:ascii="宋体" w:hAnsi="宋体" w:cs="仿宋"/>
          <w:i/>
          <w:sz w:val="24"/>
          <w:szCs w:val="24"/>
          <w:u w:val="single"/>
        </w:rPr>
        <w:t xml:space="preserve">3、投标人承诺中标后必须配备与甲方“四位一体”智能化管理平台相匹配的智能化设备（包括但不限于：车辆卫星定位设备、车载视频监控设备、作业工牌、对讲机等），</w:t>
      </w:r>
      <w:r>
        <w:rPr>
          <w:rFonts w:hint="eastAsia" w:ascii="宋体" w:hAnsi="宋体"/>
          <w:i/>
          <w:sz w:val="24"/>
          <w:szCs w:val="24"/>
          <w:u w:val="single"/>
        </w:rPr>
        <w:t xml:space="preserve">投标人需提供书面承诺，格式自理。</w:t>
      </w:r>
      <w:r/>
    </w:p>
    <w:p>
      <w:pPr>
        <w:ind w:firstLine="480"/>
        <w:spacing w:line="360" w:lineRule="auto"/>
        <w:rPr>
          <w:rFonts w:ascii="宋体" w:hAnsi="宋体"/>
          <w:i/>
          <w:sz w:val="24"/>
          <w:szCs w:val="24"/>
          <w:u w:val="single"/>
        </w:rPr>
      </w:pPr>
      <w:r>
        <w:rPr>
          <w:rFonts w:hint="eastAsia" w:ascii="宋体" w:hAnsi="宋体"/>
          <w:i/>
          <w:sz w:val="24"/>
          <w:szCs w:val="24"/>
          <w:u w:val="single"/>
        </w:rPr>
        <w:t xml:space="preserve">4、为展示</w:t>
      </w:r>
      <w:r>
        <w:rPr>
          <w:rFonts w:hint="eastAsia" w:ascii="宋体" w:hAnsi="宋体"/>
          <w:i/>
          <w:sz w:val="24"/>
          <w:szCs w:val="24"/>
          <w:u w:val="single"/>
        </w:rPr>
        <w:t xml:space="preserve">邗江区</w:t>
      </w:r>
      <w:r>
        <w:rPr>
          <w:rFonts w:hint="eastAsia" w:ascii="宋体" w:hAnsi="宋体"/>
          <w:i/>
          <w:sz w:val="24"/>
          <w:szCs w:val="24"/>
          <w:u w:val="single"/>
        </w:rPr>
        <w:t xml:space="preserve">城市管理“四位一体”作业的良好形象，环卫清扫服务人员、绿化养护人员、市政公共设施巡查服务人员、市容劝导人员、保安的工作服必须根据采购人的要求配置；各类车辆的涂装必须根据采购人的要求涂装，保持干净整洁，漆面光滑明亮。投标人需提供书面承诺，格式自理。</w:t>
      </w:r>
      <w:r/>
    </w:p>
    <w:p>
      <w:pPr>
        <w:ind w:firstLine="480"/>
        <w:spacing w:line="360" w:lineRule="auto"/>
        <w:rPr>
          <w:rFonts w:ascii="宋体" w:hAnsi="宋体"/>
          <w:i/>
          <w:sz w:val="24"/>
          <w:szCs w:val="24"/>
          <w:u w:val="single"/>
        </w:rPr>
      </w:pPr>
      <w:r>
        <w:rPr>
          <w:rFonts w:hint="eastAsia" w:ascii="宋体" w:hAnsi="宋体" w:cs="宋体"/>
          <w:i/>
          <w:iCs/>
          <w:sz w:val="24"/>
          <w:szCs w:val="24"/>
          <w:u w:val="single"/>
        </w:rPr>
        <w:t xml:space="preserve">5、投标人作业车辆遵守交通安全法规，须办理第三者责任险。投标人必须为工作人员投保意外伤害险，中标期内发生一切人身作业安全问题，由中标人承担，与采购人无关。</w:t>
      </w:r>
      <w:r>
        <w:rPr>
          <w:rFonts w:hint="eastAsia" w:ascii="宋体" w:hAnsi="宋体"/>
          <w:i/>
          <w:sz w:val="24"/>
          <w:szCs w:val="24"/>
          <w:u w:val="single"/>
        </w:rPr>
        <w:t xml:space="preserve">投标人需提供书面承诺，格式自理。</w:t>
      </w:r>
      <w:r/>
    </w:p>
    <w:p>
      <w:pPr>
        <w:ind w:firstLine="480"/>
        <w:spacing w:line="360" w:lineRule="auto"/>
        <w:rPr>
          <w:rFonts w:ascii="宋体" w:hAnsi="宋体"/>
          <w:i/>
          <w:sz w:val="24"/>
          <w:szCs w:val="24"/>
          <w:u w:val="single"/>
        </w:rPr>
      </w:pPr>
      <w:r>
        <w:rPr>
          <w:rFonts w:hint="eastAsia" w:ascii="宋体" w:hAnsi="宋体" w:cs="宋体"/>
          <w:i/>
          <w:iCs/>
          <w:sz w:val="24"/>
          <w:szCs w:val="24"/>
          <w:u w:val="single"/>
        </w:rPr>
        <w:t xml:space="preserve">6、投标人承诺中标后应无条件接收原标段作业人员，</w:t>
      </w:r>
      <w:r>
        <w:rPr>
          <w:rFonts w:hint="eastAsia" w:ascii="宋体" w:hAnsi="宋体"/>
          <w:i/>
          <w:sz w:val="24"/>
          <w:szCs w:val="24"/>
          <w:u w:val="single"/>
        </w:rPr>
        <w:t xml:space="preserve">投标人需提供书面承诺，格式自理。</w:t>
      </w:r>
      <w:r/>
    </w:p>
    <w:p>
      <w:pPr>
        <w:ind w:firstLine="480"/>
        <w:spacing w:line="360" w:lineRule="auto"/>
        <w:rPr>
          <w:rFonts w:ascii="宋体" w:hAnsi="宋体"/>
          <w:i/>
          <w:sz w:val="24"/>
          <w:szCs w:val="24"/>
          <w:u w:val="single"/>
        </w:rPr>
      </w:pPr>
      <w:r>
        <w:rPr>
          <w:rFonts w:hint="eastAsia" w:ascii="宋体" w:hAnsi="宋体" w:cs="宋体"/>
          <w:i/>
          <w:iCs/>
          <w:sz w:val="24"/>
          <w:szCs w:val="24"/>
          <w:u w:val="single"/>
        </w:rPr>
        <w:t xml:space="preserve">7、采购人有权调用中标人的人员和车辆参与应急保障，费用不再额外计算。</w:t>
      </w:r>
      <w:r>
        <w:rPr>
          <w:rFonts w:hint="eastAsia" w:ascii="宋体" w:hAnsi="宋体"/>
          <w:i/>
          <w:sz w:val="24"/>
          <w:szCs w:val="24"/>
          <w:u w:val="single"/>
        </w:rPr>
        <w:t xml:space="preserve">投标人需提供书面承诺，格式自理。</w:t>
      </w:r>
      <w:r/>
    </w:p>
    <w:p>
      <w:pPr>
        <w:ind w:firstLine="480"/>
        <w:spacing w:line="360" w:lineRule="auto"/>
        <w:rPr>
          <w:rFonts w:ascii="宋体" w:hAnsi="宋体" w:cs="宋体"/>
          <w:sz w:val="24"/>
          <w:szCs w:val="24"/>
        </w:rPr>
      </w:pPr>
      <w:r>
        <w:rPr>
          <w:rFonts w:hint="eastAsia" w:ascii="宋体" w:hAnsi="宋体" w:cs="宋体"/>
          <w:sz w:val="24"/>
          <w:szCs w:val="24"/>
        </w:rPr>
        <w:t xml:space="preserve">（一）项目名称：扬州市</w:t>
      </w:r>
      <w:r>
        <w:rPr>
          <w:rFonts w:hint="eastAsia" w:ascii="宋体" w:hAnsi="宋体" w:cs="宋体"/>
          <w:sz w:val="24"/>
          <w:szCs w:val="24"/>
        </w:rPr>
        <w:t xml:space="preserve">邗江区</w:t>
      </w:r>
      <w:r>
        <w:rPr>
          <w:rFonts w:hint="eastAsia" w:ascii="宋体" w:hAnsi="宋体" w:cs="宋体"/>
          <w:sz w:val="24"/>
          <w:szCs w:val="24"/>
        </w:rPr>
        <w:t xml:space="preserve">城市管理局“四位一体”市场化服务项目</w:t>
      </w:r>
      <w:r/>
    </w:p>
    <w:p>
      <w:pPr>
        <w:ind w:firstLine="480"/>
        <w:spacing w:line="360" w:lineRule="auto"/>
        <w:rPr>
          <w:rFonts w:ascii="宋体" w:hAnsi="宋体" w:cs="宋体"/>
          <w:sz w:val="24"/>
          <w:szCs w:val="24"/>
        </w:rPr>
      </w:pPr>
      <w:r>
        <w:rPr>
          <w:rFonts w:hint="eastAsia" w:ascii="宋体" w:hAnsi="宋体" w:cs="宋体"/>
          <w:sz w:val="24"/>
          <w:szCs w:val="24"/>
        </w:rPr>
        <w:t xml:space="preserve">（二）项目内容：</w:t>
      </w:r>
      <w:r>
        <w:rPr>
          <w:rFonts w:hint="eastAsia" w:ascii="宋体" w:hAnsi="宋体" w:cs="宋体"/>
          <w:sz w:val="24"/>
          <w:szCs w:val="24"/>
        </w:rPr>
        <w:t xml:space="preserve">邗江区</w:t>
      </w:r>
      <w:r>
        <w:rPr>
          <w:rFonts w:hint="eastAsia" w:ascii="宋体" w:hAnsi="宋体" w:cs="宋体"/>
          <w:sz w:val="24"/>
          <w:szCs w:val="24"/>
        </w:rPr>
        <w:t xml:space="preserve">建成区6个街道的清扫服务（</w:t>
      </w:r>
      <w:r>
        <w:rPr>
          <w:rFonts w:hint="eastAsia" w:ascii="宋体" w:hAnsi="宋体" w:cs="宋体"/>
          <w:sz w:val="24"/>
          <w:szCs w:val="24"/>
        </w:rPr>
        <w:t xml:space="preserve">含道路</w:t>
      </w:r>
      <w:r>
        <w:rPr>
          <w:rFonts w:hint="eastAsia" w:ascii="宋体" w:hAnsi="宋体" w:cs="宋体"/>
          <w:sz w:val="24"/>
          <w:szCs w:val="24"/>
        </w:rPr>
        <w:t xml:space="preserve">街巷清扫服务、雨水篦子清理、垃圾清运及绿化清扫等内容）、</w:t>
      </w:r>
      <w:r>
        <w:rPr>
          <w:rFonts w:hint="eastAsia" w:ascii="宋体" w:hAnsi="宋体"/>
          <w:sz w:val="24"/>
          <w:szCs w:val="24"/>
        </w:rPr>
        <w:t xml:space="preserve">绿化养护</w:t>
      </w:r>
      <w:r>
        <w:rPr>
          <w:rFonts w:hint="eastAsia" w:ascii="宋体" w:hAnsi="宋体" w:cs="宋体"/>
          <w:sz w:val="24"/>
          <w:szCs w:val="24"/>
        </w:rPr>
        <w:t xml:space="preserve">、市政公共设施巡查服务（含井盖、雨水篦子、户外健身设施、休息亭、椅、</w:t>
      </w:r>
      <w:r>
        <w:rPr>
          <w:rFonts w:hint="eastAsia" w:ascii="宋体" w:hAnsi="宋体" w:cs="宋体"/>
          <w:sz w:val="24"/>
          <w:szCs w:val="24"/>
        </w:rPr>
        <w:t xml:space="preserve">凳等巡查</w:t>
      </w:r>
      <w:r>
        <w:rPr>
          <w:rFonts w:hint="eastAsia" w:ascii="宋体" w:hAnsi="宋体" w:cs="宋体"/>
          <w:sz w:val="24"/>
          <w:szCs w:val="24"/>
        </w:rPr>
        <w:t xml:space="preserve">等内容）、</w:t>
      </w:r>
      <w:r>
        <w:rPr>
          <w:rFonts w:hint="eastAsia" w:ascii="宋体" w:hAnsi="宋体"/>
          <w:sz w:val="24"/>
          <w:szCs w:val="24"/>
        </w:rPr>
        <w:t xml:space="preserve">市容劝导</w:t>
      </w:r>
      <w:r>
        <w:rPr>
          <w:rFonts w:hint="eastAsia" w:ascii="宋体" w:hAnsi="宋体" w:cs="宋体"/>
          <w:sz w:val="24"/>
          <w:szCs w:val="24"/>
        </w:rPr>
        <w:t xml:space="preserve">（含非机动车停放、流动摊点劝导、乱挂乱贴乱画劝导等内容）、智能化服务项目以及协助其他部门工作等服务内容；甘泉街道包段实施清扫服务市场化作业。</w:t>
      </w:r>
      <w:r/>
    </w:p>
    <w:p>
      <w:pPr>
        <w:ind w:firstLine="480"/>
        <w:spacing w:line="360" w:lineRule="auto"/>
        <w:rPr>
          <w:rFonts w:ascii="宋体" w:hAnsi="宋体" w:cs="宋体"/>
          <w:b/>
          <w:bCs/>
          <w:sz w:val="24"/>
          <w:szCs w:val="24"/>
        </w:rPr>
      </w:pPr>
      <w:r>
        <w:rPr>
          <w:rFonts w:hint="eastAsia" w:ascii="宋体" w:hAnsi="宋体" w:cs="宋体"/>
          <w:sz w:val="24"/>
          <w:szCs w:val="24"/>
        </w:rPr>
        <w:t xml:space="preserve">（三）项目地点：新盛街道、双桥街道、西湖街道、竹西街道、蒋王街道、</w:t>
      </w:r>
      <w:r>
        <w:rPr>
          <w:rFonts w:hint="eastAsia" w:ascii="宋体" w:hAnsi="宋体" w:cs="宋体"/>
          <w:sz w:val="24"/>
          <w:szCs w:val="24"/>
        </w:rPr>
        <w:t xml:space="preserve">邗</w:t>
      </w:r>
      <w:r>
        <w:rPr>
          <w:rFonts w:hint="eastAsia" w:ascii="宋体" w:hAnsi="宋体" w:cs="宋体"/>
          <w:sz w:val="24"/>
          <w:szCs w:val="24"/>
        </w:rPr>
        <w:t xml:space="preserve">上街道、甘泉街道。</w:t>
      </w:r>
      <w:r>
        <w:rPr>
          <w:rFonts w:hint="eastAsia" w:ascii="宋体" w:hAnsi="宋体" w:cs="宋体"/>
          <w:b/>
          <w:bCs/>
          <w:sz w:val="24"/>
          <w:szCs w:val="24"/>
        </w:rPr>
        <w:t xml:space="preserve">各包段详细作业信息见附件《“四位一体”测算情况明细表》。</w:t>
      </w:r>
      <w:r/>
    </w:p>
    <w:p>
      <w:pPr>
        <w:ind w:firstLine="480"/>
        <w:rPr>
          <w:rFonts w:ascii="宋体" w:hAnsi="宋体" w:cs="宋体"/>
          <w:b/>
          <w:bCs/>
          <w:sz w:val="24"/>
          <w:szCs w:val="24"/>
        </w:rPr>
      </w:pPr>
      <w:r>
        <w:rPr>
          <w:rFonts w:hint="eastAsia" w:ascii="宋体" w:hAnsi="宋体" w:cs="宋体"/>
          <w:sz w:val="24"/>
          <w:szCs w:val="24"/>
        </w:rPr>
        <w:t xml:space="preserve">（四）</w:t>
      </w:r>
      <w:r>
        <w:rPr>
          <w:rFonts w:hint="eastAsia" w:ascii="宋体" w:hAnsi="宋体" w:cs="宋体"/>
          <w:b/>
          <w:bCs/>
          <w:sz w:val="24"/>
          <w:szCs w:val="24"/>
        </w:rPr>
        <w:t xml:space="preserve">本项目总预算金</w:t>
      </w:r>
      <w:r>
        <w:rPr>
          <w:rFonts w:hint="eastAsia" w:ascii="宋体" w:hAnsi="宋体" w:cs="宋体"/>
          <w:b/>
          <w:bCs/>
          <w:sz w:val="24"/>
          <w:szCs w:val="24"/>
        </w:rPr>
        <w:t xml:space="preserve">额：人民币36612万元；12204万元/年。</w:t>
      </w:r>
      <w:r/>
    </w:p>
    <w:p>
      <w:pPr>
        <w:ind w:firstLine="480"/>
        <w:spacing w:line="360" w:lineRule="auto"/>
        <w:rPr>
          <w:rFonts w:ascii="宋体" w:hAnsi="宋体" w:cs="宋体"/>
          <w:sz w:val="24"/>
          <w:szCs w:val="24"/>
        </w:rPr>
      </w:pPr>
      <w:r>
        <w:rPr>
          <w:rFonts w:hint="eastAsia" w:ascii="宋体" w:hAnsi="宋体" w:cs="宋体"/>
          <w:sz w:val="24"/>
          <w:szCs w:val="24"/>
        </w:rPr>
        <w:t xml:space="preserve">（五）服务期：合同签订后3年（根据考核结果，合同一年一签）。</w:t>
      </w:r>
      <w:r/>
    </w:p>
    <w:p>
      <w:pPr>
        <w:ind w:firstLine="480"/>
        <w:spacing w:line="360" w:lineRule="auto"/>
        <w:rPr>
          <w:rFonts w:ascii="宋体" w:hAnsi="宋体" w:cs="宋体"/>
          <w:sz w:val="24"/>
          <w:szCs w:val="24"/>
        </w:rPr>
      </w:pPr>
      <w:r>
        <w:rPr>
          <w:rFonts w:hint="eastAsia" w:ascii="宋体" w:hAnsi="宋体" w:cs="宋体"/>
          <w:sz w:val="24"/>
          <w:szCs w:val="24"/>
        </w:rPr>
        <w:t xml:space="preserve">6、本项目分为十个包段：</w:t>
      </w:r>
      <w:r/>
    </w:p>
    <w:tbl>
      <w:tblPr>
        <w:tblW w:w="9006" w:type="dxa"/>
        <w:tblInd w:w="108" w:type="dxa"/>
        <w:tblLayout w:type="fixed"/>
        <w:tblLook w:val="04A0" w:firstRow="1" w:lastRow="0" w:firstColumn="1" w:lastColumn="0" w:noHBand="0" w:noVBand="1"/>
      </w:tblPr>
      <w:tblGrid>
        <w:gridCol w:w="1077"/>
        <w:gridCol w:w="1432"/>
        <w:gridCol w:w="3929"/>
        <w:gridCol w:w="2568"/>
      </w:tblGrid>
      <w:tr>
        <w:trPr>
          <w:trHeight w:val="1011"/>
        </w:trPr>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包段</w:t>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标段</w:t>
            </w:r>
            <w:r/>
          </w:p>
        </w:tc>
        <w:tc>
          <w:tcPr>
            <w:tcBorders>
              <w:top w:val="single" w:color="000000" w:sz="4" w:space="0"/>
              <w:left w:val="single" w:color="000000" w:sz="4" w:space="0"/>
              <w:bottom w:val="single" w:color="000000" w:sz="4" w:space="0"/>
              <w:right w:val="single" w:color="000000" w:sz="4" w:space="0"/>
            </w:tcBorders>
            <w:tcW w:w="392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标段范围及内容</w:t>
            </w:r>
            <w:r/>
          </w:p>
        </w:tc>
        <w:tc>
          <w:tcPr>
            <w:tcBorders>
              <w:top w:val="single" w:color="000000" w:sz="4" w:space="0"/>
              <w:left w:val="single" w:color="000000" w:sz="4" w:space="0"/>
              <w:bottom w:val="single" w:color="000000" w:sz="4" w:space="0"/>
              <w:right w:val="single" w:color="000000" w:sz="4" w:space="0"/>
            </w:tcBorders>
            <w:tcW w:w="256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招标控制价</w:t>
            </w:r>
            <w:r/>
          </w:p>
          <w:p>
            <w:pPr>
              <w:jc w:val="center"/>
              <w:widowControl/>
              <w:rPr>
                <w:rFonts w:ascii="宋体" w:hAnsi="宋体" w:cs="宋体"/>
                <w:b/>
                <w:bCs/>
                <w:sz w:val="24"/>
                <w:szCs w:val="24"/>
              </w:rPr>
            </w:pPr>
            <w:r>
              <w:rPr>
                <w:rFonts w:hint="eastAsia" w:ascii="宋体" w:hAnsi="宋体" w:cs="宋体"/>
                <w:sz w:val="24"/>
                <w:szCs w:val="24"/>
              </w:rPr>
              <w:t xml:space="preserve">（万元/年） </w:t>
            </w:r>
            <w:r>
              <w:rPr>
                <w:rFonts w:hint="eastAsia" w:ascii="宋体" w:hAnsi="宋体" w:cs="宋体"/>
                <w:b/>
                <w:bCs/>
                <w:sz w:val="24"/>
                <w:szCs w:val="24"/>
              </w:rPr>
              <w:t xml:space="preserve">          </w:t>
            </w:r>
            <w:r/>
          </w:p>
        </w:tc>
      </w:tr>
      <w:tr>
        <w:trPr>
          <w:trHeight w:val="1002"/>
        </w:trPr>
        <w:tc>
          <w:tcPr>
            <w:shd w:val="clear" w:color="auto" w:fill="auto"/>
            <w:tcBorders>
              <w:top w:val="single" w:color="000000" w:sz="4" w:space="0"/>
              <w:left w:val="single" w:color="000000" w:sz="4" w:space="0"/>
              <w:right w:val="single" w:color="000000" w:sz="4" w:space="0"/>
            </w:tcBorders>
            <w:tcW w:w="1077"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1包</w:t>
            </w:r>
            <w:r/>
          </w:p>
        </w:tc>
        <w:tc>
          <w:tcPr>
            <w:shd w:val="clear" w:color="auto" w:fill="ffffff"/>
            <w:tcBorders>
              <w:top w:val="single" w:color="000000" w:sz="4" w:space="0"/>
              <w:left w:val="single" w:color="000000" w:sz="4" w:space="0"/>
              <w:right w:val="single" w:color="000000" w:sz="4" w:space="0"/>
            </w:tcBorders>
            <w:tcW w:w="1432" w:type="dxa"/>
            <w:vAlign w:val="center"/>
            <w:vMerge w:val="restart"/>
            <w:textDirection w:val="lrTb"/>
            <w:noWrap w:val="false"/>
          </w:tcPr>
          <w:p>
            <w:pPr>
              <w:jc w:val="left"/>
              <w:widowControl/>
              <w:rPr>
                <w:rFonts w:ascii="宋体" w:hAnsi="宋体" w:cs="宋体"/>
                <w:sz w:val="24"/>
                <w:szCs w:val="24"/>
              </w:rPr>
            </w:pPr>
            <w:r>
              <w:rPr>
                <w:rFonts w:hint="eastAsia" w:ascii="宋体" w:hAnsi="宋体" w:cs="宋体"/>
                <w:color w:val="000000"/>
                <w:sz w:val="24"/>
                <w:szCs w:val="24"/>
                <w:lang w:bidi="ar"/>
              </w:rPr>
              <w:t xml:space="preserve">新盛北片区</w:t>
            </w:r>
            <w:r/>
          </w:p>
          <w:p>
            <w:pPr>
              <w:jc w:val="center"/>
              <w:widowControl/>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929"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京华城</w:t>
            </w:r>
            <w:r>
              <w:rPr>
                <w:rFonts w:hint="eastAsia" w:ascii="宋体" w:hAnsi="宋体" w:cs="宋体"/>
                <w:sz w:val="24"/>
                <w:szCs w:val="24"/>
              </w:rPr>
              <w:t xml:space="preserve">路以北片区，环卫清扫服务、绿化养护、市容劝导、市政公共设施巡查服务。</w:t>
            </w:r>
            <w:r/>
          </w:p>
        </w:tc>
        <w:tc>
          <w:tcPr>
            <w:tcBorders>
              <w:top w:val="single" w:color="000000" w:sz="4" w:space="0"/>
              <w:left w:val="single" w:color="000000" w:sz="4" w:space="0"/>
              <w:right w:val="single" w:color="000000" w:sz="4" w:space="0"/>
            </w:tcBorders>
            <w:tcW w:w="2568" w:type="dxa"/>
            <w:vAlign w:val="center"/>
            <w:vMerge w:val="restart"/>
            <w:textDirection w:val="lrTb"/>
            <w:noWrap w:val="false"/>
          </w:tcPr>
          <w:p>
            <w:pPr>
              <w:jc w:val="center"/>
              <w:widowControl/>
              <w:rPr>
                <w:rFonts w:ascii="宋体" w:hAnsi="宋体" w:cs="宋体"/>
                <w:color w:val="000000"/>
                <w:sz w:val="24"/>
                <w:szCs w:val="24"/>
                <w:lang w:bidi="ar"/>
              </w:rPr>
            </w:pPr>
            <w:r>
              <w:rPr>
                <w:rFonts w:hint="eastAsia" w:ascii="宋体" w:hAnsi="宋体" w:cs="宋体"/>
                <w:sz w:val="24"/>
                <w:szCs w:val="24"/>
                <w:lang w:bidi="ar"/>
              </w:rPr>
              <w:t xml:space="preserve">2273.02</w:t>
            </w:r>
            <w:r/>
          </w:p>
        </w:tc>
      </w:tr>
      <w:tr>
        <w:trPr>
          <w:trHeight w:val="1002"/>
        </w:trPr>
        <w:tc>
          <w:tcPr>
            <w:shd w:val="clear" w:color="auto" w:fill="auto"/>
            <w:tcBorders>
              <w:left w:val="single" w:color="000000" w:sz="4" w:space="0"/>
              <w:right w:val="single" w:color="000000" w:sz="4" w:space="0"/>
            </w:tcBorders>
            <w:tcW w:w="1077"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shd w:val="clear" w:color="auto" w:fill="ffffff"/>
            <w:tcBorders>
              <w:left w:val="single" w:color="000000" w:sz="4" w:space="0"/>
              <w:right w:val="single" w:color="000000" w:sz="4" w:space="0"/>
            </w:tcBorders>
            <w:tcW w:w="1432"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929"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全区域垃圾清运。</w:t>
            </w:r>
            <w:r/>
          </w:p>
        </w:tc>
        <w:tc>
          <w:tcPr>
            <w:tcBorders>
              <w:left w:val="single" w:color="000000" w:sz="4" w:space="0"/>
              <w:right w:val="single" w:color="000000" w:sz="4" w:space="0"/>
            </w:tcBorders>
            <w:tcW w:w="2568" w:type="dxa"/>
            <w:vAlign w:val="center"/>
            <w:vMerge w:val="continue"/>
            <w:textDirection w:val="lrTb"/>
            <w:noWrap w:val="false"/>
          </w:tcPr>
          <w:p>
            <w:pPr>
              <w:jc w:val="center"/>
              <w:widowControl/>
              <w:rPr>
                <w:rFonts w:ascii="宋体" w:hAnsi="宋体" w:cs="宋体"/>
                <w:b/>
                <w:bCs/>
                <w:sz w:val="24"/>
                <w:szCs w:val="24"/>
              </w:rPr>
            </w:pPr>
            <w:r>
              <w:rPr>
                <w:rFonts w:ascii="宋体" w:hAnsi="宋体" w:cs="宋体"/>
                <w:b/>
                <w:bCs/>
                <w:sz w:val="24"/>
                <w:szCs w:val="24"/>
              </w:rPr>
            </w:r>
            <w:r/>
          </w:p>
        </w:tc>
      </w:tr>
      <w:tr>
        <w:trPr>
          <w:trHeight w:val="1002"/>
        </w:trPr>
        <w:tc>
          <w:tcPr>
            <w:shd w:val="clear" w:color="auto" w:fill="auto"/>
            <w:tcBorders>
              <w:left w:val="single" w:color="000000" w:sz="4" w:space="0"/>
              <w:right w:val="single" w:color="000000" w:sz="4" w:space="0"/>
            </w:tcBorders>
            <w:tcW w:w="1077"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ffffff"/>
            <w:tcBorders>
              <w:left w:val="single" w:color="000000" w:sz="4" w:space="0"/>
              <w:right w:val="single" w:color="000000" w:sz="4" w:space="0"/>
            </w:tcBorders>
            <w:tcW w:w="1432"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929"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明月湖</w:t>
            </w:r>
            <w:r>
              <w:rPr>
                <w:rFonts w:hint="eastAsia" w:ascii="宋体" w:hAnsi="宋体" w:cs="宋体"/>
                <w:sz w:val="24"/>
                <w:szCs w:val="24"/>
              </w:rPr>
              <w:t xml:space="preserve">公园清扫服务、保安。</w:t>
            </w:r>
            <w:r/>
          </w:p>
        </w:tc>
        <w:tc>
          <w:tcPr>
            <w:tcBorders>
              <w:left w:val="single" w:color="000000" w:sz="4" w:space="0"/>
              <w:right w:val="single" w:color="000000" w:sz="4" w:space="0"/>
            </w:tcBorders>
            <w:tcW w:w="2568" w:type="dxa"/>
            <w:vAlign w:val="center"/>
            <w:vMerge w:val="continue"/>
            <w:textDirection w:val="lrTb"/>
            <w:noWrap w:val="false"/>
          </w:tcPr>
          <w:p>
            <w:pPr>
              <w:jc w:val="center"/>
              <w:rPr>
                <w:rFonts w:ascii="宋体" w:hAnsi="宋体" w:cs="宋体"/>
                <w:b/>
                <w:bCs/>
                <w:sz w:val="24"/>
                <w:szCs w:val="24"/>
              </w:rPr>
            </w:pPr>
            <w:r>
              <w:rPr>
                <w:rFonts w:ascii="宋体" w:hAnsi="宋体" w:cs="宋体"/>
                <w:b/>
                <w:bCs/>
                <w:sz w:val="24"/>
                <w:szCs w:val="24"/>
              </w:rPr>
            </w:r>
            <w:r/>
          </w:p>
        </w:tc>
      </w:tr>
      <w:tr>
        <w:trPr>
          <w:trHeight w:val="870"/>
        </w:trPr>
        <w:tc>
          <w:tcPr>
            <w:tcBorders>
              <w:top w:val="single" w:color="000000" w:sz="4" w:space="0"/>
              <w:left w:val="single" w:color="000000" w:sz="4" w:space="0"/>
              <w:right w:val="single" w:color="000000" w:sz="4" w:space="0"/>
            </w:tcBorders>
            <w:tcW w:w="1077"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2包</w:t>
            </w:r>
            <w:r/>
          </w:p>
        </w:tc>
        <w:tc>
          <w:tcPr>
            <w:tcBorders>
              <w:top w:val="single" w:color="000000" w:sz="4" w:space="0"/>
              <w:left w:val="single" w:color="000000" w:sz="4" w:space="0"/>
              <w:right w:val="single" w:color="000000" w:sz="4" w:space="0"/>
            </w:tcBorders>
            <w:tcW w:w="1432" w:type="dxa"/>
            <w:vAlign w:val="center"/>
            <w:vMerge w:val="restart"/>
            <w:textDirection w:val="lrTb"/>
            <w:noWrap w:val="false"/>
          </w:tcPr>
          <w:p>
            <w:pPr>
              <w:jc w:val="left"/>
              <w:widowControl/>
              <w:rPr>
                <w:rFonts w:ascii="宋体" w:hAnsi="宋体" w:cs="宋体"/>
                <w:sz w:val="24"/>
                <w:szCs w:val="24"/>
              </w:rPr>
            </w:pPr>
            <w:r>
              <w:rPr>
                <w:rFonts w:hint="eastAsia" w:ascii="宋体" w:hAnsi="宋体" w:cs="宋体"/>
                <w:color w:val="000000"/>
                <w:sz w:val="24"/>
                <w:szCs w:val="24"/>
                <w:lang w:bidi="ar"/>
              </w:rPr>
              <w:t xml:space="preserve">西湖片区</w:t>
            </w:r>
            <w:r/>
          </w:p>
          <w:p>
            <w:pPr>
              <w:jc w:val="center"/>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929" w:type="dxa"/>
            <w:vAlign w:val="center"/>
            <w:textDirection w:val="lrTb"/>
            <w:noWrap w:val="false"/>
          </w:tcPr>
          <w:p>
            <w:pPr>
              <w:jc w:val="left"/>
              <w:widowControl/>
              <w:rPr>
                <w:rFonts w:ascii="宋体" w:hAnsi="宋体" w:cs="宋体"/>
                <w:sz w:val="24"/>
                <w:szCs w:val="24"/>
              </w:rPr>
            </w:pPr>
            <w:r>
              <w:rPr>
                <w:rFonts w:hint="eastAsia" w:ascii="宋体" w:hAnsi="宋体" w:cs="宋体"/>
                <w:color w:val="000000"/>
                <w:sz w:val="24"/>
                <w:szCs w:val="24"/>
                <w:lang w:bidi="ar"/>
              </w:rPr>
              <w:t xml:space="preserve">西湖片区，环卫清扫服务、绿化养护、市容劝导、市政公共设施巡查服务。</w:t>
            </w:r>
            <w:r/>
          </w:p>
        </w:tc>
        <w:tc>
          <w:tcPr>
            <w:tcBorders>
              <w:top w:val="single" w:color="000000" w:sz="4" w:space="0"/>
              <w:left w:val="single" w:color="000000" w:sz="4" w:space="0"/>
              <w:right w:val="single" w:color="000000" w:sz="4" w:space="0"/>
            </w:tcBorders>
            <w:tcW w:w="2568" w:type="dxa"/>
            <w:vAlign w:val="center"/>
            <w:vMerge w:val="restart"/>
            <w:textDirection w:val="lrTb"/>
            <w:noWrap w:val="false"/>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1644.27</w:t>
            </w:r>
            <w:r/>
          </w:p>
        </w:tc>
      </w:tr>
      <w:tr>
        <w:trPr>
          <w:trHeight w:val="870"/>
        </w:trPr>
        <w:tc>
          <w:tcPr>
            <w:tcBorders>
              <w:left w:val="single" w:color="000000" w:sz="4" w:space="0"/>
              <w:right w:val="single" w:color="000000" w:sz="4" w:space="0"/>
            </w:tcBorders>
            <w:tcW w:w="1077"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000000" w:sz="4" w:space="0"/>
              <w:right w:val="single" w:color="000000" w:sz="4" w:space="0"/>
            </w:tcBorders>
            <w:tcW w:w="1432"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929" w:type="dxa"/>
            <w:vAlign w:val="center"/>
            <w:textDirection w:val="lrTb"/>
            <w:noWrap w:val="false"/>
          </w:tcPr>
          <w:p>
            <w:pPr>
              <w:jc w:val="left"/>
              <w:widowControl/>
              <w:rPr>
                <w:rFonts w:ascii="宋体" w:hAnsi="宋体" w:cs="宋体"/>
                <w:color w:val="000000"/>
                <w:sz w:val="24"/>
                <w:szCs w:val="24"/>
                <w:lang w:bidi="ar"/>
              </w:rPr>
            </w:pPr>
            <w:r>
              <w:rPr>
                <w:rFonts w:hint="eastAsia" w:ascii="宋体" w:hAnsi="宋体" w:cs="宋体"/>
                <w:color w:val="000000"/>
                <w:sz w:val="24"/>
                <w:szCs w:val="24"/>
                <w:lang w:bidi="ar"/>
              </w:rPr>
              <w:t xml:space="preserve">江</w:t>
            </w:r>
            <w:r>
              <w:rPr>
                <w:rFonts w:hint="eastAsia" w:ascii="宋体" w:hAnsi="宋体" w:cs="宋体"/>
                <w:color w:val="000000"/>
                <w:sz w:val="24"/>
                <w:szCs w:val="24"/>
                <w:lang w:bidi="ar"/>
              </w:rPr>
              <w:t xml:space="preserve">平快速</w:t>
            </w:r>
            <w:r>
              <w:rPr>
                <w:rFonts w:hint="eastAsia" w:ascii="宋体" w:hAnsi="宋体" w:cs="宋体"/>
                <w:color w:val="000000"/>
                <w:sz w:val="24"/>
                <w:szCs w:val="24"/>
                <w:lang w:bidi="ar"/>
              </w:rPr>
              <w:t xml:space="preserve">路（扬子江路-翠岗）道路及绿化带清扫</w:t>
            </w:r>
            <w:r/>
          </w:p>
        </w:tc>
        <w:tc>
          <w:tcPr>
            <w:tcBorders>
              <w:left w:val="single" w:color="000000" w:sz="4" w:space="0"/>
              <w:right w:val="single" w:color="000000" w:sz="4" w:space="0"/>
            </w:tcBorders>
            <w:tcW w:w="2568" w:type="dxa"/>
            <w:vAlign w:val="center"/>
            <w:vMerge w:val="continue"/>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870"/>
        </w:trPr>
        <w:tc>
          <w:tcPr>
            <w:shd w:val="clear" w:color="auto" w:fill="auto"/>
            <w:tcBorders>
              <w:top w:val="single" w:color="000000" w:sz="4" w:space="0"/>
              <w:left w:val="single" w:color="000000" w:sz="4" w:space="0"/>
              <w:right w:val="single" w:color="000000" w:sz="4" w:space="0"/>
            </w:tcBorders>
            <w:tcW w:w="1077"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3包</w:t>
            </w:r>
            <w:r/>
          </w:p>
        </w:tc>
        <w:tc>
          <w:tcPr>
            <w:shd w:val="clear" w:color="auto" w:fill="ffffff"/>
            <w:tcBorders>
              <w:top w:val="single" w:color="000000" w:sz="4" w:space="0"/>
              <w:left w:val="single" w:color="000000" w:sz="4" w:space="0"/>
              <w:right w:val="single" w:color="000000" w:sz="4" w:space="0"/>
            </w:tcBorders>
            <w:tcW w:w="1432" w:type="dxa"/>
            <w:vAlign w:val="center"/>
            <w:vMerge w:val="restart"/>
            <w:textDirection w:val="lrTb"/>
            <w:noWrap w:val="false"/>
          </w:tcPr>
          <w:p>
            <w:pPr>
              <w:jc w:val="left"/>
              <w:widowControl/>
              <w:rPr>
                <w:rFonts w:ascii="宋体" w:hAnsi="宋体" w:cs="宋体"/>
                <w:sz w:val="24"/>
                <w:szCs w:val="24"/>
              </w:rPr>
            </w:pPr>
            <w:r>
              <w:rPr>
                <w:rFonts w:hint="eastAsia" w:ascii="宋体" w:hAnsi="宋体" w:cs="宋体"/>
                <w:color w:val="000000"/>
                <w:sz w:val="24"/>
                <w:szCs w:val="24"/>
                <w:lang w:bidi="ar"/>
              </w:rPr>
              <w:t xml:space="preserve">蒋王片区</w:t>
            </w:r>
            <w:r/>
          </w:p>
        </w:tc>
        <w:tc>
          <w:tcPr>
            <w:shd w:val="clear" w:color="auto" w:fill="ffffff"/>
            <w:tcBorders>
              <w:top w:val="single" w:color="000000" w:sz="4" w:space="0"/>
              <w:left w:val="single" w:color="000000" w:sz="4" w:space="0"/>
              <w:bottom w:val="single" w:color="auto" w:sz="4" w:space="0"/>
              <w:right w:val="single" w:color="000000" w:sz="4" w:space="0"/>
            </w:tcBorders>
            <w:tcW w:w="3929" w:type="dxa"/>
            <w:vAlign w:val="center"/>
            <w:textDirection w:val="lrTb"/>
            <w:noWrap w:val="false"/>
          </w:tcPr>
          <w:p>
            <w:pPr>
              <w:jc w:val="left"/>
              <w:widowControl/>
              <w:rPr>
                <w:rFonts w:ascii="宋体" w:hAnsi="宋体" w:cs="宋体"/>
                <w:color w:val="000000"/>
                <w:sz w:val="24"/>
                <w:szCs w:val="24"/>
                <w:lang w:bidi="ar"/>
              </w:rPr>
            </w:pPr>
            <w:r>
              <w:rPr>
                <w:rFonts w:hint="eastAsia" w:ascii="宋体" w:hAnsi="宋体" w:cs="宋体"/>
                <w:color w:val="000000"/>
                <w:sz w:val="24"/>
                <w:szCs w:val="24"/>
                <w:lang w:bidi="ar"/>
              </w:rPr>
              <w:t xml:space="preserve">城南快速路（</w:t>
            </w:r>
            <w:r>
              <w:rPr>
                <w:rFonts w:hint="eastAsia" w:ascii="宋体" w:hAnsi="宋体" w:cs="宋体"/>
                <w:color w:val="000000"/>
                <w:sz w:val="24"/>
                <w:szCs w:val="24"/>
                <w:lang w:bidi="ar"/>
              </w:rPr>
              <w:t xml:space="preserve">润杨路</w:t>
            </w:r>
            <w:r>
              <w:rPr>
                <w:rFonts w:hint="eastAsia" w:ascii="宋体" w:hAnsi="宋体" w:cs="宋体"/>
                <w:color w:val="000000"/>
                <w:sz w:val="24"/>
                <w:szCs w:val="24"/>
                <w:lang w:bidi="ar"/>
              </w:rPr>
              <w:t xml:space="preserve">-收费站）道路及绿化带清扫</w:t>
            </w:r>
            <w:r/>
          </w:p>
        </w:tc>
        <w:tc>
          <w:tcPr>
            <w:tcBorders>
              <w:top w:val="single" w:color="000000" w:sz="4" w:space="0"/>
              <w:left w:val="single" w:color="000000" w:sz="4" w:space="0"/>
              <w:right w:val="single" w:color="000000" w:sz="4" w:space="0"/>
            </w:tcBorders>
            <w:tcW w:w="2568" w:type="dxa"/>
            <w:vAlign w:val="center"/>
            <w:vMerge w:val="restart"/>
            <w:textDirection w:val="lrTb"/>
            <w:noWrap w:val="false"/>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1568.9</w:t>
            </w:r>
            <w:r/>
          </w:p>
        </w:tc>
      </w:tr>
      <w:tr>
        <w:trPr>
          <w:trHeight w:val="870"/>
        </w:trPr>
        <w:tc>
          <w:tcPr>
            <w:shd w:val="clear" w:color="auto" w:fill="auto"/>
            <w:tcBorders>
              <w:left w:val="single" w:color="000000" w:sz="4" w:space="0"/>
              <w:right w:val="single" w:color="000000" w:sz="4" w:space="0"/>
            </w:tcBorders>
            <w:tcW w:w="1077"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shd w:val="clear" w:color="auto" w:fill="ffffff"/>
            <w:tcBorders>
              <w:left w:val="single" w:color="000000" w:sz="4" w:space="0"/>
              <w:right w:val="single" w:color="000000" w:sz="4" w:space="0"/>
            </w:tcBorders>
            <w:tcW w:w="1432"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auto" w:sz="4" w:space="0"/>
              <w:right w:val="single" w:color="000000" w:sz="4" w:space="0"/>
            </w:tcBorders>
            <w:tcW w:w="3929" w:type="dxa"/>
            <w:vAlign w:val="center"/>
            <w:textDirection w:val="lrTb"/>
            <w:noWrap w:val="false"/>
          </w:tcPr>
          <w:p>
            <w:pPr>
              <w:jc w:val="left"/>
              <w:widowControl/>
              <w:rPr>
                <w:rFonts w:ascii="宋体" w:hAnsi="宋体" w:cs="宋体"/>
                <w:color w:val="000000"/>
                <w:sz w:val="24"/>
                <w:szCs w:val="24"/>
                <w:lang w:bidi="ar"/>
              </w:rPr>
            </w:pPr>
            <w:r>
              <w:rPr>
                <w:rFonts w:hint="eastAsia" w:ascii="宋体" w:hAnsi="宋体" w:cs="宋体"/>
                <w:color w:val="000000"/>
                <w:sz w:val="24"/>
                <w:szCs w:val="24"/>
                <w:lang w:bidi="ar"/>
              </w:rPr>
              <w:t xml:space="preserve">启杨高速以东片区，环卫清扫服务、绿化养护、市容劝导、市政公共设施巡查服务</w:t>
            </w:r>
            <w:r/>
          </w:p>
        </w:tc>
        <w:tc>
          <w:tcPr>
            <w:tcBorders>
              <w:left w:val="single" w:color="000000" w:sz="4" w:space="0"/>
              <w:right w:val="single" w:color="000000" w:sz="4" w:space="0"/>
            </w:tcBorders>
            <w:tcW w:w="2568" w:type="dxa"/>
            <w:vAlign w:val="center"/>
            <w:vMerge w:val="continue"/>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870"/>
        </w:trPr>
        <w:tc>
          <w:tcPr>
            <w:shd w:val="clear" w:color="auto" w:fill="auto"/>
            <w:tcBorders>
              <w:top w:val="single" w:color="000000" w:sz="4" w:space="0"/>
              <w:left w:val="single" w:color="000000" w:sz="4" w:space="0"/>
              <w:right w:val="single" w:color="000000" w:sz="4" w:space="0"/>
            </w:tcBorders>
            <w:tcW w:w="1077"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4包</w:t>
            </w:r>
            <w:r/>
          </w:p>
        </w:tc>
        <w:tc>
          <w:tcPr>
            <w:shd w:val="clear" w:color="auto" w:fill="ffffff"/>
            <w:tcBorders>
              <w:top w:val="single" w:color="000000" w:sz="4" w:space="0"/>
              <w:left w:val="single" w:color="000000" w:sz="4" w:space="0"/>
              <w:right w:val="single" w:color="000000" w:sz="4" w:space="0"/>
            </w:tcBorders>
            <w:tcW w:w="1432" w:type="dxa"/>
            <w:vAlign w:val="center"/>
            <w:vMerge w:val="restart"/>
            <w:textDirection w:val="lrTb"/>
            <w:noWrap w:val="false"/>
          </w:tcPr>
          <w:p>
            <w:pPr>
              <w:jc w:val="left"/>
              <w:widowControl/>
              <w:rPr>
                <w:rFonts w:ascii="宋体" w:hAnsi="宋体" w:cs="宋体"/>
                <w:sz w:val="24"/>
                <w:szCs w:val="24"/>
              </w:rPr>
            </w:pPr>
            <w:r>
              <w:rPr>
                <w:rFonts w:hint="eastAsia" w:ascii="宋体" w:hAnsi="宋体" w:cs="宋体"/>
                <w:color w:val="000000"/>
                <w:sz w:val="24"/>
                <w:szCs w:val="24"/>
                <w:lang w:bidi="ar"/>
              </w:rPr>
              <w:t xml:space="preserve">邗</w:t>
            </w:r>
            <w:r>
              <w:rPr>
                <w:rFonts w:hint="eastAsia" w:ascii="宋体" w:hAnsi="宋体" w:cs="宋体"/>
                <w:color w:val="000000"/>
                <w:sz w:val="24"/>
                <w:szCs w:val="24"/>
                <w:lang w:bidi="ar"/>
              </w:rPr>
              <w:t xml:space="preserve">上南片区</w:t>
            </w:r>
            <w:r/>
          </w:p>
          <w:p>
            <w:pPr>
              <w:jc w:val="left"/>
              <w:widowControl/>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auto" w:sz="4" w:space="0"/>
              <w:right w:val="single" w:color="000000" w:sz="4" w:space="0"/>
            </w:tcBorders>
            <w:tcW w:w="3929" w:type="dxa"/>
            <w:vAlign w:val="center"/>
            <w:textDirection w:val="lrTb"/>
            <w:noWrap w:val="false"/>
          </w:tcPr>
          <w:p>
            <w:pPr>
              <w:jc w:val="left"/>
              <w:widowControl/>
              <w:rPr>
                <w:rFonts w:ascii="宋体" w:hAnsi="宋体" w:cs="宋体"/>
                <w:sz w:val="24"/>
                <w:szCs w:val="24"/>
              </w:rPr>
            </w:pPr>
            <w:r>
              <w:rPr>
                <w:rFonts w:hint="eastAsia" w:ascii="宋体" w:hAnsi="宋体" w:cs="宋体"/>
                <w:color w:val="000000"/>
                <w:sz w:val="24"/>
                <w:szCs w:val="24"/>
                <w:lang w:bidi="ar"/>
              </w:rPr>
              <w:t xml:space="preserve">文汇路以南片区，环卫清扫服务、绿化养护、市容劝导、市政公共设施巡查服务（含文汇路)</w:t>
            </w:r>
            <w:r/>
          </w:p>
        </w:tc>
        <w:tc>
          <w:tcPr>
            <w:tcBorders>
              <w:top w:val="single" w:color="000000" w:sz="4" w:space="0"/>
              <w:left w:val="single" w:color="000000" w:sz="4" w:space="0"/>
              <w:right w:val="single" w:color="000000" w:sz="4" w:space="0"/>
            </w:tcBorders>
            <w:tcW w:w="2568" w:type="dxa"/>
            <w:vAlign w:val="center"/>
            <w:vMerge w:val="restart"/>
            <w:textDirection w:val="lrTb"/>
            <w:noWrap w:val="false"/>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1559.31</w:t>
            </w:r>
            <w:r/>
          </w:p>
        </w:tc>
      </w:tr>
      <w:tr>
        <w:trPr>
          <w:trHeight w:val="870"/>
        </w:trPr>
        <w:tc>
          <w:tcPr>
            <w:shd w:val="clear" w:color="auto" w:fill="auto"/>
            <w:tcBorders>
              <w:left w:val="single" w:color="000000" w:sz="4" w:space="0"/>
              <w:bottom w:val="single" w:color="auto" w:sz="4" w:space="0"/>
              <w:right w:val="single" w:color="000000" w:sz="4" w:space="0"/>
            </w:tcBorders>
            <w:tcW w:w="1077"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shd w:val="clear" w:color="auto" w:fill="ffffff"/>
            <w:tcBorders>
              <w:left w:val="single" w:color="000000" w:sz="4" w:space="0"/>
              <w:bottom w:val="single" w:color="auto" w:sz="4" w:space="0"/>
              <w:right w:val="single" w:color="000000" w:sz="4" w:space="0"/>
            </w:tcBorders>
            <w:tcW w:w="1432"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auto" w:sz="4" w:space="0"/>
              <w:right w:val="single" w:color="000000" w:sz="4" w:space="0"/>
            </w:tcBorders>
            <w:tcW w:w="3929" w:type="dxa"/>
            <w:vAlign w:val="center"/>
            <w:textDirection w:val="lrTb"/>
            <w:noWrap w:val="false"/>
          </w:tcPr>
          <w:p>
            <w:pPr>
              <w:jc w:val="left"/>
              <w:widowControl/>
              <w:rPr>
                <w:rFonts w:ascii="宋体" w:hAnsi="宋体" w:cs="宋体"/>
                <w:color w:val="000000"/>
                <w:sz w:val="24"/>
                <w:szCs w:val="24"/>
                <w:lang w:bidi="ar"/>
              </w:rPr>
            </w:pPr>
            <w:r>
              <w:rPr>
                <w:rFonts w:hint="eastAsia" w:ascii="宋体" w:hAnsi="宋体" w:cs="宋体"/>
                <w:color w:val="000000"/>
                <w:sz w:val="24"/>
                <w:szCs w:val="24"/>
                <w:lang w:bidi="ar"/>
              </w:rPr>
              <w:t xml:space="preserve">润扬快速</w:t>
            </w:r>
            <w:r>
              <w:rPr>
                <w:rFonts w:hint="eastAsia" w:ascii="宋体" w:hAnsi="宋体" w:cs="宋体"/>
                <w:color w:val="000000"/>
                <w:sz w:val="24"/>
                <w:szCs w:val="24"/>
                <w:lang w:bidi="ar"/>
              </w:rPr>
              <w:t xml:space="preserve">路（文汇西路—城南快速）道路及绿化带清扫</w:t>
            </w:r>
            <w:r/>
          </w:p>
        </w:tc>
        <w:tc>
          <w:tcPr>
            <w:tcBorders>
              <w:left w:val="single" w:color="000000" w:sz="4" w:space="0"/>
              <w:bottom w:val="single" w:color="auto" w:sz="4" w:space="0"/>
              <w:right w:val="single" w:color="000000" w:sz="4" w:space="0"/>
            </w:tcBorders>
            <w:tcW w:w="2568" w:type="dxa"/>
            <w:vAlign w:val="center"/>
            <w:vMerge w:val="continue"/>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870"/>
        </w:trPr>
        <w:tc>
          <w:tcPr>
            <w:shd w:val="clear" w:color="auto" w:fill="auto"/>
            <w:tcBorders>
              <w:top w:val="single" w:color="auto" w:sz="4" w:space="0"/>
              <w:left w:val="single" w:color="auto" w:sz="4" w:space="0"/>
              <w:bottom w:val="single" w:color="auto" w:sz="4" w:space="0"/>
              <w:right w:val="single" w:color="000000" w:sz="4" w:space="0"/>
            </w:tcBorders>
            <w:tcW w:w="107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5包</w:t>
            </w:r>
            <w:r/>
          </w:p>
        </w:tc>
        <w:tc>
          <w:tcPr>
            <w:shd w:val="clear" w:color="auto" w:fill="ffffff"/>
            <w:tcBorders>
              <w:top w:val="single" w:color="auto" w:sz="4" w:space="0"/>
              <w:left w:val="single" w:color="000000" w:sz="4" w:space="0"/>
              <w:bottom w:val="single" w:color="auto" w:sz="4" w:space="0"/>
              <w:right w:val="single" w:color="000000" w:sz="4" w:space="0"/>
            </w:tcBorders>
            <w:tcW w:w="1432" w:type="dxa"/>
            <w:vAlign w:val="center"/>
            <w:textDirection w:val="lrTb"/>
            <w:noWrap w:val="false"/>
          </w:tcPr>
          <w:p>
            <w:pPr>
              <w:jc w:val="left"/>
              <w:widowControl/>
              <w:rPr>
                <w:rFonts w:ascii="宋体" w:hAnsi="宋体" w:cs="宋体"/>
                <w:sz w:val="24"/>
                <w:szCs w:val="24"/>
              </w:rPr>
            </w:pPr>
            <w:r>
              <w:rPr>
                <w:rFonts w:hint="eastAsia" w:ascii="宋体" w:hAnsi="宋体" w:cs="宋体"/>
                <w:color w:val="000000"/>
                <w:sz w:val="24"/>
                <w:szCs w:val="24"/>
                <w:lang w:bidi="ar"/>
              </w:rPr>
              <w:t xml:space="preserve">双桥南</w:t>
            </w:r>
            <w:r/>
          </w:p>
          <w:p>
            <w:pPr>
              <w:jc w:val="center"/>
              <w:widowControl/>
              <w:rPr>
                <w:rFonts w:ascii="宋体" w:hAnsi="宋体" w:cs="宋体"/>
                <w:sz w:val="24"/>
                <w:szCs w:val="24"/>
              </w:rPr>
            </w:pPr>
            <w:r>
              <w:rPr>
                <w:rFonts w:ascii="宋体" w:hAnsi="宋体" w:cs="宋体"/>
                <w:sz w:val="24"/>
                <w:szCs w:val="24"/>
              </w:rPr>
            </w:r>
            <w:r/>
          </w:p>
        </w:tc>
        <w:tc>
          <w:tcPr>
            <w:shd w:val="clear" w:color="auto" w:fill="ffffff"/>
            <w:tcBorders>
              <w:top w:val="single" w:color="auto" w:sz="4" w:space="0"/>
              <w:left w:val="single" w:color="000000" w:sz="4" w:space="0"/>
              <w:bottom w:val="single" w:color="auto" w:sz="4" w:space="0"/>
              <w:right w:val="single" w:color="000000" w:sz="4" w:space="0"/>
            </w:tcBorders>
            <w:tcW w:w="3929" w:type="dxa"/>
            <w:vAlign w:val="center"/>
            <w:textDirection w:val="lrTb"/>
            <w:noWrap w:val="false"/>
          </w:tcPr>
          <w:p>
            <w:pPr>
              <w:jc w:val="left"/>
              <w:widowControl/>
              <w:rPr>
                <w:rFonts w:ascii="宋体" w:hAnsi="宋体" w:cs="宋体"/>
                <w:sz w:val="24"/>
                <w:szCs w:val="24"/>
              </w:rPr>
            </w:pPr>
            <w:r>
              <w:rPr>
                <w:rFonts w:hint="eastAsia" w:ascii="宋体" w:hAnsi="宋体" w:cs="宋体"/>
                <w:color w:val="000000"/>
                <w:sz w:val="24"/>
                <w:szCs w:val="24"/>
                <w:lang w:bidi="ar"/>
              </w:rPr>
              <w:t xml:space="preserve">四望亭路以南</w:t>
            </w:r>
            <w:r>
              <w:rPr>
                <w:rFonts w:hint="eastAsia" w:ascii="宋体" w:hAnsi="宋体" w:cs="宋体"/>
                <w:color w:val="000000"/>
                <w:sz w:val="24"/>
                <w:szCs w:val="24"/>
                <w:lang w:bidi="ar"/>
              </w:rPr>
              <w:t xml:space="preserve">片区，环卫清扫服务、绿化养护、市容劝导、市政公共设施巡查服务。</w:t>
            </w:r>
            <w:r/>
          </w:p>
        </w:tc>
        <w:tc>
          <w:tcPr>
            <w:tcBorders>
              <w:top w:val="single" w:color="auto" w:sz="4" w:space="0"/>
              <w:left w:val="single" w:color="000000" w:sz="4" w:space="0"/>
              <w:bottom w:val="single" w:color="auto" w:sz="4" w:space="0"/>
              <w:right w:val="single" w:color="auto" w:sz="4" w:space="0"/>
            </w:tcBorders>
            <w:tcW w:w="2568" w:type="dxa"/>
            <w:vAlign w:val="center"/>
            <w:textDirection w:val="lrTb"/>
            <w:noWrap w:val="false"/>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1225.18</w:t>
            </w:r>
            <w:r/>
          </w:p>
        </w:tc>
      </w:tr>
      <w:tr>
        <w:trPr>
          <w:trHeight w:val="892"/>
        </w:trPr>
        <w:tc>
          <w:tcPr>
            <w:shd w:val="clear" w:color="auto" w:fill="auto"/>
            <w:tcBorders>
              <w:top w:val="single" w:color="auto"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6包</w:t>
            </w:r>
            <w:r/>
          </w:p>
        </w:tc>
        <w:tc>
          <w:tcPr>
            <w:shd w:val="clear" w:color="auto" w:fill="ffffff"/>
            <w:tcBorders>
              <w:top w:val="single" w:color="auto" w:sz="4" w:space="0"/>
              <w:left w:val="single" w:color="000000" w:sz="4" w:space="0"/>
              <w:bottom w:val="single" w:color="000000" w:sz="4" w:space="0"/>
              <w:right w:val="single" w:color="000000" w:sz="4" w:space="0"/>
            </w:tcBorders>
            <w:tcW w:w="1432" w:type="dxa"/>
            <w:vAlign w:val="center"/>
            <w:textDirection w:val="lrTb"/>
            <w:noWrap w:val="false"/>
          </w:tcPr>
          <w:p>
            <w:pPr>
              <w:jc w:val="left"/>
              <w:widowControl/>
              <w:rPr>
                <w:rFonts w:ascii="宋体" w:hAnsi="宋体" w:cs="宋体"/>
                <w:sz w:val="24"/>
                <w:szCs w:val="24"/>
              </w:rPr>
            </w:pPr>
            <w:r>
              <w:rPr>
                <w:rFonts w:hint="eastAsia" w:ascii="宋体" w:hAnsi="宋体" w:cs="宋体"/>
                <w:color w:val="000000"/>
                <w:sz w:val="24"/>
                <w:szCs w:val="24"/>
                <w:lang w:bidi="ar"/>
              </w:rPr>
              <w:t xml:space="preserve">邗</w:t>
            </w:r>
            <w:r>
              <w:rPr>
                <w:rFonts w:hint="eastAsia" w:ascii="宋体" w:hAnsi="宋体" w:cs="宋体"/>
                <w:color w:val="000000"/>
                <w:sz w:val="24"/>
                <w:szCs w:val="24"/>
                <w:lang w:bidi="ar"/>
              </w:rPr>
              <w:t xml:space="preserve">上北片区</w:t>
            </w:r>
            <w:r/>
          </w:p>
          <w:p>
            <w:pPr>
              <w:jc w:val="center"/>
              <w:widowControl/>
              <w:rPr>
                <w:rFonts w:ascii="宋体" w:hAnsi="宋体" w:cs="宋体"/>
                <w:sz w:val="24"/>
                <w:szCs w:val="24"/>
              </w:rPr>
            </w:pPr>
            <w:r>
              <w:rPr>
                <w:rFonts w:ascii="宋体" w:hAnsi="宋体" w:cs="宋体"/>
                <w:sz w:val="24"/>
                <w:szCs w:val="24"/>
              </w:rPr>
            </w:r>
            <w:r/>
          </w:p>
        </w:tc>
        <w:tc>
          <w:tcPr>
            <w:shd w:val="clear" w:color="auto" w:fill="ffffff"/>
            <w:tcBorders>
              <w:top w:val="single" w:color="auto" w:sz="4" w:space="0"/>
              <w:left w:val="single" w:color="000000" w:sz="4" w:space="0"/>
              <w:bottom w:val="single" w:color="000000" w:sz="4" w:space="0"/>
              <w:right w:val="single" w:color="000000" w:sz="4" w:space="0"/>
            </w:tcBorders>
            <w:tcW w:w="3929" w:type="dxa"/>
            <w:vAlign w:val="center"/>
            <w:textDirection w:val="lrTb"/>
            <w:noWrap w:val="false"/>
          </w:tcPr>
          <w:p>
            <w:pPr>
              <w:jc w:val="left"/>
              <w:widowControl/>
              <w:rPr>
                <w:rFonts w:ascii="宋体" w:hAnsi="宋体" w:cs="宋体"/>
                <w:sz w:val="24"/>
                <w:szCs w:val="24"/>
              </w:rPr>
            </w:pPr>
            <w:r>
              <w:rPr>
                <w:rFonts w:hint="eastAsia" w:ascii="宋体" w:hAnsi="宋体" w:cs="宋体"/>
                <w:color w:val="000000"/>
                <w:sz w:val="24"/>
                <w:szCs w:val="24"/>
                <w:lang w:bidi="ar"/>
              </w:rPr>
              <w:t xml:space="preserve">文汇路以北片区，环卫清扫服务、绿化养护、市政公共设施巡查服务。</w:t>
            </w:r>
            <w:r/>
          </w:p>
        </w:tc>
        <w:tc>
          <w:tcPr>
            <w:tcBorders>
              <w:top w:val="single" w:color="auto" w:sz="4" w:space="0"/>
              <w:left w:val="single" w:color="000000" w:sz="4" w:space="0"/>
              <w:bottom w:val="single" w:color="000000" w:sz="4" w:space="0"/>
              <w:right w:val="single" w:color="000000" w:sz="4" w:space="0"/>
            </w:tcBorders>
            <w:tcW w:w="2568" w:type="dxa"/>
            <w:vAlign w:val="center"/>
            <w:textDirection w:val="lrTb"/>
            <w:noWrap w:val="false"/>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1098.74</w:t>
            </w:r>
            <w:r/>
          </w:p>
        </w:tc>
      </w:tr>
      <w:tr>
        <w:trPr>
          <w:trHeight w:val="917"/>
        </w:trPr>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7包</w:t>
            </w:r>
            <w:r/>
          </w:p>
        </w:tc>
        <w:tc>
          <w:tcPr>
            <w:shd w:val="clear" w:color="auto" w:fill="ffffff"/>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left"/>
              <w:widowControl/>
              <w:rPr>
                <w:rFonts w:ascii="宋体" w:hAnsi="宋体" w:cs="宋体"/>
                <w:sz w:val="24"/>
                <w:szCs w:val="24"/>
              </w:rPr>
            </w:pPr>
            <w:r>
              <w:rPr>
                <w:rFonts w:hint="eastAsia" w:ascii="宋体" w:hAnsi="宋体" w:cs="宋体"/>
                <w:color w:val="000000"/>
                <w:sz w:val="24"/>
                <w:szCs w:val="24"/>
                <w:lang w:bidi="ar"/>
              </w:rPr>
              <w:t xml:space="preserve">双桥北</w:t>
            </w:r>
            <w:r/>
          </w:p>
          <w:p>
            <w:pPr>
              <w:jc w:val="center"/>
              <w:widowControl/>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929" w:type="dxa"/>
            <w:vAlign w:val="center"/>
            <w:textDirection w:val="lrTb"/>
            <w:noWrap w:val="false"/>
          </w:tcPr>
          <w:p>
            <w:pPr>
              <w:jc w:val="left"/>
              <w:widowControl/>
              <w:rPr>
                <w:rFonts w:ascii="宋体" w:hAnsi="宋体" w:cs="宋体"/>
                <w:sz w:val="24"/>
                <w:szCs w:val="24"/>
              </w:rPr>
            </w:pPr>
            <w:r>
              <w:rPr>
                <w:rFonts w:hint="eastAsia" w:ascii="宋体" w:hAnsi="宋体" w:cs="宋体"/>
                <w:color w:val="000000"/>
                <w:sz w:val="24"/>
                <w:szCs w:val="24"/>
                <w:lang w:bidi="ar"/>
              </w:rPr>
              <w:t xml:space="preserve">四望亭路以北</w:t>
            </w:r>
            <w:r>
              <w:rPr>
                <w:rFonts w:hint="eastAsia" w:ascii="宋体" w:hAnsi="宋体" w:cs="宋体"/>
                <w:color w:val="000000"/>
                <w:sz w:val="24"/>
                <w:szCs w:val="24"/>
                <w:lang w:bidi="ar"/>
              </w:rPr>
              <w:t xml:space="preserve">片区，环卫清扫服务、绿化养护、市政公共设施巡查服务。（含四望亭路）</w:t>
            </w:r>
            <w:r/>
          </w:p>
        </w:tc>
        <w:tc>
          <w:tcPr>
            <w:tcBorders>
              <w:top w:val="single" w:color="000000" w:sz="4" w:space="0"/>
              <w:left w:val="single" w:color="000000" w:sz="4" w:space="0"/>
              <w:bottom w:val="single" w:color="000000" w:sz="4" w:space="0"/>
              <w:right w:val="single" w:color="000000" w:sz="4" w:space="0"/>
            </w:tcBorders>
            <w:tcW w:w="2568" w:type="dxa"/>
            <w:vAlign w:val="center"/>
            <w:textDirection w:val="lrTb"/>
            <w:noWrap w:val="false"/>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949.28</w:t>
            </w:r>
            <w:r/>
          </w:p>
        </w:tc>
      </w:tr>
      <w:tr>
        <w:trPr>
          <w:trHeight w:val="887"/>
        </w:trPr>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8包</w:t>
            </w:r>
            <w:r/>
          </w:p>
        </w:tc>
        <w:tc>
          <w:tcPr>
            <w:shd w:val="clear" w:color="auto" w:fill="ffffff"/>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left"/>
              <w:widowControl/>
              <w:rPr>
                <w:rFonts w:ascii="宋体" w:hAnsi="宋体" w:cs="宋体"/>
                <w:sz w:val="24"/>
                <w:szCs w:val="24"/>
              </w:rPr>
            </w:pPr>
            <w:r>
              <w:rPr>
                <w:rFonts w:hint="eastAsia" w:ascii="宋体" w:hAnsi="宋体" w:cs="宋体"/>
                <w:color w:val="000000"/>
                <w:sz w:val="24"/>
                <w:szCs w:val="24"/>
                <w:lang w:bidi="ar"/>
              </w:rPr>
              <w:t xml:space="preserve">竹西片区</w:t>
            </w:r>
            <w:r/>
          </w:p>
          <w:p>
            <w:pPr>
              <w:jc w:val="center"/>
              <w:widowControl/>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929" w:type="dxa"/>
            <w:vAlign w:val="center"/>
            <w:textDirection w:val="lrTb"/>
            <w:noWrap w:val="false"/>
          </w:tcPr>
          <w:p>
            <w:pPr>
              <w:jc w:val="left"/>
              <w:widowControl/>
              <w:rPr>
                <w:rFonts w:ascii="宋体" w:hAnsi="宋体" w:cs="宋体"/>
                <w:sz w:val="24"/>
                <w:szCs w:val="24"/>
              </w:rPr>
            </w:pPr>
            <w:r>
              <w:rPr>
                <w:rFonts w:hint="eastAsia" w:ascii="宋体" w:hAnsi="宋体" w:cs="宋体"/>
                <w:color w:val="000000"/>
                <w:sz w:val="24"/>
                <w:szCs w:val="24"/>
                <w:lang w:bidi="ar"/>
              </w:rPr>
              <w:t xml:space="preserve">竹西片区，环卫清扫服务、绿化养护、市容劝导、市政公共设施巡查服务。</w:t>
            </w:r>
            <w:r/>
          </w:p>
        </w:tc>
        <w:tc>
          <w:tcPr>
            <w:tcBorders>
              <w:top w:val="single" w:color="000000" w:sz="4" w:space="0"/>
              <w:left w:val="single" w:color="000000" w:sz="4" w:space="0"/>
              <w:bottom w:val="single" w:color="000000" w:sz="4" w:space="0"/>
              <w:right w:val="single" w:color="000000" w:sz="4" w:space="0"/>
            </w:tcBorders>
            <w:tcW w:w="2568" w:type="dxa"/>
            <w:vAlign w:val="center"/>
            <w:textDirection w:val="lrTb"/>
            <w:noWrap w:val="false"/>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938.1</w:t>
            </w:r>
            <w:r/>
          </w:p>
        </w:tc>
      </w:tr>
      <w:tr>
        <w:trPr>
          <w:trHeight w:val="962"/>
        </w:trPr>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9包</w:t>
            </w:r>
            <w:r/>
          </w:p>
        </w:tc>
        <w:tc>
          <w:tcPr>
            <w:shd w:val="clear" w:color="auto" w:fill="ffffff"/>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left"/>
              <w:widowControl/>
              <w:rPr>
                <w:rFonts w:ascii="宋体" w:hAnsi="宋体" w:cs="宋体"/>
                <w:sz w:val="24"/>
                <w:szCs w:val="24"/>
              </w:rPr>
            </w:pPr>
            <w:r>
              <w:rPr>
                <w:rFonts w:hint="eastAsia" w:ascii="宋体" w:hAnsi="宋体" w:cs="宋体"/>
                <w:color w:val="000000"/>
                <w:sz w:val="24"/>
                <w:szCs w:val="24"/>
                <w:lang w:bidi="ar"/>
              </w:rPr>
              <w:t xml:space="preserve">新盛南</w:t>
            </w:r>
            <w:r/>
          </w:p>
          <w:p>
            <w:pPr>
              <w:jc w:val="center"/>
              <w:widowControl/>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929" w:type="dxa"/>
            <w:vAlign w:val="center"/>
            <w:textDirection w:val="lrTb"/>
            <w:noWrap w:val="false"/>
          </w:tcPr>
          <w:p>
            <w:pPr>
              <w:jc w:val="left"/>
              <w:widowControl/>
              <w:rPr>
                <w:rFonts w:ascii="宋体" w:hAnsi="宋体" w:cs="宋体"/>
                <w:sz w:val="24"/>
                <w:szCs w:val="24"/>
              </w:rPr>
            </w:pPr>
            <w:r>
              <w:rPr>
                <w:rFonts w:hint="eastAsia" w:ascii="宋体" w:hAnsi="宋体" w:cs="宋体"/>
                <w:color w:val="000000"/>
                <w:sz w:val="24"/>
                <w:szCs w:val="24"/>
                <w:lang w:bidi="ar"/>
              </w:rPr>
              <w:t xml:space="preserve">京华城</w:t>
            </w:r>
            <w:r>
              <w:rPr>
                <w:rFonts w:hint="eastAsia" w:ascii="宋体" w:hAnsi="宋体" w:cs="宋体"/>
                <w:color w:val="000000"/>
                <w:sz w:val="24"/>
                <w:szCs w:val="24"/>
                <w:lang w:bidi="ar"/>
              </w:rPr>
              <w:t xml:space="preserve">路以南片区，环卫清扫服务、绿化养护、市政公共设施巡查服务。</w:t>
            </w:r>
            <w:r/>
          </w:p>
        </w:tc>
        <w:tc>
          <w:tcPr>
            <w:tcBorders>
              <w:top w:val="single" w:color="000000" w:sz="4" w:space="0"/>
              <w:left w:val="single" w:color="000000" w:sz="4" w:space="0"/>
              <w:bottom w:val="single" w:color="000000" w:sz="4" w:space="0"/>
              <w:right w:val="single" w:color="000000" w:sz="4" w:space="0"/>
            </w:tcBorders>
            <w:tcW w:w="2568" w:type="dxa"/>
            <w:vAlign w:val="center"/>
            <w:textDirection w:val="lrTb"/>
            <w:noWrap w:val="false"/>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686.15</w:t>
            </w:r>
            <w:r/>
          </w:p>
        </w:tc>
      </w:tr>
      <w:tr>
        <w:trPr>
          <w:trHeight w:val="927"/>
        </w:trPr>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10包</w:t>
            </w:r>
            <w:r/>
          </w:p>
        </w:tc>
        <w:tc>
          <w:tcPr>
            <w:shd w:val="clear" w:color="auto" w:fill="ffffff"/>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left"/>
              <w:widowControl/>
              <w:rPr>
                <w:rFonts w:ascii="宋体" w:hAnsi="宋体" w:cs="宋体"/>
                <w:sz w:val="24"/>
                <w:szCs w:val="24"/>
              </w:rPr>
            </w:pPr>
            <w:r>
              <w:rPr>
                <w:rFonts w:hint="eastAsia" w:ascii="宋体" w:hAnsi="宋体" w:cs="宋体"/>
                <w:color w:val="000000"/>
                <w:sz w:val="24"/>
                <w:szCs w:val="24"/>
                <w:lang w:bidi="ar"/>
              </w:rPr>
              <w:t xml:space="preserve">甘泉片区</w:t>
            </w:r>
            <w:r/>
          </w:p>
          <w:p>
            <w:pPr>
              <w:jc w:val="center"/>
              <w:widowControl/>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929" w:type="dxa"/>
            <w:vAlign w:val="center"/>
            <w:textDirection w:val="lrTb"/>
            <w:noWrap w:val="false"/>
          </w:tcPr>
          <w:p>
            <w:pPr>
              <w:jc w:val="left"/>
              <w:widowControl/>
              <w:rPr>
                <w:rFonts w:ascii="宋体" w:hAnsi="宋体" w:cs="宋体"/>
                <w:sz w:val="24"/>
                <w:szCs w:val="24"/>
              </w:rPr>
            </w:pPr>
            <w:r>
              <w:rPr>
                <w:rFonts w:hint="eastAsia" w:ascii="宋体" w:hAnsi="宋体" w:cs="宋体"/>
                <w:color w:val="000000"/>
                <w:sz w:val="24"/>
                <w:szCs w:val="24"/>
                <w:lang w:bidi="ar"/>
              </w:rPr>
              <w:t xml:space="preserve">镇区主干道、巷道环卫清扫服务。</w:t>
            </w:r>
            <w:r/>
          </w:p>
        </w:tc>
        <w:tc>
          <w:tcPr>
            <w:tcBorders>
              <w:top w:val="single" w:color="000000" w:sz="4" w:space="0"/>
              <w:left w:val="single" w:color="000000" w:sz="4" w:space="0"/>
              <w:bottom w:val="single" w:color="000000" w:sz="4" w:space="0"/>
              <w:right w:val="single" w:color="000000" w:sz="4" w:space="0"/>
            </w:tcBorders>
            <w:tcW w:w="2568" w:type="dxa"/>
            <w:vAlign w:val="center"/>
            <w:textDirection w:val="lrTb"/>
            <w:noWrap w:val="false"/>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260.88</w:t>
            </w:r>
            <w:r/>
          </w:p>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927"/>
        </w:trPr>
        <w:tc>
          <w:tcPr>
            <w:gridSpan w:val="3"/>
            <w:tcBorders>
              <w:top w:val="single" w:color="000000" w:sz="4" w:space="0"/>
              <w:left w:val="single" w:color="000000" w:sz="4" w:space="0"/>
              <w:bottom w:val="single" w:color="000000" w:sz="4" w:space="0"/>
              <w:right w:val="single" w:color="000000" w:sz="4" w:space="0"/>
            </w:tcBorders>
            <w:tcW w:w="6438" w:type="dxa"/>
            <w:vAlign w:val="center"/>
            <w:textDirection w:val="lrTb"/>
            <w:noWrap w:val="false"/>
          </w:tcPr>
          <w:p>
            <w:pPr>
              <w:jc w:val="center"/>
              <w:widowControl/>
              <w:rPr>
                <w:rFonts w:ascii="宋体" w:hAnsi="宋体" w:cs="宋体"/>
                <w:color w:val="000000"/>
                <w:sz w:val="24"/>
                <w:szCs w:val="24"/>
                <w:lang w:bidi="ar"/>
              </w:rPr>
            </w:pPr>
            <w:r>
              <w:rPr>
                <w:rFonts w:hint="eastAsia" w:ascii="宋体" w:hAnsi="宋体" w:cs="宋体"/>
                <w:sz w:val="24"/>
                <w:szCs w:val="24"/>
              </w:rPr>
              <w:t xml:space="preserve">合计</w:t>
            </w:r>
            <w:r/>
          </w:p>
        </w:tc>
        <w:tc>
          <w:tcPr>
            <w:tcBorders>
              <w:top w:val="single" w:color="000000" w:sz="4" w:space="0"/>
              <w:left w:val="single" w:color="000000" w:sz="4" w:space="0"/>
              <w:bottom w:val="single" w:color="000000" w:sz="4" w:space="0"/>
              <w:right w:val="single" w:color="000000" w:sz="4" w:space="0"/>
            </w:tcBorders>
            <w:tcW w:w="2568" w:type="dxa"/>
            <w:vAlign w:val="center"/>
            <w:textDirection w:val="lrTb"/>
            <w:noWrap w:val="false"/>
          </w:tcPr>
          <w:p>
            <w:pPr>
              <w:jc w:val="center"/>
              <w:widowControl/>
              <w:rPr>
                <w:rFonts w:ascii="宋体" w:hAnsi="宋体" w:cs="宋体"/>
                <w:color w:val="000000"/>
                <w:sz w:val="24"/>
                <w:szCs w:val="24"/>
                <w:lang w:bidi="ar"/>
              </w:rPr>
            </w:pPr>
            <w:r>
              <w:rPr>
                <w:rFonts w:hint="eastAsia" w:ascii="宋体" w:hAnsi="宋体" w:cs="宋体"/>
                <w:sz w:val="24"/>
                <w:szCs w:val="24"/>
                <w:lang w:bidi="ar"/>
              </w:rPr>
              <w:t xml:space="preserve">12203.83</w:t>
            </w:r>
            <w:r/>
          </w:p>
        </w:tc>
      </w:tr>
    </w:tbl>
    <w:p>
      <w:pPr>
        <w:rPr>
          <w:rFonts w:ascii="宋体" w:hAnsi="宋体"/>
          <w:b/>
        </w:rPr>
      </w:pPr>
      <w:r>
        <w:rPr>
          <w:rFonts w:ascii="宋体" w:hAnsi="宋体"/>
          <w:b/>
        </w:rPr>
      </w:r>
      <w:r/>
    </w:p>
    <w:p>
      <w:pPr>
        <w:rPr>
          <w:rFonts w:ascii="宋体" w:hAnsi="宋体" w:cs="宋体"/>
          <w:b/>
          <w:sz w:val="24"/>
          <w:szCs w:val="24"/>
        </w:rPr>
      </w:pPr>
      <w:r>
        <w:rPr>
          <w:rFonts w:hint="eastAsia" w:ascii="宋体" w:hAnsi="宋体" w:cs="宋体"/>
          <w:b/>
          <w:sz w:val="24"/>
          <w:szCs w:val="24"/>
        </w:rPr>
        <w:t xml:space="preserve">详见附表《邗江区城市管理“四位一体”招标控制价明细表》</w:t>
      </w:r>
      <w:r/>
    </w:p>
    <w:p>
      <w:pPr>
        <w:ind w:firstLine="480"/>
        <w:spacing w:line="360" w:lineRule="auto"/>
        <w:tabs>
          <w:tab w:val="left" w:pos="266" w:leader="none"/>
        </w:tabs>
        <w:rPr>
          <w:rFonts w:ascii="宋体" w:hAnsi="宋体" w:cs="宋体"/>
          <w:b/>
          <w:bCs/>
          <w:sz w:val="24"/>
          <w:szCs w:val="24"/>
        </w:rPr>
      </w:pPr>
      <w:r>
        <w:rPr>
          <w:rFonts w:hint="eastAsia" w:ascii="宋体" w:hAnsi="宋体" w:cs="宋体"/>
          <w:sz w:val="24"/>
          <w:szCs w:val="24"/>
        </w:rPr>
        <w:t xml:space="preserve">供应商以每年的服务投标价报价。同时提供各分项“清扫服务”“绿化养护服务”“市容劝导服务”的分项报价，报价不得超出分项招标控制价。“市政公共设施巡查服务”中标人在检查其他作业项目时将一并巡查，发现问题，形成工单上报。巡查经费已包含在项目管理费中，此分项无需报价。</w:t>
      </w:r>
      <w:r>
        <w:rPr>
          <w:rFonts w:hint="eastAsia" w:ascii="宋体" w:hAnsi="宋体" w:cs="宋体"/>
          <w:b/>
          <w:bCs/>
          <w:sz w:val="24"/>
          <w:szCs w:val="24"/>
        </w:rPr>
        <w:t xml:space="preserve">供应商可多包兼投，但不可兼中。评标时，按1包-2包-3包…10包的开标顺序，同</w:t>
      </w:r>
      <w:r>
        <w:rPr>
          <w:rFonts w:hint="eastAsia" w:ascii="宋体" w:hAnsi="宋体" w:cs="宋体"/>
          <w:b/>
          <w:bCs/>
          <w:sz w:val="24"/>
          <w:szCs w:val="24"/>
        </w:rPr>
        <w:t xml:space="preserve">一供应</w:t>
      </w:r>
      <w:r>
        <w:rPr>
          <w:rFonts w:hint="eastAsia" w:ascii="宋体" w:hAnsi="宋体" w:cs="宋体"/>
          <w:b/>
          <w:bCs/>
          <w:sz w:val="24"/>
          <w:szCs w:val="24"/>
        </w:rPr>
        <w:t xml:space="preserve">商只能按开标顺序中其中一个包。</w:t>
      </w:r>
      <w:r/>
    </w:p>
    <w:p>
      <w:pPr>
        <w:ind w:firstLine="482"/>
        <w:spacing w:line="360" w:lineRule="auto"/>
        <w:rPr>
          <w:rFonts w:ascii="宋体" w:hAnsi="宋体"/>
          <w:b/>
          <w:bCs/>
          <w:color w:val="ff0000"/>
          <w:sz w:val="24"/>
          <w:szCs w:val="24"/>
        </w:rPr>
        <w:outlineLvl w:val="1"/>
      </w:pPr>
      <w:r>
        <w:rPr>
          <w:rFonts w:hint="eastAsia" w:ascii="宋体" w:hAnsi="宋体"/>
          <w:b/>
          <w:bCs/>
          <w:color w:val="ff0000"/>
          <w:sz w:val="24"/>
          <w:szCs w:val="24"/>
        </w:rPr>
        <w:t xml:space="preserve">本项目1包、2包、3包、4包、5包服务覆盖范围广、路段交通流量大、作业频次高、服务经费投入大，对人员配置、设备保障、</w:t>
      </w:r>
      <w:r>
        <w:rPr>
          <w:rFonts w:hint="eastAsia" w:ascii="宋体" w:hAnsi="宋体"/>
          <w:b/>
          <w:bCs/>
          <w:color w:val="ff0000"/>
          <w:sz w:val="24"/>
          <w:szCs w:val="24"/>
        </w:rPr>
        <w:t xml:space="preserve">常态化运维</w:t>
      </w:r>
      <w:r>
        <w:rPr>
          <w:rFonts w:hint="eastAsia" w:ascii="宋体" w:hAnsi="宋体"/>
          <w:b/>
          <w:bCs/>
          <w:color w:val="ff0000"/>
          <w:sz w:val="24"/>
          <w:szCs w:val="24"/>
        </w:rPr>
        <w:t xml:space="preserve">及统筹应急能力要求较高。为保障项目服务周期平稳运行，本项目1至5包可接受联合体投标。</w:t>
      </w:r>
      <w:r/>
    </w:p>
    <w:p>
      <w:pPr>
        <w:ind w:firstLine="482"/>
        <w:spacing w:line="360" w:lineRule="auto"/>
        <w:rPr>
          <w:rFonts w:ascii="宋体" w:hAnsi="宋体" w:cs="宋体"/>
          <w:b/>
          <w:bCs/>
          <w:sz w:val="24"/>
          <w:szCs w:val="24"/>
        </w:rPr>
        <w:outlineLvl w:val="1"/>
      </w:pPr>
      <w:r>
        <w:rPr>
          <w:rFonts w:hint="eastAsia" w:ascii="宋体" w:hAnsi="宋体" w:cs="宋体"/>
          <w:b/>
          <w:bCs/>
          <w:sz w:val="24"/>
          <w:szCs w:val="24"/>
        </w:rPr>
        <w:t xml:space="preserve">三</w:t>
      </w:r>
      <w:r>
        <w:rPr>
          <w:rFonts w:hint="eastAsia" w:ascii="宋体" w:hAnsi="宋体" w:cs="宋体"/>
          <w:b/>
          <w:bCs/>
          <w:sz w:val="24"/>
          <w:szCs w:val="24"/>
        </w:rPr>
        <w:t xml:space="preserve">、项目服务内容明细</w:t>
      </w:r>
      <w:r/>
    </w:p>
    <w:p>
      <w:pPr>
        <w:ind w:firstLine="480"/>
        <w:spacing w:line="360" w:lineRule="auto"/>
        <w:rPr>
          <w:rFonts w:ascii="宋体" w:hAnsi="宋体" w:cs="宋体"/>
          <w:sz w:val="24"/>
          <w:szCs w:val="24"/>
        </w:rPr>
        <w:outlineLvl w:val="1"/>
      </w:pPr>
      <w:r>
        <w:rPr>
          <w:rFonts w:hint="eastAsia" w:ascii="宋体" w:hAnsi="宋体" w:cs="宋体"/>
          <w:sz w:val="24"/>
          <w:szCs w:val="24"/>
        </w:rPr>
        <w:t xml:space="preserve">各包段服务范围明细：各包段信息见附件《“四位一体”测算情况明细表》</w:t>
      </w:r>
      <w:r/>
    </w:p>
    <w:p>
      <w:pPr>
        <w:ind w:firstLine="480"/>
        <w:spacing w:line="360" w:lineRule="auto"/>
        <w:rPr>
          <w:rFonts w:ascii="宋体" w:hAnsi="宋体" w:cs="宋体"/>
          <w:sz w:val="24"/>
          <w:szCs w:val="24"/>
        </w:rPr>
      </w:pPr>
      <w:r>
        <w:rPr>
          <w:rFonts w:hint="eastAsia" w:ascii="宋体" w:hAnsi="宋体" w:cs="宋体"/>
          <w:sz w:val="24"/>
          <w:szCs w:val="24"/>
        </w:rPr>
        <w:t xml:space="preserve">简要说明如下：</w:t>
      </w:r>
      <w:r/>
    </w:p>
    <w:p>
      <w:pPr>
        <w:spacing w:line="360" w:lineRule="auto"/>
        <w:rPr>
          <w:rFonts w:ascii="宋体" w:hAnsi="宋体" w:cs="宋体"/>
          <w:sz w:val="24"/>
          <w:szCs w:val="24"/>
          <w:highlight w:val="yellow"/>
        </w:rPr>
      </w:pPr>
      <w:r>
        <w:rPr>
          <w:rFonts w:hint="eastAsia" w:ascii="宋体" w:hAnsi="宋体" w:cs="宋体"/>
          <w:b/>
          <w:sz w:val="24"/>
          <w:szCs w:val="24"/>
        </w:rPr>
        <w:t xml:space="preserve">    1包</w:t>
      </w:r>
      <w:r>
        <w:rPr>
          <w:rFonts w:hint="eastAsia" w:ascii="宋体" w:hAnsi="宋体" w:cs="宋体"/>
          <w:sz w:val="24"/>
          <w:szCs w:val="24"/>
        </w:rPr>
        <w:t xml:space="preserve">：新盛街道</w:t>
      </w:r>
      <w:r>
        <w:rPr>
          <w:rFonts w:hint="eastAsia" w:ascii="宋体" w:hAnsi="宋体" w:cs="宋体"/>
          <w:sz w:val="24"/>
          <w:szCs w:val="24"/>
        </w:rPr>
        <w:t xml:space="preserve">京华城</w:t>
      </w:r>
      <w:r>
        <w:rPr>
          <w:rFonts w:hint="eastAsia" w:ascii="宋体" w:hAnsi="宋体" w:cs="宋体"/>
          <w:sz w:val="24"/>
          <w:szCs w:val="24"/>
        </w:rPr>
        <w:t xml:space="preserve">路以北区域（含</w:t>
      </w:r>
      <w:r>
        <w:rPr>
          <w:rFonts w:hint="eastAsia" w:ascii="宋体" w:hAnsi="宋体" w:cs="宋体"/>
          <w:sz w:val="24"/>
          <w:szCs w:val="24"/>
        </w:rPr>
        <w:t xml:space="preserve">京华城</w:t>
      </w:r>
      <w:r>
        <w:rPr>
          <w:rFonts w:hint="eastAsia" w:ascii="宋体" w:hAnsi="宋体" w:cs="宋体"/>
          <w:sz w:val="24"/>
          <w:szCs w:val="24"/>
        </w:rPr>
        <w:t xml:space="preserve">路）范围内，主次干道全面实施“四位一体”作业（市容劝导为新盛街道整个区域）；</w:t>
      </w:r>
      <w:r>
        <w:rPr>
          <w:rFonts w:hint="eastAsia" w:ascii="宋体" w:hAnsi="宋体" w:cs="宋体"/>
          <w:sz w:val="24"/>
          <w:szCs w:val="24"/>
        </w:rPr>
        <w:t xml:space="preserve">明月湖</w:t>
      </w:r>
      <w:r>
        <w:rPr>
          <w:rFonts w:hint="eastAsia" w:ascii="宋体" w:hAnsi="宋体" w:cs="宋体"/>
          <w:sz w:val="24"/>
          <w:szCs w:val="24"/>
        </w:rPr>
        <w:t xml:space="preserve">清扫、巡护；新盛街道范围内生活垃圾清运。</w:t>
      </w:r>
      <w:r/>
    </w:p>
    <w:p>
      <w:pPr>
        <w:ind w:firstLine="482"/>
        <w:spacing w:line="360" w:lineRule="auto"/>
        <w:rPr>
          <w:rFonts w:ascii="宋体" w:hAnsi="宋体" w:cs="宋体"/>
          <w:sz w:val="24"/>
          <w:szCs w:val="24"/>
        </w:rPr>
      </w:pPr>
      <w:r>
        <w:rPr>
          <w:rFonts w:hint="eastAsia" w:ascii="宋体" w:hAnsi="宋体" w:cs="宋体"/>
          <w:b/>
          <w:sz w:val="24"/>
          <w:szCs w:val="24"/>
        </w:rPr>
        <w:t xml:space="preserve">2包：</w:t>
      </w:r>
      <w:r>
        <w:rPr>
          <w:rFonts w:hint="eastAsia" w:ascii="宋体" w:hAnsi="宋体" w:cs="宋体"/>
          <w:sz w:val="24"/>
          <w:szCs w:val="24"/>
        </w:rPr>
        <w:t xml:space="preserve">西湖街道范围内主次干道，全面实施“四位一体”作业；真州北路（司徒庙路—杨冶路）、扬子江北路（</w:t>
      </w:r>
      <w:r>
        <w:rPr>
          <w:rFonts w:hint="eastAsia" w:ascii="宋体" w:hAnsi="宋体" w:cs="宋体"/>
          <w:sz w:val="24"/>
          <w:szCs w:val="24"/>
        </w:rPr>
        <w:t xml:space="preserve">平山堂路</w:t>
      </w:r>
      <w:r>
        <w:rPr>
          <w:rFonts w:hint="eastAsia" w:ascii="宋体" w:hAnsi="宋体" w:cs="宋体"/>
          <w:sz w:val="24"/>
          <w:szCs w:val="24"/>
        </w:rPr>
        <w:t xml:space="preserve">—新甘泉大道），实施清扫服务。</w:t>
      </w:r>
      <w:r/>
    </w:p>
    <w:p>
      <w:pPr>
        <w:ind w:firstLine="482"/>
        <w:spacing w:line="360" w:lineRule="auto"/>
        <w:rPr>
          <w:rFonts w:ascii="宋体" w:hAnsi="宋体" w:cs="宋体"/>
          <w:sz w:val="24"/>
          <w:szCs w:val="24"/>
        </w:rPr>
      </w:pPr>
      <w:r>
        <w:rPr>
          <w:rFonts w:hint="eastAsia" w:ascii="宋体" w:hAnsi="宋体" w:cs="宋体"/>
          <w:b/>
          <w:sz w:val="24"/>
          <w:szCs w:val="24"/>
        </w:rPr>
        <w:t xml:space="preserve">3包：</w:t>
      </w:r>
      <w:r>
        <w:rPr>
          <w:rFonts w:hint="eastAsia" w:ascii="宋体" w:hAnsi="宋体" w:cs="宋体"/>
          <w:sz w:val="24"/>
          <w:szCs w:val="24"/>
        </w:rPr>
        <w:t xml:space="preserve">蒋王街道扬</w:t>
      </w:r>
      <w:r>
        <w:rPr>
          <w:rFonts w:hint="eastAsia" w:ascii="宋体" w:hAnsi="宋体" w:cs="宋体"/>
          <w:sz w:val="24"/>
          <w:szCs w:val="24"/>
        </w:rPr>
        <w:t xml:space="preserve">溧</w:t>
      </w:r>
      <w:r>
        <w:rPr>
          <w:rFonts w:hint="eastAsia" w:ascii="宋体" w:hAnsi="宋体" w:cs="宋体"/>
          <w:sz w:val="24"/>
          <w:szCs w:val="24"/>
        </w:rPr>
        <w:t xml:space="preserve">高速以东区域范围内，主次干道全面实施“四位一体”作业。</w:t>
      </w:r>
      <w:r/>
    </w:p>
    <w:p>
      <w:pPr>
        <w:ind w:firstLine="482"/>
        <w:spacing w:line="360" w:lineRule="auto"/>
        <w:rPr>
          <w:rFonts w:ascii="宋体" w:hAnsi="宋体" w:cs="宋体"/>
          <w:sz w:val="24"/>
          <w:szCs w:val="24"/>
        </w:rPr>
      </w:pPr>
      <w:r>
        <w:rPr>
          <w:rFonts w:hint="eastAsia" w:ascii="宋体" w:hAnsi="宋体" w:cs="宋体"/>
          <w:b/>
          <w:sz w:val="24"/>
          <w:szCs w:val="24"/>
        </w:rPr>
        <w:t xml:space="preserve">4包：</w:t>
      </w:r>
      <w:r>
        <w:rPr>
          <w:rFonts w:hint="eastAsia" w:ascii="宋体" w:hAnsi="宋体" w:cs="宋体"/>
          <w:sz w:val="24"/>
          <w:szCs w:val="24"/>
        </w:rPr>
        <w:t xml:space="preserve">邗</w:t>
      </w:r>
      <w:r>
        <w:rPr>
          <w:rFonts w:hint="eastAsia" w:ascii="宋体" w:hAnsi="宋体" w:cs="宋体"/>
          <w:sz w:val="24"/>
          <w:szCs w:val="24"/>
        </w:rPr>
        <w:t xml:space="preserve">上街道文汇西路以南（含文汇西路）范围内，全面实施“四位一体”作业（市容劝导为</w:t>
      </w:r>
      <w:r>
        <w:rPr>
          <w:rFonts w:hint="eastAsia" w:ascii="宋体" w:hAnsi="宋体" w:cs="宋体"/>
          <w:sz w:val="24"/>
          <w:szCs w:val="24"/>
        </w:rPr>
        <w:t xml:space="preserve">邗</w:t>
      </w:r>
      <w:r>
        <w:rPr>
          <w:rFonts w:hint="eastAsia" w:ascii="宋体" w:hAnsi="宋体" w:cs="宋体"/>
          <w:sz w:val="24"/>
          <w:szCs w:val="24"/>
        </w:rPr>
        <w:t xml:space="preserve">上街道整个区域）。</w:t>
      </w:r>
      <w:r/>
    </w:p>
    <w:p>
      <w:pPr>
        <w:ind w:firstLine="482"/>
        <w:spacing w:line="360" w:lineRule="auto"/>
        <w:rPr>
          <w:rFonts w:ascii="宋体" w:hAnsi="宋体" w:cs="宋体"/>
          <w:sz w:val="24"/>
          <w:szCs w:val="24"/>
        </w:rPr>
      </w:pPr>
      <w:r>
        <w:rPr>
          <w:rFonts w:hint="eastAsia" w:ascii="宋体" w:hAnsi="宋体" w:cs="宋体"/>
          <w:b/>
          <w:sz w:val="24"/>
          <w:szCs w:val="24"/>
        </w:rPr>
        <w:t xml:space="preserve">5包 ：</w:t>
      </w:r>
      <w:r>
        <w:rPr>
          <w:rFonts w:hint="eastAsia" w:ascii="宋体" w:hAnsi="宋体" w:cs="宋体"/>
          <w:sz w:val="24"/>
          <w:szCs w:val="24"/>
        </w:rPr>
        <w:t xml:space="preserve">双桥街道</w:t>
      </w:r>
      <w:r>
        <w:rPr>
          <w:rFonts w:hint="eastAsia" w:ascii="宋体" w:hAnsi="宋体" w:cs="宋体"/>
          <w:sz w:val="24"/>
          <w:szCs w:val="24"/>
          <w:lang w:bidi="ar"/>
        </w:rPr>
        <w:t xml:space="preserve">四望亭路以南</w:t>
      </w:r>
      <w:r>
        <w:rPr>
          <w:rFonts w:hint="eastAsia" w:ascii="宋体" w:hAnsi="宋体" w:cs="宋体"/>
          <w:sz w:val="24"/>
          <w:szCs w:val="24"/>
        </w:rPr>
        <w:t xml:space="preserve">范围内，全面实施“四位一体”作业（市容劝导为双桥街道整个区域）。</w:t>
      </w:r>
      <w:r/>
    </w:p>
    <w:p>
      <w:pPr>
        <w:ind w:firstLine="482"/>
        <w:spacing w:line="360" w:lineRule="auto"/>
        <w:rPr>
          <w:rFonts w:ascii="宋体" w:hAnsi="宋体" w:cs="宋体"/>
          <w:sz w:val="24"/>
          <w:szCs w:val="24"/>
        </w:rPr>
      </w:pPr>
      <w:r>
        <w:rPr>
          <w:rFonts w:hint="eastAsia" w:ascii="宋体" w:hAnsi="宋体" w:cs="宋体"/>
          <w:b/>
          <w:sz w:val="24"/>
          <w:szCs w:val="24"/>
        </w:rPr>
        <w:t xml:space="preserve">6包：</w:t>
      </w:r>
      <w:r>
        <w:rPr>
          <w:rFonts w:hint="eastAsia" w:ascii="宋体" w:hAnsi="宋体" w:cs="宋体"/>
          <w:sz w:val="24"/>
          <w:szCs w:val="24"/>
        </w:rPr>
        <w:t xml:space="preserve">邗</w:t>
      </w:r>
      <w:r>
        <w:rPr>
          <w:rFonts w:hint="eastAsia" w:ascii="宋体" w:hAnsi="宋体" w:cs="宋体"/>
          <w:sz w:val="24"/>
          <w:szCs w:val="24"/>
        </w:rPr>
        <w:t xml:space="preserve">上街道文汇西路以北范围内，全面实施“四位一体”作业（不含市容劝</w:t>
      </w:r>
      <w:r>
        <w:rPr>
          <w:rFonts w:hint="eastAsia" w:ascii="宋体" w:hAnsi="宋体" w:cs="宋体"/>
          <w:sz w:val="24"/>
          <w:szCs w:val="24"/>
        </w:rPr>
        <w:t xml:space="preserve">导）。</w:t>
      </w:r>
      <w:r/>
    </w:p>
    <w:p>
      <w:pPr>
        <w:ind w:firstLine="482"/>
        <w:spacing w:line="360" w:lineRule="auto"/>
        <w:rPr>
          <w:rFonts w:ascii="宋体" w:hAnsi="宋体" w:cs="宋体"/>
          <w:b/>
          <w:sz w:val="24"/>
          <w:szCs w:val="24"/>
        </w:rPr>
      </w:pPr>
      <w:r>
        <w:rPr>
          <w:rFonts w:hint="eastAsia" w:ascii="宋体" w:hAnsi="宋体" w:cs="宋体"/>
          <w:b/>
          <w:sz w:val="24"/>
          <w:szCs w:val="24"/>
        </w:rPr>
        <w:t xml:space="preserve">7包：</w:t>
      </w:r>
      <w:r>
        <w:rPr>
          <w:rFonts w:hint="eastAsia" w:ascii="宋体" w:hAnsi="宋体" w:cs="宋体"/>
          <w:bCs/>
          <w:sz w:val="24"/>
          <w:szCs w:val="24"/>
        </w:rPr>
        <w:t xml:space="preserve">双桥街道</w:t>
      </w:r>
      <w:r>
        <w:rPr>
          <w:rFonts w:hint="eastAsia" w:ascii="宋体" w:hAnsi="宋体" w:cs="宋体"/>
          <w:sz w:val="24"/>
          <w:szCs w:val="24"/>
          <w:lang w:bidi="ar"/>
        </w:rPr>
        <w:t xml:space="preserve">四望亭路以北</w:t>
      </w:r>
      <w:r>
        <w:rPr>
          <w:rFonts w:hint="eastAsia" w:ascii="宋体" w:hAnsi="宋体" w:cs="宋体"/>
          <w:sz w:val="24"/>
          <w:szCs w:val="24"/>
          <w:lang w:bidi="ar"/>
        </w:rPr>
        <w:t xml:space="preserve">（含四望亭路）</w:t>
      </w:r>
      <w:r>
        <w:rPr>
          <w:rFonts w:hint="eastAsia" w:ascii="宋体" w:hAnsi="宋体" w:cs="宋体"/>
          <w:bCs/>
          <w:sz w:val="24"/>
          <w:szCs w:val="24"/>
        </w:rPr>
        <w:t xml:space="preserve">范围内，全面实施</w:t>
      </w:r>
      <w:r>
        <w:rPr>
          <w:rFonts w:hint="eastAsia" w:ascii="宋体" w:hAnsi="宋体" w:cs="宋体"/>
          <w:sz w:val="24"/>
          <w:szCs w:val="24"/>
        </w:rPr>
        <w:t xml:space="preserve">“四位一体”作业（不含市容劝导）。</w:t>
      </w:r>
      <w:r/>
    </w:p>
    <w:p>
      <w:pPr>
        <w:ind w:firstLine="482"/>
        <w:spacing w:line="360" w:lineRule="auto"/>
        <w:rPr>
          <w:rFonts w:ascii="宋体" w:hAnsi="宋体" w:cs="宋体"/>
          <w:sz w:val="24"/>
          <w:szCs w:val="24"/>
        </w:rPr>
      </w:pPr>
      <w:r>
        <w:rPr>
          <w:rFonts w:hint="eastAsia" w:ascii="宋体" w:hAnsi="宋体" w:cs="宋体"/>
          <w:b/>
          <w:sz w:val="24"/>
          <w:szCs w:val="24"/>
        </w:rPr>
        <w:t xml:space="preserve">8包：</w:t>
      </w:r>
      <w:r>
        <w:rPr>
          <w:rFonts w:hint="eastAsia" w:ascii="宋体" w:hAnsi="宋体" w:cs="宋体"/>
          <w:sz w:val="24"/>
          <w:szCs w:val="24"/>
        </w:rPr>
        <w:t xml:space="preserve">竹西街道范围，主次干道全面实施“四位一体”作业。</w:t>
      </w:r>
      <w:r/>
    </w:p>
    <w:p>
      <w:pPr>
        <w:ind w:firstLine="482"/>
        <w:spacing w:line="360" w:lineRule="auto"/>
        <w:rPr>
          <w:rFonts w:ascii="宋体" w:hAnsi="宋体" w:cs="宋体"/>
          <w:sz w:val="24"/>
          <w:szCs w:val="24"/>
        </w:rPr>
      </w:pPr>
      <w:r>
        <w:rPr>
          <w:rFonts w:hint="eastAsia" w:ascii="宋体" w:hAnsi="宋体" w:cs="宋体"/>
          <w:b/>
          <w:sz w:val="24"/>
          <w:szCs w:val="24"/>
        </w:rPr>
        <w:t xml:space="preserve">9包：</w:t>
      </w:r>
      <w:r>
        <w:rPr>
          <w:rFonts w:hint="eastAsia" w:ascii="宋体" w:hAnsi="宋体" w:cs="宋体"/>
          <w:sz w:val="24"/>
          <w:szCs w:val="24"/>
        </w:rPr>
        <w:t xml:space="preserve">新盛街道</w:t>
      </w:r>
      <w:r>
        <w:rPr>
          <w:rFonts w:hint="eastAsia" w:ascii="宋体" w:hAnsi="宋体" w:cs="宋体"/>
          <w:sz w:val="24"/>
          <w:szCs w:val="24"/>
        </w:rPr>
        <w:t xml:space="preserve">京华城</w:t>
      </w:r>
      <w:r>
        <w:rPr>
          <w:rFonts w:hint="eastAsia" w:ascii="宋体" w:hAnsi="宋体" w:cs="宋体"/>
          <w:sz w:val="24"/>
          <w:szCs w:val="24"/>
        </w:rPr>
        <w:t xml:space="preserve">路以南区域范围内，主次干道全面实施“四位一体”作业（不含市容劝导）。</w:t>
      </w:r>
      <w:r/>
    </w:p>
    <w:p>
      <w:pPr>
        <w:ind w:firstLine="482"/>
        <w:spacing w:line="360" w:lineRule="auto"/>
        <w:rPr>
          <w:rFonts w:ascii="宋体" w:hAnsi="宋体" w:cs="宋体"/>
          <w:bCs/>
          <w:sz w:val="24"/>
          <w:szCs w:val="24"/>
        </w:rPr>
      </w:pPr>
      <w:r>
        <w:rPr>
          <w:rFonts w:hint="eastAsia" w:ascii="宋体" w:hAnsi="宋体" w:cs="宋体"/>
          <w:b/>
          <w:sz w:val="24"/>
          <w:szCs w:val="24"/>
        </w:rPr>
        <w:t xml:space="preserve">10包：</w:t>
      </w:r>
      <w:r>
        <w:rPr>
          <w:rFonts w:hint="eastAsia" w:ascii="宋体" w:hAnsi="宋体" w:cs="宋体"/>
          <w:bCs/>
          <w:sz w:val="24"/>
          <w:szCs w:val="24"/>
        </w:rPr>
        <w:t xml:space="preserve">甘泉街道镇区范围内主次道路实施</w:t>
      </w:r>
      <w:r>
        <w:rPr>
          <w:rFonts w:hint="eastAsia" w:ascii="宋体" w:hAnsi="宋体" w:cs="宋体"/>
          <w:sz w:val="24"/>
          <w:szCs w:val="24"/>
        </w:rPr>
        <w:t xml:space="preserve">清扫服务</w:t>
      </w:r>
      <w:r>
        <w:rPr>
          <w:rFonts w:hint="eastAsia" w:ascii="宋体" w:hAnsi="宋体" w:cs="宋体"/>
          <w:bCs/>
          <w:sz w:val="24"/>
          <w:szCs w:val="24"/>
        </w:rPr>
        <w:t xml:space="preserve">市场化作业。</w:t>
      </w:r>
      <w:r/>
    </w:p>
    <w:p>
      <w:pPr>
        <w:spacing w:line="360" w:lineRule="auto"/>
        <w:rPr>
          <w:rFonts w:ascii="宋体" w:hAnsi="宋体" w:cs="宋体"/>
          <w:b/>
          <w:bCs/>
          <w:sz w:val="24"/>
          <w:szCs w:val="24"/>
        </w:rPr>
      </w:pPr>
      <w:r>
        <w:rPr>
          <w:rFonts w:hint="eastAsia" w:ascii="宋体" w:hAnsi="宋体" w:cs="宋体"/>
          <w:b/>
          <w:bCs/>
          <w:sz w:val="24"/>
          <w:szCs w:val="24"/>
        </w:rPr>
        <w:t xml:space="preserve">四</w:t>
      </w:r>
      <w:r>
        <w:rPr>
          <w:rFonts w:hint="eastAsia" w:ascii="宋体" w:hAnsi="宋体" w:cs="宋体"/>
          <w:b/>
          <w:bCs/>
          <w:sz w:val="24"/>
          <w:szCs w:val="24"/>
        </w:rPr>
        <w:t xml:space="preserve">、项目服务方案要求 </w:t>
      </w:r>
      <w:r/>
    </w:p>
    <w:p>
      <w:pPr>
        <w:ind w:firstLine="480"/>
        <w:spacing w:line="360" w:lineRule="auto"/>
        <w:rPr>
          <w:rFonts w:ascii="宋体" w:hAnsi="宋体" w:cs="宋体"/>
          <w:sz w:val="24"/>
          <w:szCs w:val="24"/>
        </w:rPr>
      </w:pPr>
      <w:r>
        <w:rPr>
          <w:rFonts w:hint="eastAsia" w:ascii="宋体" w:hAnsi="宋体" w:cs="宋体"/>
          <w:sz w:val="24"/>
          <w:szCs w:val="24"/>
        </w:rPr>
        <w:t xml:space="preserve">供应商应当根据项目服务要求内容编制针对本项目的服务方案，服务方案至少包括</w:t>
      </w:r>
      <w:r>
        <w:rPr>
          <w:rFonts w:hint="eastAsia" w:ascii="宋体" w:hAnsi="宋体" w:cs="宋体"/>
          <w:sz w:val="24"/>
          <w:szCs w:val="24"/>
          <w:lang w:val="zh-CN"/>
        </w:rPr>
        <w:t xml:space="preserve">“四位一体”总体实施方案； 清扫服务实施方案；机械化作业实施方案；无人车作业方案；智能化服务工作方案；作业车辆管理及维护保养、交通事故处理方案；绿化养护方案；</w:t>
      </w:r>
      <w:r>
        <w:rPr>
          <w:rFonts w:hint="eastAsia" w:ascii="宋体" w:hAnsi="宋体" w:cs="宋体"/>
          <w:sz w:val="24"/>
          <w:szCs w:val="24"/>
        </w:rPr>
        <w:t xml:space="preserve">市容劝导方案；</w:t>
      </w:r>
      <w:r>
        <w:rPr>
          <w:rFonts w:hint="eastAsia" w:ascii="宋体" w:hAnsi="宋体" w:cs="宋体"/>
          <w:sz w:val="24"/>
          <w:szCs w:val="24"/>
          <w:lang w:val="zh-CN"/>
        </w:rPr>
        <w:t xml:space="preserve">市政设施巡查方案；人员配置、培训和日常管理方案；重大节日、重要活动、灾害性天气应急方案；</w:t>
      </w:r>
      <w:r>
        <w:rPr>
          <w:rFonts w:hint="eastAsia" w:ascii="宋体" w:hAnsi="宋体" w:cs="宋体"/>
          <w:sz w:val="24"/>
          <w:szCs w:val="24"/>
        </w:rPr>
        <w:t xml:space="preserve">以及</w:t>
      </w:r>
      <w:r>
        <w:rPr>
          <w:rFonts w:hint="eastAsia" w:ascii="宋体" w:hAnsi="宋体" w:cs="宋体"/>
          <w:sz w:val="24"/>
          <w:szCs w:val="24"/>
          <w:lang w:val="zh-CN"/>
        </w:rPr>
        <w:t xml:space="preserve">安全作业方案；工作服配置方案；</w:t>
      </w:r>
      <w:r>
        <w:rPr>
          <w:rFonts w:hint="eastAsia" w:ascii="宋体" w:hAnsi="宋体" w:cs="宋体"/>
          <w:sz w:val="24"/>
          <w:szCs w:val="24"/>
        </w:rPr>
        <w:t xml:space="preserve">进、退场交接方案等。</w:t>
      </w:r>
      <w:r/>
    </w:p>
    <w:p>
      <w:pPr>
        <w:ind w:firstLine="480"/>
        <w:spacing w:line="360" w:lineRule="auto"/>
        <w:rPr>
          <w:rFonts w:ascii="宋体" w:hAnsi="宋体" w:cs="宋体"/>
          <w:b/>
          <w:bCs/>
          <w:sz w:val="24"/>
          <w:szCs w:val="24"/>
        </w:rPr>
      </w:pPr>
      <w:r>
        <w:rPr>
          <w:rFonts w:hint="eastAsia" w:ascii="宋体" w:hAnsi="宋体" w:cs="宋体"/>
          <w:sz w:val="24"/>
          <w:szCs w:val="24"/>
        </w:rPr>
        <w:t xml:space="preserve">（一）“四位一体”总体实施方案：本项目包含清扫服务、绿化养护服务、市政公共设施巡查服务、市容劝导服务等四项作业内容，拟定统筹推进四类服务协同作业的核心原则与实施路径的实施方案。</w:t>
      </w:r>
      <w:r>
        <w:rPr>
          <w:rFonts w:hint="eastAsia" w:ascii="宋体" w:hAnsi="宋体" w:cs="宋体"/>
          <w:b/>
          <w:bCs/>
          <w:sz w:val="24"/>
          <w:szCs w:val="24"/>
        </w:rPr>
        <w:t xml:space="preserve">（详见本章第六条）</w:t>
      </w:r>
      <w:r/>
    </w:p>
    <w:p>
      <w:pPr>
        <w:ind w:firstLine="480"/>
        <w:spacing w:line="360" w:lineRule="auto"/>
        <w:rPr>
          <w:rFonts w:ascii="宋体" w:hAnsi="宋体" w:cs="宋体"/>
          <w:b/>
          <w:bCs/>
          <w:sz w:val="24"/>
          <w:szCs w:val="24"/>
        </w:rPr>
      </w:pPr>
      <w:r>
        <w:rPr>
          <w:rFonts w:hint="eastAsia" w:ascii="宋体" w:hAnsi="宋体" w:cs="宋体"/>
          <w:sz w:val="24"/>
          <w:szCs w:val="24"/>
        </w:rPr>
        <w:t xml:space="preserve">（二）清扫服务实施方案：清扫服务包含不限于道路清扫标准化服务方案、生活垃圾分类收运全流程运维方案、定时定点收集服务精细化实施细则、公共设施清扫、城市绿化带杂物捡拾清扫方案等。</w:t>
      </w:r>
      <w:r>
        <w:rPr>
          <w:rFonts w:hint="eastAsia" w:ascii="宋体" w:hAnsi="宋体" w:cs="宋体"/>
          <w:b/>
          <w:bCs/>
          <w:sz w:val="24"/>
          <w:szCs w:val="24"/>
        </w:rPr>
        <w:t xml:space="preserve">（详见本章第七条：（一）至（七））</w:t>
      </w:r>
      <w:r/>
    </w:p>
    <w:p>
      <w:pPr>
        <w:ind w:firstLine="480"/>
        <w:spacing w:line="360" w:lineRule="auto"/>
        <w:rPr>
          <w:rFonts w:ascii="宋体" w:hAnsi="宋体" w:cs="宋体"/>
          <w:b/>
          <w:bCs/>
          <w:sz w:val="24"/>
          <w:szCs w:val="24"/>
        </w:rPr>
      </w:pPr>
      <w:r>
        <w:rPr>
          <w:rFonts w:hint="eastAsia" w:ascii="宋体" w:hAnsi="宋体" w:cs="宋体"/>
          <w:sz w:val="24"/>
          <w:szCs w:val="24"/>
        </w:rPr>
        <w:t xml:space="preserve">（三）机械化作业实施方案：针对“四位一体”项目实际情况，提供机械化作业实施方案，包括精细化清扫车辆和设备配置、排班计划、日常维修保养方案、定点维修场地和专业保养团队服务方案以及车辆配置，停放场地配置方案（具有充电、冲洗、维修等设施）。</w:t>
      </w:r>
      <w:r>
        <w:rPr>
          <w:rFonts w:hint="eastAsia" w:ascii="宋体" w:hAnsi="宋体" w:cs="宋体"/>
          <w:b/>
          <w:bCs/>
          <w:sz w:val="24"/>
          <w:szCs w:val="24"/>
        </w:rPr>
        <w:t xml:space="preserve">（详见本章第七条：（八））</w:t>
      </w:r>
      <w:r/>
    </w:p>
    <w:p>
      <w:pPr>
        <w:ind w:firstLine="480"/>
        <w:spacing w:line="360" w:lineRule="auto"/>
        <w:rPr>
          <w:rFonts w:ascii="宋体" w:hAnsi="宋体" w:cs="宋体"/>
          <w:sz w:val="24"/>
          <w:szCs w:val="24"/>
        </w:rPr>
      </w:pPr>
      <w:r>
        <w:rPr>
          <w:rFonts w:hint="eastAsia" w:ascii="宋体" w:hAnsi="宋体" w:cs="宋体"/>
          <w:sz w:val="24"/>
          <w:szCs w:val="24"/>
        </w:rPr>
        <w:t xml:space="preserve">（四）无人车作业方案：为降低人力成本与安全风险，推动环卫服务向精细化、绿色化发展。本项目将投入无人清扫车、无人垃圾收运车，根据本项目实际情况结合无人清扫车、无人垃圾收运车投入使用，制定适用于本项目的无人车作业方案，包含不限于无人车的运维、作业模式、后台技术力量等方案。</w:t>
      </w:r>
      <w:r>
        <w:rPr>
          <w:rFonts w:hint="eastAsia" w:ascii="宋体" w:hAnsi="宋体" w:cs="宋体"/>
          <w:b/>
          <w:bCs/>
          <w:sz w:val="24"/>
          <w:szCs w:val="24"/>
        </w:rPr>
        <w:t xml:space="preserve">（详见本章第七条：（九））</w:t>
      </w:r>
      <w:r/>
    </w:p>
    <w:p>
      <w:pPr>
        <w:ind w:firstLine="480"/>
        <w:spacing w:line="360" w:lineRule="auto"/>
        <w:rPr>
          <w:rFonts w:ascii="宋体" w:hAnsi="宋体" w:cs="宋体"/>
          <w:sz w:val="24"/>
          <w:szCs w:val="24"/>
        </w:rPr>
      </w:pPr>
      <w:r>
        <w:rPr>
          <w:rFonts w:hint="eastAsia" w:ascii="宋体" w:hAnsi="宋体" w:cs="宋体"/>
          <w:sz w:val="24"/>
          <w:szCs w:val="24"/>
        </w:rPr>
        <w:t xml:space="preserve">（五）智能化服务工作方案：以协同联动、精准高效、全面适配核心原则，助力“四位一体”项目数字化、智能化、精细化发展。制定适用于本项目的作业方案。</w:t>
      </w:r>
      <w:r>
        <w:rPr>
          <w:rFonts w:hint="eastAsia" w:ascii="宋体" w:hAnsi="宋体" w:cs="宋体"/>
          <w:b/>
          <w:bCs/>
          <w:sz w:val="24"/>
          <w:szCs w:val="24"/>
        </w:rPr>
        <w:t xml:space="preserve">（详见本章第八条）</w:t>
      </w:r>
      <w:r/>
    </w:p>
    <w:p>
      <w:pPr>
        <w:ind w:firstLine="480"/>
        <w:spacing w:line="360" w:lineRule="auto"/>
        <w:rPr>
          <w:rFonts w:ascii="宋体" w:hAnsi="宋体" w:cs="宋体"/>
          <w:b/>
          <w:bCs/>
          <w:sz w:val="24"/>
          <w:szCs w:val="24"/>
        </w:rPr>
      </w:pPr>
      <w:r>
        <w:rPr>
          <w:rFonts w:hint="eastAsia" w:ascii="宋体" w:hAnsi="宋体" w:cs="宋体"/>
          <w:sz w:val="24"/>
          <w:szCs w:val="24"/>
        </w:rPr>
        <w:t xml:space="preserve">（六）作业车辆管理及维护保养、交通事故处理方案：按照“四位一体”项目对车辆（机械化作业车辆、垃圾收运车辆）涂装和清洗要求，保持环卫作业车辆设备外观整洁、涂装统一、作业前后须清洗干净。为有效应对“四位一体”作业过程中发生的交通事故，最大程度减少人员伤亡、财产损失，保障“四位一体”项目正常运行，维护社会稳定，拟定高效实用的应对方案。</w:t>
      </w:r>
      <w:r>
        <w:rPr>
          <w:rFonts w:hint="eastAsia" w:ascii="宋体" w:hAnsi="宋体" w:cs="宋体"/>
          <w:b/>
          <w:bCs/>
          <w:sz w:val="24"/>
          <w:szCs w:val="24"/>
        </w:rPr>
        <w:t xml:space="preserve">（详见本章第九条）</w:t>
      </w:r>
      <w:r/>
    </w:p>
    <w:p>
      <w:pPr>
        <w:ind w:firstLine="480"/>
        <w:spacing w:line="360" w:lineRule="auto"/>
        <w:rPr>
          <w:rFonts w:ascii="宋体" w:hAnsi="宋体" w:cs="宋体"/>
          <w:sz w:val="24"/>
          <w:szCs w:val="24"/>
        </w:rPr>
      </w:pPr>
      <w:r>
        <w:rPr>
          <w:rFonts w:hint="eastAsia" w:ascii="宋体" w:hAnsi="宋体" w:cs="宋体"/>
          <w:sz w:val="24"/>
          <w:szCs w:val="24"/>
        </w:rPr>
        <w:t xml:space="preserve">（七）绿化养护方案：包含不限于城市绿化的修剪、病害治理、施肥、排水、季节养护等。</w:t>
      </w:r>
      <w:r>
        <w:rPr>
          <w:rFonts w:hint="eastAsia" w:ascii="宋体" w:hAnsi="宋体" w:cs="宋体"/>
          <w:b/>
          <w:bCs/>
          <w:sz w:val="24"/>
          <w:szCs w:val="24"/>
        </w:rPr>
        <w:t xml:space="preserve">（详见本章第十条）</w:t>
      </w:r>
      <w:r/>
    </w:p>
    <w:p>
      <w:pPr>
        <w:ind w:firstLine="480"/>
        <w:spacing w:line="360" w:lineRule="auto"/>
        <w:rPr>
          <w:rFonts w:ascii="宋体" w:hAnsi="宋体" w:cs="宋体"/>
          <w:sz w:val="24"/>
          <w:szCs w:val="24"/>
        </w:rPr>
      </w:pPr>
      <w:r>
        <w:rPr>
          <w:rFonts w:hint="eastAsia" w:ascii="宋体" w:hAnsi="宋体" w:cs="宋体"/>
          <w:sz w:val="24"/>
          <w:szCs w:val="24"/>
        </w:rPr>
        <w:t xml:space="preserve">（八）市容劝导方案：包含不限于非机动车停车秩序维护、占道经营劝导、流动摊点劝导、乱挂乱贴乱画劝导等内容。</w:t>
      </w:r>
      <w:r>
        <w:rPr>
          <w:rFonts w:hint="eastAsia" w:ascii="宋体" w:hAnsi="宋体" w:cs="宋体"/>
          <w:b/>
          <w:bCs/>
          <w:sz w:val="24"/>
          <w:szCs w:val="24"/>
        </w:rPr>
        <w:t xml:space="preserve">（详见本章第十一条）</w:t>
      </w:r>
      <w:r/>
    </w:p>
    <w:p>
      <w:pPr>
        <w:ind w:firstLine="480"/>
        <w:spacing w:line="360" w:lineRule="auto"/>
        <w:rPr>
          <w:rFonts w:ascii="宋体" w:hAnsi="宋体" w:cs="宋体"/>
          <w:sz w:val="24"/>
          <w:szCs w:val="24"/>
        </w:rPr>
      </w:pPr>
      <w:r>
        <w:rPr>
          <w:rFonts w:hint="eastAsia" w:ascii="宋体" w:hAnsi="宋体" w:cs="宋体"/>
          <w:sz w:val="24"/>
          <w:szCs w:val="24"/>
        </w:rPr>
        <w:t xml:space="preserve">（九）市政设施巡查方案：包含不限于井盖、雨水篦子、户外健身设施、休息亭、椅、</w:t>
      </w:r>
      <w:r>
        <w:rPr>
          <w:rFonts w:hint="eastAsia" w:ascii="宋体" w:hAnsi="宋体" w:cs="宋体"/>
          <w:sz w:val="24"/>
          <w:szCs w:val="24"/>
        </w:rPr>
        <w:t xml:space="preserve">凳等进行</w:t>
      </w:r>
      <w:r>
        <w:rPr>
          <w:rFonts w:hint="eastAsia" w:ascii="宋体" w:hAnsi="宋体" w:cs="宋体"/>
          <w:sz w:val="24"/>
          <w:szCs w:val="24"/>
        </w:rPr>
        <w:t xml:space="preserve">巡查。</w:t>
      </w:r>
      <w:r>
        <w:rPr>
          <w:rFonts w:hint="eastAsia" w:ascii="宋体" w:hAnsi="宋体" w:cs="宋体"/>
          <w:b/>
          <w:bCs/>
          <w:sz w:val="24"/>
          <w:szCs w:val="24"/>
        </w:rPr>
        <w:t xml:space="preserve">（详见本章第十二条）</w:t>
      </w:r>
      <w:r/>
    </w:p>
    <w:p>
      <w:pPr>
        <w:ind w:firstLine="480"/>
        <w:spacing w:line="360" w:lineRule="auto"/>
        <w:rPr>
          <w:rFonts w:ascii="宋体" w:hAnsi="宋体" w:cs="宋体"/>
          <w:sz w:val="24"/>
          <w:szCs w:val="24"/>
        </w:rPr>
      </w:pPr>
      <w:r>
        <w:rPr>
          <w:rFonts w:hint="eastAsia" w:ascii="宋体" w:hAnsi="宋体" w:cs="宋体"/>
          <w:sz w:val="24"/>
          <w:szCs w:val="24"/>
        </w:rPr>
        <w:t xml:space="preserve">（十）人员配置、培训和日常管理方案：根据投标文件需求对各工种的人员（环卫人员、市容劝导人员、绿化人员、市政设施巡查员）进行各类专业的培训及管理，制定全面、科学合理、高效的方案。</w:t>
      </w:r>
      <w:r>
        <w:rPr>
          <w:rFonts w:hint="eastAsia" w:ascii="宋体" w:hAnsi="宋体" w:cs="宋体"/>
          <w:b/>
          <w:bCs/>
          <w:sz w:val="24"/>
          <w:szCs w:val="24"/>
        </w:rPr>
        <w:t xml:space="preserve">（详见本章第十三条）</w:t>
      </w:r>
      <w:r/>
    </w:p>
    <w:p>
      <w:pPr>
        <w:ind w:firstLine="480"/>
        <w:spacing w:line="360" w:lineRule="auto"/>
        <w:rPr>
          <w:rFonts w:ascii="宋体" w:hAnsi="宋体" w:cs="宋体"/>
          <w:sz w:val="24"/>
          <w:szCs w:val="24"/>
        </w:rPr>
      </w:pPr>
      <w:r>
        <w:rPr>
          <w:rFonts w:hint="eastAsia" w:ascii="宋体" w:hAnsi="宋体" w:cs="宋体"/>
          <w:sz w:val="24"/>
          <w:szCs w:val="24"/>
        </w:rPr>
        <w:t xml:space="preserve">（十一）安全文明作业、工作服配置</w:t>
      </w:r>
      <w:r>
        <w:rPr>
          <w:rFonts w:hint="eastAsia" w:ascii="宋体" w:hAnsi="宋体" w:cs="宋体"/>
          <w:sz w:val="24"/>
          <w:szCs w:val="24"/>
        </w:rPr>
        <w:t xml:space="preserve">方案方案</w:t>
      </w:r>
      <w:r>
        <w:rPr>
          <w:rFonts w:hint="eastAsia" w:ascii="宋体" w:hAnsi="宋体" w:cs="宋体"/>
          <w:sz w:val="24"/>
          <w:szCs w:val="24"/>
        </w:rPr>
        <w:t xml:space="preserve">：投标人提供的措施涵盖详细的安全管理制度及日常措施，对项目人员进行完整详实的岗前培训、安全教育，有定期开展安全检查和不定期的抽查等计划。根据“四位一体”项目需求，作业人员须按要求统一着装，工作服的款式、数量、材质等要求需要满足项目需求，拟定工作服配置及管理方案。</w:t>
      </w:r>
      <w:r>
        <w:rPr>
          <w:rFonts w:hint="eastAsia" w:ascii="宋体" w:hAnsi="宋体" w:cs="宋体"/>
          <w:b/>
          <w:bCs/>
          <w:sz w:val="24"/>
          <w:szCs w:val="24"/>
        </w:rPr>
        <w:t xml:space="preserve">（详见本章第十四条）</w:t>
      </w:r>
      <w:r/>
    </w:p>
    <w:p>
      <w:pPr>
        <w:ind w:firstLine="480"/>
        <w:spacing w:line="360" w:lineRule="auto"/>
        <w:rPr>
          <w:rFonts w:ascii="宋体" w:hAnsi="宋体" w:cs="宋体"/>
          <w:sz w:val="24"/>
          <w:szCs w:val="24"/>
        </w:rPr>
      </w:pPr>
      <w:r>
        <w:rPr>
          <w:rFonts w:hint="eastAsia" w:ascii="宋体" w:hAnsi="宋体" w:cs="宋体"/>
          <w:sz w:val="24"/>
          <w:szCs w:val="24"/>
        </w:rPr>
        <w:t xml:space="preserve">（十二）重大节日、重要活动、灾害性天气应急保障方案：根据全年中的节假日、市重大活动（创建文明城、卫生城、4.18旅游节、9.26运河博览会等）制定保障措施。制定针对突发恶劣天气的应急保障作业预案保障方案。</w:t>
      </w:r>
      <w:r>
        <w:rPr>
          <w:rFonts w:hint="eastAsia" w:ascii="宋体" w:hAnsi="宋体" w:cs="宋体"/>
          <w:b/>
          <w:bCs/>
          <w:sz w:val="24"/>
          <w:szCs w:val="24"/>
        </w:rPr>
        <w:t xml:space="preserve">（详见本章第十五条）</w:t>
      </w:r>
      <w:r/>
    </w:p>
    <w:p>
      <w:pPr>
        <w:ind w:firstLine="480"/>
        <w:spacing w:line="360" w:lineRule="auto"/>
        <w:rPr>
          <w:rFonts w:ascii="宋体" w:hAnsi="宋体" w:cs="宋体"/>
          <w:sz w:val="24"/>
          <w:szCs w:val="24"/>
        </w:rPr>
      </w:pPr>
      <w:r>
        <w:rPr>
          <w:rFonts w:hint="eastAsia" w:ascii="宋体" w:hAnsi="宋体" w:cs="宋体"/>
          <w:sz w:val="24"/>
          <w:szCs w:val="24"/>
        </w:rPr>
        <w:t xml:space="preserve">（十三）：投标人中标后须配合采购人办理进、退场交接方案，拟定进退场交接方案。在一体化作业进场、撤场各环节的职责分工、时间节点和交接标准，确保作业活动安全、有序、高效完成。</w:t>
      </w:r>
      <w:r>
        <w:rPr>
          <w:rFonts w:hint="eastAsia" w:ascii="宋体" w:hAnsi="宋体" w:cs="宋体"/>
          <w:b/>
          <w:bCs/>
          <w:sz w:val="24"/>
          <w:szCs w:val="24"/>
        </w:rPr>
        <w:t xml:space="preserve">（详见本章第十六条）</w:t>
      </w:r>
      <w:r/>
    </w:p>
    <w:p>
      <w:pPr>
        <w:ind w:firstLine="480"/>
        <w:spacing w:line="360" w:lineRule="auto"/>
        <w:rPr>
          <w:rFonts w:ascii="宋体" w:hAnsi="宋体" w:cs="宋体"/>
          <w:sz w:val="24"/>
          <w:szCs w:val="24"/>
        </w:rPr>
      </w:pPr>
      <w:r>
        <w:rPr>
          <w:rFonts w:hint="eastAsia" w:ascii="宋体" w:hAnsi="宋体" w:cs="宋体"/>
          <w:sz w:val="24"/>
          <w:szCs w:val="24"/>
        </w:rPr>
        <w:t xml:space="preserve">以上方案需切实合理，符合项目实际，操作方便可行，能够全面保证服务内容和要求的贯彻落实。</w:t>
      </w:r>
      <w:r/>
    </w:p>
    <w:p>
      <w:pPr>
        <w:ind w:firstLine="480"/>
        <w:spacing w:line="360" w:lineRule="auto"/>
        <w:rPr>
          <w:rFonts w:ascii="宋体" w:hAnsi="宋体" w:cs="宋体"/>
          <w:sz w:val="24"/>
          <w:szCs w:val="24"/>
        </w:rPr>
      </w:pPr>
      <w:r>
        <w:rPr>
          <w:rFonts w:hint="eastAsia" w:ascii="宋体" w:hAnsi="宋体" w:cs="宋体"/>
          <w:sz w:val="24"/>
          <w:szCs w:val="24"/>
        </w:rPr>
        <w:t xml:space="preserve">服务方案应详实具体，能够体现采购人要求的全部职责和义务，并严格按照服务方案履职尽责。</w:t>
      </w:r>
      <w:r/>
    </w:p>
    <w:p>
      <w:pPr>
        <w:ind w:firstLine="480"/>
        <w:spacing w:line="360" w:lineRule="auto"/>
        <w:rPr>
          <w:rFonts w:ascii="宋体" w:hAnsi="宋体" w:cs="宋体"/>
          <w:sz w:val="24"/>
          <w:szCs w:val="24"/>
        </w:rPr>
      </w:pPr>
      <w:r>
        <w:rPr>
          <w:rFonts w:hint="eastAsia" w:ascii="宋体" w:hAnsi="宋体" w:cs="宋体"/>
          <w:sz w:val="24"/>
          <w:szCs w:val="24"/>
        </w:rPr>
        <w:t xml:space="preserve">服务方案能够保证达到采购人的服务质量要求和采购目的。</w:t>
      </w:r>
      <w:r/>
    </w:p>
    <w:p>
      <w:pPr>
        <w:spacing w:line="360" w:lineRule="auto"/>
        <w:tabs>
          <w:tab w:val="left" w:pos="266" w:leader="none"/>
        </w:tabs>
        <w:rPr>
          <w:rFonts w:ascii="宋体" w:hAnsi="宋体" w:cs="宋体"/>
          <w:b/>
          <w:bCs/>
          <w:sz w:val="24"/>
          <w:szCs w:val="24"/>
        </w:rPr>
      </w:pPr>
      <w:r>
        <w:rPr>
          <w:rFonts w:hint="eastAsia" w:ascii="宋体" w:hAnsi="宋体" w:cs="宋体"/>
          <w:b/>
          <w:bCs/>
          <w:sz w:val="24"/>
          <w:szCs w:val="24"/>
        </w:rPr>
        <w:t xml:space="preserve">五</w:t>
      </w:r>
      <w:r>
        <w:rPr>
          <w:rFonts w:hint="eastAsia" w:ascii="宋体" w:hAnsi="宋体" w:cs="宋体"/>
          <w:b/>
          <w:bCs/>
          <w:sz w:val="24"/>
          <w:szCs w:val="24"/>
        </w:rPr>
        <w:t xml:space="preserve">、“四位一体”总体实施方案</w:t>
      </w:r>
      <w:r/>
    </w:p>
    <w:p>
      <w:pPr>
        <w:ind w:firstLine="480"/>
        <w:spacing w:line="360" w:lineRule="auto"/>
        <w:rPr>
          <w:rFonts w:ascii="宋体" w:hAnsi="宋体" w:cs="宋体"/>
          <w:sz w:val="24"/>
          <w:szCs w:val="24"/>
        </w:rPr>
      </w:pPr>
      <w:r>
        <w:rPr>
          <w:rFonts w:hint="eastAsia" w:ascii="宋体" w:hAnsi="宋体" w:cs="宋体"/>
          <w:sz w:val="24"/>
          <w:szCs w:val="24"/>
        </w:rPr>
        <w:t xml:space="preserve">为提高城市公共服务效率和效能，进一步降低城市管理成本，通过智慧化、专业化、精细化以及人性化的管理服务原则，科学整合“清扫服务、绿化养护、市政设施巡查、市容劝导”四项作业内容，全力打造干净整洁、靓丽有序的城市面貌。</w:t>
      </w:r>
      <w:r/>
    </w:p>
    <w:p>
      <w:pPr>
        <w:ind w:firstLine="480"/>
        <w:spacing w:line="360" w:lineRule="auto"/>
        <w:rPr>
          <w:rFonts w:ascii="宋体" w:hAnsi="宋体" w:cs="宋体"/>
          <w:sz w:val="24"/>
          <w:szCs w:val="24"/>
        </w:rPr>
      </w:pPr>
      <w:r>
        <w:rPr>
          <w:rFonts w:hint="eastAsia" w:ascii="宋体" w:hAnsi="宋体" w:cs="宋体"/>
          <w:sz w:val="24"/>
          <w:szCs w:val="24"/>
        </w:rPr>
        <w:t xml:space="preserve">以习近平新时代中国特色社会主义思想为指导，深入贯彻“城市管理应该像绣花一样精细”、“以人民为中心”的城市管理理念，通过整合资源提高城市公共服务效率和效能，进一步深化城市管理领域市场化改革，全面提升城市管理品质，奋力扛起邗江“争当表率、争做示范、走在前列”的光荣使命，打造一体化承揽、全区域覆盖、全流程作业、精细化管理、专业化考评的邗江城市管理“四位一体”市场化服务样板。</w:t>
      </w:r>
      <w:r/>
    </w:p>
    <w:p>
      <w:pPr>
        <w:ind w:firstLine="480"/>
        <w:spacing w:line="360" w:lineRule="auto"/>
        <w:rPr>
          <w:rFonts w:ascii="宋体" w:hAnsi="宋体" w:cs="宋体"/>
          <w:sz w:val="24"/>
          <w:szCs w:val="24"/>
        </w:rPr>
      </w:pPr>
      <w:r>
        <w:rPr>
          <w:rFonts w:hint="eastAsia" w:ascii="宋体" w:hAnsi="宋体" w:cs="宋体"/>
          <w:sz w:val="24"/>
          <w:szCs w:val="24"/>
        </w:rPr>
        <w:t xml:space="preserve">通过推行空间、资源、作业、监管一体化的城市服务运营模式，实施城市管理“四位一体”作业，将城管、住建、街道等相关单位管理的城区6个街道的清扫服务、绿化养护、市政设施巡查、市容劝导等几个模块进行解构和重组，落实智慧化、专业化、精细化以及人性化的管理服务原则，形成有效的资源共享与良性互动机制，提高工作效率、提升作业水平，减少管理盲区、降低作业经费，最终形成共建、共治、共享的城市治理体系。</w:t>
      </w:r>
      <w:r/>
    </w:p>
    <w:p>
      <w:pPr>
        <w:spacing w:line="360" w:lineRule="auto"/>
        <w:tabs>
          <w:tab w:val="left" w:pos="266" w:leader="none"/>
        </w:tabs>
        <w:rPr>
          <w:rFonts w:ascii="宋体" w:hAnsi="宋体" w:cs="宋体"/>
          <w:b/>
          <w:bCs/>
          <w:sz w:val="24"/>
          <w:szCs w:val="24"/>
        </w:rPr>
      </w:pPr>
      <w:r>
        <w:rPr>
          <w:rFonts w:hint="eastAsia" w:ascii="宋体" w:hAnsi="宋体" w:cs="宋体"/>
          <w:b/>
          <w:bCs/>
          <w:sz w:val="24"/>
          <w:szCs w:val="24"/>
        </w:rPr>
        <w:t xml:space="preserve">六</w:t>
      </w:r>
      <w:r>
        <w:rPr>
          <w:rFonts w:hint="eastAsia" w:ascii="宋体" w:hAnsi="宋体" w:cs="宋体"/>
          <w:b/>
          <w:bCs/>
          <w:sz w:val="24"/>
          <w:szCs w:val="24"/>
        </w:rPr>
        <w:t xml:space="preserve">、清扫服务基本内容</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（一）总体要求</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投标人应具有完善的道路人工清扫、机械化作业、垃圾清运、内部管理、应急处置、自检自查等规章制度。</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（二）作业时间要求： </w:t>
      </w:r>
      <w:r/>
    </w:p>
    <w:p>
      <w:pPr>
        <w:ind w:firstLine="480"/>
        <w:spacing w:line="360" w:lineRule="auto"/>
        <w:tabs>
          <w:tab w:val="left" w:pos="266" w:leader="none"/>
        </w:tabs>
        <w:rPr>
          <w:rFonts w:ascii="宋体" w:hAnsi="宋体" w:cs="宋体"/>
          <w:sz w:val="24"/>
          <w:szCs w:val="24"/>
        </w:rPr>
      </w:pPr>
      <w:r/>
      <w:bookmarkStart w:id="196" w:name="OLE_LINK5"/>
      <w:r/>
      <w:bookmarkStart w:id="197" w:name="OLE_LINK4"/>
      <w:r>
        <w:rPr>
          <w:rFonts w:hint="eastAsia" w:ascii="宋体" w:hAnsi="宋体" w:cs="宋体"/>
          <w:sz w:val="24"/>
          <w:szCs w:val="24"/>
        </w:rPr>
        <w:t xml:space="preserve">一级保洁道路标准，每天5:00-23:00；二级保洁道路标准，每天5:00-21:00；三级保洁道路标准，每天5:00-19:00；四级（巷道）保洁道路标准，每天5:00-12：00及13：00—18：00。作业时间段内均必须安排人员进行不间断作业。</w:t>
      </w:r>
      <w:bookmarkEnd w:id="196"/>
      <w:r/>
      <w:bookmarkEnd w:id="197"/>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（三）道路清扫服务基本要求：</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道路清扫服务：对责任范围内的道路（机动车道、非机动车道、人行道、背街小巷、绿化带）、广场、桥梁路面等“墙到墙”、“边到边”、“三不管地带”、“小区、单位围墙以外的地方”、“门面房门槛以外的地方”进行人工清扫服务及机械化清扫、清洗、洒水、降尘作业并负责沿线垃圾容器的收集维护。</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2、全路段清扫无死角，无软包装、烟蒂、痰迹、无垃圾无漏收等；雨水窨井无</w:t>
      </w:r>
      <w:r>
        <w:rPr>
          <w:rFonts w:hint="eastAsia" w:ascii="宋体" w:hAnsi="宋体" w:cs="宋体"/>
          <w:sz w:val="24"/>
          <w:szCs w:val="24"/>
        </w:rPr>
        <w:t xml:space="preserve">阻塞；街巷交界处与标段交界处清扫应各延伸10米。</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3、降雪天气，应根据采购人指令及时组织铲雪除冰作业。道路融雪后，应及时清扫干净。</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4、清洗作业：对责任范围内地面油污、路面污染等开展清洗作业。</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5、道路清扫服务工人及垃圾清运工人在作业时须</w:t>
      </w:r>
      <w:r>
        <w:rPr>
          <w:rFonts w:hint="eastAsia" w:ascii="宋体" w:hAnsi="宋体" w:cs="宋体"/>
          <w:sz w:val="24"/>
          <w:szCs w:val="24"/>
        </w:rPr>
        <w:t xml:space="preserve">统一着</w:t>
      </w:r>
      <w:r>
        <w:rPr>
          <w:rFonts w:hint="eastAsia" w:ascii="宋体" w:hAnsi="宋体" w:cs="宋体"/>
          <w:sz w:val="24"/>
          <w:szCs w:val="24"/>
        </w:rPr>
        <w:t xml:space="preserve">具有反光标志的工作服、帽。工作服式样由采购人指定。上岗期间不得有闲聊、窜岗、散坐现象。</w:t>
      </w:r>
      <w:r/>
    </w:p>
    <w:p>
      <w:pPr>
        <w:ind w:firstLine="482"/>
        <w:spacing w:line="360" w:lineRule="auto"/>
        <w:tabs>
          <w:tab w:val="left" w:pos="266" w:leader="none"/>
        </w:tabs>
        <w:rPr>
          <w:rFonts w:ascii="宋体" w:hAnsi="宋体" w:cs="宋体"/>
          <w:sz w:val="24"/>
          <w:szCs w:val="24"/>
        </w:rPr>
      </w:pPr>
      <w:r>
        <w:rPr>
          <w:rFonts w:hint="eastAsia" w:ascii="宋体" w:hAnsi="宋体" w:cs="宋体"/>
          <w:b/>
          <w:bCs/>
          <w:sz w:val="24"/>
          <w:szCs w:val="24"/>
        </w:rPr>
        <w:t xml:space="preserve">6、定期对城市行道树、绿化进行冲洗作业（采用雾炮机械作业）。</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（四）垃圾分类收运</w:t>
      </w:r>
      <w:r/>
    </w:p>
    <w:p>
      <w:pPr>
        <w:ind w:firstLine="480"/>
        <w:spacing w:line="360" w:lineRule="auto"/>
        <w:rPr>
          <w:rFonts w:ascii="宋体" w:hAnsi="宋体" w:cs="宋体"/>
          <w:b/>
          <w:bCs/>
          <w:sz w:val="24"/>
          <w:szCs w:val="24"/>
        </w:rPr>
      </w:pPr>
      <w:r>
        <w:rPr>
          <w:rFonts w:hint="eastAsia" w:ascii="宋体" w:hAnsi="宋体" w:cs="宋体"/>
          <w:sz w:val="24"/>
          <w:szCs w:val="24"/>
        </w:rPr>
        <w:t xml:space="preserve">投标人需按标书要求，足额配置密闭式（三、四轮）侧（或后）上装垃圾收集车，1包段另需配置垃圾压缩车1辆，并安装信息定位设备。</w:t>
      </w:r>
      <w:r>
        <w:rPr>
          <w:rFonts w:hint="eastAsia" w:ascii="宋体" w:hAnsi="宋体" w:cs="宋体"/>
          <w:b/>
          <w:bCs/>
          <w:sz w:val="24"/>
          <w:szCs w:val="24"/>
        </w:rPr>
        <w:t xml:space="preserve">根据各包段实际情况，配置无人收运车辆。各包段设备的配置需求详见附件《邗江区城市管理局“四位一体”车辆配置情况明细表》</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1、生活垃圾分类收运工作内容及要求</w:t>
      </w:r>
      <w:r/>
    </w:p>
    <w:p>
      <w:pPr>
        <w:ind w:firstLine="480"/>
        <w:spacing w:line="360" w:lineRule="auto"/>
        <w:rPr>
          <w:rFonts w:ascii="宋体" w:hAnsi="宋体" w:cs="宋体"/>
          <w:sz w:val="24"/>
          <w:szCs w:val="24"/>
        </w:rPr>
      </w:pPr>
      <w:r>
        <w:rPr>
          <w:rFonts w:hint="eastAsia" w:ascii="宋体" w:hAnsi="宋体" w:cs="宋体"/>
          <w:sz w:val="24"/>
          <w:szCs w:val="24"/>
        </w:rPr>
        <w:t xml:space="preserve">（1）1包段负责新盛街道范围内居民小区、企事业单位、商业体和1包标段范围内沿街主次干道产生的其它垃圾、餐厨垃圾（</w:t>
      </w:r>
      <w:r>
        <w:rPr>
          <w:rFonts w:hint="eastAsia" w:ascii="宋体" w:hAnsi="宋体" w:cs="宋体"/>
          <w:sz w:val="24"/>
          <w:szCs w:val="24"/>
        </w:rPr>
        <w:t xml:space="preserve">厨余垃圾</w:t>
      </w:r>
      <w:r>
        <w:rPr>
          <w:rFonts w:hint="eastAsia" w:ascii="宋体" w:hAnsi="宋体" w:cs="宋体"/>
          <w:sz w:val="24"/>
          <w:szCs w:val="24"/>
        </w:rPr>
        <w:t xml:space="preserve">）、可回收物、有害垃圾进行分类</w:t>
      </w:r>
      <w:r>
        <w:rPr>
          <w:rFonts w:hint="eastAsia" w:ascii="宋体" w:hAnsi="宋体" w:cs="宋体"/>
          <w:sz w:val="24"/>
          <w:szCs w:val="24"/>
        </w:rPr>
        <w:t xml:space="preserve">收运作</w:t>
      </w:r>
      <w:r>
        <w:rPr>
          <w:rFonts w:hint="eastAsia" w:ascii="宋体" w:hAnsi="宋体" w:cs="宋体"/>
          <w:sz w:val="24"/>
          <w:szCs w:val="24"/>
        </w:rPr>
        <w:t xml:space="preserve">业，并按要求运输至指定处置点、暂存点。其它包段负责对责任范围内主次干道沿街店面、商业体、单位产生的其它垃圾、餐厨垃圾（</w:t>
      </w:r>
      <w:r>
        <w:rPr>
          <w:rFonts w:hint="eastAsia" w:ascii="宋体" w:hAnsi="宋体" w:cs="宋体"/>
          <w:sz w:val="24"/>
          <w:szCs w:val="24"/>
        </w:rPr>
        <w:t xml:space="preserve">厨余垃圾</w:t>
      </w:r>
      <w:r>
        <w:rPr>
          <w:rFonts w:hint="eastAsia" w:ascii="宋体" w:hAnsi="宋体" w:cs="宋体"/>
          <w:sz w:val="24"/>
          <w:szCs w:val="24"/>
        </w:rPr>
        <w:t xml:space="preserve">）、可回收物、有害垃圾进行分类</w:t>
      </w:r>
      <w:r>
        <w:rPr>
          <w:rFonts w:hint="eastAsia" w:ascii="宋体" w:hAnsi="宋体" w:cs="宋体"/>
          <w:sz w:val="24"/>
          <w:szCs w:val="24"/>
        </w:rPr>
        <w:t xml:space="preserve">收运作</w:t>
      </w:r>
      <w:r>
        <w:rPr>
          <w:rFonts w:hint="eastAsia" w:ascii="宋体" w:hAnsi="宋体" w:cs="宋体"/>
          <w:sz w:val="24"/>
          <w:szCs w:val="24"/>
        </w:rPr>
        <w:t xml:space="preserve">业，并按要求运输至指定处置点、暂存点。</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（2）负责对责任范围内果壳箱、垃圾容器损坏进行更换。</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（3）负责在责任范围内沿街道路垃圾分类收集点位配备垃圾分类督导员，开展定时定点开放、指导投放、宣传引导工作，并负责垃圾分类点位的氛围布置、收运公示张贴。</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（4）垃圾清运点周围2米内必须打扫干净，无死角，无乱张贴。</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（5）垃圾清运车辆必须自觉遵守交通规则，做到安全生产。</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（6）垃圾清运车辆应编号清晰、容貌整洁、性能完好。</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（7）收集车应确保收集的生活垃圾送往指定的中转站，</w:t>
      </w:r>
      <w:r>
        <w:rPr>
          <w:rFonts w:hint="eastAsia" w:ascii="宋体" w:hAnsi="宋体" w:cs="宋体"/>
          <w:sz w:val="24"/>
          <w:szCs w:val="24"/>
        </w:rPr>
        <w:t xml:space="preserve">直收直运</w:t>
      </w:r>
      <w:r>
        <w:rPr>
          <w:rFonts w:hint="eastAsia" w:ascii="宋体" w:hAnsi="宋体" w:cs="宋体"/>
          <w:sz w:val="24"/>
          <w:szCs w:val="24"/>
        </w:rPr>
        <w:t xml:space="preserve">车辆应确保收集的生活垃圾送往指定终端。</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（8）严禁从事生活垃圾有偿清运服务。</w:t>
      </w:r>
      <w:r/>
    </w:p>
    <w:p>
      <w:pPr>
        <w:ind w:firstLine="480"/>
        <w:spacing w:line="360" w:lineRule="auto"/>
        <w:rPr>
          <w:rFonts w:ascii="宋体" w:hAnsi="宋体" w:cs="宋体"/>
          <w:sz w:val="24"/>
          <w:szCs w:val="24"/>
        </w:rPr>
      </w:pPr>
      <w:r>
        <w:rPr>
          <w:rFonts w:hint="eastAsia" w:ascii="宋体" w:hAnsi="宋体" w:cs="宋体"/>
          <w:sz w:val="24"/>
          <w:szCs w:val="24"/>
        </w:rPr>
        <w:t xml:space="preserve">（9）垃圾收集车辆全部办理保险，发生责任事故，由中标人承担；</w:t>
      </w:r>
      <w:r/>
    </w:p>
    <w:p>
      <w:pPr>
        <w:ind w:firstLine="480"/>
        <w:spacing w:line="360" w:lineRule="auto"/>
        <w:rPr>
          <w:rFonts w:ascii="宋体" w:hAnsi="宋体" w:cs="宋体"/>
          <w:sz w:val="24"/>
          <w:szCs w:val="24"/>
        </w:rPr>
      </w:pPr>
      <w:r>
        <w:rPr>
          <w:rFonts w:hint="eastAsia" w:ascii="宋体" w:hAnsi="宋体" w:cs="宋体"/>
          <w:sz w:val="24"/>
          <w:szCs w:val="24"/>
        </w:rPr>
        <w:t xml:space="preserve">（10）垃圾收集车辆外观保持整洁，清运完后冲洗干净；</w:t>
      </w:r>
      <w:r/>
    </w:p>
    <w:p>
      <w:pPr>
        <w:ind w:firstLine="480"/>
        <w:spacing w:line="360" w:lineRule="auto"/>
        <w:rPr>
          <w:rFonts w:ascii="宋体" w:hAnsi="宋体" w:cs="宋体"/>
          <w:sz w:val="24"/>
          <w:szCs w:val="24"/>
        </w:rPr>
      </w:pPr>
      <w:r>
        <w:rPr>
          <w:rFonts w:hint="eastAsia" w:ascii="宋体" w:hAnsi="宋体" w:cs="宋体"/>
          <w:sz w:val="24"/>
          <w:szCs w:val="24"/>
        </w:rPr>
        <w:t xml:space="preserve">（11）垃圾收集和清运过程中严禁抛、洒、滴、漏；</w:t>
      </w:r>
      <w:r/>
    </w:p>
    <w:p>
      <w:pPr>
        <w:ind w:firstLine="480"/>
        <w:spacing w:line="360" w:lineRule="auto"/>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厨余垃圾</w:t>
      </w:r>
      <w:r>
        <w:rPr>
          <w:rFonts w:hint="eastAsia" w:ascii="宋体" w:hAnsi="宋体" w:cs="宋体"/>
          <w:sz w:val="24"/>
          <w:szCs w:val="24"/>
        </w:rPr>
        <w:t xml:space="preserve">收运</w:t>
      </w:r>
      <w:r/>
    </w:p>
    <w:p>
      <w:pPr>
        <w:numPr>
          <w:ilvl w:val="0"/>
          <w:numId w:val="5"/>
        </w:numPr>
        <w:ind w:firstLine="480"/>
        <w:spacing w:line="360" w:lineRule="auto"/>
        <w:rPr>
          <w:rFonts w:ascii="宋体" w:hAnsi="宋体" w:cs="宋体"/>
          <w:sz w:val="24"/>
          <w:szCs w:val="24"/>
        </w:rPr>
      </w:pPr>
      <w:r>
        <w:rPr>
          <w:rFonts w:hint="eastAsia" w:ascii="宋体" w:hAnsi="宋体" w:cs="宋体"/>
          <w:sz w:val="24"/>
          <w:szCs w:val="24"/>
        </w:rPr>
        <w:t xml:space="preserve">中标单位对责任范围内主次干道沿街店面、商业体、单位产生</w:t>
      </w:r>
      <w:r>
        <w:rPr>
          <w:rFonts w:hint="eastAsia" w:ascii="宋体" w:hAnsi="宋体" w:cs="宋体"/>
          <w:sz w:val="24"/>
          <w:szCs w:val="24"/>
        </w:rPr>
        <w:t xml:space="preserve">厨余垃圾</w:t>
      </w:r>
      <w:r>
        <w:rPr>
          <w:rFonts w:hint="eastAsia" w:ascii="宋体" w:hAnsi="宋体" w:cs="宋体"/>
          <w:sz w:val="24"/>
          <w:szCs w:val="24"/>
        </w:rPr>
        <w:t xml:space="preserve">进行分类</w:t>
      </w:r>
      <w:r>
        <w:rPr>
          <w:rFonts w:hint="eastAsia" w:ascii="宋体" w:hAnsi="宋体" w:cs="宋体"/>
          <w:sz w:val="24"/>
          <w:szCs w:val="24"/>
        </w:rPr>
        <w:t xml:space="preserve">收运作</w:t>
      </w:r>
      <w:r>
        <w:rPr>
          <w:rFonts w:hint="eastAsia" w:ascii="宋体" w:hAnsi="宋体" w:cs="宋体"/>
          <w:sz w:val="24"/>
          <w:szCs w:val="24"/>
        </w:rPr>
        <w:t xml:space="preserve">业，并按要求运输至指定处置点、暂存点。</w:t>
      </w:r>
      <w:r/>
    </w:p>
    <w:p>
      <w:pPr>
        <w:numPr>
          <w:ilvl w:val="0"/>
          <w:numId w:val="5"/>
        </w:numPr>
        <w:ind w:firstLine="480"/>
        <w:spacing w:line="360" w:lineRule="auto"/>
        <w:rPr>
          <w:rFonts w:ascii="宋体" w:hAnsi="宋体" w:cs="宋体"/>
          <w:sz w:val="24"/>
          <w:szCs w:val="24"/>
        </w:rPr>
      </w:pPr>
      <w:r>
        <w:rPr>
          <w:rFonts w:hint="eastAsia" w:ascii="宋体" w:hAnsi="宋体" w:cs="宋体"/>
          <w:sz w:val="24"/>
          <w:szCs w:val="24"/>
        </w:rPr>
        <w:t xml:space="preserve">垃圾收运结束后须对垃圾收运车辆进行冲洗，车辆不得出现油污、脏乱现象，车辆出现油漆脱落等现象，需及时进行涂装。</w:t>
      </w:r>
      <w:r/>
    </w:p>
    <w:p>
      <w:pPr>
        <w:numPr>
          <w:ilvl w:val="0"/>
          <w:numId w:val="5"/>
        </w:numPr>
        <w:ind w:firstLine="480"/>
        <w:spacing w:line="360" w:lineRule="auto"/>
        <w:rPr>
          <w:rFonts w:ascii="宋体" w:hAnsi="宋体" w:cs="宋体"/>
          <w:sz w:val="24"/>
          <w:szCs w:val="24"/>
        </w:rPr>
      </w:pPr>
      <w:r>
        <w:rPr>
          <w:rFonts w:hint="eastAsia" w:ascii="宋体" w:hAnsi="宋体" w:cs="宋体"/>
          <w:sz w:val="24"/>
          <w:szCs w:val="24"/>
        </w:rPr>
        <w:t xml:space="preserve">垃圾收运结束后须对垃圾收运</w:t>
      </w:r>
      <w:r>
        <w:rPr>
          <w:rFonts w:hint="eastAsia" w:ascii="宋体" w:hAnsi="宋体" w:cs="宋体"/>
          <w:sz w:val="24"/>
          <w:szCs w:val="24"/>
        </w:rPr>
        <w:t xml:space="preserve">桶进行</w:t>
      </w:r>
      <w:r>
        <w:rPr>
          <w:rFonts w:hint="eastAsia" w:ascii="宋体" w:hAnsi="宋体" w:cs="宋体"/>
          <w:sz w:val="24"/>
          <w:szCs w:val="24"/>
        </w:rPr>
        <w:t xml:space="preserve">冲洗，垃圾桶不得出现油污、脏乱现象，垃圾桶破损、老旧，需及时更新。</w:t>
      </w:r>
      <w:r/>
    </w:p>
    <w:p>
      <w:pPr>
        <w:numPr>
          <w:ilvl w:val="0"/>
          <w:numId w:val="5"/>
        </w:numPr>
        <w:ind w:firstLine="480"/>
        <w:spacing w:line="360" w:lineRule="auto"/>
        <w:rPr>
          <w:rFonts w:ascii="宋体" w:hAnsi="宋体" w:cs="宋体"/>
          <w:sz w:val="24"/>
          <w:szCs w:val="24"/>
        </w:rPr>
      </w:pPr>
      <w:r>
        <w:rPr>
          <w:rFonts w:hint="eastAsia" w:ascii="宋体" w:hAnsi="宋体" w:cs="宋体"/>
          <w:sz w:val="24"/>
          <w:szCs w:val="24"/>
        </w:rPr>
        <w:t xml:space="preserve">厨余垃圾</w:t>
      </w:r>
      <w:r>
        <w:rPr>
          <w:rFonts w:hint="eastAsia" w:ascii="宋体" w:hAnsi="宋体" w:cs="宋体"/>
          <w:sz w:val="24"/>
          <w:szCs w:val="24"/>
        </w:rPr>
        <w:t xml:space="preserve">收运点位（不限于以下点位）。</w:t>
      </w:r>
      <w:r/>
    </w:p>
    <w:tbl>
      <w:tblPr>
        <w:tblW w:w="5000" w:type="pct"/>
        <w:tblLook w:val="04A0" w:firstRow="1" w:lastRow="0" w:firstColumn="1" w:lastColumn="0" w:noHBand="0" w:noVBand="1"/>
      </w:tblPr>
      <w:tblGrid>
        <w:gridCol w:w="793"/>
        <w:gridCol w:w="1327"/>
        <w:gridCol w:w="2240"/>
        <w:gridCol w:w="922"/>
        <w:gridCol w:w="1327"/>
        <w:gridCol w:w="2344"/>
      </w:tblGrid>
      <w:tr>
        <w:trPr>
          <w:trHeight w:val="520"/>
        </w:trPr>
        <w:tc>
          <w:tcPr>
            <w:gridSpan w:val="6"/>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厨余垃圾</w:t>
            </w:r>
            <w:r>
              <w:rPr>
                <w:rFonts w:hint="eastAsia" w:ascii="宋体" w:hAnsi="宋体" w:cs="宋体"/>
                <w:color w:val="000000"/>
                <w:sz w:val="24"/>
                <w:szCs w:val="24"/>
                <w:lang w:bidi="ar"/>
              </w:rPr>
              <w:t xml:space="preserve">收运点位</w:t>
            </w:r>
            <w:r/>
          </w:p>
        </w:tc>
      </w:tr>
      <w:tr>
        <w:trPr>
          <w:trHeight w:val="500"/>
        </w:trPr>
        <w:tc>
          <w:tcPr>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741"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所在区域</w:t>
            </w:r>
            <w:r/>
          </w:p>
        </w:tc>
        <w:tc>
          <w:tcPr>
            <w:tcBorders>
              <w:top w:val="single" w:color="000000" w:sz="4" w:space="0"/>
              <w:left w:val="single" w:color="000000" w:sz="4" w:space="0"/>
              <w:bottom w:val="single" w:color="000000" w:sz="4" w:space="0"/>
              <w:right w:val="single" w:color="000000" w:sz="4" w:space="0"/>
            </w:tcBorders>
            <w:tcW w:w="1251"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单位</w:t>
            </w:r>
            <w:r/>
          </w:p>
        </w:tc>
        <w:tc>
          <w:tcPr>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741"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所在区域</w:t>
            </w:r>
            <w:r/>
          </w:p>
        </w:tc>
        <w:tc>
          <w:tcPr>
            <w:tcBorders>
              <w:top w:val="single" w:color="000000" w:sz="4" w:space="0"/>
              <w:left w:val="single" w:color="000000" w:sz="4" w:space="0"/>
              <w:bottom w:val="single" w:color="000000" w:sz="4" w:space="0"/>
              <w:right w:val="single" w:color="000000" w:sz="4" w:space="0"/>
            </w:tcBorders>
            <w:tcW w:w="130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单位</w:t>
            </w:r>
            <w:r/>
          </w:p>
        </w:tc>
      </w:tr>
      <w:tr>
        <w:trPr>
          <w:trHeight w:val="500"/>
        </w:trPr>
        <w:tc>
          <w:tcPr>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741" w:type="pct"/>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竹西</w:t>
            </w:r>
            <w:r/>
          </w:p>
        </w:tc>
        <w:tc>
          <w:tcPr>
            <w:tcBorders>
              <w:top w:val="single" w:color="000000" w:sz="4" w:space="0"/>
              <w:left w:val="single" w:color="000000" w:sz="4" w:space="0"/>
              <w:bottom w:val="single" w:color="000000" w:sz="4" w:space="0"/>
              <w:right w:val="single" w:color="000000" w:sz="4" w:space="0"/>
            </w:tcBorders>
            <w:tcW w:w="1251"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北区大润发</w:t>
            </w:r>
            <w:r/>
          </w:p>
        </w:tc>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16</w:t>
            </w:r>
            <w:r/>
          </w:p>
        </w:tc>
        <w:tc>
          <w:tcPr>
            <w:tcBorders>
              <w:top w:val="single" w:color="000000" w:sz="4" w:space="0"/>
              <w:left w:val="single" w:color="000000" w:sz="4" w:space="0"/>
              <w:bottom w:val="single" w:color="000000" w:sz="4" w:space="0"/>
              <w:right w:val="single" w:color="000000" w:sz="4" w:space="0"/>
            </w:tcBorders>
            <w:tcW w:w="741" w:type="pct"/>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邗</w:t>
            </w:r>
            <w:r>
              <w:rPr>
                <w:rFonts w:hint="eastAsia" w:ascii="宋体" w:hAnsi="宋体" w:cs="宋体"/>
                <w:color w:val="000000"/>
                <w:sz w:val="24"/>
                <w:szCs w:val="24"/>
                <w:lang w:bidi="ar"/>
              </w:rPr>
              <w:t xml:space="preserve">上</w:t>
            </w:r>
            <w:r/>
          </w:p>
        </w:tc>
        <w:tc>
          <w:tcPr>
            <w:tcBorders>
              <w:top w:val="single" w:color="000000" w:sz="4" w:space="0"/>
              <w:left w:val="single" w:color="000000" w:sz="4" w:space="0"/>
              <w:bottom w:val="single" w:color="000000" w:sz="4" w:space="0"/>
              <w:right w:val="single" w:color="000000" w:sz="4" w:space="0"/>
            </w:tcBorders>
            <w:tcW w:w="130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得</w:t>
            </w:r>
            <w:r>
              <w:rPr>
                <w:rFonts w:hint="eastAsia" w:ascii="宋体" w:hAnsi="宋体" w:cs="宋体"/>
                <w:color w:val="000000"/>
                <w:sz w:val="24"/>
                <w:szCs w:val="24"/>
                <w:lang w:bidi="ar"/>
              </w:rPr>
              <w:t xml:space="preserve">祥</w:t>
            </w:r>
            <w:r>
              <w:rPr>
                <w:rFonts w:hint="eastAsia" w:ascii="宋体" w:hAnsi="宋体" w:cs="宋体"/>
                <w:color w:val="000000"/>
                <w:sz w:val="24"/>
                <w:szCs w:val="24"/>
                <w:lang w:bidi="ar"/>
              </w:rPr>
              <w:t xml:space="preserve">农贸市场</w:t>
            </w:r>
            <w:r/>
          </w:p>
        </w:tc>
      </w:tr>
      <w:tr>
        <w:trPr>
          <w:trHeight w:val="500"/>
        </w:trPr>
        <w:tc>
          <w:tcPr>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741" w:type="pct"/>
            <w:vAlign w:val="center"/>
            <w:vMerge w:val="continue"/>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51"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黄金菜场</w:t>
            </w:r>
            <w:r/>
          </w:p>
        </w:tc>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17</w:t>
            </w:r>
            <w:r/>
          </w:p>
        </w:tc>
        <w:tc>
          <w:tcPr>
            <w:tcBorders>
              <w:top w:val="single" w:color="000000" w:sz="4" w:space="0"/>
              <w:left w:val="single" w:color="000000" w:sz="4" w:space="0"/>
              <w:bottom w:val="single" w:color="000000" w:sz="4" w:space="0"/>
              <w:right w:val="single" w:color="000000" w:sz="4" w:space="0"/>
            </w:tcBorders>
            <w:tcW w:w="741" w:type="pct"/>
            <w:vAlign w:val="center"/>
            <w:vMerge w:val="continue"/>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0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美琪农贸市场</w:t>
            </w:r>
            <w:r/>
          </w:p>
        </w:tc>
      </w:tr>
      <w:tr>
        <w:trPr>
          <w:trHeight w:val="500"/>
        </w:trPr>
        <w:tc>
          <w:tcPr>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741" w:type="pct"/>
            <w:vAlign w:val="center"/>
            <w:vMerge w:val="continue"/>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51"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环球有约</w:t>
            </w:r>
            <w:r/>
          </w:p>
        </w:tc>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18</w:t>
            </w:r>
            <w:r/>
          </w:p>
        </w:tc>
        <w:tc>
          <w:tcPr>
            <w:tcBorders>
              <w:top w:val="single" w:color="000000" w:sz="4" w:space="0"/>
              <w:left w:val="single" w:color="000000" w:sz="4" w:space="0"/>
              <w:bottom w:val="single" w:color="000000" w:sz="4" w:space="0"/>
              <w:right w:val="single" w:color="000000" w:sz="4" w:space="0"/>
            </w:tcBorders>
            <w:tcW w:w="741" w:type="pct"/>
            <w:vAlign w:val="center"/>
            <w:vMerge w:val="continue"/>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0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旺庭净菜</w:t>
            </w:r>
            <w:r>
              <w:rPr>
                <w:rFonts w:hint="eastAsia" w:ascii="宋体" w:hAnsi="宋体" w:cs="宋体"/>
                <w:color w:val="000000"/>
                <w:sz w:val="24"/>
                <w:szCs w:val="24"/>
                <w:lang w:bidi="ar"/>
              </w:rPr>
              <w:t xml:space="preserve">超市</w:t>
            </w:r>
            <w:r/>
          </w:p>
        </w:tc>
      </w:tr>
      <w:tr>
        <w:trPr>
          <w:trHeight w:val="500"/>
        </w:trPr>
        <w:tc>
          <w:tcPr>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741" w:type="pct"/>
            <w:vAlign w:val="center"/>
            <w:vMerge w:val="continue"/>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51"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冶春</w:t>
            </w:r>
            <w:r/>
          </w:p>
        </w:tc>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19</w:t>
            </w:r>
            <w:r/>
          </w:p>
        </w:tc>
        <w:tc>
          <w:tcPr>
            <w:tcBorders>
              <w:top w:val="single" w:color="000000" w:sz="4" w:space="0"/>
              <w:left w:val="single" w:color="000000" w:sz="4" w:space="0"/>
              <w:bottom w:val="single" w:color="000000" w:sz="4" w:space="0"/>
              <w:right w:val="single" w:color="000000" w:sz="4" w:space="0"/>
            </w:tcBorders>
            <w:tcW w:w="741" w:type="pct"/>
            <w:vAlign w:val="center"/>
            <w:vMerge w:val="continue"/>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0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慈心堂</w:t>
            </w:r>
            <w:r/>
          </w:p>
        </w:tc>
      </w:tr>
      <w:tr>
        <w:trPr>
          <w:trHeight w:val="500"/>
        </w:trPr>
        <w:tc>
          <w:tcPr>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741" w:type="pct"/>
            <w:vAlign w:val="center"/>
            <w:vMerge w:val="continue"/>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51"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国药物流</w:t>
            </w:r>
            <w:r/>
          </w:p>
        </w:tc>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20</w:t>
            </w:r>
            <w:r/>
          </w:p>
        </w:tc>
        <w:tc>
          <w:tcPr>
            <w:tcBorders>
              <w:top w:val="single" w:color="000000" w:sz="4" w:space="0"/>
              <w:left w:val="single" w:color="000000" w:sz="4" w:space="0"/>
              <w:bottom w:val="single" w:color="000000" w:sz="4" w:space="0"/>
              <w:right w:val="single" w:color="000000" w:sz="4" w:space="0"/>
            </w:tcBorders>
            <w:tcW w:w="741" w:type="pct"/>
            <w:vAlign w:val="center"/>
            <w:vMerge w:val="continue"/>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0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西区市人</w:t>
            </w:r>
            <w:r>
              <w:rPr>
                <w:rFonts w:hint="eastAsia" w:ascii="宋体" w:hAnsi="宋体" w:cs="宋体"/>
                <w:color w:val="000000"/>
                <w:sz w:val="24"/>
                <w:szCs w:val="24"/>
                <w:lang w:bidi="ar"/>
              </w:rPr>
              <w:t xml:space="preserve">医</w:t>
            </w:r>
            <w:r/>
          </w:p>
        </w:tc>
      </w:tr>
      <w:tr>
        <w:trPr>
          <w:trHeight w:val="500"/>
        </w:trPr>
        <w:tc>
          <w:tcPr>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741" w:type="pct"/>
            <w:vAlign w:val="center"/>
            <w:vMerge w:val="continue"/>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51"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吾悦盒马</w:t>
            </w:r>
            <w:r/>
          </w:p>
        </w:tc>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21</w:t>
            </w:r>
            <w:r/>
          </w:p>
        </w:tc>
        <w:tc>
          <w:tcPr>
            <w:tcBorders>
              <w:top w:val="single" w:color="000000" w:sz="4" w:space="0"/>
              <w:left w:val="single" w:color="000000" w:sz="4" w:space="0"/>
              <w:bottom w:val="single" w:color="000000" w:sz="4" w:space="0"/>
              <w:right w:val="single" w:color="000000" w:sz="4" w:space="0"/>
            </w:tcBorders>
            <w:tcW w:w="741" w:type="pct"/>
            <w:vAlign w:val="center"/>
            <w:vMerge w:val="continue"/>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0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邗江万达</w:t>
            </w:r>
            <w:r/>
          </w:p>
        </w:tc>
      </w:tr>
      <w:tr>
        <w:trPr>
          <w:trHeight w:val="500"/>
        </w:trPr>
        <w:tc>
          <w:tcPr>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741" w:type="pct"/>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西湖</w:t>
            </w:r>
            <w:r/>
          </w:p>
        </w:tc>
        <w:tc>
          <w:tcPr>
            <w:tcBorders>
              <w:top w:val="single" w:color="000000" w:sz="4" w:space="0"/>
              <w:left w:val="single" w:color="000000" w:sz="4" w:space="0"/>
              <w:bottom w:val="single" w:color="000000" w:sz="4" w:space="0"/>
              <w:right w:val="single" w:color="000000" w:sz="4" w:space="0"/>
            </w:tcBorders>
            <w:tcW w:w="1251"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司徒小贩中心</w:t>
            </w:r>
            <w:r/>
          </w:p>
        </w:tc>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22</w:t>
            </w:r>
            <w:r/>
          </w:p>
        </w:tc>
        <w:tc>
          <w:tcPr>
            <w:tcBorders>
              <w:top w:val="single" w:color="000000" w:sz="4" w:space="0"/>
              <w:left w:val="single" w:color="000000" w:sz="4" w:space="0"/>
              <w:bottom w:val="single" w:color="000000" w:sz="4" w:space="0"/>
              <w:right w:val="single" w:color="000000" w:sz="4" w:space="0"/>
            </w:tcBorders>
            <w:tcW w:w="741" w:type="pct"/>
            <w:vAlign w:val="center"/>
            <w:vMerge w:val="continue"/>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0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吉买家超市</w:t>
            </w:r>
            <w:r/>
          </w:p>
        </w:tc>
      </w:tr>
      <w:tr>
        <w:trPr>
          <w:trHeight w:val="500"/>
        </w:trPr>
        <w:tc>
          <w:tcPr>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741" w:type="pct"/>
            <w:vAlign w:val="center"/>
            <w:vMerge w:val="continue"/>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51"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景盛源超市</w:t>
            </w:r>
            <w:r/>
          </w:p>
        </w:tc>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23</w:t>
            </w:r>
            <w:r/>
          </w:p>
        </w:tc>
        <w:tc>
          <w:tcPr>
            <w:tcBorders>
              <w:top w:val="single" w:color="000000" w:sz="4" w:space="0"/>
              <w:left w:val="single" w:color="000000" w:sz="4" w:space="0"/>
              <w:bottom w:val="single" w:color="000000" w:sz="4" w:space="0"/>
              <w:right w:val="single" w:color="000000" w:sz="4" w:space="0"/>
            </w:tcBorders>
            <w:tcW w:w="741" w:type="pct"/>
            <w:vAlign w:val="center"/>
            <w:vMerge w:val="continue"/>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0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邗江大润发</w:t>
            </w:r>
            <w:r/>
          </w:p>
        </w:tc>
      </w:tr>
      <w:tr>
        <w:trPr>
          <w:trHeight w:val="500"/>
        </w:trPr>
        <w:tc>
          <w:tcPr>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741" w:type="pct"/>
            <w:vAlign w:val="center"/>
            <w:vMerge w:val="continue"/>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51"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亿嘉仁超市（邗江北路）</w:t>
            </w:r>
            <w:r/>
          </w:p>
        </w:tc>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24</w:t>
            </w:r>
            <w:r/>
          </w:p>
        </w:tc>
        <w:tc>
          <w:tcPr>
            <w:tcBorders>
              <w:top w:val="single" w:color="000000" w:sz="4" w:space="0"/>
              <w:left w:val="single" w:color="000000" w:sz="4" w:space="0"/>
              <w:bottom w:val="single" w:color="000000" w:sz="4" w:space="0"/>
              <w:right w:val="single" w:color="000000" w:sz="4" w:space="0"/>
            </w:tcBorders>
            <w:tcW w:w="741" w:type="pct"/>
            <w:vAlign w:val="center"/>
            <w:vMerge w:val="continue"/>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0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亿嘉仁超市（望月路）</w:t>
            </w:r>
            <w:r/>
          </w:p>
        </w:tc>
      </w:tr>
      <w:tr>
        <w:trPr>
          <w:trHeight w:val="500"/>
        </w:trPr>
        <w:tc>
          <w:tcPr>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741" w:type="pct"/>
            <w:vAlign w:val="center"/>
            <w:vMerge w:val="continue"/>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51"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周</w:t>
            </w:r>
            <w:r>
              <w:rPr>
                <w:rFonts w:hint="eastAsia" w:ascii="宋体" w:hAnsi="宋体" w:cs="宋体"/>
                <w:color w:val="000000"/>
                <w:sz w:val="24"/>
                <w:szCs w:val="24"/>
                <w:lang w:bidi="ar"/>
              </w:rPr>
              <w:t xml:space="preserve">末时</w:t>
            </w:r>
            <w:r>
              <w:rPr>
                <w:rFonts w:hint="eastAsia" w:ascii="宋体" w:hAnsi="宋体" w:cs="宋体"/>
                <w:color w:val="000000"/>
                <w:sz w:val="24"/>
                <w:szCs w:val="24"/>
                <w:lang w:bidi="ar"/>
              </w:rPr>
              <w:t xml:space="preserve">光</w:t>
            </w:r>
            <w:r/>
          </w:p>
        </w:tc>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25</w:t>
            </w:r>
            <w:r/>
          </w:p>
        </w:tc>
        <w:tc>
          <w:tcPr>
            <w:tcBorders>
              <w:top w:val="single" w:color="000000" w:sz="4" w:space="0"/>
              <w:left w:val="single" w:color="000000" w:sz="4" w:space="0"/>
              <w:bottom w:val="single" w:color="000000" w:sz="4" w:space="0"/>
              <w:right w:val="single" w:color="000000" w:sz="4" w:space="0"/>
            </w:tcBorders>
            <w:tcW w:w="741" w:type="pct"/>
            <w:vAlign w:val="center"/>
            <w:vMerge w:val="continue"/>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0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菜妈妈（百</w:t>
            </w:r>
            <w:r>
              <w:rPr>
                <w:rFonts w:hint="eastAsia" w:ascii="宋体" w:hAnsi="宋体" w:cs="宋体"/>
                <w:color w:val="000000"/>
                <w:sz w:val="24"/>
                <w:szCs w:val="24"/>
                <w:lang w:bidi="ar"/>
              </w:rPr>
              <w:t xml:space="preserve">祥</w:t>
            </w:r>
            <w:r>
              <w:rPr>
                <w:rFonts w:hint="eastAsia" w:ascii="宋体" w:hAnsi="宋体" w:cs="宋体"/>
                <w:color w:val="000000"/>
                <w:sz w:val="24"/>
                <w:szCs w:val="24"/>
                <w:lang w:bidi="ar"/>
              </w:rPr>
              <w:t xml:space="preserve">路）</w:t>
            </w:r>
            <w:r/>
          </w:p>
        </w:tc>
      </w:tr>
      <w:tr>
        <w:trPr>
          <w:trHeight w:val="500"/>
        </w:trPr>
        <w:tc>
          <w:tcPr>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741" w:type="pct"/>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双桥</w:t>
            </w:r>
            <w:r/>
          </w:p>
        </w:tc>
        <w:tc>
          <w:tcPr>
            <w:tcBorders>
              <w:top w:val="single" w:color="000000" w:sz="4" w:space="0"/>
              <w:left w:val="single" w:color="000000" w:sz="4" w:space="0"/>
              <w:bottom w:val="single" w:color="000000" w:sz="4" w:space="0"/>
              <w:right w:val="single" w:color="000000" w:sz="4" w:space="0"/>
            </w:tcBorders>
            <w:tcW w:w="1251"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念香苑</w:t>
            </w:r>
            <w:r>
              <w:rPr>
                <w:rFonts w:hint="eastAsia" w:ascii="宋体" w:hAnsi="宋体" w:cs="宋体"/>
                <w:color w:val="000000"/>
                <w:sz w:val="24"/>
                <w:szCs w:val="24"/>
                <w:lang w:bidi="ar"/>
              </w:rPr>
              <w:t xml:space="preserve">菜场</w:t>
            </w:r>
            <w:r/>
          </w:p>
        </w:tc>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26</w:t>
            </w:r>
            <w:r/>
          </w:p>
        </w:tc>
        <w:tc>
          <w:tcPr>
            <w:tcBorders>
              <w:top w:val="single" w:color="000000" w:sz="4" w:space="0"/>
              <w:left w:val="single" w:color="000000" w:sz="4" w:space="0"/>
              <w:bottom w:val="single" w:color="000000" w:sz="4" w:space="0"/>
              <w:right w:val="single" w:color="000000" w:sz="4" w:space="0"/>
            </w:tcBorders>
            <w:tcW w:w="741" w:type="pct"/>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新盛</w:t>
            </w:r>
            <w:r/>
          </w:p>
        </w:tc>
        <w:tc>
          <w:tcPr>
            <w:tcBorders>
              <w:top w:val="single" w:color="000000" w:sz="4" w:space="0"/>
              <w:left w:val="single" w:color="000000" w:sz="4" w:space="0"/>
              <w:bottom w:val="single" w:color="000000" w:sz="4" w:space="0"/>
              <w:right w:val="single" w:color="000000" w:sz="4" w:space="0"/>
            </w:tcBorders>
            <w:tcW w:w="130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新盛街道农贸市场</w:t>
            </w:r>
            <w:r/>
          </w:p>
        </w:tc>
      </w:tr>
      <w:tr>
        <w:trPr>
          <w:trHeight w:val="500"/>
        </w:trPr>
        <w:tc>
          <w:tcPr>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741" w:type="pct"/>
            <w:vAlign w:val="center"/>
            <w:vMerge w:val="continue"/>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51"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双桥农贸市场</w:t>
            </w:r>
            <w:r/>
          </w:p>
        </w:tc>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27</w:t>
            </w:r>
            <w:r/>
          </w:p>
        </w:tc>
        <w:tc>
          <w:tcPr>
            <w:tcBorders>
              <w:top w:val="single" w:color="000000" w:sz="4" w:space="0"/>
              <w:left w:val="single" w:color="000000" w:sz="4" w:space="0"/>
              <w:bottom w:val="single" w:color="000000" w:sz="4" w:space="0"/>
              <w:right w:val="single" w:color="000000" w:sz="4" w:space="0"/>
            </w:tcBorders>
            <w:tcW w:w="741" w:type="pct"/>
            <w:vAlign w:val="center"/>
            <w:vMerge w:val="continue"/>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0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亿嘉仁超市（万</w:t>
            </w:r>
            <w:r>
              <w:rPr>
                <w:rFonts w:hint="eastAsia" w:ascii="宋体" w:hAnsi="宋体" w:cs="宋体"/>
                <w:color w:val="000000"/>
                <w:sz w:val="24"/>
                <w:szCs w:val="24"/>
                <w:lang w:bidi="ar"/>
              </w:rPr>
              <w:t xml:space="preserve">豪西花</w:t>
            </w:r>
            <w:r>
              <w:rPr>
                <w:rFonts w:hint="eastAsia" w:ascii="宋体" w:hAnsi="宋体" w:cs="宋体"/>
                <w:color w:val="000000"/>
                <w:sz w:val="24"/>
                <w:szCs w:val="24"/>
                <w:lang w:bidi="ar"/>
              </w:rPr>
              <w:t xml:space="preserve">苑）</w:t>
            </w:r>
            <w:r/>
          </w:p>
        </w:tc>
      </w:tr>
      <w:tr>
        <w:trPr>
          <w:trHeight w:val="500"/>
        </w:trPr>
        <w:tc>
          <w:tcPr>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13</w:t>
            </w:r>
            <w:r/>
          </w:p>
        </w:tc>
        <w:tc>
          <w:tcPr>
            <w:tcBorders>
              <w:top w:val="single" w:color="000000" w:sz="4" w:space="0"/>
              <w:left w:val="single" w:color="000000" w:sz="4" w:space="0"/>
              <w:bottom w:val="single" w:color="000000" w:sz="4" w:space="0"/>
              <w:right w:val="single" w:color="000000" w:sz="4" w:space="0"/>
            </w:tcBorders>
            <w:tcW w:w="741" w:type="pct"/>
            <w:vAlign w:val="center"/>
            <w:vMerge w:val="continue"/>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51"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四季园农贸市场</w:t>
            </w:r>
            <w:r/>
          </w:p>
        </w:tc>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28</w:t>
            </w:r>
            <w:r/>
          </w:p>
        </w:tc>
        <w:tc>
          <w:tcPr>
            <w:tcBorders>
              <w:top w:val="single" w:color="000000" w:sz="4" w:space="0"/>
              <w:left w:val="single" w:color="000000" w:sz="4" w:space="0"/>
              <w:bottom w:val="single" w:color="000000" w:sz="4" w:space="0"/>
              <w:right w:val="single" w:color="000000" w:sz="4" w:space="0"/>
            </w:tcBorders>
            <w:tcW w:w="741" w:type="pct"/>
            <w:vAlign w:val="center"/>
            <w:vMerge w:val="continue"/>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0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亿嘉仁超市（景</w:t>
            </w:r>
            <w:r>
              <w:rPr>
                <w:rFonts w:hint="eastAsia" w:ascii="宋体" w:hAnsi="宋体" w:cs="宋体"/>
                <w:color w:val="000000"/>
                <w:sz w:val="24"/>
                <w:szCs w:val="24"/>
                <w:lang w:bidi="ar"/>
              </w:rPr>
              <w:t xml:space="preserve">瑞望府</w:t>
            </w:r>
            <w:r>
              <w:rPr>
                <w:rFonts w:hint="eastAsia" w:ascii="宋体" w:hAnsi="宋体" w:cs="宋体"/>
                <w:color w:val="000000"/>
                <w:sz w:val="24"/>
                <w:szCs w:val="24"/>
                <w:lang w:bidi="ar"/>
              </w:rPr>
              <w:t xml:space="preserve">）</w:t>
            </w:r>
            <w:r/>
          </w:p>
        </w:tc>
      </w:tr>
      <w:tr>
        <w:trPr>
          <w:trHeight w:val="500"/>
        </w:trPr>
        <w:tc>
          <w:tcPr>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14</w:t>
            </w:r>
            <w:r/>
          </w:p>
        </w:tc>
        <w:tc>
          <w:tcPr>
            <w:tcBorders>
              <w:top w:val="single" w:color="000000" w:sz="4" w:space="0"/>
              <w:left w:val="single" w:color="000000" w:sz="4" w:space="0"/>
              <w:bottom w:val="single" w:color="000000" w:sz="4" w:space="0"/>
              <w:right w:val="single" w:color="000000" w:sz="4" w:space="0"/>
            </w:tcBorders>
            <w:tcW w:w="741" w:type="pct"/>
            <w:vAlign w:val="center"/>
            <w:vMerge w:val="continue"/>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51"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张庄巷商铺</w:t>
            </w:r>
            <w:r/>
          </w:p>
        </w:tc>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29</w:t>
            </w:r>
            <w:r/>
          </w:p>
        </w:tc>
        <w:tc>
          <w:tcPr>
            <w:tcBorders>
              <w:top w:val="single" w:color="000000" w:sz="4" w:space="0"/>
              <w:left w:val="single" w:color="000000" w:sz="4" w:space="0"/>
              <w:bottom w:val="single" w:color="000000" w:sz="4" w:space="0"/>
              <w:right w:val="single" w:color="000000" w:sz="4" w:space="0"/>
            </w:tcBorders>
            <w:tcW w:w="741" w:type="pct"/>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蒋王</w:t>
            </w:r>
            <w:r/>
          </w:p>
        </w:tc>
        <w:tc>
          <w:tcPr>
            <w:tcBorders>
              <w:top w:val="single" w:color="000000" w:sz="4" w:space="0"/>
              <w:left w:val="single" w:color="000000" w:sz="4" w:space="0"/>
              <w:bottom w:val="single" w:color="000000" w:sz="4" w:space="0"/>
              <w:right w:val="single" w:color="000000" w:sz="4" w:space="0"/>
            </w:tcBorders>
            <w:tcW w:w="130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余林农贸市场</w:t>
            </w:r>
            <w:r/>
          </w:p>
        </w:tc>
      </w:tr>
      <w:tr>
        <w:trPr>
          <w:trHeight w:val="500"/>
        </w:trPr>
        <w:tc>
          <w:tcPr>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15</w:t>
            </w:r>
            <w:r/>
          </w:p>
        </w:tc>
        <w:tc>
          <w:tcPr>
            <w:tcBorders>
              <w:top w:val="single" w:color="000000" w:sz="4" w:space="0"/>
              <w:left w:val="single" w:color="000000" w:sz="4" w:space="0"/>
              <w:bottom w:val="single" w:color="000000" w:sz="4" w:space="0"/>
              <w:right w:val="single" w:color="000000" w:sz="4" w:space="0"/>
            </w:tcBorders>
            <w:tcW w:w="741" w:type="pct"/>
            <w:vAlign w:val="center"/>
            <w:vMerge w:val="continue"/>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51"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菜妈妈（维扬路）</w:t>
            </w:r>
            <w:r/>
          </w:p>
        </w:tc>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30</w:t>
            </w:r>
            <w:r/>
          </w:p>
        </w:tc>
        <w:tc>
          <w:tcPr>
            <w:tcBorders>
              <w:top w:val="single" w:color="000000" w:sz="4" w:space="0"/>
              <w:left w:val="single" w:color="000000" w:sz="4" w:space="0"/>
              <w:bottom w:val="single" w:color="000000" w:sz="4" w:space="0"/>
              <w:right w:val="single" w:color="000000" w:sz="4" w:space="0"/>
            </w:tcBorders>
            <w:tcW w:w="741" w:type="pct"/>
            <w:vAlign w:val="center"/>
            <w:vMerge w:val="continue"/>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0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蒋王大润发</w:t>
            </w:r>
            <w:r/>
          </w:p>
        </w:tc>
      </w:tr>
    </w:tbl>
    <w:p>
      <w:pPr>
        <w:ind w:firstLine="480"/>
        <w:spacing w:line="360" w:lineRule="auto"/>
        <w:rPr>
          <w:rFonts w:ascii="宋体" w:hAnsi="宋体" w:cs="宋体"/>
          <w:color w:val="ff0000"/>
          <w:sz w:val="24"/>
          <w:szCs w:val="24"/>
        </w:rPr>
      </w:pPr>
      <w:r>
        <w:rPr>
          <w:rFonts w:hint="eastAsia" w:ascii="宋体" w:hAnsi="宋体" w:cs="宋体"/>
          <w:color w:val="ff0000"/>
          <w:sz w:val="24"/>
          <w:szCs w:val="24"/>
        </w:rPr>
        <w:t xml:space="preserve">如有新增点位，</w:t>
      </w:r>
      <w:r>
        <w:rPr>
          <w:rFonts w:hint="eastAsia" w:ascii="宋体" w:hAnsi="宋体" w:cs="宋体"/>
          <w:color w:val="ff0000"/>
          <w:sz w:val="24"/>
          <w:szCs w:val="24"/>
        </w:rPr>
        <w:t xml:space="preserve">不</w:t>
      </w:r>
      <w:r>
        <w:rPr>
          <w:rFonts w:hint="eastAsia" w:ascii="宋体" w:hAnsi="宋体" w:cs="宋体"/>
          <w:color w:val="ff0000"/>
          <w:sz w:val="24"/>
          <w:szCs w:val="24"/>
        </w:rPr>
        <w:t xml:space="preserve">额外增加作业经费。</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3、垃圾分类定时定点巡回收集</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（1）按照采购人的要求对沿街店面进行垃圾分类宣传，转运沿街零散垃圾桶。</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（2）每天早、中、晚进行3次分类收集，重要路段增加夜班收运。定时定点分类收集道路设立收运点位，每个点位停留5至10分钟。</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（3）每天上、下午垃圾收运结束后须对垃圾收运车辆进行冲洗，车辆不得出现油污、脏乱现象，车辆出现油漆脱落等现象，需及时进行涂装。</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（4）作业路段</w:t>
      </w:r>
      <w:r/>
    </w:p>
    <w:p>
      <w:pPr>
        <w:ind w:firstLine="482"/>
        <w:spacing w:line="360" w:lineRule="auto"/>
        <w:tabs>
          <w:tab w:val="left" w:pos="266" w:leader="none"/>
        </w:tabs>
        <w:rPr>
          <w:rFonts w:ascii="宋体" w:hAnsi="宋体" w:cs="宋体"/>
          <w:sz w:val="24"/>
          <w:szCs w:val="24"/>
        </w:rPr>
      </w:pPr>
      <w:r>
        <w:rPr>
          <w:rFonts w:hint="eastAsia" w:ascii="宋体" w:hAnsi="宋体" w:cs="宋体"/>
          <w:b/>
          <w:bCs/>
          <w:color w:val="ff0000"/>
          <w:sz w:val="24"/>
          <w:szCs w:val="24"/>
        </w:rPr>
        <w:t xml:space="preserve">1包 </w:t>
      </w:r>
      <w:r>
        <w:rPr>
          <w:rFonts w:hint="eastAsia" w:ascii="宋体" w:hAnsi="宋体" w:cs="宋体"/>
          <w:sz w:val="24"/>
          <w:szCs w:val="24"/>
        </w:rPr>
        <w:t xml:space="preserve">新盛北（</w:t>
      </w:r>
      <w:r>
        <w:rPr>
          <w:rFonts w:hint="eastAsia" w:ascii="宋体" w:hAnsi="宋体" w:cs="宋体"/>
          <w:sz w:val="24"/>
          <w:szCs w:val="24"/>
        </w:rPr>
        <w:t xml:space="preserve">京华城</w:t>
      </w:r>
      <w:r>
        <w:rPr>
          <w:rFonts w:hint="eastAsia" w:ascii="宋体" w:hAnsi="宋体" w:cs="宋体"/>
          <w:sz w:val="24"/>
          <w:szCs w:val="24"/>
        </w:rPr>
        <w:t xml:space="preserve">路北）</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京华城</w:t>
      </w:r>
      <w:r>
        <w:rPr>
          <w:rFonts w:hint="eastAsia" w:ascii="宋体" w:hAnsi="宋体" w:cs="宋体"/>
          <w:sz w:val="24"/>
          <w:szCs w:val="24"/>
        </w:rPr>
        <w:t xml:space="preserve">路(</w:t>
      </w:r>
      <w:r>
        <w:rPr>
          <w:rFonts w:hint="eastAsia" w:ascii="宋体" w:hAnsi="宋体" w:cs="宋体"/>
          <w:sz w:val="24"/>
          <w:szCs w:val="24"/>
        </w:rPr>
        <w:t xml:space="preserve">润扬路</w:t>
      </w:r>
      <w:r>
        <w:rPr>
          <w:rFonts w:hint="eastAsia" w:ascii="宋体" w:hAnsi="宋体" w:cs="宋体"/>
          <w:sz w:val="24"/>
          <w:szCs w:val="24"/>
        </w:rPr>
        <w:t xml:space="preserve">-西绕城)、</w:t>
      </w:r>
      <w:r>
        <w:rPr>
          <w:rFonts w:hint="eastAsia" w:ascii="宋体" w:hAnsi="宋体" w:cs="宋体"/>
          <w:sz w:val="24"/>
          <w:szCs w:val="24"/>
        </w:rPr>
        <w:t xml:space="preserve">明月湖</w:t>
      </w:r>
      <w:r>
        <w:rPr>
          <w:rFonts w:hint="eastAsia" w:ascii="宋体" w:hAnsi="宋体" w:cs="宋体"/>
          <w:sz w:val="24"/>
          <w:szCs w:val="24"/>
        </w:rPr>
        <w:t xml:space="preserve">路(绿杨路-博物馆路)、博物馆路(</w:t>
      </w:r>
      <w:r>
        <w:rPr>
          <w:rFonts w:hint="eastAsia" w:ascii="宋体" w:hAnsi="宋体" w:cs="宋体"/>
          <w:sz w:val="24"/>
          <w:szCs w:val="24"/>
        </w:rPr>
        <w:t xml:space="preserve">京华城</w:t>
      </w:r>
      <w:r>
        <w:rPr>
          <w:rFonts w:hint="eastAsia" w:ascii="宋体" w:hAnsi="宋体" w:cs="宋体"/>
          <w:sz w:val="24"/>
          <w:szCs w:val="24"/>
        </w:rPr>
        <w:t xml:space="preserve">路-</w:t>
      </w:r>
      <w:r>
        <w:rPr>
          <w:rFonts w:hint="eastAsia" w:ascii="宋体" w:hAnsi="宋体" w:cs="宋体"/>
          <w:sz w:val="24"/>
          <w:szCs w:val="24"/>
        </w:rPr>
        <w:t xml:space="preserve">明月湖</w:t>
      </w:r>
      <w:r>
        <w:rPr>
          <w:rFonts w:hint="eastAsia" w:ascii="宋体" w:hAnsi="宋体" w:cs="宋体"/>
          <w:sz w:val="24"/>
          <w:szCs w:val="24"/>
        </w:rPr>
        <w:t xml:space="preserve">路)</w:t>
      </w:r>
      <w:r/>
    </w:p>
    <w:p>
      <w:pPr>
        <w:ind w:firstLine="482"/>
        <w:spacing w:line="360" w:lineRule="auto"/>
        <w:tabs>
          <w:tab w:val="left" w:pos="266" w:leader="none"/>
        </w:tabs>
        <w:rPr>
          <w:rFonts w:ascii="宋体" w:hAnsi="宋体" w:cs="宋体"/>
          <w:sz w:val="24"/>
          <w:szCs w:val="24"/>
        </w:rPr>
      </w:pPr>
      <w:r>
        <w:rPr>
          <w:rFonts w:hint="eastAsia" w:ascii="宋体" w:hAnsi="宋体" w:cs="宋体"/>
          <w:b/>
          <w:bCs/>
          <w:color w:val="ff0000"/>
          <w:sz w:val="24"/>
          <w:szCs w:val="24"/>
        </w:rPr>
        <w:t xml:space="preserve">2包</w:t>
      </w:r>
      <w:r>
        <w:rPr>
          <w:rFonts w:hint="eastAsia" w:ascii="宋体" w:hAnsi="宋体" w:cs="宋体"/>
          <w:sz w:val="24"/>
          <w:szCs w:val="24"/>
        </w:rPr>
        <w:t xml:space="preserve"> 西湖街道</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邗江路（翠岗路-司徒庙路）、平山堂西路（</w:t>
      </w:r>
      <w:r>
        <w:rPr>
          <w:rFonts w:hint="eastAsia" w:ascii="宋体" w:hAnsi="宋体" w:cs="宋体"/>
          <w:sz w:val="24"/>
          <w:szCs w:val="24"/>
        </w:rPr>
        <w:t xml:space="preserve">邗江路-润扬路</w:t>
      </w:r>
      <w:r>
        <w:rPr>
          <w:rFonts w:hint="eastAsia" w:ascii="宋体" w:hAnsi="宋体" w:cs="宋体"/>
          <w:sz w:val="24"/>
          <w:szCs w:val="24"/>
        </w:rPr>
        <w:t xml:space="preserve">）、司徒庙路（扬子江路-</w:t>
      </w:r>
      <w:r>
        <w:rPr>
          <w:rFonts w:hint="eastAsia" w:ascii="宋体" w:hAnsi="宋体" w:cs="宋体"/>
          <w:sz w:val="24"/>
          <w:szCs w:val="24"/>
        </w:rPr>
        <w:t xml:space="preserve">润蜀路</w:t>
      </w:r>
      <w:r>
        <w:rPr>
          <w:rFonts w:hint="eastAsia" w:ascii="宋体" w:hAnsi="宋体" w:cs="宋体"/>
          <w:sz w:val="24"/>
          <w:szCs w:val="24"/>
        </w:rPr>
        <w:t xml:space="preserve">）、扬子江北路（司徒庙路-江平路）</w:t>
      </w:r>
      <w:r/>
    </w:p>
    <w:p>
      <w:pPr>
        <w:ind w:firstLine="482"/>
        <w:spacing w:line="360" w:lineRule="auto"/>
        <w:tabs>
          <w:tab w:val="left" w:pos="266" w:leader="none"/>
        </w:tabs>
        <w:rPr>
          <w:rFonts w:ascii="宋体" w:hAnsi="宋体" w:cs="宋体"/>
          <w:sz w:val="24"/>
          <w:szCs w:val="24"/>
        </w:rPr>
      </w:pPr>
      <w:r>
        <w:rPr>
          <w:rFonts w:hint="eastAsia" w:ascii="宋体" w:hAnsi="宋体" w:cs="宋体"/>
          <w:b/>
          <w:bCs/>
          <w:color w:val="ff0000"/>
          <w:sz w:val="24"/>
          <w:szCs w:val="24"/>
        </w:rPr>
        <w:t xml:space="preserve">3包</w:t>
      </w:r>
      <w:r>
        <w:rPr>
          <w:rFonts w:hint="eastAsia" w:ascii="宋体" w:hAnsi="宋体" w:cs="宋体"/>
          <w:sz w:val="24"/>
          <w:szCs w:val="24"/>
        </w:rPr>
        <w:t xml:space="preserve"> 蒋王街道 </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根据采购人要求开展定时定点巡回收集</w:t>
      </w:r>
      <w:r/>
    </w:p>
    <w:p>
      <w:pPr>
        <w:ind w:firstLine="482"/>
        <w:spacing w:line="360" w:lineRule="auto"/>
        <w:tabs>
          <w:tab w:val="left" w:pos="266" w:leader="none"/>
        </w:tabs>
        <w:rPr>
          <w:rFonts w:ascii="宋体" w:hAnsi="宋体" w:cs="宋体"/>
          <w:sz w:val="24"/>
          <w:szCs w:val="24"/>
        </w:rPr>
      </w:pPr>
      <w:r>
        <w:rPr>
          <w:rFonts w:hint="eastAsia" w:ascii="宋体" w:hAnsi="宋体" w:cs="宋体"/>
          <w:b/>
          <w:bCs/>
          <w:color w:val="ff0000"/>
          <w:sz w:val="24"/>
          <w:szCs w:val="24"/>
        </w:rPr>
        <w:t xml:space="preserve">4包</w:t>
      </w:r>
      <w:r>
        <w:rPr>
          <w:rFonts w:hint="eastAsia" w:ascii="宋体" w:hAnsi="宋体" w:cs="宋体"/>
          <w:color w:val="ff0000"/>
          <w:sz w:val="24"/>
          <w:szCs w:val="24"/>
        </w:rPr>
        <w:t xml:space="preserve"> </w:t>
      </w:r>
      <w:r>
        <w:rPr>
          <w:rFonts w:hint="eastAsia" w:ascii="宋体" w:hAnsi="宋体" w:cs="宋体"/>
          <w:sz w:val="24"/>
          <w:szCs w:val="24"/>
        </w:rPr>
        <w:t xml:space="preserve">邗</w:t>
      </w:r>
      <w:r>
        <w:rPr>
          <w:rFonts w:hint="eastAsia" w:ascii="宋体" w:hAnsi="宋体" w:cs="宋体"/>
          <w:sz w:val="24"/>
          <w:szCs w:val="24"/>
        </w:rPr>
        <w:t xml:space="preserve">上南（文汇西路南）</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邗江路（文汇西路—江阳西路）、江阳路（新城河路-</w:t>
      </w:r>
      <w:r>
        <w:rPr>
          <w:rFonts w:hint="eastAsia" w:ascii="宋体" w:hAnsi="宋体" w:cs="宋体"/>
          <w:sz w:val="24"/>
          <w:szCs w:val="24"/>
        </w:rPr>
        <w:t xml:space="preserve">润扬路</w:t>
      </w:r>
      <w:r>
        <w:rPr>
          <w:rFonts w:hint="eastAsia" w:ascii="宋体" w:hAnsi="宋体" w:cs="宋体"/>
          <w:sz w:val="24"/>
          <w:szCs w:val="24"/>
        </w:rPr>
        <w:t xml:space="preserve">）、文汇路（新城河路-</w:t>
      </w:r>
      <w:r>
        <w:rPr>
          <w:rFonts w:hint="eastAsia" w:ascii="宋体" w:hAnsi="宋体" w:cs="宋体"/>
          <w:sz w:val="24"/>
          <w:szCs w:val="24"/>
        </w:rPr>
        <w:t xml:space="preserve">润扬路</w:t>
      </w:r>
      <w:r>
        <w:rPr>
          <w:rFonts w:hint="eastAsia" w:ascii="宋体" w:hAnsi="宋体" w:cs="宋体"/>
          <w:sz w:val="24"/>
          <w:szCs w:val="24"/>
        </w:rPr>
        <w:t xml:space="preserve">）、百</w:t>
      </w:r>
      <w:r>
        <w:rPr>
          <w:rFonts w:hint="eastAsia" w:ascii="宋体" w:hAnsi="宋体" w:cs="宋体"/>
          <w:sz w:val="24"/>
          <w:szCs w:val="24"/>
        </w:rPr>
        <w:t xml:space="preserve">祥</w:t>
      </w:r>
      <w:r>
        <w:rPr>
          <w:rFonts w:hint="eastAsia" w:ascii="宋体" w:hAnsi="宋体" w:cs="宋体"/>
          <w:sz w:val="24"/>
          <w:szCs w:val="24"/>
        </w:rPr>
        <w:t xml:space="preserve">路（文汇西路—江阳西路）、新城河路（文汇西路—江阳西路）、兴城路（新城河路-</w:t>
      </w:r>
      <w:r>
        <w:rPr>
          <w:rFonts w:hint="eastAsia" w:ascii="宋体" w:hAnsi="宋体" w:cs="宋体"/>
          <w:sz w:val="24"/>
          <w:szCs w:val="24"/>
        </w:rPr>
        <w:t xml:space="preserve">润扬路</w:t>
      </w:r>
      <w:r>
        <w:rPr>
          <w:rFonts w:hint="eastAsia" w:ascii="宋体" w:hAnsi="宋体" w:cs="宋体"/>
          <w:sz w:val="24"/>
          <w:szCs w:val="24"/>
        </w:rPr>
        <w:t xml:space="preserve">）</w:t>
      </w:r>
      <w:r/>
    </w:p>
    <w:p>
      <w:pPr>
        <w:ind w:firstLine="482"/>
        <w:spacing w:line="360" w:lineRule="auto"/>
        <w:tabs>
          <w:tab w:val="left" w:pos="266" w:leader="none"/>
        </w:tabs>
        <w:rPr>
          <w:rFonts w:ascii="宋体" w:hAnsi="宋体" w:cs="宋体"/>
          <w:sz w:val="24"/>
          <w:szCs w:val="24"/>
        </w:rPr>
      </w:pPr>
      <w:r>
        <w:rPr>
          <w:rFonts w:hint="eastAsia" w:ascii="宋体" w:hAnsi="宋体" w:cs="宋体"/>
          <w:b/>
          <w:bCs/>
          <w:color w:val="ff0000"/>
          <w:sz w:val="24"/>
          <w:szCs w:val="24"/>
        </w:rPr>
        <w:t xml:space="preserve">5包</w:t>
      </w:r>
      <w:r>
        <w:rPr>
          <w:rFonts w:hint="eastAsia" w:ascii="宋体" w:hAnsi="宋体" w:cs="宋体"/>
          <w:sz w:val="24"/>
          <w:szCs w:val="24"/>
        </w:rPr>
        <w:t xml:space="preserve"> 双桥南（四望亭路南）</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文昌路（石塔桥—新城河路）、大学路（文汇路-四望亭路）、文汇东路（双虹桥—新城河路）、秋雨路（扬子江路-新城河路）、维扬路（文汇路-四望亭路）、扬子江路（文汇路—四望亭路） </w:t>
      </w:r>
      <w:r/>
    </w:p>
    <w:p>
      <w:pPr>
        <w:ind w:firstLine="482"/>
        <w:spacing w:line="360" w:lineRule="auto"/>
        <w:tabs>
          <w:tab w:val="left" w:pos="266" w:leader="none"/>
        </w:tabs>
        <w:rPr>
          <w:rFonts w:ascii="宋体" w:hAnsi="宋体" w:cs="宋体"/>
          <w:sz w:val="24"/>
          <w:szCs w:val="24"/>
        </w:rPr>
      </w:pPr>
      <w:r>
        <w:rPr>
          <w:rFonts w:hint="eastAsia" w:ascii="宋体" w:hAnsi="宋体" w:cs="宋体"/>
          <w:b/>
          <w:bCs/>
          <w:color w:val="ff0000"/>
          <w:sz w:val="24"/>
          <w:szCs w:val="24"/>
        </w:rPr>
        <w:t xml:space="preserve">6包</w:t>
      </w:r>
      <w:r>
        <w:rPr>
          <w:rFonts w:hint="eastAsia" w:ascii="宋体" w:hAnsi="宋体" w:cs="宋体"/>
          <w:color w:val="ff0000"/>
          <w:sz w:val="24"/>
          <w:szCs w:val="24"/>
        </w:rPr>
        <w:t xml:space="preserve"> </w:t>
      </w:r>
      <w:r>
        <w:rPr>
          <w:rFonts w:hint="eastAsia" w:ascii="宋体" w:hAnsi="宋体" w:cs="宋体"/>
          <w:sz w:val="24"/>
          <w:szCs w:val="24"/>
        </w:rPr>
        <w:t xml:space="preserve">邗</w:t>
      </w:r>
      <w:r>
        <w:rPr>
          <w:rFonts w:hint="eastAsia" w:ascii="宋体" w:hAnsi="宋体" w:cs="宋体"/>
          <w:sz w:val="24"/>
          <w:szCs w:val="24"/>
        </w:rPr>
        <w:t xml:space="preserve">上北（文汇西路北）</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文昌西路（新城河路-</w:t>
      </w:r>
      <w:r>
        <w:rPr>
          <w:rFonts w:hint="eastAsia" w:ascii="宋体" w:hAnsi="宋体" w:cs="宋体"/>
          <w:sz w:val="24"/>
          <w:szCs w:val="24"/>
        </w:rPr>
        <w:t xml:space="preserve">润扬路</w:t>
      </w:r>
      <w:r>
        <w:rPr>
          <w:rFonts w:hint="eastAsia" w:ascii="宋体" w:hAnsi="宋体" w:cs="宋体"/>
          <w:sz w:val="24"/>
          <w:szCs w:val="24"/>
        </w:rPr>
        <w:t xml:space="preserve">）、邗江路（翠岗路—文汇路）、翠岗路（新城河路-</w:t>
      </w:r>
      <w:r>
        <w:rPr>
          <w:rFonts w:hint="eastAsia" w:ascii="宋体" w:hAnsi="宋体" w:cs="宋体"/>
          <w:sz w:val="24"/>
          <w:szCs w:val="24"/>
        </w:rPr>
        <w:t xml:space="preserve">润扬路</w:t>
      </w:r>
      <w:r>
        <w:rPr>
          <w:rFonts w:hint="eastAsia" w:ascii="宋体" w:hAnsi="宋体" w:cs="宋体"/>
          <w:sz w:val="24"/>
          <w:szCs w:val="24"/>
        </w:rPr>
        <w:t xml:space="preserve">）、同泰路（</w:t>
      </w:r>
      <w:r>
        <w:rPr>
          <w:rFonts w:hint="eastAsia" w:ascii="宋体" w:hAnsi="宋体" w:cs="宋体"/>
          <w:sz w:val="24"/>
          <w:szCs w:val="24"/>
        </w:rPr>
        <w:t xml:space="preserve">润扬路</w:t>
      </w:r>
      <w:r>
        <w:rPr>
          <w:rFonts w:hint="eastAsia" w:ascii="宋体" w:hAnsi="宋体" w:cs="宋体"/>
          <w:sz w:val="24"/>
          <w:szCs w:val="24"/>
        </w:rPr>
        <w:t xml:space="preserve">-百</w:t>
      </w:r>
      <w:r>
        <w:rPr>
          <w:rFonts w:hint="eastAsia" w:ascii="宋体" w:hAnsi="宋体" w:cs="宋体"/>
          <w:sz w:val="24"/>
          <w:szCs w:val="24"/>
        </w:rPr>
        <w:t xml:space="preserve">祥</w:t>
      </w:r>
      <w:r>
        <w:rPr>
          <w:rFonts w:hint="eastAsia" w:ascii="宋体" w:hAnsi="宋体" w:cs="宋体"/>
          <w:sz w:val="24"/>
          <w:szCs w:val="24"/>
        </w:rPr>
        <w:t xml:space="preserve">路）、百</w:t>
      </w:r>
      <w:r>
        <w:rPr>
          <w:rFonts w:hint="eastAsia" w:ascii="宋体" w:hAnsi="宋体" w:cs="宋体"/>
          <w:sz w:val="24"/>
          <w:szCs w:val="24"/>
        </w:rPr>
        <w:t xml:space="preserve">祥</w:t>
      </w:r>
      <w:r>
        <w:rPr>
          <w:rFonts w:hint="eastAsia" w:ascii="宋体" w:hAnsi="宋体" w:cs="宋体"/>
          <w:sz w:val="24"/>
          <w:szCs w:val="24"/>
        </w:rPr>
        <w:t xml:space="preserve">路（翠岗路—文汇路）、新城河路（翠岗路—文汇路）、望月路（新城河路-</w:t>
      </w:r>
      <w:r>
        <w:rPr>
          <w:rFonts w:hint="eastAsia" w:ascii="宋体" w:hAnsi="宋体" w:cs="宋体"/>
          <w:sz w:val="24"/>
          <w:szCs w:val="24"/>
        </w:rPr>
        <w:t xml:space="preserve">润扬路</w:t>
      </w:r>
      <w:r>
        <w:rPr>
          <w:rFonts w:hint="eastAsia" w:ascii="宋体" w:hAnsi="宋体" w:cs="宋体"/>
          <w:sz w:val="24"/>
          <w:szCs w:val="24"/>
        </w:rPr>
        <w:t xml:space="preserve">）</w:t>
      </w:r>
      <w:r/>
    </w:p>
    <w:p>
      <w:pPr>
        <w:ind w:firstLine="482"/>
        <w:spacing w:line="360" w:lineRule="auto"/>
        <w:tabs>
          <w:tab w:val="left" w:pos="266" w:leader="none"/>
        </w:tabs>
        <w:rPr>
          <w:rFonts w:ascii="宋体" w:hAnsi="宋体" w:cs="宋体"/>
          <w:b/>
          <w:bCs/>
          <w:color w:val="ff0000"/>
          <w:sz w:val="24"/>
          <w:szCs w:val="24"/>
        </w:rPr>
      </w:pPr>
      <w:r>
        <w:rPr>
          <w:rFonts w:hint="eastAsia" w:ascii="宋体" w:hAnsi="宋体" w:cs="宋体"/>
          <w:b/>
          <w:bCs/>
          <w:color w:val="ff0000"/>
          <w:sz w:val="24"/>
          <w:szCs w:val="24"/>
        </w:rPr>
        <w:t xml:space="preserve">7包 </w:t>
      </w:r>
      <w:r>
        <w:rPr>
          <w:rFonts w:hint="eastAsia" w:ascii="宋体" w:hAnsi="宋体" w:cs="宋体"/>
          <w:color w:val="000000"/>
          <w:sz w:val="24"/>
          <w:szCs w:val="24"/>
        </w:rPr>
        <w:t xml:space="preserve">双桥北（四望亭路北）</w:t>
      </w:r>
      <w:r/>
    </w:p>
    <w:p>
      <w:pPr>
        <w:ind w:firstLine="480"/>
        <w:spacing w:line="360" w:lineRule="auto"/>
        <w:tabs>
          <w:tab w:val="left" w:pos="266" w:leader="none"/>
        </w:tabs>
        <w:rPr>
          <w:rFonts w:ascii="宋体" w:hAnsi="宋体" w:cs="宋体"/>
          <w:b/>
          <w:bCs/>
          <w:color w:val="000000"/>
          <w:sz w:val="24"/>
          <w:szCs w:val="24"/>
        </w:rPr>
      </w:pPr>
      <w:r>
        <w:rPr>
          <w:rFonts w:hint="eastAsia" w:ascii="宋体" w:hAnsi="宋体" w:cs="宋体"/>
          <w:color w:val="000000"/>
          <w:sz w:val="24"/>
          <w:szCs w:val="24"/>
        </w:rPr>
        <w:t xml:space="preserve">维扬路（平山堂西路-四望亭路）、扬子江路（平山堂西路-四望亭路）、四望亭路（柳湖路-新城河路）、念</w:t>
      </w:r>
      <w:r>
        <w:rPr>
          <w:rFonts w:hint="eastAsia" w:ascii="宋体" w:hAnsi="宋体" w:cs="宋体"/>
          <w:color w:val="000000"/>
          <w:sz w:val="24"/>
          <w:szCs w:val="24"/>
        </w:rPr>
        <w:t xml:space="preserve">泗</w:t>
      </w:r>
      <w:r>
        <w:rPr>
          <w:rFonts w:hint="eastAsia" w:ascii="宋体" w:hAnsi="宋体" w:cs="宋体"/>
          <w:color w:val="000000"/>
          <w:sz w:val="24"/>
          <w:szCs w:val="24"/>
        </w:rPr>
        <w:t xml:space="preserve">路（</w:t>
      </w:r>
      <w:r>
        <w:rPr>
          <w:rFonts w:hint="eastAsia" w:ascii="宋体" w:hAnsi="宋体" w:cs="宋体"/>
          <w:color w:val="000000"/>
          <w:sz w:val="24"/>
          <w:szCs w:val="24"/>
        </w:rPr>
        <w:t xml:space="preserve">四望亭路</w:t>
      </w:r>
      <w:r>
        <w:rPr>
          <w:rFonts w:hint="eastAsia" w:ascii="宋体" w:hAnsi="宋体" w:cs="宋体"/>
          <w:color w:val="000000"/>
          <w:sz w:val="24"/>
          <w:szCs w:val="24"/>
        </w:rPr>
        <w:t xml:space="preserve">-新城河路）、杨柳青路（扬子江路-邗</w:t>
      </w:r>
      <w:r>
        <w:rPr>
          <w:rFonts w:hint="eastAsia" w:ascii="宋体" w:hAnsi="宋体" w:cs="宋体"/>
          <w:color w:val="000000"/>
          <w:sz w:val="24"/>
          <w:szCs w:val="24"/>
        </w:rPr>
        <w:t xml:space="preserve">江路</w:t>
      </w:r>
      <w:r>
        <w:rPr>
          <w:rFonts w:hint="eastAsia" w:ascii="宋体" w:hAnsi="宋体" w:cs="宋体"/>
          <w:b/>
          <w:bCs/>
          <w:color w:val="000000"/>
          <w:sz w:val="24"/>
          <w:szCs w:val="24"/>
        </w:rPr>
        <w:t xml:space="preserve">）</w:t>
      </w:r>
      <w:r/>
    </w:p>
    <w:p>
      <w:pPr>
        <w:ind w:firstLine="482"/>
        <w:spacing w:line="360" w:lineRule="auto"/>
        <w:tabs>
          <w:tab w:val="left" w:pos="266" w:leader="none"/>
        </w:tabs>
        <w:rPr>
          <w:rFonts w:ascii="宋体" w:hAnsi="宋体" w:cs="宋体"/>
          <w:sz w:val="24"/>
          <w:szCs w:val="24"/>
        </w:rPr>
      </w:pPr>
      <w:r>
        <w:rPr>
          <w:rFonts w:hint="eastAsia" w:ascii="宋体" w:hAnsi="宋体" w:cs="宋体"/>
          <w:b/>
          <w:bCs/>
          <w:color w:val="ff0000"/>
          <w:sz w:val="24"/>
          <w:szCs w:val="24"/>
        </w:rPr>
        <w:t xml:space="preserve">8包</w:t>
      </w:r>
      <w:r>
        <w:rPr>
          <w:rFonts w:hint="eastAsia" w:ascii="宋体" w:hAnsi="宋体" w:cs="宋体"/>
          <w:b/>
          <w:bCs/>
          <w:sz w:val="24"/>
          <w:szCs w:val="24"/>
        </w:rPr>
        <w:t xml:space="preserve"> </w:t>
      </w:r>
      <w:r>
        <w:rPr>
          <w:rFonts w:hint="eastAsia" w:ascii="宋体" w:hAnsi="宋体" w:cs="宋体"/>
          <w:sz w:val="24"/>
          <w:szCs w:val="24"/>
        </w:rPr>
        <w:t xml:space="preserve">竹西街道</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史可法路（</w:t>
      </w:r>
      <w:r>
        <w:rPr>
          <w:rFonts w:hint="eastAsia" w:ascii="宋体" w:hAnsi="宋体" w:cs="宋体"/>
          <w:sz w:val="24"/>
          <w:szCs w:val="24"/>
        </w:rPr>
        <w:t xml:space="preserve">邗沟路</w:t>
      </w:r>
      <w:r>
        <w:rPr>
          <w:rFonts w:hint="eastAsia" w:ascii="宋体" w:hAnsi="宋体" w:cs="宋体"/>
          <w:sz w:val="24"/>
          <w:szCs w:val="24"/>
        </w:rPr>
        <w:t xml:space="preserve">-上方寺路）、上方寺路（叶桥路-运河北路）、江都北路（竹西路-上方寺路）、</w:t>
      </w:r>
      <w:r>
        <w:rPr>
          <w:rFonts w:hint="eastAsia" w:ascii="宋体" w:hAnsi="宋体" w:cs="宋体"/>
          <w:sz w:val="24"/>
          <w:szCs w:val="24"/>
        </w:rPr>
        <w:t xml:space="preserve">邗</w:t>
      </w:r>
      <w:r>
        <w:rPr>
          <w:rFonts w:hint="eastAsia" w:ascii="宋体" w:hAnsi="宋体" w:cs="宋体"/>
          <w:sz w:val="24"/>
          <w:szCs w:val="24"/>
        </w:rPr>
        <w:t xml:space="preserve">沟路（史可法路-黄金坝路）、竹西路（史可法路-江都北路）</w:t>
      </w:r>
      <w:r/>
    </w:p>
    <w:p>
      <w:pPr>
        <w:ind w:firstLine="482"/>
        <w:spacing w:line="360" w:lineRule="auto"/>
        <w:tabs>
          <w:tab w:val="left" w:pos="266" w:leader="none"/>
        </w:tabs>
        <w:rPr>
          <w:rFonts w:ascii="宋体" w:hAnsi="宋体" w:cs="宋体"/>
          <w:sz w:val="24"/>
          <w:szCs w:val="24"/>
        </w:rPr>
      </w:pPr>
      <w:r>
        <w:rPr>
          <w:rFonts w:hint="eastAsia" w:ascii="宋体" w:hAnsi="宋体" w:cs="宋体"/>
          <w:b/>
          <w:bCs/>
          <w:color w:val="ff0000"/>
          <w:sz w:val="24"/>
          <w:szCs w:val="24"/>
        </w:rPr>
        <w:t xml:space="preserve">9包</w:t>
      </w:r>
      <w:r>
        <w:rPr>
          <w:rFonts w:hint="eastAsia" w:ascii="宋体" w:hAnsi="宋体" w:cs="宋体"/>
          <w:sz w:val="24"/>
          <w:szCs w:val="24"/>
        </w:rPr>
        <w:t xml:space="preserve"> 新盛南（</w:t>
      </w:r>
      <w:r>
        <w:rPr>
          <w:rFonts w:hint="eastAsia" w:ascii="宋体" w:hAnsi="宋体" w:cs="宋体"/>
          <w:sz w:val="24"/>
          <w:szCs w:val="24"/>
        </w:rPr>
        <w:t xml:space="preserve">京华城</w:t>
      </w:r>
      <w:r>
        <w:rPr>
          <w:rFonts w:hint="eastAsia" w:ascii="宋体" w:hAnsi="宋体" w:cs="宋体"/>
          <w:sz w:val="24"/>
          <w:szCs w:val="24"/>
        </w:rPr>
        <w:t xml:space="preserve">路南）</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水景东路（</w:t>
      </w:r>
      <w:r>
        <w:rPr>
          <w:rFonts w:hint="eastAsia" w:ascii="宋体" w:hAnsi="宋体" w:cs="宋体"/>
          <w:sz w:val="24"/>
          <w:szCs w:val="24"/>
        </w:rPr>
        <w:t xml:space="preserve">京华城</w:t>
      </w:r>
      <w:r>
        <w:rPr>
          <w:rFonts w:hint="eastAsia" w:ascii="宋体" w:hAnsi="宋体" w:cs="宋体"/>
          <w:sz w:val="24"/>
          <w:szCs w:val="24"/>
        </w:rPr>
        <w:t xml:space="preserve">路-同泰路）、同泰路（</w:t>
      </w:r>
      <w:r>
        <w:rPr>
          <w:rFonts w:hint="eastAsia" w:ascii="宋体" w:hAnsi="宋体" w:cs="宋体"/>
          <w:sz w:val="24"/>
          <w:szCs w:val="24"/>
        </w:rPr>
        <w:t xml:space="preserve">润扬路</w:t>
      </w:r>
      <w:r>
        <w:rPr>
          <w:rFonts w:hint="eastAsia" w:ascii="宋体" w:hAnsi="宋体" w:cs="宋体"/>
          <w:sz w:val="24"/>
          <w:szCs w:val="24"/>
        </w:rPr>
        <w:t xml:space="preserve">-新盛路）、文汇路（</w:t>
      </w:r>
      <w:r>
        <w:rPr>
          <w:rFonts w:hint="eastAsia" w:ascii="宋体" w:hAnsi="宋体" w:cs="宋体"/>
          <w:sz w:val="24"/>
          <w:szCs w:val="24"/>
        </w:rPr>
        <w:t xml:space="preserve">润扬路</w:t>
      </w:r>
      <w:r>
        <w:rPr>
          <w:rFonts w:hint="eastAsia" w:ascii="宋体" w:hAnsi="宋体" w:cs="宋体"/>
          <w:sz w:val="24"/>
          <w:szCs w:val="24"/>
        </w:rPr>
        <w:t xml:space="preserve">-西绕城）、新盛路（</w:t>
      </w:r>
      <w:r>
        <w:rPr>
          <w:rFonts w:hint="eastAsia" w:ascii="宋体" w:hAnsi="宋体" w:cs="宋体"/>
          <w:sz w:val="24"/>
          <w:szCs w:val="24"/>
        </w:rPr>
        <w:t xml:space="preserve">京华城</w:t>
      </w:r>
      <w:r>
        <w:rPr>
          <w:rFonts w:hint="eastAsia" w:ascii="宋体" w:hAnsi="宋体" w:cs="宋体"/>
          <w:sz w:val="24"/>
          <w:szCs w:val="24"/>
        </w:rPr>
        <w:t xml:space="preserve">路-悦来路）</w:t>
      </w:r>
      <w:r/>
    </w:p>
    <w:p>
      <w:pPr>
        <w:ind w:firstLine="482"/>
        <w:spacing w:line="360" w:lineRule="auto"/>
        <w:tabs>
          <w:tab w:val="left" w:pos="266" w:leader="none"/>
        </w:tabs>
        <w:rPr>
          <w:rFonts w:ascii="宋体" w:hAnsi="宋体" w:cs="宋体"/>
          <w:sz w:val="24"/>
          <w:szCs w:val="24"/>
        </w:rPr>
      </w:pPr>
      <w:r>
        <w:rPr>
          <w:rFonts w:hint="eastAsia" w:ascii="宋体" w:hAnsi="宋体" w:cs="宋体"/>
          <w:b/>
          <w:bCs/>
          <w:color w:val="ff0000"/>
          <w:sz w:val="24"/>
          <w:szCs w:val="24"/>
        </w:rPr>
        <w:t xml:space="preserve">10包</w:t>
      </w:r>
      <w:r>
        <w:rPr>
          <w:rFonts w:hint="eastAsia" w:ascii="宋体" w:hAnsi="宋体" w:cs="宋体"/>
          <w:color w:val="ff0000"/>
          <w:sz w:val="24"/>
          <w:szCs w:val="24"/>
        </w:rPr>
        <w:t xml:space="preserve"> </w:t>
      </w:r>
      <w:r>
        <w:rPr>
          <w:rFonts w:hint="eastAsia" w:ascii="宋体" w:hAnsi="宋体" w:cs="宋体"/>
          <w:sz w:val="24"/>
          <w:szCs w:val="24"/>
        </w:rPr>
        <w:t xml:space="preserve">根据采购人要求开展定时定点巡回收集</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4、未实施垃圾分类定时定点巡回收集路段要求：</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垃圾收集清运时间为5:00-19:00，全天杜绝垃圾清运点出现满溢。临街垃圾收集上午必须在7:00前完成后巡回清扫。垃圾房、垃圾亭、垃圾桶每天清洗一次。</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5、居民小区、企事业单位等垃圾收集</w:t>
      </w:r>
      <w:r/>
    </w:p>
    <w:p>
      <w:pPr>
        <w:ind w:firstLine="480"/>
        <w:spacing w:line="360" w:lineRule="auto"/>
        <w:rPr>
          <w:rFonts w:ascii="宋体" w:hAnsi="宋体" w:cs="宋体"/>
          <w:sz w:val="24"/>
          <w:szCs w:val="24"/>
        </w:rPr>
      </w:pPr>
      <w:r>
        <w:rPr>
          <w:rFonts w:hint="eastAsia" w:ascii="宋体" w:hAnsi="宋体" w:cs="宋体"/>
          <w:sz w:val="24"/>
          <w:szCs w:val="24"/>
        </w:rPr>
        <w:t xml:space="preserve">（1）生活垃圾收集、清运做到日产日清；</w:t>
      </w:r>
      <w:r/>
    </w:p>
    <w:p>
      <w:pPr>
        <w:ind w:firstLine="480"/>
        <w:spacing w:line="360" w:lineRule="auto"/>
        <w:rPr>
          <w:rFonts w:ascii="宋体" w:hAnsi="宋体" w:cs="宋体"/>
          <w:sz w:val="24"/>
          <w:szCs w:val="24"/>
        </w:rPr>
      </w:pPr>
      <w:r>
        <w:rPr>
          <w:rFonts w:hint="eastAsia" w:ascii="宋体" w:hAnsi="宋体" w:cs="宋体"/>
          <w:sz w:val="24"/>
          <w:szCs w:val="24"/>
        </w:rPr>
        <w:t xml:space="preserve">（2）垃圾收集、清运按规定运送垃圾中转站；</w:t>
      </w:r>
      <w:r/>
    </w:p>
    <w:p>
      <w:pPr>
        <w:ind w:firstLine="480"/>
        <w:spacing w:line="360" w:lineRule="auto"/>
        <w:rPr>
          <w:rFonts w:ascii="宋体" w:hAnsi="宋体" w:cs="宋体"/>
          <w:sz w:val="24"/>
          <w:szCs w:val="24"/>
        </w:rPr>
      </w:pPr>
      <w:r>
        <w:rPr>
          <w:rFonts w:hint="eastAsia" w:ascii="宋体" w:hAnsi="宋体" w:cs="宋体"/>
          <w:sz w:val="24"/>
          <w:szCs w:val="24"/>
        </w:rPr>
        <w:t xml:space="preserve">（3）垃圾收集清运在上午5点收集，10点结束；下午13点收集（夏季35℃以上下午收集可适当延时），16点30分结束，确保垃圾容器内垃圾不满溢、不积压；</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6、2T新能源自装卸垃圾收集车</w:t>
      </w:r>
      <w:r/>
    </w:p>
    <w:p>
      <w:pPr>
        <w:ind w:firstLine="480"/>
        <w:spacing w:line="360" w:lineRule="auto"/>
        <w:tabs>
          <w:tab w:val="left" w:pos="266" w:leader="none"/>
        </w:tabs>
        <w:rPr>
          <w:rFonts w:ascii="宋体" w:hAnsi="宋体" w:cs="宋体"/>
          <w:sz w:val="24"/>
          <w:szCs w:val="24"/>
        </w:rPr>
      </w:pPr>
      <w:r>
        <w:rPr>
          <w:rFonts w:ascii="宋体" w:hAnsi="宋体" w:cs="宋体"/>
          <w:sz w:val="24"/>
          <w:szCs w:val="24"/>
        </w:rPr>
        <mc:AlternateContent>
          <mc:Choice Requires="wpg">
            <w:drawing>
              <wp:inline xmlns:wp="http://schemas.openxmlformats.org/drawingml/2006/wordprocessingDrawing" distT="0" distB="0" distL="0" distR="0">
                <wp:extent cx="4238625" cy="2495550"/>
                <wp:effectExtent l="0" t="0" r="9525" b="0"/>
                <wp:docPr id="5" name="图片 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rrowheads="1"/>
                        </pic:cNvPicPr>
                        <pic:nvPr/>
                      </pic:nvPicPr>
                      <pic:blipFill>
                        <a:blip r:embed="rId15"/>
                        <a:srcRect l="6853" t="23816" r="3456" b="3644"/>
                        <a:stretch/>
                      </pic:blipFill>
                      <pic:spPr bwMode="auto">
                        <a:xfrm>
                          <a:off x="0" y="0"/>
                          <a:ext cx="4238625" cy="24955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33.8pt;height:196.5pt;mso-wrap-distance-left:0.0pt;mso-wrap-distance-top:0.0pt;mso-wrap-distance-right:0.0pt;mso-wrap-distance-bottom:0.0pt;" stroked="f">
                <v:path textboxrect="0,0,0,0"/>
                <v:imagedata r:id="rId15" o:title=""/>
              </v:shape>
            </w:pict>
          </mc:Fallback>
        </mc:AlternateContent>
      </w:r>
      <w:r/>
    </w:p>
    <w:p>
      <w:pPr>
        <w:ind w:firstLine="480"/>
        <w:spacing w:line="360" w:lineRule="auto"/>
        <w:rPr>
          <w:rFonts w:ascii="宋体" w:hAnsi="宋体" w:cs="宋体"/>
          <w:sz w:val="24"/>
          <w:szCs w:val="24"/>
        </w:rPr>
      </w:pPr>
      <w:r>
        <w:rPr>
          <w:rFonts w:hint="eastAsia" w:ascii="宋体" w:hAnsi="宋体" w:cs="宋体"/>
          <w:sz w:val="24"/>
          <w:szCs w:val="24"/>
        </w:rPr>
        <w:t xml:space="preserve">7、垃圾清运点位见附件《新盛垃圾清运点位明细》。</w:t>
      </w:r>
      <w:r/>
    </w:p>
    <w:p>
      <w:pPr>
        <w:ind w:firstLine="480"/>
        <w:spacing w:line="360" w:lineRule="auto"/>
        <w:rPr>
          <w:rFonts w:ascii="宋体" w:hAnsi="宋体" w:cs="宋体"/>
          <w:sz w:val="24"/>
          <w:szCs w:val="24"/>
        </w:rPr>
      </w:pPr>
      <w:r>
        <w:rPr>
          <w:rFonts w:hint="eastAsia" w:ascii="宋体" w:hAnsi="宋体" w:cs="宋体"/>
          <w:sz w:val="24"/>
          <w:szCs w:val="24"/>
        </w:rPr>
        <w:t xml:space="preserve">8、本标段服务周期内，若新增住宅小区、企事业单位、商业综合体等清运点位，待该新增点位日产垃圾量满 1 车次后，方可计收垃圾清运费，清运单价统一按照本项目中标单价核算。</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（五）公共设施清洁</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1、道路护栏：定期对道路护栏进行清洗。</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2、公交站台：定期对公交站台地面、橱窗、</w:t>
      </w:r>
      <w:r>
        <w:rPr>
          <w:rFonts w:hint="eastAsia" w:ascii="宋体" w:hAnsi="宋体" w:cs="宋体"/>
          <w:sz w:val="24"/>
          <w:szCs w:val="24"/>
        </w:rPr>
        <w:t xml:space="preserve">站顶进行</w:t>
      </w:r>
      <w:r>
        <w:rPr>
          <w:rFonts w:hint="eastAsia" w:ascii="宋体" w:hAnsi="宋体" w:cs="宋体"/>
          <w:sz w:val="24"/>
          <w:szCs w:val="24"/>
        </w:rPr>
        <w:t xml:space="preserve">清洗。</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3、果壳箱、垃圾容器：每日清空果壳箱、垃圾容器，并擦拭果壳箱、垃圾桶表面，确保无污渍、无异味。</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（六）绿化带清扫</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1、垃圾清理：每日清理绿化带内的垃圾、杂物，确保绿化带整洁。</w:t>
      </w:r>
      <w:r/>
    </w:p>
    <w:p>
      <w:pPr>
        <w:ind w:firstLine="480"/>
        <w:spacing w:line="360" w:lineRule="auto"/>
        <w:tabs>
          <w:tab w:val="left" w:pos="266" w:leader="none"/>
        </w:tabs>
        <w:rPr>
          <w:rFonts w:ascii="宋体" w:hAnsi="宋体" w:cs="宋体"/>
          <w:color w:val="ff0000"/>
          <w:sz w:val="24"/>
          <w:szCs w:val="24"/>
        </w:rPr>
      </w:pPr>
      <w:r>
        <w:rPr>
          <w:rFonts w:hint="eastAsia" w:ascii="宋体" w:hAnsi="宋体" w:cs="宋体"/>
          <w:sz w:val="24"/>
          <w:szCs w:val="24"/>
        </w:rPr>
        <w:t xml:space="preserve">2、杂草清理：每周进行一次路面、树穴杂草清理，确保绿化带内无杂草。</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（七）</w:t>
      </w:r>
      <w:r>
        <w:rPr>
          <w:rFonts w:hint="eastAsia" w:ascii="宋体" w:hAnsi="宋体" w:cs="宋体"/>
          <w:sz w:val="24"/>
          <w:szCs w:val="24"/>
        </w:rPr>
        <w:t xml:space="preserve">明月湖</w:t>
      </w:r>
      <w:r>
        <w:rPr>
          <w:rFonts w:hint="eastAsia" w:ascii="宋体" w:hAnsi="宋体" w:cs="宋体"/>
          <w:sz w:val="24"/>
          <w:szCs w:val="24"/>
        </w:rPr>
        <w:t xml:space="preserve">公园清扫、公厕清扫、公共秩序维护</w:t>
      </w:r>
      <w:r/>
    </w:p>
    <w:p>
      <w:pPr>
        <w:pStyle w:val="859"/>
        <w:ind w:firstLine="480"/>
        <w:spacing w:line="360" w:lineRule="auto"/>
        <w:rPr>
          <w:rFonts w:hAnsi="宋体" w:cs="宋体"/>
          <w:sz w:val="24"/>
          <w:szCs w:val="24"/>
        </w:rPr>
      </w:pPr>
      <w:r>
        <w:rPr>
          <w:rFonts w:hint="eastAsia" w:hAnsi="宋体" w:cs="宋体"/>
          <w:sz w:val="24"/>
          <w:szCs w:val="24"/>
        </w:rPr>
        <w:t xml:space="preserve">1、广场和道路清扫（面积5.2万平方米）。</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（1）广场和道路清扫（面积5.2万平方米）按照一级道路保洁标准执行。</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（2）慢车道和人行道使用电瓶扫路车、不锈钢三轮清扫车，每天巡回清扫，广场和道路干净整洁。</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（3）每月定期冲洗路面，道路和广场地面见本色。</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（4）根据甲方的要求每日实施洒水降尘作业，夏季不低于每天3次，冬季不低于每天1次，恶劣天气除外。</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（5）垃圾桶、果壳箱等环卫设施每日清洗、清掏，无破损，无异味，不满溢，每周消毒，干净整洁。</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（6）随时清除各类污渍、积水。</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（7）恶劣天气无条件应急保障（暴雪时铲雪、路面结冰时除冰、暴雨时排水等）。</w:t>
      </w:r>
      <w:r/>
    </w:p>
    <w:p>
      <w:pPr>
        <w:pStyle w:val="859"/>
        <w:ind w:firstLine="480"/>
        <w:spacing w:line="360" w:lineRule="auto"/>
        <w:rPr>
          <w:rFonts w:hAnsi="宋体" w:cs="宋体"/>
          <w:sz w:val="24"/>
          <w:szCs w:val="24"/>
        </w:rPr>
      </w:pPr>
      <w:r>
        <w:rPr>
          <w:rFonts w:hint="eastAsia" w:hAnsi="宋体" w:cs="宋体"/>
          <w:sz w:val="24"/>
          <w:szCs w:val="24"/>
        </w:rPr>
        <w:t xml:space="preserve">2、绿化带清扫（面积9.5万平方米）。</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见脏扫脏</w:t>
      </w:r>
      <w:r>
        <w:rPr>
          <w:rFonts w:hint="eastAsia" w:ascii="宋体" w:hAnsi="宋体" w:cs="宋体"/>
          <w:sz w:val="24"/>
          <w:szCs w:val="24"/>
        </w:rPr>
        <w:t xml:space="preserve">，巡回清扫，无飘浮物和垃圾。</w:t>
      </w:r>
      <w:r/>
    </w:p>
    <w:p>
      <w:pPr>
        <w:pStyle w:val="859"/>
        <w:ind w:firstLine="480"/>
        <w:spacing w:line="360" w:lineRule="auto"/>
        <w:rPr>
          <w:rFonts w:hAnsi="宋体" w:cs="宋体"/>
          <w:sz w:val="24"/>
          <w:szCs w:val="24"/>
        </w:rPr>
      </w:pPr>
      <w:r>
        <w:rPr>
          <w:rFonts w:hint="eastAsia" w:hAnsi="宋体" w:cs="宋体"/>
          <w:sz w:val="24"/>
          <w:szCs w:val="24"/>
        </w:rPr>
        <w:t xml:space="preserve">3、公共卫生间清扫（3座）、维修和安保看护。</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（1）公共卫生间清扫、维修、看护（3座）按照3A级旅游公厕清扫标准执行。</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（2）24小时看护，达到“六无四净”标准，即：无尿垢、无粪便、无积水、无蛆蝇、无蛛网、无异味，地面净、蹲坑净、门窗玻璃净、公厕外五米区净。</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（3）夜间专人看护，无流浪人员住宿，无流浪狗、猫等动物。</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（4）公共卫生间内设备损坏2小时内必须维修好。（小型维修）</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（5）自备下水道疏通机械。</w:t>
      </w:r>
      <w:r/>
    </w:p>
    <w:p>
      <w:pPr>
        <w:pStyle w:val="859"/>
        <w:ind w:firstLine="480"/>
        <w:spacing w:line="360" w:lineRule="auto"/>
        <w:rPr>
          <w:rFonts w:hAnsi="宋体" w:cs="宋体"/>
          <w:sz w:val="24"/>
          <w:szCs w:val="24"/>
        </w:rPr>
      </w:pPr>
      <w:r>
        <w:rPr>
          <w:rFonts w:hint="eastAsia" w:hAnsi="宋体" w:cs="宋体"/>
          <w:sz w:val="24"/>
          <w:szCs w:val="24"/>
        </w:rPr>
        <w:t xml:space="preserve">4、各类健身器材、儿童游乐设施、球场清扫和安保看护。</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（1）通过日常巡查看护，及时发现健身、游乐设施损坏情况，及时通知产权单位和供货商维修，需专人看守，并设置警示标志，避免发生意外。</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（2）夜间巡查人员能及时发现灯具损坏，做到损坏的灯具和设施及时报修，所有灯具亮灯率达到98%以上。</w:t>
      </w:r>
      <w:r/>
    </w:p>
    <w:p>
      <w:pPr>
        <w:pStyle w:val="859"/>
        <w:ind w:firstLine="480"/>
        <w:spacing w:line="360" w:lineRule="auto"/>
        <w:rPr>
          <w:rFonts w:hAnsi="宋体" w:cs="宋体"/>
          <w:sz w:val="24"/>
          <w:szCs w:val="24"/>
        </w:rPr>
      </w:pPr>
      <w:r>
        <w:rPr>
          <w:rFonts w:hint="eastAsia" w:hAnsi="宋体" w:cs="宋体"/>
          <w:sz w:val="24"/>
          <w:szCs w:val="24"/>
        </w:rPr>
        <w:t xml:space="preserve">5、城市公共书房外围安保看护（1座）。</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（1）做好24小时</w:t>
      </w:r>
      <w:r>
        <w:rPr>
          <w:rFonts w:hint="eastAsia" w:ascii="宋体" w:hAnsi="宋体" w:cs="宋体"/>
          <w:sz w:val="24"/>
          <w:szCs w:val="24"/>
        </w:rPr>
        <w:t xml:space="preserve">公共城市</w:t>
      </w:r>
      <w:r>
        <w:rPr>
          <w:rFonts w:hint="eastAsia" w:ascii="宋体" w:hAnsi="宋体" w:cs="宋体"/>
          <w:sz w:val="24"/>
          <w:szCs w:val="24"/>
        </w:rPr>
        <w:t xml:space="preserve">书房清扫，做到城市书房墙面、地面、窗户等处和空调、书桌、座椅等公共物品干净整洁。</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（2）及时发现公共书房灯具、座椅、空调、书桌、门窗等损坏，损坏的及时报修。</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（3）做好公共书房24小时（全天候）防盗看管、防火等工作。</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（4）公共书房内无流浪乞讨人员住宿，严禁宠物进入。</w:t>
      </w:r>
      <w:r/>
    </w:p>
    <w:p>
      <w:pPr>
        <w:pStyle w:val="859"/>
        <w:ind w:firstLine="480"/>
        <w:spacing w:line="360" w:lineRule="auto"/>
        <w:rPr>
          <w:rFonts w:hAnsi="宋体" w:cs="宋体"/>
          <w:sz w:val="24"/>
          <w:szCs w:val="24"/>
        </w:rPr>
      </w:pPr>
      <w:r>
        <w:rPr>
          <w:rFonts w:hint="eastAsia" w:hAnsi="宋体" w:cs="宋体"/>
          <w:sz w:val="24"/>
          <w:szCs w:val="24"/>
        </w:rPr>
        <w:t xml:space="preserve">6、</w:t>
      </w:r>
      <w:r>
        <w:rPr>
          <w:rFonts w:hint="eastAsia" w:hAnsi="宋体" w:cs="宋体"/>
          <w:sz w:val="24"/>
          <w:szCs w:val="24"/>
        </w:rPr>
        <w:t xml:space="preserve">明月湖</w:t>
      </w:r>
      <w:r>
        <w:rPr>
          <w:rFonts w:hint="eastAsia" w:hAnsi="宋体" w:cs="宋体"/>
          <w:sz w:val="24"/>
          <w:szCs w:val="24"/>
        </w:rPr>
        <w:t xml:space="preserve">大桥的桥面管理（主干道和辅道的车辆及行人安全通行，禁止垂钓、防止行人落水</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（1）保障主干道和辅道的车辆及行人安全通行。</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（2）禁止在桥上垂钓。</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（3）严防路人落水。</w:t>
      </w:r>
      <w:r/>
    </w:p>
    <w:p>
      <w:pPr>
        <w:pStyle w:val="859"/>
        <w:ind w:firstLine="480"/>
        <w:spacing w:line="360" w:lineRule="auto"/>
        <w:rPr>
          <w:rFonts w:hAnsi="宋体" w:cs="宋体"/>
          <w:sz w:val="24"/>
          <w:szCs w:val="24"/>
        </w:rPr>
      </w:pPr>
      <w:r>
        <w:rPr>
          <w:rFonts w:hint="eastAsia" w:hAnsi="宋体" w:cs="宋体"/>
          <w:sz w:val="24"/>
          <w:szCs w:val="24"/>
        </w:rPr>
        <w:t xml:space="preserve">7、园内公共安全防范（防盗、所有车辆严禁入园，文明劝导，防火巡查，避免游客落水，灾害性天气保障等）。</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（1）禁止游客将机动车、非机动车驶入园内，阻止游客下水游泳。</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（2）对公园内游客、市民不文明行为进行劝导、制止、教育，开展全天动态巡查，确保公园保持和谐、安全、有序的游玩环境，减少各类治安事件发生。</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（3）加强公园防火安全巡查，及时制止、劝导游客使用明火，严禁烧烤，确保公园不发生火灾事故。</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（4）公园有大面积水体，栏杆较低，秩序维护人员进行动态巡查，保障游客人身安全，避免游客落水。</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（5）安全防范巡逻队24小时动态巡防，加强公园内设施等防盗管理工作。有恶劣天气应急预案，确保冬季暴雪，路面结冰、夏季汛期、暴雨恶劣天气等情况</w:t>
      </w:r>
      <w:r>
        <w:rPr>
          <w:rFonts w:hint="eastAsia" w:ascii="宋体" w:hAnsi="宋体" w:cs="宋体"/>
          <w:sz w:val="24"/>
          <w:szCs w:val="24"/>
        </w:rPr>
        <w:t xml:space="preserve">下游客</w:t>
      </w:r>
      <w:r>
        <w:rPr>
          <w:rFonts w:hint="eastAsia" w:ascii="宋体" w:hAnsi="宋体" w:cs="宋体"/>
          <w:sz w:val="24"/>
          <w:szCs w:val="24"/>
        </w:rPr>
        <w:t xml:space="preserve">人身安全。</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（7）制定突发紧急情况应对预案，有训练有素的专业秩序维护人员，定期举行</w:t>
      </w:r>
      <w:r>
        <w:rPr>
          <w:rFonts w:hint="eastAsia" w:ascii="宋体" w:hAnsi="宋体" w:cs="宋体"/>
          <w:sz w:val="24"/>
          <w:szCs w:val="24"/>
        </w:rPr>
        <w:t xml:space="preserve">应急预案演练，能迅速、妥善的处理突发情况，减少突发事件带来的负面影响。</w:t>
      </w:r>
      <w:r/>
    </w:p>
    <w:p>
      <w:pPr>
        <w:pStyle w:val="859"/>
        <w:ind w:firstLine="480"/>
        <w:spacing w:line="360" w:lineRule="auto"/>
        <w:rPr>
          <w:rFonts w:hAnsi="宋体" w:cs="宋体"/>
          <w:sz w:val="24"/>
          <w:szCs w:val="24"/>
        </w:rPr>
      </w:pPr>
      <w:r>
        <w:rPr>
          <w:rFonts w:hint="eastAsia" w:hAnsi="宋体" w:cs="宋体"/>
          <w:sz w:val="24"/>
          <w:szCs w:val="24"/>
        </w:rPr>
        <w:t xml:space="preserve">8、篮球场、乒乓球场清扫、看护和管理。</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（1）做好公园两个篮球场，一个乒乓球场，清扫和安保看护工作。</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（2）做好球场的清扫工作，</w:t>
      </w:r>
      <w:r>
        <w:rPr>
          <w:rFonts w:hint="eastAsia" w:ascii="宋体" w:hAnsi="宋体" w:cs="宋体"/>
          <w:sz w:val="24"/>
          <w:szCs w:val="24"/>
        </w:rPr>
        <w:t xml:space="preserve">见脏扫脏</w:t>
      </w:r>
      <w:r>
        <w:rPr>
          <w:rFonts w:hint="eastAsia" w:ascii="宋体" w:hAnsi="宋体" w:cs="宋体"/>
          <w:sz w:val="24"/>
          <w:szCs w:val="24"/>
        </w:rPr>
        <w:t xml:space="preserve">，干净整洁。</w:t>
      </w:r>
      <w:r/>
    </w:p>
    <w:p>
      <w:pPr>
        <w:pStyle w:val="859"/>
        <w:ind w:firstLine="480"/>
        <w:spacing w:line="360" w:lineRule="auto"/>
        <w:rPr>
          <w:rFonts w:hAnsi="宋体" w:cs="宋体"/>
          <w:sz w:val="24"/>
          <w:szCs w:val="24"/>
        </w:rPr>
      </w:pPr>
      <w:r>
        <w:rPr>
          <w:rFonts w:hint="eastAsia" w:hAnsi="宋体" w:cs="宋体"/>
          <w:sz w:val="24"/>
          <w:szCs w:val="24"/>
        </w:rPr>
        <w:t xml:space="preserve">9、园内垃圾转运至指定的垃圾中转站。</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配备分类垃圾收集车辆，每日巡回收集公园内的垃圾，并转运至指定的垃圾中站，做到垃圾容器内垃圾不满溢。　</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10、作业时间要求：</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（1）广场、道路、绿地每天</w:t>
      </w:r>
      <w:r>
        <w:rPr>
          <w:rFonts w:hint="eastAsia" w:ascii="宋体" w:hAnsi="宋体" w:cs="宋体"/>
          <w:sz w:val="24"/>
          <w:szCs w:val="24"/>
        </w:rPr>
        <w:t xml:space="preserve">两扫两保</w:t>
      </w:r>
      <w:r>
        <w:rPr>
          <w:rFonts w:hint="eastAsia" w:ascii="宋体" w:hAnsi="宋体" w:cs="宋体"/>
          <w:sz w:val="24"/>
          <w:szCs w:val="24"/>
        </w:rPr>
        <w:t xml:space="preserve">05：00至23:00； </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（2）公共卫生间24小时清扫；</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（3）公园内24小时巡回安保；</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明月湖</w:t>
      </w:r>
      <w:r>
        <w:rPr>
          <w:rFonts w:hint="eastAsia" w:ascii="宋体" w:hAnsi="宋体" w:cs="宋体"/>
          <w:sz w:val="24"/>
          <w:szCs w:val="24"/>
        </w:rPr>
        <w:t xml:space="preserve">大桥的桥面秩序维护 06：00-22：00；</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（5）体育设施和儿童游乐设施看护 夏季06：00-22：00 冬季 08：00-20：00；</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（6）球场看护 夏季06：00-22：00 冬季09：00-22：00； </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（7）城市公共书房24小时清扫和安保；</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投标人必须投保</w:t>
      </w:r>
      <w:r>
        <w:rPr>
          <w:rFonts w:hint="eastAsia" w:ascii="宋体" w:hAnsi="宋体" w:cs="宋体"/>
          <w:sz w:val="24"/>
          <w:szCs w:val="24"/>
        </w:rPr>
        <w:t xml:space="preserve">明月湖</w:t>
      </w:r>
      <w:r>
        <w:rPr>
          <w:rFonts w:hint="eastAsia" w:ascii="宋体" w:hAnsi="宋体" w:cs="宋体"/>
          <w:sz w:val="24"/>
          <w:szCs w:val="24"/>
        </w:rPr>
        <w:t xml:space="preserve">公园公众责任险，公众责任保险全年最低保额不低于1500万元，单人单次最低理赔额不低于60万元。</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（八）机械化作业基本要求</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各包段机械化设备的配置应满足作业要求</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各包段机械化设备的配置需求详见附件《邗江区城市管理“四位一体”车辆配置情况明细表》</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1、作业时间安排：</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（1）城市道路环卫机械化作业应充分考虑道路交通状况，日间安排机械化洒水车和洗扫车组合作业，夜间安排冲洗作业（机械化清洗作业可根据实际情况和需要安排在日间或夜间进行）。</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（2）遇特殊情况或重大活动保障时根据采购人要求进行作业。</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（3）当气温≤5℃时，洒水作业应暂停，桥面、坡道的冲洗及清洗作业应暂停；当气温≤2℃时，必须停止全部冲洗及清洗作业，同时道路清扫全部采用干扫（不喷水）作业方式。</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（4）下雨时，应暂停道路洒水。</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（5）早高峰和晚高峰严禁机械化作业。（早高峰7:00-9:00、晚高峰17:00–19:00）</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2、作业行驶要求： </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（1）清扫作业时，行驶速度不超过</w:t>
      </w:r>
      <w:bookmarkStart w:id="198" w:name="OLE_LINK6"/>
      <w:r/>
      <w:bookmarkStart w:id="199" w:name="OLE_LINK7"/>
      <w:r>
        <w:rPr>
          <w:rFonts w:hint="eastAsia" w:ascii="宋体" w:hAnsi="宋体" w:cs="宋体"/>
          <w:sz w:val="24"/>
          <w:szCs w:val="24"/>
        </w:rPr>
        <w:t xml:space="preserve">10公里/小时，</w:t>
      </w:r>
      <w:bookmarkEnd w:id="198"/>
      <w:r/>
      <w:bookmarkEnd w:id="199"/>
      <w:r>
        <w:rPr>
          <w:rFonts w:hint="eastAsia" w:ascii="宋体" w:hAnsi="宋体" w:cs="宋体"/>
          <w:sz w:val="24"/>
          <w:szCs w:val="24"/>
        </w:rPr>
        <w:t xml:space="preserve">副发动机转速不超过2000转/分，应严格按照放刷、喷水、调整箱体压力和刷盘转速、清扫的顺序进行操作；非特殊气候情况下，避免“干扫”；作业时禁止扫刷、吸嘴不落地。</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（2）冲水作业时控制车速不超过10公里/小时，喷水口喷水有力，不得出现断续喷水的现象，冲水作业时遇岔路口、红绿灯、斑马线处，前后10米范围内不进行扫水作业。</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（3）作业时须开启警示灯和</w:t>
      </w:r>
      <w:r>
        <w:rPr>
          <w:rFonts w:hint="eastAsia" w:ascii="宋体" w:hAnsi="宋体" w:cs="宋体"/>
          <w:sz w:val="24"/>
          <w:szCs w:val="24"/>
        </w:rPr>
        <w:t xml:space="preserve">示宽</w:t>
      </w:r>
      <w:r>
        <w:rPr>
          <w:rFonts w:hint="eastAsia" w:ascii="宋体" w:hAnsi="宋体" w:cs="宋体"/>
          <w:sz w:val="24"/>
          <w:szCs w:val="24"/>
        </w:rPr>
        <w:t xml:space="preserve">灯，必要时播放提示音乐。</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（4）作业人员必须按照规定的时间、线路、频次和作业模式作业；作业时应穿戴统一的、具有明显警示标识的工作服，并保持着装整洁。</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（5）注意行车安全，遵守交通法规，杜绝违章驾驶行为；</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（6）加强驾驶员的培训，熟练掌握车辆操作规范和作业规范；</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（7）注意交通状况，避免由于机械化作业导致交通堵塞的现象，同时避免作业导致的负面舆情。</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（8）所有车辆必须配备相应的驾驶员。</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3、道路精细化清扫服务</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（1）机动车道</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每日3次组合作业。冲水车在前沿护栏右侧第1机动车道（或护栏右侧第2车道，根据路面状况确定），时速8-10公里。</w:t>
      </w:r>
      <w:r>
        <w:rPr>
          <w:rFonts w:hint="eastAsia" w:ascii="宋体" w:hAnsi="宋体" w:cs="宋体"/>
          <w:sz w:val="24"/>
          <w:szCs w:val="24"/>
        </w:rPr>
        <w:t xml:space="preserve">开前喷和左右</w:t>
      </w:r>
      <w:r>
        <w:rPr>
          <w:rFonts w:hint="eastAsia" w:ascii="宋体" w:hAnsi="宋体" w:cs="宋体"/>
          <w:sz w:val="24"/>
          <w:szCs w:val="24"/>
        </w:rPr>
        <w:t xml:space="preserve">两侧喷作业，冲洗护栏底部、左右车道路面、路</w:t>
      </w:r>
      <w:r>
        <w:rPr>
          <w:rFonts w:hint="eastAsia" w:ascii="宋体" w:hAnsi="宋体" w:cs="宋体"/>
          <w:sz w:val="24"/>
          <w:szCs w:val="24"/>
        </w:rPr>
        <w:t xml:space="preserve">牙石道</w:t>
      </w:r>
      <w:r>
        <w:rPr>
          <w:rFonts w:hint="eastAsia" w:ascii="宋体" w:hAnsi="宋体" w:cs="宋体"/>
          <w:sz w:val="24"/>
          <w:szCs w:val="24"/>
        </w:rPr>
        <w:t xml:space="preserve">板等，将护栏底部左右车道上的积尘、垃圾</w:t>
      </w:r>
      <w:r>
        <w:rPr>
          <w:rFonts w:hint="eastAsia" w:ascii="宋体" w:hAnsi="宋体" w:cs="宋体"/>
          <w:sz w:val="24"/>
          <w:szCs w:val="24"/>
        </w:rPr>
        <w:t xml:space="preserve">冲向路</w:t>
      </w:r>
      <w:r>
        <w:rPr>
          <w:rFonts w:hint="eastAsia" w:ascii="宋体" w:hAnsi="宋体" w:cs="宋体"/>
          <w:sz w:val="24"/>
          <w:szCs w:val="24"/>
        </w:rPr>
        <w:t xml:space="preserve">两侧路牙边车道，洗扫车在后100米左右处沿机动车道右边路牙边一侧车道，时速8-10公里作业。开喷水口，前、</w:t>
      </w:r>
      <w:r>
        <w:rPr>
          <w:rFonts w:hint="eastAsia" w:ascii="宋体" w:hAnsi="宋体" w:cs="宋体"/>
          <w:sz w:val="24"/>
          <w:szCs w:val="24"/>
        </w:rPr>
        <w:t xml:space="preserve">后扫刷放到位靠</w:t>
      </w:r>
      <w:r>
        <w:rPr>
          <w:rFonts w:hint="eastAsia" w:ascii="宋体" w:hAnsi="宋体" w:cs="宋体"/>
          <w:sz w:val="24"/>
          <w:szCs w:val="24"/>
        </w:rPr>
        <w:t xml:space="preserve">路牙，</w:t>
      </w:r>
      <w:r>
        <w:rPr>
          <w:rFonts w:hint="eastAsia" w:ascii="宋体" w:hAnsi="宋体" w:cs="宋体"/>
          <w:sz w:val="24"/>
          <w:szCs w:val="24"/>
        </w:rPr>
        <w:t xml:space="preserve">开吸污</w:t>
      </w:r>
      <w:r>
        <w:rPr>
          <w:rFonts w:hint="eastAsia" w:ascii="宋体" w:hAnsi="宋体" w:cs="宋体"/>
          <w:sz w:val="24"/>
          <w:szCs w:val="24"/>
        </w:rPr>
        <w:t xml:space="preserve">口，将路面的积尘和垃圾吸入污物箱内。作业时间，第1趟 4：00-7：00，第2趟 9：00-12：00，第3趟 13：00-16：30。</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mc:AlternateContent>
          <mc:Choice Requires="wpg">
            <w:drawing>
              <wp:inline xmlns:wp="http://schemas.openxmlformats.org/drawingml/2006/wordprocessingDrawing" distT="0" distB="0" distL="0" distR="0">
                <wp:extent cx="3952875" cy="2209800"/>
                <wp:effectExtent l="0" t="0" r="9525" b="0"/>
                <wp:docPr id="6" name="图片 2" descr="8e1c01d92ee66411db068816c7811a8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8e1c01d92ee66411db068816c7811a8e"/>
                        <pic:cNvPicPr>
                          <a:picLocks noChangeAspect="1"/>
                        </pic:cNvPicPr>
                        <pic:nvPr/>
                      </pic:nvPicPr>
                      <pic:blipFill>
                        <a:blip r:embed="rId16"/>
                        <a:stretch/>
                      </pic:blipFill>
                      <pic:spPr bwMode="auto">
                        <a:xfrm>
                          <a:off x="0" y="0"/>
                          <a:ext cx="3952875" cy="2209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11.2pt;height:174.0pt;mso-wrap-distance-left:0.0pt;mso-wrap-distance-top:0.0pt;mso-wrap-distance-right:0.0pt;mso-wrap-distance-bottom:0.0pt;" stroked="f">
                <v:path textboxrect="0,0,0,0"/>
                <v:imagedata r:id="rId16" o:title=""/>
              </v:shape>
            </w:pict>
          </mc:Fallback>
        </mc:AlternateContent>
      </w:r>
      <w:r/>
    </w:p>
    <w:p>
      <w:pPr>
        <w:ind w:firstLine="240"/>
        <w:spacing w:line="360" w:lineRule="auto"/>
        <w:tabs>
          <w:tab w:val="left" w:pos="266" w:leader="none"/>
        </w:tabs>
        <w:rPr>
          <w:rFonts w:ascii="宋体" w:hAnsi="宋体" w:cs="宋体"/>
          <w:sz w:val="24"/>
          <w:szCs w:val="24"/>
        </w:rPr>
      </w:pPr>
      <w:r>
        <w:rPr>
          <w:rFonts w:hint="eastAsia" w:ascii="宋体" w:hAnsi="宋体" w:cs="宋体"/>
          <w:sz w:val="24"/>
          <w:szCs w:val="24"/>
        </w:rPr>
        <w:t xml:space="preserve">（2）机动车道深度清扫要求</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配置道路污染清除车（深度保洁车），每周对快车道进行深度保洁，达到“道路见本色”的要求。1、2、3、4、5、6、7、8包须</w:t>
      </w:r>
      <w:r>
        <w:rPr>
          <w:rFonts w:hint="eastAsia" w:ascii="宋体" w:hAnsi="宋体" w:cs="宋体"/>
          <w:sz w:val="24"/>
          <w:szCs w:val="24"/>
        </w:rPr>
        <w:t xml:space="preserve">各至少</w:t>
      </w:r>
      <w:r>
        <w:rPr>
          <w:rFonts w:hint="eastAsia" w:ascii="宋体" w:hAnsi="宋体" w:cs="宋体"/>
          <w:sz w:val="24"/>
          <w:szCs w:val="24"/>
        </w:rPr>
        <w:t xml:space="preserve">配置1辆。</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作业要求：第1辆洒水车在前开双侧喷将车行道中间车道作业，将路面的灰尘、垃圾、积水冲到路两侧路牙，第2辆洒水车沿路牙石一侧车道</w:t>
      </w:r>
      <w:r>
        <w:rPr>
          <w:rFonts w:hint="eastAsia" w:ascii="宋体" w:hAnsi="宋体" w:cs="宋体"/>
          <w:sz w:val="24"/>
          <w:szCs w:val="24"/>
        </w:rPr>
        <w:t xml:space="preserve">开压嘴冲洗</w:t>
      </w:r>
      <w:r>
        <w:rPr>
          <w:rFonts w:hint="eastAsia" w:ascii="宋体" w:hAnsi="宋体" w:cs="宋体"/>
          <w:sz w:val="24"/>
          <w:szCs w:val="24"/>
        </w:rPr>
        <w:t xml:space="preserve">路牙，第3辆洗扫车沿路牙石一侧车道，在刷洗和高压清洗路面组合作业的同时，将垃圾、污水同步回收。第4辆深度</w:t>
      </w:r>
      <w:r>
        <w:rPr>
          <w:rFonts w:hint="eastAsia" w:ascii="宋体" w:hAnsi="宋体" w:cs="宋体"/>
          <w:sz w:val="24"/>
          <w:szCs w:val="24"/>
        </w:rPr>
        <w:t xml:space="preserve">保洁车沿路</w:t>
      </w:r>
      <w:r>
        <w:rPr>
          <w:rFonts w:hint="eastAsia" w:ascii="宋体" w:hAnsi="宋体" w:cs="宋体"/>
          <w:sz w:val="24"/>
          <w:szCs w:val="24"/>
        </w:rPr>
        <w:t xml:space="preserve">牙石一侧车道，用高压冲洗、洗扫、吸尘路面，清除路面积垢、油污等污染物。</w:t>
      </w:r>
      <w:r/>
    </w:p>
    <w:p>
      <w:pPr>
        <w:spacing w:line="360" w:lineRule="auto"/>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mc:AlternateContent>
          <mc:Choice Requires="wpg">
            <w:drawing>
              <wp:inline xmlns:wp="http://schemas.openxmlformats.org/drawingml/2006/wordprocessingDrawing" distT="0" distB="0" distL="0" distR="0">
                <wp:extent cx="4572000" cy="2819400"/>
                <wp:effectExtent l="0" t="0" r="0" b="0"/>
                <wp:docPr id="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pic:cNvPicPr>
                        <pic:nvPr/>
                      </pic:nvPicPr>
                      <pic:blipFill>
                        <a:blip r:embed="rId17"/>
                        <a:stretch/>
                      </pic:blipFill>
                      <pic:spPr bwMode="auto">
                        <a:xfrm>
                          <a:off x="0" y="0"/>
                          <a:ext cx="4572000" cy="2819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360.0pt;height:222.0pt;mso-wrap-distance-left:0.0pt;mso-wrap-distance-top:0.0pt;mso-wrap-distance-right:0.0pt;mso-wrap-distance-bottom:0.0pt;" stroked="f">
                <v:path textboxrect="0,0,0,0"/>
                <v:imagedata r:id="rId17" o:title=""/>
              </v:shape>
            </w:pict>
          </mc:Fallback>
        </mc:AlternateConten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（3）非机动车道</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非机动车道内无停车位</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每日两次组合作业。小型</w:t>
      </w:r>
      <w:r>
        <w:rPr>
          <w:rFonts w:hint="eastAsia" w:ascii="宋体" w:hAnsi="宋体" w:cs="宋体"/>
          <w:sz w:val="24"/>
          <w:szCs w:val="24"/>
        </w:rPr>
        <w:t xml:space="preserve">冲洗车</w:t>
      </w:r>
      <w:r>
        <w:rPr>
          <w:rFonts w:hint="eastAsia" w:ascii="宋体" w:hAnsi="宋体" w:cs="宋体"/>
          <w:sz w:val="24"/>
          <w:szCs w:val="24"/>
        </w:rPr>
        <w:t xml:space="preserve">沿左侧路路牙石车道，开右侧喷，将路面积尘和垃圾冲向右边路牙路路面。中型（或小型）洗扫车在后80米处沿右侧路牙，开前喷、</w:t>
      </w:r>
      <w:r>
        <w:rPr>
          <w:rFonts w:hint="eastAsia" w:ascii="宋体" w:hAnsi="宋体" w:cs="宋体"/>
          <w:sz w:val="24"/>
          <w:szCs w:val="24"/>
        </w:rPr>
        <w:t xml:space="preserve">放扫帚、</w:t>
      </w:r>
      <w:r>
        <w:rPr>
          <w:rFonts w:hint="eastAsia" w:ascii="宋体" w:hAnsi="宋体" w:cs="宋体"/>
          <w:sz w:val="24"/>
          <w:szCs w:val="24"/>
        </w:rPr>
        <w:t xml:space="preserve">开吸口</w:t>
      </w:r>
      <w:r>
        <w:rPr>
          <w:rFonts w:hint="eastAsia" w:ascii="宋体" w:hAnsi="宋体" w:cs="宋体"/>
          <w:sz w:val="24"/>
          <w:szCs w:val="24"/>
        </w:rPr>
        <w:t xml:space="preserve">，进行洗扫作业，将积尘和垃圾吸入污物箱。时速8-10公里。作业时间，第1趟 4：00-7：00，第2趟 13：00-16：00。</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mc:AlternateContent>
          <mc:Choice Requires="wpg">
            <w:drawing>
              <wp:inline xmlns:wp="http://schemas.openxmlformats.org/drawingml/2006/wordprocessingDrawing" distT="0" distB="0" distL="0" distR="0">
                <wp:extent cx="3619500" cy="2152650"/>
                <wp:effectExtent l="0" t="0" r="0" b="0"/>
                <wp:docPr id="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pic:cNvPicPr>
                        <pic:nvPr/>
                      </pic:nvPicPr>
                      <pic:blipFill>
                        <a:blip r:embed="rId18"/>
                        <a:stretch/>
                      </pic:blipFill>
                      <pic:spPr bwMode="auto">
                        <a:xfrm>
                          <a:off x="0" y="0"/>
                          <a:ext cx="3619500" cy="2152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285.0pt;height:169.5pt;mso-wrap-distance-left:0.0pt;mso-wrap-distance-top:0.0pt;mso-wrap-distance-right:0.0pt;mso-wrap-distance-bottom:0.0pt;" stroked="f">
                <v:path textboxrect="0,0,0,0"/>
                <v:imagedata r:id="rId18" o:title=""/>
              </v:shape>
            </w:pict>
          </mc:Fallback>
        </mc:AlternateConten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非机动车道内右侧有停车位</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每日两次清扫。4：00-7：00、13：00-16：00采用中型（或小型）洗扫车沿左侧路牙石，时速8-10公里，开前喷、放扫帚、</w:t>
      </w:r>
      <w:r>
        <w:rPr>
          <w:rFonts w:hint="eastAsia" w:ascii="宋体" w:hAnsi="宋体" w:cs="宋体"/>
          <w:sz w:val="24"/>
          <w:szCs w:val="24"/>
        </w:rPr>
        <w:t xml:space="preserve">开吸口</w:t>
      </w:r>
      <w:r>
        <w:rPr>
          <w:rFonts w:hint="eastAsia" w:ascii="宋体" w:hAnsi="宋体" w:cs="宋体"/>
          <w:sz w:val="24"/>
          <w:szCs w:val="24"/>
        </w:rPr>
        <w:t xml:space="preserve">，进行洗扫作业。停车位，每天一次用中型（或小型）冲水车对停车位</w:t>
      </w:r>
      <w:r>
        <w:rPr>
          <w:rFonts w:hint="eastAsia" w:ascii="宋体" w:hAnsi="宋体" w:cs="宋体"/>
          <w:sz w:val="24"/>
          <w:szCs w:val="24"/>
        </w:rPr>
        <w:t xml:space="preserve">进行抱管冲水</w:t>
      </w:r>
      <w:r>
        <w:rPr>
          <w:rFonts w:hint="eastAsia" w:ascii="宋体" w:hAnsi="宋体" w:cs="宋体"/>
          <w:sz w:val="24"/>
          <w:szCs w:val="24"/>
        </w:rPr>
        <w:t xml:space="preserve">作业，清除积尘。人工全天巡回分段清扫。</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mc:AlternateContent>
          <mc:Choice Requires="wpg">
            <w:drawing>
              <wp:inline xmlns:wp="http://schemas.openxmlformats.org/drawingml/2006/wordprocessingDrawing" distT="0" distB="0" distL="0" distR="0">
                <wp:extent cx="3762375" cy="2286000"/>
                <wp:effectExtent l="0" t="0" r="9525" b="0"/>
                <wp:docPr id="9" name="图片 5" descr="b99faa14c36d71eb29c918dae2a31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99faa14c36d71eb29c918dae2a31fe"/>
                        <pic:cNvPicPr>
                          <a:picLocks noChangeAspect="1"/>
                        </pic:cNvPicPr>
                        <pic:nvPr/>
                      </pic:nvPicPr>
                      <pic:blipFill>
                        <a:blip r:embed="rId19"/>
                        <a:stretch/>
                      </pic:blipFill>
                      <pic:spPr bwMode="auto">
                        <a:xfrm>
                          <a:off x="0" y="0"/>
                          <a:ext cx="3762375" cy="2286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296.2pt;height:180.0pt;mso-wrap-distance-left:0.0pt;mso-wrap-distance-top:0.0pt;mso-wrap-distance-right:0.0pt;mso-wrap-distance-bottom:0.0pt;" stroked="f">
                <v:path textboxrect="0,0,0,0"/>
                <v:imagedata r:id="rId19" o:title=""/>
              </v:shape>
            </w:pict>
          </mc:Fallback>
        </mc:AlternateConten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（4）非机动车道深度保洁</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配置中型（或小型）污染清除车（深度保洁车），对非机动车道进行深度保洁，达到“道面见本色”的要求。</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作业要求：第1辆小型洒水车在前开双侧喷在中间冲水作业，将路面的灰尘、垃圾、积水冲到路两侧路牙，第2辆深度</w:t>
      </w:r>
      <w:r>
        <w:rPr>
          <w:rFonts w:hint="eastAsia" w:ascii="宋体" w:hAnsi="宋体" w:cs="宋体"/>
          <w:sz w:val="24"/>
          <w:szCs w:val="24"/>
        </w:rPr>
        <w:t xml:space="preserve">保洁车</w:t>
      </w:r>
      <w:r>
        <w:rPr>
          <w:rFonts w:hint="eastAsia" w:ascii="宋体" w:hAnsi="宋体" w:cs="宋体"/>
          <w:sz w:val="24"/>
          <w:szCs w:val="24"/>
        </w:rPr>
        <w:t xml:space="preserve">沿右侧路牙，用高压冲洗、洗扫、吸尘路面，清除路面积垢、油污等污染物。第3辆深度</w:t>
      </w:r>
      <w:r>
        <w:rPr>
          <w:rFonts w:hint="eastAsia" w:ascii="宋体" w:hAnsi="宋体" w:cs="宋体"/>
          <w:sz w:val="24"/>
          <w:szCs w:val="24"/>
        </w:rPr>
        <w:t xml:space="preserve">保洁车</w:t>
      </w:r>
      <w:r>
        <w:rPr>
          <w:rFonts w:hint="eastAsia" w:ascii="宋体" w:hAnsi="宋体" w:cs="宋体"/>
          <w:sz w:val="24"/>
          <w:szCs w:val="24"/>
        </w:rPr>
        <w:t xml:space="preserve">沿左侧路牙，用高压冲洗、洗扫、吸尘路面，清除路面积垢、油污等污染物。（根据路面状况实时调整）</w:t>
      </w:r>
      <w:r/>
    </w:p>
    <w:p>
      <w:pPr>
        <w:ind w:firstLine="240"/>
        <w:jc w:val="left"/>
        <w:spacing w:line="360" w:lineRule="auto"/>
        <w:rPr>
          <w:rFonts w:ascii="宋体" w:hAnsi="宋体" w:cs="宋体"/>
          <w:sz w:val="24"/>
          <w:szCs w:val="24"/>
        </w:rPr>
      </w:pPr>
      <w:r>
        <w:rPr>
          <w:rFonts w:hint="eastAsia" w:ascii="宋体" w:hAnsi="宋体" w:cs="宋体"/>
          <w:sz w:val="24"/>
          <w:szCs w:val="24"/>
        </w:rPr>
        <w:t xml:space="preserve">（5）人行道</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每日2次单兵冲洗作业。</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清扫人员根据路况分段到人，定人定岗，责任到人，对人行道、绿化带、树池、路牙沟底、果壳箱进行巡回清扫并擦洗果壳箱、清理垃圾、清理小广告等。</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mc:AlternateContent>
          <mc:Choice Requires="wpg">
            <w:drawing>
              <wp:inline xmlns:wp="http://schemas.openxmlformats.org/drawingml/2006/wordprocessingDrawing" distT="0" distB="0" distL="0" distR="0">
                <wp:extent cx="3686175" cy="2228850"/>
                <wp:effectExtent l="0" t="0" r="9525" b="0"/>
                <wp:docPr id="10" name="图片 6" descr="6b097e8d440b4912d86b0121e6ffae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6b097e8d440b4912d86b0121e6ffae73"/>
                        <pic:cNvPicPr>
                          <a:picLocks noChangeAspect="1"/>
                        </pic:cNvPicPr>
                        <pic:nvPr/>
                      </pic:nvPicPr>
                      <pic:blipFill>
                        <a:blip r:embed="rId20"/>
                        <a:stretch/>
                      </pic:blipFill>
                      <pic:spPr bwMode="auto">
                        <a:xfrm>
                          <a:off x="0" y="0"/>
                          <a:ext cx="3686175" cy="22288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290.2pt;height:175.5pt;mso-wrap-distance-left:0.0pt;mso-wrap-distance-top:0.0pt;mso-wrap-distance-right:0.0pt;mso-wrap-distance-bottom:0.0pt;" stroked="f">
                <v:path textboxrect="0,0,0,0"/>
                <v:imagedata r:id="rId20" o:title=""/>
              </v:shape>
            </w:pict>
          </mc:Fallback>
        </mc:AlternateConten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（九）无人作业设备</w:t>
      </w:r>
      <w:r/>
    </w:p>
    <w:p>
      <w:pPr>
        <w:ind w:left="420"/>
        <w:spacing w:line="360" w:lineRule="auto"/>
        <w:tabs>
          <w:tab w:val="left" w:pos="266" w:leader="none"/>
        </w:tabs>
        <w:rPr>
          <w:rFonts w:ascii="宋体" w:hAnsi="宋体" w:cs="宋体"/>
          <w:sz w:val="24"/>
          <w:szCs w:val="24"/>
        </w:rPr>
      </w:pPr>
      <w:r>
        <w:rPr>
          <w:rFonts w:hint="eastAsia" w:ascii="宋体" w:hAnsi="宋体" w:cs="宋体"/>
          <w:sz w:val="24"/>
          <w:szCs w:val="24"/>
        </w:rPr>
        <w:t xml:space="preserve">1、无人洗扫车</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1、2、3、4、5、6、7、8、9包须配置3吨无人驾驶洗扫车，根据道路实际状况进行作业。</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mc:AlternateContent>
          <mc:Choice Requires="wpg">
            <w:drawing>
              <wp:inline xmlns:wp="http://schemas.openxmlformats.org/drawingml/2006/wordprocessingDrawing" distT="0" distB="0" distL="0" distR="0">
                <wp:extent cx="3876675" cy="2609850"/>
                <wp:effectExtent l="0" t="0" r="9525" b="0"/>
                <wp:docPr id="11" name="图片 7" descr="ea602d5241d5bc28c8b415238b2e6b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a602d5241d5bc28c8b415238b2e6b28"/>
                        <pic:cNvPicPr>
                          <a:picLocks noChangeAspect="1"/>
                        </pic:cNvPicPr>
                        <pic:nvPr/>
                      </pic:nvPicPr>
                      <pic:blipFill>
                        <a:blip r:embed="rId21"/>
                        <a:stretch/>
                      </pic:blipFill>
                      <pic:spPr bwMode="auto">
                        <a:xfrm>
                          <a:off x="0" y="0"/>
                          <a:ext cx="3876675" cy="26098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305.2pt;height:205.5pt;mso-wrap-distance-left:0.0pt;mso-wrap-distance-top:0.0pt;mso-wrap-distance-right:0.0pt;mso-wrap-distance-bottom:0.0pt;" stroked="f">
                <v:path textboxrect="0,0,0,0"/>
                <v:imagedata r:id="rId21" o:title=""/>
              </v:shape>
            </w:pict>
          </mc:Fallback>
        </mc:AlternateContent>
      </w:r>
      <w:r/>
    </w:p>
    <w:p>
      <w:pPr>
        <w:ind w:firstLine="480"/>
        <w:spacing w:line="360" w:lineRule="auto"/>
        <w:tabs>
          <w:tab w:val="left" w:pos="266" w:leader="none"/>
        </w:tabs>
        <w:rPr>
          <w:rFonts w:ascii="宋体" w:hAnsi="宋体" w:cs="宋体"/>
          <w:sz w:val="24"/>
          <w:szCs w:val="24"/>
        </w:rPr>
      </w:pPr>
      <w:r>
        <w:rPr>
          <w:rFonts w:ascii="宋体" w:hAnsi="宋体" w:cs="宋体"/>
          <w:sz w:val="24"/>
          <w:szCs w:val="24"/>
        </w:rPr>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2、无人垃圾收集车</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 4、5、6、7包须配置无人密闭式垃圾收运车，对文昌路、文汇路、扬子江路、文汇路、邗江北路等路段的生活垃圾进行定时定点收运。</w:t>
      </w:r>
      <w:r/>
    </w:p>
    <w:p>
      <w:pPr>
        <w:ind w:firstLine="480"/>
        <w:spacing w:line="360" w:lineRule="auto"/>
        <w:tabs>
          <w:tab w:val="left" w:pos="266" w:leader="none"/>
        </w:tabs>
        <w:rPr>
          <w:rFonts w:ascii="宋体" w:hAnsi="宋体" w:cs="宋体"/>
          <w:sz w:val="24"/>
          <w:szCs w:val="24"/>
        </w:rPr>
      </w:pPr>
      <w:r>
        <w:rPr>
          <w:rFonts w:ascii="宋体" w:hAnsi="宋体" w:cs="宋体"/>
          <w:sz w:val="24"/>
          <w:szCs w:val="24"/>
        </w:rPr>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mc:AlternateContent>
          <mc:Choice Requires="wpg">
            <w:drawing>
              <wp:inline xmlns:wp="http://schemas.openxmlformats.org/drawingml/2006/wordprocessingDrawing" distT="0" distB="0" distL="0" distR="0">
                <wp:extent cx="2876550" cy="2162175"/>
                <wp:effectExtent l="0" t="0" r="0" b="9525"/>
                <wp:docPr id="12" name="图片 8" descr="C:/Users/admin/Desktop/图片合成.jpg图片合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dmin/Desktop/图片合成.jpg图片合成"/>
                        <pic:cNvPicPr>
                          <a:picLocks noChangeAspect="1"/>
                        </pic:cNvPicPr>
                        <pic:nvPr/>
                      </pic:nvPicPr>
                      <pic:blipFill>
                        <a:blip r:embed="rId22"/>
                        <a:srcRect l="15" t="0" r="15" b="0"/>
                        <a:stretch/>
                      </pic:blipFill>
                      <pic:spPr bwMode="auto">
                        <a:xfrm>
                          <a:off x="0" y="0"/>
                          <a:ext cx="2876550" cy="21621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226.5pt;height:170.2pt;mso-wrap-distance-left:0.0pt;mso-wrap-distance-top:0.0pt;mso-wrap-distance-right:0.0pt;mso-wrap-distance-bottom:0.0pt;" stroked="f">
                <v:path textboxrect="0,0,0,0"/>
                <v:imagedata r:id="rId22" o:title=""/>
              </v:shape>
            </w:pict>
          </mc:Fallback>
        </mc:AlternateContent>
      </w:r>
      <w:r>
        <w:rPr>
          <w:rFonts w:hint="eastAsia" w:ascii="宋体" w:hAnsi="宋体" w:cs="宋体"/>
          <w:sz w:val="24"/>
          <w:szCs w:val="24"/>
        </w:rPr>
        <w:t xml:space="preserve">  </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3、无人驾驶车辆作业规范</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无人驾驶车辆应具备《低速无人驾驶洗扫车安全规范》（T_SSITS 2002-2022）技术要求：</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（1）‌速度限制‌：行驶速度≤40km/h，作业时车速不超过10km/h，以保障清洁效果与周边安全。</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（2）‌环境感知系统‌：配备激光雷达、高清摄像头等多传感器融合系统，实现360°环境监测，可精准识别行人、车辆、障碍物并自动刹车或绕行。</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（3）车身结构设计：无人</w:t>
      </w:r>
      <w:r>
        <w:rPr>
          <w:rFonts w:ascii="宋体" w:hAnsi="宋体" w:cs="宋体"/>
          <w:sz w:val="24"/>
          <w:szCs w:val="24"/>
        </w:rPr>
        <w:t xml:space="preserve">设备</w:t>
      </w:r>
      <w:r>
        <w:rPr>
          <w:rFonts w:hint="eastAsia" w:ascii="宋体" w:hAnsi="宋体" w:cs="宋体"/>
          <w:sz w:val="24"/>
          <w:szCs w:val="24"/>
        </w:rPr>
        <w:t xml:space="preserve">需</w:t>
      </w:r>
      <w:r>
        <w:rPr>
          <w:rFonts w:ascii="宋体" w:hAnsi="宋体" w:cs="宋体"/>
          <w:sz w:val="24"/>
          <w:szCs w:val="24"/>
        </w:rPr>
        <w:t xml:space="preserve">采用无驾驶舱</w:t>
      </w:r>
      <w:r>
        <w:rPr>
          <w:rFonts w:hint="eastAsia" w:ascii="宋体" w:hAnsi="宋体" w:cs="宋体"/>
          <w:sz w:val="24"/>
          <w:szCs w:val="24"/>
        </w:rPr>
        <w:t xml:space="preserve">，无人清扫设备</w:t>
      </w:r>
      <w:r>
        <w:rPr>
          <w:rFonts w:ascii="宋体" w:hAnsi="宋体" w:cs="宋体"/>
          <w:sz w:val="24"/>
          <w:szCs w:val="24"/>
        </w:rPr>
        <w:t xml:space="preserve">抽吸式清扫结构设计</w:t>
      </w:r>
      <w:r>
        <w:rPr>
          <w:rFonts w:hint="eastAsia" w:ascii="宋体" w:hAnsi="宋体" w:cs="宋体"/>
          <w:sz w:val="24"/>
          <w:szCs w:val="24"/>
        </w:rPr>
        <w:t xml:space="preserve">，</w:t>
      </w:r>
      <w:r>
        <w:rPr>
          <w:rFonts w:ascii="宋体" w:hAnsi="宋体" w:cs="宋体"/>
          <w:sz w:val="24"/>
          <w:szCs w:val="24"/>
        </w:rPr>
        <w:t xml:space="preserve">配备大功率风机，车身主体为不锈钢材质，关键零部件必须经防腐处理</w:t>
      </w:r>
      <w:r>
        <w:rPr>
          <w:rFonts w:hint="eastAsia" w:ascii="宋体" w:hAnsi="宋体" w:cs="宋体"/>
          <w:sz w:val="24"/>
          <w:szCs w:val="24"/>
        </w:rPr>
        <w:t xml:space="preserve">。</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（4）‌全流程自动化‌：</w:t>
      </w:r>
      <w:r>
        <w:rPr>
          <w:rFonts w:ascii="宋体" w:hAnsi="宋体" w:cs="宋体"/>
          <w:sz w:val="24"/>
          <w:szCs w:val="24"/>
        </w:rPr>
        <w:t xml:space="preserve">搭载L4级无人驾驶系统</w:t>
      </w:r>
      <w:r>
        <w:rPr>
          <w:rFonts w:hint="eastAsia" w:ascii="宋体" w:hAnsi="宋体" w:cs="宋体"/>
          <w:sz w:val="24"/>
          <w:szCs w:val="24"/>
        </w:rPr>
        <w:t xml:space="preserve">，支持自动清扫、自动倾倒垃圾、自动加水、自动充电，作业过程无需人工干预，降低人为操作风险。</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（5）‌远程监控与控制‌：</w:t>
      </w:r>
      <w:r>
        <w:rPr>
          <w:rFonts w:ascii="宋体" w:hAnsi="宋体" w:cs="宋体"/>
          <w:sz w:val="24"/>
          <w:szCs w:val="24"/>
        </w:rPr>
        <w:t xml:space="preserve">配备PC端及APP</w:t>
      </w:r>
      <w:r>
        <w:rPr>
          <w:rFonts w:ascii="宋体" w:hAnsi="宋体" w:cs="宋体"/>
          <w:sz w:val="24"/>
          <w:szCs w:val="24"/>
        </w:rPr>
        <w:t xml:space="preserve">端云控</w:t>
      </w:r>
      <w:r>
        <w:rPr>
          <w:rFonts w:ascii="宋体" w:hAnsi="宋体" w:cs="宋体"/>
          <w:sz w:val="24"/>
          <w:szCs w:val="24"/>
        </w:rPr>
        <w:t xml:space="preserve">软件，支持实时监控设备位置、作业状态、水量及电量，可远程下发临时作业路线，并随时调节设备清扫模式、风机吸力档位、</w:t>
      </w:r>
      <w:r>
        <w:rPr>
          <w:rFonts w:ascii="宋体" w:hAnsi="宋体" w:cs="宋体"/>
          <w:sz w:val="24"/>
          <w:szCs w:val="24"/>
        </w:rPr>
        <w:t xml:space="preserve">扫刷开闭及扫刷</w:t>
      </w:r>
      <w:r>
        <w:rPr>
          <w:rFonts w:ascii="宋体" w:hAnsi="宋体" w:cs="宋体"/>
          <w:sz w:val="24"/>
          <w:szCs w:val="24"/>
        </w:rPr>
        <w:t xml:space="preserve">转速等参数</w:t>
      </w:r>
      <w:r>
        <w:rPr>
          <w:rFonts w:hint="eastAsia" w:ascii="宋体" w:hAnsi="宋体" w:cs="宋体"/>
          <w:sz w:val="24"/>
          <w:szCs w:val="24"/>
        </w:rPr>
        <w:t xml:space="preserve">，通过智能平台实现作业轨迹可视化监管，管理人员可通过终端实时查看状态、下达任务或紧急召回。</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（6）‌安全警示装置‌：车辆运行时必须开启声光警示信号（如黄色警示灯、语音提示），提醒周边行人与车辆注意避让。</w:t>
      </w:r>
      <w:r>
        <w:rPr>
          <w:rFonts w:ascii="宋体" w:hAnsi="宋体" w:cs="宋体"/>
          <w:sz w:val="24"/>
          <w:szCs w:val="24"/>
        </w:rPr>
        <w:t xml:space="preserve">搭载雨量传感器、光照传感器、高线束激光雷达及高清摄像头，满足全天候环境感知需求；配备前大灯、补光灯、雾灯、转向示廓灯、车身示廓灯、ADS及牌照灯等照明与警示系统，确保夜间作业安全，且设备前后左右均布置防撞胶条，触发后自动停车</w:t>
      </w:r>
      <w:r>
        <w:rPr>
          <w:rFonts w:hint="eastAsia" w:ascii="宋体" w:hAnsi="宋体" w:cs="宋体"/>
          <w:sz w:val="24"/>
          <w:szCs w:val="24"/>
        </w:rPr>
        <w:t xml:space="preserve">。</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（7）‌极端天气应对‌：遇五级以上大风、雷雨、大雪、大雾等恶劣天气，应暂停作业，防止因视线受阻或路面湿滑引发事故。</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（8）车辆具备自诊断与报警机制。</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9</w:t>
      </w:r>
      <w:r>
        <w:rPr>
          <w:rFonts w:hint="eastAsia" w:ascii="宋体" w:hAnsi="宋体" w:cs="宋体"/>
          <w:sz w:val="24"/>
          <w:szCs w:val="24"/>
        </w:rPr>
        <w:t xml:space="preserve">）制定环卫无人驾驶洗扫车、垃圾收运车应急预案机制（无人环卫车在道路清扫、垃圾收运、设备维护等全流程作业中，遭遇交通事故、设备故障、恶劣天气、突发公共事件等紧急情况的应急处置）。</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4、市容无人巡查车</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1包、4包、5包需</w:t>
      </w:r>
      <w:r>
        <w:rPr>
          <w:rFonts w:hint="eastAsia" w:ascii="宋体" w:hAnsi="宋体" w:cs="宋体"/>
          <w:sz w:val="24"/>
          <w:szCs w:val="24"/>
        </w:rPr>
        <w:t xml:space="preserve">配置市容</w:t>
      </w:r>
      <w:r>
        <w:rPr>
          <w:rFonts w:hint="eastAsia" w:ascii="宋体" w:hAnsi="宋体" w:cs="宋体"/>
          <w:sz w:val="24"/>
          <w:szCs w:val="24"/>
        </w:rPr>
        <w:t xml:space="preserve">无人巡查车，并</w:t>
      </w:r>
      <w:r>
        <w:rPr>
          <w:rFonts w:hint="eastAsia" w:ascii="宋体" w:hAnsi="宋体" w:cs="宋体"/>
          <w:sz w:val="24"/>
          <w:szCs w:val="24"/>
        </w:rPr>
        <w:t xml:space="preserve">接入区</w:t>
      </w:r>
      <w:r>
        <w:rPr>
          <w:rFonts w:hint="eastAsia" w:ascii="宋体" w:hAnsi="宋体" w:cs="宋体"/>
          <w:sz w:val="24"/>
          <w:szCs w:val="24"/>
        </w:rPr>
        <w:t xml:space="preserve">城管局建设“四位一体”智能化管理平台系统；建立“路线规划—自主巡航—识别取证—平台审核—工单派发—整改复核销号” 标准化处置流程，实现问题可定位、可追溯、可统计。</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（1）全域智能巡查：覆盖市容、环卫场景，实现城管典型事件自动识别抓拍，拓展人工巡查无法高频覆盖的背街小巷、商圈、道路、绿地。</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（2）全</w:t>
      </w:r>
      <w:r>
        <w:rPr>
          <w:rFonts w:hint="eastAsia" w:ascii="宋体" w:hAnsi="宋体" w:cs="宋体"/>
          <w:sz w:val="24"/>
          <w:szCs w:val="24"/>
        </w:rPr>
        <w:t xml:space="preserve">流程工</w:t>
      </w:r>
      <w:r>
        <w:rPr>
          <w:rFonts w:hint="eastAsia" w:ascii="宋体" w:hAnsi="宋体" w:cs="宋体"/>
          <w:sz w:val="24"/>
          <w:szCs w:val="24"/>
        </w:rPr>
        <w:t xml:space="preserve">单闭环：建立 “路线规划 — 自主巡航 — 识别取证 — 平台审核 — 工单派发 — 整改复核销号” 标准化处置流程，实现问题可定位、可追溯、可统计。</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（3）标准化治理体系：搭建城管事件处置知识库，统一事件判定标准、责任单位映射、处置时限与复核规范，实现城市管理处置规范化。</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（4）降本增效：延长全天候巡查时长，减少人工巡逻频次，提升问题主动发现率，缩短问题处置周期，降低重复投诉、重复违规现象。</w:t>
      </w:r>
      <w:r/>
    </w:p>
    <w:p>
      <w:pPr>
        <w:ind w:firstLine="480"/>
        <w:spacing w:line="360" w:lineRule="auto"/>
        <w:tabs>
          <w:tab w:val="left" w:pos="266" w:leader="none"/>
        </w:tabs>
        <w:rPr>
          <w:rFonts w:ascii="宋体" w:hAnsi="宋体" w:cs="宋体"/>
          <w:sz w:val="24"/>
          <w:szCs w:val="24"/>
        </w:rPr>
      </w:pPr>
      <w:r/>
      <w:bookmarkStart w:id="200" w:name="OLE_LINK8"/>
      <w:r>
        <w:rPr>
          <w:rFonts w:hint="eastAsia" w:ascii="宋体" w:hAnsi="宋体" w:cs="宋体"/>
          <w:sz w:val="24"/>
          <w:szCs w:val="24"/>
        </w:rPr>
        <w:t xml:space="preserve">（5）巡查内容：沿街商铺、商业街区、广场、主次干道开展常态化巡航，自动识别经营秩序、户外设施、车辆停放类违规行为：</w:t>
      </w:r>
      <w:r/>
    </w:p>
    <w:p>
      <w:pPr>
        <w:ind w:firstLine="480"/>
        <w:spacing w:line="360" w:lineRule="auto"/>
        <w:tabs>
          <w:tab w:val="left" w:pos="266" w:leader="none"/>
        </w:tabs>
        <w:rPr>
          <w:rFonts w:ascii="宋体" w:hAnsi="宋体" w:cs="宋体"/>
          <w:sz w:val="24"/>
          <w:szCs w:val="24"/>
        </w:rPr>
      </w:pPr>
      <w:r>
        <w:rPr>
          <w:rFonts w:ascii="微软雅黑" w:hAnsi="微软雅黑" w:eastAsia="微软雅黑" w:cs="微软雅黑"/>
          <w:sz w:val="24"/>
          <w:szCs w:val="24"/>
          <w:shd w:val="clear" w:color="auto" w:fill="ffffff"/>
        </w:rPr>
        <w:t xml:space="preserve">①</w:t>
      </w:r>
      <w:r>
        <w:rPr>
          <w:rFonts w:hint="eastAsia" w:ascii="宋体" w:hAnsi="宋体" w:cs="宋体"/>
          <w:sz w:val="24"/>
          <w:szCs w:val="24"/>
        </w:rPr>
        <w:t xml:space="preserve">店外经营、占道经营、</w:t>
      </w:r>
      <w:r>
        <w:rPr>
          <w:rFonts w:hint="eastAsia" w:ascii="宋体" w:hAnsi="宋体" w:cs="宋体"/>
          <w:sz w:val="24"/>
          <w:szCs w:val="24"/>
        </w:rPr>
        <w:t xml:space="preserve">流动游摊小贩</w:t>
      </w:r>
      <w:r>
        <w:rPr>
          <w:rFonts w:hint="eastAsia" w:ascii="宋体" w:hAnsi="宋体" w:cs="宋体"/>
          <w:sz w:val="24"/>
          <w:szCs w:val="24"/>
        </w:rPr>
        <w:t xml:space="preserve">；</w:t>
      </w:r>
      <w:r/>
    </w:p>
    <w:p>
      <w:pPr>
        <w:ind w:firstLine="480"/>
        <w:spacing w:line="360" w:lineRule="auto"/>
        <w:tabs>
          <w:tab w:val="left" w:pos="266" w:leader="none"/>
        </w:tabs>
        <w:rPr>
          <w:rFonts w:ascii="宋体" w:hAnsi="宋体" w:cs="宋体"/>
          <w:sz w:val="24"/>
          <w:szCs w:val="24"/>
        </w:rPr>
      </w:pPr>
      <w:r>
        <w:rPr>
          <w:rFonts w:ascii="微软雅黑" w:hAnsi="微软雅黑" w:eastAsia="微软雅黑" w:cs="微软雅黑"/>
          <w:sz w:val="24"/>
          <w:szCs w:val="24"/>
          <w:shd w:val="clear" w:color="auto" w:fill="ffffff"/>
        </w:rPr>
        <w:t xml:space="preserve">②</w:t>
      </w:r>
      <w:r>
        <w:rPr>
          <w:rFonts w:hint="eastAsia" w:ascii="宋体" w:hAnsi="宋体" w:cs="宋体"/>
          <w:sz w:val="24"/>
          <w:szCs w:val="24"/>
        </w:rPr>
        <w:t xml:space="preserve">乱堆物料、违规遮阳棚伞、违规户外广告与牌匾；</w:t>
      </w:r>
      <w:r/>
    </w:p>
    <w:p>
      <w:pPr>
        <w:ind w:firstLine="480"/>
        <w:spacing w:line="360" w:lineRule="auto"/>
        <w:tabs>
          <w:tab w:val="left" w:pos="266" w:leader="none"/>
        </w:tabs>
        <w:rPr>
          <w:rFonts w:ascii="宋体" w:hAnsi="宋体" w:cs="宋体"/>
          <w:sz w:val="24"/>
          <w:szCs w:val="24"/>
        </w:rPr>
      </w:pPr>
      <w:r>
        <w:rPr>
          <w:rFonts w:ascii="微软雅黑" w:hAnsi="微软雅黑" w:eastAsia="微软雅黑" w:cs="微软雅黑"/>
          <w:sz w:val="24"/>
          <w:szCs w:val="24"/>
          <w:shd w:val="clear" w:color="auto" w:fill="ffffff"/>
        </w:rPr>
        <w:t xml:space="preserve">③</w:t>
      </w:r>
      <w:r>
        <w:rPr>
          <w:rFonts w:hint="eastAsia" w:ascii="宋体" w:hAnsi="宋体" w:cs="宋体"/>
          <w:sz w:val="24"/>
          <w:szCs w:val="24"/>
        </w:rPr>
        <w:t xml:space="preserve">沿街违规晾挂、违规标语宣传品、门前三包违规；</w:t>
      </w:r>
      <w:r/>
    </w:p>
    <w:p>
      <w:pPr>
        <w:ind w:firstLine="480"/>
        <w:spacing w:line="360" w:lineRule="auto"/>
        <w:tabs>
          <w:tab w:val="left" w:pos="266" w:leader="none"/>
        </w:tabs>
        <w:rPr>
          <w:rFonts w:ascii="宋体" w:hAnsi="宋体" w:cs="宋体"/>
          <w:sz w:val="24"/>
          <w:szCs w:val="24"/>
        </w:rPr>
      </w:pPr>
      <w:r>
        <w:rPr>
          <w:rFonts w:ascii="微软雅黑" w:hAnsi="微软雅黑" w:eastAsia="微软雅黑" w:cs="微软雅黑"/>
          <w:sz w:val="24"/>
          <w:szCs w:val="24"/>
          <w:shd w:val="clear" w:color="auto" w:fill="ffffff"/>
        </w:rPr>
        <w:t xml:space="preserve">④</w:t>
      </w:r>
      <w:r>
        <w:rPr>
          <w:rFonts w:hint="eastAsia" w:ascii="宋体" w:hAnsi="宋体" w:cs="宋体"/>
          <w:sz w:val="24"/>
          <w:szCs w:val="24"/>
        </w:rPr>
        <w:t xml:space="preserve">非机动车违停（AI 自动抓拍）、机动车乱停放（远程值守手动取证）。</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处置流程：系统自动抓拍 + 实时语音劝导，拒不整改事件自动带定位、图片、时间生成工单，转属地城管执法处置，整改完成后无</w:t>
      </w:r>
      <w:r>
        <w:rPr>
          <w:rFonts w:hint="eastAsia" w:ascii="宋体" w:hAnsi="宋体" w:cs="宋体"/>
          <w:sz w:val="24"/>
          <w:szCs w:val="24"/>
        </w:rPr>
        <w:t xml:space="preserve">人车复巡销号</w:t>
      </w:r>
      <w:r>
        <w:rPr>
          <w:rFonts w:hint="eastAsia" w:ascii="宋体" w:hAnsi="宋体" w:cs="宋体"/>
          <w:sz w:val="24"/>
          <w:szCs w:val="24"/>
        </w:rPr>
        <w:t xml:space="preserve">。</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 环卫清扫服务（4 类基础事件）</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覆盖主次干道、垃圾收集点、小区外围、公共绿地，重点管控垃圾污染问题：暴露垃圾、打包垃圾乱堆、垃圾箱满溢、绿地脏乱。</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处置流程：识别后自动派发环卫清扫服务工单，明确清理时限，作业单位上</w:t>
      </w:r>
      <w:r>
        <w:rPr>
          <w:rFonts w:hint="eastAsia" w:ascii="宋体" w:hAnsi="宋体" w:cs="宋体"/>
          <w:sz w:val="24"/>
          <w:szCs w:val="24"/>
        </w:rPr>
        <w:t xml:space="preserve">传清</w:t>
      </w:r>
      <w:r>
        <w:rPr>
          <w:rFonts w:hint="eastAsia" w:ascii="宋体" w:hAnsi="宋体" w:cs="宋体"/>
          <w:sz w:val="24"/>
          <w:szCs w:val="24"/>
        </w:rPr>
        <w:t xml:space="preserve">理</w:t>
      </w:r>
      <w:r>
        <w:rPr>
          <w:rFonts w:hint="eastAsia" w:ascii="宋体" w:hAnsi="宋体" w:cs="宋体"/>
          <w:sz w:val="24"/>
          <w:szCs w:val="24"/>
        </w:rPr>
        <w:t xml:space="preserve">现场照片完成初步闭环，无人车二次巡查复核。</w:t>
      </w:r>
      <w:bookmarkEnd w:id="200"/>
      <w:r/>
      <w:r/>
    </w:p>
    <w:p>
      <w:pPr>
        <w:spacing w:line="360" w:lineRule="auto"/>
        <w:tabs>
          <w:tab w:val="left" w:pos="266" w:leader="none"/>
        </w:tabs>
        <w:rPr>
          <w:rFonts w:ascii="宋体" w:hAnsi="宋体" w:cs="宋体"/>
          <w:b/>
          <w:bCs/>
          <w:sz w:val="24"/>
          <w:szCs w:val="24"/>
        </w:rPr>
      </w:pPr>
      <w:r>
        <w:rPr>
          <w:rFonts w:hint="eastAsia" w:ascii="宋体" w:hAnsi="宋体" w:cs="宋体"/>
          <w:b/>
          <w:bCs/>
          <w:sz w:val="24"/>
          <w:szCs w:val="24"/>
        </w:rPr>
        <w:t xml:space="preserve">七</w:t>
      </w:r>
      <w:r>
        <w:rPr>
          <w:rFonts w:hint="eastAsia" w:ascii="宋体" w:hAnsi="宋体" w:cs="宋体"/>
          <w:b/>
          <w:bCs/>
          <w:sz w:val="24"/>
          <w:szCs w:val="24"/>
        </w:rPr>
        <w:t xml:space="preserve">、智能化服务项目</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为实现作业精细化、智能化、数字化管理目标，有效提升工作质量、管理效能，区城管局建设“四位一体”智能化管理平台，区住建局、各街道设立专项分平台，平台具备对作业状态、排班计划、工单派送等业务进行实时监管。应用系统建设包括：清扫服务、绿化养护、市容劝导、市政公共设施巡查服务，作业监管系统、智慧监督考核系统等内容。</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设备配备：作业人员和各类型作业车辆需安装信息定位设备、车载智能终端等设备，并接入到智能管理监控平台进行实时监控。</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人员要求。投标人须安排数字化专员负责数字化智能管理平台的运行管理工作。</w:t>
      </w:r>
      <w:r/>
    </w:p>
    <w:p>
      <w:pPr>
        <w:rPr>
          <w:rFonts w:ascii="宋体" w:hAnsi="宋体" w:cs="宋体"/>
          <w:sz w:val="24"/>
          <w:szCs w:val="24"/>
        </w:rPr>
      </w:pPr>
      <w:r>
        <w:rPr>
          <w:rFonts w:hint="eastAsia" w:ascii="宋体" w:hAnsi="宋体" w:cs="宋体"/>
          <w:sz w:val="24"/>
          <w:szCs w:val="24"/>
        </w:rPr>
        <w:t xml:space="preserve">    </w:t>
      </w:r>
      <w:r/>
    </w:p>
    <w:tbl>
      <w:tblPr>
        <w:tblStyle w:val="87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47"/>
        <w:gridCol w:w="2442"/>
        <w:gridCol w:w="2767"/>
        <w:gridCol w:w="2787"/>
      </w:tblGrid>
      <w:tr>
        <w:trPr>
          <w:trHeight w:val="632"/>
        </w:trPr>
        <w:tc>
          <w:tcPr>
            <w:tcW w:w="1222" w:type="dxa"/>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序号</w:t>
            </w:r>
            <w:r/>
          </w:p>
        </w:tc>
        <w:tc>
          <w:tcPr>
            <w:tcW w:w="3555" w:type="dxa"/>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设备名称</w:t>
            </w:r>
            <w:r/>
          </w:p>
        </w:tc>
        <w:tc>
          <w:tcPr>
            <w:tcW w:w="3525" w:type="dxa"/>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功能及技术参数</w:t>
            </w:r>
            <w:r/>
          </w:p>
        </w:tc>
        <w:tc>
          <w:tcPr>
            <w:tcW w:w="3960" w:type="dxa"/>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备注</w:t>
            </w:r>
            <w:r/>
          </w:p>
        </w:tc>
      </w:tr>
      <w:tr>
        <w:trPr>
          <w:trHeight w:val="1307"/>
        </w:trPr>
        <w:tc>
          <w:tcPr>
            <w:tcW w:w="1222"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W w:w="355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4G车载视频监控设备</w:t>
            </w:r>
            <w:r/>
          </w:p>
        </w:tc>
        <w:tc>
          <w:tcPr>
            <w:tcW w:w="3525" w:type="dxa"/>
            <w:textDirection w:val="lrTb"/>
            <w:noWrap w:val="false"/>
          </w:tcPr>
          <w:p>
            <w:pPr>
              <w:rPr>
                <w:rFonts w:ascii="宋体" w:hAnsi="宋体" w:cs="宋体"/>
                <w:sz w:val="24"/>
                <w:szCs w:val="24"/>
              </w:rPr>
            </w:pPr>
            <w:r>
              <w:rPr>
                <w:rFonts w:hint="eastAsia" w:ascii="宋体" w:hAnsi="宋体" w:cs="宋体"/>
                <w:sz w:val="24"/>
                <w:szCs w:val="24"/>
              </w:rPr>
              <w:t xml:space="preserve">1、车载视频主机：1套；</w:t>
            </w:r>
            <w:r/>
          </w:p>
          <w:p>
            <w:pPr>
              <w:rPr>
                <w:rFonts w:ascii="宋体" w:hAnsi="宋体" w:cs="宋体"/>
                <w:sz w:val="24"/>
                <w:szCs w:val="24"/>
              </w:rPr>
            </w:pPr>
            <w:r>
              <w:rPr>
                <w:rFonts w:hint="eastAsia" w:ascii="宋体" w:hAnsi="宋体" w:cs="宋体"/>
                <w:sz w:val="24"/>
                <w:szCs w:val="24"/>
              </w:rPr>
              <w:t xml:space="preserve">2、1T存储硬盘：1块；</w:t>
            </w:r>
            <w:r/>
          </w:p>
          <w:p>
            <w:pPr>
              <w:rPr>
                <w:rFonts w:ascii="宋体" w:hAnsi="宋体" w:cs="宋体"/>
                <w:sz w:val="24"/>
                <w:szCs w:val="24"/>
              </w:rPr>
            </w:pPr>
            <w:r>
              <w:rPr>
                <w:rFonts w:hint="eastAsia" w:ascii="宋体" w:hAnsi="宋体" w:cs="宋体"/>
                <w:sz w:val="24"/>
                <w:szCs w:val="24"/>
              </w:rPr>
              <w:t xml:space="preserve">3、1920x1080P高清摄像头：4路（</w:t>
            </w:r>
            <w:r/>
          </w:p>
          <w:p>
            <w:pPr>
              <w:numPr>
                <w:ilvl w:val="0"/>
                <w:numId w:val="6"/>
              </w:numPr>
              <w:rPr>
                <w:rFonts w:ascii="宋体" w:hAnsi="宋体" w:cs="宋体"/>
                <w:sz w:val="24"/>
                <w:szCs w:val="24"/>
              </w:rPr>
            </w:pPr>
            <w:r>
              <w:rPr>
                <w:rFonts w:hint="eastAsia" w:ascii="宋体" w:hAnsi="宋体" w:cs="宋体"/>
                <w:sz w:val="24"/>
                <w:szCs w:val="24"/>
              </w:rPr>
              <w:t xml:space="preserve">洗扫车：前视1路、驾驶员驾驶行为监控1路、洗扫车左、</w:t>
            </w:r>
            <w:r>
              <w:rPr>
                <w:rFonts w:hint="eastAsia" w:ascii="宋体" w:hAnsi="宋体" w:cs="宋体"/>
                <w:sz w:val="24"/>
                <w:szCs w:val="24"/>
              </w:rPr>
              <w:t xml:space="preserve">右扫刷</w:t>
            </w:r>
            <w:r>
              <w:rPr>
                <w:rFonts w:hint="eastAsia" w:ascii="宋体" w:hAnsi="宋体" w:cs="宋体"/>
                <w:sz w:val="24"/>
                <w:szCs w:val="24"/>
              </w:rPr>
              <w:t xml:space="preserve">监控各1路；</w:t>
            </w:r>
            <w:r/>
          </w:p>
          <w:p>
            <w:pPr>
              <w:numPr>
                <w:ilvl w:val="0"/>
                <w:numId w:val="6"/>
              </w:numPr>
              <w:rPr>
                <w:rFonts w:ascii="宋体" w:hAnsi="宋体" w:cs="宋体"/>
                <w:sz w:val="24"/>
                <w:szCs w:val="24"/>
              </w:rPr>
            </w:pPr>
            <w:r>
              <w:rPr>
                <w:rFonts w:hint="eastAsia" w:ascii="宋体" w:hAnsi="宋体" w:cs="宋体"/>
                <w:sz w:val="24"/>
                <w:szCs w:val="24"/>
              </w:rPr>
              <w:t xml:space="preserve">洒水车：前视1路、驾驶员驾驶行为监控1路、前喷洒监控+后喷洒监控各1路）</w:t>
            </w:r>
            <w:r/>
          </w:p>
          <w:p>
            <w:pPr>
              <w:numPr>
                <w:ilvl w:val="0"/>
                <w:numId w:val="7"/>
              </w:numPr>
              <w:rPr>
                <w:rFonts w:ascii="宋体" w:hAnsi="宋体" w:cs="宋体"/>
                <w:sz w:val="24"/>
                <w:szCs w:val="24"/>
              </w:rPr>
            </w:pPr>
            <w:r>
              <w:rPr>
                <w:rFonts w:hint="eastAsia" w:ascii="宋体" w:hAnsi="宋体" w:cs="宋体"/>
                <w:sz w:val="24"/>
                <w:szCs w:val="24"/>
              </w:rPr>
              <w:t xml:space="preserve">JT/808通讯协议</w:t>
            </w:r>
            <w:r/>
          </w:p>
          <w:p>
            <w:pPr>
              <w:numPr>
                <w:ilvl w:val="0"/>
                <w:numId w:val="7"/>
              </w:numPr>
              <w:rPr>
                <w:rFonts w:ascii="宋体" w:hAnsi="宋体" w:cs="宋体"/>
                <w:sz w:val="24"/>
                <w:szCs w:val="24"/>
              </w:rPr>
            </w:pPr>
            <w:r>
              <w:rPr>
                <w:rFonts w:hint="eastAsia" w:ascii="宋体" w:hAnsi="宋体" w:cs="宋体"/>
                <w:sz w:val="24"/>
                <w:szCs w:val="24"/>
              </w:rPr>
              <w:t xml:space="preserve">作业状态检测功能</w:t>
            </w:r>
            <w:r/>
          </w:p>
        </w:tc>
        <w:tc>
          <w:tcPr>
            <w:tcW w:w="396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适合：大、中型机械化道路作业车辆</w:t>
            </w:r>
            <w:r/>
          </w:p>
          <w:p>
            <w:pPr>
              <w:jc w:val="center"/>
              <w:rPr>
                <w:rFonts w:ascii="宋体" w:hAnsi="宋体" w:cs="宋体"/>
                <w:sz w:val="24"/>
                <w:szCs w:val="24"/>
              </w:rPr>
            </w:pPr>
            <w:r>
              <w:rPr>
                <w:rFonts w:hint="eastAsia" w:ascii="宋体" w:hAnsi="宋体" w:cs="宋体"/>
                <w:sz w:val="24"/>
                <w:szCs w:val="24"/>
              </w:rPr>
              <w:t xml:space="preserve">实时监控</w:t>
            </w:r>
            <w:r/>
          </w:p>
        </w:tc>
      </w:tr>
      <w:tr>
        <w:trPr/>
        <w:tc>
          <w:tcPr>
            <w:tcW w:w="1222" w:type="dxa"/>
            <w:vMerge w:val="continue"/>
            <w:textDirection w:val="lrTb"/>
            <w:noWrap w:val="false"/>
          </w:tcPr>
          <w:p>
            <w:pPr>
              <w:rPr>
                <w:rFonts w:ascii="宋体" w:hAnsi="宋体" w:cs="宋体"/>
                <w:sz w:val="24"/>
                <w:szCs w:val="24"/>
              </w:rPr>
            </w:pPr>
            <w:r>
              <w:rPr>
                <w:rFonts w:ascii="宋体" w:hAnsi="宋体" w:cs="宋体"/>
                <w:sz w:val="24"/>
                <w:szCs w:val="24"/>
              </w:rPr>
            </w:r>
            <w:r/>
          </w:p>
        </w:tc>
        <w:tc>
          <w:tcPr>
            <w:tcW w:w="355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4G移动物</w:t>
            </w:r>
            <w:r>
              <w:rPr>
                <w:rFonts w:hint="eastAsia" w:ascii="宋体" w:hAnsi="宋体" w:cs="宋体"/>
                <w:sz w:val="24"/>
                <w:szCs w:val="24"/>
              </w:rPr>
              <w:t xml:space="preserve">联网卡</w:t>
            </w:r>
            <w:r/>
          </w:p>
        </w:tc>
        <w:tc>
          <w:tcPr>
            <w:tcW w:w="3525"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月流量：12GB</w:t>
            </w:r>
            <w:r/>
          </w:p>
        </w:tc>
        <w:tc>
          <w:tcPr>
            <w:tcW w:w="3960" w:type="dxa"/>
            <w:textDirection w:val="lrTb"/>
            <w:noWrap w:val="false"/>
          </w:tcPr>
          <w:p>
            <w:pPr>
              <w:rPr>
                <w:rFonts w:ascii="宋体" w:hAnsi="宋体" w:cs="宋体"/>
                <w:sz w:val="24"/>
                <w:szCs w:val="24"/>
              </w:rPr>
            </w:pPr>
            <w:r>
              <w:rPr>
                <w:rFonts w:ascii="宋体" w:hAnsi="宋体" w:cs="宋体"/>
                <w:sz w:val="24"/>
                <w:szCs w:val="24"/>
              </w:rPr>
            </w:r>
            <w:r/>
          </w:p>
        </w:tc>
      </w:tr>
      <w:tr>
        <w:trPr/>
        <w:tc>
          <w:tcPr>
            <w:tcW w:w="1222"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W w:w="355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4G北斗定位设备</w:t>
            </w:r>
            <w:r/>
          </w:p>
        </w:tc>
        <w:tc>
          <w:tcPr>
            <w:tcW w:w="3525" w:type="dxa"/>
            <w:textDirection w:val="lrTb"/>
            <w:noWrap w:val="false"/>
          </w:tcPr>
          <w:p>
            <w:pPr>
              <w:numPr>
                <w:ilvl w:val="0"/>
                <w:numId w:val="8"/>
              </w:numPr>
              <w:rPr>
                <w:rFonts w:ascii="宋体" w:hAnsi="宋体" w:cs="宋体"/>
                <w:sz w:val="24"/>
                <w:szCs w:val="24"/>
              </w:rPr>
            </w:pPr>
            <w:r>
              <w:rPr>
                <w:rFonts w:hint="eastAsia" w:ascii="宋体" w:hAnsi="宋体" w:cs="宋体"/>
                <w:sz w:val="24"/>
                <w:szCs w:val="24"/>
              </w:rPr>
              <w:t xml:space="preserve">北斗定位模块；</w:t>
            </w:r>
            <w:r/>
          </w:p>
          <w:p>
            <w:pPr>
              <w:numPr>
                <w:ilvl w:val="0"/>
                <w:numId w:val="8"/>
              </w:numPr>
              <w:rPr>
                <w:rFonts w:ascii="宋体" w:hAnsi="宋体" w:cs="宋体"/>
                <w:sz w:val="24"/>
                <w:szCs w:val="24"/>
              </w:rPr>
            </w:pPr>
            <w:r>
              <w:rPr>
                <w:rFonts w:hint="eastAsia" w:ascii="宋体" w:hAnsi="宋体" w:cs="宋体"/>
                <w:sz w:val="24"/>
                <w:szCs w:val="24"/>
              </w:rPr>
              <w:t xml:space="preserve">输入电压：0-80V；</w:t>
            </w:r>
            <w:r/>
          </w:p>
          <w:p>
            <w:pPr>
              <w:numPr>
                <w:ilvl w:val="0"/>
                <w:numId w:val="8"/>
              </w:numPr>
              <w:rPr>
                <w:rFonts w:ascii="宋体" w:hAnsi="宋体" w:cs="宋体"/>
                <w:sz w:val="24"/>
                <w:szCs w:val="24"/>
              </w:rPr>
            </w:pPr>
            <w:r>
              <w:rPr>
                <w:rFonts w:hint="eastAsia" w:ascii="宋体" w:hAnsi="宋体" w:cs="宋体"/>
                <w:sz w:val="24"/>
                <w:szCs w:val="24"/>
              </w:rPr>
              <w:t xml:space="preserve">定位精度：≤5米</w:t>
            </w:r>
            <w:r/>
          </w:p>
          <w:p>
            <w:pPr>
              <w:rPr>
                <w:rFonts w:ascii="宋体" w:hAnsi="宋体" w:cs="宋体"/>
                <w:sz w:val="24"/>
                <w:szCs w:val="24"/>
              </w:rPr>
            </w:pPr>
            <w:r>
              <w:rPr>
                <w:rFonts w:hint="eastAsia" w:ascii="宋体" w:hAnsi="宋体" w:cs="宋体"/>
                <w:sz w:val="24"/>
                <w:szCs w:val="24"/>
              </w:rPr>
              <w:t xml:space="preserve">4、JT/808通讯协议</w:t>
            </w:r>
            <w:r/>
          </w:p>
        </w:tc>
        <w:tc>
          <w:tcPr>
            <w:tcW w:w="396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适合：小型车辆实时监控</w:t>
            </w:r>
            <w:r/>
          </w:p>
        </w:tc>
      </w:tr>
      <w:tr>
        <w:trPr>
          <w:trHeight w:val="542"/>
        </w:trPr>
        <w:tc>
          <w:tcPr>
            <w:tcW w:w="1222" w:type="dxa"/>
            <w:vMerge w:val="continue"/>
            <w:textDirection w:val="lrTb"/>
            <w:noWrap w:val="false"/>
          </w:tcPr>
          <w:p>
            <w:pPr>
              <w:rPr>
                <w:rFonts w:ascii="宋体" w:hAnsi="宋体" w:cs="宋体"/>
                <w:sz w:val="24"/>
                <w:szCs w:val="24"/>
              </w:rPr>
            </w:pPr>
            <w:r>
              <w:rPr>
                <w:rFonts w:ascii="宋体" w:hAnsi="宋体" w:cs="宋体"/>
                <w:sz w:val="24"/>
                <w:szCs w:val="24"/>
              </w:rPr>
            </w:r>
            <w:r/>
          </w:p>
        </w:tc>
        <w:tc>
          <w:tcPr>
            <w:tcW w:w="355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4G移动物</w:t>
            </w:r>
            <w:r>
              <w:rPr>
                <w:rFonts w:hint="eastAsia" w:ascii="宋体" w:hAnsi="宋体" w:cs="宋体"/>
                <w:sz w:val="24"/>
                <w:szCs w:val="24"/>
              </w:rPr>
              <w:t xml:space="preserve">联网卡</w:t>
            </w:r>
            <w:r/>
          </w:p>
        </w:tc>
        <w:tc>
          <w:tcPr>
            <w:tcW w:w="3525"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月流量：100M</w:t>
            </w:r>
            <w:r/>
          </w:p>
        </w:tc>
        <w:tc>
          <w:tcPr>
            <w:tcW w:w="3960" w:type="dxa"/>
            <w:textDirection w:val="lrTb"/>
            <w:noWrap w:val="false"/>
          </w:tcPr>
          <w:p>
            <w:pPr>
              <w:rPr>
                <w:rFonts w:ascii="宋体" w:hAnsi="宋体" w:cs="宋体"/>
                <w:sz w:val="24"/>
                <w:szCs w:val="24"/>
              </w:rPr>
            </w:pPr>
            <w:r>
              <w:rPr>
                <w:rFonts w:ascii="宋体" w:hAnsi="宋体" w:cs="宋体"/>
                <w:sz w:val="24"/>
                <w:szCs w:val="24"/>
              </w:rPr>
            </w:r>
            <w:r/>
          </w:p>
        </w:tc>
      </w:tr>
      <w:tr>
        <w:trPr>
          <w:trHeight w:val="717"/>
        </w:trPr>
        <w:tc>
          <w:tcPr>
            <w:gridSpan w:val="2"/>
            <w:tcW w:w="4777" w:type="dxa"/>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说     明</w:t>
            </w:r>
            <w:r/>
          </w:p>
        </w:tc>
        <w:tc>
          <w:tcPr>
            <w:gridSpan w:val="2"/>
            <w:tcW w:w="7485" w:type="dxa"/>
            <w:vAlign w:val="center"/>
            <w:textDirection w:val="lrTb"/>
            <w:noWrap w:val="false"/>
          </w:tcPr>
          <w:p>
            <w:pPr>
              <w:ind w:firstLine="480"/>
              <w:rPr>
                <w:rFonts w:ascii="宋体" w:hAnsi="宋体" w:cs="宋体"/>
                <w:sz w:val="24"/>
                <w:szCs w:val="24"/>
              </w:rPr>
            </w:pPr>
            <w:r>
              <w:rPr>
                <w:rFonts w:hint="eastAsia" w:ascii="宋体" w:hAnsi="宋体" w:cs="宋体"/>
                <w:sz w:val="24"/>
                <w:szCs w:val="24"/>
              </w:rPr>
              <w:t xml:space="preserve">大、中型洒水车控制系统必须是电控开关控制。</w:t>
            </w:r>
            <w:r/>
          </w:p>
        </w:tc>
      </w:tr>
    </w:tbl>
    <w:p>
      <w:pPr>
        <w:spacing w:line="360" w:lineRule="auto"/>
        <w:tabs>
          <w:tab w:val="left" w:pos="266" w:leader="none"/>
        </w:tabs>
        <w:rPr>
          <w:rFonts w:ascii="宋体" w:hAnsi="宋体" w:cs="宋体"/>
          <w:b/>
          <w:bCs/>
          <w:sz w:val="24"/>
          <w:szCs w:val="24"/>
        </w:rPr>
      </w:pPr>
      <w:r>
        <w:rPr>
          <w:rFonts w:ascii="宋体" w:hAnsi="宋体" w:cs="宋体"/>
          <w:b/>
          <w:bCs/>
          <w:sz w:val="24"/>
          <w:szCs w:val="24"/>
        </w:rPr>
      </w:r>
      <w:r/>
    </w:p>
    <w:p>
      <w:pPr>
        <w:ind w:firstLine="482"/>
        <w:spacing w:line="360" w:lineRule="auto"/>
        <w:tabs>
          <w:tab w:val="left" w:pos="266" w:leader="none"/>
        </w:tabs>
        <w:rPr>
          <w:rFonts w:ascii="宋体" w:hAnsi="宋体" w:cs="宋体"/>
          <w:b/>
          <w:bCs/>
          <w:sz w:val="24"/>
          <w:szCs w:val="24"/>
        </w:rPr>
      </w:pPr>
      <w:r>
        <w:rPr>
          <w:rFonts w:hint="eastAsia" w:ascii="宋体" w:hAnsi="宋体" w:cs="宋体"/>
          <w:b/>
          <w:bCs/>
          <w:sz w:val="24"/>
          <w:szCs w:val="24"/>
        </w:rPr>
        <w:t xml:space="preserve">八</w:t>
      </w:r>
      <w:r>
        <w:rPr>
          <w:rFonts w:hint="eastAsia" w:ascii="宋体" w:hAnsi="宋体" w:cs="宋体"/>
          <w:b/>
          <w:bCs/>
          <w:sz w:val="24"/>
          <w:szCs w:val="24"/>
        </w:rPr>
        <w:t xml:space="preserve">、作业车辆管理及维护保养</w:t>
      </w:r>
      <w:r/>
    </w:p>
    <w:p>
      <w:pPr>
        <w:ind w:left="420"/>
        <w:spacing w:line="360" w:lineRule="auto"/>
        <w:tabs>
          <w:tab w:val="left" w:pos="266" w:leader="none"/>
        </w:tabs>
        <w:rPr>
          <w:rFonts w:ascii="宋体" w:hAnsi="宋体" w:cs="宋体"/>
          <w:sz w:val="24"/>
          <w:szCs w:val="24"/>
        </w:rPr>
      </w:pPr>
      <w:r>
        <w:rPr>
          <w:rFonts w:hint="eastAsia" w:ascii="宋体" w:hAnsi="宋体" w:cs="宋体"/>
          <w:sz w:val="24"/>
          <w:szCs w:val="24"/>
        </w:rPr>
        <w:t xml:space="preserve">（一）车体整洁明亮、各种配件齐全、使用功能齐备，各项作业装置保持完好、有效。</w:t>
      </w:r>
      <w:r/>
    </w:p>
    <w:p>
      <w:pPr>
        <w:ind w:left="420"/>
        <w:spacing w:line="360" w:lineRule="auto"/>
        <w:tabs>
          <w:tab w:val="left" w:pos="266" w:leader="none"/>
        </w:tabs>
        <w:rPr>
          <w:rFonts w:ascii="宋体" w:hAnsi="宋体" w:cs="宋体"/>
          <w:sz w:val="24"/>
          <w:szCs w:val="24"/>
        </w:rPr>
      </w:pPr>
      <w:r>
        <w:rPr>
          <w:rFonts w:hint="eastAsia" w:ascii="宋体" w:hAnsi="宋体" w:cs="宋体"/>
          <w:sz w:val="24"/>
          <w:szCs w:val="24"/>
        </w:rPr>
        <w:t xml:space="preserve">（二）应保持车牌及车身标志清晰、齐全，车体无破损、无锈蚀、无污物、无灰垢。车尾应有反光标志（或加贴反光膜）。车体杜绝吊挂、抛洒污物，滴漏水、油等现象。</w:t>
      </w:r>
      <w:r/>
    </w:p>
    <w:p>
      <w:pPr>
        <w:ind w:firstLine="480"/>
        <w:spacing w:line="360" w:lineRule="auto"/>
        <w:rPr>
          <w:rFonts w:ascii="宋体" w:hAnsi="宋体" w:cs="宋体"/>
          <w:sz w:val="24"/>
          <w:szCs w:val="24"/>
        </w:rPr>
      </w:pPr>
      <w:r>
        <w:rPr>
          <w:rFonts w:hint="eastAsia" w:ascii="宋体" w:hAnsi="宋体" w:cs="宋体"/>
          <w:sz w:val="24"/>
          <w:szCs w:val="24"/>
        </w:rPr>
        <w:t xml:space="preserve">（三）所有作业车辆均需按采购人要求进行车辆统一涂装。用于车辆涂装的涂料应色彩醒目且保障车辆的耐久性、安全性和环保合</w:t>
      </w:r>
      <w:r>
        <w:rPr>
          <w:rFonts w:hint="eastAsia" w:ascii="宋体" w:hAnsi="宋体" w:cs="宋体"/>
          <w:sz w:val="24"/>
          <w:szCs w:val="24"/>
        </w:rPr>
        <w:t xml:space="preserve">规</w:t>
      </w:r>
      <w:r>
        <w:rPr>
          <w:rFonts w:hint="eastAsia" w:ascii="宋体" w:hAnsi="宋体" w:cs="宋体"/>
          <w:sz w:val="24"/>
          <w:szCs w:val="24"/>
        </w:rPr>
        <w:t xml:space="preserve">性。</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（四）中标单位就近租用停车场地停放机械化作业车辆，严禁将机械化作业车辆停放于道路两侧。</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（五）停车场地面必须‌全面硬化‌，确保雨水及清洗废水顺利排入管网。配备新能源车辆充电设施、洗车区、维修</w:t>
      </w:r>
      <w:r>
        <w:rPr>
          <w:rFonts w:hint="eastAsia" w:ascii="宋体" w:hAnsi="宋体" w:cs="宋体"/>
          <w:sz w:val="24"/>
          <w:szCs w:val="24"/>
        </w:rPr>
        <w:t xml:space="preserve">保养区</w:t>
      </w:r>
      <w:r>
        <w:rPr>
          <w:rFonts w:hint="eastAsia" w:ascii="宋体" w:hAnsi="宋体" w:cs="宋体"/>
          <w:sz w:val="24"/>
          <w:szCs w:val="24"/>
        </w:rPr>
        <w:t xml:space="preserve">等功能区域。</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（六）作业车辆每天出场作业时需对作业车辆进行清洗，每日作业结束后需对车辆进行全面冲洗，须保持车身清洁完整。</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（七）作业车辆油漆脱落、破损、锈蚀时须重新涂装。</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八）科学合理调配作业车辆分布比例及运行。每班作业应按规定填写出车日志，作业车辆应在规定地点取水、清洁污物箱，机械化作业收集的垃圾倒入指定中转站。车辆作业收集的废弃物按采购人指定的收集点归集，严禁随意倾倒。</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（九）建立健全车辆维修、保养和检查制度，每日作业结束后须进行检修（不限于扫刷、吸风口、喷口等），必须确保出车车况良好。</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（十）制定环卫机械化作业调度和管理应急预案。</w:t>
      </w:r>
      <w:r/>
    </w:p>
    <w:p>
      <w:pPr>
        <w:ind w:firstLine="482"/>
        <w:jc w:val="left"/>
        <w:spacing w:before="120" w:after="120" w:line="360" w:lineRule="auto"/>
        <w:rPr>
          <w:rFonts w:ascii="宋体" w:hAnsi="宋体" w:cs="宋体"/>
          <w:b/>
          <w:bCs/>
          <w:sz w:val="24"/>
          <w:szCs w:val="24"/>
        </w:rPr>
      </w:pPr>
      <w:r>
        <w:rPr>
          <w:rFonts w:hint="eastAsia" w:ascii="宋体" w:hAnsi="宋体" w:cs="宋体"/>
          <w:b/>
          <w:bCs/>
          <w:sz w:val="24"/>
          <w:szCs w:val="24"/>
        </w:rPr>
        <w:t xml:space="preserve">九</w:t>
      </w:r>
      <w:r>
        <w:rPr>
          <w:rFonts w:hint="eastAsia" w:ascii="宋体" w:hAnsi="宋体" w:cs="宋体"/>
          <w:b/>
          <w:bCs/>
          <w:sz w:val="24"/>
          <w:szCs w:val="24"/>
        </w:rPr>
        <w:t xml:space="preserve">、绿化养护</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（一）绿化养护项目需求</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道路绿化管养：负责对责任范围内“墙到墙”“边到边”之间的道路绿化及草坪、灌木、花卉进行日常与季节养护（含修剪打草、树干刷白、病虫害防治、防台风工作、倒伏树木清除、灌溉施肥等），修剪后产生的绿化垃圾进行及时清理，送至采购人指定的绿化垃圾资源化处理厂。开展大树安全隐患排查，打造主干道绿化精品示范道路。</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对责任范围内绿化带的零散垃圾、积存垃圾、绿化垃圾、杂草等进行清理、清扫工作，并协助做好管养工作结束后的维护保障服务。</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1、修剪：绿化草坪、行道树、花灌木等整形修枝。</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2、施肥：</w:t>
      </w:r>
      <w:r>
        <w:rPr>
          <w:rFonts w:hint="eastAsia" w:ascii="宋体" w:hAnsi="宋体" w:cs="宋体"/>
          <w:sz w:val="24"/>
          <w:szCs w:val="24"/>
        </w:rPr>
        <w:t xml:space="preserve">科学深基施肥</w:t>
      </w:r>
      <w:r>
        <w:rPr>
          <w:rFonts w:hint="eastAsia" w:ascii="宋体" w:hAnsi="宋体" w:cs="宋体"/>
          <w:sz w:val="24"/>
          <w:szCs w:val="24"/>
        </w:rPr>
        <w:t xml:space="preserve">或降雨灌水施肥，保证肥料充分涌入绿化根系。</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3、浇水：根据季节浇水，无降雨及时浇水，每次浇水湿水层不低于10CM。</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4、雨季排水：绿化积水要人工排除，积水时间不超过6小时。</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5、防治病虫害。消灭越冬虫包、虫茧和幼虫，规范用药；在树下松动的地方</w:t>
      </w:r>
      <w:r>
        <w:rPr>
          <w:rFonts w:hint="eastAsia" w:ascii="宋体" w:hAnsi="宋体" w:cs="宋体"/>
          <w:sz w:val="24"/>
          <w:szCs w:val="24"/>
        </w:rPr>
        <w:t xml:space="preserve">挖集刺</w:t>
      </w:r>
      <w:r>
        <w:rPr>
          <w:rFonts w:hint="eastAsia" w:ascii="宋体" w:hAnsi="宋体" w:cs="宋体"/>
          <w:sz w:val="24"/>
          <w:szCs w:val="24"/>
        </w:rPr>
        <w:t xml:space="preserve">蛾的虫茧、虫蛹，集中烧死。</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6、冬季防冻保暖：对易受冻植物用双层</w:t>
      </w:r>
      <w:r>
        <w:rPr>
          <w:rFonts w:hint="eastAsia" w:ascii="宋体" w:hAnsi="宋体" w:cs="宋体"/>
          <w:sz w:val="24"/>
          <w:szCs w:val="24"/>
        </w:rPr>
        <w:t xml:space="preserve">塑料膜加稻草</w:t>
      </w:r>
      <w:r>
        <w:rPr>
          <w:rFonts w:hint="eastAsia" w:ascii="宋体" w:hAnsi="宋体" w:cs="宋体"/>
          <w:sz w:val="24"/>
          <w:szCs w:val="24"/>
        </w:rPr>
        <w:t xml:space="preserve">或其他材料防冻；遇有大雪，对易遭雪压的植物人工打雪。</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7、清除杂草：定期清理绿化带内的杂草。</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8、及时制止擅自开挖绿化带和破坏绿地、树木、苗木的行为，并及时上报。</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9、绿化人为损害、抢险保障、树木升级提档（移植）、草坪补栽、节日花卉摆放，仍由区住建局市政处负责。中标人须每日巡查，发现问题及时上报。</w:t>
      </w:r>
      <w:r/>
    </w:p>
    <w:p>
      <w:pPr>
        <w:ind w:firstLine="480"/>
        <w:spacing w:line="360" w:lineRule="auto"/>
        <w:rPr>
          <w:rFonts w:ascii="宋体" w:hAnsi="宋体" w:cs="宋体"/>
          <w:sz w:val="24"/>
          <w:szCs w:val="24"/>
        </w:rPr>
      </w:pPr>
      <w:r>
        <w:rPr>
          <w:rFonts w:hint="eastAsia" w:ascii="宋体" w:hAnsi="宋体" w:cs="宋体"/>
          <w:sz w:val="24"/>
          <w:szCs w:val="24"/>
        </w:rPr>
        <w:t xml:space="preserve">（二）绿化养护范围</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各包段信息见附件《“四位一体”测算情况明细表》</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（三）绿化养护技术要求</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1、植物养护</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（1）修剪</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所有乔</w:t>
      </w:r>
      <w:r>
        <w:rPr>
          <w:rFonts w:hint="eastAsia" w:ascii="宋体" w:hAnsi="宋体" w:cs="宋体"/>
          <w:sz w:val="24"/>
          <w:szCs w:val="24"/>
        </w:rPr>
        <w:t xml:space="preserve">灌木秋冬季修剪原则上在当年11月开始至次年1月底结束。</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行道树和乔木主要修剪内膛枝、徒长枝、病虫枝等，无枯枝危</w:t>
      </w:r>
      <w:r>
        <w:rPr>
          <w:rFonts w:hint="eastAsia" w:ascii="宋体" w:hAnsi="宋体" w:cs="宋体"/>
          <w:sz w:val="24"/>
          <w:szCs w:val="24"/>
        </w:rPr>
        <w:t xml:space="preserve">膀</w:t>
      </w:r>
      <w:r>
        <w:rPr>
          <w:rFonts w:hint="eastAsia" w:ascii="宋体" w:hAnsi="宋体" w:cs="宋体"/>
          <w:sz w:val="24"/>
          <w:szCs w:val="24"/>
        </w:rPr>
        <w:t xml:space="preserve">，乔木要求树型优美，新植行道树要求分枝点高度留养一致，不影响交通。生长季节及时剥芽，芽长不超过10厘米。</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花灌木秋冬季修剪要有利于短枝和花芽的形成，遵循“先上后下，先内后外，去弱留强，去老留新”的原则进行修剪，生长季节及时剥芽（</w:t>
      </w:r>
      <w:r>
        <w:rPr>
          <w:rFonts w:hint="eastAsia" w:ascii="宋体" w:hAnsi="宋体" w:cs="宋体"/>
          <w:sz w:val="24"/>
          <w:szCs w:val="24"/>
        </w:rPr>
        <w:t xml:space="preserve">含脚芽</w:t>
      </w:r>
      <w:r>
        <w:rPr>
          <w:rFonts w:hint="eastAsia" w:ascii="宋体" w:hAnsi="宋体" w:cs="宋体"/>
          <w:sz w:val="24"/>
          <w:szCs w:val="24"/>
        </w:rPr>
        <w:t xml:space="preserve">），芽长不超过10厘米。</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色块、绿篱、地被要及时修剪，促其分枝，保持全株枝叶丰满，加速覆盖。球形灌木应常年保持形态完整，色块灌木应保持一定高度，常年保持完整，曲线清晰流畅，无缺株、无空洞。</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草坪在生长季节，应采用条纹状交叉修剪方式，按三分之一原则适时进行修剪，修剪后高度宜为5－7公分，年修剪次数：冷季型为40次 (冬季12－2月份，2 次／月；春季3－4月份，3次／月；5－6月份，5次／月；夏季7－8月份，2次／月；秋季9－11月份，5次／月) ，暖季型为20次。（以上数值为最低数值，不得少于上述</w:t>
      </w:r>
      <w:r>
        <w:rPr>
          <w:rFonts w:hint="eastAsia" w:ascii="宋体" w:hAnsi="宋体" w:cs="宋体"/>
          <w:sz w:val="24"/>
          <w:szCs w:val="24"/>
        </w:rPr>
        <w:t xml:space="preserve">数量）</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所有修剪剩余物要当日清理完毕，保证现场整洁，防止滋生病虫害。</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（2）浇水</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植物浇水应根据季节差异和生长状况及时进行，并要浇透。</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草坪浇水必须湿透根系层，冷季型草坪在春秋二</w:t>
      </w:r>
      <w:r>
        <w:rPr>
          <w:rFonts w:hint="eastAsia" w:ascii="宋体" w:hAnsi="宋体" w:cs="宋体"/>
          <w:sz w:val="24"/>
          <w:szCs w:val="24"/>
        </w:rPr>
        <w:t xml:space="preserve">季充分</w:t>
      </w:r>
      <w:r>
        <w:rPr>
          <w:rFonts w:hint="eastAsia" w:ascii="宋体" w:hAnsi="宋体" w:cs="宋体"/>
          <w:sz w:val="24"/>
          <w:szCs w:val="24"/>
        </w:rPr>
        <w:t xml:space="preserve">浇水，暖季型草坪夏季要勤浇水， 1－2月，1次／周；3－6月，3次／周；7－8月，4次／周；9－10月，3次／周；11－12月，2次／周。（以上数值为最低数值，不得少于上述数量）</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（3）松土、除草</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树木根部周围的土壤要保持疏松，易板结的土壤在蒸腾旺季须每月松土一次，松土深度以不伤根系生长为限。</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种植在草坪内的树木在树穴周围要根据采购人具体要求对草坪切边，乔、灌木下的杂草应及时铲除。</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地被植物在未覆盖前，应及时进行松土、除草，松土除草时要防止损伤根系和地下茎。</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景观草坪杂草应及时连根清除，做到除早、除小、除净，草坪覆盖度不少于95％，集中</w:t>
      </w:r>
      <w:r>
        <w:rPr>
          <w:rFonts w:hint="eastAsia" w:ascii="宋体" w:hAnsi="宋体" w:cs="宋体"/>
          <w:sz w:val="24"/>
          <w:szCs w:val="24"/>
        </w:rPr>
        <w:t xml:space="preserve">空秃不</w:t>
      </w:r>
      <w:r>
        <w:rPr>
          <w:rFonts w:hint="eastAsia" w:ascii="宋体" w:hAnsi="宋体" w:cs="宋体"/>
          <w:sz w:val="24"/>
          <w:szCs w:val="24"/>
        </w:rPr>
        <w:t xml:space="preserve">大于0.5m²。清除方法可采用人工除草、生物除草、机械除草，慎用化学除草。</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（4）病虫害防治</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做好植物病虫害的预测、预报，及时防治、控制，用药配比正确，安全操作。根据采购人下发的病虫害防治通知，在规定时间内按要求统一完成规定对象、规定配比、规定农药的喷洒工作，做好病虫害的预防工作。病虫害高发季节，在农药统一喷洒后仍须落实专业植保</w:t>
      </w:r>
      <w:r>
        <w:rPr>
          <w:rFonts w:hint="eastAsia" w:ascii="宋体" w:hAnsi="宋体" w:cs="宋体"/>
          <w:sz w:val="24"/>
          <w:szCs w:val="24"/>
        </w:rPr>
        <w:t xml:space="preserve">员做好</w:t>
      </w:r>
      <w:r>
        <w:rPr>
          <w:rFonts w:hint="eastAsia" w:ascii="宋体" w:hAnsi="宋体" w:cs="宋体"/>
          <w:sz w:val="24"/>
          <w:szCs w:val="24"/>
        </w:rPr>
        <w:t xml:space="preserve">日常巡查工作，及时发现病虫害，及时喷洒农药，确保在2天内治理完毕。病虫害应控制在以不影响观赏效果的范围之内，其中食叶害虫危害的叶片，每株不超过5%，刺吸性害虫危害的叶片，每株不超过10%，无蛀干性害虫的活虫、活卵。用药必须符合环保要求，使用生态农药比例不少于50%。</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喷药时间宜在清早或傍晚，为防止产生抗药性，应以使用无公害农药为主，禁止使用国家明令禁止的剧毒农药，且应多种农药轮流使用。6－8月病害多发季节，冷季型草坪修剪后1－2天内，应喷洒一次常规抗菌剂（如甲基托布津、代森锌等）防止病害发生。</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（5）施肥</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施肥应根据不同的树种、树龄、生长势和土壤理化性质而定。树木休眠期施基肥，生长期施追肥，花灌木应在花前、花后进行施肥。</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各类绿地应以施有机肥为主，有机肥应腐熟后施用。应用微量元素和根外施肥技术，推广应用复合肥料和长效缓释肥料。</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绿地内树木施肥应先挖好施肥环沟，其外径与</w:t>
      </w:r>
      <w:r>
        <w:rPr>
          <w:rFonts w:hint="eastAsia" w:ascii="宋体" w:hAnsi="宋体" w:cs="宋体"/>
          <w:sz w:val="24"/>
          <w:szCs w:val="24"/>
        </w:rPr>
        <w:t xml:space="preserve">冠幅相适应</w:t>
      </w:r>
      <w:r>
        <w:rPr>
          <w:rFonts w:hint="eastAsia" w:ascii="宋体" w:hAnsi="宋体" w:cs="宋体"/>
          <w:sz w:val="24"/>
          <w:szCs w:val="24"/>
        </w:rPr>
        <w:t xml:space="preserve">。环沟深、宽均为25－30公分。</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草坪主要施肥时期在春秋季，施肥可采用撒施和根外追肥，每次修剪后需立即施肥，不发生明显的肥害现象。1－2月，1次／月，结合打孔施用鸡粪等草坪专用有机肥，130g/㎡·次；3－6月，2次／</w:t>
      </w:r>
      <w:r>
        <w:rPr>
          <w:rFonts w:hint="eastAsia" w:ascii="宋体" w:hAnsi="宋体" w:cs="宋体"/>
          <w:sz w:val="24"/>
          <w:szCs w:val="24"/>
        </w:rPr>
        <w:t xml:space="preserve">月施复合肥</w:t>
      </w:r>
      <w:r>
        <w:rPr>
          <w:rFonts w:hint="eastAsia" w:ascii="宋体" w:hAnsi="宋体" w:cs="宋体"/>
          <w:sz w:val="24"/>
          <w:szCs w:val="24"/>
        </w:rPr>
        <w:t xml:space="preserve">（N∶P∶K＝10∶5∶5 ），20g/㎡·次；7－8月基本不需施肥；9－10月，2次／月，施复合肥（N∶P∶K＝10∶6∶4 ），15g/㎡·次；11－12月，1次／月，结合中耕施用复合肥（N∶P∶K＝5∶10∶5 ），15g/㎡·次。</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（6）保护</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每年的初冬，均需对行道树进行抗冻处理（根际培土、主干包扎、涂白），并在树木休眠期内，进行扶正。对树体上出现的伤口应清理后用药剂消毒，涂保护剂或抹灰膏。出现树洞要及时修补，防止腐朽进一步扩大；对腐烂部位应按外科方法进行处理。</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台风季节，做好高大乔木抗风暴的预防工作，根据树木的实际情况，采取立支柱、绑扎、加土、扶正、疏枝等措施。一旦风暴来临，应及时检查，发现问题，妥善处理。用于支撑、固定的材料应坚固耐用美观，并采用软性材料同植物接触。</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（7）补植</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发现枯枝、</w:t>
      </w:r>
      <w:r>
        <w:rPr>
          <w:rFonts w:hint="eastAsia" w:ascii="宋体" w:hAnsi="宋体" w:cs="宋体"/>
          <w:sz w:val="24"/>
          <w:szCs w:val="24"/>
        </w:rPr>
        <w:t xml:space="preserve">死枝需</w:t>
      </w:r>
      <w:r>
        <w:rPr>
          <w:rFonts w:hint="eastAsia" w:ascii="宋体" w:hAnsi="宋体" w:cs="宋体"/>
          <w:sz w:val="24"/>
          <w:szCs w:val="24"/>
        </w:rPr>
        <w:t xml:space="preserve">24小时内处理完毕；如出现树木死亡，应及时报批，认定死亡原因后，根据责任进行倒伐或补植。死亡树木须连同根部在一周内挖除，并填平挖穴，如须补植的须在一星期内补种完毕，补植树木应选用同品种、同规格苗木，并确保成活。</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因人为破坏或不可抗力造成的花灌木、地被、草坪及草花缺损的，仍由区住建局市政处负责。</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（8）专项养护</w:t>
      </w:r>
      <w:r/>
    </w:p>
    <w:p>
      <w:pPr>
        <w:ind w:firstLine="480"/>
        <w:spacing w:line="360" w:lineRule="auto"/>
        <w:tabs>
          <w:tab w:val="left" w:pos="266" w:leader="none"/>
        </w:tabs>
        <w:rPr>
          <w:rFonts w:ascii="宋体" w:hAnsi="宋体" w:cs="宋体"/>
          <w:sz w:val="24"/>
          <w:szCs w:val="24"/>
        </w:rPr>
      </w:pPr>
      <w:r>
        <w:rPr>
          <w:rFonts w:ascii="微软雅黑" w:hAnsi="微软雅黑" w:eastAsia="微软雅黑" w:cs="微软雅黑"/>
          <w:color w:val="0d0d0d"/>
          <w:sz w:val="24"/>
          <w:szCs w:val="24"/>
          <w:shd w:val="clear" w:color="auto" w:fill="ffffff"/>
        </w:rPr>
        <w:t xml:space="preserve">①</w:t>
      </w:r>
      <w:r>
        <w:rPr>
          <w:rFonts w:hint="eastAsia" w:ascii="宋体" w:hAnsi="宋体" w:cs="宋体"/>
          <w:sz w:val="24"/>
          <w:szCs w:val="24"/>
        </w:rPr>
        <w:t xml:space="preserve">草坪</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草坪更新可采用补播草籽复壮、条状更新、定期封闭和断根更新等方法。</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每年早春土壤解冻之际，应对草坪进行滚压一次，滚压后及时对草坪进行疏耙，并追施复合肥25公斤/亩。</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每年深秋采用专用草坪打孔机进行打孔，打孔深度达到5-8厘米，以改良草坪的物理性能，增加土壤透气性，促进地下部分生长。</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每年夏末和初秋用松土机或中耕机进行近地表的垂直</w:t>
      </w:r>
      <w:r>
        <w:rPr>
          <w:rFonts w:hint="eastAsia" w:ascii="宋体" w:hAnsi="宋体" w:cs="宋体"/>
          <w:sz w:val="24"/>
          <w:szCs w:val="24"/>
        </w:rPr>
        <w:t xml:space="preserve">刈</w:t>
      </w:r>
      <w:r>
        <w:rPr>
          <w:rFonts w:hint="eastAsia" w:ascii="宋体" w:hAnsi="宋体" w:cs="宋体"/>
          <w:sz w:val="24"/>
          <w:szCs w:val="24"/>
        </w:rPr>
        <w:t xml:space="preserve">剪或划破草皮，中耕后需及时修剪一次，并清除枯草、修正草坪。</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冬季应在草坪上覆盖厚为0.5－1公分的细土或细砂，为保证草坪的弹性和保护根系。用专门机械对</w:t>
      </w:r>
      <w:r>
        <w:rPr>
          <w:rFonts w:hint="eastAsia" w:ascii="宋体" w:hAnsi="宋体" w:cs="宋体"/>
          <w:sz w:val="24"/>
          <w:szCs w:val="24"/>
        </w:rPr>
        <w:t xml:space="preserve">草坪疏草一次</w:t>
      </w:r>
      <w:r>
        <w:rPr>
          <w:rFonts w:hint="eastAsia" w:ascii="宋体" w:hAnsi="宋体" w:cs="宋体"/>
          <w:sz w:val="24"/>
          <w:szCs w:val="24"/>
        </w:rPr>
        <w:t xml:space="preserve">，以减少来年病虫害的发生。</w:t>
      </w:r>
      <w:r/>
    </w:p>
    <w:p>
      <w:pPr>
        <w:ind w:firstLine="480"/>
        <w:spacing w:line="360" w:lineRule="auto"/>
        <w:tabs>
          <w:tab w:val="left" w:pos="266" w:leader="none"/>
        </w:tabs>
        <w:rPr>
          <w:rFonts w:ascii="宋体" w:hAnsi="宋体" w:cs="宋体"/>
          <w:sz w:val="24"/>
          <w:szCs w:val="24"/>
        </w:rPr>
      </w:pPr>
      <w:r>
        <w:rPr>
          <w:rFonts w:ascii="微软雅黑" w:hAnsi="微软雅黑" w:eastAsia="微软雅黑" w:cs="微软雅黑"/>
          <w:color w:val="0d0d0d"/>
          <w:sz w:val="24"/>
          <w:szCs w:val="24"/>
          <w:shd w:val="clear" w:color="auto" w:fill="ffffff"/>
        </w:rPr>
        <w:t xml:space="preserve"> </w:t>
      </w:r>
      <w:r>
        <w:rPr>
          <w:rFonts w:hint="eastAsia" w:ascii="微软雅黑" w:hAnsi="微软雅黑" w:eastAsia="微软雅黑" w:cs="微软雅黑"/>
          <w:color w:val="0d0d0d"/>
          <w:sz w:val="24"/>
          <w:szCs w:val="24"/>
          <w:shd w:val="clear" w:color="auto" w:fill="ffffff"/>
        </w:rPr>
        <w:t xml:space="preserve">②</w:t>
      </w:r>
      <w:r>
        <w:rPr>
          <w:rFonts w:hint="eastAsia" w:ascii="宋体" w:hAnsi="宋体" w:cs="宋体"/>
          <w:sz w:val="24"/>
          <w:szCs w:val="24"/>
        </w:rPr>
        <w:t xml:space="preserve">露地花卉</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A.常规草花品种为：春</w:t>
      </w:r>
      <w:r>
        <w:rPr>
          <w:rFonts w:hint="eastAsia" w:ascii="宋体" w:hAnsi="宋体" w:cs="宋体"/>
          <w:sz w:val="24"/>
          <w:szCs w:val="24"/>
        </w:rPr>
        <w:t xml:space="preserve">秋季以</w:t>
      </w:r>
      <w:r>
        <w:rPr>
          <w:rFonts w:hint="eastAsia" w:ascii="宋体" w:hAnsi="宋体" w:cs="宋体"/>
          <w:sz w:val="24"/>
          <w:szCs w:val="24"/>
        </w:rPr>
        <w:t xml:space="preserve">矮牵牛、三色堇、万寿菊等为主，夏季以鸡冠花、秋海棠等为主，冬季以羽衣甘蓝、三色堇、金盏菊等为主；球根、宿根类地被植物，经2－3年生长后，根部拥挤以致影响其正常生长时，必须按不同品种的生理习性进行分株或更新移植。</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B.质量要求，露地种植花卉应使用F1代品种，营养钵苗，生长健壮、色彩鲜艳，数量要求原则上按49株/m²计算，蓬径15公分以上。换花移栽前必须深翻细耙，除尽土中石块、草屑、残茎、落叶等杂物，并施足基肥，填土或</w:t>
      </w:r>
      <w:r>
        <w:rPr>
          <w:rFonts w:hint="eastAsia" w:ascii="宋体" w:hAnsi="宋体" w:cs="宋体"/>
          <w:sz w:val="24"/>
          <w:szCs w:val="24"/>
        </w:rPr>
        <w:t xml:space="preserve">清土至</w:t>
      </w:r>
      <w:r>
        <w:rPr>
          <w:rFonts w:hint="eastAsia" w:ascii="宋体" w:hAnsi="宋体" w:cs="宋体"/>
          <w:sz w:val="24"/>
          <w:szCs w:val="24"/>
        </w:rPr>
        <w:t xml:space="preserve">10㎝高台种植；</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C.草花一年更换六期，具体更换时间、以采购人通知为准，草花更换后应加强水肥、除草、养护垃圾清理等常规管理，一旦出现草花死亡、长势不良等明显影响观赏效果的，而草花更换时间尚未到期的，养护单位应及时无偿更换、补植到位。</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2、绿地保护</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应安排专门地方用于养护工具、机械的安放，绿地中严禁停放任何车辆。</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绿地中无堆物、堆料、搭棚，建筑墙面和树干上无钉拴刻画等现象。</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绿地秩序维护全天候24小时，无重大破坏和偷盗案件，如遇重大事件及时上报，未及时上报而造成的损失由养护单位承担。</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绿地占用必须持有严格的审批手续，未经审批，严禁各种侵占绿地行为发生。经审批同意占用的，须全过程跟踪，严格控制施工作业面，临时占用的要及时恢复。</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中标人接收养护后，应在第一时间内对现有乔灌木的绕杆草绳、木结构支撑、铅丝支撑等进行一次整理，能去除的去除，如确须保留的应加以更换、整理，并在今后管理中，加强检查、随时整理，确保美观整齐。</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3、绿化</w:t>
      </w:r>
      <w:r>
        <w:rPr>
          <w:rFonts w:hint="eastAsia" w:ascii="宋体" w:hAnsi="宋体" w:cs="宋体"/>
          <w:sz w:val="24"/>
          <w:szCs w:val="24"/>
        </w:rPr>
        <w:t xml:space="preserve">养护台</w:t>
      </w:r>
      <w:r>
        <w:rPr>
          <w:rFonts w:hint="eastAsia" w:ascii="宋体" w:hAnsi="宋体" w:cs="宋体"/>
          <w:sz w:val="24"/>
          <w:szCs w:val="24"/>
        </w:rPr>
        <w:t xml:space="preserve">帐</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应建立完整的绿化</w:t>
      </w:r>
      <w:r>
        <w:rPr>
          <w:rFonts w:hint="eastAsia" w:ascii="宋体" w:hAnsi="宋体" w:cs="宋体"/>
          <w:sz w:val="24"/>
          <w:szCs w:val="24"/>
        </w:rPr>
        <w:t xml:space="preserve">养护台</w:t>
      </w:r>
      <w:r>
        <w:rPr>
          <w:rFonts w:hint="eastAsia" w:ascii="宋体" w:hAnsi="宋体" w:cs="宋体"/>
          <w:sz w:val="24"/>
          <w:szCs w:val="24"/>
        </w:rPr>
        <w:t xml:space="preserve">帐，并由专人负责。绿化资料记录详细，分类清楚，数据详实。</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月度养护计划及养护作业应按时记录、及时上报，并符合现状和季节特点，针对性强，不弄虚作假。</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4、移交要求</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移交时以绿化交接单为移交依据，由采购人、原养护单位、中标人签字认可后为正式移交。</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5、人员及设备配备</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（1）人员配备</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配置足够数量的项目总负责人、项目经理、巡视资料员、技术工、养护工人等人员，以满足现场作业要求。</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（2）人员相关要求</w:t>
      </w:r>
      <w:r/>
    </w:p>
    <w:p>
      <w:pPr>
        <w:ind w:firstLine="480"/>
        <w:spacing w:line="360" w:lineRule="auto"/>
        <w:tabs>
          <w:tab w:val="left" w:pos="266" w:leader="none"/>
        </w:tabs>
        <w:rPr>
          <w:rFonts w:ascii="宋体" w:hAnsi="宋体" w:cs="宋体"/>
          <w:sz w:val="24"/>
          <w:szCs w:val="24"/>
        </w:rPr>
      </w:pPr>
      <w:r>
        <w:rPr>
          <w:rFonts w:ascii="微软雅黑" w:hAnsi="微软雅黑" w:eastAsia="微软雅黑" w:cs="微软雅黑"/>
          <w:color w:val="0d0d0d"/>
          <w:sz w:val="24"/>
          <w:szCs w:val="24"/>
          <w:shd w:val="clear" w:color="auto" w:fill="ffffff"/>
        </w:rPr>
        <w:t xml:space="preserve">①</w:t>
      </w:r>
      <w:r>
        <w:rPr>
          <w:rFonts w:hint="eastAsia" w:ascii="宋体" w:hAnsi="宋体" w:cs="宋体"/>
          <w:sz w:val="24"/>
          <w:szCs w:val="24"/>
        </w:rPr>
        <w:t xml:space="preserve">中标人在合同期内如遇国家最低工资、最低社会保险缴纳基数等政策性调整，需保障其员工的基本法定待遇。</w:t>
      </w:r>
      <w:r/>
    </w:p>
    <w:p>
      <w:pPr>
        <w:ind w:firstLine="480"/>
        <w:spacing w:line="360" w:lineRule="auto"/>
        <w:tabs>
          <w:tab w:val="left" w:pos="266" w:leader="none"/>
        </w:tabs>
        <w:rPr>
          <w:rFonts w:ascii="宋体" w:hAnsi="宋体" w:cs="宋体"/>
          <w:sz w:val="24"/>
          <w:szCs w:val="24"/>
        </w:rPr>
      </w:pPr>
      <w:r>
        <w:rPr>
          <w:rFonts w:ascii="微软雅黑" w:hAnsi="微软雅黑" w:eastAsia="微软雅黑" w:cs="微软雅黑"/>
          <w:color w:val="0d0d0d"/>
          <w:sz w:val="24"/>
          <w:szCs w:val="24"/>
          <w:shd w:val="clear" w:color="auto" w:fill="ffffff"/>
        </w:rPr>
        <w:t xml:space="preserve">②</w:t>
      </w:r>
      <w:r>
        <w:rPr>
          <w:rFonts w:hint="eastAsia" w:ascii="宋体" w:hAnsi="宋体" w:cs="宋体"/>
          <w:sz w:val="24"/>
          <w:szCs w:val="24"/>
        </w:rPr>
        <w:t xml:space="preserve">服装及装备要求</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绿化养护作业人员在作业时应</w:t>
      </w:r>
      <w:r>
        <w:rPr>
          <w:rFonts w:hint="eastAsia" w:ascii="宋体" w:hAnsi="宋体" w:cs="宋体"/>
          <w:sz w:val="24"/>
          <w:szCs w:val="24"/>
        </w:rPr>
        <w:t xml:space="preserve">统一着</w:t>
      </w:r>
      <w:r>
        <w:rPr>
          <w:rFonts w:hint="eastAsia" w:ascii="宋体" w:hAnsi="宋体" w:cs="宋体"/>
          <w:sz w:val="24"/>
          <w:szCs w:val="24"/>
        </w:rPr>
        <w:t xml:space="preserve">具有反光标志的工作服、帽。工作服式样由采购人指定。上岗期间不得有闲聊、窜岗、散坐现象。</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确保安全、文明施工原则。养护作业应注意自身和第三方的施工操作人员和行人的安全，注意不损害周边市政设施和建筑物，不影响市容环境。做好各项围护、防护措施，配合采购人的管理。养护工作中确保零安全事故，如有由中标人自行承担。</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（3）设备配备</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按照绿化主管部门要求，按照扬尘防控要求进行作业，配备新能源养护设备并使用，配置足够数量的剪草机、割灌机、绿篱机、吹风机、油锯、高枝油锯、打药车、高枝剪、台剪、手锯、锄头、枝剪、打孔机、巡查车、洒水车、升降机、货车、</w:t>
      </w:r>
      <w:r>
        <w:rPr>
          <w:rFonts w:hint="eastAsia" w:ascii="宋体" w:hAnsi="宋体" w:cs="宋体"/>
          <w:sz w:val="24"/>
          <w:szCs w:val="24"/>
        </w:rPr>
        <w:t xml:space="preserve">降尘车</w:t>
      </w:r>
      <w:r>
        <w:rPr>
          <w:rFonts w:hint="eastAsia" w:ascii="宋体" w:hAnsi="宋体" w:cs="宋体"/>
          <w:sz w:val="24"/>
          <w:szCs w:val="24"/>
        </w:rPr>
        <w:t xml:space="preserve">等保障项目正常开展实施的设备设施，其他工器具应满足现场作业要求并根据实际情况进行配置。</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6、验收</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绿化养护履约期间将依照招标文件要求、中标人投标文件</w:t>
      </w:r>
      <w:r>
        <w:rPr>
          <w:rFonts w:hint="eastAsia" w:ascii="宋体" w:hAnsi="宋体" w:cs="宋体"/>
          <w:sz w:val="24"/>
          <w:szCs w:val="24"/>
        </w:rPr>
        <w:t xml:space="preserve">内承诺</w:t>
      </w:r>
      <w:r>
        <w:rPr>
          <w:rFonts w:hint="eastAsia" w:ascii="宋体" w:hAnsi="宋体" w:cs="宋体"/>
          <w:sz w:val="24"/>
          <w:szCs w:val="24"/>
        </w:rPr>
        <w:t xml:space="preserve">及采购</w:t>
      </w:r>
      <w:r>
        <w:rPr>
          <w:rFonts w:hint="eastAsia" w:ascii="宋体" w:hAnsi="宋体" w:cs="宋体"/>
          <w:sz w:val="24"/>
          <w:szCs w:val="24"/>
        </w:rPr>
        <w:t xml:space="preserve">人制</w:t>
      </w:r>
      <w:r>
        <w:rPr>
          <w:rFonts w:hint="eastAsia" w:ascii="宋体" w:hAnsi="宋体" w:cs="宋体"/>
          <w:sz w:val="24"/>
          <w:szCs w:val="24"/>
        </w:rPr>
        <w:t xml:space="preserve">定的相关办法、细则等，对该项目绿化养护进行考核或验收。</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7、其它要求</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（1）投标人应对所投本绿化养护范围内的全部内容进行报价。</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（2）投标人在投报价格时应充分考虑以下因素：</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①投标人应结合绿化养护等级要求进行报价，报价要综合考虑用工成本，综合考虑政策规定的最低工资标准提高等因素。</w:t>
      </w:r>
      <w:r/>
    </w:p>
    <w:p>
      <w:pPr>
        <w:ind w:firstLine="480"/>
        <w:spacing w:line="360" w:lineRule="auto"/>
        <w:tabs>
          <w:tab w:val="left" w:pos="266" w:leader="none"/>
        </w:tabs>
        <w:rPr>
          <w:rFonts w:ascii="宋体" w:hAnsi="宋体" w:cs="宋体"/>
          <w:sz w:val="24"/>
          <w:szCs w:val="24"/>
        </w:rPr>
      </w:pPr>
      <w:r>
        <w:rPr>
          <w:rFonts w:ascii="微软雅黑" w:hAnsi="微软雅黑" w:eastAsia="微软雅黑" w:cs="微软雅黑"/>
          <w:color w:val="0d0d0d"/>
          <w:sz w:val="24"/>
          <w:szCs w:val="24"/>
          <w:shd w:val="clear" w:color="auto" w:fill="ffffff"/>
        </w:rPr>
        <w:t xml:space="preserve">②</w:t>
      </w:r>
      <w:r>
        <w:rPr>
          <w:rFonts w:hint="eastAsia" w:ascii="宋体" w:hAnsi="宋体" w:cs="宋体"/>
          <w:sz w:val="24"/>
          <w:szCs w:val="24"/>
        </w:rPr>
        <w:t xml:space="preserve">报价应考虑整个服务期限内绿地内全部乔灌花草等养护。</w:t>
      </w:r>
      <w:r/>
    </w:p>
    <w:p>
      <w:pPr>
        <w:ind w:firstLine="480"/>
        <w:spacing w:line="360" w:lineRule="auto"/>
        <w:tabs>
          <w:tab w:val="left" w:pos="266" w:leader="none"/>
        </w:tabs>
        <w:rPr>
          <w:rFonts w:ascii="宋体" w:hAnsi="宋体" w:cs="宋体"/>
          <w:sz w:val="24"/>
          <w:szCs w:val="24"/>
        </w:rPr>
      </w:pPr>
      <w:r>
        <w:rPr>
          <w:rFonts w:ascii="微软雅黑" w:hAnsi="微软雅黑" w:eastAsia="微软雅黑" w:cs="微软雅黑"/>
          <w:color w:val="0d0d0d"/>
          <w:sz w:val="24"/>
          <w:szCs w:val="24"/>
          <w:shd w:val="clear" w:color="auto" w:fill="ffffff"/>
        </w:rPr>
        <w:t xml:space="preserve">③</w:t>
      </w:r>
      <w:r>
        <w:rPr>
          <w:rFonts w:hint="eastAsia" w:ascii="宋体" w:hAnsi="宋体" w:cs="宋体"/>
          <w:sz w:val="24"/>
          <w:szCs w:val="24"/>
        </w:rPr>
        <w:t xml:space="preserve">投标人应充分考虑因人为因素造成对苗木、设施等损坏所发生的后续恢复费用。</w:t>
      </w:r>
      <w:r/>
    </w:p>
    <w:p>
      <w:pPr>
        <w:ind w:firstLine="480"/>
        <w:spacing w:line="360" w:lineRule="auto"/>
        <w:tabs>
          <w:tab w:val="left" w:pos="266" w:leader="none"/>
        </w:tabs>
        <w:rPr>
          <w:rFonts w:ascii="宋体" w:hAnsi="宋体" w:cs="宋体"/>
          <w:sz w:val="24"/>
          <w:szCs w:val="24"/>
        </w:rPr>
      </w:pPr>
      <w:r>
        <w:rPr>
          <w:rFonts w:ascii="微软雅黑" w:hAnsi="微软雅黑" w:eastAsia="微软雅黑" w:cs="微软雅黑"/>
          <w:color w:val="0d0d0d"/>
          <w:sz w:val="24"/>
          <w:szCs w:val="24"/>
          <w:shd w:val="clear" w:color="auto" w:fill="ffffff"/>
        </w:rPr>
        <w:t xml:space="preserve">④</w:t>
      </w:r>
      <w:r>
        <w:rPr>
          <w:rFonts w:hint="eastAsia" w:ascii="宋体" w:hAnsi="宋体" w:cs="宋体"/>
          <w:sz w:val="24"/>
          <w:szCs w:val="24"/>
        </w:rPr>
        <w:t xml:space="preserve">水源可自行解决。</w:t>
      </w:r>
      <w:r/>
    </w:p>
    <w:p>
      <w:pPr>
        <w:ind w:firstLine="480"/>
        <w:spacing w:line="360" w:lineRule="auto"/>
        <w:tabs>
          <w:tab w:val="left" w:pos="266" w:leader="none"/>
        </w:tabs>
        <w:rPr>
          <w:rFonts w:ascii="宋体" w:hAnsi="宋体" w:cs="宋体"/>
          <w:sz w:val="24"/>
          <w:szCs w:val="24"/>
        </w:rPr>
      </w:pPr>
      <w:r>
        <w:rPr>
          <w:rFonts w:ascii="微软雅黑" w:hAnsi="微软雅黑" w:eastAsia="微软雅黑" w:cs="微软雅黑"/>
          <w:color w:val="0d0d0d"/>
          <w:sz w:val="24"/>
          <w:szCs w:val="24"/>
          <w:shd w:val="clear" w:color="auto" w:fill="ffffff"/>
        </w:rPr>
        <w:t xml:space="preserve">⑤</w:t>
      </w:r>
      <w:r>
        <w:rPr>
          <w:rFonts w:hint="eastAsia" w:ascii="宋体" w:hAnsi="宋体" w:cs="宋体"/>
          <w:sz w:val="24"/>
          <w:szCs w:val="24"/>
        </w:rPr>
        <w:t xml:space="preserve">采购人有权对相关考核、规章制度进行修改、调整，相关考核、规章也会逐年修订，亦有权对管</w:t>
      </w:r>
      <w:r>
        <w:rPr>
          <w:rFonts w:hint="eastAsia" w:ascii="宋体" w:hAnsi="宋体" w:cs="宋体"/>
          <w:sz w:val="24"/>
          <w:szCs w:val="24"/>
        </w:rPr>
        <w:t xml:space="preserve">养区域</w:t>
      </w:r>
      <w:r>
        <w:rPr>
          <w:rFonts w:hint="eastAsia" w:ascii="宋体" w:hAnsi="宋体" w:cs="宋体"/>
          <w:sz w:val="24"/>
          <w:szCs w:val="24"/>
        </w:rPr>
        <w:t xml:space="preserve">面积进行调整，中标人必须无条件接受。投标人投标报价时应对该变化有充分的考虑，结算时</w:t>
      </w:r>
      <w:r>
        <w:rPr>
          <w:rFonts w:hint="eastAsia" w:ascii="宋体" w:hAnsi="宋体" w:cs="宋体"/>
          <w:sz w:val="24"/>
          <w:szCs w:val="24"/>
        </w:rPr>
        <w:t xml:space="preserve">不</w:t>
      </w:r>
      <w:r>
        <w:rPr>
          <w:rFonts w:hint="eastAsia" w:ascii="宋体" w:hAnsi="宋体" w:cs="宋体"/>
          <w:sz w:val="24"/>
          <w:szCs w:val="24"/>
        </w:rPr>
        <w:t xml:space="preserve">另行调整。</w:t>
      </w:r>
      <w:r/>
    </w:p>
    <w:p>
      <w:pPr>
        <w:ind w:firstLine="480"/>
        <w:spacing w:line="360" w:lineRule="auto"/>
        <w:rPr>
          <w:rFonts w:ascii="宋体" w:hAnsi="宋体" w:cs="宋体"/>
          <w:b/>
          <w:bCs/>
          <w:sz w:val="24"/>
          <w:szCs w:val="24"/>
        </w:rPr>
      </w:pPr>
      <w:r>
        <w:rPr>
          <w:rFonts w:ascii="微软雅黑" w:hAnsi="微软雅黑" w:eastAsia="微软雅黑" w:cs="微软雅黑"/>
          <w:color w:val="0d0d0d"/>
          <w:sz w:val="24"/>
          <w:szCs w:val="24"/>
          <w:shd w:val="clear" w:color="auto" w:fill="ffffff"/>
        </w:rPr>
        <w:t xml:space="preserve">⑥</w:t>
      </w:r>
      <w:r>
        <w:rPr>
          <w:rFonts w:hint="eastAsia" w:ascii="宋体" w:hAnsi="宋体" w:cs="宋体"/>
          <w:b/>
          <w:bCs/>
          <w:sz w:val="24"/>
          <w:szCs w:val="24"/>
        </w:rPr>
        <w:t xml:space="preserve">绿化垃圾需安排专车，运往采购人指定的绿化垃圾资源化利用处置场，运输费用、处置费用已包含在招标经费测算内，采购人</w:t>
      </w:r>
      <w:r>
        <w:rPr>
          <w:rFonts w:hint="eastAsia" w:ascii="宋体" w:hAnsi="宋体" w:cs="宋体"/>
          <w:b/>
          <w:bCs/>
          <w:sz w:val="24"/>
          <w:szCs w:val="24"/>
        </w:rPr>
        <w:t xml:space="preserve">不</w:t>
      </w:r>
      <w:r>
        <w:rPr>
          <w:rFonts w:hint="eastAsia" w:ascii="宋体" w:hAnsi="宋体" w:cs="宋体"/>
          <w:b/>
          <w:bCs/>
          <w:sz w:val="24"/>
          <w:szCs w:val="24"/>
        </w:rPr>
        <w:t xml:space="preserve">另行支付。如不按规定违规处置，将对其行为进行处罚。</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（3）投标人已考虑绿化养护期内管</w:t>
      </w:r>
      <w:r>
        <w:rPr>
          <w:rFonts w:hint="eastAsia" w:ascii="宋体" w:hAnsi="宋体" w:cs="宋体"/>
          <w:sz w:val="24"/>
          <w:szCs w:val="24"/>
        </w:rPr>
        <w:t xml:space="preserve">养区域</w:t>
      </w:r>
      <w:r>
        <w:rPr>
          <w:rFonts w:hint="eastAsia" w:ascii="宋体" w:hAnsi="宋体" w:cs="宋体"/>
          <w:sz w:val="24"/>
          <w:szCs w:val="24"/>
        </w:rPr>
        <w:t xml:space="preserve">面积的增加或减少因素、物价上涨、政策等所有风险因素，均已考虑在投标总价中。</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（4）因绿化修剪、风雪灾害等带来的大量树枝垃圾等堆放、处理矛盾等问题由中标人承担一切事宜及风险。养护单位需考虑购买第三方责任险，养护期限内一切安全责任由投标人负责。</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8、其他</w:t>
      </w:r>
      <w:r>
        <w:rPr>
          <w:rFonts w:hint="eastAsia" w:ascii="宋体" w:hAnsi="宋体" w:cs="宋体"/>
          <w:sz w:val="24"/>
          <w:szCs w:val="24"/>
        </w:rPr>
        <w:t xml:space="preserve">可处罚</w:t>
      </w:r>
      <w:r>
        <w:rPr>
          <w:rFonts w:hint="eastAsia" w:ascii="宋体" w:hAnsi="宋体" w:cs="宋体"/>
          <w:sz w:val="24"/>
          <w:szCs w:val="24"/>
        </w:rPr>
        <w:t xml:space="preserve">情况</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（1）如因中标人不当养护（如浇水、病虫害、修剪等）造成绿化损失或严重社会影响，如树木死亡、草坪杂化、乔木修剪过重、地被花境长势衰退或严重不良等由中标人负责更新，费用由中标人自行承担。</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（2）中标人未按本项目要求、采购人项目内合理需求及自身有关承诺履行义务的。</w:t>
      </w:r>
      <w:r/>
    </w:p>
    <w:p>
      <w:pPr>
        <w:jc w:val="left"/>
        <w:spacing w:before="120" w:after="120" w:line="360" w:lineRule="auto"/>
        <w:widowControl/>
        <w:rPr>
          <w:rFonts w:ascii="宋体" w:hAnsi="宋体" w:cs="宋体"/>
          <w:b/>
          <w:bCs/>
          <w:sz w:val="24"/>
          <w:szCs w:val="24"/>
        </w:rPr>
        <w:outlineLvl w:val="2"/>
      </w:pPr>
      <w:r>
        <w:rPr>
          <w:rFonts w:hint="eastAsia" w:ascii="宋体" w:hAnsi="宋体" w:cs="宋体"/>
          <w:b/>
          <w:bCs/>
          <w:sz w:val="24"/>
          <w:szCs w:val="24"/>
        </w:rPr>
        <w:t xml:space="preserve">十</w:t>
      </w:r>
      <w:r>
        <w:rPr>
          <w:rFonts w:hint="eastAsia" w:ascii="宋体" w:hAnsi="宋体" w:cs="宋体"/>
          <w:b/>
          <w:bCs/>
          <w:sz w:val="24"/>
          <w:szCs w:val="24"/>
        </w:rPr>
        <w:t xml:space="preserve">、市容劝导</w:t>
      </w:r>
      <w:r/>
    </w:p>
    <w:p>
      <w:pPr>
        <w:ind w:firstLine="480"/>
        <w:spacing w:line="360" w:lineRule="auto"/>
        <w:rPr>
          <w:rFonts w:ascii="宋体" w:hAnsi="宋体" w:cs="宋体"/>
          <w:b/>
          <w:bCs/>
          <w:sz w:val="24"/>
          <w:szCs w:val="24"/>
        </w:rPr>
      </w:pPr>
      <w:r>
        <w:rPr>
          <w:rFonts w:hint="eastAsia" w:ascii="宋体" w:hAnsi="宋体" w:cs="宋体"/>
          <w:sz w:val="24"/>
          <w:szCs w:val="24"/>
        </w:rPr>
        <w:t xml:space="preserve">（一）市容劝导内容</w:t>
      </w:r>
      <w:r/>
    </w:p>
    <w:p>
      <w:pPr>
        <w:ind w:firstLine="482"/>
        <w:spacing w:line="360" w:lineRule="auto"/>
        <w:rPr>
          <w:rFonts w:ascii="宋体" w:hAnsi="宋体" w:cs="宋体"/>
          <w:sz w:val="24"/>
          <w:szCs w:val="24"/>
        </w:rPr>
      </w:pPr>
      <w:r>
        <w:rPr>
          <w:rFonts w:hint="eastAsia" w:ascii="宋体" w:hAnsi="宋体" w:cs="宋体"/>
          <w:b/>
          <w:bCs/>
          <w:sz w:val="24"/>
          <w:szCs w:val="24"/>
        </w:rPr>
        <w:t xml:space="preserve">各包段市容劝导范围见附件《“四位一体”测算情况明细表》</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在“四位一体”平台系统中录入《邗江区“四位一体”市容巡查主要道路人员排班表》</w:t>
      </w:r>
      <w:r>
        <w:rPr>
          <w:rFonts w:hint="eastAsia" w:ascii="宋体" w:hAnsi="宋体" w:cs="宋体"/>
          <w:sz w:val="24"/>
          <w:szCs w:val="24"/>
        </w:rPr>
        <w:t xml:space="preserve">冲主要</w:t>
      </w:r>
      <w:r>
        <w:rPr>
          <w:rFonts w:hint="eastAsia" w:ascii="宋体" w:hAnsi="宋体" w:cs="宋体"/>
          <w:sz w:val="24"/>
          <w:szCs w:val="24"/>
        </w:rPr>
        <w:t xml:space="preserve">道路及相应巡查人员信息，当班巡查人员执勤时打开信息工牌，平台自动考核人员在线情况。上、下午班，每个班次对责任路段开展不少于1次徒步巡查，平台自动生成巡查轨迹，考核当日班次市容巡查线路完成情况。巡查劝导主要内容如下:</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1、户外广告和门头招牌: 对沿街户外广告、门头招牌、宣传咨询点进行巡查，发现破旧损坏、未批先设或不按审批要求设置灯箱、招牌、条幅、宣传点等现象时，立即劝导，并及时报告城市管理部门。</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2、市容劝导:劝导服务区域内的沿街单位、店铺和个人落实“市容环卫责任区制度”，及时发现、劝导出店经营、占道经营、店外作业、乱泼污水、乱扔乱倒、乱拉乱挂、</w:t>
      </w:r>
      <w:r>
        <w:rPr>
          <w:rFonts w:hint="eastAsia" w:ascii="宋体" w:hAnsi="宋体" w:cs="宋体"/>
          <w:sz w:val="24"/>
          <w:szCs w:val="24"/>
        </w:rPr>
        <w:t xml:space="preserve">乱晾乱晒</w:t>
      </w:r>
      <w:r>
        <w:rPr>
          <w:rFonts w:hint="eastAsia" w:ascii="宋体" w:hAnsi="宋体" w:cs="宋体"/>
          <w:sz w:val="24"/>
          <w:szCs w:val="24"/>
        </w:rPr>
        <w:t xml:space="preserve">、乱贴乱画、乱堆乱放、乱搭乱建等影响市容环境卫生的行为。可视范围内无“牛皮癣”小广告。</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3、违法建设上报:发现管理服务区域内街道两侧存在违法建设行为的，应立即及时报告城市管理部门。</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4、摊点劝导: </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流动摊点:对服务区域内以及可视范围内出现的流动摊点及时劝导，引导商家入店、入场经营；</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定点摊点:对经批准设立的早饭摊、老鹅摊、小八</w:t>
      </w:r>
      <w:r>
        <w:rPr>
          <w:rFonts w:hint="eastAsia" w:ascii="宋体" w:hAnsi="宋体" w:cs="宋体"/>
          <w:sz w:val="24"/>
          <w:szCs w:val="24"/>
        </w:rPr>
        <w:t xml:space="preserve">匠</w:t>
      </w:r>
      <w:r>
        <w:rPr>
          <w:rFonts w:hint="eastAsia" w:ascii="宋体" w:hAnsi="宋体" w:cs="宋体"/>
          <w:sz w:val="24"/>
          <w:szCs w:val="24"/>
        </w:rPr>
        <w:t xml:space="preserve">进行巡查，劝导经营业主认真落实管理规定，保持摊位摆放整齐有序，周边环境干净卫生。</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5、工程施工和建筑装修垃圾上报: </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劝导城市的工程施工和沿街商户装修现场的材料、机具堆放整齐，产生的建筑垃圾、渣土、装修垃圾及时清理，并及时报告城市管理部门。</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6、劝导违反市容管理的行为: 发现服务区域内存在车辆抛撒、开墙破路、占道施工、烟尘污染、乱倒垃圾、焚烧垃圾、破坏绿化等违法违章现象，以及城市公共设备、设施存在安全隐患时，立即劝导或采取安全防护措施，并及时报告城市管理部门。</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7、非机动车管理: 对乱停放自行车（共享单车）、电动车、摩托车的行为及时纠正，做到规范有序停放，协助商家规范停放门前非机动车。</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8、数字化案件: 处置一般性数字化案件，不含维修、除草、小区违法建设。 </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（二）作业时间</w:t>
      </w:r>
      <w:r/>
    </w:p>
    <w:p>
      <w:pPr>
        <w:ind w:firstLine="482"/>
        <w:spacing w:line="360" w:lineRule="auto"/>
        <w:rPr>
          <w:rFonts w:ascii="宋体" w:hAnsi="宋体" w:cs="宋体"/>
          <w:sz w:val="24"/>
          <w:szCs w:val="24"/>
        </w:rPr>
      </w:pPr>
      <w:r>
        <w:rPr>
          <w:rFonts w:hint="eastAsia" w:ascii="宋体" w:hAnsi="宋体" w:cs="宋体"/>
          <w:b/>
          <w:bCs/>
          <w:sz w:val="24"/>
          <w:szCs w:val="24"/>
        </w:rPr>
        <w:t xml:space="preserve">工作时间：早7：00-晚10：00，各包段信息见附件《“四位一体”测算情况明</w:t>
      </w:r>
      <w:r>
        <w:rPr>
          <w:rFonts w:hint="eastAsia" w:ascii="宋体" w:hAnsi="宋体" w:cs="宋体"/>
          <w:b/>
          <w:bCs/>
          <w:sz w:val="24"/>
          <w:szCs w:val="24"/>
        </w:rPr>
        <w:t xml:space="preserve">细表》</w:t>
      </w:r>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如有突击性活动、迎检等产生加班，相关费用由中标自行承担。</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（三）人员配备</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根据要求配置足够数量的秩序巡查员，以满足现场作业要求。</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1、人员相关要求</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中标人在合同期内如遇国家最低工资、最低社会保险缴纳基数等政策性调整，需保障其员工的基本法定待遇。</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2、配置电动二轮巡查车，加强机动巡查。车辆涂装样式由采购人指定。</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3、加强对服务区域的巡查，为创建文明市容市貌环境保障。服务时间内不得发生争执事故事件，文明服务，文明用语，礼貌待人，友情提示，不讲脏话、粗话，</w:t>
      </w:r>
      <w:r>
        <w:rPr>
          <w:rFonts w:hint="eastAsia" w:ascii="宋体" w:hAnsi="宋体" w:cs="宋体"/>
          <w:sz w:val="24"/>
          <w:szCs w:val="24"/>
        </w:rPr>
        <w:t xml:space="preserve">不</w:t>
      </w:r>
      <w:r>
        <w:rPr>
          <w:rFonts w:hint="eastAsia" w:ascii="宋体" w:hAnsi="宋体" w:cs="宋体"/>
          <w:sz w:val="24"/>
          <w:szCs w:val="24"/>
        </w:rPr>
        <w:t xml:space="preserve">有意刁难。遵守工作管理制度，诚信服务，规范服务，维护市容秩序。上岗期间不得有闲聊、窜岗、散坐现象。</w:t>
      </w:r>
      <w:r/>
    </w:p>
    <w:p>
      <w:pPr>
        <w:spacing w:line="360" w:lineRule="auto"/>
        <w:rPr>
          <w:rFonts w:ascii="宋体" w:hAnsi="宋体" w:cs="宋体"/>
          <w:sz w:val="24"/>
          <w:szCs w:val="24"/>
        </w:rPr>
      </w:pPr>
      <w:r>
        <w:rPr>
          <w:rFonts w:hint="eastAsia" w:ascii="宋体" w:hAnsi="宋体" w:cs="宋体"/>
          <w:b/>
          <w:bCs/>
          <w:sz w:val="24"/>
          <w:szCs w:val="24"/>
        </w:rPr>
        <w:t xml:space="preserve">十</w:t>
      </w:r>
      <w:r>
        <w:rPr>
          <w:rFonts w:hint="eastAsia" w:ascii="宋体" w:hAnsi="宋体" w:cs="宋体"/>
          <w:b/>
          <w:bCs/>
          <w:sz w:val="24"/>
          <w:szCs w:val="24"/>
        </w:rPr>
        <w:t xml:space="preserve">一</w:t>
      </w:r>
      <w:r>
        <w:rPr>
          <w:rFonts w:hint="eastAsia" w:ascii="宋体" w:hAnsi="宋体" w:cs="宋体"/>
          <w:b/>
          <w:bCs/>
          <w:sz w:val="24"/>
          <w:szCs w:val="24"/>
        </w:rPr>
        <w:t xml:space="preserve">、市政公共设施巡查服务</w:t>
      </w:r>
      <w:r/>
    </w:p>
    <w:p>
      <w:pPr>
        <w:ind w:firstLine="480"/>
        <w:spacing w:line="360" w:lineRule="auto"/>
        <w:rPr>
          <w:rFonts w:ascii="宋体" w:hAnsi="宋体" w:cs="宋体"/>
          <w:sz w:val="24"/>
          <w:szCs w:val="24"/>
        </w:rPr>
      </w:pPr>
      <w:r>
        <w:rPr>
          <w:rFonts w:hint="eastAsia" w:ascii="宋体" w:hAnsi="宋体" w:cs="宋体"/>
          <w:sz w:val="24"/>
          <w:szCs w:val="24"/>
        </w:rPr>
        <w:t xml:space="preserve">（一）市政公共设施巡查服务内容</w:t>
      </w:r>
      <w:r/>
    </w:p>
    <w:p>
      <w:pPr>
        <w:ind w:firstLine="480"/>
        <w:spacing w:line="360" w:lineRule="auto"/>
        <w:rPr>
          <w:rFonts w:ascii="宋体" w:hAnsi="宋体" w:cs="宋体"/>
          <w:bCs/>
          <w:color w:val="000000"/>
          <w:sz w:val="24"/>
          <w:szCs w:val="24"/>
        </w:rPr>
      </w:pPr>
      <w:r>
        <w:rPr>
          <w:rFonts w:hint="eastAsia" w:ascii="宋体" w:hAnsi="宋体" w:cs="宋体"/>
          <w:sz w:val="24"/>
          <w:szCs w:val="24"/>
        </w:rPr>
        <w:t xml:space="preserve">区</w:t>
      </w:r>
      <w:r>
        <w:rPr>
          <w:rFonts w:hint="eastAsia" w:ascii="宋体" w:hAnsi="宋体" w:cs="宋体"/>
          <w:sz w:val="24"/>
          <w:szCs w:val="24"/>
        </w:rPr>
        <w:t xml:space="preserve">管道路</w:t>
      </w:r>
      <w:r>
        <w:rPr>
          <w:rFonts w:hint="eastAsia" w:ascii="宋体" w:hAnsi="宋体" w:cs="宋体"/>
          <w:sz w:val="24"/>
          <w:szCs w:val="24"/>
        </w:rPr>
        <w:t xml:space="preserve">两侧盲道至快车道中线区域的内</w:t>
      </w:r>
      <w:r>
        <w:rPr>
          <w:rFonts w:hint="eastAsia" w:ascii="宋体" w:hAnsi="宋体" w:cs="宋体"/>
          <w:bCs/>
          <w:color w:val="000000"/>
          <w:sz w:val="24"/>
          <w:szCs w:val="24"/>
        </w:rPr>
        <w:t xml:space="preserve">车行道、非机动车道、人行道</w:t>
      </w:r>
      <w:r>
        <w:rPr>
          <w:rFonts w:hint="eastAsia" w:ascii="宋体" w:hAnsi="宋体" w:cs="宋体"/>
          <w:bCs/>
          <w:color w:val="000000"/>
          <w:sz w:val="24"/>
          <w:szCs w:val="24"/>
        </w:rPr>
        <w:t xml:space="preserve">与侧平石</w:t>
      </w:r>
      <w:r>
        <w:rPr>
          <w:rFonts w:hint="eastAsia" w:ascii="宋体" w:hAnsi="宋体" w:cs="宋体"/>
          <w:bCs/>
          <w:color w:val="000000"/>
          <w:sz w:val="24"/>
          <w:szCs w:val="24"/>
        </w:rPr>
        <w:t xml:space="preserve">、排水设施地面附属物(雨水篦子盖座、雨水边井盖座、雨水检查井盖座) 、等其他市政及配套附属设施。</w:t>
      </w:r>
      <w:r/>
    </w:p>
    <w:p>
      <w:pPr>
        <w:ind w:firstLine="480"/>
        <w:spacing w:line="360" w:lineRule="auto"/>
        <w:rPr>
          <w:rFonts w:ascii="宋体" w:hAnsi="宋体" w:cs="宋体"/>
          <w:sz w:val="24"/>
          <w:szCs w:val="24"/>
        </w:rPr>
      </w:pPr>
      <w:r>
        <w:rPr>
          <w:rFonts w:hint="eastAsia" w:ascii="宋体" w:hAnsi="宋体" w:cs="宋体"/>
          <w:sz w:val="24"/>
          <w:szCs w:val="24"/>
        </w:rPr>
        <w:t xml:space="preserve">道路铺砖、各类井盖、雨水篦子、人行板道、户外健身设施、休息亭、椅、</w:t>
      </w:r>
      <w:r>
        <w:rPr>
          <w:rFonts w:hint="eastAsia" w:ascii="宋体" w:hAnsi="宋体" w:cs="宋体"/>
          <w:sz w:val="24"/>
          <w:szCs w:val="24"/>
        </w:rPr>
        <w:t xml:space="preserve">凳等损坏</w:t>
      </w:r>
      <w:r>
        <w:rPr>
          <w:rFonts w:hint="eastAsia" w:ascii="宋体" w:hAnsi="宋体" w:cs="宋体"/>
          <w:sz w:val="24"/>
          <w:szCs w:val="24"/>
        </w:rPr>
        <w:t xml:space="preserve">情况进行及时上报。</w:t>
      </w:r>
      <w:r/>
    </w:p>
    <w:p>
      <w:pPr>
        <w:ind w:firstLine="482"/>
        <w:spacing w:line="360" w:lineRule="auto"/>
        <w:rPr>
          <w:rFonts w:ascii="宋体" w:hAnsi="宋体" w:cs="宋体"/>
          <w:sz w:val="24"/>
          <w:szCs w:val="24"/>
        </w:rPr>
      </w:pPr>
      <w:r>
        <w:rPr>
          <w:rFonts w:hint="eastAsia" w:ascii="宋体" w:hAnsi="宋体" w:cs="宋体"/>
          <w:b/>
          <w:bCs/>
          <w:sz w:val="24"/>
          <w:szCs w:val="24"/>
        </w:rPr>
        <w:t xml:space="preserve">各包段信息见附件《“四位一体”测算情况明细表》</w:t>
      </w:r>
      <w:r/>
    </w:p>
    <w:p>
      <w:pPr>
        <w:ind w:firstLine="480"/>
        <w:spacing w:line="360" w:lineRule="auto"/>
        <w:tabs>
          <w:tab w:val="left" w:pos="266" w:leader="none"/>
        </w:tabs>
        <w:rPr>
          <w:rFonts w:ascii="宋体" w:hAnsi="宋体" w:cs="宋体"/>
          <w:bCs/>
          <w:sz w:val="24"/>
          <w:szCs w:val="24"/>
        </w:rPr>
      </w:pPr>
      <w:r>
        <w:rPr>
          <w:rFonts w:hint="eastAsia" w:ascii="宋体" w:hAnsi="宋体" w:cs="宋体"/>
          <w:sz w:val="24"/>
          <w:szCs w:val="24"/>
        </w:rPr>
        <w:t xml:space="preserve">（二）市政公共设施巡查服务要求</w:t>
      </w:r>
      <w:r/>
    </w:p>
    <w:p>
      <w:pPr>
        <w:ind w:firstLine="480"/>
        <w:spacing w:line="360" w:lineRule="auto"/>
        <w:tabs>
          <w:tab w:val="left" w:pos="266" w:leader="none"/>
        </w:tabs>
        <w:rPr>
          <w:rFonts w:ascii="宋体" w:hAnsi="宋体" w:cs="宋体"/>
          <w:sz w:val="24"/>
          <w:szCs w:val="24"/>
        </w:rPr>
      </w:pPr>
      <w:r>
        <w:rPr>
          <w:rFonts w:hint="eastAsia" w:ascii="宋体" w:hAnsi="宋体" w:cs="宋体"/>
          <w:bCs/>
          <w:sz w:val="24"/>
          <w:szCs w:val="24"/>
        </w:rPr>
        <w:t xml:space="preserve">1、每日对养护</w:t>
      </w:r>
      <w:r>
        <w:rPr>
          <w:rFonts w:hint="eastAsia" w:ascii="宋体" w:hAnsi="宋体" w:cs="宋体"/>
          <w:bCs/>
          <w:sz w:val="24"/>
          <w:szCs w:val="24"/>
        </w:rPr>
        <w:t xml:space="preserve">范围范围</w:t>
      </w:r>
      <w:r>
        <w:rPr>
          <w:rFonts w:hint="eastAsia" w:ascii="宋体" w:hAnsi="宋体" w:cs="宋体"/>
          <w:bCs/>
          <w:sz w:val="24"/>
          <w:szCs w:val="24"/>
        </w:rPr>
        <w:t xml:space="preserve">的市政道路进行巡查，发现坑洼、下沉的及时上报。</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w:t>
      </w:r>
      <w:r>
        <w:rPr>
          <w:rFonts w:hint="eastAsia" w:ascii="宋体" w:hAnsi="宋体" w:cs="宋体"/>
          <w:bCs/>
          <w:sz w:val="24"/>
          <w:szCs w:val="24"/>
        </w:rPr>
        <w:t xml:space="preserve">每日对养护</w:t>
      </w:r>
      <w:r>
        <w:rPr>
          <w:rFonts w:hint="eastAsia" w:ascii="宋体" w:hAnsi="宋体" w:cs="宋体"/>
          <w:bCs/>
          <w:sz w:val="24"/>
          <w:szCs w:val="24"/>
        </w:rPr>
        <w:t xml:space="preserve">范围范围</w:t>
      </w:r>
      <w:r>
        <w:rPr>
          <w:rFonts w:hint="eastAsia" w:ascii="宋体" w:hAnsi="宋体" w:cs="宋体"/>
          <w:bCs/>
          <w:sz w:val="24"/>
          <w:szCs w:val="24"/>
        </w:rPr>
        <w:t xml:space="preserve">的</w:t>
      </w:r>
      <w:r>
        <w:rPr>
          <w:rFonts w:hint="eastAsia" w:ascii="宋体" w:hAnsi="宋体" w:cs="宋体"/>
          <w:bCs/>
          <w:color w:val="000000"/>
          <w:sz w:val="24"/>
          <w:szCs w:val="24"/>
        </w:rPr>
        <w:t xml:space="preserve">人行道</w:t>
      </w:r>
      <w:r>
        <w:rPr>
          <w:rFonts w:hint="eastAsia" w:ascii="宋体" w:hAnsi="宋体" w:cs="宋体"/>
          <w:bCs/>
          <w:color w:val="000000"/>
          <w:sz w:val="24"/>
          <w:szCs w:val="24"/>
        </w:rPr>
        <w:t xml:space="preserve">与侧平石</w:t>
      </w:r>
      <w:r>
        <w:rPr>
          <w:rFonts w:hint="eastAsia" w:ascii="宋体" w:hAnsi="宋体" w:cs="宋体"/>
          <w:bCs/>
          <w:sz w:val="24"/>
          <w:szCs w:val="24"/>
        </w:rPr>
        <w:t xml:space="preserve">、铺砖进行巡查，发现</w:t>
      </w:r>
      <w:r>
        <w:rPr>
          <w:rFonts w:hint="eastAsia" w:ascii="宋体" w:hAnsi="宋体" w:cs="宋体"/>
          <w:bCs/>
          <w:color w:val="000000"/>
          <w:sz w:val="24"/>
          <w:szCs w:val="24"/>
        </w:rPr>
        <w:t xml:space="preserve">缺损、塌陷、</w:t>
      </w:r>
      <w:r>
        <w:rPr>
          <w:rFonts w:hint="eastAsia" w:ascii="宋体" w:hAnsi="宋体" w:cs="宋体"/>
          <w:bCs/>
          <w:color w:val="000000"/>
          <w:sz w:val="24"/>
          <w:szCs w:val="24"/>
        </w:rPr>
        <w:t xml:space="preserve">松翘等</w:t>
      </w:r>
      <w:r>
        <w:rPr>
          <w:rFonts w:hint="eastAsia" w:ascii="宋体" w:hAnsi="宋体" w:cs="宋体"/>
          <w:bCs/>
          <w:color w:val="000000"/>
          <w:sz w:val="24"/>
          <w:szCs w:val="24"/>
        </w:rPr>
        <w:t xml:space="preserve">问题</w:t>
      </w:r>
      <w:r>
        <w:rPr>
          <w:rFonts w:hint="eastAsia" w:ascii="宋体" w:hAnsi="宋体" w:cs="宋体"/>
          <w:bCs/>
          <w:sz w:val="24"/>
          <w:szCs w:val="24"/>
        </w:rPr>
        <w:t xml:space="preserve">及时上报。</w:t>
      </w:r>
      <w:r/>
    </w:p>
    <w:p>
      <w:pPr>
        <w:ind w:firstLine="480"/>
        <w:spacing w:line="360" w:lineRule="auto"/>
        <w:rPr>
          <w:rFonts w:ascii="宋体" w:hAnsi="宋体" w:cs="宋体"/>
          <w:sz w:val="24"/>
          <w:szCs w:val="24"/>
        </w:rPr>
      </w:pPr>
      <w:r>
        <w:rPr>
          <w:rFonts w:hint="eastAsia" w:ascii="宋体" w:hAnsi="宋体" w:cs="宋体"/>
          <w:sz w:val="24"/>
          <w:szCs w:val="24"/>
        </w:rPr>
        <w:t xml:space="preserve">3、</w:t>
      </w:r>
      <w:r>
        <w:rPr>
          <w:rFonts w:hint="eastAsia" w:ascii="宋体" w:hAnsi="宋体" w:cs="宋体"/>
          <w:bCs/>
          <w:sz w:val="24"/>
          <w:szCs w:val="24"/>
        </w:rPr>
        <w:t xml:space="preserve">每日对养护范围的</w:t>
      </w:r>
      <w:r>
        <w:rPr>
          <w:rFonts w:hint="eastAsia" w:ascii="宋体" w:hAnsi="宋体" w:cs="宋体"/>
          <w:sz w:val="24"/>
          <w:szCs w:val="24"/>
        </w:rPr>
        <w:t xml:space="preserve">户外健身设施、休息亭、椅、</w:t>
      </w:r>
      <w:r>
        <w:rPr>
          <w:rFonts w:hint="eastAsia" w:ascii="宋体" w:hAnsi="宋体" w:cs="宋体"/>
          <w:sz w:val="24"/>
          <w:szCs w:val="24"/>
        </w:rPr>
        <w:t xml:space="preserve">凳等设备</w:t>
      </w:r>
      <w:r>
        <w:rPr>
          <w:rFonts w:hint="eastAsia" w:ascii="宋体" w:hAnsi="宋体" w:cs="宋体"/>
          <w:sz w:val="24"/>
          <w:szCs w:val="24"/>
        </w:rPr>
        <w:t xml:space="preserve">是否稳定和晃动</w:t>
      </w:r>
      <w:r>
        <w:rPr>
          <w:rFonts w:hint="eastAsia" w:ascii="宋体" w:hAnsi="宋体" w:cs="宋体"/>
          <w:bCs/>
          <w:sz w:val="24"/>
          <w:szCs w:val="24"/>
        </w:rPr>
        <w:t xml:space="preserve">进行检查，发现问题及时上报</w:t>
      </w:r>
      <w:r>
        <w:rPr>
          <w:rFonts w:hint="eastAsia" w:ascii="宋体" w:hAnsi="宋体" w:cs="宋体"/>
          <w:sz w:val="24"/>
          <w:szCs w:val="24"/>
        </w:rPr>
        <w:t xml:space="preserve">。 </w:t>
      </w:r>
      <w:r/>
    </w:p>
    <w:p>
      <w:pPr>
        <w:ind w:firstLine="480"/>
        <w:spacing w:line="360" w:lineRule="auto"/>
        <w:rPr>
          <w:rFonts w:ascii="宋体" w:hAnsi="宋体" w:cs="宋体"/>
          <w:sz w:val="24"/>
          <w:szCs w:val="24"/>
        </w:rPr>
      </w:pPr>
      <w:r>
        <w:rPr>
          <w:rFonts w:hint="eastAsia" w:ascii="宋体" w:hAnsi="宋体" w:cs="宋体"/>
          <w:sz w:val="24"/>
          <w:szCs w:val="24"/>
        </w:rPr>
        <w:t xml:space="preserve">4、</w:t>
      </w:r>
      <w:r>
        <w:rPr>
          <w:rFonts w:hint="eastAsia" w:ascii="宋体" w:hAnsi="宋体" w:cs="宋体"/>
          <w:bCs/>
          <w:sz w:val="24"/>
          <w:szCs w:val="24"/>
        </w:rPr>
        <w:t xml:space="preserve">每日对养护范围的</w:t>
      </w:r>
      <w:r>
        <w:rPr>
          <w:rFonts w:hint="eastAsia" w:ascii="宋体" w:hAnsi="宋体" w:cs="宋体"/>
          <w:bCs/>
          <w:color w:val="000000"/>
          <w:sz w:val="24"/>
          <w:szCs w:val="24"/>
        </w:rPr>
        <w:t xml:space="preserve">排水设施附属物(雨水篦子盖座、雨水边井盖座、雨水检查井盖座)</w:t>
      </w:r>
      <w:r>
        <w:rPr>
          <w:rFonts w:hint="eastAsia" w:ascii="宋体" w:hAnsi="宋体" w:cs="宋体"/>
          <w:bCs/>
          <w:sz w:val="24"/>
          <w:szCs w:val="24"/>
        </w:rPr>
        <w:t xml:space="preserve">进行检查，开裂、缺失等问题及时上报</w:t>
      </w:r>
      <w:r>
        <w:rPr>
          <w:rFonts w:hint="eastAsia" w:ascii="宋体" w:hAnsi="宋体" w:cs="宋体"/>
          <w:sz w:val="24"/>
          <w:szCs w:val="24"/>
        </w:rPr>
        <w:t xml:space="preserve">。 </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5、绿化隔离带护栏、侧石、花坛、行道树树穴等设施每日巡查，发现损坏，及时上报。</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（三）作业时间</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工作时间：07:00—22:00，两班制。</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（四）人员</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1、人员配备</w:t>
      </w:r>
      <w:r/>
    </w:p>
    <w:p>
      <w:pPr>
        <w:ind w:firstLine="480"/>
        <w:spacing w:line="360" w:lineRule="auto"/>
        <w:rPr>
          <w:rFonts w:ascii="宋体" w:hAnsi="宋体" w:cs="宋体"/>
          <w:sz w:val="24"/>
          <w:szCs w:val="24"/>
        </w:rPr>
      </w:pPr>
      <w:r>
        <w:rPr>
          <w:rFonts w:hint="eastAsia" w:ascii="宋体" w:hAnsi="宋体" w:cs="宋体"/>
          <w:bCs/>
          <w:sz w:val="24"/>
          <w:szCs w:val="24"/>
        </w:rPr>
        <w:t xml:space="preserve">配备专职案件</w:t>
      </w:r>
      <w:r>
        <w:rPr>
          <w:rFonts w:hint="eastAsia" w:ascii="宋体" w:hAnsi="宋体" w:cs="宋体"/>
          <w:bCs/>
          <w:sz w:val="24"/>
          <w:szCs w:val="24"/>
        </w:rPr>
        <w:t xml:space="preserve">处置员</w:t>
      </w:r>
      <w:r>
        <w:rPr>
          <w:rFonts w:hint="eastAsia" w:ascii="宋体" w:hAnsi="宋体" w:cs="宋体"/>
          <w:bCs/>
          <w:sz w:val="24"/>
          <w:szCs w:val="24"/>
        </w:rPr>
        <w:t xml:space="preserve">一名，</w:t>
      </w:r>
      <w:r>
        <w:rPr>
          <w:rFonts w:hint="eastAsia" w:ascii="宋体" w:hAnsi="宋体" w:cs="宋体"/>
          <w:sz w:val="24"/>
          <w:szCs w:val="24"/>
        </w:rPr>
        <w:t xml:space="preserve">配置足够数量的巡视员，以满足现场作业要求。</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2、人员相关要求</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3、中标人在合同期内如遇国家最低工资、最低社会保险缴纳基数等政策性调整，需保障其员工的基本法定待遇。</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4、服装及装备要求</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服务作业人员应</w:t>
      </w:r>
      <w:r>
        <w:rPr>
          <w:rFonts w:hint="eastAsia" w:ascii="宋体" w:hAnsi="宋体" w:cs="宋体"/>
          <w:sz w:val="24"/>
          <w:szCs w:val="24"/>
        </w:rPr>
        <w:t xml:space="preserve">统一着</w:t>
      </w:r>
      <w:r>
        <w:rPr>
          <w:rFonts w:hint="eastAsia" w:ascii="宋体" w:hAnsi="宋体" w:cs="宋体"/>
          <w:sz w:val="24"/>
          <w:szCs w:val="24"/>
        </w:rPr>
        <w:t xml:space="preserve">具有反光标志的工作服、帽。工作服式样由采购人指定。上岗期间不得有闲聊、窜岗、散坐现象。</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确保安全、文明施工原则。维护作业应注意自身和第三方的施工操作人员和行人的安全，注意不损害周边市政设施和建筑物，不影响市容环境。做好各项围护、防护措施，配合采购人的管理。维护工作中确保零安全事故，如有由中标人自行承担。</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（五）其他要求</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1、中标人在合同期内如遇国家最低工资、最低社会保险缴纳基数等政策性调整，需保障其员工的基本法定待遇。</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2、投标人已考虑合同期内物价上涨、政策等所有风险因素，均已考虑在投标总价中。</w:t>
      </w:r>
      <w:r/>
    </w:p>
    <w:p>
      <w:pPr>
        <w:ind w:firstLine="482"/>
        <w:spacing w:line="360" w:lineRule="auto"/>
        <w:tabs>
          <w:tab w:val="left" w:pos="266" w:leader="none"/>
        </w:tabs>
        <w:rPr>
          <w:rFonts w:ascii="宋体" w:hAnsi="宋体" w:cs="宋体"/>
          <w:b/>
          <w:bCs/>
          <w:sz w:val="24"/>
          <w:szCs w:val="24"/>
        </w:rPr>
      </w:pPr>
      <w:r>
        <w:rPr>
          <w:rFonts w:hint="eastAsia" w:ascii="宋体" w:hAnsi="宋体" w:cs="宋体"/>
          <w:b/>
          <w:bCs/>
          <w:sz w:val="24"/>
          <w:szCs w:val="24"/>
        </w:rPr>
        <w:t xml:space="preserve">十</w:t>
      </w:r>
      <w:r>
        <w:rPr>
          <w:rFonts w:hint="eastAsia" w:ascii="宋体" w:hAnsi="宋体" w:cs="宋体"/>
          <w:b/>
          <w:bCs/>
          <w:sz w:val="24"/>
          <w:szCs w:val="24"/>
        </w:rPr>
        <w:t xml:space="preserve">二</w:t>
      </w:r>
      <w:r>
        <w:rPr>
          <w:rFonts w:hint="eastAsia" w:ascii="宋体" w:hAnsi="宋体" w:cs="宋体"/>
          <w:b/>
          <w:bCs/>
          <w:sz w:val="24"/>
          <w:szCs w:val="24"/>
        </w:rPr>
        <w:t xml:space="preserve">、人员配制</w:t>
      </w:r>
      <w:r/>
    </w:p>
    <w:p>
      <w:pPr>
        <w:ind w:firstLine="480"/>
        <w:spacing w:line="360" w:lineRule="auto"/>
        <w:rPr>
          <w:rFonts w:ascii="宋体" w:hAnsi="宋体" w:cs="宋体"/>
          <w:sz w:val="24"/>
          <w:szCs w:val="24"/>
        </w:rPr>
      </w:pPr>
      <w:r>
        <w:rPr>
          <w:rFonts w:hint="eastAsia" w:ascii="宋体" w:hAnsi="宋体" w:cs="宋体"/>
          <w:sz w:val="24"/>
          <w:szCs w:val="24"/>
        </w:rPr>
        <w:t xml:space="preserve">（一）“四位一体”对项目整体管理、环卫机械化作业、绿化养护、智能化服务要求高，需配置专业管理人员、技术人员、数字专员，投标人安排的项目管理人员、技术人员、数字化专员须具备与本项目相匹配的专业技能，能吃苦耐劳、责任心强。</w:t>
      </w:r>
      <w:r/>
    </w:p>
    <w:p>
      <w:pPr>
        <w:ind w:firstLine="480"/>
        <w:spacing w:line="360" w:lineRule="auto"/>
        <w:rPr>
          <w:rFonts w:ascii="宋体" w:hAnsi="宋体" w:cs="宋体"/>
          <w:sz w:val="24"/>
          <w:szCs w:val="24"/>
        </w:rPr>
      </w:pPr>
      <w:r>
        <w:rPr>
          <w:rFonts w:hint="eastAsia" w:ascii="宋体" w:hAnsi="宋体" w:cs="宋体"/>
          <w:sz w:val="24"/>
          <w:szCs w:val="24"/>
        </w:rPr>
        <w:t xml:space="preserve">项目管理负责人具有与本项目相关的初级</w:t>
      </w:r>
      <w:r>
        <w:rPr>
          <w:rFonts w:hint="eastAsia" w:ascii="宋体" w:hAnsi="宋体" w:cs="宋体"/>
          <w:sz w:val="24"/>
          <w:szCs w:val="24"/>
        </w:rPr>
        <w:t xml:space="preserve">级</w:t>
      </w:r>
      <w:r>
        <w:rPr>
          <w:rFonts w:hint="eastAsia" w:ascii="宋体" w:hAnsi="宋体" w:cs="宋体"/>
          <w:sz w:val="24"/>
          <w:szCs w:val="24"/>
        </w:rPr>
        <w:t xml:space="preserve">以上职称；项目技术团队成员具有园林绿化类的初级及以上职称；数字化专员具备</w:t>
      </w:r>
      <w:r>
        <w:rPr>
          <w:rFonts w:hint="eastAsia" w:ascii="宋体" w:hAnsi="宋体" w:cs="宋体"/>
          <w:sz w:val="24"/>
          <w:szCs w:val="24"/>
        </w:rPr>
        <w:t xml:space="preserve">大专级</w:t>
      </w:r>
      <w:r>
        <w:rPr>
          <w:rFonts w:hint="eastAsia" w:ascii="宋体" w:hAnsi="宋体" w:cs="宋体"/>
          <w:sz w:val="24"/>
          <w:szCs w:val="24"/>
        </w:rPr>
        <w:t xml:space="preserve">以上学历（计算机类专业）或者初级及以上职称（计算机类专业类）。此条为加分项。</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（二）投标人需加强作业人员的培训，使其快速进入工作岗位，项目经理调整需及时和采购人进行报备。</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（三）投标人需具有类似业绩经验。</w:t>
      </w:r>
      <w:r/>
    </w:p>
    <w:p>
      <w:pPr>
        <w:ind w:firstLine="482"/>
        <w:spacing w:line="360" w:lineRule="auto"/>
        <w:tabs>
          <w:tab w:val="left" w:pos="266" w:leader="none"/>
        </w:tabs>
        <w:rPr>
          <w:rFonts w:ascii="宋体" w:hAnsi="宋体" w:cs="宋体"/>
          <w:b/>
          <w:bCs/>
          <w:sz w:val="24"/>
          <w:szCs w:val="24"/>
        </w:rPr>
      </w:pPr>
      <w:r>
        <w:rPr>
          <w:rFonts w:hint="eastAsia" w:ascii="宋体" w:hAnsi="宋体" w:cs="宋体"/>
          <w:b/>
          <w:bCs/>
          <w:sz w:val="24"/>
          <w:szCs w:val="24"/>
        </w:rPr>
        <w:t xml:space="preserve">十</w:t>
      </w:r>
      <w:r>
        <w:rPr>
          <w:rFonts w:hint="eastAsia" w:ascii="宋体" w:hAnsi="宋体" w:cs="宋体"/>
          <w:b/>
          <w:bCs/>
          <w:sz w:val="24"/>
          <w:szCs w:val="24"/>
        </w:rPr>
        <w:t xml:space="preserve">三</w:t>
      </w:r>
      <w:r>
        <w:rPr>
          <w:rFonts w:hint="eastAsia" w:ascii="宋体" w:hAnsi="宋体" w:cs="宋体"/>
          <w:b/>
          <w:bCs/>
          <w:sz w:val="24"/>
          <w:szCs w:val="24"/>
        </w:rPr>
        <w:t xml:space="preserve">、安全作业和文明作业、工作服配制</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（一）安全作业</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1、作业人员必须穿戴‌高可视反光背心‌，确保在低光照条件下（如清晨、夜间、阴雨雾天）能被来车清晰识别。</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2、光线不足时应增加反光外套，佩戴防滑手套，检查工作服反光条和钮扣是否完整。</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3、夜间或恶劣天气作业时，建议携带肩灯、爆闪灯等警示设备，并在清扫前30至50米处放置荧光筒或警示牌。</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4、遵循“‌一看二让三捡拾‌”原则：先观察车辆动态，再避让通行车辆，最后快速捡拾垃圾。</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5、实行‌单边作业‌，避免横穿马路清扫；在机动车道清扫时应面向来车方向作业，以便及时发现危险。</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6、清扫车、洒水车作业时应开启‌警示灯‌，保持合理车局（50米左右）和车速（一般不超过15km/h‌），避免影响其他车辆正常通行。</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7、车辆需定期检查刹车、转向、灯光系统，确保灭火器和警示设备可用，防止自燃或故障。</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8、垃圾装载要均匀，禁止超载，尾门必须完全关闭后方可启动车辆。</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9、‌高温天气‌：避开中午高温时段作业，气温超过40℃时应停止户外清扫；随身携带防暑药品，每2小时补充含盐饮料。</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10、‌雨天作业‌：穿防滑鞋，开启应急灯并减速慢行，避开积水区域防止车辆熄火。</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11、‌冬季作业‌：穿戴保暖衣物但不得遮挡反光条，冰雪路面应加穿防滑鞋套，提前检查车辆防冻液。</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（二）文明作业</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1、规范着装，树立职业形象，作业人员须统一穿着‌环卫标志服装‌，保持衣帽整洁、反光条完好，不得破损或随意混搭。</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2、骑行清扫车人员必须佩戴‌安全帽‌，夜间或低光照条件下加穿反光外套，确保自身安全与可视性。</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3、文明操作，避免扰民，清扫作业时‌不得扬尘、</w:t>
      </w:r>
      <w:r>
        <w:rPr>
          <w:rFonts w:hint="eastAsia" w:ascii="宋体" w:hAnsi="宋体" w:cs="宋体"/>
          <w:sz w:val="24"/>
          <w:szCs w:val="24"/>
        </w:rPr>
        <w:t xml:space="preserve">污溅行人</w:t>
      </w:r>
      <w:r>
        <w:rPr>
          <w:rFonts w:hint="eastAsia" w:ascii="宋体" w:hAnsi="宋体" w:cs="宋体"/>
          <w:sz w:val="24"/>
          <w:szCs w:val="24"/>
        </w:rPr>
        <w:t xml:space="preserve">‌，遇行人通行应暂停作业或轻扫避让，体现尊重与礼让。</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4、机械作业（如洒水、洗扫）应控制水压和喷洒角度，避免水花溅湿行人或车辆；日间作业可鸣报信号提示周围人员。</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5、垃圾清运过程中‌不得乱倒、乱卸、乱抛‌，装卸时动作规范，减少噪音干扰居民生活。</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6、遇到市民询问或沟通时，应‌态度友善、语言文明‌，主动避让行人，不争道抢行。</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7、面对突发污染或重大活动保障任务，服从调度安排，快速响应，展现高效专业的城市服务形象。</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（三）作业人员着装及工作服要求</w:t>
      </w:r>
      <w:r/>
    </w:p>
    <w:p>
      <w:pPr>
        <w:ind w:firstLine="480"/>
        <w:spacing w:line="360" w:lineRule="auto"/>
        <w:tabs>
          <w:tab w:val="left" w:pos="266" w:leader="none"/>
        </w:tabs>
        <w:rPr>
          <w:rFonts w:ascii="宋体" w:hAnsi="宋体" w:cs="宋体"/>
          <w:color w:val="ff0000"/>
          <w:sz w:val="24"/>
          <w:szCs w:val="24"/>
        </w:rPr>
      </w:pPr>
      <w:r>
        <w:rPr>
          <w:rFonts w:hint="eastAsia" w:ascii="宋体" w:hAnsi="宋体" w:cs="宋体"/>
          <w:sz w:val="24"/>
          <w:szCs w:val="24"/>
        </w:rPr>
        <w:t xml:space="preserve">1、投标人所有作业人员上岗作业期间，须统一穿着制式工作服，保持着装整洁规范；严禁衣衫不整、穿着拖鞋等违规着装行为。所有工作服须严格按照采购人统一标准及要求统一配置、规范穿戴。</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2、作业人员应</w:t>
      </w:r>
      <w:r>
        <w:rPr>
          <w:rFonts w:hint="eastAsia" w:ascii="宋体" w:hAnsi="宋体" w:cs="宋体"/>
          <w:sz w:val="24"/>
          <w:szCs w:val="24"/>
        </w:rPr>
        <w:t xml:space="preserve">统一着</w:t>
      </w:r>
      <w:r>
        <w:rPr>
          <w:rFonts w:hint="eastAsia" w:ascii="宋体" w:hAnsi="宋体" w:cs="宋体"/>
          <w:sz w:val="24"/>
          <w:szCs w:val="24"/>
        </w:rPr>
        <w:t xml:space="preserve">具有反光标志的工作服、帽，春秋季、夏季、冬季工作服。</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3、作业人员工装技术要求：</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（1）根据国家标准《职业用高可视性警示服》‌，环卫工装必须在袖口、肩线、腰围及后背等关键部位设置连续反光条，反光面积不少于服装总面积的15%。</w:t>
      </w:r>
      <w:r>
        <w:rPr>
          <w:rFonts w:hint="eastAsia" w:ascii="宋体" w:hAnsi="宋体" w:cs="宋体"/>
          <w:sz w:val="24"/>
          <w:szCs w:val="24"/>
        </w:rPr>
        <w:t xml:space="preserve">反光条需在</w:t>
      </w:r>
      <w:r>
        <w:rPr>
          <w:rFonts w:hint="eastAsia" w:ascii="宋体" w:hAnsi="宋体" w:cs="宋体"/>
          <w:sz w:val="24"/>
          <w:szCs w:val="24"/>
        </w:rPr>
        <w:t xml:space="preserve">低照度环境下（如晨昏、雨雾、隧道）能被车辆有效识别，面料结构需稳定，避免因弯腰、推车导致反光层脱落。</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（2）纤维成分含量按《纺织品纤维含量的标识》标准要求）。</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（3）甲醛含量、PH值（按《国家纺织产品基本安全技术规范》标准，直接接触皮肤的符合 B 类要求，非直接接触皮肤的符合 C 类要求）</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（4）染色牢度（至少包括水洗、摩擦、汗渍的检测内容，符合 相 </w:t>
      </w:r>
      <w:r>
        <w:rPr>
          <w:rFonts w:hint="eastAsia" w:ascii="宋体" w:hAnsi="宋体" w:cs="宋体"/>
          <w:sz w:val="24"/>
          <w:szCs w:val="24"/>
        </w:rPr>
        <w:t xml:space="preserve">应服装</w:t>
      </w:r>
      <w:r>
        <w:rPr>
          <w:rFonts w:hint="eastAsia" w:ascii="宋体" w:hAnsi="宋体" w:cs="宋体"/>
          <w:sz w:val="24"/>
          <w:szCs w:val="24"/>
        </w:rPr>
        <w:t xml:space="preserve">产品标准一等品要求）。</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（5）环卫作业人员服装设计及材质要求（见附件《扬州市邗江区环卫工作服参数执行标准》）</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（6）市容劝导人员服装要求（见附件《城市管理第三方服务外包人员工装背心设计样式》）。</w:t>
      </w:r>
      <w:r/>
    </w:p>
    <w:p>
      <w:pPr>
        <w:ind w:firstLine="482"/>
        <w:spacing w:before="120" w:after="120" w:line="360" w:lineRule="auto"/>
        <w:rPr>
          <w:rFonts w:ascii="宋体" w:hAnsi="宋体" w:cs="宋体"/>
          <w:b/>
          <w:bCs/>
          <w:sz w:val="24"/>
          <w:szCs w:val="24"/>
        </w:rPr>
        <w:outlineLvl w:val="1"/>
      </w:pPr>
      <w:r>
        <w:rPr>
          <w:rFonts w:hint="eastAsia" w:ascii="宋体" w:hAnsi="宋体" w:cs="宋体"/>
          <w:b/>
          <w:bCs/>
          <w:sz w:val="24"/>
          <w:szCs w:val="24"/>
        </w:rPr>
        <w:t xml:space="preserve">十</w:t>
      </w:r>
      <w:r>
        <w:rPr>
          <w:rFonts w:hint="eastAsia" w:ascii="宋体" w:hAnsi="宋体" w:cs="宋体"/>
          <w:b/>
          <w:bCs/>
          <w:sz w:val="24"/>
          <w:szCs w:val="24"/>
        </w:rPr>
        <w:t xml:space="preserve">四</w:t>
      </w:r>
      <w:r>
        <w:rPr>
          <w:rFonts w:hint="eastAsia" w:ascii="宋体" w:hAnsi="宋体" w:cs="宋体"/>
          <w:b/>
          <w:bCs/>
          <w:sz w:val="24"/>
          <w:szCs w:val="24"/>
        </w:rPr>
        <w:t xml:space="preserve">、重大节日、重要活动、灾害性天气应急保障服务</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（一）</w:t>
      </w:r>
      <w:r>
        <w:rPr>
          <w:rFonts w:ascii="宋体" w:hAnsi="宋体" w:cs="宋体"/>
          <w:sz w:val="24"/>
          <w:szCs w:val="24"/>
        </w:rPr>
        <w:t xml:space="preserve">总则与服务目标</w:t>
      </w:r>
      <w:r/>
    </w:p>
    <w:p>
      <w:pPr>
        <w:ind w:firstLine="480"/>
        <w:spacing w:line="360" w:lineRule="auto"/>
        <w:tabs>
          <w:tab w:val="left" w:pos="266" w:leader="none"/>
        </w:tabs>
        <w:rPr>
          <w:rFonts w:ascii="宋体" w:hAnsi="宋体" w:cs="宋体"/>
          <w:sz w:val="24"/>
          <w:szCs w:val="24"/>
        </w:rPr>
      </w:pPr>
      <w:r>
        <w:rPr>
          <w:rFonts w:ascii="宋体" w:hAnsi="宋体" w:cs="宋体"/>
          <w:sz w:val="24"/>
          <w:szCs w:val="24"/>
        </w:rPr>
        <w:t xml:space="preserve">在重大节日、重要活动及灾害性天气等特殊时段的城市运行保障工作。</w:t>
      </w:r>
      <w:r/>
    </w:p>
    <w:p>
      <w:pPr>
        <w:ind w:firstLine="480"/>
        <w:spacing w:line="360" w:lineRule="auto"/>
        <w:tabs>
          <w:tab w:val="left" w:pos="266" w:leader="none"/>
        </w:tabs>
        <w:rPr>
          <w:rFonts w:ascii="宋体" w:hAnsi="宋体" w:cs="宋体"/>
          <w:sz w:val="24"/>
          <w:szCs w:val="24"/>
        </w:rPr>
      </w:pPr>
      <w:r>
        <w:rPr>
          <w:rFonts w:ascii="宋体" w:hAnsi="宋体" w:cs="宋体"/>
          <w:sz w:val="24"/>
          <w:szCs w:val="24"/>
        </w:rPr>
        <w:t xml:space="preserve">服务目标：确保特殊时段城市运行安全平稳、环境整洁有序、设施运转正常、应</w:t>
      </w:r>
      <w:r>
        <w:rPr>
          <w:rFonts w:ascii="宋体" w:hAnsi="宋体" w:cs="宋体"/>
          <w:sz w:val="24"/>
          <w:szCs w:val="24"/>
        </w:rPr>
        <w:t xml:space="preserve">急响应迅速高效，实现“平急转换顺畅、指挥调度高效、问题处置闭环、服务保障到位”。</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（二）</w:t>
      </w:r>
      <w:r>
        <w:rPr>
          <w:rFonts w:ascii="宋体" w:hAnsi="宋体" w:cs="宋体"/>
          <w:sz w:val="24"/>
          <w:szCs w:val="24"/>
        </w:rPr>
        <w:t xml:space="preserve">服务范围</w:t>
      </w:r>
      <w:r/>
    </w:p>
    <w:p>
      <w:pPr>
        <w:ind w:firstLine="480"/>
        <w:spacing w:line="360" w:lineRule="auto"/>
        <w:tabs>
          <w:tab w:val="left" w:pos="266" w:leader="none"/>
        </w:tabs>
        <w:rPr>
          <w:rFonts w:ascii="宋体" w:hAnsi="宋体" w:cs="宋体"/>
          <w:sz w:val="24"/>
          <w:szCs w:val="24"/>
        </w:rPr>
      </w:pPr>
      <w:r>
        <w:rPr>
          <w:rFonts w:ascii="宋体" w:hAnsi="宋体" w:cs="宋体"/>
          <w:sz w:val="24"/>
          <w:szCs w:val="24"/>
        </w:rPr>
        <w:t xml:space="preserve">本服务</w:t>
      </w:r>
      <w:r>
        <w:rPr>
          <w:rFonts w:ascii="宋体" w:hAnsi="宋体" w:cs="宋体"/>
          <w:sz w:val="24"/>
          <w:szCs w:val="24"/>
        </w:rPr>
        <w:t xml:space="preserve">要求涵盖以下专业领域：道路清扫</w:t>
      </w:r>
      <w:r>
        <w:rPr>
          <w:rFonts w:hint="eastAsia" w:ascii="宋体" w:hAnsi="宋体" w:cs="宋体"/>
          <w:sz w:val="24"/>
          <w:szCs w:val="24"/>
        </w:rPr>
        <w:t xml:space="preserve">服务、</w:t>
      </w:r>
      <w:r>
        <w:rPr>
          <w:rFonts w:ascii="宋体" w:hAnsi="宋体" w:cs="宋体"/>
          <w:sz w:val="24"/>
          <w:szCs w:val="24"/>
        </w:rPr>
        <w:t xml:space="preserve">垃圾分类收运</w:t>
      </w:r>
      <w:r>
        <w:rPr>
          <w:rFonts w:hint="eastAsia" w:ascii="宋体" w:hAnsi="宋体" w:cs="宋体"/>
          <w:sz w:val="24"/>
          <w:szCs w:val="24"/>
        </w:rPr>
        <w:t xml:space="preserve">服务、</w:t>
      </w:r>
      <w:r>
        <w:rPr>
          <w:rFonts w:ascii="宋体" w:hAnsi="宋体" w:cs="宋体"/>
          <w:sz w:val="24"/>
          <w:szCs w:val="24"/>
        </w:rPr>
        <w:t xml:space="preserve">绿化养护与应急排险</w:t>
      </w:r>
      <w:r>
        <w:rPr>
          <w:rFonts w:hint="eastAsia" w:ascii="宋体" w:hAnsi="宋体" w:cs="宋体"/>
          <w:sz w:val="24"/>
          <w:szCs w:val="24"/>
        </w:rPr>
        <w:t xml:space="preserve">、</w:t>
      </w:r>
      <w:r>
        <w:rPr>
          <w:rFonts w:ascii="宋体" w:hAnsi="宋体" w:cs="宋体"/>
          <w:sz w:val="24"/>
          <w:szCs w:val="24"/>
        </w:rPr>
        <w:t xml:space="preserve">市政设施</w:t>
      </w:r>
      <w:r>
        <w:rPr>
          <w:rFonts w:hint="eastAsia" w:ascii="宋体" w:hAnsi="宋体" w:cs="宋体"/>
          <w:sz w:val="24"/>
          <w:szCs w:val="24"/>
        </w:rPr>
        <w:t xml:space="preserve">巡查</w:t>
      </w:r>
      <w:r>
        <w:rPr>
          <w:rFonts w:ascii="宋体" w:hAnsi="宋体" w:cs="宋体"/>
          <w:sz w:val="24"/>
          <w:szCs w:val="24"/>
        </w:rPr>
        <w:t xml:space="preserve">（道路、桥梁、照明、排水管网等）</w:t>
      </w:r>
      <w:r>
        <w:rPr>
          <w:rFonts w:hint="eastAsia" w:ascii="宋体" w:hAnsi="宋体" w:cs="宋体"/>
          <w:sz w:val="24"/>
          <w:szCs w:val="24"/>
        </w:rPr>
        <w:t xml:space="preserve">、</w:t>
      </w:r>
      <w:r>
        <w:rPr>
          <w:rFonts w:ascii="宋体" w:hAnsi="宋体" w:cs="宋体"/>
          <w:sz w:val="24"/>
          <w:szCs w:val="24"/>
        </w:rPr>
        <w:t xml:space="preserve">市容</w:t>
      </w:r>
      <w:r>
        <w:rPr>
          <w:rFonts w:hint="eastAsia" w:ascii="宋体" w:hAnsi="宋体" w:cs="宋体"/>
          <w:sz w:val="24"/>
          <w:szCs w:val="24"/>
        </w:rPr>
        <w:t xml:space="preserve">劝导服务、</w:t>
      </w:r>
      <w:r>
        <w:rPr>
          <w:rFonts w:ascii="宋体" w:hAnsi="宋体" w:cs="宋体"/>
          <w:sz w:val="24"/>
          <w:szCs w:val="24"/>
        </w:rPr>
        <w:t xml:space="preserve">公厕</w:t>
      </w:r>
      <w:r>
        <w:rPr>
          <w:rFonts w:hint="eastAsia" w:ascii="宋体" w:hAnsi="宋体" w:cs="宋体"/>
          <w:sz w:val="24"/>
          <w:szCs w:val="24"/>
        </w:rPr>
        <w:t xml:space="preserve">清扫服务等</w:t>
      </w:r>
      <w:r>
        <w:rPr>
          <w:rFonts w:ascii="宋体" w:hAnsi="宋体" w:cs="宋体"/>
          <w:sz w:val="24"/>
          <w:szCs w:val="24"/>
        </w:rPr>
        <w:t xml:space="preserve">其他与城市运行相关的一体化服务内容</w:t>
      </w:r>
      <w:r>
        <w:rPr>
          <w:rFonts w:hint="eastAsia" w:ascii="宋体" w:hAnsi="宋体" w:cs="宋体"/>
          <w:sz w:val="24"/>
          <w:szCs w:val="24"/>
        </w:rPr>
        <w:t xml:space="preserve">。</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（三）</w:t>
      </w:r>
      <w:r>
        <w:rPr>
          <w:rFonts w:ascii="宋体" w:hAnsi="宋体" w:cs="宋体"/>
          <w:sz w:val="24"/>
          <w:szCs w:val="24"/>
        </w:rPr>
        <w:t xml:space="preserve">总体服务要求</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组织架构要求</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（1）中标人</w:t>
      </w:r>
      <w:r>
        <w:rPr>
          <w:rFonts w:ascii="宋体" w:hAnsi="宋体" w:cs="宋体"/>
          <w:sz w:val="24"/>
          <w:szCs w:val="24"/>
        </w:rPr>
        <w:t xml:space="preserve">应成立应急保障专项工作组，明确总负责人、各专业条线负责人及现场执行人，形成“总负责人—条线负责人—现场执行人”三级管理架构。</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（2）中标人</w:t>
      </w:r>
      <w:r>
        <w:rPr>
          <w:rFonts w:ascii="宋体" w:hAnsi="宋体" w:cs="宋体"/>
          <w:sz w:val="24"/>
          <w:szCs w:val="24"/>
        </w:rPr>
        <w:t xml:space="preserve">应建立与</w:t>
      </w:r>
      <w:r>
        <w:rPr>
          <w:rFonts w:hint="eastAsia" w:ascii="宋体" w:hAnsi="宋体" w:cs="宋体"/>
          <w:sz w:val="24"/>
          <w:szCs w:val="24"/>
        </w:rPr>
        <w:t xml:space="preserve">采购人</w:t>
      </w:r>
      <w:r>
        <w:rPr>
          <w:rFonts w:ascii="宋体" w:hAnsi="宋体" w:cs="宋体"/>
          <w:sz w:val="24"/>
          <w:szCs w:val="24"/>
        </w:rPr>
        <w:t xml:space="preserve">指挥体系的对接机制，确保指令传达畅通、信息报送及时。</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人员保障要求</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（1）中标人</w:t>
      </w:r>
      <w:r>
        <w:rPr>
          <w:rFonts w:ascii="宋体" w:hAnsi="宋体" w:cs="宋体"/>
          <w:sz w:val="24"/>
          <w:szCs w:val="24"/>
        </w:rPr>
        <w:t xml:space="preserve">应建立应急保障人员储备库，储备人数不低于日常在岗人数的30%，确保突发情况下可快速集结。</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重大节日及重要活动期间，一线作业人员到岗率不低于95%，管理人员到岗率不低于100%。</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所有参与应急保障的人员须经过岗前培训，熟悉应急预案、安全操作规程及个人防护要求。</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物资装备保障要求</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（1）中标人</w:t>
      </w:r>
      <w:r>
        <w:rPr>
          <w:rFonts w:ascii="宋体" w:hAnsi="宋体" w:cs="宋体"/>
          <w:sz w:val="24"/>
          <w:szCs w:val="24"/>
        </w:rPr>
        <w:t xml:space="preserve">应按照“日常储备+应急增补”原则，建立物资</w:t>
      </w:r>
      <w:r>
        <w:rPr>
          <w:rFonts w:ascii="宋体" w:hAnsi="宋体" w:cs="宋体"/>
          <w:sz w:val="24"/>
          <w:szCs w:val="24"/>
        </w:rPr>
        <w:t xml:space="preserve">装备台</w:t>
      </w:r>
      <w:r>
        <w:rPr>
          <w:rFonts w:ascii="宋体" w:hAnsi="宋体" w:cs="宋体"/>
          <w:sz w:val="24"/>
          <w:szCs w:val="24"/>
        </w:rPr>
        <w:t xml:space="preserve">账，包括但不限于：</w:t>
      </w:r>
      <w:r/>
    </w:p>
    <w:p>
      <w:pPr>
        <w:ind w:firstLine="480"/>
        <w:spacing w:line="360" w:lineRule="auto"/>
        <w:tabs>
          <w:tab w:val="left" w:pos="266" w:leader="none"/>
        </w:tabs>
        <w:rPr>
          <w:rFonts w:ascii="宋体" w:hAnsi="宋体" w:cs="宋体"/>
          <w:sz w:val="24"/>
          <w:szCs w:val="24"/>
        </w:rPr>
      </w:pPr>
      <w:r>
        <w:rPr>
          <w:rFonts w:ascii="宋体" w:hAnsi="宋体" w:cs="宋体"/>
          <w:sz w:val="24"/>
          <w:szCs w:val="24"/>
        </w:rPr>
        <w:t xml:space="preserve">清扫</w:t>
      </w:r>
      <w:r>
        <w:rPr>
          <w:rFonts w:hint="eastAsia" w:ascii="宋体" w:hAnsi="宋体" w:cs="宋体"/>
          <w:sz w:val="24"/>
          <w:szCs w:val="24"/>
        </w:rPr>
        <w:t xml:space="preserve">服务</w:t>
      </w:r>
      <w:r>
        <w:rPr>
          <w:rFonts w:ascii="宋体" w:hAnsi="宋体" w:cs="宋体"/>
          <w:sz w:val="24"/>
          <w:szCs w:val="24"/>
        </w:rPr>
        <w:t xml:space="preserve">类：洗扫车、高压冲洗车、小型冲洗设备、人工清扫工具</w:t>
      </w:r>
      <w:r>
        <w:rPr>
          <w:rFonts w:hint="eastAsia" w:ascii="宋体" w:hAnsi="宋体" w:cs="宋体"/>
          <w:sz w:val="24"/>
          <w:szCs w:val="24"/>
        </w:rPr>
        <w:t xml:space="preserve">；</w:t>
      </w:r>
      <w:r/>
    </w:p>
    <w:p>
      <w:pPr>
        <w:ind w:firstLine="480"/>
        <w:spacing w:line="360" w:lineRule="auto"/>
        <w:tabs>
          <w:tab w:val="left" w:pos="266" w:leader="none"/>
        </w:tabs>
        <w:rPr>
          <w:rFonts w:ascii="宋体" w:hAnsi="宋体" w:cs="宋体"/>
          <w:sz w:val="24"/>
          <w:szCs w:val="24"/>
        </w:rPr>
      </w:pPr>
      <w:r>
        <w:rPr>
          <w:rFonts w:ascii="宋体" w:hAnsi="宋体" w:cs="宋体"/>
          <w:sz w:val="24"/>
          <w:szCs w:val="24"/>
        </w:rPr>
        <w:t xml:space="preserve">园林绿化类：油锯、高枝剪、支撑加固材料、应急照明设备</w:t>
      </w:r>
      <w:r>
        <w:rPr>
          <w:rFonts w:hint="eastAsia" w:ascii="宋体" w:hAnsi="宋体" w:cs="宋体"/>
          <w:sz w:val="24"/>
          <w:szCs w:val="24"/>
        </w:rPr>
        <w:t xml:space="preserve">；</w:t>
      </w:r>
      <w:r/>
    </w:p>
    <w:p>
      <w:pPr>
        <w:ind w:firstLine="480"/>
        <w:spacing w:line="360" w:lineRule="auto"/>
        <w:tabs>
          <w:tab w:val="left" w:pos="266" w:leader="none"/>
        </w:tabs>
        <w:rPr>
          <w:rFonts w:ascii="宋体" w:hAnsi="宋体" w:cs="宋体"/>
          <w:sz w:val="24"/>
          <w:szCs w:val="24"/>
        </w:rPr>
      </w:pPr>
      <w:r>
        <w:rPr>
          <w:rFonts w:ascii="宋体" w:hAnsi="宋体" w:cs="宋体"/>
          <w:sz w:val="24"/>
          <w:szCs w:val="24"/>
        </w:rPr>
        <w:t xml:space="preserve">除雪防汛类：融雪剂、防滑垫、沙袋、抽水泵、铁锹</w:t>
      </w:r>
      <w:r>
        <w:rPr>
          <w:rFonts w:hint="eastAsia" w:ascii="宋体" w:hAnsi="宋体" w:cs="宋体"/>
          <w:sz w:val="24"/>
          <w:szCs w:val="24"/>
        </w:rPr>
        <w:t xml:space="preserve">。</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物资储备量应满足至少72小时连续作业需求，关键物资须有备用供应商协议。</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所有车辆设备须保持良好运行状态，重大保障任务前须完成全面检修。</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信息化与通信保障要求</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（1）中标人</w:t>
      </w:r>
      <w:r>
        <w:rPr>
          <w:rFonts w:ascii="宋体" w:hAnsi="宋体" w:cs="宋体"/>
          <w:sz w:val="24"/>
          <w:szCs w:val="24"/>
        </w:rPr>
        <w:t xml:space="preserve">应接</w:t>
      </w:r>
      <w:r>
        <w:rPr>
          <w:rFonts w:ascii="宋体" w:hAnsi="宋体" w:cs="宋体"/>
          <w:sz w:val="24"/>
          <w:szCs w:val="24"/>
        </w:rPr>
        <w:t xml:space="preserve">入需求</w:t>
      </w:r>
      <w:r>
        <w:rPr>
          <w:rFonts w:ascii="宋体" w:hAnsi="宋体" w:cs="宋体"/>
          <w:sz w:val="24"/>
          <w:szCs w:val="24"/>
        </w:rPr>
        <w:t xml:space="preserve">方城市运行管理平台，实现人员、车辆、物资的实时定</w:t>
      </w:r>
      <w:r>
        <w:rPr>
          <w:rFonts w:ascii="宋体" w:hAnsi="宋体" w:cs="宋体"/>
          <w:sz w:val="24"/>
          <w:szCs w:val="24"/>
        </w:rPr>
        <w:t xml:space="preserve">位与可视化调度。</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（2）中标人</w:t>
      </w:r>
      <w:r>
        <w:rPr>
          <w:rFonts w:ascii="宋体" w:hAnsi="宋体" w:cs="宋体"/>
          <w:sz w:val="24"/>
          <w:szCs w:val="24"/>
        </w:rPr>
        <w:t xml:space="preserve">应配备对讲机、</w:t>
      </w:r>
      <w:r>
        <w:rPr>
          <w:rFonts w:ascii="宋体" w:hAnsi="宋体" w:cs="宋体"/>
          <w:sz w:val="24"/>
          <w:szCs w:val="24"/>
        </w:rPr>
        <w:t xml:space="preserve">单兵图传设备</w:t>
      </w:r>
      <w:r>
        <w:rPr>
          <w:rFonts w:ascii="宋体" w:hAnsi="宋体" w:cs="宋体"/>
          <w:sz w:val="24"/>
          <w:szCs w:val="24"/>
        </w:rPr>
        <w:t xml:space="preserve">等通信工具，确保现场与指挥中心通信畅通。</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（3）中标人</w:t>
      </w:r>
      <w:r>
        <w:rPr>
          <w:rFonts w:ascii="宋体" w:hAnsi="宋体" w:cs="宋体"/>
          <w:sz w:val="24"/>
          <w:szCs w:val="24"/>
        </w:rPr>
        <w:t xml:space="preserve">应建立信息报送机制，按照需求方规定的时间节点和格式要求，及时报送工作进展、问题处置情况及突发事件信息。</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（四）</w:t>
      </w:r>
      <w:r>
        <w:rPr>
          <w:rFonts w:ascii="宋体" w:hAnsi="宋体" w:cs="宋体"/>
          <w:sz w:val="24"/>
          <w:szCs w:val="24"/>
        </w:rPr>
        <w:t xml:space="preserve">重大节日保障服务要求</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适用场景</w:t>
      </w:r>
      <w:r/>
    </w:p>
    <w:p>
      <w:pPr>
        <w:ind w:firstLine="480"/>
        <w:spacing w:line="360" w:lineRule="auto"/>
        <w:tabs>
          <w:tab w:val="left" w:pos="266" w:leader="none"/>
        </w:tabs>
        <w:rPr>
          <w:rFonts w:ascii="宋体" w:hAnsi="宋体" w:cs="宋体"/>
          <w:sz w:val="24"/>
          <w:szCs w:val="24"/>
        </w:rPr>
      </w:pPr>
      <w:r>
        <w:rPr>
          <w:rFonts w:ascii="宋体" w:hAnsi="宋体" w:cs="宋体"/>
          <w:sz w:val="24"/>
          <w:szCs w:val="24"/>
        </w:rPr>
        <w:t xml:space="preserve">全年的节假日、市重大活动（包括但不限于创建文明城、卫生城、4.18旅游节、9.26运河博览会等）</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启动时间</w:t>
      </w:r>
      <w:r/>
    </w:p>
    <w:p>
      <w:pPr>
        <w:ind w:firstLine="480"/>
        <w:spacing w:line="360" w:lineRule="auto"/>
        <w:tabs>
          <w:tab w:val="left" w:pos="266" w:leader="none"/>
        </w:tabs>
        <w:rPr>
          <w:rFonts w:ascii="宋体" w:hAnsi="宋体" w:cs="宋体"/>
          <w:sz w:val="24"/>
          <w:szCs w:val="24"/>
        </w:rPr>
      </w:pPr>
      <w:r>
        <w:rPr>
          <w:rFonts w:ascii="宋体" w:hAnsi="宋体" w:cs="宋体"/>
          <w:sz w:val="24"/>
          <w:szCs w:val="24"/>
        </w:rPr>
        <w:t xml:space="preserve">节日前3个工作日启动保障准备，节日结束后1个工作日内完成收尾恢复。</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具体服务要求</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道路清扫：核心区域、商圈、景区周边道路实行“双班制”或“三班制”轮转作业，保洁</w:t>
      </w:r>
      <w:r>
        <w:rPr>
          <w:rFonts w:ascii="宋体" w:hAnsi="宋体" w:cs="宋体"/>
          <w:sz w:val="24"/>
          <w:szCs w:val="24"/>
        </w:rPr>
        <w:t xml:space="preserve">频次较</w:t>
      </w:r>
      <w:r>
        <w:rPr>
          <w:rFonts w:ascii="宋体" w:hAnsi="宋体" w:cs="宋体"/>
          <w:sz w:val="24"/>
          <w:szCs w:val="24"/>
        </w:rPr>
        <w:t xml:space="preserve">日常提升不低于50%；节日当天及前后各1天，增加巡回保洁频次，确保路面垃圾滞留时间不超过30分钟；节日结束后24小时内完成全域深度保洁，恢复日常作业标准。</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垃圾收运：商业街区、景区、交通枢纽周边垃圾收运</w:t>
      </w:r>
      <w:r>
        <w:rPr>
          <w:rFonts w:ascii="宋体" w:hAnsi="宋体" w:cs="宋体"/>
          <w:sz w:val="24"/>
          <w:szCs w:val="24"/>
        </w:rPr>
        <w:t xml:space="preserve">频次较</w:t>
      </w:r>
      <w:r>
        <w:rPr>
          <w:rFonts w:ascii="宋体" w:hAnsi="宋体" w:cs="宋体"/>
          <w:sz w:val="24"/>
          <w:szCs w:val="24"/>
        </w:rPr>
        <w:t xml:space="preserve">日常提升不低于100%；实行“满溢即清”机制，杜绝垃圾积压、满溢现象；收运车辆作业时间应避开人流高峰时段。</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市容：配合执法部门做好占道经营、乱堆乱放等问题的劝导和清理</w:t>
      </w:r>
      <w:r>
        <w:rPr>
          <w:rFonts w:hint="eastAsia" w:ascii="宋体" w:hAnsi="宋体" w:cs="宋体"/>
          <w:sz w:val="24"/>
          <w:szCs w:val="24"/>
        </w:rPr>
        <w:t xml:space="preserve">；在</w:t>
      </w:r>
      <w:r>
        <w:rPr>
          <w:rFonts w:ascii="宋体" w:hAnsi="宋体" w:cs="宋体"/>
          <w:sz w:val="24"/>
          <w:szCs w:val="24"/>
        </w:rPr>
        <w:t xml:space="preserve">重点区域安排专人定点值守，发现市容问题</w:t>
      </w:r>
      <w:r>
        <w:rPr>
          <w:rFonts w:hint="eastAsia" w:ascii="宋体" w:hAnsi="宋体" w:cs="宋体"/>
          <w:sz w:val="24"/>
          <w:szCs w:val="24"/>
        </w:rPr>
        <w:t xml:space="preserve">及时</w:t>
      </w:r>
      <w:r>
        <w:rPr>
          <w:rFonts w:ascii="宋体" w:hAnsi="宋体" w:cs="宋体"/>
          <w:sz w:val="24"/>
          <w:szCs w:val="24"/>
        </w:rPr>
        <w:t xml:space="preserve">处置。</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（五）</w:t>
      </w:r>
      <w:r>
        <w:rPr>
          <w:rFonts w:ascii="宋体" w:hAnsi="宋体" w:cs="宋体"/>
          <w:sz w:val="24"/>
          <w:szCs w:val="24"/>
        </w:rPr>
        <w:t xml:space="preserve">灾害性天气应急保障服务要求</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适用场景</w:t>
      </w:r>
      <w:r/>
    </w:p>
    <w:p>
      <w:pPr>
        <w:ind w:firstLine="480"/>
        <w:spacing w:line="360" w:lineRule="auto"/>
        <w:tabs>
          <w:tab w:val="left" w:pos="266" w:leader="none"/>
        </w:tabs>
        <w:rPr>
          <w:rFonts w:ascii="宋体" w:hAnsi="宋体" w:cs="宋体"/>
          <w:sz w:val="24"/>
          <w:szCs w:val="24"/>
        </w:rPr>
      </w:pPr>
      <w:r>
        <w:rPr>
          <w:rFonts w:ascii="宋体" w:hAnsi="宋体" w:cs="宋体"/>
          <w:sz w:val="24"/>
          <w:szCs w:val="24"/>
        </w:rPr>
        <w:t xml:space="preserve">暴雨、台风、暴雪、冰冻、高温、大风、雷电等气象灾害预警发布后的应急响应。</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响应分级</w:t>
      </w:r>
      <w:r/>
    </w:p>
    <w:p>
      <w:pPr>
        <w:ind w:firstLine="480"/>
        <w:spacing w:line="360" w:lineRule="auto"/>
        <w:tabs>
          <w:tab w:val="left" w:pos="266" w:leader="none"/>
        </w:tabs>
        <w:rPr>
          <w:rFonts w:ascii="宋体" w:hAnsi="宋体" w:cs="宋体"/>
          <w:sz w:val="24"/>
          <w:szCs w:val="24"/>
        </w:rPr>
      </w:pPr>
      <w:r>
        <w:rPr>
          <w:rFonts w:ascii="宋体" w:hAnsi="宋体" w:cs="宋体"/>
          <w:sz w:val="24"/>
          <w:szCs w:val="24"/>
        </w:rPr>
        <w:t xml:space="preserve">服务方应根据气象预警等级，按照需求方指令启动相应级别的应急响应：</w:t>
      </w:r>
      <w:r/>
    </w:p>
    <w:p>
      <w:pPr>
        <w:ind w:firstLine="480"/>
        <w:spacing w:line="360" w:lineRule="auto"/>
        <w:tabs>
          <w:tab w:val="left" w:pos="266" w:leader="none"/>
        </w:tabs>
        <w:rPr>
          <w:rFonts w:ascii="宋体" w:hAnsi="宋体" w:cs="宋体"/>
          <w:sz w:val="24"/>
          <w:szCs w:val="24"/>
        </w:rPr>
      </w:pPr>
      <w:r>
        <w:rPr>
          <w:rFonts w:ascii="宋体" w:hAnsi="宋体" w:cs="宋体"/>
          <w:sz w:val="24"/>
          <w:szCs w:val="24"/>
        </w:rPr>
        <w:t xml:space="preserve">预警等级</w:t>
      </w:r>
      <w:r>
        <w:rPr>
          <w:rFonts w:hint="eastAsia" w:ascii="宋体" w:hAnsi="宋体" w:cs="宋体"/>
          <w:sz w:val="24"/>
          <w:szCs w:val="24"/>
        </w:rPr>
        <w:t xml:space="preserve">：</w:t>
      </w:r>
      <w:r>
        <w:rPr>
          <w:rFonts w:ascii="宋体" w:hAnsi="宋体" w:cs="宋体"/>
          <w:sz w:val="24"/>
          <w:szCs w:val="24"/>
        </w:rPr>
        <w:t xml:space="preserve">响应要求</w:t>
      </w:r>
      <w:r>
        <w:rPr>
          <w:rFonts w:hint="eastAsia" w:ascii="宋体" w:hAnsi="宋体" w:cs="宋体"/>
          <w:sz w:val="24"/>
          <w:szCs w:val="24"/>
        </w:rPr>
        <w:t xml:space="preserve">；</w:t>
      </w:r>
      <w:r/>
    </w:p>
    <w:p>
      <w:pPr>
        <w:ind w:firstLine="480"/>
        <w:spacing w:line="360" w:lineRule="auto"/>
        <w:tabs>
          <w:tab w:val="left" w:pos="266" w:leader="none"/>
        </w:tabs>
        <w:rPr>
          <w:rFonts w:ascii="宋体" w:hAnsi="宋体" w:cs="宋体"/>
          <w:sz w:val="24"/>
          <w:szCs w:val="24"/>
        </w:rPr>
      </w:pPr>
      <w:r>
        <w:rPr>
          <w:rFonts w:ascii="宋体" w:hAnsi="宋体" w:cs="宋体"/>
          <w:sz w:val="24"/>
          <w:szCs w:val="24"/>
        </w:rPr>
        <w:t xml:space="preserve">蓝色预警</w:t>
      </w:r>
      <w:r>
        <w:rPr>
          <w:rFonts w:hint="eastAsia" w:ascii="宋体" w:hAnsi="宋体" w:cs="宋体"/>
          <w:sz w:val="24"/>
          <w:szCs w:val="24"/>
        </w:rPr>
        <w:t xml:space="preserve">：</w:t>
      </w:r>
      <w:r>
        <w:rPr>
          <w:rFonts w:ascii="宋体" w:hAnsi="宋体" w:cs="宋体"/>
          <w:sz w:val="24"/>
          <w:szCs w:val="24"/>
        </w:rPr>
        <w:t xml:space="preserve">加强巡查频次，物资装备进入待命状态，值班人员到岗</w:t>
      </w:r>
      <w:r>
        <w:rPr>
          <w:rFonts w:hint="eastAsia" w:ascii="宋体" w:hAnsi="宋体" w:cs="宋体"/>
          <w:sz w:val="24"/>
          <w:szCs w:val="24"/>
        </w:rPr>
        <w:t xml:space="preserve">；</w:t>
      </w:r>
      <w:r/>
    </w:p>
    <w:p>
      <w:pPr>
        <w:ind w:firstLine="480"/>
        <w:spacing w:line="360" w:lineRule="auto"/>
        <w:tabs>
          <w:tab w:val="left" w:pos="266" w:leader="none"/>
        </w:tabs>
        <w:rPr>
          <w:rFonts w:ascii="宋体" w:hAnsi="宋体" w:cs="宋体"/>
          <w:sz w:val="24"/>
          <w:szCs w:val="24"/>
        </w:rPr>
      </w:pPr>
      <w:r>
        <w:rPr>
          <w:rFonts w:ascii="宋体" w:hAnsi="宋体" w:cs="宋体"/>
          <w:sz w:val="24"/>
          <w:szCs w:val="24"/>
        </w:rPr>
        <w:t xml:space="preserve">黄色预警</w:t>
      </w:r>
      <w:r>
        <w:rPr>
          <w:rFonts w:hint="eastAsia" w:ascii="宋体" w:hAnsi="宋体" w:cs="宋体"/>
          <w:sz w:val="24"/>
          <w:szCs w:val="24"/>
        </w:rPr>
        <w:t xml:space="preserve">：</w:t>
      </w:r>
      <w:r>
        <w:rPr>
          <w:rFonts w:ascii="宋体" w:hAnsi="宋体" w:cs="宋体"/>
          <w:sz w:val="24"/>
          <w:szCs w:val="24"/>
        </w:rPr>
        <w:t xml:space="preserve">应急队伍集结待命，重点区域安排专人值守，每2小时报送一次情况</w:t>
      </w:r>
      <w:r>
        <w:rPr>
          <w:rFonts w:hint="eastAsia" w:ascii="宋体" w:hAnsi="宋体" w:cs="宋体"/>
          <w:sz w:val="24"/>
          <w:szCs w:val="24"/>
        </w:rPr>
        <w:t xml:space="preserve">；</w:t>
      </w:r>
      <w:r/>
    </w:p>
    <w:p>
      <w:pPr>
        <w:ind w:firstLine="480"/>
        <w:spacing w:line="360" w:lineRule="auto"/>
        <w:tabs>
          <w:tab w:val="left" w:pos="266" w:leader="none"/>
        </w:tabs>
        <w:rPr>
          <w:rFonts w:ascii="宋体" w:hAnsi="宋体" w:cs="宋体"/>
          <w:sz w:val="24"/>
          <w:szCs w:val="24"/>
        </w:rPr>
      </w:pPr>
      <w:r>
        <w:rPr>
          <w:rFonts w:ascii="宋体" w:hAnsi="宋体" w:cs="宋体"/>
          <w:sz w:val="24"/>
          <w:szCs w:val="24"/>
        </w:rPr>
        <w:t xml:space="preserve">橙色预警</w:t>
      </w:r>
      <w:r>
        <w:rPr>
          <w:rFonts w:hint="eastAsia" w:ascii="宋体" w:hAnsi="宋体" w:cs="宋体"/>
          <w:sz w:val="24"/>
          <w:szCs w:val="24"/>
        </w:rPr>
        <w:t xml:space="preserve">：</w:t>
      </w:r>
      <w:r>
        <w:rPr>
          <w:rFonts w:ascii="宋体" w:hAnsi="宋体" w:cs="宋体"/>
          <w:sz w:val="24"/>
          <w:szCs w:val="24"/>
        </w:rPr>
        <w:t xml:space="preserve">全员在岗，应急队伍前置部署，实行每小时报送制度</w:t>
      </w:r>
      <w:r>
        <w:rPr>
          <w:rFonts w:hint="eastAsia" w:ascii="宋体" w:hAnsi="宋体" w:cs="宋体"/>
          <w:sz w:val="24"/>
          <w:szCs w:val="24"/>
        </w:rPr>
        <w:t xml:space="preserve">；</w:t>
      </w:r>
      <w:r/>
    </w:p>
    <w:p>
      <w:pPr>
        <w:ind w:firstLine="480"/>
        <w:spacing w:line="360" w:lineRule="auto"/>
        <w:tabs>
          <w:tab w:val="left" w:pos="266" w:leader="none"/>
        </w:tabs>
        <w:rPr>
          <w:rFonts w:ascii="宋体" w:hAnsi="宋体" w:cs="宋体"/>
          <w:sz w:val="24"/>
          <w:szCs w:val="24"/>
        </w:rPr>
      </w:pPr>
      <w:r>
        <w:rPr>
          <w:rFonts w:ascii="宋体" w:hAnsi="宋体" w:cs="宋体"/>
          <w:sz w:val="24"/>
          <w:szCs w:val="24"/>
        </w:rPr>
        <w:t xml:space="preserve">红色预警</w:t>
      </w:r>
      <w:r>
        <w:rPr>
          <w:rFonts w:hint="eastAsia" w:ascii="宋体" w:hAnsi="宋体" w:cs="宋体"/>
          <w:sz w:val="24"/>
          <w:szCs w:val="24"/>
        </w:rPr>
        <w:t xml:space="preserve">：</w:t>
      </w:r>
      <w:r>
        <w:rPr>
          <w:rFonts w:ascii="宋体" w:hAnsi="宋体" w:cs="宋体"/>
          <w:sz w:val="24"/>
          <w:szCs w:val="24"/>
        </w:rPr>
        <w:t xml:space="preserve">全员在岗，所有可用资源投入应急抢险，实行实时报送制度</w:t>
      </w:r>
      <w:r>
        <w:rPr>
          <w:rFonts w:hint="eastAsia" w:ascii="宋体" w:hAnsi="宋体" w:cs="宋体"/>
          <w:sz w:val="24"/>
          <w:szCs w:val="24"/>
        </w:rPr>
        <w:t xml:space="preserve">。</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灾</w:t>
      </w:r>
      <w:r>
        <w:rPr>
          <w:rFonts w:ascii="宋体" w:hAnsi="宋体" w:cs="宋体"/>
          <w:sz w:val="24"/>
          <w:szCs w:val="24"/>
        </w:rPr>
        <w:t xml:space="preserve">种服务</w:t>
      </w:r>
      <w:r>
        <w:rPr>
          <w:rFonts w:ascii="宋体" w:hAnsi="宋体" w:cs="宋体"/>
          <w:sz w:val="24"/>
          <w:szCs w:val="24"/>
        </w:rPr>
        <w:t xml:space="preserve">要求</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暴雨洪涝</w:t>
      </w:r>
      <w:r/>
    </w:p>
    <w:p>
      <w:pPr>
        <w:ind w:firstLine="480"/>
        <w:spacing w:line="360" w:lineRule="auto"/>
        <w:tabs>
          <w:tab w:val="left" w:pos="266" w:leader="none"/>
        </w:tabs>
        <w:rPr>
          <w:rFonts w:ascii="宋体" w:hAnsi="宋体" w:cs="宋体"/>
          <w:sz w:val="24"/>
          <w:szCs w:val="24"/>
        </w:rPr>
      </w:pPr>
      <w:r>
        <w:rPr>
          <w:rFonts w:ascii="宋体" w:hAnsi="宋体" w:cs="宋体"/>
          <w:sz w:val="24"/>
          <w:szCs w:val="24"/>
        </w:rPr>
        <w:t xml:space="preserve">预警发布后2小时内完成排水管网、雨水井、收水口的全面排查和清掏。</w:t>
      </w:r>
      <w:r/>
    </w:p>
    <w:p>
      <w:pPr>
        <w:ind w:firstLine="480"/>
        <w:spacing w:line="360" w:lineRule="auto"/>
        <w:tabs>
          <w:tab w:val="left" w:pos="266" w:leader="none"/>
        </w:tabs>
        <w:rPr>
          <w:rFonts w:ascii="宋体" w:hAnsi="宋体" w:cs="宋体"/>
          <w:sz w:val="24"/>
          <w:szCs w:val="24"/>
        </w:rPr>
      </w:pPr>
      <w:r>
        <w:rPr>
          <w:rFonts w:ascii="宋体" w:hAnsi="宋体" w:cs="宋体"/>
          <w:sz w:val="24"/>
          <w:szCs w:val="24"/>
        </w:rPr>
        <w:t xml:space="preserve">易积水点位安排专人值守，积水深度超过15厘米时立即设置警示标志并报告需求方。</w:t>
      </w:r>
      <w:r/>
    </w:p>
    <w:p>
      <w:pPr>
        <w:ind w:firstLine="480"/>
        <w:spacing w:line="360" w:lineRule="auto"/>
        <w:tabs>
          <w:tab w:val="left" w:pos="266" w:leader="none"/>
        </w:tabs>
        <w:rPr>
          <w:rFonts w:ascii="宋体" w:hAnsi="宋体" w:cs="宋体"/>
          <w:sz w:val="24"/>
          <w:szCs w:val="24"/>
        </w:rPr>
      </w:pPr>
      <w:r>
        <w:rPr>
          <w:rFonts w:ascii="宋体" w:hAnsi="宋体" w:cs="宋体"/>
          <w:sz w:val="24"/>
          <w:szCs w:val="24"/>
        </w:rPr>
        <w:t xml:space="preserve">雨后12小时内完成道路淤泥清扫、垃圾清理和路面冲洗。</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台风大风</w:t>
      </w:r>
      <w:r/>
    </w:p>
    <w:p>
      <w:pPr>
        <w:ind w:firstLine="480"/>
        <w:spacing w:line="360" w:lineRule="auto"/>
        <w:tabs>
          <w:tab w:val="left" w:pos="266" w:leader="none"/>
        </w:tabs>
        <w:rPr>
          <w:rFonts w:ascii="宋体" w:hAnsi="宋体" w:cs="宋体"/>
          <w:sz w:val="24"/>
          <w:szCs w:val="24"/>
        </w:rPr>
      </w:pPr>
      <w:r>
        <w:rPr>
          <w:rFonts w:ascii="宋体" w:hAnsi="宋体" w:cs="宋体"/>
          <w:sz w:val="24"/>
          <w:szCs w:val="24"/>
        </w:rPr>
        <w:t xml:space="preserve">预警发布后24小时内完成行道树、绿化苗木的加固排查，对存在倒伏风险的树木进行支撑加固或修剪疏枝。</w:t>
      </w:r>
      <w:r/>
    </w:p>
    <w:p>
      <w:pPr>
        <w:ind w:firstLine="480"/>
        <w:spacing w:line="360" w:lineRule="auto"/>
        <w:tabs>
          <w:tab w:val="left" w:pos="266" w:leader="none"/>
        </w:tabs>
        <w:rPr>
          <w:rFonts w:ascii="宋体" w:hAnsi="宋体" w:cs="宋体"/>
          <w:sz w:val="24"/>
          <w:szCs w:val="24"/>
        </w:rPr>
      </w:pPr>
      <w:r>
        <w:rPr>
          <w:rFonts w:ascii="宋体" w:hAnsi="宋体" w:cs="宋体"/>
          <w:sz w:val="24"/>
          <w:szCs w:val="24"/>
        </w:rPr>
        <w:t xml:space="preserve">台风过后4小时内启动巡查，发现倒伏树木须在8小时内完成清理（主干道优先），确保道路通行。</w:t>
      </w:r>
      <w:r/>
    </w:p>
    <w:p>
      <w:pPr>
        <w:ind w:firstLine="480"/>
        <w:spacing w:line="360" w:lineRule="auto"/>
        <w:tabs>
          <w:tab w:val="left" w:pos="266" w:leader="none"/>
        </w:tabs>
        <w:rPr>
          <w:rFonts w:ascii="宋体" w:hAnsi="宋体" w:cs="宋体"/>
          <w:sz w:val="24"/>
          <w:szCs w:val="24"/>
        </w:rPr>
      </w:pPr>
      <w:r>
        <w:rPr>
          <w:rFonts w:ascii="宋体" w:hAnsi="宋体" w:cs="宋体"/>
          <w:sz w:val="24"/>
          <w:szCs w:val="24"/>
        </w:rPr>
        <w:t xml:space="preserve">对吹落广告牌、断裂树枝等安全隐患，须在发现后2小时内完成临时处置。</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暴雪冰冻</w:t>
      </w:r>
      <w:r/>
    </w:p>
    <w:p>
      <w:pPr>
        <w:ind w:firstLine="480"/>
        <w:spacing w:line="360" w:lineRule="auto"/>
        <w:tabs>
          <w:tab w:val="left" w:pos="266" w:leader="none"/>
        </w:tabs>
        <w:rPr>
          <w:rFonts w:ascii="宋体" w:hAnsi="宋体" w:cs="宋体"/>
          <w:sz w:val="24"/>
          <w:szCs w:val="24"/>
        </w:rPr>
      </w:pPr>
      <w:r>
        <w:rPr>
          <w:rFonts w:ascii="宋体" w:hAnsi="宋体" w:cs="宋体"/>
          <w:sz w:val="24"/>
          <w:szCs w:val="24"/>
        </w:rPr>
        <w:t xml:space="preserve">降雪前完成融雪剂、防滑物资的装车待命。</w:t>
      </w:r>
      <w:r/>
    </w:p>
    <w:p>
      <w:pPr>
        <w:ind w:firstLine="480"/>
        <w:spacing w:line="360" w:lineRule="auto"/>
        <w:tabs>
          <w:tab w:val="left" w:pos="266" w:leader="none"/>
        </w:tabs>
        <w:rPr>
          <w:rFonts w:ascii="宋体" w:hAnsi="宋体" w:cs="宋体"/>
          <w:sz w:val="24"/>
          <w:szCs w:val="24"/>
        </w:rPr>
      </w:pPr>
      <w:r>
        <w:rPr>
          <w:rFonts w:ascii="宋体" w:hAnsi="宋体" w:cs="宋体"/>
          <w:sz w:val="24"/>
          <w:szCs w:val="24"/>
        </w:rPr>
        <w:t xml:space="preserve">降雪期间实行“随下随清、边下边清”，主干道、桥梁、坡道、医院学校周边优先保障。</w:t>
      </w:r>
      <w:r/>
    </w:p>
    <w:p>
      <w:pPr>
        <w:ind w:firstLine="480"/>
        <w:spacing w:line="360" w:lineRule="auto"/>
        <w:tabs>
          <w:tab w:val="left" w:pos="266" w:leader="none"/>
        </w:tabs>
        <w:rPr>
          <w:rFonts w:ascii="宋体" w:hAnsi="宋体" w:cs="宋体"/>
          <w:sz w:val="24"/>
          <w:szCs w:val="24"/>
        </w:rPr>
      </w:pPr>
      <w:r>
        <w:rPr>
          <w:rFonts w:ascii="宋体" w:hAnsi="宋体" w:cs="宋体"/>
          <w:sz w:val="24"/>
          <w:szCs w:val="24"/>
        </w:rPr>
        <w:t xml:space="preserve">雪停后24小时内完成主次干道积雪清除，48小时内完成背街小巷积雪清除。</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高温天气</w:t>
      </w:r>
      <w:r/>
    </w:p>
    <w:p>
      <w:pPr>
        <w:ind w:firstLine="480"/>
        <w:spacing w:line="360" w:lineRule="auto"/>
        <w:tabs>
          <w:tab w:val="left" w:pos="266" w:leader="none"/>
        </w:tabs>
        <w:rPr>
          <w:rFonts w:ascii="宋体" w:hAnsi="宋体" w:cs="宋体"/>
          <w:sz w:val="24"/>
          <w:szCs w:val="24"/>
        </w:rPr>
      </w:pPr>
      <w:r>
        <w:rPr>
          <w:rFonts w:ascii="宋体" w:hAnsi="宋体" w:cs="宋体"/>
          <w:sz w:val="24"/>
          <w:szCs w:val="24"/>
        </w:rPr>
        <w:t xml:space="preserve">日最高气温达到37℃以上时，调整户外作业时间，避开11:00—15:00高温时段。</w:t>
      </w:r>
      <w:r/>
    </w:p>
    <w:p>
      <w:pPr>
        <w:ind w:firstLine="480"/>
        <w:spacing w:line="360" w:lineRule="auto"/>
        <w:tabs>
          <w:tab w:val="left" w:pos="266" w:leader="none"/>
        </w:tabs>
        <w:rPr>
          <w:rFonts w:ascii="宋体" w:hAnsi="宋体" w:cs="宋体"/>
          <w:sz w:val="24"/>
          <w:szCs w:val="24"/>
        </w:rPr>
      </w:pPr>
      <w:r>
        <w:rPr>
          <w:rFonts w:ascii="宋体" w:hAnsi="宋体" w:cs="宋体"/>
          <w:sz w:val="24"/>
          <w:szCs w:val="24"/>
        </w:rPr>
        <w:t xml:space="preserve">为一线作业人员配备防暑降温物资（饮用水、藿香正气水、清凉油等）。</w:t>
      </w:r>
      <w:r/>
    </w:p>
    <w:p>
      <w:pPr>
        <w:ind w:firstLine="480"/>
        <w:spacing w:line="360" w:lineRule="auto"/>
        <w:tabs>
          <w:tab w:val="left" w:pos="266" w:leader="none"/>
        </w:tabs>
        <w:rPr>
          <w:rFonts w:ascii="宋体" w:hAnsi="宋体" w:cs="宋体"/>
          <w:sz w:val="24"/>
          <w:szCs w:val="24"/>
        </w:rPr>
      </w:pPr>
      <w:r>
        <w:rPr>
          <w:rFonts w:ascii="宋体" w:hAnsi="宋体" w:cs="宋体"/>
          <w:sz w:val="24"/>
          <w:szCs w:val="24"/>
        </w:rPr>
        <w:t xml:space="preserve">增加道路洒水降温频次，每日不少于4次。</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灾后恢复要求</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灾害天气结束后，服务方须在24小时内提交灾后恢复方案，明确恢复计划和时间节点。</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道路通行恢复：主干道24小时内恢复通行条件，次干道48小时内恢复。</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环境恢复：灾后72小时内完成全域环境恢复，包括垃圾清运、路面清洗、绿化补植等。</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服务方须在灾后5个工作日内提交灾后复盘报告，总结经验教训，提出改进措施。</w:t>
      </w:r>
      <w:r/>
    </w:p>
    <w:p>
      <w:pPr>
        <w:ind w:firstLine="482"/>
        <w:spacing w:before="120" w:after="120" w:line="360" w:lineRule="auto"/>
        <w:rPr>
          <w:rFonts w:ascii="宋体" w:hAnsi="宋体" w:cs="宋体"/>
          <w:b/>
          <w:bCs/>
          <w:sz w:val="24"/>
          <w:szCs w:val="24"/>
        </w:rPr>
        <w:outlineLvl w:val="1"/>
      </w:pPr>
      <w:r>
        <w:rPr>
          <w:rFonts w:hint="eastAsia" w:ascii="宋体" w:hAnsi="宋体" w:cs="宋体"/>
          <w:b/>
          <w:bCs/>
          <w:sz w:val="24"/>
          <w:szCs w:val="24"/>
        </w:rPr>
        <w:t xml:space="preserve">十</w:t>
      </w:r>
      <w:r>
        <w:rPr>
          <w:rFonts w:hint="eastAsia" w:ascii="宋体" w:hAnsi="宋体" w:cs="宋体"/>
          <w:b/>
          <w:bCs/>
          <w:sz w:val="24"/>
          <w:szCs w:val="24"/>
        </w:rPr>
        <w:t xml:space="preserve">五</w:t>
      </w:r>
      <w:r>
        <w:rPr>
          <w:rFonts w:hint="eastAsia" w:ascii="宋体" w:hAnsi="宋体" w:cs="宋体"/>
          <w:b/>
          <w:bCs/>
          <w:sz w:val="24"/>
          <w:szCs w:val="24"/>
        </w:rPr>
        <w:t xml:space="preserve">、进、退场交接服务</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针对中标后的进退场交接，核心需求遵循“进场无缝衔接、退场资产归零”的原则。</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（一） 进场阶段：无缝衔接要求</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1、进场时限与准备</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提前介入：中标单位在合同正式生效前组建项目部，关键管理人员需提前到岗熟悉情况。</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设备人员锁定：进场时需核验投标文件中承诺的机械设备及核心管理人员，确保“人机对应”。</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2、过渡期并行作业</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双轨运行：实行并行作业期，在此期间，新旧单位共同作业，新单位需全面熟悉作业路线、频次及重点难点区域。</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3、资产与资料接收</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实物盘点：在采购人或第三方监理的见证下，对原单位管理的固定资产（工具房、作业车辆、设备）、低值易耗品进行现场盘点。</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档案移交：接收原单位的</w:t>
      </w:r>
      <w:r>
        <w:rPr>
          <w:rFonts w:hint="eastAsia" w:ascii="宋体" w:hAnsi="宋体" w:cs="宋体"/>
          <w:sz w:val="24"/>
          <w:szCs w:val="24"/>
        </w:rPr>
        <w:t xml:space="preserve">作业台</w:t>
      </w:r>
      <w:r>
        <w:rPr>
          <w:rFonts w:hint="eastAsia" w:ascii="宋体" w:hAnsi="宋体" w:cs="宋体"/>
          <w:sz w:val="24"/>
          <w:szCs w:val="24"/>
        </w:rPr>
        <w:t xml:space="preserve">账、设施设备维修记录、人员花名册及社保缴纳证明等。</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（二）退场阶段：</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1、档案资料移交（双套制）</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内容完整性：必须涵盖全过程档案。</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决策合同类：招投标文件、合同补充协议。</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运营管理类：巡查考核记录、投诉处理台账、应急演练资料。</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财务资产类：工资发放流水（备查）、社保缴纳凭证、维修费用凭证。</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格式规范：实行纸质+电子档案双套制。纸质档案需规范装订盖章，电子文件建议为PDF/OFD格式，并附原数据。</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2、债务与风险排查（责任兜底）</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必须要求退场单位提供“无拖欠环卫工人工资承诺书”及相关支付凭证。</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第三方债务：核查是否存在未结清的供应商货款、设备租赁费等。</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安全责任：确认无遗留的安全隐患或未处理完毕的法律纠纷。</w:t>
      </w:r>
      <w:r/>
    </w:p>
    <w:p>
      <w:pPr>
        <w:ind w:firstLine="482"/>
        <w:spacing w:before="120" w:after="120" w:line="360" w:lineRule="auto"/>
        <w:rPr>
          <w:rFonts w:ascii="宋体" w:hAnsi="宋体" w:cs="宋体"/>
          <w:b/>
          <w:bCs/>
          <w:sz w:val="24"/>
          <w:szCs w:val="24"/>
        </w:rPr>
        <w:outlineLvl w:val="1"/>
      </w:pPr>
      <w:r>
        <w:rPr>
          <w:rFonts w:hint="eastAsia" w:ascii="宋体" w:hAnsi="宋体" w:cs="宋体"/>
          <w:b/>
          <w:bCs/>
          <w:sz w:val="24"/>
          <w:szCs w:val="24"/>
        </w:rPr>
        <w:t xml:space="preserve">十</w:t>
      </w:r>
      <w:r>
        <w:rPr>
          <w:rFonts w:hint="eastAsia" w:ascii="宋体" w:hAnsi="宋体" w:cs="宋体"/>
          <w:b/>
          <w:bCs/>
          <w:sz w:val="24"/>
          <w:szCs w:val="24"/>
        </w:rPr>
        <w:t xml:space="preserve">六</w:t>
      </w:r>
      <w:r>
        <w:rPr>
          <w:rFonts w:hint="eastAsia" w:ascii="宋体" w:hAnsi="宋体" w:cs="宋体"/>
          <w:b/>
          <w:bCs/>
          <w:sz w:val="24"/>
          <w:szCs w:val="24"/>
        </w:rPr>
        <w:t xml:space="preserve">、付款方式</w:t>
      </w:r>
      <w:r/>
    </w:p>
    <w:p>
      <w:pPr>
        <w:ind w:firstLine="480"/>
        <w:spacing w:before="120" w:after="120" w:line="360" w:lineRule="auto"/>
        <w:rPr>
          <w:rFonts w:ascii="宋体" w:hAnsi="宋体" w:cs="宋体"/>
          <w:sz w:val="24"/>
          <w:szCs w:val="24"/>
        </w:rPr>
        <w:outlineLvl w:val="1"/>
      </w:pPr>
      <w:r>
        <w:rPr>
          <w:rFonts w:hint="eastAsia" w:ascii="宋体" w:hAnsi="宋体" w:cs="宋体"/>
          <w:sz w:val="24"/>
          <w:szCs w:val="24"/>
        </w:rPr>
        <w:t xml:space="preserve">中标价即合同价（每年），合同签订后甲方自收到乙方的发票10个工作日内付至合同价的30%作为预付款，根据考核业绩每季按实结算支付，每季结束后甲方收到乙方开具的发票10个工作日内予以结账（第一季度开始付款时进行预付款抵扣）。</w:t>
      </w:r>
      <w:r/>
    </w:p>
    <w:p>
      <w:pPr>
        <w:ind w:firstLine="482"/>
        <w:spacing w:before="120" w:after="120" w:line="360" w:lineRule="auto"/>
        <w:rPr>
          <w:rFonts w:ascii="宋体" w:hAnsi="宋体" w:cs="宋体"/>
          <w:sz w:val="24"/>
          <w:szCs w:val="24"/>
        </w:rPr>
        <w:outlineLvl w:val="1"/>
      </w:pPr>
      <w:r>
        <w:rPr>
          <w:rFonts w:hint="eastAsia" w:ascii="宋体" w:hAnsi="宋体" w:cs="宋体"/>
          <w:b/>
          <w:bCs/>
          <w:sz w:val="24"/>
          <w:szCs w:val="24"/>
        </w:rPr>
        <w:t xml:space="preserve">十</w:t>
      </w:r>
      <w:r>
        <w:rPr>
          <w:rFonts w:hint="eastAsia" w:ascii="宋体" w:hAnsi="宋体" w:cs="宋体"/>
          <w:b/>
          <w:bCs/>
          <w:sz w:val="24"/>
          <w:szCs w:val="24"/>
        </w:rPr>
        <w:t xml:space="preserve">七</w:t>
      </w:r>
      <w:r>
        <w:rPr>
          <w:rFonts w:hint="eastAsia" w:ascii="宋体" w:hAnsi="宋体" w:cs="宋体"/>
          <w:b/>
          <w:bCs/>
          <w:sz w:val="24"/>
          <w:szCs w:val="24"/>
        </w:rPr>
        <w:t xml:space="preserve">、报价要求</w:t>
      </w:r>
      <w:r/>
    </w:p>
    <w:p>
      <w:pPr>
        <w:ind w:firstLine="482"/>
        <w:spacing w:before="120" w:after="120" w:line="360" w:lineRule="auto"/>
        <w:rPr>
          <w:rFonts w:ascii="宋体" w:hAnsi="宋体" w:cs="宋体"/>
          <w:b/>
          <w:sz w:val="24"/>
          <w:szCs w:val="24"/>
        </w:rPr>
      </w:pPr>
      <w:r>
        <w:rPr>
          <w:rFonts w:hint="eastAsia" w:ascii="宋体" w:hAnsi="宋体" w:cs="宋体"/>
          <w:b/>
          <w:sz w:val="24"/>
          <w:szCs w:val="24"/>
        </w:rPr>
        <w:t xml:space="preserve">报价包含四个分项：清扫服务、绿化养护、市容劝导、市政公共设施巡查服务。投标人须提供各分项报价明细（市政公共设施巡查服务无需报价）。各分项报价不得超过投标报价各分项报价限价，否则视为无效标。</w:t>
      </w:r>
      <w:r/>
    </w:p>
    <w:p>
      <w:pPr>
        <w:ind w:firstLine="480"/>
        <w:spacing w:before="120" w:after="120" w:line="360" w:lineRule="auto"/>
        <w:rPr>
          <w:rFonts w:ascii="宋体" w:hAnsi="宋体" w:cs="宋体"/>
          <w:sz w:val="24"/>
          <w:szCs w:val="24"/>
        </w:rPr>
        <w:outlineLvl w:val="1"/>
      </w:pPr>
      <w:r>
        <w:rPr>
          <w:rFonts w:hint="eastAsia" w:ascii="宋体" w:hAnsi="宋体" w:cs="宋体"/>
          <w:sz w:val="24"/>
          <w:szCs w:val="24"/>
        </w:rPr>
        <w:t xml:space="preserve">市政公共设施巡查服务，中标单位可只做巡查，发现问题上报工单，工单经“四位一体”平台直接</w:t>
      </w:r>
      <w:r>
        <w:rPr>
          <w:rFonts w:hint="eastAsia" w:ascii="宋体" w:hAnsi="宋体" w:cs="宋体"/>
          <w:sz w:val="24"/>
          <w:szCs w:val="24"/>
        </w:rPr>
        <w:t xml:space="preserve">派发区</w:t>
      </w:r>
      <w:r>
        <w:rPr>
          <w:rFonts w:hint="eastAsia" w:ascii="宋体" w:hAnsi="宋体" w:cs="宋体"/>
          <w:sz w:val="24"/>
          <w:szCs w:val="24"/>
        </w:rPr>
        <w:t xml:space="preserve">住建局，经审核后，根据责任范围，再下发</w:t>
      </w:r>
      <w:r>
        <w:rPr>
          <w:rFonts w:hint="eastAsia" w:ascii="宋体" w:hAnsi="宋体" w:cs="宋体"/>
          <w:sz w:val="24"/>
          <w:szCs w:val="24"/>
        </w:rPr>
        <w:t xml:space="preserve">邗江城</w:t>
      </w:r>
      <w:r>
        <w:rPr>
          <w:rFonts w:hint="eastAsia" w:ascii="宋体" w:hAnsi="宋体" w:cs="宋体"/>
          <w:sz w:val="24"/>
          <w:szCs w:val="24"/>
        </w:rPr>
        <w:t xml:space="preserve">投公司或各属地单位。同时负责相关单位维修结束后的现场核查工单回传。</w:t>
      </w:r>
      <w:r/>
    </w:p>
    <w:p>
      <w:pPr>
        <w:ind w:firstLine="480"/>
        <w:jc w:val="left"/>
        <w:spacing w:line="360" w:lineRule="auto"/>
        <w:rPr>
          <w:rFonts w:ascii="宋体" w:hAnsi="宋体" w:cs="宋体"/>
          <w:iCs/>
          <w:sz w:val="24"/>
          <w:szCs w:val="24"/>
        </w:rPr>
      </w:pPr>
      <w:r>
        <w:rPr>
          <w:rFonts w:hint="eastAsia" w:ascii="宋体" w:hAnsi="宋体" w:cs="宋体"/>
          <w:iCs/>
          <w:sz w:val="24"/>
          <w:szCs w:val="24"/>
        </w:rPr>
        <w:t xml:space="preserve">报价应包括所有的费用：人员工资并充分考虑在服务期间国家对人员工资的调整因素和自然增长因素，工资、社保、</w:t>
      </w:r>
      <w:r>
        <w:rPr>
          <w:rFonts w:hint="eastAsia" w:ascii="宋体" w:hAnsi="宋体" w:cs="宋体"/>
          <w:iCs/>
          <w:sz w:val="24"/>
          <w:szCs w:val="24"/>
        </w:rPr>
        <w:t xml:space="preserve">医</w:t>
      </w:r>
      <w:r>
        <w:rPr>
          <w:rFonts w:hint="eastAsia" w:ascii="宋体" w:hAnsi="宋体" w:cs="宋体"/>
          <w:iCs/>
          <w:sz w:val="24"/>
          <w:szCs w:val="24"/>
        </w:rPr>
        <w:t xml:space="preserve">保、加班费、防暑降温费、公积金、服装费、工具费、管理费、税金等为完成招标文件规定的服务工作所涉及的一切相关费用。</w:t>
      </w:r>
      <w:r/>
    </w:p>
    <w:p>
      <w:pPr>
        <w:ind w:firstLine="482"/>
        <w:jc w:val="left"/>
        <w:spacing w:line="360" w:lineRule="auto"/>
        <w:rPr>
          <w:rFonts w:ascii="宋体" w:hAnsi="宋体" w:cs="宋体"/>
          <w:b/>
          <w:bCs/>
          <w:iCs/>
          <w:sz w:val="24"/>
          <w:szCs w:val="24"/>
        </w:rPr>
      </w:pPr>
      <w:r>
        <w:rPr>
          <w:rFonts w:hint="eastAsia" w:ascii="宋体" w:hAnsi="宋体" w:cs="宋体"/>
          <w:b/>
          <w:bCs/>
          <w:iCs/>
          <w:sz w:val="24"/>
          <w:szCs w:val="24"/>
        </w:rPr>
        <w:t xml:space="preserve">针对本项目可能产生的节假日加班、临时加班等需求，由投标人自行</w:t>
      </w:r>
      <w:r>
        <w:rPr>
          <w:rFonts w:hint="eastAsia" w:ascii="宋体" w:hAnsi="宋体" w:cs="宋体"/>
          <w:b/>
          <w:bCs/>
          <w:iCs/>
          <w:sz w:val="24"/>
          <w:szCs w:val="24"/>
        </w:rPr>
        <w:t xml:space="preserve">考量</w:t>
      </w:r>
      <w:r>
        <w:rPr>
          <w:rFonts w:hint="eastAsia" w:ascii="宋体" w:hAnsi="宋体" w:cs="宋体"/>
          <w:b/>
          <w:bCs/>
          <w:iCs/>
          <w:sz w:val="24"/>
          <w:szCs w:val="24"/>
        </w:rPr>
        <w:t xml:space="preserve">，采购人不再另行支付。</w:t>
      </w:r>
      <w:r/>
    </w:p>
    <w:p>
      <w:pPr>
        <w:ind w:firstLine="480"/>
        <w:spacing w:before="120" w:after="120" w:line="360" w:lineRule="auto"/>
        <w:rPr>
          <w:rFonts w:ascii="宋体" w:hAnsi="宋体" w:cs="宋体"/>
          <w:sz w:val="24"/>
          <w:szCs w:val="24"/>
        </w:rPr>
      </w:pPr>
      <w:r>
        <w:rPr>
          <w:rFonts w:hint="eastAsia" w:ascii="宋体" w:hAnsi="宋体" w:cs="宋体"/>
          <w:sz w:val="24"/>
          <w:szCs w:val="24"/>
        </w:rPr>
        <w:t xml:space="preserve">中标人自行承担服务期内的涨价风险。除遇不可抗力因素、采购人要求的变更以及招标文件中另有约定的除外，中标人不得以任何理由、任何方式要求采购人增加费用。如因采购人的原因增加或减少管护内容，中标人应积极响应、合理配置人员与机具保质保量完成。</w:t>
      </w:r>
      <w:r/>
    </w:p>
    <w:p>
      <w:pPr>
        <w:rPr>
          <w:rFonts w:ascii="宋体" w:hAnsi="宋体" w:cs="宋体"/>
          <w:b/>
          <w:bCs/>
          <w:sz w:val="24"/>
          <w:szCs w:val="24"/>
        </w:rPr>
      </w:pPr>
      <w:r>
        <w:rPr>
          <w:rFonts w:hint="eastAsia" w:ascii="宋体" w:hAnsi="宋体" w:cs="宋体"/>
          <w:b/>
          <w:bCs/>
          <w:sz w:val="24"/>
          <w:szCs w:val="24"/>
        </w:rPr>
        <w:br w:type="page" w:clear="all"/>
      </w:r>
      <w:r/>
    </w:p>
    <w:p>
      <w:pPr>
        <w:ind w:firstLine="482"/>
        <w:jc w:val="center"/>
        <w:spacing w:line="540" w:lineRule="exact"/>
        <w:rPr>
          <w:rFonts w:ascii="宋体" w:hAnsi="宋体" w:cs="宋体"/>
          <w:b/>
          <w:bCs/>
          <w:sz w:val="24"/>
          <w:szCs w:val="24"/>
        </w:rPr>
      </w:pPr>
      <w:r>
        <w:rPr>
          <w:rFonts w:hint="eastAsia" w:ascii="宋体" w:hAnsi="宋体" w:cs="宋体"/>
          <w:b/>
          <w:bCs/>
          <w:sz w:val="24"/>
          <w:szCs w:val="24"/>
        </w:rPr>
        <w:t xml:space="preserve">邗江区</w:t>
      </w:r>
      <w:r>
        <w:rPr>
          <w:rFonts w:hint="eastAsia" w:ascii="宋体" w:hAnsi="宋体" w:cs="宋体"/>
          <w:b/>
          <w:bCs/>
          <w:sz w:val="24"/>
          <w:szCs w:val="24"/>
        </w:rPr>
        <w:t xml:space="preserve">城市管理“四位一体”考核制度</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一、考核总则</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为建立健全有效的激励约束机制，提升</w:t>
      </w:r>
      <w:r>
        <w:rPr>
          <w:rFonts w:hint="eastAsia" w:ascii="宋体" w:hAnsi="宋体" w:cs="宋体"/>
          <w:sz w:val="24"/>
          <w:szCs w:val="24"/>
        </w:rPr>
        <w:t xml:space="preserve">邗江区</w:t>
      </w:r>
      <w:r>
        <w:rPr>
          <w:rFonts w:hint="eastAsia" w:ascii="宋体" w:hAnsi="宋体" w:cs="宋体"/>
          <w:sz w:val="24"/>
          <w:szCs w:val="24"/>
        </w:rPr>
        <w:t xml:space="preserve">城市治理水平，遵循公平、公正、公开原则，实事求是、科学合理、合法依规地对中标供应商工作完成情况实行考核。</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由区城管局（区环卫中心）负责牵头考核工作，城管、住建、属地街道要成立专门考核队伍，对清扫服务、绿化养护、市政公共设施巡查服务、市容秩序维护采用“日常巡查+月度考核+季度结算”的考核模式，目标明确、职责清晰、责任到人、扎实推进，高质高效地实施“四位一体”</w:t>
      </w:r>
      <w:r>
        <w:rPr>
          <w:rFonts w:hint="eastAsia" w:ascii="宋体" w:hAnsi="宋体" w:cs="宋体"/>
          <w:sz w:val="24"/>
          <w:szCs w:val="24"/>
        </w:rPr>
        <w:t xml:space="preserve">长效化考核</w:t>
      </w:r>
      <w:r>
        <w:rPr>
          <w:rFonts w:hint="eastAsia" w:ascii="宋体" w:hAnsi="宋体" w:cs="宋体"/>
          <w:sz w:val="24"/>
          <w:szCs w:val="24"/>
        </w:rPr>
        <w:t xml:space="preserve">。</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二、考核主体</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区城管局（区环卫中心）：负责清扫服务的考核，负责市容秩序维护全面考核，并每月汇总各单位考核得分。</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区住建局（绿化养护和市政设施主管部门）：负责绿化养护、市政公共设施巡查服务的考核。</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各属地街道：负责本区域内市容秩序维护考核。</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智能平台：根据作业内容和作业工单进行考核。</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三、城市管理“四位一体”考核方式</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城市管理“四位一体”考核实行独立考评、统一汇总的模式。各主管单位依据职责分工，开展分项独立专业考评，独立实施扣分扣款；城管局牵头统筹归集各单位考核结果，以考核平均得分为依据，组织开展月度综合排名。</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考核分为分项考核、保障与应急配合奖惩两部分。其中，分项考核由项目实施主管单位根据各分项巡查结果，结合智能平台考核得分进行扣分；保障与应急配合奖惩为加减扣分项。每月整体考核得分计算方式：每月的整体考核最终得分（X）=每月各分项考核得分相加(A1+A2+A3+A4)÷4+ 保障与应急配合奖惩得分。</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作业单位因应急抢险或其他工作中表现出色受上级主管部门、媒体表扬的，当月最多可加8分；</w:t>
      </w:r>
      <w:r/>
    </w:p>
    <w:p>
      <w:pPr>
        <w:ind w:left="420"/>
        <w:jc w:val="left"/>
        <w:spacing w:line="540" w:lineRule="exact"/>
        <w:rPr>
          <w:rFonts w:ascii="宋体" w:hAnsi="宋体" w:cs="宋体"/>
          <w:sz w:val="24"/>
          <w:szCs w:val="24"/>
        </w:rPr>
      </w:pPr>
      <w:r>
        <w:rPr>
          <w:rFonts w:hint="eastAsia" w:ascii="宋体" w:hAnsi="宋体" w:cs="宋体"/>
          <w:sz w:val="24"/>
          <w:szCs w:val="24"/>
        </w:rPr>
        <w:t xml:space="preserve">四、扣款与排名计算方式</w:t>
      </w:r>
      <w:r/>
    </w:p>
    <w:p>
      <w:pPr>
        <w:numPr>
          <w:ilvl w:val="0"/>
          <w:numId w:val="9"/>
        </w:numPr>
        <w:ind w:left="420"/>
        <w:jc w:val="left"/>
        <w:spacing w:line="540" w:lineRule="exact"/>
        <w:rPr>
          <w:rFonts w:ascii="宋体" w:hAnsi="宋体" w:cs="宋体"/>
          <w:sz w:val="24"/>
          <w:szCs w:val="24"/>
        </w:rPr>
      </w:pPr>
      <w:r>
        <w:rPr>
          <w:rFonts w:hint="eastAsia" w:ascii="宋体" w:hAnsi="宋体" w:cs="宋体"/>
          <w:sz w:val="24"/>
          <w:szCs w:val="24"/>
        </w:rPr>
        <w:t xml:space="preserve">清扫服务项目（A1)单项考核</w:t>
      </w:r>
      <w:r/>
    </w:p>
    <w:p>
      <w:pPr>
        <w:ind w:firstLine="480"/>
        <w:jc w:val="left"/>
        <w:spacing w:line="540" w:lineRule="exact"/>
        <w:rPr>
          <w:rFonts w:ascii="宋体" w:hAnsi="宋体" w:cs="宋体"/>
          <w:color w:val="ff0000"/>
          <w:sz w:val="24"/>
          <w:szCs w:val="24"/>
        </w:rPr>
      </w:pPr>
      <w:r>
        <w:rPr>
          <w:rFonts w:hint="eastAsia" w:ascii="宋体" w:hAnsi="宋体" w:cs="宋体"/>
          <w:sz w:val="24"/>
          <w:szCs w:val="24"/>
        </w:rPr>
        <w:t xml:space="preserve">总分100分，根据《城市管理“四位一体”清扫服务监管考核评分标准表》进行单项扣分，月</w:t>
      </w:r>
      <w:r>
        <w:rPr>
          <w:rFonts w:hint="eastAsia" w:ascii="宋体" w:hAnsi="宋体" w:cs="宋体"/>
          <w:sz w:val="24"/>
          <w:szCs w:val="24"/>
        </w:rPr>
        <w:t xml:space="preserve">考核达</w:t>
      </w:r>
      <w:r>
        <w:rPr>
          <w:rFonts w:hint="eastAsia" w:ascii="宋体" w:hAnsi="宋体" w:cs="宋体"/>
          <w:sz w:val="24"/>
          <w:szCs w:val="24"/>
        </w:rPr>
        <w:t xml:space="preserve">95分（含）以上的，经费全额拨付；月考核95分（不含）以下的：每分扣1000元。</w:t>
      </w:r>
      <w:r/>
    </w:p>
    <w:p>
      <w:pPr>
        <w:numPr>
          <w:ilvl w:val="0"/>
          <w:numId w:val="10"/>
        </w:numPr>
        <w:jc w:val="left"/>
        <w:spacing w:line="540" w:lineRule="exact"/>
        <w:rPr>
          <w:rFonts w:ascii="宋体" w:hAnsi="宋体" w:cs="宋体"/>
          <w:sz w:val="24"/>
          <w:szCs w:val="24"/>
        </w:rPr>
      </w:pPr>
      <w:r>
        <w:rPr>
          <w:rFonts w:hint="eastAsia" w:ascii="宋体" w:hAnsi="宋体" w:cs="宋体"/>
          <w:sz w:val="24"/>
          <w:szCs w:val="24"/>
        </w:rPr>
        <w:t xml:space="preserve">绿化养护项目（A2)单项考核</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总分100分，根据《城市管理“四位一体”绿化养护监管考核评分标准表》进行单项扣分，月</w:t>
      </w:r>
      <w:r>
        <w:rPr>
          <w:rFonts w:hint="eastAsia" w:ascii="宋体" w:hAnsi="宋体" w:cs="宋体"/>
          <w:sz w:val="24"/>
          <w:szCs w:val="24"/>
        </w:rPr>
        <w:t xml:space="preserve">考核达</w:t>
      </w:r>
      <w:r>
        <w:rPr>
          <w:rFonts w:hint="eastAsia" w:ascii="宋体" w:hAnsi="宋体" w:cs="宋体"/>
          <w:sz w:val="24"/>
          <w:szCs w:val="24"/>
        </w:rPr>
        <w:t xml:space="preserve">95分（含）以上的，经费全额拨付；月考核95分（不含）以下的：每分扣1000元。</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（三）市容秩序维护项目（A3)单项考核</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总分100分，根据《城市管理“四位一体”市容秩序维护监管考核方案》进行单项扣分，月</w:t>
      </w:r>
      <w:r>
        <w:rPr>
          <w:rFonts w:hint="eastAsia" w:ascii="宋体" w:hAnsi="宋体" w:cs="宋体"/>
          <w:sz w:val="24"/>
          <w:szCs w:val="24"/>
        </w:rPr>
        <w:t xml:space="preserve">考核达</w:t>
      </w:r>
      <w:r>
        <w:rPr>
          <w:rFonts w:hint="eastAsia" w:ascii="宋体" w:hAnsi="宋体" w:cs="宋体"/>
          <w:sz w:val="24"/>
          <w:szCs w:val="24"/>
        </w:rPr>
        <w:t xml:space="preserve">95分（含）以上的，经费全额拨付；月考核95分（不含）以下的：每分扣1000元。</w:t>
      </w:r>
      <w:r/>
    </w:p>
    <w:p>
      <w:pPr>
        <w:ind w:left="420"/>
        <w:jc w:val="left"/>
        <w:spacing w:line="540" w:lineRule="exact"/>
        <w:rPr>
          <w:rFonts w:ascii="宋体" w:hAnsi="宋体" w:cs="宋体"/>
          <w:sz w:val="24"/>
          <w:szCs w:val="24"/>
        </w:rPr>
      </w:pPr>
      <w:r>
        <w:rPr>
          <w:rFonts w:hint="eastAsia" w:ascii="宋体" w:hAnsi="宋体" w:cs="宋体"/>
          <w:sz w:val="24"/>
          <w:szCs w:val="24"/>
        </w:rPr>
        <w:t xml:space="preserve">（四）市政设施巡查项目（A4)单项考核</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总分100分，根据《城市管理“四位一体”市政公共设施巡查服务监管考核评分标准表》进行单项扣分，月</w:t>
      </w:r>
      <w:r>
        <w:rPr>
          <w:rFonts w:hint="eastAsia" w:ascii="宋体" w:hAnsi="宋体" w:cs="宋体"/>
          <w:sz w:val="24"/>
          <w:szCs w:val="24"/>
        </w:rPr>
        <w:t xml:space="preserve">考核达</w:t>
      </w:r>
      <w:r>
        <w:rPr>
          <w:rFonts w:hint="eastAsia" w:ascii="宋体" w:hAnsi="宋体" w:cs="宋体"/>
          <w:sz w:val="24"/>
          <w:szCs w:val="24"/>
        </w:rPr>
        <w:t xml:space="preserve">95分（含）以上的，经费全额拨付；月考核95分（不含）以下的：每分扣1000元。</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（五）总得分（排名方式）</w:t>
      </w:r>
      <w:r/>
    </w:p>
    <w:p>
      <w:pPr>
        <w:ind w:left="420"/>
        <w:jc w:val="left"/>
        <w:spacing w:line="540" w:lineRule="exact"/>
        <w:rPr>
          <w:rFonts w:ascii="宋体" w:hAnsi="宋体" w:cs="宋体"/>
          <w:b/>
          <w:sz w:val="24"/>
          <w:szCs w:val="24"/>
        </w:rPr>
      </w:pPr>
      <w:r>
        <w:rPr>
          <w:rFonts w:hint="eastAsia" w:ascii="宋体" w:hAnsi="宋体" w:cs="宋体"/>
          <w:b/>
          <w:sz w:val="24"/>
          <w:szCs w:val="24"/>
        </w:rPr>
        <w:t xml:space="preserve">1、考核总得分计算及排名规则</w:t>
      </w:r>
      <w:r/>
    </w:p>
    <w:p>
      <w:pPr>
        <w:ind w:left="420"/>
        <w:jc w:val="left"/>
        <w:spacing w:line="540" w:lineRule="exact"/>
        <w:rPr>
          <w:rFonts w:ascii="宋体" w:hAnsi="宋体" w:cs="宋体"/>
          <w:b/>
          <w:sz w:val="24"/>
          <w:szCs w:val="24"/>
        </w:rPr>
      </w:pPr>
      <w:r>
        <w:rPr>
          <w:rFonts w:hint="eastAsia" w:ascii="宋体" w:hAnsi="宋体" w:cs="宋体"/>
          <w:b/>
          <w:sz w:val="24"/>
          <w:szCs w:val="24"/>
        </w:rPr>
        <w:t xml:space="preserve">1.1 总得分计算方式：月度考核总得分由四项考核指标分数核算得出，具体公式为：总得分=(A1+A2+A3+A4)÷4+保障与应急配合奖惩得分。</w:t>
      </w:r>
      <w:r/>
    </w:p>
    <w:p>
      <w:pPr>
        <w:ind w:left="420"/>
        <w:jc w:val="left"/>
        <w:spacing w:line="540" w:lineRule="exact"/>
        <w:rPr>
          <w:rFonts w:ascii="宋体" w:hAnsi="宋体" w:cs="宋体"/>
          <w:b/>
          <w:sz w:val="24"/>
          <w:szCs w:val="24"/>
        </w:rPr>
      </w:pPr>
      <w:r>
        <w:rPr>
          <w:rFonts w:hint="eastAsia" w:ascii="宋体" w:hAnsi="宋体" w:cs="宋体"/>
          <w:b/>
          <w:sz w:val="24"/>
          <w:szCs w:val="24"/>
        </w:rPr>
        <w:t xml:space="preserve">1.2.月度排名依据：以各标段核算得出的考核总得</w:t>
      </w:r>
      <w:r>
        <w:rPr>
          <w:rFonts w:hint="eastAsia" w:ascii="宋体" w:hAnsi="宋体" w:cs="宋体"/>
          <w:b/>
          <w:sz w:val="24"/>
          <w:szCs w:val="24"/>
        </w:rPr>
        <w:t xml:space="preserve">分作为</w:t>
      </w:r>
      <w:r>
        <w:rPr>
          <w:rFonts w:hint="eastAsia" w:ascii="宋体" w:hAnsi="宋体" w:cs="宋体"/>
          <w:b/>
          <w:sz w:val="24"/>
          <w:szCs w:val="24"/>
        </w:rPr>
        <w:t xml:space="preserve">排名依据，完成各标段月度考核排名工作。</w:t>
      </w:r>
      <w:r/>
    </w:p>
    <w:p>
      <w:pPr>
        <w:ind w:left="420"/>
        <w:jc w:val="left"/>
        <w:spacing w:line="540" w:lineRule="exact"/>
        <w:rPr>
          <w:rFonts w:ascii="宋体" w:hAnsi="宋体" w:cs="宋体"/>
          <w:b/>
          <w:sz w:val="24"/>
          <w:szCs w:val="24"/>
        </w:rPr>
      </w:pPr>
      <w:r>
        <w:rPr>
          <w:rFonts w:hint="eastAsia" w:ascii="宋体" w:hAnsi="宋体" w:cs="宋体"/>
          <w:b/>
          <w:sz w:val="24"/>
          <w:szCs w:val="24"/>
        </w:rPr>
        <w:t xml:space="preserve">2、考核计分与扣款区分规则</w:t>
      </w:r>
      <w:r/>
    </w:p>
    <w:p>
      <w:pPr>
        <w:ind w:left="420"/>
        <w:jc w:val="left"/>
        <w:spacing w:line="540" w:lineRule="exact"/>
        <w:rPr>
          <w:rFonts w:ascii="宋体" w:hAnsi="宋体" w:cs="宋体"/>
          <w:b/>
          <w:sz w:val="24"/>
          <w:szCs w:val="24"/>
        </w:rPr>
      </w:pPr>
      <w:r>
        <w:rPr>
          <w:rFonts w:hint="eastAsia" w:ascii="宋体" w:hAnsi="宋体" w:cs="宋体"/>
          <w:b/>
          <w:sz w:val="24"/>
          <w:szCs w:val="24"/>
        </w:rPr>
        <w:t xml:space="preserve">2.1.考核总得分仅用于月度标段排名，不作为扣款的依据。</w:t>
      </w:r>
      <w:r/>
    </w:p>
    <w:p>
      <w:pPr>
        <w:ind w:left="420"/>
        <w:jc w:val="left"/>
        <w:spacing w:line="540" w:lineRule="exact"/>
        <w:rPr>
          <w:rFonts w:ascii="宋体" w:hAnsi="宋体" w:cs="宋体"/>
          <w:color w:val="00b050"/>
          <w:sz w:val="24"/>
          <w:szCs w:val="24"/>
        </w:rPr>
      </w:pPr>
      <w:r>
        <w:rPr>
          <w:rFonts w:hint="eastAsia" w:ascii="宋体" w:hAnsi="宋体" w:cs="宋体"/>
          <w:b/>
          <w:sz w:val="24"/>
          <w:szCs w:val="24"/>
        </w:rPr>
        <w:t xml:space="preserve">2.2 月度考核扣款工作，以A1、A2、A3、A4</w:t>
      </w:r>
      <w:r>
        <w:rPr>
          <w:rFonts w:hint="eastAsia" w:ascii="宋体" w:hAnsi="宋体" w:cs="宋体"/>
          <w:b/>
          <w:sz w:val="24"/>
          <w:szCs w:val="24"/>
        </w:rPr>
        <w:t xml:space="preserve">各</w:t>
      </w:r>
      <w:r>
        <w:rPr>
          <w:rFonts w:hint="eastAsia" w:ascii="宋体" w:hAnsi="宋体" w:cs="宋体"/>
          <w:b/>
          <w:sz w:val="24"/>
          <w:szCs w:val="24"/>
        </w:rPr>
        <w:t xml:space="preserve">单项服务质量达标情况及对应扣分细则为执行依据，按照单项指标不达标对应的扣分标准执行扣款。</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3.月考核总得分80分（不含）以下的为黄牌，月考核总得分70分（不含）以下的为红牌；</w:t>
      </w:r>
      <w:r/>
    </w:p>
    <w:p>
      <w:pPr>
        <w:pStyle w:val="859"/>
        <w:ind w:firstLine="480"/>
        <w:spacing w:before="120" w:after="120" w:line="540" w:lineRule="exact"/>
        <w:rPr>
          <w:rFonts w:hAnsi="宋体" w:cs="宋体"/>
          <w:sz w:val="24"/>
          <w:szCs w:val="24"/>
        </w:rPr>
      </w:pPr>
      <w:r>
        <w:rPr>
          <w:rFonts w:hint="eastAsia" w:hAnsi="宋体" w:cs="宋体"/>
          <w:sz w:val="24"/>
          <w:szCs w:val="24"/>
        </w:rPr>
        <w:t xml:space="preserve">4.年度2次月考核为“黄牌”或1次考核为“红牌”时，解除作业合同，不得参与</w:t>
      </w:r>
      <w:r>
        <w:rPr>
          <w:rFonts w:hint="eastAsia" w:hAnsi="宋体" w:cs="宋体"/>
          <w:sz w:val="24"/>
          <w:szCs w:val="24"/>
        </w:rPr>
        <w:t xml:space="preserve">邗江区</w:t>
      </w:r>
      <w:r>
        <w:rPr>
          <w:rFonts w:hint="eastAsia" w:hAnsi="宋体" w:cs="宋体"/>
          <w:sz w:val="24"/>
          <w:szCs w:val="24"/>
        </w:rPr>
        <w:t xml:space="preserve">城市管理项目招投标。</w:t>
      </w:r>
      <w:r/>
    </w:p>
    <w:p>
      <w:pPr>
        <w:pStyle w:val="853"/>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pStyle w:val="853"/>
        <w:rPr>
          <w:rFonts w:ascii="宋体" w:hAnsi="宋体" w:cs="宋体"/>
          <w:sz w:val="24"/>
          <w:szCs w:val="24"/>
        </w:rPr>
      </w:pPr>
      <w:r>
        <w:rPr>
          <w:rFonts w:ascii="宋体" w:hAnsi="宋体" w:cs="宋体"/>
          <w:sz w:val="24"/>
          <w:szCs w:val="24"/>
        </w:rPr>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附件1：</w:t>
      </w:r>
      <w:r/>
    </w:p>
    <w:p>
      <w:pPr>
        <w:ind w:firstLine="480"/>
        <w:jc w:val="center"/>
        <w:spacing w:line="540" w:lineRule="exact"/>
        <w:rPr>
          <w:rFonts w:ascii="宋体" w:hAnsi="宋体" w:cs="宋体"/>
          <w:sz w:val="24"/>
          <w:szCs w:val="24"/>
        </w:rPr>
      </w:pPr>
      <w:r>
        <w:rPr>
          <w:rFonts w:hint="eastAsia" w:ascii="宋体" w:hAnsi="宋体" w:cs="宋体"/>
          <w:sz w:val="24"/>
          <w:szCs w:val="24"/>
        </w:rPr>
        <w:t xml:space="preserve">《城市管理“四位一体”清扫服务考核方案》</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一、考核项目</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清扫服务、沿街垃圾收运、道路机械化作业、地面渣土和油污清洗、垃圾容器清洗、小广告清理、绿化带清扫、洒水等。</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二、考核范围</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包含快车道、慢车道、人行道和道路两侧到墙、到边、三不管地带以及沿街门面房门槛以外的区域。</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三、考核内容及方式</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1.“四位一体”智能考核平台对环卫作业车辆作业完成率、作业越界、定位异常、离线，工单完成率等情况进行考核，平台每月自动生成考核扣分结果。</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2.检查考核发现问题按《邗江区城市管理“四位一体”清扫服务监管考核评分标准表》进行扣分。</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（1）局环卫中心负责牵头各环卫所，每日对道路清扫、垃圾收运、环卫设施、洒水降尘等作业内容进行检查考核。</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（2）对环卫作业及设备安全生产情况、环卫作业人员工资福利水平及发放情</w:t>
      </w:r>
      <w:r>
        <w:rPr>
          <w:rFonts w:hint="eastAsia" w:ascii="宋体" w:hAnsi="宋体" w:cs="宋体"/>
          <w:sz w:val="24"/>
          <w:szCs w:val="24"/>
        </w:rPr>
        <w:t xml:space="preserve">况、作业规范及安全生产培训情况、服务配合情况等进行检查考核。</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四、考核计分方法</w:t>
      </w:r>
      <w:r/>
    </w:p>
    <w:p>
      <w:pPr>
        <w:ind w:firstLine="480"/>
        <w:jc w:val="left"/>
        <w:spacing w:line="540" w:lineRule="exact"/>
        <w:rPr>
          <w:rFonts w:ascii="宋体" w:hAnsi="宋体" w:cs="宋体"/>
          <w:color w:val="ff0000"/>
          <w:sz w:val="24"/>
          <w:szCs w:val="24"/>
        </w:rPr>
      </w:pPr>
      <w:r>
        <w:rPr>
          <w:rFonts w:hint="eastAsia" w:ascii="宋体" w:hAnsi="宋体" w:cs="宋体"/>
          <w:sz w:val="24"/>
          <w:szCs w:val="24"/>
        </w:rPr>
        <w:t xml:space="preserve">清扫服务考核得分A1=100分-环卫中心当月考核扣分-当月智能考核平台考核扣分(考核细则见附件1-1 ）</w:t>
      </w:r>
      <w:r>
        <w:rPr>
          <w:rFonts w:hint="eastAsia" w:ascii="宋体" w:hAnsi="宋体" w:cs="宋体"/>
          <w:color w:val="ff0000"/>
          <w:sz w:val="24"/>
          <w:szCs w:val="24"/>
        </w:rPr>
        <w:t xml:space="preserve">（人员配置不得低于测算总数的50%）</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附件1-1 ：</w:t>
      </w:r>
      <w:r/>
    </w:p>
    <w:p>
      <w:pPr>
        <w:ind w:firstLine="480"/>
        <w:jc w:val="center"/>
        <w:spacing w:line="540" w:lineRule="exact"/>
        <w:rPr>
          <w:rFonts w:ascii="宋体" w:hAnsi="宋体" w:cs="宋体"/>
          <w:sz w:val="24"/>
          <w:szCs w:val="24"/>
        </w:rPr>
      </w:pPr>
      <w:r>
        <w:rPr>
          <w:rFonts w:hint="eastAsia" w:ascii="宋体" w:hAnsi="宋体" w:cs="宋体"/>
          <w:sz w:val="24"/>
          <w:szCs w:val="24"/>
        </w:rPr>
        <w:t xml:space="preserve">《城市管理“四位一体”清扫服务监管考核评分标准表》</w:t>
      </w:r>
      <w:r/>
    </w:p>
    <w:tbl>
      <w:tblPr>
        <w:tblW w:w="4998" w:type="pct"/>
        <w:jc w:val="center"/>
        <w:tblLook w:val="04A0" w:firstRow="1" w:lastRow="0" w:firstColumn="1" w:lastColumn="0" w:noHBand="0" w:noVBand="1"/>
      </w:tblPr>
      <w:tblGrid>
        <w:gridCol w:w="793"/>
        <w:gridCol w:w="1572"/>
        <w:gridCol w:w="2389"/>
        <w:gridCol w:w="4179"/>
      </w:tblGrid>
      <w:tr>
        <w:trPr>
          <w:jc w:val="center"/>
          <w:trHeight w:val="428"/>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spacing w:line="540" w:lineRule="exact"/>
              <w:rPr>
                <w:rFonts w:ascii="宋体" w:hAnsi="宋体" w:cs="宋体"/>
                <w:sz w:val="24"/>
                <w:szCs w:val="24"/>
              </w:rPr>
            </w:pPr>
            <w:r>
              <w:rPr>
                <w:rFonts w:hint="eastAsia" w:ascii="宋体" w:hAnsi="宋体" w:cs="宋体"/>
                <w:sz w:val="24"/>
                <w:szCs w:val="24"/>
              </w:rPr>
              <w:t xml:space="preserve">序号</w:t>
            </w:r>
            <w:r/>
          </w:p>
        </w:tc>
        <w:tc>
          <w:tcPr>
            <w:tcBorders>
              <w:top w:val="single" w:color="auto" w:sz="6" w:space="0"/>
              <w:left w:val="single" w:color="auto" w:sz="6" w:space="0"/>
              <w:bottom w:val="single" w:color="auto" w:sz="6" w:space="0"/>
              <w:right w:val="single" w:color="auto" w:sz="6" w:space="0"/>
            </w:tcBorders>
            <w:tcW w:w="880"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检查项目</w:t>
            </w:r>
            <w:r/>
          </w:p>
        </w:tc>
        <w:tc>
          <w:tcPr>
            <w:tcBorders>
              <w:top w:val="single" w:color="auto" w:sz="6" w:space="0"/>
              <w:left w:val="single" w:color="auto" w:sz="6" w:space="0"/>
              <w:bottom w:val="single" w:color="auto" w:sz="6" w:space="0"/>
              <w:right w:val="single" w:color="auto" w:sz="6" w:space="0"/>
            </w:tcBorders>
            <w:tcW w:w="1336"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考核要求</w:t>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ind w:firstLine="480"/>
              <w:jc w:val="center"/>
              <w:spacing w:line="540" w:lineRule="exact"/>
              <w:rPr>
                <w:rFonts w:ascii="宋体" w:hAnsi="宋体" w:cs="宋体"/>
                <w:sz w:val="24"/>
                <w:szCs w:val="24"/>
              </w:rPr>
            </w:pPr>
            <w:r>
              <w:rPr>
                <w:rFonts w:hint="eastAsia" w:ascii="宋体" w:hAnsi="宋体" w:cs="宋体"/>
                <w:sz w:val="24"/>
                <w:szCs w:val="24"/>
              </w:rPr>
              <w:t xml:space="preserve">扣分标准</w:t>
            </w:r>
            <w:r/>
          </w:p>
        </w:tc>
      </w:tr>
      <w:tr>
        <w:trPr>
          <w:jc w:val="center"/>
          <w:trHeight w:val="1243"/>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1-1</w:t>
            </w:r>
            <w:r/>
          </w:p>
        </w:tc>
        <w:tc>
          <w:tcPr>
            <w:tcBorders>
              <w:top w:val="single" w:color="auto" w:sz="6" w:space="0"/>
              <w:left w:val="single" w:color="auto" w:sz="6" w:space="0"/>
              <w:right w:val="single" w:color="auto" w:sz="6" w:space="0"/>
            </w:tcBorders>
            <w:tcW w:w="880" w:type="pct"/>
            <w:vAlign w:val="center"/>
            <w:vMerge w:val="restart"/>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日常管理</w:t>
            </w:r>
            <w:r/>
          </w:p>
        </w:tc>
        <w:tc>
          <w:tcPr>
            <w:tcBorders>
              <w:top w:val="single" w:color="auto" w:sz="6" w:space="0"/>
              <w:left w:val="single" w:color="auto" w:sz="6" w:space="0"/>
              <w:bottom w:val="single" w:color="auto" w:sz="6" w:space="0"/>
              <w:right w:val="single" w:color="auto" w:sz="6" w:space="0"/>
            </w:tcBorders>
            <w:tcW w:w="1336"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车辆统一涂装，保持标识清晰、齐全、正确。</w:t>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环卫作业车辆未按规定统一涂装的，每车扣1分/次。按考核当月最后一日的累计数据计算。</w:t>
            </w:r>
            <w:r/>
          </w:p>
        </w:tc>
      </w:tr>
      <w:tr>
        <w:trPr>
          <w:jc w:val="center"/>
          <w:trHeight w:val="861"/>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1-2</w:t>
            </w:r>
            <w:r/>
          </w:p>
        </w:tc>
        <w:tc>
          <w:tcPr>
            <w:tcBorders>
              <w:left w:val="single" w:color="auto" w:sz="6"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4" w:space="0"/>
              <w:right w:val="single" w:color="auto" w:sz="6" w:space="0"/>
            </w:tcBorders>
            <w:tcW w:w="1336"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按时发放作业人员工资（每月上旬发放）。</w:t>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拖欠环卫工人工资的或不按标准发放环卫工人工资，扣5分/次。</w:t>
            </w:r>
            <w:r/>
          </w:p>
        </w:tc>
      </w:tr>
      <w:tr>
        <w:trPr>
          <w:jc w:val="center"/>
          <w:trHeight w:val="629"/>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1-3</w:t>
            </w:r>
            <w:r/>
          </w:p>
        </w:tc>
        <w:tc>
          <w:tcPr>
            <w:tcBorders>
              <w:left w:val="single" w:color="auto" w:sz="6"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336"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仪容整洁，穿着规范，工作服穿戴齐全到位，整体形象良好。</w:t>
            </w:r>
            <w:r/>
          </w:p>
        </w:tc>
        <w:tc>
          <w:tcPr>
            <w:tcBorders>
              <w:top w:val="single" w:color="auto" w:sz="6" w:space="0"/>
              <w:left w:val="single" w:color="auto" w:sz="4"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工作期间未规范穿戴工作服、装备或穿拖鞋，扣0.1分/次。</w:t>
            </w:r>
            <w:r/>
          </w:p>
        </w:tc>
      </w:tr>
      <w:tr>
        <w:trPr>
          <w:jc w:val="center"/>
          <w:trHeight w:val="960"/>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1-4</w:t>
            </w:r>
            <w:r/>
          </w:p>
        </w:tc>
        <w:tc>
          <w:tcPr>
            <w:tcBorders>
              <w:left w:val="single" w:color="auto" w:sz="6"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336" w:type="pct"/>
            <w:vAlign w:val="center"/>
            <w:textDirection w:val="lrTb"/>
            <w:noWrap w:val="false"/>
          </w:tcPr>
          <w:p>
            <w:pPr>
              <w:ind w:firstLine="480"/>
              <w:jc w:val="left"/>
              <w:spacing w:line="540" w:lineRule="exact"/>
              <w:rPr>
                <w:rFonts w:ascii="宋体" w:hAnsi="宋体" w:cs="宋体"/>
                <w:sz w:val="24"/>
                <w:szCs w:val="24"/>
              </w:rPr>
            </w:pPr>
            <w:r>
              <w:rPr>
                <w:rFonts w:hint="eastAsia" w:ascii="宋体" w:hAnsi="宋体" w:cs="宋体"/>
                <w:sz w:val="24"/>
                <w:szCs w:val="24"/>
              </w:rPr>
              <w:t xml:space="preserve">服务配合情况</w:t>
            </w:r>
            <w:r/>
          </w:p>
        </w:tc>
        <w:tc>
          <w:tcPr>
            <w:tcBorders>
              <w:top w:val="single" w:color="auto" w:sz="6" w:space="0"/>
              <w:left w:val="single" w:color="auto" w:sz="4"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未积极主动、按时完成考核主体及区环卫主管部门交办的环卫相关工作的，不按时参加甲方通知的会议，扣1分/次。</w:t>
            </w:r>
            <w:r/>
          </w:p>
        </w:tc>
      </w:tr>
      <w:tr>
        <w:trPr>
          <w:jc w:val="center"/>
          <w:trHeight w:val="629"/>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1-5</w:t>
            </w:r>
            <w:r/>
          </w:p>
        </w:tc>
        <w:tc>
          <w:tcPr>
            <w:tcBorders>
              <w:left w:val="single" w:color="auto" w:sz="6"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right w:val="single" w:color="auto" w:sz="4" w:space="0"/>
            </w:tcBorders>
            <w:tcW w:w="1336" w:type="pct"/>
            <w:vAlign w:val="center"/>
            <w:vMerge w:val="restart"/>
            <w:textDirection w:val="lrTb"/>
            <w:noWrap w:val="false"/>
          </w:tcPr>
          <w:p>
            <w:pPr>
              <w:ind w:firstLine="480"/>
              <w:jc w:val="left"/>
              <w:spacing w:line="540" w:lineRule="exact"/>
              <w:rPr>
                <w:rFonts w:ascii="宋体" w:hAnsi="宋体" w:cs="宋体"/>
                <w:sz w:val="24"/>
                <w:szCs w:val="24"/>
              </w:rPr>
            </w:pPr>
            <w:r>
              <w:rPr>
                <w:rFonts w:hint="eastAsia" w:ascii="宋体" w:hAnsi="宋体" w:cs="宋体"/>
                <w:sz w:val="24"/>
                <w:szCs w:val="24"/>
              </w:rPr>
              <w:t xml:space="preserve">数字化案件</w:t>
            </w:r>
            <w:r/>
          </w:p>
        </w:tc>
        <w:tc>
          <w:tcPr>
            <w:tcBorders>
              <w:top w:val="single" w:color="auto" w:sz="6" w:space="0"/>
              <w:left w:val="single" w:color="auto" w:sz="4"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作业人员在作业过程中与管理人员或督查人员发生纠纷的扣1分/次。</w:t>
            </w:r>
            <w:r/>
          </w:p>
        </w:tc>
      </w:tr>
      <w:tr>
        <w:trPr>
          <w:jc w:val="center"/>
          <w:trHeight w:val="629"/>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1-6</w:t>
            </w:r>
            <w:r/>
          </w:p>
        </w:tc>
        <w:tc>
          <w:tcPr>
            <w:tcBorders>
              <w:left w:val="single" w:color="auto" w:sz="6"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left w:val="single" w:color="auto" w:sz="4" w:space="0"/>
              <w:bottom w:val="single" w:color="auto" w:sz="4" w:space="0"/>
              <w:right w:val="single" w:color="auto" w:sz="4" w:space="0"/>
            </w:tcBorders>
            <w:tcW w:w="1336" w:type="pct"/>
            <w:vAlign w:val="center"/>
            <w:vMerge w:val="continue"/>
            <w:textDirection w:val="lrTb"/>
            <w:noWrap w:val="false"/>
          </w:tcPr>
          <w:p>
            <w:pPr>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4"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数字化案件因作业单位原因未及时处理亮红灯，扣1分/次。</w:t>
            </w:r>
            <w:r/>
          </w:p>
        </w:tc>
      </w:tr>
      <w:tr>
        <w:trPr>
          <w:jc w:val="center"/>
          <w:trHeight w:val="629"/>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1-7</w:t>
            </w:r>
            <w:r/>
          </w:p>
        </w:tc>
        <w:tc>
          <w:tcPr>
            <w:tcBorders>
              <w:left w:val="single" w:color="auto" w:sz="6"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336"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文明作业</w:t>
            </w:r>
            <w:r/>
          </w:p>
        </w:tc>
        <w:tc>
          <w:tcPr>
            <w:tcBorders>
              <w:top w:val="single" w:color="auto" w:sz="6" w:space="0"/>
              <w:left w:val="single" w:color="auto" w:sz="4"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不文明作业，抽烟、与市民、游客争吵打骂被投诉，扣1分/次。</w:t>
            </w:r>
            <w:r/>
          </w:p>
        </w:tc>
      </w:tr>
      <w:tr>
        <w:trPr>
          <w:jc w:val="center"/>
          <w:trHeight w:val="936"/>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2-1</w:t>
            </w:r>
            <w:r/>
          </w:p>
        </w:tc>
        <w:tc>
          <w:tcPr>
            <w:tcBorders>
              <w:top w:val="single" w:color="auto" w:sz="6" w:space="0"/>
              <w:left w:val="single" w:color="auto" w:sz="6" w:space="0"/>
              <w:right w:val="single" w:color="auto" w:sz="6" w:space="0"/>
            </w:tcBorders>
            <w:tcW w:w="880" w:type="pct"/>
            <w:vAlign w:val="center"/>
            <w:vMerge w:val="restart"/>
            <w:textDirection w:val="lrTb"/>
            <w:noWrap w:val="false"/>
          </w:tcPr>
          <w:p>
            <w:pPr>
              <w:ind w:firstLine="480"/>
              <w:jc w:val="left"/>
              <w:spacing w:line="540" w:lineRule="exact"/>
              <w:rPr>
                <w:rFonts w:ascii="宋体" w:hAnsi="宋体" w:cs="宋体"/>
                <w:sz w:val="24"/>
                <w:szCs w:val="24"/>
              </w:rPr>
            </w:pPr>
            <w:r>
              <w:rPr>
                <w:rFonts w:hint="eastAsia" w:ascii="宋体" w:hAnsi="宋体" w:cs="宋体"/>
                <w:sz w:val="24"/>
                <w:szCs w:val="24"/>
              </w:rPr>
              <w:t xml:space="preserve">                        清扫服务质量</w:t>
            </w:r>
            <w:r/>
          </w:p>
        </w:tc>
        <w:tc>
          <w:tcPr>
            <w:tcBorders>
              <w:top w:val="single" w:color="auto" w:sz="4" w:space="0"/>
              <w:left w:val="single" w:color="auto" w:sz="6" w:space="0"/>
              <w:right w:val="single" w:color="auto" w:sz="6" w:space="0"/>
            </w:tcBorders>
            <w:tcW w:w="1336" w:type="pct"/>
            <w:vAlign w:val="center"/>
            <w:vMerge w:val="restart"/>
            <w:textDirection w:val="lrTb"/>
            <w:noWrap w:val="false"/>
          </w:tcPr>
          <w:p>
            <w:pPr>
              <w:ind w:firstLine="480"/>
              <w:jc w:val="left"/>
              <w:spacing w:line="540" w:lineRule="exact"/>
              <w:rPr>
                <w:rFonts w:ascii="宋体" w:hAnsi="宋体" w:cs="宋体"/>
                <w:sz w:val="24"/>
                <w:szCs w:val="24"/>
              </w:rPr>
            </w:pPr>
            <w:r>
              <w:rPr>
                <w:rFonts w:hint="eastAsia" w:ascii="宋体" w:hAnsi="宋体" w:cs="宋体"/>
                <w:sz w:val="24"/>
                <w:szCs w:val="24"/>
              </w:rPr>
              <w:t xml:space="preserve">                                                                                                             对责任范围内的道路、绿化“墙到墙”、“边到边”全路段清扫无死角，无软包装、无烟蒂、无痰迹、无垃圾等；雨水窨井无阻塞；路面净，垃圾容器净，下水道口、雨水篦净，路石牙净，绿化带净。</w:t>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清扫范围内，有少量暴露垃圾、泥土、沙石、污水、乱堆放的其他杂物、烟头、口香糖污渍及狗屎、软包装等，扣0.1分/处。</w:t>
            </w:r>
            <w:r/>
          </w:p>
        </w:tc>
      </w:tr>
      <w:tr>
        <w:trPr>
          <w:jc w:val="center"/>
          <w:trHeight w:val="936"/>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2-2</w:t>
            </w:r>
            <w:r/>
          </w:p>
        </w:tc>
        <w:tc>
          <w:tcPr>
            <w:tcBorders>
              <w:left w:val="single" w:color="auto" w:sz="6"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left w:val="single" w:color="auto" w:sz="6" w:space="0"/>
              <w:right w:val="single" w:color="auto" w:sz="6" w:space="0"/>
            </w:tcBorders>
            <w:tcW w:w="1336"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清洁范围内,有卫生死角，有暴露垃圾每扣0.1分/处。</w:t>
            </w:r>
            <w:r/>
          </w:p>
        </w:tc>
      </w:tr>
      <w:tr>
        <w:trPr>
          <w:jc w:val="center"/>
          <w:trHeight w:val="629"/>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2-3</w:t>
            </w:r>
            <w:r/>
          </w:p>
        </w:tc>
        <w:tc>
          <w:tcPr>
            <w:tcBorders>
              <w:left w:val="single" w:color="auto" w:sz="6"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left w:val="single" w:color="auto" w:sz="6" w:space="0"/>
              <w:right w:val="single" w:color="auto" w:sz="6" w:space="0"/>
            </w:tcBorders>
            <w:tcW w:w="1336"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沙井、沟眼、雨水篦子有陈旧污渍或垃圾堵塞现象，扣0.1分/处。。</w:t>
            </w:r>
            <w:r/>
          </w:p>
        </w:tc>
      </w:tr>
      <w:tr>
        <w:trPr>
          <w:jc w:val="center"/>
          <w:trHeight w:val="629"/>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2-4</w:t>
            </w:r>
            <w:r/>
          </w:p>
        </w:tc>
        <w:tc>
          <w:tcPr>
            <w:tcBorders>
              <w:left w:val="single" w:color="auto" w:sz="6"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left w:val="single" w:color="auto" w:sz="6" w:space="0"/>
              <w:right w:val="single" w:color="auto" w:sz="6" w:space="0"/>
            </w:tcBorders>
            <w:tcW w:w="1336"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道边路石牙有明显青苔、杂草、沙尘的，扣0.1分/处。</w:t>
            </w:r>
            <w:r/>
          </w:p>
        </w:tc>
      </w:tr>
      <w:tr>
        <w:trPr>
          <w:jc w:val="center"/>
          <w:trHeight w:val="629"/>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2-5</w:t>
            </w:r>
            <w:r/>
          </w:p>
        </w:tc>
        <w:tc>
          <w:tcPr>
            <w:tcBorders>
              <w:left w:val="single" w:color="auto" w:sz="6"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left w:val="single" w:color="auto" w:sz="6" w:space="0"/>
              <w:right w:val="single" w:color="auto" w:sz="6" w:space="0"/>
            </w:tcBorders>
            <w:tcW w:w="1336"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绿化带捡拾不干净，有垃圾、飘浮物、杂物、狗屎等，扣0.1分/处。。</w:t>
            </w:r>
            <w:r/>
          </w:p>
        </w:tc>
      </w:tr>
      <w:tr>
        <w:trPr>
          <w:jc w:val="center"/>
          <w:trHeight w:val="629"/>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2-6</w:t>
            </w:r>
            <w:r/>
          </w:p>
        </w:tc>
        <w:tc>
          <w:tcPr>
            <w:tcBorders>
              <w:left w:val="single" w:color="auto" w:sz="6"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left w:val="single" w:color="auto" w:sz="6" w:space="0"/>
              <w:right w:val="single" w:color="auto" w:sz="6" w:space="0"/>
            </w:tcBorders>
            <w:tcW w:w="1336"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行道树</w:t>
            </w:r>
            <w:r>
              <w:rPr>
                <w:rFonts w:hint="eastAsia" w:ascii="宋体" w:hAnsi="宋体" w:cs="宋体"/>
                <w:sz w:val="24"/>
                <w:szCs w:val="24"/>
              </w:rPr>
              <w:t xml:space="preserve">穴</w:t>
            </w:r>
            <w:r>
              <w:rPr>
                <w:rFonts w:hint="eastAsia" w:ascii="宋体" w:hAnsi="宋体" w:cs="宋体"/>
                <w:sz w:val="24"/>
                <w:szCs w:val="24"/>
              </w:rPr>
              <w:t xml:space="preserve">清扫不干净，有垃圾、烟头、飘浮物、杂物、狗屎等，扣0.1分/处。</w:t>
            </w:r>
            <w:r/>
          </w:p>
        </w:tc>
      </w:tr>
      <w:tr>
        <w:trPr>
          <w:jc w:val="center"/>
          <w:trHeight w:val="629"/>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2-7</w:t>
            </w:r>
            <w:r/>
          </w:p>
        </w:tc>
        <w:tc>
          <w:tcPr>
            <w:tcBorders>
              <w:left w:val="single" w:color="auto" w:sz="6"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left w:val="single" w:color="auto" w:sz="6" w:space="0"/>
              <w:right w:val="single" w:color="auto" w:sz="6" w:space="0"/>
            </w:tcBorders>
            <w:tcW w:w="1336"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将垃圾扫入绿地、雨水口、窨井、河道、边沟或其他地方的，扣0.2分/次。</w:t>
            </w:r>
            <w:r/>
          </w:p>
        </w:tc>
      </w:tr>
      <w:tr>
        <w:trPr>
          <w:jc w:val="center"/>
          <w:trHeight w:val="409"/>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2-8</w:t>
            </w:r>
            <w:r/>
          </w:p>
        </w:tc>
        <w:tc>
          <w:tcPr>
            <w:tcBorders>
              <w:left w:val="single" w:color="auto" w:sz="6"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left w:val="single" w:color="auto" w:sz="6" w:space="0"/>
              <w:right w:val="single" w:color="auto" w:sz="6" w:space="0"/>
            </w:tcBorders>
            <w:tcW w:w="1336"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环卫工人焚烧垃圾（落叶）的，扣2分/次。</w:t>
            </w:r>
            <w:r/>
          </w:p>
        </w:tc>
      </w:tr>
      <w:tr>
        <w:trPr>
          <w:jc w:val="center"/>
          <w:trHeight w:val="812"/>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2-9</w:t>
            </w:r>
            <w:r/>
          </w:p>
        </w:tc>
        <w:tc>
          <w:tcPr>
            <w:tcBorders>
              <w:left w:val="single" w:color="auto" w:sz="6"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left w:val="single" w:color="auto" w:sz="6" w:space="0"/>
              <w:right w:val="single" w:color="auto" w:sz="6" w:space="0"/>
            </w:tcBorders>
            <w:tcW w:w="1336"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清扫范围内污渍冲洗不彻底，存留污迹或污水的，扣0.1分/处。</w:t>
            </w:r>
            <w:r/>
          </w:p>
        </w:tc>
      </w:tr>
      <w:tr>
        <w:trPr>
          <w:jc w:val="center"/>
          <w:trHeight w:val="936"/>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2-10</w:t>
            </w:r>
            <w:r/>
          </w:p>
        </w:tc>
        <w:tc>
          <w:tcPr>
            <w:tcBorders>
              <w:left w:val="single" w:color="auto" w:sz="6" w:space="0"/>
              <w:bottom w:val="single" w:color="auto" w:sz="6"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left w:val="single" w:color="auto" w:sz="6" w:space="0"/>
              <w:bottom w:val="single" w:color="auto" w:sz="6" w:space="0"/>
              <w:right w:val="single" w:color="auto" w:sz="6" w:space="0"/>
            </w:tcBorders>
            <w:tcW w:w="1336"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道路两则可视范围内（向沿街巷道</w:t>
            </w:r>
            <w:r>
              <w:rPr>
                <w:rFonts w:hint="eastAsia" w:ascii="宋体" w:hAnsi="宋体" w:cs="宋体"/>
                <w:sz w:val="24"/>
                <w:szCs w:val="24"/>
              </w:rPr>
              <w:t xml:space="preserve">内延</w:t>
            </w:r>
            <w:r>
              <w:rPr>
                <w:rFonts w:hint="eastAsia" w:ascii="宋体" w:hAnsi="宋体" w:cs="宋体"/>
                <w:sz w:val="24"/>
                <w:szCs w:val="24"/>
              </w:rPr>
              <w:t xml:space="preserve">伸30米）有牛皮癣小广告、小广告不顺色清理，扣0.1分/处；</w:t>
            </w:r>
            <w:r/>
          </w:p>
        </w:tc>
      </w:tr>
      <w:tr>
        <w:trPr>
          <w:jc w:val="center"/>
          <w:trHeight w:val="936"/>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3-1</w:t>
            </w:r>
            <w:r/>
          </w:p>
        </w:tc>
        <w:tc>
          <w:tcPr>
            <w:tcBorders>
              <w:top w:val="single" w:color="auto" w:sz="6" w:space="0"/>
              <w:left w:val="single" w:color="auto" w:sz="6" w:space="0"/>
              <w:right w:val="single" w:color="auto" w:sz="6" w:space="0"/>
            </w:tcBorders>
            <w:tcW w:w="880" w:type="pct"/>
            <w:vAlign w:val="center"/>
            <w:vMerge w:val="restart"/>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机械化作业（精细化清扫）</w:t>
            </w:r>
            <w:r/>
          </w:p>
        </w:tc>
        <w:tc>
          <w:tcPr>
            <w:tcBorders>
              <w:top w:val="single" w:color="auto" w:sz="6" w:space="0"/>
              <w:left w:val="single" w:color="auto" w:sz="6" w:space="0"/>
              <w:right w:val="single" w:color="auto" w:sz="6" w:space="0"/>
            </w:tcBorders>
            <w:tcW w:w="1336" w:type="pct"/>
            <w:vAlign w:val="center"/>
            <w:vMerge w:val="restart"/>
            <w:textDirection w:val="lrTb"/>
            <w:noWrap w:val="false"/>
          </w:tcPr>
          <w:p>
            <w:pPr>
              <w:spacing w:line="540" w:lineRule="exact"/>
              <w:rPr>
                <w:rFonts w:ascii="宋体" w:hAnsi="宋体" w:cs="宋体"/>
                <w:sz w:val="24"/>
                <w:szCs w:val="24"/>
              </w:rPr>
            </w:pPr>
            <w:r>
              <w:rPr>
                <w:rFonts w:hint="eastAsia" w:ascii="宋体" w:hAnsi="宋体" w:cs="宋体"/>
                <w:sz w:val="24"/>
                <w:szCs w:val="24"/>
              </w:rPr>
              <w:t xml:space="preserve">车况良好，设施设备完整，车容整洁，路面见本色。</w:t>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环卫作业车辆车容状况差，车箱脏污、裂缝、变形、油漆脱落、破损、锈迹；影响车容车貌的，扣0.2分/处。</w:t>
            </w:r>
            <w:r/>
          </w:p>
        </w:tc>
      </w:tr>
      <w:tr>
        <w:trPr>
          <w:jc w:val="center"/>
          <w:trHeight w:val="629"/>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3-2</w:t>
            </w:r>
            <w:r/>
          </w:p>
        </w:tc>
        <w:tc>
          <w:tcPr>
            <w:tcBorders>
              <w:left w:val="single" w:color="auto" w:sz="6" w:space="0"/>
              <w:right w:val="single" w:color="auto" w:sz="6" w:space="0"/>
            </w:tcBorders>
            <w:tcW w:w="880" w:type="pct"/>
            <w:vAlign w:val="center"/>
            <w:vMerge w:val="continue"/>
            <w:textDirection w:val="lrTb"/>
            <w:noWrap w:val="false"/>
          </w:tcPr>
          <w:p>
            <w:pPr>
              <w:ind w:firstLine="480"/>
              <w:jc w:val="center"/>
              <w:spacing w:line="540" w:lineRule="exact"/>
              <w:rPr>
                <w:rFonts w:ascii="宋体" w:hAnsi="宋体" w:cs="宋体"/>
                <w:sz w:val="24"/>
                <w:szCs w:val="24"/>
              </w:rPr>
            </w:pPr>
            <w:r>
              <w:rPr>
                <w:rFonts w:ascii="宋体" w:hAnsi="宋体" w:cs="宋体"/>
                <w:sz w:val="24"/>
                <w:szCs w:val="24"/>
              </w:rPr>
            </w:r>
            <w:r/>
          </w:p>
        </w:tc>
        <w:tc>
          <w:tcPr>
            <w:tcBorders>
              <w:left w:val="single" w:color="auto" w:sz="6" w:space="0"/>
              <w:right w:val="single" w:color="auto" w:sz="6" w:space="0"/>
            </w:tcBorders>
            <w:tcW w:w="1336" w:type="pct"/>
            <w:vAlign w:val="center"/>
            <w:vMerge w:val="continue"/>
            <w:textDirection w:val="lrTb"/>
            <w:noWrap w:val="false"/>
          </w:tcPr>
          <w:p>
            <w:pPr>
              <w:ind w:firstLine="480"/>
              <w:jc w:val="center"/>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作业车辆喷水口、吸口堵塞的，作业后路面有未洗扫痕迹的，扣0.2分/处。</w:t>
            </w:r>
            <w:r/>
          </w:p>
        </w:tc>
      </w:tr>
      <w:tr>
        <w:trPr>
          <w:jc w:val="center"/>
          <w:trHeight w:val="605"/>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3-3</w:t>
            </w:r>
            <w:r/>
          </w:p>
        </w:tc>
        <w:tc>
          <w:tcPr>
            <w:tcBorders>
              <w:left w:val="single" w:color="auto" w:sz="6"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left w:val="single" w:color="auto" w:sz="6" w:space="0"/>
              <w:right w:val="single" w:color="auto" w:sz="6" w:space="0"/>
            </w:tcBorders>
            <w:tcW w:w="1336"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洗扫车作业时出现抛洒滴漏的，扣0.2分/次。</w:t>
            </w:r>
            <w:r/>
          </w:p>
        </w:tc>
      </w:tr>
      <w:tr>
        <w:trPr>
          <w:jc w:val="center"/>
          <w:trHeight w:val="409"/>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3-4</w:t>
            </w:r>
            <w:r/>
          </w:p>
        </w:tc>
        <w:tc>
          <w:tcPr>
            <w:tcBorders>
              <w:left w:val="single" w:color="auto" w:sz="6"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left w:val="single" w:color="auto" w:sz="6" w:space="0"/>
              <w:right w:val="single" w:color="auto" w:sz="6" w:space="0"/>
            </w:tcBorders>
            <w:tcW w:w="1336"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洗</w:t>
            </w:r>
            <w:r>
              <w:rPr>
                <w:rFonts w:hint="eastAsia" w:ascii="宋体" w:hAnsi="宋体" w:cs="宋体"/>
                <w:sz w:val="24"/>
                <w:szCs w:val="24"/>
              </w:rPr>
              <w:t xml:space="preserve">扫车扫刷破损</w:t>
            </w:r>
            <w:r>
              <w:rPr>
                <w:rFonts w:hint="eastAsia" w:ascii="宋体" w:hAnsi="宋体" w:cs="宋体"/>
                <w:sz w:val="24"/>
                <w:szCs w:val="24"/>
              </w:rPr>
              <w:t xml:space="preserve">低于一半未更换的，</w:t>
            </w:r>
            <w:r>
              <w:rPr>
                <w:rFonts w:hint="eastAsia" w:ascii="宋体" w:hAnsi="宋体" w:cs="宋体"/>
                <w:sz w:val="24"/>
                <w:szCs w:val="24"/>
              </w:rPr>
              <w:t xml:space="preserve">扫刷安装</w:t>
            </w:r>
            <w:r>
              <w:rPr>
                <w:rFonts w:hint="eastAsia" w:ascii="宋体" w:hAnsi="宋体" w:cs="宋体"/>
                <w:sz w:val="24"/>
                <w:szCs w:val="24"/>
              </w:rPr>
              <w:t xml:space="preserve">位置与地面夹角高于标准的，扣0.1分/次。</w:t>
            </w:r>
            <w:r/>
          </w:p>
        </w:tc>
      </w:tr>
      <w:tr>
        <w:trPr>
          <w:jc w:val="center"/>
          <w:trHeight w:val="409"/>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3-5</w:t>
            </w:r>
            <w:r/>
          </w:p>
        </w:tc>
        <w:tc>
          <w:tcPr>
            <w:tcBorders>
              <w:left w:val="single" w:color="auto" w:sz="6"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left w:val="single" w:color="auto" w:sz="6" w:space="0"/>
              <w:right w:val="single" w:color="auto" w:sz="6" w:space="0"/>
            </w:tcBorders>
            <w:tcW w:w="1336"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精细化清扫，未采用组合作业的，扣0.1分/次。</w:t>
            </w:r>
            <w:r/>
          </w:p>
        </w:tc>
      </w:tr>
      <w:tr>
        <w:trPr>
          <w:jc w:val="center"/>
          <w:trHeight w:val="507"/>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3-6</w:t>
            </w:r>
            <w:r/>
          </w:p>
        </w:tc>
        <w:tc>
          <w:tcPr>
            <w:tcBorders>
              <w:left w:val="single" w:color="auto" w:sz="6"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left w:val="single" w:color="auto" w:sz="6" w:space="0"/>
              <w:right w:val="single" w:color="auto" w:sz="6" w:space="0"/>
            </w:tcBorders>
            <w:tcW w:w="1336"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车辆</w:t>
            </w:r>
            <w:r>
              <w:rPr>
                <w:rFonts w:hint="eastAsia" w:ascii="宋体" w:hAnsi="宋体" w:cs="宋体"/>
                <w:sz w:val="24"/>
                <w:szCs w:val="24"/>
              </w:rPr>
              <w:t xml:space="preserve">作业台</w:t>
            </w:r>
            <w:r>
              <w:rPr>
                <w:rFonts w:hint="eastAsia" w:ascii="宋体" w:hAnsi="宋体" w:cs="宋体"/>
                <w:sz w:val="24"/>
                <w:szCs w:val="24"/>
              </w:rPr>
              <w:t xml:space="preserve">账缺失的，扣0.1分/车。</w:t>
            </w:r>
            <w:r/>
          </w:p>
        </w:tc>
      </w:tr>
      <w:tr>
        <w:trPr>
          <w:jc w:val="center"/>
          <w:trHeight w:val="629"/>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3-7</w:t>
            </w:r>
            <w:r/>
          </w:p>
        </w:tc>
        <w:tc>
          <w:tcPr>
            <w:tcBorders>
              <w:left w:val="single" w:color="auto" w:sz="6"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left w:val="single" w:color="auto" w:sz="6" w:space="0"/>
              <w:right w:val="single" w:color="auto" w:sz="6" w:space="0"/>
            </w:tcBorders>
            <w:tcW w:w="1336"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地面、路牙、交通标线等未见本色的,扣0.1分/次。</w:t>
            </w:r>
            <w:r/>
          </w:p>
        </w:tc>
      </w:tr>
      <w:tr>
        <w:trPr>
          <w:jc w:val="center"/>
          <w:trHeight w:val="629"/>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3-8</w:t>
            </w:r>
            <w:r/>
          </w:p>
        </w:tc>
        <w:tc>
          <w:tcPr>
            <w:tcBorders>
              <w:left w:val="single" w:color="auto" w:sz="6"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left w:val="single" w:color="auto" w:sz="6" w:space="0"/>
              <w:right w:val="single" w:color="auto" w:sz="6" w:space="0"/>
            </w:tcBorders>
            <w:tcW w:w="1336"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作业车辆取水点取水后，消防栓关闭不严漏水的，扣1分/次。</w:t>
            </w:r>
            <w:r/>
          </w:p>
        </w:tc>
      </w:tr>
      <w:tr>
        <w:trPr>
          <w:jc w:val="center"/>
          <w:trHeight w:val="629"/>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3-9</w:t>
            </w:r>
            <w:r/>
          </w:p>
        </w:tc>
        <w:tc>
          <w:tcPr>
            <w:tcBorders>
              <w:left w:val="single" w:color="auto" w:sz="6" w:space="0"/>
              <w:bottom w:val="single" w:color="auto" w:sz="6"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left w:val="single" w:color="auto" w:sz="6" w:space="0"/>
              <w:bottom w:val="single" w:color="auto" w:sz="6" w:space="0"/>
              <w:right w:val="single" w:color="auto" w:sz="6" w:space="0"/>
            </w:tcBorders>
            <w:tcW w:w="1336"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环卫作业车辆因违规驾驶或操作不当导致安全相关事件/事故，且负主要责任的，每次扣1分。</w:t>
            </w:r>
            <w:r/>
          </w:p>
        </w:tc>
      </w:tr>
      <w:tr>
        <w:trPr>
          <w:jc w:val="center"/>
          <w:trHeight w:val="629"/>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4-1</w:t>
            </w:r>
            <w:r/>
          </w:p>
        </w:tc>
        <w:tc>
          <w:tcPr>
            <w:tcBorders>
              <w:top w:val="single" w:color="auto" w:sz="6" w:space="0"/>
              <w:left w:val="single" w:color="auto" w:sz="6" w:space="0"/>
              <w:right w:val="single" w:color="auto" w:sz="6" w:space="0"/>
            </w:tcBorders>
            <w:tcW w:w="880" w:type="pct"/>
            <w:vAlign w:val="center"/>
            <w:vMerge w:val="restart"/>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垃圾收运</w:t>
            </w:r>
            <w:r/>
          </w:p>
        </w:tc>
        <w:tc>
          <w:tcPr>
            <w:tcBorders>
              <w:top w:val="single" w:color="auto" w:sz="6" w:space="0"/>
              <w:left w:val="single" w:color="auto" w:sz="6" w:space="0"/>
              <w:right w:val="single" w:color="auto" w:sz="6" w:space="0"/>
            </w:tcBorders>
            <w:tcW w:w="1336" w:type="pct"/>
            <w:vAlign w:val="center"/>
            <w:vMerge w:val="restart"/>
            <w:textDirection w:val="lrTb"/>
            <w:noWrap w:val="false"/>
          </w:tcPr>
          <w:p>
            <w:pPr>
              <w:spacing w:line="540" w:lineRule="exact"/>
              <w:rPr>
                <w:rFonts w:ascii="宋体" w:hAnsi="宋体" w:cs="宋体"/>
                <w:sz w:val="24"/>
                <w:szCs w:val="24"/>
              </w:rPr>
            </w:pPr>
            <w:r>
              <w:rPr>
                <w:rFonts w:hint="eastAsia" w:ascii="宋体" w:hAnsi="宋体" w:cs="宋体"/>
                <w:sz w:val="24"/>
                <w:szCs w:val="24"/>
              </w:rPr>
              <w:t xml:space="preserve">垃圾分类巡回收运，日产日清不积压，车容整洁</w:t>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收运车辆箱体裂缝、变形、油漆脱落、破损、锈迹；影响车容车貌的，每处扣0.5分。</w:t>
            </w:r>
            <w:r/>
          </w:p>
        </w:tc>
      </w:tr>
      <w:tr>
        <w:trPr>
          <w:jc w:val="center"/>
          <w:trHeight w:val="409"/>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4-2</w:t>
            </w:r>
            <w:r/>
          </w:p>
        </w:tc>
        <w:tc>
          <w:tcPr>
            <w:tcBorders>
              <w:left w:val="single" w:color="auto" w:sz="6"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left w:val="single" w:color="auto" w:sz="6" w:space="0"/>
              <w:right w:val="single" w:color="auto" w:sz="6" w:space="0"/>
            </w:tcBorders>
            <w:tcW w:w="1336"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收运车辆标识不清晰，扣0.1分。</w:t>
            </w:r>
            <w:r/>
          </w:p>
        </w:tc>
      </w:tr>
      <w:tr>
        <w:trPr>
          <w:jc w:val="center"/>
          <w:trHeight w:val="409"/>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4-3</w:t>
            </w:r>
            <w:r/>
          </w:p>
        </w:tc>
        <w:tc>
          <w:tcPr>
            <w:tcBorders>
              <w:left w:val="single" w:color="auto" w:sz="6"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left w:val="single" w:color="auto" w:sz="6" w:space="0"/>
              <w:right w:val="single" w:color="auto" w:sz="6" w:space="0"/>
            </w:tcBorders>
            <w:tcW w:w="1336"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车箱脏污、油污不清洗的，每车次扣0.1分。</w:t>
            </w:r>
            <w:r/>
          </w:p>
        </w:tc>
      </w:tr>
      <w:tr>
        <w:trPr>
          <w:jc w:val="center"/>
          <w:trHeight w:val="409"/>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4-4</w:t>
            </w:r>
            <w:r/>
          </w:p>
        </w:tc>
        <w:tc>
          <w:tcPr>
            <w:tcBorders>
              <w:left w:val="single" w:color="auto" w:sz="6"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left w:val="single" w:color="auto" w:sz="6" w:space="0"/>
              <w:right w:val="single" w:color="auto" w:sz="6" w:space="0"/>
            </w:tcBorders>
            <w:tcW w:w="1336"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收运时未分类收运的，扣1分/次。</w:t>
            </w:r>
            <w:r/>
          </w:p>
        </w:tc>
      </w:tr>
      <w:tr>
        <w:trPr>
          <w:jc w:val="center"/>
          <w:trHeight w:val="409"/>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4-5</w:t>
            </w:r>
            <w:r/>
          </w:p>
        </w:tc>
        <w:tc>
          <w:tcPr>
            <w:tcBorders>
              <w:left w:val="single" w:color="auto" w:sz="6" w:space="0"/>
              <w:right w:val="single" w:color="auto" w:sz="6" w:space="0"/>
            </w:tcBorders>
            <w:tcW w:w="880" w:type="pct"/>
            <w:vAlign w:val="center"/>
            <w:vMerge w:val="continue"/>
            <w:textDirection w:val="lrTb"/>
            <w:noWrap w:val="false"/>
          </w:tcPr>
          <w:p>
            <w:pPr>
              <w:ind w:firstLine="480"/>
              <w:jc w:val="center"/>
              <w:spacing w:line="540" w:lineRule="exact"/>
              <w:rPr>
                <w:rFonts w:ascii="宋体" w:hAnsi="宋体" w:cs="宋体"/>
                <w:sz w:val="24"/>
                <w:szCs w:val="24"/>
              </w:rPr>
            </w:pPr>
            <w:r>
              <w:rPr>
                <w:rFonts w:ascii="宋体" w:hAnsi="宋体" w:cs="宋体"/>
                <w:sz w:val="24"/>
                <w:szCs w:val="24"/>
              </w:rPr>
            </w:r>
            <w:r/>
          </w:p>
        </w:tc>
        <w:tc>
          <w:tcPr>
            <w:tcBorders>
              <w:left w:val="single" w:color="auto" w:sz="6" w:space="0"/>
              <w:right w:val="single" w:color="auto" w:sz="6" w:space="0"/>
            </w:tcBorders>
            <w:tcW w:w="1336" w:type="pct"/>
            <w:vAlign w:val="center"/>
            <w:vMerge w:val="continue"/>
            <w:textDirection w:val="lrTb"/>
            <w:noWrap w:val="false"/>
          </w:tcPr>
          <w:p>
            <w:pPr>
              <w:ind w:firstLine="480"/>
              <w:jc w:val="center"/>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不按规定倒入中转站的，扣0.2分/次。</w:t>
            </w:r>
            <w:r/>
          </w:p>
        </w:tc>
      </w:tr>
      <w:tr>
        <w:trPr>
          <w:jc w:val="center"/>
          <w:trHeight w:val="936"/>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4-6</w:t>
            </w:r>
            <w:r/>
          </w:p>
        </w:tc>
        <w:tc>
          <w:tcPr>
            <w:tcBorders>
              <w:left w:val="single" w:color="auto" w:sz="6" w:space="0"/>
              <w:bottom w:val="single" w:color="auto" w:sz="6" w:space="0"/>
              <w:right w:val="single" w:color="auto" w:sz="6" w:space="0"/>
            </w:tcBorders>
            <w:tcW w:w="880" w:type="pct"/>
            <w:vAlign w:val="center"/>
            <w:vMerge w:val="continue"/>
            <w:textDirection w:val="lrTb"/>
            <w:noWrap w:val="false"/>
          </w:tcPr>
          <w:p>
            <w:pPr>
              <w:ind w:firstLine="480"/>
              <w:jc w:val="center"/>
              <w:spacing w:line="540" w:lineRule="exact"/>
              <w:rPr>
                <w:rFonts w:ascii="宋体" w:hAnsi="宋体" w:cs="宋体"/>
                <w:sz w:val="24"/>
                <w:szCs w:val="24"/>
              </w:rPr>
            </w:pPr>
            <w:r>
              <w:rPr>
                <w:rFonts w:ascii="宋体" w:hAnsi="宋体" w:cs="宋体"/>
                <w:sz w:val="24"/>
                <w:szCs w:val="24"/>
              </w:rPr>
            </w:r>
            <w:r/>
          </w:p>
        </w:tc>
        <w:tc>
          <w:tcPr>
            <w:tcBorders>
              <w:left w:val="single" w:color="auto" w:sz="6" w:space="0"/>
              <w:bottom w:val="single" w:color="auto" w:sz="6" w:space="0"/>
              <w:right w:val="single" w:color="auto" w:sz="6" w:space="0"/>
            </w:tcBorders>
            <w:tcW w:w="1336" w:type="pct"/>
            <w:vAlign w:val="center"/>
            <w:vMerge w:val="continue"/>
            <w:textDirection w:val="lrTb"/>
            <w:noWrap w:val="false"/>
          </w:tcPr>
          <w:p>
            <w:pPr>
              <w:ind w:firstLine="480"/>
              <w:jc w:val="center"/>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垃圾运输设备未严格密闭运输、撒漏垃圾、滴漏污水、超高超载及拖挂垃圾的，扣0.1分/次。</w:t>
            </w:r>
            <w:r/>
          </w:p>
        </w:tc>
      </w:tr>
      <w:tr>
        <w:trPr>
          <w:jc w:val="center"/>
          <w:trHeight w:val="629"/>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5-1</w:t>
            </w:r>
            <w:r/>
          </w:p>
        </w:tc>
        <w:tc>
          <w:tcPr>
            <w:tcBorders>
              <w:top w:val="single" w:color="auto" w:sz="6" w:space="0"/>
              <w:left w:val="single" w:color="auto" w:sz="6" w:space="0"/>
              <w:right w:val="single" w:color="auto" w:sz="6" w:space="0"/>
            </w:tcBorders>
            <w:tcW w:w="880" w:type="pct"/>
            <w:vAlign w:val="center"/>
            <w:vMerge w:val="restart"/>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公共设施保洁</w:t>
            </w:r>
            <w:r/>
          </w:p>
        </w:tc>
        <w:tc>
          <w:tcPr>
            <w:tcBorders>
              <w:top w:val="single" w:color="auto" w:sz="6" w:space="0"/>
              <w:left w:val="single" w:color="auto" w:sz="6" w:space="0"/>
              <w:right w:val="single" w:color="auto" w:sz="6" w:space="0"/>
            </w:tcBorders>
            <w:tcW w:w="1336" w:type="pct"/>
            <w:vAlign w:val="center"/>
            <w:vMerge w:val="restart"/>
            <w:textDirection w:val="lrTb"/>
            <w:noWrap w:val="false"/>
          </w:tcPr>
          <w:p>
            <w:pPr>
              <w:spacing w:line="540" w:lineRule="exact"/>
              <w:rPr>
                <w:rFonts w:ascii="宋体" w:hAnsi="宋体" w:cs="宋体"/>
                <w:sz w:val="24"/>
                <w:szCs w:val="24"/>
              </w:rPr>
            </w:pPr>
            <w:r>
              <w:rPr>
                <w:rFonts w:hint="eastAsia" w:ascii="宋体" w:hAnsi="宋体" w:cs="宋体"/>
                <w:sz w:val="24"/>
                <w:szCs w:val="24"/>
              </w:rPr>
              <w:t xml:space="preserve">环卫和公共设施干净整洁，环卫设施完好。</w:t>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垃圾容器未及时清理垃圾漫溢的，扣0.1分/次。</w:t>
            </w:r>
            <w:r/>
          </w:p>
        </w:tc>
      </w:tr>
      <w:tr>
        <w:trPr>
          <w:jc w:val="center"/>
          <w:trHeight w:val="629"/>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5-2</w:t>
            </w:r>
            <w:r/>
          </w:p>
        </w:tc>
        <w:tc>
          <w:tcPr>
            <w:tcBorders>
              <w:left w:val="single" w:color="auto" w:sz="6" w:space="0"/>
              <w:right w:val="single" w:color="auto" w:sz="6" w:space="0"/>
            </w:tcBorders>
            <w:tcW w:w="880" w:type="pct"/>
            <w:vAlign w:val="center"/>
            <w:vMerge w:val="continue"/>
            <w:textDirection w:val="lrTb"/>
            <w:noWrap w:val="false"/>
          </w:tcPr>
          <w:p>
            <w:pPr>
              <w:ind w:firstLine="480"/>
              <w:jc w:val="center"/>
              <w:spacing w:line="540" w:lineRule="exact"/>
              <w:rPr>
                <w:rFonts w:ascii="宋体" w:hAnsi="宋体" w:cs="宋体"/>
                <w:sz w:val="24"/>
                <w:szCs w:val="24"/>
              </w:rPr>
            </w:pPr>
            <w:r>
              <w:rPr>
                <w:rFonts w:ascii="宋体" w:hAnsi="宋体" w:cs="宋体"/>
                <w:sz w:val="24"/>
                <w:szCs w:val="24"/>
              </w:rPr>
            </w:r>
            <w:r/>
          </w:p>
        </w:tc>
        <w:tc>
          <w:tcPr>
            <w:tcBorders>
              <w:left w:val="single" w:color="auto" w:sz="6" w:space="0"/>
              <w:right w:val="single" w:color="auto" w:sz="6" w:space="0"/>
            </w:tcBorders>
            <w:tcW w:w="1336" w:type="pct"/>
            <w:vAlign w:val="center"/>
            <w:vMerge w:val="continue"/>
            <w:textDirection w:val="lrTb"/>
            <w:noWrap w:val="false"/>
          </w:tcPr>
          <w:p>
            <w:pPr>
              <w:ind w:firstLine="480"/>
              <w:jc w:val="center"/>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垃圾容器、公交站台、公交</w:t>
            </w:r>
            <w:r>
              <w:rPr>
                <w:rFonts w:hint="eastAsia" w:ascii="宋体" w:hAnsi="宋体" w:cs="宋体"/>
                <w:sz w:val="24"/>
                <w:szCs w:val="24"/>
              </w:rPr>
              <w:t xml:space="preserve">护栏未</w:t>
            </w:r>
            <w:r>
              <w:rPr>
                <w:rFonts w:hint="eastAsia" w:ascii="宋体" w:hAnsi="宋体" w:cs="宋体"/>
                <w:sz w:val="24"/>
                <w:szCs w:val="24"/>
              </w:rPr>
              <w:t xml:space="preserve">未定期清洗有油污的，扣0.1分/次。</w:t>
            </w:r>
            <w:r/>
          </w:p>
        </w:tc>
      </w:tr>
      <w:tr>
        <w:trPr>
          <w:jc w:val="center"/>
          <w:trHeight w:val="629"/>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5-3</w:t>
            </w:r>
            <w:r/>
          </w:p>
        </w:tc>
        <w:tc>
          <w:tcPr>
            <w:tcBorders>
              <w:left w:val="single" w:color="auto" w:sz="6" w:space="0"/>
              <w:bottom w:val="single" w:color="auto" w:sz="6" w:space="0"/>
              <w:right w:val="single" w:color="auto" w:sz="6" w:space="0"/>
            </w:tcBorders>
            <w:tcW w:w="880" w:type="pct"/>
            <w:vAlign w:val="center"/>
            <w:vMerge w:val="continue"/>
            <w:textDirection w:val="lrTb"/>
            <w:noWrap w:val="false"/>
          </w:tcPr>
          <w:p>
            <w:pPr>
              <w:ind w:firstLine="480"/>
              <w:jc w:val="center"/>
              <w:spacing w:line="540" w:lineRule="exact"/>
              <w:rPr>
                <w:rFonts w:ascii="宋体" w:hAnsi="宋体" w:cs="宋体"/>
                <w:sz w:val="24"/>
                <w:szCs w:val="24"/>
              </w:rPr>
            </w:pPr>
            <w:r>
              <w:rPr>
                <w:rFonts w:ascii="宋体" w:hAnsi="宋体" w:cs="宋体"/>
                <w:sz w:val="24"/>
                <w:szCs w:val="24"/>
              </w:rPr>
            </w:r>
            <w:r/>
          </w:p>
        </w:tc>
        <w:tc>
          <w:tcPr>
            <w:tcBorders>
              <w:left w:val="single" w:color="auto" w:sz="6" w:space="0"/>
              <w:bottom w:val="single" w:color="auto" w:sz="6" w:space="0"/>
              <w:right w:val="single" w:color="auto" w:sz="6" w:space="0"/>
            </w:tcBorders>
            <w:tcW w:w="1336" w:type="pct"/>
            <w:vAlign w:val="center"/>
            <w:vMerge w:val="continue"/>
            <w:textDirection w:val="lrTb"/>
            <w:noWrap w:val="false"/>
          </w:tcPr>
          <w:p>
            <w:pPr>
              <w:ind w:firstLine="480"/>
              <w:jc w:val="center"/>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垃圾容器损坏未及时上报更换的，扣0.2分/次。</w:t>
            </w:r>
            <w:r/>
          </w:p>
        </w:tc>
      </w:tr>
      <w:tr>
        <w:trPr>
          <w:jc w:val="center"/>
          <w:trHeight w:val="546"/>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6-1</w:t>
            </w:r>
            <w:r/>
          </w:p>
        </w:tc>
        <w:tc>
          <w:tcPr>
            <w:tcBorders>
              <w:top w:val="single" w:color="auto" w:sz="6" w:space="0"/>
              <w:left w:val="single" w:color="auto" w:sz="6" w:space="0"/>
              <w:right w:val="single" w:color="auto" w:sz="6" w:space="0"/>
            </w:tcBorders>
            <w:tcW w:w="880" w:type="pct"/>
            <w:vAlign w:val="center"/>
            <w:vMerge w:val="restart"/>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明月湖</w:t>
            </w:r>
            <w:r>
              <w:rPr>
                <w:rFonts w:hint="eastAsia" w:ascii="宋体" w:hAnsi="宋体" w:cs="宋体"/>
                <w:sz w:val="24"/>
                <w:szCs w:val="24"/>
              </w:rPr>
              <w:t xml:space="preserve">管护</w:t>
            </w:r>
            <w:r/>
          </w:p>
        </w:tc>
        <w:tc>
          <w:tcPr>
            <w:tcBorders>
              <w:top w:val="single" w:color="auto" w:sz="6" w:space="0"/>
              <w:left w:val="single" w:color="auto" w:sz="6" w:space="0"/>
              <w:right w:val="single" w:color="auto" w:sz="6" w:space="0"/>
            </w:tcBorders>
            <w:tcW w:w="1336" w:type="pct"/>
            <w:vAlign w:val="center"/>
            <w:vMerge w:val="restart"/>
            <w:textDirection w:val="lrTb"/>
            <w:noWrap w:val="false"/>
          </w:tcPr>
          <w:p>
            <w:pPr>
              <w:spacing w:line="540" w:lineRule="exact"/>
              <w:rPr>
                <w:rFonts w:ascii="宋体" w:hAnsi="宋体" w:cs="宋体"/>
                <w:sz w:val="24"/>
                <w:szCs w:val="24"/>
              </w:rPr>
            </w:pPr>
            <w:r>
              <w:rPr>
                <w:rFonts w:hint="eastAsia" w:ascii="宋体" w:hAnsi="宋体" w:cs="宋体"/>
                <w:sz w:val="24"/>
                <w:szCs w:val="24"/>
              </w:rPr>
              <w:t xml:space="preserve">维护公园秩序，制止不文明行为。</w:t>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不得擅自缺岗或不到岗，不迟到、早退、串岗、脱岗，扣0.1分/次。</w:t>
            </w:r>
            <w:r/>
          </w:p>
        </w:tc>
      </w:tr>
      <w:tr>
        <w:trPr>
          <w:jc w:val="center"/>
          <w:trHeight w:val="468"/>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6-2</w:t>
            </w:r>
            <w:r/>
          </w:p>
        </w:tc>
        <w:tc>
          <w:tcPr>
            <w:tcBorders>
              <w:left w:val="single" w:color="auto" w:sz="6"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left w:val="single" w:color="auto" w:sz="6" w:space="0"/>
              <w:right w:val="single" w:color="auto" w:sz="6" w:space="0"/>
            </w:tcBorders>
            <w:tcW w:w="1336"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台</w:t>
            </w:r>
            <w:r>
              <w:rPr>
                <w:rFonts w:hint="eastAsia" w:ascii="宋体" w:hAnsi="宋体" w:cs="宋体"/>
                <w:sz w:val="24"/>
                <w:szCs w:val="24"/>
              </w:rPr>
              <w:t xml:space="preserve">账记录</w:t>
            </w:r>
            <w:r>
              <w:rPr>
                <w:rFonts w:hint="eastAsia" w:ascii="宋体" w:hAnsi="宋体" w:cs="宋体"/>
                <w:sz w:val="24"/>
                <w:szCs w:val="24"/>
              </w:rPr>
              <w:t xml:space="preserve">缺失的，扣0.1分/次。</w:t>
            </w:r>
            <w:r/>
          </w:p>
        </w:tc>
      </w:tr>
      <w:tr>
        <w:trPr>
          <w:jc w:val="center"/>
          <w:trHeight w:val="629"/>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6-3</w:t>
            </w:r>
            <w:r/>
          </w:p>
        </w:tc>
        <w:tc>
          <w:tcPr>
            <w:tcBorders>
              <w:left w:val="single" w:color="auto" w:sz="6"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left w:val="single" w:color="auto" w:sz="6" w:space="0"/>
              <w:right w:val="single" w:color="auto" w:sz="6" w:space="0"/>
            </w:tcBorders>
            <w:tcW w:w="1336"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当班期间做与工作无关的事。扣0.1分/次。</w:t>
            </w:r>
            <w:r/>
          </w:p>
        </w:tc>
      </w:tr>
      <w:tr>
        <w:trPr>
          <w:jc w:val="center"/>
          <w:trHeight w:val="1078"/>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6-4</w:t>
            </w:r>
            <w:r/>
          </w:p>
        </w:tc>
        <w:tc>
          <w:tcPr>
            <w:tcBorders>
              <w:left w:val="single" w:color="auto" w:sz="6"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left w:val="single" w:color="auto" w:sz="6" w:space="0"/>
              <w:right w:val="single" w:color="auto" w:sz="6" w:space="0"/>
            </w:tcBorders>
            <w:tcW w:w="1336"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健身、游乐设施损坏，及时通知产权单位和供货商维修，需专人看守，并</w:t>
            </w:r>
            <w:r>
              <w:rPr>
                <w:rFonts w:hint="eastAsia" w:ascii="宋体" w:hAnsi="宋体" w:cs="宋体"/>
                <w:sz w:val="24"/>
                <w:szCs w:val="24"/>
              </w:rPr>
              <w:t xml:space="preserve">设置警示标志，避免发生意外。每有一例不符合规定扣0.1分。</w:t>
            </w:r>
            <w:r/>
          </w:p>
        </w:tc>
      </w:tr>
      <w:tr>
        <w:trPr>
          <w:jc w:val="center"/>
          <w:trHeight w:val="936"/>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6-5</w:t>
            </w:r>
            <w:r/>
          </w:p>
        </w:tc>
        <w:tc>
          <w:tcPr>
            <w:tcBorders>
              <w:left w:val="single" w:color="auto" w:sz="6"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left w:val="single" w:color="auto" w:sz="6" w:space="0"/>
              <w:right w:val="single" w:color="auto" w:sz="6" w:space="0"/>
            </w:tcBorders>
            <w:tcW w:w="1336"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保安人员对游客等人员的不文明举止或者危害公共物品安全的行为未制止的，每有一例扣0.1分</w:t>
            </w:r>
            <w:r/>
          </w:p>
        </w:tc>
      </w:tr>
      <w:tr>
        <w:trPr>
          <w:jc w:val="center"/>
          <w:trHeight w:val="409"/>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6-6</w:t>
            </w:r>
            <w:r/>
          </w:p>
        </w:tc>
        <w:tc>
          <w:tcPr>
            <w:tcBorders>
              <w:left w:val="single" w:color="auto" w:sz="6"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left w:val="single" w:color="auto" w:sz="6" w:space="0"/>
              <w:right w:val="single" w:color="auto" w:sz="6" w:space="0"/>
            </w:tcBorders>
            <w:tcW w:w="1336"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禁止在桥上垂钓，每有一例扣0.1分</w:t>
            </w:r>
            <w:r/>
          </w:p>
        </w:tc>
      </w:tr>
      <w:tr>
        <w:trPr>
          <w:jc w:val="center"/>
          <w:trHeight w:val="629"/>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6-7</w:t>
            </w:r>
            <w:r/>
          </w:p>
        </w:tc>
        <w:tc>
          <w:tcPr>
            <w:tcBorders>
              <w:left w:val="single" w:color="auto" w:sz="6"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left w:val="single" w:color="auto" w:sz="6" w:space="0"/>
              <w:right w:val="single" w:color="auto" w:sz="6" w:space="0"/>
            </w:tcBorders>
            <w:tcW w:w="1336"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禁止游客将机动车、非机动车驶入园内，阻止游客下水游泳。每有一例扣0.1分</w:t>
            </w:r>
            <w:r/>
          </w:p>
        </w:tc>
      </w:tr>
      <w:tr>
        <w:trPr>
          <w:jc w:val="center"/>
          <w:trHeight w:val="936"/>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6-8</w:t>
            </w:r>
            <w:r/>
          </w:p>
        </w:tc>
        <w:tc>
          <w:tcPr>
            <w:tcBorders>
              <w:left w:val="single" w:color="auto" w:sz="6" w:space="0"/>
              <w:bottom w:val="single" w:color="auto" w:sz="6"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left w:val="single" w:color="auto" w:sz="6" w:space="0"/>
              <w:bottom w:val="single" w:color="auto" w:sz="6" w:space="0"/>
              <w:right w:val="single" w:color="auto" w:sz="6" w:space="0"/>
            </w:tcBorders>
            <w:tcW w:w="1336"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加强公园防火安全巡查，及时制止、劝导游客使用明火，严禁烧烤，确保公园不发生火灾事故。每有一例扣1分</w:t>
            </w:r>
            <w:r/>
          </w:p>
        </w:tc>
      </w:tr>
      <w:tr>
        <w:trPr>
          <w:jc w:val="center"/>
          <w:trHeight w:val="629"/>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7-1</w:t>
            </w:r>
            <w:r/>
          </w:p>
        </w:tc>
        <w:tc>
          <w:tcPr>
            <w:tcBorders>
              <w:top w:val="single" w:color="auto" w:sz="6" w:space="0"/>
              <w:left w:val="single" w:color="auto" w:sz="6" w:space="0"/>
              <w:right w:val="single" w:color="auto" w:sz="6" w:space="0"/>
            </w:tcBorders>
            <w:tcW w:w="880" w:type="pct"/>
            <w:vAlign w:val="center"/>
            <w:vMerge w:val="restart"/>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安全生产</w:t>
            </w:r>
            <w:r/>
          </w:p>
        </w:tc>
        <w:tc>
          <w:tcPr>
            <w:tcBorders>
              <w:top w:val="single" w:color="auto" w:sz="6" w:space="0"/>
              <w:left w:val="single" w:color="auto" w:sz="6" w:space="0"/>
              <w:right w:val="single" w:color="auto" w:sz="6" w:space="0"/>
            </w:tcBorders>
            <w:tcW w:w="1336" w:type="pct"/>
            <w:vAlign w:val="center"/>
            <w:vMerge w:val="restart"/>
            <w:textDirection w:val="lrTb"/>
            <w:noWrap w:val="false"/>
          </w:tcPr>
          <w:p>
            <w:pPr>
              <w:ind w:firstLine="480"/>
              <w:jc w:val="left"/>
              <w:spacing w:line="540" w:lineRule="exact"/>
              <w:rPr>
                <w:rFonts w:ascii="宋体" w:hAnsi="宋体" w:cs="宋体"/>
                <w:sz w:val="24"/>
                <w:szCs w:val="24"/>
              </w:rPr>
            </w:pPr>
            <w:r>
              <w:rPr>
                <w:rFonts w:hint="eastAsia" w:ascii="宋体" w:hAnsi="宋体" w:cs="宋体"/>
                <w:sz w:val="24"/>
                <w:szCs w:val="24"/>
              </w:rPr>
              <w:t xml:space="preserve">——</w:t>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作业单位定期开展安全培训，并有培训记录。未开展培训的，扣0.1分/人。</w:t>
            </w:r>
            <w:r/>
          </w:p>
        </w:tc>
      </w:tr>
      <w:tr>
        <w:trPr>
          <w:jc w:val="center"/>
          <w:trHeight w:val="629"/>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7-2</w:t>
            </w:r>
            <w:r/>
          </w:p>
        </w:tc>
        <w:tc>
          <w:tcPr>
            <w:tcBorders>
              <w:left w:val="single" w:color="auto" w:sz="6"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left w:val="single" w:color="auto" w:sz="6" w:space="0"/>
              <w:right w:val="single" w:color="auto" w:sz="6" w:space="0"/>
            </w:tcBorders>
            <w:tcW w:w="1336"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日常巡查发现的违反安全生产的行为，扣1分/次。</w:t>
            </w:r>
            <w:r/>
          </w:p>
        </w:tc>
      </w:tr>
      <w:tr>
        <w:trPr>
          <w:jc w:val="center"/>
          <w:trHeight w:val="546"/>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7-3</w:t>
            </w:r>
            <w:r/>
          </w:p>
        </w:tc>
        <w:tc>
          <w:tcPr>
            <w:tcBorders>
              <w:left w:val="single" w:color="auto" w:sz="6"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left w:val="single" w:color="auto" w:sz="6" w:space="0"/>
              <w:right w:val="single" w:color="auto" w:sz="6" w:space="0"/>
            </w:tcBorders>
            <w:tcW w:w="1336"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因不文明作业造成安全事故的，扣2分/次。</w:t>
            </w:r>
            <w:r/>
          </w:p>
        </w:tc>
      </w:tr>
      <w:tr>
        <w:trPr>
          <w:jc w:val="center"/>
          <w:trHeight w:val="546"/>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7-4</w:t>
            </w:r>
            <w:r/>
          </w:p>
        </w:tc>
        <w:tc>
          <w:tcPr>
            <w:tcBorders>
              <w:left w:val="single" w:color="auto" w:sz="6" w:space="0"/>
              <w:bottom w:val="single" w:color="auto" w:sz="4"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left w:val="single" w:color="auto" w:sz="6" w:space="0"/>
              <w:bottom w:val="single" w:color="auto" w:sz="4" w:space="0"/>
              <w:right w:val="single" w:color="auto" w:sz="6" w:space="0"/>
            </w:tcBorders>
            <w:tcW w:w="1336"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饮酒后作业的，扣2分/次。</w:t>
            </w:r>
            <w:r/>
          </w:p>
        </w:tc>
      </w:tr>
      <w:tr>
        <w:trPr>
          <w:jc w:val="center"/>
          <w:trHeight w:val="546"/>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8-1</w:t>
            </w:r>
            <w:r/>
          </w:p>
        </w:tc>
        <w:tc>
          <w:tcPr>
            <w:tcBorders>
              <w:left w:val="single" w:color="auto" w:sz="6" w:space="0"/>
              <w:right w:val="single" w:color="auto" w:sz="6" w:space="0"/>
            </w:tcBorders>
            <w:tcW w:w="880" w:type="pct"/>
            <w:vAlign w:val="center"/>
            <w:vMerge w:val="restart"/>
            <w:textDirection w:val="lrTb"/>
            <w:noWrap w:val="false"/>
          </w:tcPr>
          <w:p>
            <w:pPr>
              <w:spacing w:line="540" w:lineRule="exact"/>
              <w:rPr>
                <w:rFonts w:ascii="宋体" w:hAnsi="宋体" w:cs="宋体"/>
                <w:sz w:val="24"/>
                <w:szCs w:val="24"/>
              </w:rPr>
            </w:pPr>
            <w:r>
              <w:rPr>
                <w:rFonts w:hint="eastAsia" w:ascii="宋体" w:hAnsi="宋体" w:cs="宋体"/>
                <w:sz w:val="24"/>
                <w:szCs w:val="24"/>
              </w:rPr>
              <w:t xml:space="preserve">智能平台考核</w:t>
            </w:r>
            <w:r/>
          </w:p>
        </w:tc>
        <w:tc>
          <w:tcPr>
            <w:tcBorders>
              <w:left w:val="single" w:color="auto" w:sz="6" w:space="0"/>
              <w:right w:val="single" w:color="auto" w:sz="6" w:space="0"/>
            </w:tcBorders>
            <w:tcW w:w="1336" w:type="pct"/>
            <w:vAlign w:val="center"/>
            <w:vMerge w:val="restart"/>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w:t>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配置符合采购要求的环卫作业车辆和设备；人员、车辆不少于投标要求的最低配置；每少配置一台设备（1人）扣1分/天，按考核当月最后一日</w:t>
            </w:r>
            <w:r>
              <w:rPr>
                <w:rFonts w:hint="eastAsia" w:ascii="宋体" w:hAnsi="宋体" w:cs="宋体"/>
                <w:sz w:val="24"/>
                <w:szCs w:val="24"/>
              </w:rPr>
              <w:t xml:space="preserve">的累计数据计算。</w:t>
            </w:r>
            <w:r/>
          </w:p>
        </w:tc>
      </w:tr>
      <w:tr>
        <w:trPr>
          <w:jc w:val="center"/>
          <w:trHeight w:val="546"/>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8-2</w:t>
            </w:r>
            <w:r/>
          </w:p>
        </w:tc>
        <w:tc>
          <w:tcPr>
            <w:tcBorders>
              <w:left w:val="single" w:color="auto" w:sz="6"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left w:val="single" w:color="auto" w:sz="6" w:space="0"/>
              <w:right w:val="single" w:color="auto" w:sz="6" w:space="0"/>
            </w:tcBorders>
            <w:tcW w:w="1336"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作业车辆速度高于采购方规定的作业标准，扣0.1分/次。</w:t>
            </w:r>
            <w:r/>
          </w:p>
        </w:tc>
      </w:tr>
      <w:tr>
        <w:trPr>
          <w:jc w:val="center"/>
          <w:trHeight w:val="546"/>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8-3</w:t>
            </w:r>
            <w:r/>
          </w:p>
        </w:tc>
        <w:tc>
          <w:tcPr>
            <w:tcBorders>
              <w:left w:val="single" w:color="auto" w:sz="6"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left w:val="single" w:color="auto" w:sz="6" w:space="0"/>
              <w:right w:val="single" w:color="auto" w:sz="6" w:space="0"/>
            </w:tcBorders>
            <w:tcW w:w="1336"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机械化作业完成率不合格的，漏作业的扣0.2分/次。（因应急、迎检等行动需跨片区作业导致合格率下降的，经考核主体书面批准后可不计入当日考勤）</w:t>
            </w:r>
            <w:r/>
          </w:p>
          <w:p>
            <w:pPr>
              <w:jc w:val="left"/>
              <w:spacing w:line="540" w:lineRule="exact"/>
              <w:rPr>
                <w:rFonts w:ascii="宋体" w:hAnsi="宋体" w:cs="宋体"/>
                <w:sz w:val="24"/>
                <w:szCs w:val="24"/>
              </w:rPr>
            </w:pPr>
            <w:r>
              <w:rPr>
                <w:rFonts w:hint="eastAsia" w:ascii="宋体" w:hAnsi="宋体" w:cs="宋体"/>
                <w:sz w:val="24"/>
                <w:szCs w:val="24"/>
              </w:rPr>
              <w:t xml:space="preserve">护栏清</w:t>
            </w:r>
            <w:r>
              <w:rPr>
                <w:rFonts w:hint="eastAsia" w:ascii="宋体" w:hAnsi="宋体" w:cs="宋体"/>
                <w:sz w:val="24"/>
                <w:szCs w:val="24"/>
              </w:rPr>
              <w:t xml:space="preserve">洗车、深度</w:t>
            </w:r>
            <w:r>
              <w:rPr>
                <w:rFonts w:hint="eastAsia" w:ascii="宋体" w:hAnsi="宋体" w:cs="宋体"/>
                <w:sz w:val="24"/>
                <w:szCs w:val="24"/>
              </w:rPr>
              <w:t xml:space="preserve">保洁车等非每天</w:t>
            </w:r>
            <w:r>
              <w:rPr>
                <w:rFonts w:hint="eastAsia" w:ascii="宋体" w:hAnsi="宋体" w:cs="宋体"/>
                <w:sz w:val="24"/>
                <w:szCs w:val="24"/>
              </w:rPr>
              <w:t xml:space="preserve">作业车辆，未按规定频次作业，扣0.2分/次。</w:t>
            </w:r>
            <w:r/>
          </w:p>
        </w:tc>
      </w:tr>
      <w:tr>
        <w:trPr>
          <w:jc w:val="center"/>
          <w:trHeight w:val="546"/>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8-4</w:t>
            </w:r>
            <w:r/>
          </w:p>
        </w:tc>
        <w:tc>
          <w:tcPr>
            <w:tcBorders>
              <w:left w:val="single" w:color="auto" w:sz="6"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left w:val="single" w:color="auto" w:sz="6" w:space="0"/>
              <w:right w:val="single" w:color="auto" w:sz="6" w:space="0"/>
            </w:tcBorders>
            <w:tcW w:w="1336"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车辆因无故越界作业或异常离线引起报警的，扣0.1分/次。（因应急、迎检、车辆故障等导致车辆越界报警的，经考核主体书面批准后可不计入当日考勤）</w:t>
            </w:r>
            <w:r/>
          </w:p>
        </w:tc>
      </w:tr>
      <w:tr>
        <w:trPr>
          <w:jc w:val="center"/>
          <w:trHeight w:val="546"/>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8-5</w:t>
            </w:r>
            <w:r/>
          </w:p>
        </w:tc>
        <w:tc>
          <w:tcPr>
            <w:tcBorders>
              <w:left w:val="single" w:color="auto" w:sz="6"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left w:val="single" w:color="auto" w:sz="6" w:space="0"/>
              <w:right w:val="single" w:color="auto" w:sz="6" w:space="0"/>
            </w:tcBorders>
            <w:tcW w:w="1336"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车辆定位系统缺失的，每少配置一台设备扣0.1分/天，按考核当月最后一日的累计数据计算。</w:t>
            </w:r>
            <w:r/>
          </w:p>
        </w:tc>
      </w:tr>
      <w:tr>
        <w:trPr>
          <w:jc w:val="center"/>
          <w:trHeight w:val="546"/>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8-6</w:t>
            </w:r>
            <w:r/>
          </w:p>
        </w:tc>
        <w:tc>
          <w:tcPr>
            <w:tcBorders>
              <w:left w:val="single" w:color="auto" w:sz="6"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left w:val="single" w:color="auto" w:sz="6" w:space="0"/>
              <w:bottom w:val="single" w:color="auto" w:sz="4" w:space="0"/>
              <w:right w:val="single" w:color="auto" w:sz="6" w:space="0"/>
            </w:tcBorders>
            <w:tcW w:w="1336"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工单未在规定时间完成的，扣0.1分/次。</w:t>
            </w:r>
            <w:r/>
          </w:p>
        </w:tc>
      </w:tr>
      <w:tr>
        <w:trPr>
          <w:jc w:val="center"/>
          <w:trHeight w:val="629"/>
        </w:trPr>
        <w:tc>
          <w:tcPr>
            <w:tcBorders>
              <w:top w:val="single" w:color="auto" w:sz="6" w:space="0"/>
              <w:left w:val="single" w:color="auto" w:sz="6" w:space="0"/>
              <w:bottom w:val="single" w:color="auto" w:sz="6" w:space="0"/>
              <w:right w:val="single" w:color="auto" w:sz="4"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9-1</w:t>
            </w:r>
            <w:r/>
          </w:p>
        </w:tc>
        <w:tc>
          <w:tcPr>
            <w:tcBorders>
              <w:top w:val="single" w:color="auto" w:sz="4" w:space="0"/>
              <w:left w:val="single" w:color="auto" w:sz="4" w:space="0"/>
              <w:bottom w:val="single" w:color="auto" w:sz="4" w:space="0"/>
              <w:right w:val="single" w:color="auto" w:sz="4" w:space="0"/>
            </w:tcBorders>
            <w:tcW w:w="880" w:type="pct"/>
            <w:vAlign w:val="center"/>
            <w:vMerge w:val="restart"/>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其它（保障与应急配合奖惩）</w:t>
            </w:r>
            <w:r/>
          </w:p>
        </w:tc>
        <w:tc>
          <w:tcPr>
            <w:tcBorders>
              <w:top w:val="single" w:color="auto" w:sz="4" w:space="0"/>
              <w:left w:val="single" w:color="auto" w:sz="4" w:space="0"/>
              <w:bottom w:val="single" w:color="auto" w:sz="4" w:space="0"/>
              <w:right w:val="single" w:color="auto" w:sz="4" w:space="0"/>
            </w:tcBorders>
            <w:tcW w:w="1336" w:type="pct"/>
            <w:vAlign w:val="center"/>
            <w:vMerge w:val="restart"/>
            <w:textDirection w:val="lrTb"/>
            <w:noWrap w:val="false"/>
          </w:tcPr>
          <w:p>
            <w:pPr>
              <w:ind w:firstLine="480"/>
              <w:jc w:val="left"/>
              <w:spacing w:line="540" w:lineRule="exact"/>
              <w:rPr>
                <w:rFonts w:ascii="宋体" w:hAnsi="宋体" w:cs="宋体"/>
                <w:sz w:val="24"/>
                <w:szCs w:val="24"/>
              </w:rPr>
            </w:pPr>
            <w:r>
              <w:rPr>
                <w:rFonts w:hint="eastAsia" w:ascii="宋体" w:hAnsi="宋体" w:cs="宋体"/>
                <w:sz w:val="24"/>
                <w:szCs w:val="24"/>
              </w:rPr>
              <w:t xml:space="preserve">——</w:t>
            </w:r>
            <w:r/>
          </w:p>
        </w:tc>
        <w:tc>
          <w:tcPr>
            <w:tcBorders>
              <w:top w:val="single" w:color="auto" w:sz="6" w:space="0"/>
              <w:left w:val="single" w:color="auto" w:sz="4"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考核主体开展的全覆盖考核发现的问题，考核对象在规定时限内整改合格的不扣分。</w:t>
            </w:r>
            <w:r/>
          </w:p>
        </w:tc>
      </w:tr>
      <w:tr>
        <w:trPr>
          <w:jc w:val="center"/>
          <w:trHeight w:val="629"/>
        </w:trPr>
        <w:tc>
          <w:tcPr>
            <w:tcBorders>
              <w:top w:val="single" w:color="auto" w:sz="6" w:space="0"/>
              <w:left w:val="single" w:color="auto" w:sz="6" w:space="0"/>
              <w:bottom w:val="single" w:color="auto" w:sz="6" w:space="0"/>
              <w:right w:val="single" w:color="auto" w:sz="4"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9-2</w:t>
            </w:r>
            <w:r/>
          </w:p>
        </w:tc>
        <w:tc>
          <w:tcPr>
            <w:tcBorders>
              <w:top w:val="single" w:color="auto" w:sz="4" w:space="0"/>
              <w:left w:val="single" w:color="auto" w:sz="4" w:space="0"/>
              <w:bottom w:val="single" w:color="auto" w:sz="4"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4" w:space="0"/>
              <w:left w:val="single" w:color="auto" w:sz="6" w:space="0"/>
              <w:bottom w:val="single" w:color="auto" w:sz="4" w:space="0"/>
              <w:right w:val="single" w:color="auto" w:sz="4" w:space="0"/>
            </w:tcBorders>
            <w:tcW w:w="1336"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4"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被上级政府及领导通报、督办或批示</w:t>
            </w:r>
            <w:r>
              <w:rPr>
                <w:rFonts w:hint="eastAsia" w:ascii="宋体" w:hAnsi="宋体" w:cs="宋体"/>
                <w:sz w:val="24"/>
                <w:szCs w:val="24"/>
              </w:rPr>
              <w:t xml:space="preserve">交办的环卫问题，根据情节轻重，扣 2—5 分/次。</w:t>
            </w:r>
            <w:r/>
          </w:p>
        </w:tc>
      </w:tr>
      <w:tr>
        <w:trPr>
          <w:jc w:val="center"/>
          <w:trHeight w:val="409"/>
        </w:trPr>
        <w:tc>
          <w:tcPr>
            <w:tcBorders>
              <w:top w:val="single" w:color="auto" w:sz="6" w:space="0"/>
              <w:left w:val="single" w:color="auto" w:sz="6" w:space="0"/>
              <w:bottom w:val="single" w:color="auto" w:sz="6" w:space="0"/>
              <w:right w:val="single" w:color="auto" w:sz="4"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9-3</w:t>
            </w:r>
            <w:r/>
          </w:p>
        </w:tc>
        <w:tc>
          <w:tcPr>
            <w:tcBorders>
              <w:top w:val="single" w:color="auto" w:sz="4" w:space="0"/>
              <w:left w:val="single" w:color="auto" w:sz="4" w:space="0"/>
              <w:bottom w:val="single" w:color="auto" w:sz="4"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4" w:space="0"/>
              <w:left w:val="single" w:color="auto" w:sz="6" w:space="0"/>
              <w:bottom w:val="single" w:color="auto" w:sz="4" w:space="0"/>
              <w:right w:val="single" w:color="auto" w:sz="4" w:space="0"/>
            </w:tcBorders>
            <w:tcW w:w="1336"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4"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受行政执法部门处罚的环卫问题的，扣2分/次；</w:t>
            </w:r>
            <w:r/>
          </w:p>
        </w:tc>
      </w:tr>
      <w:tr>
        <w:trPr>
          <w:jc w:val="center"/>
          <w:trHeight w:val="629"/>
        </w:trPr>
        <w:tc>
          <w:tcPr>
            <w:tcBorders>
              <w:top w:val="single" w:color="auto" w:sz="6" w:space="0"/>
              <w:left w:val="single" w:color="auto" w:sz="6" w:space="0"/>
              <w:bottom w:val="single" w:color="auto" w:sz="6" w:space="0"/>
              <w:right w:val="single" w:color="auto" w:sz="4"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9-4</w:t>
            </w:r>
            <w:r/>
          </w:p>
        </w:tc>
        <w:tc>
          <w:tcPr>
            <w:tcBorders>
              <w:top w:val="single" w:color="auto" w:sz="4" w:space="0"/>
              <w:left w:val="single" w:color="auto" w:sz="4" w:space="0"/>
              <w:bottom w:val="single" w:color="auto" w:sz="4"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4" w:space="0"/>
              <w:left w:val="single" w:color="auto" w:sz="6" w:space="0"/>
              <w:bottom w:val="single" w:color="auto" w:sz="4" w:space="0"/>
              <w:right w:val="single" w:color="auto" w:sz="4" w:space="0"/>
            </w:tcBorders>
            <w:tcW w:w="1336"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4"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市民投诉、媒体曝光的环卫问题，经查实考核对象需负主要管理责任的，扣2分/次。</w:t>
            </w:r>
            <w:r/>
          </w:p>
        </w:tc>
      </w:tr>
      <w:tr>
        <w:trPr>
          <w:jc w:val="center"/>
          <w:trHeight w:val="629"/>
        </w:trPr>
        <w:tc>
          <w:tcPr>
            <w:tcBorders>
              <w:top w:val="single" w:color="auto" w:sz="6" w:space="0"/>
              <w:left w:val="single" w:color="auto" w:sz="6" w:space="0"/>
              <w:bottom w:val="single" w:color="auto" w:sz="6" w:space="0"/>
              <w:right w:val="single" w:color="auto" w:sz="4"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9-5</w:t>
            </w:r>
            <w:r/>
          </w:p>
        </w:tc>
        <w:tc>
          <w:tcPr>
            <w:tcBorders>
              <w:top w:val="single" w:color="auto" w:sz="4" w:space="0"/>
              <w:left w:val="single" w:color="auto" w:sz="4" w:space="0"/>
              <w:bottom w:val="single" w:color="auto" w:sz="4"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4" w:space="0"/>
              <w:left w:val="single" w:color="auto" w:sz="6" w:space="0"/>
              <w:bottom w:val="single" w:color="auto" w:sz="4" w:space="0"/>
              <w:right w:val="single" w:color="auto" w:sz="4" w:space="0"/>
            </w:tcBorders>
            <w:tcW w:w="1336"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4"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项目内发生有效信访案件，经裁定企业负主要及以上责任的，扣5分/次。</w:t>
            </w:r>
            <w:r/>
          </w:p>
        </w:tc>
      </w:tr>
      <w:tr>
        <w:trPr>
          <w:jc w:val="center"/>
          <w:trHeight w:val="629"/>
        </w:trPr>
        <w:tc>
          <w:tcPr>
            <w:tcBorders>
              <w:top w:val="single" w:color="auto" w:sz="6" w:space="0"/>
              <w:left w:val="single" w:color="auto" w:sz="6" w:space="0"/>
              <w:bottom w:val="single" w:color="auto" w:sz="6" w:space="0"/>
              <w:right w:val="single" w:color="auto" w:sz="4"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9-6</w:t>
            </w:r>
            <w:r/>
          </w:p>
        </w:tc>
        <w:tc>
          <w:tcPr>
            <w:tcBorders>
              <w:top w:val="single" w:color="auto" w:sz="4" w:space="0"/>
              <w:left w:val="single" w:color="auto" w:sz="4" w:space="0"/>
              <w:bottom w:val="single" w:color="auto" w:sz="4"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4" w:space="0"/>
              <w:left w:val="single" w:color="auto" w:sz="6" w:space="0"/>
              <w:bottom w:val="single" w:color="auto" w:sz="4" w:space="0"/>
              <w:right w:val="single" w:color="auto" w:sz="4" w:space="0"/>
            </w:tcBorders>
            <w:tcW w:w="1336"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4"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重大活动保障不力，造成恶劣影响的。扣5分/次。</w:t>
            </w:r>
            <w:r/>
          </w:p>
        </w:tc>
      </w:tr>
      <w:tr>
        <w:trPr>
          <w:jc w:val="center"/>
          <w:trHeight w:val="629"/>
        </w:trPr>
        <w:tc>
          <w:tcPr>
            <w:tcBorders>
              <w:top w:val="single" w:color="auto" w:sz="6" w:space="0"/>
              <w:left w:val="single" w:color="auto" w:sz="6" w:space="0"/>
              <w:bottom w:val="single" w:color="auto" w:sz="6" w:space="0"/>
              <w:right w:val="single" w:color="auto" w:sz="4"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9-7</w:t>
            </w:r>
            <w:r/>
          </w:p>
        </w:tc>
        <w:tc>
          <w:tcPr>
            <w:tcBorders>
              <w:top w:val="single" w:color="auto" w:sz="4" w:space="0"/>
              <w:left w:val="single" w:color="auto" w:sz="4" w:space="0"/>
              <w:bottom w:val="single" w:color="auto" w:sz="4"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4" w:space="0"/>
              <w:left w:val="single" w:color="auto" w:sz="6" w:space="0"/>
              <w:bottom w:val="single" w:color="auto" w:sz="4" w:space="0"/>
              <w:right w:val="single" w:color="auto" w:sz="4" w:space="0"/>
            </w:tcBorders>
            <w:tcW w:w="1336"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4"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灾害性天气灾害保障不力，受上级领导批评的，扣2分/次。</w:t>
            </w:r>
            <w:r/>
          </w:p>
        </w:tc>
      </w:tr>
      <w:tr>
        <w:trPr>
          <w:jc w:val="center"/>
          <w:trHeight w:val="409"/>
        </w:trPr>
        <w:tc>
          <w:tcPr>
            <w:tcBorders>
              <w:top w:val="single" w:color="auto" w:sz="6" w:space="0"/>
              <w:left w:val="single" w:color="auto" w:sz="6" w:space="0"/>
              <w:bottom w:val="single" w:color="auto" w:sz="6" w:space="0"/>
              <w:right w:val="single" w:color="auto" w:sz="4"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9-8</w:t>
            </w:r>
            <w:r/>
          </w:p>
        </w:tc>
        <w:tc>
          <w:tcPr>
            <w:tcBorders>
              <w:top w:val="single" w:color="auto" w:sz="4" w:space="0"/>
              <w:left w:val="single" w:color="auto" w:sz="4" w:space="0"/>
              <w:bottom w:val="single" w:color="auto" w:sz="4"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4" w:space="0"/>
              <w:left w:val="single" w:color="auto" w:sz="6" w:space="0"/>
              <w:bottom w:val="single" w:color="auto" w:sz="4" w:space="0"/>
              <w:right w:val="single" w:color="auto" w:sz="4" w:space="0"/>
            </w:tcBorders>
            <w:tcW w:w="1336"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4"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好人好事，媒体报导或受表扬的，加2分/次。</w:t>
            </w:r>
            <w:r/>
          </w:p>
        </w:tc>
      </w:tr>
      <w:tr>
        <w:trPr>
          <w:jc w:val="center"/>
          <w:trHeight w:val="951"/>
        </w:trPr>
        <w:tc>
          <w:tcPr>
            <w:tcBorders>
              <w:top w:val="single" w:color="auto" w:sz="6" w:space="0"/>
              <w:left w:val="single" w:color="auto" w:sz="6" w:space="0"/>
              <w:bottom w:val="single" w:color="auto" w:sz="6" w:space="0"/>
              <w:right w:val="single" w:color="auto" w:sz="4"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9-9</w:t>
            </w:r>
            <w:r/>
          </w:p>
        </w:tc>
        <w:tc>
          <w:tcPr>
            <w:tcBorders>
              <w:top w:val="single" w:color="auto" w:sz="4" w:space="0"/>
              <w:left w:val="single" w:color="auto" w:sz="4" w:space="0"/>
              <w:bottom w:val="single" w:color="auto" w:sz="4"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4" w:space="0"/>
              <w:left w:val="single" w:color="auto" w:sz="6" w:space="0"/>
              <w:bottom w:val="single" w:color="auto" w:sz="4" w:space="0"/>
              <w:right w:val="single" w:color="auto" w:sz="4" w:space="0"/>
            </w:tcBorders>
            <w:tcW w:w="1336"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4"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圆满完成重大活动、恶劣天气应急保障等重点工作，工作</w:t>
            </w:r>
            <w:r>
              <w:rPr>
                <w:rFonts w:hint="eastAsia" w:ascii="宋体" w:hAnsi="宋体" w:cs="宋体"/>
                <w:sz w:val="24"/>
                <w:szCs w:val="24"/>
              </w:rPr>
              <w:t xml:space="preserve">成效获</w:t>
            </w:r>
            <w:r>
              <w:rPr>
                <w:rFonts w:hint="eastAsia" w:ascii="宋体" w:hAnsi="宋体" w:cs="宋体"/>
                <w:sz w:val="24"/>
                <w:szCs w:val="24"/>
              </w:rPr>
              <w:t xml:space="preserve">上级通报表扬的，酌情每次加 2～5 分。</w:t>
            </w:r>
            <w:r/>
          </w:p>
        </w:tc>
      </w:tr>
    </w:tbl>
    <w:p>
      <w:pPr>
        <w:ind w:firstLine="480"/>
        <w:jc w:val="left"/>
        <w:spacing w:line="540" w:lineRule="exact"/>
        <w:rPr>
          <w:rFonts w:ascii="宋体" w:hAnsi="宋体" w:cs="宋体"/>
          <w:sz w:val="24"/>
          <w:szCs w:val="24"/>
        </w:rPr>
      </w:pPr>
      <w:r>
        <w:rPr>
          <w:rFonts w:ascii="宋体" w:hAnsi="宋体" w:cs="宋体"/>
          <w:sz w:val="24"/>
          <w:szCs w:val="24"/>
        </w:rPr>
      </w:r>
      <w:r/>
    </w:p>
    <w:p>
      <w:pPr>
        <w:ind w:firstLine="480"/>
        <w:jc w:val="left"/>
        <w:spacing w:line="540" w:lineRule="exact"/>
        <w:rPr>
          <w:rFonts w:ascii="宋体" w:hAnsi="宋体" w:cs="宋体"/>
          <w:sz w:val="24"/>
          <w:szCs w:val="24"/>
        </w:rPr>
      </w:pPr>
      <w:r>
        <w:rPr>
          <w:rFonts w:ascii="宋体" w:hAnsi="宋体" w:cs="宋体"/>
          <w:sz w:val="24"/>
          <w:szCs w:val="24"/>
        </w:rPr>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附件2：</w:t>
      </w:r>
      <w:r/>
    </w:p>
    <w:p>
      <w:pPr>
        <w:ind w:firstLine="482"/>
        <w:jc w:val="center"/>
        <w:spacing w:line="540" w:lineRule="exact"/>
        <w:rPr>
          <w:rFonts w:ascii="宋体" w:hAnsi="宋体" w:cs="宋体"/>
          <w:b/>
          <w:bCs/>
          <w:sz w:val="24"/>
          <w:szCs w:val="24"/>
        </w:rPr>
      </w:pPr>
      <w:r>
        <w:rPr>
          <w:rFonts w:hint="eastAsia" w:ascii="宋体" w:hAnsi="宋体" w:cs="宋体"/>
          <w:b/>
          <w:bCs/>
          <w:sz w:val="24"/>
          <w:szCs w:val="24"/>
        </w:rPr>
        <w:t xml:space="preserve">《城市管理“四位一体”服务项目绿化养护考核方案》</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一、考核项目</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作业范围内绿化修剪、施肥、浇水、病虫害防治、绿化破坏行为制止等。</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二、考核范围</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区</w:t>
      </w:r>
      <w:r>
        <w:rPr>
          <w:rFonts w:hint="eastAsia" w:ascii="宋体" w:hAnsi="宋体" w:cs="宋体"/>
          <w:sz w:val="24"/>
          <w:szCs w:val="24"/>
        </w:rPr>
        <w:t xml:space="preserve">管道路</w:t>
      </w:r>
      <w:r>
        <w:rPr>
          <w:rFonts w:hint="eastAsia" w:ascii="宋体" w:hAnsi="宋体" w:cs="宋体"/>
          <w:sz w:val="24"/>
          <w:szCs w:val="24"/>
        </w:rPr>
        <w:t xml:space="preserve">两侧沿线绿化带（岛）、绿地、行道树和主城区6个街道主次干道小区围墙外至人行道“三不管”绿化带（岛）、绿地、行道树。</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三、考核内容及方式</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1、住建局绿化主管部门通过智能平台发布绿化养护工单，智能平台对工</w:t>
      </w:r>
      <w:r>
        <w:rPr>
          <w:rFonts w:hint="eastAsia" w:ascii="宋体" w:hAnsi="宋体" w:cs="宋体"/>
          <w:sz w:val="24"/>
          <w:szCs w:val="24"/>
        </w:rPr>
        <w:t xml:space="preserve">单完成</w:t>
      </w:r>
      <w:r>
        <w:rPr>
          <w:rFonts w:hint="eastAsia" w:ascii="宋体" w:hAnsi="宋体" w:cs="宋体"/>
          <w:sz w:val="24"/>
          <w:szCs w:val="24"/>
        </w:rPr>
        <w:t xml:space="preserve">情况进行考核，平台每月自动生成考核扣分结果。</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2、住建局绿化主管部门对作业范围内的绿化养护进行日常巡查，并依据《城市管理“四位一体”绿化养护监管考核评分标准表》进行考核扣分。</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四、考核计分方法</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绿化养护考核得分A2=100分－绿化主管部门当月扣分－智能考核平台当月扣分。</w:t>
      </w:r>
      <w:r/>
    </w:p>
    <w:p>
      <w:pPr>
        <w:ind w:firstLine="480"/>
        <w:jc w:val="left"/>
        <w:spacing w:line="540" w:lineRule="exact"/>
        <w:rPr>
          <w:rFonts w:ascii="宋体" w:hAnsi="宋体" w:cs="宋体"/>
          <w:sz w:val="24"/>
          <w:szCs w:val="24"/>
        </w:rPr>
      </w:pPr>
      <w:r>
        <w:rPr>
          <w:rFonts w:ascii="宋体" w:hAnsi="宋体" w:cs="宋体"/>
          <w:sz w:val="24"/>
          <w:szCs w:val="24"/>
        </w:rPr>
      </w:r>
      <w:r/>
    </w:p>
    <w:tbl>
      <w:tblPr>
        <w:tblW w:w="5000" w:type="pct"/>
        <w:tblLook w:val="04A0" w:firstRow="1" w:lastRow="0" w:firstColumn="1" w:lastColumn="0" w:noHBand="0" w:noVBand="1"/>
      </w:tblPr>
      <w:tblGrid>
        <w:gridCol w:w="696"/>
        <w:gridCol w:w="815"/>
        <w:gridCol w:w="3028"/>
        <w:gridCol w:w="4414"/>
      </w:tblGrid>
      <w:tr>
        <w:trPr>
          <w:trHeight w:val="600"/>
        </w:trPr>
        <w:tc>
          <w:tcPr>
            <w:gridSpan w:val="4"/>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城市管理“四位一体”绿化养护监管考核评分标准表</w:t>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项目名称</w:t>
            </w:r>
            <w:r/>
          </w:p>
        </w:tc>
        <w:tc>
          <w:tcPr>
            <w:shd w:val="clear" w:color="auto" w:fill="ffffff"/>
            <w:tcBorders>
              <w:top w:val="single" w:color="000000" w:sz="4" w:space="0"/>
              <w:left w:val="single" w:color="000000" w:sz="4" w:space="0"/>
              <w:bottom w:val="single" w:color="000000" w:sz="4" w:space="0"/>
              <w:right w:val="single" w:color="000000" w:sz="4" w:space="0"/>
            </w:tcBorders>
            <w:tcW w:w="1696"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考核细则及工作要求</w:t>
            </w:r>
            <w:r/>
          </w:p>
        </w:tc>
        <w:tc>
          <w:tcPr>
            <w:shd w:val="clear" w:color="auto" w:fill="ffffff"/>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ind w:firstLine="480"/>
              <w:jc w:val="left"/>
              <w:widowControl/>
              <w:rPr>
                <w:rFonts w:ascii="宋体" w:hAnsi="宋体" w:cs="宋体"/>
                <w:color w:val="000000"/>
                <w:sz w:val="24"/>
                <w:szCs w:val="24"/>
              </w:rPr>
            </w:pPr>
            <w:r>
              <w:rPr>
                <w:rFonts w:hint="eastAsia" w:ascii="宋体" w:hAnsi="宋体" w:cs="宋体"/>
                <w:color w:val="000000"/>
                <w:sz w:val="24"/>
                <w:szCs w:val="24"/>
                <w:lang w:bidi="ar"/>
              </w:rPr>
              <w:t xml:space="preserve">扣分标准</w:t>
            </w:r>
            <w:r/>
          </w:p>
        </w:tc>
      </w:tr>
      <w:tr>
        <w:trPr>
          <w:trHeight w:val="600"/>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461" w:type="pct"/>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修剪剥芽</w:t>
            </w:r>
            <w:r/>
          </w:p>
        </w:tc>
        <w:tc>
          <w:tcPr>
            <w:tcBorders>
              <w:top w:val="single" w:color="000000" w:sz="4" w:space="0"/>
              <w:left w:val="single" w:color="000000" w:sz="4" w:space="0"/>
              <w:bottom w:val="single" w:color="000000" w:sz="4" w:space="0"/>
              <w:right w:val="single" w:color="000000" w:sz="4" w:space="0"/>
            </w:tcBorders>
            <w:tcW w:w="1696" w:type="pct"/>
            <w:vAlign w:val="center"/>
            <w:vMerge w:val="restart"/>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乔木（行道树）                                </w:t>
            </w:r>
            <w:r>
              <w:rPr>
                <w:rFonts w:hint="eastAsia" w:ascii="宋体" w:hAnsi="宋体" w:cs="宋体"/>
                <w:color w:val="000000"/>
                <w:sz w:val="24"/>
                <w:szCs w:val="24"/>
                <w:lang w:bidi="ar"/>
              </w:rPr>
              <w:t xml:space="preserve">  1、根据树木生长习性，及时修剪定形，截口平整，不拉伤树皮，截口涂抹防腐剂；无枯枝危枝，生长季节无异常黄叶；                                     2、同一路段相同树种的行道树，树形留养一致，枝条分布均匀；                                                3、妥善处理树线、树屋矛盾，无事故隐患；                      4、根据树种确定剥芽次数及剥芽部位。剥芽需及时，芽长不超过10cm；剥芽时不允许拉伤树皮。</w:t>
            </w:r>
            <w:r/>
          </w:p>
        </w:tc>
        <w:tc>
          <w:tcPr>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发现有异常枯黄枝叶等现象，每株每次扣0.1分。</w:t>
            </w:r>
            <w:r/>
          </w:p>
        </w:tc>
      </w:tr>
      <w:tr>
        <w:trPr>
          <w:trHeight w:val="600"/>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461"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96"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发现未按树种要求修剪，每株每次扣0.1分。</w:t>
            </w:r>
            <w:r/>
          </w:p>
        </w:tc>
      </w:tr>
      <w:tr>
        <w:trPr>
          <w:trHeight w:val="600"/>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1-3</w:t>
            </w:r>
            <w:r/>
          </w:p>
        </w:tc>
        <w:tc>
          <w:tcPr>
            <w:tcBorders>
              <w:top w:val="single" w:color="000000" w:sz="4" w:space="0"/>
              <w:left w:val="single" w:color="000000" w:sz="4" w:space="0"/>
              <w:bottom w:val="single" w:color="000000" w:sz="4" w:space="0"/>
              <w:right w:val="single" w:color="000000" w:sz="4" w:space="0"/>
            </w:tcBorders>
            <w:tcW w:w="461"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96"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未及时处理树线、树屋矛盾，每处每次扣0.5分。</w:t>
            </w:r>
            <w:r/>
          </w:p>
        </w:tc>
      </w:tr>
      <w:tr>
        <w:trPr>
          <w:trHeight w:val="600"/>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1-4</w:t>
            </w:r>
            <w:r/>
          </w:p>
        </w:tc>
        <w:tc>
          <w:tcPr>
            <w:tcBorders>
              <w:top w:val="single" w:color="000000" w:sz="4" w:space="0"/>
              <w:left w:val="single" w:color="000000" w:sz="4" w:space="0"/>
              <w:bottom w:val="single" w:color="000000" w:sz="4" w:space="0"/>
              <w:right w:val="single" w:color="000000" w:sz="4" w:space="0"/>
            </w:tcBorders>
            <w:tcW w:w="461"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96"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发现剥芽</w:t>
            </w:r>
            <w:r>
              <w:rPr>
                <w:rFonts w:hint="eastAsia" w:ascii="宋体" w:hAnsi="宋体" w:cs="宋体"/>
                <w:color w:val="000000"/>
                <w:sz w:val="24"/>
                <w:szCs w:val="24"/>
                <w:lang w:bidi="ar"/>
              </w:rPr>
              <w:t xml:space="preserve">未剥清或</w:t>
            </w:r>
            <w:r>
              <w:rPr>
                <w:rFonts w:hint="eastAsia" w:ascii="宋体" w:hAnsi="宋体" w:cs="宋体"/>
                <w:color w:val="000000"/>
                <w:sz w:val="24"/>
                <w:szCs w:val="24"/>
                <w:lang w:bidi="ar"/>
              </w:rPr>
              <w:t xml:space="preserve">未剥到位,每株每次扣0.1分。</w:t>
            </w:r>
            <w:r/>
          </w:p>
        </w:tc>
      </w:tr>
      <w:tr>
        <w:trPr>
          <w:trHeight w:val="600"/>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1-5</w:t>
            </w:r>
            <w:r/>
          </w:p>
        </w:tc>
        <w:tc>
          <w:tcPr>
            <w:tcBorders>
              <w:top w:val="single" w:color="000000" w:sz="4" w:space="0"/>
              <w:left w:val="single" w:color="000000" w:sz="4" w:space="0"/>
              <w:bottom w:val="single" w:color="000000" w:sz="4" w:space="0"/>
              <w:right w:val="single" w:color="000000" w:sz="4" w:space="0"/>
            </w:tcBorders>
            <w:tcW w:w="461"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96" w:type="pct"/>
            <w:vAlign w:val="center"/>
            <w:vMerge w:val="restart"/>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花灌木修剪                                              1、根据花灌木品种生长习性进行修剪、剥芽（</w:t>
            </w:r>
            <w:r>
              <w:rPr>
                <w:rFonts w:hint="eastAsia" w:ascii="宋体" w:hAnsi="宋体" w:cs="宋体"/>
                <w:color w:val="000000"/>
                <w:sz w:val="24"/>
                <w:szCs w:val="24"/>
                <w:lang w:bidi="ar"/>
              </w:rPr>
              <w:t xml:space="preserve">含脚芽</w:t>
            </w:r>
            <w:r>
              <w:rPr>
                <w:rFonts w:hint="eastAsia" w:ascii="宋体" w:hAnsi="宋体" w:cs="宋体"/>
                <w:color w:val="000000"/>
                <w:sz w:val="24"/>
                <w:szCs w:val="24"/>
                <w:lang w:bidi="ar"/>
              </w:rPr>
              <w:t xml:space="preserve">）；                                                      2、无枯枝败叶，无修后枝叶残存或散落不清。</w:t>
            </w:r>
            <w:r/>
          </w:p>
        </w:tc>
        <w:tc>
          <w:tcPr>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未按要求进行修剪、剥芽，发现一株扣0.1分。</w:t>
            </w:r>
            <w:r/>
          </w:p>
        </w:tc>
      </w:tr>
      <w:tr>
        <w:trPr>
          <w:trHeight w:val="600"/>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1-6</w:t>
            </w:r>
            <w:r/>
          </w:p>
        </w:tc>
        <w:tc>
          <w:tcPr>
            <w:tcBorders>
              <w:top w:val="single" w:color="000000" w:sz="4" w:space="0"/>
              <w:left w:val="single" w:color="000000" w:sz="4" w:space="0"/>
              <w:bottom w:val="single" w:color="000000" w:sz="4" w:space="0"/>
              <w:right w:val="single" w:color="000000" w:sz="4" w:space="0"/>
            </w:tcBorders>
            <w:tcW w:w="461"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96"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枯枝败叶未及时清除，发现一处扣0.1分。</w:t>
            </w:r>
            <w:r/>
          </w:p>
        </w:tc>
      </w:tr>
      <w:tr>
        <w:trPr>
          <w:trHeight w:val="600"/>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1-7</w:t>
            </w:r>
            <w:r/>
          </w:p>
        </w:tc>
        <w:tc>
          <w:tcPr>
            <w:tcBorders>
              <w:top w:val="single" w:color="000000" w:sz="4" w:space="0"/>
              <w:left w:val="single" w:color="000000" w:sz="4" w:space="0"/>
              <w:bottom w:val="single" w:color="000000" w:sz="4" w:space="0"/>
              <w:right w:val="single" w:color="000000" w:sz="4" w:space="0"/>
            </w:tcBorders>
            <w:tcW w:w="461"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96" w:type="pct"/>
            <w:vAlign w:val="center"/>
            <w:vMerge w:val="restart"/>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绿篱修剪                                                      1、修剪整齐划一，目测一条线或光滑曲面；           2、日常修剪及时到位，不脱脚，不得出现单枝（芽）超出5cm未剪现象。</w:t>
            </w:r>
            <w:r/>
          </w:p>
        </w:tc>
        <w:tc>
          <w:tcPr>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修剪</w:t>
            </w:r>
            <w:r>
              <w:rPr>
                <w:rFonts w:hint="eastAsia" w:ascii="宋体" w:hAnsi="宋体" w:cs="宋体"/>
                <w:color w:val="000000"/>
                <w:sz w:val="24"/>
                <w:szCs w:val="24"/>
                <w:lang w:bidi="ar"/>
              </w:rPr>
              <w:t xml:space="preserve">线条缺断或</w:t>
            </w:r>
            <w:r>
              <w:rPr>
                <w:rFonts w:hint="eastAsia" w:ascii="宋体" w:hAnsi="宋体" w:cs="宋体"/>
                <w:color w:val="000000"/>
                <w:sz w:val="24"/>
                <w:szCs w:val="24"/>
                <w:lang w:bidi="ar"/>
              </w:rPr>
              <w:t xml:space="preserve">不一致，发现一处扣1分。</w:t>
            </w:r>
            <w:r/>
          </w:p>
        </w:tc>
      </w:tr>
      <w:tr>
        <w:trPr>
          <w:trHeight w:val="600"/>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1-8</w:t>
            </w:r>
            <w:r/>
          </w:p>
        </w:tc>
        <w:tc>
          <w:tcPr>
            <w:tcBorders>
              <w:top w:val="single" w:color="000000" w:sz="4" w:space="0"/>
              <w:left w:val="single" w:color="000000" w:sz="4" w:space="0"/>
              <w:bottom w:val="single" w:color="000000" w:sz="4" w:space="0"/>
              <w:right w:val="single" w:color="000000" w:sz="4" w:space="0"/>
            </w:tcBorders>
            <w:tcW w:w="461"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96"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修后枝叶残存，或单枝（芽）超出5cm未剪现象，发现一处扣0.1分。</w:t>
            </w:r>
            <w:r/>
          </w:p>
        </w:tc>
      </w:tr>
      <w:tr>
        <w:trPr>
          <w:trHeight w:val="600"/>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1-9</w:t>
            </w:r>
            <w:r/>
          </w:p>
        </w:tc>
        <w:tc>
          <w:tcPr>
            <w:tcBorders>
              <w:top w:val="single" w:color="000000" w:sz="4" w:space="0"/>
              <w:left w:val="single" w:color="000000" w:sz="4" w:space="0"/>
              <w:bottom w:val="single" w:color="000000" w:sz="4" w:space="0"/>
              <w:right w:val="single" w:color="000000" w:sz="4" w:space="0"/>
            </w:tcBorders>
            <w:tcW w:w="461"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96" w:type="pct"/>
            <w:vAlign w:val="center"/>
            <w:vMerge w:val="restart"/>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地被草坪修剪                                      1、根据不同地被、草坪品种，及时修剪，其中暖季型草坪秋后最后一次需重修；                                         2、草坪中的树坑边缘应切边，保持线条清晰。</w:t>
            </w:r>
            <w:r/>
          </w:p>
        </w:tc>
        <w:tc>
          <w:tcPr>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草坪修剪高度不一致，发现一处扣0.1分。</w:t>
            </w:r>
            <w:r/>
          </w:p>
        </w:tc>
      </w:tr>
      <w:tr>
        <w:trPr>
          <w:trHeight w:val="600"/>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1-10</w:t>
            </w:r>
            <w:r/>
          </w:p>
        </w:tc>
        <w:tc>
          <w:tcPr>
            <w:tcBorders>
              <w:top w:val="single" w:color="000000" w:sz="4" w:space="0"/>
              <w:left w:val="single" w:color="000000" w:sz="4" w:space="0"/>
              <w:bottom w:val="single" w:color="000000" w:sz="4" w:space="0"/>
              <w:right w:val="single" w:color="000000" w:sz="4" w:space="0"/>
            </w:tcBorders>
            <w:tcW w:w="461"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96"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草坪中的树坑边缘切边不平的,发现一处扣0.1分。</w:t>
            </w:r>
            <w:r/>
          </w:p>
        </w:tc>
      </w:tr>
      <w:tr>
        <w:trPr>
          <w:trHeight w:val="600"/>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2-1</w:t>
            </w:r>
            <w:r/>
          </w:p>
        </w:tc>
        <w:tc>
          <w:tcPr>
            <w:tcBorders>
              <w:top w:val="single" w:color="000000" w:sz="4" w:space="0"/>
              <w:left w:val="single" w:color="000000" w:sz="4" w:space="0"/>
              <w:bottom w:val="single" w:color="000000" w:sz="4" w:space="0"/>
              <w:right w:val="single" w:color="000000" w:sz="4" w:space="0"/>
            </w:tcBorders>
            <w:tcW w:w="461" w:type="pct"/>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施肥</w:t>
            </w:r>
            <w:r/>
          </w:p>
        </w:tc>
        <w:tc>
          <w:tcPr>
            <w:tcBorders>
              <w:top w:val="single" w:color="000000" w:sz="4" w:space="0"/>
              <w:left w:val="single" w:color="000000" w:sz="4" w:space="0"/>
              <w:bottom w:val="single" w:color="000000" w:sz="4" w:space="0"/>
              <w:right w:val="single" w:color="000000" w:sz="4" w:space="0"/>
            </w:tcBorders>
            <w:tcW w:w="1696" w:type="pct"/>
            <w:vAlign w:val="center"/>
            <w:vMerge w:val="restart"/>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1、根据植株生长势，及时追肥；                                         2、根据草坪生长势，及时施肥，用量适当，不发生灼伤现象。</w:t>
            </w:r>
            <w:r/>
          </w:p>
        </w:tc>
        <w:tc>
          <w:tcPr>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未及时追肥，造成生长势衰弱，乔木每株扣0.5分，花灌木每株扣0.1分。</w:t>
            </w:r>
            <w:r/>
          </w:p>
        </w:tc>
      </w:tr>
      <w:tr>
        <w:trPr>
          <w:trHeight w:val="600"/>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2-2</w:t>
            </w:r>
            <w:r/>
          </w:p>
        </w:tc>
        <w:tc>
          <w:tcPr>
            <w:tcBorders>
              <w:top w:val="single" w:color="000000" w:sz="4" w:space="0"/>
              <w:left w:val="single" w:color="000000" w:sz="4" w:space="0"/>
              <w:bottom w:val="single" w:color="000000" w:sz="4" w:space="0"/>
              <w:right w:val="single" w:color="000000" w:sz="4" w:space="0"/>
            </w:tcBorders>
            <w:tcW w:w="461"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96"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发现施肥不及时或有灼伤现象，每次扣0.5分。</w:t>
            </w:r>
            <w:r/>
          </w:p>
        </w:tc>
      </w:tr>
      <w:tr>
        <w:trPr>
          <w:trHeight w:val="600"/>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3-1</w:t>
            </w:r>
            <w:r/>
          </w:p>
        </w:tc>
        <w:tc>
          <w:tcPr>
            <w:tcBorders>
              <w:top w:val="single" w:color="000000" w:sz="4" w:space="0"/>
              <w:left w:val="single" w:color="000000" w:sz="4" w:space="0"/>
              <w:bottom w:val="single" w:color="000000" w:sz="4" w:space="0"/>
              <w:right w:val="single" w:color="000000" w:sz="4" w:space="0"/>
            </w:tcBorders>
            <w:tcW w:w="461" w:type="pct"/>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病虫害防治</w:t>
            </w:r>
            <w:r/>
          </w:p>
        </w:tc>
        <w:tc>
          <w:tcPr>
            <w:tcBorders>
              <w:top w:val="single" w:color="000000" w:sz="4" w:space="0"/>
              <w:left w:val="single" w:color="000000" w:sz="4" w:space="0"/>
              <w:bottom w:val="single" w:color="000000" w:sz="4" w:space="0"/>
              <w:right w:val="single" w:color="000000" w:sz="4" w:space="0"/>
            </w:tcBorders>
            <w:tcW w:w="1696" w:type="pct"/>
            <w:vAlign w:val="center"/>
            <w:vMerge w:val="restart"/>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1、及时防治和控制病虫害的发生，无群众举报、媒体曝光事件；                                         2、用药配比正确，操作安全，喷药均匀，不发生药害事故。</w:t>
            </w:r>
            <w:r/>
          </w:p>
        </w:tc>
        <w:tc>
          <w:tcPr>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乔木、花灌木有明显虫口、虫粪、成（幼）虫现象，发现一株扣0.1分。</w:t>
            </w:r>
            <w:r/>
          </w:p>
        </w:tc>
      </w:tr>
      <w:tr>
        <w:trPr>
          <w:trHeight w:val="600"/>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3-2</w:t>
            </w:r>
            <w:r/>
          </w:p>
        </w:tc>
        <w:tc>
          <w:tcPr>
            <w:tcBorders>
              <w:top w:val="single" w:color="000000" w:sz="4" w:space="0"/>
              <w:left w:val="single" w:color="000000" w:sz="4" w:space="0"/>
              <w:bottom w:val="single" w:color="000000" w:sz="4" w:space="0"/>
              <w:right w:val="single" w:color="000000" w:sz="4" w:space="0"/>
            </w:tcBorders>
            <w:tcW w:w="461"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96"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草坪未及时进行病虫防治，发现一次扣0.1分。</w:t>
            </w:r>
            <w:r/>
          </w:p>
        </w:tc>
      </w:tr>
      <w:tr>
        <w:trPr>
          <w:trHeight w:val="600"/>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3-3</w:t>
            </w:r>
            <w:r/>
          </w:p>
        </w:tc>
        <w:tc>
          <w:tcPr>
            <w:tcBorders>
              <w:top w:val="single" w:color="000000" w:sz="4" w:space="0"/>
              <w:left w:val="single" w:color="000000" w:sz="4" w:space="0"/>
              <w:bottom w:val="single" w:color="000000" w:sz="4" w:space="0"/>
              <w:right w:val="single" w:color="000000" w:sz="4" w:space="0"/>
            </w:tcBorders>
            <w:tcW w:w="461"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96"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药液配比不正确，造成树木伤害，每株扣0.1分。</w:t>
            </w:r>
            <w:r/>
          </w:p>
        </w:tc>
      </w:tr>
      <w:tr>
        <w:trPr>
          <w:trHeight w:val="600"/>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4-1</w:t>
            </w:r>
            <w:r/>
          </w:p>
        </w:tc>
        <w:tc>
          <w:tcPr>
            <w:tcBorders>
              <w:top w:val="single" w:color="000000" w:sz="4" w:space="0"/>
              <w:left w:val="single" w:color="000000" w:sz="4" w:space="0"/>
              <w:bottom w:val="single" w:color="000000" w:sz="4" w:space="0"/>
              <w:right w:val="single" w:color="000000" w:sz="4" w:space="0"/>
            </w:tcBorders>
            <w:tcW w:w="461" w:type="pct"/>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除草及树</w:t>
            </w:r>
            <w:r>
              <w:rPr>
                <w:rFonts w:hint="eastAsia" w:ascii="宋体" w:hAnsi="宋体" w:cs="宋体"/>
                <w:color w:val="000000"/>
                <w:sz w:val="24"/>
                <w:szCs w:val="24"/>
                <w:lang w:bidi="ar"/>
              </w:rPr>
              <w:t xml:space="preserve">池维护</w:t>
            </w:r>
            <w:r/>
          </w:p>
        </w:tc>
        <w:tc>
          <w:tcPr>
            <w:tcBorders>
              <w:top w:val="single" w:color="000000" w:sz="4" w:space="0"/>
              <w:left w:val="single" w:color="000000" w:sz="4" w:space="0"/>
              <w:bottom w:val="single" w:color="000000" w:sz="4" w:space="0"/>
              <w:right w:val="single" w:color="000000" w:sz="4" w:space="0"/>
            </w:tcBorders>
            <w:tcW w:w="1696" w:type="pct"/>
            <w:vAlign w:val="center"/>
            <w:vMerge w:val="restart"/>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1、树穴内无杂草；                                          2、及时清理绿地内杂草；                                3、攀缘植物的残花枯藤需及时清理干净；                          4、加强树池维护，确保树池完好。</w:t>
            </w:r>
            <w:r/>
          </w:p>
        </w:tc>
        <w:tc>
          <w:tcPr>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树穴杂草率高于5%，一株扣0.1分。</w:t>
            </w:r>
            <w:r/>
          </w:p>
        </w:tc>
      </w:tr>
      <w:tr>
        <w:trPr>
          <w:trHeight w:val="600"/>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4-2</w:t>
            </w:r>
            <w:r/>
          </w:p>
        </w:tc>
        <w:tc>
          <w:tcPr>
            <w:tcBorders>
              <w:top w:val="single" w:color="000000" w:sz="4" w:space="0"/>
              <w:left w:val="single" w:color="000000" w:sz="4" w:space="0"/>
              <w:bottom w:val="single" w:color="000000" w:sz="4" w:space="0"/>
              <w:right w:val="single" w:color="000000" w:sz="4" w:space="0"/>
            </w:tcBorders>
            <w:tcW w:w="461"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96"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未及时清理绿地杂草，每发现一处扣0.1分。</w:t>
            </w:r>
            <w:r/>
          </w:p>
        </w:tc>
      </w:tr>
      <w:tr>
        <w:trPr>
          <w:trHeight w:val="600"/>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4-3</w:t>
            </w:r>
            <w:r/>
          </w:p>
        </w:tc>
        <w:tc>
          <w:tcPr>
            <w:tcBorders>
              <w:top w:val="single" w:color="000000" w:sz="4" w:space="0"/>
              <w:left w:val="single" w:color="000000" w:sz="4" w:space="0"/>
              <w:bottom w:val="single" w:color="000000" w:sz="4" w:space="0"/>
              <w:right w:val="single" w:color="000000" w:sz="4" w:space="0"/>
            </w:tcBorders>
            <w:tcW w:w="461"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96"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残花枯藤未及时清理干净，每发现一处扣0.1分。</w:t>
            </w:r>
            <w:r/>
          </w:p>
        </w:tc>
      </w:tr>
      <w:tr>
        <w:trPr>
          <w:trHeight w:val="600"/>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4-4</w:t>
            </w:r>
            <w:r/>
          </w:p>
        </w:tc>
        <w:tc>
          <w:tcPr>
            <w:tcBorders>
              <w:top w:val="single" w:color="000000" w:sz="4" w:space="0"/>
              <w:left w:val="single" w:color="000000" w:sz="4" w:space="0"/>
              <w:bottom w:val="single" w:color="000000" w:sz="4" w:space="0"/>
              <w:right w:val="single" w:color="000000" w:sz="4" w:space="0"/>
            </w:tcBorders>
            <w:tcW w:w="461"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96"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树池损坏每个扣0.1分。</w:t>
            </w:r>
            <w:r/>
          </w:p>
        </w:tc>
      </w:tr>
      <w:tr>
        <w:trPr>
          <w:trHeight w:val="600"/>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5-1</w:t>
            </w:r>
            <w:r/>
          </w:p>
        </w:tc>
        <w:tc>
          <w:tcPr>
            <w:tcBorders>
              <w:top w:val="single" w:color="000000" w:sz="4" w:space="0"/>
              <w:left w:val="single" w:color="000000" w:sz="4" w:space="0"/>
              <w:bottom w:val="single" w:color="000000" w:sz="4" w:space="0"/>
              <w:right w:val="single" w:color="000000" w:sz="4" w:space="0"/>
            </w:tcBorders>
            <w:tcW w:w="461" w:type="pct"/>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浇水、排涝及防冻处理</w:t>
            </w:r>
            <w:r/>
          </w:p>
        </w:tc>
        <w:tc>
          <w:tcPr>
            <w:tcBorders>
              <w:top w:val="single" w:color="000000" w:sz="4" w:space="0"/>
              <w:left w:val="single" w:color="000000" w:sz="4" w:space="0"/>
              <w:bottom w:val="single" w:color="000000" w:sz="4" w:space="0"/>
              <w:right w:val="single" w:color="000000" w:sz="4" w:space="0"/>
            </w:tcBorders>
            <w:tcW w:w="1696" w:type="pct"/>
            <w:vAlign w:val="center"/>
            <w:vMerge w:val="restart"/>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1、根据天气，酌量浇水，另外夏季需及时抗旱、排涝，不能发生严重缺水或积水现象；                            2、冬季易冻害的树木及时做防冻处理。</w:t>
            </w:r>
            <w:r/>
          </w:p>
        </w:tc>
        <w:tc>
          <w:tcPr>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植株严重缺水或积水，叶片枯萎，发现一株扣0.1分。</w:t>
            </w:r>
            <w:r/>
          </w:p>
        </w:tc>
      </w:tr>
      <w:tr>
        <w:trPr>
          <w:trHeight w:val="600"/>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5-2</w:t>
            </w:r>
            <w:r/>
          </w:p>
        </w:tc>
        <w:tc>
          <w:tcPr>
            <w:tcBorders>
              <w:top w:val="single" w:color="000000" w:sz="4" w:space="0"/>
              <w:left w:val="single" w:color="000000" w:sz="4" w:space="0"/>
              <w:bottom w:val="single" w:color="000000" w:sz="4" w:space="0"/>
              <w:right w:val="single" w:color="000000" w:sz="4" w:space="0"/>
            </w:tcBorders>
            <w:tcW w:w="461"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96"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植物成片缺水或积水，发现一处扣0.1分。</w:t>
            </w:r>
            <w:r/>
          </w:p>
        </w:tc>
      </w:tr>
      <w:tr>
        <w:trPr>
          <w:trHeight w:val="600"/>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5-3</w:t>
            </w:r>
            <w:r/>
          </w:p>
        </w:tc>
        <w:tc>
          <w:tcPr>
            <w:tcBorders>
              <w:top w:val="single" w:color="000000" w:sz="4" w:space="0"/>
              <w:left w:val="single" w:color="000000" w:sz="4" w:space="0"/>
              <w:bottom w:val="single" w:color="000000" w:sz="4" w:space="0"/>
              <w:right w:val="single" w:color="000000" w:sz="4" w:space="0"/>
            </w:tcBorders>
            <w:tcW w:w="461"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96"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防冻处理不正确，发现一处扣0.1分。</w:t>
            </w:r>
            <w:r/>
          </w:p>
        </w:tc>
      </w:tr>
      <w:tr>
        <w:trPr>
          <w:trHeight w:val="600"/>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6-1</w:t>
            </w:r>
            <w:r/>
          </w:p>
        </w:tc>
        <w:tc>
          <w:tcPr>
            <w:tcBorders>
              <w:top w:val="single" w:color="000000" w:sz="4" w:space="0"/>
              <w:left w:val="single" w:color="000000" w:sz="4" w:space="0"/>
              <w:bottom w:val="single" w:color="000000" w:sz="4" w:space="0"/>
              <w:right w:val="single" w:color="000000" w:sz="4" w:space="0"/>
            </w:tcBorders>
            <w:tcW w:w="461" w:type="pct"/>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保存率</w:t>
            </w:r>
            <w:r/>
          </w:p>
        </w:tc>
        <w:tc>
          <w:tcPr>
            <w:tcBorders>
              <w:top w:val="single" w:color="000000" w:sz="4" w:space="0"/>
              <w:left w:val="single" w:color="000000" w:sz="4" w:space="0"/>
              <w:bottom w:val="single" w:color="000000" w:sz="4" w:space="0"/>
              <w:right w:val="single" w:color="000000" w:sz="4" w:space="0"/>
            </w:tcBorders>
            <w:tcW w:w="1696" w:type="pct"/>
            <w:vAlign w:val="center"/>
            <w:vMerge w:val="restart"/>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1、如出现死亡乔木、花灌木、草坪及时报批砍伐；                                                        2、树木及时扶正，植株无歪斜、倒伏现象。</w:t>
            </w:r>
            <w:r/>
          </w:p>
        </w:tc>
        <w:tc>
          <w:tcPr>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发现死亡的，每株（块）扣1分。</w:t>
            </w:r>
            <w:r/>
          </w:p>
        </w:tc>
      </w:tr>
      <w:tr>
        <w:trPr>
          <w:trHeight w:val="600"/>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6-2</w:t>
            </w:r>
            <w:r/>
          </w:p>
        </w:tc>
        <w:tc>
          <w:tcPr>
            <w:tcBorders>
              <w:top w:val="single" w:color="000000" w:sz="4" w:space="0"/>
              <w:left w:val="single" w:color="000000" w:sz="4" w:space="0"/>
              <w:bottom w:val="single" w:color="000000" w:sz="4" w:space="0"/>
              <w:right w:val="single" w:color="000000" w:sz="4" w:space="0"/>
            </w:tcBorders>
            <w:tcW w:w="461"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96"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发现断枝、倒伏树木每株扣0.5分；歪斜植株不及时扶正，每发现一株扣0.5分。</w:t>
            </w:r>
            <w:r/>
          </w:p>
        </w:tc>
      </w:tr>
      <w:tr>
        <w:trPr>
          <w:trHeight w:val="600"/>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7-1</w:t>
            </w:r>
            <w:r/>
          </w:p>
        </w:tc>
        <w:tc>
          <w:tcPr>
            <w:tcBorders>
              <w:top w:val="single" w:color="000000" w:sz="4" w:space="0"/>
              <w:left w:val="single" w:color="000000" w:sz="4" w:space="0"/>
              <w:bottom w:val="single" w:color="000000" w:sz="4" w:space="0"/>
              <w:right w:val="single" w:color="000000" w:sz="4" w:space="0"/>
            </w:tcBorders>
            <w:tcW w:w="461" w:type="pct"/>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卫生清扫</w:t>
            </w:r>
            <w:r/>
          </w:p>
        </w:tc>
        <w:tc>
          <w:tcPr>
            <w:tcBorders>
              <w:top w:val="single" w:color="000000" w:sz="4" w:space="0"/>
              <w:left w:val="single" w:color="000000" w:sz="4" w:space="0"/>
              <w:bottom w:val="single" w:color="000000" w:sz="4" w:space="0"/>
              <w:right w:val="single" w:color="000000" w:sz="4" w:space="0"/>
            </w:tcBorders>
            <w:tcW w:w="1696" w:type="pct"/>
            <w:vAlign w:val="center"/>
            <w:vMerge w:val="restart"/>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1、废弃物（如树枝、树叶、草屑等），重点地区随产随清，其它地区日产日清；                             2、叶面无蒙尘及粘滞物；                              3、做好日常清扫，做到定员定岗、着装上岗</w:t>
            </w:r>
            <w:r/>
          </w:p>
        </w:tc>
        <w:tc>
          <w:tcPr>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检查植物垃圾处理情况，对垃圾收集和处理不及时的，发现一处扣0.1分。</w:t>
            </w:r>
            <w:r/>
          </w:p>
        </w:tc>
      </w:tr>
      <w:tr>
        <w:trPr>
          <w:trHeight w:val="600"/>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7-2</w:t>
            </w:r>
            <w:r/>
          </w:p>
        </w:tc>
        <w:tc>
          <w:tcPr>
            <w:tcBorders>
              <w:top w:val="single" w:color="000000" w:sz="4" w:space="0"/>
              <w:left w:val="single" w:color="000000" w:sz="4" w:space="0"/>
              <w:bottom w:val="single" w:color="000000" w:sz="4" w:space="0"/>
              <w:right w:val="single" w:color="000000" w:sz="4" w:space="0"/>
            </w:tcBorders>
            <w:tcW w:w="461"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96"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叶面蒙尘或粘滞物不及时清除，每发现一处，扣0.1分。</w:t>
            </w:r>
            <w:r/>
          </w:p>
        </w:tc>
      </w:tr>
      <w:tr>
        <w:trPr>
          <w:trHeight w:val="600"/>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7-3</w:t>
            </w:r>
            <w:r/>
          </w:p>
        </w:tc>
        <w:tc>
          <w:tcPr>
            <w:tcBorders>
              <w:top w:val="single" w:color="000000" w:sz="4" w:space="0"/>
              <w:left w:val="single" w:color="000000" w:sz="4" w:space="0"/>
              <w:bottom w:val="single" w:color="000000" w:sz="4" w:space="0"/>
              <w:right w:val="single" w:color="000000" w:sz="4" w:space="0"/>
            </w:tcBorders>
            <w:tcW w:w="461"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96"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安排养护工人，进行日常保洁，着装上岗。如发现缺勤、</w:t>
            </w:r>
            <w:r>
              <w:rPr>
                <w:rFonts w:hint="eastAsia" w:ascii="宋体" w:hAnsi="宋体" w:cs="宋体"/>
                <w:color w:val="000000"/>
                <w:sz w:val="24"/>
                <w:szCs w:val="24"/>
                <w:lang w:bidi="ar"/>
              </w:rPr>
              <w:t xml:space="preserve">不</w:t>
            </w:r>
            <w:r>
              <w:rPr>
                <w:rFonts w:hint="eastAsia" w:ascii="宋体" w:hAnsi="宋体" w:cs="宋体"/>
                <w:color w:val="000000"/>
                <w:sz w:val="24"/>
                <w:szCs w:val="24"/>
                <w:lang w:bidi="ar"/>
              </w:rPr>
              <w:t xml:space="preserve">在岗的，每次扣0.1分。</w:t>
            </w:r>
            <w:r/>
          </w:p>
        </w:tc>
      </w:tr>
      <w:tr>
        <w:trPr>
          <w:trHeight w:val="600"/>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8-1</w:t>
            </w:r>
            <w:r/>
          </w:p>
        </w:tc>
        <w:tc>
          <w:tcPr>
            <w:tcBorders>
              <w:top w:val="single" w:color="000000" w:sz="4" w:space="0"/>
              <w:left w:val="single" w:color="000000" w:sz="4" w:space="0"/>
              <w:bottom w:val="single" w:color="000000" w:sz="4" w:space="0"/>
              <w:right w:val="single" w:color="000000" w:sz="4" w:space="0"/>
            </w:tcBorders>
            <w:tcW w:w="461" w:type="pct"/>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绿地保护及服务配合</w:t>
            </w:r>
            <w:r/>
          </w:p>
        </w:tc>
        <w:tc>
          <w:tcPr>
            <w:tcBorders>
              <w:top w:val="single" w:color="000000" w:sz="4" w:space="0"/>
              <w:left w:val="single" w:color="000000" w:sz="4" w:space="0"/>
              <w:bottom w:val="single" w:color="000000" w:sz="4" w:space="0"/>
              <w:right w:val="single" w:color="000000" w:sz="4" w:space="0"/>
            </w:tcBorders>
            <w:tcW w:w="1696" w:type="pct"/>
            <w:vAlign w:val="center"/>
            <w:vMerge w:val="restart"/>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1、绿地中无堆物、堆料、搭棚，建筑墙面和树干上无钉拴刻画等现象。                                    2、在规定时限内完成工作及指令性任务，配合做好各类活动工作。                                     3、绿地无重大破坏和偷盗案件。</w:t>
            </w:r>
            <w:r/>
          </w:p>
        </w:tc>
        <w:tc>
          <w:tcPr>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检查中发现违规现象，每处每次扣1分。</w:t>
            </w:r>
            <w:r/>
          </w:p>
        </w:tc>
      </w:tr>
      <w:tr>
        <w:trPr>
          <w:trHeight w:val="600"/>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8-2</w:t>
            </w:r>
            <w:r/>
          </w:p>
        </w:tc>
        <w:tc>
          <w:tcPr>
            <w:tcBorders>
              <w:top w:val="single" w:color="000000" w:sz="4" w:space="0"/>
              <w:left w:val="single" w:color="000000" w:sz="4" w:space="0"/>
              <w:bottom w:val="single" w:color="000000" w:sz="4" w:space="0"/>
              <w:right w:val="single" w:color="000000" w:sz="4" w:space="0"/>
            </w:tcBorders>
            <w:tcW w:w="461"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96"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未在规定时间内完成指定性任务，发现一次扣1分。</w:t>
            </w:r>
            <w:r/>
          </w:p>
        </w:tc>
      </w:tr>
      <w:tr>
        <w:trPr>
          <w:trHeight w:val="600"/>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8-3</w:t>
            </w:r>
            <w:r/>
          </w:p>
        </w:tc>
        <w:tc>
          <w:tcPr>
            <w:tcBorders>
              <w:top w:val="single" w:color="000000" w:sz="4" w:space="0"/>
              <w:left w:val="single" w:color="000000" w:sz="4" w:space="0"/>
              <w:bottom w:val="single" w:color="000000" w:sz="4" w:space="0"/>
              <w:right w:val="single" w:color="000000" w:sz="4" w:space="0"/>
            </w:tcBorders>
            <w:tcW w:w="461"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96"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若发生重大破坏和偷盗案件，每次扣1分，并按价赔偿。</w:t>
            </w:r>
            <w:r/>
          </w:p>
        </w:tc>
      </w:tr>
      <w:tr>
        <w:trPr>
          <w:trHeight w:val="600"/>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9-1</w:t>
            </w:r>
            <w:r/>
          </w:p>
        </w:tc>
        <w:tc>
          <w:tcPr>
            <w:tcBorders>
              <w:top w:val="single" w:color="000000" w:sz="4" w:space="0"/>
              <w:left w:val="single" w:color="000000" w:sz="4" w:space="0"/>
              <w:bottom w:val="single" w:color="000000" w:sz="4" w:space="0"/>
              <w:right w:val="single" w:color="000000" w:sz="4" w:space="0"/>
            </w:tcBorders>
            <w:tcW w:w="461" w:type="pct"/>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智能平台考核</w:t>
            </w:r>
            <w:r/>
          </w:p>
        </w:tc>
        <w:tc>
          <w:tcPr>
            <w:tcBorders>
              <w:top w:val="single" w:color="000000" w:sz="4" w:space="0"/>
              <w:left w:val="single" w:color="000000" w:sz="4" w:space="0"/>
              <w:bottom w:val="single" w:color="000000" w:sz="4" w:space="0"/>
              <w:right w:val="single" w:color="000000" w:sz="4" w:space="0"/>
            </w:tcBorders>
            <w:tcW w:w="1696" w:type="pct"/>
            <w:vAlign w:val="center"/>
            <w:vMerge w:val="restart"/>
            <w:textDirection w:val="lrTb"/>
            <w:noWrap w:val="false"/>
          </w:tcPr>
          <w:p>
            <w:pPr>
              <w:jc w:val="center"/>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widowControl/>
              <w:rPr>
                <w:rFonts w:ascii="宋体" w:hAnsi="宋体" w:cs="宋体"/>
                <w:sz w:val="24"/>
                <w:szCs w:val="24"/>
              </w:rPr>
            </w:pPr>
            <w:r>
              <w:rPr>
                <w:rFonts w:hint="eastAsia" w:ascii="宋体" w:hAnsi="宋体" w:cs="宋体"/>
                <w:sz w:val="24"/>
                <w:szCs w:val="24"/>
                <w:lang w:bidi="ar"/>
              </w:rPr>
              <w:t xml:space="preserve">未</w:t>
            </w:r>
            <w:bookmarkStart w:id="201" w:name="OLE_LINK12"/>
            <w:r>
              <w:rPr>
                <w:rFonts w:hint="eastAsia" w:ascii="宋体" w:hAnsi="宋体" w:cs="宋体"/>
                <w:sz w:val="24"/>
                <w:szCs w:val="24"/>
                <w:lang w:bidi="ar"/>
              </w:rPr>
              <w:t xml:space="preserve">上</w:t>
            </w:r>
            <w:r>
              <w:rPr>
                <w:rFonts w:hint="eastAsia" w:ascii="宋体" w:hAnsi="宋体" w:cs="宋体"/>
                <w:sz w:val="24"/>
                <w:szCs w:val="24"/>
                <w:lang w:bidi="ar"/>
              </w:rPr>
              <w:t xml:space="preserve">传工作</w:t>
            </w:r>
            <w:r>
              <w:rPr>
                <w:rFonts w:hint="eastAsia" w:ascii="宋体" w:hAnsi="宋体" w:cs="宋体"/>
                <w:sz w:val="24"/>
                <w:szCs w:val="24"/>
                <w:lang w:bidi="ar"/>
              </w:rPr>
              <w:t xml:space="preserve">日志成的，扣0.1分/次。</w:t>
            </w:r>
            <w:bookmarkEnd w:id="201"/>
            <w:r/>
            <w:r/>
          </w:p>
        </w:tc>
      </w:tr>
      <w:tr>
        <w:trPr>
          <w:trHeight w:val="600"/>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9-2</w:t>
            </w:r>
            <w:r/>
          </w:p>
        </w:tc>
        <w:tc>
          <w:tcPr>
            <w:tcBorders>
              <w:top w:val="single" w:color="000000" w:sz="4" w:space="0"/>
              <w:left w:val="single" w:color="000000" w:sz="4" w:space="0"/>
              <w:bottom w:val="single" w:color="000000" w:sz="4" w:space="0"/>
              <w:right w:val="single" w:color="000000" w:sz="4" w:space="0"/>
            </w:tcBorders>
            <w:tcW w:w="461"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696"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widowControl/>
              <w:rPr>
                <w:rFonts w:ascii="宋体" w:hAnsi="宋体" w:cs="宋体"/>
                <w:sz w:val="24"/>
                <w:szCs w:val="24"/>
              </w:rPr>
            </w:pPr>
            <w:r>
              <w:rPr>
                <w:rFonts w:hint="eastAsia" w:ascii="宋体" w:hAnsi="宋体" w:cs="宋体"/>
                <w:sz w:val="24"/>
                <w:szCs w:val="24"/>
                <w:lang w:bidi="ar"/>
              </w:rPr>
              <w:t xml:space="preserve">工单未在规定时间完成的，扣0.1分/次。</w:t>
            </w:r>
            <w:r/>
          </w:p>
        </w:tc>
      </w:tr>
      <w:tr>
        <w:trPr>
          <w:trHeight w:val="600"/>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9-3</w:t>
            </w:r>
            <w:r/>
          </w:p>
        </w:tc>
        <w:tc>
          <w:tcPr>
            <w:tcBorders>
              <w:top w:val="single" w:color="000000" w:sz="4" w:space="0"/>
              <w:left w:val="single" w:color="000000" w:sz="4" w:space="0"/>
              <w:bottom w:val="single" w:color="000000" w:sz="4" w:space="0"/>
              <w:right w:val="single" w:color="000000" w:sz="4" w:space="0"/>
            </w:tcBorders>
            <w:tcW w:w="461"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696"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widowControl/>
              <w:rPr>
                <w:rFonts w:ascii="宋体" w:hAnsi="宋体" w:cs="宋体"/>
                <w:sz w:val="24"/>
                <w:szCs w:val="24"/>
              </w:rPr>
            </w:pPr>
            <w:r>
              <w:rPr>
                <w:rFonts w:hint="eastAsia" w:ascii="宋体" w:hAnsi="宋体" w:cs="宋体"/>
                <w:sz w:val="24"/>
                <w:szCs w:val="24"/>
                <w:lang w:bidi="ar"/>
              </w:rPr>
              <w:t xml:space="preserve">平台下发的突击任务未完成的，扣0.1分/次。</w:t>
            </w:r>
            <w:r/>
          </w:p>
        </w:tc>
      </w:tr>
      <w:tr>
        <w:trPr>
          <w:trHeight w:val="600"/>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10-1</w:t>
            </w:r>
            <w:r/>
          </w:p>
        </w:tc>
        <w:tc>
          <w:tcPr>
            <w:tcBorders>
              <w:top w:val="single" w:color="000000" w:sz="4" w:space="0"/>
              <w:left w:val="single" w:color="000000" w:sz="4" w:space="0"/>
              <w:bottom w:val="single" w:color="000000" w:sz="4" w:space="0"/>
              <w:right w:val="single" w:color="000000" w:sz="4" w:space="0"/>
            </w:tcBorders>
            <w:tcW w:w="461" w:type="pct"/>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资料档案</w:t>
            </w:r>
            <w:r/>
          </w:p>
        </w:tc>
        <w:tc>
          <w:tcPr>
            <w:tcBorders>
              <w:top w:val="single" w:color="000000" w:sz="4" w:space="0"/>
              <w:left w:val="single" w:color="000000" w:sz="4" w:space="0"/>
              <w:bottom w:val="single" w:color="000000" w:sz="4" w:space="0"/>
              <w:right w:val="single" w:color="000000" w:sz="4" w:space="0"/>
            </w:tcBorders>
            <w:tcW w:w="1696" w:type="pct"/>
            <w:vAlign w:val="center"/>
            <w:vMerge w:val="restart"/>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1、绿化资料分类清楚，基础数据、图纸齐备。                                           2、绿化统计报表应在规定时间内及时正确报送。（2分）</w:t>
            </w:r>
            <w:r/>
          </w:p>
        </w:tc>
        <w:tc>
          <w:tcPr>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未按规定要求建立台帐，每次扣1分。</w:t>
            </w:r>
            <w:r/>
          </w:p>
        </w:tc>
      </w:tr>
      <w:tr>
        <w:trPr>
          <w:trHeight w:val="600"/>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10-2</w:t>
            </w:r>
            <w:r/>
          </w:p>
        </w:tc>
        <w:tc>
          <w:tcPr>
            <w:tcBorders>
              <w:top w:val="single" w:color="000000" w:sz="4" w:space="0"/>
              <w:left w:val="single" w:color="000000" w:sz="4" w:space="0"/>
              <w:bottom w:val="single" w:color="000000" w:sz="4" w:space="0"/>
              <w:right w:val="single" w:color="000000" w:sz="4" w:space="0"/>
            </w:tcBorders>
            <w:tcW w:w="461"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96"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月度工作总结及养护计划未及时报送，每次扣1分。</w:t>
            </w:r>
            <w:r/>
          </w:p>
        </w:tc>
      </w:tr>
      <w:tr>
        <w:trPr>
          <w:trHeight w:val="600"/>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11-1</w:t>
            </w:r>
            <w:r/>
          </w:p>
        </w:tc>
        <w:tc>
          <w:tcPr>
            <w:tcBorders>
              <w:top w:val="single" w:color="000000" w:sz="4" w:space="0"/>
              <w:left w:val="single" w:color="000000" w:sz="4" w:space="0"/>
              <w:bottom w:val="single" w:color="000000" w:sz="4" w:space="0"/>
              <w:right w:val="single" w:color="000000" w:sz="4" w:space="0"/>
            </w:tcBorders>
            <w:tcW w:w="461" w:type="pct"/>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其它（保障与应急配合奖惩）</w:t>
            </w:r>
            <w:r/>
          </w:p>
        </w:tc>
        <w:tc>
          <w:tcPr>
            <w:tcBorders>
              <w:top w:val="single" w:color="000000" w:sz="4" w:space="0"/>
              <w:left w:val="single" w:color="000000" w:sz="4" w:space="0"/>
              <w:bottom w:val="single" w:color="000000" w:sz="4" w:space="0"/>
              <w:right w:val="single" w:color="000000" w:sz="4" w:space="0"/>
            </w:tcBorders>
            <w:tcW w:w="1696" w:type="pct"/>
            <w:vAlign w:val="center"/>
            <w:vMerge w:val="restart"/>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sz w:val="24"/>
                <w:szCs w:val="24"/>
              </w:rPr>
              <w:t xml:space="preserve">考核主体开展的全覆盖考核发现的问题，考核对象在规定时限内整改合格的不扣分。</w:t>
            </w:r>
            <w:r/>
          </w:p>
        </w:tc>
      </w:tr>
      <w:tr>
        <w:trPr>
          <w:trHeight w:val="600"/>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11-2</w:t>
            </w:r>
            <w:r/>
          </w:p>
        </w:tc>
        <w:tc>
          <w:tcPr>
            <w:tcBorders>
              <w:left w:val="single" w:color="000000" w:sz="4" w:space="0"/>
              <w:right w:val="single" w:color="000000" w:sz="4" w:space="0"/>
            </w:tcBorders>
            <w:tcW w:w="461" w:type="pct"/>
            <w:vAlign w:val="center"/>
            <w:vMerge w:val="continue"/>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left w:val="single" w:color="000000" w:sz="4" w:space="0"/>
              <w:right w:val="single" w:color="000000" w:sz="4" w:space="0"/>
            </w:tcBorders>
            <w:tcW w:w="1696" w:type="pct"/>
            <w:vAlign w:val="center"/>
            <w:vMerge w:val="continue"/>
            <w:textDirection w:val="lrTb"/>
            <w:noWrap w:val="false"/>
          </w:tcPr>
          <w:p>
            <w:pPr>
              <w:jc w:val="left"/>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widowControl/>
              <w:rPr>
                <w:rFonts w:ascii="宋体" w:hAnsi="宋体" w:cs="宋体"/>
                <w:color w:val="000000"/>
                <w:sz w:val="24"/>
                <w:szCs w:val="24"/>
                <w:lang w:bidi="ar"/>
              </w:rPr>
            </w:pPr>
            <w:r>
              <w:rPr>
                <w:rFonts w:hint="eastAsia" w:ascii="宋体" w:hAnsi="宋体" w:cs="宋体"/>
                <w:color w:val="000000"/>
                <w:sz w:val="24"/>
                <w:szCs w:val="24"/>
                <w:lang w:bidi="ar"/>
              </w:rPr>
              <w:t xml:space="preserve">灾害性天气灾害保障不力，受上级领导批评的，每次扣1分。</w:t>
            </w:r>
            <w:r/>
          </w:p>
        </w:tc>
      </w:tr>
      <w:tr>
        <w:trPr>
          <w:trHeight w:val="600"/>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11-3</w:t>
            </w:r>
            <w:r/>
          </w:p>
        </w:tc>
        <w:tc>
          <w:tcPr>
            <w:tcBorders>
              <w:top w:val="single" w:color="000000" w:sz="4" w:space="0"/>
              <w:left w:val="single" w:color="000000" w:sz="4" w:space="0"/>
              <w:bottom w:val="single" w:color="000000" w:sz="4" w:space="0"/>
              <w:right w:val="single" w:color="000000" w:sz="4" w:space="0"/>
            </w:tcBorders>
            <w:tcW w:w="461"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96"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受到上级领导点名批评、情节严重的；每次扣1分</w:t>
            </w:r>
            <w:r/>
          </w:p>
        </w:tc>
      </w:tr>
      <w:tr>
        <w:trPr>
          <w:trHeight w:val="600"/>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11-4</w:t>
            </w:r>
            <w:r/>
          </w:p>
        </w:tc>
        <w:tc>
          <w:tcPr>
            <w:tcBorders>
              <w:top w:val="single" w:color="000000" w:sz="4" w:space="0"/>
              <w:left w:val="single" w:color="000000" w:sz="4" w:space="0"/>
              <w:bottom w:val="single" w:color="000000" w:sz="4" w:space="0"/>
              <w:right w:val="single" w:color="000000" w:sz="4" w:space="0"/>
            </w:tcBorders>
            <w:tcW w:w="461"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96"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媒体曝光、群众举报查实的；每次扣1分</w:t>
            </w:r>
            <w:r/>
          </w:p>
        </w:tc>
      </w:tr>
      <w:tr>
        <w:trPr>
          <w:trHeight w:val="600"/>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11-5</w:t>
            </w:r>
            <w:r/>
          </w:p>
        </w:tc>
        <w:tc>
          <w:tcPr>
            <w:tcBorders>
              <w:top w:val="single" w:color="000000" w:sz="4" w:space="0"/>
              <w:left w:val="single" w:color="000000" w:sz="4" w:space="0"/>
              <w:bottom w:val="single" w:color="000000" w:sz="4" w:space="0"/>
              <w:right w:val="single" w:color="000000" w:sz="4" w:space="0"/>
            </w:tcBorders>
            <w:tcW w:w="461"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96"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数字化案件因作业单位原因未及时处理亮红灯，每次扣1分。</w:t>
            </w:r>
            <w:r/>
          </w:p>
        </w:tc>
      </w:tr>
      <w:tr>
        <w:trPr>
          <w:trHeight w:val="600"/>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11-6</w:t>
            </w:r>
            <w:r/>
          </w:p>
        </w:tc>
        <w:tc>
          <w:tcPr>
            <w:tcBorders>
              <w:top w:val="single" w:color="000000" w:sz="4" w:space="0"/>
              <w:left w:val="single" w:color="000000" w:sz="4" w:space="0"/>
              <w:bottom w:val="single" w:color="000000" w:sz="4" w:space="0"/>
              <w:right w:val="single" w:color="000000" w:sz="4" w:space="0"/>
            </w:tcBorders>
            <w:tcW w:w="461"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96"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好人好事，媒体</w:t>
            </w:r>
            <w:r>
              <w:rPr>
                <w:rFonts w:hint="eastAsia" w:ascii="宋体" w:hAnsi="宋体" w:cs="宋体"/>
                <w:color w:val="000000"/>
                <w:sz w:val="24"/>
                <w:szCs w:val="24"/>
                <w:lang w:bidi="ar"/>
              </w:rPr>
              <w:t xml:space="preserve">报导受</w:t>
            </w:r>
            <w:r>
              <w:rPr>
                <w:rFonts w:hint="eastAsia" w:ascii="宋体" w:hAnsi="宋体" w:cs="宋体"/>
                <w:color w:val="000000"/>
                <w:sz w:val="24"/>
                <w:szCs w:val="24"/>
                <w:lang w:bidi="ar"/>
              </w:rPr>
              <w:t xml:space="preserve">表扬的，每次加2分。</w:t>
            </w:r>
            <w:r/>
          </w:p>
        </w:tc>
      </w:tr>
      <w:tr>
        <w:trPr>
          <w:trHeight w:val="600"/>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11-7</w:t>
            </w:r>
            <w:r/>
          </w:p>
        </w:tc>
        <w:tc>
          <w:tcPr>
            <w:tcBorders>
              <w:top w:val="single" w:color="000000" w:sz="4" w:space="0"/>
              <w:left w:val="single" w:color="000000" w:sz="4" w:space="0"/>
              <w:bottom w:val="single" w:color="000000" w:sz="4" w:space="0"/>
              <w:right w:val="single" w:color="000000" w:sz="4" w:space="0"/>
            </w:tcBorders>
            <w:tcW w:w="461"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96"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圆满完成重大活动、恶劣天气应急保障等重点工作，工作</w:t>
            </w:r>
            <w:r>
              <w:rPr>
                <w:rFonts w:hint="eastAsia" w:ascii="宋体" w:hAnsi="宋体" w:cs="宋体"/>
                <w:color w:val="000000"/>
                <w:sz w:val="24"/>
                <w:szCs w:val="24"/>
                <w:lang w:bidi="ar"/>
              </w:rPr>
              <w:t xml:space="preserve">成效获</w:t>
            </w:r>
            <w:r>
              <w:rPr>
                <w:rFonts w:hint="eastAsia" w:ascii="宋体" w:hAnsi="宋体" w:cs="宋体"/>
                <w:color w:val="000000"/>
                <w:sz w:val="24"/>
                <w:szCs w:val="24"/>
                <w:lang w:bidi="ar"/>
              </w:rPr>
              <w:t xml:space="preserve">上级通报表扬的，酌情每次加 2～3 分。</w:t>
            </w:r>
            <w:r/>
          </w:p>
        </w:tc>
      </w:tr>
      <w:tr>
        <w:trPr>
          <w:trHeight w:val="270"/>
        </w:trPr>
        <w:tc>
          <w:tcPr>
            <w:tcBorders>
              <w:top w:val="none" w:color="000000" w:sz="4" w:space="0"/>
              <w:left w:val="none" w:color="000000" w:sz="4" w:space="0"/>
              <w:bottom w:val="none" w:color="000000" w:sz="4" w:space="0"/>
              <w:right w:val="none" w:color="000000" w:sz="4" w:space="0"/>
            </w:tcBorders>
            <w:tcW w:w="373" w:type="pct"/>
            <w:vAlign w:val="bottom"/>
            <w:textDirection w:val="lrTb"/>
            <w:noWrap/>
          </w:tcPr>
          <w:p>
            <w:pPr>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none" w:color="000000" w:sz="4" w:space="0"/>
              <w:right w:val="none" w:color="000000" w:sz="4" w:space="0"/>
            </w:tcBorders>
            <w:tcW w:w="461" w:type="pct"/>
            <w:vAlign w:val="bottom"/>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none" w:color="000000" w:sz="4" w:space="0"/>
              <w:right w:val="none" w:color="000000" w:sz="4" w:space="0"/>
            </w:tcBorders>
            <w:tcW w:w="1696" w:type="pct"/>
            <w:vAlign w:val="bottom"/>
            <w:textDirection w:val="lrTb"/>
            <w:noWrap/>
          </w:tcPr>
          <w:p>
            <w:pPr>
              <w:jc w:val="left"/>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none" w:color="000000" w:sz="4" w:space="0"/>
              <w:right w:val="none" w:color="000000" w:sz="4" w:space="0"/>
            </w:tcBorders>
            <w:tcW w:w="2467" w:type="pct"/>
            <w:vAlign w:val="bottom"/>
            <w:textDirection w:val="lrTb"/>
            <w:noWrap/>
          </w:tcPr>
          <w:p>
            <w:pPr>
              <w:rPr>
                <w:rFonts w:ascii="宋体" w:hAnsi="宋体" w:cs="宋体"/>
                <w:color w:val="000000"/>
                <w:sz w:val="24"/>
                <w:szCs w:val="24"/>
              </w:rPr>
            </w:pPr>
            <w:r>
              <w:rPr>
                <w:rFonts w:ascii="宋体" w:hAnsi="宋体" w:cs="宋体"/>
                <w:color w:val="000000"/>
                <w:sz w:val="24"/>
                <w:szCs w:val="24"/>
              </w:rPr>
            </w:r>
            <w:r/>
          </w:p>
        </w:tc>
      </w:tr>
    </w:tbl>
    <w:p>
      <w:pPr>
        <w:ind w:firstLine="480"/>
        <w:jc w:val="left"/>
        <w:spacing w:line="540" w:lineRule="exact"/>
        <w:rPr>
          <w:rFonts w:ascii="宋体" w:hAnsi="宋体" w:cs="宋体"/>
          <w:sz w:val="24"/>
          <w:szCs w:val="24"/>
        </w:rPr>
      </w:pPr>
      <w:r>
        <w:rPr>
          <w:rFonts w:ascii="宋体" w:hAnsi="宋体" w:cs="宋体"/>
          <w:sz w:val="24"/>
          <w:szCs w:val="24"/>
        </w:rPr>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附件3：</w:t>
      </w:r>
      <w:r/>
    </w:p>
    <w:p>
      <w:pPr>
        <w:ind w:firstLine="482"/>
        <w:jc w:val="center"/>
        <w:spacing w:line="540" w:lineRule="exact"/>
        <w:rPr>
          <w:rFonts w:ascii="宋体" w:hAnsi="宋体" w:cs="宋体"/>
          <w:b/>
          <w:bCs/>
          <w:sz w:val="24"/>
          <w:szCs w:val="24"/>
        </w:rPr>
      </w:pPr>
      <w:r>
        <w:rPr>
          <w:rFonts w:hint="eastAsia" w:ascii="宋体" w:hAnsi="宋体" w:cs="宋体"/>
          <w:b/>
          <w:bCs/>
          <w:sz w:val="24"/>
          <w:szCs w:val="24"/>
        </w:rPr>
        <w:t xml:space="preserve">《城市管理“四位一体”市容秩序维护监管考核方案》</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一、考核项目</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市容劝导、摊点劝导、工程施工和建筑装修垃圾劝导、非机动车停放、户外广告和门头招牌巡查、上报违法建设、一般数字化案件、及时劝导违反市容秩序维护的行为。</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二、考核范围</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包括主城区6个街道行政区域内市容秩序维护。</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三、考核内容及方式</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1.平台对市容秩序维护人员在岗合格率、工单完成率、异常离线等情况进行考核。</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2.日常考核由区城管局和属地街道采取定期检查与不定期抽查相结合的方式开展综合考评，严格参照《城市管理“四位一体”市容秩序维护监管考核评分标准表》相关标准实施扣分计分。</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3、区城管局占考核分30分，属地</w:t>
      </w:r>
      <w:r>
        <w:rPr>
          <w:rFonts w:hint="eastAsia" w:ascii="宋体" w:hAnsi="宋体" w:cs="宋体"/>
          <w:sz w:val="24"/>
          <w:szCs w:val="24"/>
        </w:rPr>
        <w:t xml:space="preserve">考核占</w:t>
      </w:r>
      <w:r>
        <w:rPr>
          <w:rFonts w:hint="eastAsia" w:ascii="宋体" w:hAnsi="宋体" w:cs="宋体"/>
          <w:sz w:val="24"/>
          <w:szCs w:val="24"/>
        </w:rPr>
        <w:t xml:space="preserve">考核分70分，区城管局负责累计每月考核得分。</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4、按照“市级交办扣5分、区级交办扣3分、市局交办扣2分”的原则在每月扣分统计上总体扣分。</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四、考核评分</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市容秩序维护考核得分A3=100分-区城管局当月考核（A3-1)扣分—属地街道当月考核（A3-2)扣分—当月智能考核平台考核扣分</w:t>
      </w:r>
      <w:r/>
    </w:p>
    <w:p>
      <w:pPr>
        <w:ind w:firstLine="480"/>
        <w:jc w:val="left"/>
        <w:spacing w:line="540" w:lineRule="exact"/>
        <w:rPr>
          <w:rFonts w:ascii="宋体" w:hAnsi="宋体" w:cs="宋体"/>
          <w:color w:val="ff0000"/>
          <w:sz w:val="24"/>
          <w:szCs w:val="24"/>
        </w:rPr>
      </w:pPr>
      <w:r>
        <w:rPr>
          <w:rFonts w:ascii="宋体" w:hAnsi="宋体" w:cs="宋体"/>
          <w:color w:val="ff0000"/>
          <w:sz w:val="24"/>
          <w:szCs w:val="24"/>
        </w:rPr>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附件3-1：</w:t>
      </w:r>
      <w:r/>
    </w:p>
    <w:p>
      <w:pPr>
        <w:ind w:firstLine="480"/>
        <w:jc w:val="center"/>
        <w:spacing w:line="540" w:lineRule="exact"/>
        <w:rPr>
          <w:rFonts w:ascii="宋体" w:hAnsi="宋体" w:cs="宋体"/>
          <w:sz w:val="24"/>
          <w:szCs w:val="24"/>
        </w:rPr>
      </w:pPr>
      <w:r>
        <w:rPr>
          <w:rFonts w:hint="eastAsia" w:ascii="宋体" w:hAnsi="宋体" w:cs="宋体"/>
          <w:sz w:val="24"/>
          <w:szCs w:val="24"/>
        </w:rPr>
        <w:t xml:space="preserve">《城市管理“四位一体”市容秩序维护监管考核评分标准表》</w:t>
      </w:r>
      <w:r/>
    </w:p>
    <w:tbl>
      <w:tblPr>
        <w:tblW w:w="4996" w:type="pct"/>
        <w:tblLook w:val="04A0" w:firstRow="1" w:lastRow="0" w:firstColumn="1" w:lastColumn="0" w:noHBand="0" w:noVBand="1"/>
      </w:tblPr>
      <w:tblGrid>
        <w:gridCol w:w="714"/>
        <w:gridCol w:w="1275"/>
        <w:gridCol w:w="5020"/>
        <w:gridCol w:w="1927"/>
      </w:tblGrid>
      <w:tr>
        <w:trPr>
          <w:trHeight w:val="70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713"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考评项目</w:t>
            </w:r>
            <w:r/>
          </w:p>
        </w:tc>
        <w:tc>
          <w:tcPr>
            <w:tcBorders>
              <w:top w:val="single" w:color="000000" w:sz="4" w:space="0"/>
              <w:left w:val="single" w:color="000000" w:sz="4" w:space="0"/>
              <w:bottom w:val="single" w:color="000000" w:sz="4" w:space="0"/>
              <w:right w:val="single" w:color="000000" w:sz="4" w:space="0"/>
            </w:tcBorders>
            <w:tcW w:w="280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考评扣分标准</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分值标准</w:t>
            </w:r>
            <w:r/>
          </w:p>
        </w:tc>
      </w:tr>
      <w:tr>
        <w:trPr>
          <w:trHeight w:val="60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713"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按要求配备人员</w:t>
            </w:r>
            <w:r/>
          </w:p>
        </w:tc>
        <w:tc>
          <w:tcPr>
            <w:tcBorders>
              <w:top w:val="single" w:color="000000" w:sz="4" w:space="0"/>
              <w:left w:val="single" w:color="000000" w:sz="4" w:space="0"/>
              <w:bottom w:val="single" w:color="000000" w:sz="4" w:space="0"/>
              <w:right w:val="single" w:color="000000" w:sz="4" w:space="0"/>
            </w:tcBorders>
            <w:tcW w:w="280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未按标书要求配足秩序管理人员的</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扣1分/人，按考核当月最后一日的累计数据计算。</w:t>
            </w:r>
            <w:r/>
          </w:p>
        </w:tc>
      </w:tr>
      <w:tr>
        <w:trPr>
          <w:trHeight w:val="60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2-1</w:t>
            </w:r>
            <w:r/>
          </w:p>
        </w:tc>
        <w:tc>
          <w:tcPr>
            <w:tcBorders>
              <w:top w:val="single" w:color="000000" w:sz="4" w:space="0"/>
              <w:left w:val="single" w:color="000000" w:sz="4" w:space="0"/>
              <w:bottom w:val="single" w:color="000000" w:sz="4" w:space="0"/>
              <w:right w:val="single" w:color="000000" w:sz="4" w:space="0"/>
            </w:tcBorders>
            <w:tcW w:w="713"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日常考勤</w:t>
            </w:r>
            <w:r/>
          </w:p>
        </w:tc>
        <w:tc>
          <w:tcPr>
            <w:tcBorders>
              <w:top w:val="single" w:color="000000" w:sz="4" w:space="0"/>
              <w:left w:val="single" w:color="000000" w:sz="4" w:space="0"/>
              <w:bottom w:val="single" w:color="000000" w:sz="4" w:space="0"/>
              <w:right w:val="single" w:color="000000" w:sz="4" w:space="0"/>
            </w:tcBorders>
            <w:tcW w:w="280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人员缺岗的、市容巡查未完成的</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扣1分/人</w:t>
            </w:r>
            <w:r/>
          </w:p>
        </w:tc>
      </w:tr>
      <w:tr>
        <w:trPr>
          <w:trHeight w:val="60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3-1</w:t>
            </w:r>
            <w:r/>
          </w:p>
        </w:tc>
        <w:tc>
          <w:tcPr>
            <w:tcBorders>
              <w:top w:val="single" w:color="000000" w:sz="4" w:space="0"/>
              <w:left w:val="single" w:color="000000" w:sz="4" w:space="0"/>
              <w:bottom w:val="single" w:color="000000" w:sz="4" w:space="0"/>
              <w:right w:val="single" w:color="000000" w:sz="4" w:space="0"/>
            </w:tcBorders>
            <w:tcW w:w="713" w:type="pct"/>
            <w:vAlign w:val="center"/>
            <w:vMerge w:val="restart"/>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文明作业制度</w:t>
            </w:r>
            <w:r/>
          </w:p>
        </w:tc>
        <w:tc>
          <w:tcPr>
            <w:tcBorders>
              <w:top w:val="single" w:color="000000" w:sz="4" w:space="0"/>
              <w:left w:val="single" w:color="000000" w:sz="4" w:space="0"/>
              <w:bottom w:val="single" w:color="000000" w:sz="4" w:space="0"/>
              <w:right w:val="single" w:color="000000" w:sz="4" w:space="0"/>
            </w:tcBorders>
            <w:tcW w:w="280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未按要求制定落实安全管理制度、提供安全生产承诺、明确具体安全责任人的</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扣1分/次</w:t>
            </w:r>
            <w:r/>
          </w:p>
        </w:tc>
      </w:tr>
      <w:tr>
        <w:trPr>
          <w:trHeight w:val="60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3-2</w:t>
            </w:r>
            <w:r/>
          </w:p>
        </w:tc>
        <w:tc>
          <w:tcPr>
            <w:tcBorders>
              <w:top w:val="single" w:color="000000" w:sz="4" w:space="0"/>
              <w:left w:val="single" w:color="000000" w:sz="4" w:space="0"/>
              <w:bottom w:val="single" w:color="000000" w:sz="4" w:space="0"/>
              <w:right w:val="single" w:color="000000" w:sz="4" w:space="0"/>
            </w:tcBorders>
            <w:tcW w:w="713" w:type="pct"/>
            <w:vAlign w:val="center"/>
            <w:vMerge w:val="continue"/>
            <w:textDirection w:val="lrTb"/>
            <w:noWrap w:val="false"/>
          </w:tcPr>
          <w:p>
            <w:pPr>
              <w:ind w:firstLine="480"/>
              <w:jc w:val="center"/>
              <w:spacing w:line="54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0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未按要求制定维护人员的礼貌、文明作业培训计划，岗前培训等的</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扣2分/次</w:t>
            </w:r>
            <w:r/>
          </w:p>
        </w:tc>
      </w:tr>
      <w:tr>
        <w:trPr>
          <w:trHeight w:val="60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3-3</w:t>
            </w:r>
            <w:r/>
          </w:p>
        </w:tc>
        <w:tc>
          <w:tcPr>
            <w:tcBorders>
              <w:top w:val="single" w:color="000000" w:sz="4" w:space="0"/>
              <w:left w:val="single" w:color="000000" w:sz="4" w:space="0"/>
              <w:bottom w:val="single" w:color="000000" w:sz="4" w:space="0"/>
              <w:right w:val="single" w:color="000000" w:sz="4" w:space="0"/>
            </w:tcBorders>
            <w:tcW w:w="713" w:type="pct"/>
            <w:vAlign w:val="center"/>
            <w:vMerge w:val="continue"/>
            <w:textDirection w:val="lrTb"/>
            <w:noWrap w:val="false"/>
          </w:tcPr>
          <w:p>
            <w:pPr>
              <w:ind w:firstLine="480"/>
              <w:jc w:val="center"/>
              <w:spacing w:line="54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0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作业人员未按要求统一着装、穿戴个人防护用品的</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扣0.2分/次</w:t>
            </w:r>
            <w:r/>
          </w:p>
        </w:tc>
      </w:tr>
      <w:tr>
        <w:trPr>
          <w:trHeight w:val="60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3-4</w:t>
            </w:r>
            <w:r/>
          </w:p>
        </w:tc>
        <w:tc>
          <w:tcPr>
            <w:tcBorders>
              <w:top w:val="single" w:color="000000" w:sz="4" w:space="0"/>
              <w:left w:val="single" w:color="000000" w:sz="4" w:space="0"/>
              <w:bottom w:val="single" w:color="000000" w:sz="4" w:space="0"/>
              <w:right w:val="single" w:color="000000" w:sz="4" w:space="0"/>
            </w:tcBorders>
            <w:tcW w:w="713" w:type="pct"/>
            <w:vAlign w:val="center"/>
            <w:vMerge w:val="continue"/>
            <w:textDirection w:val="lrTb"/>
            <w:noWrap w:val="false"/>
          </w:tcPr>
          <w:p>
            <w:pPr>
              <w:ind w:firstLine="480"/>
              <w:jc w:val="center"/>
              <w:spacing w:line="54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0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不文明劝导，产生滋事、打架等恶性事件的</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扣2分/次</w:t>
            </w:r>
            <w:r/>
          </w:p>
        </w:tc>
      </w:tr>
      <w:tr>
        <w:trPr>
          <w:trHeight w:val="60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3-5</w:t>
            </w:r>
            <w:r/>
          </w:p>
        </w:tc>
        <w:tc>
          <w:tcPr>
            <w:tcBorders>
              <w:top w:val="single" w:color="000000" w:sz="4" w:space="0"/>
              <w:left w:val="single" w:color="000000" w:sz="4" w:space="0"/>
              <w:bottom w:val="single" w:color="000000" w:sz="4" w:space="0"/>
              <w:right w:val="single" w:color="000000" w:sz="4" w:space="0"/>
            </w:tcBorders>
            <w:tcW w:w="713" w:type="pct"/>
            <w:vAlign w:val="center"/>
            <w:vMerge w:val="continue"/>
            <w:textDirection w:val="lrTb"/>
            <w:noWrap w:val="false"/>
          </w:tcPr>
          <w:p>
            <w:pPr>
              <w:ind w:firstLine="480"/>
              <w:jc w:val="center"/>
              <w:spacing w:line="54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0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未按要求做好每月文明秩序自查工作并提供维护台账的</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扣0.5分/次</w:t>
            </w:r>
            <w:r/>
          </w:p>
        </w:tc>
      </w:tr>
      <w:tr>
        <w:trPr>
          <w:trHeight w:val="60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3-6</w:t>
            </w:r>
            <w:r/>
          </w:p>
        </w:tc>
        <w:tc>
          <w:tcPr>
            <w:tcBorders>
              <w:top w:val="single" w:color="000000" w:sz="4" w:space="0"/>
              <w:left w:val="single" w:color="000000" w:sz="4" w:space="0"/>
              <w:bottom w:val="single" w:color="000000" w:sz="4" w:space="0"/>
              <w:right w:val="single" w:color="000000" w:sz="4" w:space="0"/>
            </w:tcBorders>
            <w:tcW w:w="713" w:type="pct"/>
            <w:vAlign w:val="center"/>
            <w:vMerge w:val="continue"/>
            <w:textDirection w:val="lrTb"/>
            <w:noWrap w:val="false"/>
          </w:tcPr>
          <w:p>
            <w:pPr>
              <w:ind w:firstLine="480"/>
              <w:jc w:val="center"/>
              <w:spacing w:line="54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0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未按要求建立应急队伍、制定响应机制和实施方案的</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扣0.5分/次</w:t>
            </w:r>
            <w:r/>
          </w:p>
        </w:tc>
      </w:tr>
      <w:tr>
        <w:trPr>
          <w:trHeight w:val="60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3-7</w:t>
            </w:r>
            <w:r/>
          </w:p>
        </w:tc>
        <w:tc>
          <w:tcPr>
            <w:tcBorders>
              <w:top w:val="single" w:color="000000" w:sz="4" w:space="0"/>
              <w:left w:val="single" w:color="000000" w:sz="4" w:space="0"/>
              <w:bottom w:val="single" w:color="000000" w:sz="4" w:space="0"/>
              <w:right w:val="single" w:color="000000" w:sz="4" w:space="0"/>
            </w:tcBorders>
            <w:tcW w:w="713" w:type="pct"/>
            <w:vAlign w:val="center"/>
            <w:vMerge w:val="continue"/>
            <w:textDirection w:val="lrTb"/>
            <w:noWrap w:val="false"/>
          </w:tcPr>
          <w:p>
            <w:pPr>
              <w:ind w:firstLine="480"/>
              <w:jc w:val="center"/>
              <w:spacing w:line="54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0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存在违反相关文明城创建的不文明行为的</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扣1分/次</w:t>
            </w:r>
            <w:r/>
          </w:p>
        </w:tc>
      </w:tr>
      <w:tr>
        <w:trPr>
          <w:trHeight w:val="60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4-1</w:t>
            </w:r>
            <w:r/>
          </w:p>
        </w:tc>
        <w:tc>
          <w:tcPr>
            <w:tcBorders>
              <w:top w:val="single" w:color="000000" w:sz="4" w:space="0"/>
              <w:left w:val="single" w:color="000000" w:sz="4" w:space="0"/>
              <w:bottom w:val="single" w:color="000000" w:sz="4" w:space="0"/>
              <w:right w:val="single" w:color="000000" w:sz="4" w:space="0"/>
            </w:tcBorders>
            <w:tcW w:w="713" w:type="pct"/>
            <w:vAlign w:val="center"/>
            <w:vMerge w:val="restart"/>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市容秩序维护</w:t>
            </w:r>
            <w:r/>
          </w:p>
        </w:tc>
        <w:tc>
          <w:tcPr>
            <w:tcBorders>
              <w:top w:val="single" w:color="000000" w:sz="4" w:space="0"/>
              <w:left w:val="single" w:color="000000" w:sz="4" w:space="0"/>
              <w:bottom w:val="single" w:color="000000" w:sz="4" w:space="0"/>
              <w:right w:val="single" w:color="000000" w:sz="4" w:space="0"/>
            </w:tcBorders>
            <w:tcW w:w="280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店外经营、堆放店外摆放物品，出摊的</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扣0.1分/次</w:t>
            </w:r>
            <w:r/>
          </w:p>
        </w:tc>
      </w:tr>
      <w:tr>
        <w:trPr>
          <w:trHeight w:val="60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4-2</w:t>
            </w:r>
            <w:r/>
          </w:p>
        </w:tc>
        <w:tc>
          <w:tcPr>
            <w:tcBorders>
              <w:top w:val="single" w:color="000000" w:sz="4" w:space="0"/>
              <w:left w:val="single" w:color="000000" w:sz="4" w:space="0"/>
              <w:bottom w:val="single" w:color="000000" w:sz="4" w:space="0"/>
              <w:right w:val="single" w:color="000000" w:sz="4" w:space="0"/>
            </w:tcBorders>
            <w:tcW w:w="713" w:type="pct"/>
            <w:vAlign w:val="center"/>
            <w:vMerge w:val="continue"/>
            <w:textDirection w:val="lrTb"/>
            <w:noWrap w:val="false"/>
          </w:tcPr>
          <w:p>
            <w:pPr>
              <w:ind w:firstLine="480"/>
              <w:jc w:val="center"/>
              <w:spacing w:line="54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0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违法占用道路(桥梁、广场等)进行商品买卖或服务(</w:t>
            </w:r>
            <w:r>
              <w:rPr>
                <w:rFonts w:hint="eastAsia" w:ascii="宋体" w:hAnsi="宋体" w:cs="宋体"/>
                <w:sz w:val="24"/>
                <w:szCs w:val="24"/>
              </w:rPr>
              <w:t xml:space="preserve">含设置</w:t>
            </w:r>
            <w:r>
              <w:rPr>
                <w:rFonts w:hint="eastAsia" w:ascii="宋体" w:hAnsi="宋体" w:cs="宋体"/>
                <w:sz w:val="24"/>
                <w:szCs w:val="24"/>
              </w:rPr>
              <w:t xml:space="preserve">亭棚)的</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扣0.1分/次</w:t>
            </w:r>
            <w:r/>
          </w:p>
        </w:tc>
      </w:tr>
      <w:tr>
        <w:trPr>
          <w:trHeight w:val="60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4-3</w:t>
            </w:r>
            <w:r/>
          </w:p>
        </w:tc>
        <w:tc>
          <w:tcPr>
            <w:tcBorders>
              <w:top w:val="single" w:color="000000" w:sz="4" w:space="0"/>
              <w:left w:val="single" w:color="000000" w:sz="4" w:space="0"/>
              <w:bottom w:val="single" w:color="000000" w:sz="4" w:space="0"/>
              <w:right w:val="single" w:color="000000" w:sz="4" w:space="0"/>
            </w:tcBorders>
            <w:tcW w:w="713" w:type="pct"/>
            <w:vAlign w:val="center"/>
            <w:vMerge w:val="continue"/>
            <w:textDirection w:val="lrTb"/>
            <w:noWrap w:val="false"/>
          </w:tcPr>
          <w:p>
            <w:pPr>
              <w:ind w:firstLine="480"/>
              <w:jc w:val="center"/>
              <w:spacing w:line="54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0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非机动车停放杂乱，影响行人通行、占用绿地的</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扣0.1分/次</w:t>
            </w:r>
            <w:r/>
          </w:p>
        </w:tc>
      </w:tr>
      <w:tr>
        <w:trPr>
          <w:trHeight w:val="60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4-4</w:t>
            </w:r>
            <w:r/>
          </w:p>
        </w:tc>
        <w:tc>
          <w:tcPr>
            <w:tcBorders>
              <w:top w:val="single" w:color="000000" w:sz="4" w:space="0"/>
              <w:left w:val="single" w:color="000000" w:sz="4" w:space="0"/>
              <w:bottom w:val="single" w:color="000000" w:sz="4" w:space="0"/>
              <w:right w:val="single" w:color="000000" w:sz="4" w:space="0"/>
            </w:tcBorders>
            <w:tcW w:w="713" w:type="pct"/>
            <w:vAlign w:val="center"/>
            <w:vMerge w:val="continue"/>
            <w:textDirection w:val="lrTb"/>
            <w:noWrap w:val="false"/>
          </w:tcPr>
          <w:p>
            <w:pPr>
              <w:ind w:firstLine="480"/>
              <w:jc w:val="center"/>
              <w:spacing w:line="54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0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“僵尸”车停放、占绿违停的</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扣0.1分/次</w:t>
            </w:r>
            <w:r/>
          </w:p>
        </w:tc>
      </w:tr>
      <w:tr>
        <w:trPr>
          <w:trHeight w:val="60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4-5</w:t>
            </w:r>
            <w:r/>
          </w:p>
        </w:tc>
        <w:tc>
          <w:tcPr>
            <w:tcBorders>
              <w:top w:val="single" w:color="000000" w:sz="4" w:space="0"/>
              <w:left w:val="single" w:color="000000" w:sz="4" w:space="0"/>
              <w:bottom w:val="single" w:color="000000" w:sz="4" w:space="0"/>
              <w:right w:val="single" w:color="000000" w:sz="4" w:space="0"/>
            </w:tcBorders>
            <w:tcW w:w="713" w:type="pct"/>
            <w:vAlign w:val="center"/>
            <w:vMerge w:val="continue"/>
            <w:textDirection w:val="lrTb"/>
            <w:noWrap w:val="false"/>
          </w:tcPr>
          <w:p>
            <w:pPr>
              <w:ind w:firstLine="480"/>
              <w:jc w:val="center"/>
              <w:spacing w:line="54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0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城市道路、建(构)筑物、公共场所、水域、绿地违法搭建沿街违规破墙开店的（未及时劝导上报的）</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扣0.5分/次</w:t>
            </w:r>
            <w:r/>
          </w:p>
        </w:tc>
      </w:tr>
      <w:tr>
        <w:trPr>
          <w:trHeight w:val="600"/>
        </w:trPr>
        <w:tc>
          <w:tcPr>
            <w:tcBorders>
              <w:top w:val="single" w:color="000000" w:sz="4" w:space="0"/>
              <w:left w:val="single" w:color="000000" w:sz="4" w:space="0"/>
              <w:right w:val="single" w:color="000000" w:sz="4" w:space="0"/>
            </w:tcBorders>
            <w:tcW w:w="399" w:type="pct"/>
            <w:vAlign w:val="center"/>
            <w:vMerge w:val="restart"/>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4-6</w:t>
            </w:r>
            <w:r/>
          </w:p>
        </w:tc>
        <w:tc>
          <w:tcPr>
            <w:tcBorders>
              <w:top w:val="single" w:color="000000" w:sz="4" w:space="0"/>
              <w:left w:val="single" w:color="000000" w:sz="4" w:space="0"/>
              <w:right w:val="single" w:color="000000" w:sz="4" w:space="0"/>
            </w:tcBorders>
            <w:tcW w:w="713" w:type="pct"/>
            <w:vAlign w:val="center"/>
            <w:vMerge w:val="restart"/>
            <w:textDirection w:val="lrTb"/>
            <w:noWrap w:val="false"/>
          </w:tcPr>
          <w:p>
            <w:pPr>
              <w:ind w:firstLine="480"/>
              <w:jc w:val="center"/>
              <w:spacing w:line="54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0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对沿街道路两侧建筑垃圾、装修垃圾未及时</w:t>
            </w:r>
            <w:r/>
          </w:p>
          <w:p>
            <w:pPr>
              <w:jc w:val="center"/>
              <w:spacing w:line="540" w:lineRule="exact"/>
              <w:rPr>
                <w:rFonts w:ascii="宋体" w:hAnsi="宋体" w:cs="宋体"/>
                <w:sz w:val="24"/>
                <w:szCs w:val="24"/>
              </w:rPr>
            </w:pPr>
            <w:r>
              <w:rPr>
                <w:rFonts w:hint="eastAsia" w:ascii="宋体" w:hAnsi="宋体" w:cs="宋体"/>
                <w:sz w:val="24"/>
                <w:szCs w:val="24"/>
              </w:rPr>
              <w:t xml:space="preserve">发现并上报的</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扣0.5分/次</w:t>
            </w:r>
            <w:r/>
          </w:p>
        </w:tc>
      </w:tr>
      <w:tr>
        <w:trPr>
          <w:trHeight w:val="600"/>
        </w:trPr>
        <w:tc>
          <w:tcPr>
            <w:tcBorders>
              <w:left w:val="single" w:color="000000" w:sz="4" w:space="0"/>
              <w:bottom w:val="single" w:color="000000" w:sz="4" w:space="0"/>
              <w:right w:val="single" w:color="000000" w:sz="4" w:space="0"/>
            </w:tcBorders>
            <w:tcW w:w="399" w:type="pct"/>
            <w:vAlign w:val="center"/>
            <w:vMerge w:val="continue"/>
            <w:textDirection w:val="lrTb"/>
            <w:noWrap w:val="false"/>
          </w:tcPr>
          <w:p>
            <w:pPr>
              <w:jc w:val="center"/>
              <w:spacing w:line="540" w:lineRule="exact"/>
              <w:rPr>
                <w:rFonts w:ascii="宋体" w:hAnsi="宋体" w:cs="宋体"/>
                <w:sz w:val="24"/>
                <w:szCs w:val="24"/>
              </w:rPr>
            </w:pPr>
            <w:r>
              <w:rPr>
                <w:rFonts w:ascii="宋体" w:hAnsi="宋体" w:cs="宋体"/>
                <w:sz w:val="24"/>
                <w:szCs w:val="24"/>
              </w:rPr>
            </w:r>
            <w:r/>
          </w:p>
        </w:tc>
        <w:tc>
          <w:tcPr>
            <w:tcBorders>
              <w:left w:val="single" w:color="000000" w:sz="4" w:space="0"/>
              <w:bottom w:val="single" w:color="000000" w:sz="4" w:space="0"/>
              <w:right w:val="single" w:color="000000" w:sz="4" w:space="0"/>
            </w:tcBorders>
            <w:tcW w:w="713" w:type="pct"/>
            <w:vAlign w:val="center"/>
            <w:vMerge w:val="continue"/>
            <w:textDirection w:val="lrTb"/>
            <w:noWrap w:val="false"/>
          </w:tcPr>
          <w:p>
            <w:pPr>
              <w:ind w:firstLine="480"/>
              <w:jc w:val="center"/>
              <w:spacing w:line="54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0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沿街店铺装修设置店招、墙面立字未及时查询手续并上报的</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扣0.2分/次</w:t>
            </w:r>
            <w:r/>
          </w:p>
        </w:tc>
      </w:tr>
      <w:tr>
        <w:trPr>
          <w:trHeight w:val="60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5-1</w:t>
            </w:r>
            <w:r/>
          </w:p>
        </w:tc>
        <w:tc>
          <w:tcPr>
            <w:tcBorders>
              <w:top w:val="single" w:color="000000" w:sz="4" w:space="0"/>
              <w:left w:val="single" w:color="000000" w:sz="4" w:space="0"/>
              <w:bottom w:val="single" w:color="000000" w:sz="4" w:space="0"/>
              <w:right w:val="single" w:color="000000" w:sz="4" w:space="0"/>
            </w:tcBorders>
            <w:tcW w:w="713" w:type="pct"/>
            <w:vAlign w:val="center"/>
            <w:vMerge w:val="restart"/>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市容秩序维护</w:t>
            </w:r>
            <w:r/>
          </w:p>
        </w:tc>
        <w:tc>
          <w:tcPr>
            <w:tcBorders>
              <w:top w:val="single" w:color="000000" w:sz="4" w:space="0"/>
              <w:left w:val="single" w:color="000000" w:sz="4" w:space="0"/>
              <w:bottom w:val="single" w:color="000000" w:sz="4" w:space="0"/>
              <w:right w:val="single" w:color="000000" w:sz="4" w:space="0"/>
            </w:tcBorders>
            <w:tcW w:w="2808" w:type="pct"/>
            <w:vAlign w:val="center"/>
            <w:textDirection w:val="lrTb"/>
            <w:noWrap w:val="false"/>
          </w:tcPr>
          <w:p>
            <w:pPr>
              <w:ind w:firstLine="480"/>
              <w:jc w:val="center"/>
              <w:spacing w:line="540" w:lineRule="exact"/>
              <w:rPr>
                <w:rFonts w:ascii="宋体" w:hAnsi="宋体" w:cs="宋体"/>
                <w:sz w:val="24"/>
                <w:szCs w:val="24"/>
              </w:rPr>
            </w:pPr>
            <w:r>
              <w:rPr>
                <w:rFonts w:hint="eastAsia" w:ascii="宋体" w:hAnsi="宋体" w:cs="宋体"/>
                <w:sz w:val="24"/>
                <w:szCs w:val="24"/>
              </w:rPr>
              <w:t xml:space="preserve">城市道路、临街建筑、公共场所违规晾晒衣物、吊挂杂物的</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扣0.1分/次</w:t>
            </w:r>
            <w:r/>
          </w:p>
        </w:tc>
      </w:tr>
      <w:tr>
        <w:trPr>
          <w:trHeight w:val="60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5-2</w:t>
            </w:r>
            <w:r/>
          </w:p>
        </w:tc>
        <w:tc>
          <w:tcPr>
            <w:tcBorders>
              <w:top w:val="single" w:color="000000" w:sz="4" w:space="0"/>
              <w:left w:val="single" w:color="000000" w:sz="4" w:space="0"/>
              <w:bottom w:val="single" w:color="000000" w:sz="4" w:space="0"/>
              <w:right w:val="single" w:color="000000" w:sz="4" w:space="0"/>
            </w:tcBorders>
            <w:tcW w:w="713" w:type="pct"/>
            <w:vAlign w:val="center"/>
            <w:vMerge w:val="continue"/>
            <w:textDirection w:val="lrTb"/>
            <w:noWrap w:val="false"/>
          </w:tcPr>
          <w:p>
            <w:pPr>
              <w:ind w:firstLine="480"/>
              <w:jc w:val="center"/>
              <w:spacing w:line="54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08" w:type="pct"/>
            <w:vAlign w:val="center"/>
            <w:textDirection w:val="lrTb"/>
            <w:noWrap w:val="false"/>
          </w:tcPr>
          <w:p>
            <w:pPr>
              <w:ind w:firstLine="480"/>
              <w:jc w:val="center"/>
              <w:spacing w:line="540" w:lineRule="exact"/>
              <w:rPr>
                <w:rFonts w:ascii="宋体" w:hAnsi="宋体" w:cs="宋体"/>
                <w:sz w:val="24"/>
                <w:szCs w:val="24"/>
              </w:rPr>
            </w:pPr>
            <w:r>
              <w:rPr>
                <w:rFonts w:hint="eastAsia" w:ascii="宋体" w:hAnsi="宋体" w:cs="宋体"/>
                <w:sz w:val="24"/>
                <w:szCs w:val="24"/>
              </w:rPr>
              <w:t xml:space="preserve">在城市树木花草、绿化设施上擅自悬挂或摆放与绿化无关物品、公共空间违规种菜的</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扣0.1分/次</w:t>
            </w:r>
            <w:r/>
          </w:p>
        </w:tc>
      </w:tr>
      <w:tr>
        <w:trPr>
          <w:trHeight w:val="84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5-3</w:t>
            </w:r>
            <w:r/>
          </w:p>
        </w:tc>
        <w:tc>
          <w:tcPr>
            <w:tcBorders>
              <w:top w:val="single" w:color="000000" w:sz="4" w:space="0"/>
              <w:left w:val="single" w:color="000000" w:sz="4" w:space="0"/>
              <w:bottom w:val="single" w:color="000000" w:sz="4" w:space="0"/>
              <w:right w:val="single" w:color="000000" w:sz="4" w:space="0"/>
            </w:tcBorders>
            <w:tcW w:w="713" w:type="pct"/>
            <w:vAlign w:val="center"/>
            <w:vMerge w:val="continue"/>
            <w:textDirection w:val="lrTb"/>
            <w:noWrap w:val="false"/>
          </w:tcPr>
          <w:p>
            <w:pPr>
              <w:ind w:firstLine="480"/>
              <w:jc w:val="center"/>
              <w:spacing w:line="54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0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擅自在城区道路、场地、公共场所、公用设施、建筑物、构筑物、树木及其他设施上涂写、刻画、张贴和设置条幅、彩旗、招牌、充气</w:t>
            </w:r>
            <w:r>
              <w:rPr>
                <w:rFonts w:hint="eastAsia" w:ascii="宋体" w:hAnsi="宋体" w:cs="宋体"/>
                <w:sz w:val="24"/>
                <w:szCs w:val="24"/>
              </w:rPr>
              <w:t xml:space="preserve">物行为</w:t>
            </w:r>
            <w:r>
              <w:rPr>
                <w:rFonts w:hint="eastAsia" w:ascii="宋体" w:hAnsi="宋体" w:cs="宋体"/>
                <w:sz w:val="24"/>
                <w:szCs w:val="24"/>
              </w:rPr>
              <w:t xml:space="preserve">的</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扣0.1分/次</w:t>
            </w:r>
            <w:r/>
          </w:p>
        </w:tc>
      </w:tr>
      <w:tr>
        <w:trPr>
          <w:trHeight w:val="60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5-4</w:t>
            </w:r>
            <w:r/>
          </w:p>
        </w:tc>
        <w:tc>
          <w:tcPr>
            <w:tcBorders>
              <w:top w:val="single" w:color="000000" w:sz="4" w:space="0"/>
              <w:left w:val="single" w:color="000000" w:sz="4" w:space="0"/>
              <w:bottom w:val="single" w:color="000000" w:sz="4" w:space="0"/>
              <w:right w:val="single" w:color="000000" w:sz="4" w:space="0"/>
            </w:tcBorders>
            <w:tcW w:w="713" w:type="pct"/>
            <w:vAlign w:val="center"/>
            <w:vMerge w:val="continue"/>
            <w:textDirection w:val="lrTb"/>
            <w:noWrap w:val="false"/>
          </w:tcPr>
          <w:p>
            <w:pPr>
              <w:ind w:firstLine="480"/>
              <w:jc w:val="center"/>
              <w:spacing w:line="54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0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擅自举办宣传展示活动和设置各类游乐设施，或未遵守批准时间、地点等行为的</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扣0.5分/次</w:t>
            </w:r>
            <w:r/>
          </w:p>
        </w:tc>
      </w:tr>
      <w:tr>
        <w:trPr>
          <w:trHeight w:val="60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5-5</w:t>
            </w:r>
            <w:r/>
          </w:p>
        </w:tc>
        <w:tc>
          <w:tcPr>
            <w:tcBorders>
              <w:top w:val="single" w:color="000000" w:sz="4" w:space="0"/>
              <w:left w:val="single" w:color="000000" w:sz="4" w:space="0"/>
              <w:bottom w:val="single" w:color="000000" w:sz="4" w:space="0"/>
              <w:right w:val="single" w:color="000000" w:sz="4" w:space="0"/>
            </w:tcBorders>
            <w:tcW w:w="713" w:type="pct"/>
            <w:vAlign w:val="center"/>
            <w:vMerge w:val="continue"/>
            <w:textDirection w:val="lrTb"/>
            <w:noWrap w:val="false"/>
          </w:tcPr>
          <w:p>
            <w:pPr>
              <w:ind w:firstLine="480"/>
              <w:jc w:val="center"/>
              <w:spacing w:line="54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0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擅自占用盲道的</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扣0.2分/次</w:t>
            </w:r>
            <w:r/>
          </w:p>
        </w:tc>
      </w:tr>
      <w:tr>
        <w:trPr>
          <w:trHeight w:val="60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5-6</w:t>
            </w:r>
            <w:r/>
          </w:p>
        </w:tc>
        <w:tc>
          <w:tcPr>
            <w:tcBorders>
              <w:top w:val="single" w:color="000000" w:sz="4" w:space="0"/>
              <w:left w:val="single" w:color="000000" w:sz="4" w:space="0"/>
              <w:bottom w:val="single" w:color="000000" w:sz="4" w:space="0"/>
              <w:right w:val="single" w:color="000000" w:sz="4" w:space="0"/>
            </w:tcBorders>
            <w:tcW w:w="713" w:type="pct"/>
            <w:vAlign w:val="center"/>
            <w:vMerge w:val="continue"/>
            <w:textDirection w:val="lrTb"/>
            <w:noWrap w:val="false"/>
          </w:tcPr>
          <w:p>
            <w:pPr>
              <w:ind w:firstLine="480"/>
              <w:jc w:val="center"/>
              <w:spacing w:line="54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0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擅自在机动车泊位停放非机动车辆的</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扣0.2分/次</w:t>
            </w:r>
            <w:r/>
          </w:p>
        </w:tc>
      </w:tr>
      <w:tr>
        <w:trPr>
          <w:trHeight w:val="60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5-7</w:t>
            </w:r>
            <w:r/>
          </w:p>
        </w:tc>
        <w:tc>
          <w:tcPr>
            <w:tcBorders>
              <w:top w:val="single" w:color="000000" w:sz="4" w:space="0"/>
              <w:left w:val="single" w:color="000000" w:sz="4" w:space="0"/>
              <w:bottom w:val="single" w:color="000000" w:sz="4" w:space="0"/>
              <w:right w:val="single" w:color="000000" w:sz="4" w:space="0"/>
            </w:tcBorders>
            <w:tcW w:w="713" w:type="pct"/>
            <w:vAlign w:val="center"/>
            <w:vMerge w:val="continue"/>
            <w:textDirection w:val="lrTb"/>
            <w:noWrap w:val="false"/>
          </w:tcPr>
          <w:p>
            <w:pPr>
              <w:ind w:firstLine="480"/>
              <w:jc w:val="center"/>
              <w:spacing w:line="54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0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经批准设置的临时摊点超时段、</w:t>
            </w:r>
            <w:r>
              <w:rPr>
                <w:rFonts w:hint="eastAsia" w:ascii="宋体" w:hAnsi="宋体" w:cs="宋体"/>
                <w:sz w:val="24"/>
                <w:szCs w:val="24"/>
              </w:rPr>
              <w:t xml:space="preserve">超区域</w:t>
            </w:r>
            <w:r>
              <w:rPr>
                <w:rFonts w:hint="eastAsia" w:ascii="宋体" w:hAnsi="宋体" w:cs="宋体"/>
                <w:sz w:val="24"/>
                <w:szCs w:val="24"/>
              </w:rPr>
              <w:t xml:space="preserve">经营</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扣0.2分/次</w:t>
            </w:r>
            <w:r/>
          </w:p>
        </w:tc>
      </w:tr>
      <w:tr>
        <w:trPr>
          <w:trHeight w:val="60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6-1</w:t>
            </w:r>
            <w:r/>
          </w:p>
        </w:tc>
        <w:tc>
          <w:tcPr>
            <w:tcBorders>
              <w:top w:val="single" w:color="000000" w:sz="4" w:space="0"/>
              <w:left w:val="single" w:color="000000" w:sz="4" w:space="0"/>
              <w:bottom w:val="single" w:color="000000" w:sz="4" w:space="0"/>
              <w:right w:val="single" w:color="000000" w:sz="4" w:space="0"/>
            </w:tcBorders>
            <w:tcW w:w="713" w:type="pct"/>
            <w:vAlign w:val="center"/>
            <w:vMerge w:val="restart"/>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资料管理</w:t>
            </w:r>
            <w:r/>
          </w:p>
        </w:tc>
        <w:tc>
          <w:tcPr>
            <w:tcBorders>
              <w:top w:val="single" w:color="000000" w:sz="4" w:space="0"/>
              <w:left w:val="single" w:color="000000" w:sz="4" w:space="0"/>
              <w:bottom w:val="single" w:color="000000" w:sz="4" w:space="0"/>
              <w:right w:val="single" w:color="000000" w:sz="4" w:space="0"/>
            </w:tcBorders>
            <w:tcW w:w="280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人员备案资料缺失的</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扣1分/份</w:t>
            </w:r>
            <w:r/>
          </w:p>
        </w:tc>
      </w:tr>
      <w:tr>
        <w:trPr>
          <w:trHeight w:val="60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6-2</w:t>
            </w:r>
            <w:r/>
          </w:p>
        </w:tc>
        <w:tc>
          <w:tcPr>
            <w:tcBorders>
              <w:top w:val="single" w:color="000000" w:sz="4" w:space="0"/>
              <w:left w:val="single" w:color="000000" w:sz="4" w:space="0"/>
              <w:bottom w:val="single" w:color="000000" w:sz="4" w:space="0"/>
              <w:right w:val="single" w:color="000000" w:sz="4" w:space="0"/>
            </w:tcBorders>
            <w:tcW w:w="713" w:type="pct"/>
            <w:vAlign w:val="center"/>
            <w:vMerge w:val="continue"/>
            <w:textDirection w:val="lrTb"/>
            <w:noWrap w:val="false"/>
          </w:tcPr>
          <w:p>
            <w:pPr>
              <w:ind w:firstLine="480"/>
              <w:jc w:val="center"/>
              <w:spacing w:line="54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0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维护档案资料不齐，填写不规范的</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扣1分/处</w:t>
            </w:r>
            <w:r/>
          </w:p>
        </w:tc>
      </w:tr>
      <w:tr>
        <w:trPr>
          <w:trHeight w:val="60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6-3</w:t>
            </w:r>
            <w:r/>
          </w:p>
        </w:tc>
        <w:tc>
          <w:tcPr>
            <w:tcBorders>
              <w:top w:val="single" w:color="000000" w:sz="4" w:space="0"/>
              <w:left w:val="single" w:color="000000" w:sz="4" w:space="0"/>
              <w:bottom w:val="single" w:color="000000" w:sz="4" w:space="0"/>
              <w:right w:val="single" w:color="000000" w:sz="4" w:space="0"/>
            </w:tcBorders>
            <w:tcW w:w="713" w:type="pct"/>
            <w:vAlign w:val="center"/>
            <w:vMerge w:val="continue"/>
            <w:textDirection w:val="lrTb"/>
            <w:noWrap w:val="false"/>
          </w:tcPr>
          <w:p>
            <w:pPr>
              <w:ind w:firstLine="480"/>
              <w:jc w:val="center"/>
              <w:spacing w:line="54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0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管理部门要求提供、报送的资料未按时提供、报送的</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扣1分/次</w:t>
            </w:r>
            <w:r/>
          </w:p>
        </w:tc>
      </w:tr>
      <w:tr>
        <w:trPr>
          <w:trHeight w:val="60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7-1</w:t>
            </w:r>
            <w:r/>
          </w:p>
        </w:tc>
        <w:tc>
          <w:tcPr>
            <w:tcBorders>
              <w:top w:val="single" w:color="000000" w:sz="4" w:space="0"/>
              <w:left w:val="single" w:color="000000" w:sz="4" w:space="0"/>
              <w:bottom w:val="single" w:color="000000" w:sz="4" w:space="0"/>
              <w:right w:val="single" w:color="000000" w:sz="4" w:space="0"/>
            </w:tcBorders>
            <w:tcW w:w="713" w:type="pct"/>
            <w:vAlign w:val="center"/>
            <w:vMerge w:val="restart"/>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舆情与投诉</w:t>
            </w:r>
            <w:r/>
          </w:p>
        </w:tc>
        <w:tc>
          <w:tcPr>
            <w:tcBorders>
              <w:top w:val="single" w:color="000000" w:sz="4" w:space="0"/>
              <w:left w:val="single" w:color="000000" w:sz="4" w:space="0"/>
              <w:bottom w:val="single" w:color="000000" w:sz="4" w:space="0"/>
              <w:right w:val="single" w:color="000000" w:sz="4" w:space="0"/>
            </w:tcBorders>
            <w:tcW w:w="280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数字化城管案件、群众有效投诉(信访)、舆情关注等问题未在规定时间内整改或整改不合格的</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扣5分/宗</w:t>
            </w:r>
            <w:r/>
          </w:p>
        </w:tc>
      </w:tr>
      <w:tr>
        <w:trPr>
          <w:trHeight w:val="84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7-2</w:t>
            </w:r>
            <w:r/>
          </w:p>
        </w:tc>
        <w:tc>
          <w:tcPr>
            <w:tcBorders>
              <w:top w:val="single" w:color="000000" w:sz="4" w:space="0"/>
              <w:left w:val="single" w:color="000000" w:sz="4" w:space="0"/>
              <w:bottom w:val="single" w:color="000000" w:sz="4" w:space="0"/>
              <w:right w:val="single" w:color="000000" w:sz="4" w:space="0"/>
            </w:tcBorders>
            <w:tcW w:w="713" w:type="pct"/>
            <w:vAlign w:val="center"/>
            <w:vMerge w:val="continue"/>
            <w:textDirection w:val="lrTb"/>
            <w:noWrap w:val="false"/>
          </w:tcPr>
          <w:p>
            <w:pPr>
              <w:ind w:firstLine="480"/>
              <w:jc w:val="center"/>
              <w:spacing w:line="54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0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数字化城管案件、群众有效投诉(信访)等问题未在规定时间内整改或整改不合格进而引发舆情关注、报道的，或舆情关注事件影响扩大化的</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扣5分/宗</w:t>
            </w:r>
            <w:r/>
          </w:p>
        </w:tc>
      </w:tr>
      <w:tr>
        <w:trPr>
          <w:trHeight w:val="60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spacing w:line="540" w:lineRule="exact"/>
              <w:rPr>
                <w:rFonts w:ascii="宋体" w:hAnsi="宋体" w:cs="宋体"/>
                <w:sz w:val="24"/>
                <w:szCs w:val="24"/>
              </w:rPr>
            </w:pPr>
            <w:r>
              <w:rPr>
                <w:rFonts w:hint="eastAsia" w:ascii="宋体" w:hAnsi="宋体" w:cs="宋体"/>
                <w:sz w:val="24"/>
                <w:szCs w:val="24"/>
              </w:rPr>
              <w:t xml:space="preserve">8-1</w:t>
            </w:r>
            <w:r/>
          </w:p>
        </w:tc>
        <w:tc>
          <w:tcPr>
            <w:tcBorders>
              <w:top w:val="single" w:color="000000" w:sz="4" w:space="0"/>
              <w:left w:val="single" w:color="000000" w:sz="4" w:space="0"/>
              <w:bottom w:val="single" w:color="000000" w:sz="4" w:space="0"/>
              <w:right w:val="single" w:color="000000" w:sz="4" w:space="0"/>
            </w:tcBorders>
            <w:tcW w:w="713" w:type="pct"/>
            <w:vAlign w:val="center"/>
            <w:vMerge w:val="restart"/>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其它（保障与应急配合奖惩）</w:t>
            </w:r>
            <w:r/>
          </w:p>
        </w:tc>
        <w:tc>
          <w:tcPr>
            <w:tcBorders>
              <w:top w:val="single" w:color="000000" w:sz="4" w:space="0"/>
              <w:left w:val="single" w:color="000000" w:sz="4" w:space="0"/>
              <w:bottom w:val="single" w:color="000000" w:sz="4" w:space="0"/>
              <w:right w:val="single" w:color="000000" w:sz="4" w:space="0"/>
            </w:tcBorders>
            <w:tcW w:w="280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考核主体开展的全覆盖考核发现的问题，考核对象在规定时限内整改合格的</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不扣分</w:t>
            </w:r>
            <w:r/>
          </w:p>
        </w:tc>
      </w:tr>
      <w:tr>
        <w:trPr>
          <w:trHeight w:val="84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spacing w:line="540" w:lineRule="exact"/>
              <w:rPr>
                <w:rFonts w:ascii="宋体" w:hAnsi="宋体" w:cs="宋体"/>
                <w:sz w:val="24"/>
                <w:szCs w:val="24"/>
              </w:rPr>
            </w:pPr>
            <w:r>
              <w:rPr>
                <w:rFonts w:hint="eastAsia" w:ascii="宋体" w:hAnsi="宋体" w:cs="宋体"/>
                <w:sz w:val="24"/>
                <w:szCs w:val="24"/>
              </w:rPr>
              <w:t xml:space="preserve">8-2</w:t>
            </w:r>
            <w:r/>
          </w:p>
        </w:tc>
        <w:tc>
          <w:tcPr>
            <w:tcBorders>
              <w:top w:val="single" w:color="000000" w:sz="4" w:space="0"/>
              <w:left w:val="single" w:color="000000" w:sz="4" w:space="0"/>
              <w:bottom w:val="single" w:color="000000" w:sz="4" w:space="0"/>
              <w:right w:val="single" w:color="000000" w:sz="4" w:space="0"/>
            </w:tcBorders>
            <w:tcW w:w="713" w:type="pct"/>
            <w:vAlign w:val="center"/>
            <w:vMerge w:val="continue"/>
            <w:textDirection w:val="lrTb"/>
            <w:noWrap w:val="false"/>
          </w:tcPr>
          <w:p>
            <w:pPr>
              <w:ind w:firstLine="480"/>
              <w:jc w:val="center"/>
              <w:spacing w:line="54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0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对社会造成不良影响的情形</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扣分5分</w:t>
            </w:r>
            <w:r/>
          </w:p>
        </w:tc>
      </w:tr>
      <w:tr>
        <w:trPr>
          <w:trHeight w:val="84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spacing w:line="540" w:lineRule="exact"/>
              <w:rPr>
                <w:rFonts w:ascii="宋体" w:hAnsi="宋体" w:cs="宋体"/>
                <w:sz w:val="24"/>
                <w:szCs w:val="24"/>
              </w:rPr>
            </w:pPr>
            <w:r>
              <w:rPr>
                <w:rFonts w:hint="eastAsia" w:ascii="宋体" w:hAnsi="宋体" w:cs="宋体"/>
                <w:sz w:val="24"/>
                <w:szCs w:val="24"/>
              </w:rPr>
              <w:t xml:space="preserve">8-3</w:t>
            </w:r>
            <w:r/>
          </w:p>
        </w:tc>
        <w:tc>
          <w:tcPr>
            <w:tcBorders>
              <w:top w:val="single" w:color="000000" w:sz="4" w:space="0"/>
              <w:left w:val="single" w:color="000000" w:sz="4" w:space="0"/>
              <w:bottom w:val="single" w:color="000000" w:sz="4" w:space="0"/>
              <w:right w:val="single" w:color="000000" w:sz="4" w:space="0"/>
            </w:tcBorders>
            <w:tcW w:w="713" w:type="pct"/>
            <w:vAlign w:val="center"/>
            <w:vMerge w:val="continue"/>
            <w:textDirection w:val="lrTb"/>
            <w:noWrap w:val="false"/>
          </w:tcPr>
          <w:p>
            <w:pPr>
              <w:ind w:firstLine="480"/>
              <w:jc w:val="center"/>
              <w:spacing w:line="54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0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上级部门、领导巡（检）查发现及数字化城管案件、群众有效投诉（信访）、舆情关注的问题，查实属于维护企业主要责任的情形</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扣分5分。</w:t>
            </w:r>
            <w:r/>
          </w:p>
        </w:tc>
      </w:tr>
      <w:tr>
        <w:trPr>
          <w:trHeight w:val="60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spacing w:line="540" w:lineRule="exact"/>
              <w:rPr>
                <w:rFonts w:ascii="宋体" w:hAnsi="宋体" w:cs="宋体"/>
                <w:sz w:val="24"/>
                <w:szCs w:val="24"/>
              </w:rPr>
            </w:pPr>
            <w:r>
              <w:rPr>
                <w:rFonts w:hint="eastAsia" w:ascii="宋体" w:hAnsi="宋体" w:cs="宋体"/>
                <w:sz w:val="24"/>
                <w:szCs w:val="24"/>
              </w:rPr>
              <w:t xml:space="preserve">8-4</w:t>
            </w:r>
            <w:r/>
          </w:p>
        </w:tc>
        <w:tc>
          <w:tcPr>
            <w:tcBorders>
              <w:top w:val="single" w:color="000000" w:sz="4" w:space="0"/>
              <w:left w:val="single" w:color="000000" w:sz="4" w:space="0"/>
              <w:bottom w:val="single" w:color="000000" w:sz="4" w:space="0"/>
              <w:right w:val="single" w:color="000000" w:sz="4" w:space="0"/>
            </w:tcBorders>
            <w:tcW w:w="713" w:type="pct"/>
            <w:vAlign w:val="center"/>
            <w:vMerge w:val="continue"/>
            <w:textDirection w:val="lrTb"/>
            <w:noWrap w:val="false"/>
          </w:tcPr>
          <w:p>
            <w:pPr>
              <w:ind w:firstLine="480"/>
              <w:jc w:val="center"/>
              <w:spacing w:line="54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0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好人好事，媒体报导或受表扬的</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每次加2分/次</w:t>
            </w:r>
            <w:r/>
          </w:p>
        </w:tc>
      </w:tr>
      <w:tr>
        <w:trPr>
          <w:trHeight w:val="60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spacing w:line="540" w:lineRule="exact"/>
              <w:rPr>
                <w:rFonts w:ascii="宋体" w:hAnsi="宋体" w:cs="宋体"/>
                <w:sz w:val="24"/>
                <w:szCs w:val="24"/>
              </w:rPr>
            </w:pPr>
            <w:r>
              <w:rPr>
                <w:rFonts w:hint="eastAsia" w:ascii="宋体" w:hAnsi="宋体" w:cs="宋体"/>
                <w:sz w:val="24"/>
                <w:szCs w:val="24"/>
              </w:rPr>
              <w:t xml:space="preserve">8-5</w:t>
            </w:r>
            <w:r/>
          </w:p>
        </w:tc>
        <w:tc>
          <w:tcPr>
            <w:tcBorders>
              <w:top w:val="single" w:color="000000" w:sz="4" w:space="0"/>
              <w:left w:val="single" w:color="000000" w:sz="4" w:space="0"/>
              <w:bottom w:val="single" w:color="000000" w:sz="4" w:space="0"/>
              <w:right w:val="single" w:color="000000" w:sz="4" w:space="0"/>
            </w:tcBorders>
            <w:tcW w:w="713" w:type="pct"/>
            <w:vAlign w:val="center"/>
            <w:vMerge w:val="continue"/>
            <w:textDirection w:val="lrTb"/>
            <w:noWrap w:val="false"/>
          </w:tcPr>
          <w:p>
            <w:pPr>
              <w:ind w:firstLine="480"/>
              <w:jc w:val="center"/>
              <w:spacing w:line="54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0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圆满完成重大活动、恶劣天气应急保障等重点工作，工作</w:t>
            </w:r>
            <w:r>
              <w:rPr>
                <w:rFonts w:hint="eastAsia" w:ascii="宋体" w:hAnsi="宋体" w:cs="宋体"/>
                <w:sz w:val="24"/>
                <w:szCs w:val="24"/>
              </w:rPr>
              <w:t xml:space="preserve">成效获</w:t>
            </w:r>
            <w:r>
              <w:rPr>
                <w:rFonts w:hint="eastAsia" w:ascii="宋体" w:hAnsi="宋体" w:cs="宋体"/>
                <w:sz w:val="24"/>
                <w:szCs w:val="24"/>
              </w:rPr>
              <w:t xml:space="preserve">上级通报表扬的</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酌情每次加 2～5 /次</w:t>
            </w:r>
            <w:r/>
          </w:p>
        </w:tc>
      </w:tr>
    </w:tbl>
    <w:p>
      <w:pPr>
        <w:ind w:firstLine="480"/>
        <w:jc w:val="left"/>
        <w:spacing w:line="540" w:lineRule="exact"/>
        <w:rPr>
          <w:rFonts w:ascii="宋体" w:hAnsi="宋体" w:cs="宋体"/>
          <w:sz w:val="24"/>
          <w:szCs w:val="24"/>
        </w:rPr>
      </w:pPr>
      <w:r>
        <w:rPr>
          <w:rFonts w:ascii="宋体" w:hAnsi="宋体" w:cs="宋体"/>
          <w:sz w:val="24"/>
          <w:szCs w:val="24"/>
        </w:rPr>
      </w:r>
      <w:r/>
    </w:p>
    <w:p>
      <w:pPr>
        <w:ind w:firstLine="480"/>
        <w:jc w:val="left"/>
        <w:spacing w:line="540" w:lineRule="exact"/>
        <w:rPr>
          <w:rFonts w:ascii="宋体" w:hAnsi="宋体" w:cs="宋体"/>
          <w:sz w:val="24"/>
          <w:szCs w:val="24"/>
        </w:rPr>
      </w:pPr>
      <w:r>
        <w:rPr>
          <w:rFonts w:ascii="宋体" w:hAnsi="宋体" w:cs="宋体"/>
          <w:sz w:val="24"/>
          <w:szCs w:val="24"/>
        </w:rPr>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附件4：</w:t>
      </w:r>
      <w:r/>
    </w:p>
    <w:p>
      <w:pPr>
        <w:ind w:firstLine="482"/>
        <w:jc w:val="center"/>
        <w:spacing w:line="540" w:lineRule="exact"/>
        <w:rPr>
          <w:rFonts w:ascii="宋体" w:hAnsi="宋体" w:cs="宋体"/>
          <w:b/>
          <w:bCs/>
          <w:sz w:val="24"/>
          <w:szCs w:val="24"/>
        </w:rPr>
      </w:pPr>
      <w:r>
        <w:rPr>
          <w:rFonts w:hint="eastAsia" w:ascii="宋体" w:hAnsi="宋体" w:cs="宋体"/>
          <w:b/>
          <w:bCs/>
          <w:sz w:val="24"/>
          <w:szCs w:val="24"/>
        </w:rPr>
        <w:t xml:space="preserve">《城市管理“四位一体”市政公共设施巡查服务监管考核方案》</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一、考核项目</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作业范围内市政公共设施维护巡查。</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二、考核范围</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区</w:t>
      </w:r>
      <w:r>
        <w:rPr>
          <w:rFonts w:hint="eastAsia" w:ascii="宋体" w:hAnsi="宋体" w:cs="宋体"/>
          <w:sz w:val="24"/>
          <w:szCs w:val="24"/>
        </w:rPr>
        <w:t xml:space="preserve">管道路</w:t>
      </w:r>
      <w:r>
        <w:rPr>
          <w:rFonts w:hint="eastAsia" w:ascii="宋体" w:hAnsi="宋体" w:cs="宋体"/>
          <w:sz w:val="24"/>
          <w:szCs w:val="24"/>
        </w:rPr>
        <w:t xml:space="preserve">的两侧盲道至快车道中线区域内的各类井盖、雨水篦子、地灯、景观灯、户外健身设施、休息亭、椅、凳、道板等设施。</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三、考核内容及方式</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每月采用智能考核平台考核及定期考核与巡查考核相结合的方式进行全面考核，并依据《城市管理“四位一体”市政公共设施巡查服务上报监管考核评分标准表》进行考核扣分。</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四、考核评分</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市政公共设施巡查服务考核得分A4=100分-住建局市政设施主管部门当月考核扣分-</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当月智能考核平台考核扣分。</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附件4-1</w:t>
      </w:r>
      <w:r/>
    </w:p>
    <w:p>
      <w:pPr>
        <w:ind w:firstLine="480"/>
        <w:jc w:val="center"/>
        <w:spacing w:line="540" w:lineRule="exact"/>
        <w:rPr>
          <w:rFonts w:ascii="宋体" w:hAnsi="宋体" w:cs="宋体"/>
          <w:sz w:val="24"/>
          <w:szCs w:val="24"/>
        </w:rPr>
      </w:pPr>
      <w:r>
        <w:rPr>
          <w:rFonts w:hint="eastAsia" w:ascii="宋体" w:hAnsi="宋体" w:cs="宋体"/>
          <w:sz w:val="24"/>
          <w:szCs w:val="24"/>
        </w:rPr>
        <w:t xml:space="preserve">《城市管理“四位一体”市政公共设施巡查服务监管考核评分标准表》</w:t>
      </w:r>
      <w:r/>
    </w:p>
    <w:tbl>
      <w:tblPr>
        <w:tblW w:w="5000" w:type="pct"/>
        <w:tblLook w:val="04A0" w:firstRow="1" w:lastRow="0" w:firstColumn="1" w:lastColumn="0" w:noHBand="0" w:noVBand="1"/>
      </w:tblPr>
      <w:tblGrid>
        <w:gridCol w:w="813"/>
        <w:gridCol w:w="1375"/>
        <w:gridCol w:w="5035"/>
        <w:gridCol w:w="1730"/>
      </w:tblGrid>
      <w:tr>
        <w:trPr>
          <w:trHeight w:val="615"/>
        </w:trPr>
        <w:tc>
          <w:tcPr>
            <w:gridSpan w:val="4"/>
            <w:tcBorders>
              <w:top w:val="none" w:color="000000" w:sz="4" w:space="0"/>
              <w:left w:val="none" w:color="000000" w:sz="4" w:space="0"/>
              <w:bottom w:val="none" w:color="000000" w:sz="4" w:space="0"/>
              <w:right w:val="none" w:color="000000" w:sz="4" w:space="0"/>
            </w:tcBorders>
            <w:tcW w:w="5000" w:type="pct"/>
            <w:vAlign w:val="center"/>
            <w:textDirection w:val="lrTb"/>
            <w:noWrap/>
          </w:tcPr>
          <w:p>
            <w:pPr>
              <w:ind w:firstLine="480"/>
              <w:jc w:val="left"/>
              <w:spacing w:line="540" w:lineRule="exact"/>
              <w:rPr>
                <w:rFonts w:ascii="宋体" w:hAnsi="宋体" w:cs="宋体"/>
                <w:sz w:val="24"/>
                <w:szCs w:val="24"/>
              </w:rPr>
            </w:pPr>
            <w:r>
              <w:rPr>
                <w:rFonts w:ascii="宋体" w:hAnsi="宋体" w:cs="宋体"/>
                <w:sz w:val="24"/>
                <w:szCs w:val="24"/>
              </w:rPr>
            </w:r>
            <w:r/>
          </w:p>
        </w:tc>
      </w:tr>
      <w:tr>
        <w:trPr>
          <w:trHeight w:val="615"/>
        </w:trPr>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jc w:val="center"/>
              <w:spacing w:line="540" w:lineRule="exact"/>
              <w:rPr>
                <w:rFonts w:ascii="宋体" w:hAnsi="宋体" w:cs="宋体"/>
                <w:sz w:val="24"/>
                <w:szCs w:val="24"/>
              </w:rPr>
            </w:pPr>
            <w:r>
              <w:rPr>
                <w:rFonts w:hint="eastAsia" w:ascii="宋体" w:hAnsi="宋体" w:cs="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76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考评项目</w:t>
            </w:r>
            <w:r/>
          </w:p>
        </w:tc>
        <w:tc>
          <w:tcPr>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考评扣分标准</w:t>
            </w:r>
            <w:r/>
          </w:p>
        </w:tc>
        <w:tc>
          <w:tcPr>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分值标准</w:t>
            </w:r>
            <w:r/>
          </w:p>
        </w:tc>
      </w:tr>
      <w:tr>
        <w:trPr>
          <w:trHeight w:val="615"/>
        </w:trPr>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jc w:val="center"/>
              <w:spacing w:line="540" w:lineRule="exact"/>
              <w:rPr>
                <w:rFonts w:ascii="宋体" w:hAnsi="宋体" w:cs="宋体"/>
                <w:sz w:val="24"/>
                <w:szCs w:val="24"/>
              </w:rPr>
            </w:pPr>
            <w:r>
              <w:rPr>
                <w:rFonts w:hint="eastAsia" w:ascii="宋体" w:hAnsi="宋体" w:cs="宋体"/>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76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日常考勤</w:t>
            </w:r>
            <w:r/>
          </w:p>
        </w:tc>
        <w:tc>
          <w:tcPr>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人员缺岗</w:t>
            </w:r>
            <w:r/>
          </w:p>
        </w:tc>
        <w:tc>
          <w:tcPr>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扣1分/人</w:t>
            </w:r>
            <w:r/>
          </w:p>
        </w:tc>
      </w:tr>
      <w:tr>
        <w:trPr>
          <w:trHeight w:val="615"/>
        </w:trPr>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jc w:val="center"/>
              <w:spacing w:line="540" w:lineRule="exact"/>
              <w:rPr>
                <w:rFonts w:ascii="宋体" w:hAnsi="宋体" w:cs="宋体"/>
                <w:sz w:val="24"/>
                <w:szCs w:val="24"/>
              </w:rPr>
            </w:pPr>
            <w:r>
              <w:rPr>
                <w:rFonts w:hint="eastAsia" w:ascii="宋体" w:hAnsi="宋体" w:cs="宋体"/>
                <w:sz w:val="24"/>
                <w:szCs w:val="24"/>
              </w:rPr>
              <w:t xml:space="preserve">2-1</w:t>
            </w:r>
            <w:r/>
          </w:p>
        </w:tc>
        <w:tc>
          <w:tcPr>
            <w:tcBorders>
              <w:top w:val="single" w:color="000000" w:sz="4" w:space="0"/>
              <w:left w:val="single" w:color="000000" w:sz="4" w:space="0"/>
              <w:bottom w:val="single" w:color="000000" w:sz="4" w:space="0"/>
              <w:right w:val="single" w:color="000000" w:sz="4" w:space="0"/>
            </w:tcBorders>
            <w:tcW w:w="768" w:type="pct"/>
            <w:vAlign w:val="center"/>
            <w:vMerge w:val="restart"/>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安全文明施工(安全生产）</w:t>
            </w:r>
            <w:r/>
          </w:p>
        </w:tc>
        <w:tc>
          <w:tcPr>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未按要求制定落实安全管理制度、提供安全生产承诺、明确具体安全责任人</w:t>
            </w:r>
            <w:r/>
          </w:p>
        </w:tc>
        <w:tc>
          <w:tcPr>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扣1分/次</w:t>
            </w:r>
            <w:r/>
          </w:p>
        </w:tc>
      </w:tr>
      <w:tr>
        <w:trPr>
          <w:trHeight w:val="615"/>
        </w:trPr>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jc w:val="center"/>
              <w:spacing w:line="540" w:lineRule="exact"/>
              <w:rPr>
                <w:rFonts w:ascii="宋体" w:hAnsi="宋体" w:cs="宋体"/>
                <w:sz w:val="24"/>
                <w:szCs w:val="24"/>
              </w:rPr>
            </w:pPr>
            <w:r>
              <w:rPr>
                <w:rFonts w:hint="eastAsia" w:ascii="宋体" w:hAnsi="宋体" w:cs="宋体"/>
                <w:sz w:val="24"/>
                <w:szCs w:val="24"/>
              </w:rPr>
              <w:t xml:space="preserve">2-2</w:t>
            </w:r>
            <w:r/>
          </w:p>
        </w:tc>
        <w:tc>
          <w:tcPr>
            <w:tcBorders>
              <w:top w:val="single" w:color="000000" w:sz="4" w:space="0"/>
              <w:left w:val="single" w:color="000000" w:sz="4" w:space="0"/>
              <w:bottom w:val="single" w:color="000000" w:sz="4" w:space="0"/>
              <w:right w:val="single" w:color="000000" w:sz="4" w:space="0"/>
            </w:tcBorders>
            <w:tcW w:w="768"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作业人员未按要求统一着装、持证上岗、穿戴个人防护用品的</w:t>
            </w:r>
            <w:r/>
          </w:p>
        </w:tc>
        <w:tc>
          <w:tcPr>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扣0.1分/次</w:t>
            </w:r>
            <w:r/>
          </w:p>
        </w:tc>
      </w:tr>
      <w:tr>
        <w:trPr>
          <w:trHeight w:val="615"/>
        </w:trPr>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jc w:val="center"/>
              <w:spacing w:line="540" w:lineRule="exact"/>
              <w:rPr>
                <w:rFonts w:ascii="宋体" w:hAnsi="宋体" w:cs="宋体"/>
                <w:sz w:val="24"/>
                <w:szCs w:val="24"/>
              </w:rPr>
            </w:pPr>
            <w:r>
              <w:rPr>
                <w:rFonts w:hint="eastAsia" w:ascii="宋体" w:hAnsi="宋体" w:cs="宋体"/>
                <w:sz w:val="24"/>
                <w:szCs w:val="24"/>
              </w:rPr>
              <w:t xml:space="preserve">2-3</w:t>
            </w:r>
            <w:r/>
          </w:p>
        </w:tc>
        <w:tc>
          <w:tcPr>
            <w:tcBorders>
              <w:top w:val="single" w:color="000000" w:sz="4" w:space="0"/>
              <w:left w:val="single" w:color="000000" w:sz="4" w:space="0"/>
              <w:bottom w:val="single" w:color="000000" w:sz="4" w:space="0"/>
              <w:right w:val="single" w:color="000000" w:sz="4" w:space="0"/>
            </w:tcBorders>
            <w:tcW w:w="768"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未按要求做好每月安全自查工作并提供</w:t>
            </w:r>
            <w:r>
              <w:rPr>
                <w:rFonts w:hint="eastAsia" w:ascii="宋体" w:hAnsi="宋体" w:cs="宋体"/>
                <w:sz w:val="24"/>
                <w:szCs w:val="24"/>
              </w:rPr>
              <w:t xml:space="preserve">安全台</w:t>
            </w:r>
            <w:r>
              <w:rPr>
                <w:rFonts w:hint="eastAsia" w:ascii="宋体" w:hAnsi="宋体" w:cs="宋体"/>
                <w:sz w:val="24"/>
                <w:szCs w:val="24"/>
              </w:rPr>
              <w:t xml:space="preserve">账的</w:t>
            </w:r>
            <w:r/>
          </w:p>
        </w:tc>
        <w:tc>
          <w:tcPr>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扣2分/次</w:t>
            </w:r>
            <w:r/>
          </w:p>
        </w:tc>
      </w:tr>
      <w:tr>
        <w:trPr>
          <w:trHeight w:val="615"/>
        </w:trPr>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jc w:val="center"/>
              <w:spacing w:line="540" w:lineRule="exact"/>
              <w:rPr>
                <w:rFonts w:ascii="宋体" w:hAnsi="宋体" w:cs="宋体"/>
                <w:sz w:val="24"/>
                <w:szCs w:val="24"/>
              </w:rPr>
            </w:pPr>
            <w:r>
              <w:rPr>
                <w:rFonts w:hint="eastAsia" w:ascii="宋体" w:hAnsi="宋体" w:cs="宋体"/>
                <w:sz w:val="24"/>
                <w:szCs w:val="24"/>
              </w:rPr>
              <w:t xml:space="preserve">2-4</w:t>
            </w:r>
            <w:r/>
          </w:p>
        </w:tc>
        <w:tc>
          <w:tcPr>
            <w:tcBorders>
              <w:top w:val="single" w:color="000000" w:sz="4" w:space="0"/>
              <w:left w:val="single" w:color="000000" w:sz="4" w:space="0"/>
              <w:bottom w:val="single" w:color="000000" w:sz="4" w:space="0"/>
              <w:right w:val="single" w:color="000000" w:sz="4" w:space="0"/>
            </w:tcBorders>
            <w:tcW w:w="768"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未按要求建立应急队伍、制定响应机制和实施方案的</w:t>
            </w:r>
            <w:r/>
          </w:p>
        </w:tc>
        <w:tc>
          <w:tcPr>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扣1分/次</w:t>
            </w:r>
            <w:r/>
          </w:p>
        </w:tc>
      </w:tr>
      <w:tr>
        <w:trPr>
          <w:trHeight w:val="615"/>
        </w:trPr>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jc w:val="center"/>
              <w:spacing w:line="540" w:lineRule="exact"/>
              <w:rPr>
                <w:rFonts w:ascii="宋体" w:hAnsi="宋体" w:cs="宋体"/>
                <w:sz w:val="24"/>
                <w:szCs w:val="24"/>
              </w:rPr>
            </w:pPr>
            <w:r>
              <w:rPr>
                <w:rFonts w:hint="eastAsia" w:ascii="宋体" w:hAnsi="宋体" w:cs="宋体"/>
                <w:sz w:val="24"/>
                <w:szCs w:val="24"/>
              </w:rPr>
              <w:t xml:space="preserve">2-5</w:t>
            </w:r>
            <w:r/>
          </w:p>
        </w:tc>
        <w:tc>
          <w:tcPr>
            <w:tcBorders>
              <w:top w:val="single" w:color="000000" w:sz="4" w:space="0"/>
              <w:left w:val="single" w:color="000000" w:sz="4" w:space="0"/>
              <w:bottom w:val="single" w:color="000000" w:sz="4" w:space="0"/>
              <w:right w:val="single" w:color="000000" w:sz="4" w:space="0"/>
            </w:tcBorders>
            <w:tcW w:w="768"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存在违规操作情况</w:t>
            </w:r>
            <w:r/>
          </w:p>
        </w:tc>
        <w:tc>
          <w:tcPr>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扣2分/次</w:t>
            </w:r>
            <w:r/>
          </w:p>
        </w:tc>
      </w:tr>
      <w:tr>
        <w:trPr>
          <w:trHeight w:val="615"/>
        </w:trPr>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jc w:val="center"/>
              <w:spacing w:line="540" w:lineRule="exact"/>
              <w:rPr>
                <w:rFonts w:ascii="宋体" w:hAnsi="宋体" w:cs="宋体"/>
                <w:sz w:val="24"/>
                <w:szCs w:val="24"/>
              </w:rPr>
            </w:pPr>
            <w:r>
              <w:rPr>
                <w:rFonts w:hint="eastAsia" w:ascii="宋体" w:hAnsi="宋体" w:cs="宋体"/>
                <w:sz w:val="24"/>
                <w:szCs w:val="24"/>
              </w:rPr>
              <w:t xml:space="preserve">2-6</w:t>
            </w:r>
            <w:r/>
          </w:p>
        </w:tc>
        <w:tc>
          <w:tcPr>
            <w:tcBorders>
              <w:top w:val="single" w:color="000000" w:sz="4" w:space="0"/>
              <w:left w:val="single" w:color="000000" w:sz="4" w:space="0"/>
              <w:bottom w:val="single" w:color="000000" w:sz="4" w:space="0"/>
              <w:right w:val="single" w:color="000000" w:sz="4" w:space="0"/>
            </w:tcBorders>
            <w:tcW w:w="768"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因违规操作或施工被通报的</w:t>
            </w:r>
            <w:r/>
          </w:p>
        </w:tc>
        <w:tc>
          <w:tcPr>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扣3分/次</w:t>
            </w:r>
            <w:r/>
          </w:p>
        </w:tc>
      </w:tr>
      <w:tr>
        <w:trPr>
          <w:trHeight w:val="615"/>
        </w:trPr>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jc w:val="center"/>
              <w:spacing w:line="540" w:lineRule="exact"/>
              <w:rPr>
                <w:rFonts w:ascii="宋体" w:hAnsi="宋体" w:cs="宋体"/>
                <w:sz w:val="24"/>
                <w:szCs w:val="24"/>
              </w:rPr>
            </w:pPr>
            <w:r>
              <w:rPr>
                <w:rFonts w:hint="eastAsia" w:ascii="宋体" w:hAnsi="宋体" w:cs="宋体"/>
                <w:sz w:val="24"/>
                <w:szCs w:val="24"/>
              </w:rPr>
              <w:t xml:space="preserve">2-7</w:t>
            </w:r>
            <w:r/>
          </w:p>
        </w:tc>
        <w:tc>
          <w:tcPr>
            <w:tcBorders>
              <w:top w:val="single" w:color="000000" w:sz="4" w:space="0"/>
              <w:left w:val="single" w:color="000000" w:sz="4" w:space="0"/>
              <w:bottom w:val="single" w:color="000000" w:sz="4" w:space="0"/>
              <w:right w:val="single" w:color="000000" w:sz="4" w:space="0"/>
            </w:tcBorders>
            <w:tcW w:w="768"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出现安全责任事故（未涉及人员死亡或重大财产损失）被通报的</w:t>
            </w:r>
            <w:r/>
          </w:p>
        </w:tc>
        <w:tc>
          <w:tcPr>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扣5分/次</w:t>
            </w:r>
            <w:r/>
          </w:p>
        </w:tc>
      </w:tr>
      <w:tr>
        <w:trPr>
          <w:trHeight w:val="615"/>
        </w:trPr>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jc w:val="center"/>
              <w:spacing w:line="540" w:lineRule="exact"/>
              <w:rPr>
                <w:rFonts w:ascii="宋体" w:hAnsi="宋体" w:cs="宋体"/>
                <w:sz w:val="24"/>
                <w:szCs w:val="24"/>
              </w:rPr>
            </w:pPr>
            <w:r>
              <w:rPr>
                <w:rFonts w:hint="eastAsia" w:ascii="宋体" w:hAnsi="宋体" w:cs="宋体"/>
                <w:sz w:val="24"/>
                <w:szCs w:val="24"/>
              </w:rPr>
              <w:t xml:space="preserve">3-1</w:t>
            </w:r>
            <w:r/>
          </w:p>
        </w:tc>
        <w:tc>
          <w:tcPr>
            <w:tcBorders>
              <w:top w:val="single" w:color="000000" w:sz="4" w:space="0"/>
              <w:left w:val="single" w:color="000000" w:sz="4" w:space="0"/>
              <w:bottom w:val="single" w:color="000000" w:sz="4" w:space="0"/>
              <w:right w:val="single" w:color="000000" w:sz="4" w:space="0"/>
            </w:tcBorders>
            <w:tcW w:w="768" w:type="pct"/>
            <w:vAlign w:val="center"/>
            <w:vMerge w:val="restart"/>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各类市政设施维护</w:t>
            </w:r>
            <w:r/>
          </w:p>
        </w:tc>
        <w:tc>
          <w:tcPr>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路面窨井盖、雨水篦子破损、</w:t>
            </w:r>
            <w:r>
              <w:rPr>
                <w:rFonts w:hint="eastAsia" w:ascii="宋体" w:hAnsi="宋体" w:cs="宋体"/>
                <w:sz w:val="24"/>
                <w:szCs w:val="24"/>
              </w:rPr>
              <w:t xml:space="preserve">缺失未</w:t>
            </w:r>
            <w:r>
              <w:rPr>
                <w:rFonts w:hint="eastAsia" w:ascii="宋体" w:hAnsi="宋体" w:cs="宋体"/>
                <w:sz w:val="24"/>
                <w:szCs w:val="24"/>
              </w:rPr>
              <w:t xml:space="preserve">上报的</w:t>
            </w:r>
            <w:r/>
          </w:p>
        </w:tc>
        <w:tc>
          <w:tcPr>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扣0.5分/处</w:t>
            </w:r>
            <w:r/>
          </w:p>
        </w:tc>
      </w:tr>
      <w:tr>
        <w:trPr>
          <w:trHeight w:val="615"/>
        </w:trPr>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jc w:val="center"/>
              <w:spacing w:line="540" w:lineRule="exact"/>
              <w:rPr>
                <w:rFonts w:ascii="宋体" w:hAnsi="宋体" w:cs="宋体"/>
                <w:sz w:val="24"/>
                <w:szCs w:val="24"/>
              </w:rPr>
            </w:pPr>
            <w:r>
              <w:rPr>
                <w:rFonts w:hint="eastAsia" w:ascii="宋体" w:hAnsi="宋体" w:cs="宋体"/>
                <w:sz w:val="24"/>
                <w:szCs w:val="24"/>
              </w:rPr>
              <w:t xml:space="preserve">3-2</w:t>
            </w:r>
            <w:r/>
          </w:p>
        </w:tc>
        <w:tc>
          <w:tcPr>
            <w:tcBorders>
              <w:top w:val="single" w:color="000000" w:sz="4" w:space="0"/>
              <w:left w:val="single" w:color="000000" w:sz="4" w:space="0"/>
              <w:bottom w:val="single" w:color="000000" w:sz="4" w:space="0"/>
              <w:right w:val="single" w:color="000000" w:sz="4" w:space="0"/>
            </w:tcBorders>
            <w:tcW w:w="768" w:type="pct"/>
            <w:vAlign w:val="center"/>
            <w:vMerge w:val="continue"/>
            <w:textDirection w:val="lrTb"/>
            <w:noWrap w:val="false"/>
          </w:tcPr>
          <w:p>
            <w:pPr>
              <w:ind w:firstLine="480"/>
              <w:jc w:val="center"/>
              <w:spacing w:line="54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路面、道板破损未上报的</w:t>
            </w:r>
            <w:r/>
          </w:p>
        </w:tc>
        <w:tc>
          <w:tcPr>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扣0.5分/处</w:t>
            </w:r>
            <w:r/>
          </w:p>
        </w:tc>
      </w:tr>
      <w:tr>
        <w:trPr>
          <w:trHeight w:val="615"/>
        </w:trPr>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jc w:val="center"/>
              <w:spacing w:line="540" w:lineRule="exact"/>
              <w:rPr>
                <w:rFonts w:ascii="宋体" w:hAnsi="宋体" w:cs="宋体"/>
                <w:sz w:val="24"/>
                <w:szCs w:val="24"/>
              </w:rPr>
            </w:pPr>
            <w:r>
              <w:rPr>
                <w:rFonts w:hint="eastAsia" w:ascii="宋体" w:hAnsi="宋体" w:cs="宋体"/>
                <w:sz w:val="24"/>
                <w:szCs w:val="24"/>
              </w:rPr>
              <w:t xml:space="preserve">3-3</w:t>
            </w:r>
            <w:r/>
          </w:p>
        </w:tc>
        <w:tc>
          <w:tcPr>
            <w:tcBorders>
              <w:top w:val="single" w:color="000000" w:sz="4" w:space="0"/>
              <w:left w:val="single" w:color="000000" w:sz="4" w:space="0"/>
              <w:bottom w:val="single" w:color="000000" w:sz="4" w:space="0"/>
              <w:right w:val="single" w:color="000000" w:sz="4" w:space="0"/>
            </w:tcBorders>
            <w:tcW w:w="768"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路面窨井盖、雨水篦子有堵塞不通水的</w:t>
            </w:r>
            <w:r/>
          </w:p>
        </w:tc>
        <w:tc>
          <w:tcPr>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扣0.1分/处</w:t>
            </w:r>
            <w:r/>
          </w:p>
        </w:tc>
      </w:tr>
      <w:tr>
        <w:trPr>
          <w:trHeight w:val="615"/>
        </w:trPr>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jc w:val="center"/>
              <w:spacing w:line="540" w:lineRule="exact"/>
              <w:rPr>
                <w:rFonts w:ascii="宋体" w:hAnsi="宋体" w:cs="宋体"/>
                <w:sz w:val="24"/>
                <w:szCs w:val="24"/>
              </w:rPr>
            </w:pPr>
            <w:r>
              <w:rPr>
                <w:rFonts w:hint="eastAsia" w:ascii="宋体" w:hAnsi="宋体" w:cs="宋体"/>
                <w:sz w:val="24"/>
                <w:szCs w:val="24"/>
              </w:rPr>
              <w:t xml:space="preserve">3-4</w:t>
            </w:r>
            <w:r/>
          </w:p>
        </w:tc>
        <w:tc>
          <w:tcPr>
            <w:tcBorders>
              <w:top w:val="single" w:color="000000" w:sz="4" w:space="0"/>
              <w:left w:val="single" w:color="000000" w:sz="4" w:space="0"/>
              <w:bottom w:val="single" w:color="000000" w:sz="4" w:space="0"/>
              <w:right w:val="single" w:color="000000" w:sz="4" w:space="0"/>
            </w:tcBorders>
            <w:tcW w:w="768"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地灯、景观灯、户外健身设施、休息亭、椅、</w:t>
            </w:r>
            <w:r>
              <w:rPr>
                <w:rFonts w:hint="eastAsia" w:ascii="宋体" w:hAnsi="宋体" w:cs="宋体"/>
                <w:sz w:val="24"/>
                <w:szCs w:val="24"/>
              </w:rPr>
              <w:t xml:space="preserve">凳等破损</w:t>
            </w:r>
            <w:r>
              <w:rPr>
                <w:rFonts w:hint="eastAsia" w:ascii="宋体" w:hAnsi="宋体" w:cs="宋体"/>
                <w:sz w:val="24"/>
                <w:szCs w:val="24"/>
              </w:rPr>
              <w:t xml:space="preserve">未上报的</w:t>
            </w:r>
            <w:r/>
          </w:p>
        </w:tc>
        <w:tc>
          <w:tcPr>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扣0.1分/处</w:t>
            </w:r>
            <w:r/>
          </w:p>
        </w:tc>
      </w:tr>
      <w:tr>
        <w:trPr>
          <w:trHeight w:val="615"/>
        </w:trPr>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jc w:val="center"/>
              <w:spacing w:line="540" w:lineRule="exact"/>
              <w:rPr>
                <w:rFonts w:ascii="宋体" w:hAnsi="宋体" w:cs="宋体"/>
                <w:sz w:val="24"/>
                <w:szCs w:val="24"/>
              </w:rPr>
            </w:pPr>
            <w:r>
              <w:rPr>
                <w:rFonts w:hint="eastAsia" w:ascii="宋体" w:hAnsi="宋体" w:cs="宋体"/>
                <w:sz w:val="24"/>
                <w:szCs w:val="24"/>
              </w:rPr>
              <w:t xml:space="preserve">3-5</w:t>
            </w:r>
            <w:r/>
          </w:p>
        </w:tc>
        <w:tc>
          <w:tcPr>
            <w:tcBorders>
              <w:top w:val="single" w:color="000000" w:sz="4" w:space="0"/>
              <w:left w:val="single" w:color="000000" w:sz="4" w:space="0"/>
              <w:bottom w:val="single" w:color="000000" w:sz="4" w:space="0"/>
              <w:right w:val="single" w:color="000000" w:sz="4" w:space="0"/>
            </w:tcBorders>
            <w:tcW w:w="768"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户外公共设施外表有牛皮癣等各类广告的</w:t>
            </w:r>
            <w:r/>
          </w:p>
        </w:tc>
        <w:tc>
          <w:tcPr>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扣0.1分/处</w:t>
            </w:r>
            <w:r/>
          </w:p>
        </w:tc>
      </w:tr>
      <w:tr>
        <w:trPr>
          <w:trHeight w:val="615"/>
        </w:trPr>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jc w:val="center"/>
              <w:spacing w:line="540" w:lineRule="exact"/>
              <w:rPr>
                <w:rFonts w:ascii="宋体" w:hAnsi="宋体" w:cs="宋体"/>
                <w:sz w:val="24"/>
                <w:szCs w:val="24"/>
              </w:rPr>
            </w:pPr>
            <w:r>
              <w:rPr>
                <w:rFonts w:hint="eastAsia" w:ascii="宋体" w:hAnsi="宋体" w:cs="宋体"/>
                <w:sz w:val="24"/>
                <w:szCs w:val="24"/>
              </w:rPr>
              <w:t xml:space="preserve">4-1</w:t>
            </w:r>
            <w:r/>
          </w:p>
        </w:tc>
        <w:tc>
          <w:tcPr>
            <w:tcBorders>
              <w:top w:val="single" w:color="000000" w:sz="4" w:space="0"/>
              <w:left w:val="single" w:color="000000" w:sz="4" w:space="0"/>
              <w:bottom w:val="single" w:color="000000" w:sz="4" w:space="0"/>
              <w:right w:val="single" w:color="000000" w:sz="4" w:space="0"/>
            </w:tcBorders>
            <w:tcW w:w="768" w:type="pct"/>
            <w:vAlign w:val="center"/>
            <w:vMerge w:val="restart"/>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资料管理</w:t>
            </w:r>
            <w:r/>
          </w:p>
        </w:tc>
        <w:tc>
          <w:tcPr>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人员、车辆、设（施）</w:t>
            </w:r>
            <w:r>
              <w:rPr>
                <w:rFonts w:hint="eastAsia" w:ascii="宋体" w:hAnsi="宋体" w:cs="宋体"/>
                <w:sz w:val="24"/>
                <w:szCs w:val="24"/>
              </w:rPr>
              <w:t xml:space="preserve">备等备案</w:t>
            </w:r>
            <w:r>
              <w:rPr>
                <w:rFonts w:hint="eastAsia" w:ascii="宋体" w:hAnsi="宋体" w:cs="宋体"/>
                <w:sz w:val="24"/>
                <w:szCs w:val="24"/>
              </w:rPr>
              <w:t xml:space="preserve">资料缺失</w:t>
            </w:r>
            <w:r/>
          </w:p>
        </w:tc>
        <w:tc>
          <w:tcPr>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扣1分/份</w:t>
            </w:r>
            <w:r/>
          </w:p>
        </w:tc>
      </w:tr>
      <w:tr>
        <w:trPr>
          <w:trHeight w:val="615"/>
        </w:trPr>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jc w:val="center"/>
              <w:spacing w:line="540" w:lineRule="exact"/>
              <w:rPr>
                <w:rFonts w:ascii="宋体" w:hAnsi="宋体" w:cs="宋体"/>
                <w:sz w:val="24"/>
                <w:szCs w:val="24"/>
              </w:rPr>
            </w:pPr>
            <w:r>
              <w:rPr>
                <w:rFonts w:hint="eastAsia" w:ascii="宋体" w:hAnsi="宋体" w:cs="宋体"/>
                <w:sz w:val="24"/>
                <w:szCs w:val="24"/>
              </w:rPr>
              <w:t xml:space="preserve">4-2</w:t>
            </w:r>
            <w:r/>
          </w:p>
        </w:tc>
        <w:tc>
          <w:tcPr>
            <w:tcBorders>
              <w:top w:val="single" w:color="000000" w:sz="4" w:space="0"/>
              <w:left w:val="single" w:color="000000" w:sz="4" w:space="0"/>
              <w:bottom w:val="single" w:color="000000" w:sz="4" w:space="0"/>
              <w:right w:val="single" w:color="000000" w:sz="4" w:space="0"/>
            </w:tcBorders>
            <w:tcW w:w="768"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维护档案资料不齐，填写不规范</w:t>
            </w:r>
            <w:r/>
          </w:p>
        </w:tc>
        <w:tc>
          <w:tcPr>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扣1分/份</w:t>
            </w:r>
            <w:r/>
          </w:p>
        </w:tc>
      </w:tr>
      <w:tr>
        <w:trPr>
          <w:trHeight w:val="615"/>
        </w:trPr>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jc w:val="center"/>
              <w:spacing w:line="540" w:lineRule="exact"/>
              <w:rPr>
                <w:rFonts w:ascii="宋体" w:hAnsi="宋体" w:cs="宋体"/>
                <w:sz w:val="24"/>
                <w:szCs w:val="24"/>
              </w:rPr>
            </w:pPr>
            <w:r>
              <w:rPr>
                <w:rFonts w:hint="eastAsia" w:ascii="宋体" w:hAnsi="宋体" w:cs="宋体"/>
                <w:sz w:val="24"/>
                <w:szCs w:val="24"/>
              </w:rPr>
              <w:t xml:space="preserve">4-3</w:t>
            </w:r>
            <w:r/>
          </w:p>
        </w:tc>
        <w:tc>
          <w:tcPr>
            <w:tcBorders>
              <w:top w:val="single" w:color="000000" w:sz="4" w:space="0"/>
              <w:left w:val="single" w:color="000000" w:sz="4" w:space="0"/>
              <w:bottom w:val="single" w:color="000000" w:sz="4" w:space="0"/>
              <w:right w:val="single" w:color="000000" w:sz="4" w:space="0"/>
            </w:tcBorders>
            <w:tcW w:w="768"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管理部门要求提供、报送的资料未按时提供、报送的</w:t>
            </w:r>
            <w:r/>
          </w:p>
        </w:tc>
        <w:tc>
          <w:tcPr>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扣1分/次</w:t>
            </w:r>
            <w:r/>
          </w:p>
        </w:tc>
      </w:tr>
      <w:tr>
        <w:trPr>
          <w:trHeight w:val="615"/>
        </w:trPr>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5-1</w:t>
            </w:r>
            <w:r/>
          </w:p>
        </w:tc>
        <w:tc>
          <w:tcPr>
            <w:tcBorders>
              <w:top w:val="single" w:color="000000" w:sz="4" w:space="0"/>
              <w:left w:val="single" w:color="000000" w:sz="4" w:space="0"/>
              <w:bottom w:val="single" w:color="000000" w:sz="4" w:space="0"/>
              <w:right w:val="single" w:color="000000" w:sz="4" w:space="0"/>
            </w:tcBorders>
            <w:tcW w:w="768" w:type="pct"/>
            <w:vAlign w:val="center"/>
            <w:vMerge w:val="restart"/>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日常管理</w:t>
            </w:r>
            <w:r/>
          </w:p>
        </w:tc>
        <w:tc>
          <w:tcPr>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发生劳资纠纷事件</w:t>
            </w:r>
            <w:r/>
          </w:p>
        </w:tc>
        <w:tc>
          <w:tcPr>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扣5分/次</w:t>
            </w:r>
            <w:r/>
          </w:p>
        </w:tc>
      </w:tr>
      <w:tr>
        <w:trPr>
          <w:trHeight w:val="615"/>
        </w:trPr>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5-2</w:t>
            </w:r>
            <w:r/>
          </w:p>
        </w:tc>
        <w:tc>
          <w:tcPr>
            <w:tcBorders>
              <w:top w:val="single" w:color="000000" w:sz="4" w:space="0"/>
              <w:left w:val="single" w:color="000000" w:sz="4" w:space="0"/>
              <w:bottom w:val="single" w:color="000000" w:sz="4" w:space="0"/>
              <w:right w:val="single" w:color="000000" w:sz="4" w:space="0"/>
            </w:tcBorders>
            <w:tcW w:w="768"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不配合应急、抢险工作</w:t>
            </w:r>
            <w:r/>
          </w:p>
        </w:tc>
        <w:tc>
          <w:tcPr>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扣5分/次</w:t>
            </w:r>
            <w:r/>
          </w:p>
        </w:tc>
      </w:tr>
      <w:tr>
        <w:trPr>
          <w:trHeight w:val="615"/>
        </w:trPr>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5-3</w:t>
            </w:r>
            <w:r/>
          </w:p>
        </w:tc>
        <w:tc>
          <w:tcPr>
            <w:tcBorders>
              <w:top w:val="single" w:color="000000" w:sz="4" w:space="0"/>
              <w:left w:val="single" w:color="000000" w:sz="4" w:space="0"/>
              <w:bottom w:val="single" w:color="000000" w:sz="4" w:space="0"/>
              <w:right w:val="single" w:color="000000" w:sz="4" w:space="0"/>
            </w:tcBorders>
            <w:tcW w:w="768"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不配合管理部门完成合同约定的其他工作</w:t>
            </w:r>
            <w:r/>
          </w:p>
        </w:tc>
        <w:tc>
          <w:tcPr>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扣5分/次</w:t>
            </w:r>
            <w:r/>
          </w:p>
        </w:tc>
      </w:tr>
      <w:tr>
        <w:trPr>
          <w:trHeight w:val="600"/>
        </w:trPr>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6-1</w:t>
            </w:r>
            <w:r/>
          </w:p>
        </w:tc>
        <w:tc>
          <w:tcPr>
            <w:tcBorders>
              <w:top w:val="single" w:color="000000" w:sz="4" w:space="0"/>
              <w:left w:val="single" w:color="000000" w:sz="4" w:space="0"/>
              <w:bottom w:val="single" w:color="000000" w:sz="4" w:space="0"/>
              <w:right w:val="single" w:color="000000" w:sz="4" w:space="0"/>
            </w:tcBorders>
            <w:tcW w:w="768" w:type="pct"/>
            <w:vAlign w:val="center"/>
            <w:vMerge w:val="restart"/>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其它</w:t>
            </w:r>
            <w:r/>
          </w:p>
        </w:tc>
        <w:tc>
          <w:tcPr>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考核主体开展的全覆盖考核发现的问题，考核对象在规定时限内整改合格的</w:t>
            </w:r>
            <w:r/>
          </w:p>
        </w:tc>
        <w:tc>
          <w:tcPr>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不扣分</w:t>
            </w:r>
            <w:r/>
          </w:p>
        </w:tc>
      </w:tr>
      <w:tr>
        <w:trPr>
          <w:trHeight w:val="600"/>
        </w:trPr>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6-2</w:t>
            </w:r>
            <w:r/>
          </w:p>
        </w:tc>
        <w:tc>
          <w:tcPr>
            <w:tcBorders>
              <w:left w:val="single" w:color="000000" w:sz="4" w:space="0"/>
              <w:right w:val="single" w:color="000000" w:sz="4" w:space="0"/>
            </w:tcBorders>
            <w:tcW w:w="768" w:type="pct"/>
            <w:vAlign w:val="center"/>
            <w:vMerge w:val="continue"/>
            <w:textDirection w:val="lrTb"/>
            <w:noWrap w:val="false"/>
          </w:tcPr>
          <w:p>
            <w:pPr>
              <w:jc w:val="center"/>
              <w:spacing w:line="54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对社会造成不良影响的情形</w:t>
            </w:r>
            <w:r/>
          </w:p>
        </w:tc>
        <w:tc>
          <w:tcPr>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扣分5分</w:t>
            </w:r>
            <w:r/>
          </w:p>
        </w:tc>
      </w:tr>
      <w:tr>
        <w:trPr>
          <w:trHeight w:val="600"/>
        </w:trPr>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6-3</w:t>
            </w:r>
            <w:r/>
          </w:p>
        </w:tc>
        <w:tc>
          <w:tcPr>
            <w:tcBorders>
              <w:top w:val="single" w:color="000000" w:sz="4" w:space="0"/>
              <w:left w:val="single" w:color="000000" w:sz="4" w:space="0"/>
              <w:bottom w:val="single" w:color="000000" w:sz="4" w:space="0"/>
              <w:right w:val="single" w:color="000000" w:sz="4" w:space="0"/>
            </w:tcBorders>
            <w:tcW w:w="768"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上级部门、领导巡（检）查发现、群众有效投诉（信访）、舆情关注的问题，查实属于维护企业主要责任的情形</w:t>
            </w:r>
            <w:r/>
          </w:p>
        </w:tc>
        <w:tc>
          <w:tcPr>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扣分5分</w:t>
            </w:r>
            <w:r/>
          </w:p>
        </w:tc>
      </w:tr>
      <w:tr>
        <w:trPr>
          <w:trHeight w:val="600"/>
        </w:trPr>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6-4</w:t>
            </w:r>
            <w:r/>
          </w:p>
        </w:tc>
        <w:tc>
          <w:tcPr>
            <w:tcBorders>
              <w:top w:val="single" w:color="000000" w:sz="4" w:space="0"/>
              <w:left w:val="single" w:color="000000" w:sz="4" w:space="0"/>
              <w:bottom w:val="single" w:color="000000" w:sz="4" w:space="0"/>
              <w:right w:val="single" w:color="000000" w:sz="4" w:space="0"/>
            </w:tcBorders>
            <w:tcW w:w="768"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好人好事，媒体报导或受表扬的</w:t>
            </w:r>
            <w:r/>
          </w:p>
        </w:tc>
        <w:tc>
          <w:tcPr>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加2分/次</w:t>
            </w:r>
            <w:r/>
          </w:p>
        </w:tc>
      </w:tr>
      <w:tr>
        <w:trPr>
          <w:trHeight w:val="600"/>
        </w:trPr>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6-5</w:t>
            </w:r>
            <w:r/>
          </w:p>
        </w:tc>
        <w:tc>
          <w:tcPr>
            <w:tcBorders>
              <w:top w:val="single" w:color="000000" w:sz="4" w:space="0"/>
              <w:left w:val="single" w:color="000000" w:sz="4" w:space="0"/>
              <w:bottom w:val="single" w:color="000000" w:sz="4" w:space="0"/>
              <w:right w:val="single" w:color="000000" w:sz="4" w:space="0"/>
            </w:tcBorders>
            <w:tcW w:w="768"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圆满完成重大活动、恶劣天气应急保障等重点工作，工作</w:t>
            </w:r>
            <w:r>
              <w:rPr>
                <w:rFonts w:hint="eastAsia" w:ascii="宋体" w:hAnsi="宋体" w:cs="宋体"/>
                <w:sz w:val="24"/>
                <w:szCs w:val="24"/>
              </w:rPr>
              <w:t xml:space="preserve">成效获</w:t>
            </w:r>
            <w:r>
              <w:rPr>
                <w:rFonts w:hint="eastAsia" w:ascii="宋体" w:hAnsi="宋体" w:cs="宋体"/>
                <w:sz w:val="24"/>
                <w:szCs w:val="24"/>
              </w:rPr>
              <w:t xml:space="preserve">上级通报表扬的</w:t>
            </w:r>
            <w:r/>
          </w:p>
        </w:tc>
        <w:tc>
          <w:tcPr>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酌情加 2～5 分/次</w:t>
            </w:r>
            <w:r/>
          </w:p>
        </w:tc>
      </w:tr>
    </w:tbl>
    <w:p>
      <w:pPr>
        <w:pStyle w:val="1113"/>
        <w:ind w:left="120" w:firstLine="360"/>
        <w:spacing w:line="0" w:lineRule="atLeast"/>
        <w:rPr>
          <w:rFonts w:ascii="宋体" w:hAnsi="宋体"/>
          <w:bCs/>
          <w:color w:val="000000"/>
        </w:rPr>
      </w:pPr>
      <w:r>
        <w:rPr>
          <w:rFonts w:ascii="宋体" w:hAnsi="宋体"/>
          <w:bCs/>
          <w:color w:val="000000"/>
        </w:rPr>
      </w:r>
      <w:r/>
    </w:p>
    <w:p>
      <w:pPr>
        <w:pStyle w:val="1028"/>
        <w:jc w:val="both"/>
        <w:rPr>
          <w:rFonts w:hint="eastAsia" w:ascii="黑体" w:eastAsia="黑体"/>
          <w:bCs/>
          <w:color w:val="000000"/>
          <w:sz w:val="44"/>
        </w:rPr>
      </w:pPr>
      <w:r>
        <w:rPr>
          <w:rFonts w:hint="eastAsia" w:ascii="黑体" w:eastAsia="黑体"/>
          <w:bCs/>
          <w:color w:val="000000"/>
          <w:sz w:val="44"/>
        </w:rPr>
      </w:r>
      <w:r/>
    </w:p>
    <w:p>
      <w:pPr>
        <w:pStyle w:val="1028"/>
        <w:rPr>
          <w:rFonts w:ascii="黑体" w:eastAsia="黑体"/>
          <w:bCs/>
          <w:color w:val="000000"/>
          <w:sz w:val="44"/>
        </w:rPr>
        <w:sectPr>
          <w:footerReference w:type="default" r:id="rId12"/>
          <w:footerReference w:type="first" r:id="rId13"/>
          <w:footnotePr/>
          <w:endnotePr/>
          <w:type w:val="nextPage"/>
          <w:pgSz w:w="11906" w:h="16838" w:orient="portrait"/>
          <w:pgMar w:top="1418" w:right="1588" w:bottom="1418" w:left="1365" w:header="851" w:footer="907" w:gutter="0"/>
          <w:pgNumType w:start="16"/>
          <w:cols w:num="1" w:sep="0" w:space="1701" w:equalWidth="1"/>
          <w:docGrid w:linePitch="360"/>
          <w:titlePg/>
        </w:sectPr>
      </w:pPr>
      <w:r>
        <w:rPr>
          <w:rFonts w:ascii="黑体" w:eastAsia="黑体"/>
          <w:bCs/>
          <w:color w:val="000000"/>
          <w:sz w:val="44"/>
        </w:rPr>
      </w:r>
      <w:r/>
    </w:p>
    <w:p>
      <w:pPr>
        <w:pStyle w:val="1028"/>
        <w:rPr>
          <w:rFonts w:ascii="黑体" w:eastAsia="黑体"/>
          <w:bCs/>
          <w:color w:val="000000"/>
          <w:sz w:val="44"/>
        </w:rPr>
      </w:pPr>
      <w:r>
        <w:rPr>
          <w:rFonts w:hint="eastAsia" w:ascii="黑体" w:eastAsia="黑体"/>
          <w:bCs/>
          <w:color w:val="000000"/>
          <w:sz w:val="44"/>
        </w:rPr>
        <w:t xml:space="preserve">第五章  </w:t>
      </w:r>
      <w:r>
        <w:rPr>
          <w:rFonts w:hint="eastAsia" w:ascii="黑体" w:eastAsia="黑体"/>
          <w:b/>
          <w:bCs/>
          <w:color w:val="000000"/>
          <w:sz w:val="44"/>
        </w:rPr>
        <w:t xml:space="preserve">评标方法与评标标准</w:t>
      </w:r>
      <w:r/>
    </w:p>
    <w:p>
      <w:pPr>
        <w:rPr>
          <w:color w:val="000000"/>
        </w:rPr>
      </w:pPr>
      <w:r>
        <w:rPr>
          <w:color w:val="000000"/>
        </w:rPr>
      </w:r>
      <w:r/>
    </w:p>
    <w:p>
      <w:pPr>
        <w:pStyle w:val="1113"/>
        <w:ind w:firstLine="439"/>
        <w:rPr>
          <w:rFonts w:cs="Arial"/>
          <w:color w:val="000000"/>
        </w:rPr>
      </w:pPr>
      <w:r>
        <w:rPr>
          <w:rFonts w:cs="Arial"/>
          <w:color w:val="000000"/>
        </w:rPr>
        <w:t xml:space="preserve">采用综合评分法的，评标结果按评审后得分由高到低顺序排列。得分相同的，按投标报价由低到高顺序排列。得分且投标报价相同的并列。</w:t>
      </w:r>
      <w:r/>
    </w:p>
    <w:tbl>
      <w:tblPr>
        <w:tblStyle w:val="875"/>
        <w:tblW w:w="8664" w:type="dxa"/>
        <w:tblInd w:w="54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00"/>
        <w:gridCol w:w="1134"/>
        <w:gridCol w:w="6330"/>
      </w:tblGrid>
      <w:tr>
        <w:trPr/>
        <w:tc>
          <w:tcPr>
            <w:tcMar>
              <w:left w:w="108" w:type="dxa"/>
              <w:top w:w="0" w:type="dxa"/>
              <w:right w:w="108" w:type="dxa"/>
              <w:bottom w:w="0" w:type="dxa"/>
            </w:tcMar>
            <w:tcW w:w="120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采购包号</w:t>
            </w:r>
            <w:r/>
          </w:p>
        </w:tc>
        <w:tc>
          <w:tcPr>
            <w:tcMar>
              <w:left w:w="108" w:type="dxa"/>
              <w:top w:w="0" w:type="dxa"/>
              <w:right w:w="108" w:type="dxa"/>
              <w:bottom w:w="0" w:type="dxa"/>
            </w:tcMar>
            <w:tcW w:w="113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Cs w:val="18"/>
              </w:rPr>
              <w:t xml:space="preserve">选取中标候选人数量</w:t>
            </w:r>
            <w:r/>
          </w:p>
        </w:tc>
        <w:tc>
          <w:tcPr>
            <w:tcMar>
              <w:left w:w="108" w:type="dxa"/>
              <w:top w:w="0" w:type="dxa"/>
              <w:right w:w="108" w:type="dxa"/>
              <w:bottom w:w="0" w:type="dxa"/>
            </w:tcMar>
            <w:tcW w:w="633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选取中标候选人的原则</w:t>
            </w:r>
            <w:r/>
          </w:p>
        </w:tc>
      </w:tr>
      <w:tr>
        <w:trPr/>
        <w:tc>
          <w:tcPr>
            <w:tcMar>
              <w:left w:w="108" w:type="dxa"/>
              <w:top w:w="0" w:type="dxa"/>
              <w:right w:w="108" w:type="dxa"/>
              <w:bottom w:w="0" w:type="dxa"/>
            </w:tcMar>
            <w:tcW w:w="120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p>
        </w:tc>
        <w:tc>
          <w:tcPr>
            <w:tcMar>
              <w:left w:w="108" w:type="dxa"/>
              <w:top w:w="0" w:type="dxa"/>
              <w:right w:w="108" w:type="dxa"/>
              <w:bottom w:w="0" w:type="dxa"/>
            </w:tcMar>
            <w:tcW w:w="113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p>
            <w:pPr>
              <w:jc w:val="cente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w:t>
            </w:r>
            <w:r/>
          </w:p>
        </w:tc>
        <w:tc>
          <w:tcPr>
            <w:tcMar>
              <w:left w:w="108" w:type="dxa"/>
              <w:top w:w="0" w:type="dxa"/>
              <w:right w:w="108" w:type="dxa"/>
              <w:bottom w:w="0" w:type="dxa"/>
            </w:tcMar>
            <w:tcW w:w="6330" w:type="dxa"/>
            <w:vAlign w:val="center"/>
            <w:textDirection w:val="lrTb"/>
            <w:noWrap w:val="false"/>
          </w:tcPr>
          <w:p>
            <w:pPr>
              <w:jc w:val="left"/>
              <w:rPr>
                <w:rFonts w:ascii="宋体" w:hAnsi="宋体" w:cs="宋体"/>
                <w:sz w:val="24"/>
              </w:rPr>
            </w:pPr>
            <w:r>
              <w:rPr>
                <w:rFonts w:hint="eastAsia" w:ascii="宋体" w:hAnsi="宋体"/>
                <w:sz w:val="24"/>
                <w:szCs w:val="24"/>
              </w:rPr>
              <w:t xml:space="preserve">满足招标文件全部实质性要求，</w:t>
            </w:r>
            <w:r>
              <w:rPr>
                <w:rFonts w:hint="eastAsia" w:ascii="宋体" w:hAnsi="宋体"/>
                <w:sz w:val="24"/>
                <w:szCs w:val="24"/>
              </w:rPr>
              <w:t xml:space="preserve">且按照</w:t>
            </w:r>
            <w:r>
              <w:rPr>
                <w:rFonts w:hint="eastAsia" w:ascii="宋体" w:hAnsi="宋体"/>
                <w:sz w:val="24"/>
                <w:szCs w:val="24"/>
              </w:rPr>
              <w:t xml:space="preserve">评审因素的量化指标评审得分最高的投标人为中标候选人。</w:t>
            </w:r>
            <w:r/>
          </w:p>
        </w:tc>
      </w:tr>
      <w:tr>
        <w:trPr/>
        <w:tc>
          <w:tcPr>
            <w:tcMar>
              <w:left w:w="108" w:type="dxa"/>
              <w:top w:w="0" w:type="dxa"/>
              <w:right w:w="108" w:type="dxa"/>
              <w:bottom w:w="0" w:type="dxa"/>
            </w:tcMar>
            <w:tcW w:w="1200" w:type="dxa"/>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w:t>
            </w:r>
            <w:r/>
          </w:p>
        </w:tc>
        <w:tc>
          <w:tcPr>
            <w:tcMar>
              <w:left w:w="108" w:type="dxa"/>
              <w:top w:w="0" w:type="dxa"/>
              <w:right w:w="108" w:type="dxa"/>
              <w:bottom w:w="0" w:type="dxa"/>
            </w:tcMar>
            <w:tcW w:w="113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w:t>
            </w:r>
            <w:r/>
          </w:p>
        </w:tc>
        <w:tc>
          <w:tcPr>
            <w:tcMar>
              <w:left w:w="108" w:type="dxa"/>
              <w:top w:w="0" w:type="dxa"/>
              <w:right w:w="108" w:type="dxa"/>
              <w:bottom w:w="0" w:type="dxa"/>
            </w:tcMar>
            <w:tcW w:w="6330" w:type="dxa"/>
            <w:vAlign w:val="center"/>
            <w:textDirection w:val="lrTb"/>
            <w:noWrap w:val="false"/>
          </w:tcPr>
          <w:p>
            <w:pPr>
              <w:jc w:val="left"/>
              <w:rPr>
                <w:rFonts w:ascii="宋体" w:hAnsi="宋体"/>
                <w:sz w:val="24"/>
                <w:szCs w:val="24"/>
              </w:rPr>
            </w:pPr>
            <w:r>
              <w:rPr>
                <w:rFonts w:hint="eastAsia" w:ascii="宋体" w:hAnsi="宋体"/>
                <w:sz w:val="24"/>
                <w:szCs w:val="24"/>
              </w:rPr>
              <w:t xml:space="preserve">满足招标文件全部实质性要求，</w:t>
            </w:r>
            <w:r>
              <w:rPr>
                <w:rFonts w:hint="eastAsia" w:ascii="宋体" w:hAnsi="宋体"/>
                <w:sz w:val="24"/>
                <w:szCs w:val="24"/>
              </w:rPr>
              <w:t xml:space="preserve">且按照</w:t>
            </w:r>
            <w:r>
              <w:rPr>
                <w:rFonts w:hint="eastAsia" w:ascii="宋体" w:hAnsi="宋体"/>
                <w:sz w:val="24"/>
                <w:szCs w:val="24"/>
              </w:rPr>
              <w:t xml:space="preserve">评审因素的量化指标评审得分最高的投标人为中标候选人。</w:t>
            </w:r>
            <w:r/>
          </w:p>
        </w:tc>
      </w:tr>
      <w:tr>
        <w:trPr/>
        <w:tc>
          <w:tcPr>
            <w:tcMar>
              <w:left w:w="108" w:type="dxa"/>
              <w:top w:w="0" w:type="dxa"/>
              <w:right w:w="108" w:type="dxa"/>
              <w:bottom w:w="0" w:type="dxa"/>
            </w:tcMar>
            <w:tcW w:w="1200" w:type="dxa"/>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w:t>
            </w:r>
            <w:r/>
          </w:p>
        </w:tc>
        <w:tc>
          <w:tcPr>
            <w:tcMar>
              <w:left w:w="108" w:type="dxa"/>
              <w:top w:w="0" w:type="dxa"/>
              <w:right w:w="108" w:type="dxa"/>
              <w:bottom w:w="0" w:type="dxa"/>
            </w:tcMar>
            <w:tcW w:w="113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w:t>
            </w:r>
            <w:r/>
          </w:p>
        </w:tc>
        <w:tc>
          <w:tcPr>
            <w:tcMar>
              <w:left w:w="108" w:type="dxa"/>
              <w:top w:w="0" w:type="dxa"/>
              <w:right w:w="108" w:type="dxa"/>
              <w:bottom w:w="0" w:type="dxa"/>
            </w:tcMar>
            <w:tcW w:w="6330" w:type="dxa"/>
            <w:vAlign w:val="center"/>
            <w:textDirection w:val="lrTb"/>
            <w:noWrap w:val="false"/>
          </w:tcPr>
          <w:p>
            <w:pPr>
              <w:jc w:val="left"/>
              <w:rPr>
                <w:rFonts w:ascii="宋体" w:hAnsi="宋体"/>
                <w:sz w:val="24"/>
                <w:szCs w:val="24"/>
              </w:rPr>
            </w:pPr>
            <w:r>
              <w:rPr>
                <w:rFonts w:hint="eastAsia" w:ascii="宋体" w:hAnsi="宋体"/>
                <w:sz w:val="24"/>
                <w:szCs w:val="24"/>
              </w:rPr>
              <w:t xml:space="preserve">满足招标文件全部实质性要求，</w:t>
            </w:r>
            <w:r>
              <w:rPr>
                <w:rFonts w:hint="eastAsia" w:ascii="宋体" w:hAnsi="宋体"/>
                <w:sz w:val="24"/>
                <w:szCs w:val="24"/>
              </w:rPr>
              <w:t xml:space="preserve">且按照</w:t>
            </w:r>
            <w:r>
              <w:rPr>
                <w:rFonts w:hint="eastAsia" w:ascii="宋体" w:hAnsi="宋体"/>
                <w:sz w:val="24"/>
                <w:szCs w:val="24"/>
              </w:rPr>
              <w:t xml:space="preserve">评审因素的量化指标评审得分最高的投标人为中标候选人。</w:t>
            </w:r>
            <w:r/>
          </w:p>
        </w:tc>
      </w:tr>
      <w:tr>
        <w:trPr/>
        <w:tc>
          <w:tcPr>
            <w:tcMar>
              <w:left w:w="108" w:type="dxa"/>
              <w:top w:w="0" w:type="dxa"/>
              <w:right w:w="108" w:type="dxa"/>
              <w:bottom w:w="0" w:type="dxa"/>
            </w:tcMar>
            <w:tcW w:w="1200" w:type="dxa"/>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w:t>
            </w:r>
            <w:r/>
          </w:p>
        </w:tc>
        <w:tc>
          <w:tcPr>
            <w:tcMar>
              <w:left w:w="108" w:type="dxa"/>
              <w:top w:w="0" w:type="dxa"/>
              <w:right w:w="108" w:type="dxa"/>
              <w:bottom w:w="0" w:type="dxa"/>
            </w:tcMar>
            <w:tcW w:w="113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w:t>
            </w:r>
            <w:r/>
          </w:p>
        </w:tc>
        <w:tc>
          <w:tcPr>
            <w:tcMar>
              <w:left w:w="108" w:type="dxa"/>
              <w:top w:w="0" w:type="dxa"/>
              <w:right w:w="108" w:type="dxa"/>
              <w:bottom w:w="0" w:type="dxa"/>
            </w:tcMar>
            <w:tcW w:w="6330" w:type="dxa"/>
            <w:vAlign w:val="center"/>
            <w:textDirection w:val="lrTb"/>
            <w:noWrap w:val="false"/>
          </w:tcPr>
          <w:p>
            <w:pPr>
              <w:jc w:val="left"/>
              <w:rPr>
                <w:rFonts w:ascii="宋体" w:hAnsi="宋体"/>
                <w:sz w:val="24"/>
                <w:szCs w:val="24"/>
              </w:rPr>
            </w:pPr>
            <w:r>
              <w:rPr>
                <w:rFonts w:hint="eastAsia" w:ascii="宋体" w:hAnsi="宋体"/>
                <w:sz w:val="24"/>
                <w:szCs w:val="24"/>
              </w:rPr>
              <w:t xml:space="preserve">满足招标文件全部实质性要求，</w:t>
            </w:r>
            <w:r>
              <w:rPr>
                <w:rFonts w:hint="eastAsia" w:ascii="宋体" w:hAnsi="宋体"/>
                <w:sz w:val="24"/>
                <w:szCs w:val="24"/>
              </w:rPr>
              <w:t xml:space="preserve">且按照</w:t>
            </w:r>
            <w:r>
              <w:rPr>
                <w:rFonts w:hint="eastAsia" w:ascii="宋体" w:hAnsi="宋体"/>
                <w:sz w:val="24"/>
                <w:szCs w:val="24"/>
              </w:rPr>
              <w:t xml:space="preserve">评审因素的量化指标评审得分最高的投标人为中标候选人。</w:t>
            </w:r>
            <w:r/>
          </w:p>
        </w:tc>
      </w:tr>
      <w:tr>
        <w:trPr/>
        <w:tc>
          <w:tcPr>
            <w:tcMar>
              <w:left w:w="108" w:type="dxa"/>
              <w:top w:w="0" w:type="dxa"/>
              <w:right w:w="108" w:type="dxa"/>
              <w:bottom w:w="0" w:type="dxa"/>
            </w:tcMar>
            <w:tcW w:w="1200" w:type="dxa"/>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w:t>
            </w:r>
            <w:r/>
          </w:p>
        </w:tc>
        <w:tc>
          <w:tcPr>
            <w:tcMar>
              <w:left w:w="108" w:type="dxa"/>
              <w:top w:w="0" w:type="dxa"/>
              <w:right w:w="108" w:type="dxa"/>
              <w:bottom w:w="0" w:type="dxa"/>
            </w:tcMar>
            <w:tcW w:w="113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w:t>
            </w:r>
            <w:r/>
          </w:p>
        </w:tc>
        <w:tc>
          <w:tcPr>
            <w:tcMar>
              <w:left w:w="108" w:type="dxa"/>
              <w:top w:w="0" w:type="dxa"/>
              <w:right w:w="108" w:type="dxa"/>
              <w:bottom w:w="0" w:type="dxa"/>
            </w:tcMar>
            <w:tcW w:w="6330" w:type="dxa"/>
            <w:vAlign w:val="center"/>
            <w:textDirection w:val="lrTb"/>
            <w:noWrap w:val="false"/>
          </w:tcPr>
          <w:p>
            <w:pPr>
              <w:jc w:val="left"/>
              <w:rPr>
                <w:rFonts w:ascii="宋体" w:hAnsi="宋体"/>
                <w:sz w:val="24"/>
                <w:szCs w:val="24"/>
              </w:rPr>
            </w:pPr>
            <w:r>
              <w:rPr>
                <w:rFonts w:hint="eastAsia" w:ascii="宋体" w:hAnsi="宋体"/>
                <w:sz w:val="24"/>
                <w:szCs w:val="24"/>
              </w:rPr>
              <w:t xml:space="preserve">满足招标文件全部实质性要求，</w:t>
            </w:r>
            <w:r>
              <w:rPr>
                <w:rFonts w:hint="eastAsia" w:ascii="宋体" w:hAnsi="宋体"/>
                <w:sz w:val="24"/>
                <w:szCs w:val="24"/>
              </w:rPr>
              <w:t xml:space="preserve">且按照</w:t>
            </w:r>
            <w:r>
              <w:rPr>
                <w:rFonts w:hint="eastAsia" w:ascii="宋体" w:hAnsi="宋体"/>
                <w:sz w:val="24"/>
                <w:szCs w:val="24"/>
              </w:rPr>
              <w:t xml:space="preserve">评审因素的量化指标评审得分最高的投标人为中标候选人。</w:t>
            </w:r>
            <w:r/>
          </w:p>
        </w:tc>
      </w:tr>
      <w:tr>
        <w:trPr/>
        <w:tc>
          <w:tcPr>
            <w:tcMar>
              <w:left w:w="108" w:type="dxa"/>
              <w:top w:w="0" w:type="dxa"/>
              <w:right w:w="108" w:type="dxa"/>
              <w:bottom w:w="0" w:type="dxa"/>
            </w:tcMar>
            <w:tcW w:w="1200" w:type="dxa"/>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w:t>
            </w:r>
            <w:r/>
          </w:p>
        </w:tc>
        <w:tc>
          <w:tcPr>
            <w:tcMar>
              <w:left w:w="108" w:type="dxa"/>
              <w:top w:w="0" w:type="dxa"/>
              <w:right w:w="108" w:type="dxa"/>
              <w:bottom w:w="0" w:type="dxa"/>
            </w:tcMar>
            <w:tcW w:w="113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w:t>
            </w:r>
            <w:r/>
          </w:p>
        </w:tc>
        <w:tc>
          <w:tcPr>
            <w:tcMar>
              <w:left w:w="108" w:type="dxa"/>
              <w:top w:w="0" w:type="dxa"/>
              <w:right w:w="108" w:type="dxa"/>
              <w:bottom w:w="0" w:type="dxa"/>
            </w:tcMar>
            <w:tcW w:w="6330" w:type="dxa"/>
            <w:vAlign w:val="center"/>
            <w:textDirection w:val="lrTb"/>
            <w:noWrap w:val="false"/>
          </w:tcPr>
          <w:p>
            <w:pPr>
              <w:jc w:val="left"/>
              <w:rPr>
                <w:rFonts w:ascii="宋体" w:hAnsi="宋体"/>
                <w:sz w:val="24"/>
                <w:szCs w:val="24"/>
              </w:rPr>
            </w:pPr>
            <w:r>
              <w:rPr>
                <w:rFonts w:hint="eastAsia" w:ascii="宋体" w:hAnsi="宋体"/>
                <w:sz w:val="24"/>
                <w:szCs w:val="24"/>
              </w:rPr>
              <w:t xml:space="preserve">满足招标文件全部实质性要求，</w:t>
            </w:r>
            <w:r>
              <w:rPr>
                <w:rFonts w:hint="eastAsia" w:ascii="宋体" w:hAnsi="宋体"/>
                <w:sz w:val="24"/>
                <w:szCs w:val="24"/>
              </w:rPr>
              <w:t xml:space="preserve">且按照</w:t>
            </w:r>
            <w:r>
              <w:rPr>
                <w:rFonts w:hint="eastAsia" w:ascii="宋体" w:hAnsi="宋体"/>
                <w:sz w:val="24"/>
                <w:szCs w:val="24"/>
              </w:rPr>
              <w:t xml:space="preserve">评审因素的量化指标评审得分最高的投标人为中标候选人。</w:t>
            </w:r>
            <w:r/>
          </w:p>
        </w:tc>
      </w:tr>
      <w:tr>
        <w:trPr/>
        <w:tc>
          <w:tcPr>
            <w:tcMar>
              <w:left w:w="108" w:type="dxa"/>
              <w:top w:w="0" w:type="dxa"/>
              <w:right w:w="108" w:type="dxa"/>
              <w:bottom w:w="0" w:type="dxa"/>
            </w:tcMar>
            <w:tcW w:w="1200" w:type="dxa"/>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w:t>
            </w:r>
            <w:r/>
          </w:p>
        </w:tc>
        <w:tc>
          <w:tcPr>
            <w:tcMar>
              <w:left w:w="108" w:type="dxa"/>
              <w:top w:w="0" w:type="dxa"/>
              <w:right w:w="108" w:type="dxa"/>
              <w:bottom w:w="0" w:type="dxa"/>
            </w:tcMar>
            <w:tcW w:w="113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w:t>
            </w:r>
            <w:r/>
          </w:p>
        </w:tc>
        <w:tc>
          <w:tcPr>
            <w:tcMar>
              <w:left w:w="108" w:type="dxa"/>
              <w:top w:w="0" w:type="dxa"/>
              <w:right w:w="108" w:type="dxa"/>
              <w:bottom w:w="0" w:type="dxa"/>
            </w:tcMar>
            <w:tcW w:w="6330" w:type="dxa"/>
            <w:vAlign w:val="center"/>
            <w:textDirection w:val="lrTb"/>
            <w:noWrap w:val="false"/>
          </w:tcPr>
          <w:p>
            <w:pPr>
              <w:jc w:val="left"/>
              <w:rPr>
                <w:rFonts w:ascii="宋体" w:hAnsi="宋体"/>
                <w:sz w:val="24"/>
                <w:szCs w:val="24"/>
              </w:rPr>
            </w:pPr>
            <w:r>
              <w:rPr>
                <w:rFonts w:hint="eastAsia" w:ascii="宋体" w:hAnsi="宋体"/>
                <w:sz w:val="24"/>
                <w:szCs w:val="24"/>
              </w:rPr>
              <w:t xml:space="preserve">满足招标文件全部实质性要求，</w:t>
            </w:r>
            <w:r>
              <w:rPr>
                <w:rFonts w:hint="eastAsia" w:ascii="宋体" w:hAnsi="宋体"/>
                <w:sz w:val="24"/>
                <w:szCs w:val="24"/>
              </w:rPr>
              <w:t xml:space="preserve">且按照</w:t>
            </w:r>
            <w:r>
              <w:rPr>
                <w:rFonts w:hint="eastAsia" w:ascii="宋体" w:hAnsi="宋体"/>
                <w:sz w:val="24"/>
                <w:szCs w:val="24"/>
              </w:rPr>
              <w:t xml:space="preserve">评审因素的量化指标评审得分最高的投标人为中标候选人。</w:t>
            </w:r>
            <w:r/>
          </w:p>
        </w:tc>
      </w:tr>
      <w:tr>
        <w:trPr/>
        <w:tc>
          <w:tcPr>
            <w:tcMar>
              <w:left w:w="108" w:type="dxa"/>
              <w:top w:w="0" w:type="dxa"/>
              <w:right w:w="108" w:type="dxa"/>
              <w:bottom w:w="0" w:type="dxa"/>
            </w:tcMar>
            <w:tcW w:w="1200" w:type="dxa"/>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8</w:t>
            </w:r>
            <w:r/>
          </w:p>
        </w:tc>
        <w:tc>
          <w:tcPr>
            <w:tcMar>
              <w:left w:w="108" w:type="dxa"/>
              <w:top w:w="0" w:type="dxa"/>
              <w:right w:w="108" w:type="dxa"/>
              <w:bottom w:w="0" w:type="dxa"/>
            </w:tcMar>
            <w:tcW w:w="113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w:t>
            </w:r>
            <w:r/>
          </w:p>
        </w:tc>
        <w:tc>
          <w:tcPr>
            <w:tcMar>
              <w:left w:w="108" w:type="dxa"/>
              <w:top w:w="0" w:type="dxa"/>
              <w:right w:w="108" w:type="dxa"/>
              <w:bottom w:w="0" w:type="dxa"/>
            </w:tcMar>
            <w:tcW w:w="6330" w:type="dxa"/>
            <w:vAlign w:val="center"/>
            <w:textDirection w:val="lrTb"/>
            <w:noWrap w:val="false"/>
          </w:tcPr>
          <w:p>
            <w:pPr>
              <w:jc w:val="left"/>
              <w:rPr>
                <w:rFonts w:ascii="宋体" w:hAnsi="宋体"/>
                <w:sz w:val="24"/>
                <w:szCs w:val="24"/>
              </w:rPr>
            </w:pPr>
            <w:r>
              <w:rPr>
                <w:rFonts w:hint="eastAsia" w:ascii="宋体" w:hAnsi="宋体"/>
                <w:sz w:val="24"/>
                <w:szCs w:val="24"/>
              </w:rPr>
              <w:t xml:space="preserve">满足招标文件全部实质性要求，</w:t>
            </w:r>
            <w:r>
              <w:rPr>
                <w:rFonts w:hint="eastAsia" w:ascii="宋体" w:hAnsi="宋体"/>
                <w:sz w:val="24"/>
                <w:szCs w:val="24"/>
              </w:rPr>
              <w:t xml:space="preserve">且按照</w:t>
            </w:r>
            <w:r>
              <w:rPr>
                <w:rFonts w:hint="eastAsia" w:ascii="宋体" w:hAnsi="宋体"/>
                <w:sz w:val="24"/>
                <w:szCs w:val="24"/>
              </w:rPr>
              <w:t xml:space="preserve">评审因素的量化指标评审得分最高的投标人为中标候选人。</w:t>
            </w:r>
            <w:r/>
          </w:p>
        </w:tc>
      </w:tr>
      <w:tr>
        <w:trPr/>
        <w:tc>
          <w:tcPr>
            <w:tcMar>
              <w:left w:w="108" w:type="dxa"/>
              <w:top w:w="0" w:type="dxa"/>
              <w:right w:w="108" w:type="dxa"/>
              <w:bottom w:w="0" w:type="dxa"/>
            </w:tcMar>
            <w:tcW w:w="1200" w:type="dxa"/>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9</w:t>
            </w:r>
            <w:r/>
          </w:p>
        </w:tc>
        <w:tc>
          <w:tcPr>
            <w:tcMar>
              <w:left w:w="108" w:type="dxa"/>
              <w:top w:w="0" w:type="dxa"/>
              <w:right w:w="108" w:type="dxa"/>
              <w:bottom w:w="0" w:type="dxa"/>
            </w:tcMar>
            <w:tcW w:w="113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w:t>
            </w:r>
            <w:r/>
          </w:p>
        </w:tc>
        <w:tc>
          <w:tcPr>
            <w:tcMar>
              <w:left w:w="108" w:type="dxa"/>
              <w:top w:w="0" w:type="dxa"/>
              <w:right w:w="108" w:type="dxa"/>
              <w:bottom w:w="0" w:type="dxa"/>
            </w:tcMar>
            <w:tcW w:w="6330" w:type="dxa"/>
            <w:vAlign w:val="center"/>
            <w:textDirection w:val="lrTb"/>
            <w:noWrap w:val="false"/>
          </w:tcPr>
          <w:p>
            <w:pPr>
              <w:jc w:val="left"/>
              <w:rPr>
                <w:rFonts w:ascii="宋体" w:hAnsi="宋体"/>
                <w:sz w:val="24"/>
                <w:szCs w:val="24"/>
              </w:rPr>
            </w:pPr>
            <w:r>
              <w:rPr>
                <w:rFonts w:hint="eastAsia" w:ascii="宋体" w:hAnsi="宋体"/>
                <w:sz w:val="24"/>
                <w:szCs w:val="24"/>
              </w:rPr>
              <w:t xml:space="preserve">满足招标文件全部实质性要求，</w:t>
            </w:r>
            <w:r>
              <w:rPr>
                <w:rFonts w:hint="eastAsia" w:ascii="宋体" w:hAnsi="宋体"/>
                <w:sz w:val="24"/>
                <w:szCs w:val="24"/>
              </w:rPr>
              <w:t xml:space="preserve">且按照</w:t>
            </w:r>
            <w:r>
              <w:rPr>
                <w:rFonts w:hint="eastAsia" w:ascii="宋体" w:hAnsi="宋体"/>
                <w:sz w:val="24"/>
                <w:szCs w:val="24"/>
              </w:rPr>
              <w:t xml:space="preserve">评审因素的量化指标评审得分最高的投标人为中标候选人。</w:t>
            </w:r>
            <w:r/>
          </w:p>
        </w:tc>
      </w:tr>
      <w:tr>
        <w:trPr/>
        <w:tc>
          <w:tcPr>
            <w:tcMar>
              <w:left w:w="108" w:type="dxa"/>
              <w:top w:w="0" w:type="dxa"/>
              <w:right w:w="108" w:type="dxa"/>
              <w:bottom w:w="0" w:type="dxa"/>
            </w:tcMar>
            <w:tcW w:w="1200" w:type="dxa"/>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10</w:t>
            </w:r>
            <w:r/>
          </w:p>
        </w:tc>
        <w:tc>
          <w:tcPr>
            <w:tcMar>
              <w:left w:w="108" w:type="dxa"/>
              <w:top w:w="0" w:type="dxa"/>
              <w:right w:w="108" w:type="dxa"/>
              <w:bottom w:w="0" w:type="dxa"/>
            </w:tcMar>
            <w:tcW w:w="113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w:t>
            </w:r>
            <w:r/>
          </w:p>
        </w:tc>
        <w:tc>
          <w:tcPr>
            <w:tcMar>
              <w:left w:w="108" w:type="dxa"/>
              <w:top w:w="0" w:type="dxa"/>
              <w:right w:w="108" w:type="dxa"/>
              <w:bottom w:w="0" w:type="dxa"/>
            </w:tcMar>
            <w:tcW w:w="6330" w:type="dxa"/>
            <w:vAlign w:val="center"/>
            <w:textDirection w:val="lrTb"/>
            <w:noWrap w:val="false"/>
          </w:tcPr>
          <w:p>
            <w:pPr>
              <w:jc w:val="left"/>
              <w:rPr>
                <w:rFonts w:ascii="宋体" w:hAnsi="宋体"/>
                <w:sz w:val="24"/>
                <w:szCs w:val="24"/>
              </w:rPr>
            </w:pPr>
            <w:r>
              <w:rPr>
                <w:rFonts w:hint="eastAsia" w:ascii="宋体" w:hAnsi="宋体"/>
                <w:sz w:val="24"/>
                <w:szCs w:val="24"/>
              </w:rPr>
              <w:t xml:space="preserve">满足招标文件全部实质性要求，</w:t>
            </w:r>
            <w:r>
              <w:rPr>
                <w:rFonts w:hint="eastAsia" w:ascii="宋体" w:hAnsi="宋体"/>
                <w:sz w:val="24"/>
                <w:szCs w:val="24"/>
              </w:rPr>
              <w:t xml:space="preserve">且按照</w:t>
            </w:r>
            <w:r>
              <w:rPr>
                <w:rFonts w:hint="eastAsia" w:ascii="宋体" w:hAnsi="宋体"/>
                <w:sz w:val="24"/>
                <w:szCs w:val="24"/>
              </w:rPr>
              <w:t xml:space="preserve">评审因素的量化指标评审得分最高的投标人为中标候选人。</w:t>
            </w:r>
            <w:r/>
          </w:p>
        </w:tc>
      </w:tr>
    </w:tbl>
    <w:p>
      <w:pPr>
        <w:pStyle w:val="1113"/>
        <w:ind w:firstLine="441"/>
        <w:spacing w:line="0" w:lineRule="atLeast"/>
        <w:rPr>
          <w:rFonts w:ascii="宋体" w:hAnsi="宋体"/>
          <w:b/>
          <w:color w:val="000000"/>
          <w:highlight w:val="yellow"/>
        </w:rPr>
      </w:pPr>
      <w:r>
        <w:rPr>
          <w:rFonts w:hint="eastAsia" w:ascii="宋体" w:hAnsi="宋体"/>
          <w:b/>
          <w:color w:val="000000"/>
        </w:rPr>
        <w:t xml:space="preserve">政府采购政策功能落实</w:t>
      </w:r>
      <w:r/>
    </w:p>
    <w:p>
      <w:pPr>
        <w:ind w:firstLine="0"/>
        <w:jc w:val="left"/>
        <w:spacing w:before="120" w:after="120" w:line="0" w:lineRule="atLeast"/>
        <w:rPr>
          <w:rFonts w:ascii="宋体" w:hAnsi="宋体"/>
          <w:b/>
          <w:bCs/>
          <w:color w:val="ff0000"/>
          <w:sz w:val="24"/>
          <w:szCs w:val="24"/>
        </w:rPr>
      </w:pPr>
      <w:r>
        <w:rPr>
          <w:rFonts w:hint="eastAsia" w:ascii="宋体" w:hAnsi="宋体"/>
          <w:b/>
          <w:bCs/>
          <w:color w:val="ff0000"/>
          <w:sz w:val="24"/>
          <w:szCs w:val="24"/>
        </w:rPr>
      </w:r>
      <w:r/>
    </w:p>
    <w:tbl>
      <w:tblPr>
        <w:tblStyle w:val="875"/>
        <w:tblW w:w="8649" w:type="dxa"/>
        <w:tblInd w:w="54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304"/>
        <w:gridCol w:w="6345"/>
      </w:tblGrid>
      <w:tr>
        <w:trPr/>
        <w:tc>
          <w:tcPr>
            <w:tcMar>
              <w:left w:w="108" w:type="dxa"/>
              <w:top w:w="0" w:type="dxa"/>
              <w:right w:w="108" w:type="dxa"/>
              <w:bottom w:w="0" w:type="dxa"/>
            </w:tcMar>
            <w:tcW w:w="230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Mar>
              <w:left w:w="108" w:type="dxa"/>
              <w:top w:w="0" w:type="dxa"/>
              <w:right w:w="108" w:type="dxa"/>
              <w:bottom w:w="0" w:type="dxa"/>
            </w:tcMar>
            <w:tcW w:w="634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专门面向中小企业</w:t>
            </w:r>
            <w:r/>
          </w:p>
        </w:tc>
      </w:tr>
      <w:tr>
        <w:trPr>
          <w:trHeight w:val="427"/>
        </w:trPr>
        <w:tc>
          <w:tcPr>
            <w:tcMar>
              <w:left w:w="108" w:type="dxa"/>
              <w:top w:w="0" w:type="dxa"/>
              <w:right w:w="108" w:type="dxa"/>
              <w:bottom w:w="0" w:type="dxa"/>
            </w:tcMar>
            <w:tcW w:w="230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p>
            <w:pPr>
              <w:jc w:val="cente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w:t>
            </w:r>
            <w:r/>
          </w:p>
        </w:tc>
        <w:tc>
          <w:tcPr>
            <w:tcMar>
              <w:left w:w="108" w:type="dxa"/>
              <w:top w:w="0" w:type="dxa"/>
              <w:right w:w="108" w:type="dxa"/>
              <w:bottom w:w="0" w:type="dxa"/>
            </w:tcMar>
            <w:tcW w:w="6345" w:type="dxa"/>
            <w:vAlign w:val="center"/>
            <w:textDirection w:val="lrTb"/>
            <w:noWrap w:val="false"/>
          </w:tcPr>
          <w:p>
            <w:pPr>
              <w:jc w:val="center"/>
              <w:rPr>
                <w:color w:val="ff0000"/>
              </w:rPr>
              <w:pBdr>
                <w:top w:val="none" w:color="000000" w:sz="0" w:space="0"/>
                <w:left w:val="none" w:color="000000" w:sz="0" w:space="0"/>
                <w:bottom w:val="none" w:color="000000" w:sz="0" w:space="0"/>
                <w:right w:val="none" w:color="000000" w:sz="0" w:space="0"/>
              </w:pBdr>
            </w:pPr>
            <w:r>
              <w:rPr>
                <w:color w:val="ff0000"/>
              </w:rPr>
            </w:r>
            <w:r/>
          </w:p>
          <w:p>
            <w:pPr>
              <w:jc w:val="center"/>
              <w:rPr>
                <w:color w:val="ff0000"/>
              </w:rPr>
              <w:pBdr>
                <w:top w:val="none" w:color="000000" w:sz="0" w:space="0"/>
                <w:left w:val="none" w:color="000000" w:sz="0" w:space="0"/>
                <w:bottom w:val="none" w:color="000000" w:sz="0" w:space="0"/>
                <w:right w:val="none" w:color="000000" w:sz="0" w:space="0"/>
              </w:pBdr>
            </w:pPr>
            <w:r>
              <w:rPr>
                <w:rFonts w:hint="eastAsia" w:ascii="宋体" w:hAnsi="宋体" w:cs="宋体"/>
                <w:color w:val="ff0000"/>
                <w:sz w:val="24"/>
              </w:rPr>
              <w:t xml:space="preserve">否</w:t>
            </w:r>
            <w:r/>
          </w:p>
        </w:tc>
      </w:tr>
      <w:tr>
        <w:trPr>
          <w:trHeight w:val="427"/>
        </w:trPr>
        <w:tc>
          <w:tcPr>
            <w:tcMar>
              <w:left w:w="108" w:type="dxa"/>
              <w:top w:w="0" w:type="dxa"/>
              <w:right w:w="108" w:type="dxa"/>
              <w:bottom w:w="0" w:type="dxa"/>
            </w:tcMar>
            <w:tcW w:w="2304"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w:t>
            </w:r>
            <w:r/>
          </w:p>
        </w:tc>
        <w:tc>
          <w:tcPr>
            <w:tcMar>
              <w:left w:w="108" w:type="dxa"/>
              <w:top w:w="0" w:type="dxa"/>
              <w:right w:w="108" w:type="dxa"/>
              <w:bottom w:w="0" w:type="dxa"/>
            </w:tcMar>
            <w:tcW w:w="6345" w:type="dxa"/>
            <w:vAlign w:val="center"/>
            <w:textDirection w:val="lrTb"/>
            <w:noWrap w:val="false"/>
          </w:tcPr>
          <w:p>
            <w:pPr>
              <w:jc w:val="center"/>
              <w:rPr>
                <w:rFonts w:ascii="宋体" w:hAnsi="宋体" w:cs="宋体"/>
                <w:color w:val="ff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ff0000"/>
                <w:sz w:val="24"/>
              </w:rPr>
              <w:t xml:space="preserve">否</w:t>
            </w:r>
            <w:r/>
          </w:p>
        </w:tc>
      </w:tr>
      <w:tr>
        <w:trPr>
          <w:trHeight w:val="427"/>
        </w:trPr>
        <w:tc>
          <w:tcPr>
            <w:tcMar>
              <w:left w:w="108" w:type="dxa"/>
              <w:top w:w="0" w:type="dxa"/>
              <w:right w:w="108" w:type="dxa"/>
              <w:bottom w:w="0" w:type="dxa"/>
            </w:tcMar>
            <w:tcW w:w="2304"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w:t>
            </w:r>
            <w:r/>
          </w:p>
        </w:tc>
        <w:tc>
          <w:tcPr>
            <w:tcMar>
              <w:left w:w="108" w:type="dxa"/>
              <w:top w:w="0" w:type="dxa"/>
              <w:right w:w="108" w:type="dxa"/>
              <w:bottom w:w="0" w:type="dxa"/>
            </w:tcMar>
            <w:tcW w:w="6345" w:type="dxa"/>
            <w:vAlign w:val="center"/>
            <w:textDirection w:val="lrTb"/>
            <w:noWrap w:val="false"/>
          </w:tcPr>
          <w:p>
            <w:pPr>
              <w:jc w:val="center"/>
              <w:rPr>
                <w:rFonts w:ascii="宋体" w:hAnsi="宋体" w:cs="宋体"/>
                <w:color w:val="ff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ff0000"/>
                <w:sz w:val="24"/>
              </w:rPr>
              <w:t xml:space="preserve">否</w:t>
            </w:r>
            <w:r/>
          </w:p>
        </w:tc>
      </w:tr>
      <w:tr>
        <w:trPr>
          <w:trHeight w:val="427"/>
        </w:trPr>
        <w:tc>
          <w:tcPr>
            <w:tcMar>
              <w:left w:w="108" w:type="dxa"/>
              <w:top w:w="0" w:type="dxa"/>
              <w:right w:w="108" w:type="dxa"/>
              <w:bottom w:w="0" w:type="dxa"/>
            </w:tcMar>
            <w:tcW w:w="2304"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w:t>
            </w:r>
            <w:r/>
          </w:p>
        </w:tc>
        <w:tc>
          <w:tcPr>
            <w:tcMar>
              <w:left w:w="108" w:type="dxa"/>
              <w:top w:w="0" w:type="dxa"/>
              <w:right w:w="108" w:type="dxa"/>
              <w:bottom w:w="0" w:type="dxa"/>
            </w:tcMar>
            <w:tcW w:w="6345" w:type="dxa"/>
            <w:vAlign w:val="center"/>
            <w:textDirection w:val="lrTb"/>
            <w:noWrap w:val="false"/>
          </w:tcPr>
          <w:p>
            <w:pPr>
              <w:jc w:val="center"/>
              <w:rPr>
                <w:rFonts w:ascii="宋体" w:hAnsi="宋体" w:cs="宋体"/>
                <w:color w:val="ff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ff0000"/>
                <w:sz w:val="24"/>
              </w:rPr>
              <w:t xml:space="preserve">否</w:t>
            </w:r>
            <w:r/>
          </w:p>
        </w:tc>
      </w:tr>
      <w:tr>
        <w:trPr>
          <w:trHeight w:val="427"/>
        </w:trPr>
        <w:tc>
          <w:tcPr>
            <w:tcMar>
              <w:left w:w="108" w:type="dxa"/>
              <w:top w:w="0" w:type="dxa"/>
              <w:right w:w="108" w:type="dxa"/>
              <w:bottom w:w="0" w:type="dxa"/>
            </w:tcMar>
            <w:tcW w:w="2304"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w:t>
            </w:r>
            <w:r/>
          </w:p>
        </w:tc>
        <w:tc>
          <w:tcPr>
            <w:tcMar>
              <w:left w:w="108" w:type="dxa"/>
              <w:top w:w="0" w:type="dxa"/>
              <w:right w:w="108" w:type="dxa"/>
              <w:bottom w:w="0" w:type="dxa"/>
            </w:tcMar>
            <w:tcW w:w="6345"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是</w:t>
            </w:r>
            <w:r/>
          </w:p>
        </w:tc>
      </w:tr>
      <w:tr>
        <w:trPr>
          <w:trHeight w:val="427"/>
        </w:trPr>
        <w:tc>
          <w:tcPr>
            <w:tcMar>
              <w:left w:w="108" w:type="dxa"/>
              <w:top w:w="0" w:type="dxa"/>
              <w:right w:w="108" w:type="dxa"/>
              <w:bottom w:w="0" w:type="dxa"/>
            </w:tcMar>
            <w:tcW w:w="2304"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w:t>
            </w:r>
            <w:r/>
          </w:p>
        </w:tc>
        <w:tc>
          <w:tcPr>
            <w:tcMar>
              <w:left w:w="108" w:type="dxa"/>
              <w:top w:w="0" w:type="dxa"/>
              <w:right w:w="108" w:type="dxa"/>
              <w:bottom w:w="0" w:type="dxa"/>
            </w:tcMar>
            <w:tcW w:w="6345"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是</w:t>
            </w:r>
            <w:r/>
          </w:p>
        </w:tc>
      </w:tr>
      <w:tr>
        <w:trPr>
          <w:trHeight w:val="427"/>
        </w:trPr>
        <w:tc>
          <w:tcPr>
            <w:tcMar>
              <w:left w:w="108" w:type="dxa"/>
              <w:top w:w="0" w:type="dxa"/>
              <w:right w:w="108" w:type="dxa"/>
              <w:bottom w:w="0" w:type="dxa"/>
            </w:tcMar>
            <w:tcW w:w="2304"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7</w:t>
            </w:r>
            <w:r/>
          </w:p>
        </w:tc>
        <w:tc>
          <w:tcPr>
            <w:tcMar>
              <w:left w:w="108" w:type="dxa"/>
              <w:top w:w="0" w:type="dxa"/>
              <w:right w:w="108" w:type="dxa"/>
              <w:bottom w:w="0" w:type="dxa"/>
            </w:tcMar>
            <w:tcW w:w="6345"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是</w:t>
            </w:r>
            <w:r/>
          </w:p>
        </w:tc>
      </w:tr>
      <w:tr>
        <w:trPr>
          <w:trHeight w:val="427"/>
        </w:trPr>
        <w:tc>
          <w:tcPr>
            <w:tcMar>
              <w:left w:w="108" w:type="dxa"/>
              <w:top w:w="0" w:type="dxa"/>
              <w:right w:w="108" w:type="dxa"/>
              <w:bottom w:w="0" w:type="dxa"/>
            </w:tcMar>
            <w:tcW w:w="2304"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8</w:t>
            </w:r>
            <w:r/>
          </w:p>
        </w:tc>
        <w:tc>
          <w:tcPr>
            <w:tcMar>
              <w:left w:w="108" w:type="dxa"/>
              <w:top w:w="0" w:type="dxa"/>
              <w:right w:w="108" w:type="dxa"/>
              <w:bottom w:w="0" w:type="dxa"/>
            </w:tcMar>
            <w:tcW w:w="6345"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是</w:t>
            </w:r>
            <w:r/>
          </w:p>
        </w:tc>
      </w:tr>
      <w:tr>
        <w:trPr>
          <w:trHeight w:val="427"/>
        </w:trPr>
        <w:tc>
          <w:tcPr>
            <w:tcMar>
              <w:left w:w="108" w:type="dxa"/>
              <w:top w:w="0" w:type="dxa"/>
              <w:right w:w="108" w:type="dxa"/>
              <w:bottom w:w="0" w:type="dxa"/>
            </w:tcMar>
            <w:tcW w:w="2304"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9</w:t>
            </w:r>
            <w:r/>
          </w:p>
        </w:tc>
        <w:tc>
          <w:tcPr>
            <w:tcMar>
              <w:left w:w="108" w:type="dxa"/>
              <w:top w:w="0" w:type="dxa"/>
              <w:right w:w="108" w:type="dxa"/>
              <w:bottom w:w="0" w:type="dxa"/>
            </w:tcMar>
            <w:tcW w:w="6345"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是</w:t>
            </w:r>
            <w:r/>
          </w:p>
        </w:tc>
      </w:tr>
      <w:tr>
        <w:trPr>
          <w:trHeight w:val="427"/>
        </w:trPr>
        <w:tc>
          <w:tcPr>
            <w:tcMar>
              <w:left w:w="108" w:type="dxa"/>
              <w:top w:w="0" w:type="dxa"/>
              <w:right w:w="108" w:type="dxa"/>
              <w:bottom w:w="0" w:type="dxa"/>
            </w:tcMar>
            <w:tcW w:w="2304"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10</w:t>
            </w:r>
            <w:r/>
          </w:p>
        </w:tc>
        <w:tc>
          <w:tcPr>
            <w:tcMar>
              <w:left w:w="108" w:type="dxa"/>
              <w:top w:w="0" w:type="dxa"/>
              <w:right w:w="108" w:type="dxa"/>
              <w:bottom w:w="0" w:type="dxa"/>
            </w:tcMar>
            <w:tcW w:w="6345"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是</w:t>
            </w:r>
            <w:r/>
          </w:p>
        </w:tc>
      </w:tr>
    </w:tbl>
    <w:p>
      <w:pPr>
        <w:ind w:firstLine="480"/>
        <w:jc w:val="left"/>
        <w:spacing w:before="120" w:after="120" w:line="0" w:lineRule="atLeast"/>
        <w:rPr>
          <w:rFonts w:ascii="宋体" w:hAnsi="宋体" w:cs="宋体"/>
          <w:color w:val="000000"/>
          <w:sz w:val="24"/>
          <w:szCs w:val="24"/>
          <w:highlight w:val="yellow"/>
        </w:rPr>
      </w:pPr>
      <w:r>
        <w:rPr>
          <w:rFonts w:hint="eastAsia" w:ascii="宋体" w:hAnsi="宋体"/>
          <w:color w:val="000000"/>
          <w:sz w:val="24"/>
          <w:szCs w:val="24"/>
        </w:rPr>
        <w:t xml:space="preserve">1、小微型企业价格扣除</w:t>
      </w:r>
      <w:r/>
    </w:p>
    <w:p>
      <w:pPr>
        <w:ind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（1）本项目对小型和微型企业产</w:t>
      </w:r>
      <w:r>
        <w:rPr>
          <w:rFonts w:hint="eastAsia" w:ascii="宋体" w:hAnsi="宋体"/>
          <w:color w:val="000000"/>
          <w:sz w:val="24"/>
          <w:szCs w:val="24"/>
        </w:rPr>
        <w:t xml:space="preserve">品给予</w:t>
      </w:r>
      <w:r>
        <w:rPr>
          <w:rFonts w:ascii="宋体" w:hAnsi="宋体"/>
          <w:color w:val="000000"/>
          <w:sz w:val="24"/>
          <w:szCs w:val="24"/>
          <w:u w:val="single"/>
        </w:rPr>
        <w:t xml:space="preserve">2</w:t>
      </w:r>
      <w:r>
        <w:rPr>
          <w:rFonts w:hint="eastAsia" w:ascii="宋体" w:hAnsi="宋体"/>
          <w:color w:val="000000"/>
          <w:sz w:val="24"/>
          <w:szCs w:val="24"/>
          <w:u w:val="single"/>
        </w:rPr>
        <w:t xml:space="preserve">0%</w:t>
      </w:r>
      <w:r>
        <w:rPr>
          <w:rFonts w:hint="eastAsia" w:ascii="宋体" w:hAnsi="宋体"/>
          <w:color w:val="000000"/>
          <w:sz w:val="24"/>
          <w:szCs w:val="24"/>
        </w:rPr>
        <w:t xml:space="preserve">的扣除价格，用扣除后的价格参与评审。</w:t>
      </w:r>
      <w:r/>
    </w:p>
    <w:p>
      <w:pPr>
        <w:ind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（2）供应商需按照采购文件的要求提供</w:t>
      </w:r>
      <w:r>
        <w:rPr>
          <w:rFonts w:hint="eastAsia" w:ascii="宋体" w:hAnsi="宋体"/>
          <w:sz w:val="24"/>
          <w:szCs w:val="24"/>
        </w:rPr>
        <w:t xml:space="preserve">相应的《中小企业声明函</w:t>
      </w:r>
      <w:r>
        <w:rPr>
          <w:rFonts w:hint="eastAsia" w:ascii="宋体" w:hAnsi="宋体"/>
          <w:color w:val="000000"/>
          <w:sz w:val="24"/>
          <w:szCs w:val="24"/>
        </w:rPr>
        <w:t xml:space="preserve">》。</w:t>
      </w:r>
      <w:r/>
    </w:p>
    <w:p>
      <w:pPr>
        <w:pStyle w:val="1113"/>
        <w:ind w:firstLine="360"/>
        <w:spacing w:line="0" w:lineRule="atLeast"/>
        <w:rPr>
          <w:rFonts w:ascii="宋体" w:hAnsi="宋体"/>
          <w:color w:val="000000"/>
        </w:rPr>
      </w:pPr>
      <w:r>
        <w:rPr>
          <w:rFonts w:hint="eastAsia" w:ascii="宋体" w:hAnsi="宋体"/>
          <w:color w:val="000000"/>
        </w:rPr>
        <w:t xml:space="preserve">（3）企业标准请参照《关于印发中小企业划型标准规定的通知》（工信部联企业[2011]300号）文件规定自行填写。</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2、残疾人福利单位价格扣除</w:t>
      </w:r>
      <w:r/>
    </w:p>
    <w:p>
      <w:pPr>
        <w:ind w:left="120"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（1）本项目对残疾人福利性单位视同小型、微型企业，给予</w:t>
      </w:r>
      <w:r>
        <w:rPr>
          <w:rFonts w:ascii="宋体" w:hAnsi="宋体"/>
          <w:color w:val="000000"/>
          <w:sz w:val="24"/>
          <w:szCs w:val="24"/>
          <w:u w:val="single"/>
        </w:rPr>
        <w:t xml:space="preserve">2</w:t>
      </w:r>
      <w:r>
        <w:rPr>
          <w:rFonts w:hint="eastAsia" w:ascii="宋体" w:hAnsi="宋体"/>
          <w:color w:val="000000"/>
          <w:sz w:val="24"/>
          <w:szCs w:val="24"/>
          <w:u w:val="single"/>
        </w:rPr>
        <w:t xml:space="preserve">0%</w:t>
      </w:r>
      <w:r>
        <w:rPr>
          <w:rFonts w:hint="eastAsia" w:ascii="宋体" w:hAnsi="宋体"/>
          <w:color w:val="000000"/>
          <w:sz w:val="24"/>
          <w:szCs w:val="24"/>
        </w:rPr>
        <w:t xml:space="preserve">的</w:t>
      </w:r>
      <w:r>
        <w:rPr>
          <w:rFonts w:hint="eastAsia" w:ascii="宋体" w:hAnsi="宋体"/>
          <w:color w:val="000000"/>
          <w:sz w:val="24"/>
          <w:szCs w:val="24"/>
        </w:rPr>
        <w:t xml:space="preserve">价格扣除，用扣除后的价格参与评审。</w:t>
      </w:r>
      <w:r/>
    </w:p>
    <w:p>
      <w:pPr>
        <w:ind w:left="120"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（2）残疾人福利单位需按照采购文件的要求提供《残疾人福利性单位声明函》。</w:t>
      </w:r>
      <w:r/>
    </w:p>
    <w:p>
      <w:pPr>
        <w:ind w:left="120"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（3）残疾人福利单位标准请参照《关于促进残疾人就业政府采购政策的通知》（财库〔2017〕141号）。</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3、监狱和戒毒企业价格扣除</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（1）本项目对监狱和戒毒企业（简称监狱企业）视同小型、微型企业，给予</w:t>
      </w:r>
      <w:r>
        <w:rPr>
          <w:rFonts w:ascii="宋体" w:hAnsi="宋体"/>
          <w:color w:val="000000"/>
          <w:sz w:val="24"/>
          <w:szCs w:val="24"/>
          <w:u w:val="single"/>
        </w:rPr>
        <w:t xml:space="preserve">2</w:t>
      </w:r>
      <w:r>
        <w:rPr>
          <w:rFonts w:hint="eastAsia" w:ascii="宋体" w:hAnsi="宋体"/>
          <w:color w:val="000000"/>
          <w:sz w:val="24"/>
          <w:szCs w:val="24"/>
          <w:u w:val="single"/>
        </w:rPr>
        <w:t xml:space="preserve">0%</w:t>
      </w:r>
      <w:r>
        <w:rPr>
          <w:rFonts w:hint="eastAsia" w:ascii="宋体" w:hAnsi="宋体"/>
          <w:color w:val="000000"/>
          <w:sz w:val="24"/>
          <w:szCs w:val="24"/>
        </w:rPr>
        <w:t xml:space="preserve">的价格扣除，用扣除后的价格参与评审。</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（3）监狱企业标准请参照《关于政府采购支持监狱企业发展有关问题的通知》（</w:t>
      </w:r>
      <w:r>
        <w:rPr>
          <w:rFonts w:ascii="宋体" w:hAnsi="宋体"/>
          <w:color w:val="000000"/>
          <w:sz w:val="24"/>
          <w:szCs w:val="24"/>
        </w:rPr>
        <w:t xml:space="preserve">财库</w:t>
      </w:r>
      <w:r>
        <w:rPr>
          <w:rFonts w:hint="eastAsia" w:ascii="宋体" w:hAnsi="宋体"/>
          <w:color w:val="000000"/>
          <w:sz w:val="24"/>
          <w:szCs w:val="24"/>
        </w:rPr>
        <w:t xml:space="preserve">〔</w:t>
      </w:r>
      <w:r>
        <w:rPr>
          <w:rFonts w:ascii="宋体" w:hAnsi="宋体"/>
          <w:color w:val="000000"/>
          <w:sz w:val="24"/>
          <w:szCs w:val="24"/>
        </w:rPr>
        <w:t xml:space="preserve">2014</w:t>
      </w:r>
      <w:r>
        <w:rPr>
          <w:rFonts w:hint="eastAsia" w:ascii="宋体" w:hAnsi="宋体"/>
          <w:color w:val="000000"/>
          <w:sz w:val="24"/>
          <w:szCs w:val="24"/>
        </w:rPr>
        <w:t xml:space="preserve">〕</w:t>
      </w:r>
      <w:r>
        <w:rPr>
          <w:rFonts w:ascii="宋体" w:hAnsi="宋体"/>
          <w:color w:val="000000"/>
          <w:sz w:val="24"/>
          <w:szCs w:val="24"/>
        </w:rPr>
        <w:t xml:space="preserve">68号</w:t>
      </w:r>
      <w:r>
        <w:rPr>
          <w:rFonts w:hint="eastAsia" w:ascii="宋体" w:hAnsi="宋体"/>
          <w:color w:val="000000"/>
          <w:sz w:val="24"/>
          <w:szCs w:val="24"/>
        </w:rPr>
        <w:t xml:space="preserve">）。</w:t>
      </w:r>
      <w:r/>
    </w:p>
    <w:p>
      <w:pPr>
        <w:ind w:firstLine="480"/>
        <w:jc w:val="left"/>
        <w:spacing w:before="120" w:after="120" w:line="400" w:lineRule="exact"/>
        <w:rPr>
          <w:rFonts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p>
    <w:p>
      <w:pPr>
        <w:ind w:firstLine="480"/>
        <w:jc w:val="left"/>
        <w:spacing w:before="120" w:after="120" w:line="400" w:lineRule="exact"/>
        <w:rPr>
          <w:rFonts w:ascii="宋体" w:hAnsi="宋体"/>
          <w:color w:val="000000"/>
          <w:sz w:val="24"/>
          <w:szCs w:val="24"/>
        </w:rPr>
      </w:pPr>
      <w:r>
        <w:rPr>
          <w:rFonts w:hint="eastAsia" w:ascii="宋体" w:hAnsi="宋体"/>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u w:val="single"/>
        </w:rPr>
        <w:t xml:space="preserve">6</w:t>
      </w:r>
      <w:r>
        <w:rPr>
          <w:rFonts w:hint="eastAsia" w:ascii="宋体" w:hAnsi="宋体"/>
          <w:color w:val="000000"/>
          <w:sz w:val="24"/>
          <w:szCs w:val="24"/>
          <w:u w:val="single"/>
        </w:rPr>
        <w:t xml:space="preserve">%</w:t>
      </w:r>
      <w:r>
        <w:rPr>
          <w:rFonts w:hint="eastAsia" w:ascii="宋体" w:hAnsi="宋体"/>
          <w:color w:val="000000"/>
          <w:sz w:val="24"/>
          <w:szCs w:val="24"/>
        </w:rPr>
        <w:t xml:space="preserve">的价格扣除，用扣除后的价格参与评审。</w:t>
      </w:r>
      <w:r/>
    </w:p>
    <w:p>
      <w:pPr>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6、联合体各方均为小型、微型企业（残疾人福利单位、监狱企业）的，联合体享受</w:t>
      </w:r>
      <w:r>
        <w:rPr>
          <w:rFonts w:ascii="宋体" w:hAnsi="宋体"/>
          <w:color w:val="000000"/>
          <w:sz w:val="24"/>
          <w:szCs w:val="24"/>
          <w:u w:val="single"/>
        </w:rPr>
        <w:t xml:space="preserve">2</w:t>
      </w:r>
      <w:r>
        <w:rPr>
          <w:rFonts w:hint="eastAsia" w:ascii="宋体" w:hAnsi="宋体"/>
          <w:color w:val="000000"/>
          <w:sz w:val="24"/>
          <w:szCs w:val="24"/>
          <w:u w:val="single"/>
        </w:rPr>
        <w:t xml:space="preserve">0%</w:t>
      </w:r>
      <w:r>
        <w:rPr>
          <w:rFonts w:hint="eastAsia" w:ascii="宋体" w:hAnsi="宋体"/>
          <w:color w:val="000000"/>
          <w:sz w:val="24"/>
          <w:szCs w:val="24"/>
        </w:rPr>
        <w:t xml:space="preserve">价格扣除，用</w:t>
      </w:r>
      <w:r>
        <w:rPr>
          <w:rFonts w:hint="eastAsia" w:ascii="宋体" w:hAnsi="宋体"/>
          <w:color w:val="000000"/>
          <w:sz w:val="24"/>
          <w:szCs w:val="24"/>
        </w:rPr>
        <w:t xml:space="preserve">扣除后的价格参与评审。</w:t>
      </w:r>
      <w:r/>
    </w:p>
    <w:p>
      <w:pPr>
        <w:ind w:firstLine="480"/>
        <w:jc w:val="left"/>
        <w:spacing w:before="120" w:after="120" w:line="400" w:lineRule="exact"/>
        <w:rPr>
          <w:rFonts w:ascii="宋体" w:hAnsi="宋体"/>
          <w:color w:val="000000"/>
          <w:sz w:val="24"/>
          <w:szCs w:val="24"/>
          <w:highlight w:val="green"/>
        </w:rPr>
      </w:pPr>
      <w:r>
        <w:rPr>
          <w:rFonts w:ascii="宋体" w:hAnsi="宋体" w:cs="宋体"/>
          <w:color w:val="000000"/>
          <w:sz w:val="24"/>
        </w:rPr>
        <w:t xml:space="preserve">7</w:t>
      </w:r>
      <w:r>
        <w:rPr>
          <w:rFonts w:hint="eastAsia" w:ascii="宋体" w:hAnsi="宋体" w:cs="宋体"/>
          <w:color w:val="000000"/>
          <w:sz w:val="24"/>
        </w:rPr>
        <w:t xml:space="preserve">、专门面向中小企业的包段不享受小微型企业价格扣除。</w:t>
      </w:r>
      <w:r/>
    </w:p>
    <w:p>
      <w:pPr>
        <w:pStyle w:val="1113"/>
        <w:ind w:firstLine="482"/>
        <w:spacing w:line="0" w:lineRule="atLeast"/>
        <w:rPr>
          <w:color w:val="000000"/>
        </w:rPr>
      </w:pPr>
      <w:r>
        <w:rPr>
          <w:rFonts w:hint="eastAsia" w:ascii="宋体" w:hAnsi="宋体"/>
          <w:b/>
          <w:color w:val="000000"/>
        </w:rPr>
        <w:t xml:space="preserve">评标方法与评标标准</w:t>
      </w:r>
      <w:r>
        <w:rPr>
          <w:rFonts w:hint="eastAsia"/>
          <w:color w:val="000000"/>
        </w:rPr>
        <w:t xml:space="preserve"> </w:t>
      </w:r>
      <w:r/>
    </w:p>
    <w:p>
      <w:pPr>
        <w:rPr>
          <w:b/>
          <w:bCs/>
          <w:sz w:val="24"/>
          <w:szCs w:val="24"/>
        </w:rPr>
      </w:pPr>
      <w:r>
        <w:rPr>
          <w:rFonts w:hint="eastAsia" w:ascii="Arial" w:hAnsi="Arial"/>
          <w:color w:val="000000"/>
          <w:sz w:val="24"/>
          <w:szCs w:val="24"/>
        </w:rPr>
        <w:t xml:space="preserve"> </w:t>
      </w:r>
      <w:r>
        <w:rPr>
          <w:rFonts w:hint="eastAsia"/>
          <w:b/>
          <w:bCs/>
          <w:sz w:val="24"/>
          <w:szCs w:val="24"/>
        </w:rPr>
        <w:t xml:space="preserve">1</w:t>
      </w:r>
      <w:r>
        <w:rPr>
          <w:rFonts w:hint="eastAsia"/>
          <w:b/>
          <w:bCs/>
          <w:sz w:val="24"/>
          <w:szCs w:val="24"/>
        </w:rPr>
        <w:t xml:space="preserve">包（</w:t>
      </w:r>
      <w:r>
        <w:rPr>
          <w:rFonts w:hint="eastAsia" w:ascii="宋体" w:hAnsi="宋体" w:cs="宋体"/>
          <w:b/>
          <w:bCs/>
          <w:color w:val="000000"/>
          <w:sz w:val="24"/>
          <w:szCs w:val="24"/>
          <w:lang w:bidi="ar"/>
        </w:rPr>
        <w:t xml:space="preserve">新盛北片区</w:t>
      </w:r>
      <w:r>
        <w:rPr>
          <w:rFonts w:hint="eastAsia"/>
          <w:b/>
          <w:bCs/>
          <w:sz w:val="24"/>
          <w:szCs w:val="24"/>
        </w:rPr>
        <w:t xml:space="preserve">）：</w:t>
      </w:r>
      <w:r/>
    </w:p>
    <w:tbl>
      <w:tblPr>
        <w:tblW w:w="93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695"/>
        <w:gridCol w:w="7694"/>
      </w:tblGrid>
      <w:tr>
        <w:trPr>
          <w:jc w:val="center"/>
          <w:trHeight w:val="193"/>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项目</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评分标准</w:t>
            </w:r>
            <w:r/>
          </w:p>
        </w:tc>
      </w:tr>
      <w:tr>
        <w:trPr>
          <w:jc w:val="center"/>
          <w:trHeight w:val="341"/>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投标报价    （20分）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投标报价超过最高限价作废标处理。</w:t>
            </w:r>
            <w:r/>
          </w:p>
          <w:p>
            <w:pPr>
              <w:spacing w:line="360" w:lineRule="auto"/>
              <w:rPr>
                <w:rFonts w:ascii="宋体" w:hAnsi="宋体" w:cs="宋体"/>
                <w:sz w:val="24"/>
                <w:szCs w:val="24"/>
              </w:rPr>
            </w:pPr>
            <w:r>
              <w:rPr>
                <w:rFonts w:hint="eastAsia" w:ascii="宋体" w:hAnsi="宋体" w:cs="宋体"/>
                <w:sz w:val="24"/>
                <w:szCs w:val="24"/>
              </w:rPr>
              <w:t xml:space="preserve">以满足招标文件要求的最低报价为基准价，得满分20分。其他报价得分＝（基准价/其他报价）×20×100％（保留小数点后两位）</w:t>
            </w:r>
            <w:r/>
          </w:p>
        </w:tc>
      </w:tr>
      <w:tr>
        <w:trPr>
          <w:jc w:val="center"/>
          <w:trHeight w:val="504"/>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技术部分</w:t>
            </w:r>
            <w:r/>
          </w:p>
          <w:p>
            <w:pPr>
              <w:jc w:val="center"/>
              <w:spacing w:line="360" w:lineRule="auto"/>
              <w:rPr>
                <w:rFonts w:ascii="宋体" w:hAnsi="宋体" w:cs="宋体"/>
                <w:sz w:val="24"/>
                <w:szCs w:val="24"/>
              </w:rPr>
            </w:pPr>
            <w:r>
              <w:rPr>
                <w:rFonts w:hint="eastAsia" w:ascii="宋体" w:hAnsi="宋体" w:cs="宋体"/>
                <w:sz w:val="24"/>
                <w:szCs w:val="24"/>
              </w:rPr>
              <w:t xml:space="preserve">（50分）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480"/>
              <w:spacing w:line="360" w:lineRule="auto"/>
              <w:rPr>
                <w:rFonts w:ascii="宋体" w:hAnsi="宋体" w:cs="宋体"/>
                <w:sz w:val="24"/>
                <w:szCs w:val="24"/>
              </w:rPr>
            </w:pPr>
            <w:r>
              <w:rPr>
                <w:rFonts w:hint="eastAsia" w:ascii="宋体" w:hAnsi="宋体" w:cs="宋体"/>
                <w:sz w:val="24"/>
                <w:szCs w:val="24"/>
              </w:rPr>
              <w:t xml:space="preserve">投标人根据本招标文件第四章《项目需求》，提供其为本项目所制定的具体作业实施方案，作业实施方案应与《项目需求》的服务要求各项条款相对应。专家评委组根据投标人制定的相关方案的科学性、合理性、规范性和可操作性进行评审。</w:t>
            </w:r>
            <w:r/>
          </w:p>
          <w:p>
            <w:pPr>
              <w:ind w:firstLine="482"/>
              <w:spacing w:line="360" w:lineRule="auto"/>
              <w:rPr>
                <w:rFonts w:ascii="宋体" w:hAnsi="宋体" w:cs="宋体"/>
                <w:sz w:val="24"/>
                <w:szCs w:val="24"/>
              </w:rPr>
            </w:pPr>
            <w:r>
              <w:rPr>
                <w:rFonts w:hint="eastAsia" w:ascii="宋体" w:hAnsi="宋体" w:cs="宋体"/>
                <w:b/>
                <w:bCs/>
                <w:sz w:val="24"/>
                <w:szCs w:val="24"/>
              </w:rPr>
              <w:t xml:space="preserve">1、“四位一体”总体实施方案：本项目包含清扫服务等四项作业内容，提供统筹推进四类服务协同作业的核心原则与实施路径的实施方案。</w:t>
            </w:r>
            <w:r/>
          </w:p>
          <w:p>
            <w:pPr>
              <w:ind w:firstLine="480"/>
              <w:spacing w:line="360" w:lineRule="auto"/>
              <w:rPr>
                <w:rFonts w:ascii="宋体" w:hAnsi="宋体" w:cs="宋体"/>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2、清扫服务实施方案：</w:t>
            </w:r>
            <w:r>
              <w:rPr>
                <w:rFonts w:hint="eastAsia" w:ascii="宋体" w:hAnsi="宋体" w:cs="宋体"/>
                <w:sz w:val="24"/>
                <w:szCs w:val="24"/>
              </w:rPr>
              <w:t xml:space="preserve">环卫清扫服务包含不限于道路清扫标准化服务方案、生活垃圾定时定点收集服务方案，沿街垃圾分类收运方案、环卫精细化清扫方案、公共设施清扫方案、城市绿化带杂物捡拾清扫方案等。</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3、机械化作业实施方案：</w:t>
            </w:r>
            <w:r>
              <w:rPr>
                <w:rFonts w:hint="eastAsia" w:ascii="宋体" w:hAnsi="宋体" w:cs="宋体"/>
                <w:sz w:val="24"/>
                <w:szCs w:val="24"/>
              </w:rPr>
              <w:t xml:space="preserve">针对“四位一体”项目实际情况，提供机械化作业实施方案，包括精细化保洁车辆和设备配置、排班计划、日常维修保养方案、专业保养团队服务方案。</w:t>
            </w:r>
            <w:r/>
          </w:p>
          <w:p>
            <w:pPr>
              <w:ind w:firstLine="480"/>
              <w:spacing w:line="520" w:lineRule="exact"/>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520" w:lineRule="exact"/>
              <w:rPr>
                <w:rFonts w:ascii="宋体" w:hAnsi="宋体" w:cs="宋体"/>
                <w:sz w:val="24"/>
                <w:szCs w:val="24"/>
              </w:rPr>
            </w:pPr>
            <w:r>
              <w:rPr>
                <w:rFonts w:hint="eastAsia" w:ascii="宋体" w:hAnsi="宋体" w:cs="宋体"/>
                <w:b/>
                <w:bCs/>
                <w:sz w:val="24"/>
                <w:szCs w:val="24"/>
              </w:rPr>
              <w:t xml:space="preserve">4、无人车作业方案：</w:t>
            </w:r>
            <w:r>
              <w:rPr>
                <w:rFonts w:hint="eastAsia" w:ascii="宋体" w:hAnsi="宋体" w:cs="宋体"/>
                <w:sz w:val="24"/>
                <w:szCs w:val="24"/>
              </w:rPr>
              <w:t xml:space="preserve">为降低人力成本与安全风险，推动环卫服务向精细化、绿色化发展。本项目将投入无人清扫车、无人垃圾收运车，根据本项目实际情况结合无人清扫车、无人垃圾收运车投入使用，制定适用于本项目的无人车作业方案，包含不限于无人车的运维、作业模</w:t>
            </w:r>
            <w:r>
              <w:rPr>
                <w:rFonts w:hint="eastAsia" w:ascii="宋体" w:hAnsi="宋体" w:cs="宋体"/>
                <w:sz w:val="24"/>
                <w:szCs w:val="24"/>
              </w:rPr>
              <w:t xml:space="preserve">式、后台技术力量等方案。</w:t>
            </w:r>
            <w:r/>
          </w:p>
          <w:p>
            <w:pPr>
              <w:ind w:firstLine="480"/>
              <w:spacing w:line="520" w:lineRule="exact"/>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520" w:lineRule="exact"/>
              <w:rPr>
                <w:rFonts w:ascii="宋体" w:hAnsi="宋体" w:cs="宋体"/>
                <w:sz w:val="24"/>
                <w:szCs w:val="24"/>
              </w:rPr>
            </w:pPr>
            <w:r>
              <w:rPr>
                <w:rFonts w:hint="eastAsia" w:ascii="宋体" w:hAnsi="宋体" w:cs="宋体"/>
                <w:b/>
                <w:bCs/>
                <w:sz w:val="24"/>
                <w:szCs w:val="24"/>
              </w:rPr>
              <w:t xml:space="preserve">5、作业车辆管理及维护保养、交通事故处理方案：</w:t>
            </w:r>
            <w:r>
              <w:rPr>
                <w:rFonts w:hint="eastAsia" w:ascii="宋体" w:hAnsi="宋体" w:cs="宋体"/>
                <w:sz w:val="24"/>
                <w:szCs w:val="24"/>
              </w:rPr>
              <w:t xml:space="preserve">按照“四位一体”项目对车辆（机械化作业车辆、垃圾收运车辆）涂装和清洗要求，保持环卫作业车辆设备性能完好、外观整洁、涂装统一、作业前后须清洗干净。为有效应对“四位一体”作业过程中发生的交通事故，最大程度减少人员伤亡、财产损失，保障“四位一体”工作正常秩序，提供高效实用的应对方案。</w:t>
            </w:r>
            <w:r/>
          </w:p>
          <w:p>
            <w:pPr>
              <w:ind w:firstLine="480"/>
              <w:spacing w:line="520" w:lineRule="exact"/>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520" w:lineRule="exact"/>
              <w:rPr>
                <w:rFonts w:ascii="宋体" w:hAnsi="宋体" w:cs="宋体"/>
                <w:sz w:val="24"/>
                <w:szCs w:val="24"/>
              </w:rPr>
            </w:pPr>
            <w:r>
              <w:rPr>
                <w:rFonts w:hint="eastAsia" w:ascii="宋体" w:hAnsi="宋体" w:cs="宋体"/>
                <w:b/>
                <w:bCs/>
                <w:sz w:val="24"/>
                <w:szCs w:val="24"/>
              </w:rPr>
              <w:t xml:space="preserve">6、绿化养护方案：</w:t>
            </w:r>
            <w:r>
              <w:rPr>
                <w:rFonts w:hint="eastAsia" w:ascii="宋体" w:hAnsi="宋体" w:cs="宋体"/>
                <w:sz w:val="24"/>
                <w:szCs w:val="24"/>
              </w:rPr>
              <w:t xml:space="preserve">包含不限于城市绿化的修剪、病害治理、施肥、排水、季节养护等。</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7、市容劝导方案：</w:t>
            </w:r>
            <w:r>
              <w:rPr>
                <w:rFonts w:hint="eastAsia" w:ascii="宋体" w:hAnsi="宋体" w:cs="宋体"/>
                <w:sz w:val="24"/>
                <w:szCs w:val="24"/>
              </w:rPr>
              <w:t xml:space="preserve">包含不限于非机动车（共享单车）停车秩序维护、占道经营劝导、市容市貌环境等。</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8、市政设施巡查方案：</w:t>
            </w:r>
            <w:r>
              <w:rPr>
                <w:rFonts w:hint="eastAsia" w:ascii="宋体" w:hAnsi="宋体" w:cs="宋体"/>
                <w:sz w:val="24"/>
                <w:szCs w:val="24"/>
              </w:rPr>
              <w:t xml:space="preserve">包含不限于含井盖、雨水篦子、户外健身设施、休息亭、椅、</w:t>
            </w:r>
            <w:r>
              <w:rPr>
                <w:rFonts w:hint="eastAsia" w:ascii="宋体" w:hAnsi="宋体" w:cs="宋体"/>
                <w:sz w:val="24"/>
                <w:szCs w:val="24"/>
              </w:rPr>
              <w:t xml:space="preserve">凳等进行</w:t>
            </w:r>
            <w:r>
              <w:rPr>
                <w:rFonts w:hint="eastAsia" w:ascii="宋体" w:hAnsi="宋体" w:cs="宋体"/>
                <w:sz w:val="24"/>
                <w:szCs w:val="24"/>
              </w:rPr>
              <w:t xml:space="preserve">巡查、管养等内容。</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9、人员配置、培训和日常管理、工作服配置方案：</w:t>
            </w:r>
            <w:r>
              <w:rPr>
                <w:rFonts w:hint="eastAsia" w:ascii="宋体" w:hAnsi="宋体" w:cs="宋体"/>
                <w:sz w:val="24"/>
                <w:szCs w:val="24"/>
              </w:rPr>
              <w:t xml:space="preserve">根据投标文件需求对各工种的人员（</w:t>
            </w:r>
            <w:r>
              <w:rPr>
                <w:rFonts w:ascii="宋体" w:hAnsi="宋体" w:cs="宋体"/>
                <w:sz w:val="24"/>
                <w:szCs w:val="24"/>
              </w:rPr>
              <w:t xml:space="preserve">环卫工人、市容劝导人员、绿化人员、市政设施巡查员</w:t>
            </w:r>
            <w:r>
              <w:rPr>
                <w:rFonts w:hint="eastAsia" w:ascii="宋体" w:hAnsi="宋体" w:cs="宋体"/>
                <w:sz w:val="24"/>
                <w:szCs w:val="24"/>
              </w:rPr>
              <w:t xml:space="preserve">）进行各类专业的培训及管理，制定全面、科学合理、高效的方案。作业人员须按要求统一着装，工作服的款式、数量、材质等要求需要满足项目需求，提供工作服配置及管理方案。</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10、重大节日、重要活动、灾害性天气应急应对保障方案：</w:t>
            </w:r>
            <w:r>
              <w:rPr>
                <w:rFonts w:hint="eastAsia" w:ascii="宋体" w:hAnsi="宋体" w:cs="宋体"/>
                <w:sz w:val="24"/>
                <w:szCs w:val="24"/>
              </w:rPr>
              <w:t xml:space="preserve">根据全年的节假日、市重大活动（包括但不限于创建文明城、卫生城、4.18旅游节、9.26运河博览会等）,结合扬州实际，制定保障措施。制定针对突发恶劣天气的应急保障作业预案。</w:t>
            </w:r>
            <w:r/>
          </w:p>
          <w:p>
            <w:pPr>
              <w:ind w:firstLine="480"/>
              <w:spacing w:line="360" w:lineRule="auto"/>
              <w:rPr>
                <w:rFonts w:ascii="宋体" w:hAnsi="宋体" w:cs="宋体"/>
                <w:sz w:val="24"/>
                <w:szCs w:val="24"/>
              </w:rPr>
            </w:pPr>
            <w:r>
              <w:rPr>
                <w:rFonts w:ascii="宋体" w:hAnsi="宋体" w:cs="仿宋"/>
                <w:sz w:val="24"/>
                <w:szCs w:val="24"/>
              </w:rPr>
              <w:t xml:space="preserve">方案描述优于采购文件要求的得5分；符合采购文件要求的得3分；不符合采购文件要求或未提供的不得分。</w:t>
            </w:r>
            <w:r/>
          </w:p>
        </w:tc>
      </w:tr>
      <w:tr>
        <w:trPr>
          <w:jc w:val="center"/>
          <w:trHeight w:val="2045"/>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p>
            <w:pPr>
              <w:jc w:val="center"/>
              <w:spacing w:line="360" w:lineRule="auto"/>
              <w:rPr>
                <w:rFonts w:ascii="宋体" w:hAnsi="宋体" w:cs="宋体"/>
                <w:b/>
                <w:sz w:val="24"/>
                <w:szCs w:val="24"/>
              </w:rPr>
            </w:pPr>
            <w:r>
              <w:rPr>
                <w:rFonts w:ascii="宋体" w:hAnsi="宋体" w:cs="宋体"/>
                <w:b/>
                <w:sz w:val="24"/>
                <w:szCs w:val="24"/>
              </w:rPr>
            </w:r>
            <w:r/>
          </w:p>
          <w:p>
            <w:pPr>
              <w:ind w:left="146" w:hanging="480"/>
              <w:jc w:val="center"/>
              <w:spacing w:line="360" w:lineRule="auto"/>
              <w:rPr>
                <w:rFonts w:ascii="宋体" w:hAnsi="宋体" w:cs="宋体"/>
                <w:sz w:val="24"/>
                <w:szCs w:val="24"/>
              </w:rPr>
            </w:pPr>
            <w:r>
              <w:rPr>
                <w:rFonts w:hint="eastAsia" w:ascii="宋体" w:hAnsi="宋体" w:cs="宋体"/>
                <w:sz w:val="24"/>
                <w:szCs w:val="24"/>
              </w:rPr>
              <w:t xml:space="preserve">   车辆、设备配置</w:t>
            </w:r>
            <w:r/>
          </w:p>
          <w:p>
            <w:pPr>
              <w:ind w:left="148" w:hanging="482"/>
              <w:jc w:val="center"/>
              <w:spacing w:line="360" w:lineRule="auto"/>
              <w:rPr>
                <w:rFonts w:ascii="宋体" w:hAnsi="宋体" w:cs="宋体"/>
                <w:sz w:val="24"/>
                <w:szCs w:val="24"/>
              </w:rPr>
            </w:pPr>
            <w:r>
              <w:rPr>
                <w:rFonts w:hint="eastAsia" w:ascii="宋体" w:hAnsi="宋体" w:cs="宋体"/>
                <w:b/>
                <w:bCs/>
                <w:sz w:val="24"/>
                <w:szCs w:val="24"/>
              </w:rPr>
              <w:t xml:space="preserve">  （10分）</w:t>
            </w:r>
            <w:r/>
          </w:p>
          <w:p>
            <w:pPr>
              <w:ind w:left="136" w:hanging="113"/>
              <w:jc w:val="left"/>
              <w:spacing w:line="360"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482"/>
              <w:spacing w:line="360" w:lineRule="auto"/>
              <w:widowControl/>
              <w:rPr>
                <w:rFonts w:ascii="宋体" w:hAnsi="宋体"/>
                <w:b/>
                <w:bCs/>
                <w:sz w:val="24"/>
                <w:szCs w:val="24"/>
              </w:rPr>
            </w:pPr>
            <w:r>
              <w:rPr>
                <w:rFonts w:hint="eastAsia" w:ascii="宋体" w:hAnsi="宋体"/>
                <w:b/>
                <w:bCs/>
                <w:sz w:val="24"/>
                <w:szCs w:val="24"/>
              </w:rPr>
              <w:t xml:space="preserve">1包段（新盛北）需配备：</w:t>
            </w:r>
            <w:r/>
          </w:p>
          <w:p>
            <w:pPr>
              <w:ind w:firstLine="480"/>
              <w:spacing w:line="360" w:lineRule="auto"/>
              <w:widowControl/>
              <w:rPr>
                <w:rFonts w:ascii="宋体" w:hAnsi="宋体"/>
                <w:szCs w:val="20"/>
              </w:rPr>
            </w:pPr>
            <w:r>
              <w:rPr>
                <w:rFonts w:hint="eastAsia" w:ascii="宋体" w:hAnsi="宋体"/>
                <w:sz w:val="24"/>
                <w:szCs w:val="24"/>
              </w:rPr>
              <w:t xml:space="preserve">1.道路污染清除车：1辆；</w:t>
            </w:r>
            <w:r>
              <w:rPr>
                <w:rFonts w:hint="eastAsia" w:ascii="宋体" w:hAnsi="宋体"/>
                <w:szCs w:val="20"/>
              </w:rPr>
              <w:t xml:space="preserve">每辆0.15分，小计0.15分。</w:t>
            </w:r>
            <w:r/>
          </w:p>
          <w:p>
            <w:pPr>
              <w:ind w:firstLine="480"/>
              <w:spacing w:line="360" w:lineRule="auto"/>
              <w:widowControl/>
              <w:rPr>
                <w:rFonts w:ascii="宋体" w:hAnsi="宋体"/>
                <w:sz w:val="24"/>
                <w:szCs w:val="24"/>
              </w:rPr>
            </w:pPr>
            <w:r>
              <w:rPr>
                <w:rFonts w:hint="eastAsia" w:ascii="宋体" w:hAnsi="宋体"/>
                <w:sz w:val="24"/>
                <w:szCs w:val="24"/>
              </w:rPr>
              <w:t xml:space="preserve">2.新能源重型洗扫车（18T以上）：2辆；</w:t>
            </w:r>
            <w:r>
              <w:rPr>
                <w:rFonts w:hint="eastAsia" w:ascii="宋体" w:hAnsi="宋体"/>
                <w:szCs w:val="20"/>
              </w:rPr>
              <w:t xml:space="preserve">每辆0.15分，小计0.3分。</w:t>
            </w:r>
            <w:r/>
          </w:p>
          <w:p>
            <w:pPr>
              <w:ind w:firstLine="480"/>
              <w:spacing w:line="360" w:lineRule="auto"/>
              <w:widowControl/>
              <w:rPr>
                <w:rFonts w:ascii="宋体" w:hAnsi="宋体"/>
                <w:sz w:val="24"/>
                <w:szCs w:val="24"/>
              </w:rPr>
            </w:pPr>
            <w:r>
              <w:rPr>
                <w:rFonts w:hint="eastAsia" w:ascii="宋体" w:hAnsi="宋体"/>
                <w:sz w:val="24"/>
                <w:szCs w:val="24"/>
              </w:rPr>
              <w:t xml:space="preserve">3.（新能源或机动）</w:t>
            </w:r>
            <w:r>
              <w:rPr>
                <w:rFonts w:ascii="宋体" w:hAnsi="宋体"/>
                <w:sz w:val="24"/>
                <w:szCs w:val="24"/>
              </w:rPr>
              <w:t xml:space="preserve">重型洗扫车</w:t>
            </w:r>
            <w:r>
              <w:rPr>
                <w:rFonts w:hint="eastAsia" w:ascii="宋体" w:hAnsi="宋体"/>
                <w:sz w:val="24"/>
                <w:szCs w:val="24"/>
              </w:rPr>
              <w:t xml:space="preserve">（18T以上）：2辆；</w:t>
            </w:r>
            <w:r>
              <w:rPr>
                <w:rFonts w:hint="eastAsia" w:ascii="宋体" w:hAnsi="宋体"/>
                <w:szCs w:val="20"/>
              </w:rPr>
              <w:t xml:space="preserve">每辆0.1分，小计0.2分。</w:t>
            </w:r>
            <w:r/>
          </w:p>
          <w:p>
            <w:pPr>
              <w:ind w:firstLine="480"/>
              <w:spacing w:line="360" w:lineRule="auto"/>
              <w:widowControl/>
              <w:rPr>
                <w:rFonts w:ascii="宋体" w:hAnsi="宋体"/>
                <w:sz w:val="24"/>
                <w:szCs w:val="24"/>
              </w:rPr>
            </w:pPr>
            <w:r>
              <w:rPr>
                <w:rFonts w:hint="eastAsia" w:ascii="宋体" w:hAnsi="宋体"/>
                <w:sz w:val="24"/>
                <w:szCs w:val="24"/>
              </w:rPr>
              <w:t xml:space="preserve">4.轻型2.5吨新能源洗扫车（非</w:t>
            </w:r>
            <w:r>
              <w:rPr>
                <w:rFonts w:hint="eastAsia" w:ascii="宋体" w:hAnsi="宋体"/>
                <w:sz w:val="24"/>
                <w:szCs w:val="24"/>
              </w:rPr>
              <w:t xml:space="preserve">机动道</w:t>
            </w:r>
            <w:r>
              <w:rPr>
                <w:rFonts w:hint="eastAsia" w:ascii="宋体" w:hAnsi="宋体"/>
                <w:sz w:val="24"/>
                <w:szCs w:val="24"/>
              </w:rPr>
              <w:t xml:space="preserve">深度保洁车）：2辆；</w:t>
            </w:r>
            <w:r>
              <w:rPr>
                <w:rFonts w:hint="eastAsia" w:ascii="宋体" w:hAnsi="宋体"/>
                <w:szCs w:val="20"/>
              </w:rPr>
              <w:t xml:space="preserve">每辆0.1分，小计0.2分。</w:t>
            </w:r>
            <w:r/>
          </w:p>
          <w:p>
            <w:pPr>
              <w:ind w:firstLine="480"/>
              <w:spacing w:line="360" w:lineRule="auto"/>
              <w:widowControl/>
              <w:rPr>
                <w:rFonts w:ascii="宋体" w:hAnsi="宋体"/>
                <w:sz w:val="24"/>
                <w:szCs w:val="24"/>
              </w:rPr>
            </w:pPr>
            <w:r>
              <w:rPr>
                <w:rFonts w:hint="eastAsia" w:ascii="宋体" w:hAnsi="宋体"/>
                <w:sz w:val="24"/>
                <w:szCs w:val="24"/>
              </w:rPr>
              <w:t xml:space="preserve">5.</w:t>
            </w:r>
            <w:r>
              <w:rPr>
                <w:rFonts w:ascii="宋体" w:hAnsi="宋体"/>
                <w:sz w:val="24"/>
                <w:szCs w:val="24"/>
              </w:rPr>
              <w:t xml:space="preserve">新能源重型洒水车</w:t>
            </w:r>
            <w:r>
              <w:rPr>
                <w:rFonts w:hint="eastAsia" w:ascii="宋体" w:hAnsi="宋体"/>
                <w:sz w:val="24"/>
                <w:szCs w:val="24"/>
              </w:rPr>
              <w:t xml:space="preserve">（12T以上）：2辆；</w:t>
            </w:r>
            <w:r>
              <w:rPr>
                <w:rFonts w:hint="eastAsia" w:ascii="宋体" w:hAnsi="宋体"/>
                <w:szCs w:val="20"/>
              </w:rPr>
              <w:t xml:space="preserve">每辆0.1分，小计0.2分。</w:t>
            </w:r>
            <w:r/>
          </w:p>
          <w:p>
            <w:pPr>
              <w:ind w:firstLine="480"/>
              <w:spacing w:line="360" w:lineRule="auto"/>
              <w:widowControl/>
              <w:rPr>
                <w:rFonts w:ascii="宋体" w:hAnsi="宋体"/>
                <w:sz w:val="24"/>
                <w:szCs w:val="24"/>
              </w:rPr>
            </w:pPr>
            <w:r>
              <w:rPr>
                <w:rFonts w:hint="eastAsia" w:ascii="宋体" w:hAnsi="宋体"/>
                <w:sz w:val="24"/>
                <w:szCs w:val="24"/>
              </w:rPr>
              <w:t xml:space="preserve">6.（新能源或机动）重型洒水车（12T以上）：2辆；</w:t>
            </w:r>
            <w:r>
              <w:rPr>
                <w:rFonts w:hint="eastAsia" w:ascii="宋体" w:hAnsi="宋体"/>
                <w:szCs w:val="20"/>
              </w:rPr>
              <w:t xml:space="preserve">每辆0.1分，小计0.2分。</w:t>
            </w:r>
            <w:r/>
          </w:p>
          <w:p>
            <w:pPr>
              <w:ind w:firstLine="480"/>
              <w:spacing w:line="360" w:lineRule="auto"/>
              <w:widowControl/>
              <w:rPr>
                <w:rFonts w:ascii="宋体" w:hAnsi="宋体"/>
                <w:sz w:val="24"/>
                <w:szCs w:val="24"/>
              </w:rPr>
            </w:pPr>
            <w:r>
              <w:rPr>
                <w:rFonts w:hint="eastAsia" w:ascii="宋体" w:hAnsi="宋体"/>
                <w:sz w:val="24"/>
                <w:szCs w:val="24"/>
              </w:rPr>
              <w:t xml:space="preserve">7.</w:t>
            </w:r>
            <w:r>
              <w:rPr>
                <w:rFonts w:ascii="宋体" w:hAnsi="宋体"/>
                <w:sz w:val="24"/>
                <w:szCs w:val="24"/>
              </w:rPr>
              <w:t xml:space="preserve">雾炮车</w:t>
            </w:r>
            <w:r>
              <w:rPr>
                <w:rFonts w:hint="eastAsia" w:ascii="宋体" w:hAnsi="宋体"/>
                <w:sz w:val="24"/>
                <w:szCs w:val="24"/>
              </w:rPr>
              <w:t xml:space="preserve">（总质量25T以上）：1辆；</w:t>
            </w:r>
            <w:r>
              <w:rPr>
                <w:rFonts w:hint="eastAsia" w:ascii="宋体" w:hAnsi="宋体"/>
                <w:szCs w:val="20"/>
              </w:rPr>
              <w:t xml:space="preserve">每辆0.1分，小计0.1分。</w:t>
            </w:r>
            <w:r/>
          </w:p>
          <w:p>
            <w:pPr>
              <w:ind w:firstLine="480"/>
              <w:spacing w:line="360" w:lineRule="auto"/>
              <w:widowControl/>
              <w:rPr>
                <w:rFonts w:ascii="宋体" w:hAnsi="宋体"/>
                <w:sz w:val="24"/>
                <w:szCs w:val="24"/>
              </w:rPr>
            </w:pPr>
            <w:r>
              <w:rPr>
                <w:rFonts w:hint="eastAsia" w:ascii="宋体" w:hAnsi="宋体"/>
                <w:sz w:val="24"/>
                <w:szCs w:val="24"/>
              </w:rPr>
              <w:t xml:space="preserve">8.高空雾炮车：1辆；</w:t>
            </w:r>
            <w:r>
              <w:rPr>
                <w:rFonts w:hint="eastAsia" w:ascii="宋体" w:hAnsi="宋体"/>
                <w:szCs w:val="20"/>
              </w:rPr>
              <w:t xml:space="preserve">每辆0.1分，小计0.1分。</w:t>
            </w:r>
            <w:r/>
          </w:p>
          <w:p>
            <w:pPr>
              <w:ind w:firstLine="480"/>
              <w:spacing w:line="360" w:lineRule="auto"/>
              <w:widowControl/>
              <w:rPr>
                <w:rFonts w:ascii="宋体" w:hAnsi="宋体"/>
                <w:sz w:val="24"/>
                <w:szCs w:val="24"/>
              </w:rPr>
            </w:pPr>
            <w:r>
              <w:rPr>
                <w:rFonts w:hint="eastAsia" w:ascii="宋体" w:hAnsi="宋体"/>
                <w:sz w:val="24"/>
                <w:szCs w:val="24"/>
              </w:rPr>
              <w:t xml:space="preserve">9.</w:t>
            </w:r>
            <w:r>
              <w:rPr>
                <w:rFonts w:ascii="宋体" w:hAnsi="宋体"/>
                <w:sz w:val="24"/>
                <w:szCs w:val="24"/>
              </w:rPr>
              <w:t xml:space="preserve">护栏清</w:t>
            </w:r>
            <w:r>
              <w:rPr>
                <w:rFonts w:ascii="宋体" w:hAnsi="宋体"/>
                <w:sz w:val="24"/>
                <w:szCs w:val="24"/>
              </w:rPr>
              <w:t xml:space="preserve">洗车</w:t>
            </w:r>
            <w:r>
              <w:rPr>
                <w:rFonts w:hint="eastAsia" w:ascii="宋体" w:hAnsi="宋体"/>
                <w:sz w:val="24"/>
                <w:szCs w:val="24"/>
              </w:rPr>
              <w:t xml:space="preserve">：1辆；</w:t>
            </w:r>
            <w:r>
              <w:rPr>
                <w:rFonts w:hint="eastAsia" w:ascii="宋体" w:hAnsi="宋体"/>
                <w:szCs w:val="20"/>
              </w:rPr>
              <w:t xml:space="preserve">每辆0.1分，小计0.1分。</w:t>
            </w:r>
            <w:r/>
          </w:p>
          <w:p>
            <w:pPr>
              <w:ind w:firstLine="480"/>
              <w:spacing w:line="360" w:lineRule="auto"/>
              <w:widowControl/>
              <w:rPr>
                <w:rFonts w:ascii="宋体" w:hAnsi="宋体"/>
                <w:sz w:val="24"/>
                <w:szCs w:val="24"/>
              </w:rPr>
            </w:pPr>
            <w:r>
              <w:rPr>
                <w:rFonts w:hint="eastAsia" w:ascii="宋体" w:hAnsi="宋体"/>
                <w:sz w:val="24"/>
                <w:szCs w:val="24"/>
              </w:rPr>
              <w:t xml:space="preserve">10.无人设备（3T清扫车）：1辆；</w:t>
            </w:r>
            <w:r>
              <w:rPr>
                <w:rFonts w:hint="eastAsia" w:ascii="宋体" w:hAnsi="宋体"/>
                <w:szCs w:val="20"/>
              </w:rPr>
              <w:t xml:space="preserve">每辆0.1分，小计0.1分。</w:t>
            </w:r>
            <w:r/>
          </w:p>
          <w:p>
            <w:pPr>
              <w:ind w:firstLine="480"/>
              <w:spacing w:line="360" w:lineRule="auto"/>
              <w:widowControl/>
              <w:rPr>
                <w:rFonts w:ascii="宋体" w:hAnsi="宋体"/>
                <w:sz w:val="24"/>
                <w:szCs w:val="24"/>
              </w:rPr>
            </w:pPr>
            <w:r>
              <w:rPr>
                <w:rFonts w:hint="eastAsia" w:ascii="宋体" w:hAnsi="宋体"/>
                <w:sz w:val="24"/>
                <w:szCs w:val="24"/>
              </w:rPr>
              <w:t xml:space="preserve">11.市容无人巡查车1辆；</w:t>
            </w:r>
            <w:r>
              <w:rPr>
                <w:rFonts w:hint="eastAsia" w:ascii="宋体" w:hAnsi="宋体"/>
                <w:szCs w:val="20"/>
              </w:rPr>
              <w:t xml:space="preserve">每辆0.1分，小计0.1分。</w:t>
            </w:r>
            <w:r/>
          </w:p>
          <w:p>
            <w:pPr>
              <w:ind w:firstLine="480"/>
              <w:spacing w:line="360" w:lineRule="auto"/>
              <w:widowControl/>
              <w:rPr>
                <w:rFonts w:ascii="宋体" w:hAnsi="宋体"/>
                <w:sz w:val="24"/>
                <w:szCs w:val="24"/>
              </w:rPr>
            </w:pPr>
            <w:r>
              <w:rPr>
                <w:rFonts w:hint="eastAsia" w:ascii="宋体" w:hAnsi="宋体"/>
                <w:sz w:val="24"/>
                <w:szCs w:val="24"/>
              </w:rPr>
              <w:t xml:space="preserve">12.</w:t>
            </w:r>
            <w:r>
              <w:rPr>
                <w:rFonts w:ascii="宋体" w:hAnsi="宋体"/>
                <w:sz w:val="24"/>
                <w:szCs w:val="24"/>
              </w:rPr>
              <w:t xml:space="preserve">除雪设备</w:t>
            </w:r>
            <w:r>
              <w:rPr>
                <w:rFonts w:hint="eastAsia" w:ascii="宋体" w:hAnsi="宋体"/>
                <w:sz w:val="24"/>
                <w:szCs w:val="24"/>
              </w:rPr>
              <w:t xml:space="preserve">：</w:t>
            </w:r>
            <w:r>
              <w:rPr>
                <w:rFonts w:ascii="宋体" w:hAnsi="宋体"/>
                <w:sz w:val="24"/>
                <w:szCs w:val="24"/>
              </w:rPr>
              <w:t xml:space="preserve">雪铲</w:t>
            </w:r>
            <w:r>
              <w:rPr>
                <w:rFonts w:hint="eastAsia" w:ascii="宋体" w:hAnsi="宋体"/>
                <w:sz w:val="24"/>
                <w:szCs w:val="24"/>
              </w:rPr>
              <w:t xml:space="preserve">或装载机1部；</w:t>
            </w:r>
            <w:r>
              <w:rPr>
                <w:rFonts w:ascii="宋体" w:hAnsi="宋体"/>
                <w:sz w:val="24"/>
                <w:szCs w:val="24"/>
              </w:rPr>
              <w:t xml:space="preserve">滚刷</w:t>
            </w:r>
            <w:r>
              <w:rPr>
                <w:rFonts w:hint="eastAsia" w:ascii="宋体" w:hAnsi="宋体"/>
                <w:sz w:val="24"/>
                <w:szCs w:val="24"/>
              </w:rPr>
              <w:t xml:space="preserve">4部；6T及以上洒布机2部；小型洒布机1部；</w:t>
            </w:r>
            <w:r>
              <w:rPr>
                <w:rFonts w:hint="eastAsia" w:ascii="宋体" w:hAnsi="宋体"/>
                <w:szCs w:val="20"/>
              </w:rPr>
              <w:t xml:space="preserve">每辆0.1分，小计0.8分。</w:t>
            </w:r>
            <w:r/>
          </w:p>
          <w:p>
            <w:pPr>
              <w:ind w:firstLine="480"/>
              <w:spacing w:line="360" w:lineRule="auto"/>
              <w:widowControl/>
              <w:rPr>
                <w:rFonts w:ascii="宋体" w:hAnsi="宋体"/>
                <w:sz w:val="24"/>
                <w:szCs w:val="24"/>
              </w:rPr>
            </w:pPr>
            <w:r>
              <w:rPr>
                <w:rFonts w:hint="eastAsia" w:ascii="宋体" w:hAnsi="宋体"/>
                <w:sz w:val="24"/>
                <w:szCs w:val="24"/>
              </w:rPr>
              <w:t xml:space="preserve">13.单兵冲洗车：7辆；</w:t>
            </w:r>
            <w:r>
              <w:rPr>
                <w:rFonts w:hint="eastAsia" w:ascii="宋体" w:hAnsi="宋体"/>
                <w:szCs w:val="20"/>
              </w:rPr>
              <w:t xml:space="preserve">每辆0.1分，小计0.7分。</w:t>
            </w:r>
            <w:r/>
          </w:p>
          <w:p>
            <w:pPr>
              <w:ind w:firstLine="480"/>
              <w:spacing w:line="360" w:lineRule="auto"/>
              <w:widowControl/>
              <w:rPr>
                <w:rFonts w:ascii="宋体" w:hAnsi="宋体"/>
                <w:sz w:val="24"/>
                <w:szCs w:val="24"/>
              </w:rPr>
            </w:pPr>
            <w:r>
              <w:rPr>
                <w:rFonts w:hint="eastAsia" w:ascii="宋体" w:hAnsi="宋体"/>
                <w:sz w:val="24"/>
                <w:szCs w:val="24"/>
              </w:rPr>
              <w:t xml:space="preserve">14.人行道手推式扫路机：12辆；</w:t>
            </w:r>
            <w:r>
              <w:rPr>
                <w:rFonts w:hint="eastAsia" w:ascii="宋体" w:hAnsi="宋体"/>
                <w:szCs w:val="20"/>
              </w:rPr>
              <w:t xml:space="preserve">每辆0.1分，小计1.2分。</w:t>
            </w:r>
            <w:r/>
          </w:p>
          <w:p>
            <w:pPr>
              <w:ind w:firstLine="480"/>
              <w:spacing w:line="360" w:lineRule="auto"/>
              <w:widowControl/>
              <w:rPr>
                <w:rFonts w:ascii="宋体" w:hAnsi="宋体"/>
                <w:sz w:val="24"/>
                <w:szCs w:val="24"/>
              </w:rPr>
            </w:pPr>
            <w:r>
              <w:rPr>
                <w:rFonts w:hint="eastAsia" w:ascii="宋体" w:hAnsi="宋体"/>
                <w:sz w:val="24"/>
                <w:szCs w:val="24"/>
              </w:rPr>
              <w:t xml:space="preserve">15.</w:t>
            </w:r>
            <w:r>
              <w:rPr>
                <w:rFonts w:ascii="宋体" w:hAnsi="宋体"/>
                <w:sz w:val="24"/>
                <w:szCs w:val="24"/>
              </w:rPr>
              <w:t xml:space="preserve">密闭式垃圾收集车</w:t>
            </w:r>
            <w:r>
              <w:rPr>
                <w:rFonts w:hint="eastAsia" w:ascii="宋体" w:hAnsi="宋体"/>
                <w:sz w:val="24"/>
                <w:szCs w:val="24"/>
              </w:rPr>
              <w:t xml:space="preserve">：新能源四轮（总质量2T)6辆，</w:t>
            </w:r>
            <w:r>
              <w:rPr>
                <w:rFonts w:hint="eastAsia" w:ascii="宋体" w:hAnsi="宋体"/>
                <w:szCs w:val="20"/>
              </w:rPr>
              <w:t xml:space="preserve">每辆0.1分，小计0.6分；</w:t>
            </w:r>
            <w:r>
              <w:rPr>
                <w:rFonts w:ascii="宋体" w:hAnsi="宋体"/>
                <w:sz w:val="24"/>
                <w:szCs w:val="24"/>
              </w:rPr>
              <w:t xml:space="preserve">三轮</w:t>
            </w:r>
            <w:r>
              <w:rPr>
                <w:rFonts w:hint="eastAsia" w:ascii="宋体" w:hAnsi="宋体"/>
                <w:sz w:val="24"/>
                <w:szCs w:val="24"/>
              </w:rPr>
              <w:t xml:space="preserve">或</w:t>
            </w:r>
            <w:r>
              <w:rPr>
                <w:rFonts w:ascii="宋体" w:hAnsi="宋体"/>
                <w:sz w:val="24"/>
                <w:szCs w:val="24"/>
              </w:rPr>
              <w:t xml:space="preserve">四轮</w:t>
            </w:r>
            <w:r>
              <w:rPr>
                <w:rFonts w:hint="eastAsia" w:ascii="宋体" w:hAnsi="宋体"/>
                <w:sz w:val="24"/>
                <w:szCs w:val="24"/>
              </w:rPr>
              <w:t xml:space="preserve">30辆，</w:t>
            </w:r>
            <w:r>
              <w:rPr>
                <w:rFonts w:hint="eastAsia" w:ascii="宋体" w:hAnsi="宋体"/>
                <w:szCs w:val="20"/>
              </w:rPr>
              <w:t xml:space="preserve">每辆0.09分；小计2.7分；此项总计3.3分。</w:t>
            </w:r>
            <w:r/>
          </w:p>
          <w:p>
            <w:pPr>
              <w:ind w:firstLine="480"/>
              <w:spacing w:line="360" w:lineRule="auto"/>
              <w:widowControl/>
              <w:rPr>
                <w:rFonts w:ascii="宋体" w:hAnsi="宋体"/>
                <w:sz w:val="24"/>
                <w:szCs w:val="24"/>
              </w:rPr>
            </w:pPr>
            <w:r>
              <w:rPr>
                <w:rFonts w:hint="eastAsia" w:ascii="宋体" w:hAnsi="宋体"/>
                <w:sz w:val="24"/>
                <w:szCs w:val="24"/>
              </w:rPr>
              <w:t xml:space="preserve">16.</w:t>
            </w:r>
            <w:r>
              <w:rPr>
                <w:rFonts w:hint="eastAsia" w:ascii="宋体" w:hAnsi="宋体"/>
                <w:sz w:val="24"/>
                <w:szCs w:val="24"/>
              </w:rPr>
              <w:t xml:space="preserve">厨余垃圾收集</w:t>
            </w:r>
            <w:r>
              <w:rPr>
                <w:rFonts w:hint="eastAsia" w:ascii="宋体" w:hAnsi="宋体"/>
                <w:sz w:val="24"/>
                <w:szCs w:val="24"/>
              </w:rPr>
              <w:t xml:space="preserve">车：1辆；</w:t>
            </w:r>
            <w:r>
              <w:rPr>
                <w:rFonts w:hint="eastAsia" w:ascii="宋体" w:hAnsi="宋体"/>
                <w:szCs w:val="20"/>
              </w:rPr>
              <w:t xml:space="preserve">每辆0.1分，小计0.1分。</w:t>
            </w:r>
            <w:r/>
          </w:p>
          <w:p>
            <w:pPr>
              <w:ind w:firstLine="480"/>
              <w:spacing w:line="360" w:lineRule="auto"/>
              <w:widowControl/>
              <w:rPr>
                <w:rFonts w:ascii="宋体" w:hAnsi="宋体"/>
                <w:sz w:val="24"/>
                <w:szCs w:val="24"/>
              </w:rPr>
            </w:pPr>
            <w:r>
              <w:rPr>
                <w:rFonts w:hint="eastAsia" w:ascii="宋体" w:hAnsi="宋体"/>
                <w:sz w:val="24"/>
                <w:szCs w:val="24"/>
              </w:rPr>
              <w:t xml:space="preserve">17.中型压缩车：1辆；</w:t>
            </w:r>
            <w:r>
              <w:rPr>
                <w:rFonts w:hint="eastAsia" w:ascii="宋体" w:hAnsi="宋体"/>
                <w:szCs w:val="20"/>
              </w:rPr>
              <w:t xml:space="preserve">每辆0.1分，小计0.1分。</w:t>
            </w:r>
            <w:r/>
          </w:p>
          <w:p>
            <w:pPr>
              <w:ind w:firstLine="480"/>
              <w:spacing w:line="360" w:lineRule="auto"/>
              <w:widowControl/>
              <w:rPr>
                <w:rFonts w:ascii="宋体" w:hAnsi="宋体"/>
                <w:sz w:val="24"/>
                <w:szCs w:val="24"/>
              </w:rPr>
            </w:pPr>
            <w:r>
              <w:rPr>
                <w:rFonts w:hint="eastAsia" w:ascii="宋体" w:hAnsi="宋体"/>
                <w:sz w:val="24"/>
                <w:szCs w:val="24"/>
              </w:rPr>
              <w:t xml:space="preserve">18.电动巡查车：41辆。</w:t>
            </w:r>
            <w:r>
              <w:rPr>
                <w:rFonts w:hint="eastAsia" w:ascii="宋体" w:hAnsi="宋体"/>
                <w:szCs w:val="20"/>
              </w:rPr>
              <w:t xml:space="preserve">每辆0.05分，小计2.05分。</w:t>
            </w:r>
            <w:r/>
          </w:p>
          <w:p>
            <w:pPr>
              <w:ind w:firstLine="480"/>
              <w:spacing w:line="360" w:lineRule="auto"/>
              <w:rPr>
                <w:rFonts w:ascii="宋体" w:hAnsi="宋体"/>
                <w:sz w:val="24"/>
                <w:szCs w:val="24"/>
              </w:rPr>
            </w:pPr>
            <w:r>
              <w:rPr>
                <w:rFonts w:hint="eastAsia" w:ascii="宋体" w:hAnsi="宋体"/>
                <w:sz w:val="24"/>
                <w:szCs w:val="24"/>
              </w:rPr>
              <w:t xml:space="preserve">投标人根据所投标</w:t>
            </w:r>
            <w:r>
              <w:rPr>
                <w:rFonts w:hint="eastAsia" w:ascii="宋体" w:hAnsi="宋体"/>
                <w:sz w:val="24"/>
                <w:szCs w:val="24"/>
              </w:rPr>
              <w:t xml:space="preserve">段车辆</w:t>
            </w:r>
            <w:r>
              <w:rPr>
                <w:rFonts w:hint="eastAsia" w:ascii="宋体" w:hAnsi="宋体"/>
                <w:sz w:val="24"/>
                <w:szCs w:val="24"/>
              </w:rPr>
              <w:t xml:space="preserve">配置要求提供完整的车辆配置清单或承诺中标后领到中标通知书30日内车辆配置到位的，得满分10分，每少一辆按对应分值扣除。</w:t>
            </w:r>
            <w:r/>
          </w:p>
          <w:p>
            <w:pPr>
              <w:ind w:firstLine="482"/>
              <w:spacing w:line="360" w:lineRule="auto"/>
              <w:rPr>
                <w:rFonts w:ascii="宋体" w:hAnsi="宋体"/>
                <w:sz w:val="24"/>
                <w:szCs w:val="24"/>
              </w:rPr>
            </w:pPr>
            <w:r>
              <w:rPr>
                <w:rFonts w:hint="eastAsia" w:ascii="宋体" w:hAnsi="宋体"/>
                <w:b/>
                <w:bCs/>
                <w:sz w:val="24"/>
                <w:szCs w:val="24"/>
              </w:rPr>
              <w:t xml:space="preserve">注：</w:t>
            </w:r>
            <w:r>
              <w:rPr>
                <w:rFonts w:hint="eastAsia" w:ascii="宋体" w:hAnsi="宋体"/>
                <w:sz w:val="24"/>
                <w:szCs w:val="24"/>
              </w:rPr>
              <w:t xml:space="preserve">投标文件中需提供证明材料，原件扫描上传，缺失、不符或不提供者，对应项不得分。</w:t>
            </w:r>
            <w:r/>
          </w:p>
          <w:p>
            <w:pPr>
              <w:ind w:firstLine="480"/>
              <w:spacing w:line="360" w:lineRule="auto"/>
              <w:rPr>
                <w:rFonts w:ascii="宋体" w:hAnsi="宋体"/>
                <w:sz w:val="24"/>
                <w:szCs w:val="24"/>
              </w:rPr>
            </w:pPr>
            <w:r>
              <w:rPr>
                <w:rFonts w:hint="eastAsia" w:ascii="宋体" w:hAnsi="宋体"/>
                <w:sz w:val="24"/>
                <w:szCs w:val="24"/>
              </w:rPr>
              <w:t xml:space="preserve">设备为自有的，须提供车辆（正面、侧面、尾部三个不同方向拍摄）照片（三张照片均须提供，否则不得分）、行驶证、车辆登记证、</w:t>
            </w:r>
            <w:r>
              <w:rPr>
                <w:rFonts w:hint="eastAsia" w:ascii="宋体" w:hAnsi="宋体"/>
                <w:sz w:val="24"/>
                <w:szCs w:val="24"/>
              </w:rPr>
              <w:t xml:space="preserve">交强险</w:t>
            </w:r>
            <w:r>
              <w:rPr>
                <w:rFonts w:hint="eastAsia" w:ascii="宋体" w:hAnsi="宋体"/>
                <w:sz w:val="24"/>
                <w:szCs w:val="24"/>
              </w:rPr>
              <w:t xml:space="preserve">保单正本扫描件（行驶证、车辆登记证、</w:t>
            </w:r>
            <w:r>
              <w:rPr>
                <w:rFonts w:hint="eastAsia" w:ascii="宋体" w:hAnsi="宋体"/>
                <w:sz w:val="24"/>
                <w:szCs w:val="24"/>
              </w:rPr>
              <w:t xml:space="preserve">交强险</w:t>
            </w:r>
            <w:r>
              <w:rPr>
                <w:rFonts w:hint="eastAsia" w:ascii="宋体" w:hAnsi="宋体"/>
                <w:sz w:val="24"/>
                <w:szCs w:val="24"/>
              </w:rPr>
              <w:t xml:space="preserve">保单上载明的所有人必须为投标人，且车辆需在检验有效期内）；</w:t>
            </w:r>
            <w:r/>
          </w:p>
          <w:p>
            <w:pPr>
              <w:ind w:firstLine="480"/>
              <w:spacing w:line="360" w:lineRule="auto"/>
              <w:rPr>
                <w:rFonts w:ascii="宋体" w:hAnsi="宋体"/>
                <w:sz w:val="24"/>
                <w:szCs w:val="24"/>
              </w:rPr>
            </w:pPr>
            <w:r>
              <w:rPr>
                <w:rFonts w:hint="eastAsia" w:ascii="宋体" w:hAnsi="宋体"/>
                <w:sz w:val="24"/>
                <w:szCs w:val="24"/>
              </w:rPr>
              <w:t xml:space="preserve">设备为已租赁的，须提供投标单位的租赁协议（租赁期限需覆盖本项目服务期）、车辆（正面、侧面、尾部三个不同方向拍摄）照片（三张照片均须提供，否则不得分）、行驶证、车辆登记证、</w:t>
            </w:r>
            <w:r>
              <w:rPr>
                <w:rFonts w:hint="eastAsia" w:ascii="宋体" w:hAnsi="宋体"/>
                <w:sz w:val="24"/>
                <w:szCs w:val="24"/>
              </w:rPr>
              <w:t xml:space="preserve">交强险</w:t>
            </w:r>
            <w:r>
              <w:rPr>
                <w:rFonts w:hint="eastAsia" w:ascii="宋体" w:hAnsi="宋体"/>
                <w:sz w:val="24"/>
                <w:szCs w:val="24"/>
              </w:rPr>
              <w:t xml:space="preserve">保单正本扫描件（行驶证、车辆登记证、</w:t>
            </w:r>
            <w:r>
              <w:rPr>
                <w:rFonts w:hint="eastAsia" w:ascii="宋体" w:hAnsi="宋体"/>
                <w:sz w:val="24"/>
                <w:szCs w:val="24"/>
              </w:rPr>
              <w:t xml:space="preserve">交强险</w:t>
            </w:r>
            <w:r>
              <w:rPr>
                <w:rFonts w:hint="eastAsia" w:ascii="宋体" w:hAnsi="宋体"/>
                <w:sz w:val="24"/>
                <w:szCs w:val="24"/>
              </w:rPr>
              <w:t xml:space="preserve">保单上载明的所有人必须为出租方单位，且车辆需在检验有效期内）。</w:t>
            </w:r>
            <w:r/>
          </w:p>
          <w:p>
            <w:pPr>
              <w:ind w:firstLine="480"/>
              <w:spacing w:line="360" w:lineRule="auto"/>
              <w:widowControl/>
              <w:rPr>
                <w:rFonts w:ascii="宋体" w:hAnsi="宋体"/>
                <w:sz w:val="24"/>
                <w:szCs w:val="24"/>
              </w:rPr>
            </w:pPr>
            <w:r>
              <w:rPr>
                <w:rFonts w:hint="eastAsia" w:ascii="宋体" w:hAnsi="宋体"/>
                <w:sz w:val="24"/>
                <w:szCs w:val="24"/>
              </w:rPr>
              <w:t xml:space="preserve">如承诺</w:t>
            </w:r>
            <w:r>
              <w:rPr>
                <w:rFonts w:hint="eastAsia" w:ascii="宋体" w:hAnsi="宋体"/>
                <w:sz w:val="24"/>
                <w:szCs w:val="24"/>
              </w:rPr>
              <w:t xml:space="preserve">中标后配置的，须在投标文件中提供承诺函（包含完整的车辆配置清单）。承诺自领取中标通知书30日内车辆配置到位，如配置不到位的，视为没有响应招标文件需求，后果自负。</w:t>
            </w:r>
            <w:r/>
          </w:p>
        </w:tc>
      </w:tr>
      <w:tr>
        <w:trPr>
          <w:jc w:val="center"/>
          <w:trHeight w:val="2196"/>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b/>
                <w:sz w:val="24"/>
                <w:szCs w:val="24"/>
              </w:rPr>
            </w:pPr>
            <w:r>
              <w:rPr>
                <w:rFonts w:hint="eastAsia" w:ascii="宋体" w:hAnsi="宋体" w:cs="宋体"/>
                <w:sz w:val="24"/>
                <w:szCs w:val="24"/>
              </w:rPr>
              <w:t xml:space="preserve">进、退场交接方案（5分）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360"/>
              <w:spacing w:line="360" w:lineRule="auto"/>
              <w:rPr>
                <w:rFonts w:ascii="宋体" w:hAnsi="宋体" w:cs="宋体"/>
                <w:sz w:val="24"/>
                <w:szCs w:val="24"/>
              </w:rPr>
            </w:pPr>
            <w:r>
              <w:rPr>
                <w:rFonts w:hint="eastAsia" w:ascii="宋体" w:hAnsi="宋体" w:cs="宋体"/>
                <w:sz w:val="24"/>
                <w:szCs w:val="24"/>
              </w:rPr>
              <w:t xml:space="preserve">为保证本项目平稳交接，投标人提供与本项目相匹配的进、退场交接方案，保障本项目顺利实施。</w:t>
            </w:r>
            <w:r/>
          </w:p>
          <w:p>
            <w:pPr>
              <w:ind w:firstLine="480"/>
              <w:spacing w:line="360" w:lineRule="auto"/>
              <w:rPr>
                <w:rFonts w:ascii="宋体" w:hAnsi="宋体" w:cs="宋体"/>
                <w:sz w:val="24"/>
                <w:szCs w:val="24"/>
              </w:rPr>
            </w:pPr>
            <w:r>
              <w:rPr>
                <w:rFonts w:ascii="宋体" w:hAnsi="宋体" w:cs="仿宋"/>
                <w:sz w:val="24"/>
                <w:szCs w:val="24"/>
              </w:rPr>
              <w:t xml:space="preserve">方案描述优于采购文件要求的得5分；符合采购文件要求的得3分；不符合采购文件要求或未提供的不得分。</w:t>
            </w:r>
            <w:r/>
          </w:p>
        </w:tc>
      </w:tr>
      <w:tr>
        <w:trPr>
          <w:jc w:val="center"/>
          <w:trHeight w:val="774"/>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业绩（6分）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240"/>
              <w:jc w:val="left"/>
              <w:spacing w:line="360" w:lineRule="auto"/>
              <w:rPr>
                <w:rFonts w:ascii="宋体" w:hAnsi="宋体" w:cs="宋体"/>
                <w:b/>
                <w:bCs/>
                <w:sz w:val="24"/>
                <w:szCs w:val="24"/>
              </w:rPr>
            </w:pPr>
            <w:r>
              <w:rPr>
                <w:rFonts w:hint="eastAsia" w:ascii="宋体" w:hAnsi="宋体" w:cs="宋体"/>
                <w:sz w:val="24"/>
                <w:szCs w:val="24"/>
              </w:rPr>
              <w:t xml:space="preserve">投标人2023年1月1日至今，具有与本项目类似业绩，每有1个得2分，满分6分，不提供的不得分。（同一项目不同年度</w:t>
            </w:r>
            <w:r>
              <w:rPr>
                <w:rFonts w:hint="eastAsia" w:ascii="宋体" w:hAnsi="宋体" w:cs="宋体"/>
                <w:sz w:val="24"/>
                <w:szCs w:val="24"/>
              </w:rPr>
              <w:t xml:space="preserve">不</w:t>
            </w:r>
            <w:r>
              <w:rPr>
                <w:rFonts w:hint="eastAsia" w:ascii="宋体" w:hAnsi="宋体" w:cs="宋体"/>
                <w:sz w:val="24"/>
                <w:szCs w:val="24"/>
              </w:rPr>
              <w:t xml:space="preserve">累计得分，提供发票和合同原件扫描上传及甲方项目管理人的姓名、电话，时间以合同签订时间为准。）</w:t>
            </w:r>
            <w:r/>
          </w:p>
        </w:tc>
      </w:tr>
      <w:tr>
        <w:trPr>
          <w:jc w:val="center"/>
          <w:trHeight w:val="774"/>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项目团队</w:t>
            </w:r>
            <w:r/>
          </w:p>
          <w:p>
            <w:pPr>
              <w:jc w:val="center"/>
              <w:spacing w:line="360" w:lineRule="auto"/>
              <w:rPr>
                <w:rFonts w:ascii="宋体" w:hAnsi="宋体" w:cs="宋体"/>
                <w:bCs/>
                <w:sz w:val="24"/>
                <w:szCs w:val="24"/>
              </w:rPr>
            </w:pPr>
            <w:r>
              <w:rPr>
                <w:rFonts w:hint="eastAsia" w:ascii="宋体" w:hAnsi="宋体" w:cs="宋体"/>
                <w:sz w:val="24"/>
                <w:szCs w:val="24"/>
              </w:rPr>
              <w:t xml:space="preserve">（9分）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241"/>
              <w:jc w:val="left"/>
              <w:spacing w:line="360" w:lineRule="auto"/>
              <w:rPr>
                <w:rFonts w:ascii="宋体" w:hAnsi="宋体" w:cs="宋体"/>
                <w:b/>
                <w:bCs/>
                <w:sz w:val="24"/>
                <w:szCs w:val="24"/>
              </w:rPr>
            </w:pPr>
            <w:r>
              <w:rPr>
                <w:rFonts w:hint="eastAsia" w:ascii="宋体" w:hAnsi="宋体" w:cs="宋体"/>
                <w:b/>
                <w:bCs/>
                <w:sz w:val="24"/>
                <w:szCs w:val="24"/>
              </w:rPr>
              <w:t xml:space="preserve">1、 拟安排的项目管理负责人（1人），满分3分：</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项目管理负责人具有与本项目相关的初级职称证书的得2分，具有</w:t>
            </w:r>
            <w:r>
              <w:rPr>
                <w:rFonts w:hint="eastAsia" w:ascii="宋体" w:hAnsi="宋体" w:cs="宋体"/>
                <w:sz w:val="24"/>
                <w:szCs w:val="24"/>
              </w:rPr>
              <w:t xml:space="preserve">中级及以上职称证书的得3分。</w:t>
            </w:r>
            <w:r/>
          </w:p>
          <w:p>
            <w:pPr>
              <w:ind w:firstLine="241"/>
              <w:jc w:val="left"/>
              <w:spacing w:line="360" w:lineRule="auto"/>
              <w:rPr>
                <w:rFonts w:ascii="宋体" w:hAnsi="宋体" w:cs="宋体"/>
                <w:b/>
                <w:bCs/>
                <w:sz w:val="24"/>
                <w:szCs w:val="24"/>
              </w:rPr>
            </w:pPr>
            <w:r>
              <w:rPr>
                <w:rFonts w:hint="eastAsia" w:ascii="宋体" w:hAnsi="宋体" w:cs="宋体"/>
                <w:b/>
                <w:bCs/>
                <w:sz w:val="24"/>
                <w:szCs w:val="24"/>
              </w:rPr>
              <w:t xml:space="preserve">2、 项目主要技术人员（1人），满分3分：</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项目技术团队中，具有园林绿化类的初级职称证书的得2分，具有中级及以上园林绿化类职称证书的得3分。</w:t>
            </w:r>
            <w:r/>
          </w:p>
          <w:p>
            <w:pPr>
              <w:ind w:firstLine="241"/>
              <w:jc w:val="left"/>
              <w:spacing w:line="360" w:lineRule="auto"/>
              <w:rPr>
                <w:rFonts w:ascii="宋体" w:hAnsi="宋体" w:cs="宋体"/>
                <w:b/>
                <w:bCs/>
                <w:sz w:val="24"/>
                <w:szCs w:val="24"/>
              </w:rPr>
            </w:pPr>
            <w:r>
              <w:rPr>
                <w:rFonts w:hint="eastAsia" w:ascii="宋体" w:hAnsi="宋体" w:cs="宋体"/>
                <w:b/>
                <w:bCs/>
                <w:sz w:val="24"/>
                <w:szCs w:val="24"/>
              </w:rPr>
              <w:t xml:space="preserve">3、数字化专员（1人），负责“四位一体”平台运行、维护、管理等数字化案件处置，满分3分：</w:t>
            </w:r>
            <w:r/>
          </w:p>
          <w:p>
            <w:pPr>
              <w:ind w:firstLine="240"/>
              <w:jc w:val="left"/>
              <w:spacing w:line="360" w:lineRule="auto"/>
              <w:rPr>
                <w:rFonts w:ascii="宋体" w:hAnsi="宋体" w:cs="宋体"/>
                <w:sz w:val="24"/>
                <w:szCs w:val="24"/>
              </w:rPr>
            </w:pPr>
            <w:r>
              <w:rPr>
                <w:rFonts w:hint="eastAsia" w:ascii="宋体" w:hAnsi="宋体" w:cs="宋体"/>
                <w:sz w:val="24"/>
                <w:szCs w:val="24"/>
              </w:rPr>
              <w:t xml:space="preserve">数字化专员</w:t>
            </w:r>
            <w:r>
              <w:rPr>
                <w:rFonts w:hint="eastAsia" w:ascii="宋体" w:hAnsi="宋体" w:cs="宋体"/>
                <w:bCs/>
                <w:sz w:val="24"/>
                <w:szCs w:val="24"/>
              </w:rPr>
              <w:t xml:space="preserve">具备大专学历（计算机类专业）或者初级职称（计算机类专业类）的得2分，本科及以上学历（计算机类专业）或者中级（含）以上级职称（计算机类专业类）的得3分。</w:t>
            </w:r>
            <w:r/>
          </w:p>
          <w:p>
            <w:pPr>
              <w:ind w:firstLine="241"/>
              <w:jc w:val="left"/>
              <w:spacing w:line="360" w:lineRule="auto"/>
              <w:rPr>
                <w:rFonts w:ascii="宋体" w:hAnsi="宋体" w:cs="宋体"/>
                <w:sz w:val="24"/>
                <w:szCs w:val="24"/>
              </w:rPr>
            </w:pPr>
            <w:r>
              <w:rPr>
                <w:rFonts w:hint="eastAsia" w:ascii="宋体" w:hAnsi="宋体" w:cs="宋体"/>
                <w:b/>
                <w:bCs/>
                <w:sz w:val="24"/>
                <w:szCs w:val="24"/>
              </w:rPr>
              <w:t xml:space="preserve">注：项目管理负责人、主要技术人员、数字化专员不可为同一人，投标人需提供以上人员相关证书原件扫描件及投标人为其缴纳的近三个月内任意一个月的</w:t>
            </w:r>
            <w:r>
              <w:rPr>
                <w:rFonts w:hint="eastAsia" w:ascii="宋体" w:hAnsi="宋体" w:cs="宋体"/>
                <w:b/>
                <w:bCs/>
                <w:sz w:val="24"/>
                <w:szCs w:val="24"/>
              </w:rPr>
              <w:t xml:space="preserve">社保证明</w:t>
            </w:r>
            <w:r>
              <w:rPr>
                <w:rFonts w:hint="eastAsia" w:ascii="宋体" w:hAnsi="宋体" w:cs="宋体"/>
                <w:b/>
                <w:bCs/>
                <w:sz w:val="24"/>
                <w:szCs w:val="24"/>
              </w:rPr>
              <w:t xml:space="preserve">材料扫描件。学历证书须附“学信网”截图。</w:t>
            </w:r>
            <w:r/>
          </w:p>
        </w:tc>
      </w:tr>
    </w:tbl>
    <w:p>
      <w:pPr>
        <w:rPr>
          <w:b/>
          <w:bCs/>
          <w:sz w:val="24"/>
          <w:szCs w:val="24"/>
        </w:rPr>
      </w:pPr>
      <w:r>
        <w:rPr>
          <w:b/>
          <w:bCs/>
          <w:sz w:val="24"/>
          <w:szCs w:val="24"/>
        </w:rPr>
      </w:r>
      <w:r/>
    </w:p>
    <w:p>
      <w:pPr>
        <w:rPr>
          <w:b/>
          <w:bCs/>
          <w:sz w:val="24"/>
          <w:szCs w:val="24"/>
        </w:rPr>
      </w:pPr>
      <w:r>
        <w:rPr>
          <w:b/>
          <w:bCs/>
          <w:sz w:val="24"/>
          <w:szCs w:val="24"/>
        </w:rPr>
      </w:r>
      <w:r/>
    </w:p>
    <w:p>
      <w:pPr>
        <w:jc w:val="left"/>
        <w:widowControl/>
        <w:rPr>
          <w:b/>
          <w:bCs/>
          <w:sz w:val="24"/>
          <w:szCs w:val="24"/>
        </w:rPr>
      </w:pPr>
      <w:r>
        <w:rPr>
          <w:rFonts w:hint="eastAsia"/>
          <w:b/>
          <w:bCs/>
          <w:sz w:val="24"/>
          <w:szCs w:val="24"/>
        </w:rPr>
        <w:t xml:space="preserve">2</w:t>
      </w:r>
      <w:r>
        <w:rPr>
          <w:rFonts w:hint="eastAsia"/>
          <w:b/>
          <w:bCs/>
          <w:sz w:val="24"/>
          <w:szCs w:val="24"/>
        </w:rPr>
        <w:t xml:space="preserve">包（西湖片区）：</w:t>
      </w:r>
      <w:r/>
    </w:p>
    <w:tbl>
      <w:tblPr>
        <w:tblW w:w="93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695"/>
        <w:gridCol w:w="7694"/>
      </w:tblGrid>
      <w:tr>
        <w:trPr>
          <w:jc w:val="center"/>
          <w:trHeight w:val="193"/>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项目</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评分标准</w:t>
            </w:r>
            <w:r/>
          </w:p>
        </w:tc>
      </w:tr>
      <w:tr>
        <w:trPr>
          <w:jc w:val="center"/>
          <w:trHeight w:val="341"/>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投标报价    （20分）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投标报价超过最高限价作废标处理。</w:t>
            </w:r>
            <w:r/>
          </w:p>
          <w:p>
            <w:pPr>
              <w:spacing w:line="360" w:lineRule="auto"/>
              <w:rPr>
                <w:rFonts w:ascii="宋体" w:hAnsi="宋体" w:cs="宋体"/>
                <w:sz w:val="24"/>
                <w:szCs w:val="24"/>
              </w:rPr>
            </w:pPr>
            <w:r>
              <w:rPr>
                <w:rFonts w:hint="eastAsia" w:ascii="宋体" w:hAnsi="宋体" w:cs="宋体"/>
                <w:sz w:val="24"/>
                <w:szCs w:val="24"/>
              </w:rPr>
              <w:t xml:space="preserve">以满足招标文件要求的最低报价为基准价，得满分20分。其他报价得分＝（基准价/其他报价）×20×100％（保留小数点后两位）</w:t>
            </w:r>
            <w:r/>
          </w:p>
        </w:tc>
      </w:tr>
      <w:tr>
        <w:trPr>
          <w:jc w:val="center"/>
          <w:trHeight w:val="504"/>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技术部分</w:t>
            </w:r>
            <w:r/>
          </w:p>
          <w:p>
            <w:pPr>
              <w:jc w:val="center"/>
              <w:spacing w:line="360" w:lineRule="auto"/>
              <w:rPr>
                <w:rFonts w:ascii="宋体" w:hAnsi="宋体" w:cs="宋体"/>
                <w:sz w:val="24"/>
                <w:szCs w:val="24"/>
              </w:rPr>
            </w:pPr>
            <w:r>
              <w:rPr>
                <w:rFonts w:hint="eastAsia" w:ascii="宋体" w:hAnsi="宋体" w:cs="宋体"/>
                <w:sz w:val="24"/>
                <w:szCs w:val="24"/>
              </w:rPr>
              <w:t xml:space="preserve">（50分）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480"/>
              <w:spacing w:line="360" w:lineRule="auto"/>
              <w:rPr>
                <w:rFonts w:ascii="宋体" w:hAnsi="宋体" w:cs="宋体"/>
                <w:sz w:val="24"/>
                <w:szCs w:val="24"/>
              </w:rPr>
            </w:pPr>
            <w:r>
              <w:rPr>
                <w:rFonts w:hint="eastAsia" w:ascii="宋体" w:hAnsi="宋体" w:cs="宋体"/>
                <w:sz w:val="24"/>
                <w:szCs w:val="24"/>
              </w:rPr>
              <w:t xml:space="preserve">投标人根据本招标文件第四章《项目需求》，提供其为本项目所制定的具体作业实施方案，作业实施方案应与《项目需求》的服务要求各项条款相对应。专家评委组根据投标人制定的相关方案的科学性、合理性、规范性和可操作性进行评审。</w:t>
            </w:r>
            <w:r/>
          </w:p>
          <w:p>
            <w:pPr>
              <w:ind w:firstLine="482"/>
              <w:spacing w:line="360" w:lineRule="auto"/>
              <w:rPr>
                <w:rFonts w:ascii="宋体" w:hAnsi="宋体" w:cs="宋体"/>
                <w:sz w:val="24"/>
                <w:szCs w:val="24"/>
              </w:rPr>
            </w:pPr>
            <w:r>
              <w:rPr>
                <w:rFonts w:hint="eastAsia" w:ascii="宋体" w:hAnsi="宋体" w:cs="宋体"/>
                <w:b/>
                <w:bCs/>
                <w:sz w:val="24"/>
                <w:szCs w:val="24"/>
              </w:rPr>
              <w:t xml:space="preserve">1、“四位一体”总体实施方案：本项目包含清扫服务等四项作业内容，提供统筹推进四类服务协同作业的核心原则与实施路径的实施方案。</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2、清扫服务实施方案：</w:t>
            </w:r>
            <w:r>
              <w:rPr>
                <w:rFonts w:hint="eastAsia" w:ascii="宋体" w:hAnsi="宋体" w:cs="宋体"/>
                <w:sz w:val="24"/>
                <w:szCs w:val="24"/>
              </w:rPr>
              <w:t xml:space="preserve">环卫清扫服务包含不限于道路清扫标准化服务方案、生活垃圾定时定点收集服务方案，沿街垃圾分类收运方案、</w:t>
            </w:r>
            <w:r>
              <w:rPr>
                <w:rFonts w:hint="eastAsia" w:ascii="宋体" w:hAnsi="宋体" w:cs="宋体"/>
                <w:sz w:val="24"/>
                <w:szCs w:val="24"/>
              </w:rPr>
              <w:t xml:space="preserve">环卫精细化清扫方案、公共设施清扫方案、城市绿化带杂物捡拾清扫方案等。</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3、机械化作业实施方案：</w:t>
            </w:r>
            <w:r>
              <w:rPr>
                <w:rFonts w:hint="eastAsia" w:ascii="宋体" w:hAnsi="宋体" w:cs="宋体"/>
                <w:sz w:val="24"/>
                <w:szCs w:val="24"/>
              </w:rPr>
              <w:t xml:space="preserve">针对“四位一体”项目实际情况，提供机械化作业实施方案，包括精细化保洁车辆和设备配置、排班计划、日常维修保养方案、专业保养团队服务方案。</w:t>
            </w:r>
            <w:r/>
          </w:p>
          <w:p>
            <w:pPr>
              <w:ind w:firstLine="480"/>
              <w:spacing w:line="520" w:lineRule="exact"/>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520" w:lineRule="exact"/>
              <w:rPr>
                <w:rFonts w:ascii="宋体" w:hAnsi="宋体" w:cs="宋体"/>
                <w:sz w:val="24"/>
                <w:szCs w:val="24"/>
              </w:rPr>
            </w:pPr>
            <w:r>
              <w:rPr>
                <w:rFonts w:hint="eastAsia" w:ascii="宋体" w:hAnsi="宋体" w:cs="宋体"/>
                <w:b/>
                <w:bCs/>
                <w:sz w:val="24"/>
                <w:szCs w:val="24"/>
              </w:rPr>
              <w:t xml:space="preserve">4、无人车作业方案：</w:t>
            </w:r>
            <w:r>
              <w:rPr>
                <w:rFonts w:hint="eastAsia" w:ascii="宋体" w:hAnsi="宋体" w:cs="宋体"/>
                <w:sz w:val="24"/>
                <w:szCs w:val="24"/>
              </w:rPr>
              <w:t xml:space="preserve">为降低人力成本与安全风险，推动环卫服务向精细化、绿色化发展。本项目将投入无人清扫车、无人垃圾收运车，根据本项目实际情况结合无人清扫车、无人垃圾收运车投入使用，制定适用于本项目的无人车作业方案，包含不限于无人车的运维、作业模式、后台技术力量等方案。</w:t>
            </w:r>
            <w:r/>
          </w:p>
          <w:p>
            <w:pPr>
              <w:ind w:firstLine="480"/>
              <w:spacing w:line="360" w:lineRule="auto"/>
              <w:rPr>
                <w:rFonts w:ascii="宋体" w:hAnsi="宋体" w:cs="宋体"/>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520" w:lineRule="exact"/>
              <w:rPr>
                <w:rFonts w:ascii="宋体" w:hAnsi="宋体" w:cs="宋体"/>
                <w:sz w:val="24"/>
                <w:szCs w:val="24"/>
              </w:rPr>
            </w:pPr>
            <w:r>
              <w:rPr>
                <w:rFonts w:hint="eastAsia" w:ascii="宋体" w:hAnsi="宋体" w:cs="宋体"/>
                <w:b/>
                <w:bCs/>
                <w:sz w:val="24"/>
                <w:szCs w:val="24"/>
              </w:rPr>
              <w:t xml:space="preserve">5、作业车辆管理及维护保养、交通事故处理方案：</w:t>
            </w:r>
            <w:r>
              <w:rPr>
                <w:rFonts w:hint="eastAsia" w:ascii="宋体" w:hAnsi="宋体" w:cs="宋体"/>
                <w:sz w:val="24"/>
                <w:szCs w:val="24"/>
              </w:rPr>
              <w:t xml:space="preserve">按照“四位一体”项目对车辆（机械化作业车辆、垃圾收运车辆）涂装和清洗要求，保持环卫作业车辆设备性能完好、外观整洁、涂装统一、作业前后须清洗干净。为有效应对“四位一体”作业过程中发生的交通事故，最大程度减少人员伤亡、财产损失，保障“四位一体”工作正常秩序，提供高效实用的应对方案。</w:t>
            </w:r>
            <w:r/>
          </w:p>
          <w:p>
            <w:pPr>
              <w:ind w:firstLine="480"/>
              <w:spacing w:line="520" w:lineRule="exact"/>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520" w:lineRule="exact"/>
              <w:rPr>
                <w:rFonts w:ascii="宋体" w:hAnsi="宋体" w:cs="宋体"/>
                <w:sz w:val="24"/>
                <w:szCs w:val="24"/>
              </w:rPr>
            </w:pPr>
            <w:r>
              <w:rPr>
                <w:rFonts w:hint="eastAsia" w:ascii="宋体" w:hAnsi="宋体" w:cs="宋体"/>
                <w:b/>
                <w:bCs/>
                <w:sz w:val="24"/>
                <w:szCs w:val="24"/>
              </w:rPr>
              <w:t xml:space="preserve">6、绿化养护方案：</w:t>
            </w:r>
            <w:r>
              <w:rPr>
                <w:rFonts w:hint="eastAsia" w:ascii="宋体" w:hAnsi="宋体" w:cs="宋体"/>
                <w:sz w:val="24"/>
                <w:szCs w:val="24"/>
              </w:rPr>
              <w:t xml:space="preserve">包含不限于城市绿化的修剪、病害治理、施肥、排水、季节养护等。</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w:t>
            </w:r>
            <w:r>
              <w:rPr>
                <w:rFonts w:ascii="宋体" w:hAnsi="宋体" w:cs="仿宋"/>
                <w:sz w:val="24"/>
                <w:szCs w:val="24"/>
              </w:rPr>
              <w:t xml:space="preserve">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7、市容劝导方案：</w:t>
            </w:r>
            <w:r>
              <w:rPr>
                <w:rFonts w:hint="eastAsia" w:ascii="宋体" w:hAnsi="宋体" w:cs="宋体"/>
                <w:sz w:val="24"/>
                <w:szCs w:val="24"/>
              </w:rPr>
              <w:t xml:space="preserve">包含不限于非机动车（共享单车）停车秩序维护、占道经营劝导、市容市貌环境等。</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8、市政设施巡查方案：</w:t>
            </w:r>
            <w:r>
              <w:rPr>
                <w:rFonts w:hint="eastAsia" w:ascii="宋体" w:hAnsi="宋体" w:cs="宋体"/>
                <w:sz w:val="24"/>
                <w:szCs w:val="24"/>
              </w:rPr>
              <w:t xml:space="preserve">包含不限于含井盖、雨水篦子、户外健身设施、休息亭、椅、</w:t>
            </w:r>
            <w:r>
              <w:rPr>
                <w:rFonts w:hint="eastAsia" w:ascii="宋体" w:hAnsi="宋体" w:cs="宋体"/>
                <w:sz w:val="24"/>
                <w:szCs w:val="24"/>
              </w:rPr>
              <w:t xml:space="preserve">凳等进行</w:t>
            </w:r>
            <w:r>
              <w:rPr>
                <w:rFonts w:hint="eastAsia" w:ascii="宋体" w:hAnsi="宋体" w:cs="宋体"/>
                <w:sz w:val="24"/>
                <w:szCs w:val="24"/>
              </w:rPr>
              <w:t xml:space="preserve">巡查、管养等内容。</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9、人员配置、培训和日常管理、工作服配置方案：</w:t>
            </w:r>
            <w:r>
              <w:rPr>
                <w:rFonts w:hint="eastAsia" w:ascii="宋体" w:hAnsi="宋体" w:cs="宋体"/>
                <w:sz w:val="24"/>
                <w:szCs w:val="24"/>
              </w:rPr>
              <w:t xml:space="preserve">根据投标文件需求对各工种的人员（</w:t>
            </w:r>
            <w:r>
              <w:rPr>
                <w:rFonts w:ascii="宋体" w:hAnsi="宋体" w:cs="宋体"/>
                <w:sz w:val="24"/>
                <w:szCs w:val="24"/>
              </w:rPr>
              <w:t xml:space="preserve">环卫工人、市容劝导人员、绿化人员、市政设施巡查员</w:t>
            </w:r>
            <w:r>
              <w:rPr>
                <w:rFonts w:hint="eastAsia" w:ascii="宋体" w:hAnsi="宋体" w:cs="宋体"/>
                <w:sz w:val="24"/>
                <w:szCs w:val="24"/>
              </w:rPr>
              <w:t xml:space="preserve">）进行各类专业的培训及管理，制定全面、科学合理、高效的方案。作业人员须按要求统一着装，工作服的款式、数量、材质等要求需要满足项目需求，提供工作服配置及管理方案。</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10、重大节日、重要活动、灾害性天气应急应对保障方案：</w:t>
            </w:r>
            <w:r>
              <w:rPr>
                <w:rFonts w:hint="eastAsia" w:ascii="宋体" w:hAnsi="宋体" w:cs="宋体"/>
                <w:sz w:val="24"/>
                <w:szCs w:val="24"/>
              </w:rPr>
              <w:t xml:space="preserve">根据全年的节假日、市重大活动（包括但不限于创建文明城、卫生城、4.18旅游节、9.26运河博览会等）,结合扬州实际，制定保障措施。制定针对突发恶劣天气的应急保障作业预案。</w:t>
            </w:r>
            <w:r/>
          </w:p>
          <w:p>
            <w:pPr>
              <w:ind w:firstLine="480"/>
              <w:spacing w:line="360" w:lineRule="auto"/>
              <w:rPr>
                <w:rFonts w:ascii="宋体" w:hAnsi="宋体" w:cs="宋体"/>
                <w:sz w:val="24"/>
                <w:szCs w:val="24"/>
              </w:rPr>
            </w:pPr>
            <w:r>
              <w:rPr>
                <w:rFonts w:ascii="宋体" w:hAnsi="宋体" w:cs="仿宋"/>
                <w:sz w:val="24"/>
                <w:szCs w:val="24"/>
              </w:rPr>
              <w:t xml:space="preserve">方案描述优于采购文件要求的得5分；符合采购文件要求的得3分；不符合采购文件要求或未提供的不得分。</w:t>
            </w:r>
            <w:r/>
          </w:p>
        </w:tc>
      </w:tr>
      <w:tr>
        <w:trPr>
          <w:jc w:val="center"/>
          <w:trHeight w:val="2045"/>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p>
            <w:pPr>
              <w:jc w:val="center"/>
              <w:spacing w:line="360" w:lineRule="auto"/>
              <w:rPr>
                <w:rFonts w:ascii="宋体" w:hAnsi="宋体" w:cs="宋体"/>
                <w:b/>
                <w:sz w:val="24"/>
                <w:szCs w:val="24"/>
              </w:rPr>
            </w:pPr>
            <w:r>
              <w:rPr>
                <w:rFonts w:ascii="宋体" w:hAnsi="宋体" w:cs="宋体"/>
                <w:b/>
                <w:sz w:val="24"/>
                <w:szCs w:val="24"/>
              </w:rPr>
            </w:r>
            <w:r/>
          </w:p>
          <w:p>
            <w:pPr>
              <w:ind w:left="146" w:hanging="480"/>
              <w:jc w:val="center"/>
              <w:spacing w:line="360" w:lineRule="auto"/>
              <w:rPr>
                <w:rFonts w:ascii="宋体" w:hAnsi="宋体" w:cs="宋体"/>
                <w:sz w:val="24"/>
                <w:szCs w:val="24"/>
              </w:rPr>
            </w:pPr>
            <w:r>
              <w:rPr>
                <w:rFonts w:hint="eastAsia" w:ascii="宋体" w:hAnsi="宋体" w:cs="宋体"/>
                <w:sz w:val="24"/>
                <w:szCs w:val="24"/>
              </w:rPr>
              <w:t xml:space="preserve">   车辆、设备和停车场配置</w:t>
            </w:r>
            <w:r/>
          </w:p>
          <w:p>
            <w:pPr>
              <w:ind w:left="148" w:hanging="482"/>
              <w:jc w:val="center"/>
              <w:spacing w:line="360" w:lineRule="auto"/>
              <w:rPr>
                <w:rFonts w:ascii="宋体" w:hAnsi="宋体" w:cs="宋体"/>
                <w:sz w:val="24"/>
                <w:szCs w:val="24"/>
              </w:rPr>
            </w:pPr>
            <w:r>
              <w:rPr>
                <w:rFonts w:hint="eastAsia" w:ascii="宋体" w:hAnsi="宋体" w:cs="宋体"/>
                <w:b/>
                <w:bCs/>
                <w:sz w:val="24"/>
                <w:szCs w:val="24"/>
              </w:rPr>
              <w:t xml:space="preserve">  （10分）</w:t>
            </w:r>
            <w:r/>
          </w:p>
          <w:p>
            <w:pPr>
              <w:ind w:left="136" w:hanging="113"/>
              <w:jc w:val="left"/>
              <w:spacing w:line="360"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482"/>
              <w:spacing w:line="360" w:lineRule="auto"/>
              <w:widowControl/>
              <w:rPr>
                <w:rFonts w:ascii="宋体" w:hAnsi="宋体"/>
                <w:b/>
                <w:bCs/>
                <w:sz w:val="24"/>
                <w:szCs w:val="24"/>
              </w:rPr>
            </w:pPr>
            <w:r>
              <w:rPr>
                <w:rFonts w:hint="eastAsia" w:ascii="宋体" w:hAnsi="宋体"/>
                <w:b/>
                <w:bCs/>
                <w:sz w:val="24"/>
                <w:szCs w:val="24"/>
              </w:rPr>
              <w:t xml:space="preserve">2包段（西湖）需配备：</w:t>
            </w:r>
            <w:r/>
          </w:p>
          <w:p>
            <w:pPr>
              <w:ind w:firstLine="480"/>
              <w:spacing w:line="360" w:lineRule="auto"/>
              <w:widowControl/>
              <w:rPr>
                <w:rFonts w:ascii="宋体" w:hAnsi="宋体"/>
                <w:sz w:val="24"/>
                <w:szCs w:val="24"/>
              </w:rPr>
            </w:pPr>
            <w:r>
              <w:rPr>
                <w:rFonts w:hint="eastAsia" w:ascii="宋体" w:hAnsi="宋体"/>
                <w:sz w:val="24"/>
                <w:szCs w:val="24"/>
              </w:rPr>
              <w:t xml:space="preserve">1.道路污染清除车：1辆；</w:t>
            </w:r>
            <w:r>
              <w:rPr>
                <w:rFonts w:hint="eastAsia" w:ascii="宋体" w:hAnsi="宋体"/>
                <w:szCs w:val="20"/>
              </w:rPr>
              <w:t xml:space="preserve">每辆0.3分，小计0.3分。</w:t>
            </w:r>
            <w:r/>
          </w:p>
          <w:p>
            <w:pPr>
              <w:ind w:firstLine="480"/>
              <w:spacing w:line="360" w:lineRule="auto"/>
              <w:widowControl/>
              <w:rPr>
                <w:rFonts w:ascii="宋体" w:hAnsi="宋体"/>
                <w:sz w:val="24"/>
                <w:szCs w:val="24"/>
              </w:rPr>
            </w:pPr>
            <w:r>
              <w:rPr>
                <w:rFonts w:hint="eastAsia" w:ascii="宋体" w:hAnsi="宋体"/>
                <w:sz w:val="24"/>
                <w:szCs w:val="24"/>
              </w:rPr>
              <w:t xml:space="preserve">2.新能源重型洗扫车（18T以上）：2辆；</w:t>
            </w:r>
            <w:r>
              <w:rPr>
                <w:rFonts w:hint="eastAsia" w:ascii="宋体" w:hAnsi="宋体"/>
                <w:szCs w:val="20"/>
              </w:rPr>
              <w:t xml:space="preserve">每辆0.3分，小计0.6分。</w:t>
            </w:r>
            <w:r/>
          </w:p>
          <w:p>
            <w:pPr>
              <w:ind w:firstLine="480"/>
              <w:spacing w:line="360" w:lineRule="auto"/>
              <w:widowControl/>
              <w:rPr>
                <w:rFonts w:ascii="宋体" w:hAnsi="宋体"/>
                <w:sz w:val="24"/>
                <w:szCs w:val="24"/>
              </w:rPr>
            </w:pPr>
            <w:r>
              <w:rPr>
                <w:rFonts w:hint="eastAsia" w:ascii="宋体" w:hAnsi="宋体"/>
                <w:sz w:val="24"/>
                <w:szCs w:val="24"/>
              </w:rPr>
              <w:t xml:space="preserve">3.（新能源或机动）</w:t>
            </w:r>
            <w:r>
              <w:rPr>
                <w:rFonts w:ascii="宋体" w:hAnsi="宋体"/>
                <w:sz w:val="24"/>
                <w:szCs w:val="24"/>
              </w:rPr>
              <w:t xml:space="preserve">重型洗扫车</w:t>
            </w:r>
            <w:r>
              <w:rPr>
                <w:rFonts w:hint="eastAsia" w:ascii="宋体" w:hAnsi="宋体"/>
                <w:sz w:val="24"/>
                <w:szCs w:val="24"/>
              </w:rPr>
              <w:t xml:space="preserve">（18T以上）：2辆；</w:t>
            </w:r>
            <w:r>
              <w:rPr>
                <w:rFonts w:hint="eastAsia" w:ascii="宋体" w:hAnsi="宋体"/>
                <w:szCs w:val="20"/>
              </w:rPr>
              <w:t xml:space="preserve">每辆0.25分，小计0.5分。</w:t>
            </w:r>
            <w:r/>
          </w:p>
          <w:p>
            <w:pPr>
              <w:ind w:firstLine="480"/>
              <w:spacing w:line="360" w:lineRule="auto"/>
              <w:widowControl/>
              <w:rPr>
                <w:rFonts w:ascii="宋体" w:hAnsi="宋体"/>
                <w:sz w:val="24"/>
                <w:szCs w:val="24"/>
              </w:rPr>
            </w:pPr>
            <w:r>
              <w:rPr>
                <w:rFonts w:hint="eastAsia" w:ascii="宋体" w:hAnsi="宋体"/>
                <w:sz w:val="24"/>
                <w:szCs w:val="24"/>
              </w:rPr>
              <w:t xml:space="preserve">4.中型新能源洗扫车（总质量4.5T-12T)：2辆；</w:t>
            </w:r>
            <w:r>
              <w:rPr>
                <w:rFonts w:hint="eastAsia" w:ascii="宋体" w:hAnsi="宋体"/>
                <w:szCs w:val="20"/>
              </w:rPr>
              <w:t xml:space="preserve">每辆0.25分，小计0.5分。</w:t>
            </w:r>
            <w:r/>
          </w:p>
          <w:p>
            <w:pPr>
              <w:ind w:firstLine="480"/>
              <w:spacing w:line="360" w:lineRule="auto"/>
              <w:widowControl/>
              <w:rPr>
                <w:rFonts w:ascii="宋体" w:hAnsi="宋体"/>
                <w:sz w:val="24"/>
                <w:szCs w:val="24"/>
              </w:rPr>
            </w:pPr>
            <w:r>
              <w:rPr>
                <w:rFonts w:hint="eastAsia" w:ascii="宋体" w:hAnsi="宋体"/>
                <w:sz w:val="24"/>
                <w:szCs w:val="24"/>
              </w:rPr>
              <w:t xml:space="preserve">5.轻型2.5吨新能源洗扫车（非</w:t>
            </w:r>
            <w:r>
              <w:rPr>
                <w:rFonts w:hint="eastAsia" w:ascii="宋体" w:hAnsi="宋体"/>
                <w:sz w:val="24"/>
                <w:szCs w:val="24"/>
              </w:rPr>
              <w:t xml:space="preserve">机动道</w:t>
            </w:r>
            <w:r>
              <w:rPr>
                <w:rFonts w:hint="eastAsia" w:ascii="宋体" w:hAnsi="宋体"/>
                <w:sz w:val="24"/>
                <w:szCs w:val="24"/>
              </w:rPr>
              <w:t xml:space="preserve">深度保洁车）：2辆；</w:t>
            </w:r>
            <w:r>
              <w:rPr>
                <w:rFonts w:hint="eastAsia" w:ascii="宋体" w:hAnsi="宋体"/>
                <w:szCs w:val="20"/>
              </w:rPr>
              <w:t xml:space="preserve">每辆0.25分，小计0.5分。</w:t>
            </w:r>
            <w:r/>
          </w:p>
          <w:p>
            <w:pPr>
              <w:ind w:firstLine="480"/>
              <w:spacing w:line="360" w:lineRule="auto"/>
              <w:widowControl/>
              <w:rPr>
                <w:rFonts w:ascii="宋体" w:hAnsi="宋体"/>
                <w:sz w:val="24"/>
                <w:szCs w:val="24"/>
              </w:rPr>
            </w:pPr>
            <w:r>
              <w:rPr>
                <w:rFonts w:hint="eastAsia" w:ascii="宋体" w:hAnsi="宋体"/>
                <w:sz w:val="24"/>
                <w:szCs w:val="24"/>
              </w:rPr>
              <w:t xml:space="preserve">6.</w:t>
            </w:r>
            <w:r>
              <w:rPr>
                <w:rFonts w:ascii="宋体" w:hAnsi="宋体"/>
                <w:sz w:val="24"/>
                <w:szCs w:val="24"/>
              </w:rPr>
              <w:t xml:space="preserve">新能源重型洒水车</w:t>
            </w:r>
            <w:r>
              <w:rPr>
                <w:rFonts w:hint="eastAsia" w:ascii="宋体" w:hAnsi="宋体"/>
                <w:sz w:val="24"/>
                <w:szCs w:val="24"/>
              </w:rPr>
              <w:t xml:space="preserve">（12T以上）：2辆；</w:t>
            </w:r>
            <w:r>
              <w:rPr>
                <w:rFonts w:hint="eastAsia" w:ascii="宋体" w:hAnsi="宋体"/>
                <w:szCs w:val="20"/>
              </w:rPr>
              <w:t xml:space="preserve">每辆0.25分，小计0.5分。</w:t>
            </w:r>
            <w:r/>
          </w:p>
          <w:p>
            <w:pPr>
              <w:ind w:firstLine="480"/>
              <w:spacing w:line="360" w:lineRule="auto"/>
              <w:widowControl/>
              <w:rPr>
                <w:rFonts w:ascii="宋体" w:hAnsi="宋体"/>
                <w:sz w:val="24"/>
                <w:szCs w:val="24"/>
              </w:rPr>
            </w:pPr>
            <w:r>
              <w:rPr>
                <w:rFonts w:hint="eastAsia" w:ascii="宋体" w:hAnsi="宋体"/>
                <w:sz w:val="24"/>
                <w:szCs w:val="24"/>
              </w:rPr>
              <w:t xml:space="preserve">7.（新能源或机动）重型洒水车（12T以上）：3辆；</w:t>
            </w:r>
            <w:r>
              <w:rPr>
                <w:rFonts w:hint="eastAsia" w:ascii="宋体" w:hAnsi="宋体"/>
                <w:szCs w:val="20"/>
              </w:rPr>
              <w:t xml:space="preserve">每辆0.25分，小计0.75分。</w:t>
            </w:r>
            <w:r/>
          </w:p>
          <w:p>
            <w:pPr>
              <w:ind w:firstLine="480"/>
              <w:spacing w:line="360" w:lineRule="auto"/>
              <w:widowControl/>
              <w:rPr>
                <w:rFonts w:ascii="宋体" w:hAnsi="宋体"/>
                <w:sz w:val="24"/>
                <w:szCs w:val="24"/>
              </w:rPr>
            </w:pPr>
            <w:r>
              <w:rPr>
                <w:rFonts w:hint="eastAsia" w:ascii="宋体" w:hAnsi="宋体"/>
                <w:sz w:val="24"/>
                <w:szCs w:val="24"/>
              </w:rPr>
              <w:t xml:space="preserve">8.中型新能源洒水车：2辆；</w:t>
            </w:r>
            <w:r>
              <w:rPr>
                <w:rFonts w:hint="eastAsia" w:ascii="宋体" w:hAnsi="宋体"/>
                <w:szCs w:val="20"/>
              </w:rPr>
              <w:t xml:space="preserve">每辆0.25分，小计0.5分。</w:t>
            </w:r>
            <w:r/>
          </w:p>
          <w:p>
            <w:pPr>
              <w:ind w:firstLine="480"/>
              <w:spacing w:line="360" w:lineRule="auto"/>
              <w:widowControl/>
              <w:rPr>
                <w:rFonts w:ascii="宋体" w:hAnsi="宋体"/>
                <w:sz w:val="24"/>
                <w:szCs w:val="24"/>
              </w:rPr>
            </w:pPr>
            <w:r>
              <w:rPr>
                <w:rFonts w:hint="eastAsia" w:ascii="宋体" w:hAnsi="宋体"/>
                <w:sz w:val="24"/>
                <w:szCs w:val="24"/>
              </w:rPr>
              <w:t xml:space="preserve">9.</w:t>
            </w:r>
            <w:r>
              <w:rPr>
                <w:rFonts w:ascii="宋体" w:hAnsi="宋体"/>
                <w:sz w:val="24"/>
                <w:szCs w:val="24"/>
              </w:rPr>
              <w:t xml:space="preserve">雾炮车</w:t>
            </w:r>
            <w:r>
              <w:rPr>
                <w:rFonts w:hint="eastAsia" w:ascii="宋体" w:hAnsi="宋体"/>
                <w:sz w:val="24"/>
                <w:szCs w:val="24"/>
              </w:rPr>
              <w:t xml:space="preserve">（总质量25T以上）：1辆；</w:t>
            </w:r>
            <w:r>
              <w:rPr>
                <w:rFonts w:hint="eastAsia" w:ascii="宋体" w:hAnsi="宋体"/>
                <w:szCs w:val="20"/>
              </w:rPr>
              <w:t xml:space="preserve">每辆0.25分，小计0.25分。</w:t>
            </w:r>
            <w:r/>
          </w:p>
          <w:p>
            <w:pPr>
              <w:ind w:firstLine="480"/>
              <w:spacing w:line="360" w:lineRule="auto"/>
              <w:widowControl/>
              <w:rPr>
                <w:rFonts w:ascii="宋体" w:hAnsi="宋体"/>
                <w:sz w:val="24"/>
                <w:szCs w:val="24"/>
              </w:rPr>
            </w:pPr>
            <w:r>
              <w:rPr>
                <w:rFonts w:hint="eastAsia" w:ascii="宋体" w:hAnsi="宋体"/>
                <w:sz w:val="24"/>
                <w:szCs w:val="24"/>
              </w:rPr>
              <w:t xml:space="preserve">10.</w:t>
            </w:r>
            <w:r>
              <w:rPr>
                <w:rFonts w:ascii="宋体" w:hAnsi="宋体"/>
                <w:sz w:val="24"/>
                <w:szCs w:val="24"/>
              </w:rPr>
              <w:t xml:space="preserve">护栏清</w:t>
            </w:r>
            <w:r>
              <w:rPr>
                <w:rFonts w:ascii="宋体" w:hAnsi="宋体"/>
                <w:sz w:val="24"/>
                <w:szCs w:val="24"/>
              </w:rPr>
              <w:t xml:space="preserve">洗车</w:t>
            </w:r>
            <w:r>
              <w:rPr>
                <w:rFonts w:hint="eastAsia" w:ascii="宋体" w:hAnsi="宋体"/>
                <w:sz w:val="24"/>
                <w:szCs w:val="24"/>
              </w:rPr>
              <w:t xml:space="preserve">：1辆；</w:t>
            </w:r>
            <w:r>
              <w:rPr>
                <w:rFonts w:hint="eastAsia" w:ascii="宋体" w:hAnsi="宋体"/>
                <w:szCs w:val="20"/>
              </w:rPr>
              <w:t xml:space="preserve">每辆0.15分，小计0.15分。</w:t>
            </w:r>
            <w:r/>
          </w:p>
          <w:p>
            <w:pPr>
              <w:ind w:firstLine="480"/>
              <w:spacing w:line="360" w:lineRule="auto"/>
              <w:widowControl/>
              <w:rPr>
                <w:rFonts w:ascii="宋体" w:hAnsi="宋体"/>
                <w:sz w:val="24"/>
                <w:szCs w:val="24"/>
              </w:rPr>
            </w:pPr>
            <w:r>
              <w:rPr>
                <w:rFonts w:hint="eastAsia" w:ascii="宋体" w:hAnsi="宋体"/>
                <w:sz w:val="24"/>
                <w:szCs w:val="24"/>
              </w:rPr>
              <w:t xml:space="preserve">11.无人设备（3T清扫车）：1辆；</w:t>
            </w:r>
            <w:r>
              <w:rPr>
                <w:rFonts w:hint="eastAsia" w:ascii="宋体" w:hAnsi="宋体"/>
                <w:szCs w:val="20"/>
              </w:rPr>
              <w:t xml:space="preserve">每辆0.15分，小计0.15分。</w:t>
            </w:r>
            <w:r/>
          </w:p>
          <w:p>
            <w:pPr>
              <w:ind w:firstLine="480"/>
              <w:spacing w:line="360" w:lineRule="auto"/>
              <w:widowControl/>
              <w:rPr>
                <w:rFonts w:ascii="宋体" w:hAnsi="宋体"/>
                <w:sz w:val="24"/>
                <w:szCs w:val="24"/>
              </w:rPr>
            </w:pPr>
            <w:r>
              <w:rPr>
                <w:rFonts w:hint="eastAsia" w:ascii="宋体" w:hAnsi="宋体"/>
                <w:sz w:val="24"/>
                <w:szCs w:val="24"/>
              </w:rPr>
              <w:t xml:space="preserve">12.</w:t>
            </w:r>
            <w:r>
              <w:rPr>
                <w:rFonts w:ascii="宋体" w:hAnsi="宋体"/>
                <w:sz w:val="24"/>
                <w:szCs w:val="24"/>
              </w:rPr>
              <w:t xml:space="preserve">除雪设备</w:t>
            </w:r>
            <w:r>
              <w:rPr>
                <w:rFonts w:hint="eastAsia" w:ascii="宋体" w:hAnsi="宋体"/>
                <w:sz w:val="24"/>
                <w:szCs w:val="24"/>
              </w:rPr>
              <w:t xml:space="preserve">：</w:t>
            </w:r>
            <w:r>
              <w:rPr>
                <w:rFonts w:ascii="宋体" w:hAnsi="宋体"/>
                <w:sz w:val="24"/>
                <w:szCs w:val="24"/>
              </w:rPr>
              <w:t xml:space="preserve">雪铲</w:t>
            </w:r>
            <w:r>
              <w:rPr>
                <w:rFonts w:hint="eastAsia" w:ascii="宋体" w:hAnsi="宋体"/>
                <w:sz w:val="24"/>
                <w:szCs w:val="24"/>
              </w:rPr>
              <w:t xml:space="preserve">或装载机1部；</w:t>
            </w:r>
            <w:r>
              <w:rPr>
                <w:rFonts w:ascii="宋体" w:hAnsi="宋体"/>
                <w:sz w:val="24"/>
                <w:szCs w:val="24"/>
              </w:rPr>
              <w:t xml:space="preserve">滚刷</w:t>
            </w:r>
            <w:r>
              <w:rPr>
                <w:rFonts w:hint="eastAsia" w:ascii="宋体" w:hAnsi="宋体"/>
                <w:sz w:val="24"/>
                <w:szCs w:val="24"/>
              </w:rPr>
              <w:t xml:space="preserve">4部；6T及以上洒布机2部；小型洒布机1部；</w:t>
            </w:r>
            <w:r>
              <w:rPr>
                <w:rFonts w:hint="eastAsia" w:ascii="宋体" w:hAnsi="宋体"/>
                <w:szCs w:val="20"/>
              </w:rPr>
              <w:t xml:space="preserve">每辆0.15分，小计1.2分。</w:t>
            </w:r>
            <w:r/>
          </w:p>
          <w:p>
            <w:pPr>
              <w:ind w:firstLine="480"/>
              <w:spacing w:line="360" w:lineRule="auto"/>
              <w:widowControl/>
              <w:rPr>
                <w:rFonts w:ascii="宋体" w:hAnsi="宋体"/>
                <w:sz w:val="24"/>
                <w:szCs w:val="24"/>
              </w:rPr>
            </w:pPr>
            <w:r>
              <w:rPr>
                <w:rFonts w:hint="eastAsia" w:ascii="宋体" w:hAnsi="宋体"/>
                <w:sz w:val="24"/>
                <w:szCs w:val="24"/>
              </w:rPr>
              <w:t xml:space="preserve">13.单兵冲洗车：9辆；</w:t>
            </w:r>
            <w:r>
              <w:rPr>
                <w:rFonts w:hint="eastAsia" w:ascii="宋体" w:hAnsi="宋体"/>
                <w:szCs w:val="20"/>
              </w:rPr>
              <w:t xml:space="preserve">每辆0.1分，小计0.9分。</w:t>
            </w:r>
            <w:r/>
          </w:p>
          <w:p>
            <w:pPr>
              <w:ind w:firstLine="480"/>
              <w:spacing w:line="360" w:lineRule="auto"/>
              <w:widowControl/>
              <w:rPr>
                <w:rFonts w:ascii="宋体" w:hAnsi="宋体"/>
                <w:sz w:val="24"/>
                <w:szCs w:val="24"/>
              </w:rPr>
            </w:pPr>
            <w:r>
              <w:rPr>
                <w:rFonts w:hint="eastAsia" w:ascii="宋体" w:hAnsi="宋体"/>
                <w:sz w:val="24"/>
                <w:szCs w:val="24"/>
              </w:rPr>
              <w:t xml:space="preserve">14.人行道手推式扫路机：12辆；</w:t>
            </w:r>
            <w:r>
              <w:rPr>
                <w:rFonts w:hint="eastAsia" w:ascii="宋体" w:hAnsi="宋体"/>
                <w:szCs w:val="20"/>
              </w:rPr>
              <w:t xml:space="preserve">每辆0.1分，小计1.2分。</w:t>
            </w:r>
            <w:r/>
          </w:p>
          <w:p>
            <w:pPr>
              <w:ind w:firstLine="480"/>
              <w:spacing w:line="360" w:lineRule="auto"/>
              <w:widowControl/>
              <w:rPr>
                <w:rFonts w:ascii="宋体" w:hAnsi="宋体"/>
                <w:sz w:val="24"/>
                <w:szCs w:val="24"/>
              </w:rPr>
            </w:pPr>
            <w:r>
              <w:rPr>
                <w:rFonts w:hint="eastAsia" w:ascii="宋体" w:hAnsi="宋体"/>
                <w:sz w:val="24"/>
                <w:szCs w:val="24"/>
              </w:rPr>
              <w:t xml:space="preserve">15.</w:t>
            </w:r>
            <w:r>
              <w:rPr>
                <w:rFonts w:ascii="宋体" w:hAnsi="宋体"/>
                <w:sz w:val="24"/>
                <w:szCs w:val="24"/>
              </w:rPr>
              <w:t xml:space="preserve">密闭式垃圾收集车</w:t>
            </w:r>
            <w:r>
              <w:rPr>
                <w:rFonts w:hint="eastAsia" w:ascii="宋体" w:hAnsi="宋体"/>
                <w:sz w:val="24"/>
                <w:szCs w:val="24"/>
              </w:rPr>
              <w:t xml:space="preserve">：新能源四轮（总质量2T)1辆，</w:t>
            </w:r>
            <w:r>
              <w:rPr>
                <w:rFonts w:ascii="宋体" w:hAnsi="宋体"/>
                <w:sz w:val="24"/>
                <w:szCs w:val="24"/>
              </w:rPr>
              <w:t xml:space="preserve">三轮</w:t>
            </w:r>
            <w:r>
              <w:rPr>
                <w:rFonts w:hint="eastAsia" w:ascii="宋体" w:hAnsi="宋体"/>
                <w:sz w:val="24"/>
                <w:szCs w:val="24"/>
              </w:rPr>
              <w:t xml:space="preserve">或</w:t>
            </w:r>
            <w:r>
              <w:rPr>
                <w:rFonts w:ascii="宋体" w:hAnsi="宋体"/>
                <w:sz w:val="24"/>
                <w:szCs w:val="24"/>
              </w:rPr>
              <w:t xml:space="preserve">四轮</w:t>
            </w:r>
            <w:r>
              <w:rPr>
                <w:rFonts w:hint="eastAsia" w:ascii="宋体" w:hAnsi="宋体"/>
                <w:sz w:val="24"/>
                <w:szCs w:val="24"/>
              </w:rPr>
              <w:t xml:space="preserve">4辆；</w:t>
            </w:r>
            <w:r>
              <w:rPr>
                <w:rFonts w:hint="eastAsia" w:ascii="宋体" w:hAnsi="宋体"/>
                <w:szCs w:val="20"/>
              </w:rPr>
              <w:t xml:space="preserve">每辆0.1分，小计0.5分。</w:t>
            </w:r>
            <w:r/>
          </w:p>
          <w:p>
            <w:pPr>
              <w:ind w:firstLine="480"/>
              <w:spacing w:line="360" w:lineRule="auto"/>
              <w:widowControl/>
              <w:rPr>
                <w:rFonts w:ascii="宋体" w:hAnsi="宋体"/>
                <w:sz w:val="24"/>
                <w:szCs w:val="24"/>
              </w:rPr>
            </w:pPr>
            <w:r>
              <w:rPr>
                <w:rFonts w:hint="eastAsia" w:ascii="宋体" w:hAnsi="宋体"/>
                <w:sz w:val="24"/>
                <w:szCs w:val="24"/>
              </w:rPr>
              <w:t xml:space="preserve">16.</w:t>
            </w:r>
            <w:r>
              <w:rPr>
                <w:rFonts w:hint="eastAsia" w:ascii="宋体" w:hAnsi="宋体"/>
                <w:sz w:val="24"/>
                <w:szCs w:val="24"/>
              </w:rPr>
              <w:t xml:space="preserve">厨余垃圾收集</w:t>
            </w:r>
            <w:r>
              <w:rPr>
                <w:rFonts w:hint="eastAsia" w:ascii="宋体" w:hAnsi="宋体"/>
                <w:sz w:val="24"/>
                <w:szCs w:val="24"/>
              </w:rPr>
              <w:t xml:space="preserve">车：2辆；</w:t>
            </w:r>
            <w:r>
              <w:rPr>
                <w:rFonts w:hint="eastAsia" w:ascii="宋体" w:hAnsi="宋体"/>
                <w:szCs w:val="20"/>
              </w:rPr>
              <w:t xml:space="preserve">每辆0.1分，小计0.2分。</w:t>
            </w:r>
            <w:r/>
          </w:p>
          <w:p>
            <w:pPr>
              <w:ind w:firstLine="480"/>
              <w:spacing w:line="360" w:lineRule="auto"/>
              <w:widowControl/>
              <w:rPr>
                <w:rFonts w:ascii="宋体" w:hAnsi="宋体"/>
                <w:sz w:val="24"/>
                <w:szCs w:val="24"/>
              </w:rPr>
            </w:pPr>
            <w:r>
              <w:rPr>
                <w:rFonts w:hint="eastAsia" w:ascii="宋体" w:hAnsi="宋体"/>
                <w:sz w:val="24"/>
                <w:szCs w:val="24"/>
              </w:rPr>
              <w:t xml:space="preserve">17.电动巡查车：13辆。</w:t>
            </w:r>
            <w:r>
              <w:rPr>
                <w:rFonts w:hint="eastAsia" w:ascii="宋体" w:hAnsi="宋体"/>
                <w:szCs w:val="20"/>
              </w:rPr>
              <w:t xml:space="preserve">每辆0.1分，小计1.3分。</w:t>
            </w:r>
            <w:r/>
          </w:p>
          <w:p>
            <w:pPr>
              <w:ind w:firstLine="480"/>
              <w:spacing w:line="360" w:lineRule="auto"/>
              <w:rPr>
                <w:rFonts w:ascii="宋体" w:hAnsi="宋体"/>
                <w:sz w:val="24"/>
                <w:szCs w:val="24"/>
              </w:rPr>
            </w:pPr>
            <w:r>
              <w:rPr>
                <w:rFonts w:hint="eastAsia" w:ascii="宋体" w:hAnsi="宋体"/>
                <w:sz w:val="24"/>
                <w:szCs w:val="24"/>
              </w:rPr>
              <w:t xml:space="preserve">投标人根据所投标</w:t>
            </w:r>
            <w:r>
              <w:rPr>
                <w:rFonts w:hint="eastAsia" w:ascii="宋体" w:hAnsi="宋体"/>
                <w:sz w:val="24"/>
                <w:szCs w:val="24"/>
              </w:rPr>
              <w:t xml:space="preserve">段车辆</w:t>
            </w:r>
            <w:r>
              <w:rPr>
                <w:rFonts w:hint="eastAsia" w:ascii="宋体" w:hAnsi="宋体"/>
                <w:sz w:val="24"/>
                <w:szCs w:val="24"/>
              </w:rPr>
              <w:t xml:space="preserve">配置要求提供完整的车辆配置清单或承诺中标后领到中标通知书30日内车辆配置到位的，得满分10分，每少一辆按对应分值扣除。</w:t>
            </w:r>
            <w:r/>
          </w:p>
          <w:p>
            <w:pPr>
              <w:ind w:firstLine="482"/>
              <w:spacing w:line="360" w:lineRule="auto"/>
              <w:rPr>
                <w:rFonts w:ascii="宋体" w:hAnsi="宋体"/>
                <w:sz w:val="24"/>
                <w:szCs w:val="24"/>
              </w:rPr>
            </w:pPr>
            <w:r>
              <w:rPr>
                <w:rFonts w:hint="eastAsia" w:ascii="宋体" w:hAnsi="宋体"/>
                <w:b/>
                <w:bCs/>
                <w:sz w:val="24"/>
                <w:szCs w:val="24"/>
              </w:rPr>
              <w:t xml:space="preserve">注：</w:t>
            </w:r>
            <w:r>
              <w:rPr>
                <w:rFonts w:hint="eastAsia" w:ascii="宋体" w:hAnsi="宋体"/>
                <w:sz w:val="24"/>
                <w:szCs w:val="24"/>
              </w:rPr>
              <w:t xml:space="preserve">投标文件中需提供证明材料，原件扫描上传，缺失、不符或不提供者，对应项不得分。</w:t>
            </w:r>
            <w:r/>
          </w:p>
          <w:p>
            <w:pPr>
              <w:ind w:firstLine="480"/>
              <w:spacing w:line="360" w:lineRule="auto"/>
              <w:rPr>
                <w:rFonts w:ascii="宋体" w:hAnsi="宋体"/>
                <w:sz w:val="24"/>
                <w:szCs w:val="24"/>
              </w:rPr>
            </w:pPr>
            <w:r>
              <w:rPr>
                <w:rFonts w:hint="eastAsia" w:ascii="宋体" w:hAnsi="宋体"/>
                <w:sz w:val="24"/>
                <w:szCs w:val="24"/>
              </w:rPr>
              <w:t xml:space="preserve">设备为自有的，须提供车辆（正面、侧面、尾部三个不同方向拍摄）照片（三张照片均须提供，否则不得分）、行驶证、车辆登记证、</w:t>
            </w:r>
            <w:r>
              <w:rPr>
                <w:rFonts w:hint="eastAsia" w:ascii="宋体" w:hAnsi="宋体"/>
                <w:sz w:val="24"/>
                <w:szCs w:val="24"/>
              </w:rPr>
              <w:t xml:space="preserve">交强险</w:t>
            </w:r>
            <w:r>
              <w:rPr>
                <w:rFonts w:hint="eastAsia" w:ascii="宋体" w:hAnsi="宋体"/>
                <w:sz w:val="24"/>
                <w:szCs w:val="24"/>
              </w:rPr>
              <w:t xml:space="preserve">保单正本扫描件（行驶证、车辆登记证、</w:t>
            </w:r>
            <w:r>
              <w:rPr>
                <w:rFonts w:hint="eastAsia" w:ascii="宋体" w:hAnsi="宋体"/>
                <w:sz w:val="24"/>
                <w:szCs w:val="24"/>
              </w:rPr>
              <w:t xml:space="preserve">交强险</w:t>
            </w:r>
            <w:r>
              <w:rPr>
                <w:rFonts w:hint="eastAsia" w:ascii="宋体" w:hAnsi="宋体"/>
                <w:sz w:val="24"/>
                <w:szCs w:val="24"/>
              </w:rPr>
              <w:t xml:space="preserve">保单上载明的所有人必须为投标人，且车辆需在检验有效期内）；</w:t>
            </w:r>
            <w:r/>
          </w:p>
          <w:p>
            <w:pPr>
              <w:ind w:firstLine="480"/>
              <w:spacing w:line="360" w:lineRule="auto"/>
              <w:rPr>
                <w:rFonts w:ascii="宋体" w:hAnsi="宋体"/>
                <w:sz w:val="24"/>
                <w:szCs w:val="24"/>
              </w:rPr>
            </w:pPr>
            <w:r>
              <w:rPr>
                <w:rFonts w:hint="eastAsia" w:ascii="宋体" w:hAnsi="宋体"/>
                <w:sz w:val="24"/>
                <w:szCs w:val="24"/>
              </w:rPr>
              <w:t xml:space="preserve">设备为已租赁的，须提供投标单位的租赁协议（租赁期限需覆盖本项目服务期）、车辆（正面、侧面、尾部三个不同方向拍摄）照片（三张照片均须提供，否则不得分）、行驶证、车辆登记证、</w:t>
            </w:r>
            <w:r>
              <w:rPr>
                <w:rFonts w:hint="eastAsia" w:ascii="宋体" w:hAnsi="宋体"/>
                <w:sz w:val="24"/>
                <w:szCs w:val="24"/>
              </w:rPr>
              <w:t xml:space="preserve">交强险</w:t>
            </w:r>
            <w:r>
              <w:rPr>
                <w:rFonts w:hint="eastAsia" w:ascii="宋体" w:hAnsi="宋体"/>
                <w:sz w:val="24"/>
                <w:szCs w:val="24"/>
              </w:rPr>
              <w:t xml:space="preserve">保单正本扫描件（行驶证、车辆登记证、</w:t>
            </w:r>
            <w:r>
              <w:rPr>
                <w:rFonts w:hint="eastAsia" w:ascii="宋体" w:hAnsi="宋体"/>
                <w:sz w:val="24"/>
                <w:szCs w:val="24"/>
              </w:rPr>
              <w:t xml:space="preserve">交强险</w:t>
            </w:r>
            <w:r>
              <w:rPr>
                <w:rFonts w:hint="eastAsia" w:ascii="宋体" w:hAnsi="宋体"/>
                <w:sz w:val="24"/>
                <w:szCs w:val="24"/>
              </w:rPr>
              <w:t xml:space="preserve">保单上载明的所有人必须为出</w:t>
            </w:r>
            <w:r>
              <w:rPr>
                <w:rFonts w:hint="eastAsia" w:ascii="宋体" w:hAnsi="宋体"/>
                <w:sz w:val="24"/>
                <w:szCs w:val="24"/>
              </w:rPr>
              <w:t xml:space="preserve">租方单位，且车辆需在检验有效期内）。</w:t>
            </w:r>
            <w:r/>
          </w:p>
          <w:p>
            <w:pPr>
              <w:ind w:firstLine="480"/>
              <w:spacing w:line="360" w:lineRule="auto"/>
              <w:widowControl/>
              <w:rPr>
                <w:rFonts w:ascii="宋体" w:hAnsi="宋体"/>
                <w:sz w:val="24"/>
                <w:szCs w:val="24"/>
              </w:rPr>
            </w:pPr>
            <w:r>
              <w:rPr>
                <w:rFonts w:hint="eastAsia" w:ascii="宋体" w:hAnsi="宋体"/>
                <w:sz w:val="24"/>
                <w:szCs w:val="24"/>
              </w:rPr>
              <w:t xml:space="preserve">如承诺</w:t>
            </w:r>
            <w:r>
              <w:rPr>
                <w:rFonts w:hint="eastAsia" w:ascii="宋体" w:hAnsi="宋体"/>
                <w:sz w:val="24"/>
                <w:szCs w:val="24"/>
              </w:rPr>
              <w:t xml:space="preserve">中标后配置的，须在投标文件中提供承诺函（包含完整的车辆配置清单）。承诺自领取中标通知书30日内车辆配置到位，如配置不到位的，视为没有响应招标文件需求，后果自负。</w:t>
            </w:r>
            <w:r/>
          </w:p>
        </w:tc>
      </w:tr>
      <w:tr>
        <w:trPr>
          <w:jc w:val="center"/>
          <w:trHeight w:val="2196"/>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b/>
                <w:sz w:val="24"/>
                <w:szCs w:val="24"/>
              </w:rPr>
            </w:pPr>
            <w:r>
              <w:rPr>
                <w:rFonts w:hint="eastAsia" w:ascii="宋体" w:hAnsi="宋体" w:cs="宋体"/>
                <w:sz w:val="24"/>
                <w:szCs w:val="24"/>
              </w:rPr>
              <w:t xml:space="preserve">进、退场交接方案（5分）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360"/>
              <w:spacing w:line="360" w:lineRule="auto"/>
              <w:rPr>
                <w:rFonts w:ascii="宋体" w:hAnsi="宋体" w:cs="宋体"/>
                <w:sz w:val="24"/>
                <w:szCs w:val="24"/>
              </w:rPr>
            </w:pPr>
            <w:r>
              <w:rPr>
                <w:rFonts w:hint="eastAsia" w:ascii="宋体" w:hAnsi="宋体" w:cs="宋体"/>
                <w:sz w:val="24"/>
                <w:szCs w:val="24"/>
              </w:rPr>
              <w:t xml:space="preserve">为保证本项目平稳交接，投标人提供与本项目相匹配的进、退场交接方案，保障本项目顺利实施。</w:t>
            </w:r>
            <w:r/>
          </w:p>
          <w:p>
            <w:pPr>
              <w:ind w:firstLine="480"/>
              <w:spacing w:line="360" w:lineRule="auto"/>
              <w:rPr>
                <w:rFonts w:ascii="宋体" w:hAnsi="宋体" w:cs="宋体"/>
                <w:sz w:val="24"/>
                <w:szCs w:val="24"/>
              </w:rPr>
            </w:pPr>
            <w:r>
              <w:rPr>
                <w:rFonts w:ascii="宋体" w:hAnsi="宋体" w:cs="仿宋"/>
                <w:sz w:val="24"/>
                <w:szCs w:val="24"/>
              </w:rPr>
              <w:t xml:space="preserve">方案描述优于采购文件要求的得5分；符合采购文件要求的得3分；不符合采购文件要求或未提供的不得分。</w:t>
            </w:r>
            <w:r/>
          </w:p>
        </w:tc>
      </w:tr>
      <w:tr>
        <w:trPr>
          <w:jc w:val="center"/>
          <w:trHeight w:val="774"/>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业绩（6分）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240"/>
              <w:jc w:val="left"/>
              <w:spacing w:line="360" w:lineRule="auto"/>
              <w:rPr>
                <w:rFonts w:ascii="宋体" w:hAnsi="宋体" w:cs="宋体"/>
                <w:b/>
                <w:bCs/>
                <w:sz w:val="24"/>
                <w:szCs w:val="24"/>
              </w:rPr>
            </w:pPr>
            <w:r>
              <w:rPr>
                <w:rFonts w:hint="eastAsia" w:ascii="宋体" w:hAnsi="宋体" w:cs="宋体"/>
                <w:sz w:val="24"/>
                <w:szCs w:val="24"/>
              </w:rPr>
              <w:t xml:space="preserve">投标人2023年1月1日至今，具有与本项目类似业绩，每有1个得2分，满分6分，不提供的不得分。（同一项目不同年度</w:t>
            </w:r>
            <w:r>
              <w:rPr>
                <w:rFonts w:hint="eastAsia" w:ascii="宋体" w:hAnsi="宋体" w:cs="宋体"/>
                <w:sz w:val="24"/>
                <w:szCs w:val="24"/>
              </w:rPr>
              <w:t xml:space="preserve">不</w:t>
            </w:r>
            <w:r>
              <w:rPr>
                <w:rFonts w:hint="eastAsia" w:ascii="宋体" w:hAnsi="宋体" w:cs="宋体"/>
                <w:sz w:val="24"/>
                <w:szCs w:val="24"/>
              </w:rPr>
              <w:t xml:space="preserve">累计得分，提供发票和合同原件扫描上传及甲方项目管理人的姓名、电话，时间以合同签订时间为准。）</w:t>
            </w:r>
            <w:r/>
          </w:p>
        </w:tc>
      </w:tr>
      <w:tr>
        <w:trPr>
          <w:jc w:val="center"/>
          <w:trHeight w:val="774"/>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项目团队</w:t>
            </w:r>
            <w:r/>
          </w:p>
          <w:p>
            <w:pPr>
              <w:jc w:val="center"/>
              <w:spacing w:line="360" w:lineRule="auto"/>
              <w:rPr>
                <w:rFonts w:ascii="宋体" w:hAnsi="宋体" w:cs="宋体"/>
                <w:bCs/>
                <w:sz w:val="24"/>
                <w:szCs w:val="24"/>
              </w:rPr>
            </w:pPr>
            <w:r>
              <w:rPr>
                <w:rFonts w:hint="eastAsia" w:ascii="宋体" w:hAnsi="宋体" w:cs="宋体"/>
                <w:sz w:val="24"/>
                <w:szCs w:val="24"/>
              </w:rPr>
              <w:t xml:space="preserve">（9分）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241"/>
              <w:jc w:val="left"/>
              <w:spacing w:line="360" w:lineRule="auto"/>
              <w:rPr>
                <w:rFonts w:ascii="宋体" w:hAnsi="宋体" w:cs="宋体"/>
                <w:b/>
                <w:bCs/>
                <w:sz w:val="24"/>
                <w:szCs w:val="24"/>
              </w:rPr>
            </w:pPr>
            <w:r>
              <w:rPr>
                <w:rFonts w:hint="eastAsia" w:ascii="宋体" w:hAnsi="宋体" w:cs="宋体"/>
                <w:b/>
                <w:bCs/>
                <w:sz w:val="24"/>
                <w:szCs w:val="24"/>
              </w:rPr>
              <w:t xml:space="preserve">1、 拟安排的项目管理负责人（1人），满分3分：</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项目管理负责人具有与本项目相关的初级职称证书的得2分，具有中级及以上职称证书的得3分。</w:t>
            </w:r>
            <w:r/>
          </w:p>
          <w:p>
            <w:pPr>
              <w:ind w:firstLine="241"/>
              <w:jc w:val="left"/>
              <w:spacing w:line="360" w:lineRule="auto"/>
              <w:rPr>
                <w:rFonts w:ascii="宋体" w:hAnsi="宋体" w:cs="宋体"/>
                <w:b/>
                <w:bCs/>
                <w:sz w:val="24"/>
                <w:szCs w:val="24"/>
              </w:rPr>
            </w:pPr>
            <w:r>
              <w:rPr>
                <w:rFonts w:hint="eastAsia" w:ascii="宋体" w:hAnsi="宋体" w:cs="宋体"/>
                <w:b/>
                <w:bCs/>
                <w:sz w:val="24"/>
                <w:szCs w:val="24"/>
              </w:rPr>
              <w:t xml:space="preserve">2、 项目主要技术人员（1人），满分3分：</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项目技术团队中，具有园林绿化类的初级职称证书的得2分，具有中级及以上园林绿化类职称证书的得3分。</w:t>
            </w:r>
            <w:r/>
          </w:p>
          <w:p>
            <w:pPr>
              <w:ind w:firstLine="241"/>
              <w:jc w:val="left"/>
              <w:spacing w:line="360" w:lineRule="auto"/>
              <w:rPr>
                <w:rFonts w:ascii="宋体" w:hAnsi="宋体" w:cs="宋体"/>
                <w:b/>
                <w:bCs/>
                <w:sz w:val="24"/>
                <w:szCs w:val="24"/>
              </w:rPr>
            </w:pPr>
            <w:r>
              <w:rPr>
                <w:rFonts w:hint="eastAsia" w:ascii="宋体" w:hAnsi="宋体" w:cs="宋体"/>
                <w:b/>
                <w:bCs/>
                <w:sz w:val="24"/>
                <w:szCs w:val="24"/>
              </w:rPr>
              <w:t xml:space="preserve">3、数字化专员（1人），负责“四位一体”平台运行、维护、管理等数字化案件处置，满分3分：</w:t>
            </w:r>
            <w:r/>
          </w:p>
          <w:p>
            <w:pPr>
              <w:ind w:firstLine="240"/>
              <w:jc w:val="left"/>
              <w:spacing w:line="360" w:lineRule="auto"/>
              <w:rPr>
                <w:rFonts w:ascii="宋体" w:hAnsi="宋体" w:cs="宋体"/>
                <w:sz w:val="24"/>
                <w:szCs w:val="24"/>
              </w:rPr>
            </w:pPr>
            <w:r>
              <w:rPr>
                <w:rFonts w:hint="eastAsia" w:ascii="宋体" w:hAnsi="宋体" w:cs="宋体"/>
                <w:sz w:val="24"/>
                <w:szCs w:val="24"/>
              </w:rPr>
              <w:t xml:space="preserve">数字化专员</w:t>
            </w:r>
            <w:r>
              <w:rPr>
                <w:rFonts w:hint="eastAsia" w:ascii="宋体" w:hAnsi="宋体" w:cs="宋体"/>
                <w:bCs/>
                <w:sz w:val="24"/>
                <w:szCs w:val="24"/>
              </w:rPr>
              <w:t xml:space="preserve">具备大专学历（计算机类专业）或者初级职称（计算机类专业类）的得2分，本科及以上学历（计算机类专业）或者中级（含）以上级职称（计算机类专业类）的得3分。</w:t>
            </w:r>
            <w:r/>
          </w:p>
          <w:p>
            <w:pPr>
              <w:ind w:firstLine="241"/>
              <w:jc w:val="left"/>
              <w:spacing w:line="360" w:lineRule="auto"/>
              <w:rPr>
                <w:rFonts w:ascii="宋体" w:hAnsi="宋体" w:cs="宋体"/>
                <w:sz w:val="24"/>
                <w:szCs w:val="24"/>
              </w:rPr>
            </w:pPr>
            <w:r>
              <w:rPr>
                <w:rFonts w:hint="eastAsia" w:ascii="宋体" w:hAnsi="宋体" w:cs="宋体"/>
                <w:b/>
                <w:bCs/>
                <w:sz w:val="24"/>
                <w:szCs w:val="24"/>
              </w:rPr>
              <w:t xml:space="preserve">注：项目管理负责人、主要技术人员、数字化专员不可为同一人，投标人需提供以上人员相关证书原件扫描件及投标人为其缴纳的近三个月内任意一个月的</w:t>
            </w:r>
            <w:r>
              <w:rPr>
                <w:rFonts w:hint="eastAsia" w:ascii="宋体" w:hAnsi="宋体" w:cs="宋体"/>
                <w:b/>
                <w:bCs/>
                <w:sz w:val="24"/>
                <w:szCs w:val="24"/>
              </w:rPr>
              <w:t xml:space="preserve">社保证明</w:t>
            </w:r>
            <w:r>
              <w:rPr>
                <w:rFonts w:hint="eastAsia" w:ascii="宋体" w:hAnsi="宋体" w:cs="宋体"/>
                <w:b/>
                <w:bCs/>
                <w:sz w:val="24"/>
                <w:szCs w:val="24"/>
              </w:rPr>
              <w:t xml:space="preserve">材料扫描件。学历证书须附“学信网”截图。</w:t>
            </w:r>
            <w:r/>
          </w:p>
        </w:tc>
      </w:tr>
    </w:tbl>
    <w:p>
      <w:pPr>
        <w:rPr>
          <w:b/>
          <w:bCs/>
          <w:sz w:val="24"/>
          <w:szCs w:val="24"/>
        </w:rPr>
      </w:pPr>
      <w:r>
        <w:rPr>
          <w:b/>
          <w:bCs/>
          <w:sz w:val="24"/>
          <w:szCs w:val="24"/>
        </w:rPr>
      </w:r>
      <w:r/>
    </w:p>
    <w:p>
      <w:pPr>
        <w:rPr>
          <w:b/>
          <w:bCs/>
          <w:sz w:val="24"/>
          <w:szCs w:val="24"/>
        </w:rPr>
      </w:pPr>
      <w:r>
        <w:rPr>
          <w:b/>
          <w:bCs/>
          <w:sz w:val="24"/>
          <w:szCs w:val="24"/>
        </w:rPr>
      </w:r>
      <w:r/>
    </w:p>
    <w:p>
      <w:pPr>
        <w:rPr>
          <w:b/>
          <w:bCs/>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b/>
          <w:bCs/>
          <w:sz w:val="24"/>
          <w:szCs w:val="24"/>
        </w:rPr>
      </w:r>
      <w:r/>
    </w:p>
    <w:p>
      <w:pPr>
        <w:rPr>
          <w:b/>
          <w:bCs/>
          <w:sz w:val="24"/>
          <w:szCs w:val="24"/>
        </w:rPr>
      </w:pPr>
      <w:r>
        <w:rPr>
          <w:rFonts w:hint="eastAsia"/>
          <w:b/>
          <w:bCs/>
          <w:sz w:val="24"/>
          <w:szCs w:val="24"/>
        </w:rPr>
        <w:t xml:space="preserve">3</w:t>
      </w:r>
      <w:r>
        <w:rPr>
          <w:rFonts w:hint="eastAsia"/>
          <w:b/>
          <w:bCs/>
          <w:sz w:val="24"/>
          <w:szCs w:val="24"/>
        </w:rPr>
        <w:t xml:space="preserve">包（蒋王片区）：</w:t>
      </w:r>
      <w:r/>
    </w:p>
    <w:tbl>
      <w:tblPr>
        <w:tblW w:w="93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695"/>
        <w:gridCol w:w="7694"/>
      </w:tblGrid>
      <w:tr>
        <w:trPr>
          <w:jc w:val="center"/>
          <w:trHeight w:val="193"/>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项目</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评分标准</w:t>
            </w:r>
            <w:r/>
          </w:p>
        </w:tc>
      </w:tr>
      <w:tr>
        <w:trPr>
          <w:jc w:val="center"/>
          <w:trHeight w:val="341"/>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投标报价    （20分）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投标报价超过最高限价作废标处理。</w:t>
            </w:r>
            <w:r/>
          </w:p>
          <w:p>
            <w:pPr>
              <w:spacing w:line="360" w:lineRule="auto"/>
              <w:rPr>
                <w:rFonts w:ascii="宋体" w:hAnsi="宋体" w:cs="宋体"/>
                <w:sz w:val="24"/>
                <w:szCs w:val="24"/>
              </w:rPr>
            </w:pPr>
            <w:r>
              <w:rPr>
                <w:rFonts w:hint="eastAsia" w:ascii="宋体" w:hAnsi="宋体" w:cs="宋体"/>
                <w:sz w:val="24"/>
                <w:szCs w:val="24"/>
              </w:rPr>
              <w:t xml:space="preserve">以满足招标文件要求的最低报价为基准价，得满分20分。其他报价得分＝（基准价/其他报价）×20×100％（保留小数点后两位）</w:t>
            </w:r>
            <w:r/>
          </w:p>
        </w:tc>
      </w:tr>
      <w:tr>
        <w:trPr>
          <w:jc w:val="center"/>
          <w:trHeight w:val="504"/>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技术部分</w:t>
            </w:r>
            <w:r/>
          </w:p>
          <w:p>
            <w:pPr>
              <w:jc w:val="center"/>
              <w:spacing w:line="360" w:lineRule="auto"/>
              <w:rPr>
                <w:rFonts w:ascii="宋体" w:hAnsi="宋体" w:cs="宋体"/>
                <w:sz w:val="24"/>
                <w:szCs w:val="24"/>
              </w:rPr>
            </w:pPr>
            <w:r>
              <w:rPr>
                <w:rFonts w:hint="eastAsia" w:ascii="宋体" w:hAnsi="宋体" w:cs="宋体"/>
                <w:sz w:val="24"/>
                <w:szCs w:val="24"/>
              </w:rPr>
              <w:t xml:space="preserve">（50分）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480"/>
              <w:spacing w:line="360" w:lineRule="auto"/>
              <w:rPr>
                <w:rFonts w:ascii="宋体" w:hAnsi="宋体" w:cs="宋体"/>
                <w:sz w:val="24"/>
                <w:szCs w:val="24"/>
              </w:rPr>
            </w:pPr>
            <w:r>
              <w:rPr>
                <w:rFonts w:hint="eastAsia" w:ascii="宋体" w:hAnsi="宋体" w:cs="宋体"/>
                <w:sz w:val="24"/>
                <w:szCs w:val="24"/>
              </w:rPr>
              <w:t xml:space="preserve">投标人根据本招标文件第四章《项目需求》，提供其为本项目所制定的具体作业实施方案，作业实施方案应与《项目需求》的服务要求各项条款相对应。专家评委组根据投标人制定的相关方案的科学性、合理性、规范性和可操作性进行评审。</w:t>
            </w:r>
            <w:r/>
          </w:p>
          <w:p>
            <w:pPr>
              <w:ind w:firstLine="482"/>
              <w:spacing w:line="360" w:lineRule="auto"/>
              <w:rPr>
                <w:rFonts w:ascii="宋体" w:hAnsi="宋体" w:cs="宋体"/>
                <w:sz w:val="24"/>
                <w:szCs w:val="24"/>
              </w:rPr>
            </w:pPr>
            <w:r>
              <w:rPr>
                <w:rFonts w:hint="eastAsia" w:ascii="宋体" w:hAnsi="宋体" w:cs="宋体"/>
                <w:b/>
                <w:bCs/>
                <w:sz w:val="24"/>
                <w:szCs w:val="24"/>
              </w:rPr>
              <w:t xml:space="preserve">1、“四位一体”总体实施方案：本项目包含清扫服务等四项作业内容，提供统筹推进四类服务协同作业的核心原则与实施路径的实施方案。</w:t>
            </w:r>
            <w:r/>
          </w:p>
          <w:p>
            <w:pPr>
              <w:ind w:firstLine="480"/>
              <w:spacing w:line="360" w:lineRule="auto"/>
              <w:rPr>
                <w:rFonts w:ascii="宋体" w:hAnsi="宋体" w:cs="宋体"/>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2、清扫服务实施方案：</w:t>
            </w:r>
            <w:r>
              <w:rPr>
                <w:rFonts w:hint="eastAsia" w:ascii="宋体" w:hAnsi="宋体" w:cs="宋体"/>
                <w:sz w:val="24"/>
                <w:szCs w:val="24"/>
              </w:rPr>
              <w:t xml:space="preserve">环卫清扫服务包含不限于道路清扫标准化服务方案、生活垃圾定时定点收集服务方案，沿街垃圾分类收运方案、环卫精细化清扫方案、公共设施清扫方案、城市绿化带杂物捡拾清扫方案等。</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3、机械化作业实施方案：</w:t>
            </w:r>
            <w:r>
              <w:rPr>
                <w:rFonts w:hint="eastAsia" w:ascii="宋体" w:hAnsi="宋体" w:cs="宋体"/>
                <w:sz w:val="24"/>
                <w:szCs w:val="24"/>
              </w:rPr>
              <w:t xml:space="preserve">针对“四位一体”项目实际情况，提供机械化作业实施方案，包括精细化保洁车辆和设备配置、排班计划、日常维修保养方案、专业保养团队服务方案。</w:t>
            </w:r>
            <w:r/>
          </w:p>
          <w:p>
            <w:pPr>
              <w:ind w:firstLine="480"/>
              <w:spacing w:line="520" w:lineRule="exact"/>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520" w:lineRule="exact"/>
              <w:rPr>
                <w:rFonts w:ascii="宋体" w:hAnsi="宋体" w:cs="宋体"/>
                <w:sz w:val="24"/>
                <w:szCs w:val="24"/>
              </w:rPr>
            </w:pPr>
            <w:r>
              <w:rPr>
                <w:rFonts w:hint="eastAsia" w:ascii="宋体" w:hAnsi="宋体" w:cs="宋体"/>
                <w:b/>
                <w:bCs/>
                <w:sz w:val="24"/>
                <w:szCs w:val="24"/>
              </w:rPr>
              <w:t xml:space="preserve">4、无人车作业方案：</w:t>
            </w:r>
            <w:r>
              <w:rPr>
                <w:rFonts w:hint="eastAsia" w:ascii="宋体" w:hAnsi="宋体" w:cs="宋体"/>
                <w:sz w:val="24"/>
                <w:szCs w:val="24"/>
              </w:rPr>
              <w:t xml:space="preserve">为降低人力成本与安全风险，推动环卫服务向精细化、绿色化发展。本项目将投入无人清扫车、无人垃圾收运车，根据本项目实际情况结合无人清扫车、无人垃圾收运车投入使用，制定适用于本项目的无人车作业方案，包含不限于无人车的运维、作业模</w:t>
            </w:r>
            <w:r>
              <w:rPr>
                <w:rFonts w:hint="eastAsia" w:ascii="宋体" w:hAnsi="宋体" w:cs="宋体"/>
                <w:sz w:val="24"/>
                <w:szCs w:val="24"/>
              </w:rPr>
              <w:t xml:space="preserve">式、后台技术力量等方案。</w:t>
            </w:r>
            <w:r/>
          </w:p>
          <w:p>
            <w:pPr>
              <w:ind w:firstLine="480"/>
              <w:spacing w:line="520" w:lineRule="exact"/>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520" w:lineRule="exact"/>
              <w:rPr>
                <w:rFonts w:ascii="宋体" w:hAnsi="宋体" w:cs="宋体"/>
                <w:sz w:val="24"/>
                <w:szCs w:val="24"/>
              </w:rPr>
            </w:pPr>
            <w:r>
              <w:rPr>
                <w:rFonts w:hint="eastAsia" w:ascii="宋体" w:hAnsi="宋体" w:cs="宋体"/>
                <w:b/>
                <w:bCs/>
                <w:sz w:val="24"/>
                <w:szCs w:val="24"/>
              </w:rPr>
              <w:t xml:space="preserve">5、作业车辆管理及维护保养、交通事故处理方案：</w:t>
            </w:r>
            <w:r>
              <w:rPr>
                <w:rFonts w:hint="eastAsia" w:ascii="宋体" w:hAnsi="宋体" w:cs="宋体"/>
                <w:sz w:val="24"/>
                <w:szCs w:val="24"/>
              </w:rPr>
              <w:t xml:space="preserve">按照“四位一体”项目对车辆（机械化作业车辆、垃圾收运车辆）涂装和清洗要求，保持环卫作业车辆设备性能完好、外观整洁、涂装统一、作业前后须清洗干净。为有效应对“四位一体”作业过程中发生的交通事故，最大程度减少人员伤亡、财产损失，保障“四位一体”工作正常秩序，提供高效实用的应对方案。</w:t>
            </w:r>
            <w:r/>
          </w:p>
          <w:p>
            <w:pPr>
              <w:ind w:firstLine="480"/>
              <w:spacing w:line="520" w:lineRule="exact"/>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520" w:lineRule="exact"/>
              <w:rPr>
                <w:rFonts w:ascii="宋体" w:hAnsi="宋体" w:cs="宋体"/>
                <w:sz w:val="24"/>
                <w:szCs w:val="24"/>
              </w:rPr>
            </w:pPr>
            <w:r>
              <w:rPr>
                <w:rFonts w:hint="eastAsia" w:ascii="宋体" w:hAnsi="宋体" w:cs="宋体"/>
                <w:b/>
                <w:bCs/>
                <w:sz w:val="24"/>
                <w:szCs w:val="24"/>
              </w:rPr>
              <w:t xml:space="preserve">6、绿化养护方案：</w:t>
            </w:r>
            <w:r>
              <w:rPr>
                <w:rFonts w:hint="eastAsia" w:ascii="宋体" w:hAnsi="宋体" w:cs="宋体"/>
                <w:sz w:val="24"/>
                <w:szCs w:val="24"/>
              </w:rPr>
              <w:t xml:space="preserve">包含不限于城市绿化的修剪、病害治理、施肥、排水、季节养护等。</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7、市容劝导方案：</w:t>
            </w:r>
            <w:r>
              <w:rPr>
                <w:rFonts w:hint="eastAsia" w:ascii="宋体" w:hAnsi="宋体" w:cs="宋体"/>
                <w:sz w:val="24"/>
                <w:szCs w:val="24"/>
              </w:rPr>
              <w:t xml:space="preserve">包含不限于非机动车（共享单车）停车秩序维护、占道经营劝导、市容市貌环境等。</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8、市政设施巡查方案：</w:t>
            </w:r>
            <w:r>
              <w:rPr>
                <w:rFonts w:hint="eastAsia" w:ascii="宋体" w:hAnsi="宋体" w:cs="宋体"/>
                <w:sz w:val="24"/>
                <w:szCs w:val="24"/>
              </w:rPr>
              <w:t xml:space="preserve">包含不限于含井盖、雨水篦子、户外健身设施、休息亭、椅、</w:t>
            </w:r>
            <w:r>
              <w:rPr>
                <w:rFonts w:hint="eastAsia" w:ascii="宋体" w:hAnsi="宋体" w:cs="宋体"/>
                <w:sz w:val="24"/>
                <w:szCs w:val="24"/>
              </w:rPr>
              <w:t xml:space="preserve">凳等进行</w:t>
            </w:r>
            <w:r>
              <w:rPr>
                <w:rFonts w:hint="eastAsia" w:ascii="宋体" w:hAnsi="宋体" w:cs="宋体"/>
                <w:sz w:val="24"/>
                <w:szCs w:val="24"/>
              </w:rPr>
              <w:t xml:space="preserve">巡查、管养等内容。</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9、人员配置、培训和日常管理、工作服配置方案：</w:t>
            </w:r>
            <w:r>
              <w:rPr>
                <w:rFonts w:hint="eastAsia" w:ascii="宋体" w:hAnsi="宋体" w:cs="宋体"/>
                <w:sz w:val="24"/>
                <w:szCs w:val="24"/>
              </w:rPr>
              <w:t xml:space="preserve">根据投标文件需求对各工种的人员（</w:t>
            </w:r>
            <w:r>
              <w:rPr>
                <w:rFonts w:ascii="宋体" w:hAnsi="宋体" w:cs="宋体"/>
                <w:sz w:val="24"/>
                <w:szCs w:val="24"/>
              </w:rPr>
              <w:t xml:space="preserve">环卫工人、市容劝导人员、绿化人员、市政设施巡查员</w:t>
            </w:r>
            <w:r>
              <w:rPr>
                <w:rFonts w:hint="eastAsia" w:ascii="宋体" w:hAnsi="宋体" w:cs="宋体"/>
                <w:sz w:val="24"/>
                <w:szCs w:val="24"/>
              </w:rPr>
              <w:t xml:space="preserve">）进行各类专业的培训及管理，制定全面、科学合理、高效的方案。作业人员须按要求统一着装，工作服的款式、数量、材质等要求需要满足项目需求，提供工作服配置及管理方案。</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10、重大节日、重要活动、灾害性天气应急应对保障方案：</w:t>
            </w:r>
            <w:r>
              <w:rPr>
                <w:rFonts w:hint="eastAsia" w:ascii="宋体" w:hAnsi="宋体" w:cs="宋体"/>
                <w:sz w:val="24"/>
                <w:szCs w:val="24"/>
              </w:rPr>
              <w:t xml:space="preserve">根据全年的节假日、市重大活动（包括但不限于创建文明城、卫生城、4.18旅游节、9.26运河博览会等）,结合扬州实际，制定保障措施。制定针对突发恶劣天气的应急保障作业预案。</w:t>
            </w:r>
            <w:r/>
          </w:p>
          <w:p>
            <w:pPr>
              <w:ind w:firstLine="480"/>
              <w:spacing w:line="360" w:lineRule="auto"/>
              <w:rPr>
                <w:rFonts w:ascii="宋体" w:hAnsi="宋体" w:cs="宋体"/>
                <w:sz w:val="24"/>
                <w:szCs w:val="24"/>
              </w:rPr>
            </w:pPr>
            <w:r>
              <w:rPr>
                <w:rFonts w:ascii="宋体" w:hAnsi="宋体" w:cs="仿宋"/>
                <w:sz w:val="24"/>
                <w:szCs w:val="24"/>
              </w:rPr>
              <w:t xml:space="preserve">方案描述优于采购文件要求的得5分；符合采购文件要求的得3分；不符合采购文件要求或未提供的不得分。</w:t>
            </w:r>
            <w:r/>
          </w:p>
        </w:tc>
      </w:tr>
      <w:tr>
        <w:trPr>
          <w:jc w:val="center"/>
          <w:trHeight w:val="2045"/>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p>
            <w:pPr>
              <w:jc w:val="center"/>
              <w:spacing w:line="360" w:lineRule="auto"/>
              <w:rPr>
                <w:rFonts w:ascii="宋体" w:hAnsi="宋体" w:cs="宋体"/>
                <w:b/>
                <w:sz w:val="24"/>
                <w:szCs w:val="24"/>
              </w:rPr>
            </w:pPr>
            <w:r>
              <w:rPr>
                <w:rFonts w:ascii="宋体" w:hAnsi="宋体" w:cs="宋体"/>
                <w:b/>
                <w:sz w:val="24"/>
                <w:szCs w:val="24"/>
              </w:rPr>
            </w:r>
            <w:r/>
          </w:p>
          <w:p>
            <w:pPr>
              <w:ind w:left="146" w:hanging="480"/>
              <w:jc w:val="center"/>
              <w:spacing w:line="360" w:lineRule="auto"/>
              <w:rPr>
                <w:rFonts w:ascii="宋体" w:hAnsi="宋体" w:cs="宋体"/>
                <w:sz w:val="24"/>
                <w:szCs w:val="24"/>
              </w:rPr>
            </w:pPr>
            <w:r>
              <w:rPr>
                <w:rFonts w:hint="eastAsia" w:ascii="宋体" w:hAnsi="宋体" w:cs="宋体"/>
                <w:sz w:val="24"/>
                <w:szCs w:val="24"/>
              </w:rPr>
              <w:t xml:space="preserve">   车辆、设备和停车场配置</w:t>
            </w:r>
            <w:r/>
          </w:p>
          <w:p>
            <w:pPr>
              <w:ind w:left="148" w:hanging="482"/>
              <w:jc w:val="center"/>
              <w:spacing w:line="360" w:lineRule="auto"/>
              <w:rPr>
                <w:rFonts w:ascii="宋体" w:hAnsi="宋体" w:cs="宋体"/>
                <w:sz w:val="24"/>
                <w:szCs w:val="24"/>
              </w:rPr>
            </w:pPr>
            <w:r>
              <w:rPr>
                <w:rFonts w:hint="eastAsia" w:ascii="宋体" w:hAnsi="宋体" w:cs="宋体"/>
                <w:b/>
                <w:bCs/>
                <w:sz w:val="24"/>
                <w:szCs w:val="24"/>
              </w:rPr>
              <w:t xml:space="preserve">  （10分）</w:t>
            </w:r>
            <w:r/>
          </w:p>
          <w:p>
            <w:pPr>
              <w:ind w:left="136" w:hanging="113"/>
              <w:jc w:val="left"/>
              <w:spacing w:line="360"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482"/>
              <w:spacing w:line="360" w:lineRule="auto"/>
              <w:widowControl/>
              <w:rPr>
                <w:rFonts w:ascii="宋体" w:hAnsi="宋体"/>
                <w:b/>
                <w:bCs/>
                <w:sz w:val="24"/>
                <w:szCs w:val="24"/>
              </w:rPr>
            </w:pPr>
            <w:r>
              <w:rPr>
                <w:rFonts w:hint="eastAsia" w:ascii="宋体" w:hAnsi="宋体"/>
                <w:b/>
                <w:bCs/>
                <w:sz w:val="24"/>
                <w:szCs w:val="24"/>
              </w:rPr>
              <w:t xml:space="preserve">3包段（蒋王）需配备：</w:t>
            </w:r>
            <w:r/>
          </w:p>
          <w:p>
            <w:pPr>
              <w:ind w:firstLine="480"/>
              <w:spacing w:line="360" w:lineRule="auto"/>
              <w:widowControl/>
              <w:rPr>
                <w:rFonts w:ascii="宋体" w:hAnsi="宋体"/>
                <w:sz w:val="24"/>
                <w:szCs w:val="24"/>
              </w:rPr>
            </w:pPr>
            <w:r>
              <w:rPr>
                <w:rFonts w:hint="eastAsia" w:ascii="宋体" w:hAnsi="宋体"/>
                <w:sz w:val="24"/>
                <w:szCs w:val="24"/>
              </w:rPr>
              <w:t xml:space="preserve">1.道路污染清除车：1辆；</w:t>
            </w:r>
            <w:r>
              <w:rPr>
                <w:rFonts w:hint="eastAsia" w:ascii="宋体" w:hAnsi="宋体"/>
                <w:szCs w:val="20"/>
              </w:rPr>
              <w:t xml:space="preserve">每辆0.3分，小计0.3分。</w:t>
            </w:r>
            <w:r/>
          </w:p>
          <w:p>
            <w:pPr>
              <w:ind w:firstLine="480"/>
              <w:spacing w:line="360" w:lineRule="auto"/>
              <w:widowControl/>
              <w:rPr>
                <w:rFonts w:ascii="宋体" w:hAnsi="宋体"/>
                <w:sz w:val="24"/>
                <w:szCs w:val="24"/>
              </w:rPr>
            </w:pPr>
            <w:r>
              <w:rPr>
                <w:rFonts w:hint="eastAsia" w:ascii="宋体" w:hAnsi="宋体"/>
                <w:sz w:val="24"/>
                <w:szCs w:val="24"/>
              </w:rPr>
              <w:t xml:space="preserve">2.新能源重型洗扫车（18T以上）：1辆；</w:t>
            </w:r>
            <w:r>
              <w:rPr>
                <w:rFonts w:hint="eastAsia" w:ascii="宋体" w:hAnsi="宋体"/>
                <w:szCs w:val="20"/>
              </w:rPr>
              <w:t xml:space="preserve">每辆0.3分，小计0.3分。</w:t>
            </w:r>
            <w:r/>
          </w:p>
          <w:p>
            <w:pPr>
              <w:ind w:firstLine="480"/>
              <w:spacing w:line="360" w:lineRule="auto"/>
              <w:widowControl/>
              <w:rPr>
                <w:rFonts w:ascii="宋体" w:hAnsi="宋体"/>
                <w:sz w:val="24"/>
                <w:szCs w:val="24"/>
              </w:rPr>
            </w:pPr>
            <w:r>
              <w:rPr>
                <w:rFonts w:hint="eastAsia" w:ascii="宋体" w:hAnsi="宋体"/>
                <w:sz w:val="24"/>
                <w:szCs w:val="24"/>
              </w:rPr>
              <w:t xml:space="preserve">3.（新能源或机动）</w:t>
            </w:r>
            <w:r>
              <w:rPr>
                <w:rFonts w:ascii="宋体" w:hAnsi="宋体"/>
                <w:sz w:val="24"/>
                <w:szCs w:val="24"/>
              </w:rPr>
              <w:t xml:space="preserve">重型洗扫车</w:t>
            </w:r>
            <w:r>
              <w:rPr>
                <w:rFonts w:hint="eastAsia" w:ascii="宋体" w:hAnsi="宋体"/>
                <w:sz w:val="24"/>
                <w:szCs w:val="24"/>
              </w:rPr>
              <w:t xml:space="preserve">（18T以上）：3辆；</w:t>
            </w:r>
            <w:r>
              <w:rPr>
                <w:rFonts w:hint="eastAsia" w:ascii="宋体" w:hAnsi="宋体"/>
                <w:szCs w:val="20"/>
              </w:rPr>
              <w:t xml:space="preserve">每辆0.3分，小计0.9分。</w:t>
            </w:r>
            <w:r/>
          </w:p>
          <w:p>
            <w:pPr>
              <w:ind w:firstLine="480"/>
              <w:spacing w:line="360" w:lineRule="auto"/>
              <w:widowControl/>
              <w:rPr>
                <w:rFonts w:ascii="宋体" w:hAnsi="宋体"/>
                <w:sz w:val="24"/>
                <w:szCs w:val="24"/>
              </w:rPr>
            </w:pPr>
            <w:r>
              <w:rPr>
                <w:rFonts w:hint="eastAsia" w:ascii="宋体" w:hAnsi="宋体"/>
                <w:sz w:val="24"/>
                <w:szCs w:val="24"/>
              </w:rPr>
              <w:t xml:space="preserve">4.中型新能源洗扫车（总质量4.5T-12T)：1辆；</w:t>
            </w:r>
            <w:r>
              <w:rPr>
                <w:rFonts w:hint="eastAsia" w:ascii="宋体" w:hAnsi="宋体"/>
                <w:szCs w:val="20"/>
              </w:rPr>
              <w:t xml:space="preserve">每辆0.3分，小计0.3分。</w:t>
            </w:r>
            <w:r/>
          </w:p>
          <w:p>
            <w:pPr>
              <w:ind w:firstLine="480"/>
              <w:spacing w:line="360" w:lineRule="auto"/>
              <w:widowControl/>
              <w:rPr>
                <w:rFonts w:ascii="宋体" w:hAnsi="宋体"/>
                <w:sz w:val="24"/>
                <w:szCs w:val="24"/>
              </w:rPr>
            </w:pPr>
            <w:r>
              <w:rPr>
                <w:rFonts w:hint="eastAsia" w:ascii="宋体" w:hAnsi="宋体"/>
                <w:sz w:val="24"/>
                <w:szCs w:val="24"/>
              </w:rPr>
              <w:t xml:space="preserve">5.轻型2.5吨新能源洗扫车（非</w:t>
            </w:r>
            <w:r>
              <w:rPr>
                <w:rFonts w:hint="eastAsia" w:ascii="宋体" w:hAnsi="宋体"/>
                <w:sz w:val="24"/>
                <w:szCs w:val="24"/>
              </w:rPr>
              <w:t xml:space="preserve">机动道</w:t>
            </w:r>
            <w:r>
              <w:rPr>
                <w:rFonts w:hint="eastAsia" w:ascii="宋体" w:hAnsi="宋体"/>
                <w:sz w:val="24"/>
                <w:szCs w:val="24"/>
              </w:rPr>
              <w:t xml:space="preserve">深度保洁车）：2辆；</w:t>
            </w:r>
            <w:r>
              <w:rPr>
                <w:rFonts w:hint="eastAsia" w:ascii="宋体" w:hAnsi="宋体"/>
                <w:szCs w:val="20"/>
              </w:rPr>
              <w:t xml:space="preserve">每辆0.3分，小计0.6分。</w:t>
            </w:r>
            <w:r/>
          </w:p>
          <w:p>
            <w:pPr>
              <w:ind w:firstLine="480"/>
              <w:spacing w:line="360" w:lineRule="auto"/>
              <w:widowControl/>
              <w:rPr>
                <w:rFonts w:ascii="宋体" w:hAnsi="宋体"/>
                <w:sz w:val="24"/>
                <w:szCs w:val="24"/>
              </w:rPr>
            </w:pPr>
            <w:r>
              <w:rPr>
                <w:rFonts w:hint="eastAsia" w:ascii="宋体" w:hAnsi="宋体"/>
                <w:sz w:val="24"/>
                <w:szCs w:val="24"/>
              </w:rPr>
              <w:t xml:space="preserve">6.</w:t>
            </w:r>
            <w:r>
              <w:rPr>
                <w:rFonts w:ascii="宋体" w:hAnsi="宋体"/>
                <w:sz w:val="24"/>
                <w:szCs w:val="24"/>
              </w:rPr>
              <w:t xml:space="preserve">新能源重型洒水车</w:t>
            </w:r>
            <w:r>
              <w:rPr>
                <w:rFonts w:hint="eastAsia" w:ascii="宋体" w:hAnsi="宋体"/>
                <w:sz w:val="24"/>
                <w:szCs w:val="24"/>
              </w:rPr>
              <w:t xml:space="preserve">（12T以上）：2辆；</w:t>
            </w:r>
            <w:r>
              <w:rPr>
                <w:rFonts w:hint="eastAsia" w:ascii="宋体" w:hAnsi="宋体"/>
                <w:szCs w:val="20"/>
              </w:rPr>
              <w:t xml:space="preserve">每辆0.3分，小计0.6分。</w:t>
            </w:r>
            <w:r/>
          </w:p>
          <w:p>
            <w:pPr>
              <w:ind w:firstLine="480"/>
              <w:spacing w:line="360" w:lineRule="auto"/>
              <w:widowControl/>
              <w:rPr>
                <w:rFonts w:ascii="宋体" w:hAnsi="宋体"/>
                <w:sz w:val="24"/>
                <w:szCs w:val="24"/>
              </w:rPr>
            </w:pPr>
            <w:r>
              <w:rPr>
                <w:rFonts w:hint="eastAsia" w:ascii="宋体" w:hAnsi="宋体"/>
                <w:sz w:val="24"/>
                <w:szCs w:val="24"/>
              </w:rPr>
              <w:t xml:space="preserve">7.（新能源或机动）重型洒水车（12T以上）：3辆；</w:t>
            </w:r>
            <w:r>
              <w:rPr>
                <w:rFonts w:hint="eastAsia" w:ascii="宋体" w:hAnsi="宋体"/>
                <w:szCs w:val="20"/>
              </w:rPr>
              <w:t xml:space="preserve">每辆0.25分，小计0.75分。</w:t>
            </w:r>
            <w:r/>
          </w:p>
          <w:p>
            <w:pPr>
              <w:ind w:firstLine="480"/>
              <w:spacing w:line="360" w:lineRule="auto"/>
              <w:widowControl/>
              <w:rPr>
                <w:rFonts w:ascii="宋体" w:hAnsi="宋体"/>
                <w:sz w:val="24"/>
                <w:szCs w:val="24"/>
              </w:rPr>
            </w:pPr>
            <w:r>
              <w:rPr>
                <w:rFonts w:hint="eastAsia" w:ascii="宋体" w:hAnsi="宋体"/>
                <w:sz w:val="24"/>
                <w:szCs w:val="24"/>
              </w:rPr>
              <w:t xml:space="preserve">8.中型新能源洒水车：1辆；</w:t>
            </w:r>
            <w:r>
              <w:rPr>
                <w:rFonts w:hint="eastAsia" w:ascii="宋体" w:hAnsi="宋体"/>
                <w:szCs w:val="20"/>
              </w:rPr>
              <w:t xml:space="preserve">每辆0.25分，小计0.25分。</w:t>
            </w:r>
            <w:r/>
          </w:p>
          <w:p>
            <w:pPr>
              <w:ind w:firstLine="480"/>
              <w:spacing w:line="360" w:lineRule="auto"/>
              <w:widowControl/>
              <w:rPr>
                <w:rFonts w:ascii="宋体" w:hAnsi="宋体"/>
                <w:sz w:val="24"/>
                <w:szCs w:val="24"/>
              </w:rPr>
            </w:pPr>
            <w:r>
              <w:rPr>
                <w:rFonts w:hint="eastAsia" w:ascii="宋体" w:hAnsi="宋体"/>
                <w:sz w:val="24"/>
                <w:szCs w:val="24"/>
              </w:rPr>
              <w:t xml:space="preserve">9.</w:t>
            </w:r>
            <w:r>
              <w:rPr>
                <w:rFonts w:ascii="宋体" w:hAnsi="宋体"/>
                <w:sz w:val="24"/>
                <w:szCs w:val="24"/>
              </w:rPr>
              <w:t xml:space="preserve">雾炮车</w:t>
            </w:r>
            <w:r>
              <w:rPr>
                <w:rFonts w:hint="eastAsia" w:ascii="宋体" w:hAnsi="宋体"/>
                <w:sz w:val="24"/>
                <w:szCs w:val="24"/>
              </w:rPr>
              <w:t xml:space="preserve">（总质量25T以上）：1辆；</w:t>
            </w:r>
            <w:r>
              <w:rPr>
                <w:rFonts w:hint="eastAsia" w:ascii="宋体" w:hAnsi="宋体"/>
                <w:szCs w:val="20"/>
              </w:rPr>
              <w:t xml:space="preserve">每辆0.25分，小计0.25分。</w:t>
            </w:r>
            <w:r/>
          </w:p>
          <w:p>
            <w:pPr>
              <w:ind w:firstLine="480"/>
              <w:spacing w:line="360" w:lineRule="auto"/>
              <w:widowControl/>
              <w:rPr>
                <w:rFonts w:ascii="宋体" w:hAnsi="宋体"/>
                <w:sz w:val="24"/>
                <w:szCs w:val="24"/>
              </w:rPr>
            </w:pPr>
            <w:r>
              <w:rPr>
                <w:rFonts w:hint="eastAsia" w:ascii="宋体" w:hAnsi="宋体"/>
                <w:sz w:val="24"/>
                <w:szCs w:val="24"/>
              </w:rPr>
              <w:t xml:space="preserve">10.</w:t>
            </w:r>
            <w:r>
              <w:rPr>
                <w:rFonts w:ascii="宋体" w:hAnsi="宋体"/>
                <w:sz w:val="24"/>
                <w:szCs w:val="24"/>
              </w:rPr>
              <w:t xml:space="preserve">护栏清</w:t>
            </w:r>
            <w:r>
              <w:rPr>
                <w:rFonts w:ascii="宋体" w:hAnsi="宋体"/>
                <w:sz w:val="24"/>
                <w:szCs w:val="24"/>
              </w:rPr>
              <w:t xml:space="preserve">洗车</w:t>
            </w:r>
            <w:r>
              <w:rPr>
                <w:rFonts w:hint="eastAsia" w:ascii="宋体" w:hAnsi="宋体"/>
                <w:sz w:val="24"/>
                <w:szCs w:val="24"/>
              </w:rPr>
              <w:t xml:space="preserve">：1辆；</w:t>
            </w:r>
            <w:r>
              <w:rPr>
                <w:rFonts w:hint="eastAsia" w:ascii="宋体" w:hAnsi="宋体"/>
                <w:szCs w:val="20"/>
              </w:rPr>
              <w:t xml:space="preserve">每辆0.15分，小计0.15分。</w:t>
            </w:r>
            <w:r/>
          </w:p>
          <w:p>
            <w:pPr>
              <w:ind w:firstLine="480"/>
              <w:spacing w:line="360" w:lineRule="auto"/>
              <w:widowControl/>
              <w:rPr>
                <w:rFonts w:ascii="宋体" w:hAnsi="宋体"/>
                <w:sz w:val="24"/>
                <w:szCs w:val="24"/>
              </w:rPr>
            </w:pPr>
            <w:r>
              <w:rPr>
                <w:rFonts w:hint="eastAsia" w:ascii="宋体" w:hAnsi="宋体"/>
                <w:sz w:val="24"/>
                <w:szCs w:val="24"/>
              </w:rPr>
              <w:t xml:space="preserve">11.无人设备（3T清扫车）：1辆；</w:t>
            </w:r>
            <w:r>
              <w:rPr>
                <w:rFonts w:hint="eastAsia" w:ascii="宋体" w:hAnsi="宋体"/>
                <w:szCs w:val="20"/>
              </w:rPr>
              <w:t xml:space="preserve">每辆0.15分，小计0.15分。</w:t>
            </w:r>
            <w:r/>
          </w:p>
          <w:p>
            <w:pPr>
              <w:ind w:firstLine="480"/>
              <w:spacing w:line="360" w:lineRule="auto"/>
              <w:widowControl/>
              <w:rPr>
                <w:rFonts w:ascii="宋体" w:hAnsi="宋体"/>
                <w:sz w:val="24"/>
                <w:szCs w:val="24"/>
              </w:rPr>
            </w:pPr>
            <w:r>
              <w:rPr>
                <w:rFonts w:hint="eastAsia" w:ascii="宋体" w:hAnsi="宋体"/>
                <w:sz w:val="24"/>
                <w:szCs w:val="24"/>
              </w:rPr>
              <w:t xml:space="preserve">12.</w:t>
            </w:r>
            <w:r>
              <w:rPr>
                <w:rFonts w:ascii="宋体" w:hAnsi="宋体"/>
                <w:sz w:val="24"/>
                <w:szCs w:val="24"/>
              </w:rPr>
              <w:t xml:space="preserve">除雪设备</w:t>
            </w:r>
            <w:r>
              <w:rPr>
                <w:rFonts w:hint="eastAsia" w:ascii="宋体" w:hAnsi="宋体"/>
                <w:sz w:val="24"/>
                <w:szCs w:val="24"/>
              </w:rPr>
              <w:t xml:space="preserve">：</w:t>
            </w:r>
            <w:r>
              <w:rPr>
                <w:rFonts w:ascii="宋体" w:hAnsi="宋体"/>
                <w:sz w:val="24"/>
                <w:szCs w:val="24"/>
              </w:rPr>
              <w:t xml:space="preserve">雪铲</w:t>
            </w:r>
            <w:r>
              <w:rPr>
                <w:rFonts w:hint="eastAsia" w:ascii="宋体" w:hAnsi="宋体"/>
                <w:sz w:val="24"/>
                <w:szCs w:val="24"/>
              </w:rPr>
              <w:t xml:space="preserve">或装载机1部；</w:t>
            </w:r>
            <w:r>
              <w:rPr>
                <w:rFonts w:ascii="宋体" w:hAnsi="宋体"/>
                <w:sz w:val="24"/>
                <w:szCs w:val="24"/>
              </w:rPr>
              <w:t xml:space="preserve">滚刷</w:t>
            </w:r>
            <w:r>
              <w:rPr>
                <w:rFonts w:hint="eastAsia" w:ascii="宋体" w:hAnsi="宋体"/>
                <w:sz w:val="24"/>
                <w:szCs w:val="24"/>
              </w:rPr>
              <w:t xml:space="preserve">4部；6T及以上洒布机1部；小型洒布机1部；</w:t>
            </w:r>
            <w:r>
              <w:rPr>
                <w:rFonts w:hint="eastAsia" w:ascii="宋体" w:hAnsi="宋体"/>
                <w:szCs w:val="20"/>
              </w:rPr>
              <w:t xml:space="preserve">每辆0.15分，小计1.05分。</w:t>
            </w:r>
            <w:r/>
          </w:p>
          <w:p>
            <w:pPr>
              <w:ind w:firstLine="480"/>
              <w:spacing w:line="360" w:lineRule="auto"/>
              <w:widowControl/>
              <w:rPr>
                <w:rFonts w:ascii="宋体" w:hAnsi="宋体"/>
                <w:sz w:val="24"/>
                <w:szCs w:val="24"/>
              </w:rPr>
            </w:pPr>
            <w:r>
              <w:rPr>
                <w:rFonts w:hint="eastAsia" w:ascii="宋体" w:hAnsi="宋体"/>
                <w:sz w:val="24"/>
                <w:szCs w:val="24"/>
              </w:rPr>
              <w:t xml:space="preserve">13.单兵冲洗车：5辆；</w:t>
            </w:r>
            <w:r>
              <w:rPr>
                <w:rFonts w:hint="eastAsia" w:ascii="宋体" w:hAnsi="宋体"/>
                <w:szCs w:val="20"/>
              </w:rPr>
              <w:t xml:space="preserve">每辆0.2分，小计1分。</w:t>
            </w:r>
            <w:r/>
          </w:p>
          <w:p>
            <w:pPr>
              <w:ind w:firstLine="480"/>
              <w:spacing w:line="360" w:lineRule="auto"/>
              <w:widowControl/>
              <w:rPr>
                <w:rFonts w:ascii="宋体" w:hAnsi="宋体"/>
                <w:sz w:val="24"/>
                <w:szCs w:val="24"/>
              </w:rPr>
            </w:pPr>
            <w:r>
              <w:rPr>
                <w:rFonts w:hint="eastAsia" w:ascii="宋体" w:hAnsi="宋体"/>
                <w:sz w:val="24"/>
                <w:szCs w:val="24"/>
              </w:rPr>
              <w:t xml:space="preserve">14.人行道手推式扫路机：10辆；</w:t>
            </w:r>
            <w:r>
              <w:rPr>
                <w:rFonts w:hint="eastAsia" w:ascii="宋体" w:hAnsi="宋体"/>
                <w:szCs w:val="20"/>
              </w:rPr>
              <w:t xml:space="preserve">每辆0.1分，小计1分。</w:t>
            </w:r>
            <w:r/>
          </w:p>
          <w:p>
            <w:pPr>
              <w:ind w:firstLine="480"/>
              <w:spacing w:line="360" w:lineRule="auto"/>
              <w:widowControl/>
              <w:rPr>
                <w:rFonts w:ascii="宋体" w:hAnsi="宋体"/>
                <w:sz w:val="24"/>
                <w:szCs w:val="24"/>
              </w:rPr>
            </w:pPr>
            <w:r>
              <w:rPr>
                <w:rFonts w:hint="eastAsia" w:ascii="宋体" w:hAnsi="宋体"/>
                <w:sz w:val="24"/>
                <w:szCs w:val="24"/>
              </w:rPr>
              <w:t xml:space="preserve">15.</w:t>
            </w:r>
            <w:r>
              <w:rPr>
                <w:rFonts w:ascii="宋体" w:hAnsi="宋体"/>
                <w:sz w:val="24"/>
                <w:szCs w:val="24"/>
              </w:rPr>
              <w:t xml:space="preserve">密闭式垃圾收集车</w:t>
            </w:r>
            <w:r>
              <w:rPr>
                <w:rFonts w:hint="eastAsia" w:ascii="宋体" w:hAnsi="宋体"/>
                <w:sz w:val="24"/>
                <w:szCs w:val="24"/>
              </w:rPr>
              <w:t xml:space="preserve">：新能源四轮（总质量2T)1辆；</w:t>
            </w:r>
            <w:r>
              <w:rPr>
                <w:rFonts w:hint="eastAsia" w:ascii="宋体" w:hAnsi="宋体"/>
                <w:szCs w:val="20"/>
              </w:rPr>
              <w:t xml:space="preserve">每辆0.1分，小计0.1分。</w:t>
            </w:r>
            <w:r/>
          </w:p>
          <w:p>
            <w:pPr>
              <w:ind w:firstLine="480"/>
              <w:spacing w:line="360" w:lineRule="auto"/>
              <w:widowControl/>
              <w:rPr>
                <w:rFonts w:ascii="宋体" w:hAnsi="宋体"/>
                <w:sz w:val="24"/>
                <w:szCs w:val="24"/>
              </w:rPr>
            </w:pPr>
            <w:r>
              <w:rPr>
                <w:rFonts w:hint="eastAsia" w:ascii="宋体" w:hAnsi="宋体"/>
                <w:sz w:val="24"/>
                <w:szCs w:val="24"/>
              </w:rPr>
              <w:t xml:space="preserve">16.</w:t>
            </w:r>
            <w:r>
              <w:rPr>
                <w:rFonts w:hint="eastAsia" w:ascii="宋体" w:hAnsi="宋体"/>
                <w:sz w:val="24"/>
                <w:szCs w:val="24"/>
              </w:rPr>
              <w:t xml:space="preserve">厨余垃圾收集</w:t>
            </w:r>
            <w:r>
              <w:rPr>
                <w:rFonts w:hint="eastAsia" w:ascii="宋体" w:hAnsi="宋体"/>
                <w:sz w:val="24"/>
                <w:szCs w:val="24"/>
              </w:rPr>
              <w:t xml:space="preserve">车：2辆；</w:t>
            </w:r>
            <w:r>
              <w:rPr>
                <w:rFonts w:hint="eastAsia" w:ascii="宋体" w:hAnsi="宋体"/>
                <w:szCs w:val="20"/>
              </w:rPr>
              <w:t xml:space="preserve">每辆0.1分，小计0.2分。</w:t>
            </w:r>
            <w:r/>
          </w:p>
          <w:p>
            <w:pPr>
              <w:ind w:firstLine="480"/>
              <w:spacing w:line="360" w:lineRule="auto"/>
              <w:widowControl/>
              <w:rPr>
                <w:rFonts w:ascii="宋体" w:hAnsi="宋体"/>
                <w:sz w:val="24"/>
                <w:szCs w:val="24"/>
              </w:rPr>
            </w:pPr>
            <w:r>
              <w:rPr>
                <w:rFonts w:hint="eastAsia" w:ascii="宋体" w:hAnsi="宋体"/>
                <w:sz w:val="24"/>
                <w:szCs w:val="24"/>
              </w:rPr>
              <w:t xml:space="preserve">17.电动巡查车：21辆。</w:t>
            </w:r>
            <w:r>
              <w:rPr>
                <w:rFonts w:hint="eastAsia" w:ascii="宋体" w:hAnsi="宋体"/>
                <w:szCs w:val="20"/>
              </w:rPr>
              <w:t xml:space="preserve">每辆0.1分，小计2.1分。</w:t>
            </w:r>
            <w:r/>
          </w:p>
          <w:p>
            <w:pPr>
              <w:ind w:firstLine="480"/>
              <w:spacing w:line="360" w:lineRule="auto"/>
              <w:rPr>
                <w:rFonts w:ascii="宋体" w:hAnsi="宋体"/>
                <w:sz w:val="24"/>
                <w:szCs w:val="24"/>
              </w:rPr>
            </w:pPr>
            <w:r>
              <w:rPr>
                <w:rFonts w:hint="eastAsia" w:ascii="宋体" w:hAnsi="宋体"/>
                <w:sz w:val="24"/>
                <w:szCs w:val="24"/>
              </w:rPr>
              <w:t xml:space="preserve">投标人根据所投标</w:t>
            </w:r>
            <w:r>
              <w:rPr>
                <w:rFonts w:hint="eastAsia" w:ascii="宋体" w:hAnsi="宋体"/>
                <w:sz w:val="24"/>
                <w:szCs w:val="24"/>
              </w:rPr>
              <w:t xml:space="preserve">段车辆</w:t>
            </w:r>
            <w:r>
              <w:rPr>
                <w:rFonts w:hint="eastAsia" w:ascii="宋体" w:hAnsi="宋体"/>
                <w:sz w:val="24"/>
                <w:szCs w:val="24"/>
              </w:rPr>
              <w:t xml:space="preserve">配置要求提供完整的车辆配置清单或承诺中标后领到中标通知书30日内车辆配置到位的，得满分10分，每少一辆按对应分值扣除。</w:t>
            </w:r>
            <w:r/>
          </w:p>
          <w:p>
            <w:pPr>
              <w:ind w:firstLine="482"/>
              <w:spacing w:line="360" w:lineRule="auto"/>
              <w:rPr>
                <w:rFonts w:ascii="宋体" w:hAnsi="宋体"/>
                <w:sz w:val="24"/>
                <w:szCs w:val="24"/>
              </w:rPr>
            </w:pPr>
            <w:r>
              <w:rPr>
                <w:rFonts w:hint="eastAsia" w:ascii="宋体" w:hAnsi="宋体"/>
                <w:b/>
                <w:bCs/>
                <w:sz w:val="24"/>
                <w:szCs w:val="24"/>
              </w:rPr>
              <w:t xml:space="preserve">注：</w:t>
            </w:r>
            <w:r>
              <w:rPr>
                <w:rFonts w:hint="eastAsia" w:ascii="宋体" w:hAnsi="宋体"/>
                <w:sz w:val="24"/>
                <w:szCs w:val="24"/>
              </w:rPr>
              <w:t xml:space="preserve">投标文件中需提供证明材料，原件扫描上传，缺失、不符或不提供者，对应项不得分。</w:t>
            </w:r>
            <w:r/>
          </w:p>
          <w:p>
            <w:pPr>
              <w:ind w:firstLine="480"/>
              <w:spacing w:line="360" w:lineRule="auto"/>
              <w:rPr>
                <w:rFonts w:ascii="宋体" w:hAnsi="宋体"/>
                <w:sz w:val="24"/>
                <w:szCs w:val="24"/>
              </w:rPr>
            </w:pPr>
            <w:r>
              <w:rPr>
                <w:rFonts w:hint="eastAsia" w:ascii="宋体" w:hAnsi="宋体"/>
                <w:sz w:val="24"/>
                <w:szCs w:val="24"/>
              </w:rPr>
              <w:t xml:space="preserve">设备为自有的，须提供车辆（正面、侧面、尾部三个不同方向拍摄）照片（三张照片均须提供，否则不得分）、行驶证、车辆登记证、</w:t>
            </w:r>
            <w:r>
              <w:rPr>
                <w:rFonts w:hint="eastAsia" w:ascii="宋体" w:hAnsi="宋体"/>
                <w:sz w:val="24"/>
                <w:szCs w:val="24"/>
              </w:rPr>
              <w:t xml:space="preserve">交强险</w:t>
            </w:r>
            <w:r>
              <w:rPr>
                <w:rFonts w:hint="eastAsia" w:ascii="宋体" w:hAnsi="宋体"/>
                <w:sz w:val="24"/>
                <w:szCs w:val="24"/>
              </w:rPr>
              <w:t xml:space="preserve">保单正本扫描件（行驶证、车辆登记证、</w:t>
            </w:r>
            <w:r>
              <w:rPr>
                <w:rFonts w:hint="eastAsia" w:ascii="宋体" w:hAnsi="宋体"/>
                <w:sz w:val="24"/>
                <w:szCs w:val="24"/>
              </w:rPr>
              <w:t xml:space="preserve">交强险</w:t>
            </w:r>
            <w:r>
              <w:rPr>
                <w:rFonts w:hint="eastAsia" w:ascii="宋体" w:hAnsi="宋体"/>
                <w:sz w:val="24"/>
                <w:szCs w:val="24"/>
              </w:rPr>
              <w:t xml:space="preserve">保单上载明的所有人必须为投标人，且车辆需在检验有效期内）；</w:t>
            </w:r>
            <w:r/>
          </w:p>
          <w:p>
            <w:pPr>
              <w:ind w:firstLine="480"/>
              <w:spacing w:line="360" w:lineRule="auto"/>
              <w:rPr>
                <w:rFonts w:ascii="宋体" w:hAnsi="宋体"/>
                <w:sz w:val="24"/>
                <w:szCs w:val="24"/>
              </w:rPr>
            </w:pPr>
            <w:r>
              <w:rPr>
                <w:rFonts w:hint="eastAsia" w:ascii="宋体" w:hAnsi="宋体"/>
                <w:sz w:val="24"/>
                <w:szCs w:val="24"/>
              </w:rPr>
              <w:t xml:space="preserve">设备为已租赁的，须提供投标单位的租赁协议（租赁期限需覆盖本项目服务期）、车辆（正面、侧面、尾部三个不同方向拍摄）照片（三张照片均须提供，否则不得分）、行驶证、车辆登记证、</w:t>
            </w:r>
            <w:r>
              <w:rPr>
                <w:rFonts w:hint="eastAsia" w:ascii="宋体" w:hAnsi="宋体"/>
                <w:sz w:val="24"/>
                <w:szCs w:val="24"/>
              </w:rPr>
              <w:t xml:space="preserve">交强险</w:t>
            </w:r>
            <w:r>
              <w:rPr>
                <w:rFonts w:hint="eastAsia" w:ascii="宋体" w:hAnsi="宋体"/>
                <w:sz w:val="24"/>
                <w:szCs w:val="24"/>
              </w:rPr>
              <w:t xml:space="preserve">保单正本扫描件（行驶证、车辆登记证、</w:t>
            </w:r>
            <w:r>
              <w:rPr>
                <w:rFonts w:hint="eastAsia" w:ascii="宋体" w:hAnsi="宋体"/>
                <w:sz w:val="24"/>
                <w:szCs w:val="24"/>
              </w:rPr>
              <w:t xml:space="preserve">交强险</w:t>
            </w:r>
            <w:r>
              <w:rPr>
                <w:rFonts w:hint="eastAsia" w:ascii="宋体" w:hAnsi="宋体"/>
                <w:sz w:val="24"/>
                <w:szCs w:val="24"/>
              </w:rPr>
              <w:t xml:space="preserve">保单上载明的所有人必须为出租方单位，且车辆需在检验有效期内）。</w:t>
            </w:r>
            <w:r/>
          </w:p>
          <w:p>
            <w:pPr>
              <w:ind w:firstLine="480"/>
              <w:spacing w:line="360" w:lineRule="auto"/>
              <w:widowControl/>
              <w:rPr>
                <w:rFonts w:ascii="宋体" w:hAnsi="宋体"/>
                <w:sz w:val="24"/>
                <w:szCs w:val="24"/>
              </w:rPr>
            </w:pPr>
            <w:r>
              <w:rPr>
                <w:rFonts w:hint="eastAsia" w:ascii="宋体" w:hAnsi="宋体"/>
                <w:sz w:val="24"/>
                <w:szCs w:val="24"/>
              </w:rPr>
              <w:t xml:space="preserve">如承诺</w:t>
            </w:r>
            <w:r>
              <w:rPr>
                <w:rFonts w:hint="eastAsia" w:ascii="宋体" w:hAnsi="宋体"/>
                <w:sz w:val="24"/>
                <w:szCs w:val="24"/>
              </w:rPr>
              <w:t xml:space="preserve">中标后配置的，须在投标文件中提供承诺函（包含完整的车辆配置清单）。承诺自领取中标通知书30日内车辆配置到位，如配置不到位的，视为没有响应招标文件需求，后果自负。</w:t>
            </w:r>
            <w:r/>
          </w:p>
        </w:tc>
      </w:tr>
      <w:tr>
        <w:trPr>
          <w:jc w:val="center"/>
          <w:trHeight w:val="2196"/>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b/>
                <w:sz w:val="24"/>
                <w:szCs w:val="24"/>
              </w:rPr>
            </w:pPr>
            <w:r>
              <w:rPr>
                <w:rFonts w:hint="eastAsia" w:ascii="宋体" w:hAnsi="宋体" w:cs="宋体"/>
                <w:sz w:val="24"/>
                <w:szCs w:val="24"/>
              </w:rPr>
              <w:t xml:space="preserve">进、退场交接方案（5分）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360"/>
              <w:spacing w:line="360" w:lineRule="auto"/>
              <w:rPr>
                <w:rFonts w:ascii="宋体" w:hAnsi="宋体" w:cs="宋体"/>
                <w:sz w:val="24"/>
                <w:szCs w:val="24"/>
              </w:rPr>
            </w:pPr>
            <w:r>
              <w:rPr>
                <w:rFonts w:hint="eastAsia" w:ascii="宋体" w:hAnsi="宋体" w:cs="宋体"/>
                <w:sz w:val="24"/>
                <w:szCs w:val="24"/>
              </w:rPr>
              <w:t xml:space="preserve">为保证本项目平稳交接，投标人提供与本项目相匹配的进、退场交接方案，保障本项目顺利实施。</w:t>
            </w:r>
            <w:r/>
          </w:p>
          <w:p>
            <w:pPr>
              <w:ind w:firstLine="480"/>
              <w:spacing w:line="360" w:lineRule="auto"/>
              <w:rPr>
                <w:rFonts w:ascii="宋体" w:hAnsi="宋体" w:cs="宋体"/>
                <w:sz w:val="24"/>
                <w:szCs w:val="24"/>
              </w:rPr>
            </w:pPr>
            <w:r>
              <w:rPr>
                <w:rFonts w:ascii="宋体" w:hAnsi="宋体" w:cs="仿宋"/>
                <w:sz w:val="24"/>
                <w:szCs w:val="24"/>
              </w:rPr>
              <w:t xml:space="preserve">方案描述优于采购文件要求的得5分；符合采购文件要求的得3分；不符合采购文件要求或未提供的不得分。</w:t>
            </w:r>
            <w:r/>
          </w:p>
        </w:tc>
      </w:tr>
      <w:tr>
        <w:trPr>
          <w:jc w:val="center"/>
          <w:trHeight w:val="774"/>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业绩（6分）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240"/>
              <w:jc w:val="left"/>
              <w:spacing w:line="360" w:lineRule="auto"/>
              <w:rPr>
                <w:rFonts w:ascii="宋体" w:hAnsi="宋体" w:cs="宋体"/>
                <w:b/>
                <w:bCs/>
                <w:sz w:val="24"/>
                <w:szCs w:val="24"/>
              </w:rPr>
            </w:pPr>
            <w:r>
              <w:rPr>
                <w:rFonts w:hint="eastAsia" w:ascii="宋体" w:hAnsi="宋体" w:cs="宋体"/>
                <w:sz w:val="24"/>
                <w:szCs w:val="24"/>
              </w:rPr>
              <w:t xml:space="preserve">投标人2023年1月1日至今，具有与本项目类似业绩，每有1个得2分，满分6分，不提供的不得分。（同一项目不同年度</w:t>
            </w:r>
            <w:r>
              <w:rPr>
                <w:rFonts w:hint="eastAsia" w:ascii="宋体" w:hAnsi="宋体" w:cs="宋体"/>
                <w:sz w:val="24"/>
                <w:szCs w:val="24"/>
              </w:rPr>
              <w:t xml:space="preserve">不</w:t>
            </w:r>
            <w:r>
              <w:rPr>
                <w:rFonts w:hint="eastAsia" w:ascii="宋体" w:hAnsi="宋体" w:cs="宋体"/>
                <w:sz w:val="24"/>
                <w:szCs w:val="24"/>
              </w:rPr>
              <w:t xml:space="preserve">累计得分，提供发票和合同原件扫描上传及甲方项目管理人的姓名、电话，时间以合同签订时间为准。）</w:t>
            </w:r>
            <w:r/>
          </w:p>
        </w:tc>
      </w:tr>
      <w:tr>
        <w:trPr>
          <w:jc w:val="center"/>
          <w:trHeight w:val="774"/>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项目团队</w:t>
            </w:r>
            <w:r/>
          </w:p>
          <w:p>
            <w:pPr>
              <w:jc w:val="center"/>
              <w:spacing w:line="360" w:lineRule="auto"/>
              <w:rPr>
                <w:rFonts w:ascii="宋体" w:hAnsi="宋体" w:cs="宋体"/>
                <w:bCs/>
                <w:sz w:val="24"/>
                <w:szCs w:val="24"/>
              </w:rPr>
            </w:pPr>
            <w:r>
              <w:rPr>
                <w:rFonts w:hint="eastAsia" w:ascii="宋体" w:hAnsi="宋体" w:cs="宋体"/>
                <w:sz w:val="24"/>
                <w:szCs w:val="24"/>
              </w:rPr>
              <w:t xml:space="preserve">（9分）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241"/>
              <w:jc w:val="left"/>
              <w:spacing w:line="360" w:lineRule="auto"/>
              <w:rPr>
                <w:rFonts w:ascii="宋体" w:hAnsi="宋体" w:cs="宋体"/>
                <w:b/>
                <w:bCs/>
                <w:sz w:val="24"/>
                <w:szCs w:val="24"/>
              </w:rPr>
            </w:pPr>
            <w:r>
              <w:rPr>
                <w:rFonts w:hint="eastAsia" w:ascii="宋体" w:hAnsi="宋体" w:cs="宋体"/>
                <w:b/>
                <w:bCs/>
                <w:sz w:val="24"/>
                <w:szCs w:val="24"/>
              </w:rPr>
              <w:t xml:space="preserve">1、 拟安排的项目管理负责人（1人），满分3分：</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项目管理负责人具有与本项目相关的初级职称证书的得2分，具有</w:t>
            </w:r>
            <w:r>
              <w:rPr>
                <w:rFonts w:hint="eastAsia" w:ascii="宋体" w:hAnsi="宋体" w:cs="宋体"/>
                <w:sz w:val="24"/>
                <w:szCs w:val="24"/>
              </w:rPr>
              <w:t xml:space="preserve">中级及以上职称证书的得3分。</w:t>
            </w:r>
            <w:r/>
          </w:p>
          <w:p>
            <w:pPr>
              <w:ind w:firstLine="241"/>
              <w:jc w:val="left"/>
              <w:spacing w:line="360" w:lineRule="auto"/>
              <w:rPr>
                <w:rFonts w:ascii="宋体" w:hAnsi="宋体" w:cs="宋体"/>
                <w:b/>
                <w:bCs/>
                <w:sz w:val="24"/>
                <w:szCs w:val="24"/>
              </w:rPr>
            </w:pPr>
            <w:r>
              <w:rPr>
                <w:rFonts w:hint="eastAsia" w:ascii="宋体" w:hAnsi="宋体" w:cs="宋体"/>
                <w:b/>
                <w:bCs/>
                <w:sz w:val="24"/>
                <w:szCs w:val="24"/>
              </w:rPr>
              <w:t xml:space="preserve">2、 项目主要技术人员（1人），满分3分：</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项目技术团队中，具有园林绿化类的初级职称证书的得2分，具有中级及以上园林绿化类职称证书的得3分。</w:t>
            </w:r>
            <w:r/>
          </w:p>
          <w:p>
            <w:pPr>
              <w:ind w:firstLine="241"/>
              <w:jc w:val="left"/>
              <w:spacing w:line="360" w:lineRule="auto"/>
              <w:rPr>
                <w:rFonts w:ascii="宋体" w:hAnsi="宋体" w:cs="宋体"/>
                <w:b/>
                <w:bCs/>
                <w:sz w:val="24"/>
                <w:szCs w:val="24"/>
              </w:rPr>
            </w:pPr>
            <w:r>
              <w:rPr>
                <w:rFonts w:hint="eastAsia" w:ascii="宋体" w:hAnsi="宋体" w:cs="宋体"/>
                <w:b/>
                <w:bCs/>
                <w:sz w:val="24"/>
                <w:szCs w:val="24"/>
              </w:rPr>
              <w:t xml:space="preserve">3、数字化专员（1人），负责“四位一体”平台运行、维护、管理等数字化案件处置，满分3分：</w:t>
            </w:r>
            <w:r/>
          </w:p>
          <w:p>
            <w:pPr>
              <w:ind w:firstLine="240"/>
              <w:jc w:val="left"/>
              <w:spacing w:line="360" w:lineRule="auto"/>
              <w:rPr>
                <w:rFonts w:ascii="宋体" w:hAnsi="宋体" w:cs="宋体"/>
                <w:sz w:val="24"/>
                <w:szCs w:val="24"/>
              </w:rPr>
            </w:pPr>
            <w:r>
              <w:rPr>
                <w:rFonts w:hint="eastAsia" w:ascii="宋体" w:hAnsi="宋体" w:cs="宋体"/>
                <w:sz w:val="24"/>
                <w:szCs w:val="24"/>
              </w:rPr>
              <w:t xml:space="preserve">数字化专员</w:t>
            </w:r>
            <w:r>
              <w:rPr>
                <w:rFonts w:hint="eastAsia" w:ascii="宋体" w:hAnsi="宋体" w:cs="宋体"/>
                <w:bCs/>
                <w:sz w:val="24"/>
                <w:szCs w:val="24"/>
              </w:rPr>
              <w:t xml:space="preserve">具备大专学历（计算机类专业）或者初级职称（计算机类专业类）的得2分，本科及以上学历（计算机类专业）或者中级（含）以上级职称（计算机类专业类）的得3分。</w:t>
            </w:r>
            <w:r/>
          </w:p>
          <w:p>
            <w:pPr>
              <w:ind w:firstLine="241"/>
              <w:jc w:val="left"/>
              <w:spacing w:line="360" w:lineRule="auto"/>
              <w:rPr>
                <w:rFonts w:ascii="宋体" w:hAnsi="宋体" w:cs="宋体"/>
                <w:sz w:val="24"/>
                <w:szCs w:val="24"/>
              </w:rPr>
            </w:pPr>
            <w:r>
              <w:rPr>
                <w:rFonts w:hint="eastAsia" w:ascii="宋体" w:hAnsi="宋体" w:cs="宋体"/>
                <w:b/>
                <w:bCs/>
                <w:sz w:val="24"/>
                <w:szCs w:val="24"/>
              </w:rPr>
              <w:t xml:space="preserve">注：项目管理负责人、主要技术人员、数字化专员不可为同一人，投标人需提供以上人员相关证书原件扫描件及投标人为其缴纳的近三个月内任意一个月的</w:t>
            </w:r>
            <w:r>
              <w:rPr>
                <w:rFonts w:hint="eastAsia" w:ascii="宋体" w:hAnsi="宋体" w:cs="宋体"/>
                <w:b/>
                <w:bCs/>
                <w:sz w:val="24"/>
                <w:szCs w:val="24"/>
              </w:rPr>
              <w:t xml:space="preserve">社保证明</w:t>
            </w:r>
            <w:r>
              <w:rPr>
                <w:rFonts w:hint="eastAsia" w:ascii="宋体" w:hAnsi="宋体" w:cs="宋体"/>
                <w:b/>
                <w:bCs/>
                <w:sz w:val="24"/>
                <w:szCs w:val="24"/>
              </w:rPr>
              <w:t xml:space="preserve">材料扫描件。学历证书须附“学信网”截图。</w:t>
            </w:r>
            <w:r/>
          </w:p>
        </w:tc>
      </w:tr>
    </w:tbl>
    <w:p>
      <w:pPr>
        <w:rPr>
          <w:b/>
          <w:bCs/>
          <w:sz w:val="24"/>
          <w:szCs w:val="24"/>
        </w:rPr>
      </w:pPr>
      <w:r>
        <w:rPr>
          <w:b/>
          <w:bCs/>
          <w:sz w:val="24"/>
          <w:szCs w:val="24"/>
        </w:rPr>
      </w:r>
      <w:r/>
    </w:p>
    <w:p>
      <w:pPr>
        <w:rPr>
          <w:b/>
          <w:bCs/>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b/>
          <w:bCs/>
          <w:sz w:val="24"/>
          <w:szCs w:val="24"/>
        </w:rPr>
      </w:r>
      <w:r/>
    </w:p>
    <w:p>
      <w:pPr>
        <w:rPr>
          <w:b/>
          <w:bCs/>
          <w:sz w:val="24"/>
          <w:szCs w:val="24"/>
        </w:rPr>
      </w:pPr>
      <w:r>
        <w:rPr>
          <w:rFonts w:hint="eastAsia"/>
          <w:b/>
          <w:bCs/>
          <w:sz w:val="24"/>
          <w:szCs w:val="24"/>
        </w:rPr>
        <w:t xml:space="preserve">4</w:t>
      </w:r>
      <w:r>
        <w:rPr>
          <w:rFonts w:hint="eastAsia"/>
          <w:b/>
          <w:bCs/>
          <w:sz w:val="24"/>
          <w:szCs w:val="24"/>
        </w:rPr>
        <w:t xml:space="preserve">包（</w:t>
      </w:r>
      <w:r>
        <w:rPr>
          <w:rFonts w:hint="eastAsia"/>
          <w:b/>
          <w:bCs/>
          <w:sz w:val="24"/>
          <w:szCs w:val="24"/>
        </w:rPr>
        <w:t xml:space="preserve">邗</w:t>
      </w:r>
      <w:r>
        <w:rPr>
          <w:rFonts w:hint="eastAsia"/>
          <w:b/>
          <w:bCs/>
          <w:sz w:val="24"/>
          <w:szCs w:val="24"/>
        </w:rPr>
        <w:t xml:space="preserve">上南片区）：</w:t>
      </w:r>
      <w:r/>
    </w:p>
    <w:tbl>
      <w:tblPr>
        <w:tblW w:w="93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695"/>
        <w:gridCol w:w="7694"/>
      </w:tblGrid>
      <w:tr>
        <w:trPr>
          <w:jc w:val="center"/>
          <w:trHeight w:val="193"/>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项目</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评分标准</w:t>
            </w:r>
            <w:r/>
          </w:p>
        </w:tc>
      </w:tr>
      <w:tr>
        <w:trPr>
          <w:jc w:val="center"/>
          <w:trHeight w:val="341"/>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投标报价    （20分）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投标报价超过最高限价作废标处理。</w:t>
            </w:r>
            <w:r/>
          </w:p>
          <w:p>
            <w:pPr>
              <w:spacing w:line="360" w:lineRule="auto"/>
              <w:rPr>
                <w:rFonts w:ascii="宋体" w:hAnsi="宋体" w:cs="宋体"/>
                <w:sz w:val="24"/>
                <w:szCs w:val="24"/>
              </w:rPr>
            </w:pPr>
            <w:r>
              <w:rPr>
                <w:rFonts w:hint="eastAsia" w:ascii="宋体" w:hAnsi="宋体" w:cs="宋体"/>
                <w:sz w:val="24"/>
                <w:szCs w:val="24"/>
              </w:rPr>
              <w:t xml:space="preserve">以满足招标文件要求的最低报价为基准价，得满分20分。其他报价得分＝（基准价/其他报价）×20×100％（保留小数点后两位）</w:t>
            </w:r>
            <w:r/>
          </w:p>
        </w:tc>
      </w:tr>
      <w:tr>
        <w:trPr>
          <w:jc w:val="center"/>
          <w:trHeight w:val="504"/>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技术部分</w:t>
            </w:r>
            <w:r/>
          </w:p>
          <w:p>
            <w:pPr>
              <w:jc w:val="center"/>
              <w:spacing w:line="360" w:lineRule="auto"/>
              <w:rPr>
                <w:rFonts w:ascii="宋体" w:hAnsi="宋体" w:cs="宋体"/>
                <w:sz w:val="24"/>
                <w:szCs w:val="24"/>
              </w:rPr>
            </w:pPr>
            <w:r>
              <w:rPr>
                <w:rFonts w:hint="eastAsia" w:ascii="宋体" w:hAnsi="宋体" w:cs="宋体"/>
                <w:sz w:val="24"/>
                <w:szCs w:val="24"/>
              </w:rPr>
              <w:t xml:space="preserve">（50分）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480"/>
              <w:spacing w:line="360" w:lineRule="auto"/>
              <w:rPr>
                <w:rFonts w:ascii="宋体" w:hAnsi="宋体" w:cs="宋体"/>
                <w:sz w:val="24"/>
                <w:szCs w:val="24"/>
              </w:rPr>
            </w:pPr>
            <w:r>
              <w:rPr>
                <w:rFonts w:hint="eastAsia" w:ascii="宋体" w:hAnsi="宋体" w:cs="宋体"/>
                <w:sz w:val="24"/>
                <w:szCs w:val="24"/>
              </w:rPr>
              <w:t xml:space="preserve">投标人根据本招标文件第四章《项目需求》，提供其为本项目所制定的具体作业实施方案，作业实施方案应与《项目需求》的服务要求各项条款相对应。专家评委组根据投标人制定的相关方案的科学性、合理性、规范性和可操作性进行评审。</w:t>
            </w:r>
            <w:r/>
          </w:p>
          <w:p>
            <w:pPr>
              <w:ind w:firstLine="482"/>
              <w:spacing w:line="360" w:lineRule="auto"/>
              <w:rPr>
                <w:rFonts w:ascii="宋体" w:hAnsi="宋体" w:cs="宋体"/>
                <w:sz w:val="24"/>
                <w:szCs w:val="24"/>
              </w:rPr>
            </w:pPr>
            <w:r>
              <w:rPr>
                <w:rFonts w:hint="eastAsia" w:ascii="宋体" w:hAnsi="宋体" w:cs="宋体"/>
                <w:b/>
                <w:bCs/>
                <w:sz w:val="24"/>
                <w:szCs w:val="24"/>
              </w:rPr>
              <w:t xml:space="preserve">1、“四位一体”总体实施方案：本项目包含清扫服务等四项作业内容，提供统筹推进四类服务协同作业的核心原则与实施路径的实施方案。</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2、清扫服务实施方案：</w:t>
            </w:r>
            <w:r>
              <w:rPr>
                <w:rFonts w:hint="eastAsia" w:ascii="宋体" w:hAnsi="宋体" w:cs="宋体"/>
                <w:sz w:val="24"/>
                <w:szCs w:val="24"/>
              </w:rPr>
              <w:t xml:space="preserve">环卫清扫服务包含不限于道路清扫标准化服务方案、生活垃圾定时定点收集服务方案，沿街垃圾分类收运方案、环卫精细化清扫方案、公共设施清扫方案、城市绿化带杂物捡拾清扫方案等。</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3、机械化作业实施方案：</w:t>
            </w:r>
            <w:r>
              <w:rPr>
                <w:rFonts w:hint="eastAsia" w:ascii="宋体" w:hAnsi="宋体" w:cs="宋体"/>
                <w:sz w:val="24"/>
                <w:szCs w:val="24"/>
              </w:rPr>
              <w:t xml:space="preserve">针对“四位一体”项目实际情况，提供机械化作业实施方案，包括精细化保洁车辆和设备配置、排班计划、日常维修保养方案、专业保养团队服务方案。</w:t>
            </w:r>
            <w:r/>
          </w:p>
          <w:p>
            <w:pPr>
              <w:ind w:firstLine="480"/>
              <w:spacing w:line="360" w:lineRule="auto"/>
              <w:rPr>
                <w:rFonts w:ascii="宋体" w:hAnsi="宋体" w:cs="宋体"/>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520" w:lineRule="exact"/>
              <w:rPr>
                <w:rFonts w:ascii="宋体" w:hAnsi="宋体" w:cs="宋体"/>
                <w:sz w:val="24"/>
                <w:szCs w:val="24"/>
              </w:rPr>
            </w:pPr>
            <w:r>
              <w:rPr>
                <w:rFonts w:hint="eastAsia" w:ascii="宋体" w:hAnsi="宋体" w:cs="宋体"/>
                <w:b/>
                <w:bCs/>
                <w:sz w:val="24"/>
                <w:szCs w:val="24"/>
              </w:rPr>
              <w:t xml:space="preserve">4、无人车作业方案：</w:t>
            </w:r>
            <w:r>
              <w:rPr>
                <w:rFonts w:hint="eastAsia" w:ascii="宋体" w:hAnsi="宋体" w:cs="宋体"/>
                <w:sz w:val="24"/>
                <w:szCs w:val="24"/>
              </w:rPr>
              <w:t xml:space="preserve">为降低人力成本与安全风险，推动环卫服务向精细化、绿色化发展。本项目将投入无人清扫车、无人垃圾收运车，根据本项目实际情况结合无人清扫车、无人垃圾收运车投入使用，制定适用于本项目的无人车作业方案，包含不限于无人车的运维、作业模</w:t>
            </w:r>
            <w:r>
              <w:rPr>
                <w:rFonts w:hint="eastAsia" w:ascii="宋体" w:hAnsi="宋体" w:cs="宋体"/>
                <w:sz w:val="24"/>
                <w:szCs w:val="24"/>
              </w:rPr>
              <w:t xml:space="preserve">式、后台技术力量等方案。</w:t>
            </w:r>
            <w:r/>
          </w:p>
          <w:p>
            <w:pPr>
              <w:ind w:firstLine="480"/>
              <w:spacing w:line="520" w:lineRule="exact"/>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520" w:lineRule="exact"/>
              <w:rPr>
                <w:rFonts w:ascii="宋体" w:hAnsi="宋体" w:cs="宋体"/>
                <w:sz w:val="24"/>
                <w:szCs w:val="24"/>
              </w:rPr>
            </w:pPr>
            <w:r>
              <w:rPr>
                <w:rFonts w:hint="eastAsia" w:ascii="宋体" w:hAnsi="宋体" w:cs="宋体"/>
                <w:b/>
                <w:bCs/>
                <w:sz w:val="24"/>
                <w:szCs w:val="24"/>
              </w:rPr>
              <w:t xml:space="preserve">5、作业车辆管理及维护保养、交通事故处理方案：</w:t>
            </w:r>
            <w:r>
              <w:rPr>
                <w:rFonts w:hint="eastAsia" w:ascii="宋体" w:hAnsi="宋体" w:cs="宋体"/>
                <w:sz w:val="24"/>
                <w:szCs w:val="24"/>
              </w:rPr>
              <w:t xml:space="preserve">按照“四位一体”项目对车辆（机械化作业车辆、垃圾收运车辆）涂装和清洗要求，保持环卫作业车辆设备性能完好、外观整洁、涂装统一、作业前后须清洗干净。为有效应对“四位一体”作业过程中发生的交通事故，最大程度减少人员伤亡、财产损失，保障“四位一体”工作正常秩序，提供高效实用的应对方案。</w:t>
            </w:r>
            <w:r/>
          </w:p>
          <w:p>
            <w:pPr>
              <w:ind w:firstLine="480"/>
              <w:spacing w:line="520" w:lineRule="exact"/>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520" w:lineRule="exact"/>
              <w:rPr>
                <w:rFonts w:ascii="宋体" w:hAnsi="宋体" w:cs="宋体"/>
                <w:sz w:val="24"/>
                <w:szCs w:val="24"/>
              </w:rPr>
            </w:pPr>
            <w:r>
              <w:rPr>
                <w:rFonts w:hint="eastAsia" w:ascii="宋体" w:hAnsi="宋体" w:cs="宋体"/>
                <w:b/>
                <w:bCs/>
                <w:sz w:val="24"/>
                <w:szCs w:val="24"/>
              </w:rPr>
              <w:t xml:space="preserve">6、绿化养护方案：</w:t>
            </w:r>
            <w:r>
              <w:rPr>
                <w:rFonts w:hint="eastAsia" w:ascii="宋体" w:hAnsi="宋体" w:cs="宋体"/>
                <w:sz w:val="24"/>
                <w:szCs w:val="24"/>
              </w:rPr>
              <w:t xml:space="preserve">包含不限于城市绿化的修剪、病害治理、施肥、排水、季节养护等。</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7、市容劝导方案：</w:t>
            </w:r>
            <w:r>
              <w:rPr>
                <w:rFonts w:hint="eastAsia" w:ascii="宋体" w:hAnsi="宋体" w:cs="宋体"/>
                <w:sz w:val="24"/>
                <w:szCs w:val="24"/>
              </w:rPr>
              <w:t xml:space="preserve">包含不限于非机动车（共享单车）停车秩序维护、占道经营劝导、市容市貌环境等。</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8、市政设施巡查方案：</w:t>
            </w:r>
            <w:r>
              <w:rPr>
                <w:rFonts w:hint="eastAsia" w:ascii="宋体" w:hAnsi="宋体" w:cs="宋体"/>
                <w:sz w:val="24"/>
                <w:szCs w:val="24"/>
              </w:rPr>
              <w:t xml:space="preserve">包含不限于含井盖、雨水篦子、户外健身设施、休息亭、椅、</w:t>
            </w:r>
            <w:r>
              <w:rPr>
                <w:rFonts w:hint="eastAsia" w:ascii="宋体" w:hAnsi="宋体" w:cs="宋体"/>
                <w:sz w:val="24"/>
                <w:szCs w:val="24"/>
              </w:rPr>
              <w:t xml:space="preserve">凳等进行</w:t>
            </w:r>
            <w:r>
              <w:rPr>
                <w:rFonts w:hint="eastAsia" w:ascii="宋体" w:hAnsi="宋体" w:cs="宋体"/>
                <w:sz w:val="24"/>
                <w:szCs w:val="24"/>
              </w:rPr>
              <w:t xml:space="preserve">巡查、管养等内容。</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9、人员配置、培训和日常管理、工作服配置方案：</w:t>
            </w:r>
            <w:r>
              <w:rPr>
                <w:rFonts w:hint="eastAsia" w:ascii="宋体" w:hAnsi="宋体" w:cs="宋体"/>
                <w:sz w:val="24"/>
                <w:szCs w:val="24"/>
              </w:rPr>
              <w:t xml:space="preserve">根据投标文件需求对各工种的人员（</w:t>
            </w:r>
            <w:r>
              <w:rPr>
                <w:rFonts w:ascii="宋体" w:hAnsi="宋体" w:cs="宋体"/>
                <w:sz w:val="24"/>
                <w:szCs w:val="24"/>
              </w:rPr>
              <w:t xml:space="preserve">环卫工人、市容劝导人员、绿化人员、市政设施巡查员</w:t>
            </w:r>
            <w:r>
              <w:rPr>
                <w:rFonts w:hint="eastAsia" w:ascii="宋体" w:hAnsi="宋体" w:cs="宋体"/>
                <w:sz w:val="24"/>
                <w:szCs w:val="24"/>
              </w:rPr>
              <w:t xml:space="preserve">）进行各类专业的培训及管理，制定全面、科学合理、高效的方案。作业人员须按要求统一着装，工作服的款式、数量、材质等要求需要满足项目需求，提供工作服配置及管理方案。</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10、重大节日、重要活动、灾害性天气应急应对保障方案：</w:t>
            </w:r>
            <w:r>
              <w:rPr>
                <w:rFonts w:hint="eastAsia" w:ascii="宋体" w:hAnsi="宋体" w:cs="宋体"/>
                <w:sz w:val="24"/>
                <w:szCs w:val="24"/>
              </w:rPr>
              <w:t xml:space="preserve">根据全年的节假日、市重大活动（包括但不限于创建文明城、卫生城、4.18旅游节、9.26运河博览会等）,结合扬州实际，制定保障措施。制定针对突发恶劣天气的应急保障作业预案。</w:t>
            </w:r>
            <w:r/>
          </w:p>
          <w:p>
            <w:pPr>
              <w:ind w:firstLine="480"/>
              <w:spacing w:line="360" w:lineRule="auto"/>
              <w:rPr>
                <w:rFonts w:ascii="宋体" w:hAnsi="宋体" w:cs="宋体"/>
                <w:sz w:val="24"/>
                <w:szCs w:val="24"/>
              </w:rPr>
            </w:pPr>
            <w:r>
              <w:rPr>
                <w:rFonts w:ascii="宋体" w:hAnsi="宋体" w:cs="仿宋"/>
                <w:sz w:val="24"/>
                <w:szCs w:val="24"/>
              </w:rPr>
              <w:t xml:space="preserve">方案描述优于采购文件要求的得5分；符合采购文件要求的得3分；不符合采购文件要求或未提供的不得分。</w:t>
            </w:r>
            <w:r/>
          </w:p>
        </w:tc>
      </w:tr>
      <w:tr>
        <w:trPr>
          <w:jc w:val="center"/>
          <w:trHeight w:val="2045"/>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p>
            <w:pPr>
              <w:jc w:val="center"/>
              <w:spacing w:line="360" w:lineRule="auto"/>
              <w:rPr>
                <w:rFonts w:ascii="宋体" w:hAnsi="宋体" w:cs="宋体"/>
                <w:b/>
                <w:sz w:val="24"/>
                <w:szCs w:val="24"/>
              </w:rPr>
            </w:pPr>
            <w:r>
              <w:rPr>
                <w:rFonts w:ascii="宋体" w:hAnsi="宋体" w:cs="宋体"/>
                <w:b/>
                <w:sz w:val="24"/>
                <w:szCs w:val="24"/>
              </w:rPr>
            </w:r>
            <w:r/>
          </w:p>
          <w:p>
            <w:pPr>
              <w:ind w:left="146" w:hanging="480"/>
              <w:jc w:val="center"/>
              <w:spacing w:line="360" w:lineRule="auto"/>
              <w:rPr>
                <w:rFonts w:ascii="宋体" w:hAnsi="宋体" w:cs="宋体"/>
                <w:sz w:val="24"/>
                <w:szCs w:val="24"/>
              </w:rPr>
            </w:pPr>
            <w:r>
              <w:rPr>
                <w:rFonts w:hint="eastAsia" w:ascii="宋体" w:hAnsi="宋体" w:cs="宋体"/>
                <w:sz w:val="24"/>
                <w:szCs w:val="24"/>
              </w:rPr>
              <w:t xml:space="preserve">   车辆、设备和停车场配置</w:t>
            </w:r>
            <w:r/>
          </w:p>
          <w:p>
            <w:pPr>
              <w:ind w:left="148" w:hanging="482"/>
              <w:jc w:val="center"/>
              <w:spacing w:line="360" w:lineRule="auto"/>
              <w:rPr>
                <w:rFonts w:ascii="宋体" w:hAnsi="宋体" w:cs="宋体"/>
                <w:sz w:val="24"/>
                <w:szCs w:val="24"/>
              </w:rPr>
            </w:pPr>
            <w:r>
              <w:rPr>
                <w:rFonts w:hint="eastAsia" w:ascii="宋体" w:hAnsi="宋体" w:cs="宋体"/>
                <w:b/>
                <w:bCs/>
                <w:sz w:val="24"/>
                <w:szCs w:val="24"/>
              </w:rPr>
              <w:t xml:space="preserve">  （10分）</w:t>
            </w:r>
            <w:r/>
          </w:p>
          <w:p>
            <w:pPr>
              <w:ind w:left="136" w:hanging="113"/>
              <w:jc w:val="left"/>
              <w:spacing w:line="360"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482"/>
              <w:spacing w:line="360" w:lineRule="auto"/>
              <w:widowControl/>
              <w:rPr>
                <w:rFonts w:ascii="宋体" w:hAnsi="宋体"/>
                <w:b/>
                <w:bCs/>
                <w:sz w:val="24"/>
                <w:szCs w:val="24"/>
              </w:rPr>
            </w:pPr>
            <w:r>
              <w:rPr>
                <w:rFonts w:hint="eastAsia" w:ascii="宋体" w:hAnsi="宋体"/>
                <w:b/>
                <w:bCs/>
                <w:sz w:val="24"/>
                <w:szCs w:val="24"/>
              </w:rPr>
              <w:t xml:space="preserve">4包段（</w:t>
            </w:r>
            <w:r>
              <w:rPr>
                <w:rFonts w:hint="eastAsia" w:ascii="宋体" w:hAnsi="宋体"/>
                <w:b/>
                <w:bCs/>
                <w:sz w:val="24"/>
                <w:szCs w:val="24"/>
              </w:rPr>
              <w:t xml:space="preserve">邗</w:t>
            </w:r>
            <w:r>
              <w:rPr>
                <w:rFonts w:hint="eastAsia" w:ascii="宋体" w:hAnsi="宋体"/>
                <w:b/>
                <w:bCs/>
                <w:sz w:val="24"/>
                <w:szCs w:val="24"/>
              </w:rPr>
              <w:t xml:space="preserve">上南）需配备：</w:t>
            </w:r>
            <w:r/>
          </w:p>
          <w:p>
            <w:pPr>
              <w:ind w:firstLine="480"/>
              <w:spacing w:line="360" w:lineRule="auto"/>
              <w:widowControl/>
              <w:rPr>
                <w:rFonts w:ascii="宋体" w:hAnsi="宋体"/>
                <w:sz w:val="24"/>
                <w:szCs w:val="24"/>
              </w:rPr>
            </w:pPr>
            <w:r>
              <w:rPr>
                <w:rFonts w:hint="eastAsia" w:ascii="宋体" w:hAnsi="宋体"/>
                <w:sz w:val="24"/>
                <w:szCs w:val="24"/>
              </w:rPr>
              <w:t xml:space="preserve">1.道路污染清除车：1辆；</w:t>
            </w:r>
            <w:r>
              <w:rPr>
                <w:rFonts w:hint="eastAsia" w:ascii="宋体" w:hAnsi="宋体"/>
                <w:szCs w:val="20"/>
              </w:rPr>
              <w:t xml:space="preserve">每辆0.3分，小计0.3分。</w:t>
            </w:r>
            <w:r/>
          </w:p>
          <w:p>
            <w:pPr>
              <w:ind w:firstLine="480"/>
              <w:spacing w:line="360" w:lineRule="auto"/>
              <w:widowControl/>
              <w:rPr>
                <w:rFonts w:ascii="宋体" w:hAnsi="宋体"/>
                <w:sz w:val="24"/>
                <w:szCs w:val="24"/>
              </w:rPr>
            </w:pPr>
            <w:r>
              <w:rPr>
                <w:rFonts w:hint="eastAsia" w:ascii="宋体" w:hAnsi="宋体"/>
                <w:sz w:val="24"/>
                <w:szCs w:val="24"/>
              </w:rPr>
              <w:t xml:space="preserve">2.新能源重型洗扫车（18T以上）：1辆；</w:t>
            </w:r>
            <w:r>
              <w:rPr>
                <w:rFonts w:hint="eastAsia" w:ascii="宋体" w:hAnsi="宋体"/>
                <w:szCs w:val="20"/>
              </w:rPr>
              <w:t xml:space="preserve">每辆0.3分，小计0.3分。</w:t>
            </w:r>
            <w:r/>
          </w:p>
          <w:p>
            <w:pPr>
              <w:ind w:firstLine="480"/>
              <w:spacing w:line="360" w:lineRule="auto"/>
              <w:widowControl/>
              <w:rPr>
                <w:rFonts w:ascii="宋体" w:hAnsi="宋体"/>
                <w:sz w:val="24"/>
                <w:szCs w:val="24"/>
              </w:rPr>
            </w:pPr>
            <w:r>
              <w:rPr>
                <w:rFonts w:hint="eastAsia" w:ascii="宋体" w:hAnsi="宋体"/>
                <w:sz w:val="24"/>
                <w:szCs w:val="24"/>
              </w:rPr>
              <w:t xml:space="preserve">3.（新能源或机动）</w:t>
            </w:r>
            <w:r>
              <w:rPr>
                <w:rFonts w:ascii="宋体" w:hAnsi="宋体"/>
                <w:sz w:val="24"/>
                <w:szCs w:val="24"/>
              </w:rPr>
              <w:t xml:space="preserve">重型洗扫车</w:t>
            </w:r>
            <w:r>
              <w:rPr>
                <w:rFonts w:hint="eastAsia" w:ascii="宋体" w:hAnsi="宋体"/>
                <w:sz w:val="24"/>
                <w:szCs w:val="24"/>
              </w:rPr>
              <w:t xml:space="preserve">（18T以上）：1辆；</w:t>
            </w:r>
            <w:r>
              <w:rPr>
                <w:rFonts w:hint="eastAsia" w:ascii="宋体" w:hAnsi="宋体"/>
                <w:szCs w:val="20"/>
              </w:rPr>
              <w:t xml:space="preserve">每辆0.3分，小计0.3分。</w:t>
            </w:r>
            <w:r/>
          </w:p>
          <w:p>
            <w:pPr>
              <w:ind w:firstLine="480"/>
              <w:spacing w:line="360" w:lineRule="auto"/>
              <w:widowControl/>
              <w:rPr>
                <w:rFonts w:ascii="宋体" w:hAnsi="宋体"/>
                <w:sz w:val="24"/>
                <w:szCs w:val="24"/>
              </w:rPr>
            </w:pPr>
            <w:r>
              <w:rPr>
                <w:rFonts w:hint="eastAsia" w:ascii="宋体" w:hAnsi="宋体"/>
                <w:sz w:val="24"/>
                <w:szCs w:val="24"/>
              </w:rPr>
              <w:t xml:space="preserve">4.中型新能源洗扫车（总质量4.5T-12T)：1辆；</w:t>
            </w:r>
            <w:r>
              <w:rPr>
                <w:rFonts w:hint="eastAsia" w:ascii="宋体" w:hAnsi="宋体"/>
                <w:szCs w:val="20"/>
              </w:rPr>
              <w:t xml:space="preserve">每辆0.3分，小计0.3分。</w:t>
            </w:r>
            <w:r/>
          </w:p>
          <w:p>
            <w:pPr>
              <w:ind w:firstLine="480"/>
              <w:spacing w:line="360" w:lineRule="auto"/>
              <w:widowControl/>
              <w:rPr>
                <w:rFonts w:ascii="宋体" w:hAnsi="宋体"/>
                <w:sz w:val="24"/>
                <w:szCs w:val="24"/>
              </w:rPr>
            </w:pPr>
            <w:r>
              <w:rPr>
                <w:rFonts w:hint="eastAsia" w:ascii="宋体" w:hAnsi="宋体"/>
                <w:sz w:val="24"/>
                <w:szCs w:val="24"/>
              </w:rPr>
              <w:t xml:space="preserve">5.轻型2.5吨新能源洗扫车（非</w:t>
            </w:r>
            <w:r>
              <w:rPr>
                <w:rFonts w:hint="eastAsia" w:ascii="宋体" w:hAnsi="宋体"/>
                <w:sz w:val="24"/>
                <w:szCs w:val="24"/>
              </w:rPr>
              <w:t xml:space="preserve">机动道</w:t>
            </w:r>
            <w:r>
              <w:rPr>
                <w:rFonts w:hint="eastAsia" w:ascii="宋体" w:hAnsi="宋体"/>
                <w:sz w:val="24"/>
                <w:szCs w:val="24"/>
              </w:rPr>
              <w:t xml:space="preserve">深度保洁车）：2辆；</w:t>
            </w:r>
            <w:r>
              <w:rPr>
                <w:rFonts w:hint="eastAsia" w:ascii="宋体" w:hAnsi="宋体"/>
                <w:szCs w:val="20"/>
              </w:rPr>
              <w:t xml:space="preserve">每辆0.2分，小计0.4分。</w:t>
            </w:r>
            <w:r/>
          </w:p>
          <w:p>
            <w:pPr>
              <w:ind w:firstLine="480"/>
              <w:spacing w:line="360" w:lineRule="auto"/>
              <w:widowControl/>
              <w:rPr>
                <w:rFonts w:ascii="宋体" w:hAnsi="宋体"/>
                <w:sz w:val="24"/>
                <w:szCs w:val="24"/>
              </w:rPr>
            </w:pPr>
            <w:r>
              <w:rPr>
                <w:rFonts w:hint="eastAsia" w:ascii="宋体" w:hAnsi="宋体"/>
                <w:sz w:val="24"/>
                <w:szCs w:val="24"/>
              </w:rPr>
              <w:t xml:space="preserve">6.</w:t>
            </w:r>
            <w:r>
              <w:rPr>
                <w:rFonts w:ascii="宋体" w:hAnsi="宋体"/>
                <w:sz w:val="24"/>
                <w:szCs w:val="24"/>
              </w:rPr>
              <w:t xml:space="preserve">新能源重型洒水车</w:t>
            </w:r>
            <w:r>
              <w:rPr>
                <w:rFonts w:hint="eastAsia" w:ascii="宋体" w:hAnsi="宋体"/>
                <w:sz w:val="24"/>
                <w:szCs w:val="24"/>
              </w:rPr>
              <w:t xml:space="preserve">（12T以上）：2辆；</w:t>
            </w:r>
            <w:r>
              <w:rPr>
                <w:rFonts w:hint="eastAsia" w:ascii="宋体" w:hAnsi="宋体"/>
                <w:szCs w:val="20"/>
              </w:rPr>
              <w:t xml:space="preserve">每辆0.15分，小计0.3分。</w:t>
            </w:r>
            <w:r/>
          </w:p>
          <w:p>
            <w:pPr>
              <w:ind w:firstLine="480"/>
              <w:spacing w:line="360" w:lineRule="auto"/>
              <w:widowControl/>
              <w:rPr>
                <w:rFonts w:ascii="宋体" w:hAnsi="宋体"/>
                <w:sz w:val="24"/>
                <w:szCs w:val="24"/>
              </w:rPr>
            </w:pPr>
            <w:r>
              <w:rPr>
                <w:rFonts w:hint="eastAsia" w:ascii="宋体" w:hAnsi="宋体"/>
                <w:sz w:val="24"/>
                <w:szCs w:val="24"/>
              </w:rPr>
              <w:t xml:space="preserve">7.（新能源或机动）重型洒水车（12T以上）：1辆；</w:t>
            </w:r>
            <w:r>
              <w:rPr>
                <w:rFonts w:hint="eastAsia" w:ascii="宋体" w:hAnsi="宋体"/>
                <w:szCs w:val="20"/>
              </w:rPr>
              <w:t xml:space="preserve">每辆0.15分，小计0.15分。</w:t>
            </w:r>
            <w:r/>
          </w:p>
          <w:p>
            <w:pPr>
              <w:ind w:firstLine="480"/>
              <w:spacing w:line="360" w:lineRule="auto"/>
              <w:widowControl/>
              <w:rPr>
                <w:rFonts w:ascii="宋体" w:hAnsi="宋体"/>
                <w:sz w:val="24"/>
                <w:szCs w:val="24"/>
              </w:rPr>
            </w:pPr>
            <w:r>
              <w:rPr>
                <w:rFonts w:hint="eastAsia" w:ascii="宋体" w:hAnsi="宋体"/>
                <w:sz w:val="24"/>
                <w:szCs w:val="24"/>
              </w:rPr>
              <w:t xml:space="preserve">8.中型新能源洒水车：1辆；</w:t>
            </w:r>
            <w:r>
              <w:rPr>
                <w:rFonts w:hint="eastAsia" w:ascii="宋体" w:hAnsi="宋体"/>
                <w:szCs w:val="20"/>
              </w:rPr>
              <w:t xml:space="preserve">每辆0.15分，小计0.15分。</w:t>
            </w:r>
            <w:r/>
          </w:p>
          <w:p>
            <w:pPr>
              <w:ind w:firstLine="480"/>
              <w:spacing w:line="360" w:lineRule="auto"/>
              <w:widowControl/>
              <w:rPr>
                <w:rFonts w:ascii="宋体" w:hAnsi="宋体"/>
                <w:sz w:val="24"/>
                <w:szCs w:val="24"/>
              </w:rPr>
            </w:pPr>
            <w:r>
              <w:rPr>
                <w:rFonts w:hint="eastAsia" w:ascii="宋体" w:hAnsi="宋体"/>
                <w:sz w:val="24"/>
                <w:szCs w:val="24"/>
              </w:rPr>
              <w:t xml:space="preserve">9.</w:t>
            </w:r>
            <w:r>
              <w:rPr>
                <w:rFonts w:ascii="宋体" w:hAnsi="宋体"/>
                <w:sz w:val="24"/>
                <w:szCs w:val="24"/>
              </w:rPr>
              <w:t xml:space="preserve">雾炮车</w:t>
            </w:r>
            <w:r>
              <w:rPr>
                <w:rFonts w:hint="eastAsia" w:ascii="宋体" w:hAnsi="宋体"/>
                <w:sz w:val="24"/>
                <w:szCs w:val="24"/>
              </w:rPr>
              <w:t xml:space="preserve">（总质量25T以上）：1辆；</w:t>
            </w:r>
            <w:r>
              <w:rPr>
                <w:rFonts w:hint="eastAsia" w:ascii="宋体" w:hAnsi="宋体"/>
                <w:szCs w:val="20"/>
              </w:rPr>
              <w:t xml:space="preserve">每辆0.2分，小计0.2分。</w:t>
            </w:r>
            <w:r/>
          </w:p>
          <w:p>
            <w:pPr>
              <w:ind w:firstLine="480"/>
              <w:spacing w:line="360" w:lineRule="auto"/>
              <w:widowControl/>
              <w:rPr>
                <w:rFonts w:ascii="宋体" w:hAnsi="宋体"/>
                <w:sz w:val="24"/>
                <w:szCs w:val="24"/>
              </w:rPr>
            </w:pPr>
            <w:r>
              <w:rPr>
                <w:rFonts w:hint="eastAsia" w:ascii="宋体" w:hAnsi="宋体"/>
                <w:sz w:val="24"/>
                <w:szCs w:val="24"/>
              </w:rPr>
              <w:t xml:space="preserve">10.</w:t>
            </w:r>
            <w:r>
              <w:rPr>
                <w:rFonts w:ascii="宋体" w:hAnsi="宋体"/>
                <w:sz w:val="24"/>
                <w:szCs w:val="24"/>
              </w:rPr>
              <w:t xml:space="preserve">护栏清</w:t>
            </w:r>
            <w:r>
              <w:rPr>
                <w:rFonts w:ascii="宋体" w:hAnsi="宋体"/>
                <w:sz w:val="24"/>
                <w:szCs w:val="24"/>
              </w:rPr>
              <w:t xml:space="preserve">洗车</w:t>
            </w:r>
            <w:r>
              <w:rPr>
                <w:rFonts w:hint="eastAsia" w:ascii="宋体" w:hAnsi="宋体"/>
                <w:sz w:val="24"/>
                <w:szCs w:val="24"/>
              </w:rPr>
              <w:t xml:space="preserve">：1辆；</w:t>
            </w:r>
            <w:r>
              <w:rPr>
                <w:rFonts w:hint="eastAsia" w:ascii="宋体" w:hAnsi="宋体"/>
                <w:szCs w:val="20"/>
              </w:rPr>
              <w:t xml:space="preserve">每辆0.1分，小计0.1分。</w:t>
            </w:r>
            <w:r/>
          </w:p>
          <w:p>
            <w:pPr>
              <w:ind w:firstLine="480"/>
              <w:spacing w:line="360" w:lineRule="auto"/>
              <w:widowControl/>
              <w:rPr>
                <w:rFonts w:ascii="宋体" w:hAnsi="宋体"/>
                <w:sz w:val="24"/>
                <w:szCs w:val="24"/>
              </w:rPr>
            </w:pPr>
            <w:r>
              <w:rPr>
                <w:rFonts w:hint="eastAsia" w:ascii="宋体" w:hAnsi="宋体"/>
                <w:sz w:val="24"/>
                <w:szCs w:val="24"/>
              </w:rPr>
              <w:t xml:space="preserve">11.无人设备（垃圾收集车）：1辆；</w:t>
            </w:r>
            <w:r>
              <w:rPr>
                <w:rFonts w:hint="eastAsia" w:ascii="宋体" w:hAnsi="宋体"/>
                <w:szCs w:val="20"/>
              </w:rPr>
              <w:t xml:space="preserve">每辆0.1分，小计0.1分。</w:t>
            </w:r>
            <w:r/>
          </w:p>
          <w:p>
            <w:pPr>
              <w:ind w:firstLine="480"/>
              <w:spacing w:line="360" w:lineRule="auto"/>
              <w:widowControl/>
              <w:rPr>
                <w:rFonts w:ascii="宋体" w:hAnsi="宋体"/>
                <w:sz w:val="24"/>
                <w:szCs w:val="24"/>
              </w:rPr>
            </w:pPr>
            <w:r>
              <w:rPr>
                <w:rFonts w:hint="eastAsia" w:ascii="宋体" w:hAnsi="宋体"/>
                <w:sz w:val="24"/>
                <w:szCs w:val="24"/>
              </w:rPr>
              <w:t xml:space="preserve">12.无人设备（3T清扫车）：1辆；</w:t>
            </w:r>
            <w:r>
              <w:rPr>
                <w:rFonts w:hint="eastAsia" w:ascii="宋体" w:hAnsi="宋体"/>
                <w:szCs w:val="20"/>
              </w:rPr>
              <w:t xml:space="preserve">每辆0.1分，小计0.1分。</w:t>
            </w:r>
            <w:r/>
          </w:p>
          <w:p>
            <w:pPr>
              <w:ind w:firstLine="480"/>
              <w:spacing w:line="360" w:lineRule="auto"/>
              <w:widowControl/>
              <w:rPr>
                <w:rFonts w:ascii="宋体" w:hAnsi="宋体"/>
                <w:sz w:val="24"/>
                <w:szCs w:val="24"/>
              </w:rPr>
            </w:pPr>
            <w:r>
              <w:rPr>
                <w:rFonts w:hint="eastAsia" w:ascii="宋体" w:hAnsi="宋体"/>
                <w:sz w:val="24"/>
                <w:szCs w:val="24"/>
              </w:rPr>
              <w:t xml:space="preserve">13.市容无人巡查车1辆；</w:t>
            </w:r>
            <w:r>
              <w:rPr>
                <w:rFonts w:hint="eastAsia" w:ascii="宋体" w:hAnsi="宋体"/>
                <w:szCs w:val="20"/>
              </w:rPr>
              <w:t xml:space="preserve">每辆0.1分，小计0.1分。</w:t>
            </w:r>
            <w:r/>
          </w:p>
          <w:p>
            <w:pPr>
              <w:ind w:firstLine="480"/>
              <w:spacing w:line="360" w:lineRule="auto"/>
              <w:widowControl/>
              <w:rPr>
                <w:rFonts w:ascii="宋体" w:hAnsi="宋体"/>
                <w:sz w:val="24"/>
                <w:szCs w:val="24"/>
              </w:rPr>
            </w:pPr>
            <w:r>
              <w:rPr>
                <w:rFonts w:hint="eastAsia" w:ascii="宋体" w:hAnsi="宋体"/>
                <w:sz w:val="24"/>
                <w:szCs w:val="24"/>
              </w:rPr>
              <w:t xml:space="preserve">14.</w:t>
            </w:r>
            <w:r>
              <w:rPr>
                <w:rFonts w:ascii="宋体" w:hAnsi="宋体"/>
                <w:sz w:val="24"/>
                <w:szCs w:val="24"/>
              </w:rPr>
              <w:t xml:space="preserve">除雪设备</w:t>
            </w:r>
            <w:r>
              <w:rPr>
                <w:rFonts w:hint="eastAsia" w:ascii="宋体" w:hAnsi="宋体"/>
                <w:sz w:val="24"/>
                <w:szCs w:val="24"/>
              </w:rPr>
              <w:t xml:space="preserve">：</w:t>
            </w:r>
            <w:r>
              <w:rPr>
                <w:rFonts w:ascii="宋体" w:hAnsi="宋体"/>
                <w:sz w:val="24"/>
                <w:szCs w:val="24"/>
              </w:rPr>
              <w:t xml:space="preserve">雪铲</w:t>
            </w:r>
            <w:r>
              <w:rPr>
                <w:rFonts w:hint="eastAsia" w:ascii="宋体" w:hAnsi="宋体"/>
                <w:sz w:val="24"/>
                <w:szCs w:val="24"/>
              </w:rPr>
              <w:t xml:space="preserve">或装载机1部；</w:t>
            </w:r>
            <w:r>
              <w:rPr>
                <w:rFonts w:ascii="宋体" w:hAnsi="宋体"/>
                <w:sz w:val="24"/>
                <w:szCs w:val="24"/>
              </w:rPr>
              <w:t xml:space="preserve">滚刷</w:t>
            </w:r>
            <w:r>
              <w:rPr>
                <w:rFonts w:hint="eastAsia" w:ascii="宋体" w:hAnsi="宋体"/>
                <w:sz w:val="24"/>
                <w:szCs w:val="24"/>
              </w:rPr>
              <w:t xml:space="preserve">3部；6T及以上洒布机1部；小型洒布机1部；</w:t>
            </w:r>
            <w:r>
              <w:rPr>
                <w:rFonts w:hint="eastAsia" w:ascii="宋体" w:hAnsi="宋体"/>
                <w:szCs w:val="20"/>
              </w:rPr>
              <w:t xml:space="preserve">每辆0.1分，小计0.6分。</w:t>
            </w:r>
            <w:r/>
          </w:p>
          <w:p>
            <w:pPr>
              <w:ind w:firstLine="480"/>
              <w:spacing w:line="360" w:lineRule="auto"/>
              <w:widowControl/>
              <w:rPr>
                <w:rFonts w:ascii="宋体" w:hAnsi="宋体"/>
                <w:sz w:val="24"/>
                <w:szCs w:val="24"/>
              </w:rPr>
            </w:pPr>
            <w:r>
              <w:rPr>
                <w:rFonts w:hint="eastAsia" w:ascii="宋体" w:hAnsi="宋体"/>
                <w:sz w:val="24"/>
                <w:szCs w:val="24"/>
              </w:rPr>
              <w:t xml:space="preserve">15.单兵冲洗车：5辆；</w:t>
            </w:r>
            <w:r>
              <w:rPr>
                <w:rFonts w:hint="eastAsia" w:ascii="宋体" w:hAnsi="宋体"/>
                <w:szCs w:val="20"/>
              </w:rPr>
              <w:t xml:space="preserve">每辆0.1分，小计0.5分。</w:t>
            </w:r>
            <w:r/>
          </w:p>
          <w:p>
            <w:pPr>
              <w:ind w:firstLine="480"/>
              <w:spacing w:line="360" w:lineRule="auto"/>
              <w:widowControl/>
              <w:rPr>
                <w:rFonts w:ascii="宋体" w:hAnsi="宋体"/>
                <w:sz w:val="24"/>
                <w:szCs w:val="24"/>
              </w:rPr>
            </w:pPr>
            <w:r>
              <w:rPr>
                <w:rFonts w:hint="eastAsia" w:ascii="宋体" w:hAnsi="宋体"/>
                <w:sz w:val="24"/>
                <w:szCs w:val="24"/>
              </w:rPr>
              <w:t xml:space="preserve">16.人行道手推式扫路机：10辆；</w:t>
            </w:r>
            <w:r>
              <w:rPr>
                <w:rFonts w:hint="eastAsia" w:ascii="宋体" w:hAnsi="宋体"/>
                <w:szCs w:val="20"/>
              </w:rPr>
              <w:t xml:space="preserve">每辆0.1分，小计1分。</w:t>
            </w:r>
            <w:r/>
          </w:p>
          <w:p>
            <w:pPr>
              <w:ind w:firstLine="480"/>
              <w:spacing w:line="360" w:lineRule="auto"/>
              <w:widowControl/>
              <w:rPr>
                <w:rFonts w:ascii="宋体" w:hAnsi="宋体"/>
                <w:sz w:val="24"/>
                <w:szCs w:val="24"/>
              </w:rPr>
            </w:pPr>
            <w:r>
              <w:rPr>
                <w:rFonts w:hint="eastAsia" w:ascii="宋体" w:hAnsi="宋体"/>
                <w:sz w:val="24"/>
                <w:szCs w:val="24"/>
              </w:rPr>
              <w:t xml:space="preserve">17.</w:t>
            </w:r>
            <w:r>
              <w:rPr>
                <w:rFonts w:ascii="宋体" w:hAnsi="宋体"/>
                <w:sz w:val="24"/>
                <w:szCs w:val="24"/>
              </w:rPr>
              <w:t xml:space="preserve">密闭式垃圾收集车</w:t>
            </w:r>
            <w:r>
              <w:rPr>
                <w:rFonts w:hint="eastAsia" w:ascii="宋体" w:hAnsi="宋体"/>
                <w:sz w:val="24"/>
                <w:szCs w:val="24"/>
              </w:rPr>
              <w:t xml:space="preserve">：新能源四轮（总质量2T)2辆；三轮或四轮</w:t>
            </w:r>
            <w:r>
              <w:rPr>
                <w:rFonts w:ascii="宋体" w:hAnsi="宋体"/>
                <w:sz w:val="24"/>
                <w:szCs w:val="24"/>
              </w:rPr>
              <w:t xml:space="preserve">8</w:t>
            </w:r>
            <w:r>
              <w:rPr>
                <w:rFonts w:hint="eastAsia" w:ascii="宋体" w:hAnsi="宋体"/>
                <w:sz w:val="24"/>
                <w:szCs w:val="24"/>
              </w:rPr>
              <w:t xml:space="preserve">辆；</w:t>
            </w:r>
            <w:r>
              <w:rPr>
                <w:rFonts w:hint="eastAsia" w:ascii="宋体" w:hAnsi="宋体"/>
                <w:szCs w:val="20"/>
              </w:rPr>
              <w:t xml:space="preserve">每辆0.1分，小计1分。</w:t>
            </w:r>
            <w:r/>
          </w:p>
          <w:p>
            <w:pPr>
              <w:ind w:firstLine="480"/>
              <w:spacing w:line="360" w:lineRule="auto"/>
              <w:widowControl/>
              <w:rPr>
                <w:rFonts w:ascii="宋体" w:hAnsi="宋体"/>
                <w:sz w:val="24"/>
                <w:szCs w:val="24"/>
              </w:rPr>
            </w:pPr>
            <w:r>
              <w:rPr>
                <w:rFonts w:hint="eastAsia" w:ascii="宋体" w:hAnsi="宋体"/>
                <w:sz w:val="24"/>
                <w:szCs w:val="24"/>
              </w:rPr>
              <w:t xml:space="preserve">18.</w:t>
            </w:r>
            <w:r>
              <w:rPr>
                <w:rFonts w:hint="eastAsia" w:ascii="宋体" w:hAnsi="宋体"/>
                <w:sz w:val="24"/>
                <w:szCs w:val="24"/>
              </w:rPr>
              <w:t xml:space="preserve">厨余垃圾收集</w:t>
            </w:r>
            <w:r>
              <w:rPr>
                <w:rFonts w:hint="eastAsia" w:ascii="宋体" w:hAnsi="宋体"/>
                <w:sz w:val="24"/>
                <w:szCs w:val="24"/>
              </w:rPr>
              <w:t xml:space="preserve">车：2辆；</w:t>
            </w:r>
            <w:r>
              <w:rPr>
                <w:rFonts w:hint="eastAsia" w:ascii="宋体" w:hAnsi="宋体"/>
                <w:szCs w:val="20"/>
              </w:rPr>
              <w:t xml:space="preserve">每辆0.1分，小计0.2分。</w:t>
            </w:r>
            <w:r/>
          </w:p>
          <w:p>
            <w:pPr>
              <w:ind w:firstLine="480"/>
              <w:spacing w:line="360" w:lineRule="auto"/>
              <w:widowControl/>
              <w:rPr>
                <w:rFonts w:ascii="宋体" w:hAnsi="宋体"/>
                <w:sz w:val="24"/>
                <w:szCs w:val="24"/>
              </w:rPr>
            </w:pPr>
            <w:r>
              <w:rPr>
                <w:rFonts w:hint="eastAsia" w:ascii="宋体" w:hAnsi="宋体"/>
                <w:sz w:val="24"/>
                <w:szCs w:val="24"/>
              </w:rPr>
              <w:t xml:space="preserve">19.电动巡查车：39辆。</w:t>
            </w:r>
            <w:r>
              <w:rPr>
                <w:rFonts w:hint="eastAsia" w:ascii="宋体" w:hAnsi="宋体"/>
                <w:szCs w:val="20"/>
              </w:rPr>
              <w:t xml:space="preserve">每辆0.1分，小计3.9分。</w:t>
            </w:r>
            <w:r/>
          </w:p>
          <w:p>
            <w:pPr>
              <w:ind w:firstLine="480"/>
              <w:spacing w:line="360" w:lineRule="auto"/>
              <w:rPr>
                <w:rFonts w:ascii="宋体" w:hAnsi="宋体"/>
                <w:sz w:val="24"/>
                <w:szCs w:val="24"/>
              </w:rPr>
            </w:pPr>
            <w:r>
              <w:rPr>
                <w:rFonts w:hint="eastAsia" w:ascii="宋体" w:hAnsi="宋体"/>
                <w:sz w:val="24"/>
                <w:szCs w:val="24"/>
              </w:rPr>
              <w:t xml:space="preserve">投标人根据所投标</w:t>
            </w:r>
            <w:r>
              <w:rPr>
                <w:rFonts w:hint="eastAsia" w:ascii="宋体" w:hAnsi="宋体"/>
                <w:sz w:val="24"/>
                <w:szCs w:val="24"/>
              </w:rPr>
              <w:t xml:space="preserve">段车辆</w:t>
            </w:r>
            <w:r>
              <w:rPr>
                <w:rFonts w:hint="eastAsia" w:ascii="宋体" w:hAnsi="宋体"/>
                <w:sz w:val="24"/>
                <w:szCs w:val="24"/>
              </w:rPr>
              <w:t xml:space="preserve">配置要求提供完整的车辆配置清单或承诺中标后领到中标通知书30日内车辆配置到位的，得满分10分，每少一辆按对应分值扣除。</w:t>
            </w:r>
            <w:r/>
          </w:p>
          <w:p>
            <w:pPr>
              <w:ind w:firstLine="482"/>
              <w:spacing w:line="360" w:lineRule="auto"/>
              <w:rPr>
                <w:rFonts w:ascii="宋体" w:hAnsi="宋体"/>
                <w:sz w:val="24"/>
                <w:szCs w:val="24"/>
              </w:rPr>
            </w:pPr>
            <w:r>
              <w:rPr>
                <w:rFonts w:hint="eastAsia" w:ascii="宋体" w:hAnsi="宋体"/>
                <w:b/>
                <w:bCs/>
                <w:sz w:val="24"/>
                <w:szCs w:val="24"/>
              </w:rPr>
              <w:t xml:space="preserve">注：</w:t>
            </w:r>
            <w:r>
              <w:rPr>
                <w:rFonts w:hint="eastAsia" w:ascii="宋体" w:hAnsi="宋体"/>
                <w:sz w:val="24"/>
                <w:szCs w:val="24"/>
              </w:rPr>
              <w:t xml:space="preserve">投标文件中需提供证明材料，原件扫描上传，缺失、不符或不提供者，对应项不得分。</w:t>
            </w:r>
            <w:r/>
          </w:p>
          <w:p>
            <w:pPr>
              <w:ind w:firstLine="480"/>
              <w:spacing w:line="360" w:lineRule="auto"/>
              <w:rPr>
                <w:rFonts w:ascii="宋体" w:hAnsi="宋体"/>
                <w:sz w:val="24"/>
                <w:szCs w:val="24"/>
              </w:rPr>
            </w:pPr>
            <w:r>
              <w:rPr>
                <w:rFonts w:hint="eastAsia" w:ascii="宋体" w:hAnsi="宋体"/>
                <w:sz w:val="24"/>
                <w:szCs w:val="24"/>
              </w:rPr>
              <w:t xml:space="preserve">设备为自有的，须提供车辆（正面、侧面、尾部三个不同方向拍摄）照片（三张照片均须提供，否则不得分）、行驶证、车辆登记证、</w:t>
            </w:r>
            <w:r>
              <w:rPr>
                <w:rFonts w:hint="eastAsia" w:ascii="宋体" w:hAnsi="宋体"/>
                <w:sz w:val="24"/>
                <w:szCs w:val="24"/>
              </w:rPr>
              <w:t xml:space="preserve">交强险</w:t>
            </w:r>
            <w:r>
              <w:rPr>
                <w:rFonts w:hint="eastAsia" w:ascii="宋体" w:hAnsi="宋体"/>
                <w:sz w:val="24"/>
                <w:szCs w:val="24"/>
              </w:rPr>
              <w:t xml:space="preserve">保单正本扫描件（行驶证、车辆登记证、</w:t>
            </w:r>
            <w:r>
              <w:rPr>
                <w:rFonts w:hint="eastAsia" w:ascii="宋体" w:hAnsi="宋体"/>
                <w:sz w:val="24"/>
                <w:szCs w:val="24"/>
              </w:rPr>
              <w:t xml:space="preserve">交强险</w:t>
            </w:r>
            <w:r>
              <w:rPr>
                <w:rFonts w:hint="eastAsia" w:ascii="宋体" w:hAnsi="宋体"/>
                <w:sz w:val="24"/>
                <w:szCs w:val="24"/>
              </w:rPr>
              <w:t xml:space="preserve">保单上载明的所有人必须为投标人，且车辆需在检验有效期内）；</w:t>
            </w:r>
            <w:r/>
          </w:p>
          <w:p>
            <w:pPr>
              <w:ind w:firstLine="480"/>
              <w:spacing w:line="360" w:lineRule="auto"/>
              <w:rPr>
                <w:rFonts w:ascii="宋体" w:hAnsi="宋体"/>
                <w:sz w:val="24"/>
                <w:szCs w:val="24"/>
              </w:rPr>
            </w:pPr>
            <w:r>
              <w:rPr>
                <w:rFonts w:hint="eastAsia" w:ascii="宋体" w:hAnsi="宋体"/>
                <w:sz w:val="24"/>
                <w:szCs w:val="24"/>
              </w:rPr>
              <w:t xml:space="preserve">设备为已租赁的，须提供投标单位的租赁协议（租赁期限需覆盖本项目服务期）、车辆（正面、侧面、尾部三个不同方向拍摄）照片（三张照片均须提供，否则不得分）、行驶证、车辆登记证、</w:t>
            </w:r>
            <w:r>
              <w:rPr>
                <w:rFonts w:hint="eastAsia" w:ascii="宋体" w:hAnsi="宋体"/>
                <w:sz w:val="24"/>
                <w:szCs w:val="24"/>
              </w:rPr>
              <w:t xml:space="preserve">交强险</w:t>
            </w:r>
            <w:r>
              <w:rPr>
                <w:rFonts w:hint="eastAsia" w:ascii="宋体" w:hAnsi="宋体"/>
                <w:sz w:val="24"/>
                <w:szCs w:val="24"/>
              </w:rPr>
              <w:t xml:space="preserve">保单正本扫描件（行驶证、车辆登记证、</w:t>
            </w:r>
            <w:r>
              <w:rPr>
                <w:rFonts w:hint="eastAsia" w:ascii="宋体" w:hAnsi="宋体"/>
                <w:sz w:val="24"/>
                <w:szCs w:val="24"/>
              </w:rPr>
              <w:t xml:space="preserve">交强险</w:t>
            </w:r>
            <w:r>
              <w:rPr>
                <w:rFonts w:hint="eastAsia" w:ascii="宋体" w:hAnsi="宋体"/>
                <w:sz w:val="24"/>
                <w:szCs w:val="24"/>
              </w:rPr>
              <w:t xml:space="preserve">保单上载明的所有人必须为出租方单位，且车辆需在检验有效期内）。</w:t>
            </w:r>
            <w:r/>
          </w:p>
          <w:p>
            <w:pPr>
              <w:ind w:firstLine="480"/>
              <w:spacing w:line="360" w:lineRule="auto"/>
              <w:widowControl/>
              <w:rPr>
                <w:rFonts w:ascii="宋体" w:hAnsi="宋体"/>
                <w:sz w:val="24"/>
                <w:szCs w:val="24"/>
              </w:rPr>
            </w:pPr>
            <w:r>
              <w:rPr>
                <w:rFonts w:hint="eastAsia" w:ascii="宋体" w:hAnsi="宋体"/>
                <w:sz w:val="24"/>
                <w:szCs w:val="24"/>
              </w:rPr>
              <w:t xml:space="preserve">如承诺</w:t>
            </w:r>
            <w:r>
              <w:rPr>
                <w:rFonts w:hint="eastAsia" w:ascii="宋体" w:hAnsi="宋体"/>
                <w:sz w:val="24"/>
                <w:szCs w:val="24"/>
              </w:rPr>
              <w:t xml:space="preserve">中标后配置的，须在投标文件中提供承诺函（包含完整的车辆配置清单）。承诺自领取中标通知书30日内车辆配置到位，如配置不到位的，视为没有响应招标文件需求，后果自负。</w:t>
            </w:r>
            <w:r/>
          </w:p>
        </w:tc>
      </w:tr>
      <w:tr>
        <w:trPr>
          <w:jc w:val="center"/>
          <w:trHeight w:val="2196"/>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b/>
                <w:sz w:val="24"/>
                <w:szCs w:val="24"/>
              </w:rPr>
            </w:pPr>
            <w:r>
              <w:rPr>
                <w:rFonts w:hint="eastAsia" w:ascii="宋体" w:hAnsi="宋体" w:cs="宋体"/>
                <w:sz w:val="24"/>
                <w:szCs w:val="24"/>
              </w:rPr>
              <w:t xml:space="preserve">进、退场交接方案（5分）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360"/>
              <w:spacing w:line="360" w:lineRule="auto"/>
              <w:rPr>
                <w:rFonts w:ascii="宋体" w:hAnsi="宋体" w:cs="宋体"/>
                <w:sz w:val="24"/>
                <w:szCs w:val="24"/>
              </w:rPr>
            </w:pPr>
            <w:r>
              <w:rPr>
                <w:rFonts w:hint="eastAsia" w:ascii="宋体" w:hAnsi="宋体" w:cs="宋体"/>
                <w:sz w:val="24"/>
                <w:szCs w:val="24"/>
              </w:rPr>
              <w:t xml:space="preserve">为保证本项目平稳交接，投标人提供与本项目相匹配的进、退场交接方案，保障本项目顺利实施。</w:t>
            </w:r>
            <w:r/>
          </w:p>
          <w:p>
            <w:pPr>
              <w:ind w:firstLine="480"/>
              <w:spacing w:line="360" w:lineRule="auto"/>
              <w:rPr>
                <w:rFonts w:ascii="宋体" w:hAnsi="宋体" w:cs="宋体"/>
                <w:sz w:val="24"/>
                <w:szCs w:val="24"/>
              </w:rPr>
            </w:pPr>
            <w:r>
              <w:rPr>
                <w:rFonts w:ascii="宋体" w:hAnsi="宋体" w:cs="仿宋"/>
                <w:sz w:val="24"/>
                <w:szCs w:val="24"/>
              </w:rPr>
              <w:t xml:space="preserve">方案描述优于采购文件要求的得5分；符合采购文件要求的得3分；不符合采购文件要求或未提供的不得分。</w:t>
            </w:r>
            <w:r/>
          </w:p>
        </w:tc>
      </w:tr>
      <w:tr>
        <w:trPr>
          <w:jc w:val="center"/>
          <w:trHeight w:val="774"/>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业绩（6分）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240"/>
              <w:jc w:val="left"/>
              <w:spacing w:line="360" w:lineRule="auto"/>
              <w:rPr>
                <w:rFonts w:ascii="宋体" w:hAnsi="宋体" w:cs="宋体"/>
                <w:b/>
                <w:bCs/>
                <w:sz w:val="24"/>
                <w:szCs w:val="24"/>
              </w:rPr>
            </w:pPr>
            <w:r>
              <w:rPr>
                <w:rFonts w:hint="eastAsia" w:ascii="宋体" w:hAnsi="宋体" w:cs="宋体"/>
                <w:sz w:val="24"/>
                <w:szCs w:val="24"/>
              </w:rPr>
              <w:t xml:space="preserve">投标人2023年1月1日至今，具有与本项目类似业绩，每有1个得2分，满分6分，不提供的不得分。（同一项目不同年度</w:t>
            </w:r>
            <w:r>
              <w:rPr>
                <w:rFonts w:hint="eastAsia" w:ascii="宋体" w:hAnsi="宋体" w:cs="宋体"/>
                <w:sz w:val="24"/>
                <w:szCs w:val="24"/>
              </w:rPr>
              <w:t xml:space="preserve">不</w:t>
            </w:r>
            <w:r>
              <w:rPr>
                <w:rFonts w:hint="eastAsia" w:ascii="宋体" w:hAnsi="宋体" w:cs="宋体"/>
                <w:sz w:val="24"/>
                <w:szCs w:val="24"/>
              </w:rPr>
              <w:t xml:space="preserve">累计得分，提供发票和合同原件扫描上传及甲方项目管理人的姓名、电话，时间以合同签订时间为准。）</w:t>
            </w:r>
            <w:r/>
          </w:p>
        </w:tc>
      </w:tr>
      <w:tr>
        <w:trPr>
          <w:jc w:val="center"/>
          <w:trHeight w:val="774"/>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项目团队</w:t>
            </w:r>
            <w:r/>
          </w:p>
          <w:p>
            <w:pPr>
              <w:jc w:val="center"/>
              <w:spacing w:line="360" w:lineRule="auto"/>
              <w:rPr>
                <w:rFonts w:ascii="宋体" w:hAnsi="宋体" w:cs="宋体"/>
                <w:bCs/>
                <w:sz w:val="24"/>
                <w:szCs w:val="24"/>
              </w:rPr>
            </w:pPr>
            <w:r>
              <w:rPr>
                <w:rFonts w:hint="eastAsia" w:ascii="宋体" w:hAnsi="宋体" w:cs="宋体"/>
                <w:sz w:val="24"/>
                <w:szCs w:val="24"/>
              </w:rPr>
              <w:t xml:space="preserve">（9分）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241"/>
              <w:jc w:val="left"/>
              <w:spacing w:line="360" w:lineRule="auto"/>
              <w:rPr>
                <w:rFonts w:ascii="宋体" w:hAnsi="宋体" w:cs="宋体"/>
                <w:b/>
                <w:bCs/>
                <w:sz w:val="24"/>
                <w:szCs w:val="24"/>
              </w:rPr>
            </w:pPr>
            <w:r>
              <w:rPr>
                <w:rFonts w:hint="eastAsia" w:ascii="宋体" w:hAnsi="宋体" w:cs="宋体"/>
                <w:b/>
                <w:bCs/>
                <w:sz w:val="24"/>
                <w:szCs w:val="24"/>
              </w:rPr>
              <w:t xml:space="preserve">1、 拟安排的项目管理负责人（1人），满分3分：</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项目管理负责人具有与本项目相关的初级职称证书的得2分，具有中级及以上职称证书的得3分。</w:t>
            </w:r>
            <w:r/>
          </w:p>
          <w:p>
            <w:pPr>
              <w:ind w:firstLine="241"/>
              <w:jc w:val="left"/>
              <w:spacing w:line="360" w:lineRule="auto"/>
              <w:rPr>
                <w:rFonts w:ascii="宋体" w:hAnsi="宋体" w:cs="宋体"/>
                <w:b/>
                <w:bCs/>
                <w:sz w:val="24"/>
                <w:szCs w:val="24"/>
              </w:rPr>
            </w:pPr>
            <w:r>
              <w:rPr>
                <w:rFonts w:hint="eastAsia" w:ascii="宋体" w:hAnsi="宋体" w:cs="宋体"/>
                <w:b/>
                <w:bCs/>
                <w:sz w:val="24"/>
                <w:szCs w:val="24"/>
              </w:rPr>
              <w:t xml:space="preserve">2、 项目主要技术人员（1人），满分3分：</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项目技术团队中，具有园林绿化类的初级职称证书的得2分，具有中级及以上园林绿化类职称证书的得3分。</w:t>
            </w:r>
            <w:r/>
          </w:p>
          <w:p>
            <w:pPr>
              <w:ind w:firstLine="241"/>
              <w:jc w:val="left"/>
              <w:spacing w:line="360" w:lineRule="auto"/>
              <w:rPr>
                <w:rFonts w:ascii="宋体" w:hAnsi="宋体" w:cs="宋体"/>
                <w:b/>
                <w:bCs/>
                <w:sz w:val="24"/>
                <w:szCs w:val="24"/>
              </w:rPr>
            </w:pPr>
            <w:r>
              <w:rPr>
                <w:rFonts w:hint="eastAsia" w:ascii="宋体" w:hAnsi="宋体" w:cs="宋体"/>
                <w:b/>
                <w:bCs/>
                <w:sz w:val="24"/>
                <w:szCs w:val="24"/>
              </w:rPr>
              <w:t xml:space="preserve">3、数字化专员（1人），负责“四位一体”平台运行、维护、管理等数字化案件处置，满分3分：</w:t>
            </w:r>
            <w:r/>
          </w:p>
          <w:p>
            <w:pPr>
              <w:ind w:firstLine="240"/>
              <w:jc w:val="left"/>
              <w:spacing w:line="360" w:lineRule="auto"/>
              <w:rPr>
                <w:rFonts w:ascii="宋体" w:hAnsi="宋体" w:cs="宋体"/>
                <w:sz w:val="24"/>
                <w:szCs w:val="24"/>
              </w:rPr>
            </w:pPr>
            <w:r>
              <w:rPr>
                <w:rFonts w:hint="eastAsia" w:ascii="宋体" w:hAnsi="宋体" w:cs="宋体"/>
                <w:sz w:val="24"/>
                <w:szCs w:val="24"/>
              </w:rPr>
              <w:t xml:space="preserve">数字化专员</w:t>
            </w:r>
            <w:r>
              <w:rPr>
                <w:rFonts w:hint="eastAsia" w:ascii="宋体" w:hAnsi="宋体" w:cs="宋体"/>
                <w:bCs/>
                <w:sz w:val="24"/>
                <w:szCs w:val="24"/>
              </w:rPr>
              <w:t xml:space="preserve">具备大专学历（计算机类专业）或者初级职称（计算机类专业类）的得2分，本科及以上学历（计算机类专业）或者中级（含）以上级职称（计算机类专业类）的得3分。</w:t>
            </w:r>
            <w:r/>
          </w:p>
          <w:p>
            <w:pPr>
              <w:ind w:firstLine="241"/>
              <w:jc w:val="left"/>
              <w:spacing w:line="360" w:lineRule="auto"/>
              <w:rPr>
                <w:rFonts w:ascii="宋体" w:hAnsi="宋体" w:cs="宋体"/>
                <w:sz w:val="24"/>
                <w:szCs w:val="24"/>
              </w:rPr>
            </w:pPr>
            <w:r>
              <w:rPr>
                <w:rFonts w:hint="eastAsia" w:ascii="宋体" w:hAnsi="宋体" w:cs="宋体"/>
                <w:b/>
                <w:bCs/>
                <w:sz w:val="24"/>
                <w:szCs w:val="24"/>
              </w:rPr>
              <w:t xml:space="preserve">注：项目管理负责人、主要技术人员、数字化专员不可为同一人，投标人需提供以上人员相关证书原件扫描件及投标人为其缴纳的近三个月内任意一个月的</w:t>
            </w:r>
            <w:r>
              <w:rPr>
                <w:rFonts w:hint="eastAsia" w:ascii="宋体" w:hAnsi="宋体" w:cs="宋体"/>
                <w:b/>
                <w:bCs/>
                <w:sz w:val="24"/>
                <w:szCs w:val="24"/>
              </w:rPr>
              <w:t xml:space="preserve">社保证明</w:t>
            </w:r>
            <w:r>
              <w:rPr>
                <w:rFonts w:hint="eastAsia" w:ascii="宋体" w:hAnsi="宋体" w:cs="宋体"/>
                <w:b/>
                <w:bCs/>
                <w:sz w:val="24"/>
                <w:szCs w:val="24"/>
              </w:rPr>
              <w:t xml:space="preserve">材料扫描件。学历证书须附“学信网”截图。</w:t>
            </w:r>
            <w:r/>
          </w:p>
        </w:tc>
      </w:tr>
    </w:tbl>
    <w:p>
      <w:pPr>
        <w:rPr>
          <w:b/>
          <w:bCs/>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b/>
          <w:bCs/>
          <w:sz w:val="24"/>
          <w:szCs w:val="24"/>
        </w:rPr>
      </w:r>
      <w:r/>
    </w:p>
    <w:p>
      <w:pPr>
        <w:rPr>
          <w:b/>
          <w:bCs/>
          <w:sz w:val="24"/>
          <w:szCs w:val="24"/>
        </w:rPr>
      </w:pPr>
      <w:r>
        <w:rPr>
          <w:rFonts w:hint="eastAsia"/>
          <w:b/>
          <w:bCs/>
          <w:sz w:val="24"/>
          <w:szCs w:val="24"/>
        </w:rPr>
        <w:t xml:space="preserve">5</w:t>
      </w:r>
      <w:r>
        <w:rPr>
          <w:rFonts w:hint="eastAsia"/>
          <w:b/>
          <w:bCs/>
          <w:sz w:val="24"/>
          <w:szCs w:val="24"/>
        </w:rPr>
        <w:t xml:space="preserve">包</w:t>
      </w:r>
      <w:r>
        <w:rPr>
          <w:rFonts w:hint="eastAsia" w:ascii="宋体" w:hAnsi="宋体"/>
          <w:b/>
          <w:bCs/>
          <w:sz w:val="24"/>
          <w:szCs w:val="24"/>
        </w:rPr>
        <w:t xml:space="preserve">（双桥南）</w:t>
      </w:r>
      <w:r>
        <w:rPr>
          <w:rFonts w:hint="eastAsia"/>
          <w:b/>
          <w:bCs/>
          <w:sz w:val="24"/>
          <w:szCs w:val="24"/>
        </w:rPr>
        <w:t xml:space="preserve">：</w:t>
      </w:r>
      <w:r/>
    </w:p>
    <w:tbl>
      <w:tblPr>
        <w:tblW w:w="93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695"/>
        <w:gridCol w:w="7694"/>
      </w:tblGrid>
      <w:tr>
        <w:trPr>
          <w:jc w:val="center"/>
          <w:trHeight w:val="193"/>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项目</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评分标准</w:t>
            </w:r>
            <w:r/>
          </w:p>
        </w:tc>
      </w:tr>
      <w:tr>
        <w:trPr>
          <w:jc w:val="center"/>
          <w:trHeight w:val="341"/>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投标报价    （20分）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投标报价超过最高限价作废标处理。</w:t>
            </w:r>
            <w:r/>
          </w:p>
          <w:p>
            <w:pPr>
              <w:spacing w:line="360" w:lineRule="auto"/>
              <w:rPr>
                <w:rFonts w:ascii="宋体" w:hAnsi="宋体" w:cs="宋体"/>
                <w:sz w:val="24"/>
                <w:szCs w:val="24"/>
              </w:rPr>
            </w:pPr>
            <w:r>
              <w:rPr>
                <w:rFonts w:hint="eastAsia" w:ascii="宋体" w:hAnsi="宋体" w:cs="宋体"/>
                <w:sz w:val="24"/>
                <w:szCs w:val="24"/>
              </w:rPr>
              <w:t xml:space="preserve">以满足招标文件要求的最低报价为基准价，得满分20分。其他报价得分＝（基准价/其他报价）×20×100％（保留小数点后两位）</w:t>
            </w:r>
            <w:r/>
          </w:p>
        </w:tc>
      </w:tr>
      <w:tr>
        <w:trPr>
          <w:jc w:val="center"/>
          <w:trHeight w:val="504"/>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技术部分</w:t>
            </w:r>
            <w:r/>
          </w:p>
          <w:p>
            <w:pPr>
              <w:jc w:val="center"/>
              <w:spacing w:line="360" w:lineRule="auto"/>
              <w:rPr>
                <w:rFonts w:ascii="宋体" w:hAnsi="宋体" w:cs="宋体"/>
                <w:sz w:val="24"/>
                <w:szCs w:val="24"/>
              </w:rPr>
            </w:pPr>
            <w:r>
              <w:rPr>
                <w:rFonts w:hint="eastAsia" w:ascii="宋体" w:hAnsi="宋体" w:cs="宋体"/>
                <w:sz w:val="24"/>
                <w:szCs w:val="24"/>
              </w:rPr>
              <w:t xml:space="preserve">（50分）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480"/>
              <w:spacing w:line="360" w:lineRule="auto"/>
              <w:rPr>
                <w:rFonts w:ascii="宋体" w:hAnsi="宋体" w:cs="宋体"/>
                <w:sz w:val="24"/>
                <w:szCs w:val="24"/>
              </w:rPr>
            </w:pPr>
            <w:r>
              <w:rPr>
                <w:rFonts w:hint="eastAsia" w:ascii="宋体" w:hAnsi="宋体" w:cs="宋体"/>
                <w:sz w:val="24"/>
                <w:szCs w:val="24"/>
              </w:rPr>
              <w:t xml:space="preserve">投标人根据本招标文件第四章《项目需求》，提供其为本项目所制定的具体作业实施方案，作业实施方案应与《项目需求》的服务要求各项条款相对应。专家评委组根据投标人制定的相关方案的科学性、合理性、规范性和可操作性进行评审。</w:t>
            </w:r>
            <w:r/>
          </w:p>
          <w:p>
            <w:pPr>
              <w:ind w:firstLine="482"/>
              <w:spacing w:line="360" w:lineRule="auto"/>
              <w:rPr>
                <w:rFonts w:ascii="宋体" w:hAnsi="宋体" w:cs="宋体"/>
                <w:sz w:val="24"/>
                <w:szCs w:val="24"/>
              </w:rPr>
            </w:pPr>
            <w:r>
              <w:rPr>
                <w:rFonts w:hint="eastAsia" w:ascii="宋体" w:hAnsi="宋体" w:cs="宋体"/>
                <w:b/>
                <w:bCs/>
                <w:sz w:val="24"/>
                <w:szCs w:val="24"/>
              </w:rPr>
              <w:t xml:space="preserve">1、“四位一体”总体实施方案：本项目包含清扫服务等四项作业内容，提供统筹推进四类服务协同作业的核心原则与实施路径的实施方案。</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2、清扫服务实施方案：</w:t>
            </w:r>
            <w:r>
              <w:rPr>
                <w:rFonts w:hint="eastAsia" w:ascii="宋体" w:hAnsi="宋体" w:cs="宋体"/>
                <w:sz w:val="24"/>
                <w:szCs w:val="24"/>
              </w:rPr>
              <w:t xml:space="preserve">环卫清扫服务包含不限于道路清扫标准化服务方案、生活垃圾定时定点收集服务方案，沿街垃圾分类收运方案、环卫精细化清扫方案、公共设施清扫方案、城市绿化带杂物捡拾清扫方案等。</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3、机械化作业实施方案：</w:t>
            </w:r>
            <w:r>
              <w:rPr>
                <w:rFonts w:hint="eastAsia" w:ascii="宋体" w:hAnsi="宋体" w:cs="宋体"/>
                <w:sz w:val="24"/>
                <w:szCs w:val="24"/>
              </w:rPr>
              <w:t xml:space="preserve">针对“四位一体”项目实际情况，提供机械化作业实施方案，包括精细化保洁车辆和设备配置、排班计划、日常维修保养方案、专业保养团队服务方案。</w:t>
            </w:r>
            <w:r/>
          </w:p>
          <w:p>
            <w:pPr>
              <w:ind w:firstLine="480"/>
              <w:spacing w:line="520" w:lineRule="exact"/>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520" w:lineRule="exact"/>
              <w:rPr>
                <w:rFonts w:ascii="宋体" w:hAnsi="宋体" w:cs="宋体"/>
                <w:sz w:val="24"/>
                <w:szCs w:val="24"/>
              </w:rPr>
            </w:pPr>
            <w:r>
              <w:rPr>
                <w:rFonts w:hint="eastAsia" w:ascii="宋体" w:hAnsi="宋体" w:cs="宋体"/>
                <w:b/>
                <w:bCs/>
                <w:sz w:val="24"/>
                <w:szCs w:val="24"/>
              </w:rPr>
              <w:t xml:space="preserve">4、无人车作业方案：</w:t>
            </w:r>
            <w:r>
              <w:rPr>
                <w:rFonts w:hint="eastAsia" w:ascii="宋体" w:hAnsi="宋体" w:cs="宋体"/>
                <w:sz w:val="24"/>
                <w:szCs w:val="24"/>
              </w:rPr>
              <w:t xml:space="preserve">为降低人力成本与安全风险，推动环卫服务向精细化、绿色化发展。本项目将投入无人清扫车、无人垃圾收运车，根据本项目实际情况结合无人清扫车、无人垃圾收运车投入使用，制定适用于本项目的无人车作业方案，包含不限于无人车的运维、作业模</w:t>
            </w:r>
            <w:r>
              <w:rPr>
                <w:rFonts w:hint="eastAsia" w:ascii="宋体" w:hAnsi="宋体" w:cs="宋体"/>
                <w:sz w:val="24"/>
                <w:szCs w:val="24"/>
              </w:rPr>
              <w:t xml:space="preserve">式、后台技术力量等方案。</w:t>
            </w:r>
            <w:r/>
          </w:p>
          <w:p>
            <w:pPr>
              <w:ind w:firstLine="480"/>
              <w:spacing w:line="360" w:lineRule="auto"/>
              <w:rPr>
                <w:rFonts w:ascii="宋体" w:hAnsi="宋体" w:cs="宋体"/>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520" w:lineRule="exact"/>
              <w:rPr>
                <w:rFonts w:ascii="宋体" w:hAnsi="宋体" w:cs="宋体"/>
                <w:sz w:val="24"/>
                <w:szCs w:val="24"/>
              </w:rPr>
            </w:pPr>
            <w:r>
              <w:rPr>
                <w:rFonts w:hint="eastAsia" w:ascii="宋体" w:hAnsi="宋体" w:cs="宋体"/>
                <w:b/>
                <w:bCs/>
                <w:sz w:val="24"/>
                <w:szCs w:val="24"/>
              </w:rPr>
              <w:t xml:space="preserve">5、作业车辆管理及维护保养、交通事故处理方案：</w:t>
            </w:r>
            <w:r>
              <w:rPr>
                <w:rFonts w:hint="eastAsia" w:ascii="宋体" w:hAnsi="宋体" w:cs="宋体"/>
                <w:sz w:val="24"/>
                <w:szCs w:val="24"/>
              </w:rPr>
              <w:t xml:space="preserve">按照“四位一体”项目对车辆（机械化作业车辆、垃圾收运车辆）涂装和清洗要求，保持环卫作业车辆设备性能完好、外观整洁、涂装统一、作业前后须清洗干净。为有效应对“四位一体”作业过程中发生的交通事故，最大程度减少人员伤亡、财产损失，保障“四位一体”工作正常秩序，提供高效实用的应对方案。</w:t>
            </w:r>
            <w:r/>
          </w:p>
          <w:p>
            <w:pPr>
              <w:ind w:firstLine="480"/>
              <w:spacing w:line="520" w:lineRule="exact"/>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520" w:lineRule="exact"/>
              <w:rPr>
                <w:rFonts w:ascii="宋体" w:hAnsi="宋体" w:cs="宋体"/>
                <w:sz w:val="24"/>
                <w:szCs w:val="24"/>
              </w:rPr>
            </w:pPr>
            <w:r>
              <w:rPr>
                <w:rFonts w:hint="eastAsia" w:ascii="宋体" w:hAnsi="宋体" w:cs="宋体"/>
                <w:b/>
                <w:bCs/>
                <w:sz w:val="24"/>
                <w:szCs w:val="24"/>
              </w:rPr>
              <w:t xml:space="preserve">6、绿化养护方案：</w:t>
            </w:r>
            <w:r>
              <w:rPr>
                <w:rFonts w:hint="eastAsia" w:ascii="宋体" w:hAnsi="宋体" w:cs="宋体"/>
                <w:sz w:val="24"/>
                <w:szCs w:val="24"/>
              </w:rPr>
              <w:t xml:space="preserve">包含不限于城市绿化的修剪、病害治理、施肥、排水、季节养护等。</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7、市容劝导方案：</w:t>
            </w:r>
            <w:r>
              <w:rPr>
                <w:rFonts w:hint="eastAsia" w:ascii="宋体" w:hAnsi="宋体" w:cs="宋体"/>
                <w:sz w:val="24"/>
                <w:szCs w:val="24"/>
              </w:rPr>
              <w:t xml:space="preserve">包含不限于非机动车（共享单车）停车秩序维护、占道经营劝导、市容市貌环境等。</w:t>
            </w:r>
            <w:r/>
          </w:p>
          <w:p>
            <w:pPr>
              <w:ind w:firstLine="480"/>
              <w:spacing w:line="520" w:lineRule="exact"/>
              <w:rPr>
                <w:rFonts w:ascii="宋体" w:hAnsi="宋体" w:cs="宋体"/>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8、市政设施巡查方案：</w:t>
            </w:r>
            <w:r>
              <w:rPr>
                <w:rFonts w:hint="eastAsia" w:ascii="宋体" w:hAnsi="宋体" w:cs="宋体"/>
                <w:sz w:val="24"/>
                <w:szCs w:val="24"/>
              </w:rPr>
              <w:t xml:space="preserve">包含不限于含井盖、雨水篦子、户外健身设施、休息亭、椅、</w:t>
            </w:r>
            <w:r>
              <w:rPr>
                <w:rFonts w:hint="eastAsia" w:ascii="宋体" w:hAnsi="宋体" w:cs="宋体"/>
                <w:sz w:val="24"/>
                <w:szCs w:val="24"/>
              </w:rPr>
              <w:t xml:space="preserve">凳等进行</w:t>
            </w:r>
            <w:r>
              <w:rPr>
                <w:rFonts w:hint="eastAsia" w:ascii="宋体" w:hAnsi="宋体" w:cs="宋体"/>
                <w:sz w:val="24"/>
                <w:szCs w:val="24"/>
              </w:rPr>
              <w:t xml:space="preserve">巡查、管养等内容。</w:t>
            </w:r>
            <w:r/>
          </w:p>
          <w:p>
            <w:pPr>
              <w:ind w:firstLine="480"/>
              <w:spacing w:line="520" w:lineRule="exact"/>
              <w:rPr>
                <w:rFonts w:ascii="宋体" w:hAnsi="宋体" w:cs="宋体"/>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9、人员配置、培训和日常管理、工作服配置方案：</w:t>
            </w:r>
            <w:r>
              <w:rPr>
                <w:rFonts w:hint="eastAsia" w:ascii="宋体" w:hAnsi="宋体" w:cs="宋体"/>
                <w:sz w:val="24"/>
                <w:szCs w:val="24"/>
              </w:rPr>
              <w:t xml:space="preserve">根据投标文件需求对各工种的人员（</w:t>
            </w:r>
            <w:r>
              <w:rPr>
                <w:rFonts w:ascii="宋体" w:hAnsi="宋体" w:cs="宋体"/>
                <w:sz w:val="24"/>
                <w:szCs w:val="24"/>
              </w:rPr>
              <w:t xml:space="preserve">环卫工人、市容劝导人员、绿化人员、市政设施巡查员</w:t>
            </w:r>
            <w:r>
              <w:rPr>
                <w:rFonts w:hint="eastAsia" w:ascii="宋体" w:hAnsi="宋体" w:cs="宋体"/>
                <w:sz w:val="24"/>
                <w:szCs w:val="24"/>
              </w:rPr>
              <w:t xml:space="preserve">）进行各类专业的培训及管理，制定全面、科学合理、高效的方案。作业人员须按要求统一着装，工作服的款式、数量、材质等要求需要满足项目需求，提供工作服配置及管理方案。</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10、重大节日、重要活动、灾害性天气应急应对保障方案：</w:t>
            </w:r>
            <w:r>
              <w:rPr>
                <w:rFonts w:hint="eastAsia" w:ascii="宋体" w:hAnsi="宋体" w:cs="宋体"/>
                <w:sz w:val="24"/>
                <w:szCs w:val="24"/>
              </w:rPr>
              <w:t xml:space="preserve">根据全年的节假日、市重大活动（包括但不限于创建文明城、卫生城、4.18旅游节、9.26运河博览会等）,结合扬州实际，制定保障措施。制定针对突发恶劣天气的应急保障作业预案。</w:t>
            </w:r>
            <w:r/>
          </w:p>
          <w:p>
            <w:pPr>
              <w:ind w:firstLine="480"/>
              <w:spacing w:line="360" w:lineRule="auto"/>
              <w:rPr>
                <w:rFonts w:ascii="宋体" w:hAnsi="宋体" w:cs="宋体"/>
                <w:sz w:val="24"/>
                <w:szCs w:val="24"/>
              </w:rPr>
            </w:pPr>
            <w:r>
              <w:rPr>
                <w:rFonts w:ascii="宋体" w:hAnsi="宋体" w:cs="仿宋"/>
                <w:sz w:val="24"/>
                <w:szCs w:val="24"/>
              </w:rPr>
              <w:t xml:space="preserve">方案描述优于采购文件要求的得5分；符合采购文件要求的得3分；不符合采购文件要求或未提供的不得分。</w:t>
            </w:r>
            <w:r/>
          </w:p>
        </w:tc>
      </w:tr>
      <w:tr>
        <w:trPr>
          <w:jc w:val="center"/>
          <w:trHeight w:val="2045"/>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p>
            <w:pPr>
              <w:jc w:val="center"/>
              <w:spacing w:line="360" w:lineRule="auto"/>
              <w:rPr>
                <w:rFonts w:ascii="宋体" w:hAnsi="宋体" w:cs="宋体"/>
                <w:b/>
                <w:sz w:val="24"/>
                <w:szCs w:val="24"/>
              </w:rPr>
            </w:pPr>
            <w:r>
              <w:rPr>
                <w:rFonts w:ascii="宋体" w:hAnsi="宋体" w:cs="宋体"/>
                <w:b/>
                <w:sz w:val="24"/>
                <w:szCs w:val="24"/>
              </w:rPr>
            </w:r>
            <w:r/>
          </w:p>
          <w:p>
            <w:pPr>
              <w:ind w:left="146" w:hanging="480"/>
              <w:jc w:val="center"/>
              <w:spacing w:line="360" w:lineRule="auto"/>
              <w:rPr>
                <w:rFonts w:ascii="宋体" w:hAnsi="宋体" w:cs="宋体"/>
                <w:sz w:val="24"/>
                <w:szCs w:val="24"/>
              </w:rPr>
            </w:pPr>
            <w:r>
              <w:rPr>
                <w:rFonts w:hint="eastAsia" w:ascii="宋体" w:hAnsi="宋体" w:cs="宋体"/>
                <w:sz w:val="24"/>
                <w:szCs w:val="24"/>
              </w:rPr>
              <w:t xml:space="preserve">   车辆、设备和停车场配置</w:t>
            </w:r>
            <w:r/>
          </w:p>
          <w:p>
            <w:pPr>
              <w:ind w:left="148" w:hanging="482"/>
              <w:jc w:val="center"/>
              <w:spacing w:line="360" w:lineRule="auto"/>
              <w:rPr>
                <w:rFonts w:ascii="宋体" w:hAnsi="宋体" w:cs="宋体"/>
                <w:sz w:val="24"/>
                <w:szCs w:val="24"/>
              </w:rPr>
            </w:pPr>
            <w:r>
              <w:rPr>
                <w:rFonts w:hint="eastAsia" w:ascii="宋体" w:hAnsi="宋体" w:cs="宋体"/>
                <w:b/>
                <w:bCs/>
                <w:sz w:val="24"/>
                <w:szCs w:val="24"/>
              </w:rPr>
              <w:t xml:space="preserve">  （10分）</w:t>
            </w:r>
            <w:r/>
          </w:p>
          <w:p>
            <w:pPr>
              <w:ind w:left="136" w:hanging="113"/>
              <w:jc w:val="left"/>
              <w:spacing w:line="360"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482"/>
              <w:spacing w:line="360" w:lineRule="auto"/>
              <w:widowControl/>
              <w:rPr>
                <w:rFonts w:ascii="宋体" w:hAnsi="宋体"/>
                <w:b/>
                <w:bCs/>
                <w:sz w:val="24"/>
                <w:szCs w:val="24"/>
              </w:rPr>
            </w:pPr>
            <w:r>
              <w:rPr>
                <w:rFonts w:hint="eastAsia" w:ascii="宋体" w:hAnsi="宋体"/>
                <w:b/>
                <w:bCs/>
                <w:sz w:val="24"/>
                <w:szCs w:val="24"/>
              </w:rPr>
              <w:t xml:space="preserve">5包段（双桥南）需配备：</w:t>
            </w:r>
            <w:r/>
          </w:p>
          <w:p>
            <w:pPr>
              <w:ind w:firstLine="480"/>
              <w:spacing w:line="360" w:lineRule="auto"/>
              <w:widowControl/>
              <w:rPr>
                <w:rFonts w:ascii="宋体" w:hAnsi="宋体"/>
                <w:sz w:val="24"/>
                <w:szCs w:val="24"/>
              </w:rPr>
            </w:pPr>
            <w:r>
              <w:rPr>
                <w:rFonts w:hint="eastAsia" w:ascii="宋体" w:hAnsi="宋体"/>
                <w:sz w:val="24"/>
                <w:szCs w:val="24"/>
              </w:rPr>
              <w:t xml:space="preserve">1.道路污染清除车：1辆；</w:t>
            </w:r>
            <w:r>
              <w:rPr>
                <w:rFonts w:hint="eastAsia" w:ascii="宋体" w:hAnsi="宋体"/>
                <w:szCs w:val="20"/>
              </w:rPr>
              <w:t xml:space="preserve">每辆0.4分，小计0.4分。</w:t>
            </w:r>
            <w:r/>
          </w:p>
          <w:p>
            <w:pPr>
              <w:ind w:firstLine="480"/>
              <w:spacing w:line="360" w:lineRule="auto"/>
              <w:widowControl/>
              <w:rPr>
                <w:rFonts w:ascii="宋体" w:hAnsi="宋体"/>
                <w:sz w:val="24"/>
                <w:szCs w:val="24"/>
              </w:rPr>
            </w:pPr>
            <w:r>
              <w:rPr>
                <w:rFonts w:hint="eastAsia" w:ascii="宋体" w:hAnsi="宋体"/>
                <w:sz w:val="24"/>
                <w:szCs w:val="24"/>
              </w:rPr>
              <w:t xml:space="preserve">2.新能源重型洗扫车（18T以上）：1辆；</w:t>
            </w:r>
            <w:r>
              <w:rPr>
                <w:rFonts w:hint="eastAsia" w:ascii="宋体" w:hAnsi="宋体"/>
                <w:szCs w:val="20"/>
              </w:rPr>
              <w:t xml:space="preserve">每辆0.4分，小计0.4分。</w:t>
            </w:r>
            <w:r/>
          </w:p>
          <w:p>
            <w:pPr>
              <w:ind w:firstLine="480"/>
              <w:spacing w:line="360" w:lineRule="auto"/>
              <w:widowControl/>
              <w:rPr>
                <w:rFonts w:ascii="宋体" w:hAnsi="宋体"/>
                <w:sz w:val="24"/>
                <w:szCs w:val="24"/>
              </w:rPr>
            </w:pPr>
            <w:r>
              <w:rPr>
                <w:rFonts w:hint="eastAsia" w:ascii="宋体" w:hAnsi="宋体"/>
                <w:sz w:val="24"/>
                <w:szCs w:val="24"/>
              </w:rPr>
              <w:t xml:space="preserve">3.（新能源或机动）</w:t>
            </w:r>
            <w:r>
              <w:rPr>
                <w:rFonts w:ascii="宋体" w:hAnsi="宋体"/>
                <w:sz w:val="24"/>
                <w:szCs w:val="24"/>
              </w:rPr>
              <w:t xml:space="preserve">重型洗扫车</w:t>
            </w:r>
            <w:r>
              <w:rPr>
                <w:rFonts w:hint="eastAsia" w:ascii="宋体" w:hAnsi="宋体"/>
                <w:sz w:val="24"/>
                <w:szCs w:val="24"/>
              </w:rPr>
              <w:t xml:space="preserve">（18T以上）：1辆；</w:t>
            </w:r>
            <w:r>
              <w:rPr>
                <w:rFonts w:hint="eastAsia" w:ascii="宋体" w:hAnsi="宋体"/>
                <w:szCs w:val="20"/>
              </w:rPr>
              <w:t xml:space="preserve">每辆0.4分，小计0.4分。</w:t>
            </w:r>
            <w:r/>
          </w:p>
          <w:p>
            <w:pPr>
              <w:ind w:firstLine="480"/>
              <w:spacing w:line="360" w:lineRule="auto"/>
              <w:widowControl/>
              <w:rPr>
                <w:rFonts w:ascii="宋体" w:hAnsi="宋体"/>
                <w:sz w:val="24"/>
                <w:szCs w:val="24"/>
              </w:rPr>
            </w:pPr>
            <w:r>
              <w:rPr>
                <w:rFonts w:hint="eastAsia" w:ascii="宋体" w:hAnsi="宋体"/>
                <w:sz w:val="24"/>
                <w:szCs w:val="24"/>
              </w:rPr>
              <w:t xml:space="preserve">4.中型新能源洗扫车（总质量4.5T-12T)：1辆；</w:t>
            </w:r>
            <w:r>
              <w:rPr>
                <w:rFonts w:hint="eastAsia" w:ascii="宋体" w:hAnsi="宋体"/>
                <w:szCs w:val="20"/>
              </w:rPr>
              <w:t xml:space="preserve">每辆0.4分，小计0.4分。</w:t>
            </w:r>
            <w:r/>
          </w:p>
          <w:p>
            <w:pPr>
              <w:ind w:firstLine="480"/>
              <w:spacing w:line="360" w:lineRule="auto"/>
              <w:widowControl/>
              <w:rPr>
                <w:rFonts w:ascii="宋体" w:hAnsi="宋体"/>
                <w:sz w:val="24"/>
                <w:szCs w:val="24"/>
              </w:rPr>
            </w:pPr>
            <w:r>
              <w:rPr>
                <w:rFonts w:hint="eastAsia" w:ascii="宋体" w:hAnsi="宋体"/>
                <w:sz w:val="24"/>
                <w:szCs w:val="24"/>
              </w:rPr>
              <w:t xml:space="preserve">5.轻型2.5吨新能源洗扫车（非</w:t>
            </w:r>
            <w:r>
              <w:rPr>
                <w:rFonts w:hint="eastAsia" w:ascii="宋体" w:hAnsi="宋体"/>
                <w:sz w:val="24"/>
                <w:szCs w:val="24"/>
              </w:rPr>
              <w:t xml:space="preserve">机动道</w:t>
            </w:r>
            <w:r>
              <w:rPr>
                <w:rFonts w:hint="eastAsia" w:ascii="宋体" w:hAnsi="宋体"/>
                <w:sz w:val="24"/>
                <w:szCs w:val="24"/>
              </w:rPr>
              <w:t xml:space="preserve">深度保洁车）：1辆；</w:t>
            </w:r>
            <w:r>
              <w:rPr>
                <w:rFonts w:hint="eastAsia" w:ascii="宋体" w:hAnsi="宋体"/>
                <w:szCs w:val="20"/>
              </w:rPr>
              <w:t xml:space="preserve">每辆0.4分，小计0.4分。</w:t>
            </w:r>
            <w:r/>
          </w:p>
          <w:p>
            <w:pPr>
              <w:ind w:firstLine="480"/>
              <w:spacing w:line="360" w:lineRule="auto"/>
              <w:widowControl/>
              <w:rPr>
                <w:rFonts w:ascii="宋体" w:hAnsi="宋体"/>
                <w:sz w:val="24"/>
                <w:szCs w:val="24"/>
              </w:rPr>
            </w:pPr>
            <w:r>
              <w:rPr>
                <w:rFonts w:hint="eastAsia" w:ascii="宋体" w:hAnsi="宋体"/>
                <w:sz w:val="24"/>
                <w:szCs w:val="24"/>
              </w:rPr>
              <w:t xml:space="preserve">6.（新能源或机动）重型洒水车（12T以上）：1辆；</w:t>
            </w:r>
            <w:r>
              <w:rPr>
                <w:rFonts w:hint="eastAsia" w:ascii="宋体" w:hAnsi="宋体"/>
                <w:szCs w:val="20"/>
              </w:rPr>
              <w:t xml:space="preserve">每辆0.3分，小计0.3分。</w:t>
            </w:r>
            <w:r/>
          </w:p>
          <w:p>
            <w:pPr>
              <w:ind w:firstLine="480"/>
              <w:spacing w:line="360" w:lineRule="auto"/>
              <w:widowControl/>
              <w:rPr>
                <w:rFonts w:ascii="宋体" w:hAnsi="宋体"/>
                <w:sz w:val="24"/>
                <w:szCs w:val="24"/>
              </w:rPr>
            </w:pPr>
            <w:r>
              <w:rPr>
                <w:rFonts w:hint="eastAsia" w:ascii="宋体" w:hAnsi="宋体"/>
                <w:sz w:val="24"/>
                <w:szCs w:val="24"/>
              </w:rPr>
              <w:t xml:space="preserve">7.中型新能源洒水车：1辆；</w:t>
            </w:r>
            <w:r>
              <w:rPr>
                <w:rFonts w:hint="eastAsia" w:ascii="宋体" w:hAnsi="宋体"/>
                <w:szCs w:val="20"/>
              </w:rPr>
              <w:t xml:space="preserve">每辆0.3分，小计0.3分。</w:t>
            </w:r>
            <w:r/>
          </w:p>
          <w:p>
            <w:pPr>
              <w:ind w:firstLine="480"/>
              <w:spacing w:line="360" w:lineRule="auto"/>
              <w:widowControl/>
              <w:rPr>
                <w:rFonts w:ascii="宋体" w:hAnsi="宋体"/>
                <w:sz w:val="24"/>
                <w:szCs w:val="24"/>
              </w:rPr>
            </w:pPr>
            <w:r>
              <w:rPr>
                <w:rFonts w:hint="eastAsia" w:ascii="宋体" w:hAnsi="宋体"/>
                <w:sz w:val="24"/>
                <w:szCs w:val="24"/>
              </w:rPr>
              <w:t xml:space="preserve">8.</w:t>
            </w:r>
            <w:r>
              <w:rPr>
                <w:rFonts w:ascii="宋体" w:hAnsi="宋体"/>
                <w:sz w:val="24"/>
                <w:szCs w:val="24"/>
              </w:rPr>
              <w:t xml:space="preserve">雾炮车</w:t>
            </w:r>
            <w:r>
              <w:rPr>
                <w:rFonts w:hint="eastAsia" w:ascii="宋体" w:hAnsi="宋体"/>
                <w:sz w:val="24"/>
                <w:szCs w:val="24"/>
              </w:rPr>
              <w:t xml:space="preserve">（总质量25T以上）：1辆；</w:t>
            </w:r>
            <w:r>
              <w:rPr>
                <w:rFonts w:hint="eastAsia" w:ascii="宋体" w:hAnsi="宋体"/>
                <w:szCs w:val="20"/>
              </w:rPr>
              <w:t xml:space="preserve">每辆0.3分，小计0.3分。</w:t>
            </w:r>
            <w:r/>
          </w:p>
          <w:p>
            <w:pPr>
              <w:ind w:firstLine="480"/>
              <w:spacing w:line="360" w:lineRule="auto"/>
              <w:widowControl/>
              <w:rPr>
                <w:rFonts w:ascii="宋体" w:hAnsi="宋体"/>
                <w:sz w:val="24"/>
                <w:szCs w:val="24"/>
              </w:rPr>
            </w:pPr>
            <w:r>
              <w:rPr>
                <w:rFonts w:hint="eastAsia" w:ascii="宋体" w:hAnsi="宋体"/>
                <w:sz w:val="24"/>
                <w:szCs w:val="24"/>
              </w:rPr>
              <w:t xml:space="preserve">9.</w:t>
            </w:r>
            <w:r>
              <w:rPr>
                <w:rFonts w:ascii="宋体" w:hAnsi="宋体"/>
                <w:sz w:val="24"/>
                <w:szCs w:val="24"/>
              </w:rPr>
              <w:t xml:space="preserve">护栏清</w:t>
            </w:r>
            <w:r>
              <w:rPr>
                <w:rFonts w:ascii="宋体" w:hAnsi="宋体"/>
                <w:sz w:val="24"/>
                <w:szCs w:val="24"/>
              </w:rPr>
              <w:t xml:space="preserve">洗车</w:t>
            </w:r>
            <w:r>
              <w:rPr>
                <w:rFonts w:hint="eastAsia" w:ascii="宋体" w:hAnsi="宋体"/>
                <w:sz w:val="24"/>
                <w:szCs w:val="24"/>
              </w:rPr>
              <w:t xml:space="preserve">：1辆；</w:t>
            </w:r>
            <w:r>
              <w:rPr>
                <w:rFonts w:hint="eastAsia" w:ascii="宋体" w:hAnsi="宋体"/>
                <w:szCs w:val="20"/>
              </w:rPr>
              <w:t xml:space="preserve">每辆0.3分，小计0.3分。</w:t>
            </w:r>
            <w:r/>
          </w:p>
          <w:p>
            <w:pPr>
              <w:ind w:firstLine="480"/>
              <w:spacing w:line="360" w:lineRule="auto"/>
              <w:widowControl/>
              <w:rPr>
                <w:rFonts w:ascii="宋体" w:hAnsi="宋体"/>
                <w:sz w:val="24"/>
                <w:szCs w:val="24"/>
              </w:rPr>
            </w:pPr>
            <w:r>
              <w:rPr>
                <w:rFonts w:hint="eastAsia" w:ascii="宋体" w:hAnsi="宋体"/>
                <w:sz w:val="24"/>
                <w:szCs w:val="24"/>
              </w:rPr>
              <w:t xml:space="preserve">10.无人设备（垃圾收集车）：1辆；</w:t>
            </w:r>
            <w:r>
              <w:rPr>
                <w:rFonts w:hint="eastAsia" w:ascii="宋体" w:hAnsi="宋体"/>
                <w:szCs w:val="20"/>
              </w:rPr>
              <w:t xml:space="preserve">每辆0.2分，小计0.2分。</w:t>
            </w:r>
            <w:r/>
          </w:p>
          <w:p>
            <w:pPr>
              <w:ind w:firstLine="480"/>
              <w:spacing w:line="360" w:lineRule="auto"/>
              <w:widowControl/>
              <w:rPr>
                <w:rFonts w:ascii="宋体" w:hAnsi="宋体"/>
                <w:sz w:val="24"/>
                <w:szCs w:val="24"/>
              </w:rPr>
            </w:pPr>
            <w:r>
              <w:rPr>
                <w:rFonts w:hint="eastAsia" w:ascii="宋体" w:hAnsi="宋体"/>
                <w:sz w:val="24"/>
                <w:szCs w:val="24"/>
              </w:rPr>
              <w:t xml:space="preserve">11.无人设备（3T清扫车）：1辆；</w:t>
            </w:r>
            <w:r>
              <w:rPr>
                <w:rFonts w:hint="eastAsia" w:ascii="宋体" w:hAnsi="宋体"/>
                <w:szCs w:val="20"/>
              </w:rPr>
              <w:t xml:space="preserve">每辆0.2分，小计0.2分。</w:t>
            </w:r>
            <w:r/>
          </w:p>
          <w:p>
            <w:pPr>
              <w:ind w:firstLine="480"/>
              <w:spacing w:line="360" w:lineRule="auto"/>
              <w:widowControl/>
              <w:rPr>
                <w:rFonts w:ascii="宋体" w:hAnsi="宋体"/>
                <w:sz w:val="24"/>
                <w:szCs w:val="24"/>
              </w:rPr>
            </w:pPr>
            <w:r>
              <w:rPr>
                <w:rFonts w:hint="eastAsia" w:ascii="宋体" w:hAnsi="宋体"/>
                <w:sz w:val="24"/>
                <w:szCs w:val="24"/>
              </w:rPr>
              <w:t xml:space="preserve">12.市容无人巡查车1辆；</w:t>
            </w:r>
            <w:r>
              <w:rPr>
                <w:rFonts w:hint="eastAsia" w:ascii="宋体" w:hAnsi="宋体"/>
                <w:szCs w:val="20"/>
              </w:rPr>
              <w:t xml:space="preserve">每辆0.2分，小计0.2分。</w:t>
            </w:r>
            <w:r/>
          </w:p>
          <w:p>
            <w:pPr>
              <w:ind w:firstLine="480"/>
              <w:spacing w:line="360" w:lineRule="auto"/>
              <w:widowControl/>
              <w:rPr>
                <w:rFonts w:ascii="宋体" w:hAnsi="宋体"/>
                <w:sz w:val="24"/>
                <w:szCs w:val="24"/>
              </w:rPr>
            </w:pPr>
            <w:r>
              <w:rPr>
                <w:rFonts w:hint="eastAsia" w:ascii="宋体" w:hAnsi="宋体"/>
                <w:sz w:val="24"/>
                <w:szCs w:val="24"/>
              </w:rPr>
              <w:t xml:space="preserve">13.</w:t>
            </w:r>
            <w:r>
              <w:rPr>
                <w:rFonts w:ascii="宋体" w:hAnsi="宋体"/>
                <w:sz w:val="24"/>
                <w:szCs w:val="24"/>
              </w:rPr>
              <w:t xml:space="preserve">除雪设备</w:t>
            </w:r>
            <w:r>
              <w:rPr>
                <w:rFonts w:hint="eastAsia" w:ascii="宋体" w:hAnsi="宋体"/>
                <w:sz w:val="24"/>
                <w:szCs w:val="24"/>
              </w:rPr>
              <w:t xml:space="preserve">：</w:t>
            </w:r>
            <w:r>
              <w:rPr>
                <w:rFonts w:ascii="宋体" w:hAnsi="宋体"/>
                <w:sz w:val="24"/>
                <w:szCs w:val="24"/>
              </w:rPr>
              <w:t xml:space="preserve">雪铲</w:t>
            </w:r>
            <w:r>
              <w:rPr>
                <w:rFonts w:hint="eastAsia" w:ascii="宋体" w:hAnsi="宋体"/>
                <w:sz w:val="24"/>
                <w:szCs w:val="24"/>
              </w:rPr>
              <w:t xml:space="preserve">或装载机1部；</w:t>
            </w:r>
            <w:r>
              <w:rPr>
                <w:rFonts w:ascii="宋体" w:hAnsi="宋体"/>
                <w:sz w:val="24"/>
                <w:szCs w:val="24"/>
              </w:rPr>
              <w:t xml:space="preserve">滚刷</w:t>
            </w:r>
            <w:r>
              <w:rPr>
                <w:rFonts w:hint="eastAsia" w:ascii="宋体" w:hAnsi="宋体"/>
                <w:sz w:val="24"/>
                <w:szCs w:val="24"/>
              </w:rPr>
              <w:t xml:space="preserve">3部；6T及以上洒布机1部；小型洒布机1部；</w:t>
            </w:r>
            <w:r>
              <w:rPr>
                <w:rFonts w:hint="eastAsia" w:ascii="宋体" w:hAnsi="宋体"/>
                <w:szCs w:val="20"/>
              </w:rPr>
              <w:t xml:space="preserve">每辆0.15分，小计0.9分。</w:t>
            </w:r>
            <w:r/>
          </w:p>
          <w:p>
            <w:pPr>
              <w:ind w:firstLine="480"/>
              <w:spacing w:line="360" w:lineRule="auto"/>
              <w:widowControl/>
              <w:rPr>
                <w:rFonts w:ascii="宋体" w:hAnsi="宋体"/>
                <w:sz w:val="24"/>
                <w:szCs w:val="24"/>
              </w:rPr>
            </w:pPr>
            <w:r>
              <w:rPr>
                <w:rFonts w:hint="eastAsia" w:ascii="宋体" w:hAnsi="宋体"/>
                <w:sz w:val="24"/>
                <w:szCs w:val="24"/>
              </w:rPr>
              <w:t xml:space="preserve">14.单兵冲洗车：4辆；</w:t>
            </w:r>
            <w:r>
              <w:rPr>
                <w:rFonts w:hint="eastAsia" w:ascii="宋体" w:hAnsi="宋体"/>
                <w:szCs w:val="20"/>
              </w:rPr>
              <w:t xml:space="preserve">每辆0.1分，小计0.4分。</w:t>
            </w:r>
            <w:r/>
          </w:p>
          <w:p>
            <w:pPr>
              <w:ind w:firstLine="480"/>
              <w:spacing w:line="360" w:lineRule="auto"/>
              <w:widowControl/>
              <w:rPr>
                <w:rFonts w:ascii="宋体" w:hAnsi="宋体"/>
                <w:sz w:val="24"/>
                <w:szCs w:val="24"/>
              </w:rPr>
            </w:pPr>
            <w:r>
              <w:rPr>
                <w:rFonts w:hint="eastAsia" w:ascii="宋体" w:hAnsi="宋体"/>
                <w:sz w:val="24"/>
                <w:szCs w:val="24"/>
              </w:rPr>
              <w:t xml:space="preserve">15.人行道手推式扫路机：10辆；</w:t>
            </w:r>
            <w:r>
              <w:rPr>
                <w:rFonts w:hint="eastAsia" w:ascii="宋体" w:hAnsi="宋体"/>
                <w:szCs w:val="20"/>
              </w:rPr>
              <w:t xml:space="preserve">每辆0.1分，小计1分。</w:t>
            </w:r>
            <w:r/>
          </w:p>
          <w:p>
            <w:pPr>
              <w:ind w:firstLine="480"/>
              <w:spacing w:line="360" w:lineRule="auto"/>
              <w:widowControl/>
              <w:rPr>
                <w:rFonts w:ascii="宋体" w:hAnsi="宋体"/>
                <w:sz w:val="24"/>
                <w:szCs w:val="24"/>
              </w:rPr>
            </w:pPr>
            <w:r>
              <w:rPr>
                <w:rFonts w:hint="eastAsia" w:ascii="宋体" w:hAnsi="宋体"/>
                <w:sz w:val="24"/>
                <w:szCs w:val="24"/>
              </w:rPr>
              <w:t xml:space="preserve">16.</w:t>
            </w:r>
            <w:r>
              <w:rPr>
                <w:rFonts w:ascii="宋体" w:hAnsi="宋体"/>
                <w:sz w:val="24"/>
                <w:szCs w:val="24"/>
              </w:rPr>
              <w:t xml:space="preserve">密闭式垃圾收集车</w:t>
            </w:r>
            <w:r>
              <w:rPr>
                <w:rFonts w:hint="eastAsia" w:ascii="宋体" w:hAnsi="宋体"/>
                <w:sz w:val="24"/>
                <w:szCs w:val="24"/>
              </w:rPr>
              <w:t xml:space="preserve">：新能源四轮（总质量2T)2辆；三轮或四轮5辆；</w:t>
            </w:r>
            <w:r>
              <w:rPr>
                <w:rFonts w:hint="eastAsia" w:ascii="宋体" w:hAnsi="宋体"/>
                <w:szCs w:val="20"/>
              </w:rPr>
              <w:t xml:space="preserve">每辆0.1分，小计0.7分。</w:t>
            </w:r>
            <w:r/>
          </w:p>
          <w:p>
            <w:pPr>
              <w:ind w:firstLine="480"/>
              <w:spacing w:line="360" w:lineRule="auto"/>
              <w:widowControl/>
              <w:rPr>
                <w:rFonts w:ascii="宋体" w:hAnsi="宋体"/>
                <w:sz w:val="24"/>
                <w:szCs w:val="24"/>
              </w:rPr>
            </w:pPr>
            <w:r>
              <w:rPr>
                <w:rFonts w:hint="eastAsia" w:ascii="宋体" w:hAnsi="宋体"/>
                <w:sz w:val="24"/>
                <w:szCs w:val="24"/>
              </w:rPr>
              <w:t xml:space="preserve">17.</w:t>
            </w:r>
            <w:r>
              <w:rPr>
                <w:rFonts w:hint="eastAsia" w:ascii="宋体" w:hAnsi="宋体"/>
                <w:sz w:val="24"/>
                <w:szCs w:val="24"/>
              </w:rPr>
              <w:t xml:space="preserve">厨余垃圾收集</w:t>
            </w:r>
            <w:r>
              <w:rPr>
                <w:rFonts w:hint="eastAsia" w:ascii="宋体" w:hAnsi="宋体"/>
                <w:sz w:val="24"/>
                <w:szCs w:val="24"/>
              </w:rPr>
              <w:t xml:space="preserve">车：3辆；</w:t>
            </w:r>
            <w:r>
              <w:rPr>
                <w:rFonts w:hint="eastAsia" w:ascii="宋体" w:hAnsi="宋体"/>
                <w:szCs w:val="20"/>
              </w:rPr>
              <w:t xml:space="preserve">每辆0.1分，小计0.3分。</w:t>
            </w:r>
            <w:r/>
          </w:p>
          <w:p>
            <w:pPr>
              <w:ind w:firstLine="480"/>
              <w:spacing w:line="360" w:lineRule="auto"/>
              <w:widowControl/>
              <w:rPr>
                <w:rFonts w:ascii="宋体" w:hAnsi="宋体"/>
                <w:sz w:val="24"/>
                <w:szCs w:val="24"/>
              </w:rPr>
            </w:pPr>
            <w:r>
              <w:rPr>
                <w:rFonts w:hint="eastAsia" w:ascii="宋体" w:hAnsi="宋体"/>
                <w:sz w:val="24"/>
                <w:szCs w:val="24"/>
              </w:rPr>
              <w:t xml:space="preserve">18.电动巡查车：29辆。</w:t>
            </w:r>
            <w:r>
              <w:rPr>
                <w:rFonts w:hint="eastAsia" w:ascii="宋体" w:hAnsi="宋体"/>
                <w:szCs w:val="20"/>
              </w:rPr>
              <w:t xml:space="preserve">每辆0.1分，小计2.9分。</w:t>
            </w:r>
            <w:r/>
          </w:p>
          <w:p>
            <w:pPr>
              <w:ind w:firstLine="480"/>
              <w:spacing w:line="360" w:lineRule="auto"/>
              <w:rPr>
                <w:rFonts w:ascii="宋体" w:hAnsi="宋体"/>
                <w:sz w:val="24"/>
                <w:szCs w:val="24"/>
              </w:rPr>
            </w:pPr>
            <w:r>
              <w:rPr>
                <w:rFonts w:hint="eastAsia" w:ascii="宋体" w:hAnsi="宋体"/>
                <w:sz w:val="24"/>
                <w:szCs w:val="24"/>
              </w:rPr>
              <w:t xml:space="preserve">投标人根据所投标</w:t>
            </w:r>
            <w:r>
              <w:rPr>
                <w:rFonts w:hint="eastAsia" w:ascii="宋体" w:hAnsi="宋体"/>
                <w:sz w:val="24"/>
                <w:szCs w:val="24"/>
              </w:rPr>
              <w:t xml:space="preserve">段车辆</w:t>
            </w:r>
            <w:r>
              <w:rPr>
                <w:rFonts w:hint="eastAsia" w:ascii="宋体" w:hAnsi="宋体"/>
                <w:sz w:val="24"/>
                <w:szCs w:val="24"/>
              </w:rPr>
              <w:t xml:space="preserve">配置要求提供完整的车辆配置清单或承诺中标后领到中标通知书30日内车辆配置到位的，得满分10分，每少一辆按对应分值扣除。</w:t>
            </w:r>
            <w:r/>
          </w:p>
          <w:p>
            <w:pPr>
              <w:ind w:firstLine="482"/>
              <w:spacing w:line="360" w:lineRule="auto"/>
              <w:rPr>
                <w:rFonts w:ascii="宋体" w:hAnsi="宋体"/>
                <w:sz w:val="24"/>
                <w:szCs w:val="24"/>
              </w:rPr>
            </w:pPr>
            <w:r>
              <w:rPr>
                <w:rFonts w:hint="eastAsia" w:ascii="宋体" w:hAnsi="宋体"/>
                <w:b/>
                <w:bCs/>
                <w:sz w:val="24"/>
                <w:szCs w:val="24"/>
              </w:rPr>
              <w:t xml:space="preserve">注：</w:t>
            </w:r>
            <w:r>
              <w:rPr>
                <w:rFonts w:hint="eastAsia" w:ascii="宋体" w:hAnsi="宋体"/>
                <w:sz w:val="24"/>
                <w:szCs w:val="24"/>
              </w:rPr>
              <w:t xml:space="preserve">投标文件中需提供证明材料，原件扫描上传，缺失、不符或不提供者，对应项不得分。</w:t>
            </w:r>
            <w:r/>
          </w:p>
          <w:p>
            <w:pPr>
              <w:ind w:firstLine="480"/>
              <w:spacing w:line="360" w:lineRule="auto"/>
              <w:rPr>
                <w:rFonts w:ascii="宋体" w:hAnsi="宋体"/>
                <w:sz w:val="24"/>
                <w:szCs w:val="24"/>
              </w:rPr>
            </w:pPr>
            <w:r>
              <w:rPr>
                <w:rFonts w:hint="eastAsia" w:ascii="宋体" w:hAnsi="宋体"/>
                <w:sz w:val="24"/>
                <w:szCs w:val="24"/>
              </w:rPr>
              <w:t xml:space="preserve">设备为自有的，须提供车辆（正面、侧面、尾部三个不同方向拍摄）照片（三张照片均须提供，否则不得分）、行驶证、车辆登记证、</w:t>
            </w:r>
            <w:r>
              <w:rPr>
                <w:rFonts w:hint="eastAsia" w:ascii="宋体" w:hAnsi="宋体"/>
                <w:sz w:val="24"/>
                <w:szCs w:val="24"/>
              </w:rPr>
              <w:t xml:space="preserve">交强险</w:t>
            </w:r>
            <w:r>
              <w:rPr>
                <w:rFonts w:hint="eastAsia" w:ascii="宋体" w:hAnsi="宋体"/>
                <w:sz w:val="24"/>
                <w:szCs w:val="24"/>
              </w:rPr>
              <w:t xml:space="preserve">保单正本扫描件（行驶证、车辆登记证、</w:t>
            </w:r>
            <w:r>
              <w:rPr>
                <w:rFonts w:hint="eastAsia" w:ascii="宋体" w:hAnsi="宋体"/>
                <w:sz w:val="24"/>
                <w:szCs w:val="24"/>
              </w:rPr>
              <w:t xml:space="preserve">交强险</w:t>
            </w:r>
            <w:r>
              <w:rPr>
                <w:rFonts w:hint="eastAsia" w:ascii="宋体" w:hAnsi="宋体"/>
                <w:sz w:val="24"/>
                <w:szCs w:val="24"/>
              </w:rPr>
              <w:t xml:space="preserve">保单上载明的所有人必须为投标人，且车辆需在检验有效期内）；</w:t>
            </w:r>
            <w:r/>
          </w:p>
          <w:p>
            <w:pPr>
              <w:ind w:firstLine="480"/>
              <w:spacing w:line="360" w:lineRule="auto"/>
              <w:rPr>
                <w:rFonts w:ascii="宋体" w:hAnsi="宋体"/>
                <w:sz w:val="24"/>
                <w:szCs w:val="24"/>
              </w:rPr>
            </w:pPr>
            <w:r>
              <w:rPr>
                <w:rFonts w:hint="eastAsia" w:ascii="宋体" w:hAnsi="宋体"/>
                <w:sz w:val="24"/>
                <w:szCs w:val="24"/>
              </w:rPr>
              <w:t xml:space="preserve">设备为已租赁的，须提供投标单位的租赁协议（租赁期限需覆盖本项目服务期）、车辆（正面、侧面、尾部三个不同方向拍摄）照片（三张照片均须提供，否则不得分）、行驶证、车辆登记证、</w:t>
            </w:r>
            <w:r>
              <w:rPr>
                <w:rFonts w:hint="eastAsia" w:ascii="宋体" w:hAnsi="宋体"/>
                <w:sz w:val="24"/>
                <w:szCs w:val="24"/>
              </w:rPr>
              <w:t xml:space="preserve">交强险</w:t>
            </w:r>
            <w:r>
              <w:rPr>
                <w:rFonts w:hint="eastAsia" w:ascii="宋体" w:hAnsi="宋体"/>
                <w:sz w:val="24"/>
                <w:szCs w:val="24"/>
              </w:rPr>
              <w:t xml:space="preserve">保单正本扫描件（行驶证、车辆登记证、</w:t>
            </w:r>
            <w:r>
              <w:rPr>
                <w:rFonts w:hint="eastAsia" w:ascii="宋体" w:hAnsi="宋体"/>
                <w:sz w:val="24"/>
                <w:szCs w:val="24"/>
              </w:rPr>
              <w:t xml:space="preserve">交强险</w:t>
            </w:r>
            <w:r>
              <w:rPr>
                <w:rFonts w:hint="eastAsia" w:ascii="宋体" w:hAnsi="宋体"/>
                <w:sz w:val="24"/>
                <w:szCs w:val="24"/>
              </w:rPr>
              <w:t xml:space="preserve">保单上载明的所有人必须为出租方单位，且车辆需在检验有效期内）。</w:t>
            </w:r>
            <w:r/>
          </w:p>
          <w:p>
            <w:pPr>
              <w:ind w:firstLine="480"/>
              <w:spacing w:line="360" w:lineRule="auto"/>
              <w:widowControl/>
              <w:rPr>
                <w:rFonts w:ascii="宋体" w:hAnsi="宋体"/>
                <w:sz w:val="24"/>
                <w:szCs w:val="24"/>
              </w:rPr>
            </w:pPr>
            <w:r>
              <w:rPr>
                <w:rFonts w:hint="eastAsia" w:ascii="宋体" w:hAnsi="宋体"/>
                <w:sz w:val="24"/>
                <w:szCs w:val="24"/>
              </w:rPr>
              <w:t xml:space="preserve">如承诺</w:t>
            </w:r>
            <w:r>
              <w:rPr>
                <w:rFonts w:hint="eastAsia" w:ascii="宋体" w:hAnsi="宋体"/>
                <w:sz w:val="24"/>
                <w:szCs w:val="24"/>
              </w:rPr>
              <w:t xml:space="preserve">中标后配置的，须在投标文件中提供承诺函（包含完整的车辆配置清单）。承诺自领取中标通知书30日内车辆配置到位，如配置不到位的，视为没有响应招标文件需求，后果自负。</w:t>
            </w:r>
            <w:r/>
          </w:p>
        </w:tc>
      </w:tr>
      <w:tr>
        <w:trPr>
          <w:jc w:val="center"/>
          <w:trHeight w:val="2196"/>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b/>
                <w:sz w:val="24"/>
                <w:szCs w:val="24"/>
              </w:rPr>
            </w:pPr>
            <w:r>
              <w:rPr>
                <w:rFonts w:hint="eastAsia" w:ascii="宋体" w:hAnsi="宋体" w:cs="宋体"/>
                <w:sz w:val="24"/>
                <w:szCs w:val="24"/>
              </w:rPr>
              <w:t xml:space="preserve">进、退场交接方案（5分）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360"/>
              <w:spacing w:line="360" w:lineRule="auto"/>
              <w:rPr>
                <w:rFonts w:ascii="宋体" w:hAnsi="宋体" w:cs="宋体"/>
                <w:sz w:val="24"/>
                <w:szCs w:val="24"/>
              </w:rPr>
            </w:pPr>
            <w:r>
              <w:rPr>
                <w:rFonts w:hint="eastAsia" w:ascii="宋体" w:hAnsi="宋体" w:cs="宋体"/>
                <w:sz w:val="24"/>
                <w:szCs w:val="24"/>
              </w:rPr>
              <w:t xml:space="preserve">为保证本项目平稳交接，投标人提供与本项目相匹配的进、退场交接方案，保障本项目顺利实施。</w:t>
            </w:r>
            <w:r/>
          </w:p>
          <w:p>
            <w:pPr>
              <w:ind w:firstLine="480"/>
              <w:spacing w:line="360" w:lineRule="auto"/>
              <w:rPr>
                <w:rFonts w:ascii="宋体" w:hAnsi="宋体" w:cs="宋体"/>
                <w:sz w:val="24"/>
                <w:szCs w:val="24"/>
              </w:rPr>
            </w:pPr>
            <w:r>
              <w:rPr>
                <w:rFonts w:ascii="宋体" w:hAnsi="宋体" w:cs="仿宋"/>
                <w:sz w:val="24"/>
                <w:szCs w:val="24"/>
              </w:rPr>
              <w:t xml:space="preserve">方案描述优于采购文件要求的得5分；符合采购文件要求的得3分；不符合采购文件要求或未提供的不得分。</w:t>
            </w:r>
            <w:r/>
          </w:p>
        </w:tc>
      </w:tr>
      <w:tr>
        <w:trPr>
          <w:jc w:val="center"/>
          <w:trHeight w:val="774"/>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业绩（6分）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240"/>
              <w:jc w:val="left"/>
              <w:spacing w:line="360" w:lineRule="auto"/>
              <w:rPr>
                <w:rFonts w:ascii="宋体" w:hAnsi="宋体" w:cs="宋体"/>
                <w:b/>
                <w:bCs/>
                <w:sz w:val="24"/>
                <w:szCs w:val="24"/>
              </w:rPr>
            </w:pPr>
            <w:r>
              <w:rPr>
                <w:rFonts w:hint="eastAsia" w:ascii="宋体" w:hAnsi="宋体" w:cs="宋体"/>
                <w:sz w:val="24"/>
                <w:szCs w:val="24"/>
              </w:rPr>
              <w:t xml:space="preserve">投标人2023年1月1日至今，具有与本项目类似业绩，每有1个得2分，满分6分，不提供的不得分。（同一项目不同年度</w:t>
            </w:r>
            <w:r>
              <w:rPr>
                <w:rFonts w:hint="eastAsia" w:ascii="宋体" w:hAnsi="宋体" w:cs="宋体"/>
                <w:sz w:val="24"/>
                <w:szCs w:val="24"/>
              </w:rPr>
              <w:t xml:space="preserve">不</w:t>
            </w:r>
            <w:r>
              <w:rPr>
                <w:rFonts w:hint="eastAsia" w:ascii="宋体" w:hAnsi="宋体" w:cs="宋体"/>
                <w:sz w:val="24"/>
                <w:szCs w:val="24"/>
              </w:rPr>
              <w:t xml:space="preserve">累计得分，提供发票和合同原件扫描上传及甲方项目管理人的姓名、电话，时间以合同签订时间为准。）</w:t>
            </w:r>
            <w:r/>
          </w:p>
        </w:tc>
      </w:tr>
      <w:tr>
        <w:trPr>
          <w:jc w:val="center"/>
          <w:trHeight w:val="774"/>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项目团队</w:t>
            </w:r>
            <w:r/>
          </w:p>
          <w:p>
            <w:pPr>
              <w:jc w:val="center"/>
              <w:spacing w:line="360" w:lineRule="auto"/>
              <w:rPr>
                <w:rFonts w:ascii="宋体" w:hAnsi="宋体" w:cs="宋体"/>
                <w:bCs/>
                <w:sz w:val="24"/>
                <w:szCs w:val="24"/>
              </w:rPr>
            </w:pPr>
            <w:r>
              <w:rPr>
                <w:rFonts w:hint="eastAsia" w:ascii="宋体" w:hAnsi="宋体" w:cs="宋体"/>
                <w:sz w:val="24"/>
                <w:szCs w:val="24"/>
              </w:rPr>
              <w:t xml:space="preserve">（9分）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241"/>
              <w:jc w:val="left"/>
              <w:spacing w:line="360" w:lineRule="auto"/>
              <w:rPr>
                <w:rFonts w:ascii="宋体" w:hAnsi="宋体" w:cs="宋体"/>
                <w:b/>
                <w:bCs/>
                <w:sz w:val="24"/>
                <w:szCs w:val="24"/>
              </w:rPr>
            </w:pPr>
            <w:r>
              <w:rPr>
                <w:rFonts w:hint="eastAsia" w:ascii="宋体" w:hAnsi="宋体" w:cs="宋体"/>
                <w:b/>
                <w:bCs/>
                <w:sz w:val="24"/>
                <w:szCs w:val="24"/>
              </w:rPr>
              <w:t xml:space="preserve">1、 拟安排的项目管理负责人（1人），满分3分：</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项目管理负责人具有与本项目相关的初级职称证书的得2分，具有中级及以上职称证书的得3分。</w:t>
            </w:r>
            <w:r/>
          </w:p>
          <w:p>
            <w:pPr>
              <w:ind w:firstLine="241"/>
              <w:jc w:val="left"/>
              <w:spacing w:line="360" w:lineRule="auto"/>
              <w:rPr>
                <w:rFonts w:ascii="宋体" w:hAnsi="宋体" w:cs="宋体"/>
                <w:b/>
                <w:bCs/>
                <w:sz w:val="24"/>
                <w:szCs w:val="24"/>
              </w:rPr>
            </w:pPr>
            <w:r>
              <w:rPr>
                <w:rFonts w:hint="eastAsia" w:ascii="宋体" w:hAnsi="宋体" w:cs="宋体"/>
                <w:b/>
                <w:bCs/>
                <w:sz w:val="24"/>
                <w:szCs w:val="24"/>
              </w:rPr>
              <w:t xml:space="preserve">2、 项目主要技术人员（1人），满分3分：</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项目技术团队中，具有园林绿化类的初级职称证书的得2分，具有中级及以上园林绿化类职称证书的得3分。</w:t>
            </w:r>
            <w:r/>
          </w:p>
          <w:p>
            <w:pPr>
              <w:ind w:firstLine="241"/>
              <w:jc w:val="left"/>
              <w:spacing w:line="360" w:lineRule="auto"/>
              <w:rPr>
                <w:rFonts w:ascii="宋体" w:hAnsi="宋体" w:cs="宋体"/>
                <w:b/>
                <w:bCs/>
                <w:sz w:val="24"/>
                <w:szCs w:val="24"/>
              </w:rPr>
            </w:pPr>
            <w:r>
              <w:rPr>
                <w:rFonts w:hint="eastAsia" w:ascii="宋体" w:hAnsi="宋体" w:cs="宋体"/>
                <w:b/>
                <w:bCs/>
                <w:sz w:val="24"/>
                <w:szCs w:val="24"/>
              </w:rPr>
              <w:t xml:space="preserve">3、数字化专员（1人），负责“四位一体”平台运行、维护、管理等数字化案件处置，满分3分：</w:t>
            </w:r>
            <w:r/>
          </w:p>
          <w:p>
            <w:pPr>
              <w:ind w:firstLine="240"/>
              <w:jc w:val="left"/>
              <w:spacing w:line="360" w:lineRule="auto"/>
              <w:rPr>
                <w:rFonts w:ascii="宋体" w:hAnsi="宋体" w:cs="宋体"/>
                <w:sz w:val="24"/>
                <w:szCs w:val="24"/>
              </w:rPr>
            </w:pPr>
            <w:r>
              <w:rPr>
                <w:rFonts w:hint="eastAsia" w:ascii="宋体" w:hAnsi="宋体" w:cs="宋体"/>
                <w:sz w:val="24"/>
                <w:szCs w:val="24"/>
              </w:rPr>
              <w:t xml:space="preserve">数字化专员</w:t>
            </w:r>
            <w:r>
              <w:rPr>
                <w:rFonts w:hint="eastAsia" w:ascii="宋体" w:hAnsi="宋体" w:cs="宋体"/>
                <w:bCs/>
                <w:sz w:val="24"/>
                <w:szCs w:val="24"/>
              </w:rPr>
              <w:t xml:space="preserve">具备大专学历（计算机类专业）或者初级职称（计算机类专业类）的得2分，本科及以上学历（计算机类专业）或者中级（含）以上级职称（计算机类专业类）的得3分。</w:t>
            </w:r>
            <w:r/>
          </w:p>
          <w:p>
            <w:pPr>
              <w:ind w:firstLine="241"/>
              <w:jc w:val="left"/>
              <w:spacing w:line="360" w:lineRule="auto"/>
              <w:rPr>
                <w:rFonts w:ascii="宋体" w:hAnsi="宋体" w:cs="宋体"/>
                <w:sz w:val="24"/>
                <w:szCs w:val="24"/>
              </w:rPr>
            </w:pPr>
            <w:r>
              <w:rPr>
                <w:rFonts w:hint="eastAsia" w:ascii="宋体" w:hAnsi="宋体" w:cs="宋体"/>
                <w:b/>
                <w:bCs/>
                <w:sz w:val="24"/>
                <w:szCs w:val="24"/>
              </w:rPr>
              <w:t xml:space="preserve">注：项目管理负责人、主要技术人员、数字化专员不可为同一人，投标人需提供以上人员相关证书原件扫描件及投标人为其缴纳的近三个月内任意一个月的</w:t>
            </w:r>
            <w:r>
              <w:rPr>
                <w:rFonts w:hint="eastAsia" w:ascii="宋体" w:hAnsi="宋体" w:cs="宋体"/>
                <w:b/>
                <w:bCs/>
                <w:sz w:val="24"/>
                <w:szCs w:val="24"/>
              </w:rPr>
              <w:t xml:space="preserve">社保证明</w:t>
            </w:r>
            <w:r>
              <w:rPr>
                <w:rFonts w:hint="eastAsia" w:ascii="宋体" w:hAnsi="宋体" w:cs="宋体"/>
                <w:b/>
                <w:bCs/>
                <w:sz w:val="24"/>
                <w:szCs w:val="24"/>
              </w:rPr>
              <w:t xml:space="preserve">材料扫描件。学历证书须附“学信网”截图。</w:t>
            </w:r>
            <w:r/>
          </w:p>
        </w:tc>
      </w:tr>
    </w:tbl>
    <w:p>
      <w:pPr>
        <w:rPr>
          <w:b/>
          <w:bCs/>
          <w:sz w:val="24"/>
          <w:szCs w:val="24"/>
        </w:rPr>
      </w:pPr>
      <w:r>
        <w:rPr>
          <w:b/>
          <w:bCs/>
          <w:sz w:val="24"/>
          <w:szCs w:val="24"/>
        </w:rPr>
      </w:r>
      <w:r/>
    </w:p>
    <w:p>
      <w:pPr>
        <w:rPr>
          <w:b/>
          <w:bCs/>
          <w:sz w:val="24"/>
          <w:szCs w:val="24"/>
        </w:rPr>
      </w:pPr>
      <w:r>
        <w:rPr>
          <w:b/>
          <w:bCs/>
          <w:sz w:val="24"/>
          <w:szCs w:val="24"/>
        </w:rPr>
      </w:r>
      <w:r/>
    </w:p>
    <w:p>
      <w:pPr>
        <w:rPr>
          <w:b/>
          <w:bCs/>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b/>
          <w:bCs/>
          <w:sz w:val="24"/>
          <w:szCs w:val="24"/>
        </w:rPr>
      </w:r>
      <w:r/>
    </w:p>
    <w:p>
      <w:pPr>
        <w:rPr>
          <w:b/>
          <w:bCs/>
          <w:sz w:val="24"/>
          <w:szCs w:val="24"/>
        </w:rPr>
      </w:pPr>
      <w:r>
        <w:rPr>
          <w:rFonts w:hint="eastAsia"/>
          <w:b/>
          <w:bCs/>
          <w:sz w:val="24"/>
          <w:szCs w:val="24"/>
        </w:rPr>
        <w:t xml:space="preserve">6</w:t>
      </w:r>
      <w:r>
        <w:rPr>
          <w:rFonts w:hint="eastAsia"/>
          <w:b/>
          <w:bCs/>
          <w:sz w:val="24"/>
          <w:szCs w:val="24"/>
        </w:rPr>
        <w:t xml:space="preserve">包（</w:t>
      </w:r>
      <w:r>
        <w:rPr>
          <w:rFonts w:hint="eastAsia"/>
          <w:b/>
          <w:bCs/>
          <w:sz w:val="24"/>
          <w:szCs w:val="24"/>
        </w:rPr>
        <w:t xml:space="preserve">邗</w:t>
      </w:r>
      <w:r>
        <w:rPr>
          <w:rFonts w:hint="eastAsia"/>
          <w:b/>
          <w:bCs/>
          <w:sz w:val="24"/>
          <w:szCs w:val="24"/>
        </w:rPr>
        <w:t xml:space="preserve">上北片区）：</w:t>
      </w:r>
      <w:r/>
    </w:p>
    <w:tbl>
      <w:tblPr>
        <w:tblW w:w="93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695"/>
        <w:gridCol w:w="7694"/>
      </w:tblGrid>
      <w:tr>
        <w:trPr>
          <w:jc w:val="center"/>
          <w:trHeight w:val="193"/>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项目</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评分标准</w:t>
            </w:r>
            <w:r/>
          </w:p>
        </w:tc>
      </w:tr>
      <w:tr>
        <w:trPr>
          <w:jc w:val="center"/>
          <w:trHeight w:val="341"/>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投标报价    （20分）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投标报价超过最高限价作废标处理。</w:t>
            </w:r>
            <w:r/>
          </w:p>
          <w:p>
            <w:pPr>
              <w:spacing w:line="360" w:lineRule="auto"/>
              <w:rPr>
                <w:rFonts w:ascii="宋体" w:hAnsi="宋体" w:cs="宋体"/>
                <w:sz w:val="24"/>
                <w:szCs w:val="24"/>
              </w:rPr>
            </w:pPr>
            <w:r>
              <w:rPr>
                <w:rFonts w:hint="eastAsia" w:ascii="宋体" w:hAnsi="宋体" w:cs="宋体"/>
                <w:sz w:val="24"/>
                <w:szCs w:val="24"/>
              </w:rPr>
              <w:t xml:space="preserve">以满足招标文件要求的最低报价为基准价，得满分20分。其他报价得分＝（基准价/其他报价）×20×100％（保留小数点后两位）</w:t>
            </w:r>
            <w:r/>
          </w:p>
        </w:tc>
      </w:tr>
      <w:tr>
        <w:trPr>
          <w:jc w:val="center"/>
          <w:trHeight w:val="504"/>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技术部分</w:t>
            </w:r>
            <w:r/>
          </w:p>
          <w:p>
            <w:pPr>
              <w:jc w:val="center"/>
              <w:spacing w:line="360" w:lineRule="auto"/>
              <w:rPr>
                <w:rFonts w:ascii="宋体" w:hAnsi="宋体" w:cs="宋体"/>
                <w:sz w:val="24"/>
                <w:szCs w:val="24"/>
              </w:rPr>
            </w:pPr>
            <w:r>
              <w:rPr>
                <w:rFonts w:hint="eastAsia" w:ascii="宋体" w:hAnsi="宋体" w:cs="宋体"/>
                <w:sz w:val="24"/>
                <w:szCs w:val="24"/>
              </w:rPr>
              <w:t xml:space="preserve">（50分）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480"/>
              <w:spacing w:line="360" w:lineRule="auto"/>
              <w:rPr>
                <w:rFonts w:ascii="宋体" w:hAnsi="宋体" w:cs="宋体"/>
                <w:sz w:val="24"/>
                <w:szCs w:val="24"/>
              </w:rPr>
            </w:pPr>
            <w:r>
              <w:rPr>
                <w:rFonts w:hint="eastAsia" w:ascii="宋体" w:hAnsi="宋体" w:cs="宋体"/>
                <w:sz w:val="24"/>
                <w:szCs w:val="24"/>
              </w:rPr>
              <w:t xml:space="preserve">投标人根据本招标文件第四章《项目需求》，提供其为本项目所制定的具体作业实施方案，作业实施方案应与《项目需求》的服务要求各项条款相对应。专家评委组根据投标人制定的相关方案的科学性、合理性、规范性和可操作性进行评审。</w:t>
            </w:r>
            <w:r/>
          </w:p>
          <w:p>
            <w:pPr>
              <w:ind w:firstLine="482"/>
              <w:spacing w:line="360" w:lineRule="auto"/>
              <w:rPr>
                <w:rFonts w:ascii="宋体" w:hAnsi="宋体" w:cs="宋体"/>
                <w:sz w:val="24"/>
                <w:szCs w:val="24"/>
              </w:rPr>
            </w:pPr>
            <w:r>
              <w:rPr>
                <w:rFonts w:hint="eastAsia" w:ascii="宋体" w:hAnsi="宋体" w:cs="宋体"/>
                <w:b/>
                <w:bCs/>
                <w:sz w:val="24"/>
                <w:szCs w:val="24"/>
              </w:rPr>
              <w:t xml:space="preserve">1、“四位一体”总体实施方案：本项目包含清扫服务等四项作业内容，提供统筹推进四类服务协同作业的核心原则与实施路径的实施方案。</w:t>
            </w:r>
            <w:r/>
          </w:p>
          <w:p>
            <w:pPr>
              <w:ind w:firstLine="480"/>
              <w:spacing w:line="360" w:lineRule="auto"/>
              <w:rPr>
                <w:rFonts w:ascii="宋体" w:hAnsi="宋体" w:cs="宋体"/>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2、清扫服务实施方案：</w:t>
            </w:r>
            <w:r>
              <w:rPr>
                <w:rFonts w:hint="eastAsia" w:ascii="宋体" w:hAnsi="宋体" w:cs="宋体"/>
                <w:sz w:val="24"/>
                <w:szCs w:val="24"/>
              </w:rPr>
              <w:t xml:space="preserve">环卫清扫服务包含不限于道路清扫标准化服务方案、生活垃圾定时定点收集服务方案，沿街垃圾分类收运方案、环卫精细化清扫方案、公共设施清扫方案、城市绿化带杂物捡拾清扫方案等。</w:t>
            </w:r>
            <w:r/>
          </w:p>
          <w:p>
            <w:pPr>
              <w:ind w:firstLine="480"/>
              <w:spacing w:line="360" w:lineRule="auto"/>
              <w:rPr>
                <w:rFonts w:ascii="宋体" w:hAnsi="宋体" w:cs="宋体"/>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3、机械化作业实施方案：</w:t>
            </w:r>
            <w:r>
              <w:rPr>
                <w:rFonts w:hint="eastAsia" w:ascii="宋体" w:hAnsi="宋体" w:cs="宋体"/>
                <w:sz w:val="24"/>
                <w:szCs w:val="24"/>
              </w:rPr>
              <w:t xml:space="preserve">针对“四位一体”项目实际情况，提供机械化作业实施方案，包括精细化保洁车辆和设备配置、排班计划、日常维修保养方案、专业保养团队服务方案。</w:t>
            </w:r>
            <w:r/>
          </w:p>
          <w:p>
            <w:pPr>
              <w:ind w:firstLine="480"/>
              <w:spacing w:line="520" w:lineRule="exact"/>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520" w:lineRule="exact"/>
              <w:rPr>
                <w:rFonts w:ascii="宋体" w:hAnsi="宋体" w:cs="宋体"/>
                <w:sz w:val="24"/>
                <w:szCs w:val="24"/>
              </w:rPr>
            </w:pPr>
            <w:r>
              <w:rPr>
                <w:rFonts w:hint="eastAsia" w:ascii="宋体" w:hAnsi="宋体" w:cs="宋体"/>
                <w:b/>
                <w:bCs/>
                <w:sz w:val="24"/>
                <w:szCs w:val="24"/>
              </w:rPr>
              <w:t xml:space="preserve">4、无人车作业方案：</w:t>
            </w:r>
            <w:r>
              <w:rPr>
                <w:rFonts w:hint="eastAsia" w:ascii="宋体" w:hAnsi="宋体" w:cs="宋体"/>
                <w:sz w:val="24"/>
                <w:szCs w:val="24"/>
              </w:rPr>
              <w:t xml:space="preserve">为降低人力成本与安全风险，推动环卫服务向精细化、绿色化发展。本项目将投入无人清扫车、无人垃圾收运车，根据本项目实际情况结合无人清扫车、无人垃圾收运车投入使用，制定适用于本项目的无人车作业方案，包含不限于无人车的运维、作业模</w:t>
            </w:r>
            <w:r>
              <w:rPr>
                <w:rFonts w:hint="eastAsia" w:ascii="宋体" w:hAnsi="宋体" w:cs="宋体"/>
                <w:sz w:val="24"/>
                <w:szCs w:val="24"/>
              </w:rPr>
              <w:t xml:space="preserve">式、后台技术力量等方案。</w:t>
            </w:r>
            <w:r/>
          </w:p>
          <w:p>
            <w:pPr>
              <w:ind w:firstLine="480"/>
              <w:spacing w:line="520" w:lineRule="exact"/>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520" w:lineRule="exact"/>
              <w:rPr>
                <w:rFonts w:ascii="宋体" w:hAnsi="宋体" w:cs="宋体"/>
                <w:sz w:val="24"/>
                <w:szCs w:val="24"/>
              </w:rPr>
            </w:pPr>
            <w:r>
              <w:rPr>
                <w:rFonts w:hint="eastAsia" w:ascii="宋体" w:hAnsi="宋体" w:cs="宋体"/>
                <w:b/>
                <w:bCs/>
                <w:sz w:val="24"/>
                <w:szCs w:val="24"/>
              </w:rPr>
              <w:t xml:space="preserve">5、作业车辆管理及维护保养、交通事故处理方案：</w:t>
            </w:r>
            <w:r>
              <w:rPr>
                <w:rFonts w:hint="eastAsia" w:ascii="宋体" w:hAnsi="宋体" w:cs="宋体"/>
                <w:sz w:val="24"/>
                <w:szCs w:val="24"/>
              </w:rPr>
              <w:t xml:space="preserve">按照“四位一体”项目对车辆（机械化作业车辆、垃圾收运车辆）涂装和清洗要求，保持环卫作业车辆设备性能完好、外观整洁、涂装统一、作业前后须清洗干净。为有效应对“四位一体”作业过程中发生的交通事故，最大程度减少人员伤亡、财产损失，保障“四位一体”工作正常秩序，提供高效实用的应对方案。</w:t>
            </w:r>
            <w:r/>
          </w:p>
          <w:p>
            <w:pPr>
              <w:ind w:firstLine="480"/>
              <w:spacing w:line="520" w:lineRule="exact"/>
              <w:rPr>
                <w:rFonts w:ascii="宋体" w:hAnsi="宋体" w:cs="宋体"/>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520" w:lineRule="exact"/>
              <w:rPr>
                <w:rFonts w:ascii="宋体" w:hAnsi="宋体" w:cs="宋体"/>
                <w:sz w:val="24"/>
                <w:szCs w:val="24"/>
              </w:rPr>
            </w:pPr>
            <w:r>
              <w:rPr>
                <w:rFonts w:hint="eastAsia" w:ascii="宋体" w:hAnsi="宋体" w:cs="宋体"/>
                <w:b/>
                <w:bCs/>
                <w:sz w:val="24"/>
                <w:szCs w:val="24"/>
              </w:rPr>
              <w:t xml:space="preserve">6、绿化养护方案：</w:t>
            </w:r>
            <w:r>
              <w:rPr>
                <w:rFonts w:hint="eastAsia" w:ascii="宋体" w:hAnsi="宋体" w:cs="宋体"/>
                <w:sz w:val="24"/>
                <w:szCs w:val="24"/>
              </w:rPr>
              <w:t xml:space="preserve">包含不限于城市绿化的修剪、病害治理、施肥、排水、季节养护等。</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7、辅助及配合市容劝导方案：协助指导、统筹协调与联动作业，包含不限于非机动车（共享单车）停车秩序维护、占道经营劝导、市容市貌环境等。</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8、市政设施巡查方案：</w:t>
            </w:r>
            <w:r>
              <w:rPr>
                <w:rFonts w:hint="eastAsia" w:ascii="宋体" w:hAnsi="宋体" w:cs="宋体"/>
                <w:sz w:val="24"/>
                <w:szCs w:val="24"/>
              </w:rPr>
              <w:t xml:space="preserve">包含不限于含井盖、雨水篦子、户外健身设施、休息亭、椅、</w:t>
            </w:r>
            <w:r>
              <w:rPr>
                <w:rFonts w:hint="eastAsia" w:ascii="宋体" w:hAnsi="宋体" w:cs="宋体"/>
                <w:sz w:val="24"/>
                <w:szCs w:val="24"/>
              </w:rPr>
              <w:t xml:space="preserve">凳等进行</w:t>
            </w:r>
            <w:r>
              <w:rPr>
                <w:rFonts w:hint="eastAsia" w:ascii="宋体" w:hAnsi="宋体" w:cs="宋体"/>
                <w:sz w:val="24"/>
                <w:szCs w:val="24"/>
              </w:rPr>
              <w:t xml:space="preserve">巡查、管养等内容。</w:t>
            </w:r>
            <w:r/>
          </w:p>
          <w:p>
            <w:pPr>
              <w:ind w:firstLine="480"/>
              <w:spacing w:line="520" w:lineRule="exact"/>
              <w:rPr>
                <w:rFonts w:ascii="宋体" w:hAnsi="宋体" w:cs="宋体"/>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9、人员配置、培训和日常管理、工作服配置方案：</w:t>
            </w:r>
            <w:r>
              <w:rPr>
                <w:rFonts w:hint="eastAsia" w:ascii="宋体" w:hAnsi="宋体" w:cs="宋体"/>
                <w:sz w:val="24"/>
                <w:szCs w:val="24"/>
              </w:rPr>
              <w:t xml:space="preserve">根据投标文件需求对各工种的人员（</w:t>
            </w:r>
            <w:r>
              <w:rPr>
                <w:rFonts w:ascii="宋体" w:hAnsi="宋体" w:cs="宋体"/>
                <w:sz w:val="24"/>
                <w:szCs w:val="24"/>
              </w:rPr>
              <w:t xml:space="preserve">环卫工人、市容劝导人员、绿化人员、市政设施巡查员</w:t>
            </w:r>
            <w:r>
              <w:rPr>
                <w:rFonts w:hint="eastAsia" w:ascii="宋体" w:hAnsi="宋体" w:cs="宋体"/>
                <w:sz w:val="24"/>
                <w:szCs w:val="24"/>
              </w:rPr>
              <w:t xml:space="preserve">）进行各类专业的培训及管理，制定全面、科学合理、高效的方案。作业人员须按要求统一着装，工作服的款式、数量、材质等要求需</w:t>
            </w:r>
            <w:r>
              <w:rPr>
                <w:rFonts w:hint="eastAsia" w:ascii="宋体" w:hAnsi="宋体" w:cs="宋体"/>
                <w:sz w:val="24"/>
                <w:szCs w:val="24"/>
              </w:rPr>
              <w:t xml:space="preserve">要满足项目需求，提供工作服配置及管理方案。</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10、重大节日、重要活动、灾害性天气应急应对保障方案：</w:t>
            </w:r>
            <w:r>
              <w:rPr>
                <w:rFonts w:hint="eastAsia" w:ascii="宋体" w:hAnsi="宋体" w:cs="宋体"/>
                <w:sz w:val="24"/>
                <w:szCs w:val="24"/>
              </w:rPr>
              <w:t xml:space="preserve">根据全年的节假日、市重大活动（包括但不限于创建文明城、卫生城、4.18旅游节、9.26运河博览会等）,结合扬州实际，制定保障措施。制定针对突发恶劣天气的应急保障作业预案。</w:t>
            </w:r>
            <w:r/>
          </w:p>
          <w:p>
            <w:pPr>
              <w:ind w:firstLine="480"/>
              <w:spacing w:line="360" w:lineRule="auto"/>
              <w:rPr>
                <w:rFonts w:ascii="宋体" w:hAnsi="宋体" w:cs="宋体"/>
                <w:sz w:val="24"/>
                <w:szCs w:val="24"/>
              </w:rPr>
            </w:pPr>
            <w:r>
              <w:rPr>
                <w:rFonts w:ascii="宋体" w:hAnsi="宋体" w:cs="仿宋"/>
                <w:sz w:val="24"/>
                <w:szCs w:val="24"/>
              </w:rPr>
              <w:t xml:space="preserve">方案描述优于采购文件要求的得5分；符合采购文件要求的得3分；不符合采购文件要求或未提供的不得分。</w:t>
            </w:r>
            <w:r/>
          </w:p>
        </w:tc>
      </w:tr>
      <w:tr>
        <w:trPr>
          <w:jc w:val="center"/>
          <w:trHeight w:val="2045"/>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p>
            <w:pPr>
              <w:jc w:val="center"/>
              <w:spacing w:line="360" w:lineRule="auto"/>
              <w:rPr>
                <w:rFonts w:ascii="宋体" w:hAnsi="宋体" w:cs="宋体"/>
                <w:b/>
                <w:sz w:val="24"/>
                <w:szCs w:val="24"/>
              </w:rPr>
            </w:pPr>
            <w:r>
              <w:rPr>
                <w:rFonts w:ascii="宋体" w:hAnsi="宋体" w:cs="宋体"/>
                <w:b/>
                <w:sz w:val="24"/>
                <w:szCs w:val="24"/>
              </w:rPr>
            </w:r>
            <w:r/>
          </w:p>
          <w:p>
            <w:pPr>
              <w:ind w:left="146" w:hanging="480"/>
              <w:jc w:val="center"/>
              <w:spacing w:line="360" w:lineRule="auto"/>
              <w:rPr>
                <w:rFonts w:ascii="宋体" w:hAnsi="宋体" w:cs="宋体"/>
                <w:sz w:val="24"/>
                <w:szCs w:val="24"/>
              </w:rPr>
            </w:pPr>
            <w:r>
              <w:rPr>
                <w:rFonts w:hint="eastAsia" w:ascii="宋体" w:hAnsi="宋体" w:cs="宋体"/>
                <w:sz w:val="24"/>
                <w:szCs w:val="24"/>
              </w:rPr>
              <w:t xml:space="preserve">   车辆、设备和停车场配置</w:t>
            </w:r>
            <w:r/>
          </w:p>
          <w:p>
            <w:pPr>
              <w:ind w:left="148" w:hanging="482"/>
              <w:jc w:val="center"/>
              <w:spacing w:line="360" w:lineRule="auto"/>
              <w:rPr>
                <w:rFonts w:ascii="宋体" w:hAnsi="宋体" w:cs="宋体"/>
                <w:sz w:val="24"/>
                <w:szCs w:val="24"/>
              </w:rPr>
            </w:pPr>
            <w:r>
              <w:rPr>
                <w:rFonts w:hint="eastAsia" w:ascii="宋体" w:hAnsi="宋体" w:cs="宋体"/>
                <w:b/>
                <w:bCs/>
                <w:sz w:val="24"/>
                <w:szCs w:val="24"/>
              </w:rPr>
              <w:t xml:space="preserve">  （10分）</w:t>
            </w:r>
            <w:r/>
          </w:p>
          <w:p>
            <w:pPr>
              <w:ind w:left="136" w:hanging="113"/>
              <w:jc w:val="left"/>
              <w:spacing w:line="360"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482"/>
              <w:spacing w:line="360" w:lineRule="auto"/>
              <w:widowControl/>
              <w:rPr>
                <w:rFonts w:ascii="宋体" w:hAnsi="宋体"/>
                <w:b/>
                <w:bCs/>
                <w:sz w:val="24"/>
                <w:szCs w:val="24"/>
              </w:rPr>
            </w:pPr>
            <w:r>
              <w:rPr>
                <w:rFonts w:hint="eastAsia" w:ascii="宋体" w:hAnsi="宋体"/>
                <w:b/>
                <w:bCs/>
                <w:sz w:val="24"/>
                <w:szCs w:val="24"/>
              </w:rPr>
              <w:t xml:space="preserve">6包段（</w:t>
            </w:r>
            <w:r>
              <w:rPr>
                <w:rFonts w:hint="eastAsia" w:ascii="宋体" w:hAnsi="宋体"/>
                <w:b/>
                <w:bCs/>
                <w:sz w:val="24"/>
                <w:szCs w:val="24"/>
              </w:rPr>
              <w:t xml:space="preserve">邗</w:t>
            </w:r>
            <w:r>
              <w:rPr>
                <w:rFonts w:hint="eastAsia" w:ascii="宋体" w:hAnsi="宋体"/>
                <w:b/>
                <w:bCs/>
                <w:sz w:val="24"/>
                <w:szCs w:val="24"/>
              </w:rPr>
              <w:t xml:space="preserve">上北）需配备：</w:t>
            </w:r>
            <w:r/>
          </w:p>
          <w:p>
            <w:pPr>
              <w:ind w:firstLine="480"/>
              <w:spacing w:line="360" w:lineRule="auto"/>
              <w:widowControl/>
              <w:rPr>
                <w:rFonts w:ascii="宋体" w:hAnsi="宋体"/>
                <w:sz w:val="24"/>
                <w:szCs w:val="24"/>
              </w:rPr>
            </w:pPr>
            <w:r>
              <w:rPr>
                <w:rFonts w:hint="eastAsia" w:ascii="宋体" w:hAnsi="宋体"/>
                <w:sz w:val="24"/>
                <w:szCs w:val="24"/>
              </w:rPr>
              <w:t xml:space="preserve">1.道路污染清除车：1辆；</w:t>
            </w:r>
            <w:r>
              <w:rPr>
                <w:rFonts w:hint="eastAsia" w:ascii="宋体" w:hAnsi="宋体"/>
                <w:szCs w:val="20"/>
              </w:rPr>
              <w:t xml:space="preserve">每辆0.5分，小计0.5分。</w:t>
            </w:r>
            <w:r/>
          </w:p>
          <w:p>
            <w:pPr>
              <w:ind w:firstLine="480"/>
              <w:spacing w:line="360" w:lineRule="auto"/>
              <w:widowControl/>
              <w:rPr>
                <w:rFonts w:ascii="宋体" w:hAnsi="宋体"/>
                <w:sz w:val="24"/>
                <w:szCs w:val="24"/>
              </w:rPr>
            </w:pPr>
            <w:r>
              <w:rPr>
                <w:rFonts w:hint="eastAsia" w:ascii="宋体" w:hAnsi="宋体"/>
                <w:sz w:val="24"/>
                <w:szCs w:val="24"/>
              </w:rPr>
              <w:t xml:space="preserve">2.新能源重型洗扫车（18T以上）：1辆；</w:t>
            </w:r>
            <w:r>
              <w:rPr>
                <w:rFonts w:hint="eastAsia" w:ascii="宋体" w:hAnsi="宋体"/>
                <w:szCs w:val="20"/>
              </w:rPr>
              <w:t xml:space="preserve">每辆0.5分，小计0.5分。</w:t>
            </w:r>
            <w:r/>
          </w:p>
          <w:p>
            <w:pPr>
              <w:ind w:firstLine="480"/>
              <w:spacing w:line="360" w:lineRule="auto"/>
              <w:widowControl/>
              <w:rPr>
                <w:rFonts w:ascii="宋体" w:hAnsi="宋体"/>
                <w:sz w:val="24"/>
                <w:szCs w:val="24"/>
              </w:rPr>
            </w:pPr>
            <w:r>
              <w:rPr>
                <w:rFonts w:hint="eastAsia" w:ascii="宋体" w:hAnsi="宋体"/>
                <w:sz w:val="24"/>
                <w:szCs w:val="24"/>
              </w:rPr>
              <w:t xml:space="preserve">3.（新能源或机动）</w:t>
            </w:r>
            <w:r>
              <w:rPr>
                <w:rFonts w:ascii="宋体" w:hAnsi="宋体"/>
                <w:sz w:val="24"/>
                <w:szCs w:val="24"/>
              </w:rPr>
              <w:t xml:space="preserve">重型洗扫车</w:t>
            </w:r>
            <w:r>
              <w:rPr>
                <w:rFonts w:hint="eastAsia" w:ascii="宋体" w:hAnsi="宋体"/>
                <w:sz w:val="24"/>
                <w:szCs w:val="24"/>
              </w:rPr>
              <w:t xml:space="preserve">（18T以上）：1辆；</w:t>
            </w:r>
            <w:r>
              <w:rPr>
                <w:rFonts w:hint="eastAsia" w:ascii="宋体" w:hAnsi="宋体"/>
                <w:szCs w:val="20"/>
              </w:rPr>
              <w:t xml:space="preserve">每辆0.5分，小计0.5分。</w:t>
            </w:r>
            <w:r/>
          </w:p>
          <w:p>
            <w:pPr>
              <w:ind w:firstLine="480"/>
              <w:spacing w:line="360" w:lineRule="auto"/>
              <w:widowControl/>
              <w:rPr>
                <w:rFonts w:ascii="宋体" w:hAnsi="宋体"/>
                <w:sz w:val="24"/>
                <w:szCs w:val="24"/>
              </w:rPr>
            </w:pPr>
            <w:r>
              <w:rPr>
                <w:rFonts w:hint="eastAsia" w:ascii="宋体" w:hAnsi="宋体"/>
                <w:sz w:val="24"/>
                <w:szCs w:val="24"/>
              </w:rPr>
              <w:t xml:space="preserve">4.中型新能源洗扫车（总质量4.5T-12T)：1辆；</w:t>
            </w:r>
            <w:r>
              <w:rPr>
                <w:rFonts w:hint="eastAsia" w:ascii="宋体" w:hAnsi="宋体"/>
                <w:szCs w:val="20"/>
              </w:rPr>
              <w:t xml:space="preserve">每辆0.5分，小计0.5分。</w:t>
            </w:r>
            <w:r/>
          </w:p>
          <w:p>
            <w:pPr>
              <w:ind w:firstLine="480"/>
              <w:spacing w:line="360" w:lineRule="auto"/>
              <w:widowControl/>
              <w:rPr>
                <w:rFonts w:ascii="宋体" w:hAnsi="宋体"/>
                <w:sz w:val="24"/>
                <w:szCs w:val="24"/>
              </w:rPr>
            </w:pPr>
            <w:r>
              <w:rPr>
                <w:rFonts w:hint="eastAsia" w:ascii="宋体" w:hAnsi="宋体"/>
                <w:sz w:val="24"/>
                <w:szCs w:val="24"/>
              </w:rPr>
              <w:t xml:space="preserve">5.轻型2.5吨新能源洗扫车（非</w:t>
            </w:r>
            <w:r>
              <w:rPr>
                <w:rFonts w:hint="eastAsia" w:ascii="宋体" w:hAnsi="宋体"/>
                <w:sz w:val="24"/>
                <w:szCs w:val="24"/>
              </w:rPr>
              <w:t xml:space="preserve">机动道</w:t>
            </w:r>
            <w:r>
              <w:rPr>
                <w:rFonts w:hint="eastAsia" w:ascii="宋体" w:hAnsi="宋体"/>
                <w:sz w:val="24"/>
                <w:szCs w:val="24"/>
              </w:rPr>
              <w:t xml:space="preserve">深度保洁车）：2辆；</w:t>
            </w:r>
            <w:r>
              <w:rPr>
                <w:rFonts w:hint="eastAsia" w:ascii="宋体" w:hAnsi="宋体"/>
                <w:szCs w:val="20"/>
              </w:rPr>
              <w:t xml:space="preserve">每辆0.5分，小计1分。</w:t>
            </w:r>
            <w:r/>
          </w:p>
          <w:p>
            <w:pPr>
              <w:ind w:firstLine="480"/>
              <w:spacing w:line="360" w:lineRule="auto"/>
              <w:widowControl/>
              <w:rPr>
                <w:rFonts w:ascii="宋体" w:hAnsi="宋体"/>
                <w:sz w:val="24"/>
                <w:szCs w:val="24"/>
              </w:rPr>
            </w:pPr>
            <w:r>
              <w:rPr>
                <w:rFonts w:hint="eastAsia" w:ascii="宋体" w:hAnsi="宋体"/>
                <w:sz w:val="24"/>
                <w:szCs w:val="24"/>
              </w:rPr>
              <w:t xml:space="preserve">6.</w:t>
            </w:r>
            <w:r>
              <w:rPr>
                <w:rFonts w:ascii="宋体" w:hAnsi="宋体"/>
                <w:sz w:val="24"/>
                <w:szCs w:val="24"/>
              </w:rPr>
              <w:t xml:space="preserve">新能源重型洒水车</w:t>
            </w:r>
            <w:r>
              <w:rPr>
                <w:rFonts w:hint="eastAsia" w:ascii="宋体" w:hAnsi="宋体"/>
                <w:sz w:val="24"/>
                <w:szCs w:val="24"/>
              </w:rPr>
              <w:t xml:space="preserve">（12T）：2辆；</w:t>
            </w:r>
            <w:r>
              <w:rPr>
                <w:rFonts w:hint="eastAsia" w:ascii="宋体" w:hAnsi="宋体"/>
                <w:szCs w:val="20"/>
              </w:rPr>
              <w:t xml:space="preserve">每辆0.5分，小计1分。</w:t>
            </w:r>
            <w:r/>
          </w:p>
          <w:p>
            <w:pPr>
              <w:ind w:firstLine="480"/>
              <w:spacing w:line="360" w:lineRule="auto"/>
              <w:widowControl/>
              <w:rPr>
                <w:rFonts w:ascii="宋体" w:hAnsi="宋体"/>
                <w:sz w:val="24"/>
                <w:szCs w:val="24"/>
              </w:rPr>
            </w:pPr>
            <w:r>
              <w:rPr>
                <w:rFonts w:hint="eastAsia" w:ascii="宋体" w:hAnsi="宋体"/>
                <w:sz w:val="24"/>
                <w:szCs w:val="24"/>
              </w:rPr>
              <w:t xml:space="preserve">7.（新能源或机动）重型洒水车（12T以上）：1辆；</w:t>
            </w:r>
            <w:r>
              <w:rPr>
                <w:rFonts w:hint="eastAsia" w:ascii="宋体" w:hAnsi="宋体"/>
                <w:szCs w:val="20"/>
              </w:rPr>
              <w:t xml:space="preserve">每辆0.5分，小计0.5分。</w:t>
            </w:r>
            <w:r/>
          </w:p>
          <w:p>
            <w:pPr>
              <w:ind w:firstLine="480"/>
              <w:spacing w:line="360" w:lineRule="auto"/>
              <w:widowControl/>
              <w:rPr>
                <w:rFonts w:ascii="宋体" w:hAnsi="宋体"/>
                <w:sz w:val="24"/>
                <w:szCs w:val="24"/>
              </w:rPr>
            </w:pPr>
            <w:r>
              <w:rPr>
                <w:rFonts w:hint="eastAsia" w:ascii="宋体" w:hAnsi="宋体"/>
                <w:sz w:val="24"/>
                <w:szCs w:val="24"/>
              </w:rPr>
              <w:t xml:space="preserve">8.</w:t>
            </w:r>
            <w:r>
              <w:rPr>
                <w:rFonts w:ascii="宋体" w:hAnsi="宋体"/>
                <w:sz w:val="24"/>
                <w:szCs w:val="24"/>
              </w:rPr>
              <w:t xml:space="preserve">雾炮车</w:t>
            </w:r>
            <w:r>
              <w:rPr>
                <w:rFonts w:hint="eastAsia" w:ascii="宋体" w:hAnsi="宋体"/>
                <w:sz w:val="24"/>
                <w:szCs w:val="24"/>
              </w:rPr>
              <w:t xml:space="preserve">（总质量25T以上）：1辆；</w:t>
            </w:r>
            <w:r>
              <w:rPr>
                <w:rFonts w:hint="eastAsia" w:ascii="宋体" w:hAnsi="宋体"/>
                <w:szCs w:val="20"/>
              </w:rPr>
              <w:t xml:space="preserve">每辆0.5分，小计0.5分。</w:t>
            </w:r>
            <w:r/>
          </w:p>
          <w:p>
            <w:pPr>
              <w:ind w:firstLine="480"/>
              <w:spacing w:line="360" w:lineRule="auto"/>
              <w:widowControl/>
              <w:rPr>
                <w:rFonts w:ascii="宋体" w:hAnsi="宋体"/>
                <w:sz w:val="24"/>
                <w:szCs w:val="24"/>
              </w:rPr>
            </w:pPr>
            <w:r>
              <w:rPr>
                <w:rFonts w:hint="eastAsia" w:ascii="宋体" w:hAnsi="宋体"/>
                <w:sz w:val="24"/>
                <w:szCs w:val="24"/>
              </w:rPr>
              <w:t xml:space="preserve">9.</w:t>
            </w:r>
            <w:r>
              <w:rPr>
                <w:rFonts w:ascii="宋体" w:hAnsi="宋体"/>
                <w:sz w:val="24"/>
                <w:szCs w:val="24"/>
              </w:rPr>
              <w:t xml:space="preserve">护栏清</w:t>
            </w:r>
            <w:r>
              <w:rPr>
                <w:rFonts w:ascii="宋体" w:hAnsi="宋体"/>
                <w:sz w:val="24"/>
                <w:szCs w:val="24"/>
              </w:rPr>
              <w:t xml:space="preserve">洗车</w:t>
            </w:r>
            <w:r>
              <w:rPr>
                <w:rFonts w:hint="eastAsia" w:ascii="宋体" w:hAnsi="宋体"/>
                <w:sz w:val="24"/>
                <w:szCs w:val="24"/>
              </w:rPr>
              <w:t xml:space="preserve">：1辆；</w:t>
            </w:r>
            <w:r>
              <w:rPr>
                <w:rFonts w:hint="eastAsia" w:ascii="宋体" w:hAnsi="宋体"/>
                <w:szCs w:val="20"/>
              </w:rPr>
              <w:t xml:space="preserve">每辆0.5分，小计0.5分。</w:t>
            </w:r>
            <w:r/>
          </w:p>
          <w:p>
            <w:pPr>
              <w:ind w:firstLine="480"/>
              <w:spacing w:line="360" w:lineRule="auto"/>
              <w:widowControl/>
              <w:rPr>
                <w:rFonts w:ascii="宋体" w:hAnsi="宋体"/>
                <w:sz w:val="24"/>
                <w:szCs w:val="24"/>
              </w:rPr>
            </w:pPr>
            <w:r>
              <w:rPr>
                <w:rFonts w:hint="eastAsia" w:ascii="宋体" w:hAnsi="宋体"/>
                <w:sz w:val="24"/>
                <w:szCs w:val="24"/>
              </w:rPr>
              <w:t xml:space="preserve">10.无人设备（垃圾收集车）：1辆；</w:t>
            </w:r>
            <w:r>
              <w:rPr>
                <w:rFonts w:hint="eastAsia" w:ascii="宋体" w:hAnsi="宋体"/>
                <w:szCs w:val="20"/>
              </w:rPr>
              <w:t xml:space="preserve">每辆0.25分，小计0.25分。</w:t>
            </w:r>
            <w:r/>
          </w:p>
          <w:p>
            <w:pPr>
              <w:ind w:firstLine="480"/>
              <w:spacing w:line="360" w:lineRule="auto"/>
              <w:widowControl/>
              <w:rPr>
                <w:rFonts w:ascii="宋体" w:hAnsi="宋体"/>
                <w:sz w:val="24"/>
                <w:szCs w:val="24"/>
              </w:rPr>
            </w:pPr>
            <w:r>
              <w:rPr>
                <w:rFonts w:hint="eastAsia" w:ascii="宋体" w:hAnsi="宋体"/>
                <w:sz w:val="24"/>
                <w:szCs w:val="24"/>
              </w:rPr>
              <w:t xml:space="preserve">11.无人设备（3T清扫车）：1辆；</w:t>
            </w:r>
            <w:r>
              <w:rPr>
                <w:rFonts w:hint="eastAsia" w:ascii="宋体" w:hAnsi="宋体"/>
                <w:szCs w:val="20"/>
              </w:rPr>
              <w:t xml:space="preserve">每辆0.25分，小计0.25分。</w:t>
            </w:r>
            <w:r/>
          </w:p>
          <w:p>
            <w:pPr>
              <w:ind w:firstLine="480"/>
              <w:spacing w:line="360" w:lineRule="auto"/>
              <w:widowControl/>
              <w:rPr>
                <w:rFonts w:ascii="宋体" w:hAnsi="宋体"/>
                <w:sz w:val="24"/>
                <w:szCs w:val="24"/>
              </w:rPr>
            </w:pPr>
            <w:r>
              <w:rPr>
                <w:rFonts w:hint="eastAsia" w:ascii="宋体" w:hAnsi="宋体"/>
                <w:sz w:val="24"/>
                <w:szCs w:val="24"/>
              </w:rPr>
              <w:t xml:space="preserve">12.</w:t>
            </w:r>
            <w:r>
              <w:rPr>
                <w:rFonts w:ascii="宋体" w:hAnsi="宋体"/>
                <w:sz w:val="24"/>
                <w:szCs w:val="24"/>
              </w:rPr>
              <w:t xml:space="preserve">除雪设备</w:t>
            </w:r>
            <w:r>
              <w:rPr>
                <w:rFonts w:hint="eastAsia" w:ascii="宋体" w:hAnsi="宋体"/>
                <w:sz w:val="24"/>
                <w:szCs w:val="24"/>
              </w:rPr>
              <w:t xml:space="preserve">：</w:t>
            </w:r>
            <w:r>
              <w:rPr>
                <w:rFonts w:ascii="宋体" w:hAnsi="宋体"/>
                <w:sz w:val="24"/>
                <w:szCs w:val="24"/>
              </w:rPr>
              <w:t xml:space="preserve">雪铲</w:t>
            </w:r>
            <w:r>
              <w:rPr>
                <w:rFonts w:hint="eastAsia" w:ascii="宋体" w:hAnsi="宋体"/>
                <w:sz w:val="24"/>
                <w:szCs w:val="24"/>
              </w:rPr>
              <w:t xml:space="preserve">或装载机1部；</w:t>
            </w:r>
            <w:r>
              <w:rPr>
                <w:rFonts w:ascii="宋体" w:hAnsi="宋体"/>
                <w:sz w:val="24"/>
                <w:szCs w:val="24"/>
              </w:rPr>
              <w:t xml:space="preserve">滚刷</w:t>
            </w:r>
            <w:r>
              <w:rPr>
                <w:rFonts w:hint="eastAsia" w:ascii="宋体" w:hAnsi="宋体"/>
                <w:sz w:val="24"/>
                <w:szCs w:val="24"/>
              </w:rPr>
              <w:t xml:space="preserve">3部；6T及以上洒布机1部；小型洒布机1部；</w:t>
            </w:r>
            <w:r>
              <w:rPr>
                <w:rFonts w:hint="eastAsia" w:ascii="宋体" w:hAnsi="宋体"/>
                <w:szCs w:val="20"/>
              </w:rPr>
              <w:t xml:space="preserve">每辆0.15分，小计0.9分。</w:t>
            </w:r>
            <w:r/>
          </w:p>
          <w:p>
            <w:pPr>
              <w:ind w:firstLine="480"/>
              <w:spacing w:line="360" w:lineRule="auto"/>
              <w:widowControl/>
              <w:rPr>
                <w:rFonts w:ascii="宋体" w:hAnsi="宋体"/>
                <w:sz w:val="24"/>
                <w:szCs w:val="24"/>
              </w:rPr>
            </w:pPr>
            <w:r>
              <w:rPr>
                <w:rFonts w:hint="eastAsia" w:ascii="宋体" w:hAnsi="宋体"/>
                <w:sz w:val="24"/>
                <w:szCs w:val="24"/>
              </w:rPr>
              <w:t xml:space="preserve">13.单兵冲洗车：4辆；</w:t>
            </w:r>
            <w:r>
              <w:rPr>
                <w:rFonts w:hint="eastAsia" w:ascii="宋体" w:hAnsi="宋体"/>
                <w:szCs w:val="20"/>
              </w:rPr>
              <w:t xml:space="preserve">每辆0.15分，小计0.6分。</w:t>
            </w:r>
            <w:r/>
          </w:p>
          <w:p>
            <w:pPr>
              <w:ind w:firstLine="480"/>
              <w:spacing w:line="360" w:lineRule="auto"/>
              <w:widowControl/>
              <w:rPr>
                <w:rFonts w:ascii="宋体" w:hAnsi="宋体"/>
                <w:sz w:val="24"/>
                <w:szCs w:val="24"/>
              </w:rPr>
            </w:pPr>
            <w:r>
              <w:rPr>
                <w:rFonts w:hint="eastAsia" w:ascii="宋体" w:hAnsi="宋体"/>
                <w:sz w:val="24"/>
                <w:szCs w:val="24"/>
              </w:rPr>
              <w:t xml:space="preserve">14.人行道手推式扫路机：10辆；</w:t>
            </w:r>
            <w:r>
              <w:rPr>
                <w:rFonts w:hint="eastAsia" w:ascii="宋体" w:hAnsi="宋体"/>
                <w:szCs w:val="20"/>
              </w:rPr>
              <w:t xml:space="preserve">每辆0.1分，小计1分。</w:t>
            </w:r>
            <w:r/>
          </w:p>
          <w:p>
            <w:pPr>
              <w:ind w:firstLine="480"/>
              <w:spacing w:line="360" w:lineRule="auto"/>
              <w:widowControl/>
              <w:rPr>
                <w:rFonts w:ascii="宋体" w:hAnsi="宋体"/>
                <w:sz w:val="24"/>
                <w:szCs w:val="24"/>
              </w:rPr>
            </w:pPr>
            <w:r>
              <w:rPr>
                <w:rFonts w:hint="eastAsia" w:ascii="宋体" w:hAnsi="宋体"/>
                <w:sz w:val="24"/>
                <w:szCs w:val="24"/>
              </w:rPr>
              <w:t xml:space="preserve">15.</w:t>
            </w:r>
            <w:r>
              <w:rPr>
                <w:rFonts w:ascii="宋体" w:hAnsi="宋体"/>
                <w:sz w:val="24"/>
                <w:szCs w:val="24"/>
              </w:rPr>
              <w:t xml:space="preserve">密闭式垃圾收集车</w:t>
            </w:r>
            <w:r>
              <w:rPr>
                <w:rFonts w:hint="eastAsia" w:ascii="宋体" w:hAnsi="宋体"/>
                <w:sz w:val="24"/>
                <w:szCs w:val="24"/>
              </w:rPr>
              <w:t xml:space="preserve">：新能源四轮（总质量2T)2辆；三轮或四轮9辆；</w:t>
            </w:r>
            <w:r>
              <w:rPr>
                <w:rFonts w:hint="eastAsia" w:ascii="宋体" w:hAnsi="宋体"/>
                <w:szCs w:val="20"/>
              </w:rPr>
              <w:t xml:space="preserve">每辆0.1分，小计1.1分。</w:t>
            </w:r>
            <w:r/>
          </w:p>
          <w:p>
            <w:pPr>
              <w:ind w:firstLine="480"/>
              <w:spacing w:line="360" w:lineRule="auto"/>
              <w:widowControl/>
              <w:rPr>
                <w:rFonts w:ascii="宋体" w:hAnsi="宋体"/>
                <w:sz w:val="24"/>
                <w:szCs w:val="24"/>
              </w:rPr>
            </w:pPr>
            <w:r>
              <w:rPr>
                <w:rFonts w:hint="eastAsia" w:ascii="宋体" w:hAnsi="宋体"/>
                <w:sz w:val="24"/>
                <w:szCs w:val="24"/>
              </w:rPr>
              <w:t xml:space="preserve">16.</w:t>
            </w:r>
            <w:r>
              <w:rPr>
                <w:rFonts w:hint="eastAsia" w:ascii="宋体" w:hAnsi="宋体"/>
                <w:sz w:val="24"/>
                <w:szCs w:val="24"/>
              </w:rPr>
              <w:t xml:space="preserve">厨余垃圾收集</w:t>
            </w:r>
            <w:r>
              <w:rPr>
                <w:rFonts w:hint="eastAsia" w:ascii="宋体" w:hAnsi="宋体"/>
                <w:sz w:val="24"/>
                <w:szCs w:val="24"/>
              </w:rPr>
              <w:t xml:space="preserve">车：4辆。</w:t>
            </w:r>
            <w:r>
              <w:rPr>
                <w:rFonts w:hint="eastAsia" w:ascii="宋体" w:hAnsi="宋体"/>
                <w:szCs w:val="20"/>
              </w:rPr>
              <w:t xml:space="preserve">每辆0.1分，小计0.4分。</w:t>
            </w:r>
            <w:r/>
          </w:p>
          <w:p>
            <w:pPr>
              <w:ind w:firstLine="480"/>
              <w:spacing w:line="360" w:lineRule="auto"/>
              <w:rPr>
                <w:rFonts w:ascii="宋体" w:hAnsi="宋体"/>
                <w:sz w:val="24"/>
                <w:szCs w:val="24"/>
              </w:rPr>
            </w:pPr>
            <w:r>
              <w:rPr>
                <w:rFonts w:hint="eastAsia" w:ascii="宋体" w:hAnsi="宋体"/>
                <w:sz w:val="24"/>
                <w:szCs w:val="24"/>
              </w:rPr>
              <w:t xml:space="preserve">投标人根据所投标</w:t>
            </w:r>
            <w:r>
              <w:rPr>
                <w:rFonts w:hint="eastAsia" w:ascii="宋体" w:hAnsi="宋体"/>
                <w:sz w:val="24"/>
                <w:szCs w:val="24"/>
              </w:rPr>
              <w:t xml:space="preserve">段车辆</w:t>
            </w:r>
            <w:r>
              <w:rPr>
                <w:rFonts w:hint="eastAsia" w:ascii="宋体" w:hAnsi="宋体"/>
                <w:sz w:val="24"/>
                <w:szCs w:val="24"/>
              </w:rPr>
              <w:t xml:space="preserve">配置要求提供完整的车辆配置清单或承诺中标后领到中标通知书30日内车辆配置到位的，得满分10分，每少一辆按对应分值扣除。</w:t>
            </w:r>
            <w:r/>
          </w:p>
          <w:p>
            <w:pPr>
              <w:ind w:firstLine="482"/>
              <w:spacing w:line="360" w:lineRule="auto"/>
              <w:rPr>
                <w:rFonts w:ascii="宋体" w:hAnsi="宋体"/>
                <w:sz w:val="24"/>
                <w:szCs w:val="24"/>
              </w:rPr>
            </w:pPr>
            <w:r>
              <w:rPr>
                <w:rFonts w:hint="eastAsia" w:ascii="宋体" w:hAnsi="宋体"/>
                <w:b/>
                <w:bCs/>
                <w:sz w:val="24"/>
                <w:szCs w:val="24"/>
              </w:rPr>
              <w:t xml:space="preserve">注：</w:t>
            </w:r>
            <w:r>
              <w:rPr>
                <w:rFonts w:hint="eastAsia" w:ascii="宋体" w:hAnsi="宋体"/>
                <w:sz w:val="24"/>
                <w:szCs w:val="24"/>
              </w:rPr>
              <w:t xml:space="preserve">投标文件中需提供证明材料，原件扫描上传，缺失、不符或不提供者，对应项不得分。</w:t>
            </w:r>
            <w:r/>
          </w:p>
          <w:p>
            <w:pPr>
              <w:ind w:firstLine="480"/>
              <w:spacing w:line="360" w:lineRule="auto"/>
              <w:rPr>
                <w:rFonts w:ascii="宋体" w:hAnsi="宋体"/>
                <w:sz w:val="24"/>
                <w:szCs w:val="24"/>
              </w:rPr>
            </w:pPr>
            <w:r>
              <w:rPr>
                <w:rFonts w:hint="eastAsia" w:ascii="宋体" w:hAnsi="宋体"/>
                <w:sz w:val="24"/>
                <w:szCs w:val="24"/>
              </w:rPr>
              <w:t xml:space="preserve">设备为自有的，须提供车辆（正面、侧面、尾部三个不同方向拍摄）照片（三张照片均须提供，否则不得分）、行驶证、车辆登记证、</w:t>
            </w:r>
            <w:r>
              <w:rPr>
                <w:rFonts w:hint="eastAsia" w:ascii="宋体" w:hAnsi="宋体"/>
                <w:sz w:val="24"/>
                <w:szCs w:val="24"/>
              </w:rPr>
              <w:t xml:space="preserve">交强险</w:t>
            </w:r>
            <w:r>
              <w:rPr>
                <w:rFonts w:hint="eastAsia" w:ascii="宋体" w:hAnsi="宋体"/>
                <w:sz w:val="24"/>
                <w:szCs w:val="24"/>
              </w:rPr>
              <w:t xml:space="preserve">保单正本扫描件（行驶证、车辆登记证、</w:t>
            </w:r>
            <w:r>
              <w:rPr>
                <w:rFonts w:hint="eastAsia" w:ascii="宋体" w:hAnsi="宋体"/>
                <w:sz w:val="24"/>
                <w:szCs w:val="24"/>
              </w:rPr>
              <w:t xml:space="preserve">交强险</w:t>
            </w:r>
            <w:r>
              <w:rPr>
                <w:rFonts w:hint="eastAsia" w:ascii="宋体" w:hAnsi="宋体"/>
                <w:sz w:val="24"/>
                <w:szCs w:val="24"/>
              </w:rPr>
              <w:t xml:space="preserve">保单上载明的所有人必须为投标人，且车辆需在检验有效期内）；</w:t>
            </w:r>
            <w:r/>
          </w:p>
          <w:p>
            <w:pPr>
              <w:ind w:firstLine="480"/>
              <w:spacing w:line="360" w:lineRule="auto"/>
              <w:rPr>
                <w:rFonts w:ascii="宋体" w:hAnsi="宋体"/>
                <w:sz w:val="24"/>
                <w:szCs w:val="24"/>
              </w:rPr>
            </w:pPr>
            <w:r>
              <w:rPr>
                <w:rFonts w:hint="eastAsia" w:ascii="宋体" w:hAnsi="宋体"/>
                <w:sz w:val="24"/>
                <w:szCs w:val="24"/>
              </w:rPr>
              <w:t xml:space="preserve">设备为已租赁的，须提供投标单位的租赁协议（租赁期限需覆盖本项目服务期）、车辆（正面、侧面、尾部三个不同方向拍摄）照片（三张照片均须提供，否则不得分）、行驶证、车辆登记证、</w:t>
            </w:r>
            <w:r>
              <w:rPr>
                <w:rFonts w:hint="eastAsia" w:ascii="宋体" w:hAnsi="宋体"/>
                <w:sz w:val="24"/>
                <w:szCs w:val="24"/>
              </w:rPr>
              <w:t xml:space="preserve">交强险</w:t>
            </w:r>
            <w:r>
              <w:rPr>
                <w:rFonts w:hint="eastAsia" w:ascii="宋体" w:hAnsi="宋体"/>
                <w:sz w:val="24"/>
                <w:szCs w:val="24"/>
              </w:rPr>
              <w:t xml:space="preserve">保单正本扫描件（行驶证、车辆登记证、</w:t>
            </w:r>
            <w:r>
              <w:rPr>
                <w:rFonts w:hint="eastAsia" w:ascii="宋体" w:hAnsi="宋体"/>
                <w:sz w:val="24"/>
                <w:szCs w:val="24"/>
              </w:rPr>
              <w:t xml:space="preserve">交强险</w:t>
            </w:r>
            <w:r>
              <w:rPr>
                <w:rFonts w:hint="eastAsia" w:ascii="宋体" w:hAnsi="宋体"/>
                <w:sz w:val="24"/>
                <w:szCs w:val="24"/>
              </w:rPr>
              <w:t xml:space="preserve">保单上载明的所有人必须为出租方单位，且车辆需在检验有效期内）。</w:t>
            </w:r>
            <w:r/>
          </w:p>
          <w:p>
            <w:pPr>
              <w:ind w:firstLine="480"/>
              <w:spacing w:line="360" w:lineRule="auto"/>
              <w:widowControl/>
              <w:rPr>
                <w:rFonts w:ascii="宋体" w:hAnsi="宋体"/>
                <w:sz w:val="24"/>
                <w:szCs w:val="24"/>
              </w:rPr>
            </w:pPr>
            <w:r>
              <w:rPr>
                <w:rFonts w:hint="eastAsia" w:ascii="宋体" w:hAnsi="宋体"/>
                <w:sz w:val="24"/>
                <w:szCs w:val="24"/>
              </w:rPr>
              <w:t xml:space="preserve">如承诺</w:t>
            </w:r>
            <w:r>
              <w:rPr>
                <w:rFonts w:hint="eastAsia" w:ascii="宋体" w:hAnsi="宋体"/>
                <w:sz w:val="24"/>
                <w:szCs w:val="24"/>
              </w:rPr>
              <w:t xml:space="preserve">中标后配置的，须在投标文件中提供承诺函（包含完整的车辆配置清单）。承诺自领取中标通知书30日内车辆配置到位，如配置不到位的，视为没有响应招标文件需求，后果自负。</w:t>
            </w:r>
            <w:r/>
          </w:p>
        </w:tc>
      </w:tr>
      <w:tr>
        <w:trPr>
          <w:jc w:val="center"/>
          <w:trHeight w:val="2196"/>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b/>
                <w:sz w:val="24"/>
                <w:szCs w:val="24"/>
              </w:rPr>
            </w:pPr>
            <w:r>
              <w:rPr>
                <w:rFonts w:hint="eastAsia" w:ascii="宋体" w:hAnsi="宋体" w:cs="宋体"/>
                <w:sz w:val="24"/>
                <w:szCs w:val="24"/>
              </w:rPr>
              <w:t xml:space="preserve">进、退场交接方案（5分）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360"/>
              <w:spacing w:line="360" w:lineRule="auto"/>
              <w:rPr>
                <w:rFonts w:ascii="宋体" w:hAnsi="宋体" w:cs="宋体"/>
                <w:sz w:val="24"/>
                <w:szCs w:val="24"/>
              </w:rPr>
            </w:pPr>
            <w:r>
              <w:rPr>
                <w:rFonts w:hint="eastAsia" w:ascii="宋体" w:hAnsi="宋体" w:cs="宋体"/>
                <w:sz w:val="24"/>
                <w:szCs w:val="24"/>
              </w:rPr>
              <w:t xml:space="preserve">为保证本项目平稳交接，投标人提供与本项目相匹配的进、退场交接方案，保障本项目顺利实施。</w:t>
            </w:r>
            <w:r/>
          </w:p>
          <w:p>
            <w:pPr>
              <w:ind w:firstLine="480"/>
              <w:spacing w:line="360" w:lineRule="auto"/>
              <w:rPr>
                <w:rFonts w:ascii="宋体" w:hAnsi="宋体" w:cs="宋体"/>
                <w:sz w:val="24"/>
                <w:szCs w:val="24"/>
              </w:rPr>
            </w:pPr>
            <w:r>
              <w:rPr>
                <w:rFonts w:ascii="宋体" w:hAnsi="宋体" w:cs="仿宋"/>
                <w:sz w:val="24"/>
                <w:szCs w:val="24"/>
              </w:rPr>
              <w:t xml:space="preserve">方案描述优于采购文件要求的得5分；符合采购文件要求的得3分；不符合采购文件要求或未提供的不得分。</w:t>
            </w:r>
            <w:r/>
          </w:p>
        </w:tc>
      </w:tr>
      <w:tr>
        <w:trPr>
          <w:jc w:val="center"/>
          <w:trHeight w:val="774"/>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业绩（6分）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240"/>
              <w:jc w:val="left"/>
              <w:spacing w:line="360" w:lineRule="auto"/>
              <w:rPr>
                <w:rFonts w:ascii="宋体" w:hAnsi="宋体" w:cs="宋体"/>
                <w:b/>
                <w:bCs/>
                <w:sz w:val="24"/>
                <w:szCs w:val="24"/>
              </w:rPr>
            </w:pPr>
            <w:r>
              <w:rPr>
                <w:rFonts w:hint="eastAsia" w:ascii="宋体" w:hAnsi="宋体" w:cs="宋体"/>
                <w:sz w:val="24"/>
                <w:szCs w:val="24"/>
              </w:rPr>
              <w:t xml:space="preserve">投标人2023年1月1日至今，具有与本项目类似业绩，每有1个得2分，满分6分，不提供的不得分。（同一项目不同年度</w:t>
            </w:r>
            <w:r>
              <w:rPr>
                <w:rFonts w:hint="eastAsia" w:ascii="宋体" w:hAnsi="宋体" w:cs="宋体"/>
                <w:sz w:val="24"/>
                <w:szCs w:val="24"/>
              </w:rPr>
              <w:t xml:space="preserve">不</w:t>
            </w:r>
            <w:r>
              <w:rPr>
                <w:rFonts w:hint="eastAsia" w:ascii="宋体" w:hAnsi="宋体" w:cs="宋体"/>
                <w:sz w:val="24"/>
                <w:szCs w:val="24"/>
              </w:rPr>
              <w:t xml:space="preserve">累计得分，提供发票和合同原件扫描上传及甲方项目管理人的姓名、电话，时间以合同签订时间为准。）</w:t>
            </w:r>
            <w:r/>
          </w:p>
        </w:tc>
      </w:tr>
      <w:tr>
        <w:trPr>
          <w:jc w:val="center"/>
          <w:trHeight w:val="774"/>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项目团队</w:t>
            </w:r>
            <w:r/>
          </w:p>
          <w:p>
            <w:pPr>
              <w:jc w:val="center"/>
              <w:spacing w:line="360" w:lineRule="auto"/>
              <w:rPr>
                <w:rFonts w:ascii="宋体" w:hAnsi="宋体" w:cs="宋体"/>
                <w:bCs/>
                <w:sz w:val="24"/>
                <w:szCs w:val="24"/>
              </w:rPr>
            </w:pPr>
            <w:r>
              <w:rPr>
                <w:rFonts w:hint="eastAsia" w:ascii="宋体" w:hAnsi="宋体" w:cs="宋体"/>
                <w:sz w:val="24"/>
                <w:szCs w:val="24"/>
              </w:rPr>
              <w:t xml:space="preserve">（9分）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241"/>
              <w:jc w:val="left"/>
              <w:spacing w:line="360" w:lineRule="auto"/>
              <w:rPr>
                <w:rFonts w:ascii="宋体" w:hAnsi="宋体" w:cs="宋体"/>
                <w:b/>
                <w:bCs/>
                <w:sz w:val="24"/>
                <w:szCs w:val="24"/>
              </w:rPr>
            </w:pPr>
            <w:r>
              <w:rPr>
                <w:rFonts w:hint="eastAsia" w:ascii="宋体" w:hAnsi="宋体" w:cs="宋体"/>
                <w:b/>
                <w:bCs/>
                <w:sz w:val="24"/>
                <w:szCs w:val="24"/>
              </w:rPr>
              <w:t xml:space="preserve">1、 拟安排的项目管理负责人（1人），满分3分：</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项目管理负责人具有与本项目相关的初级职称证书的得2分，具有中级及以上职称证书的得3分。</w:t>
            </w:r>
            <w:r/>
          </w:p>
          <w:p>
            <w:pPr>
              <w:ind w:firstLine="241"/>
              <w:jc w:val="left"/>
              <w:spacing w:line="360" w:lineRule="auto"/>
              <w:rPr>
                <w:rFonts w:ascii="宋体" w:hAnsi="宋体" w:cs="宋体"/>
                <w:b/>
                <w:bCs/>
                <w:sz w:val="24"/>
                <w:szCs w:val="24"/>
              </w:rPr>
            </w:pPr>
            <w:r>
              <w:rPr>
                <w:rFonts w:hint="eastAsia" w:ascii="宋体" w:hAnsi="宋体" w:cs="宋体"/>
                <w:b/>
                <w:bCs/>
                <w:sz w:val="24"/>
                <w:szCs w:val="24"/>
              </w:rPr>
              <w:t xml:space="preserve">2、 项目主要技术人员（1人），满分3分：</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项目技术团队中，具有园林绿化类的初级职称证书的得2分，具有中级及以上园林绿化类职称证书的得3分。</w:t>
            </w:r>
            <w:r/>
          </w:p>
          <w:p>
            <w:pPr>
              <w:ind w:firstLine="241"/>
              <w:jc w:val="left"/>
              <w:spacing w:line="360" w:lineRule="auto"/>
              <w:rPr>
                <w:rFonts w:ascii="宋体" w:hAnsi="宋体" w:cs="宋体"/>
                <w:b/>
                <w:bCs/>
                <w:sz w:val="24"/>
                <w:szCs w:val="24"/>
              </w:rPr>
            </w:pPr>
            <w:r>
              <w:rPr>
                <w:rFonts w:hint="eastAsia" w:ascii="宋体" w:hAnsi="宋体" w:cs="宋体"/>
                <w:b/>
                <w:bCs/>
                <w:sz w:val="24"/>
                <w:szCs w:val="24"/>
              </w:rPr>
              <w:t xml:space="preserve">3、数字化专员（1人），负责“四位一体”平台运行、维护、管理等数字化案件处置，满分3分：</w:t>
            </w:r>
            <w:r/>
          </w:p>
          <w:p>
            <w:pPr>
              <w:ind w:firstLine="240"/>
              <w:jc w:val="left"/>
              <w:spacing w:line="360" w:lineRule="auto"/>
              <w:rPr>
                <w:rFonts w:ascii="宋体" w:hAnsi="宋体" w:cs="宋体"/>
                <w:sz w:val="24"/>
                <w:szCs w:val="24"/>
              </w:rPr>
            </w:pPr>
            <w:r>
              <w:rPr>
                <w:rFonts w:hint="eastAsia" w:ascii="宋体" w:hAnsi="宋体" w:cs="宋体"/>
                <w:sz w:val="24"/>
                <w:szCs w:val="24"/>
              </w:rPr>
              <w:t xml:space="preserve">数字化专员</w:t>
            </w:r>
            <w:r>
              <w:rPr>
                <w:rFonts w:hint="eastAsia" w:ascii="宋体" w:hAnsi="宋体" w:cs="宋体"/>
                <w:bCs/>
                <w:sz w:val="24"/>
                <w:szCs w:val="24"/>
              </w:rPr>
              <w:t xml:space="preserve">具备大专学历（计算机类专业）或者初级职称（计算机类专业类）的得2分，本科及以上学历（计算机类专业）或者中级（含）以上级职称（计算机类专业类）的得3分。</w:t>
            </w:r>
            <w:r/>
          </w:p>
          <w:p>
            <w:pPr>
              <w:ind w:firstLine="241"/>
              <w:jc w:val="left"/>
              <w:spacing w:line="360" w:lineRule="auto"/>
              <w:rPr>
                <w:rFonts w:ascii="宋体" w:hAnsi="宋体" w:cs="宋体"/>
                <w:sz w:val="24"/>
                <w:szCs w:val="24"/>
              </w:rPr>
            </w:pPr>
            <w:r>
              <w:rPr>
                <w:rFonts w:hint="eastAsia" w:ascii="宋体" w:hAnsi="宋体" w:cs="宋体"/>
                <w:b/>
                <w:bCs/>
                <w:sz w:val="24"/>
                <w:szCs w:val="24"/>
              </w:rPr>
              <w:t xml:space="preserve">注：项目管理负责人、主要技术人员、数字化专员不可为同一人，投标人需提供以上人员相关证书原件扫描件及投标人为其缴纳的近三个月内任意一个月的</w:t>
            </w:r>
            <w:r>
              <w:rPr>
                <w:rFonts w:hint="eastAsia" w:ascii="宋体" w:hAnsi="宋体" w:cs="宋体"/>
                <w:b/>
                <w:bCs/>
                <w:sz w:val="24"/>
                <w:szCs w:val="24"/>
              </w:rPr>
              <w:t xml:space="preserve">社保证明</w:t>
            </w:r>
            <w:r>
              <w:rPr>
                <w:rFonts w:hint="eastAsia" w:ascii="宋体" w:hAnsi="宋体" w:cs="宋体"/>
                <w:b/>
                <w:bCs/>
                <w:sz w:val="24"/>
                <w:szCs w:val="24"/>
              </w:rPr>
              <w:t xml:space="preserve">材料扫描件。学历证书须附“学信网”截图。</w:t>
            </w:r>
            <w:r/>
          </w:p>
        </w:tc>
      </w:tr>
    </w:tbl>
    <w:p>
      <w:pPr>
        <w:rPr>
          <w:b/>
          <w:bCs/>
          <w:sz w:val="24"/>
          <w:szCs w:val="24"/>
        </w:rPr>
      </w:pPr>
      <w:r>
        <w:rPr>
          <w:b/>
          <w:bCs/>
          <w:sz w:val="24"/>
          <w:szCs w:val="24"/>
        </w:rPr>
      </w:r>
      <w:r/>
    </w:p>
    <w:p>
      <w:pPr>
        <w:rPr>
          <w:b/>
          <w:bCs/>
          <w:sz w:val="24"/>
          <w:szCs w:val="24"/>
        </w:rPr>
      </w:pPr>
      <w:r>
        <w:rPr>
          <w:b/>
          <w:bCs/>
          <w:sz w:val="24"/>
          <w:szCs w:val="24"/>
        </w:rPr>
      </w:r>
      <w:r/>
    </w:p>
    <w:p>
      <w:pPr>
        <w:rPr>
          <w:b/>
          <w:bCs/>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b/>
          <w:bCs/>
          <w:sz w:val="24"/>
          <w:szCs w:val="24"/>
        </w:rPr>
      </w:r>
      <w:r/>
    </w:p>
    <w:p>
      <w:pPr>
        <w:rPr>
          <w:b/>
          <w:bCs/>
          <w:sz w:val="24"/>
          <w:szCs w:val="24"/>
        </w:rPr>
      </w:pPr>
      <w:r>
        <w:rPr>
          <w:rFonts w:hint="eastAsia"/>
          <w:b/>
          <w:bCs/>
          <w:sz w:val="24"/>
          <w:szCs w:val="24"/>
        </w:rPr>
        <w:t xml:space="preserve">7</w:t>
      </w:r>
      <w:r>
        <w:rPr>
          <w:rFonts w:hint="eastAsia"/>
          <w:b/>
          <w:bCs/>
          <w:sz w:val="24"/>
          <w:szCs w:val="24"/>
        </w:rPr>
        <w:t xml:space="preserve">包（双桥北）：</w:t>
      </w:r>
      <w:r/>
    </w:p>
    <w:tbl>
      <w:tblPr>
        <w:tblW w:w="93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695"/>
        <w:gridCol w:w="7694"/>
      </w:tblGrid>
      <w:tr>
        <w:trPr>
          <w:jc w:val="center"/>
          <w:trHeight w:val="193"/>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项目</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评分标准</w:t>
            </w:r>
            <w:r/>
          </w:p>
        </w:tc>
      </w:tr>
      <w:tr>
        <w:trPr>
          <w:jc w:val="center"/>
          <w:trHeight w:val="341"/>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投标报价    （20分）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投标报价超过最高限价作废标处理。</w:t>
            </w:r>
            <w:r/>
          </w:p>
          <w:p>
            <w:pPr>
              <w:spacing w:line="360" w:lineRule="auto"/>
              <w:rPr>
                <w:rFonts w:ascii="宋体" w:hAnsi="宋体" w:cs="宋体"/>
                <w:sz w:val="24"/>
                <w:szCs w:val="24"/>
              </w:rPr>
            </w:pPr>
            <w:r>
              <w:rPr>
                <w:rFonts w:hint="eastAsia" w:ascii="宋体" w:hAnsi="宋体" w:cs="宋体"/>
                <w:sz w:val="24"/>
                <w:szCs w:val="24"/>
              </w:rPr>
              <w:t xml:space="preserve">以满足招标文件要求的最低报价为基准价，得满分20分。其他报价得分＝（基准价/其他报价）×20×100％（保留小数点后两位）</w:t>
            </w:r>
            <w:r/>
          </w:p>
        </w:tc>
      </w:tr>
      <w:tr>
        <w:trPr>
          <w:jc w:val="center"/>
          <w:trHeight w:val="504"/>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技术部分</w:t>
            </w:r>
            <w:r/>
          </w:p>
          <w:p>
            <w:pPr>
              <w:jc w:val="center"/>
              <w:spacing w:line="360" w:lineRule="auto"/>
              <w:rPr>
                <w:rFonts w:ascii="宋体" w:hAnsi="宋体" w:cs="宋体"/>
                <w:sz w:val="24"/>
                <w:szCs w:val="24"/>
              </w:rPr>
            </w:pPr>
            <w:r>
              <w:rPr>
                <w:rFonts w:hint="eastAsia" w:ascii="宋体" w:hAnsi="宋体" w:cs="宋体"/>
                <w:sz w:val="24"/>
                <w:szCs w:val="24"/>
              </w:rPr>
              <w:t xml:space="preserve">（50分）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480"/>
              <w:spacing w:line="360" w:lineRule="auto"/>
              <w:rPr>
                <w:rFonts w:ascii="宋体" w:hAnsi="宋体" w:cs="宋体"/>
                <w:sz w:val="24"/>
                <w:szCs w:val="24"/>
              </w:rPr>
            </w:pPr>
            <w:r>
              <w:rPr>
                <w:rFonts w:hint="eastAsia" w:ascii="宋体" w:hAnsi="宋体" w:cs="宋体"/>
                <w:sz w:val="24"/>
                <w:szCs w:val="24"/>
              </w:rPr>
              <w:t xml:space="preserve">投标人根据本招标文件第四章《项目需求》，提供其为本项目所制定的具体作业实施方案，作业实施方案应与《项目需求》的服务要求各项条款相对应。专家评委组根据投标人制定的相关方案的科学性、合理性、规范性和可操作性进行评审。</w:t>
            </w:r>
            <w:r/>
          </w:p>
          <w:p>
            <w:pPr>
              <w:ind w:firstLine="482"/>
              <w:spacing w:line="360" w:lineRule="auto"/>
              <w:rPr>
                <w:rFonts w:ascii="宋体" w:hAnsi="宋体" w:cs="宋体"/>
                <w:sz w:val="24"/>
                <w:szCs w:val="24"/>
              </w:rPr>
            </w:pPr>
            <w:r>
              <w:rPr>
                <w:rFonts w:hint="eastAsia" w:ascii="宋体" w:hAnsi="宋体" w:cs="宋体"/>
                <w:b/>
                <w:bCs/>
                <w:sz w:val="24"/>
                <w:szCs w:val="24"/>
              </w:rPr>
              <w:t xml:space="preserve">1、“四位一体”总体实施方案：本项目包含清扫服务等四项作业内容，提供统筹推进四类服务协同作业的核心原则与实施路径的实施方案。</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2、清扫服务实施方案：</w:t>
            </w:r>
            <w:r>
              <w:rPr>
                <w:rFonts w:hint="eastAsia" w:ascii="宋体" w:hAnsi="宋体" w:cs="宋体"/>
                <w:sz w:val="24"/>
                <w:szCs w:val="24"/>
              </w:rPr>
              <w:t xml:space="preserve">环卫清扫服务包含不限于道路清扫标准化服务方案、生活垃圾定时定点收集服务方案，沿街垃圾分类收运方案、环卫精细化清扫方案、公共设施清扫方案、城市绿化带杂物捡拾清扫方案等。</w:t>
            </w:r>
            <w:r/>
          </w:p>
          <w:p>
            <w:pPr>
              <w:ind w:firstLine="480"/>
              <w:spacing w:line="360" w:lineRule="auto"/>
              <w:rPr>
                <w:rFonts w:ascii="宋体" w:hAnsi="宋体" w:cs="宋体"/>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3、机械化作业实施方案：</w:t>
            </w:r>
            <w:r>
              <w:rPr>
                <w:rFonts w:hint="eastAsia" w:ascii="宋体" w:hAnsi="宋体" w:cs="宋体"/>
                <w:sz w:val="24"/>
                <w:szCs w:val="24"/>
              </w:rPr>
              <w:t xml:space="preserve">针对“四位一体”项目实际情况，提供机械化作业实施方案，包括精细化保洁车辆和设备配置、排班计划、日常维修保养方案、专业保养团队服务方案。</w:t>
            </w:r>
            <w:r/>
          </w:p>
          <w:p>
            <w:pPr>
              <w:ind w:firstLine="480"/>
              <w:spacing w:line="360" w:lineRule="auto"/>
              <w:rPr>
                <w:rFonts w:ascii="宋体" w:hAnsi="宋体" w:cs="宋体"/>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520" w:lineRule="exact"/>
              <w:rPr>
                <w:rFonts w:ascii="宋体" w:hAnsi="宋体" w:cs="宋体"/>
                <w:sz w:val="24"/>
                <w:szCs w:val="24"/>
              </w:rPr>
            </w:pPr>
            <w:r>
              <w:rPr>
                <w:rFonts w:hint="eastAsia" w:ascii="宋体" w:hAnsi="宋体" w:cs="宋体"/>
                <w:b/>
                <w:bCs/>
                <w:sz w:val="24"/>
                <w:szCs w:val="24"/>
              </w:rPr>
              <w:t xml:space="preserve">4、无人车作业方案：</w:t>
            </w:r>
            <w:r>
              <w:rPr>
                <w:rFonts w:hint="eastAsia" w:ascii="宋体" w:hAnsi="宋体" w:cs="宋体"/>
                <w:sz w:val="24"/>
                <w:szCs w:val="24"/>
              </w:rPr>
              <w:t xml:space="preserve">为降低人力成本与安全风险，推动环卫服务向精细化、绿色化发展。本项目将投入无人清扫车、无人垃圾收运车，根据本项目实际情况结合无人清扫车、无人垃圾收运车投入使用，制定适用于本项目的无人车作业方案，包含不限于无人车的运维、作业模</w:t>
            </w:r>
            <w:r>
              <w:rPr>
                <w:rFonts w:hint="eastAsia" w:ascii="宋体" w:hAnsi="宋体" w:cs="宋体"/>
                <w:sz w:val="24"/>
                <w:szCs w:val="24"/>
              </w:rPr>
              <w:t xml:space="preserve">式、后台技术力量等方案。</w:t>
            </w:r>
            <w:r/>
          </w:p>
          <w:p>
            <w:pPr>
              <w:ind w:firstLine="480"/>
              <w:spacing w:line="360" w:lineRule="auto"/>
              <w:rPr>
                <w:rFonts w:ascii="宋体" w:hAnsi="宋体" w:cs="宋体"/>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520" w:lineRule="exact"/>
              <w:rPr>
                <w:rFonts w:ascii="宋体" w:hAnsi="宋体" w:cs="宋体"/>
                <w:sz w:val="24"/>
                <w:szCs w:val="24"/>
              </w:rPr>
            </w:pPr>
            <w:r>
              <w:rPr>
                <w:rFonts w:hint="eastAsia" w:ascii="宋体" w:hAnsi="宋体" w:cs="宋体"/>
                <w:b/>
                <w:bCs/>
                <w:sz w:val="24"/>
                <w:szCs w:val="24"/>
              </w:rPr>
              <w:t xml:space="preserve">5、作业车辆管理及维护保养、交通事故处理方案：</w:t>
            </w:r>
            <w:r>
              <w:rPr>
                <w:rFonts w:hint="eastAsia" w:ascii="宋体" w:hAnsi="宋体" w:cs="宋体"/>
                <w:sz w:val="24"/>
                <w:szCs w:val="24"/>
              </w:rPr>
              <w:t xml:space="preserve">按照“四位一体”项目对车辆（机械化作业车辆、垃圾收运车辆）涂装和清洗要求，保持环卫作业车辆设备性能完好、外观整洁、涂装统一、作业前后须清洗干净。为有效应对“四位一体”作业过程中发生的交通事故，最大程度减少人员伤亡、财产损失，保障“四位一体”工作正常秩序，提供高效实用的应对方案。</w:t>
            </w:r>
            <w:r/>
          </w:p>
          <w:p>
            <w:pPr>
              <w:ind w:firstLine="480"/>
              <w:spacing w:line="520" w:lineRule="exact"/>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520" w:lineRule="exact"/>
              <w:rPr>
                <w:rFonts w:ascii="宋体" w:hAnsi="宋体" w:cs="宋体"/>
                <w:sz w:val="24"/>
                <w:szCs w:val="24"/>
              </w:rPr>
            </w:pPr>
            <w:r>
              <w:rPr>
                <w:rFonts w:hint="eastAsia" w:ascii="宋体" w:hAnsi="宋体" w:cs="宋体"/>
                <w:b/>
                <w:bCs/>
                <w:sz w:val="24"/>
                <w:szCs w:val="24"/>
              </w:rPr>
              <w:t xml:space="preserve">6、绿化养护方案：</w:t>
            </w:r>
            <w:r>
              <w:rPr>
                <w:rFonts w:hint="eastAsia" w:ascii="宋体" w:hAnsi="宋体" w:cs="宋体"/>
                <w:sz w:val="24"/>
                <w:szCs w:val="24"/>
              </w:rPr>
              <w:t xml:space="preserve">包含不限于城市绿化的修剪、病害治理、施肥、排水、季节养护等。</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7、辅助及配合市容劝导方案：协助指导、统筹协调与联动作业，包含不限于非机动车（共享单车）停车秩序维护、占道经营劝导、市容市貌环境等。</w:t>
            </w:r>
            <w:r/>
          </w:p>
          <w:p>
            <w:pPr>
              <w:ind w:firstLine="480"/>
              <w:spacing w:line="520" w:lineRule="exact"/>
              <w:rPr>
                <w:rFonts w:ascii="宋体" w:hAnsi="宋体" w:cs="宋体"/>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8、市政设施巡查方案：</w:t>
            </w:r>
            <w:r>
              <w:rPr>
                <w:rFonts w:hint="eastAsia" w:ascii="宋体" w:hAnsi="宋体" w:cs="宋体"/>
                <w:sz w:val="24"/>
                <w:szCs w:val="24"/>
              </w:rPr>
              <w:t xml:space="preserve">包含不限于含井盖、雨水篦子、户外健身设施、休息亭、椅、</w:t>
            </w:r>
            <w:r>
              <w:rPr>
                <w:rFonts w:hint="eastAsia" w:ascii="宋体" w:hAnsi="宋体" w:cs="宋体"/>
                <w:sz w:val="24"/>
                <w:szCs w:val="24"/>
              </w:rPr>
              <w:t xml:space="preserve">凳等进行</w:t>
            </w:r>
            <w:r>
              <w:rPr>
                <w:rFonts w:hint="eastAsia" w:ascii="宋体" w:hAnsi="宋体" w:cs="宋体"/>
                <w:sz w:val="24"/>
                <w:szCs w:val="24"/>
              </w:rPr>
              <w:t xml:space="preserve">巡查、管养等内容。</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9、人员配置、培训和日常管理、工作服配置方案：</w:t>
            </w:r>
            <w:r>
              <w:rPr>
                <w:rFonts w:hint="eastAsia" w:ascii="宋体" w:hAnsi="宋体" w:cs="宋体"/>
                <w:sz w:val="24"/>
                <w:szCs w:val="24"/>
              </w:rPr>
              <w:t xml:space="preserve">根据投标文件需求对各工种的人员（</w:t>
            </w:r>
            <w:r>
              <w:rPr>
                <w:rFonts w:ascii="宋体" w:hAnsi="宋体" w:cs="宋体"/>
                <w:sz w:val="24"/>
                <w:szCs w:val="24"/>
              </w:rPr>
              <w:t xml:space="preserve">环卫工人、市容劝导人员、绿化人员、市政设施巡查员</w:t>
            </w:r>
            <w:r>
              <w:rPr>
                <w:rFonts w:hint="eastAsia" w:ascii="宋体" w:hAnsi="宋体" w:cs="宋体"/>
                <w:sz w:val="24"/>
                <w:szCs w:val="24"/>
              </w:rPr>
              <w:t xml:space="preserve">）进行各类专业的培训及管理，制定全面、科学合理、高效的方案。作业人员须按要求统一着装，工作服的款式、数量、材质等要求需</w:t>
            </w:r>
            <w:r>
              <w:rPr>
                <w:rFonts w:hint="eastAsia" w:ascii="宋体" w:hAnsi="宋体" w:cs="宋体"/>
                <w:sz w:val="24"/>
                <w:szCs w:val="24"/>
              </w:rPr>
              <w:t xml:space="preserve">要满足项目需求，提供工作服配置及管理方案。</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10、重大节日、重要活动、灾害性天气应急应对保障方案：</w:t>
            </w:r>
            <w:r>
              <w:rPr>
                <w:rFonts w:hint="eastAsia" w:ascii="宋体" w:hAnsi="宋体" w:cs="宋体"/>
                <w:sz w:val="24"/>
                <w:szCs w:val="24"/>
              </w:rPr>
              <w:t xml:space="preserve">根据全年的节假日、市重大活动（包括但不限于创建文明城、卫生城、4.18旅游节、9.26运河博览会等）,结合扬州实际，制定保障措施。制定针对突发恶劣天气的应急保障作业预案。</w:t>
            </w:r>
            <w:r/>
          </w:p>
          <w:p>
            <w:pPr>
              <w:ind w:firstLine="480"/>
              <w:spacing w:line="360" w:lineRule="auto"/>
              <w:rPr>
                <w:rFonts w:ascii="宋体" w:hAnsi="宋体" w:cs="宋体"/>
                <w:sz w:val="24"/>
                <w:szCs w:val="24"/>
              </w:rPr>
            </w:pPr>
            <w:r>
              <w:rPr>
                <w:rFonts w:ascii="宋体" w:hAnsi="宋体" w:cs="仿宋"/>
                <w:sz w:val="24"/>
                <w:szCs w:val="24"/>
              </w:rPr>
              <w:t xml:space="preserve">方案描述优于采购文件要求的得5分；符合采购文件要求的得3分；不符合采购文件要求或未提供的不得分。</w:t>
            </w:r>
            <w:r/>
          </w:p>
        </w:tc>
      </w:tr>
      <w:tr>
        <w:trPr>
          <w:jc w:val="center"/>
          <w:trHeight w:val="2045"/>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p>
            <w:pPr>
              <w:jc w:val="center"/>
              <w:spacing w:line="360" w:lineRule="auto"/>
              <w:rPr>
                <w:rFonts w:ascii="宋体" w:hAnsi="宋体" w:cs="宋体"/>
                <w:b/>
                <w:sz w:val="24"/>
                <w:szCs w:val="24"/>
              </w:rPr>
            </w:pPr>
            <w:r>
              <w:rPr>
                <w:rFonts w:ascii="宋体" w:hAnsi="宋体" w:cs="宋体"/>
                <w:b/>
                <w:sz w:val="24"/>
                <w:szCs w:val="24"/>
              </w:rPr>
            </w:r>
            <w:r/>
          </w:p>
          <w:p>
            <w:pPr>
              <w:ind w:left="146" w:hanging="480"/>
              <w:jc w:val="center"/>
              <w:spacing w:line="360" w:lineRule="auto"/>
              <w:rPr>
                <w:rFonts w:ascii="宋体" w:hAnsi="宋体" w:cs="宋体"/>
                <w:sz w:val="24"/>
                <w:szCs w:val="24"/>
              </w:rPr>
            </w:pPr>
            <w:r>
              <w:rPr>
                <w:rFonts w:hint="eastAsia" w:ascii="宋体" w:hAnsi="宋体" w:cs="宋体"/>
                <w:sz w:val="24"/>
                <w:szCs w:val="24"/>
              </w:rPr>
              <w:t xml:space="preserve">   车辆、设备和停车场配置</w:t>
            </w:r>
            <w:r/>
          </w:p>
          <w:p>
            <w:pPr>
              <w:ind w:left="148" w:hanging="482"/>
              <w:jc w:val="center"/>
              <w:spacing w:line="360" w:lineRule="auto"/>
              <w:rPr>
                <w:rFonts w:ascii="宋体" w:hAnsi="宋体" w:cs="宋体"/>
                <w:sz w:val="24"/>
                <w:szCs w:val="24"/>
              </w:rPr>
            </w:pPr>
            <w:r>
              <w:rPr>
                <w:rFonts w:hint="eastAsia" w:ascii="宋体" w:hAnsi="宋体" w:cs="宋体"/>
                <w:b/>
                <w:bCs/>
                <w:sz w:val="24"/>
                <w:szCs w:val="24"/>
              </w:rPr>
              <w:t xml:space="preserve">  （10分）</w:t>
            </w:r>
            <w:r/>
          </w:p>
          <w:p>
            <w:pPr>
              <w:ind w:left="136" w:hanging="113"/>
              <w:jc w:val="left"/>
              <w:spacing w:line="360"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482"/>
              <w:spacing w:line="360" w:lineRule="auto"/>
              <w:widowControl/>
              <w:rPr>
                <w:rFonts w:ascii="宋体" w:hAnsi="宋体"/>
                <w:b/>
                <w:bCs/>
                <w:sz w:val="24"/>
                <w:szCs w:val="24"/>
              </w:rPr>
            </w:pPr>
            <w:r>
              <w:rPr>
                <w:rFonts w:hint="eastAsia" w:ascii="宋体" w:hAnsi="宋体"/>
                <w:b/>
                <w:bCs/>
                <w:sz w:val="24"/>
                <w:szCs w:val="24"/>
              </w:rPr>
              <w:t xml:space="preserve">7包段（双桥北）需配备：</w:t>
            </w:r>
            <w:r/>
          </w:p>
          <w:p>
            <w:pPr>
              <w:ind w:firstLine="480"/>
              <w:spacing w:line="360" w:lineRule="auto"/>
              <w:widowControl/>
              <w:rPr>
                <w:rFonts w:ascii="宋体" w:hAnsi="宋体"/>
                <w:sz w:val="24"/>
                <w:szCs w:val="24"/>
              </w:rPr>
            </w:pPr>
            <w:r>
              <w:rPr>
                <w:rFonts w:hint="eastAsia" w:ascii="宋体" w:hAnsi="宋体"/>
                <w:sz w:val="24"/>
                <w:szCs w:val="24"/>
              </w:rPr>
              <w:t xml:space="preserve">1.道路污染清除车：1辆；</w:t>
            </w:r>
            <w:r>
              <w:rPr>
                <w:rFonts w:hint="eastAsia" w:ascii="宋体" w:hAnsi="宋体"/>
                <w:szCs w:val="20"/>
              </w:rPr>
              <w:t xml:space="preserve">每辆1分，小计1分。</w:t>
            </w:r>
            <w:r/>
          </w:p>
          <w:p>
            <w:pPr>
              <w:ind w:firstLine="480"/>
              <w:spacing w:line="360" w:lineRule="auto"/>
              <w:widowControl/>
              <w:rPr>
                <w:rFonts w:ascii="宋体" w:hAnsi="宋体"/>
                <w:sz w:val="24"/>
                <w:szCs w:val="24"/>
              </w:rPr>
            </w:pPr>
            <w:r>
              <w:rPr>
                <w:rFonts w:hint="eastAsia" w:ascii="宋体" w:hAnsi="宋体"/>
                <w:sz w:val="24"/>
                <w:szCs w:val="24"/>
              </w:rPr>
              <w:t xml:space="preserve">2.新能源重型洗扫车（18T以上）：1辆；</w:t>
            </w:r>
            <w:r>
              <w:rPr>
                <w:rFonts w:hint="eastAsia" w:ascii="宋体" w:hAnsi="宋体"/>
                <w:szCs w:val="20"/>
              </w:rPr>
              <w:t xml:space="preserve">每辆1分，小计1分。</w:t>
            </w:r>
            <w:r/>
          </w:p>
          <w:p>
            <w:pPr>
              <w:ind w:firstLine="480"/>
              <w:spacing w:line="360" w:lineRule="auto"/>
              <w:widowControl/>
              <w:rPr>
                <w:rFonts w:ascii="宋体" w:hAnsi="宋体"/>
                <w:sz w:val="24"/>
                <w:szCs w:val="24"/>
              </w:rPr>
            </w:pPr>
            <w:r>
              <w:rPr>
                <w:rFonts w:hint="eastAsia" w:ascii="宋体" w:hAnsi="宋体"/>
                <w:sz w:val="24"/>
                <w:szCs w:val="24"/>
              </w:rPr>
              <w:t xml:space="preserve">3.（新能源或机动）</w:t>
            </w:r>
            <w:r>
              <w:rPr>
                <w:rFonts w:ascii="宋体" w:hAnsi="宋体"/>
                <w:sz w:val="24"/>
                <w:szCs w:val="24"/>
              </w:rPr>
              <w:t xml:space="preserve">重型洗扫车</w:t>
            </w:r>
            <w:r>
              <w:rPr>
                <w:rFonts w:hint="eastAsia" w:ascii="宋体" w:hAnsi="宋体"/>
                <w:sz w:val="24"/>
                <w:szCs w:val="24"/>
              </w:rPr>
              <w:t xml:space="preserve">（18T以上）：1辆；</w:t>
            </w:r>
            <w:r>
              <w:rPr>
                <w:rFonts w:hint="eastAsia" w:ascii="宋体" w:hAnsi="宋体"/>
                <w:szCs w:val="20"/>
              </w:rPr>
              <w:t xml:space="preserve">每辆1分，小计1分。</w:t>
            </w:r>
            <w:r/>
          </w:p>
          <w:p>
            <w:pPr>
              <w:ind w:firstLine="480"/>
              <w:spacing w:line="360" w:lineRule="auto"/>
              <w:widowControl/>
              <w:rPr>
                <w:rFonts w:ascii="宋体" w:hAnsi="宋体"/>
                <w:sz w:val="24"/>
                <w:szCs w:val="24"/>
              </w:rPr>
            </w:pPr>
            <w:r>
              <w:rPr>
                <w:rFonts w:hint="eastAsia" w:ascii="宋体" w:hAnsi="宋体"/>
                <w:sz w:val="24"/>
                <w:szCs w:val="24"/>
              </w:rPr>
              <w:t xml:space="preserve">4.中型新能源洗扫车（总质量4.5T-12T)：1辆；</w:t>
            </w:r>
            <w:r>
              <w:rPr>
                <w:rFonts w:hint="eastAsia" w:ascii="宋体" w:hAnsi="宋体"/>
                <w:szCs w:val="20"/>
              </w:rPr>
              <w:t xml:space="preserve">每辆0.5分，小计0.5分。</w:t>
            </w:r>
            <w:r/>
          </w:p>
          <w:p>
            <w:pPr>
              <w:ind w:firstLine="480"/>
              <w:spacing w:line="360" w:lineRule="auto"/>
              <w:widowControl/>
              <w:rPr>
                <w:rFonts w:ascii="宋体" w:hAnsi="宋体"/>
                <w:sz w:val="24"/>
                <w:szCs w:val="24"/>
              </w:rPr>
            </w:pPr>
            <w:r>
              <w:rPr>
                <w:rFonts w:hint="eastAsia" w:ascii="宋体" w:hAnsi="宋体"/>
                <w:sz w:val="24"/>
                <w:szCs w:val="24"/>
              </w:rPr>
              <w:t xml:space="preserve">5.轻型2.5吨新能源洗扫车（非</w:t>
            </w:r>
            <w:r>
              <w:rPr>
                <w:rFonts w:hint="eastAsia" w:ascii="宋体" w:hAnsi="宋体"/>
                <w:sz w:val="24"/>
                <w:szCs w:val="24"/>
              </w:rPr>
              <w:t xml:space="preserve">机动道</w:t>
            </w:r>
            <w:r>
              <w:rPr>
                <w:rFonts w:hint="eastAsia" w:ascii="宋体" w:hAnsi="宋体"/>
                <w:sz w:val="24"/>
                <w:szCs w:val="24"/>
              </w:rPr>
              <w:t xml:space="preserve">深度保洁车）：1辆；</w:t>
            </w:r>
            <w:r>
              <w:rPr>
                <w:rFonts w:hint="eastAsia" w:ascii="宋体" w:hAnsi="宋体"/>
                <w:szCs w:val="20"/>
              </w:rPr>
              <w:t xml:space="preserve">每辆0.5分，小计0.5分。</w:t>
            </w:r>
            <w:r/>
          </w:p>
          <w:p>
            <w:pPr>
              <w:ind w:firstLine="480"/>
              <w:spacing w:line="360" w:lineRule="auto"/>
              <w:widowControl/>
              <w:rPr>
                <w:rFonts w:ascii="宋体" w:hAnsi="宋体"/>
                <w:sz w:val="24"/>
                <w:szCs w:val="24"/>
              </w:rPr>
            </w:pPr>
            <w:r>
              <w:rPr>
                <w:rFonts w:hint="eastAsia" w:ascii="宋体" w:hAnsi="宋体"/>
                <w:sz w:val="24"/>
                <w:szCs w:val="24"/>
              </w:rPr>
              <w:t xml:space="preserve">6.（新能源或机动）重型洒水车（12T以上）：1辆；</w:t>
            </w:r>
            <w:r>
              <w:rPr>
                <w:rFonts w:hint="eastAsia" w:ascii="宋体" w:hAnsi="宋体"/>
                <w:szCs w:val="20"/>
              </w:rPr>
              <w:t xml:space="preserve">每辆0.5分，小计0.5分。</w:t>
            </w:r>
            <w:r/>
          </w:p>
          <w:p>
            <w:pPr>
              <w:ind w:firstLine="480"/>
              <w:spacing w:line="360" w:lineRule="auto"/>
              <w:widowControl/>
              <w:rPr>
                <w:rFonts w:ascii="宋体" w:hAnsi="宋体"/>
                <w:sz w:val="24"/>
                <w:szCs w:val="24"/>
              </w:rPr>
            </w:pPr>
            <w:r>
              <w:rPr>
                <w:rFonts w:hint="eastAsia" w:ascii="宋体" w:hAnsi="宋体"/>
                <w:sz w:val="24"/>
                <w:szCs w:val="24"/>
              </w:rPr>
              <w:t xml:space="preserve">7.中型新能源洒水车：1辆；</w:t>
            </w:r>
            <w:r>
              <w:rPr>
                <w:rFonts w:hint="eastAsia" w:ascii="宋体" w:hAnsi="宋体"/>
                <w:szCs w:val="20"/>
              </w:rPr>
              <w:t xml:space="preserve">每辆0.5分，小计0.5分。</w:t>
            </w:r>
            <w:r/>
          </w:p>
          <w:p>
            <w:pPr>
              <w:ind w:firstLine="480"/>
              <w:spacing w:line="360" w:lineRule="auto"/>
              <w:widowControl/>
              <w:rPr>
                <w:rFonts w:ascii="宋体" w:hAnsi="宋体"/>
                <w:sz w:val="24"/>
                <w:szCs w:val="24"/>
              </w:rPr>
            </w:pPr>
            <w:r>
              <w:rPr>
                <w:rFonts w:hint="eastAsia" w:ascii="宋体" w:hAnsi="宋体"/>
                <w:sz w:val="24"/>
                <w:szCs w:val="24"/>
              </w:rPr>
              <w:t xml:space="preserve">8.</w:t>
            </w:r>
            <w:r>
              <w:rPr>
                <w:rFonts w:ascii="宋体" w:hAnsi="宋体"/>
                <w:sz w:val="24"/>
                <w:szCs w:val="24"/>
              </w:rPr>
              <w:t xml:space="preserve">雾炮车</w:t>
            </w:r>
            <w:r>
              <w:rPr>
                <w:rFonts w:hint="eastAsia" w:ascii="宋体" w:hAnsi="宋体"/>
                <w:sz w:val="24"/>
                <w:szCs w:val="24"/>
              </w:rPr>
              <w:t xml:space="preserve">（总质量25T以上）：1辆；</w:t>
            </w:r>
            <w:r>
              <w:rPr>
                <w:rFonts w:hint="eastAsia" w:ascii="宋体" w:hAnsi="宋体"/>
                <w:szCs w:val="20"/>
              </w:rPr>
              <w:t xml:space="preserve">每辆0.5分，小计0.5分。</w:t>
            </w:r>
            <w:r/>
          </w:p>
          <w:p>
            <w:pPr>
              <w:ind w:firstLine="480"/>
              <w:spacing w:line="360" w:lineRule="auto"/>
              <w:widowControl/>
              <w:rPr>
                <w:rFonts w:ascii="宋体" w:hAnsi="宋体"/>
                <w:sz w:val="24"/>
                <w:szCs w:val="24"/>
              </w:rPr>
            </w:pPr>
            <w:r>
              <w:rPr>
                <w:rFonts w:hint="eastAsia" w:ascii="宋体" w:hAnsi="宋体"/>
                <w:sz w:val="24"/>
                <w:szCs w:val="24"/>
              </w:rPr>
              <w:t xml:space="preserve">9.</w:t>
            </w:r>
            <w:r>
              <w:rPr>
                <w:rFonts w:ascii="宋体" w:hAnsi="宋体"/>
                <w:sz w:val="24"/>
                <w:szCs w:val="24"/>
              </w:rPr>
              <w:t xml:space="preserve">护栏清</w:t>
            </w:r>
            <w:r>
              <w:rPr>
                <w:rFonts w:ascii="宋体" w:hAnsi="宋体"/>
                <w:sz w:val="24"/>
                <w:szCs w:val="24"/>
              </w:rPr>
              <w:t xml:space="preserve">洗车</w:t>
            </w:r>
            <w:r>
              <w:rPr>
                <w:rFonts w:hint="eastAsia" w:ascii="宋体" w:hAnsi="宋体"/>
                <w:sz w:val="24"/>
                <w:szCs w:val="24"/>
              </w:rPr>
              <w:t xml:space="preserve">：1辆；</w:t>
            </w:r>
            <w:r>
              <w:rPr>
                <w:rFonts w:hint="eastAsia" w:ascii="宋体" w:hAnsi="宋体"/>
                <w:szCs w:val="20"/>
              </w:rPr>
              <w:t xml:space="preserve">每辆0.5分，小计0.5分。</w:t>
            </w:r>
            <w:r/>
          </w:p>
          <w:p>
            <w:pPr>
              <w:ind w:firstLine="480"/>
              <w:spacing w:line="360" w:lineRule="auto"/>
              <w:widowControl/>
              <w:rPr>
                <w:rFonts w:ascii="宋体" w:hAnsi="宋体"/>
                <w:sz w:val="24"/>
                <w:szCs w:val="24"/>
              </w:rPr>
            </w:pPr>
            <w:r>
              <w:rPr>
                <w:rFonts w:hint="eastAsia" w:ascii="宋体" w:hAnsi="宋体"/>
                <w:sz w:val="24"/>
                <w:szCs w:val="24"/>
              </w:rPr>
              <w:t xml:space="preserve">10.无人设备（垃圾收集车）：1辆；</w:t>
            </w:r>
            <w:r>
              <w:rPr>
                <w:rFonts w:hint="eastAsia" w:ascii="宋体" w:hAnsi="宋体"/>
                <w:szCs w:val="20"/>
              </w:rPr>
              <w:t xml:space="preserve">每辆0.25分，小计0.25分。</w:t>
            </w:r>
            <w:r/>
          </w:p>
          <w:p>
            <w:pPr>
              <w:ind w:firstLine="480"/>
              <w:spacing w:line="360" w:lineRule="auto"/>
              <w:widowControl/>
              <w:rPr>
                <w:rFonts w:ascii="宋体" w:hAnsi="宋体"/>
                <w:sz w:val="24"/>
                <w:szCs w:val="24"/>
              </w:rPr>
            </w:pPr>
            <w:r>
              <w:rPr>
                <w:rFonts w:hint="eastAsia" w:ascii="宋体" w:hAnsi="宋体"/>
                <w:sz w:val="24"/>
                <w:szCs w:val="24"/>
              </w:rPr>
              <w:t xml:space="preserve">11.无人设备（3T清扫车）：1辆；</w:t>
            </w:r>
            <w:r>
              <w:rPr>
                <w:rFonts w:hint="eastAsia" w:ascii="宋体" w:hAnsi="宋体"/>
                <w:szCs w:val="20"/>
              </w:rPr>
              <w:t xml:space="preserve">每辆0.25分，小计0.25分。</w:t>
            </w:r>
            <w:r/>
          </w:p>
          <w:p>
            <w:pPr>
              <w:ind w:firstLine="480"/>
              <w:spacing w:line="360" w:lineRule="auto"/>
              <w:widowControl/>
              <w:rPr>
                <w:rFonts w:ascii="宋体" w:hAnsi="宋体"/>
                <w:sz w:val="24"/>
                <w:szCs w:val="24"/>
              </w:rPr>
            </w:pPr>
            <w:r>
              <w:rPr>
                <w:rFonts w:hint="eastAsia" w:ascii="宋体" w:hAnsi="宋体"/>
                <w:sz w:val="24"/>
                <w:szCs w:val="24"/>
              </w:rPr>
              <w:t xml:space="preserve">12.</w:t>
            </w:r>
            <w:r>
              <w:rPr>
                <w:rFonts w:ascii="宋体" w:hAnsi="宋体"/>
                <w:sz w:val="24"/>
                <w:szCs w:val="24"/>
              </w:rPr>
              <w:t xml:space="preserve">除雪设备</w:t>
            </w:r>
            <w:r>
              <w:rPr>
                <w:rFonts w:hint="eastAsia" w:ascii="宋体" w:hAnsi="宋体"/>
                <w:sz w:val="24"/>
                <w:szCs w:val="24"/>
              </w:rPr>
              <w:t xml:space="preserve">：</w:t>
            </w:r>
            <w:r>
              <w:rPr>
                <w:rFonts w:ascii="宋体" w:hAnsi="宋体"/>
                <w:sz w:val="24"/>
                <w:szCs w:val="24"/>
              </w:rPr>
              <w:t xml:space="preserve">雪铲</w:t>
            </w:r>
            <w:r>
              <w:rPr>
                <w:rFonts w:hint="eastAsia" w:ascii="宋体" w:hAnsi="宋体"/>
                <w:sz w:val="24"/>
                <w:szCs w:val="24"/>
              </w:rPr>
              <w:t xml:space="preserve">或装载机1部；</w:t>
            </w:r>
            <w:r>
              <w:rPr>
                <w:rFonts w:ascii="宋体" w:hAnsi="宋体"/>
                <w:sz w:val="24"/>
                <w:szCs w:val="24"/>
              </w:rPr>
              <w:t xml:space="preserve">滚刷</w:t>
            </w:r>
            <w:r>
              <w:rPr>
                <w:rFonts w:hint="eastAsia" w:ascii="宋体" w:hAnsi="宋体"/>
                <w:sz w:val="24"/>
                <w:szCs w:val="24"/>
              </w:rPr>
              <w:t xml:space="preserve">3部；6T及以上洒布机1部；小型洒布机1部；</w:t>
            </w:r>
            <w:r>
              <w:rPr>
                <w:rFonts w:hint="eastAsia" w:ascii="宋体" w:hAnsi="宋体"/>
                <w:szCs w:val="20"/>
              </w:rPr>
              <w:t xml:space="preserve">每辆0.15分，小计0.9分。</w:t>
            </w:r>
            <w:r/>
          </w:p>
          <w:p>
            <w:pPr>
              <w:ind w:firstLine="480"/>
              <w:spacing w:line="360" w:lineRule="auto"/>
              <w:widowControl/>
              <w:rPr>
                <w:rFonts w:ascii="宋体" w:hAnsi="宋体"/>
                <w:sz w:val="24"/>
                <w:szCs w:val="24"/>
              </w:rPr>
            </w:pPr>
            <w:r>
              <w:rPr>
                <w:rFonts w:hint="eastAsia" w:ascii="宋体" w:hAnsi="宋体"/>
                <w:sz w:val="24"/>
                <w:szCs w:val="24"/>
              </w:rPr>
              <w:t xml:space="preserve">13.单兵冲洗车：4辆；</w:t>
            </w:r>
            <w:r>
              <w:rPr>
                <w:rFonts w:hint="eastAsia" w:ascii="宋体" w:hAnsi="宋体"/>
                <w:szCs w:val="20"/>
              </w:rPr>
              <w:t xml:space="preserve">每辆0.15分，小计0.6分。</w:t>
            </w:r>
            <w:r/>
          </w:p>
          <w:p>
            <w:pPr>
              <w:ind w:firstLine="480"/>
              <w:spacing w:line="360" w:lineRule="auto"/>
              <w:widowControl/>
              <w:rPr>
                <w:rFonts w:ascii="宋体" w:hAnsi="宋体"/>
                <w:sz w:val="24"/>
                <w:szCs w:val="24"/>
              </w:rPr>
            </w:pPr>
            <w:r>
              <w:rPr>
                <w:rFonts w:hint="eastAsia" w:ascii="宋体" w:hAnsi="宋体"/>
                <w:sz w:val="24"/>
                <w:szCs w:val="24"/>
              </w:rPr>
              <w:t xml:space="preserve">14.人行道手推式扫路机：10辆；</w:t>
            </w:r>
            <w:r>
              <w:rPr>
                <w:rFonts w:hint="eastAsia" w:ascii="宋体" w:hAnsi="宋体"/>
                <w:szCs w:val="20"/>
              </w:rPr>
              <w:t xml:space="preserve">每辆0.1分，小计1分。</w:t>
            </w:r>
            <w:r/>
          </w:p>
          <w:p>
            <w:pPr>
              <w:ind w:firstLine="480"/>
              <w:spacing w:line="360" w:lineRule="auto"/>
              <w:widowControl/>
              <w:rPr>
                <w:rFonts w:ascii="宋体" w:hAnsi="宋体"/>
                <w:sz w:val="24"/>
                <w:szCs w:val="24"/>
              </w:rPr>
            </w:pPr>
            <w:r>
              <w:rPr>
                <w:rFonts w:hint="eastAsia" w:ascii="宋体" w:hAnsi="宋体"/>
                <w:sz w:val="24"/>
                <w:szCs w:val="24"/>
              </w:rPr>
              <w:t xml:space="preserve">15.</w:t>
            </w:r>
            <w:r>
              <w:rPr>
                <w:rFonts w:ascii="宋体" w:hAnsi="宋体"/>
                <w:sz w:val="24"/>
                <w:szCs w:val="24"/>
              </w:rPr>
              <w:t xml:space="preserve">密闭式垃圾收集车</w:t>
            </w:r>
            <w:r>
              <w:rPr>
                <w:rFonts w:hint="eastAsia" w:ascii="宋体" w:hAnsi="宋体"/>
                <w:sz w:val="24"/>
                <w:szCs w:val="24"/>
              </w:rPr>
              <w:t xml:space="preserve">：新能源四轮（总质量2T)2辆；三轮或四轮6辆；</w:t>
            </w:r>
            <w:r>
              <w:rPr>
                <w:rFonts w:hint="eastAsia" w:ascii="宋体" w:hAnsi="宋体"/>
                <w:szCs w:val="20"/>
              </w:rPr>
              <w:t xml:space="preserve">每辆0.1分，小计0.8分。</w:t>
            </w:r>
            <w:r/>
          </w:p>
          <w:p>
            <w:pPr>
              <w:ind w:firstLine="480"/>
              <w:spacing w:line="360" w:lineRule="auto"/>
              <w:widowControl/>
              <w:rPr>
                <w:rFonts w:ascii="宋体" w:hAnsi="宋体"/>
                <w:sz w:val="24"/>
                <w:szCs w:val="24"/>
              </w:rPr>
            </w:pPr>
            <w:r>
              <w:rPr>
                <w:rFonts w:hint="eastAsia" w:ascii="宋体" w:hAnsi="宋体"/>
                <w:sz w:val="24"/>
                <w:szCs w:val="24"/>
              </w:rPr>
              <w:t xml:space="preserve">16.</w:t>
            </w:r>
            <w:r>
              <w:rPr>
                <w:rFonts w:hint="eastAsia" w:ascii="宋体" w:hAnsi="宋体"/>
                <w:sz w:val="24"/>
                <w:szCs w:val="24"/>
              </w:rPr>
              <w:t xml:space="preserve">厨余垃圾收集</w:t>
            </w:r>
            <w:r>
              <w:rPr>
                <w:rFonts w:hint="eastAsia" w:ascii="宋体" w:hAnsi="宋体"/>
                <w:sz w:val="24"/>
                <w:szCs w:val="24"/>
              </w:rPr>
              <w:t xml:space="preserve">车：2辆。</w:t>
            </w:r>
            <w:r>
              <w:rPr>
                <w:rFonts w:hint="eastAsia" w:ascii="宋体" w:hAnsi="宋体"/>
                <w:szCs w:val="20"/>
              </w:rPr>
              <w:t xml:space="preserve">每辆0.1分，小计0.2分。</w:t>
            </w:r>
            <w:r/>
          </w:p>
          <w:p>
            <w:pPr>
              <w:ind w:firstLine="480"/>
              <w:spacing w:line="360" w:lineRule="auto"/>
              <w:rPr>
                <w:rFonts w:ascii="宋体" w:hAnsi="宋体"/>
                <w:sz w:val="24"/>
                <w:szCs w:val="24"/>
              </w:rPr>
            </w:pPr>
            <w:r>
              <w:rPr>
                <w:rFonts w:hint="eastAsia" w:ascii="宋体" w:hAnsi="宋体"/>
                <w:sz w:val="24"/>
                <w:szCs w:val="24"/>
              </w:rPr>
              <w:t xml:space="preserve">投标人根据所投标</w:t>
            </w:r>
            <w:r>
              <w:rPr>
                <w:rFonts w:hint="eastAsia" w:ascii="宋体" w:hAnsi="宋体"/>
                <w:sz w:val="24"/>
                <w:szCs w:val="24"/>
              </w:rPr>
              <w:t xml:space="preserve">段车辆</w:t>
            </w:r>
            <w:r>
              <w:rPr>
                <w:rFonts w:hint="eastAsia" w:ascii="宋体" w:hAnsi="宋体"/>
                <w:sz w:val="24"/>
                <w:szCs w:val="24"/>
              </w:rPr>
              <w:t xml:space="preserve">配置要求提供完整的车辆配置清单或承诺中标后领到中标通知书30日内车辆配置到位的，得满分10分，每少一辆按对应分值扣除。</w:t>
            </w:r>
            <w:r/>
          </w:p>
          <w:p>
            <w:pPr>
              <w:ind w:firstLine="482"/>
              <w:spacing w:line="360" w:lineRule="auto"/>
              <w:rPr>
                <w:rFonts w:ascii="宋体" w:hAnsi="宋体"/>
                <w:sz w:val="24"/>
                <w:szCs w:val="24"/>
              </w:rPr>
            </w:pPr>
            <w:r>
              <w:rPr>
                <w:rFonts w:hint="eastAsia" w:ascii="宋体" w:hAnsi="宋体"/>
                <w:b/>
                <w:bCs/>
                <w:sz w:val="24"/>
                <w:szCs w:val="24"/>
              </w:rPr>
              <w:t xml:space="preserve">注：</w:t>
            </w:r>
            <w:r>
              <w:rPr>
                <w:rFonts w:hint="eastAsia" w:ascii="宋体" w:hAnsi="宋体"/>
                <w:sz w:val="24"/>
                <w:szCs w:val="24"/>
              </w:rPr>
              <w:t xml:space="preserve">投标文件中需提供证明材料，原件扫描上传，缺失、不符或不提供者，对应项不得分。</w:t>
            </w:r>
            <w:r/>
          </w:p>
          <w:p>
            <w:pPr>
              <w:ind w:firstLine="480"/>
              <w:spacing w:line="360" w:lineRule="auto"/>
              <w:rPr>
                <w:rFonts w:ascii="宋体" w:hAnsi="宋体"/>
                <w:sz w:val="24"/>
                <w:szCs w:val="24"/>
              </w:rPr>
            </w:pPr>
            <w:r>
              <w:rPr>
                <w:rFonts w:hint="eastAsia" w:ascii="宋体" w:hAnsi="宋体"/>
                <w:sz w:val="24"/>
                <w:szCs w:val="24"/>
              </w:rPr>
              <w:t xml:space="preserve">设备为自有的，须提供车辆（正面、侧面、尾部三个不同方向拍摄）照片（三张照片均须提供，否则不得分）、行驶证、车辆登记证、</w:t>
            </w:r>
            <w:r>
              <w:rPr>
                <w:rFonts w:hint="eastAsia" w:ascii="宋体" w:hAnsi="宋体"/>
                <w:sz w:val="24"/>
                <w:szCs w:val="24"/>
              </w:rPr>
              <w:t xml:space="preserve">交强险</w:t>
            </w:r>
            <w:r>
              <w:rPr>
                <w:rFonts w:hint="eastAsia" w:ascii="宋体" w:hAnsi="宋体"/>
                <w:sz w:val="24"/>
                <w:szCs w:val="24"/>
              </w:rPr>
              <w:t xml:space="preserve">保单正本扫描件（行驶证、车辆登记证、</w:t>
            </w:r>
            <w:r>
              <w:rPr>
                <w:rFonts w:hint="eastAsia" w:ascii="宋体" w:hAnsi="宋体"/>
                <w:sz w:val="24"/>
                <w:szCs w:val="24"/>
              </w:rPr>
              <w:t xml:space="preserve">交强险</w:t>
            </w:r>
            <w:r>
              <w:rPr>
                <w:rFonts w:hint="eastAsia" w:ascii="宋体" w:hAnsi="宋体"/>
                <w:sz w:val="24"/>
                <w:szCs w:val="24"/>
              </w:rPr>
              <w:t xml:space="preserve">保单上载明的所有人必须为投标人，且车辆需在检验有效期内）；</w:t>
            </w:r>
            <w:r/>
          </w:p>
          <w:p>
            <w:pPr>
              <w:ind w:firstLine="480"/>
              <w:spacing w:line="360" w:lineRule="auto"/>
              <w:rPr>
                <w:rFonts w:ascii="宋体" w:hAnsi="宋体"/>
                <w:sz w:val="24"/>
                <w:szCs w:val="24"/>
              </w:rPr>
            </w:pPr>
            <w:r>
              <w:rPr>
                <w:rFonts w:hint="eastAsia" w:ascii="宋体" w:hAnsi="宋体"/>
                <w:sz w:val="24"/>
                <w:szCs w:val="24"/>
              </w:rPr>
              <w:t xml:space="preserve">设备为已租赁的，须提供投标单位的租赁协议（租赁期限需覆盖本项目服务期）、车辆（正面、侧面、尾部三个不同方向拍摄）照片（三张照片均须提供，否则不得分）、行驶证、车辆登记证、</w:t>
            </w:r>
            <w:r>
              <w:rPr>
                <w:rFonts w:hint="eastAsia" w:ascii="宋体" w:hAnsi="宋体"/>
                <w:sz w:val="24"/>
                <w:szCs w:val="24"/>
              </w:rPr>
              <w:t xml:space="preserve">交强险</w:t>
            </w:r>
            <w:r>
              <w:rPr>
                <w:rFonts w:hint="eastAsia" w:ascii="宋体" w:hAnsi="宋体"/>
                <w:sz w:val="24"/>
                <w:szCs w:val="24"/>
              </w:rPr>
              <w:t xml:space="preserve">保单正本扫描件（行驶证、车辆登记证、</w:t>
            </w:r>
            <w:r>
              <w:rPr>
                <w:rFonts w:hint="eastAsia" w:ascii="宋体" w:hAnsi="宋体"/>
                <w:sz w:val="24"/>
                <w:szCs w:val="24"/>
              </w:rPr>
              <w:t xml:space="preserve">交强险</w:t>
            </w:r>
            <w:r>
              <w:rPr>
                <w:rFonts w:hint="eastAsia" w:ascii="宋体" w:hAnsi="宋体"/>
                <w:sz w:val="24"/>
                <w:szCs w:val="24"/>
              </w:rPr>
              <w:t xml:space="preserve">保单上载明的所有人必须为出租方单位，且车辆需在检验有效期内）。</w:t>
            </w:r>
            <w:r/>
          </w:p>
          <w:p>
            <w:pPr>
              <w:ind w:firstLine="480"/>
              <w:spacing w:line="360" w:lineRule="auto"/>
              <w:widowControl/>
              <w:rPr>
                <w:rFonts w:ascii="宋体" w:hAnsi="宋体"/>
                <w:sz w:val="24"/>
                <w:szCs w:val="24"/>
              </w:rPr>
            </w:pPr>
            <w:r>
              <w:rPr>
                <w:rFonts w:hint="eastAsia" w:ascii="宋体" w:hAnsi="宋体"/>
                <w:sz w:val="24"/>
                <w:szCs w:val="24"/>
              </w:rPr>
              <w:t xml:space="preserve">如承诺</w:t>
            </w:r>
            <w:r>
              <w:rPr>
                <w:rFonts w:hint="eastAsia" w:ascii="宋体" w:hAnsi="宋体"/>
                <w:sz w:val="24"/>
                <w:szCs w:val="24"/>
              </w:rPr>
              <w:t xml:space="preserve">中标后配置的，须在投标文件中提供承诺函（包含完整的车辆配置清单）。承诺自领取中标通知书30日内车辆配置到位，如配置不到位的，视为没有响应招标文件需求，后果自负。</w:t>
            </w:r>
            <w:r/>
          </w:p>
        </w:tc>
      </w:tr>
      <w:tr>
        <w:trPr>
          <w:jc w:val="center"/>
          <w:trHeight w:val="2196"/>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b/>
                <w:sz w:val="24"/>
                <w:szCs w:val="24"/>
              </w:rPr>
            </w:pPr>
            <w:r>
              <w:rPr>
                <w:rFonts w:hint="eastAsia" w:ascii="宋体" w:hAnsi="宋体" w:cs="宋体"/>
                <w:sz w:val="24"/>
                <w:szCs w:val="24"/>
              </w:rPr>
              <w:t xml:space="preserve">进、退场交接方案（5分）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360"/>
              <w:spacing w:line="360" w:lineRule="auto"/>
              <w:rPr>
                <w:rFonts w:ascii="宋体" w:hAnsi="宋体" w:cs="宋体"/>
                <w:sz w:val="24"/>
                <w:szCs w:val="24"/>
              </w:rPr>
            </w:pPr>
            <w:r>
              <w:rPr>
                <w:rFonts w:hint="eastAsia" w:ascii="宋体" w:hAnsi="宋体" w:cs="宋体"/>
                <w:sz w:val="24"/>
                <w:szCs w:val="24"/>
              </w:rPr>
              <w:t xml:space="preserve">为保证本项目平稳交接，投标人提供与本项目相匹配的进、退场交接方案，保障本项目顺利实施。</w:t>
            </w:r>
            <w:r/>
          </w:p>
          <w:p>
            <w:pPr>
              <w:ind w:firstLine="480"/>
              <w:spacing w:line="360" w:lineRule="auto"/>
              <w:rPr>
                <w:rFonts w:ascii="宋体" w:hAnsi="宋体" w:cs="宋体"/>
                <w:sz w:val="24"/>
                <w:szCs w:val="24"/>
              </w:rPr>
            </w:pPr>
            <w:r>
              <w:rPr>
                <w:rFonts w:ascii="宋体" w:hAnsi="宋体" w:cs="仿宋"/>
                <w:sz w:val="24"/>
                <w:szCs w:val="24"/>
              </w:rPr>
              <w:t xml:space="preserve">方案描述优于采购文件要求的得5分；符合采购文件要求的得3分；不符合采购文件要求或未提供的不得分。</w:t>
            </w:r>
            <w:r/>
          </w:p>
        </w:tc>
      </w:tr>
      <w:tr>
        <w:trPr>
          <w:jc w:val="center"/>
          <w:trHeight w:val="774"/>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业绩（6分）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240"/>
              <w:jc w:val="left"/>
              <w:spacing w:line="360" w:lineRule="auto"/>
              <w:rPr>
                <w:rFonts w:ascii="宋体" w:hAnsi="宋体" w:cs="宋体"/>
                <w:b/>
                <w:bCs/>
                <w:sz w:val="24"/>
                <w:szCs w:val="24"/>
              </w:rPr>
            </w:pPr>
            <w:r>
              <w:rPr>
                <w:rFonts w:hint="eastAsia" w:ascii="宋体" w:hAnsi="宋体" w:cs="宋体"/>
                <w:sz w:val="24"/>
                <w:szCs w:val="24"/>
              </w:rPr>
              <w:t xml:space="preserve">投标人2023年1月1日至今，具有与本项目类似业绩，每有1个得2分，满分6分，不提供的不得分。（同一项目不同年度</w:t>
            </w:r>
            <w:r>
              <w:rPr>
                <w:rFonts w:hint="eastAsia" w:ascii="宋体" w:hAnsi="宋体" w:cs="宋体"/>
                <w:sz w:val="24"/>
                <w:szCs w:val="24"/>
              </w:rPr>
              <w:t xml:space="preserve">不</w:t>
            </w:r>
            <w:r>
              <w:rPr>
                <w:rFonts w:hint="eastAsia" w:ascii="宋体" w:hAnsi="宋体" w:cs="宋体"/>
                <w:sz w:val="24"/>
                <w:szCs w:val="24"/>
              </w:rPr>
              <w:t xml:space="preserve">累计得分，提供发票和合同原件扫描上传及甲方项目管理人的姓名、电话，时间以合同签订时间为准。）</w:t>
            </w:r>
            <w:r/>
          </w:p>
        </w:tc>
      </w:tr>
      <w:tr>
        <w:trPr>
          <w:jc w:val="center"/>
          <w:trHeight w:val="774"/>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项目团队</w:t>
            </w:r>
            <w:r/>
          </w:p>
          <w:p>
            <w:pPr>
              <w:jc w:val="center"/>
              <w:spacing w:line="360" w:lineRule="auto"/>
              <w:rPr>
                <w:rFonts w:ascii="宋体" w:hAnsi="宋体" w:cs="宋体"/>
                <w:bCs/>
                <w:sz w:val="24"/>
                <w:szCs w:val="24"/>
              </w:rPr>
            </w:pPr>
            <w:r>
              <w:rPr>
                <w:rFonts w:hint="eastAsia" w:ascii="宋体" w:hAnsi="宋体" w:cs="宋体"/>
                <w:sz w:val="24"/>
                <w:szCs w:val="24"/>
              </w:rPr>
              <w:t xml:space="preserve">（9分）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241"/>
              <w:jc w:val="left"/>
              <w:spacing w:line="360" w:lineRule="auto"/>
              <w:rPr>
                <w:rFonts w:ascii="宋体" w:hAnsi="宋体" w:cs="宋体"/>
                <w:b/>
                <w:bCs/>
                <w:sz w:val="24"/>
                <w:szCs w:val="24"/>
              </w:rPr>
            </w:pPr>
            <w:r>
              <w:rPr>
                <w:rFonts w:hint="eastAsia" w:ascii="宋体" w:hAnsi="宋体" w:cs="宋体"/>
                <w:b/>
                <w:bCs/>
                <w:sz w:val="24"/>
                <w:szCs w:val="24"/>
              </w:rPr>
              <w:t xml:space="preserve">1、 拟安排的项目管理负责人（1人），满分3分：</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项目管理负责人具有与本项目相关的初级职称证书的得2分，具有中级及以上职称证书的得3分。</w:t>
            </w:r>
            <w:r/>
          </w:p>
          <w:p>
            <w:pPr>
              <w:ind w:firstLine="241"/>
              <w:jc w:val="left"/>
              <w:spacing w:line="360" w:lineRule="auto"/>
              <w:rPr>
                <w:rFonts w:ascii="宋体" w:hAnsi="宋体" w:cs="宋体"/>
                <w:b/>
                <w:bCs/>
                <w:sz w:val="24"/>
                <w:szCs w:val="24"/>
              </w:rPr>
            </w:pPr>
            <w:r>
              <w:rPr>
                <w:rFonts w:hint="eastAsia" w:ascii="宋体" w:hAnsi="宋体" w:cs="宋体"/>
                <w:b/>
                <w:bCs/>
                <w:sz w:val="24"/>
                <w:szCs w:val="24"/>
              </w:rPr>
              <w:t xml:space="preserve">2、 项目主要技术人员（1人），满分3分：</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项目技术团队中，具有园林绿化类的初级职称证书的得2分，具有中级及以上园林绿化类职称证书的得3分。</w:t>
            </w:r>
            <w:r/>
          </w:p>
          <w:p>
            <w:pPr>
              <w:ind w:firstLine="241"/>
              <w:jc w:val="left"/>
              <w:spacing w:line="360" w:lineRule="auto"/>
              <w:rPr>
                <w:rFonts w:ascii="宋体" w:hAnsi="宋体" w:cs="宋体"/>
                <w:b/>
                <w:bCs/>
                <w:sz w:val="24"/>
                <w:szCs w:val="24"/>
              </w:rPr>
            </w:pPr>
            <w:r>
              <w:rPr>
                <w:rFonts w:hint="eastAsia" w:ascii="宋体" w:hAnsi="宋体" w:cs="宋体"/>
                <w:b/>
                <w:bCs/>
                <w:sz w:val="24"/>
                <w:szCs w:val="24"/>
              </w:rPr>
              <w:t xml:space="preserve">3、数字化专员（1人），负责“四位一体”平台运行、维护、管理等数字化案件处置，满分3分：</w:t>
            </w:r>
            <w:r/>
          </w:p>
          <w:p>
            <w:pPr>
              <w:ind w:firstLine="240"/>
              <w:jc w:val="left"/>
              <w:spacing w:line="360" w:lineRule="auto"/>
              <w:rPr>
                <w:rFonts w:ascii="宋体" w:hAnsi="宋体" w:cs="宋体"/>
                <w:sz w:val="24"/>
                <w:szCs w:val="24"/>
              </w:rPr>
            </w:pPr>
            <w:r>
              <w:rPr>
                <w:rFonts w:hint="eastAsia" w:ascii="宋体" w:hAnsi="宋体" w:cs="宋体"/>
                <w:sz w:val="24"/>
                <w:szCs w:val="24"/>
              </w:rPr>
              <w:t xml:space="preserve">数字化专员</w:t>
            </w:r>
            <w:r>
              <w:rPr>
                <w:rFonts w:hint="eastAsia" w:ascii="宋体" w:hAnsi="宋体" w:cs="宋体"/>
                <w:bCs/>
                <w:sz w:val="24"/>
                <w:szCs w:val="24"/>
              </w:rPr>
              <w:t xml:space="preserve">具备大专学历（计算机类专业）或者初级职称（计算机类专业类）的得2分，本科及以上学历（计算机类专业）或者中级（含）以上级职称（计算机类专业类）的得3分。</w:t>
            </w:r>
            <w:r/>
          </w:p>
          <w:p>
            <w:pPr>
              <w:ind w:firstLine="241"/>
              <w:jc w:val="left"/>
              <w:spacing w:line="360" w:lineRule="auto"/>
              <w:rPr>
                <w:rFonts w:ascii="宋体" w:hAnsi="宋体" w:cs="宋体"/>
                <w:sz w:val="24"/>
                <w:szCs w:val="24"/>
              </w:rPr>
            </w:pPr>
            <w:r>
              <w:rPr>
                <w:rFonts w:hint="eastAsia" w:ascii="宋体" w:hAnsi="宋体" w:cs="宋体"/>
                <w:b/>
                <w:bCs/>
                <w:sz w:val="24"/>
                <w:szCs w:val="24"/>
              </w:rPr>
              <w:t xml:space="preserve">注：项目管理负责人、主要技术人员、数字化专员不可为同一人，投标人需提供以上人员相关证书原件扫描件及投标人为其缴纳的近三个月内任意一个月的</w:t>
            </w:r>
            <w:r>
              <w:rPr>
                <w:rFonts w:hint="eastAsia" w:ascii="宋体" w:hAnsi="宋体" w:cs="宋体"/>
                <w:b/>
                <w:bCs/>
                <w:sz w:val="24"/>
                <w:szCs w:val="24"/>
              </w:rPr>
              <w:t xml:space="preserve">社保证明</w:t>
            </w:r>
            <w:r>
              <w:rPr>
                <w:rFonts w:hint="eastAsia" w:ascii="宋体" w:hAnsi="宋体" w:cs="宋体"/>
                <w:b/>
                <w:bCs/>
                <w:sz w:val="24"/>
                <w:szCs w:val="24"/>
              </w:rPr>
              <w:t xml:space="preserve">材料扫描件。学历证书须附“学信网”截图。</w:t>
            </w:r>
            <w:r/>
          </w:p>
        </w:tc>
      </w:tr>
    </w:tbl>
    <w:p>
      <w:pPr>
        <w:rPr>
          <w:b/>
          <w:bCs/>
          <w:sz w:val="24"/>
          <w:szCs w:val="24"/>
        </w:rPr>
      </w:pPr>
      <w:r>
        <w:rPr>
          <w:b/>
          <w:bCs/>
          <w:sz w:val="24"/>
          <w:szCs w:val="24"/>
        </w:rPr>
      </w:r>
      <w:r/>
    </w:p>
    <w:p>
      <w:pPr>
        <w:rPr>
          <w:b/>
          <w:bCs/>
          <w:sz w:val="24"/>
          <w:szCs w:val="24"/>
        </w:rPr>
      </w:pPr>
      <w:r>
        <w:rPr>
          <w:b/>
          <w:bCs/>
          <w:sz w:val="24"/>
          <w:szCs w:val="24"/>
        </w:rPr>
      </w:r>
      <w:r/>
    </w:p>
    <w:p>
      <w:pPr>
        <w:rPr>
          <w:b/>
          <w:bCs/>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b/>
          <w:bCs/>
          <w:sz w:val="24"/>
          <w:szCs w:val="24"/>
        </w:rPr>
      </w:r>
      <w:r/>
    </w:p>
    <w:p>
      <w:pPr>
        <w:rPr>
          <w:b/>
          <w:bCs/>
          <w:sz w:val="24"/>
          <w:szCs w:val="24"/>
        </w:rPr>
      </w:pPr>
      <w:r>
        <w:rPr>
          <w:rFonts w:hint="eastAsia"/>
          <w:b/>
          <w:bCs/>
          <w:sz w:val="24"/>
          <w:szCs w:val="24"/>
        </w:rPr>
        <w:t xml:space="preserve">8</w:t>
      </w:r>
      <w:r>
        <w:rPr>
          <w:rFonts w:hint="eastAsia"/>
          <w:b/>
          <w:bCs/>
          <w:sz w:val="24"/>
          <w:szCs w:val="24"/>
        </w:rPr>
        <w:t xml:space="preserve">包</w:t>
      </w:r>
      <w:r>
        <w:rPr>
          <w:rFonts w:hint="eastAsia" w:ascii="宋体" w:hAnsi="宋体"/>
          <w:b/>
          <w:bCs/>
          <w:sz w:val="24"/>
          <w:szCs w:val="24"/>
        </w:rPr>
        <w:t xml:space="preserve">（竹西）</w:t>
      </w:r>
      <w:r>
        <w:rPr>
          <w:rFonts w:hint="eastAsia"/>
          <w:b/>
          <w:bCs/>
          <w:sz w:val="24"/>
          <w:szCs w:val="24"/>
        </w:rPr>
        <w:t xml:space="preserve">：</w:t>
      </w:r>
      <w:r/>
    </w:p>
    <w:tbl>
      <w:tblPr>
        <w:tblW w:w="93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695"/>
        <w:gridCol w:w="7694"/>
      </w:tblGrid>
      <w:tr>
        <w:trPr>
          <w:jc w:val="center"/>
          <w:trHeight w:val="193"/>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项目</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评分标准</w:t>
            </w:r>
            <w:r/>
          </w:p>
        </w:tc>
      </w:tr>
      <w:tr>
        <w:trPr>
          <w:jc w:val="center"/>
          <w:trHeight w:val="341"/>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投标报价    （20分）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投标报价超过最高限价作废标处理。</w:t>
            </w:r>
            <w:r/>
          </w:p>
          <w:p>
            <w:pPr>
              <w:spacing w:line="360" w:lineRule="auto"/>
              <w:rPr>
                <w:rFonts w:ascii="宋体" w:hAnsi="宋体" w:cs="宋体"/>
                <w:sz w:val="24"/>
                <w:szCs w:val="24"/>
              </w:rPr>
            </w:pPr>
            <w:r>
              <w:rPr>
                <w:rFonts w:hint="eastAsia" w:ascii="宋体" w:hAnsi="宋体" w:cs="宋体"/>
                <w:sz w:val="24"/>
                <w:szCs w:val="24"/>
              </w:rPr>
              <w:t xml:space="preserve">以满足招标文件要求的最低报价为基准价，得满分20分。其他报价得分＝（基准价/其他报价）×20×100％（保留小数点后两位）</w:t>
            </w:r>
            <w:r/>
          </w:p>
        </w:tc>
      </w:tr>
      <w:tr>
        <w:trPr>
          <w:jc w:val="center"/>
          <w:trHeight w:val="504"/>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技术部分</w:t>
            </w:r>
            <w:r/>
          </w:p>
          <w:p>
            <w:pPr>
              <w:jc w:val="center"/>
              <w:spacing w:line="360" w:lineRule="auto"/>
              <w:rPr>
                <w:rFonts w:ascii="宋体" w:hAnsi="宋体" w:cs="宋体"/>
                <w:sz w:val="24"/>
                <w:szCs w:val="24"/>
              </w:rPr>
            </w:pPr>
            <w:r>
              <w:rPr>
                <w:rFonts w:hint="eastAsia" w:ascii="宋体" w:hAnsi="宋体" w:cs="宋体"/>
                <w:sz w:val="24"/>
                <w:szCs w:val="24"/>
              </w:rPr>
              <w:t xml:space="preserve">（50分）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480"/>
              <w:spacing w:line="360" w:lineRule="auto"/>
              <w:rPr>
                <w:rFonts w:ascii="宋体" w:hAnsi="宋体" w:cs="宋体"/>
                <w:sz w:val="24"/>
                <w:szCs w:val="24"/>
              </w:rPr>
            </w:pPr>
            <w:r>
              <w:rPr>
                <w:rFonts w:hint="eastAsia" w:ascii="宋体" w:hAnsi="宋体" w:cs="宋体"/>
                <w:sz w:val="24"/>
                <w:szCs w:val="24"/>
              </w:rPr>
              <w:t xml:space="preserve">投标人根据本招标文件第四章《项目需求》，提供其为本项目所制定的具体作业实施方案，作业实施方案应与《项目需求》的服务要求各项条款相对应。专家评委组根据投标人制定的相关方案的科学性、合理性、规范性和可操作性进行评审。</w:t>
            </w:r>
            <w:r/>
          </w:p>
          <w:p>
            <w:pPr>
              <w:ind w:firstLine="482"/>
              <w:spacing w:line="360" w:lineRule="auto"/>
              <w:rPr>
                <w:rFonts w:ascii="宋体" w:hAnsi="宋体" w:cs="宋体"/>
                <w:sz w:val="24"/>
                <w:szCs w:val="24"/>
              </w:rPr>
            </w:pPr>
            <w:r>
              <w:rPr>
                <w:rFonts w:hint="eastAsia" w:ascii="宋体" w:hAnsi="宋体" w:cs="宋体"/>
                <w:b/>
                <w:bCs/>
                <w:sz w:val="24"/>
                <w:szCs w:val="24"/>
              </w:rPr>
              <w:t xml:space="preserve">1、“四位一体”总体实施方案：本项目包含清扫服务等四项作业内容，提供统筹推进四类服务协同作业的核心原则与实施路径的实施方案。</w:t>
            </w:r>
            <w:r/>
          </w:p>
          <w:p>
            <w:pPr>
              <w:ind w:firstLine="480"/>
              <w:spacing w:line="360" w:lineRule="auto"/>
              <w:rPr>
                <w:rFonts w:ascii="宋体" w:hAnsi="宋体" w:cs="宋体"/>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2、清扫服务实施方案：</w:t>
            </w:r>
            <w:r>
              <w:rPr>
                <w:rFonts w:hint="eastAsia" w:ascii="宋体" w:hAnsi="宋体" w:cs="宋体"/>
                <w:sz w:val="24"/>
                <w:szCs w:val="24"/>
              </w:rPr>
              <w:t xml:space="preserve">环卫清扫服务包含不限于道路清扫标准化服务方案、生活垃圾定时定点收集服务方案，沿街垃圾分类收运方案、环卫精细化清扫方案、公共设施清扫方案、城市绿化带杂物捡拾清扫方案等。</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3、机械化作业实施方案：</w:t>
            </w:r>
            <w:r>
              <w:rPr>
                <w:rFonts w:hint="eastAsia" w:ascii="宋体" w:hAnsi="宋体" w:cs="宋体"/>
                <w:sz w:val="24"/>
                <w:szCs w:val="24"/>
              </w:rPr>
              <w:t xml:space="preserve">针对“四位一体”项目实际情况，提供机械化作业实施方案，包括精细化保洁车辆和设备配置、排班计划、日常维修保养方案、专业保养团队服务方案。</w:t>
            </w:r>
            <w:r/>
          </w:p>
          <w:p>
            <w:pPr>
              <w:ind w:firstLine="480"/>
              <w:spacing w:line="360" w:lineRule="auto"/>
              <w:rPr>
                <w:rFonts w:ascii="宋体" w:hAnsi="宋体" w:cs="宋体"/>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520" w:lineRule="exact"/>
              <w:rPr>
                <w:rFonts w:ascii="宋体" w:hAnsi="宋体" w:cs="宋体"/>
                <w:sz w:val="24"/>
                <w:szCs w:val="24"/>
              </w:rPr>
            </w:pPr>
            <w:r>
              <w:rPr>
                <w:rFonts w:hint="eastAsia" w:ascii="宋体" w:hAnsi="宋体" w:cs="宋体"/>
                <w:b/>
                <w:bCs/>
                <w:sz w:val="24"/>
                <w:szCs w:val="24"/>
              </w:rPr>
              <w:t xml:space="preserve">4、无人车作业方案：</w:t>
            </w:r>
            <w:r>
              <w:rPr>
                <w:rFonts w:hint="eastAsia" w:ascii="宋体" w:hAnsi="宋体" w:cs="宋体"/>
                <w:sz w:val="24"/>
                <w:szCs w:val="24"/>
              </w:rPr>
              <w:t xml:space="preserve">为降低人力成本与安全风险，推动环卫服务向精细化、绿色化发展。本项目将投入无人清扫车、无人垃圾收运车，根据本项目实际情况结合无人清扫车、无人垃圾收运车投入使用，制定适用于本项目的无人车作业方案，包含不限于无人车的运维、作业模</w:t>
            </w:r>
            <w:r>
              <w:rPr>
                <w:rFonts w:hint="eastAsia" w:ascii="宋体" w:hAnsi="宋体" w:cs="宋体"/>
                <w:sz w:val="24"/>
                <w:szCs w:val="24"/>
              </w:rPr>
              <w:t xml:space="preserve">式、后台技术力量等方案。</w:t>
            </w:r>
            <w:r/>
          </w:p>
          <w:p>
            <w:pPr>
              <w:ind w:firstLine="480"/>
              <w:spacing w:line="520" w:lineRule="exact"/>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520" w:lineRule="exact"/>
              <w:rPr>
                <w:rFonts w:ascii="宋体" w:hAnsi="宋体" w:cs="宋体"/>
                <w:sz w:val="24"/>
                <w:szCs w:val="24"/>
              </w:rPr>
            </w:pPr>
            <w:r>
              <w:rPr>
                <w:rFonts w:hint="eastAsia" w:ascii="宋体" w:hAnsi="宋体" w:cs="宋体"/>
                <w:b/>
                <w:bCs/>
                <w:sz w:val="24"/>
                <w:szCs w:val="24"/>
              </w:rPr>
              <w:t xml:space="preserve">5、作业车辆管理及维护保养、交通事故处理方案：</w:t>
            </w:r>
            <w:r>
              <w:rPr>
                <w:rFonts w:hint="eastAsia" w:ascii="宋体" w:hAnsi="宋体" w:cs="宋体"/>
                <w:sz w:val="24"/>
                <w:szCs w:val="24"/>
              </w:rPr>
              <w:t xml:space="preserve">按照“四位一体”项目对车辆（机械化作业车辆、垃圾收运车辆）涂装和清洗要求，保持环卫作业车辆设备性能完好、外观整洁、涂装统一、作业前后须清洗干净。为有效应对“四位一体”作业过程中发生的交通事故，最大程度减少人员伤亡、财产损失，保障“四位一体”工作正常秩序，提供高效实用的应对方案。</w:t>
            </w:r>
            <w:r/>
          </w:p>
          <w:p>
            <w:pPr>
              <w:ind w:firstLine="480"/>
              <w:spacing w:line="520" w:lineRule="exact"/>
              <w:rPr>
                <w:rFonts w:ascii="宋体" w:hAnsi="宋体" w:cs="宋体"/>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520" w:lineRule="exact"/>
              <w:rPr>
                <w:rFonts w:ascii="宋体" w:hAnsi="宋体" w:cs="宋体"/>
                <w:sz w:val="24"/>
                <w:szCs w:val="24"/>
              </w:rPr>
            </w:pPr>
            <w:r>
              <w:rPr>
                <w:rFonts w:hint="eastAsia" w:ascii="宋体" w:hAnsi="宋体" w:cs="宋体"/>
                <w:b/>
                <w:bCs/>
                <w:sz w:val="24"/>
                <w:szCs w:val="24"/>
              </w:rPr>
              <w:t xml:space="preserve">6、绿化养护方案：</w:t>
            </w:r>
            <w:r>
              <w:rPr>
                <w:rFonts w:hint="eastAsia" w:ascii="宋体" w:hAnsi="宋体" w:cs="宋体"/>
                <w:sz w:val="24"/>
                <w:szCs w:val="24"/>
              </w:rPr>
              <w:t xml:space="preserve">包含不限于城市绿化的修剪、病害治理、施肥、排水、季节养护等。</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7、市容劝导方案：</w:t>
            </w:r>
            <w:r>
              <w:rPr>
                <w:rFonts w:hint="eastAsia" w:ascii="宋体" w:hAnsi="宋体" w:cs="宋体"/>
                <w:sz w:val="24"/>
                <w:szCs w:val="24"/>
              </w:rPr>
              <w:t xml:space="preserve">包含不限于非机动车（共享单车）停车秩序维护、占道经营劝导、市容市貌环境等。</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8、市政设施巡查方案：</w:t>
            </w:r>
            <w:r>
              <w:rPr>
                <w:rFonts w:hint="eastAsia" w:ascii="宋体" w:hAnsi="宋体" w:cs="宋体"/>
                <w:sz w:val="24"/>
                <w:szCs w:val="24"/>
              </w:rPr>
              <w:t xml:space="preserve">包含不限于含井盖、雨水篦子、户外健身设施、休息亭、椅、</w:t>
            </w:r>
            <w:r>
              <w:rPr>
                <w:rFonts w:hint="eastAsia" w:ascii="宋体" w:hAnsi="宋体" w:cs="宋体"/>
                <w:sz w:val="24"/>
                <w:szCs w:val="24"/>
              </w:rPr>
              <w:t xml:space="preserve">凳等进行</w:t>
            </w:r>
            <w:r>
              <w:rPr>
                <w:rFonts w:hint="eastAsia" w:ascii="宋体" w:hAnsi="宋体" w:cs="宋体"/>
                <w:sz w:val="24"/>
                <w:szCs w:val="24"/>
              </w:rPr>
              <w:t xml:space="preserve">巡查、管养等内容。</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9、人员配置、培训和日常管理、工作服配置方案：</w:t>
            </w:r>
            <w:r>
              <w:rPr>
                <w:rFonts w:hint="eastAsia" w:ascii="宋体" w:hAnsi="宋体" w:cs="宋体"/>
                <w:sz w:val="24"/>
                <w:szCs w:val="24"/>
              </w:rPr>
              <w:t xml:space="preserve">根据投标文件需求对各工种的人员（</w:t>
            </w:r>
            <w:r>
              <w:rPr>
                <w:rFonts w:ascii="宋体" w:hAnsi="宋体" w:cs="宋体"/>
                <w:sz w:val="24"/>
                <w:szCs w:val="24"/>
              </w:rPr>
              <w:t xml:space="preserve">环卫工人、市容劝导人员、绿化人员、市政设施巡查员</w:t>
            </w:r>
            <w:r>
              <w:rPr>
                <w:rFonts w:hint="eastAsia" w:ascii="宋体" w:hAnsi="宋体" w:cs="宋体"/>
                <w:sz w:val="24"/>
                <w:szCs w:val="24"/>
              </w:rPr>
              <w:t xml:space="preserve">）进行各类专业的培训及管理，制定全面、科学合理、高效的方案。作业人员须按要求统一着装，工作服的款式、数量、材质等要求需要满足项目需求，提供工作服配置及管理方案。</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10、重大节日、重要活动、灾害性天气应急应对保障方案：</w:t>
            </w:r>
            <w:r>
              <w:rPr>
                <w:rFonts w:hint="eastAsia" w:ascii="宋体" w:hAnsi="宋体" w:cs="宋体"/>
                <w:sz w:val="24"/>
                <w:szCs w:val="24"/>
              </w:rPr>
              <w:t xml:space="preserve">根据全年的节假日、市重大活动（包括但不限于创建文明城、卫生城、4.18旅游节、9.26运河博览会等）,结合扬州实际，制定保障措施。制定针对突发恶劣天气的应急保障作业预案。</w:t>
            </w:r>
            <w:r/>
          </w:p>
          <w:p>
            <w:pPr>
              <w:ind w:firstLine="480"/>
              <w:spacing w:line="360" w:lineRule="auto"/>
              <w:rPr>
                <w:rFonts w:ascii="宋体" w:hAnsi="宋体" w:cs="宋体"/>
                <w:sz w:val="24"/>
                <w:szCs w:val="24"/>
              </w:rPr>
            </w:pPr>
            <w:r>
              <w:rPr>
                <w:rFonts w:ascii="宋体" w:hAnsi="宋体" w:cs="仿宋"/>
                <w:sz w:val="24"/>
                <w:szCs w:val="24"/>
              </w:rPr>
              <w:t xml:space="preserve">方案描述优于采购文件要求的得5分；符合采购文件要求的得3分；不符合采购文件要求或未提供的不得分。</w:t>
            </w:r>
            <w:r/>
          </w:p>
        </w:tc>
      </w:tr>
      <w:tr>
        <w:trPr>
          <w:jc w:val="center"/>
          <w:trHeight w:val="2045"/>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p>
            <w:pPr>
              <w:jc w:val="center"/>
              <w:spacing w:line="360" w:lineRule="auto"/>
              <w:rPr>
                <w:rFonts w:ascii="宋体" w:hAnsi="宋体" w:cs="宋体"/>
                <w:b/>
                <w:sz w:val="24"/>
                <w:szCs w:val="24"/>
              </w:rPr>
            </w:pPr>
            <w:r>
              <w:rPr>
                <w:rFonts w:ascii="宋体" w:hAnsi="宋体" w:cs="宋体"/>
                <w:b/>
                <w:sz w:val="24"/>
                <w:szCs w:val="24"/>
              </w:rPr>
            </w:r>
            <w:r/>
          </w:p>
          <w:p>
            <w:pPr>
              <w:ind w:left="146" w:hanging="480"/>
              <w:jc w:val="center"/>
              <w:spacing w:line="360" w:lineRule="auto"/>
              <w:rPr>
                <w:rFonts w:ascii="宋体" w:hAnsi="宋体" w:cs="宋体"/>
                <w:sz w:val="24"/>
                <w:szCs w:val="24"/>
              </w:rPr>
            </w:pPr>
            <w:r>
              <w:rPr>
                <w:rFonts w:hint="eastAsia" w:ascii="宋体" w:hAnsi="宋体" w:cs="宋体"/>
                <w:sz w:val="24"/>
                <w:szCs w:val="24"/>
              </w:rPr>
              <w:t xml:space="preserve">   车辆、设备和停车场配置</w:t>
            </w:r>
            <w:r/>
          </w:p>
          <w:p>
            <w:pPr>
              <w:ind w:left="148" w:hanging="482"/>
              <w:jc w:val="center"/>
              <w:spacing w:line="360" w:lineRule="auto"/>
              <w:rPr>
                <w:rFonts w:ascii="宋体" w:hAnsi="宋体" w:cs="宋体"/>
                <w:sz w:val="24"/>
                <w:szCs w:val="24"/>
              </w:rPr>
            </w:pPr>
            <w:r>
              <w:rPr>
                <w:rFonts w:hint="eastAsia" w:ascii="宋体" w:hAnsi="宋体" w:cs="宋体"/>
                <w:b/>
                <w:bCs/>
                <w:sz w:val="24"/>
                <w:szCs w:val="24"/>
              </w:rPr>
              <w:t xml:space="preserve">  （10分）</w:t>
            </w:r>
            <w:r/>
          </w:p>
          <w:p>
            <w:pPr>
              <w:ind w:left="136" w:hanging="113"/>
              <w:jc w:val="left"/>
              <w:spacing w:line="360"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482"/>
              <w:spacing w:line="360" w:lineRule="auto"/>
              <w:widowControl/>
              <w:rPr>
                <w:rFonts w:ascii="宋体" w:hAnsi="宋体"/>
                <w:b/>
                <w:bCs/>
                <w:sz w:val="24"/>
                <w:szCs w:val="24"/>
              </w:rPr>
            </w:pPr>
            <w:r>
              <w:rPr>
                <w:rFonts w:hint="eastAsia" w:ascii="宋体" w:hAnsi="宋体"/>
                <w:b/>
                <w:bCs/>
                <w:sz w:val="24"/>
                <w:szCs w:val="24"/>
              </w:rPr>
              <w:t xml:space="preserve">8包段（竹西）需配备：</w:t>
            </w:r>
            <w:r/>
          </w:p>
          <w:p>
            <w:pPr>
              <w:ind w:firstLine="480"/>
              <w:spacing w:line="360" w:lineRule="auto"/>
              <w:widowControl/>
              <w:rPr>
                <w:rFonts w:ascii="宋体" w:hAnsi="宋体"/>
                <w:sz w:val="24"/>
                <w:szCs w:val="24"/>
              </w:rPr>
            </w:pPr>
            <w:r>
              <w:rPr>
                <w:rFonts w:hint="eastAsia" w:ascii="宋体" w:hAnsi="宋体"/>
                <w:sz w:val="24"/>
                <w:szCs w:val="24"/>
              </w:rPr>
              <w:t xml:space="preserve">1.道路污染清除车：1辆；</w:t>
            </w:r>
            <w:r>
              <w:rPr>
                <w:rFonts w:hint="eastAsia" w:ascii="宋体" w:hAnsi="宋体"/>
                <w:szCs w:val="20"/>
              </w:rPr>
              <w:t xml:space="preserve">每辆1分，小计1分。</w:t>
            </w:r>
            <w:r/>
          </w:p>
          <w:p>
            <w:pPr>
              <w:ind w:firstLine="480"/>
              <w:spacing w:line="360" w:lineRule="auto"/>
              <w:widowControl/>
              <w:rPr>
                <w:rFonts w:ascii="宋体" w:hAnsi="宋体"/>
                <w:sz w:val="24"/>
                <w:szCs w:val="24"/>
              </w:rPr>
            </w:pPr>
            <w:r>
              <w:rPr>
                <w:rFonts w:hint="eastAsia" w:ascii="宋体" w:hAnsi="宋体"/>
                <w:sz w:val="24"/>
                <w:szCs w:val="24"/>
              </w:rPr>
              <w:t xml:space="preserve">2.新能源重型洗扫车（18T以上）：1辆；</w:t>
            </w:r>
            <w:r>
              <w:rPr>
                <w:rFonts w:hint="eastAsia" w:ascii="宋体" w:hAnsi="宋体"/>
                <w:szCs w:val="20"/>
              </w:rPr>
              <w:t xml:space="preserve">每辆1分，小计1分。</w:t>
            </w:r>
            <w:r/>
          </w:p>
          <w:p>
            <w:pPr>
              <w:ind w:firstLine="480"/>
              <w:spacing w:line="360" w:lineRule="auto"/>
              <w:widowControl/>
              <w:rPr>
                <w:rFonts w:ascii="宋体" w:hAnsi="宋体"/>
                <w:sz w:val="24"/>
                <w:szCs w:val="24"/>
              </w:rPr>
            </w:pPr>
            <w:r>
              <w:rPr>
                <w:rFonts w:hint="eastAsia" w:ascii="宋体" w:hAnsi="宋体"/>
                <w:sz w:val="24"/>
                <w:szCs w:val="24"/>
              </w:rPr>
              <w:t xml:space="preserve">3.（新能源或机动）</w:t>
            </w:r>
            <w:r>
              <w:rPr>
                <w:rFonts w:ascii="宋体" w:hAnsi="宋体"/>
                <w:sz w:val="24"/>
                <w:szCs w:val="24"/>
              </w:rPr>
              <w:t xml:space="preserve">重型洗扫车</w:t>
            </w:r>
            <w:r>
              <w:rPr>
                <w:rFonts w:hint="eastAsia" w:ascii="宋体" w:hAnsi="宋体"/>
                <w:sz w:val="24"/>
                <w:szCs w:val="24"/>
              </w:rPr>
              <w:t xml:space="preserve">（18T以上）：1辆；</w:t>
            </w:r>
            <w:r>
              <w:rPr>
                <w:rFonts w:hint="eastAsia" w:ascii="宋体" w:hAnsi="宋体"/>
                <w:szCs w:val="20"/>
              </w:rPr>
              <w:t xml:space="preserve">每辆1分，小计1分。</w:t>
            </w:r>
            <w:r/>
          </w:p>
          <w:p>
            <w:pPr>
              <w:ind w:firstLine="480"/>
              <w:spacing w:line="360" w:lineRule="auto"/>
              <w:widowControl/>
              <w:rPr>
                <w:rFonts w:ascii="宋体" w:hAnsi="宋体"/>
                <w:sz w:val="24"/>
                <w:szCs w:val="24"/>
              </w:rPr>
            </w:pPr>
            <w:r>
              <w:rPr>
                <w:rFonts w:hint="eastAsia" w:ascii="宋体" w:hAnsi="宋体"/>
                <w:sz w:val="24"/>
                <w:szCs w:val="24"/>
              </w:rPr>
              <w:t xml:space="preserve">4.中型新能源洗扫车（总质量4.5T-12T)：1辆；</w:t>
            </w:r>
            <w:r>
              <w:rPr>
                <w:rFonts w:hint="eastAsia" w:ascii="宋体" w:hAnsi="宋体"/>
                <w:szCs w:val="20"/>
              </w:rPr>
              <w:t xml:space="preserve">每辆0.5分，小计0.5分。</w:t>
            </w:r>
            <w:r/>
          </w:p>
          <w:p>
            <w:pPr>
              <w:ind w:firstLine="480"/>
              <w:spacing w:line="360" w:lineRule="auto"/>
              <w:widowControl/>
              <w:rPr>
                <w:rFonts w:ascii="宋体" w:hAnsi="宋体"/>
                <w:sz w:val="24"/>
                <w:szCs w:val="24"/>
              </w:rPr>
            </w:pPr>
            <w:r>
              <w:rPr>
                <w:rFonts w:hint="eastAsia" w:ascii="宋体" w:hAnsi="宋体"/>
                <w:sz w:val="24"/>
                <w:szCs w:val="24"/>
              </w:rPr>
              <w:t xml:space="preserve">5.轻型2.5吨新能源洗扫车（非</w:t>
            </w:r>
            <w:r>
              <w:rPr>
                <w:rFonts w:hint="eastAsia" w:ascii="宋体" w:hAnsi="宋体"/>
                <w:sz w:val="24"/>
                <w:szCs w:val="24"/>
              </w:rPr>
              <w:t xml:space="preserve">机动道</w:t>
            </w:r>
            <w:r>
              <w:rPr>
                <w:rFonts w:hint="eastAsia" w:ascii="宋体" w:hAnsi="宋体"/>
                <w:sz w:val="24"/>
                <w:szCs w:val="24"/>
              </w:rPr>
              <w:t xml:space="preserve">深度保洁车）：1辆；</w:t>
            </w:r>
            <w:r>
              <w:rPr>
                <w:rFonts w:hint="eastAsia" w:ascii="宋体" w:hAnsi="宋体"/>
                <w:szCs w:val="20"/>
              </w:rPr>
              <w:t xml:space="preserve">每辆0.5分，小计0.5分。</w:t>
            </w:r>
            <w:r/>
          </w:p>
          <w:p>
            <w:pPr>
              <w:ind w:firstLine="480"/>
              <w:spacing w:line="360" w:lineRule="auto"/>
              <w:widowControl/>
              <w:rPr>
                <w:rFonts w:ascii="宋体" w:hAnsi="宋体"/>
                <w:sz w:val="24"/>
                <w:szCs w:val="24"/>
              </w:rPr>
            </w:pPr>
            <w:r>
              <w:rPr>
                <w:rFonts w:hint="eastAsia" w:ascii="宋体" w:hAnsi="宋体"/>
                <w:sz w:val="24"/>
                <w:szCs w:val="24"/>
              </w:rPr>
              <w:t xml:space="preserve">6.新能源重型洒水车（12T以上）：1辆；</w:t>
            </w:r>
            <w:r>
              <w:rPr>
                <w:rFonts w:hint="eastAsia" w:ascii="宋体" w:hAnsi="宋体"/>
                <w:szCs w:val="20"/>
              </w:rPr>
              <w:t xml:space="preserve">每辆0.5分，小计0.5分。</w:t>
            </w:r>
            <w:r/>
          </w:p>
          <w:p>
            <w:pPr>
              <w:ind w:firstLine="480"/>
              <w:spacing w:line="360" w:lineRule="auto"/>
              <w:widowControl/>
              <w:rPr>
                <w:rFonts w:ascii="宋体" w:hAnsi="宋体"/>
                <w:sz w:val="24"/>
                <w:szCs w:val="24"/>
              </w:rPr>
            </w:pPr>
            <w:r>
              <w:rPr>
                <w:rFonts w:hint="eastAsia" w:ascii="宋体" w:hAnsi="宋体"/>
                <w:sz w:val="24"/>
                <w:szCs w:val="24"/>
              </w:rPr>
              <w:t xml:space="preserve">7.中型新能源洒水车：1辆；</w:t>
            </w:r>
            <w:r>
              <w:rPr>
                <w:rFonts w:hint="eastAsia" w:ascii="宋体" w:hAnsi="宋体"/>
                <w:szCs w:val="20"/>
              </w:rPr>
              <w:t xml:space="preserve">每辆0.5分，小计0.5分。</w:t>
            </w:r>
            <w:r/>
          </w:p>
          <w:p>
            <w:pPr>
              <w:ind w:firstLine="480"/>
              <w:spacing w:line="360" w:lineRule="auto"/>
              <w:widowControl/>
              <w:rPr>
                <w:rFonts w:ascii="宋体" w:hAnsi="宋体"/>
                <w:sz w:val="24"/>
                <w:szCs w:val="24"/>
              </w:rPr>
            </w:pPr>
            <w:r>
              <w:rPr>
                <w:rFonts w:hint="eastAsia" w:ascii="宋体" w:hAnsi="宋体"/>
                <w:sz w:val="24"/>
                <w:szCs w:val="24"/>
              </w:rPr>
              <w:t xml:space="preserve">8.</w:t>
            </w:r>
            <w:r>
              <w:rPr>
                <w:rFonts w:ascii="宋体" w:hAnsi="宋体"/>
                <w:sz w:val="24"/>
                <w:szCs w:val="24"/>
              </w:rPr>
              <w:t xml:space="preserve">雾炮车</w:t>
            </w:r>
            <w:r>
              <w:rPr>
                <w:rFonts w:hint="eastAsia" w:ascii="宋体" w:hAnsi="宋体"/>
                <w:sz w:val="24"/>
                <w:szCs w:val="24"/>
              </w:rPr>
              <w:t xml:space="preserve">（总质量25T以上）：1辆；</w:t>
            </w:r>
            <w:r>
              <w:rPr>
                <w:rFonts w:hint="eastAsia" w:ascii="宋体" w:hAnsi="宋体"/>
                <w:szCs w:val="20"/>
              </w:rPr>
              <w:t xml:space="preserve">每辆0.5分，小计0.5分。</w:t>
            </w:r>
            <w:r/>
          </w:p>
          <w:p>
            <w:pPr>
              <w:ind w:firstLine="480"/>
              <w:spacing w:line="360" w:lineRule="auto"/>
              <w:widowControl/>
              <w:rPr>
                <w:rFonts w:ascii="宋体" w:hAnsi="宋体"/>
                <w:sz w:val="24"/>
                <w:szCs w:val="24"/>
              </w:rPr>
            </w:pPr>
            <w:r>
              <w:rPr>
                <w:rFonts w:hint="eastAsia" w:ascii="宋体" w:hAnsi="宋体"/>
                <w:sz w:val="24"/>
                <w:szCs w:val="24"/>
              </w:rPr>
              <w:t xml:space="preserve">9.无人设备（3T清扫车）：1辆；</w:t>
            </w:r>
            <w:r>
              <w:rPr>
                <w:rFonts w:hint="eastAsia" w:ascii="宋体" w:hAnsi="宋体"/>
                <w:szCs w:val="20"/>
              </w:rPr>
              <w:t xml:space="preserve">每辆0.25分，小计0.25分。</w:t>
            </w:r>
            <w:r/>
          </w:p>
          <w:p>
            <w:pPr>
              <w:ind w:firstLine="480"/>
              <w:spacing w:line="360" w:lineRule="auto"/>
              <w:widowControl/>
              <w:rPr>
                <w:rFonts w:ascii="宋体" w:hAnsi="宋体"/>
                <w:sz w:val="24"/>
                <w:szCs w:val="24"/>
              </w:rPr>
            </w:pPr>
            <w:r>
              <w:rPr>
                <w:rFonts w:hint="eastAsia" w:ascii="宋体" w:hAnsi="宋体"/>
                <w:sz w:val="24"/>
                <w:szCs w:val="24"/>
              </w:rPr>
              <w:t xml:space="preserve">10.</w:t>
            </w:r>
            <w:r>
              <w:rPr>
                <w:rFonts w:ascii="宋体" w:hAnsi="宋体"/>
                <w:sz w:val="24"/>
                <w:szCs w:val="24"/>
              </w:rPr>
              <w:t xml:space="preserve">除雪设备</w:t>
            </w:r>
            <w:r>
              <w:rPr>
                <w:rFonts w:hint="eastAsia" w:ascii="宋体" w:hAnsi="宋体"/>
                <w:sz w:val="24"/>
                <w:szCs w:val="24"/>
              </w:rPr>
              <w:t xml:space="preserve">：</w:t>
            </w:r>
            <w:r>
              <w:rPr>
                <w:rFonts w:ascii="宋体" w:hAnsi="宋体"/>
                <w:sz w:val="24"/>
                <w:szCs w:val="24"/>
              </w:rPr>
              <w:t xml:space="preserve">雪铲</w:t>
            </w:r>
            <w:r>
              <w:rPr>
                <w:rFonts w:hint="eastAsia" w:ascii="宋体" w:hAnsi="宋体"/>
                <w:sz w:val="24"/>
                <w:szCs w:val="24"/>
              </w:rPr>
              <w:t xml:space="preserve">或装载机1部；</w:t>
            </w:r>
            <w:r>
              <w:rPr>
                <w:rFonts w:ascii="宋体" w:hAnsi="宋体"/>
                <w:sz w:val="24"/>
                <w:szCs w:val="24"/>
              </w:rPr>
              <w:t xml:space="preserve">滚刷</w:t>
            </w:r>
            <w:r>
              <w:rPr>
                <w:rFonts w:hint="eastAsia" w:ascii="宋体" w:hAnsi="宋体"/>
                <w:sz w:val="24"/>
                <w:szCs w:val="24"/>
              </w:rPr>
              <w:t xml:space="preserve">2部；6T及以上洒布机1部；小型洒布机1部；</w:t>
            </w:r>
            <w:r>
              <w:rPr>
                <w:rFonts w:hint="eastAsia" w:ascii="宋体" w:hAnsi="宋体"/>
                <w:szCs w:val="20"/>
              </w:rPr>
              <w:t xml:space="preserve">每辆0.15分，小计0.75分。</w:t>
            </w:r>
            <w:r/>
          </w:p>
          <w:p>
            <w:pPr>
              <w:ind w:firstLine="480"/>
              <w:spacing w:line="360" w:lineRule="auto"/>
              <w:widowControl/>
              <w:rPr>
                <w:rFonts w:ascii="宋体" w:hAnsi="宋体"/>
                <w:sz w:val="24"/>
                <w:szCs w:val="24"/>
              </w:rPr>
            </w:pPr>
            <w:r>
              <w:rPr>
                <w:rFonts w:hint="eastAsia" w:ascii="宋体" w:hAnsi="宋体"/>
                <w:sz w:val="24"/>
                <w:szCs w:val="24"/>
              </w:rPr>
              <w:t xml:space="preserve">11.单兵冲洗车：4辆；</w:t>
            </w:r>
            <w:r>
              <w:rPr>
                <w:rFonts w:hint="eastAsia" w:ascii="宋体" w:hAnsi="宋体"/>
                <w:szCs w:val="20"/>
              </w:rPr>
              <w:t xml:space="preserve">每辆0.15分，小计0.6分。</w:t>
            </w:r>
            <w:r/>
          </w:p>
          <w:p>
            <w:pPr>
              <w:ind w:firstLine="480"/>
              <w:spacing w:line="360" w:lineRule="auto"/>
              <w:widowControl/>
              <w:rPr>
                <w:rFonts w:ascii="宋体" w:hAnsi="宋体"/>
                <w:sz w:val="24"/>
                <w:szCs w:val="24"/>
              </w:rPr>
            </w:pPr>
            <w:r>
              <w:rPr>
                <w:rFonts w:hint="eastAsia" w:ascii="宋体" w:hAnsi="宋体"/>
                <w:sz w:val="24"/>
                <w:szCs w:val="24"/>
              </w:rPr>
              <w:t xml:space="preserve">12.人行道手推式扫路机：6辆；</w:t>
            </w:r>
            <w:r>
              <w:rPr>
                <w:rFonts w:hint="eastAsia" w:ascii="宋体" w:hAnsi="宋体"/>
                <w:szCs w:val="20"/>
              </w:rPr>
              <w:t xml:space="preserve">每辆0.1分，小计0.6分。</w:t>
            </w:r>
            <w:r/>
          </w:p>
          <w:p>
            <w:pPr>
              <w:ind w:firstLine="480"/>
              <w:spacing w:line="360" w:lineRule="auto"/>
              <w:widowControl/>
              <w:rPr>
                <w:rFonts w:ascii="宋体" w:hAnsi="宋体"/>
                <w:sz w:val="24"/>
                <w:szCs w:val="24"/>
              </w:rPr>
            </w:pPr>
            <w:r>
              <w:rPr>
                <w:rFonts w:hint="eastAsia" w:ascii="宋体" w:hAnsi="宋体"/>
                <w:sz w:val="24"/>
                <w:szCs w:val="24"/>
              </w:rPr>
              <w:t xml:space="preserve">13.</w:t>
            </w:r>
            <w:r>
              <w:rPr>
                <w:rFonts w:ascii="宋体" w:hAnsi="宋体"/>
                <w:sz w:val="24"/>
                <w:szCs w:val="24"/>
              </w:rPr>
              <w:t xml:space="preserve">密闭式垃圾收集车</w:t>
            </w:r>
            <w:r>
              <w:rPr>
                <w:rFonts w:hint="eastAsia" w:ascii="宋体" w:hAnsi="宋体"/>
                <w:sz w:val="24"/>
                <w:szCs w:val="24"/>
              </w:rPr>
              <w:t xml:space="preserve">：新能源四轮（总质量2T)1辆；三轮或四轮1辆；</w:t>
            </w:r>
            <w:r>
              <w:rPr>
                <w:rFonts w:hint="eastAsia" w:ascii="宋体" w:hAnsi="宋体"/>
                <w:szCs w:val="20"/>
              </w:rPr>
              <w:t xml:space="preserve">每辆0.2分，小计0.4分。</w:t>
            </w:r>
            <w:r/>
          </w:p>
          <w:p>
            <w:pPr>
              <w:ind w:firstLine="480"/>
              <w:spacing w:line="360" w:lineRule="auto"/>
              <w:widowControl/>
              <w:rPr>
                <w:rFonts w:ascii="宋体" w:hAnsi="宋体"/>
                <w:sz w:val="24"/>
                <w:szCs w:val="24"/>
              </w:rPr>
            </w:pPr>
            <w:r>
              <w:rPr>
                <w:rFonts w:hint="eastAsia" w:ascii="宋体" w:hAnsi="宋体"/>
                <w:sz w:val="24"/>
                <w:szCs w:val="24"/>
              </w:rPr>
              <w:t xml:space="preserve">14.</w:t>
            </w:r>
            <w:r>
              <w:rPr>
                <w:rFonts w:hint="eastAsia" w:ascii="宋体" w:hAnsi="宋体"/>
                <w:sz w:val="24"/>
                <w:szCs w:val="24"/>
              </w:rPr>
              <w:t xml:space="preserve">厨余垃圾收集</w:t>
            </w:r>
            <w:r>
              <w:rPr>
                <w:rFonts w:hint="eastAsia" w:ascii="宋体" w:hAnsi="宋体"/>
                <w:sz w:val="24"/>
                <w:szCs w:val="24"/>
              </w:rPr>
              <w:t xml:space="preserve">车：3辆；</w:t>
            </w:r>
            <w:r>
              <w:rPr>
                <w:rFonts w:hint="eastAsia" w:ascii="宋体" w:hAnsi="宋体"/>
                <w:szCs w:val="20"/>
              </w:rPr>
              <w:t xml:space="preserve">每辆0.1分，小计0.3分。</w:t>
            </w:r>
            <w:r/>
          </w:p>
          <w:p>
            <w:pPr>
              <w:ind w:firstLine="480"/>
              <w:spacing w:line="360" w:lineRule="auto"/>
              <w:widowControl/>
              <w:rPr>
                <w:rFonts w:ascii="宋体" w:hAnsi="宋体"/>
                <w:sz w:val="24"/>
                <w:szCs w:val="24"/>
              </w:rPr>
            </w:pPr>
            <w:r>
              <w:rPr>
                <w:rFonts w:hint="eastAsia" w:ascii="宋体" w:hAnsi="宋体"/>
                <w:sz w:val="24"/>
                <w:szCs w:val="24"/>
              </w:rPr>
              <w:t xml:space="preserve">15.电动巡查车：16辆。</w:t>
            </w:r>
            <w:r>
              <w:rPr>
                <w:rFonts w:hint="eastAsia" w:ascii="宋体" w:hAnsi="宋体"/>
                <w:szCs w:val="20"/>
              </w:rPr>
              <w:t xml:space="preserve">每辆0.1分，小计1.6分。</w:t>
            </w:r>
            <w:r/>
          </w:p>
          <w:p>
            <w:pPr>
              <w:ind w:firstLine="480"/>
              <w:spacing w:line="360" w:lineRule="auto"/>
              <w:rPr>
                <w:rFonts w:ascii="宋体" w:hAnsi="宋体"/>
                <w:sz w:val="24"/>
                <w:szCs w:val="24"/>
              </w:rPr>
            </w:pPr>
            <w:r>
              <w:rPr>
                <w:rFonts w:hint="eastAsia" w:ascii="宋体" w:hAnsi="宋体"/>
                <w:sz w:val="24"/>
                <w:szCs w:val="24"/>
              </w:rPr>
              <w:t xml:space="preserve">投标人根据所投标</w:t>
            </w:r>
            <w:r>
              <w:rPr>
                <w:rFonts w:hint="eastAsia" w:ascii="宋体" w:hAnsi="宋体"/>
                <w:sz w:val="24"/>
                <w:szCs w:val="24"/>
              </w:rPr>
              <w:t xml:space="preserve">段车辆</w:t>
            </w:r>
            <w:r>
              <w:rPr>
                <w:rFonts w:hint="eastAsia" w:ascii="宋体" w:hAnsi="宋体"/>
                <w:sz w:val="24"/>
                <w:szCs w:val="24"/>
              </w:rPr>
              <w:t xml:space="preserve">配置要求提供完整的车辆配置清单或承诺</w:t>
            </w:r>
            <w:r>
              <w:rPr>
                <w:rFonts w:hint="eastAsia" w:ascii="宋体" w:hAnsi="宋体"/>
                <w:sz w:val="24"/>
                <w:szCs w:val="24"/>
              </w:rPr>
              <w:t xml:space="preserve">中标后领到中标通知书30日内车辆配置到位的，得满分10分，每少一辆按对应分值扣除。</w:t>
            </w:r>
            <w:r/>
          </w:p>
          <w:p>
            <w:pPr>
              <w:ind w:firstLine="482"/>
              <w:spacing w:line="360" w:lineRule="auto"/>
              <w:rPr>
                <w:rFonts w:ascii="宋体" w:hAnsi="宋体"/>
                <w:sz w:val="24"/>
                <w:szCs w:val="24"/>
              </w:rPr>
            </w:pPr>
            <w:r>
              <w:rPr>
                <w:rFonts w:hint="eastAsia" w:ascii="宋体" w:hAnsi="宋体"/>
                <w:b/>
                <w:bCs/>
                <w:sz w:val="24"/>
                <w:szCs w:val="24"/>
              </w:rPr>
              <w:t xml:space="preserve">注：</w:t>
            </w:r>
            <w:r>
              <w:rPr>
                <w:rFonts w:hint="eastAsia" w:ascii="宋体" w:hAnsi="宋体"/>
                <w:sz w:val="24"/>
                <w:szCs w:val="24"/>
              </w:rPr>
              <w:t xml:space="preserve">投标文件中需提供证明材料，原件扫描上传，缺失、不符或不提供者，对应项不得分。</w:t>
            </w:r>
            <w:r/>
          </w:p>
          <w:p>
            <w:pPr>
              <w:ind w:firstLine="480"/>
              <w:spacing w:line="360" w:lineRule="auto"/>
              <w:rPr>
                <w:rFonts w:ascii="宋体" w:hAnsi="宋体"/>
                <w:sz w:val="24"/>
                <w:szCs w:val="24"/>
              </w:rPr>
            </w:pPr>
            <w:r>
              <w:rPr>
                <w:rFonts w:hint="eastAsia" w:ascii="宋体" w:hAnsi="宋体"/>
                <w:sz w:val="24"/>
                <w:szCs w:val="24"/>
              </w:rPr>
              <w:t xml:space="preserve">设备为自有的，须提供车辆（正面、侧面、尾部三个不同方向拍摄）照片（三张照片均须提供，否则不得分）、行驶证、车辆登记证、</w:t>
            </w:r>
            <w:r>
              <w:rPr>
                <w:rFonts w:hint="eastAsia" w:ascii="宋体" w:hAnsi="宋体"/>
                <w:sz w:val="24"/>
                <w:szCs w:val="24"/>
              </w:rPr>
              <w:t xml:space="preserve">交强险</w:t>
            </w:r>
            <w:r>
              <w:rPr>
                <w:rFonts w:hint="eastAsia" w:ascii="宋体" w:hAnsi="宋体"/>
                <w:sz w:val="24"/>
                <w:szCs w:val="24"/>
              </w:rPr>
              <w:t xml:space="preserve">保单正本扫描件（行驶证、车辆登记证、</w:t>
            </w:r>
            <w:r>
              <w:rPr>
                <w:rFonts w:hint="eastAsia" w:ascii="宋体" w:hAnsi="宋体"/>
                <w:sz w:val="24"/>
                <w:szCs w:val="24"/>
              </w:rPr>
              <w:t xml:space="preserve">交强险</w:t>
            </w:r>
            <w:r>
              <w:rPr>
                <w:rFonts w:hint="eastAsia" w:ascii="宋体" w:hAnsi="宋体"/>
                <w:sz w:val="24"/>
                <w:szCs w:val="24"/>
              </w:rPr>
              <w:t xml:space="preserve">保单上载明的所有人必须为投标人，且车辆需在检验有效期内）；</w:t>
            </w:r>
            <w:r/>
          </w:p>
          <w:p>
            <w:pPr>
              <w:ind w:firstLine="480"/>
              <w:spacing w:line="360" w:lineRule="auto"/>
              <w:rPr>
                <w:rFonts w:ascii="宋体" w:hAnsi="宋体"/>
                <w:sz w:val="24"/>
                <w:szCs w:val="24"/>
              </w:rPr>
            </w:pPr>
            <w:r>
              <w:rPr>
                <w:rFonts w:hint="eastAsia" w:ascii="宋体" w:hAnsi="宋体"/>
                <w:sz w:val="24"/>
                <w:szCs w:val="24"/>
              </w:rPr>
              <w:t xml:space="preserve">设备为已租赁的，须提供投标单位的租赁协议（租赁期限需覆盖本项目服务期）、车辆（正面、侧面、尾部三个不同方向拍摄）照片（三张照片均须提供，否则不得分）、行驶证、车辆登记证、</w:t>
            </w:r>
            <w:r>
              <w:rPr>
                <w:rFonts w:hint="eastAsia" w:ascii="宋体" w:hAnsi="宋体"/>
                <w:sz w:val="24"/>
                <w:szCs w:val="24"/>
              </w:rPr>
              <w:t xml:space="preserve">交强险</w:t>
            </w:r>
            <w:r>
              <w:rPr>
                <w:rFonts w:hint="eastAsia" w:ascii="宋体" w:hAnsi="宋体"/>
                <w:sz w:val="24"/>
                <w:szCs w:val="24"/>
              </w:rPr>
              <w:t xml:space="preserve">保单正本扫描件（行驶证、车辆登记证、</w:t>
            </w:r>
            <w:r>
              <w:rPr>
                <w:rFonts w:hint="eastAsia" w:ascii="宋体" w:hAnsi="宋体"/>
                <w:sz w:val="24"/>
                <w:szCs w:val="24"/>
              </w:rPr>
              <w:t xml:space="preserve">交强险</w:t>
            </w:r>
            <w:r>
              <w:rPr>
                <w:rFonts w:hint="eastAsia" w:ascii="宋体" w:hAnsi="宋体"/>
                <w:sz w:val="24"/>
                <w:szCs w:val="24"/>
              </w:rPr>
              <w:t xml:space="preserve">保单上载明的所有人必须为出租方单位，且车辆需在检验有效期内）。</w:t>
            </w:r>
            <w:r/>
          </w:p>
          <w:p>
            <w:pPr>
              <w:ind w:firstLine="480"/>
              <w:spacing w:line="360" w:lineRule="auto"/>
              <w:widowControl/>
              <w:rPr>
                <w:rFonts w:ascii="宋体" w:hAnsi="宋体"/>
                <w:sz w:val="24"/>
                <w:szCs w:val="24"/>
              </w:rPr>
            </w:pPr>
            <w:r>
              <w:rPr>
                <w:rFonts w:hint="eastAsia" w:ascii="宋体" w:hAnsi="宋体"/>
                <w:sz w:val="24"/>
                <w:szCs w:val="24"/>
              </w:rPr>
              <w:t xml:space="preserve">如承诺</w:t>
            </w:r>
            <w:r>
              <w:rPr>
                <w:rFonts w:hint="eastAsia" w:ascii="宋体" w:hAnsi="宋体"/>
                <w:sz w:val="24"/>
                <w:szCs w:val="24"/>
              </w:rPr>
              <w:t xml:space="preserve">中标后配置的，须在投标文件中提供承诺函（包含完整的车辆配置清单）。承诺自领取中标通知书30日内车辆配置到位，如配置不到位的，视为没有响应招标文件需求，后果自负。</w:t>
            </w:r>
            <w:r/>
          </w:p>
        </w:tc>
      </w:tr>
      <w:tr>
        <w:trPr>
          <w:jc w:val="center"/>
          <w:trHeight w:val="577"/>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b/>
                <w:sz w:val="24"/>
                <w:szCs w:val="24"/>
              </w:rPr>
            </w:pPr>
            <w:r>
              <w:rPr>
                <w:rFonts w:hint="eastAsia" w:ascii="宋体" w:hAnsi="宋体" w:cs="宋体"/>
                <w:sz w:val="24"/>
                <w:szCs w:val="24"/>
              </w:rPr>
              <w:t xml:space="preserve">进、退场交接方案（5分）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360"/>
              <w:spacing w:line="360" w:lineRule="auto"/>
              <w:rPr>
                <w:rFonts w:ascii="宋体" w:hAnsi="宋体" w:cs="宋体"/>
                <w:sz w:val="24"/>
                <w:szCs w:val="24"/>
              </w:rPr>
            </w:pPr>
            <w:r>
              <w:rPr>
                <w:rFonts w:hint="eastAsia" w:ascii="宋体" w:hAnsi="宋体" w:cs="宋体"/>
                <w:sz w:val="24"/>
                <w:szCs w:val="24"/>
              </w:rPr>
              <w:t xml:space="preserve">为保证本项目平稳交接，投标人提供与本项目相匹配的进、退场交接方案，保障本项目顺利实施。</w:t>
            </w:r>
            <w:r/>
          </w:p>
          <w:p>
            <w:pPr>
              <w:ind w:firstLine="480"/>
              <w:spacing w:line="360" w:lineRule="auto"/>
              <w:rPr>
                <w:rFonts w:ascii="宋体" w:hAnsi="宋体" w:cs="宋体"/>
                <w:sz w:val="24"/>
                <w:szCs w:val="24"/>
              </w:rPr>
            </w:pPr>
            <w:r>
              <w:rPr>
                <w:rFonts w:ascii="宋体" w:hAnsi="宋体" w:cs="仿宋"/>
                <w:sz w:val="24"/>
                <w:szCs w:val="24"/>
              </w:rPr>
              <w:t xml:space="preserve">方案描述优于采购文件要求的得5分；符合采购文件要求的得3分；不符合采购文件要求或未提供的不得分。</w:t>
            </w:r>
            <w:r/>
          </w:p>
        </w:tc>
      </w:tr>
      <w:tr>
        <w:trPr>
          <w:jc w:val="center"/>
          <w:trHeight w:val="774"/>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业绩（6分）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240"/>
              <w:jc w:val="left"/>
              <w:spacing w:line="360" w:lineRule="auto"/>
              <w:rPr>
                <w:rFonts w:ascii="宋体" w:hAnsi="宋体" w:cs="宋体"/>
                <w:b/>
                <w:bCs/>
                <w:sz w:val="24"/>
                <w:szCs w:val="24"/>
              </w:rPr>
            </w:pPr>
            <w:r>
              <w:rPr>
                <w:rFonts w:hint="eastAsia" w:ascii="宋体" w:hAnsi="宋体" w:cs="宋体"/>
                <w:sz w:val="24"/>
                <w:szCs w:val="24"/>
              </w:rPr>
              <w:t xml:space="preserve">投标人2023年1月1日至今，具有与本项目类似业绩，每有1个得2分，满分6分，不提供的不得分。（同一项目不同年度</w:t>
            </w:r>
            <w:r>
              <w:rPr>
                <w:rFonts w:hint="eastAsia" w:ascii="宋体" w:hAnsi="宋体" w:cs="宋体"/>
                <w:sz w:val="24"/>
                <w:szCs w:val="24"/>
              </w:rPr>
              <w:t xml:space="preserve">不</w:t>
            </w:r>
            <w:r>
              <w:rPr>
                <w:rFonts w:hint="eastAsia" w:ascii="宋体" w:hAnsi="宋体" w:cs="宋体"/>
                <w:sz w:val="24"/>
                <w:szCs w:val="24"/>
              </w:rPr>
              <w:t xml:space="preserve">累计得分，提供发票和合同原件扫描上传及甲方项目管理人的姓名、电话，时间以合同签订时间为准。）</w:t>
            </w:r>
            <w:r/>
          </w:p>
        </w:tc>
      </w:tr>
      <w:tr>
        <w:trPr>
          <w:jc w:val="center"/>
          <w:trHeight w:val="774"/>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项目团队</w:t>
            </w:r>
            <w:r/>
          </w:p>
          <w:p>
            <w:pPr>
              <w:jc w:val="center"/>
              <w:spacing w:line="360" w:lineRule="auto"/>
              <w:rPr>
                <w:rFonts w:ascii="宋体" w:hAnsi="宋体" w:cs="宋体"/>
                <w:bCs/>
                <w:sz w:val="24"/>
                <w:szCs w:val="24"/>
              </w:rPr>
            </w:pPr>
            <w:r>
              <w:rPr>
                <w:rFonts w:hint="eastAsia" w:ascii="宋体" w:hAnsi="宋体" w:cs="宋体"/>
                <w:sz w:val="24"/>
                <w:szCs w:val="24"/>
              </w:rPr>
              <w:t xml:space="preserve">（9分）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241"/>
              <w:jc w:val="left"/>
              <w:spacing w:line="360" w:lineRule="auto"/>
              <w:rPr>
                <w:rFonts w:ascii="宋体" w:hAnsi="宋体" w:cs="宋体"/>
                <w:b/>
                <w:bCs/>
                <w:sz w:val="24"/>
                <w:szCs w:val="24"/>
              </w:rPr>
            </w:pPr>
            <w:r>
              <w:rPr>
                <w:rFonts w:hint="eastAsia" w:ascii="宋体" w:hAnsi="宋体" w:cs="宋体"/>
                <w:b/>
                <w:bCs/>
                <w:sz w:val="24"/>
                <w:szCs w:val="24"/>
              </w:rPr>
              <w:t xml:space="preserve">1、 拟安排的项目管理负责人（1人），满分3分：</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项目管理负责人具有与本项目相关的初级职称证书的得2分，具有中级及以上职称证书的得3分。</w:t>
            </w:r>
            <w:r/>
          </w:p>
          <w:p>
            <w:pPr>
              <w:ind w:firstLine="241"/>
              <w:jc w:val="left"/>
              <w:spacing w:line="360" w:lineRule="auto"/>
              <w:rPr>
                <w:rFonts w:ascii="宋体" w:hAnsi="宋体" w:cs="宋体"/>
                <w:b/>
                <w:bCs/>
                <w:sz w:val="24"/>
                <w:szCs w:val="24"/>
              </w:rPr>
            </w:pPr>
            <w:r>
              <w:rPr>
                <w:rFonts w:hint="eastAsia" w:ascii="宋体" w:hAnsi="宋体" w:cs="宋体"/>
                <w:b/>
                <w:bCs/>
                <w:sz w:val="24"/>
                <w:szCs w:val="24"/>
              </w:rPr>
              <w:t xml:space="preserve">2、 项目主要技术人员（1人），满分3分：</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项目技术团队中，具有园林绿化类的初级职称证书的得2分，具有</w:t>
            </w:r>
            <w:r>
              <w:rPr>
                <w:rFonts w:hint="eastAsia" w:ascii="宋体" w:hAnsi="宋体" w:cs="宋体"/>
                <w:sz w:val="24"/>
                <w:szCs w:val="24"/>
              </w:rPr>
              <w:t xml:space="preserve">中级及以上园林绿化类职称证书的得3分。</w:t>
            </w:r>
            <w:r/>
          </w:p>
          <w:p>
            <w:pPr>
              <w:ind w:firstLine="241"/>
              <w:jc w:val="left"/>
              <w:spacing w:line="360" w:lineRule="auto"/>
              <w:rPr>
                <w:rFonts w:ascii="宋体" w:hAnsi="宋体" w:cs="宋体"/>
                <w:b/>
                <w:bCs/>
                <w:sz w:val="24"/>
                <w:szCs w:val="24"/>
              </w:rPr>
            </w:pPr>
            <w:r>
              <w:rPr>
                <w:rFonts w:hint="eastAsia" w:ascii="宋体" w:hAnsi="宋体" w:cs="宋体"/>
                <w:b/>
                <w:bCs/>
                <w:sz w:val="24"/>
                <w:szCs w:val="24"/>
              </w:rPr>
              <w:t xml:space="preserve">3、数字化专员（1人），负责“四位一体”平台运行、维护、管理等数字化案件处置，满分3分：</w:t>
            </w:r>
            <w:r/>
          </w:p>
          <w:p>
            <w:pPr>
              <w:ind w:firstLine="240"/>
              <w:jc w:val="left"/>
              <w:spacing w:line="360" w:lineRule="auto"/>
              <w:rPr>
                <w:rFonts w:ascii="宋体" w:hAnsi="宋体" w:cs="宋体"/>
                <w:sz w:val="24"/>
                <w:szCs w:val="24"/>
              </w:rPr>
            </w:pPr>
            <w:r>
              <w:rPr>
                <w:rFonts w:hint="eastAsia" w:ascii="宋体" w:hAnsi="宋体" w:cs="宋体"/>
                <w:sz w:val="24"/>
                <w:szCs w:val="24"/>
              </w:rPr>
              <w:t xml:space="preserve">数字化专员</w:t>
            </w:r>
            <w:r>
              <w:rPr>
                <w:rFonts w:hint="eastAsia" w:ascii="宋体" w:hAnsi="宋体" w:cs="宋体"/>
                <w:bCs/>
                <w:sz w:val="24"/>
                <w:szCs w:val="24"/>
              </w:rPr>
              <w:t xml:space="preserve">具备大专学历（计算机类专业）或者初级职称（计算机类专业类）的得2分，本科及以上学历（计算机类专业）或者中级（含）以上级职称（计算机类专业类）的得3分。</w:t>
            </w:r>
            <w:r/>
          </w:p>
          <w:p>
            <w:pPr>
              <w:ind w:firstLine="241"/>
              <w:jc w:val="left"/>
              <w:spacing w:line="360" w:lineRule="auto"/>
              <w:rPr>
                <w:rFonts w:ascii="宋体" w:hAnsi="宋体" w:cs="宋体"/>
                <w:sz w:val="24"/>
                <w:szCs w:val="24"/>
              </w:rPr>
            </w:pPr>
            <w:r>
              <w:rPr>
                <w:rFonts w:hint="eastAsia" w:ascii="宋体" w:hAnsi="宋体" w:cs="宋体"/>
                <w:b/>
                <w:bCs/>
                <w:sz w:val="24"/>
                <w:szCs w:val="24"/>
              </w:rPr>
              <w:t xml:space="preserve">注：项目管理负责人、主要技术人员、数字化专员不可为同一人，投标人需提供以上人员相关证书原件扫描件及投标人为其缴纳的近三个月内任意一个月的</w:t>
            </w:r>
            <w:r>
              <w:rPr>
                <w:rFonts w:hint="eastAsia" w:ascii="宋体" w:hAnsi="宋体" w:cs="宋体"/>
                <w:b/>
                <w:bCs/>
                <w:sz w:val="24"/>
                <w:szCs w:val="24"/>
              </w:rPr>
              <w:t xml:space="preserve">社保证明</w:t>
            </w:r>
            <w:r>
              <w:rPr>
                <w:rFonts w:hint="eastAsia" w:ascii="宋体" w:hAnsi="宋体" w:cs="宋体"/>
                <w:b/>
                <w:bCs/>
                <w:sz w:val="24"/>
                <w:szCs w:val="24"/>
              </w:rPr>
              <w:t xml:space="preserve">材料扫描件。学历证书须附“学信网”截图。</w:t>
            </w:r>
            <w:r/>
          </w:p>
        </w:tc>
      </w:tr>
    </w:tbl>
    <w:p>
      <w:pPr>
        <w:rPr>
          <w:b/>
          <w:bCs/>
          <w:sz w:val="24"/>
          <w:szCs w:val="24"/>
        </w:rPr>
      </w:pPr>
      <w:r>
        <w:rPr>
          <w:b/>
          <w:bCs/>
          <w:sz w:val="24"/>
          <w:szCs w:val="24"/>
        </w:rPr>
      </w:r>
      <w:r/>
    </w:p>
    <w:p>
      <w:pPr>
        <w:rPr>
          <w:b/>
          <w:bCs/>
          <w:sz w:val="24"/>
          <w:szCs w:val="24"/>
        </w:rPr>
      </w:pPr>
      <w:r>
        <w:rPr>
          <w:b/>
          <w:bCs/>
          <w:sz w:val="24"/>
          <w:szCs w:val="24"/>
        </w:rPr>
      </w:r>
      <w:r/>
    </w:p>
    <w:p>
      <w:pPr>
        <w:rPr>
          <w:b/>
          <w:bCs/>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b/>
          <w:bCs/>
          <w:sz w:val="24"/>
          <w:szCs w:val="24"/>
        </w:rPr>
      </w:r>
      <w:r/>
    </w:p>
    <w:p>
      <w:pPr>
        <w:rPr>
          <w:b/>
          <w:bCs/>
          <w:sz w:val="24"/>
          <w:szCs w:val="24"/>
        </w:rPr>
      </w:pPr>
      <w:r>
        <w:rPr>
          <w:rFonts w:hint="eastAsia"/>
          <w:b/>
          <w:bCs/>
          <w:sz w:val="24"/>
          <w:szCs w:val="24"/>
        </w:rPr>
        <w:t xml:space="preserve">9</w:t>
      </w:r>
      <w:r>
        <w:rPr>
          <w:rFonts w:hint="eastAsia"/>
          <w:b/>
          <w:bCs/>
          <w:sz w:val="24"/>
          <w:szCs w:val="24"/>
        </w:rPr>
        <w:t xml:space="preserve">包</w:t>
      </w:r>
      <w:r>
        <w:rPr>
          <w:rFonts w:hint="eastAsia" w:ascii="宋体" w:hAnsi="宋体"/>
          <w:b/>
          <w:bCs/>
          <w:sz w:val="24"/>
          <w:szCs w:val="24"/>
        </w:rPr>
        <w:t xml:space="preserve">（新盛南）</w:t>
      </w:r>
      <w:r>
        <w:rPr>
          <w:rFonts w:hint="eastAsia"/>
          <w:b/>
          <w:bCs/>
          <w:sz w:val="24"/>
          <w:szCs w:val="24"/>
        </w:rPr>
        <w:t xml:space="preserve">：</w:t>
      </w:r>
      <w:r/>
    </w:p>
    <w:tbl>
      <w:tblPr>
        <w:tblW w:w="93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695"/>
        <w:gridCol w:w="7694"/>
      </w:tblGrid>
      <w:tr>
        <w:trPr>
          <w:jc w:val="center"/>
          <w:trHeight w:val="193"/>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项目</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评分标准</w:t>
            </w:r>
            <w:r/>
          </w:p>
        </w:tc>
      </w:tr>
      <w:tr>
        <w:trPr>
          <w:jc w:val="center"/>
          <w:trHeight w:val="341"/>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投标报价    （20分）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投标报价超过最高限价作废标处理。</w:t>
            </w:r>
            <w:r/>
          </w:p>
          <w:p>
            <w:pPr>
              <w:spacing w:line="360" w:lineRule="auto"/>
              <w:rPr>
                <w:rFonts w:ascii="宋体" w:hAnsi="宋体" w:cs="宋体"/>
                <w:sz w:val="24"/>
                <w:szCs w:val="24"/>
              </w:rPr>
            </w:pPr>
            <w:r>
              <w:rPr>
                <w:rFonts w:hint="eastAsia" w:ascii="宋体" w:hAnsi="宋体" w:cs="宋体"/>
                <w:sz w:val="24"/>
                <w:szCs w:val="24"/>
              </w:rPr>
              <w:t xml:space="preserve">以满足招标文件要求的最低报价为基准价，得满分20分。其他报价得分＝（基准价/其他报价）×20×100％（保留小数点后两位）</w:t>
            </w:r>
            <w:r/>
          </w:p>
        </w:tc>
      </w:tr>
      <w:tr>
        <w:trPr>
          <w:jc w:val="center"/>
          <w:trHeight w:val="504"/>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技术部分</w:t>
            </w:r>
            <w:r/>
          </w:p>
          <w:p>
            <w:pPr>
              <w:jc w:val="center"/>
              <w:spacing w:line="360" w:lineRule="auto"/>
              <w:rPr>
                <w:rFonts w:ascii="宋体" w:hAnsi="宋体" w:cs="宋体"/>
                <w:sz w:val="24"/>
                <w:szCs w:val="24"/>
              </w:rPr>
            </w:pPr>
            <w:r>
              <w:rPr>
                <w:rFonts w:hint="eastAsia" w:ascii="宋体" w:hAnsi="宋体" w:cs="宋体"/>
                <w:sz w:val="24"/>
                <w:szCs w:val="24"/>
              </w:rPr>
              <w:t xml:space="preserve">（50分）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480"/>
              <w:spacing w:line="360" w:lineRule="auto"/>
              <w:rPr>
                <w:rFonts w:ascii="宋体" w:hAnsi="宋体" w:cs="宋体"/>
                <w:sz w:val="24"/>
                <w:szCs w:val="24"/>
              </w:rPr>
            </w:pPr>
            <w:r>
              <w:rPr>
                <w:rFonts w:hint="eastAsia" w:ascii="宋体" w:hAnsi="宋体" w:cs="宋体"/>
                <w:sz w:val="24"/>
                <w:szCs w:val="24"/>
              </w:rPr>
              <w:t xml:space="preserve">投标人根据本招标文件第四章《项目需求》，提供其为本项目所制定的具体作业实施方案，作业实施方案应与《项目需求》的服务要求各项条款相对应。专家评委组根据投标人制定的相关方案的科学性、合理性、规范性和可操作性进行评审。</w:t>
            </w:r>
            <w:r/>
          </w:p>
          <w:p>
            <w:pPr>
              <w:ind w:firstLine="482"/>
              <w:spacing w:line="360" w:lineRule="auto"/>
              <w:rPr>
                <w:rFonts w:ascii="宋体" w:hAnsi="宋体" w:cs="宋体"/>
                <w:sz w:val="24"/>
                <w:szCs w:val="24"/>
              </w:rPr>
            </w:pPr>
            <w:r>
              <w:rPr>
                <w:rFonts w:hint="eastAsia" w:ascii="宋体" w:hAnsi="宋体" w:cs="宋体"/>
                <w:b/>
                <w:bCs/>
                <w:sz w:val="24"/>
                <w:szCs w:val="24"/>
              </w:rPr>
              <w:t xml:space="preserve">1、“四位一体”总体实施方案：本项目包含清扫服务等四项作业内容，提供统筹推进四类服务协同作业的核心原则与实施路径的实施方案。</w:t>
            </w:r>
            <w:r/>
          </w:p>
          <w:p>
            <w:pPr>
              <w:ind w:firstLine="480"/>
              <w:spacing w:line="360" w:lineRule="auto"/>
              <w:rPr>
                <w:rFonts w:ascii="宋体" w:hAnsi="宋体" w:cs="宋体"/>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2、清扫服务实施方案：</w:t>
            </w:r>
            <w:r>
              <w:rPr>
                <w:rFonts w:hint="eastAsia" w:ascii="宋体" w:hAnsi="宋体" w:cs="宋体"/>
                <w:sz w:val="24"/>
                <w:szCs w:val="24"/>
              </w:rPr>
              <w:t xml:space="preserve">环卫清扫服务包含不限于道路清扫标准化服务方案、生活垃圾定时定点收集服务方案，沿街垃圾分类收运方案、环卫精细化清扫方案、公共设施清扫方案、城市绿化带杂物捡拾清扫方案等。</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3、机械化作业实施方案：</w:t>
            </w:r>
            <w:r>
              <w:rPr>
                <w:rFonts w:hint="eastAsia" w:ascii="宋体" w:hAnsi="宋体" w:cs="宋体"/>
                <w:sz w:val="24"/>
                <w:szCs w:val="24"/>
              </w:rPr>
              <w:t xml:space="preserve">针对“四位一体”项目实际情况，提供机械化作业实施方案，包括精细化清扫车辆和设备配置、排班计划、日常维修保养方案、专业保养团队服务方案。</w:t>
            </w:r>
            <w:r/>
          </w:p>
          <w:p>
            <w:pPr>
              <w:ind w:firstLine="480"/>
              <w:spacing w:line="520" w:lineRule="exact"/>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520" w:lineRule="exact"/>
              <w:rPr>
                <w:rFonts w:ascii="宋体" w:hAnsi="宋体" w:cs="宋体"/>
                <w:sz w:val="24"/>
                <w:szCs w:val="24"/>
              </w:rPr>
            </w:pPr>
            <w:r>
              <w:rPr>
                <w:rFonts w:hint="eastAsia" w:ascii="宋体" w:hAnsi="宋体" w:cs="宋体"/>
                <w:b/>
                <w:bCs/>
                <w:sz w:val="24"/>
                <w:szCs w:val="24"/>
              </w:rPr>
              <w:t xml:space="preserve">4、无人车作业方案：</w:t>
            </w:r>
            <w:r>
              <w:rPr>
                <w:rFonts w:hint="eastAsia" w:ascii="宋体" w:hAnsi="宋体" w:cs="宋体"/>
                <w:sz w:val="24"/>
                <w:szCs w:val="24"/>
              </w:rPr>
              <w:t xml:space="preserve">为降低人力成本与安全风险，推动环卫服务向精细化、绿色化发展。本项目将投入无人清扫车、无人垃圾收运车，根据本项目实际情况结合无人清扫车、无人垃圾收运车投入使用，制定适用于本项目的无人车作业方案，包含不限于无人车的运维、作业模</w:t>
            </w:r>
            <w:r>
              <w:rPr>
                <w:rFonts w:hint="eastAsia" w:ascii="宋体" w:hAnsi="宋体" w:cs="宋体"/>
                <w:sz w:val="24"/>
                <w:szCs w:val="24"/>
              </w:rPr>
              <w:t xml:space="preserve">式、后台技术力量等方案。</w:t>
            </w:r>
            <w:r/>
          </w:p>
          <w:p>
            <w:pPr>
              <w:ind w:firstLine="480"/>
              <w:spacing w:line="520" w:lineRule="exact"/>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520" w:lineRule="exact"/>
              <w:rPr>
                <w:rFonts w:ascii="宋体" w:hAnsi="宋体" w:cs="宋体"/>
                <w:sz w:val="24"/>
                <w:szCs w:val="24"/>
              </w:rPr>
            </w:pPr>
            <w:r>
              <w:rPr>
                <w:rFonts w:hint="eastAsia" w:ascii="宋体" w:hAnsi="宋体" w:cs="宋体"/>
                <w:b/>
                <w:bCs/>
                <w:sz w:val="24"/>
                <w:szCs w:val="24"/>
              </w:rPr>
              <w:t xml:space="preserve">5、作业车辆管理及维护保养、交通事故处理方案：</w:t>
            </w:r>
            <w:r>
              <w:rPr>
                <w:rFonts w:hint="eastAsia" w:ascii="宋体" w:hAnsi="宋体" w:cs="宋体"/>
                <w:sz w:val="24"/>
                <w:szCs w:val="24"/>
              </w:rPr>
              <w:t xml:space="preserve">按照“四位一体”项目对车辆（机械化作业车辆、垃圾收运车辆）涂装和清洗要求，保持环卫作业车辆设备性能完好、外观整洁、涂装统一、作业前后须清洗干净。为有效应对“四位一体”作业过程中发生的交通事故，最大程度减少人员伤亡、财产损失，保障“四位一体”工作正常秩序，提供高效实用的应对方案。</w:t>
            </w:r>
            <w:r/>
          </w:p>
          <w:p>
            <w:pPr>
              <w:ind w:firstLine="480"/>
              <w:spacing w:line="520" w:lineRule="exact"/>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520" w:lineRule="exact"/>
              <w:rPr>
                <w:rFonts w:ascii="宋体" w:hAnsi="宋体" w:cs="宋体"/>
                <w:sz w:val="24"/>
                <w:szCs w:val="24"/>
              </w:rPr>
            </w:pPr>
            <w:r>
              <w:rPr>
                <w:rFonts w:hint="eastAsia" w:ascii="宋体" w:hAnsi="宋体" w:cs="宋体"/>
                <w:b/>
                <w:bCs/>
                <w:sz w:val="24"/>
                <w:szCs w:val="24"/>
              </w:rPr>
              <w:t xml:space="preserve">6、绿化养护方案：</w:t>
            </w:r>
            <w:r>
              <w:rPr>
                <w:rFonts w:hint="eastAsia" w:ascii="宋体" w:hAnsi="宋体" w:cs="宋体"/>
                <w:sz w:val="24"/>
                <w:szCs w:val="24"/>
              </w:rPr>
              <w:t xml:space="preserve">包含不限于城市绿化的修剪、病害治理、施肥、排水、季节养护等。</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7、辅助及配合市容劝导方案：协助指导、统筹协调与联动作业，包含不限于非机动车（共享单车）停车秩序维护、占道经营劝导、市容市貌环境等。</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8、市政设施巡查方案：</w:t>
            </w:r>
            <w:r>
              <w:rPr>
                <w:rFonts w:hint="eastAsia" w:ascii="宋体" w:hAnsi="宋体" w:cs="宋体"/>
                <w:sz w:val="24"/>
                <w:szCs w:val="24"/>
              </w:rPr>
              <w:t xml:space="preserve">包含不限于含井盖、雨水篦子、户外健身设施、休息亭、椅、</w:t>
            </w:r>
            <w:r>
              <w:rPr>
                <w:rFonts w:hint="eastAsia" w:ascii="宋体" w:hAnsi="宋体" w:cs="宋体"/>
                <w:sz w:val="24"/>
                <w:szCs w:val="24"/>
              </w:rPr>
              <w:t xml:space="preserve">凳等进行</w:t>
            </w:r>
            <w:r>
              <w:rPr>
                <w:rFonts w:hint="eastAsia" w:ascii="宋体" w:hAnsi="宋体" w:cs="宋体"/>
                <w:sz w:val="24"/>
                <w:szCs w:val="24"/>
              </w:rPr>
              <w:t xml:space="preserve">巡查、管养等内容。</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9、人员配置、培训和日常管理、工作服配置方案：</w:t>
            </w:r>
            <w:r>
              <w:rPr>
                <w:rFonts w:hint="eastAsia" w:ascii="宋体" w:hAnsi="宋体" w:cs="宋体"/>
                <w:sz w:val="24"/>
                <w:szCs w:val="24"/>
              </w:rPr>
              <w:t xml:space="preserve">根据投标文件需求对各工种的人员（</w:t>
            </w:r>
            <w:r>
              <w:rPr>
                <w:rFonts w:ascii="宋体" w:hAnsi="宋体" w:cs="宋体"/>
                <w:sz w:val="24"/>
                <w:szCs w:val="24"/>
              </w:rPr>
              <w:t xml:space="preserve">环卫工人、市容劝导人员、绿化人员、市政设施巡查员</w:t>
            </w:r>
            <w:r>
              <w:rPr>
                <w:rFonts w:hint="eastAsia" w:ascii="宋体" w:hAnsi="宋体" w:cs="宋体"/>
                <w:sz w:val="24"/>
                <w:szCs w:val="24"/>
              </w:rPr>
              <w:t xml:space="preserve">）进行各类专业的培训及管理，制定全面、科学合理、高效的方案。作业人员须按要求统一着装，工作服的款式、数量、材质等要求需</w:t>
            </w:r>
            <w:r>
              <w:rPr>
                <w:rFonts w:hint="eastAsia" w:ascii="宋体" w:hAnsi="宋体" w:cs="宋体"/>
                <w:sz w:val="24"/>
                <w:szCs w:val="24"/>
              </w:rPr>
              <w:t xml:space="preserve">要满足项目需求，提供工作服配置及管理方案。</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10、重大节日、重要活动、灾害性天气应急应对保障方案：</w:t>
            </w:r>
            <w:r>
              <w:rPr>
                <w:rFonts w:hint="eastAsia" w:ascii="宋体" w:hAnsi="宋体" w:cs="宋体"/>
                <w:sz w:val="24"/>
                <w:szCs w:val="24"/>
              </w:rPr>
              <w:t xml:space="preserve">根据全年的节假日、市重大活动（包括但不限于创建文明城、卫生城、4.18旅游节、9.26运河博览会等）,结合扬州实际，制定保障措施。制定针对突发恶劣天气的应急保障作业预案。</w:t>
            </w:r>
            <w:r/>
          </w:p>
          <w:p>
            <w:pPr>
              <w:ind w:firstLine="480"/>
              <w:spacing w:line="360" w:lineRule="auto"/>
              <w:rPr>
                <w:rFonts w:ascii="宋体" w:hAnsi="宋体" w:cs="宋体"/>
                <w:sz w:val="24"/>
                <w:szCs w:val="24"/>
              </w:rPr>
            </w:pPr>
            <w:r>
              <w:rPr>
                <w:rFonts w:ascii="宋体" w:hAnsi="宋体" w:cs="仿宋"/>
                <w:sz w:val="24"/>
                <w:szCs w:val="24"/>
              </w:rPr>
              <w:t xml:space="preserve">方案描述优于采购文件要求的得5分；符合采购文件要求的得3分；不符合采购文件要求或未提供的不得分。</w:t>
            </w:r>
            <w:r/>
          </w:p>
        </w:tc>
      </w:tr>
      <w:tr>
        <w:trPr>
          <w:jc w:val="center"/>
          <w:trHeight w:val="2045"/>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p>
            <w:pPr>
              <w:jc w:val="center"/>
              <w:spacing w:line="360" w:lineRule="auto"/>
              <w:rPr>
                <w:rFonts w:ascii="宋体" w:hAnsi="宋体" w:cs="宋体"/>
                <w:b/>
                <w:sz w:val="24"/>
                <w:szCs w:val="24"/>
              </w:rPr>
            </w:pPr>
            <w:r>
              <w:rPr>
                <w:rFonts w:ascii="宋体" w:hAnsi="宋体" w:cs="宋体"/>
                <w:b/>
                <w:sz w:val="24"/>
                <w:szCs w:val="24"/>
              </w:rPr>
            </w:r>
            <w:r/>
          </w:p>
          <w:p>
            <w:pPr>
              <w:ind w:left="146" w:hanging="480"/>
              <w:jc w:val="center"/>
              <w:spacing w:line="360" w:lineRule="auto"/>
              <w:rPr>
                <w:rFonts w:ascii="宋体" w:hAnsi="宋体" w:cs="宋体"/>
                <w:sz w:val="24"/>
                <w:szCs w:val="24"/>
              </w:rPr>
            </w:pPr>
            <w:r>
              <w:rPr>
                <w:rFonts w:hint="eastAsia" w:ascii="宋体" w:hAnsi="宋体" w:cs="宋体"/>
                <w:sz w:val="24"/>
                <w:szCs w:val="24"/>
              </w:rPr>
              <w:t xml:space="preserve">   车辆、设备和停车场配置</w:t>
            </w:r>
            <w:r/>
          </w:p>
          <w:p>
            <w:pPr>
              <w:ind w:left="148" w:hanging="482"/>
              <w:jc w:val="center"/>
              <w:spacing w:line="360" w:lineRule="auto"/>
              <w:rPr>
                <w:rFonts w:ascii="宋体" w:hAnsi="宋体" w:cs="宋体"/>
                <w:sz w:val="24"/>
                <w:szCs w:val="24"/>
              </w:rPr>
            </w:pPr>
            <w:r>
              <w:rPr>
                <w:rFonts w:hint="eastAsia" w:ascii="宋体" w:hAnsi="宋体" w:cs="宋体"/>
                <w:b/>
                <w:bCs/>
                <w:sz w:val="24"/>
                <w:szCs w:val="24"/>
              </w:rPr>
              <w:t xml:space="preserve">  （10分）</w:t>
            </w:r>
            <w:r/>
          </w:p>
          <w:p>
            <w:pPr>
              <w:ind w:left="136" w:hanging="113"/>
              <w:jc w:val="left"/>
              <w:spacing w:line="360"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482"/>
              <w:spacing w:line="360" w:lineRule="auto"/>
              <w:widowControl/>
              <w:rPr>
                <w:rFonts w:ascii="宋体" w:hAnsi="宋体"/>
                <w:b/>
                <w:bCs/>
                <w:sz w:val="24"/>
                <w:szCs w:val="24"/>
              </w:rPr>
            </w:pPr>
            <w:r>
              <w:rPr>
                <w:rFonts w:hint="eastAsia" w:ascii="宋体" w:hAnsi="宋体"/>
                <w:b/>
                <w:bCs/>
                <w:sz w:val="24"/>
                <w:szCs w:val="24"/>
              </w:rPr>
              <w:t xml:space="preserve">9包段（新盛南）需配备：</w:t>
            </w:r>
            <w:r/>
          </w:p>
          <w:p>
            <w:pPr>
              <w:ind w:firstLine="480"/>
              <w:spacing w:line="360" w:lineRule="auto"/>
              <w:widowControl/>
              <w:rPr>
                <w:rFonts w:ascii="宋体" w:hAnsi="宋体"/>
                <w:sz w:val="24"/>
                <w:szCs w:val="24"/>
              </w:rPr>
            </w:pPr>
            <w:r>
              <w:rPr>
                <w:rFonts w:hint="eastAsia" w:ascii="宋体" w:hAnsi="宋体"/>
                <w:sz w:val="24"/>
                <w:szCs w:val="24"/>
              </w:rPr>
              <w:t xml:space="preserve">1.道路污染清除车：1辆；</w:t>
            </w:r>
            <w:r>
              <w:rPr>
                <w:rFonts w:hint="eastAsia" w:ascii="宋体" w:hAnsi="宋体"/>
                <w:szCs w:val="20"/>
              </w:rPr>
              <w:t xml:space="preserve">每辆1分，小计1分。</w:t>
            </w:r>
            <w:r/>
          </w:p>
          <w:p>
            <w:pPr>
              <w:ind w:firstLine="480"/>
              <w:spacing w:line="360" w:lineRule="auto"/>
              <w:widowControl/>
              <w:rPr>
                <w:rFonts w:ascii="宋体" w:hAnsi="宋体"/>
                <w:sz w:val="24"/>
                <w:szCs w:val="24"/>
              </w:rPr>
            </w:pPr>
            <w:r>
              <w:rPr>
                <w:rFonts w:hint="eastAsia" w:ascii="宋体" w:hAnsi="宋体"/>
                <w:sz w:val="24"/>
                <w:szCs w:val="24"/>
              </w:rPr>
              <w:t xml:space="preserve">2.（新能源或机动）</w:t>
            </w:r>
            <w:r>
              <w:rPr>
                <w:rFonts w:ascii="宋体" w:hAnsi="宋体"/>
                <w:sz w:val="24"/>
                <w:szCs w:val="24"/>
              </w:rPr>
              <w:t xml:space="preserve">重型洗扫车</w:t>
            </w:r>
            <w:r>
              <w:rPr>
                <w:rFonts w:hint="eastAsia" w:ascii="宋体" w:hAnsi="宋体"/>
                <w:sz w:val="24"/>
                <w:szCs w:val="24"/>
              </w:rPr>
              <w:t xml:space="preserve">（18T以上）：1辆；</w:t>
            </w:r>
            <w:r>
              <w:rPr>
                <w:rFonts w:hint="eastAsia" w:ascii="宋体" w:hAnsi="宋体"/>
                <w:szCs w:val="20"/>
              </w:rPr>
              <w:t xml:space="preserve">每辆1分，小计1分。</w:t>
            </w:r>
            <w:r/>
          </w:p>
          <w:p>
            <w:pPr>
              <w:ind w:firstLine="480"/>
              <w:spacing w:line="360" w:lineRule="auto"/>
              <w:widowControl/>
              <w:rPr>
                <w:rFonts w:ascii="宋体" w:hAnsi="宋体"/>
                <w:sz w:val="24"/>
                <w:szCs w:val="24"/>
              </w:rPr>
            </w:pPr>
            <w:r>
              <w:rPr>
                <w:rFonts w:hint="eastAsia" w:ascii="宋体" w:hAnsi="宋体"/>
                <w:sz w:val="24"/>
                <w:szCs w:val="24"/>
              </w:rPr>
              <w:t xml:space="preserve">3.中型新能源洗扫车（总质量4.5T-12T)：1辆；</w:t>
            </w:r>
            <w:r>
              <w:rPr>
                <w:rFonts w:hint="eastAsia" w:ascii="宋体" w:hAnsi="宋体"/>
                <w:szCs w:val="20"/>
              </w:rPr>
              <w:t xml:space="preserve">每辆1分，小计1分。</w:t>
            </w:r>
            <w:r/>
          </w:p>
          <w:p>
            <w:pPr>
              <w:ind w:firstLine="480"/>
              <w:spacing w:line="360" w:lineRule="auto"/>
              <w:widowControl/>
              <w:rPr>
                <w:rFonts w:ascii="宋体" w:hAnsi="宋体"/>
                <w:sz w:val="24"/>
                <w:szCs w:val="24"/>
              </w:rPr>
            </w:pPr>
            <w:r>
              <w:rPr>
                <w:rFonts w:hint="eastAsia" w:ascii="宋体" w:hAnsi="宋体"/>
                <w:sz w:val="24"/>
                <w:szCs w:val="24"/>
              </w:rPr>
              <w:t xml:space="preserve">4.轻型2.5吨新能源洗扫车（非</w:t>
            </w:r>
            <w:r>
              <w:rPr>
                <w:rFonts w:hint="eastAsia" w:ascii="宋体" w:hAnsi="宋体"/>
                <w:sz w:val="24"/>
                <w:szCs w:val="24"/>
              </w:rPr>
              <w:t xml:space="preserve">机动道</w:t>
            </w:r>
            <w:r>
              <w:rPr>
                <w:rFonts w:hint="eastAsia" w:ascii="宋体" w:hAnsi="宋体"/>
                <w:sz w:val="24"/>
                <w:szCs w:val="24"/>
              </w:rPr>
              <w:t xml:space="preserve">深度保洁车）：1辆；</w:t>
            </w:r>
            <w:r>
              <w:rPr>
                <w:rFonts w:hint="eastAsia" w:ascii="宋体" w:hAnsi="宋体"/>
                <w:szCs w:val="20"/>
              </w:rPr>
              <w:t xml:space="preserve">每辆1分，小计1分。</w:t>
            </w:r>
            <w:r/>
          </w:p>
          <w:p>
            <w:pPr>
              <w:ind w:firstLine="480"/>
              <w:spacing w:line="360" w:lineRule="auto"/>
              <w:widowControl/>
              <w:rPr>
                <w:rFonts w:ascii="宋体" w:hAnsi="宋体"/>
                <w:sz w:val="24"/>
                <w:szCs w:val="24"/>
              </w:rPr>
            </w:pPr>
            <w:r>
              <w:rPr>
                <w:rFonts w:hint="eastAsia" w:ascii="宋体" w:hAnsi="宋体"/>
                <w:sz w:val="24"/>
                <w:szCs w:val="24"/>
              </w:rPr>
              <w:t xml:space="preserve">5.新能源重型洒水车（12T以上）：1辆；</w:t>
            </w:r>
            <w:r>
              <w:rPr>
                <w:rFonts w:hint="eastAsia" w:ascii="宋体" w:hAnsi="宋体"/>
                <w:szCs w:val="20"/>
              </w:rPr>
              <w:t xml:space="preserve">每辆1分，小计1分。</w:t>
            </w:r>
            <w:r/>
          </w:p>
          <w:p>
            <w:pPr>
              <w:ind w:firstLine="480"/>
              <w:spacing w:line="360" w:lineRule="auto"/>
              <w:widowControl/>
              <w:rPr>
                <w:rFonts w:ascii="宋体" w:hAnsi="宋体"/>
                <w:sz w:val="24"/>
                <w:szCs w:val="24"/>
              </w:rPr>
            </w:pPr>
            <w:r>
              <w:rPr>
                <w:rFonts w:hint="eastAsia" w:ascii="宋体" w:hAnsi="宋体"/>
                <w:sz w:val="24"/>
                <w:szCs w:val="24"/>
              </w:rPr>
              <w:t xml:space="preserve">6.</w:t>
            </w:r>
            <w:r>
              <w:rPr>
                <w:rFonts w:ascii="宋体" w:hAnsi="宋体"/>
                <w:sz w:val="24"/>
                <w:szCs w:val="24"/>
              </w:rPr>
              <w:t xml:space="preserve">雾炮车</w:t>
            </w:r>
            <w:r>
              <w:rPr>
                <w:rFonts w:hint="eastAsia" w:ascii="宋体" w:hAnsi="宋体"/>
                <w:sz w:val="24"/>
                <w:szCs w:val="24"/>
              </w:rPr>
              <w:t xml:space="preserve">（总质量25T以上）：1辆；</w:t>
            </w:r>
            <w:r>
              <w:rPr>
                <w:rFonts w:hint="eastAsia" w:ascii="宋体" w:hAnsi="宋体"/>
                <w:szCs w:val="20"/>
              </w:rPr>
              <w:t xml:space="preserve">每辆1分，小计1分。</w:t>
            </w:r>
            <w:r/>
          </w:p>
          <w:p>
            <w:pPr>
              <w:ind w:firstLine="480"/>
              <w:spacing w:line="360" w:lineRule="auto"/>
              <w:widowControl/>
              <w:rPr>
                <w:rFonts w:ascii="宋体" w:hAnsi="宋体"/>
                <w:sz w:val="24"/>
                <w:szCs w:val="24"/>
              </w:rPr>
            </w:pPr>
            <w:r>
              <w:rPr>
                <w:rFonts w:hint="eastAsia" w:ascii="宋体" w:hAnsi="宋体"/>
                <w:sz w:val="24"/>
                <w:szCs w:val="24"/>
              </w:rPr>
              <w:t xml:space="preserve">7.</w:t>
            </w:r>
            <w:r>
              <w:rPr>
                <w:rFonts w:hint="eastAsia" w:ascii="宋体" w:hAnsi="宋体"/>
                <w:sz w:val="24"/>
                <w:szCs w:val="24"/>
              </w:rPr>
              <w:t xml:space="preserve">护栏清</w:t>
            </w:r>
            <w:r>
              <w:rPr>
                <w:rFonts w:hint="eastAsia" w:ascii="宋体" w:hAnsi="宋体"/>
                <w:sz w:val="24"/>
                <w:szCs w:val="24"/>
              </w:rPr>
              <w:t xml:space="preserve">洗车：1辆；</w:t>
            </w:r>
            <w:r>
              <w:rPr>
                <w:rFonts w:hint="eastAsia" w:ascii="宋体" w:hAnsi="宋体"/>
                <w:szCs w:val="20"/>
              </w:rPr>
              <w:t xml:space="preserve">每辆1分，小计1分。</w:t>
            </w:r>
            <w:r/>
          </w:p>
          <w:p>
            <w:pPr>
              <w:ind w:firstLine="480"/>
              <w:spacing w:line="360" w:lineRule="auto"/>
              <w:widowControl/>
              <w:rPr>
                <w:rFonts w:ascii="宋体" w:hAnsi="宋体"/>
                <w:sz w:val="24"/>
                <w:szCs w:val="24"/>
              </w:rPr>
            </w:pPr>
            <w:r>
              <w:rPr>
                <w:rFonts w:hint="eastAsia" w:ascii="宋体" w:hAnsi="宋体"/>
                <w:sz w:val="24"/>
                <w:szCs w:val="24"/>
              </w:rPr>
              <w:t xml:space="preserve">8.无人设备（3T清扫车）：1辆；</w:t>
            </w:r>
            <w:r>
              <w:rPr>
                <w:rFonts w:hint="eastAsia" w:ascii="宋体" w:hAnsi="宋体"/>
                <w:szCs w:val="20"/>
              </w:rPr>
              <w:t xml:space="preserve">每辆0.5分，小计0.5分。</w:t>
            </w:r>
            <w:r/>
          </w:p>
          <w:p>
            <w:pPr>
              <w:ind w:firstLine="480"/>
              <w:spacing w:line="360" w:lineRule="auto"/>
              <w:widowControl/>
              <w:rPr>
                <w:rFonts w:ascii="宋体" w:hAnsi="宋体"/>
                <w:sz w:val="24"/>
                <w:szCs w:val="24"/>
              </w:rPr>
            </w:pPr>
            <w:r>
              <w:rPr>
                <w:rFonts w:hint="eastAsia" w:ascii="宋体" w:hAnsi="宋体"/>
                <w:sz w:val="24"/>
                <w:szCs w:val="24"/>
              </w:rPr>
              <w:t xml:space="preserve">9.</w:t>
            </w:r>
            <w:r>
              <w:rPr>
                <w:rFonts w:ascii="宋体" w:hAnsi="宋体"/>
                <w:sz w:val="24"/>
                <w:szCs w:val="24"/>
              </w:rPr>
              <w:t xml:space="preserve">除雪设备</w:t>
            </w:r>
            <w:r>
              <w:rPr>
                <w:rFonts w:hint="eastAsia" w:ascii="宋体" w:hAnsi="宋体"/>
                <w:sz w:val="24"/>
                <w:szCs w:val="24"/>
              </w:rPr>
              <w:t xml:space="preserve">：</w:t>
            </w:r>
            <w:r>
              <w:rPr>
                <w:rFonts w:ascii="宋体" w:hAnsi="宋体"/>
                <w:sz w:val="24"/>
                <w:szCs w:val="24"/>
              </w:rPr>
              <w:t xml:space="preserve">雪铲</w:t>
            </w:r>
            <w:r>
              <w:rPr>
                <w:rFonts w:hint="eastAsia" w:ascii="宋体" w:hAnsi="宋体"/>
                <w:sz w:val="24"/>
                <w:szCs w:val="24"/>
              </w:rPr>
              <w:t xml:space="preserve">或装载机1部；</w:t>
            </w:r>
            <w:r>
              <w:rPr>
                <w:rFonts w:ascii="宋体" w:hAnsi="宋体"/>
                <w:sz w:val="24"/>
                <w:szCs w:val="24"/>
              </w:rPr>
              <w:t xml:space="preserve">滚刷</w:t>
            </w:r>
            <w:r>
              <w:rPr>
                <w:rFonts w:hint="eastAsia" w:ascii="宋体" w:hAnsi="宋体"/>
                <w:sz w:val="24"/>
                <w:szCs w:val="24"/>
              </w:rPr>
              <w:t xml:space="preserve">2部；6T及以上洒布机1部；小型洒布机1部；</w:t>
            </w:r>
            <w:r>
              <w:rPr>
                <w:rFonts w:hint="eastAsia" w:ascii="宋体" w:hAnsi="宋体"/>
                <w:szCs w:val="20"/>
              </w:rPr>
              <w:t xml:space="preserve">每辆0.2分，小计1分。</w:t>
            </w:r>
            <w:r/>
          </w:p>
          <w:p>
            <w:pPr>
              <w:ind w:firstLine="480"/>
              <w:spacing w:line="360" w:lineRule="auto"/>
              <w:widowControl/>
              <w:rPr>
                <w:rFonts w:ascii="宋体" w:hAnsi="宋体"/>
                <w:sz w:val="24"/>
                <w:szCs w:val="24"/>
              </w:rPr>
            </w:pPr>
            <w:r>
              <w:rPr>
                <w:rFonts w:hint="eastAsia" w:ascii="宋体" w:hAnsi="宋体"/>
                <w:sz w:val="24"/>
                <w:szCs w:val="24"/>
              </w:rPr>
              <w:t xml:space="preserve">10.单兵冲洗车：4辆；</w:t>
            </w:r>
            <w:r>
              <w:rPr>
                <w:rFonts w:hint="eastAsia" w:ascii="宋体" w:hAnsi="宋体"/>
                <w:szCs w:val="20"/>
              </w:rPr>
              <w:t xml:space="preserve">每辆0.1分，小计0.4分。</w:t>
            </w:r>
            <w:r/>
          </w:p>
          <w:p>
            <w:pPr>
              <w:ind w:firstLine="480"/>
              <w:spacing w:line="360" w:lineRule="auto"/>
              <w:widowControl/>
              <w:rPr>
                <w:rFonts w:ascii="宋体" w:hAnsi="宋体"/>
                <w:sz w:val="24"/>
                <w:szCs w:val="24"/>
              </w:rPr>
            </w:pPr>
            <w:r>
              <w:rPr>
                <w:rFonts w:hint="eastAsia" w:ascii="宋体" w:hAnsi="宋体"/>
                <w:sz w:val="24"/>
                <w:szCs w:val="24"/>
              </w:rPr>
              <w:t xml:space="preserve">11.人行道手推式扫路机：6辆；</w:t>
            </w:r>
            <w:r>
              <w:rPr>
                <w:rFonts w:hint="eastAsia" w:ascii="宋体" w:hAnsi="宋体"/>
                <w:szCs w:val="20"/>
              </w:rPr>
              <w:t xml:space="preserve">每辆0.1分，小计0.6分。</w:t>
            </w:r>
            <w:r/>
          </w:p>
          <w:p>
            <w:pPr>
              <w:ind w:firstLine="480"/>
              <w:spacing w:line="360" w:lineRule="auto"/>
              <w:widowControl/>
              <w:rPr>
                <w:rFonts w:ascii="宋体" w:hAnsi="宋体"/>
                <w:sz w:val="24"/>
                <w:szCs w:val="24"/>
              </w:rPr>
            </w:pPr>
            <w:r>
              <w:rPr>
                <w:rFonts w:hint="eastAsia" w:ascii="宋体" w:hAnsi="宋体"/>
                <w:sz w:val="24"/>
                <w:szCs w:val="24"/>
              </w:rPr>
              <w:t xml:space="preserve">12.</w:t>
            </w:r>
            <w:r>
              <w:rPr>
                <w:rFonts w:ascii="宋体" w:hAnsi="宋体"/>
                <w:sz w:val="24"/>
                <w:szCs w:val="24"/>
              </w:rPr>
              <w:t xml:space="preserve">密闭式垃圾收集车</w:t>
            </w:r>
            <w:r>
              <w:rPr>
                <w:rFonts w:hint="eastAsia" w:ascii="宋体" w:hAnsi="宋体"/>
                <w:sz w:val="24"/>
                <w:szCs w:val="24"/>
              </w:rPr>
              <w:t xml:space="preserve">：新能源四轮（总质量2T)1辆；三轮或四轮1辆；</w:t>
            </w:r>
            <w:r>
              <w:rPr>
                <w:rFonts w:hint="eastAsia" w:ascii="宋体" w:hAnsi="宋体"/>
                <w:szCs w:val="20"/>
              </w:rPr>
              <w:t xml:space="preserve">每辆0.15分，小计0.3分。</w:t>
            </w:r>
            <w:r/>
          </w:p>
          <w:p>
            <w:pPr>
              <w:ind w:firstLine="480"/>
              <w:spacing w:line="360" w:lineRule="auto"/>
              <w:widowControl/>
              <w:rPr>
                <w:rFonts w:ascii="宋体" w:hAnsi="宋体"/>
                <w:sz w:val="24"/>
                <w:szCs w:val="24"/>
              </w:rPr>
            </w:pPr>
            <w:r>
              <w:rPr>
                <w:rFonts w:hint="eastAsia" w:ascii="宋体" w:hAnsi="宋体"/>
                <w:sz w:val="24"/>
                <w:szCs w:val="24"/>
              </w:rPr>
              <w:t xml:space="preserve">13.</w:t>
            </w:r>
            <w:r>
              <w:rPr>
                <w:rFonts w:hint="eastAsia" w:ascii="宋体" w:hAnsi="宋体"/>
                <w:sz w:val="24"/>
                <w:szCs w:val="24"/>
              </w:rPr>
              <w:t xml:space="preserve">厨余垃圾收集</w:t>
            </w:r>
            <w:r>
              <w:rPr>
                <w:rFonts w:hint="eastAsia" w:ascii="宋体" w:hAnsi="宋体"/>
                <w:sz w:val="24"/>
                <w:szCs w:val="24"/>
              </w:rPr>
              <w:t xml:space="preserve">车：2辆。</w:t>
            </w:r>
            <w:r>
              <w:rPr>
                <w:rFonts w:hint="eastAsia" w:ascii="宋体" w:hAnsi="宋体"/>
                <w:szCs w:val="20"/>
              </w:rPr>
              <w:t xml:space="preserve">每辆0.1分，小计0.2分。</w:t>
            </w:r>
            <w:r/>
          </w:p>
          <w:p>
            <w:pPr>
              <w:ind w:firstLine="480"/>
              <w:spacing w:line="360" w:lineRule="auto"/>
              <w:rPr>
                <w:rFonts w:ascii="宋体" w:hAnsi="宋体"/>
                <w:sz w:val="24"/>
                <w:szCs w:val="24"/>
              </w:rPr>
            </w:pPr>
            <w:r>
              <w:rPr>
                <w:rFonts w:hint="eastAsia" w:ascii="宋体" w:hAnsi="宋体"/>
                <w:sz w:val="24"/>
                <w:szCs w:val="24"/>
              </w:rPr>
              <w:t xml:space="preserve">投标人根据所投标</w:t>
            </w:r>
            <w:r>
              <w:rPr>
                <w:rFonts w:hint="eastAsia" w:ascii="宋体" w:hAnsi="宋体"/>
                <w:sz w:val="24"/>
                <w:szCs w:val="24"/>
              </w:rPr>
              <w:t xml:space="preserve">段车辆</w:t>
            </w:r>
            <w:r>
              <w:rPr>
                <w:rFonts w:hint="eastAsia" w:ascii="宋体" w:hAnsi="宋体"/>
                <w:sz w:val="24"/>
                <w:szCs w:val="24"/>
              </w:rPr>
              <w:t xml:space="preserve">配置要求提供完整的车辆配置清单或承诺中标后领到中标通知书30日内车辆配置到位的，得满分10分，每少一辆按对应分值扣除。</w:t>
            </w:r>
            <w:r/>
          </w:p>
          <w:p>
            <w:pPr>
              <w:ind w:firstLine="482"/>
              <w:spacing w:line="360" w:lineRule="auto"/>
              <w:rPr>
                <w:rFonts w:ascii="宋体" w:hAnsi="宋体"/>
                <w:sz w:val="24"/>
                <w:szCs w:val="24"/>
              </w:rPr>
            </w:pPr>
            <w:r>
              <w:rPr>
                <w:rFonts w:hint="eastAsia" w:ascii="宋体" w:hAnsi="宋体"/>
                <w:b/>
                <w:bCs/>
                <w:sz w:val="24"/>
                <w:szCs w:val="24"/>
              </w:rPr>
              <w:t xml:space="preserve">注：</w:t>
            </w:r>
            <w:r>
              <w:rPr>
                <w:rFonts w:hint="eastAsia" w:ascii="宋体" w:hAnsi="宋体"/>
                <w:sz w:val="24"/>
                <w:szCs w:val="24"/>
              </w:rPr>
              <w:t xml:space="preserve">投标文件中需提供证明材料，原件扫描上传，缺失、不符或不提供者，对应项不得分。</w:t>
            </w:r>
            <w:r/>
          </w:p>
          <w:p>
            <w:pPr>
              <w:ind w:firstLine="480"/>
              <w:spacing w:line="360" w:lineRule="auto"/>
              <w:rPr>
                <w:rFonts w:ascii="宋体" w:hAnsi="宋体"/>
                <w:sz w:val="24"/>
                <w:szCs w:val="24"/>
              </w:rPr>
            </w:pPr>
            <w:r>
              <w:rPr>
                <w:rFonts w:hint="eastAsia" w:ascii="宋体" w:hAnsi="宋体"/>
                <w:sz w:val="24"/>
                <w:szCs w:val="24"/>
              </w:rPr>
              <w:t xml:space="preserve">设备为自有的，须提供车辆（正面、侧面、尾部三个不同方向拍摄）照片（三张照片均须提供，否则不得分）、行驶证、车辆登记证、</w:t>
            </w:r>
            <w:r>
              <w:rPr>
                <w:rFonts w:hint="eastAsia" w:ascii="宋体" w:hAnsi="宋体"/>
                <w:sz w:val="24"/>
                <w:szCs w:val="24"/>
              </w:rPr>
              <w:t xml:space="preserve">交强险</w:t>
            </w:r>
            <w:r>
              <w:rPr>
                <w:rFonts w:hint="eastAsia" w:ascii="宋体" w:hAnsi="宋体"/>
                <w:sz w:val="24"/>
                <w:szCs w:val="24"/>
              </w:rPr>
              <w:t xml:space="preserve">保单正本扫描件（行驶证、车辆登记证、</w:t>
            </w:r>
            <w:r>
              <w:rPr>
                <w:rFonts w:hint="eastAsia" w:ascii="宋体" w:hAnsi="宋体"/>
                <w:sz w:val="24"/>
                <w:szCs w:val="24"/>
              </w:rPr>
              <w:t xml:space="preserve">交强险</w:t>
            </w:r>
            <w:r>
              <w:rPr>
                <w:rFonts w:hint="eastAsia" w:ascii="宋体" w:hAnsi="宋体"/>
                <w:sz w:val="24"/>
                <w:szCs w:val="24"/>
              </w:rPr>
              <w:t xml:space="preserve">保单上载明的所有人必须为投标人，且车辆需在检验有效期内）；</w:t>
            </w:r>
            <w:r/>
          </w:p>
          <w:p>
            <w:pPr>
              <w:ind w:firstLine="480"/>
              <w:spacing w:line="360" w:lineRule="auto"/>
              <w:rPr>
                <w:rFonts w:ascii="宋体" w:hAnsi="宋体"/>
                <w:sz w:val="24"/>
                <w:szCs w:val="24"/>
              </w:rPr>
            </w:pPr>
            <w:r>
              <w:rPr>
                <w:rFonts w:hint="eastAsia" w:ascii="宋体" w:hAnsi="宋体"/>
                <w:sz w:val="24"/>
                <w:szCs w:val="24"/>
              </w:rPr>
              <w:t xml:space="preserve">设备为已租赁的，须提供投标单位的租赁协议（租赁期限需覆盖本项目服务期）、车辆（正面、侧面、尾部三个不同方向拍摄）照片（三张照片均须提供，否则不得分）、行驶证、车辆登记证、</w:t>
            </w:r>
            <w:r>
              <w:rPr>
                <w:rFonts w:hint="eastAsia" w:ascii="宋体" w:hAnsi="宋体"/>
                <w:sz w:val="24"/>
                <w:szCs w:val="24"/>
              </w:rPr>
              <w:t xml:space="preserve">交强险</w:t>
            </w:r>
            <w:r>
              <w:rPr>
                <w:rFonts w:hint="eastAsia" w:ascii="宋体" w:hAnsi="宋体"/>
                <w:sz w:val="24"/>
                <w:szCs w:val="24"/>
              </w:rPr>
              <w:t xml:space="preserve">保单正本扫描件（行驶证、车辆登记证、</w:t>
            </w:r>
            <w:r>
              <w:rPr>
                <w:rFonts w:hint="eastAsia" w:ascii="宋体" w:hAnsi="宋体"/>
                <w:sz w:val="24"/>
                <w:szCs w:val="24"/>
              </w:rPr>
              <w:t xml:space="preserve">交强险</w:t>
            </w:r>
            <w:r>
              <w:rPr>
                <w:rFonts w:hint="eastAsia" w:ascii="宋体" w:hAnsi="宋体"/>
                <w:sz w:val="24"/>
                <w:szCs w:val="24"/>
              </w:rPr>
              <w:t xml:space="preserve">保单上载明的所有人必须为出租方单位，且车辆需在检验有效期内）。</w:t>
            </w:r>
            <w:r/>
          </w:p>
          <w:p>
            <w:pPr>
              <w:ind w:firstLine="480"/>
              <w:spacing w:line="360" w:lineRule="auto"/>
              <w:widowControl/>
              <w:rPr>
                <w:rFonts w:ascii="宋体" w:hAnsi="宋体"/>
                <w:sz w:val="24"/>
                <w:szCs w:val="24"/>
              </w:rPr>
            </w:pPr>
            <w:r>
              <w:rPr>
                <w:rFonts w:hint="eastAsia" w:ascii="宋体" w:hAnsi="宋体"/>
                <w:sz w:val="24"/>
                <w:szCs w:val="24"/>
              </w:rPr>
              <w:t xml:space="preserve">如承诺</w:t>
            </w:r>
            <w:r>
              <w:rPr>
                <w:rFonts w:hint="eastAsia" w:ascii="宋体" w:hAnsi="宋体"/>
                <w:sz w:val="24"/>
                <w:szCs w:val="24"/>
              </w:rPr>
              <w:t xml:space="preserve">中标后配置的，须在投标文件中提供承诺函（包含完整的车辆配置清单）。承诺自领取中标通知书30日内车辆配置到位，如配置不到位的，视为没有响应招标文件需求，后果自负。</w:t>
            </w:r>
            <w:r/>
          </w:p>
        </w:tc>
      </w:tr>
      <w:tr>
        <w:trPr>
          <w:jc w:val="center"/>
          <w:trHeight w:val="2196"/>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b/>
                <w:sz w:val="24"/>
                <w:szCs w:val="24"/>
              </w:rPr>
            </w:pPr>
            <w:r>
              <w:rPr>
                <w:rFonts w:hint="eastAsia" w:ascii="宋体" w:hAnsi="宋体" w:cs="宋体"/>
                <w:sz w:val="24"/>
                <w:szCs w:val="24"/>
              </w:rPr>
              <w:t xml:space="preserve">进、退场交接方案（5分）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360"/>
              <w:spacing w:line="360" w:lineRule="auto"/>
              <w:rPr>
                <w:rFonts w:ascii="宋体" w:hAnsi="宋体" w:cs="宋体"/>
                <w:sz w:val="24"/>
                <w:szCs w:val="24"/>
              </w:rPr>
            </w:pPr>
            <w:r>
              <w:rPr>
                <w:rFonts w:hint="eastAsia" w:ascii="宋体" w:hAnsi="宋体" w:cs="宋体"/>
                <w:sz w:val="24"/>
                <w:szCs w:val="24"/>
              </w:rPr>
              <w:t xml:space="preserve">为保证本项目平稳交接，投标人提供与本项目相匹配的进、退场交接方案，保障本项目顺利实施。</w:t>
            </w:r>
            <w:r/>
          </w:p>
          <w:p>
            <w:pPr>
              <w:ind w:firstLine="480"/>
              <w:spacing w:line="360" w:lineRule="auto"/>
              <w:rPr>
                <w:rFonts w:ascii="宋体" w:hAnsi="宋体" w:cs="宋体"/>
                <w:sz w:val="24"/>
                <w:szCs w:val="24"/>
              </w:rPr>
            </w:pPr>
            <w:r>
              <w:rPr>
                <w:rFonts w:ascii="宋体" w:hAnsi="宋体" w:cs="仿宋"/>
                <w:sz w:val="24"/>
                <w:szCs w:val="24"/>
              </w:rPr>
              <w:t xml:space="preserve">方案描述优于采购文件要求的得5分；符合采购文件要求的得3分；不符合采购文件要求或未提供的不得分。</w:t>
            </w:r>
            <w:r/>
          </w:p>
        </w:tc>
      </w:tr>
      <w:tr>
        <w:trPr>
          <w:jc w:val="center"/>
          <w:trHeight w:val="774"/>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业绩（6分）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240"/>
              <w:jc w:val="left"/>
              <w:spacing w:line="360" w:lineRule="auto"/>
              <w:rPr>
                <w:rFonts w:ascii="宋体" w:hAnsi="宋体" w:cs="宋体"/>
                <w:b/>
                <w:bCs/>
                <w:sz w:val="24"/>
                <w:szCs w:val="24"/>
              </w:rPr>
            </w:pPr>
            <w:r>
              <w:rPr>
                <w:rFonts w:hint="eastAsia" w:ascii="宋体" w:hAnsi="宋体" w:cs="宋体"/>
                <w:sz w:val="24"/>
                <w:szCs w:val="24"/>
              </w:rPr>
              <w:t xml:space="preserve">投标人2023年1月1日至今，具有与本项目类似业绩，每有1个得2分，满分6分，不提供的不得分。（同一项目不同年度</w:t>
            </w:r>
            <w:r>
              <w:rPr>
                <w:rFonts w:hint="eastAsia" w:ascii="宋体" w:hAnsi="宋体" w:cs="宋体"/>
                <w:sz w:val="24"/>
                <w:szCs w:val="24"/>
              </w:rPr>
              <w:t xml:space="preserve">不</w:t>
            </w:r>
            <w:r>
              <w:rPr>
                <w:rFonts w:hint="eastAsia" w:ascii="宋体" w:hAnsi="宋体" w:cs="宋体"/>
                <w:sz w:val="24"/>
                <w:szCs w:val="24"/>
              </w:rPr>
              <w:t xml:space="preserve">累计得分，提供发票和合同原件扫描上传及甲方项目管理人的姓名、电话，时间以合同签订时间为准。）</w:t>
            </w:r>
            <w:r/>
          </w:p>
        </w:tc>
      </w:tr>
      <w:tr>
        <w:trPr>
          <w:jc w:val="center"/>
          <w:trHeight w:val="774"/>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项目团队</w:t>
            </w:r>
            <w:r/>
          </w:p>
          <w:p>
            <w:pPr>
              <w:jc w:val="center"/>
              <w:spacing w:line="360" w:lineRule="auto"/>
              <w:rPr>
                <w:rFonts w:ascii="宋体" w:hAnsi="宋体" w:cs="宋体"/>
                <w:bCs/>
                <w:sz w:val="24"/>
                <w:szCs w:val="24"/>
              </w:rPr>
            </w:pPr>
            <w:r>
              <w:rPr>
                <w:rFonts w:hint="eastAsia" w:ascii="宋体" w:hAnsi="宋体" w:cs="宋体"/>
                <w:sz w:val="24"/>
                <w:szCs w:val="24"/>
              </w:rPr>
              <w:t xml:space="preserve">（9分）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241"/>
              <w:jc w:val="left"/>
              <w:spacing w:line="360" w:lineRule="auto"/>
              <w:rPr>
                <w:rFonts w:ascii="宋体" w:hAnsi="宋体" w:cs="宋体"/>
                <w:b/>
                <w:bCs/>
                <w:sz w:val="24"/>
                <w:szCs w:val="24"/>
              </w:rPr>
            </w:pPr>
            <w:r>
              <w:rPr>
                <w:rFonts w:hint="eastAsia" w:ascii="宋体" w:hAnsi="宋体" w:cs="宋体"/>
                <w:b/>
                <w:bCs/>
                <w:sz w:val="24"/>
                <w:szCs w:val="24"/>
              </w:rPr>
              <w:t xml:space="preserve">1、 拟安排的项目管理负责人（1人），满分3分：</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项目管理负责人具有与本项目相关的初级职称证书的得2分，具有中级及以上职称证书的得3分。</w:t>
            </w:r>
            <w:r/>
          </w:p>
          <w:p>
            <w:pPr>
              <w:ind w:firstLine="241"/>
              <w:jc w:val="left"/>
              <w:spacing w:line="360" w:lineRule="auto"/>
              <w:rPr>
                <w:rFonts w:ascii="宋体" w:hAnsi="宋体" w:cs="宋体"/>
                <w:b/>
                <w:bCs/>
                <w:sz w:val="24"/>
                <w:szCs w:val="24"/>
              </w:rPr>
            </w:pPr>
            <w:r>
              <w:rPr>
                <w:rFonts w:hint="eastAsia" w:ascii="宋体" w:hAnsi="宋体" w:cs="宋体"/>
                <w:b/>
                <w:bCs/>
                <w:sz w:val="24"/>
                <w:szCs w:val="24"/>
              </w:rPr>
              <w:t xml:space="preserve">2、 项目主要技术人员（1人），满分3分：</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项目技术团队中，具有园林绿化类的初级职称证书的得2分，具有中级及以上园林绿化类职称证书的得3分。</w:t>
            </w:r>
            <w:r/>
          </w:p>
          <w:p>
            <w:pPr>
              <w:ind w:firstLine="241"/>
              <w:jc w:val="left"/>
              <w:spacing w:line="360" w:lineRule="auto"/>
              <w:rPr>
                <w:rFonts w:ascii="宋体" w:hAnsi="宋体" w:cs="宋体"/>
                <w:b/>
                <w:bCs/>
                <w:sz w:val="24"/>
                <w:szCs w:val="24"/>
              </w:rPr>
            </w:pPr>
            <w:r>
              <w:rPr>
                <w:rFonts w:hint="eastAsia" w:ascii="宋体" w:hAnsi="宋体" w:cs="宋体"/>
                <w:b/>
                <w:bCs/>
                <w:sz w:val="24"/>
                <w:szCs w:val="24"/>
              </w:rPr>
              <w:t xml:space="preserve">3、数字化专员（1人），负责“四位一体”平台运行、维护、管理</w:t>
            </w:r>
            <w:r>
              <w:rPr>
                <w:rFonts w:hint="eastAsia" w:ascii="宋体" w:hAnsi="宋体" w:cs="宋体"/>
                <w:b/>
                <w:bCs/>
                <w:sz w:val="24"/>
                <w:szCs w:val="24"/>
              </w:rPr>
              <w:t xml:space="preserve">等数字化案件处置，满分3分：</w:t>
            </w:r>
            <w:r/>
          </w:p>
          <w:p>
            <w:pPr>
              <w:ind w:firstLine="240"/>
              <w:jc w:val="left"/>
              <w:spacing w:line="360" w:lineRule="auto"/>
              <w:rPr>
                <w:rFonts w:ascii="宋体" w:hAnsi="宋体" w:cs="宋体"/>
                <w:sz w:val="24"/>
                <w:szCs w:val="24"/>
              </w:rPr>
            </w:pPr>
            <w:r>
              <w:rPr>
                <w:rFonts w:hint="eastAsia" w:ascii="宋体" w:hAnsi="宋体" w:cs="宋体"/>
                <w:sz w:val="24"/>
                <w:szCs w:val="24"/>
              </w:rPr>
              <w:t xml:space="preserve">数字化专员</w:t>
            </w:r>
            <w:r>
              <w:rPr>
                <w:rFonts w:hint="eastAsia" w:ascii="宋体" w:hAnsi="宋体" w:cs="宋体"/>
                <w:bCs/>
                <w:sz w:val="24"/>
                <w:szCs w:val="24"/>
              </w:rPr>
              <w:t xml:space="preserve">具备大专学历（计算机类专业）或者初级职称（计算机类专业类）的得2分，本科及以上学历（计算机类专业）或者中级（含）以上级职称（计算机类专业类）的得3分。</w:t>
            </w:r>
            <w:r/>
          </w:p>
          <w:p>
            <w:pPr>
              <w:ind w:firstLine="241"/>
              <w:jc w:val="left"/>
              <w:spacing w:line="360" w:lineRule="auto"/>
              <w:rPr>
                <w:rFonts w:ascii="宋体" w:hAnsi="宋体" w:cs="宋体"/>
                <w:sz w:val="24"/>
                <w:szCs w:val="24"/>
              </w:rPr>
            </w:pPr>
            <w:r>
              <w:rPr>
                <w:rFonts w:hint="eastAsia" w:ascii="宋体" w:hAnsi="宋体" w:cs="宋体"/>
                <w:b/>
                <w:bCs/>
                <w:sz w:val="24"/>
                <w:szCs w:val="24"/>
              </w:rPr>
              <w:t xml:space="preserve">注：项目管理负责人、主要技术人员、数字化专员不可为同一人，投标人需提供以上人员相关证书原件扫描件及投标人为其缴纳的近三个月内任意一个月的</w:t>
            </w:r>
            <w:r>
              <w:rPr>
                <w:rFonts w:hint="eastAsia" w:ascii="宋体" w:hAnsi="宋体" w:cs="宋体"/>
                <w:b/>
                <w:bCs/>
                <w:sz w:val="24"/>
                <w:szCs w:val="24"/>
              </w:rPr>
              <w:t xml:space="preserve">社保证明</w:t>
            </w:r>
            <w:r>
              <w:rPr>
                <w:rFonts w:hint="eastAsia" w:ascii="宋体" w:hAnsi="宋体" w:cs="宋体"/>
                <w:b/>
                <w:bCs/>
                <w:sz w:val="24"/>
                <w:szCs w:val="24"/>
              </w:rPr>
              <w:t xml:space="preserve">材料扫描件。学历证书须附“学信网”截图。</w:t>
            </w:r>
            <w:r/>
          </w:p>
        </w:tc>
      </w:tr>
    </w:tbl>
    <w:p>
      <w:pPr>
        <w:rPr>
          <w:b/>
          <w:bCs/>
          <w:sz w:val="24"/>
          <w:szCs w:val="24"/>
        </w:rPr>
      </w:pPr>
      <w:r>
        <w:rPr>
          <w:b/>
          <w:bCs/>
          <w:sz w:val="24"/>
          <w:szCs w:val="24"/>
        </w:rPr>
      </w:r>
      <w:r/>
    </w:p>
    <w:p>
      <w:pPr>
        <w:rPr>
          <w:b/>
          <w:bCs/>
          <w:sz w:val="24"/>
          <w:szCs w:val="24"/>
        </w:rPr>
      </w:pPr>
      <w:r>
        <w:rPr>
          <w:b/>
          <w:bCs/>
          <w:sz w:val="24"/>
          <w:szCs w:val="24"/>
        </w:rPr>
      </w:r>
      <w:r/>
    </w:p>
    <w:p>
      <w:pPr>
        <w:rPr>
          <w:b/>
          <w:bCs/>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b/>
          <w:bCs/>
          <w:sz w:val="24"/>
          <w:szCs w:val="24"/>
        </w:rPr>
      </w:r>
      <w:r/>
    </w:p>
    <w:p>
      <w:pPr>
        <w:rPr>
          <w:b/>
          <w:bCs/>
          <w:sz w:val="24"/>
          <w:szCs w:val="24"/>
        </w:rPr>
      </w:pPr>
      <w:r>
        <w:rPr>
          <w:rFonts w:hint="eastAsia"/>
          <w:b/>
          <w:bCs/>
          <w:sz w:val="24"/>
          <w:szCs w:val="24"/>
        </w:rPr>
        <w:t xml:space="preserve">10</w:t>
      </w:r>
      <w:r>
        <w:rPr>
          <w:rFonts w:hint="eastAsia"/>
          <w:b/>
          <w:bCs/>
          <w:sz w:val="24"/>
          <w:szCs w:val="24"/>
        </w:rPr>
        <w:t xml:space="preserve">包</w:t>
      </w:r>
      <w:r>
        <w:rPr>
          <w:rFonts w:hint="eastAsia" w:ascii="宋体" w:hAnsi="宋体"/>
          <w:b/>
          <w:bCs/>
          <w:sz w:val="24"/>
          <w:szCs w:val="24"/>
        </w:rPr>
        <w:t xml:space="preserve">（甘泉镇）</w:t>
      </w:r>
      <w:r>
        <w:rPr>
          <w:rFonts w:hint="eastAsia"/>
          <w:b/>
          <w:bCs/>
          <w:sz w:val="24"/>
          <w:szCs w:val="24"/>
        </w:rPr>
        <w:t xml:space="preserve">：</w:t>
      </w:r>
      <w:r/>
    </w:p>
    <w:tbl>
      <w:tblPr>
        <w:tblW w:w="93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695"/>
        <w:gridCol w:w="7694"/>
      </w:tblGrid>
      <w:tr>
        <w:trPr>
          <w:jc w:val="center"/>
          <w:trHeight w:val="193"/>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项目</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评分标准</w:t>
            </w:r>
            <w:r/>
          </w:p>
        </w:tc>
      </w:tr>
      <w:tr>
        <w:trPr>
          <w:jc w:val="center"/>
          <w:trHeight w:val="341"/>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投标报价    （20分）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投标报价超过最高限价作废标处理。</w:t>
            </w:r>
            <w:r/>
          </w:p>
          <w:p>
            <w:pPr>
              <w:spacing w:line="360" w:lineRule="auto"/>
              <w:rPr>
                <w:rFonts w:ascii="宋体" w:hAnsi="宋体" w:cs="宋体"/>
                <w:sz w:val="24"/>
                <w:szCs w:val="24"/>
              </w:rPr>
            </w:pPr>
            <w:r>
              <w:rPr>
                <w:rFonts w:hint="eastAsia" w:ascii="宋体" w:hAnsi="宋体" w:cs="宋体"/>
                <w:sz w:val="24"/>
                <w:szCs w:val="24"/>
              </w:rPr>
              <w:t xml:space="preserve">以满足招标文件要求的最低报价为基准价，得满分20分。其他报价得分＝（基准价/其他报价）×20×100％（保留小数点后两位）</w:t>
            </w:r>
            <w:r/>
          </w:p>
        </w:tc>
      </w:tr>
      <w:tr>
        <w:trPr>
          <w:jc w:val="center"/>
          <w:trHeight w:val="504"/>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技术部分</w:t>
            </w:r>
            <w:r/>
          </w:p>
          <w:p>
            <w:pPr>
              <w:jc w:val="center"/>
              <w:spacing w:line="360" w:lineRule="auto"/>
              <w:rPr>
                <w:rFonts w:ascii="宋体" w:hAnsi="宋体" w:cs="宋体"/>
                <w:sz w:val="24"/>
                <w:szCs w:val="24"/>
              </w:rPr>
            </w:pPr>
            <w:r>
              <w:rPr>
                <w:rFonts w:hint="eastAsia" w:ascii="宋体" w:hAnsi="宋体" w:cs="宋体"/>
                <w:sz w:val="24"/>
                <w:szCs w:val="24"/>
              </w:rPr>
              <w:t xml:space="preserve">（50分）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480"/>
              <w:spacing w:line="360" w:lineRule="auto"/>
              <w:rPr>
                <w:rFonts w:ascii="宋体" w:hAnsi="宋体" w:cs="宋体"/>
                <w:sz w:val="24"/>
                <w:szCs w:val="24"/>
              </w:rPr>
            </w:pPr>
            <w:r>
              <w:rPr>
                <w:rFonts w:hint="eastAsia" w:ascii="宋体" w:hAnsi="宋体" w:cs="宋体"/>
                <w:sz w:val="24"/>
                <w:szCs w:val="24"/>
              </w:rPr>
              <w:t xml:space="preserve">投标人根据本招标文件第四章《项目需求》，提供其为本项目所制定的具体作业实施方案，作业实施方案应与《项目需求》的服务要求各项条款相对应。专家评委组根据投标人制定的相关方案的科学性、合理性、规范性和可操作性进行评审。</w:t>
            </w:r>
            <w:r/>
          </w:p>
          <w:p>
            <w:pPr>
              <w:ind w:firstLine="482"/>
              <w:spacing w:line="360" w:lineRule="auto"/>
              <w:rPr>
                <w:rFonts w:ascii="宋体" w:hAnsi="宋体" w:cs="宋体"/>
                <w:sz w:val="24"/>
                <w:szCs w:val="24"/>
              </w:rPr>
            </w:pPr>
            <w:r>
              <w:rPr>
                <w:rFonts w:hint="eastAsia" w:ascii="宋体" w:hAnsi="宋体" w:cs="宋体"/>
                <w:b/>
                <w:bCs/>
                <w:sz w:val="24"/>
                <w:szCs w:val="24"/>
              </w:rPr>
              <w:t xml:space="preserve">1、</w:t>
            </w:r>
            <w:r>
              <w:rPr>
                <w:rFonts w:hint="eastAsia" w:ascii="宋体" w:hAnsi="宋体" w:cs="宋体"/>
                <w:b/>
                <w:bCs/>
                <w:sz w:val="24"/>
                <w:szCs w:val="24"/>
                <w:lang w:val="zh-CN"/>
              </w:rPr>
              <w:t xml:space="preserve">项目分析、管理服务目标</w:t>
            </w:r>
            <w:r>
              <w:rPr>
                <w:rFonts w:hint="eastAsia" w:ascii="宋体" w:hAnsi="宋体" w:cs="宋体"/>
                <w:sz w:val="24"/>
                <w:szCs w:val="24"/>
                <w:lang w:val="zh-CN"/>
              </w:rPr>
              <w:t xml:space="preserve">（服务设想是否符合项目实际情况，是否满足招标文件</w:t>
            </w:r>
            <w:r>
              <w:rPr>
                <w:rFonts w:hint="eastAsia" w:ascii="宋体" w:hAnsi="宋体" w:cs="宋体"/>
                <w:sz w:val="24"/>
                <w:szCs w:val="24"/>
              </w:rPr>
              <w:t xml:space="preserve">要求）</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2</w:t>
            </w:r>
            <w:r>
              <w:rPr>
                <w:rFonts w:hint="eastAsia" w:ascii="宋体" w:hAnsi="宋体" w:cs="宋体"/>
                <w:b/>
                <w:bCs/>
                <w:sz w:val="24"/>
                <w:szCs w:val="24"/>
                <w:lang w:val="zh-CN"/>
              </w:rPr>
              <w:t xml:space="preserve">、</w:t>
            </w:r>
            <w:r>
              <w:rPr>
                <w:rFonts w:hint="eastAsia" w:ascii="宋体" w:hAnsi="宋体" w:cs="宋体"/>
                <w:b/>
                <w:bCs/>
                <w:sz w:val="24"/>
                <w:szCs w:val="24"/>
              </w:rPr>
              <w:t xml:space="preserve">人员配置、培训和日常管理、工作服配置方案：</w:t>
            </w:r>
            <w:r>
              <w:rPr>
                <w:rFonts w:hint="eastAsia" w:ascii="宋体" w:hAnsi="宋体" w:cs="宋体"/>
                <w:sz w:val="24"/>
                <w:szCs w:val="24"/>
              </w:rPr>
              <w:t xml:space="preserve">根据投标文件需求对各工种的人员（</w:t>
            </w:r>
            <w:r>
              <w:rPr>
                <w:rFonts w:ascii="宋体" w:hAnsi="宋体" w:cs="宋体"/>
                <w:sz w:val="24"/>
                <w:szCs w:val="24"/>
              </w:rPr>
              <w:t xml:space="preserve">环卫工人、市容劝导人员、绿化人员、市政设施巡查员</w:t>
            </w:r>
            <w:r>
              <w:rPr>
                <w:rFonts w:hint="eastAsia" w:ascii="宋体" w:hAnsi="宋体" w:cs="宋体"/>
                <w:sz w:val="24"/>
                <w:szCs w:val="24"/>
              </w:rPr>
              <w:t xml:space="preserve">）进行各类专业的培训及管理，制定全面、科学合理、高效的方案。作业人员须按要求统一着装，工作服的款式、数量、材质等要求需要满足项目需求，提供工作服配置及管理方案。</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3、清扫服务实施方案：</w:t>
            </w:r>
            <w:r>
              <w:rPr>
                <w:rFonts w:hint="eastAsia" w:ascii="宋体" w:hAnsi="宋体" w:cs="宋体"/>
                <w:sz w:val="24"/>
                <w:szCs w:val="24"/>
              </w:rPr>
              <w:t xml:space="preserve">快车道、慢车道、人行道“机械化+人工”精细化清扫、冲洗作业、公共设施清扫、城市绿化带杂物捡拾清扫方案等。</w:t>
            </w:r>
            <w:r/>
          </w:p>
          <w:p>
            <w:pPr>
              <w:ind w:firstLine="480"/>
              <w:spacing w:line="520" w:lineRule="exact"/>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520" w:lineRule="exact"/>
              <w:rPr>
                <w:rFonts w:ascii="宋体" w:hAnsi="宋体" w:cs="宋体"/>
                <w:sz w:val="24"/>
                <w:szCs w:val="24"/>
              </w:rPr>
            </w:pPr>
            <w:r>
              <w:rPr>
                <w:rFonts w:hint="eastAsia" w:ascii="宋体" w:hAnsi="宋体" w:cs="宋体"/>
                <w:b/>
                <w:bCs/>
                <w:sz w:val="24"/>
                <w:szCs w:val="24"/>
              </w:rPr>
              <w:t xml:space="preserve">4、生活垃圾垃圾清运服务方案：</w:t>
            </w:r>
            <w:r>
              <w:rPr>
                <w:rFonts w:hint="eastAsia" w:ascii="宋体" w:hAnsi="宋体" w:cs="宋体"/>
                <w:sz w:val="24"/>
                <w:szCs w:val="24"/>
              </w:rPr>
              <w:t xml:space="preserve">根据本包段性质，制定生活垃圾定时定点分类收集方案。方案内容完整详细，针对适用性强的得 5 分；</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w:t>
            </w:r>
            <w:r>
              <w:rPr>
                <w:rFonts w:ascii="宋体" w:hAnsi="宋体" w:cs="仿宋"/>
                <w:sz w:val="24"/>
                <w:szCs w:val="24"/>
              </w:rPr>
              <w:t xml:space="preserve">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5、重大节日、重要活动、灾害性天气应急应对保障方案：</w:t>
            </w:r>
            <w:r>
              <w:rPr>
                <w:rFonts w:hint="eastAsia" w:ascii="宋体" w:hAnsi="宋体" w:cs="宋体"/>
                <w:sz w:val="24"/>
                <w:szCs w:val="24"/>
              </w:rPr>
              <w:t xml:space="preserve">根据全年的节假日、市重大活动（包括但不限于创建文明城、卫生城、4.18旅游节、9.26运河博览会等）,结合扬州实际，制定保障措施。制定针对突发恶劣天气的应急保障作业预案。</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b/>
                <w:bCs/>
                <w:sz w:val="24"/>
                <w:szCs w:val="24"/>
                <w:lang w:val="zh-CN"/>
              </w:rPr>
            </w:pPr>
            <w:r>
              <w:rPr>
                <w:rFonts w:hint="eastAsia" w:ascii="宋体" w:hAnsi="宋体" w:cs="宋体"/>
                <w:b/>
                <w:bCs/>
                <w:sz w:val="24"/>
                <w:szCs w:val="24"/>
              </w:rPr>
              <w:t xml:space="preserve">6</w:t>
            </w:r>
            <w:r>
              <w:rPr>
                <w:rFonts w:hint="eastAsia" w:ascii="宋体" w:hAnsi="宋体" w:cs="宋体"/>
                <w:b/>
                <w:bCs/>
                <w:sz w:val="24"/>
                <w:szCs w:val="24"/>
                <w:lang w:val="zh-CN"/>
              </w:rPr>
              <w:t xml:space="preserve">、作业质量保障方案：</w:t>
            </w:r>
            <w:r>
              <w:rPr>
                <w:rFonts w:hint="eastAsia" w:ascii="宋体" w:hAnsi="宋体" w:cs="宋体"/>
                <w:sz w:val="24"/>
                <w:szCs w:val="24"/>
                <w:lang w:val="zh-CN"/>
              </w:rPr>
              <w:t xml:space="preserve">针对本项目实际情况，提供质量保障方案，包括作业质量目标设置、作业质量管理制度、作业质量保障措施等内容。</w:t>
            </w:r>
            <w:r/>
          </w:p>
          <w:p>
            <w:pPr>
              <w:ind w:firstLine="480"/>
              <w:spacing w:line="520" w:lineRule="exact"/>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520" w:lineRule="exact"/>
              <w:rPr>
                <w:rFonts w:ascii="宋体" w:hAnsi="宋体" w:cs="宋体"/>
                <w:sz w:val="24"/>
                <w:szCs w:val="24"/>
              </w:rPr>
            </w:pPr>
            <w:r>
              <w:rPr>
                <w:rFonts w:hint="eastAsia" w:ascii="宋体" w:hAnsi="宋体" w:cs="宋体"/>
                <w:b/>
                <w:bCs/>
                <w:sz w:val="24"/>
                <w:szCs w:val="24"/>
              </w:rPr>
              <w:t xml:space="preserve">7、作业车辆管理及维护保养、交通事故处理方案：</w:t>
            </w:r>
            <w:r>
              <w:rPr>
                <w:rFonts w:hint="eastAsia" w:ascii="宋体" w:hAnsi="宋体" w:cs="宋体"/>
                <w:sz w:val="24"/>
                <w:szCs w:val="24"/>
              </w:rPr>
              <w:t xml:space="preserve">按照“四位一体”项目对车辆（机械化作业车辆、垃圾收运车辆）涂装和清洗要求，保持环卫作业车辆设备性能完好、外观整洁、涂装统一、作业前后须清洗干净。为有效应对“四位一体”作业过程中发生的交通事故，最大程度减少人员伤亡、财产损失，保障“四位一体”工作正常秩序，提供高效实用的应对方案。</w:t>
            </w:r>
            <w:r/>
          </w:p>
          <w:p>
            <w:pPr>
              <w:ind w:firstLine="480"/>
              <w:spacing w:line="360" w:lineRule="auto"/>
              <w:rPr>
                <w:rFonts w:ascii="宋体" w:hAnsi="宋体" w:cs="仿宋"/>
                <w:sz w:val="24"/>
                <w:szCs w:val="24"/>
                <w:highlight w:val="none"/>
              </w:rPr>
            </w:pPr>
            <w:r>
              <w:rPr>
                <w:rFonts w:ascii="宋体" w:hAnsi="宋体" w:cs="仿宋"/>
                <w:sz w:val="24"/>
                <w:szCs w:val="24"/>
              </w:rPr>
              <w:t xml:space="preserve">方案描述优于采购文件要求的得5分；符合采购文件要求的得3分；不符合采购文件要求或未提供的不得分。</w:t>
            </w:r>
            <w:r/>
          </w:p>
          <w:p>
            <w:pPr>
              <w:ind w:firstLine="480"/>
              <w:spacing w:line="360" w:lineRule="auto"/>
            </w:pPr>
            <w:r>
              <w:rPr>
                <w:rFonts w:ascii="宋体" w:hAnsi="宋体" w:cs="仿宋"/>
                <w:b/>
                <w:bCs/>
                <w:sz w:val="24"/>
                <w:szCs w:val="24"/>
                <w:highlight w:val="none"/>
              </w:rPr>
              <w:t xml:space="preserve">8、机械化作业实施方案：</w:t>
            </w:r>
            <w:r>
              <w:rPr>
                <w:rFonts w:ascii="宋体" w:hAnsi="宋体" w:cs="仿宋"/>
                <w:sz w:val="24"/>
                <w:szCs w:val="24"/>
                <w:highlight w:val="none"/>
              </w:rPr>
              <w:t xml:space="preserve">针对本包段项目实际情况，提供机械化作业实施方案，包括精细化保洁车辆和设备配置、排班计划、日常维修保养方案、专业保养团队服务方案。</w:t>
            </w:r>
            <w:r/>
          </w:p>
          <w:p>
            <w:pPr>
              <w:ind w:firstLine="480"/>
              <w:spacing w:line="360" w:lineRule="auto"/>
              <w:rPr>
                <w:rFonts w:ascii="宋体" w:hAnsi="宋体" w:cs="仿宋"/>
                <w:sz w:val="24"/>
                <w:szCs w:val="24"/>
              </w:rPr>
            </w:pPr>
            <w:r>
              <w:rPr>
                <w:rFonts w:ascii="宋体" w:hAnsi="宋体" w:cs="仿宋"/>
                <w:sz w:val="24"/>
                <w:szCs w:val="24"/>
                <w:highlight w:val="none"/>
              </w:rPr>
              <w:t xml:space="preserve">方案描述优于采购文件要求的得5分；符合采购文件要求的得3分；不符合采购文件要求或未提供的不得分。</w:t>
            </w:r>
            <w:r>
              <w:rPr>
                <w:rFonts w:ascii="宋体" w:hAnsi="宋体" w:cs="仿宋"/>
                <w:sz w:val="24"/>
                <w:szCs w:val="24"/>
                <w:highlight w:val="none"/>
              </w:rPr>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9、安全作业方案：</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投标人提供的措施涵盖详细的安全管理制度及日常措施，对项目人员进行完整详实的岗前培训、安全教育，有定期开展安全检查和不定期的抽查等计划。其内容应包含但不限于：安全责任划分、人员的职责分工和安全器材操作规范等；</w:t>
            </w:r>
            <w:r/>
          </w:p>
          <w:p>
            <w:pPr>
              <w:ind w:firstLine="480"/>
              <w:spacing w:line="360" w:lineRule="auto"/>
              <w:rPr>
                <w:rFonts w:ascii="宋体" w:hAnsi="宋体" w:cs="宋体"/>
                <w:sz w:val="24"/>
                <w:szCs w:val="24"/>
                <w:lang w:val="zh-CN"/>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10、文明作业方案：</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投标人提供的措施涵盖详细的文明作业管理制度，对项目人员进行</w:t>
            </w:r>
            <w:r>
              <w:rPr>
                <w:rFonts w:hint="eastAsia" w:ascii="宋体" w:hAnsi="宋体" w:cs="宋体"/>
                <w:sz w:val="24"/>
                <w:szCs w:val="24"/>
                <w:lang w:val="zh-CN"/>
              </w:rPr>
              <w:t xml:space="preserve">完整详实的文明宣传、引导。其内容应包含但不限于：文明作业具体措施和相关制度。</w:t>
            </w:r>
            <w:r/>
          </w:p>
          <w:p>
            <w:pPr>
              <w:ind w:firstLine="480"/>
              <w:spacing w:line="360" w:lineRule="auto"/>
              <w:rPr>
                <w:rFonts w:ascii="宋体" w:hAnsi="宋体" w:cs="宋体"/>
                <w:sz w:val="24"/>
                <w:szCs w:val="24"/>
              </w:rPr>
            </w:pPr>
            <w:r>
              <w:rPr>
                <w:rFonts w:ascii="宋体" w:hAnsi="宋体" w:cs="仿宋"/>
                <w:sz w:val="24"/>
                <w:szCs w:val="24"/>
              </w:rPr>
              <w:t xml:space="preserve">方案描述优于采购文件要求的得5分；符合采购文件要求的得3分；不符合采购文件要求或未提供的不得分。</w:t>
            </w:r>
            <w:r/>
          </w:p>
        </w:tc>
      </w:tr>
      <w:tr>
        <w:trPr>
          <w:jc w:val="center"/>
          <w:trHeight w:val="2045"/>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b/>
                <w:sz w:val="24"/>
                <w:szCs w:val="24"/>
              </w:rPr>
            </w:pPr>
            <w:r/>
            <w:bookmarkStart w:id="202" w:name="_GoBack"/>
            <w:r/>
            <w:r/>
          </w:p>
          <w:p>
            <w:pPr>
              <w:jc w:val="center"/>
              <w:spacing w:line="360" w:lineRule="auto"/>
              <w:rPr>
                <w:rFonts w:ascii="宋体" w:hAnsi="宋体" w:cs="宋体"/>
                <w:b/>
                <w:sz w:val="24"/>
                <w:szCs w:val="24"/>
              </w:rPr>
            </w:pPr>
            <w:r>
              <w:rPr>
                <w:rFonts w:ascii="宋体" w:hAnsi="宋体" w:cs="宋体"/>
                <w:b/>
                <w:sz w:val="24"/>
                <w:szCs w:val="24"/>
              </w:rPr>
            </w:r>
            <w:r/>
          </w:p>
          <w:p>
            <w:pPr>
              <w:ind w:left="146" w:hanging="480"/>
              <w:jc w:val="center"/>
              <w:spacing w:line="360" w:lineRule="auto"/>
              <w:rPr>
                <w:rFonts w:ascii="宋体" w:hAnsi="宋体" w:cs="宋体"/>
                <w:sz w:val="24"/>
                <w:szCs w:val="24"/>
              </w:rPr>
            </w:pPr>
            <w:r>
              <w:rPr>
                <w:rFonts w:hint="eastAsia" w:ascii="宋体" w:hAnsi="宋体" w:cs="宋体"/>
                <w:sz w:val="24"/>
                <w:szCs w:val="24"/>
              </w:rPr>
              <w:t xml:space="preserve">   车辆、设备和停车场配置</w:t>
            </w:r>
            <w:r/>
          </w:p>
          <w:p>
            <w:pPr>
              <w:ind w:left="148" w:hanging="482"/>
              <w:jc w:val="center"/>
              <w:spacing w:line="360" w:lineRule="auto"/>
              <w:rPr>
                <w:rFonts w:ascii="宋体" w:hAnsi="宋体" w:cs="宋体"/>
                <w:sz w:val="24"/>
                <w:szCs w:val="24"/>
              </w:rPr>
            </w:pPr>
            <w:r>
              <w:rPr>
                <w:rFonts w:hint="eastAsia" w:ascii="宋体" w:hAnsi="宋体" w:cs="宋体"/>
                <w:b/>
                <w:bCs/>
                <w:sz w:val="24"/>
                <w:szCs w:val="24"/>
              </w:rPr>
              <w:t xml:space="preserve">  （10分）</w:t>
            </w:r>
            <w:r/>
          </w:p>
          <w:p>
            <w:pPr>
              <w:ind w:left="136" w:hanging="113"/>
              <w:jc w:val="left"/>
              <w:spacing w:line="360"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482"/>
              <w:spacing w:line="360" w:lineRule="auto"/>
              <w:widowControl/>
              <w:rPr>
                <w:rFonts w:ascii="宋体" w:hAnsi="宋体"/>
                <w:b/>
                <w:bCs/>
                <w:sz w:val="24"/>
                <w:szCs w:val="24"/>
              </w:rPr>
            </w:pPr>
            <w:r>
              <w:rPr>
                <w:rFonts w:hint="eastAsia" w:ascii="宋体" w:hAnsi="宋体"/>
                <w:b/>
                <w:bCs/>
                <w:sz w:val="24"/>
                <w:szCs w:val="24"/>
              </w:rPr>
              <w:t xml:space="preserve">10包段（甘泉镇）需配备：</w:t>
            </w:r>
            <w:r/>
          </w:p>
          <w:p>
            <w:pPr>
              <w:ind w:firstLine="480"/>
              <w:spacing w:line="360" w:lineRule="auto"/>
              <w:widowControl/>
              <w:rPr>
                <w:rFonts w:ascii="宋体" w:hAnsi="宋体"/>
                <w:sz w:val="24"/>
                <w:szCs w:val="24"/>
              </w:rPr>
            </w:pPr>
            <w:r>
              <w:rPr>
                <w:rFonts w:hint="eastAsia" w:ascii="宋体" w:hAnsi="宋体"/>
                <w:sz w:val="24"/>
                <w:szCs w:val="24"/>
              </w:rPr>
              <w:t xml:space="preserve">1.中型新能源洗扫车（总质量4.5T-12T)：1辆；</w:t>
            </w:r>
            <w:r>
              <w:rPr>
                <w:rFonts w:hint="eastAsia" w:ascii="宋体" w:hAnsi="宋体"/>
                <w:szCs w:val="20"/>
              </w:rPr>
              <w:t xml:space="preserve">每辆2分，小计2分。</w:t>
            </w:r>
            <w:r/>
          </w:p>
          <w:p>
            <w:pPr>
              <w:ind w:firstLine="480"/>
              <w:spacing w:line="360" w:lineRule="auto"/>
              <w:widowControl/>
              <w:rPr>
                <w:rFonts w:ascii="宋体" w:hAnsi="宋体"/>
                <w:sz w:val="24"/>
                <w:szCs w:val="24"/>
              </w:rPr>
            </w:pPr>
            <w:r>
              <w:rPr>
                <w:rFonts w:hint="eastAsia" w:ascii="宋体" w:hAnsi="宋体"/>
                <w:sz w:val="24"/>
                <w:szCs w:val="24"/>
              </w:rPr>
              <w:t xml:space="preserve">2.中型新能源洒水车：1辆；</w:t>
            </w:r>
            <w:r>
              <w:rPr>
                <w:rFonts w:hint="eastAsia" w:ascii="宋体" w:hAnsi="宋体"/>
                <w:szCs w:val="20"/>
              </w:rPr>
              <w:t xml:space="preserve">每辆2分，小计2分。</w:t>
            </w:r>
            <w:r/>
          </w:p>
          <w:p>
            <w:pPr>
              <w:ind w:firstLine="480"/>
              <w:spacing w:line="360" w:lineRule="auto"/>
              <w:widowControl/>
              <w:rPr>
                <w:rFonts w:ascii="宋体" w:hAnsi="宋体"/>
                <w:sz w:val="24"/>
                <w:szCs w:val="24"/>
              </w:rPr>
            </w:pPr>
            <w:r>
              <w:rPr>
                <w:rFonts w:hint="eastAsia" w:ascii="宋体" w:hAnsi="宋体"/>
                <w:sz w:val="24"/>
                <w:szCs w:val="24"/>
              </w:rPr>
              <w:t xml:space="preserve">3.</w:t>
            </w:r>
            <w:r>
              <w:rPr>
                <w:rFonts w:ascii="宋体" w:hAnsi="宋体"/>
                <w:sz w:val="24"/>
                <w:szCs w:val="24"/>
              </w:rPr>
              <w:t xml:space="preserve">除雪设备</w:t>
            </w:r>
            <w:r>
              <w:rPr>
                <w:rFonts w:hint="eastAsia" w:ascii="宋体" w:hAnsi="宋体"/>
                <w:sz w:val="24"/>
                <w:szCs w:val="24"/>
              </w:rPr>
              <w:t xml:space="preserve">：</w:t>
            </w:r>
            <w:r>
              <w:rPr>
                <w:rFonts w:ascii="宋体" w:hAnsi="宋体"/>
                <w:sz w:val="24"/>
                <w:szCs w:val="24"/>
              </w:rPr>
              <w:t xml:space="preserve">滚刷</w:t>
            </w:r>
            <w:r>
              <w:rPr>
                <w:rFonts w:hint="eastAsia" w:ascii="宋体" w:hAnsi="宋体"/>
                <w:sz w:val="24"/>
                <w:szCs w:val="24"/>
              </w:rPr>
              <w:t xml:space="preserve">1部；小型洒布机1部；</w:t>
            </w:r>
            <w:r>
              <w:rPr>
                <w:rFonts w:hint="eastAsia" w:ascii="宋体" w:hAnsi="宋体"/>
                <w:szCs w:val="20"/>
              </w:rPr>
              <w:t xml:space="preserve">每辆1分，小计2分。</w:t>
            </w:r>
            <w:r/>
          </w:p>
          <w:p>
            <w:pPr>
              <w:ind w:firstLine="480"/>
              <w:spacing w:line="360" w:lineRule="auto"/>
              <w:widowControl/>
              <w:rPr>
                <w:rFonts w:ascii="宋体" w:hAnsi="宋体"/>
                <w:sz w:val="24"/>
                <w:szCs w:val="24"/>
              </w:rPr>
            </w:pPr>
            <w:r>
              <w:rPr>
                <w:rFonts w:hint="eastAsia" w:ascii="宋体" w:hAnsi="宋体"/>
                <w:sz w:val="24"/>
                <w:szCs w:val="24"/>
              </w:rPr>
              <w:t xml:space="preserve">4.单兵冲洗车：2辆；</w:t>
            </w:r>
            <w:r>
              <w:rPr>
                <w:rFonts w:hint="eastAsia" w:ascii="宋体" w:hAnsi="宋体"/>
                <w:szCs w:val="20"/>
              </w:rPr>
              <w:t xml:space="preserve">每辆0.5分，小计1分。</w:t>
            </w:r>
            <w:r/>
          </w:p>
          <w:p>
            <w:pPr>
              <w:ind w:firstLine="480"/>
              <w:spacing w:line="360" w:lineRule="auto"/>
              <w:widowControl/>
              <w:rPr>
                <w:rFonts w:ascii="宋体" w:hAnsi="宋体"/>
                <w:sz w:val="24"/>
                <w:szCs w:val="24"/>
              </w:rPr>
            </w:pPr>
            <w:r>
              <w:rPr>
                <w:rFonts w:hint="eastAsia" w:ascii="宋体" w:hAnsi="宋体"/>
                <w:sz w:val="24"/>
                <w:szCs w:val="24"/>
              </w:rPr>
              <w:t xml:space="preserve">5.人行道手推式扫路机：2辆；</w:t>
            </w:r>
            <w:r>
              <w:rPr>
                <w:rFonts w:hint="eastAsia" w:ascii="宋体" w:hAnsi="宋体"/>
                <w:szCs w:val="20"/>
              </w:rPr>
              <w:t xml:space="preserve">每辆0.5分，小计1分。</w:t>
            </w:r>
            <w:r/>
          </w:p>
          <w:p>
            <w:pPr>
              <w:ind w:firstLine="480"/>
              <w:spacing w:line="360" w:lineRule="auto"/>
              <w:widowControl/>
              <w:rPr>
                <w:rFonts w:ascii="宋体" w:hAnsi="宋体"/>
                <w:sz w:val="24"/>
                <w:szCs w:val="24"/>
              </w:rPr>
            </w:pPr>
            <w:r>
              <w:rPr>
                <w:rFonts w:hint="eastAsia" w:ascii="宋体" w:hAnsi="宋体"/>
                <w:sz w:val="24"/>
                <w:szCs w:val="24"/>
              </w:rPr>
              <w:t xml:space="preserve">6.</w:t>
            </w:r>
            <w:r>
              <w:rPr>
                <w:rFonts w:ascii="宋体" w:hAnsi="宋体"/>
                <w:sz w:val="24"/>
                <w:szCs w:val="24"/>
              </w:rPr>
              <w:t xml:space="preserve">密闭式垃圾收集车</w:t>
            </w:r>
            <w:r>
              <w:rPr>
                <w:rFonts w:hint="eastAsia" w:ascii="宋体" w:hAnsi="宋体"/>
                <w:sz w:val="24"/>
                <w:szCs w:val="24"/>
              </w:rPr>
              <w:t xml:space="preserve">：三轮或四轮4辆；</w:t>
            </w:r>
            <w:r>
              <w:rPr>
                <w:rFonts w:hint="eastAsia" w:ascii="宋体" w:hAnsi="宋体"/>
                <w:szCs w:val="20"/>
              </w:rPr>
              <w:t xml:space="preserve">每辆0.5分，小计2分。</w:t>
            </w:r>
            <w:r/>
          </w:p>
          <w:p>
            <w:pPr>
              <w:ind w:firstLine="480"/>
              <w:spacing w:line="360" w:lineRule="auto"/>
              <w:rPr>
                <w:rFonts w:ascii="宋体" w:hAnsi="宋体"/>
                <w:sz w:val="24"/>
                <w:szCs w:val="24"/>
              </w:rPr>
            </w:pPr>
            <w:r>
              <w:rPr>
                <w:rFonts w:hint="eastAsia" w:ascii="宋体" w:hAnsi="宋体"/>
                <w:sz w:val="24"/>
                <w:szCs w:val="24"/>
              </w:rPr>
              <w:t xml:space="preserve">投标人根据所投标</w:t>
            </w:r>
            <w:r>
              <w:rPr>
                <w:rFonts w:hint="eastAsia" w:ascii="宋体" w:hAnsi="宋体"/>
                <w:sz w:val="24"/>
                <w:szCs w:val="24"/>
              </w:rPr>
              <w:t xml:space="preserve">段车辆</w:t>
            </w:r>
            <w:r>
              <w:rPr>
                <w:rFonts w:hint="eastAsia" w:ascii="宋体" w:hAnsi="宋体"/>
                <w:sz w:val="24"/>
                <w:szCs w:val="24"/>
              </w:rPr>
              <w:t xml:space="preserve">配置要求提供完整的车辆配置清单或承诺中标后领到中标通知书30日内车辆配置到位的，得满分10分，每少一辆按对应分值扣除。</w:t>
            </w:r>
            <w:r/>
          </w:p>
          <w:p>
            <w:pPr>
              <w:ind w:firstLine="482"/>
              <w:spacing w:line="360" w:lineRule="auto"/>
              <w:rPr>
                <w:rFonts w:ascii="宋体" w:hAnsi="宋体"/>
                <w:sz w:val="24"/>
                <w:szCs w:val="24"/>
              </w:rPr>
            </w:pPr>
            <w:r>
              <w:rPr>
                <w:rFonts w:hint="eastAsia" w:ascii="宋体" w:hAnsi="宋体"/>
                <w:b/>
                <w:bCs/>
                <w:sz w:val="24"/>
                <w:szCs w:val="24"/>
              </w:rPr>
              <w:t xml:space="preserve">注：</w:t>
            </w:r>
            <w:r>
              <w:rPr>
                <w:rFonts w:hint="eastAsia" w:ascii="宋体" w:hAnsi="宋体"/>
                <w:sz w:val="24"/>
                <w:szCs w:val="24"/>
              </w:rPr>
              <w:t xml:space="preserve">投标文件中需提供证明材料，原件扫描上传，缺失、不符或不提供者，对应项不得分。</w:t>
            </w:r>
            <w:r/>
          </w:p>
          <w:p>
            <w:pPr>
              <w:ind w:firstLine="480"/>
              <w:spacing w:line="360" w:lineRule="auto"/>
              <w:rPr>
                <w:rFonts w:ascii="宋体" w:hAnsi="宋体"/>
                <w:sz w:val="24"/>
                <w:szCs w:val="24"/>
              </w:rPr>
            </w:pPr>
            <w:r>
              <w:rPr>
                <w:rFonts w:hint="eastAsia" w:ascii="宋体" w:hAnsi="宋体"/>
                <w:sz w:val="24"/>
                <w:szCs w:val="24"/>
              </w:rPr>
              <w:t xml:space="preserve">设备为自有的，须提供车辆（正面、侧面、尾部三个不同方向拍摄）照片（三张照片均须提供，否则不得分）、行驶证、车辆登记证、</w:t>
            </w:r>
            <w:r>
              <w:rPr>
                <w:rFonts w:hint="eastAsia" w:ascii="宋体" w:hAnsi="宋体"/>
                <w:sz w:val="24"/>
                <w:szCs w:val="24"/>
              </w:rPr>
              <w:t xml:space="preserve">交强险</w:t>
            </w:r>
            <w:r>
              <w:rPr>
                <w:rFonts w:hint="eastAsia" w:ascii="宋体" w:hAnsi="宋体"/>
                <w:sz w:val="24"/>
                <w:szCs w:val="24"/>
              </w:rPr>
              <w:t xml:space="preserve">保单正本扫描件（行驶证、车辆登记证、</w:t>
            </w:r>
            <w:r>
              <w:rPr>
                <w:rFonts w:hint="eastAsia" w:ascii="宋体" w:hAnsi="宋体"/>
                <w:sz w:val="24"/>
                <w:szCs w:val="24"/>
              </w:rPr>
              <w:t xml:space="preserve">交强险</w:t>
            </w:r>
            <w:r>
              <w:rPr>
                <w:rFonts w:hint="eastAsia" w:ascii="宋体" w:hAnsi="宋体"/>
                <w:sz w:val="24"/>
                <w:szCs w:val="24"/>
              </w:rPr>
              <w:t xml:space="preserve">保单上载明的所有人必须为投标人，且车辆需在检验有效期内）；</w:t>
            </w:r>
            <w:r/>
          </w:p>
          <w:p>
            <w:pPr>
              <w:ind w:firstLine="480"/>
              <w:spacing w:line="360" w:lineRule="auto"/>
              <w:rPr>
                <w:rFonts w:ascii="宋体" w:hAnsi="宋体"/>
                <w:sz w:val="24"/>
                <w:szCs w:val="24"/>
              </w:rPr>
            </w:pPr>
            <w:r>
              <w:rPr>
                <w:rFonts w:hint="eastAsia" w:ascii="宋体" w:hAnsi="宋体"/>
                <w:sz w:val="24"/>
                <w:szCs w:val="24"/>
              </w:rPr>
              <w:t xml:space="preserve">设备为已租赁的，须提供投标单位的租赁协议（租赁期限需覆盖本项目服务期）、车辆（正面、侧面、尾部三个不同方向拍摄）照片（三张照片均须提供，否则不得分）、行驶证、车辆登记证、</w:t>
            </w:r>
            <w:r>
              <w:rPr>
                <w:rFonts w:hint="eastAsia" w:ascii="宋体" w:hAnsi="宋体"/>
                <w:sz w:val="24"/>
                <w:szCs w:val="24"/>
              </w:rPr>
              <w:t xml:space="preserve">交强险</w:t>
            </w:r>
            <w:r>
              <w:rPr>
                <w:rFonts w:hint="eastAsia" w:ascii="宋体" w:hAnsi="宋体"/>
                <w:sz w:val="24"/>
                <w:szCs w:val="24"/>
              </w:rPr>
              <w:t xml:space="preserve">保单正本扫描件（行驶证、车辆登记证、</w:t>
            </w:r>
            <w:r>
              <w:rPr>
                <w:rFonts w:hint="eastAsia" w:ascii="宋体" w:hAnsi="宋体"/>
                <w:sz w:val="24"/>
                <w:szCs w:val="24"/>
              </w:rPr>
              <w:t xml:space="preserve">交强险</w:t>
            </w:r>
            <w:r>
              <w:rPr>
                <w:rFonts w:hint="eastAsia" w:ascii="宋体" w:hAnsi="宋体"/>
                <w:sz w:val="24"/>
                <w:szCs w:val="24"/>
              </w:rPr>
              <w:t xml:space="preserve">保单上载明的所有人必须为出租方单位，且车辆需在检验有效期内）。</w:t>
            </w:r>
            <w:r/>
          </w:p>
          <w:p>
            <w:pPr>
              <w:ind w:firstLine="480"/>
              <w:spacing w:line="360" w:lineRule="auto"/>
              <w:widowControl/>
              <w:rPr>
                <w:rFonts w:ascii="宋体" w:hAnsi="宋体"/>
                <w:sz w:val="24"/>
                <w:szCs w:val="24"/>
              </w:rPr>
            </w:pPr>
            <w:r>
              <w:rPr>
                <w:rFonts w:hint="eastAsia" w:ascii="宋体" w:hAnsi="宋体"/>
                <w:sz w:val="24"/>
                <w:szCs w:val="24"/>
              </w:rPr>
              <w:t xml:space="preserve">如承诺</w:t>
            </w:r>
            <w:r>
              <w:rPr>
                <w:rFonts w:hint="eastAsia" w:ascii="宋体" w:hAnsi="宋体"/>
                <w:sz w:val="24"/>
                <w:szCs w:val="24"/>
              </w:rPr>
              <w:t xml:space="preserve">中标后配置的，须在投标文件中提供承诺函（包含完整的车辆配置清单）。承诺自领取中标通知书30日内车辆配置到位，如配置不到位的，视为没有响应招标文件需求，后果自负。</w:t>
            </w:r>
            <w:bookmarkEnd w:id="202"/>
            <w:r/>
            <w:r/>
          </w:p>
        </w:tc>
      </w:tr>
      <w:tr>
        <w:trPr>
          <w:jc w:val="center"/>
          <w:trHeight w:val="2196"/>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b/>
                <w:sz w:val="24"/>
                <w:szCs w:val="24"/>
              </w:rPr>
            </w:pPr>
            <w:r>
              <w:rPr>
                <w:rFonts w:hint="eastAsia" w:ascii="宋体" w:hAnsi="宋体" w:cs="宋体"/>
                <w:sz w:val="24"/>
                <w:szCs w:val="24"/>
              </w:rPr>
              <w:t xml:space="preserve">进、退场交接方案（5分）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360"/>
              <w:spacing w:line="360" w:lineRule="auto"/>
              <w:rPr>
                <w:rFonts w:ascii="宋体" w:hAnsi="宋体" w:cs="宋体"/>
                <w:sz w:val="24"/>
                <w:szCs w:val="24"/>
              </w:rPr>
            </w:pPr>
            <w:r>
              <w:rPr>
                <w:rFonts w:hint="eastAsia" w:ascii="宋体" w:hAnsi="宋体" w:cs="宋体"/>
                <w:sz w:val="24"/>
                <w:szCs w:val="24"/>
              </w:rPr>
              <w:t xml:space="preserve">为保证本项目平稳交接，投标人提供与本项目相匹配的进、退场交接方案，保障本项目顺利实施。</w:t>
            </w:r>
            <w:r/>
          </w:p>
          <w:p>
            <w:pPr>
              <w:ind w:firstLine="480"/>
              <w:spacing w:line="360" w:lineRule="auto"/>
              <w:rPr>
                <w:rFonts w:ascii="宋体" w:hAnsi="宋体" w:cs="宋体"/>
                <w:sz w:val="24"/>
                <w:szCs w:val="24"/>
              </w:rPr>
            </w:pPr>
            <w:r>
              <w:rPr>
                <w:rFonts w:ascii="宋体" w:hAnsi="宋体" w:cs="仿宋"/>
                <w:sz w:val="24"/>
                <w:szCs w:val="24"/>
              </w:rPr>
              <w:t xml:space="preserve">方案描述优于采购文件要求的得5分；符合采购文件要求的得3分；不符合采购文件要求或未提供的不得分。</w:t>
            </w:r>
            <w:r/>
          </w:p>
        </w:tc>
      </w:tr>
      <w:tr>
        <w:trPr>
          <w:jc w:val="center"/>
          <w:trHeight w:val="774"/>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业绩（6分）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240"/>
              <w:jc w:val="left"/>
              <w:spacing w:line="360" w:lineRule="auto"/>
              <w:rPr>
                <w:rFonts w:ascii="宋体" w:hAnsi="宋体" w:cs="宋体"/>
                <w:b/>
                <w:bCs/>
                <w:sz w:val="24"/>
                <w:szCs w:val="24"/>
              </w:rPr>
            </w:pPr>
            <w:r>
              <w:rPr>
                <w:rFonts w:hint="eastAsia" w:ascii="宋体" w:hAnsi="宋体" w:cs="宋体"/>
                <w:sz w:val="24"/>
                <w:szCs w:val="24"/>
              </w:rPr>
              <w:t xml:space="preserve">投标人2023年1月1日至今，具有与本项目类似业绩，每有1个得2分，满分6分，不提供的不得分。（同一项目不同年度</w:t>
            </w:r>
            <w:r>
              <w:rPr>
                <w:rFonts w:hint="eastAsia" w:ascii="宋体" w:hAnsi="宋体" w:cs="宋体"/>
                <w:sz w:val="24"/>
                <w:szCs w:val="24"/>
              </w:rPr>
              <w:t xml:space="preserve">不</w:t>
            </w:r>
            <w:r>
              <w:rPr>
                <w:rFonts w:hint="eastAsia" w:ascii="宋体" w:hAnsi="宋体" w:cs="宋体"/>
                <w:sz w:val="24"/>
                <w:szCs w:val="24"/>
              </w:rPr>
              <w:t xml:space="preserve">累计得分，提供发票和合同原件扫描上传及甲方项目管理人的姓名、电话，时间以合同签订时间为准。）</w:t>
            </w:r>
            <w:r/>
          </w:p>
        </w:tc>
      </w:tr>
      <w:tr>
        <w:trPr>
          <w:jc w:val="center"/>
          <w:trHeight w:val="774"/>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项目团队</w:t>
            </w:r>
            <w:r/>
          </w:p>
          <w:p>
            <w:pPr>
              <w:jc w:val="center"/>
              <w:spacing w:line="360" w:lineRule="auto"/>
              <w:rPr>
                <w:rFonts w:ascii="宋体" w:hAnsi="宋体" w:cs="宋体"/>
                <w:bCs/>
                <w:sz w:val="24"/>
                <w:szCs w:val="24"/>
              </w:rPr>
            </w:pPr>
            <w:r>
              <w:rPr>
                <w:rFonts w:hint="eastAsia" w:ascii="宋体" w:hAnsi="宋体" w:cs="宋体"/>
                <w:sz w:val="24"/>
                <w:szCs w:val="24"/>
              </w:rPr>
              <w:t xml:space="preserve">（9分）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241"/>
              <w:jc w:val="left"/>
              <w:spacing w:line="360" w:lineRule="auto"/>
              <w:rPr>
                <w:rFonts w:ascii="宋体" w:hAnsi="宋体" w:cs="宋体"/>
                <w:b/>
                <w:bCs/>
                <w:sz w:val="24"/>
                <w:szCs w:val="24"/>
              </w:rPr>
            </w:pPr>
            <w:r>
              <w:rPr>
                <w:rFonts w:hint="eastAsia" w:ascii="宋体" w:hAnsi="宋体" w:cs="宋体"/>
                <w:b/>
                <w:bCs/>
                <w:sz w:val="24"/>
                <w:szCs w:val="24"/>
              </w:rPr>
              <w:t xml:space="preserve">1、 拟安排的项目管理负责人（1人），满分3分：</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项目管理负责人具有与本项目相关的初级职称证书的得2分，具有中级及以上职称证书的得3分。</w:t>
            </w:r>
            <w:r/>
          </w:p>
          <w:p>
            <w:pPr>
              <w:ind w:firstLine="241"/>
              <w:jc w:val="left"/>
              <w:spacing w:line="360" w:lineRule="auto"/>
              <w:rPr>
                <w:rFonts w:ascii="宋体" w:hAnsi="宋体" w:cs="宋体"/>
                <w:b/>
                <w:bCs/>
                <w:sz w:val="24"/>
                <w:szCs w:val="24"/>
              </w:rPr>
            </w:pPr>
            <w:r>
              <w:rPr>
                <w:rFonts w:hint="eastAsia" w:ascii="宋体" w:hAnsi="宋体" w:cs="宋体"/>
                <w:b/>
                <w:bCs/>
                <w:sz w:val="24"/>
                <w:szCs w:val="24"/>
              </w:rPr>
              <w:t xml:space="preserve">2、 项目主要技术人员（1人），满分3分：</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项目技术团队中，具有园林绿化类的初级职称证书的得2分，具有中级及以上园林绿化类职称证书的得3分。</w:t>
            </w:r>
            <w:r/>
          </w:p>
          <w:p>
            <w:pPr>
              <w:ind w:firstLine="241"/>
              <w:jc w:val="left"/>
              <w:spacing w:line="360" w:lineRule="auto"/>
              <w:rPr>
                <w:rFonts w:ascii="宋体" w:hAnsi="宋体" w:cs="宋体"/>
                <w:b/>
                <w:bCs/>
                <w:sz w:val="24"/>
                <w:szCs w:val="24"/>
              </w:rPr>
            </w:pPr>
            <w:r>
              <w:rPr>
                <w:rFonts w:hint="eastAsia" w:ascii="宋体" w:hAnsi="宋体" w:cs="宋体"/>
                <w:b/>
                <w:bCs/>
                <w:sz w:val="24"/>
                <w:szCs w:val="24"/>
              </w:rPr>
              <w:t xml:space="preserve">3、数字化专员（1人），负责“四位一体”平台运行、维护、管理等数字化案件处置，满分3分：</w:t>
            </w:r>
            <w:r/>
          </w:p>
          <w:p>
            <w:pPr>
              <w:ind w:firstLine="240"/>
              <w:jc w:val="left"/>
              <w:spacing w:line="360" w:lineRule="auto"/>
              <w:rPr>
                <w:rFonts w:ascii="宋体" w:hAnsi="宋体" w:cs="宋体"/>
                <w:sz w:val="24"/>
                <w:szCs w:val="24"/>
              </w:rPr>
            </w:pPr>
            <w:r>
              <w:rPr>
                <w:rFonts w:hint="eastAsia" w:ascii="宋体" w:hAnsi="宋体" w:cs="宋体"/>
                <w:sz w:val="24"/>
                <w:szCs w:val="24"/>
              </w:rPr>
              <w:t xml:space="preserve">数字化专员</w:t>
            </w:r>
            <w:r>
              <w:rPr>
                <w:rFonts w:hint="eastAsia" w:ascii="宋体" w:hAnsi="宋体" w:cs="宋体"/>
                <w:bCs/>
                <w:sz w:val="24"/>
                <w:szCs w:val="24"/>
              </w:rPr>
              <w:t xml:space="preserve">具备大专学历（计算机类专业）或者初级职称（计算机类专业类）的得2分，本科及以上学历（计算机类专业）或者中级（含）以上级职称（计算机类专业类）的得3分。</w:t>
            </w:r>
            <w:r/>
          </w:p>
          <w:p>
            <w:pPr>
              <w:ind w:firstLine="241"/>
              <w:jc w:val="left"/>
              <w:spacing w:line="360" w:lineRule="auto"/>
              <w:rPr>
                <w:rFonts w:ascii="宋体" w:hAnsi="宋体" w:cs="宋体"/>
                <w:sz w:val="24"/>
                <w:szCs w:val="24"/>
              </w:rPr>
            </w:pPr>
            <w:r>
              <w:rPr>
                <w:rFonts w:hint="eastAsia" w:ascii="宋体" w:hAnsi="宋体" w:cs="宋体"/>
                <w:b/>
                <w:bCs/>
                <w:sz w:val="24"/>
                <w:szCs w:val="24"/>
              </w:rPr>
              <w:t xml:space="preserve">注：项目管理负责人、主要技术人员、数字化专员不可为同一人，投标人需提供以上人员相关证书原件扫描件及投标人为其缴纳的近三个月内任意一个月的</w:t>
            </w:r>
            <w:r>
              <w:rPr>
                <w:rFonts w:hint="eastAsia" w:ascii="宋体" w:hAnsi="宋体" w:cs="宋体"/>
                <w:b/>
                <w:bCs/>
                <w:sz w:val="24"/>
                <w:szCs w:val="24"/>
              </w:rPr>
              <w:t xml:space="preserve">社保证明</w:t>
            </w:r>
            <w:r>
              <w:rPr>
                <w:rFonts w:hint="eastAsia" w:ascii="宋体" w:hAnsi="宋体" w:cs="宋体"/>
                <w:b/>
                <w:bCs/>
                <w:sz w:val="24"/>
                <w:szCs w:val="24"/>
              </w:rPr>
              <w:t xml:space="preserve">材料扫描件。学历证书须附“学信网”截图。</w:t>
            </w:r>
            <w:r/>
          </w:p>
        </w:tc>
      </w:tr>
    </w:tbl>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pStyle w:val="1028"/>
        <w:jc w:val="both"/>
        <w:rPr>
          <w:rFonts w:ascii="黑体" w:eastAsia="黑体"/>
          <w:bCs/>
          <w:color w:val="000000"/>
          <w:sz w:val="44"/>
        </w:rPr>
        <w:sectPr>
          <w:footnotePr/>
          <w:endnotePr/>
          <w:type w:val="nextPage"/>
          <w:pgSz w:w="11906" w:h="16838" w:orient="portrait"/>
          <w:pgMar w:top="1418" w:right="1588" w:bottom="1418" w:left="1365" w:header="851" w:footer="907" w:gutter="0"/>
          <w:cols w:num="1" w:sep="0" w:space="1701" w:equalWidth="1"/>
          <w:docGrid w:linePitch="360"/>
          <w:titlePg/>
        </w:sectPr>
      </w:pPr>
      <w:r>
        <w:rPr>
          <w:rFonts w:ascii="黑体" w:eastAsia="黑体"/>
          <w:bCs/>
          <w:color w:val="000000"/>
          <w:sz w:val="44"/>
        </w:rPr>
      </w:r>
      <w:r/>
    </w:p>
    <w:p>
      <w:pPr>
        <w:pStyle w:val="1028"/>
        <w:rPr>
          <w:rFonts w:ascii="黑体" w:eastAsia="黑体"/>
          <w:bCs/>
          <w:color w:val="000000"/>
          <w:sz w:val="44"/>
        </w:rPr>
      </w:pPr>
      <w:r>
        <w:rPr>
          <w:rFonts w:ascii="黑体" w:eastAsia="黑体"/>
          <w:bCs/>
          <w:color w:val="000000"/>
          <w:sz w:val="44"/>
        </w:rPr>
      </w:r>
      <w:r/>
    </w:p>
    <w:p>
      <w:pPr>
        <w:pStyle w:val="1028"/>
        <w:rPr>
          <w:rFonts w:ascii="黑体" w:eastAsia="黑体"/>
          <w:bCs/>
          <w:color w:val="000000"/>
          <w:sz w:val="44"/>
        </w:rPr>
      </w:pPr>
      <w:r>
        <w:rPr>
          <w:rFonts w:hint="eastAsia" w:ascii="黑体" w:eastAsia="黑体"/>
          <w:bCs/>
          <w:color w:val="000000"/>
          <w:sz w:val="44"/>
        </w:rPr>
        <w:t xml:space="preserve">第六章  投标</w:t>
      </w:r>
      <w:bookmarkEnd w:id="191"/>
      <w:r/>
      <w:bookmarkEnd w:id="192"/>
      <w:r/>
      <w:bookmarkEnd w:id="193"/>
      <w:r>
        <w:rPr>
          <w:rFonts w:hint="eastAsia" w:ascii="黑体" w:eastAsia="黑体"/>
          <w:bCs/>
          <w:color w:val="000000"/>
          <w:sz w:val="44"/>
        </w:rPr>
        <w:t xml:space="preserve">文件格式 </w:t>
      </w:r>
      <w:r/>
    </w:p>
    <w:p>
      <w:pPr>
        <w:jc w:val="center"/>
        <w:rPr>
          <w:rFonts w:ascii="宋体" w:hAnsi="宋体"/>
          <w:b/>
          <w:color w:val="000000"/>
          <w:sz w:val="72"/>
        </w:rPr>
      </w:pPr>
      <w:r/>
      <w:bookmarkStart w:id="203" w:name="_Hlt26955039"/>
      <w:r/>
      <w:bookmarkStart w:id="204" w:name="_Hlt26671244"/>
      <w:r/>
      <w:bookmarkStart w:id="205" w:name="_Toc120614282"/>
      <w:r/>
      <w:bookmarkStart w:id="206" w:name="_Toc26554094"/>
      <w:r/>
      <w:bookmarkStart w:id="207" w:name="_Toc49090576"/>
      <w:r/>
      <w:bookmarkEnd w:id="203"/>
      <w:r/>
      <w:bookmarkEnd w:id="204"/>
      <w:r/>
      <w:r/>
    </w:p>
    <w:p>
      <w:pPr>
        <w:jc w:val="center"/>
        <w:rPr>
          <w:rFonts w:ascii="宋体" w:hAnsi="宋体"/>
          <w:b/>
          <w:color w:val="000000"/>
          <w:sz w:val="72"/>
        </w:rPr>
      </w:pPr>
      <w:r>
        <w:rPr>
          <w:rFonts w:hint="eastAsia" w:ascii="宋体" w:hAnsi="宋体"/>
          <w:b/>
          <w:color w:val="000000"/>
          <w:sz w:val="72"/>
        </w:rPr>
        <w:t xml:space="preserve">投  标  文  件</w:t>
      </w:r>
      <w:r/>
    </w:p>
    <w:p>
      <w:pPr>
        <w:jc w:val="center"/>
        <w:rPr>
          <w:rFonts w:ascii="宋体" w:hAnsi="宋体"/>
          <w:b/>
          <w:color w:val="000000"/>
          <w:sz w:val="72"/>
        </w:rPr>
      </w:pPr>
      <w:r>
        <w:rPr>
          <w:rFonts w:ascii="宋体" w:hAnsi="宋体"/>
          <w:b/>
          <w:color w:val="000000"/>
          <w:sz w:val="72"/>
        </w:rPr>
      </w:r>
      <w:r/>
    </w:p>
    <w:p>
      <w:pPr>
        <w:jc w:val="center"/>
        <w:rPr>
          <w:rFonts w:ascii="宋体" w:hAnsi="宋体"/>
          <w:b/>
          <w:color w:val="000000"/>
          <w:sz w:val="72"/>
        </w:rPr>
      </w:pPr>
      <w:r>
        <w:rPr>
          <w:rFonts w:ascii="宋体" w:hAnsi="宋体"/>
          <w:b/>
          <w:color w:val="000000"/>
          <w:sz w:val="72"/>
        </w:rPr>
      </w:r>
      <w:r/>
    </w:p>
    <w:p>
      <w:pPr>
        <w:jc w:val="center"/>
        <w:rPr>
          <w:rFonts w:ascii="宋体" w:hAnsi="宋体"/>
          <w:b/>
          <w:color w:val="000000"/>
          <w:sz w:val="36"/>
        </w:rPr>
      </w:pPr>
      <w:r>
        <w:rPr>
          <w:rFonts w:ascii="宋体" w:hAnsi="宋体"/>
          <w:b/>
          <w:color w:val="000000"/>
          <w:sz w:val="36"/>
        </w:rPr>
      </w:r>
      <w:r/>
    </w:p>
    <w:p>
      <w:pPr>
        <w:jc w:val="center"/>
        <w:rPr>
          <w:rFonts w:ascii="宋体" w:hAnsi="宋体"/>
          <w:b/>
          <w:color w:val="000000"/>
          <w:sz w:val="36"/>
        </w:rPr>
      </w:pPr>
      <w:r>
        <w:rPr>
          <w:rFonts w:ascii="宋体" w:hAnsi="宋体"/>
          <w:b/>
          <w:color w:val="000000"/>
          <w:sz w:val="36"/>
        </w:rPr>
      </w:r>
      <w:r/>
    </w:p>
    <w:p>
      <w:pPr>
        <w:jc w:val="center"/>
        <w:rPr>
          <w:rFonts w:ascii="宋体" w:hAnsi="宋体"/>
          <w:b/>
          <w:color w:val="000000"/>
          <w:sz w:val="36"/>
        </w:rPr>
      </w:pPr>
      <w:r>
        <w:rPr>
          <w:rFonts w:ascii="宋体" w:hAnsi="宋体"/>
          <w:b/>
          <w:color w:val="000000"/>
          <w:sz w:val="36"/>
        </w:rPr>
      </w:r>
      <w:r/>
    </w:p>
    <w:p>
      <w:pPr>
        <w:ind w:firstLine="1084"/>
        <w:rPr>
          <w:rFonts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p>
    <w:p>
      <w:pPr>
        <w:ind w:firstLine="1084"/>
        <w:rPr>
          <w:rFonts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p>
    <w:p>
      <w:pPr>
        <w:rPr>
          <w:rFonts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（加盖CA电子公章）</w:t>
      </w:r>
      <w:r/>
    </w:p>
    <w:p>
      <w:pPr>
        <w:rPr>
          <w:rFonts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color w:val="000000"/>
        </w:rPr>
      </w:pPr>
      <w:r>
        <w:rPr>
          <w:rFonts w:ascii="宋体" w:hAnsi="宋体"/>
          <w:color w:val="000000"/>
        </w:rPr>
      </w:r>
      <w:r/>
    </w:p>
    <w:p>
      <w:pPr>
        <w:ind w:firstLine="1084"/>
        <w:rPr>
          <w:rFonts w:ascii="宋体" w:hAnsi="宋体"/>
          <w:b/>
          <w:bCs/>
          <w:color w:val="000000"/>
          <w:sz w:val="32"/>
          <w:szCs w:val="32"/>
        </w:rPr>
      </w:pPr>
      <w:r>
        <w:rPr>
          <w:rFonts w:ascii="宋体" w:hAnsi="宋体"/>
          <w:b/>
          <w:color w:val="000000"/>
          <w:sz w:val="36"/>
          <w:u w:val="single"/>
        </w:rPr>
        <w:br w:type="page" w:clear="all"/>
      </w:r>
      <w:r/>
    </w:p>
    <w:p>
      <w:pPr>
        <w:jc w:val="center"/>
        <w:spacing w:line="440" w:lineRule="exact"/>
        <w:rPr>
          <w:rFonts w:ascii="宋体" w:hAnsi="宋体"/>
          <w:b/>
          <w:bCs/>
          <w:color w:val="000000"/>
          <w:sz w:val="32"/>
          <w:szCs w:val="32"/>
        </w:rPr>
      </w:pPr>
      <w:r>
        <w:rPr>
          <w:rFonts w:hint="eastAsia" w:ascii="宋体" w:hAnsi="宋体"/>
          <w:b/>
          <w:bCs/>
          <w:color w:val="000000"/>
          <w:sz w:val="32"/>
          <w:szCs w:val="32"/>
        </w:rPr>
        <w:t xml:space="preserve">投标文件的</w:t>
      </w:r>
      <w:r>
        <w:rPr>
          <w:rFonts w:ascii="宋体" w:hAnsi="宋体"/>
          <w:b/>
          <w:bCs/>
          <w:color w:val="000000"/>
          <w:sz w:val="32"/>
          <w:szCs w:val="32"/>
        </w:rPr>
        <w:t xml:space="preserve">组成</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ind w:left="480"/>
        <w:spacing w:line="400" w:lineRule="exact"/>
        <w:rPr>
          <w:rFonts w:ascii="宋体" w:hAnsi="宋体"/>
          <w:b/>
          <w:sz w:val="24"/>
        </w:rPr>
      </w:pPr>
      <w:r>
        <w:rPr>
          <w:rFonts w:hint="eastAsia" w:ascii="宋体" w:hAnsi="宋体"/>
          <w:b/>
          <w:sz w:val="24"/>
        </w:rPr>
        <w:t xml:space="preserve">一、基本目录</w:t>
      </w:r>
      <w:r/>
    </w:p>
    <w:p>
      <w:pPr>
        <w:ind w:left="480"/>
        <w:spacing w:line="400" w:lineRule="exact"/>
        <w:rPr>
          <w:rFonts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p>
    <w:p>
      <w:pPr>
        <w:ind w:left="480"/>
        <w:spacing w:line="400" w:lineRule="exact"/>
        <w:rPr>
          <w:rFonts w:ascii="宋体" w:hAnsi="宋体"/>
          <w:sz w:val="24"/>
        </w:rPr>
      </w:pPr>
      <w:r>
        <w:rPr>
          <w:rFonts w:hint="eastAsia" w:ascii="宋体" w:hAnsi="宋体"/>
          <w:sz w:val="24"/>
        </w:rPr>
        <w:t xml:space="preserve">5.法人授权书（格式见附件5）</w:t>
      </w:r>
      <w:r/>
    </w:p>
    <w:p>
      <w:pPr>
        <w:ind w:left="480"/>
        <w:spacing w:line="400" w:lineRule="exact"/>
        <w:rPr>
          <w:rFonts w:ascii="宋体" w:hAnsi="宋体"/>
          <w:sz w:val="24"/>
        </w:rPr>
      </w:pPr>
      <w:r>
        <w:rPr>
          <w:rFonts w:hint="eastAsia" w:ascii="宋体" w:hAnsi="宋体"/>
          <w:sz w:val="24"/>
        </w:rPr>
        <w:t xml:space="preserve">6.投标函（格式见附件6）</w:t>
      </w:r>
      <w:r/>
    </w:p>
    <w:p>
      <w:pPr>
        <w:ind w:left="480"/>
        <w:spacing w:line="400" w:lineRule="exact"/>
        <w:rPr>
          <w:rFonts w:ascii="宋体" w:hAnsi="宋体"/>
          <w:sz w:val="24"/>
        </w:rPr>
      </w:pPr>
      <w:r>
        <w:rPr>
          <w:rFonts w:hint="eastAsia" w:ascii="宋体" w:hAnsi="宋体"/>
          <w:sz w:val="24"/>
        </w:rPr>
        <w:t xml:space="preserve">7.主要标的信息（格式见附件7）</w:t>
      </w:r>
      <w:r/>
    </w:p>
    <w:p>
      <w:pPr>
        <w:ind w:left="480"/>
        <w:spacing w:line="400" w:lineRule="exact"/>
        <w:rPr>
          <w:rFonts w:ascii="宋体" w:hAnsi="宋体"/>
          <w:sz w:val="24"/>
        </w:rPr>
      </w:pPr>
      <w:r>
        <w:rPr>
          <w:rFonts w:hint="eastAsia" w:ascii="宋体" w:hAnsi="宋体"/>
          <w:sz w:val="24"/>
        </w:rPr>
        <w:t xml:space="preserve">8.其他</w:t>
      </w:r>
      <w:r/>
    </w:p>
    <w:p>
      <w:pPr>
        <w:pStyle w:val="874"/>
        <w:ind w:firstLine="480"/>
        <w:rPr>
          <w:rFonts w:ascii="宋体" w:hAnsi="宋体" w:eastAsia="宋体" w:cs="宋体"/>
          <w:sz w:val="24"/>
          <w:szCs w:val="21"/>
        </w:rPr>
      </w:pPr>
      <w:r>
        <w:rPr>
          <w:rFonts w:hint="eastAsia" w:ascii="宋体" w:hAnsi="宋体" w:eastAsia="宋体" w:cs="宋体"/>
          <w:sz w:val="24"/>
          <w:szCs w:val="21"/>
        </w:rPr>
        <w:t xml:space="preserve">****（格式见附件**）</w:t>
      </w:r>
      <w:r/>
    </w:p>
    <w:p>
      <w:pPr>
        <w:ind w:left="480"/>
        <w:spacing w:line="400" w:lineRule="exact"/>
        <w:rPr>
          <w:rFonts w:ascii="宋体" w:hAnsi="宋体"/>
          <w:b/>
          <w:sz w:val="24"/>
        </w:rPr>
      </w:pPr>
      <w:r>
        <w:rPr>
          <w:rFonts w:hint="eastAsia" w:ascii="宋体" w:hAnsi="宋体"/>
          <w:b/>
          <w:sz w:val="24"/>
        </w:rPr>
        <w:t xml:space="preserve">二</w:t>
      </w:r>
      <w:r>
        <w:rPr>
          <w:rFonts w:ascii="宋体" w:hAnsi="宋体"/>
          <w:b/>
          <w:sz w:val="24"/>
        </w:rPr>
        <w:t xml:space="preserve">、资格审查内容</w:t>
      </w:r>
      <w:r/>
    </w:p>
    <w:p>
      <w:pPr>
        <w:ind w:firstLine="480"/>
        <w:jc w:val="left"/>
        <w:spacing w:line="400" w:lineRule="exac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p>
    <w:p>
      <w:pPr>
        <w:ind w:firstLine="480"/>
        <w:jc w:val="left"/>
        <w:spacing w:line="400" w:lineRule="exact"/>
        <w:rPr>
          <w:rFonts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上一年度的财务状况报告（成立不满一年无需提供）</w:t>
      </w:r>
      <w:r/>
    </w:p>
    <w:p>
      <w:pPr>
        <w:ind w:firstLine="480"/>
        <w:jc w:val="left"/>
        <w:spacing w:line="40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exact"/>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w:t>
      </w:r>
      <w:r>
        <w:rPr>
          <w:rFonts w:hint="eastAsia" w:ascii="宋体" w:hAnsi="宋体"/>
          <w:sz w:val="24"/>
        </w:rPr>
        <w:t xml:space="preserve">8）</w:t>
      </w:r>
      <w:r/>
    </w:p>
    <w:p>
      <w:pPr>
        <w:ind w:firstLine="480"/>
        <w:spacing w:line="400" w:lineRule="exact"/>
        <w:rPr>
          <w:rFonts w:ascii="宋体" w:hAnsi="宋体"/>
          <w:sz w:val="24"/>
        </w:rPr>
      </w:pPr>
      <w:r>
        <w:rPr>
          <w:rFonts w:hint="eastAsia" w:ascii="宋体" w:hAnsi="宋体"/>
          <w:sz w:val="24"/>
        </w:rPr>
        <w:t xml:space="preserve">5.参加政府采购活动前 3 年内在经营活动中没有重大违法记录的书面声明（格式见</w:t>
      </w:r>
      <w:r>
        <w:rPr>
          <w:rFonts w:ascii="宋体" w:hAnsi="宋体"/>
          <w:sz w:val="24"/>
        </w:rPr>
        <w:t xml:space="preserve">附件</w:t>
      </w:r>
      <w:r>
        <w:rPr>
          <w:rFonts w:hint="eastAsia" w:ascii="宋体" w:hAnsi="宋体"/>
          <w:sz w:val="24"/>
        </w:rPr>
        <w:t xml:space="preserve">9）</w:t>
      </w:r>
      <w:r/>
    </w:p>
    <w:p>
      <w:pPr>
        <w:ind w:left="480"/>
        <w:spacing w:line="400" w:lineRule="exact"/>
        <w:rPr>
          <w:rFonts w:ascii="宋体" w:hAnsi="宋体"/>
          <w:sz w:val="24"/>
        </w:rPr>
      </w:pPr>
      <w:r>
        <w:rPr>
          <w:rFonts w:ascii="宋体" w:hAnsi="宋体"/>
          <w:sz w:val="24"/>
        </w:rPr>
        <w:t xml:space="preserve">6.供应商信用承诺函</w:t>
      </w:r>
      <w:r>
        <w:rPr>
          <w:rFonts w:hint="eastAsia" w:ascii="宋体" w:hAnsi="宋体"/>
          <w:sz w:val="24"/>
        </w:rPr>
        <w:t xml:space="preserve">（格式见</w:t>
      </w:r>
      <w:r>
        <w:rPr>
          <w:rFonts w:ascii="宋体" w:hAnsi="宋体"/>
          <w:sz w:val="24"/>
        </w:rPr>
        <w:t xml:space="preserve">附件</w:t>
      </w:r>
      <w:r>
        <w:rPr>
          <w:rFonts w:hint="eastAsia" w:ascii="宋体" w:hAnsi="宋体"/>
          <w:sz w:val="24"/>
        </w:rPr>
        <w:t xml:space="preserve">10）</w:t>
      </w:r>
      <w:r/>
    </w:p>
    <w:p>
      <w:pPr>
        <w:ind w:firstLine="480"/>
        <w:spacing w:line="400" w:lineRule="exact"/>
        <w:rPr>
          <w:rFonts w:ascii="宋体" w:hAnsi="宋体"/>
          <w:sz w:val="24"/>
        </w:rPr>
      </w:pPr>
      <w:r>
        <w:rPr>
          <w:rFonts w:hint="eastAsia" w:ascii="宋体" w:hAnsi="宋体"/>
          <w:sz w:val="24"/>
        </w:rPr>
        <w:t xml:space="preserve">7.</w:t>
      </w:r>
      <w:r>
        <w:rPr>
          <w:rFonts w:ascii="宋体" w:hAnsi="宋体"/>
          <w:sz w:val="24"/>
        </w:rPr>
        <w:t xml:space="preserve">企业报价折扣证明文件：</w:t>
      </w:r>
      <w:r/>
    </w:p>
    <w:p>
      <w:pPr>
        <w:ind w:firstLine="720"/>
        <w:spacing w:line="400" w:lineRule="exact"/>
        <w:rPr>
          <w:rFonts w:ascii="宋体" w:hAnsi="宋体"/>
          <w:color w:val="ff0000"/>
          <w:sz w:val="24"/>
        </w:rPr>
      </w:pPr>
      <w:r>
        <w:rPr>
          <w:rFonts w:hint="eastAsia" w:ascii="宋体" w:hAnsi="宋体"/>
          <w:sz w:val="24"/>
        </w:rPr>
        <w:t xml:space="preserve">中小企业声明函（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w:t>
      </w:r>
      <w:r>
        <w:rPr>
          <w:rFonts w:hint="eastAsia" w:ascii="宋体" w:hAnsi="宋体"/>
          <w:sz w:val="24"/>
        </w:rPr>
        <w:t xml:space="preserve">11）。</w:t>
      </w:r>
      <w:r>
        <w:rPr>
          <w:rFonts w:hint="eastAsia" w:ascii="宋体" w:hAnsi="宋体"/>
          <w:color w:val="ff0000"/>
          <w:sz w:val="24"/>
        </w:rPr>
        <w:t xml:space="preserve">如果本项目</w:t>
      </w:r>
      <w:r>
        <w:rPr>
          <w:rFonts w:ascii="宋体" w:hAnsi="宋体"/>
          <w:color w:val="ff0000"/>
          <w:sz w:val="24"/>
        </w:rPr>
        <w:t xml:space="preserve">专门面向中小企业采购，则必须提供</w:t>
      </w:r>
      <w:r>
        <w:rPr>
          <w:rFonts w:hint="eastAsia" w:ascii="宋体" w:hAnsi="宋体"/>
          <w:color w:val="ff0000"/>
          <w:sz w:val="24"/>
        </w:rPr>
        <w:t xml:space="preserve">。</w:t>
      </w:r>
      <w:r/>
    </w:p>
    <w:p>
      <w:pPr>
        <w:ind w:firstLine="720"/>
        <w:spacing w:line="400" w:lineRule="exact"/>
        <w:rPr>
          <w:rFonts w:ascii="宋体" w:hAnsi="宋体"/>
          <w:color w:val="ff0000"/>
          <w:sz w:val="24"/>
        </w:rPr>
      </w:pPr>
      <w:r>
        <w:rPr>
          <w:rFonts w:hint="eastAsia" w:ascii="宋体" w:hAnsi="宋体"/>
          <w:sz w:val="24"/>
        </w:rPr>
        <w:t xml:space="preserve">残疾人福利性单位声明函（格式见附件12）。</w:t>
      </w:r>
      <w:r>
        <w:rPr>
          <w:rFonts w:hint="eastAsia" w:ascii="宋体" w:hAnsi="宋体"/>
          <w:color w:val="ff0000"/>
          <w:sz w:val="24"/>
        </w:rPr>
        <w:t xml:space="preserve">如果本项目</w:t>
      </w:r>
      <w:r>
        <w:rPr>
          <w:rFonts w:ascii="宋体" w:hAnsi="宋体"/>
          <w:color w:val="ff0000"/>
          <w:sz w:val="24"/>
        </w:rPr>
        <w:t xml:space="preserve">专门面向中小企业采购，</w:t>
      </w:r>
      <w:r>
        <w:rPr>
          <w:rFonts w:hint="eastAsia" w:ascii="宋体" w:hAnsi="宋体"/>
          <w:color w:val="ff0000"/>
          <w:sz w:val="24"/>
        </w:rPr>
        <w:t xml:space="preserve">供应商为</w:t>
      </w:r>
      <w:r>
        <w:rPr>
          <w:rFonts w:ascii="宋体" w:hAnsi="宋体"/>
          <w:color w:val="ff0000"/>
          <w:sz w:val="24"/>
        </w:rPr>
        <w:t xml:space="preserve">残疾人福利性单位并</w:t>
      </w:r>
      <w:r>
        <w:rPr>
          <w:rFonts w:hint="eastAsia" w:ascii="宋体" w:hAnsi="宋体"/>
          <w:color w:val="ff0000"/>
          <w:sz w:val="24"/>
        </w:rPr>
        <w:t xml:space="preserve">提供本单位制造的货物，或者提供其他残疾人福利性单位制造的货物，</w:t>
      </w:r>
      <w:r>
        <w:rPr>
          <w:rFonts w:ascii="宋体" w:hAnsi="宋体"/>
          <w:color w:val="ff0000"/>
          <w:sz w:val="24"/>
        </w:rPr>
        <w:t xml:space="preserve">则必须提供</w:t>
      </w:r>
      <w:r>
        <w:rPr>
          <w:rFonts w:hint="eastAsia" w:ascii="宋体" w:hAnsi="宋体"/>
          <w:color w:val="ff0000"/>
          <w:sz w:val="24"/>
        </w:rPr>
        <w:t xml:space="preserve">。</w:t>
      </w:r>
      <w:r/>
    </w:p>
    <w:p>
      <w:pPr>
        <w:ind w:firstLine="720"/>
        <w:spacing w:line="400" w:lineRule="exact"/>
        <w:rPr>
          <w:rFonts w:ascii="宋体" w:hAnsi="宋体"/>
          <w:sz w:val="24"/>
        </w:rPr>
      </w:pPr>
      <w:r>
        <w:rPr>
          <w:rFonts w:hint="eastAsia" w:ascii="宋体" w:hAnsi="宋体"/>
          <w:sz w:val="24"/>
        </w:rPr>
        <w:t xml:space="preserve">监狱企业的证明文件。</w:t>
      </w:r>
      <w:r/>
    </w:p>
    <w:p>
      <w:pPr>
        <w:pStyle w:val="874"/>
        <w:ind w:firstLine="480"/>
        <w:rPr>
          <w:rFonts w:ascii="宋体" w:hAnsi="宋体" w:eastAsia="宋体"/>
          <w:sz w:val="24"/>
          <w:szCs w:val="21"/>
          <w:highlight w:val="yellow"/>
        </w:rPr>
      </w:pPr>
      <w:r>
        <w:rPr>
          <w:rFonts w:hint="eastAsia" w:ascii="宋体" w:hAnsi="宋体" w:eastAsia="宋体"/>
          <w:sz w:val="24"/>
          <w:szCs w:val="21"/>
        </w:rPr>
        <w:t xml:space="preserve">8.联合体协议（格式见附件</w:t>
      </w:r>
      <w:r>
        <w:rPr>
          <w:rFonts w:hint="eastAsia" w:ascii="宋体" w:hAnsi="宋体" w:eastAsia="宋体"/>
          <w:sz w:val="24"/>
          <w:szCs w:val="21"/>
        </w:rPr>
        <w:t xml:space="preserve">14）</w:t>
      </w:r>
      <w:r>
        <w:rPr>
          <w:rFonts w:hint="eastAsia" w:ascii="宋体" w:hAnsi="宋体" w:eastAsia="宋体"/>
          <w:sz w:val="24"/>
          <w:szCs w:val="21"/>
        </w:rPr>
        <w:t xml:space="preserve">。</w:t>
      </w:r>
      <w:r>
        <w:rPr>
          <w:rFonts w:hint="eastAsia" w:ascii="宋体" w:hAnsi="宋体" w:eastAsia="宋体"/>
          <w:color w:val="ff0000"/>
          <w:sz w:val="24"/>
          <w:szCs w:val="21"/>
        </w:rPr>
        <w:t xml:space="preserve">如果本项目接受联合体投标，投标人是联合体的，则必须提供。</w:t>
      </w:r>
      <w:r/>
    </w:p>
    <w:p>
      <w:pPr>
        <w:ind w:firstLine="480"/>
        <w:spacing w:line="400" w:lineRule="exact"/>
        <w:rPr>
          <w:color w:val="ff0000"/>
        </w:rPr>
      </w:pPr>
      <w:r>
        <w:rPr>
          <w:rFonts w:hint="eastAsia" w:ascii="宋体" w:hAnsi="宋体"/>
          <w:sz w:val="24"/>
        </w:rPr>
        <w:t xml:space="preserve">9</w:t>
      </w:r>
      <w:r>
        <w:rPr>
          <w:rFonts w:ascii="宋体" w:hAnsi="宋体"/>
          <w:sz w:val="24"/>
        </w:rPr>
        <w:t xml:space="preserve">.</w:t>
      </w:r>
      <w:r>
        <w:rPr>
          <w:rFonts w:hint="eastAsia" w:ascii="宋体" w:hAnsi="宋体"/>
          <w:sz w:val="24"/>
        </w:rPr>
        <w:t xml:space="preserve">特定资格要求的证明文件。</w:t>
      </w:r>
      <w:r>
        <w:rPr>
          <w:rFonts w:hint="eastAsia" w:ascii="宋体" w:hAnsi="宋体"/>
          <w:color w:val="ff0000"/>
          <w:sz w:val="24"/>
        </w:rPr>
        <w:t xml:space="preserve">如果本项目对投标人</w:t>
      </w:r>
      <w:r>
        <w:rPr>
          <w:rFonts w:ascii="宋体" w:hAnsi="宋体"/>
          <w:color w:val="ff0000"/>
          <w:sz w:val="24"/>
        </w:rPr>
        <w:t xml:space="preserve">做出特定资格要求的</w:t>
      </w:r>
      <w:r>
        <w:rPr>
          <w:rFonts w:hint="eastAsia" w:ascii="宋体" w:hAnsi="宋体"/>
          <w:color w:val="ff0000"/>
          <w:sz w:val="24"/>
        </w:rPr>
        <w:t xml:space="preserve">，则必须提供。</w:t>
      </w:r>
      <w:r/>
    </w:p>
    <w:p>
      <w:pPr>
        <w:ind w:left="480"/>
        <w:spacing w:line="400" w:lineRule="exact"/>
        <w:rPr>
          <w:rFonts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p>
    <w:p>
      <w:pPr>
        <w:ind w:firstLine="480"/>
        <w:spacing w:line="400" w:lineRule="exact"/>
        <w:rPr>
          <w:rFonts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中加斜体下划线的实质性要求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，否则做无效投标处理。（格式见</w:t>
      </w:r>
      <w:r>
        <w:rPr>
          <w:rFonts w:ascii="宋体" w:hAnsi="宋体"/>
          <w:sz w:val="24"/>
        </w:rPr>
        <w:t xml:space="preserve">附件</w:t>
      </w:r>
      <w:r>
        <w:rPr>
          <w:rFonts w:ascii="宋体" w:hAnsi="宋体"/>
          <w:sz w:val="24"/>
        </w:rPr>
        <w:t xml:space="preserve">1</w:t>
      </w:r>
      <w:r>
        <w:rPr>
          <w:rFonts w:hint="eastAsia" w:ascii="宋体" w:hAnsi="宋体"/>
          <w:sz w:val="24"/>
        </w:rPr>
        <w:t xml:space="preserve">5）</w:t>
      </w:r>
      <w:r/>
    </w:p>
    <w:p>
      <w:pPr>
        <w:pStyle w:val="872"/>
        <w:jc w:val="both"/>
        <w:spacing w:beforeAutospacing="0" w:afterAutospacing="0"/>
        <w:rPr>
          <w:rFonts w:ascii="宋体" w:hAnsi="宋体" w:cs="宋体"/>
          <w:b/>
          <w:bCs/>
          <w:color w:val="000000"/>
          <w:szCs w:val="24"/>
        </w:rPr>
      </w:pPr>
      <w:r>
        <w:rPr>
          <w:rFonts w:hint="eastAsia" w:ascii="宋体" w:hAnsi="宋体" w:cs="宋体"/>
          <w:b/>
          <w:bCs/>
          <w:color w:val="000000"/>
          <w:szCs w:val="24"/>
        </w:rPr>
        <w:t xml:space="preserve">    四、价格扣除证明文件</w:t>
      </w:r>
      <w:r/>
    </w:p>
    <w:p>
      <w:pPr>
        <w:pStyle w:val="872"/>
        <w:ind w:firstLine="480"/>
        <w:jc w:val="both"/>
        <w:spacing w:beforeAutospacing="0" w:afterAutospacing="0"/>
        <w:rPr>
          <w:rFonts w:ascii="宋体" w:hAnsi="宋体" w:cs="宋体"/>
          <w:color w:val="000000"/>
          <w:szCs w:val="24"/>
        </w:rPr>
      </w:pPr>
      <w:r>
        <w:rPr>
          <w:rFonts w:hint="eastAsia" w:ascii="宋体" w:hAnsi="宋体" w:cs="宋体"/>
          <w:color w:val="000000"/>
          <w:szCs w:val="24"/>
        </w:rPr>
        <w:t xml:space="preserve">1.中小企业声明函（格式见附件11）</w:t>
      </w:r>
      <w:r/>
    </w:p>
    <w:p>
      <w:pPr>
        <w:pStyle w:val="872"/>
        <w:ind w:firstLine="480"/>
        <w:jc w:val="both"/>
        <w:spacing w:beforeAutospacing="0" w:afterAutospacing="0"/>
        <w:rPr>
          <w:rFonts w:ascii="宋体" w:hAnsi="宋体" w:cs="宋体"/>
          <w:color w:val="000000"/>
          <w:szCs w:val="24"/>
        </w:rPr>
      </w:pPr>
      <w:r>
        <w:rPr>
          <w:rFonts w:hint="eastAsia" w:ascii="宋体" w:hAnsi="宋体" w:cs="宋体"/>
          <w:color w:val="000000"/>
          <w:szCs w:val="24"/>
        </w:rPr>
        <w:t xml:space="preserve">2.残疾人福利性单位声明函（格式见附件12）</w:t>
      </w:r>
      <w:r/>
    </w:p>
    <w:p>
      <w:pPr>
        <w:pStyle w:val="872"/>
        <w:ind w:firstLine="480"/>
        <w:jc w:val="both"/>
        <w:spacing w:beforeAutospacing="0" w:afterAutospacing="0"/>
        <w:rPr>
          <w:rFonts w:ascii="宋体" w:hAnsi="宋体" w:cs="宋体"/>
          <w:color w:val="000000"/>
          <w:szCs w:val="24"/>
        </w:rPr>
      </w:pPr>
      <w:r>
        <w:rPr>
          <w:rFonts w:ascii="宋体" w:hAnsi="宋体" w:cs="宋体"/>
          <w:color w:val="000000"/>
          <w:szCs w:val="24"/>
        </w:rPr>
      </w:r>
      <w:r/>
    </w:p>
    <w:p>
      <w:pPr>
        <w:pStyle w:val="872"/>
        <w:jc w:val="both"/>
        <w:spacing w:beforeAutospacing="0" w:afterAutospacing="0"/>
        <w:rPr>
          <w:rFonts w:ascii="宋体" w:hAnsi="宋体" w:cs="宋体"/>
          <w:b/>
          <w:bCs/>
          <w:color w:val="000000"/>
          <w:szCs w:val="24"/>
        </w:rPr>
      </w:pPr>
      <w:r>
        <w:rPr>
          <w:rFonts w:ascii="宋体" w:hAnsi="宋体" w:cs="宋体"/>
          <w:b/>
          <w:bCs/>
          <w:color w:val="000000"/>
          <w:szCs w:val="24"/>
        </w:rPr>
      </w:r>
      <w:r/>
    </w:p>
    <w:p>
      <w:pPr>
        <w:pStyle w:val="872"/>
        <w:jc w:val="both"/>
        <w:spacing w:beforeAutospacing="0" w:afterAutospacing="0"/>
        <w:rPr>
          <w:rFonts w:ascii="宋体" w:hAnsi="宋体" w:cs="宋体"/>
          <w:b/>
          <w:bCs/>
          <w:color w:val="000000"/>
          <w:szCs w:val="24"/>
        </w:rPr>
      </w:pPr>
      <w:r>
        <w:rPr>
          <w:rFonts w:ascii="宋体" w:hAnsi="宋体" w:cs="宋体"/>
          <w:b/>
          <w:bCs/>
          <w:color w:val="000000"/>
          <w:szCs w:val="24"/>
        </w:rPr>
      </w:r>
      <w:r/>
    </w:p>
    <w:p>
      <w:pPr>
        <w:pStyle w:val="872"/>
        <w:jc w:val="both"/>
        <w:spacing w:beforeAutospacing="0" w:afterAutospacing="0" w:line="360" w:lineRule="auto"/>
        <w:rPr>
          <w:rFonts w:ascii="宋体" w:hAnsi="宋体" w:cs="宋体"/>
          <w:b/>
          <w:bCs/>
          <w:color w:val="000000"/>
          <w:szCs w:val="24"/>
        </w:rPr>
      </w:pPr>
      <w:r>
        <w:rPr>
          <w:rFonts w:hint="eastAsia" w:ascii="宋体" w:hAnsi="宋体" w:cs="宋体"/>
          <w:b/>
          <w:bCs/>
          <w:color w:val="000000"/>
          <w:szCs w:val="24"/>
        </w:rPr>
        <w:t xml:space="preserve">附件1</w:t>
      </w:r>
      <w:r>
        <w:rPr>
          <w:rFonts w:ascii="宋体" w:hAnsi="宋体" w:cs="宋体"/>
          <w:b/>
          <w:bCs/>
          <w:color w:val="000000"/>
          <w:szCs w:val="24"/>
        </w:rPr>
        <w:t xml:space="preserve">              </w:t>
      </w:r>
      <w:r>
        <w:rPr>
          <w:rFonts w:hint="eastAsia" w:ascii="宋体" w:hAnsi="宋体" w:cs="宋体"/>
          <w:b/>
          <w:bCs/>
          <w:color w:val="000000"/>
          <w:szCs w:val="24"/>
        </w:rPr>
        <w:t xml:space="preserve"> 开标一览表</w:t>
      </w:r>
      <w:r>
        <w:rPr>
          <w:rFonts w:hint="eastAsia" w:ascii="宋体" w:hAnsi="宋体" w:cs="宋体"/>
          <w:b/>
          <w:bCs/>
          <w:color w:val="000000"/>
          <w:szCs w:val="24"/>
        </w:rPr>
        <w:t xml:space="preserve">（采购包号：**）</w:t>
      </w:r>
      <w:r/>
    </w:p>
    <w:p>
      <w:pPr>
        <w:pStyle w:val="872"/>
        <w:ind w:firstLine="482"/>
        <w:jc w:val="both"/>
        <w:spacing w:beforeAutospacing="0" w:afterAutospacing="0" w:line="360" w:lineRule="auto"/>
      </w:pPr>
      <w:r>
        <w:rPr>
          <w:rFonts w:hint="eastAsia" w:ascii="宋体" w:hAnsi="宋体" w:cs="宋体"/>
          <w:color w:val="000000"/>
          <w:szCs w:val="24"/>
        </w:rPr>
        <w:t xml:space="preserve">投标人全称（加盖CA电子签章）：</w:t>
      </w:r>
      <w:r/>
    </w:p>
    <w:p>
      <w:pPr>
        <w:pStyle w:val="872"/>
        <w:ind w:firstLine="482"/>
        <w:jc w:val="both"/>
        <w:spacing w:beforeAutospacing="0" w:afterAutospacing="0" w:line="360" w:lineRule="auto"/>
      </w:pPr>
      <w:r>
        <w:rPr>
          <w:rFonts w:hint="eastAsia" w:ascii="宋体" w:hAnsi="宋体" w:cs="宋体"/>
          <w:color w:val="000000"/>
          <w:szCs w:val="24"/>
        </w:rPr>
        <w:t xml:space="preserve">项目名称：</w:t>
      </w:r>
      <w:r/>
    </w:p>
    <w:p>
      <w:pPr>
        <w:pStyle w:val="872"/>
        <w:spacing w:beforeAutospacing="0" w:afterAutospacing="0" w:line="360" w:lineRule="auto"/>
        <w:rPr>
          <w:rFonts w:ascii="宋体" w:hAnsi="宋体" w:cs="宋体"/>
          <w:color w:val="000000"/>
          <w:szCs w:val="24"/>
        </w:rPr>
      </w:pPr>
      <w:r>
        <w:rPr>
          <w:rFonts w:hint="eastAsia" w:ascii="宋体" w:hAnsi="宋体" w:cs="宋体"/>
          <w:color w:val="000000"/>
          <w:szCs w:val="24"/>
        </w:rPr>
        <w:t xml:space="preserve">  项目编号：</w:t>
      </w:r>
      <w:r/>
    </w:p>
    <w:p>
      <w:pPr>
        <w:pStyle w:val="872"/>
        <w:spacing w:beforeAutospacing="0" w:afterAutospacing="0" w:line="360" w:lineRule="auto"/>
      </w:pPr>
      <w:r>
        <w:rPr>
          <w:rFonts w:hint="eastAsia" w:ascii="宋体" w:hAnsi="宋体" w:cs="宋体"/>
          <w:color w:val="000000"/>
          <w:szCs w:val="24"/>
        </w:rPr>
        <w:t xml:space="preserve">  采购包号：</w:t>
      </w:r>
      <w:r/>
    </w:p>
    <w:tbl>
      <w:tblPr>
        <w:tblStyle w:val="87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8815"/>
      </w:tblGrid>
      <w:tr>
        <w:trPr>
          <w:trHeight w:val="725"/>
        </w:trPr>
        <w:tc>
          <w:tcPr>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881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投标总报价</w:t>
            </w:r>
            <w:r/>
          </w:p>
        </w:tc>
      </w:tr>
      <w:tr>
        <w:trPr>
          <w:trHeight w:val="61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15" w:type="dxa"/>
            <w:vAlign w:val="center"/>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大写： </w:t>
            </w:r>
            <w:r>
              <w:rPr>
                <w:rFonts w:ascii="宋体" w:hAnsi="宋体" w:cs="宋体"/>
                <w:sz w:val="24"/>
                <w:szCs w:val="24"/>
              </w:rPr>
              <w:t xml:space="preserve">                 </w:t>
            </w:r>
            <w:r>
              <w:rPr>
                <w:rFonts w:hint="eastAsia" w:ascii="宋体" w:hAnsi="宋体" w:cs="宋体"/>
                <w:sz w:val="24"/>
                <w:szCs w:val="24"/>
              </w:rPr>
              <w:t xml:space="preserve">  </w:t>
            </w:r>
            <w:r>
              <w:rPr>
                <w:rFonts w:ascii="宋体" w:hAnsi="宋体" w:cs="宋体"/>
                <w:sz w:val="24"/>
                <w:szCs w:val="24"/>
              </w:rPr>
              <w:t xml:space="preserve">（人民币：</w:t>
            </w:r>
            <w:r>
              <w:rPr>
                <w:rFonts w:hint="eastAsia" w:ascii="宋体" w:hAnsi="宋体" w:cs="宋体"/>
                <w:sz w:val="24"/>
                <w:szCs w:val="24"/>
              </w:rPr>
              <w:t xml:space="preserve">元</w:t>
            </w:r>
            <w:r>
              <w:rPr>
                <w:rFonts w:hint="eastAsia" w:ascii="宋体" w:hAnsi="宋体" w:cs="宋体"/>
                <w:sz w:val="24"/>
                <w:szCs w:val="24"/>
              </w:rPr>
              <w:t xml:space="preserve">/年</w:t>
            </w:r>
            <w:r>
              <w:rPr>
                <w:rFonts w:ascii="宋体" w:hAnsi="宋体" w:cs="宋体"/>
                <w:sz w:val="24"/>
                <w:szCs w:val="24"/>
              </w:rPr>
              <w:t xml:space="preserve">）</w:t>
            </w:r>
            <w:r/>
          </w:p>
          <w:p>
            <w:pPr>
              <w:pBdr>
                <w:top w:val="none" w:color="000000" w:sz="0" w:space="0"/>
                <w:left w:val="none" w:color="000000" w:sz="0" w:space="0"/>
                <w:bottom w:val="none" w:color="000000" w:sz="0" w:space="0"/>
                <w:right w:val="none" w:color="000000" w:sz="0" w:space="0"/>
              </w:pBdr>
            </w:pPr>
            <w:r/>
            <w:r/>
          </w:p>
        </w:tc>
      </w:tr>
      <w:tr>
        <w:trPr>
          <w:trHeight w:val="61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15" w:type="dxa"/>
            <w:vAlign w:val="center"/>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小写：          （人民币：元</w:t>
            </w:r>
            <w:r>
              <w:rPr>
                <w:rFonts w:hint="eastAsia" w:ascii="宋体" w:hAnsi="宋体" w:cs="宋体"/>
                <w:color w:val="000000"/>
                <w:sz w:val="24"/>
              </w:rPr>
              <w:t xml:space="preserve">/年</w:t>
            </w:r>
            <w:r>
              <w:rPr>
                <w:rFonts w:ascii="宋体" w:hAnsi="宋体" w:cs="宋体"/>
                <w:color w:val="000000"/>
                <w:sz w:val="24"/>
              </w:rPr>
              <w:t xml:space="preserve">）</w:t>
            </w:r>
            <w:r/>
          </w:p>
        </w:tc>
      </w:tr>
    </w:tbl>
    <w:p>
      <w:pPr>
        <w:pStyle w:val="872"/>
        <w:ind w:firstLine="480"/>
        <w:jc w:val="both"/>
        <w:spacing w:beforeAutospacing="0" w:afterAutospacing="0" w:line="360" w:lineRule="auto"/>
      </w:pPr>
      <w:r>
        <w:t xml:space="preserve"> </w:t>
      </w:r>
      <w:r/>
    </w:p>
    <w:p>
      <w:pPr>
        <w:pStyle w:val="872"/>
        <w:jc w:val="both"/>
        <w:spacing w:beforeAutospacing="0" w:afterAutospacing="0" w:line="360" w:lineRule="auto"/>
      </w:pPr>
      <w:r>
        <w:t xml:space="preserve"> </w:t>
      </w:r>
      <w:r/>
    </w:p>
    <w:p>
      <w:pPr>
        <w:pStyle w:val="872"/>
        <w:jc w:val="center"/>
        <w:spacing w:beforeAutospacing="0" w:afterAutospacing="0" w:line="360" w:lineRule="auto"/>
      </w:pPr>
      <w:r>
        <w:t xml:space="preserve"> </w:t>
      </w:r>
      <w:r/>
    </w:p>
    <w:p>
      <w:pPr>
        <w:pStyle w:val="872"/>
        <w:jc w:val="both"/>
        <w:spacing w:beforeAutospacing="0" w:afterAutospacing="0" w:line="360" w:lineRule="auto"/>
        <w:rPr>
          <w:rFonts w:ascii="宋体" w:hAnsi="宋体" w:cs="宋体"/>
          <w:b/>
          <w:bCs/>
          <w:color w:val="000000"/>
          <w:szCs w:val="24"/>
        </w:rPr>
      </w:pPr>
      <w:r>
        <w:rPr>
          <w:rFonts w:hint="eastAsia" w:ascii="宋体" w:hAnsi="宋体" w:cs="宋体"/>
          <w:b/>
          <w:bCs/>
          <w:color w:val="000000"/>
          <w:szCs w:val="24"/>
        </w:rPr>
        <w:t xml:space="preserve">附件2             投标分项报价表（采购包号：**）</w:t>
      </w:r>
      <w:r/>
    </w:p>
    <w:p>
      <w:pPr>
        <w:ind w:firstLine="482"/>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投标人全称（加盖CA电子签章）：</w:t>
      </w:r>
      <w:r/>
    </w:p>
    <w:p>
      <w:pPr>
        <w:ind w:firstLine="482"/>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项目名称：</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项目编号：</w:t>
      </w:r>
      <w:r/>
    </w:p>
    <w:p>
      <w:pP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采购包号：</w:t>
      </w:r>
      <w:r/>
    </w:p>
    <w:p>
      <w:pPr>
        <w:pBdr>
          <w:top w:val="none" w:color="000000" w:sz="0" w:space="0"/>
          <w:left w:val="none" w:color="000000" w:sz="0" w:space="0"/>
          <w:bottom w:val="none" w:color="000000" w:sz="0" w:space="0"/>
          <w:right w:val="none" w:color="000000" w:sz="0" w:space="0"/>
        </w:pBdr>
      </w:pPr>
      <w:r/>
      <w:r/>
    </w:p>
    <w:tbl>
      <w:tblPr>
        <w:tblStyle w:val="87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390"/>
        <w:gridCol w:w="4390"/>
      </w:tblGrid>
      <w:tr>
        <w:trPr>
          <w:trHeight w:val="737"/>
        </w:trPr>
        <w:tc>
          <w:tcPr>
            <w:tcW w:w="4390" w:type="dxa"/>
            <w:textDirection w:val="lrTb"/>
            <w:noWrap w:val="false"/>
          </w:tcPr>
          <w:p>
            <w:pPr>
              <w:rPr>
                <w:sz w:val="24"/>
                <w:szCs w:val="24"/>
              </w:rPr>
            </w:pPr>
            <w:r>
              <w:rPr>
                <w:rFonts w:hint="eastAsia"/>
                <w:sz w:val="24"/>
                <w:szCs w:val="24"/>
              </w:rPr>
              <w:t xml:space="preserve">分项名称</w:t>
            </w:r>
            <w:r/>
          </w:p>
        </w:tc>
        <w:tc>
          <w:tcPr>
            <w:tcW w:w="4390" w:type="dxa"/>
            <w:textDirection w:val="lrTb"/>
            <w:noWrap w:val="false"/>
          </w:tcPr>
          <w:p>
            <w:pPr>
              <w:rPr>
                <w:sz w:val="24"/>
                <w:szCs w:val="24"/>
              </w:rPr>
            </w:pPr>
            <w:r>
              <w:rPr>
                <w:rFonts w:hint="eastAsia"/>
                <w:sz w:val="24"/>
                <w:szCs w:val="24"/>
              </w:rPr>
              <w:t xml:space="preserve">投标报价（</w:t>
            </w:r>
            <w:r>
              <w:rPr>
                <w:rFonts w:hint="eastAsia"/>
                <w:sz w:val="24"/>
                <w:szCs w:val="24"/>
              </w:rPr>
              <w:t xml:space="preserve">元</w:t>
            </w:r>
            <w:r>
              <w:rPr>
                <w:rFonts w:hint="eastAsia"/>
                <w:sz w:val="24"/>
                <w:szCs w:val="24"/>
              </w:rPr>
              <w:t xml:space="preserve">/</w:t>
            </w:r>
            <w:r>
              <w:rPr>
                <w:rFonts w:hint="eastAsia"/>
                <w:sz w:val="24"/>
                <w:szCs w:val="24"/>
              </w:rPr>
              <w:t xml:space="preserve">年</w:t>
            </w:r>
            <w:r>
              <w:rPr>
                <w:rFonts w:hint="eastAsia"/>
                <w:sz w:val="24"/>
                <w:szCs w:val="24"/>
              </w:rPr>
              <w:t xml:space="preserve">）</w:t>
            </w:r>
            <w:r/>
          </w:p>
        </w:tc>
      </w:tr>
      <w:tr>
        <w:trPr>
          <w:trHeight w:val="687"/>
        </w:trPr>
        <w:tc>
          <w:tcPr>
            <w:tcW w:w="4390" w:type="dxa"/>
            <w:textDirection w:val="lrTb"/>
            <w:noWrap w:val="false"/>
          </w:tcPr>
          <w:p>
            <w:pPr>
              <w:rPr>
                <w:sz w:val="24"/>
                <w:szCs w:val="24"/>
              </w:rPr>
            </w:pPr>
            <w:r>
              <w:rPr>
                <w:rFonts w:hint="eastAsia"/>
                <w:sz w:val="24"/>
                <w:szCs w:val="24"/>
              </w:rPr>
              <w:t xml:space="preserve">道路清扫</w:t>
            </w:r>
            <w:r/>
          </w:p>
        </w:tc>
        <w:tc>
          <w:tcPr>
            <w:tcW w:w="4390" w:type="dxa"/>
            <w:textDirection w:val="lrTb"/>
            <w:noWrap w:val="false"/>
          </w:tcPr>
          <w:p>
            <w:pPr>
              <w:rPr>
                <w:sz w:val="24"/>
                <w:szCs w:val="24"/>
              </w:rPr>
            </w:pPr>
            <w:r>
              <w:rPr>
                <w:sz w:val="24"/>
                <w:szCs w:val="24"/>
              </w:rPr>
            </w:r>
            <w:r/>
          </w:p>
        </w:tc>
      </w:tr>
      <w:tr>
        <w:trPr>
          <w:trHeight w:val="670"/>
        </w:trPr>
        <w:tc>
          <w:tcPr>
            <w:tcW w:w="4390" w:type="dxa"/>
            <w:textDirection w:val="lrTb"/>
            <w:noWrap w:val="false"/>
          </w:tcPr>
          <w:p>
            <w:pPr>
              <w:rPr>
                <w:sz w:val="24"/>
                <w:szCs w:val="24"/>
              </w:rPr>
            </w:pPr>
            <w:r>
              <w:rPr>
                <w:rFonts w:hint="eastAsia"/>
                <w:sz w:val="24"/>
                <w:szCs w:val="24"/>
              </w:rPr>
              <w:t xml:space="preserve">绿化养护</w:t>
            </w:r>
            <w:r/>
          </w:p>
        </w:tc>
        <w:tc>
          <w:tcPr>
            <w:tcW w:w="4390" w:type="dxa"/>
            <w:textDirection w:val="lrTb"/>
            <w:noWrap w:val="false"/>
          </w:tcPr>
          <w:p>
            <w:pPr>
              <w:rPr>
                <w:sz w:val="24"/>
                <w:szCs w:val="24"/>
              </w:rPr>
            </w:pPr>
            <w:r>
              <w:rPr>
                <w:sz w:val="24"/>
                <w:szCs w:val="24"/>
              </w:rPr>
            </w:r>
            <w:r/>
          </w:p>
        </w:tc>
      </w:tr>
      <w:tr>
        <w:trPr>
          <w:trHeight w:val="794"/>
        </w:trPr>
        <w:tc>
          <w:tcPr>
            <w:tcW w:w="4390" w:type="dxa"/>
            <w:textDirection w:val="lrTb"/>
            <w:noWrap w:val="false"/>
          </w:tcPr>
          <w:p>
            <w:pPr>
              <w:rPr>
                <w:sz w:val="24"/>
                <w:szCs w:val="24"/>
              </w:rPr>
            </w:pPr>
            <w:r>
              <w:rPr>
                <w:rFonts w:hint="eastAsia"/>
                <w:sz w:val="24"/>
                <w:szCs w:val="24"/>
              </w:rPr>
              <w:t xml:space="preserve">市容劝导</w:t>
            </w:r>
            <w:r/>
          </w:p>
        </w:tc>
        <w:tc>
          <w:tcPr>
            <w:tcW w:w="4390" w:type="dxa"/>
            <w:textDirection w:val="lrTb"/>
            <w:noWrap w:val="false"/>
          </w:tcPr>
          <w:p>
            <w:pPr>
              <w:rPr>
                <w:sz w:val="24"/>
                <w:szCs w:val="24"/>
              </w:rPr>
            </w:pPr>
            <w:r>
              <w:rPr>
                <w:sz w:val="24"/>
                <w:szCs w:val="24"/>
              </w:rPr>
            </w:r>
            <w:r/>
          </w:p>
        </w:tc>
      </w:tr>
      <w:tr>
        <w:trPr>
          <w:trHeight w:val="794"/>
        </w:trPr>
        <w:tc>
          <w:tcPr>
            <w:tcW w:w="4390" w:type="dxa"/>
            <w:textDirection w:val="lrTb"/>
            <w:noWrap w:val="false"/>
          </w:tcPr>
          <w:p>
            <w:pPr>
              <w:rPr>
                <w:sz w:val="24"/>
                <w:szCs w:val="24"/>
              </w:rPr>
            </w:pPr>
            <w:r>
              <w:rPr>
                <w:rFonts w:hint="eastAsia"/>
                <w:sz w:val="24"/>
                <w:szCs w:val="24"/>
              </w:rPr>
              <w:t xml:space="preserve">其他</w:t>
            </w:r>
            <w:r/>
          </w:p>
        </w:tc>
        <w:tc>
          <w:tcPr>
            <w:tcW w:w="4390" w:type="dxa"/>
            <w:textDirection w:val="lrTb"/>
            <w:noWrap w:val="false"/>
          </w:tcPr>
          <w:p>
            <w:pPr>
              <w:rPr>
                <w:sz w:val="24"/>
                <w:szCs w:val="24"/>
              </w:rPr>
            </w:pPr>
            <w:r>
              <w:rPr>
                <w:sz w:val="24"/>
                <w:szCs w:val="24"/>
              </w:rPr>
            </w:r>
            <w:r/>
          </w:p>
        </w:tc>
      </w:tr>
    </w:tbl>
    <w:p>
      <w:pPr>
        <w:pBdr>
          <w:top w:val="none" w:color="000000" w:sz="0" w:space="0"/>
          <w:left w:val="none" w:color="000000" w:sz="0" w:space="0"/>
          <w:bottom w:val="none" w:color="000000" w:sz="0" w:space="0"/>
          <w:right w:val="none" w:color="000000" w:sz="0" w:space="0"/>
        </w:pBdr>
      </w:pPr>
      <w:r/>
      <w:r/>
    </w:p>
    <w:p>
      <w:pPr>
        <w:ind w:firstLine="241"/>
        <w:rPr>
          <w:rFonts w:ascii="宋体" w:hAnsi="宋体" w:cs="宋体"/>
          <w:b/>
          <w:color w:val="ff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ff0000"/>
          <w:sz w:val="24"/>
        </w:rPr>
        <w:t xml:space="preserve">详细测算表格式自拟</w:t>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r>
      <w:r/>
    </w:p>
    <w:p>
      <w:pP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           技术要求响应及偏离表（采购包号：**）</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ascii="宋体" w:hAnsi="宋体"/>
          <w:sz w:val="24"/>
          <w:szCs w:val="24"/>
        </w:rPr>
      </w:r>
      <w:r/>
    </w:p>
    <w:p>
      <w:pPr>
        <w:pStyle w:val="874"/>
        <w:ind w:firstLine="480"/>
        <w:rPr>
          <w:rFonts w:ascii="宋体" w:hAnsi="宋体"/>
          <w:sz w:val="24"/>
          <w:szCs w:val="24"/>
        </w:rPr>
      </w:pPr>
      <w:r>
        <w:rPr>
          <w:rFonts w:ascii="宋体" w:hAnsi="宋体"/>
          <w:sz w:val="24"/>
          <w:szCs w:val="24"/>
        </w:rPr>
      </w:r>
      <w:r/>
    </w:p>
    <w:p>
      <w:pP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            商务要求响应及偏离表（采购包号：**）</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ascii="宋体" w:hAnsi="宋体"/>
          <w:b/>
          <w:sz w:val="24"/>
        </w:rPr>
      </w:pPr>
      <w:r>
        <w:rPr>
          <w:rFonts w:ascii="宋体" w:hAnsi="宋体"/>
          <w:b/>
          <w:sz w:val="24"/>
        </w:rPr>
      </w:r>
      <w:r/>
    </w:p>
    <w:p>
      <w:pPr>
        <w:rPr>
          <w:rFonts w:ascii="宋体" w:hAnsi="宋体"/>
          <w:b/>
          <w:color w:val="000000"/>
          <w:sz w:val="24"/>
        </w:rPr>
      </w:pPr>
      <w:r>
        <w:rPr>
          <w:rFonts w:ascii="宋体" w:hAnsi="宋体"/>
          <w:b/>
          <w:color w:val="000000"/>
          <w:sz w:val="24"/>
        </w:rPr>
      </w:r>
      <w:r/>
    </w:p>
    <w:p>
      <w:pPr>
        <w:ind w:firstLine="480"/>
        <w:spacing w:line="460" w:lineRule="exact"/>
        <w:rPr>
          <w:rFonts w:ascii="宋体" w:hAnsi="宋体"/>
          <w:bCs/>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                  法人授权书</w:t>
      </w:r>
      <w:r>
        <w:rPr>
          <w:rFonts w:hint="eastAsia" w:ascii="宋体" w:hAnsi="宋体"/>
          <w:b/>
          <w:sz w:val="24"/>
          <w:szCs w:val="24"/>
        </w:rPr>
        <w:t xml:space="preserve">（采购包号：**）</w:t>
      </w:r>
      <w:r/>
    </w:p>
    <w:p>
      <w:pPr>
        <w:ind w:firstLine="480"/>
        <w:spacing w:line="400" w:lineRule="exact"/>
        <w:tabs>
          <w:tab w:val="left" w:pos="360" w:leader="none"/>
        </w:tabs>
        <w:rPr>
          <w:color w:val="000000"/>
          <w:sz w:val="24"/>
          <w:szCs w:val="24"/>
        </w:rPr>
      </w:pPr>
      <w:r>
        <w:rPr>
          <w:rFonts w:hint="eastAsia"/>
          <w:color w:val="000000"/>
          <w:sz w:val="24"/>
          <w:szCs w:val="24"/>
        </w:rPr>
        <w:t xml:space="preserve">本授权书声明：</w:t>
      </w:r>
      <w:r>
        <w:rPr>
          <w:rFonts w:hint="eastAsia"/>
          <w:color w:val="000000"/>
          <w:sz w:val="24"/>
          <w:szCs w:val="24"/>
        </w:rPr>
        <w:t xml:space="preserve">____________</w:t>
      </w:r>
      <w:r>
        <w:rPr>
          <w:rFonts w:hint="eastAsia"/>
          <w:color w:val="000000"/>
          <w:sz w:val="24"/>
          <w:szCs w:val="24"/>
        </w:rPr>
        <w:t xml:space="preserve">（投标人名称）授权</w:t>
      </w:r>
      <w:r>
        <w:rPr>
          <w:rFonts w:hint="eastAsia"/>
          <w:color w:val="000000"/>
          <w:sz w:val="24"/>
          <w:szCs w:val="24"/>
        </w:rPr>
        <w:t xml:space="preserve">________________</w:t>
      </w:r>
      <w:r>
        <w:rPr>
          <w:rFonts w:hint="eastAsia"/>
          <w:color w:val="000000"/>
          <w:sz w:val="24"/>
          <w:szCs w:val="24"/>
        </w:rPr>
        <w:t xml:space="preserve">（被授权人的姓名）为我方就</w:t>
      </w:r>
      <w:r>
        <w:rPr>
          <w:color w:val="000000"/>
          <w:sz w:val="24"/>
          <w:szCs w:val="24"/>
          <w:u w:val="single"/>
        </w:rPr>
        <w:t xml:space="preserve">***</w:t>
      </w:r>
      <w:r>
        <w:rPr>
          <w:rFonts w:hint="eastAsia"/>
          <w:color w:val="000000"/>
          <w:sz w:val="24"/>
          <w:szCs w:val="24"/>
        </w:rPr>
        <w:t xml:space="preserve">号项目</w:t>
      </w:r>
      <w:r>
        <w:rPr>
          <w:rFonts w:hint="eastAsia"/>
          <w:color w:val="000000"/>
          <w:sz w:val="24"/>
          <w:szCs w:val="24"/>
        </w:rPr>
        <w:t xml:space="preserve">采购活动的合法代理人，以本单位名义全权处理一切与该项目采购有关的事务。</w:t>
      </w:r>
      <w:r/>
    </w:p>
    <w:p>
      <w:pPr>
        <w:ind w:firstLine="480"/>
        <w:spacing w:line="400" w:lineRule="exact"/>
        <w:tabs>
          <w:tab w:val="left" w:pos="360" w:leader="none"/>
        </w:tabs>
        <w:rPr>
          <w:color w:val="000000"/>
          <w:sz w:val="24"/>
          <w:szCs w:val="24"/>
        </w:rPr>
      </w:pPr>
      <w:r>
        <w:rPr>
          <w:rFonts w:hint="eastAsia"/>
          <w:color w:val="000000"/>
          <w:sz w:val="24"/>
          <w:szCs w:val="24"/>
        </w:rPr>
        <w:t xml:space="preserve">本授权书于</w:t>
      </w:r>
      <w:r>
        <w:rPr>
          <w:rFonts w:hint="eastAsia"/>
          <w:color w:val="000000"/>
          <w:sz w:val="24"/>
          <w:szCs w:val="24"/>
        </w:rPr>
        <w:t xml:space="preserve">______</w:t>
      </w:r>
      <w:r>
        <w:rPr>
          <w:rFonts w:hint="eastAsia"/>
          <w:color w:val="000000"/>
          <w:sz w:val="24"/>
          <w:szCs w:val="24"/>
        </w:rPr>
        <w:t xml:space="preserve">年</w:t>
      </w:r>
      <w:r>
        <w:rPr>
          <w:rFonts w:hint="eastAsia"/>
          <w:color w:val="000000"/>
          <w:sz w:val="24"/>
          <w:szCs w:val="24"/>
        </w:rPr>
        <w:t xml:space="preserve">____</w:t>
      </w:r>
      <w:r>
        <w:rPr>
          <w:rFonts w:hint="eastAsia"/>
          <w:color w:val="000000"/>
          <w:sz w:val="24"/>
          <w:szCs w:val="24"/>
        </w:rPr>
        <w:t xml:space="preserve">月</w:t>
      </w:r>
      <w:r>
        <w:rPr>
          <w:rFonts w:hint="eastAsia"/>
          <w:color w:val="000000"/>
          <w:sz w:val="24"/>
          <w:szCs w:val="24"/>
        </w:rPr>
        <w:t xml:space="preserve">____</w:t>
      </w:r>
      <w:r>
        <w:rPr>
          <w:rFonts w:hint="eastAsia"/>
          <w:color w:val="000000"/>
          <w:sz w:val="24"/>
          <w:szCs w:val="24"/>
        </w:rPr>
        <w:t xml:space="preserve">日起生效，特此声明。</w:t>
      </w:r>
      <w:r/>
    </w:p>
    <w:p>
      <w:pPr>
        <w:spacing w:line="400" w:lineRule="exact"/>
        <w:tabs>
          <w:tab w:val="left" w:pos="360" w:leader="none"/>
        </w:tabs>
        <w:rPr>
          <w:color w:val="000000"/>
          <w:sz w:val="24"/>
          <w:szCs w:val="24"/>
          <w:u w:val="single"/>
        </w:rPr>
      </w:pPr>
      <w:r>
        <w:rPr>
          <w:rFonts w:hint="eastAsia"/>
          <w:color w:val="000000"/>
          <w:sz w:val="24"/>
          <w:szCs w:val="24"/>
        </w:rPr>
        <w:t xml:space="preserve">          </w:t>
      </w:r>
      <w:r>
        <w:rPr>
          <w:rFonts w:hint="eastAsia"/>
          <w:color w:val="000000"/>
          <w:sz w:val="24"/>
          <w:szCs w:val="24"/>
        </w:rPr>
        <w:t xml:space="preserve">被授权人身份证号码：</w:t>
      </w:r>
      <w:r>
        <w:rPr>
          <w:rFonts w:hint="eastAsia"/>
          <w:color w:val="000000"/>
          <w:sz w:val="24"/>
          <w:szCs w:val="24"/>
          <w:u w:val="single"/>
        </w:rPr>
        <w:t xml:space="preserve">                              </w:t>
      </w:r>
      <w:r/>
    </w:p>
    <w:p>
      <w:pPr>
        <w:spacing w:line="400" w:lineRule="exact"/>
        <w:tabs>
          <w:tab w:val="left" w:pos="360" w:leader="none"/>
        </w:tabs>
        <w:rPr>
          <w:color w:val="000000"/>
          <w:sz w:val="24"/>
          <w:szCs w:val="24"/>
          <w:u w:val="single"/>
        </w:rPr>
      </w:pPr>
      <w:r>
        <w:rPr>
          <w:rFonts w:hint="eastAsia"/>
          <w:color w:val="000000"/>
          <w:sz w:val="24"/>
          <w:szCs w:val="24"/>
        </w:rPr>
        <w:t xml:space="preserve">          </w:t>
      </w:r>
      <w:r>
        <w:rPr>
          <w:rFonts w:hint="eastAsia"/>
          <w:color w:val="000000"/>
          <w:sz w:val="24"/>
          <w:szCs w:val="24"/>
        </w:rPr>
        <w:t xml:space="preserve">被授权人联系电话：（手机）</w:t>
      </w:r>
      <w:r>
        <w:rPr>
          <w:rFonts w:hint="eastAsia"/>
          <w:color w:val="000000"/>
          <w:sz w:val="24"/>
          <w:szCs w:val="24"/>
          <w:u w:val="single"/>
        </w:rPr>
        <w:t xml:space="preserve">                          </w:t>
      </w:r>
      <w:r/>
    </w:p>
    <w:p>
      <w:pPr>
        <w:ind w:firstLine="1200"/>
        <w:spacing w:line="400" w:lineRule="exact"/>
        <w:tabs>
          <w:tab w:val="left" w:pos="360" w:leader="none"/>
        </w:tabs>
        <w:rPr>
          <w:color w:val="ff0000"/>
          <w:sz w:val="24"/>
          <w:szCs w:val="24"/>
          <w:u w:val="single"/>
        </w:rPr>
      </w:pPr>
      <w:r>
        <w:rPr>
          <w:rFonts w:hint="eastAsia"/>
          <w:color w:val="ff0000"/>
          <w:sz w:val="24"/>
          <w:szCs w:val="24"/>
        </w:rPr>
        <w:t xml:space="preserve">被授权人电子邮箱：</w:t>
      </w:r>
      <w:r>
        <w:rPr>
          <w:rFonts w:hint="eastAsia"/>
          <w:color w:val="ff0000"/>
          <w:sz w:val="24"/>
          <w:szCs w:val="24"/>
          <w:u w:val="single"/>
        </w:rPr>
        <w:t xml:space="preserve">                </w:t>
      </w:r>
      <w:r/>
    </w:p>
    <w:p>
      <w:pPr>
        <w:ind w:firstLine="1200"/>
        <w:spacing w:line="400" w:lineRule="exact"/>
        <w:tabs>
          <w:tab w:val="left" w:pos="360" w:leader="none"/>
        </w:tabs>
        <w:rPr>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w:t>
      </w:r>
      <w:r>
        <w:rPr>
          <w:rFonts w:hint="eastAsia"/>
          <w:color w:val="000000"/>
          <w:sz w:val="24"/>
          <w:szCs w:val="24"/>
          <w:u w:val="single"/>
        </w:rPr>
        <w:t xml:space="preserve">CA</w:t>
      </w:r>
      <w:r>
        <w:rPr>
          <w:rFonts w:hint="eastAsia"/>
          <w:color w:val="000000"/>
          <w:sz w:val="24"/>
          <w:szCs w:val="24"/>
          <w:u w:val="single"/>
        </w:rPr>
        <w:t xml:space="preserve">电子公章）</w:t>
      </w:r>
      <w:r/>
    </w:p>
    <w:p>
      <w:pPr>
        <w:ind w:firstLine="480"/>
        <w:spacing w:line="400" w:lineRule="exact"/>
        <w:tabs>
          <w:tab w:val="left" w:pos="360" w:leader="none"/>
        </w:tabs>
        <w:rPr>
          <w:color w:val="000000"/>
          <w:sz w:val="24"/>
          <w:szCs w:val="24"/>
          <w:u w:val="single"/>
        </w:rPr>
      </w:pPr>
      <w:r>
        <w:rPr>
          <w:rFonts w:hint="eastAsia"/>
          <w:color w:val="000000"/>
          <w:sz w:val="24"/>
          <w:szCs w:val="24"/>
        </w:rPr>
        <w:t xml:space="preserve">      </w:t>
      </w:r>
      <w:r>
        <w:rPr>
          <w:rFonts w:hint="eastAsia"/>
          <w:color w:val="000000"/>
          <w:sz w:val="24"/>
          <w:szCs w:val="24"/>
        </w:rPr>
        <w:t xml:space="preserve">单位地址：</w:t>
      </w:r>
      <w:r>
        <w:rPr>
          <w:rFonts w:hint="eastAsia"/>
          <w:color w:val="000000"/>
          <w:sz w:val="24"/>
          <w:szCs w:val="24"/>
          <w:u w:val="single"/>
        </w:rPr>
        <w:t xml:space="preserve">                                         </w:t>
      </w:r>
      <w:r/>
    </w:p>
    <w:p>
      <w:pPr>
        <w:ind w:firstLine="480"/>
        <w:spacing w:line="400" w:lineRule="exact"/>
        <w:tabs>
          <w:tab w:val="left" w:pos="360" w:leader="none"/>
        </w:tabs>
        <w:rPr>
          <w:color w:val="000000"/>
          <w:sz w:val="24"/>
          <w:szCs w:val="24"/>
        </w:rPr>
      </w:pPr>
      <w:r>
        <w:rPr>
          <w:rFonts w:hint="eastAsia"/>
          <w:color w:val="000000"/>
          <w:sz w:val="24"/>
          <w:szCs w:val="24"/>
        </w:rPr>
        <w:t xml:space="preserve">      </w:t>
      </w:r>
      <w:r>
        <w:rPr>
          <w:rFonts w:hint="eastAsia"/>
          <w:color w:val="000000"/>
          <w:sz w:val="24"/>
          <w:szCs w:val="24"/>
        </w:rPr>
        <w:t xml:space="preserve">日期：</w:t>
      </w:r>
      <w:r>
        <w:rPr>
          <w:rFonts w:hint="eastAsia"/>
          <w:color w:val="000000"/>
          <w:sz w:val="24"/>
          <w:szCs w:val="24"/>
          <w:u w:val="single"/>
        </w:rPr>
        <w:t xml:space="preserve">                                         </w:t>
      </w:r>
      <w:r/>
    </w:p>
    <w:p>
      <w:pPr>
        <w:ind w:firstLine="360"/>
        <w:spacing w:line="400" w:lineRule="exact"/>
        <w:rPr>
          <w:color w:val="000000"/>
          <w:sz w:val="24"/>
          <w:szCs w:val="24"/>
          <w:highlight w:val="yellow"/>
        </w:rPr>
      </w:pPr>
      <w:r>
        <w:rPr>
          <w:color w:val="000000"/>
          <w:sz w:val="24"/>
          <w:szCs w:val="24"/>
          <w:highlight w:val="yellow"/>
        </w:rPr>
      </w:r>
      <w:r/>
    </w:p>
    <w:p>
      <w:pPr>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                        投标函</w:t>
      </w:r>
      <w:r>
        <w:rPr>
          <w:rFonts w:hint="eastAsia" w:ascii="宋体" w:hAnsi="宋体"/>
          <w:b/>
          <w:sz w:val="24"/>
          <w:szCs w:val="24"/>
        </w:rPr>
        <w:t xml:space="preserve">（采购包号：**）</w:t>
      </w:r>
      <w:r/>
    </w:p>
    <w:p>
      <w:pPr>
        <w:jc w:val="left"/>
        <w:spacing w:line="420" w:lineRule="exact"/>
        <w:rPr>
          <w:rFonts w:ascii="宋体" w:hAnsi="宋体"/>
          <w:color w:val="000000"/>
          <w:sz w:val="24"/>
        </w:rPr>
      </w:pPr>
      <w:r>
        <w:rPr>
          <w:rFonts w:hint="eastAsia" w:ascii="宋体" w:hAnsi="宋体"/>
          <w:color w:val="000000"/>
          <w:sz w:val="24"/>
        </w:rPr>
        <w:t xml:space="preserve">致：扬州市公共资源交易中心邗江分中心：</w:t>
      </w:r>
      <w:r/>
    </w:p>
    <w:p>
      <w:pPr>
        <w:ind w:firstLine="480"/>
        <w:jc w:val="left"/>
        <w:spacing w:line="420" w:lineRule="exact"/>
        <w:rPr>
          <w:rFonts w:ascii="宋体" w:hAnsi="宋体"/>
          <w:color w:val="000000"/>
          <w:sz w:val="24"/>
        </w:rPr>
      </w:pPr>
      <w:r>
        <w:rPr>
          <w:rFonts w:hint="eastAsia" w:ascii="宋体" w:hAnsi="宋体"/>
          <w:color w:val="000000"/>
          <w:sz w:val="24"/>
        </w:rPr>
        <w:t xml:space="preserve">根据贵方的</w:t>
      </w:r>
      <w:r>
        <w:rPr>
          <w:rFonts w:ascii="宋体" w:hAnsi="宋体"/>
          <w:color w:val="000000"/>
          <w:sz w:val="24"/>
          <w:u w:val="single"/>
        </w:rPr>
        <w:t xml:space="preserve">****</w:t>
      </w:r>
      <w:r>
        <w:rPr>
          <w:rFonts w:hint="eastAsia" w:ascii="宋体" w:hAnsi="宋体"/>
          <w:color w:val="000000"/>
          <w:sz w:val="24"/>
        </w:rPr>
        <w:t xml:space="preserve">号招标文件，正式授权下述签字人_____(姓名)代表我方_______（投标人的名称），全权处理本次项目投标的有关事宜。</w:t>
      </w:r>
      <w:r/>
    </w:p>
    <w:p>
      <w:pPr>
        <w:ind w:firstLine="480"/>
        <w:jc w:val="left"/>
        <w:spacing w:line="420" w:lineRule="exact"/>
        <w:rPr>
          <w:rFonts w:ascii="宋体" w:hAnsi="宋体"/>
          <w:color w:val="000000"/>
          <w:sz w:val="24"/>
        </w:rPr>
      </w:pPr>
      <w:r>
        <w:rPr>
          <w:rFonts w:hint="eastAsia" w:ascii="宋体" w:hAnsi="宋体"/>
          <w:color w:val="000000"/>
          <w:sz w:val="24"/>
        </w:rPr>
        <w:t xml:space="preserve">据此函，__________签字</w:t>
      </w:r>
      <w:r>
        <w:rPr>
          <w:rFonts w:hint="eastAsia" w:ascii="宋体" w:hAnsi="宋体"/>
          <w:color w:val="000000"/>
          <w:sz w:val="24"/>
        </w:rPr>
        <w:t xml:space="preserve">人兹宣布</w:t>
      </w:r>
      <w:r>
        <w:rPr>
          <w:rFonts w:hint="eastAsia" w:ascii="宋体" w:hAnsi="宋体"/>
          <w:color w:val="000000"/>
          <w:sz w:val="24"/>
        </w:rPr>
        <w:t xml:space="preserve">同意如下：</w:t>
      </w:r>
      <w:r/>
    </w:p>
    <w:p>
      <w:pPr>
        <w:ind w:firstLine="480"/>
        <w:jc w:val="left"/>
        <w:spacing w:line="420" w:lineRule="exact"/>
        <w:rPr>
          <w:rFonts w:ascii="宋体" w:hAnsi="宋体"/>
          <w:color w:val="000000"/>
          <w:sz w:val="24"/>
        </w:rPr>
      </w:pPr>
      <w:r>
        <w:rPr>
          <w:rFonts w:hint="eastAsia" w:ascii="宋体" w:hAnsi="宋体"/>
          <w:color w:val="000000"/>
          <w:sz w:val="24"/>
        </w:rPr>
        <w:t xml:space="preserve">1.按招标文件规定的各项要求，向买方提供所需货物（包含与货物相关的服务）。</w:t>
      </w:r>
      <w:r/>
    </w:p>
    <w:p>
      <w:pPr>
        <w:ind w:firstLine="480"/>
        <w:jc w:val="left"/>
        <w:spacing w:line="420" w:lineRule="exact"/>
        <w:rPr>
          <w:rFonts w:ascii="宋体" w:hAnsi="宋体"/>
          <w:color w:val="000000"/>
          <w:sz w:val="24"/>
        </w:rPr>
      </w:pPr>
      <w:r>
        <w:rPr>
          <w:rFonts w:hint="eastAsia" w:ascii="宋体" w:hAnsi="宋体"/>
          <w:color w:val="000000"/>
          <w:sz w:val="24"/>
        </w:rPr>
        <w:t xml:space="preserve">2.我们完全理解贵方不一定将合同授予最低报价的投标人。</w:t>
      </w:r>
      <w:r/>
    </w:p>
    <w:p>
      <w:pPr>
        <w:ind w:firstLine="480"/>
        <w:jc w:val="left"/>
        <w:spacing w:line="420" w:lineRule="exact"/>
        <w:rPr>
          <w:rFonts w:ascii="宋体" w:hAnsi="宋体"/>
          <w:color w:val="000000"/>
          <w:sz w:val="24"/>
        </w:rPr>
      </w:pPr>
      <w:r>
        <w:rPr>
          <w:rFonts w:hint="eastAsia" w:ascii="宋体" w:hAnsi="宋体"/>
          <w:color w:val="000000"/>
          <w:sz w:val="24"/>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color w:val="000000"/>
          <w:sz w:val="24"/>
        </w:rPr>
      </w:pPr>
      <w:r>
        <w:rPr>
          <w:rFonts w:hint="eastAsia" w:ascii="宋体" w:hAnsi="宋体"/>
          <w:color w:val="000000"/>
          <w:sz w:val="24"/>
        </w:rPr>
        <w:t xml:space="preserve">4.我们同意从规定的开标日期起遵循本投标文件，并在规定的投标有效期期满之前均具有约束力。</w:t>
      </w:r>
      <w:r/>
    </w:p>
    <w:p>
      <w:pPr>
        <w:ind w:firstLine="480"/>
        <w:jc w:val="left"/>
        <w:spacing w:line="420" w:lineRule="exact"/>
        <w:rPr>
          <w:rFonts w:ascii="宋体" w:hAnsi="宋体"/>
          <w:color w:val="000000"/>
          <w:sz w:val="24"/>
        </w:rPr>
      </w:pPr>
      <w:r>
        <w:rPr>
          <w:rFonts w:ascii="宋体" w:hAnsi="宋体"/>
          <w:color w:val="000000"/>
          <w:sz w:val="24"/>
        </w:rPr>
        <w:t xml:space="preserve">5</w:t>
      </w:r>
      <w:r>
        <w:rPr>
          <w:rFonts w:hint="eastAsia" w:ascii="宋体" w:hAnsi="宋体"/>
          <w:color w:val="000000"/>
          <w:sz w:val="24"/>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color w:val="000000"/>
          <w:sz w:val="24"/>
        </w:rPr>
      </w:pPr>
      <w:r>
        <w:rPr>
          <w:rFonts w:ascii="宋体" w:hAnsi="宋体"/>
          <w:color w:val="000000"/>
          <w:sz w:val="24"/>
        </w:rPr>
        <w:t xml:space="preserve">6</w:t>
      </w:r>
      <w:r>
        <w:rPr>
          <w:rFonts w:hint="eastAsia" w:ascii="宋体" w:hAnsi="宋体"/>
          <w:color w:val="000000"/>
          <w:sz w:val="24"/>
        </w:rPr>
        <w:t xml:space="preserve">.一旦我方中标,我方将根据招标文件的规定，严格履行合同的责任和义务,并保证在招标文件规定的时间完成项目，交付买方验收、使用。</w:t>
      </w:r>
      <w:r/>
    </w:p>
    <w:p>
      <w:pPr>
        <w:ind w:firstLine="480"/>
        <w:spacing w:line="419" w:lineRule="atLeast"/>
        <w:rPr>
          <w:sz w:val="24"/>
          <w:szCs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rPr>
        <w:t xml:space="preserve">7</w:t>
      </w:r>
      <w:r>
        <w:rPr>
          <w:rFonts w:ascii="宋体" w:hAnsi="宋体"/>
          <w:color w:val="000000"/>
          <w:sz w:val="24"/>
        </w:rPr>
        <w:t xml:space="preserve">.</w:t>
      </w:r>
      <w:r>
        <w:rPr>
          <w:rFonts w:ascii="宋体" w:hAnsi="宋体" w:cs="宋体"/>
          <w:sz w:val="24"/>
          <w:szCs w:val="24"/>
        </w:rPr>
        <w:t xml:space="preserve">我方为：□大型企业□中型企业□小型企业□微型企业（在对应□内打“</w:t>
      </w:r>
      <w:r>
        <w:rPr>
          <w:rFonts w:ascii="Arial" w:hAnsi="Arial" w:eastAsia="Arial" w:cs="Arial"/>
          <w:sz w:val="24"/>
          <w:szCs w:val="24"/>
        </w:rPr>
        <w:t xml:space="preserve">√</w:t>
      </w:r>
      <w:r>
        <w:rPr>
          <w:rFonts w:ascii="宋体" w:hAnsi="宋体" w:cs="宋体"/>
          <w:sz w:val="24"/>
          <w:szCs w:val="24"/>
        </w:rPr>
        <w:t xml:space="preserve">”）</w:t>
      </w:r>
      <w:r/>
    </w:p>
    <w:p>
      <w:pPr>
        <w:ind w:left="425"/>
        <w:jc w:val="left"/>
        <w:spacing w:line="420" w:lineRule="exact"/>
        <w:rPr>
          <w:rFonts w:ascii="宋体" w:hAnsi="宋体"/>
          <w:color w:val="000000"/>
          <w:sz w:val="24"/>
        </w:rPr>
      </w:pPr>
      <w:r>
        <w:rPr>
          <w:rFonts w:ascii="宋体" w:hAnsi="宋体"/>
          <w:color w:val="000000"/>
          <w:sz w:val="24"/>
        </w:rPr>
        <w:t xml:space="preserve">8</w:t>
      </w:r>
      <w:r>
        <w:rPr>
          <w:rFonts w:hint="eastAsia" w:ascii="宋体" w:hAnsi="宋体"/>
          <w:color w:val="000000"/>
          <w:sz w:val="24"/>
        </w:rPr>
        <w:t xml:space="preserve">.与本投标有关的正式通讯地址为：</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地        址：</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邮</w:t>
      </w:r>
      <w:r>
        <w:rPr>
          <w:rFonts w:hint="eastAsia" w:ascii="宋体" w:hAnsi="宋体"/>
          <w:color w:val="000000"/>
          <w:sz w:val="24"/>
        </w:rPr>
        <w:t xml:space="preserve">        编：</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电        话：</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传        真：</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投标人开户行：</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账</w:t>
      </w:r>
      <w:r>
        <w:rPr>
          <w:rFonts w:hint="eastAsia" w:ascii="宋体" w:hAnsi="宋体"/>
          <w:color w:val="000000"/>
          <w:sz w:val="24"/>
        </w:rPr>
        <w:t xml:space="preserve">        号： </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日        期：______年____月____日</w:t>
      </w:r>
      <w:r/>
    </w:p>
    <w:p>
      <w:pPr>
        <w:rPr>
          <w:rFonts w:ascii="宋体" w:hAnsi="宋体"/>
          <w:b/>
          <w:color w:val="000000"/>
          <w:sz w:val="24"/>
        </w:rPr>
      </w:pPr>
      <w:r>
        <w:rPr>
          <w:rFonts w:ascii="宋体" w:hAnsi="宋体"/>
          <w:b/>
          <w:color w:val="000000"/>
          <w:sz w:val="24"/>
        </w:rPr>
      </w:r>
      <w:r/>
    </w:p>
    <w:p>
      <w:pPr>
        <w:pStyle w:val="874"/>
        <w:ind w:firstLine="482"/>
        <w:rPr>
          <w:rFonts w:ascii="宋体" w:hAnsi="宋体"/>
          <w:b/>
          <w:color w:val="000000"/>
          <w:sz w:val="24"/>
          <w:szCs w:val="21"/>
        </w:rPr>
      </w:pPr>
      <w:r>
        <w:rPr>
          <w:rFonts w:ascii="宋体" w:hAnsi="宋体"/>
          <w:b/>
          <w:color w:val="000000"/>
          <w:sz w:val="24"/>
          <w:szCs w:val="21"/>
        </w:rPr>
      </w:r>
      <w:r/>
    </w:p>
    <w:p>
      <w:pPr>
        <w:pStyle w:val="874"/>
        <w:ind w:firstLine="482"/>
        <w:rPr>
          <w:rFonts w:ascii="宋体" w:hAnsi="宋体"/>
          <w:b/>
          <w:color w:val="000000"/>
          <w:sz w:val="24"/>
          <w:szCs w:val="21"/>
        </w:rPr>
      </w:pPr>
      <w:r>
        <w:rPr>
          <w:rFonts w:ascii="宋体" w:hAnsi="宋体"/>
          <w:b/>
          <w:color w:val="000000"/>
          <w:sz w:val="24"/>
          <w:szCs w:val="21"/>
        </w:rPr>
      </w:r>
      <w:r/>
    </w:p>
    <w:p>
      <w:pPr>
        <w:pStyle w:val="874"/>
        <w:ind w:firstLine="482"/>
        <w:rPr>
          <w:rFonts w:ascii="宋体" w:hAnsi="宋体"/>
          <w:b/>
          <w:color w:val="000000"/>
          <w:sz w:val="24"/>
          <w:szCs w:val="21"/>
        </w:rPr>
      </w:pPr>
      <w:r>
        <w:rPr>
          <w:rFonts w:ascii="宋体" w:hAnsi="宋体"/>
          <w:b/>
          <w:color w:val="000000"/>
          <w:sz w:val="24"/>
          <w:szCs w:val="21"/>
        </w:rPr>
      </w:r>
      <w:r/>
    </w:p>
    <w:p>
      <w:pPr>
        <w:pStyle w:val="874"/>
        <w:ind w:firstLine="482"/>
        <w:rPr>
          <w:rFonts w:ascii="宋体" w:hAnsi="宋体"/>
          <w:b/>
          <w:color w:val="000000"/>
          <w:sz w:val="24"/>
          <w:szCs w:val="21"/>
        </w:rPr>
      </w:pPr>
      <w:r>
        <w:rPr>
          <w:rFonts w:ascii="宋体" w:hAnsi="宋体"/>
          <w:b/>
          <w:color w:val="000000"/>
          <w:sz w:val="24"/>
          <w:szCs w:val="21"/>
        </w:rPr>
      </w:r>
      <w:r/>
    </w:p>
    <w:p>
      <w:pPr>
        <w:pStyle w:val="874"/>
        <w:ind w:firstLine="482"/>
        <w:rPr>
          <w:rFonts w:ascii="宋体" w:hAnsi="宋体"/>
          <w:b/>
          <w:color w:val="000000"/>
          <w:sz w:val="24"/>
          <w:szCs w:val="21"/>
        </w:rPr>
      </w:pPr>
      <w:r>
        <w:rPr>
          <w:rFonts w:ascii="宋体" w:hAnsi="宋体"/>
          <w:b/>
          <w:color w:val="000000"/>
          <w:sz w:val="24"/>
          <w:szCs w:val="21"/>
        </w:rPr>
      </w:r>
      <w:r/>
    </w:p>
    <w:p>
      <w:pPr>
        <w:pStyle w:val="874"/>
        <w:ind w:firstLine="482"/>
        <w:rPr>
          <w:rFonts w:ascii="宋体" w:hAnsi="宋体"/>
          <w:b/>
          <w:color w:val="000000"/>
          <w:sz w:val="24"/>
          <w:szCs w:val="21"/>
        </w:rPr>
      </w:pPr>
      <w:r>
        <w:rPr>
          <w:rFonts w:ascii="宋体" w:hAnsi="宋体"/>
          <w:b/>
          <w:color w:val="000000"/>
          <w:sz w:val="24"/>
          <w:szCs w:val="21"/>
        </w:rPr>
      </w:r>
      <w:r/>
    </w:p>
    <w:p>
      <w:pPr>
        <w:pStyle w:val="874"/>
        <w:ind w:firstLine="0"/>
        <w:rPr>
          <w:rFonts w:ascii="宋体" w:hAnsi="宋体" w:eastAsia="宋体" w:cs="宋体"/>
          <w:b/>
          <w:color w:val="0b5fd1"/>
          <w:sz w:val="24"/>
          <w:szCs w:val="24"/>
        </w:rPr>
      </w:pPr>
      <w:r>
        <w:rPr>
          <w:rFonts w:hint="eastAsia" w:ascii="宋体" w:hAnsi="宋体" w:eastAsia="宋体" w:cs="宋体"/>
          <w:b/>
          <w:color w:val="000000"/>
          <w:sz w:val="24"/>
          <w:szCs w:val="21"/>
        </w:rPr>
        <w:t xml:space="preserve">附件7           </w:t>
      </w:r>
      <w:r>
        <w:rPr>
          <w:rFonts w:hint="eastAsia" w:ascii="宋体" w:hAnsi="宋体" w:eastAsia="宋体" w:cs="宋体"/>
          <w:b/>
          <w:sz w:val="24"/>
          <w:szCs w:val="24"/>
        </w:rPr>
        <w:t xml:space="preserve">主要标的信息（中标后将公示）</w:t>
      </w:r>
      <w:r>
        <w:rPr>
          <w:rFonts w:hint="eastAsia" w:ascii="宋体" w:hAnsi="宋体"/>
          <w:b/>
          <w:sz w:val="24"/>
          <w:szCs w:val="24"/>
        </w:rPr>
        <w:t xml:space="preserve">（采购包号：</w:t>
      </w:r>
      <w:r>
        <w:rPr>
          <w:rFonts w:hint="eastAsia" w:ascii="宋体" w:hAnsi="宋体"/>
          <w:b/>
          <w:sz w:val="24"/>
          <w:szCs w:val="24"/>
        </w:rPr>
        <w:t xml:space="preserve">**</w:t>
      </w:r>
      <w:r>
        <w:rPr>
          <w:rFonts w:hint="eastAsia" w:ascii="宋体" w:hAnsi="宋体"/>
          <w:b/>
          <w:sz w:val="24"/>
          <w:szCs w:val="24"/>
        </w:rPr>
        <w:t xml:space="preserve">）</w:t>
      </w:r>
      <w:r/>
    </w:p>
    <w:p>
      <w:pPr>
        <w:spacing w:after="312" w:line="360" w:lineRule="auto"/>
        <w:rPr>
          <w:rFonts w:ascii="宋体" w:hAnsi="宋体" w:cs="宋体"/>
          <w:b/>
          <w:sz w:val="24"/>
          <w:szCs w:val="24"/>
        </w:rPr>
      </w:pPr>
      <w:r>
        <w:rPr>
          <w:rFonts w:hint="eastAsia" w:ascii="宋体" w:hAnsi="宋体" w:cs="宋体"/>
          <w:sz w:val="24"/>
          <w:szCs w:val="24"/>
        </w:rPr>
        <w:t xml:space="preserve">投标人全称：</w:t>
      </w:r>
      <w:r/>
    </w:p>
    <w:tbl>
      <w:tblPr>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3901"/>
        <w:gridCol w:w="3780"/>
      </w:tblGrid>
      <w:tr>
        <w:trPr/>
        <w:tc>
          <w:tcPr>
            <w:tcW w:w="3901" w:type="dxa"/>
            <w:textDirection w:val="lrTb"/>
            <w:noWrap w:val="false"/>
          </w:tcPr>
          <w:p>
            <w:pPr>
              <w:jc w:val="center"/>
              <w:rPr>
                <w:rFonts w:ascii="宋体" w:hAnsi="宋体" w:cs="宋体"/>
                <w:sz w:val="24"/>
                <w:szCs w:val="24"/>
              </w:rPr>
            </w:pPr>
            <w:r>
              <w:rPr>
                <w:rFonts w:hint="eastAsia" w:ascii="宋体" w:hAnsi="宋体" w:cs="宋体"/>
                <w:sz w:val="24"/>
                <w:szCs w:val="24"/>
              </w:rPr>
              <w:t xml:space="preserve">货物类</w:t>
            </w:r>
            <w:r/>
          </w:p>
        </w:tc>
        <w:tc>
          <w:tcPr>
            <w:tcW w:w="3780" w:type="dxa"/>
            <w:textDirection w:val="lrTb"/>
            <w:noWrap w:val="false"/>
          </w:tcPr>
          <w:p>
            <w:pPr>
              <w:jc w:val="center"/>
              <w:rPr>
                <w:rFonts w:ascii="宋体" w:hAnsi="宋体" w:cs="宋体"/>
                <w:sz w:val="24"/>
                <w:szCs w:val="24"/>
              </w:rPr>
            </w:pPr>
            <w:r>
              <w:rPr>
                <w:rFonts w:hint="eastAsia" w:ascii="宋体" w:hAnsi="宋体" w:cs="宋体"/>
                <w:sz w:val="24"/>
                <w:szCs w:val="24"/>
              </w:rPr>
              <w:t xml:space="preserve">服务类</w:t>
            </w:r>
            <w:r/>
          </w:p>
        </w:tc>
      </w:tr>
      <w:tr>
        <w:trPr>
          <w:trHeight w:val="3810"/>
        </w:trPr>
        <w:tc>
          <w:tcPr>
            <w:tcW w:w="3901"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品牌（如有）：</w:t>
            </w:r>
            <w:r/>
          </w:p>
          <w:p>
            <w:pPr>
              <w:spacing w:line="360" w:lineRule="auto"/>
              <w:rPr>
                <w:rFonts w:ascii="宋体" w:hAnsi="宋体" w:cs="宋体"/>
                <w:sz w:val="24"/>
                <w:szCs w:val="24"/>
              </w:rPr>
            </w:pPr>
            <w:r>
              <w:rPr>
                <w:rFonts w:hint="eastAsia" w:ascii="宋体" w:hAnsi="宋体" w:cs="宋体"/>
                <w:sz w:val="24"/>
                <w:szCs w:val="24"/>
              </w:rPr>
              <w:t xml:space="preserve">规格型号：</w:t>
            </w:r>
            <w:r/>
          </w:p>
          <w:p>
            <w:pPr>
              <w:spacing w:line="360" w:lineRule="auto"/>
              <w:rPr>
                <w:rFonts w:ascii="宋体" w:hAnsi="宋体" w:cs="宋体"/>
                <w:sz w:val="24"/>
                <w:szCs w:val="24"/>
              </w:rPr>
            </w:pPr>
            <w:r>
              <w:rPr>
                <w:rFonts w:hint="eastAsia" w:ascii="宋体" w:hAnsi="宋体" w:cs="宋体"/>
                <w:sz w:val="24"/>
                <w:szCs w:val="24"/>
              </w:rPr>
              <w:t xml:space="preserve">数量：</w:t>
            </w:r>
            <w:r/>
          </w:p>
          <w:p>
            <w:pPr>
              <w:spacing w:line="360" w:lineRule="auto"/>
              <w:rPr>
                <w:rFonts w:ascii="宋体" w:hAnsi="宋体" w:cs="宋体"/>
                <w:sz w:val="24"/>
                <w:szCs w:val="24"/>
              </w:rPr>
            </w:pPr>
            <w:r>
              <w:rPr>
                <w:rFonts w:hint="eastAsia" w:ascii="宋体" w:hAnsi="宋体" w:cs="宋体"/>
                <w:sz w:val="24"/>
                <w:szCs w:val="24"/>
              </w:rPr>
              <w:t xml:space="preserve">单价：</w:t>
            </w:r>
            <w:r/>
          </w:p>
        </w:tc>
        <w:tc>
          <w:tcPr>
            <w:tcW w:w="3780"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服务范围：</w:t>
            </w:r>
            <w:r/>
          </w:p>
          <w:p>
            <w:pPr>
              <w:spacing w:line="360" w:lineRule="auto"/>
              <w:rPr>
                <w:rFonts w:ascii="宋体" w:hAnsi="宋体" w:cs="宋体"/>
                <w:sz w:val="24"/>
                <w:szCs w:val="24"/>
                <w:u w:val="single"/>
              </w:rPr>
            </w:pPr>
            <w:r>
              <w:rPr>
                <w:rFonts w:hint="eastAsia" w:ascii="宋体" w:hAnsi="宋体" w:cs="宋体"/>
                <w:sz w:val="24"/>
                <w:szCs w:val="24"/>
              </w:rPr>
              <w:t xml:space="preserve">服务要求：</w:t>
            </w:r>
            <w:r/>
          </w:p>
          <w:p>
            <w:pPr>
              <w:spacing w:line="360" w:lineRule="auto"/>
              <w:rPr>
                <w:rFonts w:ascii="宋体" w:hAnsi="宋体" w:cs="宋体"/>
                <w:sz w:val="24"/>
                <w:szCs w:val="24"/>
                <w:u w:val="single"/>
              </w:rPr>
            </w:pPr>
            <w:r>
              <w:rPr>
                <w:rFonts w:hint="eastAsia" w:ascii="宋体" w:hAnsi="宋体" w:cs="宋体"/>
                <w:sz w:val="24"/>
                <w:szCs w:val="24"/>
              </w:rPr>
              <w:t xml:space="preserve">服务时间：</w:t>
            </w:r>
            <w:r/>
          </w:p>
          <w:p>
            <w:pPr>
              <w:spacing w:line="360" w:lineRule="auto"/>
              <w:rPr>
                <w:rFonts w:ascii="宋体" w:hAnsi="宋体" w:cs="宋体"/>
                <w:sz w:val="24"/>
                <w:szCs w:val="24"/>
              </w:rPr>
            </w:pPr>
            <w:r>
              <w:rPr>
                <w:rFonts w:hint="eastAsia" w:ascii="宋体" w:hAnsi="宋体" w:cs="宋体"/>
                <w:sz w:val="24"/>
                <w:szCs w:val="24"/>
              </w:rPr>
              <w:t xml:space="preserve">服务标准：</w:t>
            </w:r>
            <w:r/>
          </w:p>
        </w:tc>
      </w:tr>
    </w:tbl>
    <w:p>
      <w:pPr>
        <w:pStyle w:val="874"/>
        <w:ind w:firstLine="482"/>
        <w:rPr>
          <w:rFonts w:ascii="宋体" w:hAnsi="宋体"/>
          <w:b/>
          <w:color w:val="000000"/>
          <w:sz w:val="24"/>
          <w:szCs w:val="21"/>
        </w:rPr>
      </w:pPr>
      <w:r>
        <w:rPr>
          <w:rFonts w:ascii="宋体" w:hAnsi="宋体"/>
          <w:b/>
          <w:color w:val="000000"/>
          <w:sz w:val="24"/>
          <w:szCs w:val="21"/>
        </w:rPr>
      </w:r>
      <w:r/>
    </w:p>
    <w:p>
      <w:pPr>
        <w:pStyle w:val="874"/>
        <w:ind w:firstLine="482"/>
        <w:rPr>
          <w:rFonts w:ascii="宋体" w:hAnsi="宋体"/>
          <w:b/>
          <w:color w:val="000000"/>
          <w:sz w:val="24"/>
          <w:szCs w:val="21"/>
        </w:rPr>
      </w:pPr>
      <w:r>
        <w:rPr>
          <w:rFonts w:ascii="宋体" w:hAnsi="宋体"/>
          <w:b/>
          <w:color w:val="000000"/>
          <w:sz w:val="24"/>
          <w:szCs w:val="21"/>
        </w:rPr>
      </w:r>
      <w:r/>
    </w:p>
    <w:p>
      <w:pPr>
        <w:pStyle w:val="874"/>
        <w:ind w:firstLine="482"/>
        <w:rPr>
          <w:rFonts w:ascii="宋体" w:hAnsi="宋体"/>
          <w:b/>
          <w:color w:val="000000"/>
          <w:sz w:val="24"/>
          <w:szCs w:val="21"/>
        </w:rPr>
      </w:pPr>
      <w:r>
        <w:rPr>
          <w:rFonts w:ascii="宋体" w:hAnsi="宋体"/>
          <w:b/>
          <w:color w:val="000000"/>
          <w:sz w:val="24"/>
          <w:szCs w:val="21"/>
        </w:rPr>
      </w:r>
      <w:r/>
    </w:p>
    <w:p>
      <w:pPr>
        <w:pStyle w:val="874"/>
        <w:ind w:firstLine="482"/>
        <w:rPr>
          <w:rFonts w:ascii="宋体" w:hAnsi="宋体"/>
          <w:b/>
          <w:color w:val="000000"/>
          <w:sz w:val="24"/>
          <w:szCs w:val="21"/>
        </w:rPr>
      </w:pPr>
      <w:r>
        <w:rPr>
          <w:rFonts w:ascii="宋体" w:hAnsi="宋体"/>
          <w:b/>
          <w:color w:val="000000"/>
          <w:sz w:val="24"/>
          <w:szCs w:val="21"/>
        </w:rPr>
      </w:r>
      <w:r/>
    </w:p>
    <w:p>
      <w:pPr>
        <w:pStyle w:val="874"/>
        <w:ind w:firstLine="482"/>
        <w:rPr>
          <w:rFonts w:ascii="宋体" w:hAnsi="宋体"/>
          <w:b/>
          <w:color w:val="000000"/>
          <w:sz w:val="24"/>
          <w:szCs w:val="21"/>
        </w:rPr>
      </w:pPr>
      <w:r>
        <w:rPr>
          <w:rFonts w:ascii="宋体" w:hAnsi="宋体"/>
          <w:b/>
          <w:color w:val="000000"/>
          <w:sz w:val="24"/>
          <w:szCs w:val="21"/>
        </w:rPr>
      </w:r>
      <w:r/>
    </w:p>
    <w:p>
      <w:pPr>
        <w:pStyle w:val="874"/>
        <w:ind w:firstLine="482"/>
        <w:rPr>
          <w:rFonts w:ascii="宋体" w:hAnsi="宋体"/>
          <w:b/>
          <w:color w:val="000000"/>
          <w:sz w:val="24"/>
          <w:szCs w:val="21"/>
        </w:rPr>
      </w:pPr>
      <w:r>
        <w:rPr>
          <w:rFonts w:ascii="宋体" w:hAnsi="宋体"/>
          <w:b/>
          <w:color w:val="000000"/>
          <w:sz w:val="24"/>
          <w:szCs w:val="21"/>
        </w:rPr>
      </w:r>
      <w:r/>
    </w:p>
    <w:p>
      <w:pPr>
        <w:pStyle w:val="874"/>
        <w:ind w:firstLine="482"/>
        <w:rPr>
          <w:rFonts w:ascii="宋体" w:hAnsi="宋体"/>
          <w:b/>
          <w:color w:val="000000"/>
          <w:sz w:val="24"/>
          <w:szCs w:val="21"/>
        </w:rPr>
      </w:pPr>
      <w:r>
        <w:rPr>
          <w:rFonts w:ascii="宋体" w:hAnsi="宋体"/>
          <w:b/>
          <w:color w:val="000000"/>
          <w:sz w:val="24"/>
          <w:szCs w:val="21"/>
        </w:rPr>
      </w:r>
      <w:r/>
    </w:p>
    <w:p>
      <w:pPr>
        <w:pStyle w:val="874"/>
        <w:ind w:firstLine="482"/>
        <w:rPr>
          <w:rFonts w:ascii="宋体" w:hAnsi="宋体"/>
          <w:b/>
          <w:color w:val="000000"/>
          <w:sz w:val="24"/>
          <w:szCs w:val="21"/>
        </w:rPr>
      </w:pPr>
      <w:r>
        <w:rPr>
          <w:rFonts w:ascii="宋体" w:hAnsi="宋体"/>
          <w:b/>
          <w:color w:val="000000"/>
          <w:sz w:val="24"/>
          <w:szCs w:val="21"/>
        </w:rPr>
      </w:r>
      <w:r/>
    </w:p>
    <w:p>
      <w:pPr>
        <w:pStyle w:val="874"/>
        <w:ind w:firstLine="482"/>
        <w:rPr>
          <w:rFonts w:ascii="宋体" w:hAnsi="宋体"/>
          <w:b/>
          <w:color w:val="000000"/>
          <w:sz w:val="24"/>
          <w:szCs w:val="21"/>
        </w:rPr>
      </w:pPr>
      <w:r>
        <w:rPr>
          <w:rFonts w:ascii="宋体" w:hAnsi="宋体"/>
          <w:b/>
          <w:color w:val="000000"/>
          <w:sz w:val="24"/>
          <w:szCs w:val="21"/>
        </w:rPr>
      </w:r>
      <w:r/>
    </w:p>
    <w:p>
      <w:pPr>
        <w:pStyle w:val="874"/>
        <w:ind w:firstLine="482"/>
        <w:rPr>
          <w:rFonts w:ascii="宋体" w:hAnsi="宋体"/>
          <w:b/>
          <w:color w:val="000000"/>
          <w:sz w:val="24"/>
          <w:szCs w:val="21"/>
        </w:rPr>
      </w:pPr>
      <w:r>
        <w:rPr>
          <w:rFonts w:ascii="宋体" w:hAnsi="宋体"/>
          <w:b/>
          <w:color w:val="000000"/>
          <w:sz w:val="24"/>
          <w:szCs w:val="21"/>
        </w:rPr>
      </w:r>
      <w:r/>
    </w:p>
    <w:p>
      <w:pPr>
        <w:pStyle w:val="874"/>
        <w:ind w:firstLine="482"/>
        <w:rPr>
          <w:rFonts w:ascii="宋体" w:hAnsi="宋体"/>
          <w:b/>
          <w:color w:val="000000"/>
          <w:sz w:val="24"/>
          <w:szCs w:val="21"/>
        </w:rPr>
      </w:pPr>
      <w:r>
        <w:rPr>
          <w:rFonts w:ascii="宋体" w:hAnsi="宋体"/>
          <w:b/>
          <w:color w:val="000000"/>
          <w:sz w:val="24"/>
          <w:szCs w:val="21"/>
        </w:rPr>
      </w:r>
      <w:r/>
    </w:p>
    <w:p>
      <w:pPr>
        <w:pStyle w:val="874"/>
        <w:ind w:firstLine="482"/>
        <w:rPr>
          <w:rFonts w:ascii="宋体" w:hAnsi="宋体"/>
          <w:b/>
          <w:color w:val="000000"/>
          <w:sz w:val="24"/>
          <w:szCs w:val="21"/>
        </w:rPr>
      </w:pPr>
      <w:r>
        <w:rPr>
          <w:rFonts w:ascii="宋体" w:hAnsi="宋体"/>
          <w:b/>
          <w:color w:val="000000"/>
          <w:sz w:val="24"/>
          <w:szCs w:val="21"/>
        </w:rPr>
      </w:r>
      <w:r/>
    </w:p>
    <w:p>
      <w:pPr>
        <w:pStyle w:val="874"/>
        <w:ind w:firstLine="482"/>
        <w:rPr>
          <w:rFonts w:ascii="宋体" w:hAnsi="宋体"/>
          <w:b/>
          <w:color w:val="000000"/>
          <w:sz w:val="24"/>
          <w:szCs w:val="21"/>
        </w:rPr>
      </w:pPr>
      <w:r>
        <w:rPr>
          <w:rFonts w:ascii="宋体" w:hAnsi="宋体"/>
          <w:b/>
          <w:color w:val="000000"/>
          <w:sz w:val="24"/>
          <w:szCs w:val="21"/>
        </w:rPr>
      </w:r>
      <w:r/>
    </w:p>
    <w:p>
      <w:pPr>
        <w:pStyle w:val="874"/>
        <w:ind w:firstLine="482"/>
        <w:rPr>
          <w:rFonts w:ascii="宋体" w:hAnsi="宋体"/>
          <w:b/>
          <w:color w:val="000000"/>
          <w:sz w:val="24"/>
          <w:szCs w:val="21"/>
        </w:rPr>
      </w:pPr>
      <w:r>
        <w:rPr>
          <w:rFonts w:ascii="宋体" w:hAnsi="宋体"/>
          <w:b/>
          <w:color w:val="000000"/>
          <w:sz w:val="24"/>
          <w:szCs w:val="21"/>
        </w:rPr>
      </w:r>
      <w:r/>
    </w:p>
    <w:p>
      <w:pPr>
        <w:pStyle w:val="874"/>
        <w:ind w:firstLine="482"/>
        <w:rPr>
          <w:rFonts w:ascii="宋体" w:hAnsi="宋体"/>
          <w:b/>
          <w:color w:val="000000"/>
          <w:sz w:val="24"/>
          <w:szCs w:val="21"/>
        </w:rPr>
      </w:pPr>
      <w:r>
        <w:rPr>
          <w:rFonts w:ascii="宋体" w:hAnsi="宋体"/>
          <w:b/>
          <w:color w:val="000000"/>
          <w:sz w:val="24"/>
          <w:szCs w:val="21"/>
        </w:rPr>
      </w:r>
      <w:r/>
    </w:p>
    <w:p>
      <w:pPr>
        <w:pStyle w:val="874"/>
        <w:ind w:firstLine="482"/>
        <w:rPr>
          <w:rFonts w:ascii="宋体" w:hAnsi="宋体"/>
          <w:b/>
          <w:color w:val="000000"/>
          <w:sz w:val="24"/>
          <w:szCs w:val="21"/>
        </w:rPr>
      </w:pPr>
      <w:r>
        <w:rPr>
          <w:rFonts w:ascii="宋体" w:hAnsi="宋体"/>
          <w:b/>
          <w:color w:val="000000"/>
          <w:sz w:val="24"/>
          <w:szCs w:val="21"/>
        </w:rPr>
      </w:r>
      <w:r/>
    </w:p>
    <w:p>
      <w:pPr>
        <w:pStyle w:val="874"/>
        <w:ind w:firstLine="482"/>
        <w:rPr>
          <w:rFonts w:ascii="宋体" w:hAnsi="宋体"/>
          <w:b/>
          <w:color w:val="000000"/>
          <w:sz w:val="24"/>
          <w:szCs w:val="21"/>
        </w:rPr>
      </w:pPr>
      <w:r>
        <w:rPr>
          <w:rFonts w:ascii="宋体" w:hAnsi="宋体"/>
          <w:b/>
          <w:color w:val="000000"/>
          <w:sz w:val="24"/>
          <w:szCs w:val="21"/>
        </w:rPr>
      </w:r>
      <w:r/>
    </w:p>
    <w:p>
      <w:pPr>
        <w:pStyle w:val="874"/>
        <w:ind w:firstLine="482"/>
        <w:rPr>
          <w:rFonts w:ascii="宋体" w:hAnsi="宋体"/>
          <w:b/>
          <w:color w:val="000000"/>
          <w:sz w:val="24"/>
          <w:szCs w:val="21"/>
        </w:rPr>
      </w:pPr>
      <w:r>
        <w:rPr>
          <w:rFonts w:ascii="宋体" w:hAnsi="宋体"/>
          <w:b/>
          <w:color w:val="000000"/>
          <w:sz w:val="24"/>
          <w:szCs w:val="21"/>
        </w:rPr>
      </w:r>
      <w:r/>
    </w:p>
    <w:p>
      <w:pPr>
        <w:pStyle w:val="874"/>
        <w:ind w:firstLine="0"/>
        <w:rPr>
          <w:rFonts w:ascii="宋体" w:hAnsi="宋体" w:eastAsia="宋体" w:cs="宋体"/>
          <w:b/>
          <w:color w:val="000000"/>
          <w:sz w:val="24"/>
          <w:szCs w:val="21"/>
        </w:rPr>
      </w:pPr>
      <w:r>
        <w:rPr>
          <w:rFonts w:hint="eastAsia" w:ascii="宋体" w:hAnsi="宋体" w:eastAsia="宋体" w:cs="宋体"/>
          <w:b/>
          <w:color w:val="000000"/>
          <w:sz w:val="24"/>
          <w:szCs w:val="21"/>
        </w:rPr>
        <w:t xml:space="preserve">附件8</w:t>
      </w:r>
      <w:r/>
    </w:p>
    <w:p>
      <w:pPr>
        <w:ind w:firstLine="1205"/>
        <w:rPr>
          <w:rFonts w:ascii="宋体" w:hAnsi="宋体"/>
          <w:b/>
          <w:color w:val="000000"/>
          <w:sz w:val="24"/>
        </w:rPr>
      </w:pPr>
      <w:r>
        <w:rPr>
          <w:rFonts w:hint="eastAsia" w:ascii="宋体" w:hAnsi="宋体"/>
          <w:b/>
          <w:color w:val="000000"/>
          <w:sz w:val="24"/>
        </w:rPr>
        <w:t xml:space="preserve">具备履行合同所必需的设备和专业技术能力的书面声明</w:t>
      </w:r>
      <w:r>
        <w:rPr>
          <w:rFonts w:hint="eastAsia" w:ascii="宋体" w:hAnsi="宋体"/>
          <w:b/>
          <w:sz w:val="24"/>
          <w:szCs w:val="24"/>
        </w:rPr>
        <w:t xml:space="preserve">（采购包号：**）</w:t>
      </w:r>
      <w:r/>
    </w:p>
    <w:p>
      <w:pPr>
        <w:ind w:firstLine="1205"/>
        <w:rPr>
          <w:rFonts w:ascii="宋体" w:hAnsi="宋体"/>
          <w:b/>
          <w:color w:val="000000"/>
          <w:sz w:val="24"/>
        </w:rPr>
      </w:pPr>
      <w:r>
        <w:rPr>
          <w:rFonts w:ascii="宋体" w:hAnsi="宋体"/>
          <w:b/>
          <w:color w:val="000000"/>
          <w:sz w:val="24"/>
        </w:rPr>
      </w:r>
      <w:r/>
    </w:p>
    <w:p>
      <w:pPr>
        <w:ind w:firstLine="492"/>
        <w:spacing w:line="460" w:lineRule="exact"/>
        <w:rPr>
          <w:rFonts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ind w:firstLine="492"/>
        <w:spacing w:line="460" w:lineRule="exact"/>
        <w:rPr>
          <w:rFonts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spacing w:line="460" w:lineRule="exact"/>
        <w:rPr>
          <w:rFonts w:ascii="宋体" w:hAnsi="宋体"/>
          <w:bCs/>
          <w:color w:val="000000"/>
          <w:sz w:val="24"/>
        </w:rPr>
      </w:pPr>
      <w:r>
        <w:rPr>
          <w:rFonts w:hint="eastAsia" w:ascii="宋体" w:hAnsi="宋体"/>
          <w:bCs/>
          <w:color w:val="000000"/>
          <w:sz w:val="24"/>
        </w:rPr>
        <w:t xml:space="preserve">           </w:t>
      </w:r>
      <w:r/>
    </w:p>
    <w:p>
      <w:pPr>
        <w:spacing w:line="460" w:lineRule="exact"/>
        <w:rPr>
          <w:rFonts w:ascii="宋体" w:hAnsi="宋体"/>
          <w:bCs/>
          <w:color w:val="000000"/>
          <w:sz w:val="24"/>
        </w:rPr>
      </w:pPr>
      <w:r>
        <w:rPr>
          <w:rFonts w:ascii="宋体" w:hAnsi="宋体"/>
          <w:bCs/>
          <w:color w:val="000000"/>
          <w:sz w:val="24"/>
        </w:rPr>
      </w:r>
      <w:r/>
    </w:p>
    <w:p>
      <w:pPr>
        <w:spacing w:line="460" w:lineRule="exact"/>
        <w:rPr>
          <w:rFonts w:ascii="宋体" w:hAnsi="宋体"/>
          <w:bCs/>
          <w:color w:val="000000"/>
          <w:sz w:val="24"/>
        </w:rPr>
      </w:pPr>
      <w:r>
        <w:rPr>
          <w:rFonts w:ascii="宋体" w:hAnsi="宋体"/>
          <w:bCs/>
          <w:color w:val="000000"/>
          <w:sz w:val="24"/>
        </w:rPr>
      </w:r>
      <w:r/>
    </w:p>
    <w:p>
      <w:pPr>
        <w:pStyle w:val="874"/>
        <w:ind w:firstLine="0"/>
        <w:rPr>
          <w:rFonts w:ascii="宋体" w:hAnsi="宋体" w:eastAsia="宋体" w:cs="宋体"/>
          <w:bCs/>
          <w:color w:val="000000"/>
          <w:sz w:val="24"/>
          <w:szCs w:val="21"/>
        </w:rPr>
      </w:pPr>
      <w:r>
        <w:rPr>
          <w:rFonts w:hint="eastAsia" w:ascii="宋体" w:hAnsi="宋体" w:eastAsia="宋体" w:cs="宋体"/>
          <w:b/>
          <w:color w:val="000000"/>
          <w:sz w:val="24"/>
          <w:szCs w:val="21"/>
        </w:rPr>
        <w:t xml:space="preserve">附件9</w:t>
      </w:r>
      <w:r/>
    </w:p>
    <w:p>
      <w:pPr>
        <w:spacing w:line="460" w:lineRule="exact"/>
        <w:rPr>
          <w:rFonts w:ascii="宋体" w:hAnsi="宋体"/>
          <w:b/>
          <w:color w:val="000000"/>
          <w:sz w:val="24"/>
        </w:rPr>
      </w:pPr>
      <w:r>
        <w:rPr>
          <w:rFonts w:hint="eastAsia" w:ascii="宋体" w:hAnsi="宋体"/>
          <w:bCs/>
          <w:color w:val="000000"/>
          <w:sz w:val="24"/>
        </w:rPr>
        <w:t xml:space="preserve">                         </w:t>
      </w:r>
      <w:r/>
    </w:p>
    <w:p>
      <w:pPr>
        <w:ind w:left="480"/>
        <w:rPr>
          <w:rFonts w:ascii="宋体" w:hAnsi="宋体"/>
          <w:b/>
          <w:color w:val="000000"/>
          <w:sz w:val="24"/>
        </w:rPr>
      </w:pPr>
      <w:r>
        <w:rPr>
          <w:rFonts w:hint="eastAsia" w:ascii="宋体" w:hAnsi="宋体"/>
          <w:b/>
          <w:color w:val="000000"/>
          <w:sz w:val="24"/>
        </w:rPr>
        <w:t xml:space="preserve">参加政府采购活动前 3 年内在经营活动中没有重大违法记录的书面声明</w:t>
      </w:r>
      <w:r/>
    </w:p>
    <w:p>
      <w:pPr>
        <w:ind w:left="480"/>
        <w:jc w:val="center"/>
        <w:rPr>
          <w:rFonts w:ascii="宋体" w:hAnsi="宋体"/>
          <w:b/>
          <w:color w:val="000000"/>
          <w:sz w:val="24"/>
        </w:rPr>
      </w:pPr>
      <w:r>
        <w:rPr>
          <w:rFonts w:hint="eastAsia" w:ascii="宋体" w:hAnsi="宋体"/>
          <w:b/>
          <w:sz w:val="24"/>
          <w:szCs w:val="24"/>
        </w:rPr>
        <w:t xml:space="preserve">（采购包号：**）</w:t>
      </w:r>
      <w:r/>
    </w:p>
    <w:p>
      <w:pPr>
        <w:jc w:val="center"/>
        <w:spacing w:line="460" w:lineRule="exact"/>
        <w:rPr>
          <w:rFonts w:ascii="宋体" w:hAnsi="宋体"/>
          <w:b/>
          <w:bCs/>
          <w:color w:val="000000"/>
          <w:sz w:val="24"/>
        </w:rPr>
      </w:pPr>
      <w:r>
        <w:rPr>
          <w:rFonts w:ascii="宋体" w:hAnsi="宋体"/>
          <w:b/>
          <w:bCs/>
          <w:color w:val="000000"/>
          <w:sz w:val="24"/>
        </w:rPr>
      </w:r>
      <w:r/>
    </w:p>
    <w:p>
      <w:pPr>
        <w:ind w:firstLine="480"/>
        <w:spacing w:line="460" w:lineRule="exact"/>
        <w:rPr>
          <w:rFonts w:ascii="宋体" w:hAnsi="宋体"/>
          <w:bCs/>
          <w:color w:val="000000"/>
          <w:sz w:val="24"/>
        </w:rPr>
      </w:pPr>
      <w:r>
        <w:rPr>
          <w:rFonts w:hint="eastAsia" w:ascii="宋体" w:hAnsi="宋体"/>
          <w:bCs/>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spacing w:line="460" w:lineRule="exact"/>
        <w:rPr>
          <w:rFonts w:ascii="宋体" w:hAnsi="宋体"/>
          <w:b/>
          <w:color w:val="000000"/>
          <w:sz w:val="24"/>
        </w:rPr>
      </w:pPr>
      <w:r>
        <w:rPr>
          <w:rFonts w:ascii="宋体" w:hAnsi="宋体"/>
          <w:b/>
          <w:color w:val="000000"/>
          <w:sz w:val="24"/>
        </w:rPr>
      </w:r>
      <w:r/>
    </w:p>
    <w:p>
      <w:pPr>
        <w:ind w:firstLine="480"/>
        <w:spacing w:line="460" w:lineRule="exact"/>
        <w:rPr>
          <w:rFonts w:ascii="宋体" w:hAnsi="宋体"/>
          <w:b/>
          <w:color w:val="000000"/>
          <w:sz w:val="24"/>
        </w:rPr>
      </w:pPr>
      <w:r>
        <w:rPr>
          <w:rFonts w:ascii="宋体" w:hAnsi="宋体"/>
          <w:b/>
          <w:color w:val="000000"/>
          <w:sz w:val="24"/>
        </w:rPr>
      </w:r>
      <w:r/>
    </w:p>
    <w:p>
      <w:pPr>
        <w:spacing w:line="460" w:lineRule="exact"/>
        <w:rPr>
          <w:rFonts w:ascii="宋体" w:hAnsi="宋体"/>
          <w:b/>
          <w:color w:val="000000"/>
          <w:sz w:val="24"/>
        </w:rPr>
      </w:pPr>
      <w:r>
        <w:rPr>
          <w:rFonts w:ascii="宋体" w:hAnsi="宋体"/>
          <w:b/>
          <w:color w:val="000000"/>
          <w:sz w:val="24"/>
        </w:rPr>
      </w:r>
      <w:r/>
    </w:p>
    <w:p>
      <w:pPr>
        <w:ind w:firstLine="480"/>
        <w:spacing w:line="460" w:lineRule="exact"/>
        <w:rPr>
          <w:rFonts w:ascii="宋体" w:hAnsi="宋体"/>
          <w:b/>
          <w:color w:val="000000"/>
          <w:sz w:val="24"/>
        </w:rPr>
      </w:pPr>
      <w:r>
        <w:rPr>
          <w:rFonts w:ascii="宋体" w:hAnsi="宋体"/>
          <w:b/>
          <w:color w:val="000000"/>
          <w:sz w:val="24"/>
        </w:rPr>
      </w:r>
      <w:r/>
    </w:p>
    <w:p>
      <w:pPr>
        <w:spacing w:line="500" w:lineRule="exact"/>
        <w:rPr>
          <w:rFonts w:ascii="宋体" w:hAnsi="宋体" w:eastAsia="等线"/>
          <w:b/>
          <w:sz w:val="24"/>
          <w:szCs w:val="24"/>
        </w:rPr>
      </w:pPr>
      <w:r>
        <w:rPr>
          <w:rFonts w:hint="eastAsia" w:ascii="宋体" w:hAnsi="宋体"/>
          <w:b/>
          <w:color w:val="000000"/>
          <w:sz w:val="24"/>
        </w:rPr>
        <w:t xml:space="preserve">附件10</w:t>
      </w:r>
      <w:r>
        <w:rPr>
          <w:rFonts w:ascii="宋体" w:hAnsi="宋体"/>
          <w:b/>
          <w:color w:val="000000"/>
          <w:sz w:val="24"/>
        </w:rPr>
        <w:t xml:space="preserve">    </w:t>
      </w:r>
      <w:r>
        <w:rPr>
          <w:rFonts w:hint="eastAsia" w:ascii="宋体" w:hAnsi="宋体"/>
          <w:b/>
          <w:color w:val="000000"/>
          <w:sz w:val="24"/>
        </w:rPr>
        <w:t xml:space="preserve">                </w:t>
      </w:r>
      <w:r>
        <w:rPr>
          <w:rFonts w:hint="eastAsia" w:ascii="宋体" w:hAnsi="宋体" w:cs="宋体"/>
          <w:b/>
          <w:sz w:val="24"/>
        </w:rPr>
        <w:t xml:space="preserve"> </w:t>
      </w:r>
      <w:r>
        <w:rPr>
          <w:rFonts w:hint="eastAsia" w:ascii="宋体" w:hAnsi="宋体" w:cs="宋体"/>
          <w:b/>
          <w:sz w:val="24"/>
          <w:szCs w:val="24"/>
        </w:rPr>
        <w:t xml:space="preserve">供应商信用承诺函</w:t>
      </w:r>
      <w:r>
        <w:rPr>
          <w:rFonts w:hint="eastAsia" w:ascii="宋体" w:hAnsi="宋体"/>
          <w:b/>
          <w:sz w:val="24"/>
          <w:szCs w:val="24"/>
        </w:rPr>
        <w:t xml:space="preserve">（采购包号：**）</w:t>
      </w:r>
      <w:r/>
    </w:p>
    <w:p>
      <w:pPr>
        <w:spacing w:line="500" w:lineRule="exact"/>
        <w:rPr>
          <w:rFonts w:ascii="方正仿宋_GBK" w:hAnsi="等线" w:eastAsia="等线"/>
          <w:sz w:val="24"/>
          <w:szCs w:val="24"/>
        </w:rPr>
      </w:pPr>
      <w:r>
        <w:rPr>
          <w:rFonts w:ascii="方正仿宋_GBK" w:hAnsi="等线" w:eastAsia="等线"/>
          <w:sz w:val="24"/>
          <w:szCs w:val="24"/>
        </w:rPr>
      </w:r>
      <w:r/>
    </w:p>
    <w:p>
      <w:pPr>
        <w:spacing w:line="560" w:lineRule="exact"/>
        <w:rPr>
          <w:rFonts w:ascii="宋体" w:hAnsi="宋体" w:cs="宋体"/>
          <w:sz w:val="24"/>
          <w:szCs w:val="24"/>
        </w:rPr>
      </w:pPr>
      <w:r>
        <w:rPr>
          <w:rFonts w:hint="eastAsia" w:ascii="宋体" w:hAnsi="宋体" w:cs="宋体"/>
          <w:sz w:val="24"/>
          <w:szCs w:val="24"/>
        </w:rPr>
        <w:t xml:space="preserve">承诺主体名称：</w:t>
      </w:r>
      <w:r/>
    </w:p>
    <w:p>
      <w:pPr>
        <w:spacing w:line="560" w:lineRule="exact"/>
        <w:rPr>
          <w:rFonts w:ascii="宋体" w:hAnsi="宋体" w:cs="宋体"/>
          <w:sz w:val="24"/>
          <w:szCs w:val="24"/>
        </w:rPr>
      </w:pPr>
      <w:r>
        <w:rPr>
          <w:rFonts w:hint="eastAsia" w:ascii="宋体" w:hAnsi="宋体" w:cs="宋体"/>
          <w:sz w:val="24"/>
          <w:szCs w:val="24"/>
        </w:rPr>
        <w:t xml:space="preserve">统一社会信用代码：</w:t>
      </w:r>
      <w:r/>
    </w:p>
    <w:p>
      <w:pPr>
        <w:spacing w:line="560" w:lineRule="exact"/>
        <w:rPr>
          <w:rFonts w:ascii="宋体" w:hAnsi="宋体" w:cs="宋体"/>
          <w:sz w:val="24"/>
          <w:szCs w:val="24"/>
        </w:rPr>
      </w:pPr>
      <w:r>
        <w:rPr>
          <w:rFonts w:ascii="宋体" w:hAnsi="宋体" w:cs="宋体"/>
          <w:sz w:val="24"/>
          <w:szCs w:val="24"/>
        </w:rPr>
      </w:r>
      <w:r/>
    </w:p>
    <w:p>
      <w:pPr>
        <w:ind w:firstLine="420"/>
        <w:spacing w:line="560" w:lineRule="exact"/>
        <w:rPr>
          <w:rFonts w:ascii="宋体" w:hAnsi="宋体" w:cs="宋体"/>
          <w:sz w:val="24"/>
          <w:szCs w:val="24"/>
        </w:rPr>
      </w:pPr>
      <w:r>
        <w:rPr>
          <w:rFonts w:hint="eastAsia" w:ascii="宋体" w:hAnsi="宋体" w:cs="宋体"/>
          <w:sz w:val="24"/>
          <w:szCs w:val="24"/>
        </w:rPr>
        <w:t xml:space="preserve">为维护公平竞争、规范有序的市场秩序，营造诚实守信的信用环境，共同推进社会信用体系建设完善，树立企业诚信守法形象，本企业对________________________</w:t>
      </w:r>
      <w:r>
        <w:rPr>
          <w:rFonts w:hint="eastAsia" w:ascii="宋体" w:hAnsi="宋体" w:cs="宋体"/>
          <w:sz w:val="24"/>
          <w:szCs w:val="24"/>
        </w:rPr>
        <w:t xml:space="preserve">项目政府采购活动郑重承诺如下:</w:t>
      </w:r>
      <w:r/>
    </w:p>
    <w:p>
      <w:pPr>
        <w:ind w:firstLine="420"/>
        <w:spacing w:line="560" w:lineRule="exact"/>
        <w:rPr>
          <w:rFonts w:ascii="宋体" w:hAnsi="宋体" w:cs="宋体"/>
          <w:sz w:val="24"/>
          <w:szCs w:val="24"/>
        </w:rPr>
      </w:pPr>
      <w:r>
        <w:rPr>
          <w:rFonts w:hint="eastAsia" w:ascii="宋体" w:hAnsi="宋体" w:cs="宋体"/>
          <w:sz w:val="24"/>
          <w:szCs w:val="24"/>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cs="宋体"/>
          <w:sz w:val="24"/>
          <w:szCs w:val="24"/>
        </w:rPr>
      </w:pPr>
      <w:r>
        <w:rPr>
          <w:rFonts w:hint="eastAsia" w:ascii="宋体" w:hAnsi="宋体" w:cs="宋体"/>
          <w:sz w:val="24"/>
          <w:szCs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ascii="宋体" w:hAnsi="宋体" w:cs="宋体"/>
          <w:sz w:val="24"/>
          <w:szCs w:val="24"/>
        </w:rPr>
      </w:pPr>
      <w:r>
        <w:rPr>
          <w:rFonts w:hint="eastAsia" w:ascii="宋体" w:hAnsi="宋体" w:cs="宋体"/>
          <w:sz w:val="24"/>
          <w:szCs w:val="24"/>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宋体" w:hAnsi="宋体" w:cs="宋体"/>
          <w:sz w:val="24"/>
          <w:szCs w:val="24"/>
        </w:rPr>
      </w:pPr>
      <w:r>
        <w:rPr>
          <w:rFonts w:hint="eastAsia" w:ascii="宋体" w:hAnsi="宋体" w:cs="宋体"/>
          <w:sz w:val="24"/>
          <w:szCs w:val="24"/>
        </w:rPr>
        <w:t xml:space="preserve">四、自觉接受行政管理部门、行业组织、社会公众、新闻舆论的监督；</w:t>
      </w:r>
      <w:r/>
    </w:p>
    <w:p>
      <w:pPr>
        <w:ind w:firstLine="420"/>
        <w:spacing w:line="560" w:lineRule="exact"/>
        <w:rPr>
          <w:rFonts w:ascii="宋体" w:hAnsi="宋体" w:cs="宋体"/>
          <w:sz w:val="24"/>
          <w:szCs w:val="24"/>
        </w:rPr>
      </w:pPr>
      <w:r>
        <w:rPr>
          <w:rFonts w:hint="eastAsia" w:ascii="宋体" w:hAnsi="宋体" w:cs="宋体"/>
          <w:sz w:val="24"/>
          <w:szCs w:val="24"/>
        </w:rPr>
        <w:t xml:space="preserve">五、自觉做到自我约束、自我管理，</w:t>
      </w:r>
      <w:r>
        <w:rPr>
          <w:rFonts w:hint="eastAsia" w:ascii="宋体" w:hAnsi="宋体" w:cs="宋体"/>
          <w:sz w:val="24"/>
          <w:szCs w:val="24"/>
        </w:rPr>
        <w:t xml:space="preserve">不</w:t>
      </w:r>
      <w:r>
        <w:rPr>
          <w:rFonts w:hint="eastAsia" w:ascii="宋体" w:hAnsi="宋体" w:cs="宋体"/>
          <w:sz w:val="24"/>
          <w:szCs w:val="24"/>
        </w:rPr>
        <w:t xml:space="preserve">制假售假、商标侵权、虚假宣传、违约毁约、恶意逃债、偷税漏税、垄断和不正当竞争，维护经营者、消费者的合法权益；</w:t>
      </w:r>
      <w:r/>
    </w:p>
    <w:p>
      <w:pPr>
        <w:ind w:firstLine="420"/>
        <w:spacing w:line="560" w:lineRule="exact"/>
        <w:rPr>
          <w:rFonts w:ascii="宋体" w:hAnsi="宋体" w:cs="宋体"/>
          <w:sz w:val="24"/>
          <w:szCs w:val="24"/>
        </w:rPr>
      </w:pPr>
      <w:r>
        <w:rPr>
          <w:rFonts w:hint="eastAsia" w:ascii="宋体" w:hAnsi="宋体" w:cs="宋体"/>
          <w:sz w:val="24"/>
          <w:szCs w:val="24"/>
        </w:rPr>
        <w:t xml:space="preserve">六、提出政府采购质疑和投诉坚持依法依规、诚实信用原则，在全国范围12个月内没有三次以上查无实据的政府采购投诉；</w:t>
      </w:r>
      <w:r/>
    </w:p>
    <w:p>
      <w:pPr>
        <w:ind w:firstLine="420"/>
        <w:spacing w:line="560" w:lineRule="exact"/>
        <w:rPr>
          <w:rFonts w:ascii="宋体" w:hAnsi="宋体" w:cs="宋体"/>
          <w:sz w:val="24"/>
          <w:szCs w:val="24"/>
        </w:rPr>
      </w:pPr>
      <w:r>
        <w:rPr>
          <w:rFonts w:hint="eastAsia" w:ascii="宋体" w:hAnsi="宋体" w:cs="宋体"/>
          <w:sz w:val="24"/>
          <w:szCs w:val="24"/>
        </w:rPr>
        <w:t xml:space="preserve">七、严格遵守信用信息公示相关规定，向社会公示信用信息；</w:t>
      </w:r>
      <w:r/>
    </w:p>
    <w:p>
      <w:pPr>
        <w:ind w:firstLine="420"/>
        <w:spacing w:line="560" w:lineRule="exact"/>
        <w:rPr>
          <w:rFonts w:ascii="宋体" w:hAnsi="宋体" w:cs="宋体"/>
          <w:sz w:val="24"/>
          <w:szCs w:val="24"/>
        </w:rPr>
      </w:pPr>
      <w:r>
        <w:rPr>
          <w:rFonts w:hint="eastAsia" w:ascii="宋体" w:hAnsi="宋体" w:cs="宋体"/>
          <w:sz w:val="24"/>
          <w:szCs w:val="24"/>
        </w:rPr>
        <w:t xml:space="preserve">八、在“信用中国”和“中国政府采购网”网站中无严重失信记录；</w:t>
      </w:r>
      <w:r/>
    </w:p>
    <w:p>
      <w:pPr>
        <w:ind w:firstLine="420"/>
        <w:spacing w:line="560" w:lineRule="exact"/>
        <w:rPr>
          <w:rFonts w:ascii="宋体" w:hAnsi="宋体" w:cs="宋体"/>
          <w:sz w:val="24"/>
          <w:szCs w:val="24"/>
        </w:rPr>
      </w:pPr>
      <w:r>
        <w:rPr>
          <w:rFonts w:hint="eastAsia" w:ascii="宋体" w:hAnsi="宋体" w:cs="宋体"/>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宋体" w:hAnsi="宋体" w:cs="宋体"/>
          <w:sz w:val="24"/>
          <w:szCs w:val="24"/>
        </w:rPr>
      </w:pPr>
      <w:r>
        <w:rPr>
          <w:rFonts w:hint="eastAsia" w:ascii="宋体" w:hAnsi="宋体" w:cs="宋体"/>
          <w:sz w:val="24"/>
          <w:szCs w:val="24"/>
        </w:rPr>
        <w:t xml:space="preserve">十、</w:t>
      </w:r>
      <w:r>
        <w:rPr>
          <w:rFonts w:hint="eastAsia" w:ascii="宋体" w:hAnsi="宋体" w:cs="宋体"/>
          <w:sz w:val="24"/>
          <w:szCs w:val="24"/>
        </w:rPr>
        <w:t xml:space="preserve">本承诺</w:t>
      </w:r>
      <w:r>
        <w:rPr>
          <w:rFonts w:hint="eastAsia" w:ascii="宋体" w:hAnsi="宋体" w:cs="宋体"/>
          <w:sz w:val="24"/>
          <w:szCs w:val="24"/>
        </w:rPr>
        <w:t xml:space="preserve">书自签订之日起生效。</w:t>
      </w:r>
      <w:r/>
    </w:p>
    <w:p>
      <w:pPr>
        <w:ind w:firstLine="420"/>
        <w:spacing w:line="560" w:lineRule="exact"/>
        <w:rPr>
          <w:rFonts w:ascii="宋体" w:hAnsi="宋体" w:cs="宋体"/>
          <w:sz w:val="24"/>
          <w:szCs w:val="24"/>
        </w:rPr>
      </w:pPr>
      <w:r>
        <w:rPr>
          <w:rFonts w:hint="eastAsia" w:ascii="宋体" w:hAnsi="宋体" w:cs="宋体"/>
          <w:sz w:val="24"/>
          <w:szCs w:val="24"/>
        </w:rPr>
        <w:t xml:space="preserve"> （注：法定代表人或负责人、主体名称发生变更的应当重新做出承诺。）</w:t>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jc w:val="center"/>
        <w:spacing w:line="560" w:lineRule="exact"/>
        <w:rPr>
          <w:rFonts w:ascii="宋体" w:hAnsi="宋体" w:cs="宋体"/>
          <w:sz w:val="24"/>
          <w:szCs w:val="24"/>
        </w:rPr>
      </w:pPr>
      <w:r>
        <w:rPr>
          <w:rFonts w:hint="eastAsia" w:ascii="宋体" w:hAnsi="宋体" w:cs="宋体"/>
          <w:sz w:val="24"/>
          <w:szCs w:val="24"/>
        </w:rPr>
        <w:t xml:space="preserve">　　　　            承诺单位（加盖CA电子公章）：    </w:t>
      </w:r>
      <w:r/>
    </w:p>
    <w:p>
      <w:pPr>
        <w:jc w:val="center"/>
        <w:spacing w:line="560" w:lineRule="exact"/>
        <w:rPr>
          <w:rFonts w:ascii="宋体" w:hAnsi="宋体" w:cs="宋体"/>
          <w:sz w:val="24"/>
          <w:szCs w:val="24"/>
        </w:rPr>
      </w:pPr>
      <w:r>
        <w:rPr>
          <w:rFonts w:hint="eastAsia" w:ascii="宋体" w:hAnsi="宋体" w:cs="宋体"/>
          <w:sz w:val="24"/>
          <w:szCs w:val="24"/>
        </w:rPr>
        <w:t xml:space="preserve">          年  月  日</w:t>
      </w:r>
      <w:r/>
    </w:p>
    <w:p>
      <w:pPr>
        <w:jc w:val="center"/>
        <w:spacing w:line="560" w:lineRule="exact"/>
        <w:rPr>
          <w:rFonts w:ascii="宋体" w:hAnsi="宋体" w:cs="宋体"/>
          <w:sz w:val="24"/>
          <w:szCs w:val="24"/>
        </w:rPr>
      </w:pPr>
      <w:r>
        <w:rPr>
          <w:rFonts w:ascii="宋体" w:hAnsi="宋体" w:cs="宋体"/>
          <w:sz w:val="24"/>
          <w:szCs w:val="24"/>
        </w:rPr>
      </w:r>
      <w:r/>
    </w:p>
    <w:p>
      <w:pPr>
        <w:pStyle w:val="872"/>
        <w:jc w:val="both"/>
        <w:spacing w:beforeAutospacing="0" w:after="240" w:afterAutospacing="0" w:line="400" w:lineRule="atLeast"/>
      </w:pPr>
      <w:r>
        <w:rPr>
          <w:rFonts w:hint="eastAsia" w:ascii="宋体" w:hAnsi="宋体"/>
          <w:b/>
        </w:rPr>
        <w:t xml:space="preserve">附件11 </w:t>
      </w:r>
      <w:r>
        <w:rPr>
          <w:rFonts w:ascii="宋体" w:hAnsi="宋体"/>
          <w:b/>
        </w:rPr>
        <w:t xml:space="preserve"> </w:t>
      </w:r>
      <w:r>
        <w:rPr>
          <w:rFonts w:hint="eastAsia" w:ascii="宋体" w:hAnsi="宋体"/>
          <w:b/>
        </w:rPr>
        <w:t xml:space="preserve">      </w:t>
      </w:r>
      <w:r>
        <w:rPr>
          <w:rFonts w:hint="eastAsia" w:ascii="宋体" w:hAnsi="宋体" w:cs="宋体"/>
          <w:b/>
          <w:bCs/>
          <w:color w:val="000000"/>
          <w:szCs w:val="24"/>
        </w:rPr>
        <w:t xml:space="preserve">中小企业声明函（服务类项目）（采购包号：**）</w:t>
      </w:r>
      <w:r/>
    </w:p>
    <w:p>
      <w:pPr>
        <w:pStyle w:val="872"/>
        <w:ind w:firstLine="360"/>
        <w:jc w:val="both"/>
        <w:spacing w:beforeAutospacing="0" w:afterAutospacing="0" w:line="400" w:lineRule="atLeast"/>
      </w:pPr>
      <w:r>
        <w:rPr>
          <w:rFonts w:hint="eastAsia" w:ascii="宋体" w:hAnsi="宋体" w:cs="宋体"/>
          <w:color w:val="000000"/>
          <w:szCs w:val="24"/>
        </w:rPr>
        <w:t xml:space="preserve">本公司（联合体）郑重声明，根据《政府采购促进中小企业发展管理办法》(财库[2020]46号)的规定，本公司（联合体）参加扬州市公共资源交易中心邗江分中心组织的</w:t>
      </w:r>
      <w:r>
        <w:rPr>
          <w:rFonts w:hint="eastAsia" w:ascii="宋体" w:hAnsi="宋体" w:cs="宋体"/>
          <w:color w:val="000000"/>
          <w:szCs w:val="24"/>
          <w:u w:val="single"/>
        </w:rPr>
        <w:t xml:space="preserve">（扬州市</w:t>
      </w:r>
      <w:r>
        <w:rPr>
          <w:rFonts w:hint="eastAsia" w:ascii="宋体" w:hAnsi="宋体" w:cs="宋体"/>
          <w:color w:val="000000"/>
          <w:szCs w:val="24"/>
          <w:u w:val="single"/>
        </w:rPr>
        <w:t xml:space="preserve">邗江区</w:t>
      </w:r>
      <w:r>
        <w:rPr>
          <w:rFonts w:hint="eastAsia" w:ascii="宋体" w:hAnsi="宋体" w:cs="宋体"/>
          <w:color w:val="000000"/>
          <w:szCs w:val="24"/>
          <w:u w:val="single"/>
        </w:rPr>
        <w:t xml:space="preserve">城市管理局“四位一体”市场化服务项目）（采购包号：**）</w:t>
      </w:r>
      <w:r>
        <w:rPr>
          <w:rFonts w:hint="eastAsia" w:ascii="宋体" w:hAnsi="宋体" w:cs="宋体"/>
          <w:color w:val="000000"/>
          <w:szCs w:val="24"/>
        </w:rPr>
        <w:t xml:space="preserve">的采购活动，服务全部由符合政策的中小企业承接。相关企业（含联合体中的中小企业、签订采购包意向协议的中小企业）的具体情况如下：</w:t>
      </w:r>
      <w:r/>
    </w:p>
    <w:p>
      <w:pPr>
        <w:pStyle w:val="872"/>
        <w:ind w:firstLine="360"/>
        <w:jc w:val="both"/>
        <w:spacing w:beforeAutospacing="0" w:afterAutospacing="0" w:line="400" w:lineRule="atLeast"/>
      </w:pPr>
      <w:r>
        <w:rPr>
          <w:rFonts w:hint="eastAsia" w:ascii="宋体" w:hAnsi="宋体" w:cs="宋体"/>
          <w:color w:val="000000"/>
          <w:szCs w:val="24"/>
        </w:rPr>
        <w:t xml:space="preserve">1.</w:t>
      </w:r>
      <w:r>
        <w:rPr>
          <w:rFonts w:hint="eastAsia" w:ascii="宋体" w:hAnsi="宋体" w:cs="宋体"/>
          <w:color w:val="000000"/>
          <w:szCs w:val="24"/>
          <w:u w:val="single"/>
        </w:rPr>
        <w:t xml:space="preserve">（标的名称）</w:t>
      </w:r>
      <w:r>
        <w:rPr>
          <w:rFonts w:hint="eastAsia" w:ascii="宋体" w:hAnsi="宋体" w:cs="宋体"/>
          <w:i/>
          <w:iCs/>
          <w:color w:val="000000"/>
          <w:szCs w:val="24"/>
        </w:rPr>
        <w:t xml:space="preserve">，</w:t>
      </w:r>
      <w:r>
        <w:rPr>
          <w:rFonts w:hint="eastAsia" w:ascii="宋体" w:hAnsi="宋体" w:cs="宋体"/>
          <w:color w:val="000000"/>
          <w:szCs w:val="24"/>
        </w:rPr>
        <w:t xml:space="preserve">属于</w:t>
      </w:r>
      <w:r>
        <w:rPr>
          <w:rFonts w:hint="eastAsia" w:ascii="宋体" w:hAnsi="宋体" w:cs="宋体"/>
          <w:color w:val="ff0000"/>
          <w:szCs w:val="24"/>
          <w:u w:val="single"/>
        </w:rPr>
        <w:t xml:space="preserve">（供应商填写招标文件中明确的所属行业）</w:t>
      </w:r>
      <w:r>
        <w:rPr>
          <w:rFonts w:hint="eastAsia" w:ascii="宋体" w:hAnsi="宋体" w:cs="宋体"/>
          <w:color w:val="000000"/>
          <w:szCs w:val="24"/>
        </w:rPr>
        <w:t xml:space="preserve">行业；承接企业为</w:t>
      </w:r>
      <w:r>
        <w:rPr>
          <w:rFonts w:hint="eastAsia" w:ascii="宋体" w:hAnsi="宋体" w:cs="宋体"/>
          <w:color w:val="000000"/>
          <w:szCs w:val="24"/>
          <w:u w:val="single"/>
        </w:rPr>
        <w:t xml:space="preserve">（企业名称）</w:t>
      </w:r>
      <w:r>
        <w:rPr>
          <w:rFonts w:hint="eastAsia" w:ascii="宋体" w:hAnsi="宋体" w:cs="宋体"/>
          <w:color w:val="000000"/>
          <w:szCs w:val="24"/>
        </w:rPr>
        <w:t xml:space="preserve">，从业人员</w:t>
      </w:r>
      <w:r>
        <w:rPr>
          <w:rFonts w:hint="eastAsia" w:ascii="宋体" w:hAnsi="宋体" w:cs="宋体"/>
          <w:color w:val="000000"/>
          <w:szCs w:val="24"/>
          <w:u w:val="single"/>
        </w:rPr>
        <w:t xml:space="preserve">      </w:t>
      </w:r>
      <w:r>
        <w:rPr>
          <w:rFonts w:hint="eastAsia" w:ascii="宋体" w:hAnsi="宋体" w:cs="宋体"/>
          <w:color w:val="000000"/>
          <w:szCs w:val="24"/>
        </w:rPr>
        <w:t xml:space="preserve">人，营业收入为</w:t>
      </w:r>
      <w:r>
        <w:rPr>
          <w:rFonts w:hint="eastAsia" w:ascii="宋体" w:hAnsi="宋体" w:cs="宋体"/>
          <w:color w:val="000000"/>
          <w:szCs w:val="24"/>
          <w:u w:val="single"/>
        </w:rPr>
        <w:t xml:space="preserve">     </w:t>
      </w:r>
      <w:r>
        <w:rPr>
          <w:rFonts w:hint="eastAsia" w:ascii="宋体" w:hAnsi="宋体" w:cs="宋体"/>
          <w:color w:val="000000"/>
          <w:szCs w:val="24"/>
        </w:rPr>
        <w:t xml:space="preserve">万元，资产总额为</w:t>
      </w:r>
      <w:r>
        <w:rPr>
          <w:rFonts w:hint="eastAsia" w:ascii="宋体" w:hAnsi="宋体" w:cs="宋体"/>
          <w:color w:val="000000"/>
          <w:szCs w:val="24"/>
          <w:u w:val="single"/>
        </w:rPr>
        <w:t xml:space="preserve">      </w:t>
      </w:r>
      <w:r>
        <w:rPr>
          <w:rFonts w:hint="eastAsia" w:ascii="宋体" w:hAnsi="宋体" w:cs="宋体"/>
          <w:color w:val="000000"/>
          <w:szCs w:val="24"/>
        </w:rPr>
        <w:t xml:space="preserve">万元</w:t>
      </w:r>
      <w:r>
        <w:rPr>
          <w:rFonts w:hint="eastAsia" w:ascii="宋体" w:hAnsi="宋体" w:cs="宋体"/>
          <w:color w:val="000000"/>
          <w:szCs w:val="24"/>
          <w:vertAlign w:val="superscript"/>
        </w:rPr>
        <w:t xml:space="preserve">1</w:t>
      </w:r>
      <w:r>
        <w:rPr>
          <w:rFonts w:hint="eastAsia" w:ascii="宋体" w:hAnsi="宋体" w:cs="宋体"/>
          <w:color w:val="000000"/>
          <w:szCs w:val="24"/>
        </w:rPr>
        <w:t xml:space="preserve">，属于</w:t>
      </w:r>
      <w:r>
        <w:rPr>
          <w:rFonts w:hint="eastAsia" w:ascii="宋体" w:hAnsi="宋体" w:cs="宋体"/>
          <w:color w:val="000000"/>
          <w:szCs w:val="24"/>
          <w:u w:val="single"/>
        </w:rPr>
        <w:t xml:space="preserve">（□中型企业 □小型企业 □微型企业）；</w:t>
      </w:r>
      <w:r/>
    </w:p>
    <w:p>
      <w:pPr>
        <w:pStyle w:val="872"/>
        <w:ind w:firstLine="360"/>
        <w:jc w:val="both"/>
        <w:spacing w:beforeAutospacing="0" w:afterAutospacing="0" w:line="400" w:lineRule="atLeast"/>
        <w:rPr>
          <w:rFonts w:hint="eastAsia" w:ascii="宋体" w:hAnsi="宋体" w:cs="宋体"/>
          <w:color w:val="000000"/>
          <w:highlight w:val="none"/>
          <w:u w:val="single"/>
        </w:rPr>
      </w:pPr>
      <w:r>
        <w:rPr>
          <w:rFonts w:hint="eastAsia" w:ascii="宋体" w:hAnsi="宋体" w:cs="宋体"/>
          <w:color w:val="000000"/>
          <w:szCs w:val="24"/>
        </w:rPr>
        <w:t xml:space="preserve">2.</w:t>
      </w:r>
      <w:r>
        <w:rPr>
          <w:rFonts w:hint="eastAsia" w:ascii="宋体" w:hAnsi="宋体" w:cs="宋体"/>
          <w:color w:val="000000"/>
          <w:szCs w:val="24"/>
          <w:u w:val="single"/>
        </w:rPr>
        <w:t xml:space="preserve">（标的名称）</w:t>
      </w:r>
      <w:r>
        <w:rPr>
          <w:rFonts w:hint="eastAsia" w:ascii="宋体" w:hAnsi="宋体" w:cs="宋体"/>
          <w:i/>
          <w:iCs/>
          <w:color w:val="000000"/>
          <w:szCs w:val="24"/>
        </w:rPr>
        <w:t xml:space="preserve">，</w:t>
      </w:r>
      <w:r>
        <w:rPr>
          <w:rFonts w:hint="eastAsia" w:ascii="宋体" w:hAnsi="宋体" w:cs="宋体"/>
          <w:color w:val="000000"/>
          <w:szCs w:val="24"/>
        </w:rPr>
        <w:t xml:space="preserve">属于</w:t>
      </w:r>
      <w:r>
        <w:rPr>
          <w:rFonts w:hint="eastAsia" w:ascii="宋体" w:hAnsi="宋体" w:cs="宋体"/>
          <w:color w:val="ff0000"/>
          <w:szCs w:val="24"/>
          <w:u w:val="single"/>
        </w:rPr>
        <w:t xml:space="preserve">（供应商填写招标文件中明确的所属行业）</w:t>
      </w:r>
      <w:r>
        <w:rPr>
          <w:rFonts w:hint="eastAsia" w:ascii="宋体" w:hAnsi="宋体" w:cs="宋体"/>
          <w:color w:val="000000"/>
          <w:szCs w:val="24"/>
        </w:rPr>
        <w:t xml:space="preserve">行业；承接企业为</w:t>
      </w:r>
      <w:r>
        <w:rPr>
          <w:rFonts w:hint="eastAsia" w:ascii="宋体" w:hAnsi="宋体" w:cs="宋体"/>
          <w:color w:val="000000"/>
          <w:szCs w:val="24"/>
          <w:u w:val="single"/>
        </w:rPr>
        <w:t xml:space="preserve">（企业名称）</w:t>
      </w:r>
      <w:r>
        <w:rPr>
          <w:rFonts w:hint="eastAsia" w:ascii="宋体" w:hAnsi="宋体" w:cs="宋体"/>
          <w:color w:val="000000"/>
          <w:szCs w:val="24"/>
        </w:rPr>
        <w:t xml:space="preserve">，从业人员</w:t>
      </w:r>
      <w:r>
        <w:rPr>
          <w:rFonts w:hint="eastAsia" w:ascii="宋体" w:hAnsi="宋体" w:cs="宋体"/>
          <w:color w:val="000000"/>
          <w:szCs w:val="24"/>
          <w:u w:val="single"/>
        </w:rPr>
        <w:t xml:space="preserve">      </w:t>
      </w:r>
      <w:r>
        <w:rPr>
          <w:rFonts w:hint="eastAsia" w:ascii="宋体" w:hAnsi="宋体" w:cs="宋体"/>
          <w:color w:val="000000"/>
          <w:szCs w:val="24"/>
        </w:rPr>
        <w:t xml:space="preserve">人，营业收入为</w:t>
      </w:r>
      <w:r>
        <w:rPr>
          <w:rFonts w:hint="eastAsia" w:ascii="宋体" w:hAnsi="宋体" w:cs="宋体"/>
          <w:color w:val="000000"/>
          <w:szCs w:val="24"/>
          <w:u w:val="single"/>
        </w:rPr>
        <w:t xml:space="preserve">     </w:t>
      </w:r>
      <w:r>
        <w:rPr>
          <w:rFonts w:hint="eastAsia" w:ascii="宋体" w:hAnsi="宋体" w:cs="宋体"/>
          <w:color w:val="000000"/>
          <w:szCs w:val="24"/>
        </w:rPr>
        <w:t xml:space="preserve">万元，资产总额为</w:t>
      </w:r>
      <w:r>
        <w:rPr>
          <w:rFonts w:hint="eastAsia" w:ascii="宋体" w:hAnsi="宋体" w:cs="宋体"/>
          <w:color w:val="000000"/>
          <w:szCs w:val="24"/>
          <w:u w:val="single"/>
        </w:rPr>
        <w:t xml:space="preserve">      </w:t>
      </w:r>
      <w:r>
        <w:rPr>
          <w:rFonts w:hint="eastAsia" w:ascii="宋体" w:hAnsi="宋体" w:cs="宋体"/>
          <w:color w:val="000000"/>
          <w:szCs w:val="24"/>
        </w:rPr>
        <w:t xml:space="preserve">万元</w:t>
      </w:r>
      <w:r>
        <w:rPr>
          <w:rFonts w:hint="eastAsia" w:ascii="宋体" w:hAnsi="宋体" w:cs="宋体"/>
          <w:color w:val="000000"/>
          <w:szCs w:val="24"/>
          <w:vertAlign w:val="superscript"/>
        </w:rPr>
        <w:t xml:space="preserve">1</w:t>
      </w:r>
      <w:r>
        <w:rPr>
          <w:rFonts w:hint="eastAsia" w:ascii="宋体" w:hAnsi="宋体" w:cs="宋体"/>
          <w:color w:val="000000"/>
          <w:szCs w:val="24"/>
        </w:rPr>
        <w:t xml:space="preserve">，属于</w:t>
      </w:r>
      <w:r>
        <w:rPr>
          <w:rFonts w:hint="eastAsia" w:ascii="宋体" w:hAnsi="宋体" w:cs="宋体"/>
          <w:color w:val="000000"/>
          <w:szCs w:val="24"/>
          <w:u w:val="single"/>
        </w:rPr>
        <w:t xml:space="preserve">（□中型企业 □小型企业 □微型企业）；</w:t>
      </w:r>
      <w:r/>
    </w:p>
    <w:p>
      <w:pPr>
        <w:pStyle w:val="872"/>
        <w:ind w:firstLine="360"/>
        <w:jc w:val="both"/>
        <w:spacing w:beforeAutospacing="0" w:afterAutospacing="0" w:line="400" w:lineRule="atLeast"/>
      </w:pPr>
      <w:r>
        <w:rPr>
          <w:rFonts w:hint="eastAsia" w:ascii="宋体" w:hAnsi="宋体" w:cs="宋体"/>
          <w:color w:val="000000"/>
          <w:szCs w:val="24"/>
          <w:highlight w:val="none"/>
          <w:u w:val="single"/>
        </w:rPr>
      </w:r>
      <w:r>
        <w:rPr>
          <w:rFonts w:hint="eastAsia" w:ascii="宋体" w:hAnsi="宋体" w:cs="宋体"/>
          <w:color w:val="000000"/>
          <w:szCs w:val="24"/>
          <w:highlight w:val="none"/>
          <w:u w:val="single"/>
        </w:rPr>
      </w:r>
      <w:r/>
    </w:p>
    <w:p>
      <w:pPr>
        <w:pStyle w:val="872"/>
        <w:ind w:firstLine="360"/>
        <w:jc w:val="both"/>
        <w:spacing w:beforeAutospacing="0" w:afterAutospacing="0" w:line="400" w:lineRule="atLeast"/>
      </w:pPr>
      <w:r>
        <w:rPr>
          <w:rFonts w:hint="eastAsia" w:ascii="宋体" w:hAnsi="宋体" w:cs="宋体"/>
          <w:color w:val="000000"/>
          <w:szCs w:val="24"/>
        </w:rPr>
        <w:t xml:space="preserve">……</w:t>
      </w:r>
      <w:r/>
    </w:p>
    <w:p>
      <w:pPr>
        <w:pStyle w:val="872"/>
        <w:ind w:firstLine="360"/>
        <w:jc w:val="both"/>
        <w:spacing w:beforeAutospacing="0" w:afterAutospacing="0" w:line="400" w:lineRule="atLeast"/>
      </w:pPr>
      <w:r>
        <w:rPr>
          <w:rFonts w:hint="eastAsia" w:ascii="宋体" w:hAnsi="宋体" w:cs="宋体"/>
          <w:color w:val="000000"/>
          <w:szCs w:val="24"/>
        </w:rPr>
        <w:t xml:space="preserve">以上企业，不属于大企业的分支机构，不存在控股股东为大企业的情形，也不存在与大企业的负责人为同一人的情形。</w:t>
      </w:r>
      <w:r/>
    </w:p>
    <w:p>
      <w:pPr>
        <w:pStyle w:val="872"/>
        <w:ind w:firstLine="360"/>
        <w:jc w:val="both"/>
        <w:spacing w:beforeAutospacing="0" w:afterAutospacing="0" w:line="400" w:lineRule="atLeast"/>
      </w:pPr>
      <w:r>
        <w:rPr>
          <w:rFonts w:hint="eastAsia" w:ascii="宋体" w:hAnsi="宋体" w:cs="宋体"/>
          <w:color w:val="000000"/>
          <w:szCs w:val="24"/>
        </w:rPr>
        <w:t xml:space="preserve">本企业对上述声明内容的真实性负责。如有虚假，将依法承担相应责任</w:t>
      </w:r>
      <w:r/>
    </w:p>
    <w:p>
      <w:pPr>
        <w:pStyle w:val="872"/>
        <w:ind w:right="720"/>
        <w:jc w:val="both"/>
        <w:spacing w:beforeAutospacing="0" w:afterAutospacing="0" w:line="400" w:lineRule="atLeast"/>
      </w:pPr>
      <w:r>
        <w:t xml:space="preserve"> </w:t>
      </w:r>
      <w:r/>
    </w:p>
    <w:p>
      <w:pPr>
        <w:pStyle w:val="872"/>
        <w:ind w:right="180" w:firstLine="360"/>
        <w:jc w:val="right"/>
        <w:spacing w:beforeAutospacing="0" w:afterAutospacing="0" w:line="400" w:lineRule="atLeast"/>
      </w:pPr>
      <w:r>
        <w:rPr>
          <w:rFonts w:hint="eastAsia" w:ascii="宋体" w:hAnsi="宋体" w:cs="宋体"/>
          <w:color w:val="000000"/>
          <w:szCs w:val="24"/>
        </w:rPr>
        <w:t xml:space="preserve">企业名称（加盖CA电子公章）：</w:t>
      </w:r>
      <w:r/>
    </w:p>
    <w:p>
      <w:pPr>
        <w:pStyle w:val="872"/>
        <w:ind w:right="480" w:firstLine="5400"/>
        <w:jc w:val="both"/>
        <w:spacing w:beforeAutospacing="0" w:afterAutospacing="0" w:line="400" w:lineRule="atLeast"/>
      </w:pPr>
      <w:r>
        <w:rPr>
          <w:rFonts w:hint="eastAsia" w:ascii="宋体" w:hAnsi="宋体" w:cs="宋体"/>
          <w:color w:val="000000"/>
          <w:szCs w:val="24"/>
        </w:rPr>
        <w:t xml:space="preserve">日  期：</w:t>
      </w:r>
      <w:r/>
    </w:p>
    <w:p>
      <w:pPr>
        <w:pStyle w:val="872"/>
        <w:ind w:firstLine="240"/>
        <w:jc w:val="both"/>
        <w:spacing w:beforeAutospacing="0" w:afterAutospacing="0" w:line="400" w:lineRule="atLeast"/>
      </w:pPr>
      <w:r>
        <w:t xml:space="preserve"> </w:t>
      </w:r>
      <w:r/>
    </w:p>
    <w:p>
      <w:pPr>
        <w:pStyle w:val="872"/>
        <w:ind w:firstLine="480"/>
        <w:jc w:val="both"/>
        <w:spacing w:beforeAutospacing="0" w:afterAutospacing="0" w:line="400" w:lineRule="atLeast"/>
      </w:pPr>
      <w:r>
        <w:rPr>
          <w:rFonts w:hint="eastAsia" w:ascii="宋体" w:hAnsi="宋体" w:cs="宋体"/>
          <w:color w:val="000000"/>
          <w:szCs w:val="24"/>
        </w:rPr>
        <w:t xml:space="preserve">备注：</w:t>
      </w:r>
      <w:r/>
    </w:p>
    <w:p>
      <w:pPr>
        <w:pStyle w:val="872"/>
        <w:ind w:firstLine="480"/>
        <w:jc w:val="both"/>
        <w:spacing w:beforeAutospacing="0" w:afterAutospacing="0" w:line="400" w:lineRule="atLeast"/>
      </w:pPr>
      <w:r>
        <w:rPr>
          <w:rFonts w:hint="eastAsia" w:ascii="宋体" w:hAnsi="宋体" w:cs="宋体"/>
          <w:color w:val="000000"/>
          <w:szCs w:val="24"/>
        </w:rPr>
        <w:t xml:space="preserve">1.从业人员、营业收入、资产总额填报上一年度数据，无上</w:t>
      </w:r>
      <w:r>
        <w:rPr>
          <w:rFonts w:hint="eastAsia" w:ascii="宋体" w:hAnsi="宋体" w:cs="宋体"/>
          <w:color w:val="000000"/>
          <w:szCs w:val="24"/>
        </w:rPr>
        <w:t xml:space="preserve">一</w:t>
      </w:r>
      <w:r>
        <w:rPr>
          <w:rFonts w:hint="eastAsia" w:ascii="宋体" w:hAnsi="宋体" w:cs="宋体"/>
          <w:color w:val="000000"/>
          <w:szCs w:val="24"/>
        </w:rPr>
        <w:t xml:space="preserve">年度数据的新成立企业可不填报。</w:t>
      </w:r>
      <w:r/>
    </w:p>
    <w:p>
      <w:pPr>
        <w:pStyle w:val="872"/>
        <w:ind w:firstLine="480"/>
        <w:jc w:val="both"/>
        <w:spacing w:beforeAutospacing="0" w:afterAutospacing="0" w:line="400" w:lineRule="atLeast"/>
      </w:pPr>
      <w:r>
        <w:rPr>
          <w:rFonts w:hint="eastAsia" w:ascii="宋体" w:hAnsi="宋体" w:cs="宋体"/>
          <w:color w:val="000000"/>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872"/>
        <w:ind w:left="540" w:hanging="120"/>
        <w:jc w:val="both"/>
        <w:spacing w:beforeAutospacing="0" w:afterAutospacing="0" w:line="400" w:lineRule="atLeast"/>
        <w:rPr>
          <w:rFonts w:ascii="宋体" w:hAnsi="宋体" w:cs="宋体"/>
          <w:color w:val="ff0000"/>
          <w:szCs w:val="24"/>
        </w:rPr>
      </w:pPr>
      <w:r>
        <w:rPr>
          <w:rFonts w:hint="eastAsia" w:ascii="宋体" w:hAnsi="宋体" w:cs="宋体"/>
          <w:color w:val="ff0000"/>
          <w:szCs w:val="24"/>
        </w:rPr>
        <w:t xml:space="preserve">3.供应商应对照</w:t>
      </w:r>
      <w:r>
        <w:rPr>
          <w:rFonts w:hint="eastAsia" w:ascii="宋体" w:hAnsi="宋体" w:cs="宋体"/>
          <w:color w:val="ff0000"/>
          <w:szCs w:val="24"/>
        </w:rPr>
        <w:t xml:space="preserve">《</w:t>
      </w:r>
      <w:r>
        <w:rPr>
          <w:rFonts w:hint="eastAsia" w:ascii="宋体" w:hAnsi="宋体" w:cs="宋体"/>
          <w:color w:val="ff0000"/>
          <w:szCs w:val="24"/>
        </w:rPr>
        <w:t xml:space="preserve">工业和信息化部、国家统计局、国家发展和改革委员会、财政</w:t>
      </w:r>
      <w:r/>
    </w:p>
    <w:p>
      <w:pPr>
        <w:pStyle w:val="872"/>
        <w:jc w:val="both"/>
        <w:spacing w:beforeAutospacing="0" w:afterAutospacing="0" w:line="400" w:lineRule="atLeast"/>
        <w:rPr>
          <w:rFonts w:ascii="宋体" w:hAnsi="宋体"/>
          <w:color w:val="ff0000"/>
          <w:szCs w:val="24"/>
        </w:rPr>
      </w:pPr>
      <w:r>
        <w:rPr>
          <w:rFonts w:hint="eastAsia" w:ascii="宋体" w:hAnsi="宋体" w:cs="宋体"/>
          <w:color w:val="ff0000"/>
          <w:szCs w:val="24"/>
        </w:rPr>
        <w:t xml:space="preserve">部关于印发中小企业划型标准规定的通知</w:t>
      </w:r>
      <w:r>
        <w:rPr>
          <w:rFonts w:hint="eastAsia" w:ascii="宋体" w:hAnsi="宋体" w:cs="宋体"/>
          <w:color w:val="ff0000"/>
          <w:szCs w:val="24"/>
        </w:rPr>
        <w:t xml:space="preserve">》</w:t>
      </w:r>
      <w:r>
        <w:rPr>
          <w:rFonts w:hint="eastAsia" w:ascii="宋体" w:hAnsi="宋体" w:cs="宋体"/>
          <w:color w:val="ff0000"/>
          <w:szCs w:val="24"/>
        </w:rPr>
        <w:t xml:space="preserve">(工信部联企业[2011]300号)《国家统计局关于印发〈统计上大中小微型企业划分办法（2017）〉的通知》（国统字〔2017〕213号）的规定，</w:t>
      </w:r>
      <w:r>
        <w:rPr>
          <w:rFonts w:hint="eastAsia" w:ascii="宋体" w:hAnsi="宋体" w:cs="宋体"/>
          <w:color w:val="ff0000"/>
          <w:szCs w:val="24"/>
        </w:rPr>
        <w:t xml:space="preserve">自行勾选承接</w:t>
      </w:r>
      <w:r>
        <w:rPr>
          <w:rFonts w:hint="eastAsia" w:ascii="宋体" w:hAnsi="宋体" w:cs="宋体"/>
          <w:color w:val="ff0000"/>
          <w:szCs w:val="24"/>
        </w:rPr>
        <w:t xml:space="preserve">企业的企业规模类型。 </w:t>
      </w:r>
      <w:r/>
    </w:p>
    <w:p>
      <w:pPr>
        <w:jc w:val="left"/>
        <w:rPr>
          <w:rFonts w:ascii="宋体" w:hAnsi="宋体"/>
          <w:color w:val="ff0000"/>
          <w:sz w:val="24"/>
          <w:szCs w:val="24"/>
        </w:rPr>
      </w:pPr>
      <w:r>
        <w:rPr>
          <w:rFonts w:ascii="宋体" w:hAnsi="宋体"/>
          <w:color w:val="ff0000"/>
          <w:sz w:val="24"/>
          <w:szCs w:val="24"/>
        </w:rPr>
      </w:r>
      <w:r/>
    </w:p>
    <w:p>
      <w:pPr>
        <w:jc w:val="center"/>
        <w:rPr>
          <w:b/>
          <w:bCs/>
          <w:color w:val="0070c0"/>
        </w:rPr>
      </w:pPr>
      <w:r>
        <w:rPr>
          <w:b/>
          <w:bCs/>
          <w:color w:val="0070c0"/>
        </w:rPr>
      </w:r>
      <w:r/>
    </w:p>
    <w:p>
      <w:pPr>
        <w:jc w:val="left"/>
        <w:spacing w:before="300" w:after="452" w:line="360" w:lineRule="auto"/>
        <w:widowControl/>
        <w:rPr>
          <w:rFonts w:ascii="宋体" w:hAnsi="宋体"/>
          <w:color w:val="666666"/>
        </w:rPr>
      </w:pPr>
      <w:r>
        <w:rPr>
          <w:rFonts w:hint="eastAsia" w:ascii="宋体" w:hAnsi="宋体" w:eastAsia="等线" w:cs="仿宋"/>
          <w:b/>
          <w:color w:val="666666"/>
        </w:rPr>
        <w:t xml:space="preserve">中小</w:t>
      </w:r>
      <w:r>
        <w:rPr>
          <w:rFonts w:hint="eastAsia" w:ascii="宋体" w:hAnsi="宋体" w:eastAsia="等线" w:cs="仿宋"/>
          <w:b/>
          <w:color w:val="666666"/>
        </w:rPr>
        <w:t xml:space="preserve">微企业</w:t>
      </w:r>
      <w:r>
        <w:rPr>
          <w:rFonts w:hint="eastAsia" w:ascii="宋体" w:hAnsi="宋体" w:eastAsia="等线" w:cs="仿宋"/>
          <w:b/>
          <w:color w:val="666666"/>
        </w:rPr>
        <w:t xml:space="preserve">划型标准如下：</w:t>
      </w:r>
      <w:r/>
    </w:p>
    <w:tbl>
      <w:tblPr>
        <w:tblW w:w="9387" w:type="dxa"/>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right w:w="105" w:type="dxa"/>
        </w:tblCellMar>
        <w:tblLook w:val="04A0" w:firstRow="1" w:lastRow="0" w:firstColumn="1" w:lastColumn="0" w:noHBand="0" w:noVBand="1"/>
      </w:tblPr>
      <w:tblGrid>
        <w:gridCol w:w="1536"/>
        <w:gridCol w:w="1778"/>
        <w:gridCol w:w="762"/>
        <w:gridCol w:w="1952"/>
        <w:gridCol w:w="1769"/>
        <w:gridCol w:w="1590"/>
      </w:tblGrid>
      <w:tr>
        <w:trPr>
          <w:tblCellSpacing w:w="15" w:type="dxa"/>
          <w:trHeight w:val="285"/>
        </w:trPr>
        <w:tc>
          <w:tcPr>
            <w:tcMar>
              <w:left w:w="105" w:type="dxa"/>
              <w:top w:w="0" w:type="dxa"/>
              <w:right w:w="105" w:type="dxa"/>
              <w:bottom w:w="0" w:type="dxa"/>
            </w:tcMar>
            <w:tcW w:w="1491"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行业名称</w:t>
            </w:r>
            <w:r/>
          </w:p>
        </w:tc>
        <w:tc>
          <w:tcPr>
            <w:tcMar>
              <w:left w:w="105" w:type="dxa"/>
              <w:top w:w="0" w:type="dxa"/>
              <w:right w:w="105" w:type="dxa"/>
              <w:bottom w:w="0" w:type="dxa"/>
            </w:tcMar>
            <w:tcW w:w="1748"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指标名称</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计量单位</w:t>
            </w:r>
            <w:r/>
          </w:p>
        </w:tc>
        <w:tc>
          <w:tcPr>
            <w:tcMar>
              <w:left w:w="105" w:type="dxa"/>
              <w:top w:w="0" w:type="dxa"/>
              <w:right w:w="105" w:type="dxa"/>
              <w:bottom w:w="0" w:type="dxa"/>
            </w:tcMar>
            <w:tcW w:w="1922"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中型</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小型</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微型</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农、林、牧、渔</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工业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建筑业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6000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6000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w:t>
            </w:r>
            <w:r>
              <w:rPr>
                <w:rFonts w:hint="eastAsia" w:ascii="宋体" w:hAnsi="宋体" w:eastAsia="等线" w:cs="仿宋"/>
                <w:b/>
                <w:color w:val="666666"/>
              </w:rPr>
              <w:t xml:space="preserve">Z</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w:t>
            </w:r>
            <w:r>
              <w:rPr>
                <w:rFonts w:hint="eastAsia" w:ascii="宋体" w:hAnsi="宋体" w:eastAsia="等线" w:cs="仿宋"/>
                <w:b/>
                <w:color w:val="666666"/>
              </w:rPr>
              <w:t xml:space="preserve">≤</w:t>
            </w:r>
            <w:r>
              <w:rPr>
                <w:rFonts w:hint="eastAsia" w:ascii="宋体" w:hAnsi="宋体" w:eastAsia="等线" w:cs="仿宋"/>
                <w:b/>
                <w:color w:val="666666"/>
              </w:rPr>
              <w:t xml:space="preserve">Z</w:t>
            </w:r>
            <w:r>
              <w:rPr>
                <w:rFonts w:hint="eastAsia" w:ascii="宋体" w:hAnsi="宋体" w:eastAsia="等线" w:cs="仿宋"/>
                <w:b/>
                <w:color w:val="666666"/>
              </w:rPr>
              <w:t xml:space="preserve">＜</w:t>
            </w:r>
            <w:r>
              <w:rPr>
                <w:rFonts w:hint="eastAsia" w:ascii="宋体" w:hAnsi="宋体" w:eastAsia="等线" w:cs="仿宋"/>
                <w:b/>
                <w:color w:val="666666"/>
              </w:rPr>
              <w:t xml:space="preserve">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w:t>
            </w:r>
            <w:r>
              <w:rPr>
                <w:rFonts w:hint="eastAsia" w:ascii="宋体" w:hAnsi="宋体" w:eastAsia="等线" w:cs="仿宋"/>
                <w:b/>
                <w:color w:val="666666"/>
              </w:rPr>
              <w:t xml:space="preserve">≤</w:t>
            </w:r>
            <w:r>
              <w:rPr>
                <w:rFonts w:hint="eastAsia" w:ascii="宋体" w:hAnsi="宋体" w:eastAsia="等线" w:cs="仿宋"/>
                <w:b/>
                <w:color w:val="666666"/>
              </w:rPr>
              <w:t xml:space="preserve">Z</w:t>
            </w:r>
            <w:r>
              <w:rPr>
                <w:rFonts w:hint="eastAsia" w:ascii="宋体" w:hAnsi="宋体" w:eastAsia="等线" w:cs="仿宋"/>
                <w:b/>
                <w:color w:val="666666"/>
              </w:rPr>
              <w:t xml:space="preserve">＜</w:t>
            </w:r>
            <w:r>
              <w:rPr>
                <w:rFonts w:hint="eastAsia" w:ascii="宋体" w:hAnsi="宋体" w:eastAsia="等线" w:cs="仿宋"/>
                <w:b/>
                <w:color w:val="666666"/>
              </w:rPr>
              <w:t xml:space="preserve">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Z</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批发业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5</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零售业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50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交通运输业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3000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仓储业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邮政业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住宿业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餐饮业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信息传输业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软件和信息技术服务业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房地产开发经营</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w:t>
            </w:r>
            <w:r>
              <w:rPr>
                <w:rFonts w:hint="eastAsia" w:ascii="宋体" w:hAnsi="宋体" w:eastAsia="等线" w:cs="仿宋"/>
                <w:b/>
                <w:color w:val="666666"/>
              </w:rPr>
              <w:t xml:space="preserve">Z</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w:t>
            </w:r>
            <w:r>
              <w:rPr>
                <w:rFonts w:hint="eastAsia" w:ascii="宋体" w:hAnsi="宋体" w:eastAsia="等线" w:cs="仿宋"/>
                <w:b/>
                <w:color w:val="666666"/>
              </w:rPr>
              <w:t xml:space="preserve">≤</w:t>
            </w:r>
            <w:r>
              <w:rPr>
                <w:rFonts w:hint="eastAsia" w:ascii="宋体" w:hAnsi="宋体" w:eastAsia="等线" w:cs="仿宋"/>
                <w:b/>
                <w:color w:val="666666"/>
              </w:rPr>
              <w:t xml:space="preserve">Z</w:t>
            </w:r>
            <w:r>
              <w:rPr>
                <w:rFonts w:hint="eastAsia" w:ascii="宋体" w:hAnsi="宋体" w:eastAsia="等线" w:cs="仿宋"/>
                <w:b/>
                <w:color w:val="666666"/>
              </w:rPr>
              <w:t xml:space="preserve">＜</w:t>
            </w:r>
            <w:r>
              <w:rPr>
                <w:rFonts w:hint="eastAsia" w:ascii="宋体" w:hAnsi="宋体" w:eastAsia="等线" w:cs="仿宋"/>
                <w:b/>
                <w:color w:val="666666"/>
              </w:rPr>
              <w:t xml:space="preserve">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物业管理</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租赁和商务服务业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w:t>
            </w:r>
            <w:r>
              <w:rPr>
                <w:rFonts w:hint="eastAsia" w:ascii="宋体" w:hAnsi="宋体" w:eastAsia="等线" w:cs="仿宋"/>
                <w:b/>
                <w:color w:val="666666"/>
              </w:rPr>
              <w:t xml:space="preserve">Z</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8000</w:t>
            </w:r>
            <w:r>
              <w:rPr>
                <w:rFonts w:hint="eastAsia" w:ascii="宋体" w:hAnsi="宋体" w:eastAsia="等线" w:cs="仿宋"/>
                <w:b/>
                <w:color w:val="666666"/>
              </w:rPr>
              <w:t xml:space="preserve">≤</w:t>
            </w:r>
            <w:r>
              <w:rPr>
                <w:rFonts w:hint="eastAsia" w:ascii="宋体" w:hAnsi="宋体" w:eastAsia="等线" w:cs="仿宋"/>
                <w:b/>
                <w:color w:val="666666"/>
              </w:rPr>
              <w:t xml:space="preserve">Z</w:t>
            </w:r>
            <w:r>
              <w:rPr>
                <w:rFonts w:hint="eastAsia" w:ascii="宋体" w:hAnsi="宋体" w:eastAsia="等线" w:cs="仿宋"/>
                <w:b/>
                <w:color w:val="666666"/>
              </w:rPr>
              <w:t xml:space="preserve">＜</w:t>
            </w:r>
            <w:r>
              <w:rPr>
                <w:rFonts w:hint="eastAsia" w:ascii="宋体" w:hAnsi="宋体" w:eastAsia="等线" w:cs="仿宋"/>
                <w:b/>
                <w:color w:val="666666"/>
              </w:rPr>
              <w:t xml:space="preserve">120000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Z</w:t>
            </w:r>
            <w:r>
              <w:rPr>
                <w:rFonts w:hint="eastAsia" w:ascii="宋体" w:hAnsi="宋体" w:eastAsia="等线" w:cs="仿宋"/>
                <w:b/>
                <w:color w:val="666666"/>
              </w:rPr>
              <w:t xml:space="preserve">＜</w:t>
            </w:r>
            <w:r>
              <w:rPr>
                <w:rFonts w:hint="eastAsia" w:ascii="宋体" w:hAnsi="宋体" w:eastAsia="等线" w:cs="仿宋"/>
                <w:b/>
                <w:color w:val="666666"/>
              </w:rPr>
              <w:t xml:space="preserve">8000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其他未列明行业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w:t>
            </w:r>
            <w:r/>
          </w:p>
        </w:tc>
      </w:tr>
    </w:tbl>
    <w:p>
      <w:pPr>
        <w:ind w:firstLine="810"/>
        <w:jc w:val="left"/>
        <w:spacing w:before="300" w:after="452" w:line="360" w:lineRule="auto"/>
        <w:widowControl/>
        <w:rPr>
          <w:rFonts w:ascii="宋体" w:hAnsi="宋体"/>
          <w:color w:val="666666"/>
        </w:rPr>
      </w:pPr>
      <w:r>
        <w:rPr>
          <w:rFonts w:hint="eastAsia" w:ascii="宋体" w:hAnsi="宋体" w:eastAsia="等线" w:cs="仿宋"/>
          <w:b/>
          <w:color w:val="666666"/>
        </w:rPr>
        <w:t xml:space="preserve">说明：上述标准参照《关于印发中小企业划型标准规定的通知》（工信部联企业</w:t>
      </w:r>
      <w:r>
        <w:rPr>
          <w:rFonts w:hint="eastAsia" w:ascii="宋体" w:hAnsi="宋体" w:eastAsia="等线" w:cs="仿宋"/>
          <w:b/>
          <w:color w:val="666666"/>
        </w:rPr>
        <w:t xml:space="preserve">[2011]300</w:t>
      </w:r>
      <w:r>
        <w:rPr>
          <w:rFonts w:hint="eastAsia" w:ascii="宋体" w:hAnsi="宋体" w:eastAsia="等线" w:cs="仿宋"/>
          <w:b/>
          <w:color w:val="666666"/>
        </w:rPr>
        <w:t xml:space="preserve">号），大型、中型和小型企业须同时满足所列指标的下限，否则下划一档；微型企业只须满足所列指标中的一项即可。</w:t>
      </w:r>
      <w:r/>
    </w:p>
    <w:p>
      <w:pPr>
        <w:spacing w:line="400" w:lineRule="exact"/>
        <w:rPr>
          <w:rFonts w:ascii="宋体" w:hAnsi="宋体"/>
          <w:b/>
          <w:color w:val="000000"/>
          <w:sz w:val="24"/>
        </w:rPr>
      </w:pPr>
      <w:r>
        <w:rPr>
          <w:rFonts w:ascii="宋体" w:hAnsi="宋体"/>
          <w:b/>
          <w:color w:val="000000"/>
          <w:sz w:val="24"/>
        </w:rPr>
        <w:t xml:space="preserve"> </w:t>
      </w:r>
      <w:r/>
    </w:p>
    <w:p>
      <w:pPr>
        <w:spacing w:line="400" w:lineRule="exact"/>
        <w:rPr>
          <w:rFonts w:ascii="宋体" w:hAnsi="宋体"/>
          <w:b/>
          <w:color w:val="000000"/>
          <w:sz w:val="24"/>
        </w:rPr>
      </w:pPr>
      <w:r>
        <w:rPr>
          <w:rFonts w:ascii="宋体" w:hAnsi="宋体"/>
          <w:b/>
          <w:color w:val="000000"/>
          <w:sz w:val="24"/>
        </w:rPr>
      </w:r>
      <w:r/>
    </w:p>
    <w:p>
      <w:pPr>
        <w:spacing w:line="400" w:lineRule="exact"/>
        <w:rPr>
          <w:rFonts w:ascii="宋体" w:hAnsi="宋体"/>
          <w:b/>
          <w:color w:val="000000"/>
          <w:sz w:val="24"/>
        </w:rPr>
      </w:pPr>
      <w:r>
        <w:rPr>
          <w:rFonts w:ascii="宋体" w:hAnsi="宋体"/>
          <w:b/>
          <w:color w:val="000000"/>
          <w:sz w:val="24"/>
        </w:rPr>
      </w:r>
      <w:r/>
    </w:p>
    <w:p>
      <w:pPr>
        <w:spacing w:line="400" w:lineRule="exact"/>
        <w:rPr>
          <w:rFonts w:ascii="宋体" w:hAnsi="宋体"/>
          <w:b/>
          <w:color w:val="000000"/>
          <w:sz w:val="24"/>
        </w:rPr>
      </w:pPr>
      <w:r>
        <w:rPr>
          <w:rFonts w:ascii="宋体" w:hAnsi="宋体"/>
          <w:b/>
          <w:color w:val="000000"/>
          <w:sz w:val="24"/>
        </w:rPr>
      </w:r>
      <w:r/>
    </w:p>
    <w:p>
      <w:pPr>
        <w:spacing w:line="400" w:lineRule="exact"/>
        <w:rPr>
          <w:rFonts w:ascii="宋体" w:hAnsi="宋体"/>
          <w:b/>
          <w:color w:val="000000"/>
          <w:sz w:val="24"/>
        </w:rPr>
      </w:pPr>
      <w:r>
        <w:rPr>
          <w:rFonts w:ascii="宋体" w:hAnsi="宋体"/>
          <w:b/>
          <w:color w:val="000000"/>
          <w:sz w:val="24"/>
        </w:rPr>
      </w:r>
      <w:r/>
    </w:p>
    <w:p>
      <w:pPr>
        <w:spacing w:line="400" w:lineRule="exact"/>
        <w:rPr>
          <w:rFonts w:ascii="宋体" w:hAnsi="宋体"/>
          <w:b/>
          <w:bCs/>
          <w:color w:val="000000"/>
          <w:sz w:val="24"/>
          <w:szCs w:val="24"/>
        </w:rPr>
      </w:pPr>
      <w:r>
        <w:rPr>
          <w:rFonts w:ascii="宋体" w:hAnsi="宋体"/>
          <w:b/>
          <w:color w:val="000000"/>
          <w:sz w:val="24"/>
        </w:rPr>
      </w:r>
      <w:r>
        <w:rPr>
          <w:rFonts w:ascii="宋体" w:hAnsi="宋体"/>
          <w:b/>
          <w:color w:val="000000"/>
          <w:sz w:val="24"/>
        </w:rPr>
      </w:r>
      <w:r/>
    </w:p>
    <w:p>
      <w:pPr>
        <w:spacing w:line="400" w:lineRule="exact"/>
        <w:rPr>
          <w:rFonts w:ascii="宋体" w:hAnsi="宋体"/>
          <w:b/>
          <w:bCs/>
          <w:color w:val="000000"/>
          <w:sz w:val="24"/>
          <w:szCs w:val="24"/>
        </w:rPr>
      </w:pPr>
      <w:r>
        <w:rPr>
          <w:rFonts w:ascii="宋体" w:hAnsi="宋体"/>
          <w:b/>
          <w:bCs/>
          <w:color w:val="000000"/>
          <w:sz w:val="24"/>
          <w:szCs w:val="24"/>
        </w:rPr>
      </w:r>
      <w:r>
        <w:rPr>
          <w:rFonts w:ascii="宋体" w:hAnsi="宋体"/>
          <w:b/>
          <w:bCs/>
          <w:color w:val="000000"/>
          <w:sz w:val="24"/>
          <w:szCs w:val="24"/>
        </w:rPr>
      </w:r>
      <w:r/>
    </w:p>
    <w:p>
      <w:pPr>
        <w:spacing w:line="400" w:lineRule="exact"/>
        <w:rPr>
          <w:rFonts w:ascii="宋体" w:hAnsi="宋体"/>
          <w:b/>
          <w:bCs/>
          <w:color w:val="000000"/>
          <w:sz w:val="24"/>
          <w:szCs w:val="24"/>
        </w:rPr>
      </w:pPr>
      <w:r>
        <w:rPr>
          <w:rFonts w:ascii="宋体" w:hAnsi="宋体"/>
          <w:b/>
          <w:bCs/>
          <w:color w:val="000000"/>
          <w:sz w:val="24"/>
          <w:szCs w:val="24"/>
        </w:rPr>
      </w:r>
      <w:r>
        <w:rPr>
          <w:rFonts w:ascii="宋体" w:hAnsi="宋体"/>
          <w:b/>
          <w:bCs/>
          <w:color w:val="000000"/>
          <w:sz w:val="24"/>
          <w:szCs w:val="24"/>
        </w:rPr>
      </w:r>
      <w:r/>
    </w:p>
    <w:p>
      <w:pPr>
        <w:spacing w:line="400" w:lineRule="exact"/>
        <w:rPr>
          <w:rFonts w:ascii="宋体" w:hAnsi="宋体"/>
          <w:b/>
          <w:bCs/>
          <w:color w:val="000000"/>
          <w:sz w:val="24"/>
          <w:szCs w:val="24"/>
        </w:rPr>
      </w:pPr>
      <w:r>
        <w:rPr>
          <w:rFonts w:ascii="宋体" w:hAnsi="宋体"/>
          <w:b/>
          <w:color w:val="000000"/>
          <w:sz w:val="24"/>
        </w:rPr>
      </w:r>
      <w:r/>
    </w:p>
    <w:p>
      <w:pPr>
        <w:spacing w:line="400" w:lineRule="exact"/>
        <w:rPr>
          <w:rFonts w:ascii="宋体" w:hAnsi="宋体"/>
          <w:b/>
          <w:color w:val="000000"/>
          <w:sz w:val="24"/>
        </w:rPr>
      </w:pPr>
      <w:r>
        <w:rPr>
          <w:rFonts w:ascii="宋体" w:hAnsi="宋体"/>
          <w:b/>
          <w:color w:val="000000"/>
          <w:sz w:val="24"/>
        </w:rPr>
      </w:r>
      <w:r/>
    </w:p>
    <w:p>
      <w:pPr>
        <w:spacing w:line="400" w:lineRule="exact"/>
        <w:rPr>
          <w:rFonts w:ascii="宋体" w:hAnsi="宋体"/>
          <w:color w:val="ff0000"/>
          <w:sz w:val="24"/>
          <w:szCs w:val="24"/>
        </w:rPr>
      </w:pPr>
      <w:r>
        <w:rPr>
          <w:rFonts w:hint="eastAsia" w:ascii="宋体" w:hAnsi="宋体"/>
          <w:b/>
          <w:sz w:val="24"/>
        </w:rPr>
        <w:t xml:space="preserve">附件12     </w:t>
      </w:r>
      <w:r>
        <w:rPr>
          <w:rFonts w:hint="eastAsia" w:ascii="宋体" w:hAnsi="宋体"/>
          <w:b/>
          <w:sz w:val="24"/>
          <w:szCs w:val="24"/>
        </w:rPr>
        <w:t xml:space="preserve">残疾人福利性单位声明函（服务类项目）（采购包号：**）</w:t>
      </w:r>
      <w:r/>
    </w:p>
    <w:p>
      <w:pPr>
        <w:ind w:firstLine="480"/>
        <w:spacing w:line="400" w:lineRule="exact"/>
        <w:rPr>
          <w:rFonts w:ascii="宋体" w:hAnsi="宋体"/>
          <w:sz w:val="24"/>
        </w:rPr>
      </w:pPr>
      <w:r>
        <w:rPr>
          <w:rFonts w:ascii="宋体" w:hAnsi="宋体"/>
          <w:sz w:val="24"/>
        </w:rPr>
      </w:r>
      <w:r/>
    </w:p>
    <w:p>
      <w:pPr>
        <w:ind w:firstLine="480"/>
        <w:spacing w:line="400" w:lineRule="exact"/>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141号）的规定，本单位为符合条件的残疾人福利性单位，且本单位参加______单位的采购文件编号为JSZC-320000-****的     项目（采购包号：**）采购活动由本单位提供服务。</w:t>
      </w:r>
      <w:r/>
    </w:p>
    <w:p>
      <w:pPr>
        <w:ind w:firstLine="480"/>
        <w:spacing w:line="400" w:lineRule="exact"/>
        <w:rPr>
          <w:rFonts w:ascii="宋体" w:hAnsi="宋体"/>
          <w:sz w:val="24"/>
        </w:rPr>
      </w:pPr>
      <w:r>
        <w:rPr>
          <w:rFonts w:hint="eastAsia" w:ascii="宋体" w:hAnsi="宋体"/>
          <w:sz w:val="24"/>
        </w:rPr>
        <w:t xml:space="preserve">本单位对上述声明的真实性负责。如有虚假，将依法承担相应责任。</w:t>
      </w:r>
      <w:r/>
    </w:p>
    <w:p>
      <w:pPr>
        <w:spacing w:line="400" w:lineRule="exact"/>
        <w:rPr>
          <w:rFonts w:ascii="宋体" w:hAnsi="宋体"/>
          <w:sz w:val="24"/>
        </w:rPr>
      </w:pPr>
      <w:r>
        <w:rPr>
          <w:rFonts w:ascii="宋体" w:hAnsi="宋体"/>
          <w:sz w:val="24"/>
        </w:rPr>
      </w:r>
      <w:r/>
    </w:p>
    <w:p>
      <w:pPr>
        <w:ind w:firstLine="480"/>
        <w:spacing w:line="400" w:lineRule="exact"/>
        <w:rPr>
          <w:rFonts w:ascii="宋体" w:hAnsi="宋体"/>
          <w:sz w:val="24"/>
        </w:rPr>
      </w:pPr>
      <w:r>
        <w:rPr>
          <w:rFonts w:hint="eastAsia" w:ascii="宋体" w:hAnsi="宋体"/>
          <w:sz w:val="24"/>
        </w:rPr>
        <w:t xml:space="preserve">备注：</w:t>
      </w:r>
      <w:r/>
    </w:p>
    <w:p>
      <w:pPr>
        <w:ind w:firstLine="480"/>
        <w:spacing w:line="400" w:lineRule="exact"/>
        <w:rPr>
          <w:rFonts w:ascii="宋体" w:hAnsi="宋体"/>
          <w:sz w:val="24"/>
        </w:rPr>
      </w:pPr>
      <w:r>
        <w:rPr>
          <w:rFonts w:hint="eastAsia" w:ascii="宋体" w:hAnsi="宋体"/>
          <w:sz w:val="24"/>
        </w:rPr>
        <w:t xml:space="preserve">1.专门面向中小微型企业采购的项目，供应商为残疾人福利性单位并提供服务的必须提供此声明函，否则将不能通过资格审查。</w:t>
      </w:r>
      <w:r/>
    </w:p>
    <w:p>
      <w:pPr>
        <w:ind w:firstLine="480"/>
        <w:spacing w:line="400" w:lineRule="exact"/>
        <w:rPr>
          <w:rFonts w:ascii="宋体" w:hAnsi="宋体"/>
          <w:sz w:val="24"/>
        </w:rPr>
      </w:pPr>
      <w:r>
        <w:rPr>
          <w:rFonts w:hint="eastAsia" w:ascii="宋体" w:hAnsi="宋体"/>
          <w:sz w:val="24"/>
        </w:rPr>
        <w:t xml:space="preserve">2.非专门面向中小微型企业采购的项目，供应商如不提供此声明函，价格将不做相应扣除。</w:t>
      </w:r>
      <w:r/>
    </w:p>
    <w:p>
      <w:pPr>
        <w:ind w:firstLine="480"/>
        <w:spacing w:line="400" w:lineRule="exact"/>
        <w:rPr>
          <w:rFonts w:ascii="宋体" w:hAnsi="宋体"/>
          <w:sz w:val="24"/>
        </w:rPr>
      </w:pPr>
      <w:r>
        <w:rPr>
          <w:rFonts w:hint="eastAsia" w:ascii="宋体" w:hAnsi="宋体"/>
          <w:sz w:val="24"/>
        </w:rPr>
        <w:t xml:space="preserve">3.中标/成交供应商为残疾人福利性单位的，此</w:t>
      </w:r>
      <w:r>
        <w:rPr>
          <w:rFonts w:hint="eastAsia" w:ascii="宋体" w:hAnsi="宋体"/>
          <w:sz w:val="24"/>
        </w:rPr>
        <w:t xml:space="preserve">声明函将随</w:t>
      </w:r>
      <w:r>
        <w:rPr>
          <w:rFonts w:hint="eastAsia" w:ascii="宋体" w:hAnsi="宋体"/>
          <w:sz w:val="24"/>
        </w:rPr>
        <w:t xml:space="preserve">中标/成交结果同时公告，接受社会监督</w:t>
      </w:r>
      <w:r/>
    </w:p>
    <w:p>
      <w:pPr>
        <w:spacing w:line="400" w:lineRule="exact"/>
        <w:rPr>
          <w:rFonts w:ascii="宋体" w:hAnsi="宋体"/>
          <w:sz w:val="24"/>
        </w:rPr>
      </w:pPr>
      <w:r>
        <w:rPr>
          <w:rFonts w:ascii="宋体" w:hAnsi="宋体"/>
          <w:sz w:val="24"/>
        </w:rPr>
      </w:r>
      <w:r/>
    </w:p>
    <w:p>
      <w:pPr>
        <w:spacing w:line="400" w:lineRule="exact"/>
        <w:rPr>
          <w:rFonts w:ascii="宋体" w:hAnsi="宋体"/>
          <w:sz w:val="24"/>
        </w:rPr>
      </w:pPr>
      <w:r>
        <w:rPr>
          <w:rFonts w:hint="eastAsia" w:ascii="宋体" w:hAnsi="宋体"/>
          <w:sz w:val="24"/>
        </w:rPr>
        <w:t xml:space="preserve">                       供应商全称（加盖CA电子公章）：</w:t>
      </w:r>
      <w:r/>
    </w:p>
    <w:p>
      <w:pPr>
        <w:spacing w:line="400" w:lineRule="exact"/>
        <w:rPr>
          <w:rFonts w:ascii="宋体" w:hAnsi="宋体"/>
          <w:sz w:val="24"/>
        </w:rPr>
      </w:pPr>
      <w:r>
        <w:rPr>
          <w:rFonts w:hint="eastAsia" w:ascii="宋体" w:hAnsi="宋体"/>
          <w:sz w:val="24"/>
        </w:rPr>
        <w:t xml:space="preserve">                        日  期：</w:t>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b/>
          <w:sz w:val="24"/>
          <w:szCs w:val="24"/>
        </w:rPr>
      </w:pPr>
      <w:r>
        <w:rPr>
          <w:rFonts w:hint="eastAsia" w:ascii="宋体" w:hAnsi="宋体"/>
          <w:b/>
          <w:sz w:val="24"/>
        </w:rPr>
        <w:t xml:space="preserve">附件</w:t>
      </w:r>
      <w:r>
        <w:rPr>
          <w:rFonts w:hint="eastAsia" w:ascii="宋体" w:hAnsi="宋体"/>
          <w:b/>
          <w:sz w:val="24"/>
        </w:rPr>
        <w:t xml:space="preserve">14</w:t>
      </w:r>
      <w:r>
        <w:rPr>
          <w:rFonts w:ascii="宋体" w:hAnsi="宋体"/>
          <w:b/>
          <w:color w:val="000000"/>
          <w:sz w:val="24"/>
        </w:rPr>
        <w:t xml:space="preserve"> </w:t>
      </w:r>
      <w:r>
        <w:rPr>
          <w:rFonts w:hint="eastAsia" w:ascii="宋体" w:hAnsi="宋体"/>
          <w:b/>
          <w:color w:val="000000"/>
          <w:sz w:val="24"/>
        </w:rPr>
        <w:t xml:space="preserve">         </w:t>
      </w:r>
      <w:r>
        <w:rPr>
          <w:rFonts w:hint="eastAsia" w:ascii="宋体" w:hAnsi="宋体"/>
          <w:b/>
          <w:sz w:val="24"/>
          <w:szCs w:val="24"/>
        </w:rPr>
        <w:t xml:space="preserve">联合体协议（参考格式）（采购包号：**）</w:t>
      </w:r>
      <w:r/>
    </w:p>
    <w:p>
      <w:pPr>
        <w:spacing w:line="400" w:lineRule="exact"/>
        <w:rPr>
          <w:rFonts w:ascii="宋体" w:hAnsi="宋体"/>
          <w:b/>
          <w:sz w:val="24"/>
          <w:szCs w:val="24"/>
        </w:rPr>
      </w:pPr>
      <w:r>
        <w:rPr>
          <w:rFonts w:ascii="宋体" w:hAnsi="宋体"/>
          <w:b/>
          <w:sz w:val="24"/>
          <w:szCs w:val="24"/>
        </w:rPr>
      </w:r>
      <w:r/>
    </w:p>
    <w:p>
      <w:pPr>
        <w:spacing w:line="400" w:lineRule="atLeast"/>
        <w:rPr>
          <w:rFonts w:ascii="宋体" w:hAnsi="宋体"/>
          <w:sz w:val="24"/>
        </w:rPr>
      </w:pPr>
      <w:r>
        <w:rPr>
          <w:rFonts w:hint="eastAsia" w:ascii="宋体" w:hAnsi="宋体"/>
          <w:sz w:val="24"/>
        </w:rPr>
        <w:t xml:space="preserve">（联合体中各供应商全称）在此达成以下协议：</w:t>
      </w:r>
      <w:r/>
    </w:p>
    <w:p>
      <w:pPr>
        <w:ind w:firstLine="645"/>
        <w:spacing w:line="400" w:lineRule="atLeas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自愿组成联合体，参加扬州市公共资源交易中心邗江分中心组织的采购编号为</w:t>
      </w:r>
      <w:r>
        <w:rPr>
          <w:rFonts w:hint="eastAsia" w:ascii="宋体" w:hAnsi="宋体"/>
          <w:sz w:val="24"/>
          <w:u w:val="single"/>
        </w:rPr>
        <w:t xml:space="preserve">（编号全称），（项目全称）</w:t>
      </w:r>
      <w:r>
        <w:rPr>
          <w:rFonts w:hint="eastAsia" w:ascii="宋体" w:hAnsi="宋体"/>
          <w:sz w:val="24"/>
        </w:rPr>
        <w:t xml:space="preserve">项目（采购包号：**）的政府采购活动，我联合体指定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p>
    <w:p>
      <w:pPr>
        <w:ind w:firstLine="645"/>
        <w:spacing w:line="400" w:lineRule="atLeas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p>
    <w:p>
      <w:pPr>
        <w:ind w:firstLine="645"/>
        <w:spacing w:line="400" w:lineRule="atLeast"/>
        <w:rPr>
          <w:rFonts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ind w:firstLine="645"/>
        <w:spacing w:line="400" w:lineRule="atLeast"/>
        <w:rPr>
          <w:rFonts w:ascii="宋体" w:hAnsi="宋体"/>
          <w:sz w:val="24"/>
        </w:rPr>
      </w:pPr>
      <w:r>
        <w:rPr>
          <w:rFonts w:ascii="宋体" w:hAnsi="宋体"/>
          <w:sz w:val="24"/>
        </w:rPr>
      </w:r>
      <w:r/>
    </w:p>
    <w:p>
      <w:pPr>
        <w:ind w:firstLine="645"/>
        <w:spacing w:line="400" w:lineRule="atLeast"/>
        <w:rPr>
          <w:rFonts w:ascii="宋体" w:hAnsi="宋体"/>
          <w:sz w:val="24"/>
        </w:rPr>
      </w:pPr>
      <w:r>
        <w:rPr>
          <w:rFonts w:ascii="宋体" w:hAnsi="宋体"/>
          <w:sz w:val="24"/>
        </w:rPr>
        <w:t xml:space="preserve">                   </w:t>
      </w:r>
      <w:r>
        <w:rPr>
          <w:rFonts w:hint="eastAsia" w:ascii="宋体" w:hAnsi="宋体"/>
          <w:sz w:val="24"/>
        </w:rPr>
        <w:t xml:space="preserve">                       </w:t>
      </w:r>
      <w:r/>
    </w:p>
    <w:p>
      <w:pPr>
        <w:ind w:firstLine="646"/>
        <w:jc w:val="right"/>
        <w:spacing w:line="400" w:lineRule="atLeas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ind w:firstLine="646"/>
        <w:spacing w:line="400" w:lineRule="atLeast"/>
        <w:rPr>
          <w:rFonts w:ascii="宋体" w:hAnsi="宋体"/>
          <w:sz w:val="24"/>
        </w:rPr>
      </w:pPr>
      <w:r>
        <w:rPr>
          <w:rFonts w:ascii="宋体" w:hAnsi="宋体"/>
          <w:sz w:val="24"/>
        </w:rPr>
        <w:t xml:space="preserve">                   </w:t>
      </w:r>
      <w:r>
        <w:rPr>
          <w:rFonts w:hint="eastAsia" w:ascii="宋体" w:hAnsi="宋体"/>
          <w:sz w:val="24"/>
        </w:rPr>
        <w:t xml:space="preserve">                     日期：</w:t>
      </w:r>
      <w:r/>
    </w:p>
    <w:p>
      <w:pPr>
        <w:ind w:firstLine="645"/>
        <w:spacing w:line="400" w:lineRule="exact"/>
        <w:rPr>
          <w:rFonts w:ascii="宋体" w:hAnsi="宋体"/>
          <w:sz w:val="24"/>
        </w:rPr>
      </w:pPr>
      <w:r>
        <w:rPr>
          <w:rFonts w:ascii="宋体" w:hAnsi="宋体"/>
          <w:sz w:val="24"/>
        </w:rPr>
      </w:r>
      <w:r/>
    </w:p>
    <w:p>
      <w:pPr>
        <w:ind w:firstLine="645"/>
        <w:spacing w:line="400" w:lineRule="exact"/>
        <w:rPr>
          <w:rFonts w:hint="eastAsia" w:ascii="宋体" w:hAnsi="宋体"/>
          <w:sz w:val="24"/>
          <w:szCs w:val="24"/>
          <w:highlight w:val="none"/>
        </w:rPr>
      </w:pPr>
      <w:r>
        <w:rPr>
          <w:rFonts w:hint="eastAsia" w:ascii="宋体" w:hAnsi="宋体"/>
          <w:sz w:val="24"/>
        </w:rPr>
        <w:t xml:space="preserve">备注：本招标文件中要求加盖CA电子签章的地方，仅需加盖牵头单位的CA电子签章。</w:t>
      </w:r>
      <w:r/>
    </w:p>
    <w:p>
      <w:pPr>
        <w:ind w:firstLine="645"/>
        <w:spacing w:line="400" w:lineRule="exact"/>
        <w:rPr>
          <w:rFonts w:ascii="宋体" w:hAnsi="宋体"/>
          <w:sz w:val="24"/>
          <w:szCs w:val="24"/>
        </w:rPr>
      </w:pPr>
      <w:r>
        <w:rPr>
          <w:rFonts w:ascii="宋体" w:hAnsi="宋体"/>
          <w:sz w:val="24"/>
          <w:szCs w:val="24"/>
        </w:rPr>
      </w:r>
      <w:r>
        <w:rPr>
          <w:rFonts w:ascii="宋体" w:hAnsi="宋体"/>
          <w:sz w:val="24"/>
          <w:szCs w:val="24"/>
        </w:rPr>
      </w:r>
      <w:r/>
    </w:p>
    <w:p>
      <w:pPr>
        <w:ind w:firstLine="645"/>
        <w:spacing w:line="400" w:lineRule="exact"/>
        <w:rPr>
          <w:rFonts w:ascii="宋体" w:hAnsi="宋体"/>
          <w:sz w:val="24"/>
          <w:szCs w:val="24"/>
        </w:rPr>
      </w:pPr>
      <w:r>
        <w:rPr>
          <w:rFonts w:hint="eastAsia" w:ascii="宋体" w:hAnsi="宋体"/>
          <w:sz w:val="24"/>
          <w:highlight w:val="none"/>
        </w:rPr>
      </w:r>
      <w:r>
        <w:rPr>
          <w:rFonts w:hint="eastAsia" w:ascii="宋体" w:hAnsi="宋体"/>
          <w:sz w:val="24"/>
          <w:highlight w:val="none"/>
        </w:rPr>
      </w:r>
      <w:r/>
    </w:p>
    <w:p>
      <w:pPr>
        <w:rPr>
          <w:color w:val="000000"/>
        </w:rPr>
      </w:pPr>
      <w:r>
        <w:rPr>
          <w:color w:val="000000"/>
        </w:rPr>
      </w:r>
      <w:r/>
    </w:p>
    <w:p>
      <w:pPr>
        <w:spacing w:after="240"/>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1</w:t>
      </w:r>
      <w:r>
        <w:rPr>
          <w:rFonts w:hint="eastAsia" w:ascii="宋体" w:hAnsi="宋体"/>
          <w:b/>
          <w:sz w:val="24"/>
          <w:szCs w:val="24"/>
        </w:rPr>
        <w:t xml:space="preserve">5</w:t>
      </w:r>
      <w:r>
        <w:rPr>
          <w:rFonts w:ascii="宋体" w:hAnsi="宋体"/>
          <w:b/>
          <w:sz w:val="24"/>
          <w:szCs w:val="24"/>
        </w:rPr>
        <w:t xml:space="preserve">             </w:t>
      </w:r>
      <w:r>
        <w:rPr>
          <w:rFonts w:hint="eastAsia" w:ascii="宋体" w:hAnsi="宋体"/>
          <w:b/>
          <w:sz w:val="24"/>
          <w:szCs w:val="24"/>
        </w:rPr>
        <w:t xml:space="preserve">实质性要求响应及偏离表（采购包号：**）</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rPr>
                <w:rFonts w:hint="eastAsia" w:ascii="宋体" w:hAnsi="宋体"/>
                <w:b/>
                <w:bCs/>
                <w:color w:val="ff0000"/>
                <w:sz w:val="24"/>
                <w:szCs w:val="24"/>
              </w:rPr>
              <w:t xml:space="preserve">（</w:t>
            </w:r>
            <w:r>
              <w:rPr>
                <w:rFonts w:hint="eastAsia" w:ascii="宋体" w:hAnsi="宋体"/>
                <w:b/>
                <w:bCs/>
                <w:i/>
                <w:color w:val="ff0000"/>
                <w:sz w:val="24"/>
                <w:u w:val="single"/>
              </w:rPr>
              <w:t xml:space="preserve">斜体且有下划线部分</w:t>
            </w:r>
            <w:r>
              <w:rPr>
                <w:rFonts w:hint="eastAsia" w:ascii="宋体" w:hAnsi="宋体"/>
                <w:b/>
                <w:bCs/>
                <w:color w:val="ff0000"/>
                <w:sz w:val="24"/>
              </w:rPr>
              <w:t xml:space="preserve">）</w:t>
            </w:r>
            <w:r/>
          </w:p>
        </w:tc>
        <w:tc>
          <w:tcPr>
            <w:tcW w:w="3317"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2</w:t>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w:t>
      </w:r>
      <w:r>
        <w:rPr>
          <w:rFonts w:hint="eastAsia" w:ascii="宋体" w:hAnsi="宋体"/>
          <w:sz w:val="24"/>
          <w:szCs w:val="24"/>
        </w:rPr>
        <w:t xml:space="preserve">4</w:t>
      </w:r>
      <w:r>
        <w:rPr>
          <w:rFonts w:ascii="宋体" w:hAnsi="宋体"/>
          <w:sz w:val="24"/>
          <w:szCs w:val="24"/>
        </w:rPr>
        <w:t xml:space="preserve">-1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b/>
          <w:bCs/>
          <w:color w:val="ff0000"/>
          <w:sz w:val="24"/>
          <w:szCs w:val="24"/>
        </w:rPr>
        <w:t xml:space="preserve">（</w:t>
      </w:r>
      <w:r>
        <w:rPr>
          <w:rFonts w:hint="eastAsia" w:ascii="宋体" w:hAnsi="宋体"/>
          <w:b/>
          <w:bCs/>
          <w:i/>
          <w:color w:val="ff0000"/>
          <w:sz w:val="24"/>
          <w:u w:val="single"/>
        </w:rPr>
        <w:t xml:space="preserve">斜体且有下划线部分</w:t>
      </w:r>
      <w:r>
        <w:rPr>
          <w:rFonts w:hint="eastAsia" w:ascii="宋体" w:hAnsi="宋体"/>
          <w:b/>
          <w:bCs/>
          <w:color w:val="ff0000"/>
          <w:sz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hint="eastAsia" w:ascii="宋体" w:hAnsi="宋体"/>
          <w:sz w:val="24"/>
          <w:szCs w:val="24"/>
        </w:rPr>
        <w:t xml:space="preserve">3.投标人未对实质性要求逐条</w:t>
      </w:r>
      <w:r>
        <w:rPr>
          <w:rFonts w:hint="eastAsia" w:ascii="宋体" w:hAnsi="宋体"/>
          <w:sz w:val="24"/>
          <w:szCs w:val="24"/>
        </w:rPr>
        <w:t xml:space="preserve">作出</w:t>
      </w:r>
      <w:r>
        <w:rPr>
          <w:rFonts w:hint="eastAsia" w:ascii="宋体" w:hAnsi="宋体"/>
          <w:sz w:val="24"/>
          <w:szCs w:val="24"/>
        </w:rPr>
        <w:t xml:space="preserve">明确响应的，或未按招标文件要求提供证明材料的，该采购包作无效投标处理。</w:t>
      </w:r>
      <w:r/>
    </w:p>
    <w:p>
      <w:pP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rPr>
          <w:rFonts w:ascii="宋体" w:hAnsi="宋体" w:cs="仿宋"/>
          <w:b/>
          <w:bCs/>
          <w:color w:val="000000"/>
          <w:sz w:val="32"/>
          <w:szCs w:val="32"/>
        </w:rPr>
      </w:pPr>
      <w:r>
        <w:rPr>
          <w:rFonts w:ascii="宋体" w:hAnsi="宋体" w:cs="仿宋"/>
          <w:b/>
          <w:bCs/>
          <w:color w:val="000000"/>
          <w:sz w:val="32"/>
          <w:szCs w:val="32"/>
        </w:rPr>
      </w:r>
      <w:r/>
    </w:p>
    <w:p>
      <w:pPr>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240"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w:t>
      </w:r>
      <w:r>
        <w:rPr>
          <w:rFonts w:hint="eastAsia" w:ascii="宋体" w:hAnsi="宋体"/>
          <w:color w:val="000000"/>
          <w:sz w:val="24"/>
          <w:szCs w:val="24"/>
        </w:rPr>
        <w:t xml:space="preserve">质疑函应按</w:t>
      </w:r>
      <w:r>
        <w:rPr>
          <w:rFonts w:hint="eastAsia" w:ascii="宋体" w:hAnsi="宋体"/>
          <w:color w:val="000000"/>
          <w:sz w:val="24"/>
          <w:szCs w:val="24"/>
        </w:rPr>
        <w:t xml:space="preserve">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w:t>
      </w:r>
      <w:r>
        <w:rPr>
          <w:rFonts w:hint="eastAsia" w:ascii="宋体" w:hAnsi="宋体"/>
          <w:color w:val="000000"/>
          <w:sz w:val="24"/>
          <w:szCs w:val="24"/>
        </w:rPr>
        <w:t xml:space="preserve">质疑函应由</w:t>
      </w:r>
      <w:r>
        <w:rPr>
          <w:rFonts w:hint="eastAsia" w:ascii="宋体" w:hAnsi="宋体"/>
          <w:color w:val="000000"/>
          <w:sz w:val="24"/>
          <w:szCs w:val="24"/>
        </w:rPr>
        <w:t xml:space="preserve">本人签字；质疑供应商为法人或者其他组织的，</w:t>
      </w:r>
      <w:r>
        <w:rPr>
          <w:rFonts w:hint="eastAsia" w:ascii="宋体" w:hAnsi="宋体"/>
          <w:color w:val="000000"/>
          <w:sz w:val="24"/>
          <w:szCs w:val="24"/>
        </w:rPr>
        <w:t xml:space="preserve">质疑函应由</w:t>
      </w:r>
      <w:r>
        <w:rPr>
          <w:rFonts w:hint="eastAsia" w:ascii="宋体" w:hAnsi="宋体"/>
          <w:color w:val="000000"/>
          <w:sz w:val="24"/>
          <w:szCs w:val="24"/>
        </w:rPr>
        <w:t xml:space="preserve">法定代表人、主要负责人，或者其授权代表签字或者盖章，并加盖公章。</w:t>
      </w:r>
      <w:bookmarkEnd w:id="189"/>
      <w:r/>
      <w:bookmarkEnd w:id="190"/>
      <w:r/>
      <w:bookmarkEnd w:id="205"/>
      <w:r/>
      <w:bookmarkEnd w:id="206"/>
      <w:r/>
      <w:bookmarkEnd w:id="207"/>
      <w:r/>
      <w:r/>
    </w:p>
    <w:p>
      <w:pPr>
        <w:pStyle w:val="1030"/>
        <w:ind w:firstLine="0"/>
        <w:rPr>
          <w:color w:val="000000"/>
          <w:sz w:val="24"/>
          <w:szCs w:val="24"/>
        </w:rPr>
      </w:pPr>
      <w:r>
        <w:rPr>
          <w:color w:val="000000"/>
          <w:sz w:val="24"/>
          <w:szCs w:val="24"/>
        </w:rPr>
      </w:r>
      <w:r/>
    </w:p>
    <w:sectPr>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Courier New">
    <w:panose1 w:val="02070309020205020404"/>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Text Box 1026"/>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828800" cy="1828800"/>
                      </a:xfrm>
                      <a:prstGeom prst="rect">
                        <a:avLst/>
                      </a:prstGeom>
                      <a:noFill/>
                      <a:ln>
                        <a:noFill/>
                      </a:ln>
                    </wps:spPr>
                    <wps:txbx>
                      <w:txbxContent>
                        <w:p>
                          <w:pPr>
                            <w:pStyle w:val="862"/>
                          </w:pPr>
                          <w:r>
                            <w:fldChar w:fldCharType="begin"/>
                          </w:r>
                          <w:r>
                            <w:instrText xml:space="preserve"> PAGE  \* MERGEFORMAT </w:instrText>
                          </w:r>
                          <w:r>
                            <w:fldChar w:fldCharType="separate"/>
                          </w:r>
                          <w:r>
                            <w:t xml:space="preserve">19</w:t>
                          </w:r>
                          <w:r>
                            <w:fldChar w:fldCharType="end"/>
                          </w:r>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862"/>
                    </w:pPr>
                    <w:r>
                      <w:fldChar w:fldCharType="begin"/>
                    </w:r>
                    <w:r>
                      <w:instrText xml:space="preserve"> PAGE  \* MERGEFORMAT </w:instrText>
                    </w:r>
                    <w:r>
                      <w:fldChar w:fldCharType="separate"/>
                    </w:r>
                    <w:r>
                      <w:t xml:space="preserve">19</w:t>
                    </w:r>
                    <w:r>
                      <w:fldChar w:fldCharType="end"/>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Text Box 1025"/>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828800" cy="1828800"/>
                      </a:xfrm>
                      <a:prstGeom prst="rect">
                        <a:avLst/>
                      </a:prstGeom>
                      <a:noFill/>
                      <a:ln>
                        <a:noFill/>
                      </a:ln>
                    </wps:spPr>
                    <wps:txbx>
                      <w:txbxContent>
                        <w:p>
                          <w:pPr>
                            <w:pStyle w:val="862"/>
                          </w:pPr>
                          <w:r>
                            <w:fldChar w:fldCharType="begin"/>
                          </w:r>
                          <w:r>
                            <w:instrText xml:space="preserve"> PAGE  \* MERGEFORMAT </w:instrText>
                          </w:r>
                          <w:r>
                            <w:fldChar w:fldCharType="separate"/>
                          </w:r>
                          <w:r>
                            <w:t xml:space="preserve">1</w:t>
                          </w:r>
                          <w:r>
                            <w:fldChar w:fldCharType="end"/>
                          </w:r>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86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Text Box 1027"/>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828800" cy="1828800"/>
                      </a:xfrm>
                      <a:prstGeom prst="rect">
                        <a:avLst/>
                      </a:prstGeom>
                      <a:noFill/>
                      <a:ln>
                        <a:noFill/>
                      </a:ln>
                    </wps:spPr>
                    <wps:txbx>
                      <w:txbxContent>
                        <w:p>
                          <w:pPr>
                            <w:pStyle w:val="862"/>
                          </w:pPr>
                          <w:r>
                            <w:fldChar w:fldCharType="begin"/>
                          </w:r>
                          <w:r>
                            <w:instrText xml:space="preserve"> PAGE  \* MERGEFORMAT </w:instrText>
                          </w:r>
                          <w:r>
                            <w:fldChar w:fldCharType="separate"/>
                          </w:r>
                          <w:r>
                            <w:t xml:space="preserve">136</w:t>
                          </w:r>
                          <w:r>
                            <w:fldChar w:fldCharType="end"/>
                          </w:r>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862"/>
                    </w:pPr>
                    <w:r>
                      <w:fldChar w:fldCharType="begin"/>
                    </w:r>
                    <w:r>
                      <w:instrText xml:space="preserve"> PAGE  \* MERGEFORMAT </w:instrText>
                    </w:r>
                    <w:r>
                      <w:fldChar w:fldCharType="separate"/>
                    </w:r>
                    <w:r>
                      <w:t xml:space="preserve">136</w:t>
                    </w:r>
                    <w:r>
                      <w:fldChar w:fldCharType="end"/>
                    </w:r>
                    <w:r/>
                  </w:p>
                </w:txbxContent>
              </v:textbox>
            </v:shape>
          </w:pict>
        </mc:Fallback>
      </mc:AlternateContent>
    </w: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Text Box 1028"/>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828800" cy="1828800"/>
                      </a:xfrm>
                      <a:prstGeom prst="rect">
                        <a:avLst/>
                      </a:prstGeom>
                      <a:noFill/>
                      <a:ln>
                        <a:noFill/>
                      </a:ln>
                    </wps:spPr>
                    <wps:txbx>
                      <w:txbxContent>
                        <w:p>
                          <w:pPr>
                            <w:pStyle w:val="862"/>
                          </w:pPr>
                          <w:r>
                            <w:fldChar w:fldCharType="begin"/>
                          </w:r>
                          <w:r>
                            <w:instrText xml:space="preserve"> PAGE  \* MERGEFORMAT </w:instrText>
                          </w:r>
                          <w:r>
                            <w:fldChar w:fldCharType="separate"/>
                          </w:r>
                          <w:r>
                            <w:t xml:space="preserve">126</w:t>
                          </w:r>
                          <w:r>
                            <w:fldChar w:fldCharType="end"/>
                          </w:r>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862"/>
                    </w:pPr>
                    <w:r>
                      <w:fldChar w:fldCharType="begin"/>
                    </w:r>
                    <w:r>
                      <w:instrText xml:space="preserve"> PAGE  \* MERGEFORMAT </w:instrText>
                    </w:r>
                    <w:r>
                      <w:fldChar w:fldCharType="separate"/>
                    </w:r>
                    <w:r>
                      <w:t xml:space="preserve">126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ind w:left="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111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34"/>
      <w:isLgl w:val="false"/>
      <w:suff w:val="nothing"/>
      <w:lvlText w:val=""/>
      <w:lvlJc w:val="left"/>
      <w:pPr>
        <w:ind w:left="0" w:firstLine="0"/>
      </w:pPr>
      <w:rPr>
        <w:rFonts w:hint="eastAsia"/>
      </w:rPr>
    </w:lvl>
    <w:lvl w:ilvl="6">
      <w:start w:val="1"/>
      <w:numFmt w:val="decimal"/>
      <w:pStyle w:val="1035"/>
      <w:isLgl w:val="false"/>
      <w:suff w:val="nothing"/>
      <w:lvlText w:val=""/>
      <w:lvlJc w:val="left"/>
      <w:pPr>
        <w:ind w:left="0" w:firstLine="0"/>
      </w:pPr>
      <w:rPr>
        <w:rFonts w:hint="eastAsia"/>
      </w:rPr>
    </w:lvl>
    <w:lvl w:ilvl="7">
      <w:start w:val="1"/>
      <w:numFmt w:val="decimal"/>
      <w:pStyle w:val="1036"/>
      <w:isLgl w:val="false"/>
      <w:suff w:val="nothing"/>
      <w:lvlText w:val=""/>
      <w:lvlJc w:val="left"/>
      <w:pPr>
        <w:ind w:left="0" w:firstLine="0"/>
      </w:pPr>
      <w:rPr>
        <w:rFonts w:hint="eastAsia"/>
      </w:rPr>
    </w:lvl>
    <w:lvl w:ilvl="8">
      <w:start w:val="1"/>
      <w:numFmt w:val="decimal"/>
      <w:pStyle w:val="1037"/>
      <w:isLgl w:val="false"/>
      <w:suff w:val="nothing"/>
      <w:lvlText w:val=""/>
      <w:lvlJc w:val="left"/>
      <w:pPr>
        <w:ind w:left="0" w:firstLine="0"/>
      </w:pPr>
      <w:rPr>
        <w:rFonts w:hint="eastAsia"/>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12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6"/>
  </w:num>
  <w:num w:numId="2">
    <w:abstractNumId w:val="4"/>
  </w:num>
  <w:num w:numId="3">
    <w:abstractNumId w:val="9"/>
  </w:num>
  <w:num w:numId="4">
    <w:abstractNumId w:val="2"/>
  </w:num>
  <w:num w:numId="5">
    <w:abstractNumId w:val="7"/>
  </w:num>
  <w:num w:numId="6">
    <w:abstractNumId w:val="3"/>
  </w:num>
  <w:num w:numId="7">
    <w:abstractNumId w:val="5"/>
  </w:num>
  <w:num w:numId="8">
    <w:abstractNumId w:val="1"/>
  </w:num>
  <w:num w:numId="9">
    <w:abstractNumId w:val="8"/>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02">
    <w:name w:val="Heading 1 Char"/>
    <w:basedOn w:val="849"/>
    <w:link w:val="840"/>
    <w:uiPriority w:val="9"/>
    <w:rPr>
      <w:rFonts w:ascii="Arial" w:hAnsi="Arial" w:eastAsia="Arial" w:cs="Arial"/>
      <w:sz w:val="40"/>
      <w:szCs w:val="40"/>
    </w:rPr>
  </w:style>
  <w:style w:type="character" w:styleId="803">
    <w:name w:val="Heading 2 Char"/>
    <w:basedOn w:val="849"/>
    <w:link w:val="841"/>
    <w:uiPriority w:val="9"/>
    <w:rPr>
      <w:rFonts w:ascii="Arial" w:hAnsi="Arial" w:eastAsia="Arial" w:cs="Arial"/>
      <w:sz w:val="34"/>
    </w:rPr>
  </w:style>
  <w:style w:type="character" w:styleId="804">
    <w:name w:val="Heading 3 Char"/>
    <w:basedOn w:val="849"/>
    <w:link w:val="842"/>
    <w:uiPriority w:val="9"/>
    <w:rPr>
      <w:rFonts w:ascii="Arial" w:hAnsi="Arial" w:eastAsia="Arial" w:cs="Arial"/>
      <w:sz w:val="30"/>
      <w:szCs w:val="30"/>
    </w:rPr>
  </w:style>
  <w:style w:type="character" w:styleId="805">
    <w:name w:val="Heading 4 Char"/>
    <w:basedOn w:val="849"/>
    <w:link w:val="843"/>
    <w:uiPriority w:val="9"/>
    <w:rPr>
      <w:rFonts w:ascii="Arial" w:hAnsi="Arial" w:eastAsia="Arial" w:cs="Arial"/>
      <w:b/>
      <w:bCs/>
      <w:sz w:val="26"/>
      <w:szCs w:val="26"/>
    </w:rPr>
  </w:style>
  <w:style w:type="character" w:styleId="806">
    <w:name w:val="Heading 5 Char"/>
    <w:basedOn w:val="849"/>
    <w:link w:val="844"/>
    <w:uiPriority w:val="9"/>
    <w:rPr>
      <w:rFonts w:ascii="Arial" w:hAnsi="Arial" w:eastAsia="Arial" w:cs="Arial"/>
      <w:b/>
      <w:bCs/>
      <w:sz w:val="24"/>
      <w:szCs w:val="24"/>
    </w:rPr>
  </w:style>
  <w:style w:type="character" w:styleId="807">
    <w:name w:val="Heading 6 Char"/>
    <w:basedOn w:val="849"/>
    <w:link w:val="845"/>
    <w:uiPriority w:val="9"/>
    <w:rPr>
      <w:rFonts w:ascii="Arial" w:hAnsi="Arial" w:eastAsia="Arial" w:cs="Arial"/>
      <w:b/>
      <w:bCs/>
      <w:sz w:val="22"/>
      <w:szCs w:val="22"/>
    </w:rPr>
  </w:style>
  <w:style w:type="character" w:styleId="808">
    <w:name w:val="Heading 7 Char"/>
    <w:basedOn w:val="849"/>
    <w:link w:val="846"/>
    <w:uiPriority w:val="9"/>
    <w:rPr>
      <w:rFonts w:ascii="Arial" w:hAnsi="Arial" w:eastAsia="Arial" w:cs="Arial"/>
      <w:b/>
      <w:bCs/>
      <w:i/>
      <w:iCs/>
      <w:sz w:val="22"/>
      <w:szCs w:val="22"/>
    </w:rPr>
  </w:style>
  <w:style w:type="character" w:styleId="809">
    <w:name w:val="Heading 8 Char"/>
    <w:basedOn w:val="849"/>
    <w:link w:val="847"/>
    <w:uiPriority w:val="9"/>
    <w:rPr>
      <w:rFonts w:ascii="Arial" w:hAnsi="Arial" w:eastAsia="Arial" w:cs="Arial"/>
      <w:i/>
      <w:iCs/>
      <w:sz w:val="22"/>
      <w:szCs w:val="22"/>
    </w:rPr>
  </w:style>
  <w:style w:type="character" w:styleId="810">
    <w:name w:val="Heading 9 Char"/>
    <w:basedOn w:val="849"/>
    <w:link w:val="848"/>
    <w:uiPriority w:val="9"/>
    <w:rPr>
      <w:rFonts w:ascii="Arial" w:hAnsi="Arial" w:eastAsia="Arial" w:cs="Arial"/>
      <w:i/>
      <w:iCs/>
      <w:sz w:val="21"/>
      <w:szCs w:val="21"/>
    </w:rPr>
  </w:style>
  <w:style w:type="character" w:styleId="811">
    <w:name w:val="Title Char"/>
    <w:basedOn w:val="849"/>
    <w:link w:val="873"/>
    <w:uiPriority w:val="10"/>
    <w:rPr>
      <w:sz w:val="48"/>
      <w:szCs w:val="48"/>
    </w:rPr>
  </w:style>
  <w:style w:type="character" w:styleId="812">
    <w:name w:val="Subtitle Char"/>
    <w:basedOn w:val="849"/>
    <w:link w:val="866"/>
    <w:uiPriority w:val="11"/>
    <w:rPr>
      <w:sz w:val="24"/>
      <w:szCs w:val="24"/>
    </w:rPr>
  </w:style>
  <w:style w:type="character" w:styleId="813">
    <w:name w:val="Quote Char"/>
    <w:link w:val="893"/>
    <w:uiPriority w:val="29"/>
    <w:rPr>
      <w:i/>
    </w:rPr>
  </w:style>
  <w:style w:type="character" w:styleId="814">
    <w:name w:val="Intense Quote Char"/>
    <w:link w:val="895"/>
    <w:uiPriority w:val="30"/>
    <w:rPr>
      <w:i/>
    </w:rPr>
  </w:style>
  <w:style w:type="character" w:styleId="815">
    <w:name w:val="Header Char"/>
    <w:basedOn w:val="849"/>
    <w:link w:val="863"/>
    <w:uiPriority w:val="99"/>
  </w:style>
  <w:style w:type="character" w:styleId="816">
    <w:name w:val="Caption Char"/>
    <w:basedOn w:val="854"/>
    <w:link w:val="862"/>
    <w:uiPriority w:val="99"/>
  </w:style>
  <w:style w:type="table" w:styleId="817">
    <w:name w:val="Plain Table 1"/>
    <w:basedOn w:val="8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8">
    <w:name w:val="Plain Table 2"/>
    <w:basedOn w:val="85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9">
    <w:name w:val="Plain Table 3"/>
    <w:basedOn w:val="8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0">
    <w:name w:val="Plain Table 4"/>
    <w:basedOn w:val="8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1">
    <w:name w:val="Plain Table 5"/>
    <w:basedOn w:val="8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2">
    <w:name w:val="Grid Table 1 Light"/>
    <w:basedOn w:val="85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3">
    <w:name w:val="Grid Table 2"/>
    <w:basedOn w:val="8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4">
    <w:name w:val="Grid Table 3"/>
    <w:basedOn w:val="8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4"/>
    <w:basedOn w:val="85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6">
    <w:name w:val="Grid Table 5 Dark"/>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7">
    <w:name w:val="Grid Table 6 Colorful"/>
    <w:basedOn w:val="85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8">
    <w:name w:val="Grid Table 7 Colorful"/>
    <w:basedOn w:val="85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9">
    <w:name w:val="List Table 1 Light"/>
    <w:basedOn w:val="85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0">
    <w:name w:val="List Table 2"/>
    <w:basedOn w:val="85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1">
    <w:name w:val="List Table 3"/>
    <w:basedOn w:val="8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2">
    <w:name w:val="List Table 4"/>
    <w:basedOn w:val="8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3">
    <w:name w:val="List Table 5 Dark"/>
    <w:basedOn w:val="85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6 Colorful"/>
    <w:basedOn w:val="85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5">
    <w:name w:val="List Table 7 Colorful"/>
    <w:basedOn w:val="85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36">
    <w:name w:val="Footnote Text Char"/>
    <w:link w:val="867"/>
    <w:uiPriority w:val="99"/>
    <w:rPr>
      <w:sz w:val="18"/>
    </w:rPr>
  </w:style>
  <w:style w:type="character" w:styleId="837">
    <w:name w:val="Endnote Text Char"/>
    <w:link w:val="861"/>
    <w:uiPriority w:val="99"/>
    <w:rPr>
      <w:sz w:val="20"/>
    </w:rPr>
  </w:style>
  <w:style w:type="paragraph" w:styleId="838">
    <w:name w:val="TOC Heading"/>
    <w:uiPriority w:val="39"/>
    <w:unhideWhenUsed/>
  </w:style>
  <w:style w:type="paragraph" w:styleId="839" w:default="1">
    <w:name w:val="Normal"/>
    <w:link w:val="1141"/>
    <w:qFormat/>
    <w:pPr>
      <w:jc w:val="both"/>
      <w:widowControl w:val="off"/>
    </w:pPr>
    <w:rPr>
      <w:sz w:val="21"/>
      <w:szCs w:val="21"/>
    </w:rPr>
  </w:style>
  <w:style w:type="paragraph" w:styleId="840">
    <w:name w:val="Heading 1"/>
    <w:basedOn w:val="839"/>
    <w:next w:val="839"/>
    <w:link w:val="880"/>
    <w:uiPriority w:val="9"/>
    <w:qFormat/>
    <w:pPr>
      <w:keepLines/>
      <w:keepNext/>
      <w:spacing w:before="480" w:after="200"/>
      <w:outlineLvl w:val="0"/>
    </w:pPr>
    <w:rPr>
      <w:rFonts w:ascii="Arial" w:hAnsi="Arial" w:eastAsia="Arial" w:cs="Arial"/>
      <w:sz w:val="40"/>
      <w:szCs w:val="40"/>
    </w:rPr>
  </w:style>
  <w:style w:type="paragraph" w:styleId="841">
    <w:name w:val="Heading 2"/>
    <w:basedOn w:val="839"/>
    <w:next w:val="839"/>
    <w:link w:val="881"/>
    <w:uiPriority w:val="9"/>
    <w:unhideWhenUsed/>
    <w:qFormat/>
    <w:pPr>
      <w:keepLines/>
      <w:keepNext/>
      <w:spacing w:before="360" w:after="200"/>
      <w:outlineLvl w:val="1"/>
    </w:pPr>
    <w:rPr>
      <w:rFonts w:ascii="Arial" w:hAnsi="Arial" w:eastAsia="Arial" w:cs="Arial"/>
      <w:sz w:val="34"/>
    </w:rPr>
  </w:style>
  <w:style w:type="paragraph" w:styleId="842">
    <w:name w:val="Heading 3"/>
    <w:basedOn w:val="839"/>
    <w:next w:val="839"/>
    <w:link w:val="882"/>
    <w:uiPriority w:val="9"/>
    <w:unhideWhenUsed/>
    <w:qFormat/>
    <w:pPr>
      <w:keepLines/>
      <w:keepNext/>
      <w:spacing w:before="320" w:after="200"/>
      <w:outlineLvl w:val="2"/>
    </w:pPr>
    <w:rPr>
      <w:rFonts w:ascii="Arial" w:hAnsi="Arial" w:eastAsia="Arial" w:cs="Arial"/>
      <w:sz w:val="30"/>
      <w:szCs w:val="30"/>
    </w:rPr>
  </w:style>
  <w:style w:type="paragraph" w:styleId="843">
    <w:name w:val="Heading 4"/>
    <w:basedOn w:val="839"/>
    <w:next w:val="839"/>
    <w:link w:val="883"/>
    <w:uiPriority w:val="9"/>
    <w:unhideWhenUsed/>
    <w:qFormat/>
    <w:pPr>
      <w:keepLines/>
      <w:keepNext/>
      <w:spacing w:before="320" w:after="200"/>
      <w:outlineLvl w:val="3"/>
    </w:pPr>
    <w:rPr>
      <w:rFonts w:ascii="Arial" w:hAnsi="Arial" w:eastAsia="Arial" w:cs="Arial"/>
      <w:b/>
      <w:bCs/>
      <w:sz w:val="26"/>
      <w:szCs w:val="26"/>
    </w:rPr>
  </w:style>
  <w:style w:type="paragraph" w:styleId="844">
    <w:name w:val="Heading 5"/>
    <w:basedOn w:val="839"/>
    <w:next w:val="839"/>
    <w:link w:val="884"/>
    <w:uiPriority w:val="9"/>
    <w:unhideWhenUsed/>
    <w:qFormat/>
    <w:pPr>
      <w:keepLines/>
      <w:keepNext/>
      <w:spacing w:before="320" w:after="200"/>
      <w:outlineLvl w:val="4"/>
    </w:pPr>
    <w:rPr>
      <w:rFonts w:ascii="Arial" w:hAnsi="Arial" w:eastAsia="Arial" w:cs="Arial"/>
      <w:b/>
      <w:bCs/>
      <w:sz w:val="24"/>
      <w:szCs w:val="24"/>
    </w:rPr>
  </w:style>
  <w:style w:type="paragraph" w:styleId="845">
    <w:name w:val="Heading 6"/>
    <w:basedOn w:val="839"/>
    <w:next w:val="839"/>
    <w:link w:val="885"/>
    <w:uiPriority w:val="9"/>
    <w:unhideWhenUsed/>
    <w:qFormat/>
    <w:pPr>
      <w:keepLines/>
      <w:keepNext/>
      <w:spacing w:before="320" w:after="200"/>
      <w:outlineLvl w:val="5"/>
    </w:pPr>
    <w:rPr>
      <w:rFonts w:ascii="Arial" w:hAnsi="Arial" w:eastAsia="Arial" w:cs="Arial"/>
      <w:b/>
      <w:bCs/>
      <w:sz w:val="22"/>
      <w:szCs w:val="22"/>
    </w:rPr>
  </w:style>
  <w:style w:type="paragraph" w:styleId="846">
    <w:name w:val="Heading 7"/>
    <w:basedOn w:val="839"/>
    <w:next w:val="839"/>
    <w:link w:val="886"/>
    <w:uiPriority w:val="9"/>
    <w:unhideWhenUsed/>
    <w:qFormat/>
    <w:pPr>
      <w:keepLines/>
      <w:keepNext/>
      <w:spacing w:before="320" w:after="200"/>
      <w:outlineLvl w:val="6"/>
    </w:pPr>
    <w:rPr>
      <w:rFonts w:ascii="Arial" w:hAnsi="Arial" w:eastAsia="Arial" w:cs="Arial"/>
      <w:b/>
      <w:bCs/>
      <w:i/>
      <w:iCs/>
      <w:sz w:val="22"/>
      <w:szCs w:val="22"/>
    </w:rPr>
  </w:style>
  <w:style w:type="paragraph" w:styleId="847">
    <w:name w:val="Heading 8"/>
    <w:basedOn w:val="839"/>
    <w:next w:val="839"/>
    <w:link w:val="887"/>
    <w:uiPriority w:val="9"/>
    <w:unhideWhenUsed/>
    <w:qFormat/>
    <w:pPr>
      <w:keepLines/>
      <w:keepNext/>
      <w:spacing w:before="320" w:after="200"/>
      <w:outlineLvl w:val="7"/>
    </w:pPr>
    <w:rPr>
      <w:rFonts w:ascii="Arial" w:hAnsi="Arial" w:eastAsia="Arial" w:cs="Arial"/>
      <w:i/>
      <w:iCs/>
      <w:sz w:val="22"/>
      <w:szCs w:val="22"/>
    </w:rPr>
  </w:style>
  <w:style w:type="paragraph" w:styleId="848">
    <w:name w:val="Heading 9"/>
    <w:basedOn w:val="839"/>
    <w:next w:val="839"/>
    <w:link w:val="888"/>
    <w:uiPriority w:val="9"/>
    <w:unhideWhenUsed/>
    <w:qFormat/>
    <w:pPr>
      <w:keepLines/>
      <w:keepNext/>
      <w:spacing w:before="320" w:after="200"/>
      <w:outlineLvl w:val="8"/>
    </w:pPr>
    <w:rPr>
      <w:rFonts w:ascii="Arial" w:hAnsi="Arial" w:eastAsia="Arial" w:cs="Arial"/>
      <w:i/>
      <w:iCs/>
    </w:rPr>
  </w:style>
  <w:style w:type="character" w:styleId="849" w:default="1">
    <w:name w:val="Default Paragraph Font"/>
    <w:uiPriority w:val="1"/>
    <w:semiHidden/>
    <w:unhideWhenUsed/>
  </w:style>
  <w:style w:type="table" w:styleId="850" w:default="1">
    <w:name w:val="Normal Table"/>
    <w:uiPriority w:val="99"/>
    <w:semiHidden/>
    <w:unhideWhenUsed/>
    <w:tblPr>
      <w:tblInd w:w="0" w:type="dxa"/>
      <w:tblCellMar>
        <w:left w:w="108" w:type="dxa"/>
        <w:top w:w="0" w:type="dxa"/>
        <w:right w:w="108" w:type="dxa"/>
        <w:bottom w:w="0" w:type="dxa"/>
      </w:tblCellMar>
    </w:tblPr>
  </w:style>
  <w:style w:type="numbering" w:styleId="851" w:default="1">
    <w:name w:val="No List"/>
    <w:uiPriority w:val="99"/>
    <w:semiHidden/>
    <w:unhideWhenUsed/>
  </w:style>
  <w:style w:type="paragraph" w:styleId="852">
    <w:name w:val="toc 7"/>
    <w:basedOn w:val="839"/>
    <w:next w:val="839"/>
    <w:uiPriority w:val="39"/>
    <w:unhideWhenUsed/>
    <w:qFormat/>
    <w:pPr>
      <w:ind w:left="1701"/>
      <w:spacing w:after="57"/>
    </w:pPr>
  </w:style>
  <w:style w:type="paragraph" w:styleId="853">
    <w:name w:val="Normal Indent"/>
    <w:basedOn w:val="839"/>
    <w:next w:val="839"/>
    <w:qFormat/>
    <w:pPr>
      <w:ind w:firstLine="420"/>
    </w:pPr>
    <w:rPr>
      <w:sz w:val="20"/>
    </w:rPr>
  </w:style>
  <w:style w:type="paragraph" w:styleId="854">
    <w:name w:val="Caption"/>
    <w:basedOn w:val="839"/>
    <w:next w:val="839"/>
    <w:uiPriority w:val="35"/>
    <w:semiHidden/>
    <w:unhideWhenUsed/>
    <w:qFormat/>
    <w:pPr>
      <w:spacing w:line="276" w:lineRule="auto"/>
    </w:pPr>
    <w:rPr>
      <w:b/>
      <w:bCs/>
      <w:color w:val="4f81bd" w:themeColor="accent1"/>
      <w:sz w:val="18"/>
      <w:szCs w:val="18"/>
    </w:rPr>
  </w:style>
  <w:style w:type="paragraph" w:styleId="855">
    <w:name w:val="annotation text"/>
    <w:basedOn w:val="839"/>
    <w:uiPriority w:val="99"/>
    <w:semiHidden/>
    <w:unhideWhenUsed/>
    <w:qFormat/>
    <w:pPr>
      <w:jc w:val="left"/>
    </w:pPr>
  </w:style>
  <w:style w:type="paragraph" w:styleId="856">
    <w:name w:val="Body Text"/>
    <w:basedOn w:val="839"/>
    <w:qFormat/>
    <w:rPr>
      <w:rFonts w:ascii="楷体_GB2312" w:hAnsi="Arial" w:eastAsia="楷体_GB2312"/>
      <w:sz w:val="28"/>
      <w:szCs w:val="28"/>
    </w:rPr>
  </w:style>
  <w:style w:type="paragraph" w:styleId="857">
    <w:name w:val="toc 5"/>
    <w:basedOn w:val="839"/>
    <w:next w:val="839"/>
    <w:uiPriority w:val="39"/>
    <w:unhideWhenUsed/>
    <w:qFormat/>
    <w:pPr>
      <w:ind w:left="1134"/>
      <w:spacing w:after="57"/>
    </w:pPr>
  </w:style>
  <w:style w:type="paragraph" w:styleId="858">
    <w:name w:val="toc 3"/>
    <w:basedOn w:val="839"/>
    <w:next w:val="839"/>
    <w:uiPriority w:val="39"/>
    <w:unhideWhenUsed/>
    <w:qFormat/>
    <w:pPr>
      <w:ind w:left="567"/>
      <w:spacing w:after="57"/>
    </w:pPr>
  </w:style>
  <w:style w:type="paragraph" w:styleId="859">
    <w:name w:val="Plain Text"/>
    <w:basedOn w:val="839"/>
    <w:next w:val="853"/>
    <w:qFormat/>
    <w:rPr>
      <w:rFonts w:ascii="宋体" w:hAnsi="Courier New" w:cs="Courier New"/>
    </w:rPr>
  </w:style>
  <w:style w:type="paragraph" w:styleId="860">
    <w:name w:val="toc 8"/>
    <w:basedOn w:val="839"/>
    <w:next w:val="839"/>
    <w:uiPriority w:val="39"/>
    <w:unhideWhenUsed/>
    <w:qFormat/>
    <w:pPr>
      <w:ind w:left="1984"/>
      <w:spacing w:after="57"/>
    </w:pPr>
  </w:style>
  <w:style w:type="paragraph" w:styleId="861">
    <w:name w:val="endnote text"/>
    <w:basedOn w:val="839"/>
    <w:link w:val="1026"/>
    <w:uiPriority w:val="99"/>
    <w:semiHidden/>
    <w:unhideWhenUsed/>
    <w:qFormat/>
    <w:rPr>
      <w:sz w:val="20"/>
    </w:rPr>
  </w:style>
  <w:style w:type="paragraph" w:styleId="862">
    <w:name w:val="Footer"/>
    <w:basedOn w:val="839"/>
    <w:link w:val="899"/>
    <w:uiPriority w:val="99"/>
    <w:unhideWhenUsed/>
    <w:qFormat/>
    <w:pPr>
      <w:tabs>
        <w:tab w:val="center" w:pos="7143" w:leader="none"/>
        <w:tab w:val="right" w:pos="14287" w:leader="none"/>
      </w:tabs>
    </w:pPr>
  </w:style>
  <w:style w:type="paragraph" w:styleId="863">
    <w:name w:val="Header"/>
    <w:basedOn w:val="839"/>
    <w:link w:val="897"/>
    <w:uiPriority w:val="99"/>
    <w:unhideWhenUsed/>
    <w:qFormat/>
    <w:pPr>
      <w:tabs>
        <w:tab w:val="center" w:pos="7143" w:leader="none"/>
        <w:tab w:val="right" w:pos="14287" w:leader="none"/>
      </w:tabs>
    </w:pPr>
  </w:style>
  <w:style w:type="paragraph" w:styleId="864">
    <w:name w:val="toc 1"/>
    <w:basedOn w:val="839"/>
    <w:next w:val="839"/>
    <w:uiPriority w:val="39"/>
    <w:unhideWhenUsed/>
    <w:qFormat/>
    <w:pPr>
      <w:spacing w:after="57"/>
    </w:pPr>
  </w:style>
  <w:style w:type="paragraph" w:styleId="865">
    <w:name w:val="toc 4"/>
    <w:basedOn w:val="839"/>
    <w:next w:val="839"/>
    <w:uiPriority w:val="39"/>
    <w:unhideWhenUsed/>
    <w:qFormat/>
    <w:pPr>
      <w:ind w:left="850"/>
      <w:spacing w:after="57"/>
    </w:pPr>
  </w:style>
  <w:style w:type="paragraph" w:styleId="866">
    <w:name w:val="Subtitle"/>
    <w:basedOn w:val="839"/>
    <w:next w:val="839"/>
    <w:link w:val="892"/>
    <w:uiPriority w:val="11"/>
    <w:qFormat/>
    <w:pPr>
      <w:spacing w:before="200" w:after="200"/>
    </w:pPr>
    <w:rPr>
      <w:sz w:val="24"/>
      <w:szCs w:val="24"/>
    </w:rPr>
  </w:style>
  <w:style w:type="paragraph" w:styleId="867">
    <w:name w:val="footnote text"/>
    <w:basedOn w:val="839"/>
    <w:link w:val="1025"/>
    <w:uiPriority w:val="99"/>
    <w:semiHidden/>
    <w:unhideWhenUsed/>
    <w:qFormat/>
    <w:pPr>
      <w:spacing w:after="40"/>
    </w:pPr>
    <w:rPr>
      <w:sz w:val="18"/>
    </w:rPr>
  </w:style>
  <w:style w:type="paragraph" w:styleId="868">
    <w:name w:val="toc 6"/>
    <w:basedOn w:val="839"/>
    <w:next w:val="839"/>
    <w:uiPriority w:val="39"/>
    <w:unhideWhenUsed/>
    <w:qFormat/>
    <w:pPr>
      <w:ind w:left="1417"/>
      <w:spacing w:after="57"/>
    </w:pPr>
  </w:style>
  <w:style w:type="paragraph" w:styleId="869">
    <w:name w:val="table of figures"/>
    <w:basedOn w:val="839"/>
    <w:next w:val="839"/>
    <w:uiPriority w:val="99"/>
    <w:unhideWhenUsed/>
    <w:qFormat/>
  </w:style>
  <w:style w:type="paragraph" w:styleId="870">
    <w:name w:val="toc 2"/>
    <w:basedOn w:val="839"/>
    <w:next w:val="839"/>
    <w:uiPriority w:val="39"/>
    <w:unhideWhenUsed/>
    <w:qFormat/>
    <w:pPr>
      <w:ind w:left="283"/>
      <w:spacing w:after="57"/>
    </w:pPr>
  </w:style>
  <w:style w:type="paragraph" w:styleId="871">
    <w:name w:val="toc 9"/>
    <w:basedOn w:val="839"/>
    <w:next w:val="839"/>
    <w:uiPriority w:val="39"/>
    <w:unhideWhenUsed/>
    <w:qFormat/>
    <w:pPr>
      <w:ind w:left="2268"/>
      <w:spacing w:after="57"/>
    </w:pPr>
  </w:style>
  <w:style w:type="paragraph" w:styleId="872">
    <w:name w:val="Normal (Web)"/>
    <w:basedOn w:val="839"/>
    <w:uiPriority w:val="99"/>
    <w:semiHidden/>
    <w:unhideWhenUsed/>
    <w:qFormat/>
    <w:pPr>
      <w:jc w:val="left"/>
      <w:spacing w:beforeAutospacing="1" w:afterAutospacing="1"/>
    </w:pPr>
    <w:rPr>
      <w:sz w:val="24"/>
    </w:rPr>
  </w:style>
  <w:style w:type="paragraph" w:styleId="873">
    <w:name w:val="Title"/>
    <w:basedOn w:val="839"/>
    <w:next w:val="839"/>
    <w:link w:val="891"/>
    <w:uiPriority w:val="10"/>
    <w:qFormat/>
    <w:pPr>
      <w:contextualSpacing/>
      <w:spacing w:before="300" w:after="200"/>
    </w:pPr>
    <w:rPr>
      <w:sz w:val="48"/>
      <w:szCs w:val="48"/>
    </w:rPr>
  </w:style>
  <w:style w:type="paragraph" w:styleId="874">
    <w:name w:val="Body Text First Indent"/>
    <w:basedOn w:val="856"/>
    <w:qFormat/>
    <w:pPr>
      <w:ind w:firstLine="200"/>
      <w:spacing w:line="360" w:lineRule="auto"/>
    </w:pPr>
    <w:rPr>
      <w:rFonts w:ascii="仿宋_GB2312" w:hAnsi="Times New Roman" w:eastAsia="仿宋_GB2312"/>
      <w:sz w:val="30"/>
      <w:szCs w:val="30"/>
    </w:rPr>
  </w:style>
  <w:style w:type="table" w:styleId="87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6">
    <w:name w:val="endnote reference"/>
    <w:uiPriority w:val="99"/>
    <w:semiHidden/>
    <w:unhideWhenUsed/>
    <w:qFormat/>
    <w:rPr>
      <w:vertAlign w:val="superscript"/>
    </w:rPr>
  </w:style>
  <w:style w:type="character" w:styleId="877">
    <w:name w:val="Emphasis"/>
    <w:qFormat/>
    <w:rPr>
      <w:i/>
    </w:rPr>
  </w:style>
  <w:style w:type="character" w:styleId="878">
    <w:name w:val="Hyperlink"/>
    <w:uiPriority w:val="99"/>
    <w:unhideWhenUsed/>
    <w:qFormat/>
    <w:rPr>
      <w:color w:val="0000ff" w:themeColor="hyperlink"/>
      <w:u w:val="single"/>
    </w:rPr>
  </w:style>
  <w:style w:type="character" w:styleId="879">
    <w:name w:val="footnote reference"/>
    <w:uiPriority w:val="99"/>
    <w:unhideWhenUsed/>
    <w:qFormat/>
    <w:rPr>
      <w:vertAlign w:val="superscript"/>
    </w:rPr>
  </w:style>
  <w:style w:type="character" w:styleId="880" w:customStyle="1">
    <w:name w:val="标题 1 Char1"/>
    <w:link w:val="840"/>
    <w:uiPriority w:val="9"/>
    <w:qFormat/>
    <w:rPr>
      <w:rFonts w:ascii="Arial" w:hAnsi="Arial" w:eastAsia="Arial" w:cs="Arial"/>
      <w:sz w:val="40"/>
      <w:szCs w:val="40"/>
    </w:rPr>
  </w:style>
  <w:style w:type="character" w:styleId="881" w:customStyle="1">
    <w:name w:val="标题 2 Char1"/>
    <w:link w:val="841"/>
    <w:uiPriority w:val="9"/>
    <w:qFormat/>
    <w:rPr>
      <w:rFonts w:ascii="Arial" w:hAnsi="Arial" w:eastAsia="Arial" w:cs="Arial"/>
      <w:sz w:val="34"/>
    </w:rPr>
  </w:style>
  <w:style w:type="character" w:styleId="882" w:customStyle="1">
    <w:name w:val="标题 3 Char1"/>
    <w:link w:val="842"/>
    <w:uiPriority w:val="9"/>
    <w:qFormat/>
    <w:rPr>
      <w:rFonts w:ascii="Arial" w:hAnsi="Arial" w:eastAsia="Arial" w:cs="Arial"/>
      <w:sz w:val="30"/>
      <w:szCs w:val="30"/>
    </w:rPr>
  </w:style>
  <w:style w:type="character" w:styleId="883" w:customStyle="1">
    <w:name w:val="标题 4 Char1"/>
    <w:link w:val="843"/>
    <w:uiPriority w:val="9"/>
    <w:qFormat/>
    <w:rPr>
      <w:rFonts w:ascii="Arial" w:hAnsi="Arial" w:eastAsia="Arial" w:cs="Arial"/>
      <w:b/>
      <w:bCs/>
      <w:sz w:val="26"/>
      <w:szCs w:val="26"/>
    </w:rPr>
  </w:style>
  <w:style w:type="character" w:styleId="884" w:customStyle="1">
    <w:name w:val="标题 5 Char1"/>
    <w:link w:val="844"/>
    <w:uiPriority w:val="9"/>
    <w:qFormat/>
    <w:rPr>
      <w:rFonts w:ascii="Arial" w:hAnsi="Arial" w:eastAsia="Arial" w:cs="Arial"/>
      <w:b/>
      <w:bCs/>
      <w:sz w:val="24"/>
      <w:szCs w:val="24"/>
    </w:rPr>
  </w:style>
  <w:style w:type="character" w:styleId="885" w:customStyle="1">
    <w:name w:val="标题 6 Char1"/>
    <w:link w:val="845"/>
    <w:uiPriority w:val="9"/>
    <w:qFormat/>
    <w:rPr>
      <w:rFonts w:ascii="Arial" w:hAnsi="Arial" w:eastAsia="Arial" w:cs="Arial"/>
      <w:b/>
      <w:bCs/>
      <w:sz w:val="22"/>
      <w:szCs w:val="22"/>
    </w:rPr>
  </w:style>
  <w:style w:type="character" w:styleId="886" w:customStyle="1">
    <w:name w:val="标题 7 Char1"/>
    <w:link w:val="846"/>
    <w:uiPriority w:val="9"/>
    <w:qFormat/>
    <w:rPr>
      <w:rFonts w:ascii="Arial" w:hAnsi="Arial" w:eastAsia="Arial" w:cs="Arial"/>
      <w:b/>
      <w:bCs/>
      <w:i/>
      <w:iCs/>
      <w:sz w:val="22"/>
      <w:szCs w:val="22"/>
    </w:rPr>
  </w:style>
  <w:style w:type="character" w:styleId="887" w:customStyle="1">
    <w:name w:val="标题 8 Char1"/>
    <w:link w:val="847"/>
    <w:uiPriority w:val="9"/>
    <w:qFormat/>
    <w:rPr>
      <w:rFonts w:ascii="Arial" w:hAnsi="Arial" w:eastAsia="Arial" w:cs="Arial"/>
      <w:i/>
      <w:iCs/>
      <w:sz w:val="22"/>
      <w:szCs w:val="22"/>
    </w:rPr>
  </w:style>
  <w:style w:type="character" w:styleId="888" w:customStyle="1">
    <w:name w:val="标题 9 Char1"/>
    <w:link w:val="848"/>
    <w:uiPriority w:val="9"/>
    <w:qFormat/>
    <w:rPr>
      <w:rFonts w:ascii="Arial" w:hAnsi="Arial" w:eastAsia="Arial" w:cs="Arial"/>
      <w:i/>
      <w:iCs/>
      <w:sz w:val="21"/>
      <w:szCs w:val="21"/>
    </w:rPr>
  </w:style>
  <w:style w:type="paragraph" w:styleId="889">
    <w:name w:val="List Paragraph"/>
    <w:basedOn w:val="839"/>
    <w:uiPriority w:val="34"/>
    <w:qFormat/>
    <w:pPr>
      <w:contextualSpacing/>
      <w:ind w:left="720"/>
    </w:pPr>
  </w:style>
  <w:style w:type="paragraph" w:styleId="890">
    <w:name w:val="No Spacing"/>
    <w:uiPriority w:val="1"/>
    <w:qFormat/>
    <w:rPr>
      <w:rFonts w:ascii="Calibri" w:hAnsi="Calibri"/>
    </w:rPr>
  </w:style>
  <w:style w:type="character" w:styleId="891" w:customStyle="1">
    <w:name w:val="标题 Char"/>
    <w:link w:val="873"/>
    <w:uiPriority w:val="10"/>
    <w:qFormat/>
    <w:rPr>
      <w:sz w:val="48"/>
      <w:szCs w:val="48"/>
    </w:rPr>
  </w:style>
  <w:style w:type="character" w:styleId="892" w:customStyle="1">
    <w:name w:val="副标题 Char"/>
    <w:link w:val="866"/>
    <w:uiPriority w:val="11"/>
    <w:qFormat/>
    <w:rPr>
      <w:sz w:val="24"/>
      <w:szCs w:val="24"/>
    </w:rPr>
  </w:style>
  <w:style w:type="paragraph" w:styleId="893">
    <w:name w:val="Quote"/>
    <w:basedOn w:val="839"/>
    <w:next w:val="839"/>
    <w:link w:val="894"/>
    <w:uiPriority w:val="29"/>
    <w:qFormat/>
    <w:pPr>
      <w:ind w:left="720" w:right="720"/>
    </w:pPr>
    <w:rPr>
      <w:i/>
    </w:rPr>
  </w:style>
  <w:style w:type="character" w:styleId="894" w:customStyle="1">
    <w:name w:val="引用 Char"/>
    <w:link w:val="893"/>
    <w:uiPriority w:val="29"/>
    <w:qFormat/>
    <w:rPr>
      <w:i/>
    </w:rPr>
  </w:style>
  <w:style w:type="paragraph" w:styleId="895">
    <w:name w:val="Intense Quote"/>
    <w:basedOn w:val="839"/>
    <w:next w:val="839"/>
    <w:link w:val="89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6" w:customStyle="1">
    <w:name w:val="明显引用 Char"/>
    <w:link w:val="895"/>
    <w:uiPriority w:val="30"/>
    <w:qFormat/>
    <w:rPr>
      <w:i/>
    </w:rPr>
  </w:style>
  <w:style w:type="character" w:styleId="897" w:customStyle="1">
    <w:name w:val="页眉 Char1"/>
    <w:link w:val="863"/>
    <w:uiPriority w:val="99"/>
    <w:qFormat/>
  </w:style>
  <w:style w:type="character" w:styleId="898" w:customStyle="1">
    <w:name w:val="Footer Char"/>
    <w:uiPriority w:val="99"/>
    <w:qFormat/>
  </w:style>
  <w:style w:type="character" w:styleId="899" w:customStyle="1">
    <w:name w:val="页脚 Char1"/>
    <w:link w:val="862"/>
    <w:uiPriority w:val="99"/>
    <w:qFormat/>
  </w:style>
  <w:style w:type="table" w:styleId="900"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901"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2"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3"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4"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5"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6"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07"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908"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91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3"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14"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915"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916"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91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20"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29"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3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3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3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34"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4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41"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94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43"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944"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94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4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4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48"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4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50"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51"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5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5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55"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57"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8"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6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61"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62"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6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64"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6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6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6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9"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1"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72"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7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7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7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76"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8"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7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8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83"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8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85"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86"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8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8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8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90"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9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992"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993"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99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9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9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97"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9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99"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00"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00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0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0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0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0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0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1"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12"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13"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14"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1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8"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19"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0"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2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2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3"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2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25" w:customStyle="1">
    <w:name w:val="脚注文本 Char"/>
    <w:link w:val="867"/>
    <w:uiPriority w:val="99"/>
    <w:qFormat/>
    <w:rPr>
      <w:sz w:val="18"/>
    </w:rPr>
  </w:style>
  <w:style w:type="character" w:styleId="1026" w:customStyle="1">
    <w:name w:val="尾注文本 Char"/>
    <w:link w:val="861"/>
    <w:uiPriority w:val="99"/>
    <w:qFormat/>
    <w:rPr>
      <w:sz w:val="20"/>
    </w:rPr>
  </w:style>
  <w:style w:type="paragraph" w:styleId="1027" w:customStyle="1">
    <w:name w:val="TOC 标题1"/>
    <w:uiPriority w:val="39"/>
    <w:unhideWhenUsed/>
    <w:qFormat/>
    <w:rPr>
      <w:rFonts w:ascii="Calibri" w:hAnsi="Calibri"/>
    </w:rPr>
  </w:style>
  <w:style w:type="paragraph" w:styleId="1028" w:customStyle="1">
    <w:name w:val="标题 11"/>
    <w:basedOn w:val="839"/>
    <w:next w:val="839"/>
    <w:link w:val="1040"/>
    <w:qFormat/>
    <w:pPr>
      <w:jc w:val="center"/>
      <w:keepNext/>
      <w:outlineLvl w:val="0"/>
    </w:pPr>
    <w:rPr>
      <w:rFonts w:ascii="楷体_GB2312" w:eastAsia="楷体_GB2312"/>
      <w:sz w:val="28"/>
      <w:szCs w:val="28"/>
    </w:rPr>
  </w:style>
  <w:style w:type="paragraph" w:styleId="1029" w:customStyle="1">
    <w:name w:val="标题 21"/>
    <w:basedOn w:val="839"/>
    <w:next w:val="1030"/>
    <w:link w:val="1041"/>
    <w:qFormat/>
    <w:pPr>
      <w:jc w:val="center"/>
      <w:keepLines/>
      <w:keepNext/>
      <w:spacing w:before="260" w:after="260" w:line="416" w:lineRule="auto"/>
      <w:outlineLvl w:val="1"/>
    </w:pPr>
    <w:rPr>
      <w:rFonts w:ascii="Arial" w:hAnsi="Arial" w:eastAsia="幼圆" w:cs="Arial"/>
      <w:b/>
      <w:bCs/>
      <w:sz w:val="44"/>
      <w:szCs w:val="44"/>
    </w:rPr>
  </w:style>
  <w:style w:type="paragraph" w:styleId="1030" w:customStyle="1">
    <w:name w:val="正文缩进1"/>
    <w:basedOn w:val="839"/>
    <w:link w:val="1042"/>
    <w:qFormat/>
    <w:pPr>
      <w:ind w:firstLine="420"/>
    </w:pPr>
  </w:style>
  <w:style w:type="paragraph" w:styleId="1031" w:customStyle="1">
    <w:name w:val="标题 31"/>
    <w:basedOn w:val="839"/>
    <w:next w:val="1030"/>
    <w:link w:val="1043"/>
    <w:qFormat/>
    <w:pPr>
      <w:keepLines/>
      <w:keepNext/>
      <w:spacing w:before="260" w:after="260" w:line="416" w:lineRule="auto"/>
      <w:outlineLvl w:val="2"/>
    </w:pPr>
    <w:rPr>
      <w:b/>
      <w:bCs/>
      <w:sz w:val="32"/>
      <w:szCs w:val="32"/>
    </w:rPr>
  </w:style>
  <w:style w:type="paragraph" w:styleId="1032" w:customStyle="1">
    <w:name w:val="标题 41"/>
    <w:basedOn w:val="839"/>
    <w:next w:val="1030"/>
    <w:link w:val="1044"/>
    <w:qFormat/>
    <w:pPr>
      <w:keepLines/>
      <w:keepNext/>
      <w:spacing w:before="280" w:after="290" w:line="376" w:lineRule="auto"/>
      <w:outlineLvl w:val="3"/>
    </w:pPr>
    <w:rPr>
      <w:rFonts w:ascii="Arial" w:hAnsi="Arial" w:eastAsia="黑体" w:cs="Arial"/>
      <w:b/>
      <w:bCs/>
      <w:sz w:val="28"/>
      <w:szCs w:val="28"/>
    </w:rPr>
  </w:style>
  <w:style w:type="paragraph" w:styleId="1033" w:customStyle="1">
    <w:name w:val="标题 51"/>
    <w:basedOn w:val="839"/>
    <w:next w:val="1030"/>
    <w:link w:val="1045"/>
    <w:qFormat/>
    <w:pPr>
      <w:keepNext/>
      <w:outlineLvl w:val="4"/>
    </w:pPr>
    <w:rPr>
      <w:rFonts w:ascii="宋体"/>
      <w:color w:val="000000"/>
      <w:sz w:val="28"/>
      <w:szCs w:val="28"/>
    </w:rPr>
  </w:style>
  <w:style w:type="paragraph" w:styleId="1034" w:customStyle="1">
    <w:name w:val="标题 61"/>
    <w:basedOn w:val="839"/>
    <w:next w:val="839"/>
    <w:link w:val="1046"/>
    <w:qFormat/>
    <w:pPr>
      <w:numPr>
        <w:ilvl w:val="5"/>
        <w:numId w:val="1"/>
      </w:numPr>
      <w:keepLines/>
      <w:keepNext/>
      <w:spacing w:before="240" w:after="64" w:line="320" w:lineRule="auto"/>
      <w:outlineLvl w:val="5"/>
    </w:pPr>
    <w:rPr>
      <w:rFonts w:ascii="Arial" w:hAnsi="Arial" w:eastAsia="黑体"/>
      <w:b/>
      <w:bCs/>
      <w:sz w:val="24"/>
      <w:szCs w:val="24"/>
    </w:rPr>
  </w:style>
  <w:style w:type="paragraph" w:styleId="1035" w:customStyle="1">
    <w:name w:val="标题 71"/>
    <w:basedOn w:val="839"/>
    <w:next w:val="839"/>
    <w:link w:val="1047"/>
    <w:qFormat/>
    <w:pPr>
      <w:numPr>
        <w:ilvl w:val="6"/>
        <w:numId w:val="1"/>
      </w:numPr>
      <w:keepLines/>
      <w:keepNext/>
      <w:spacing w:before="240" w:after="64" w:line="320" w:lineRule="auto"/>
      <w:outlineLvl w:val="6"/>
    </w:pPr>
    <w:rPr>
      <w:b/>
      <w:bCs/>
      <w:sz w:val="24"/>
      <w:szCs w:val="24"/>
    </w:rPr>
  </w:style>
  <w:style w:type="paragraph" w:styleId="1036" w:customStyle="1">
    <w:name w:val="标题 81"/>
    <w:basedOn w:val="839"/>
    <w:next w:val="839"/>
    <w:link w:val="1048"/>
    <w:qFormat/>
    <w:pPr>
      <w:numPr>
        <w:ilvl w:val="7"/>
        <w:numId w:val="1"/>
      </w:numPr>
      <w:keepLines/>
      <w:keepNext/>
      <w:spacing w:before="240" w:after="64" w:line="320" w:lineRule="auto"/>
      <w:outlineLvl w:val="7"/>
    </w:pPr>
    <w:rPr>
      <w:rFonts w:ascii="Arial" w:hAnsi="Arial" w:eastAsia="黑体"/>
      <w:sz w:val="24"/>
      <w:szCs w:val="24"/>
    </w:rPr>
  </w:style>
  <w:style w:type="paragraph" w:styleId="1037" w:customStyle="1">
    <w:name w:val="标题 91"/>
    <w:basedOn w:val="839"/>
    <w:next w:val="839"/>
    <w:link w:val="1049"/>
    <w:qFormat/>
    <w:pPr>
      <w:numPr>
        <w:ilvl w:val="8"/>
        <w:numId w:val="1"/>
      </w:numPr>
      <w:keepLines/>
      <w:keepNext/>
      <w:spacing w:before="240" w:after="64" w:line="320" w:lineRule="auto"/>
      <w:outlineLvl w:val="8"/>
    </w:pPr>
    <w:rPr>
      <w:rFonts w:ascii="Arial" w:hAnsi="Arial" w:eastAsia="黑体"/>
    </w:rPr>
  </w:style>
  <w:style w:type="character" w:styleId="1038" w:customStyle="1">
    <w:name w:val="默认段落字体1"/>
    <w:uiPriority w:val="1"/>
    <w:unhideWhenUsed/>
    <w:qFormat/>
  </w:style>
  <w:style w:type="table" w:styleId="1039" w:customStyle="1">
    <w:name w:val="普通表格1"/>
    <w:uiPriority w:val="99"/>
    <w:unhideWhenUsed/>
    <w:qFormat/>
    <w:tblPr>
      <w:tblCellMar>
        <w:left w:w="0" w:type="dxa"/>
        <w:top w:w="0" w:type="dxa"/>
        <w:right w:w="0" w:type="dxa"/>
        <w:bottom w:w="0" w:type="dxa"/>
      </w:tblCellMar>
    </w:tblPr>
  </w:style>
  <w:style w:type="character" w:styleId="1040" w:customStyle="1">
    <w:name w:val="标题 1 Char"/>
    <w:link w:val="1028"/>
    <w:qFormat/>
    <w:rPr>
      <w:rFonts w:ascii="楷体_GB2312" w:hAnsi="Times New Roman" w:eastAsia="楷体_GB2312" w:cs="Times New Roman"/>
      <w:sz w:val="28"/>
      <w:szCs w:val="28"/>
    </w:rPr>
  </w:style>
  <w:style w:type="character" w:styleId="1041" w:customStyle="1">
    <w:name w:val="标题 2 Char"/>
    <w:link w:val="1029"/>
    <w:qFormat/>
    <w:rPr>
      <w:rFonts w:ascii="Arial" w:hAnsi="Arial" w:eastAsia="幼圆" w:cs="Arial"/>
      <w:b/>
      <w:bCs/>
      <w:sz w:val="44"/>
      <w:szCs w:val="44"/>
    </w:rPr>
  </w:style>
  <w:style w:type="character" w:styleId="1042" w:customStyle="1">
    <w:name w:val="正文缩进 Char"/>
    <w:link w:val="1030"/>
    <w:qFormat/>
    <w:rPr>
      <w:rFonts w:ascii="Times New Roman" w:hAnsi="Times New Roman" w:eastAsia="宋体" w:cs="Times New Roman"/>
      <w:szCs w:val="21"/>
    </w:rPr>
  </w:style>
  <w:style w:type="character" w:styleId="1043" w:customStyle="1">
    <w:name w:val="标题 3 Char"/>
    <w:link w:val="1031"/>
    <w:qFormat/>
    <w:rPr>
      <w:rFonts w:ascii="Times New Roman" w:hAnsi="Times New Roman" w:eastAsia="宋体" w:cs="Times New Roman"/>
      <w:b/>
      <w:bCs/>
      <w:sz w:val="32"/>
      <w:szCs w:val="32"/>
    </w:rPr>
  </w:style>
  <w:style w:type="character" w:styleId="1044" w:customStyle="1">
    <w:name w:val="标题 4 Char"/>
    <w:link w:val="1032"/>
    <w:qFormat/>
    <w:rPr>
      <w:rFonts w:ascii="Arial" w:hAnsi="Arial" w:eastAsia="黑体" w:cs="Arial"/>
      <w:b/>
      <w:bCs/>
      <w:sz w:val="28"/>
      <w:szCs w:val="28"/>
    </w:rPr>
  </w:style>
  <w:style w:type="character" w:styleId="1045" w:customStyle="1">
    <w:name w:val="标题 5 Char"/>
    <w:link w:val="1033"/>
    <w:qFormat/>
    <w:rPr>
      <w:rFonts w:ascii="宋体" w:hAnsi="Times New Roman" w:eastAsia="宋体" w:cs="Times New Roman"/>
      <w:color w:val="000000"/>
      <w:sz w:val="28"/>
      <w:szCs w:val="28"/>
    </w:rPr>
  </w:style>
  <w:style w:type="character" w:styleId="1046" w:customStyle="1">
    <w:name w:val="标题 6 Char"/>
    <w:link w:val="1034"/>
    <w:qFormat/>
    <w:rPr>
      <w:rFonts w:ascii="Arial" w:hAnsi="Arial" w:eastAsia="黑体" w:cs="Times New Roman"/>
      <w:b/>
      <w:bCs/>
      <w:sz w:val="24"/>
      <w:szCs w:val="24"/>
    </w:rPr>
  </w:style>
  <w:style w:type="character" w:styleId="1047" w:customStyle="1">
    <w:name w:val="标题 7 Char"/>
    <w:link w:val="1035"/>
    <w:qFormat/>
    <w:rPr>
      <w:rFonts w:ascii="Times New Roman" w:hAnsi="Times New Roman" w:eastAsia="宋体" w:cs="Times New Roman"/>
      <w:b/>
      <w:bCs/>
      <w:sz w:val="24"/>
      <w:szCs w:val="24"/>
    </w:rPr>
  </w:style>
  <w:style w:type="character" w:styleId="1048" w:customStyle="1">
    <w:name w:val="标题 8 Char"/>
    <w:link w:val="1036"/>
    <w:qFormat/>
    <w:rPr>
      <w:rFonts w:ascii="Arial" w:hAnsi="Arial" w:eastAsia="黑体" w:cs="Times New Roman"/>
      <w:sz w:val="24"/>
      <w:szCs w:val="24"/>
    </w:rPr>
  </w:style>
  <w:style w:type="character" w:styleId="1049" w:customStyle="1">
    <w:name w:val="标题 9 Char"/>
    <w:link w:val="1037"/>
    <w:qFormat/>
    <w:rPr>
      <w:rFonts w:ascii="Arial" w:hAnsi="Arial" w:eastAsia="黑体" w:cs="Times New Roman"/>
      <w:szCs w:val="21"/>
    </w:rPr>
  </w:style>
  <w:style w:type="paragraph" w:styleId="1050" w:customStyle="1">
    <w:name w:val="列表 31"/>
    <w:basedOn w:val="839"/>
    <w:qFormat/>
    <w:pPr>
      <w:ind w:left="100" w:hanging="200"/>
    </w:pPr>
  </w:style>
  <w:style w:type="paragraph" w:styleId="1051" w:customStyle="1">
    <w:name w:val="目录 71"/>
    <w:basedOn w:val="839"/>
    <w:next w:val="839"/>
    <w:semiHidden/>
    <w:qFormat/>
    <w:pPr>
      <w:ind w:left="1260"/>
      <w:jc w:val="left"/>
    </w:pPr>
  </w:style>
  <w:style w:type="paragraph" w:styleId="1052" w:customStyle="1">
    <w:name w:val="文档结构图1"/>
    <w:basedOn w:val="839"/>
    <w:link w:val="1053"/>
    <w:semiHidden/>
    <w:qFormat/>
    <w:pPr>
      <w:shd w:val="clear" w:color="auto" w:fill="000080"/>
    </w:pPr>
  </w:style>
  <w:style w:type="character" w:styleId="1053" w:customStyle="1">
    <w:name w:val="文档结构图 Char"/>
    <w:link w:val="1052"/>
    <w:semiHidden/>
    <w:qFormat/>
    <w:rPr>
      <w:rFonts w:ascii="Times New Roman" w:hAnsi="Times New Roman" w:eastAsia="宋体" w:cs="Times New Roman"/>
      <w:szCs w:val="21"/>
      <w:shd w:val="clear" w:color="auto" w:fill="000080"/>
    </w:rPr>
  </w:style>
  <w:style w:type="paragraph" w:styleId="1054" w:customStyle="1">
    <w:name w:val="批注文字1"/>
    <w:basedOn w:val="839"/>
    <w:link w:val="1055"/>
    <w:semiHidden/>
    <w:qFormat/>
    <w:pPr>
      <w:jc w:val="left"/>
    </w:pPr>
  </w:style>
  <w:style w:type="character" w:styleId="1055" w:customStyle="1">
    <w:name w:val="批注文字 Char"/>
    <w:link w:val="1054"/>
    <w:semiHidden/>
    <w:qFormat/>
    <w:rPr>
      <w:rFonts w:ascii="Times New Roman" w:hAnsi="Times New Roman" w:eastAsia="宋体" w:cs="Times New Roman"/>
      <w:szCs w:val="21"/>
    </w:rPr>
  </w:style>
  <w:style w:type="paragraph" w:styleId="1056" w:customStyle="1">
    <w:name w:val="正文文本 31"/>
    <w:basedOn w:val="839"/>
    <w:link w:val="1057"/>
    <w:qFormat/>
    <w:rPr>
      <w:rFonts w:ascii="仿宋_GB2312" w:hAnsi="Arial" w:eastAsia="仿宋_GB2312"/>
      <w:sz w:val="32"/>
      <w:szCs w:val="32"/>
    </w:rPr>
  </w:style>
  <w:style w:type="character" w:styleId="1057" w:customStyle="1">
    <w:name w:val="正文文本 3 Char"/>
    <w:link w:val="1056"/>
    <w:qFormat/>
    <w:rPr>
      <w:rFonts w:ascii="仿宋_GB2312" w:hAnsi="Arial" w:eastAsia="仿宋_GB2312" w:cs="Times New Roman"/>
      <w:sz w:val="32"/>
      <w:szCs w:val="32"/>
    </w:rPr>
  </w:style>
  <w:style w:type="paragraph" w:styleId="1058" w:customStyle="1">
    <w:name w:val="正文文本1"/>
    <w:basedOn w:val="839"/>
    <w:link w:val="1059"/>
    <w:qFormat/>
    <w:rPr>
      <w:rFonts w:ascii="楷体_GB2312" w:hAnsi="Arial" w:eastAsia="楷体_GB2312"/>
      <w:sz w:val="28"/>
      <w:szCs w:val="28"/>
    </w:rPr>
  </w:style>
  <w:style w:type="character" w:styleId="1059" w:customStyle="1">
    <w:name w:val="正文文本 Char"/>
    <w:link w:val="1058"/>
    <w:qFormat/>
    <w:rPr>
      <w:rFonts w:ascii="楷体_GB2312" w:hAnsi="Arial" w:eastAsia="楷体_GB2312" w:cs="Times New Roman"/>
      <w:sz w:val="28"/>
      <w:szCs w:val="28"/>
    </w:rPr>
  </w:style>
  <w:style w:type="paragraph" w:styleId="1060" w:customStyle="1">
    <w:name w:val="正文文本缩进1"/>
    <w:basedOn w:val="839"/>
    <w:link w:val="1061"/>
    <w:qFormat/>
    <w:pPr>
      <w:ind w:firstLine="645"/>
    </w:pPr>
    <w:rPr>
      <w:rFonts w:ascii="楷体_GB2312" w:eastAsia="楷体_GB2312"/>
      <w:sz w:val="32"/>
      <w:szCs w:val="32"/>
    </w:rPr>
  </w:style>
  <w:style w:type="character" w:styleId="1061" w:customStyle="1">
    <w:name w:val="正文文本缩进 Char"/>
    <w:link w:val="1060"/>
    <w:qFormat/>
    <w:rPr>
      <w:rFonts w:ascii="楷体_GB2312" w:hAnsi="Times New Roman" w:eastAsia="楷体_GB2312" w:cs="Times New Roman"/>
      <w:sz w:val="32"/>
      <w:szCs w:val="32"/>
    </w:rPr>
  </w:style>
  <w:style w:type="paragraph" w:styleId="1062" w:customStyle="1">
    <w:name w:val="列表 21"/>
    <w:basedOn w:val="839"/>
    <w:qFormat/>
    <w:pPr>
      <w:ind w:left="100" w:hanging="200"/>
    </w:pPr>
  </w:style>
  <w:style w:type="paragraph" w:styleId="1063" w:customStyle="1">
    <w:name w:val="目录 51"/>
    <w:basedOn w:val="839"/>
    <w:next w:val="839"/>
    <w:semiHidden/>
    <w:qFormat/>
    <w:pPr>
      <w:ind w:left="840"/>
      <w:jc w:val="left"/>
    </w:pPr>
  </w:style>
  <w:style w:type="paragraph" w:styleId="1064" w:customStyle="1">
    <w:name w:val="目录 31"/>
    <w:basedOn w:val="839"/>
    <w:next w:val="839"/>
    <w:semiHidden/>
    <w:qFormat/>
    <w:pPr>
      <w:ind w:left="420"/>
      <w:jc w:val="left"/>
    </w:pPr>
    <w:rPr>
      <w:i/>
      <w:iCs/>
      <w:szCs w:val="24"/>
    </w:rPr>
  </w:style>
  <w:style w:type="paragraph" w:styleId="1065" w:customStyle="1">
    <w:name w:val="纯文本1"/>
    <w:basedOn w:val="839"/>
    <w:link w:val="1066"/>
    <w:qFormat/>
    <w:rPr>
      <w:rFonts w:ascii="宋体" w:hAnsi="Courier New" w:cs="Courier New"/>
    </w:rPr>
  </w:style>
  <w:style w:type="character" w:styleId="1066" w:customStyle="1">
    <w:name w:val="纯文本 Char"/>
    <w:link w:val="1065"/>
    <w:qFormat/>
    <w:rPr>
      <w:rFonts w:ascii="宋体" w:hAnsi="Courier New" w:eastAsia="宋体" w:cs="Courier New"/>
      <w:szCs w:val="21"/>
    </w:rPr>
  </w:style>
  <w:style w:type="paragraph" w:styleId="1067" w:customStyle="1">
    <w:name w:val="目录 81"/>
    <w:basedOn w:val="839"/>
    <w:next w:val="839"/>
    <w:semiHidden/>
    <w:qFormat/>
    <w:pPr>
      <w:ind w:left="1470"/>
      <w:jc w:val="left"/>
    </w:pPr>
  </w:style>
  <w:style w:type="paragraph" w:styleId="1068" w:customStyle="1">
    <w:name w:val="日期1"/>
    <w:basedOn w:val="839"/>
    <w:next w:val="839"/>
    <w:link w:val="1069"/>
    <w:qFormat/>
    <w:rPr>
      <w:sz w:val="24"/>
      <w:szCs w:val="24"/>
    </w:rPr>
  </w:style>
  <w:style w:type="character" w:styleId="1069" w:customStyle="1">
    <w:name w:val="日期 Char"/>
    <w:link w:val="1068"/>
    <w:qFormat/>
    <w:rPr>
      <w:rFonts w:ascii="Times New Roman" w:hAnsi="Times New Roman" w:eastAsia="宋体" w:cs="Times New Roman"/>
      <w:sz w:val="24"/>
      <w:szCs w:val="24"/>
    </w:rPr>
  </w:style>
  <w:style w:type="paragraph" w:styleId="1070" w:customStyle="1">
    <w:name w:val="正文文本缩进 21"/>
    <w:basedOn w:val="839"/>
    <w:link w:val="1071"/>
    <w:qFormat/>
    <w:pPr>
      <w:ind w:left="630" w:firstLine="645"/>
    </w:pPr>
    <w:rPr>
      <w:rFonts w:ascii="Arial" w:hAnsi="Arial" w:eastAsia="仿宋_GB2312" w:cs="Arial"/>
      <w:sz w:val="32"/>
      <w:szCs w:val="32"/>
    </w:rPr>
  </w:style>
  <w:style w:type="character" w:styleId="1071" w:customStyle="1">
    <w:name w:val="正文文本缩进 2 Char"/>
    <w:link w:val="1070"/>
    <w:qFormat/>
    <w:rPr>
      <w:rFonts w:ascii="Arial" w:hAnsi="Arial" w:eastAsia="仿宋_GB2312" w:cs="Arial"/>
      <w:sz w:val="32"/>
      <w:szCs w:val="32"/>
    </w:rPr>
  </w:style>
  <w:style w:type="paragraph" w:styleId="1072" w:customStyle="1">
    <w:name w:val="批注框文本1"/>
    <w:basedOn w:val="839"/>
    <w:link w:val="1073"/>
    <w:semiHidden/>
    <w:qFormat/>
    <w:rPr>
      <w:sz w:val="18"/>
      <w:szCs w:val="18"/>
    </w:rPr>
  </w:style>
  <w:style w:type="character" w:styleId="1073" w:customStyle="1">
    <w:name w:val="批注框文本 Char"/>
    <w:link w:val="1072"/>
    <w:semiHidden/>
    <w:qFormat/>
    <w:rPr>
      <w:rFonts w:ascii="Times New Roman" w:hAnsi="Times New Roman" w:eastAsia="宋体" w:cs="Times New Roman"/>
      <w:sz w:val="18"/>
      <w:szCs w:val="18"/>
    </w:rPr>
  </w:style>
  <w:style w:type="paragraph" w:styleId="1074" w:customStyle="1">
    <w:name w:val="页脚1"/>
    <w:basedOn w:val="839"/>
    <w:link w:val="1075"/>
    <w:uiPriority w:val="99"/>
    <w:qFormat/>
    <w:pPr>
      <w:jc w:val="left"/>
      <w:tabs>
        <w:tab w:val="center" w:pos="4153" w:leader="none"/>
        <w:tab w:val="right" w:pos="8306" w:leader="none"/>
      </w:tabs>
    </w:pPr>
    <w:rPr>
      <w:sz w:val="18"/>
      <w:szCs w:val="18"/>
    </w:rPr>
  </w:style>
  <w:style w:type="character" w:styleId="1075" w:customStyle="1">
    <w:name w:val="页脚 Char"/>
    <w:link w:val="1074"/>
    <w:uiPriority w:val="99"/>
    <w:qFormat/>
    <w:rPr>
      <w:rFonts w:ascii="Times New Roman" w:hAnsi="Times New Roman" w:eastAsia="宋体" w:cs="Times New Roman"/>
      <w:sz w:val="18"/>
      <w:szCs w:val="18"/>
    </w:rPr>
  </w:style>
  <w:style w:type="paragraph" w:styleId="1076" w:customStyle="1">
    <w:name w:val="页眉1"/>
    <w:basedOn w:val="839"/>
    <w:link w:val="1077"/>
    <w:qFormat/>
    <w:pPr>
      <w:jc w:val="center"/>
      <w:tabs>
        <w:tab w:val="center" w:pos="4153" w:leader="none"/>
        <w:tab w:val="right" w:pos="8306" w:leader="none"/>
      </w:tabs>
      <w:pBdr>
        <w:bottom w:val="single" w:color="000000" w:sz="6" w:space="1"/>
      </w:pBdr>
    </w:pPr>
    <w:rPr>
      <w:sz w:val="18"/>
      <w:szCs w:val="18"/>
    </w:rPr>
  </w:style>
  <w:style w:type="character" w:styleId="1077" w:customStyle="1">
    <w:name w:val="页眉 Char"/>
    <w:link w:val="1076"/>
    <w:qFormat/>
    <w:rPr>
      <w:rFonts w:ascii="Times New Roman" w:hAnsi="Times New Roman" w:eastAsia="宋体" w:cs="Times New Roman"/>
      <w:sz w:val="18"/>
      <w:szCs w:val="18"/>
    </w:rPr>
  </w:style>
  <w:style w:type="paragraph" w:styleId="1078" w:customStyle="1">
    <w:name w:val="目录 11"/>
    <w:basedOn w:val="839"/>
    <w:next w:val="839"/>
    <w:semiHidden/>
    <w:qFormat/>
    <w:pPr>
      <w:jc w:val="left"/>
      <w:spacing w:before="120" w:after="120" w:line="400" w:lineRule="exact"/>
      <w:tabs>
        <w:tab w:val="right" w:pos="8720" w:leader="dot"/>
      </w:tabs>
    </w:pPr>
    <w:rPr>
      <w:rFonts w:ascii="宋体" w:hAnsi="宋体"/>
      <w:caps/>
      <w:sz w:val="24"/>
      <w:szCs w:val="24"/>
    </w:rPr>
  </w:style>
  <w:style w:type="paragraph" w:styleId="1079" w:customStyle="1">
    <w:name w:val="目录 41"/>
    <w:basedOn w:val="839"/>
    <w:next w:val="839"/>
    <w:semiHidden/>
    <w:qFormat/>
    <w:pPr>
      <w:ind w:left="630"/>
      <w:jc w:val="left"/>
    </w:pPr>
  </w:style>
  <w:style w:type="paragraph" w:styleId="1080" w:customStyle="1">
    <w:name w:val="列表1"/>
    <w:basedOn w:val="839"/>
    <w:qFormat/>
    <w:pPr>
      <w:ind w:left="200" w:hanging="200"/>
    </w:pPr>
  </w:style>
  <w:style w:type="paragraph" w:styleId="1081" w:customStyle="1">
    <w:name w:val="目录 61"/>
    <w:basedOn w:val="839"/>
    <w:next w:val="839"/>
    <w:semiHidden/>
    <w:qFormat/>
    <w:pPr>
      <w:ind w:left="1050"/>
      <w:jc w:val="left"/>
    </w:pPr>
  </w:style>
  <w:style w:type="paragraph" w:styleId="1082" w:customStyle="1">
    <w:name w:val="正文文本缩进 31"/>
    <w:basedOn w:val="839"/>
    <w:link w:val="1083"/>
    <w:qFormat/>
    <w:pPr>
      <w:ind w:left="645" w:firstLine="645"/>
    </w:pPr>
    <w:rPr>
      <w:rFonts w:ascii="Arial" w:hAnsi="Arial" w:eastAsia="仿宋_GB2312" w:cs="Arial"/>
      <w:color w:val="ffff00"/>
      <w:sz w:val="32"/>
      <w:szCs w:val="32"/>
    </w:rPr>
  </w:style>
  <w:style w:type="character" w:styleId="1083" w:customStyle="1">
    <w:name w:val="正文文本缩进 3 Char"/>
    <w:link w:val="1082"/>
    <w:qFormat/>
    <w:rPr>
      <w:rFonts w:ascii="Arial" w:hAnsi="Arial" w:eastAsia="仿宋_GB2312" w:cs="Arial"/>
      <w:color w:val="ffff00"/>
      <w:sz w:val="32"/>
      <w:szCs w:val="32"/>
    </w:rPr>
  </w:style>
  <w:style w:type="paragraph" w:styleId="1084" w:customStyle="1">
    <w:name w:val="图表目录1"/>
    <w:basedOn w:val="839"/>
    <w:next w:val="839"/>
    <w:semiHidden/>
    <w:qFormat/>
    <w:pPr>
      <w:ind w:left="840" w:hanging="420"/>
    </w:pPr>
  </w:style>
  <w:style w:type="paragraph" w:styleId="1085" w:customStyle="1">
    <w:name w:val="目录 21"/>
    <w:basedOn w:val="839"/>
    <w:next w:val="839"/>
    <w:semiHidden/>
    <w:qFormat/>
    <w:pPr>
      <w:ind w:left="210"/>
      <w:jc w:val="left"/>
    </w:pPr>
    <w:rPr>
      <w:smallCaps/>
      <w:szCs w:val="24"/>
    </w:rPr>
  </w:style>
  <w:style w:type="paragraph" w:styleId="1086" w:customStyle="1">
    <w:name w:val="目录 91"/>
    <w:basedOn w:val="839"/>
    <w:next w:val="839"/>
    <w:semiHidden/>
    <w:qFormat/>
    <w:pPr>
      <w:ind w:left="1680"/>
      <w:jc w:val="left"/>
    </w:pPr>
  </w:style>
  <w:style w:type="paragraph" w:styleId="1087" w:customStyle="1">
    <w:name w:val="正文文本 21"/>
    <w:basedOn w:val="839"/>
    <w:link w:val="1088"/>
    <w:qFormat/>
    <w:pPr>
      <w:jc w:val="center"/>
      <w:widowControl/>
    </w:pPr>
    <w:rPr>
      <w:rFonts w:ascii="楷体_GB2312" w:eastAsia="楷体_GB2312"/>
      <w:sz w:val="28"/>
      <w:szCs w:val="28"/>
    </w:rPr>
  </w:style>
  <w:style w:type="character" w:styleId="1088" w:customStyle="1">
    <w:name w:val="正文文本 2 Char"/>
    <w:link w:val="1087"/>
    <w:qFormat/>
    <w:rPr>
      <w:rFonts w:ascii="楷体_GB2312" w:hAnsi="Times New Roman" w:eastAsia="楷体_GB2312" w:cs="Times New Roman"/>
      <w:sz w:val="28"/>
      <w:szCs w:val="28"/>
    </w:rPr>
  </w:style>
  <w:style w:type="paragraph" w:styleId="1089" w:customStyle="1">
    <w:name w:val="普通(网站)1"/>
    <w:basedOn w:val="839"/>
    <w:uiPriority w:val="99"/>
    <w:qFormat/>
    <w:pPr>
      <w:jc w:val="left"/>
      <w:spacing w:before="100" w:beforeAutospacing="1" w:after="100" w:afterAutospacing="1"/>
      <w:widowControl/>
    </w:pPr>
    <w:rPr>
      <w:rFonts w:ascii="宋体" w:hAnsi="宋体" w:cs="宋体"/>
      <w:sz w:val="24"/>
      <w:szCs w:val="24"/>
    </w:rPr>
  </w:style>
  <w:style w:type="paragraph" w:styleId="1090" w:customStyle="1">
    <w:name w:val="索引 11"/>
    <w:basedOn w:val="839"/>
    <w:next w:val="839"/>
    <w:semiHidden/>
    <w:qFormat/>
    <w:pPr>
      <w:spacing w:line="240" w:lineRule="atLeast"/>
    </w:pPr>
    <w:rPr>
      <w:b/>
      <w:bCs/>
    </w:rPr>
  </w:style>
  <w:style w:type="paragraph" w:styleId="1091" w:customStyle="1">
    <w:name w:val="批注主题1"/>
    <w:basedOn w:val="1054"/>
    <w:next w:val="1054"/>
    <w:link w:val="1092"/>
    <w:semiHidden/>
    <w:qFormat/>
    <w:rPr>
      <w:b/>
      <w:bCs/>
    </w:rPr>
  </w:style>
  <w:style w:type="character" w:styleId="1092" w:customStyle="1">
    <w:name w:val="批注主题 Char"/>
    <w:link w:val="1091"/>
    <w:semiHidden/>
    <w:qFormat/>
    <w:rPr>
      <w:rFonts w:ascii="Times New Roman" w:hAnsi="Times New Roman" w:eastAsia="宋体" w:cs="Times New Roman"/>
      <w:b/>
      <w:bCs/>
      <w:szCs w:val="21"/>
    </w:rPr>
  </w:style>
  <w:style w:type="paragraph" w:styleId="1093" w:customStyle="1">
    <w:name w:val="正文首行缩进1"/>
    <w:basedOn w:val="839"/>
    <w:link w:val="1094"/>
    <w:qFormat/>
    <w:pPr>
      <w:ind w:firstLine="200"/>
      <w:spacing w:line="360" w:lineRule="auto"/>
    </w:pPr>
    <w:rPr>
      <w:rFonts w:ascii="仿宋_GB2312" w:eastAsia="仿宋_GB2312"/>
      <w:sz w:val="30"/>
      <w:szCs w:val="30"/>
    </w:rPr>
  </w:style>
  <w:style w:type="character" w:styleId="1094" w:customStyle="1">
    <w:name w:val="正文首行缩进 Char"/>
    <w:link w:val="1093"/>
    <w:qFormat/>
    <w:rPr>
      <w:rFonts w:ascii="仿宋_GB2312" w:hAnsi="Times New Roman" w:eastAsia="仿宋_GB2312" w:cs="Times New Roman"/>
      <w:sz w:val="30"/>
      <w:szCs w:val="30"/>
    </w:rPr>
  </w:style>
  <w:style w:type="paragraph" w:styleId="1095" w:customStyle="1">
    <w:name w:val="正文首行缩进 21"/>
    <w:basedOn w:val="1060"/>
    <w:link w:val="1096"/>
    <w:qFormat/>
    <w:pPr>
      <w:ind w:firstLine="420"/>
      <w:spacing w:line="360" w:lineRule="auto"/>
    </w:pPr>
    <w:rPr>
      <w:rFonts w:ascii="宋体" w:hAnsi="宋体" w:eastAsia="宋体"/>
      <w:sz w:val="21"/>
      <w:szCs w:val="20"/>
    </w:rPr>
  </w:style>
  <w:style w:type="character" w:styleId="1096" w:customStyle="1">
    <w:name w:val="正文首行缩进 2 Char"/>
    <w:link w:val="1095"/>
    <w:qFormat/>
    <w:rPr>
      <w:rFonts w:ascii="宋体" w:hAnsi="宋体" w:eastAsia="宋体" w:cs="Times New Roman"/>
      <w:sz w:val="32"/>
      <w:szCs w:val="20"/>
    </w:rPr>
  </w:style>
  <w:style w:type="table" w:styleId="1097" w:customStyle="1">
    <w:name w:val="网格型1"/>
    <w:basedOn w:val="1039"/>
    <w:qFormat/>
    <w:pPr>
      <w:jc w:val="both"/>
      <w:widowControl w:val="off"/>
    </w:pPr>
    <w:tblPr/>
  </w:style>
  <w:style w:type="character" w:styleId="1098" w:customStyle="1">
    <w:name w:val="要点1"/>
    <w:qFormat/>
    <w:rPr>
      <w:b/>
      <w:bCs/>
    </w:rPr>
  </w:style>
  <w:style w:type="character" w:styleId="1099" w:customStyle="1">
    <w:name w:val="页码1"/>
    <w:qFormat/>
  </w:style>
  <w:style w:type="character" w:styleId="1100" w:customStyle="1">
    <w:name w:val="已访问的超链接1"/>
    <w:qFormat/>
    <w:rPr>
      <w:color w:val="800080"/>
      <w:u w:val="single"/>
    </w:rPr>
  </w:style>
  <w:style w:type="character" w:styleId="1101" w:customStyle="1">
    <w:name w:val="超链接1"/>
    <w:qFormat/>
    <w:rPr>
      <w:color w:val="0000ff"/>
      <w:u w:val="single"/>
    </w:rPr>
  </w:style>
  <w:style w:type="character" w:styleId="1102" w:customStyle="1">
    <w:name w:val="批注引用1"/>
    <w:semiHidden/>
    <w:qFormat/>
    <w:rPr>
      <w:sz w:val="21"/>
      <w:szCs w:val="21"/>
    </w:rPr>
  </w:style>
  <w:style w:type="character" w:styleId="1103" w:customStyle="1">
    <w:name w:val="font5 Char"/>
    <w:qFormat/>
    <w:rPr>
      <w:rFonts w:ascii="宋体" w:hAnsi="宋体" w:eastAsia="宋体"/>
      <w:sz w:val="28"/>
      <w:szCs w:val="28"/>
      <w:lang w:val="en-US" w:eastAsia="zh-CN" w:bidi="ar-SA"/>
    </w:rPr>
  </w:style>
  <w:style w:type="character" w:styleId="1104" w:customStyle="1">
    <w:name w:val="二级目录 Char"/>
    <w:link w:val="1105"/>
    <w:qFormat/>
    <w:rPr>
      <w:rFonts w:ascii="Calibri" w:hAnsi="Calibri"/>
      <w:b/>
      <w:sz w:val="30"/>
      <w:szCs w:val="28"/>
    </w:rPr>
  </w:style>
  <w:style w:type="paragraph" w:styleId="1105" w:customStyle="1">
    <w:name w:val="二级目录"/>
    <w:next w:val="839"/>
    <w:link w:val="1104"/>
    <w:qFormat/>
    <w:pPr>
      <w:ind w:left="907" w:hanging="907"/>
      <w:tabs>
        <w:tab w:val="left" w:pos="907" w:leader="none"/>
        <w:tab w:val="left" w:pos="1145" w:leader="none"/>
      </w:tabs>
      <w:outlineLvl w:val="1"/>
    </w:pPr>
    <w:rPr>
      <w:rFonts w:ascii="Calibri" w:hAnsi="Calibri"/>
      <w:b/>
      <w:sz w:val="30"/>
      <w:szCs w:val="28"/>
    </w:rPr>
  </w:style>
  <w:style w:type="character" w:styleId="1106" w:customStyle="1">
    <w:name w:val="列出段落 Char"/>
    <w:link w:val="1107"/>
    <w:qFormat/>
    <w:rPr>
      <w:rFonts w:ascii="Calibri" w:hAnsi="Calibri"/>
      <w:sz w:val="24"/>
      <w:szCs w:val="24"/>
      <w:lang w:eastAsia="en-US" w:bidi="en-US"/>
    </w:rPr>
  </w:style>
  <w:style w:type="paragraph" w:styleId="1107" w:customStyle="1">
    <w:name w:val="列出段落1"/>
    <w:basedOn w:val="839"/>
    <w:link w:val="1106"/>
    <w:qFormat/>
    <w:pPr>
      <w:contextualSpacing/>
      <w:ind w:left="720"/>
      <w:jc w:val="left"/>
      <w:widowControl/>
    </w:pPr>
    <w:rPr>
      <w:rFonts w:ascii="Calibri" w:hAnsi="Calibri"/>
      <w:sz w:val="24"/>
      <w:szCs w:val="24"/>
      <w:lang w:eastAsia="en-US" w:bidi="en-US"/>
    </w:rPr>
  </w:style>
  <w:style w:type="paragraph" w:styleId="1108" w:customStyle="1">
    <w:name w:val="Body Text(ch)"/>
    <w:basedOn w:val="839"/>
    <w:next w:val="1058"/>
    <w:qFormat/>
    <w:pPr>
      <w:spacing w:after="120"/>
    </w:pPr>
    <w:rPr>
      <w:rFonts w:ascii="宋体" w:hAnsi="Arial"/>
      <w:bCs/>
      <w:iCs/>
      <w:szCs w:val="24"/>
    </w:rPr>
  </w:style>
  <w:style w:type="paragraph" w:styleId="1109" w:customStyle="1">
    <w:name w:val="xl27"/>
    <w:basedOn w:val="83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10" w:customStyle="1">
    <w:name w:val="xl26"/>
    <w:basedOn w:val="83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11" w:customStyle="1">
    <w:name w:val="Char"/>
    <w:basedOn w:val="839"/>
    <w:qFormat/>
    <w:pPr>
      <w:ind w:firstLine="200"/>
      <w:tabs>
        <w:tab w:val="left" w:pos="360" w:leader="none"/>
      </w:tabs>
    </w:pPr>
    <w:rPr>
      <w:sz w:val="28"/>
      <w:szCs w:val="30"/>
    </w:rPr>
  </w:style>
  <w:style w:type="paragraph" w:styleId="1112" w:customStyle="1">
    <w:name w:val="Char"/>
    <w:basedOn w:val="1052"/>
    <w:qFormat/>
    <w:rPr>
      <w:rFonts w:ascii="Tahoma" w:hAnsi="Tahoma"/>
      <w:sz w:val="24"/>
      <w:szCs w:val="24"/>
    </w:rPr>
  </w:style>
  <w:style w:type="paragraph" w:styleId="1113" w:customStyle="1">
    <w:name w:val="普通正文"/>
    <w:basedOn w:val="839"/>
    <w:qFormat/>
    <w:pPr>
      <w:ind w:firstLine="480"/>
      <w:jc w:val="left"/>
      <w:spacing w:before="120" w:after="120" w:line="360" w:lineRule="auto"/>
    </w:pPr>
    <w:rPr>
      <w:rFonts w:ascii="Arial" w:hAnsi="Arial"/>
      <w:sz w:val="24"/>
      <w:szCs w:val="24"/>
    </w:rPr>
  </w:style>
  <w:style w:type="paragraph" w:styleId="1114" w:customStyle="1">
    <w:name w:val="table_lines"/>
    <w:basedOn w:val="839"/>
    <w:qFormat/>
    <w:pPr>
      <w:jc w:val="left"/>
      <w:widowControl/>
    </w:pPr>
    <w:rPr>
      <w:sz w:val="20"/>
      <w:szCs w:val="20"/>
      <w:lang w:val="de-DE" w:eastAsia="de-DE"/>
    </w:rPr>
  </w:style>
  <w:style w:type="paragraph" w:styleId="1115" w:customStyle="1">
    <w:name w:val="附录1"/>
    <w:qFormat/>
    <w:pPr>
      <w:numPr>
        <w:numId w:val="2"/>
      </w:numPr>
      <w:spacing w:before="240" w:line="600" w:lineRule="atLeast"/>
    </w:pPr>
    <w:rPr>
      <w:b/>
      <w:i/>
      <w:sz w:val="28"/>
    </w:rPr>
  </w:style>
  <w:style w:type="paragraph" w:styleId="1116" w:customStyle="1">
    <w:name w:val="font7"/>
    <w:basedOn w:val="839"/>
    <w:qFormat/>
    <w:pPr>
      <w:jc w:val="left"/>
      <w:spacing w:before="100" w:beforeAutospacing="1" w:after="100" w:afterAutospacing="1"/>
      <w:widowControl/>
    </w:pPr>
    <w:rPr>
      <w:rFonts w:hint="eastAsia" w:ascii="宋体" w:hAnsi="宋体"/>
      <w:sz w:val="18"/>
      <w:szCs w:val="18"/>
    </w:rPr>
  </w:style>
  <w:style w:type="paragraph" w:styleId="1117" w:customStyle="1">
    <w:name w:val="Char Char Char Char"/>
    <w:basedOn w:val="1052"/>
    <w:qFormat/>
    <w:pPr>
      <w:spacing w:line="360" w:lineRule="auto"/>
    </w:pPr>
    <w:rPr>
      <w:rFonts w:ascii="Tahoma" w:hAnsi="Tahoma"/>
      <w:sz w:val="24"/>
      <w:szCs w:val="24"/>
    </w:rPr>
  </w:style>
  <w:style w:type="paragraph" w:styleId="1118" w:customStyle="1">
    <w:name w:val="列出段落2"/>
    <w:basedOn w:val="839"/>
    <w:qFormat/>
    <w:pPr>
      <w:contextualSpacing/>
      <w:ind w:left="720"/>
      <w:jc w:val="left"/>
      <w:widowControl/>
    </w:pPr>
    <w:rPr>
      <w:rFonts w:ascii="Calibri" w:hAnsi="Calibri"/>
      <w:sz w:val="24"/>
      <w:szCs w:val="24"/>
      <w:lang w:eastAsia="en-US" w:bidi="en-US"/>
    </w:rPr>
  </w:style>
  <w:style w:type="paragraph" w:styleId="1119" w:customStyle="1">
    <w:name w:val="4"/>
    <w:basedOn w:val="839"/>
    <w:next w:val="1082"/>
    <w:qFormat/>
    <w:pPr>
      <w:ind w:firstLine="420"/>
      <w:spacing w:line="360" w:lineRule="auto"/>
    </w:pPr>
    <w:rPr>
      <w:color w:val="ff0000"/>
      <w:sz w:val="24"/>
      <w:szCs w:val="24"/>
    </w:rPr>
  </w:style>
  <w:style w:type="paragraph" w:styleId="1120" w:customStyle="1">
    <w:name w:val="普通 (Web)"/>
    <w:basedOn w:val="839"/>
    <w:qFormat/>
    <w:pPr>
      <w:jc w:val="left"/>
      <w:spacing w:before="100" w:beforeAutospacing="1" w:after="100" w:afterAutospacing="1"/>
      <w:widowControl/>
    </w:pPr>
    <w:rPr>
      <w:rFonts w:ascii="宋体" w:hAnsi="宋体"/>
      <w:sz w:val="24"/>
      <w:szCs w:val="24"/>
    </w:rPr>
  </w:style>
  <w:style w:type="paragraph" w:styleId="1121" w:customStyle="1">
    <w:name w:val="Char Char Char Char Char Char Char Char Char Char"/>
    <w:basedOn w:val="839"/>
    <w:qFormat/>
    <w:pPr>
      <w:spacing w:line="360" w:lineRule="auto"/>
    </w:pPr>
    <w:rPr>
      <w:sz w:val="24"/>
      <w:szCs w:val="20"/>
    </w:rPr>
  </w:style>
  <w:style w:type="paragraph" w:styleId="1122" w:customStyle="1">
    <w:name w:val="样式1"/>
    <w:basedOn w:val="839"/>
    <w:qFormat/>
    <w:pPr>
      <w:numPr>
        <w:numId w:val="3"/>
      </w:numPr>
    </w:pPr>
    <w:rPr>
      <w:rFonts w:ascii="宋体" w:hAnsi="宋体"/>
    </w:rPr>
  </w:style>
  <w:style w:type="paragraph" w:styleId="1123" w:customStyle="1">
    <w:name w:val="font6"/>
    <w:basedOn w:val="839"/>
    <w:qFormat/>
    <w:pPr>
      <w:jc w:val="left"/>
      <w:spacing w:before="100" w:beforeAutospacing="1" w:after="100" w:afterAutospacing="1"/>
      <w:widowControl/>
    </w:pPr>
    <w:rPr>
      <w:rFonts w:hint="eastAsia" w:ascii="宋体" w:hAnsi="宋体"/>
      <w:sz w:val="28"/>
      <w:szCs w:val="28"/>
      <w:u w:val="single"/>
    </w:rPr>
  </w:style>
  <w:style w:type="paragraph" w:styleId="1124" w:customStyle="1">
    <w:name w:val="xl25"/>
    <w:basedOn w:val="839"/>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25" w:customStyle="1">
    <w:name w:val="图标"/>
    <w:basedOn w:val="839"/>
    <w:next w:val="839"/>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26" w:customStyle="1">
    <w:name w:val="标题3"/>
    <w:basedOn w:val="839"/>
    <w:next w:val="839"/>
    <w:qFormat/>
    <w:pPr>
      <w:ind w:firstLine="624"/>
      <w:spacing w:line="590" w:lineRule="atLeast"/>
    </w:pPr>
    <w:rPr>
      <w:rFonts w:ascii="方正黑体_GBK" w:eastAsia="方正黑体_GBK"/>
      <w:sz w:val="32"/>
      <w:szCs w:val="32"/>
    </w:rPr>
  </w:style>
  <w:style w:type="paragraph" w:styleId="1127" w:customStyle="1">
    <w:name w:val="xl24"/>
    <w:basedOn w:val="83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28" w:customStyle="1">
    <w:name w:val="xl29"/>
    <w:basedOn w:val="839"/>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29" w:customStyle="1">
    <w:name w:val="Char Char Char Char Char Char Char Char"/>
    <w:basedOn w:val="839"/>
    <w:qFormat/>
    <w:pPr>
      <w:jc w:val="left"/>
      <w:spacing w:after="160" w:line="240" w:lineRule="exact"/>
      <w:widowControl/>
    </w:pPr>
    <w:rPr>
      <w:rFonts w:ascii="Verdana" w:hAnsi="Verdana"/>
      <w:sz w:val="20"/>
      <w:szCs w:val="20"/>
      <w:lang w:eastAsia="en-US"/>
    </w:rPr>
  </w:style>
  <w:style w:type="paragraph" w:styleId="1130" w:customStyle="1">
    <w:name w:val="xl28"/>
    <w:basedOn w:val="83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31" w:customStyle="1">
    <w:name w:val="Char Char Char Char Char Char Char Char"/>
    <w:basedOn w:val="839"/>
    <w:qFormat/>
    <w:pPr>
      <w:jc w:val="left"/>
      <w:spacing w:after="160" w:line="240" w:lineRule="exact"/>
      <w:widowControl/>
    </w:pPr>
    <w:rPr>
      <w:rFonts w:ascii="Verdana" w:hAnsi="Verdana"/>
      <w:sz w:val="20"/>
      <w:szCs w:val="20"/>
      <w:lang w:eastAsia="en-US"/>
    </w:rPr>
  </w:style>
  <w:style w:type="paragraph" w:styleId="1132" w:customStyle="1">
    <w:name w:val="xl30"/>
    <w:basedOn w:val="839"/>
    <w:qFormat/>
    <w:pPr>
      <w:jc w:val="center"/>
      <w:spacing w:before="100" w:beforeAutospacing="1" w:after="100" w:afterAutospacing="1"/>
      <w:widowControl/>
    </w:pPr>
    <w:rPr>
      <w:rFonts w:ascii="宋体" w:hAnsi="宋体"/>
      <w:b/>
      <w:bCs/>
      <w:sz w:val="36"/>
      <w:szCs w:val="36"/>
    </w:rPr>
  </w:style>
  <w:style w:type="paragraph" w:styleId="1133" w:customStyle="1">
    <w:name w:val="Char Char Char Char"/>
    <w:basedOn w:val="1052"/>
    <w:qFormat/>
    <w:pPr>
      <w:spacing w:line="360" w:lineRule="auto"/>
    </w:pPr>
    <w:rPr>
      <w:rFonts w:ascii="Tahoma" w:hAnsi="Tahoma"/>
      <w:sz w:val="24"/>
      <w:szCs w:val="24"/>
    </w:rPr>
  </w:style>
  <w:style w:type="paragraph" w:styleId="1134" w:customStyle="1">
    <w:name w:val="table_1stline"/>
    <w:basedOn w:val="839"/>
    <w:qFormat/>
    <w:pPr>
      <w:jc w:val="left"/>
      <w:spacing w:before="120"/>
      <w:widowControl/>
    </w:pPr>
    <w:rPr>
      <w:bCs/>
      <w:sz w:val="20"/>
      <w:szCs w:val="20"/>
      <w:lang w:val="de-DE" w:eastAsia="de-DE"/>
    </w:rPr>
  </w:style>
  <w:style w:type="paragraph" w:styleId="1135" w:customStyle="1">
    <w:name w:val="font5"/>
    <w:basedOn w:val="839"/>
    <w:qFormat/>
    <w:pPr>
      <w:jc w:val="left"/>
      <w:spacing w:before="100" w:beforeAutospacing="1" w:after="100" w:afterAutospacing="1"/>
      <w:widowControl/>
    </w:pPr>
    <w:rPr>
      <w:rFonts w:hint="eastAsia" w:ascii="宋体" w:hAnsi="宋体"/>
      <w:sz w:val="28"/>
      <w:szCs w:val="28"/>
    </w:rPr>
  </w:style>
  <w:style w:type="paragraph" w:styleId="1136" w:customStyle="1">
    <w:name w:val="标题1"/>
    <w:basedOn w:val="839"/>
    <w:next w:val="839"/>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37" w:customStyle="1">
    <w:name w:val="修订1"/>
    <w:uiPriority w:val="99"/>
    <w:semiHidden/>
    <w:qFormat/>
    <w:rPr>
      <w:sz w:val="21"/>
      <w:szCs w:val="21"/>
    </w:rPr>
  </w:style>
  <w:style w:type="paragraph" w:styleId="1138" w:customStyle="1">
    <w:name w:val="无间隔1"/>
    <w:uiPriority w:val="99"/>
    <w:qFormat/>
    <w:pPr>
      <w:jc w:val="both"/>
      <w:widowControl w:val="off"/>
    </w:pPr>
    <w:rPr>
      <w:sz w:val="21"/>
      <w:szCs w:val="21"/>
    </w:rPr>
  </w:style>
  <w:style w:type="character" w:styleId="1139" w:customStyle="1">
    <w:name w:val="font41"/>
    <w:qFormat/>
    <w:rPr>
      <w:rFonts w:ascii="Times New Roman" w:hAnsi="Times New Roman" w:cs="Times New Roman"/>
      <w:color w:val="000000"/>
      <w:sz w:val="20"/>
      <w:szCs w:val="20"/>
      <w:u w:val="none"/>
    </w:rPr>
  </w:style>
  <w:style w:type="character" w:styleId="1140" w:customStyle="1">
    <w:name w:val="font21"/>
    <w:qFormat/>
    <w:rPr>
      <w:rFonts w:hint="eastAsia" w:ascii="宋体" w:hAnsi="宋体" w:eastAsia="宋体" w:cs="宋体"/>
      <w:b/>
      <w:bCs/>
      <w:color w:val="000000"/>
      <w:sz w:val="20"/>
      <w:szCs w:val="20"/>
      <w:u w:val="none"/>
    </w:rPr>
  </w:style>
  <w:style w:type="character" w:styleId="1141" w:customStyle="1">
    <w:name w:val="font31"/>
    <w:qFormat/>
    <w:rPr>
      <w:rFonts w:ascii="Times New Roman" w:hAnsi="Times New Roman" w:cs="Times New Roman"/>
      <w:color w:val="000000"/>
      <w:sz w:val="20"/>
      <w:szCs w:val="20"/>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image" Target="media/image1.jpg"/><Relationship Id="rId16" Type="http://schemas.openxmlformats.org/officeDocument/2006/relationships/image" Target="media/image2.jpg"/><Relationship Id="rId17" Type="http://schemas.openxmlformats.org/officeDocument/2006/relationships/image" Target="media/image3.png"/><Relationship Id="rId18" Type="http://schemas.openxmlformats.org/officeDocument/2006/relationships/image" Target="media/image4.png"/><Relationship Id="rId19" Type="http://schemas.openxmlformats.org/officeDocument/2006/relationships/image" Target="media/image5.jpg"/><Relationship Id="rId20" Type="http://schemas.openxmlformats.org/officeDocument/2006/relationships/image" Target="media/image6.jpg"/><Relationship Id="rId21" Type="http://schemas.openxmlformats.org/officeDocument/2006/relationships/image" Target="media/image7.jpg"/><Relationship Id="rId22" Type="http://schemas.openxmlformats.org/officeDocument/2006/relationships/image" Target="media/image8.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4098" textRotate="1"/>
    <customShpInfo spid="_x0000_s4097" textRotate="1"/>
    <customShpInfo spid="_x0000_s4099" textRotate="1"/>
    <customShpInfo spid="_x0000_s4100"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蒋媛媛</cp:lastModifiedBy>
  <cp:revision>13</cp:revision>
  <dcterms:created xsi:type="dcterms:W3CDTF">2026-09-01T06:56:00Z</dcterms:created>
  <dcterms:modified xsi:type="dcterms:W3CDTF">2026-09-07T01:47:57Z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eyJoZGlkIjoiZTEzZDJlZjA0NmYzMDE0ZmNiNmU5NGQ2MTIyYWU2MDIiLCJ1c2VySWQiOiIyNzA3NjExNjkifQ==</vt:lpwstr>
  </property>
  <property fmtid="{D5CDD505-2E9C-101B-9397-08002B2CF9AE}" pid="3" name="KSOProductBuildVer">
    <vt:lpwstr>2052-12.1.0.28043</vt:lpwstr>
  </property>
  <property fmtid="{D5CDD505-2E9C-101B-9397-08002B2CF9AE}" pid="4" name="ICV">
    <vt:lpwstr>CE447ACFC7D442F5869170EB2CF9C89F_12</vt:lpwstr>
  </property>
</Properties>
</file>