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shd w:val="clear" w:color="auto" w:fill="auto"/>
        <w:rPr>
          <w:rFonts w:hint="eastAsia"/>
          <w:b/>
          <w:color w:val="000000"/>
          <w:sz w:val="72"/>
          <w:szCs w:val="72"/>
          <w:highlight w:val="none"/>
        </w:rPr>
      </w:pPr>
      <w:r>
        <w:rPr>
          <w:rFonts w:hint="eastAsia"/>
          <w:b/>
          <w:color w:val="000000"/>
          <w:sz w:val="72"/>
          <w:szCs w:val="72"/>
          <w:highlight w:val="none"/>
        </w:rPr>
      </w:r>
      <w:r/>
    </w:p>
    <w:p>
      <w:pPr>
        <w:pStyle w:val="944"/>
        <w:jc w:val="center"/>
        <w:shd w:val="clear" w:color="auto" w:fill="auto"/>
        <w:rPr>
          <w:rFonts w:hint="eastAsia" w:eastAsia="华文新魏"/>
          <w:b/>
          <w:color w:val="000000"/>
          <w:sz w:val="116"/>
          <w:szCs w:val="72"/>
          <w:highlight w:val="none"/>
        </w:rPr>
      </w:pPr>
      <w:r>
        <w:rPr>
          <w:rFonts w:hint="eastAsia" w:eastAsia="华文新魏"/>
          <w:b/>
          <w:color w:val="000000"/>
          <w:sz w:val="116"/>
          <w:szCs w:val="72"/>
          <w:highlight w:val="none"/>
        </w:rPr>
        <w:t xml:space="preserve">单 一 来 源</w:t>
      </w:r>
      <w:r>
        <w:rPr>
          <w:rFonts w:hint="eastAsia" w:eastAsia="华文新魏"/>
          <w:b/>
          <w:color w:val="000000"/>
          <w:sz w:val="116"/>
          <w:szCs w:val="72"/>
          <w:highlight w:val="none"/>
        </w:rPr>
      </w:r>
      <w:r/>
    </w:p>
    <w:p>
      <w:pPr>
        <w:pStyle w:val="944"/>
        <w:jc w:val="center"/>
        <w:shd w:val="clear" w:color="auto" w:fill="auto"/>
        <w:rPr>
          <w:rFonts w:hint="eastAsia" w:eastAsia="华文新魏"/>
          <w:b/>
          <w:color w:val="000000"/>
          <w:sz w:val="116"/>
          <w:szCs w:val="72"/>
          <w:highlight w:val="none"/>
        </w:rPr>
      </w:pPr>
      <w:r>
        <w:rPr>
          <w:rFonts w:hint="eastAsia" w:eastAsia="华文新魏"/>
          <w:b/>
          <w:color w:val="000000"/>
          <w:sz w:val="116"/>
          <w:szCs w:val="72"/>
          <w:highlight w:val="none"/>
        </w:rPr>
        <w:t xml:space="preserve">采 购 文 件</w:t>
      </w:r>
      <w:r>
        <w:rPr>
          <w:rFonts w:hint="eastAsia" w:eastAsia="华文新魏"/>
          <w:b/>
          <w:color w:val="000000"/>
          <w:sz w:val="116"/>
          <w:szCs w:val="72"/>
          <w:highlight w:val="none"/>
        </w:rPr>
      </w:r>
      <w:r/>
    </w:p>
    <w:p>
      <w:pPr>
        <w:pStyle w:val="944"/>
        <w:shd w:val="clear" w:color="auto" w:fill="auto"/>
        <w:rPr>
          <w:rFonts w:hint="eastAsia"/>
          <w:bCs/>
          <w:color w:val="000000"/>
          <w:sz w:val="72"/>
          <w:szCs w:val="72"/>
          <w:highlight w:val="none"/>
        </w:rPr>
      </w:pPr>
      <w:r>
        <w:rPr>
          <w:rFonts w:hint="eastAsia"/>
          <w:bCs/>
          <w:color w:val="000000"/>
          <w:sz w:val="72"/>
          <w:szCs w:val="72"/>
          <w:highlight w:val="none"/>
        </w:rPr>
      </w:r>
      <w:r/>
    </w:p>
    <w:p>
      <w:pPr>
        <w:pStyle w:val="944"/>
        <w:ind w:firstLine="1928"/>
        <w:spacing w:line="360" w:lineRule="auto"/>
        <w:shd w:val="clear" w:color="auto" w:fill="auto"/>
        <w:rPr>
          <w:rFonts w:hint="eastAsia" w:eastAsia="宋体"/>
          <w:b/>
          <w:color w:val="000000"/>
          <w:sz w:val="32"/>
          <w:szCs w:val="32"/>
          <w:highlight w:val="none"/>
          <w:lang w:eastAsia="zh-CN"/>
        </w:rPr>
      </w:pPr>
      <w:r>
        <w:rPr>
          <w:rFonts w:hint="eastAsia"/>
          <w:b/>
          <w:color w:val="000000"/>
          <w:sz w:val="32"/>
          <w:szCs w:val="32"/>
          <w:highlight w:val="none"/>
        </w:rPr>
        <w:t xml:space="preserve">采购编号：</w:t>
      </w:r>
      <w:r>
        <w:rPr>
          <w:rFonts w:hint="eastAsia"/>
          <w:b/>
          <w:color w:val="000000"/>
          <w:sz w:val="32"/>
          <w:szCs w:val="32"/>
          <w:highlight w:val="none"/>
          <w:lang w:eastAsia="zh-CN"/>
        </w:rPr>
        <w:t xml:space="preserve">JSZC-320500-SZST-D2026-0028</w:t>
      </w:r>
      <w:r>
        <w:rPr>
          <w:rFonts w:hint="eastAsia" w:eastAsia="宋体"/>
          <w:b/>
          <w:color w:val="000000"/>
          <w:sz w:val="32"/>
          <w:szCs w:val="32"/>
          <w:highlight w:val="none"/>
          <w:lang w:eastAsia="zh-CN"/>
        </w:rPr>
      </w:r>
      <w:r/>
    </w:p>
    <w:p>
      <w:pPr>
        <w:pStyle w:val="944"/>
        <w:ind w:left="1277" w:firstLine="643"/>
        <w:jc w:val="left"/>
        <w:spacing w:line="360" w:lineRule="auto"/>
        <w:shd w:val="clear" w:color="auto" w:fill="auto"/>
        <w:rPr>
          <w:rFonts w:hint="eastAsia" w:eastAsia="宋体"/>
          <w:b/>
          <w:color w:val="000000"/>
          <w:sz w:val="30"/>
          <w:szCs w:val="30"/>
          <w:highlight w:val="none"/>
          <w:lang w:eastAsia="zh-CN"/>
        </w:rPr>
      </w:pPr>
      <w:r>
        <w:rPr>
          <w:rFonts w:hint="eastAsia"/>
          <w:b/>
          <w:color w:val="000000"/>
          <w:sz w:val="32"/>
          <w:szCs w:val="32"/>
          <w:highlight w:val="none"/>
        </w:rPr>
        <w:t xml:space="preserve">采购内容：</w:t>
      </w:r>
      <w:r>
        <w:rPr>
          <w:rFonts w:hint="eastAsia"/>
          <w:b/>
          <w:color w:val="000000"/>
          <w:sz w:val="32"/>
          <w:szCs w:val="32"/>
          <w:highlight w:val="none"/>
          <w:lang w:eastAsia="zh-CN"/>
        </w:rPr>
        <w:t xml:space="preserve">2026年青少年足球联赛（U系列）</w:t>
      </w:r>
      <w:r>
        <w:rPr>
          <w:rFonts w:hint="eastAsia" w:eastAsia="宋体"/>
          <w:b/>
          <w:color w:val="000000"/>
          <w:sz w:val="30"/>
          <w:szCs w:val="30"/>
          <w:highlight w:val="none"/>
          <w:lang w:eastAsia="zh-CN"/>
        </w:rPr>
      </w:r>
      <w:r/>
    </w:p>
    <w:p>
      <w:pPr>
        <w:pStyle w:val="944"/>
        <w:ind w:firstLine="1928"/>
        <w:spacing w:line="360" w:lineRule="auto"/>
        <w:shd w:val="clear" w:color="auto" w:fill="auto"/>
        <w:rPr>
          <w:rFonts w:hint="eastAsia" w:eastAsia="宋体"/>
          <w:b/>
          <w:color w:val="000000"/>
          <w:sz w:val="32"/>
          <w:szCs w:val="32"/>
          <w:highlight w:val="none"/>
          <w:lang w:eastAsia="zh-CN"/>
        </w:rPr>
      </w:pPr>
      <w:r>
        <w:rPr>
          <w:rFonts w:hint="eastAsia"/>
          <w:b/>
          <w:color w:val="000000"/>
          <w:sz w:val="32"/>
          <w:szCs w:val="32"/>
          <w:highlight w:val="none"/>
        </w:rPr>
        <w:t xml:space="preserve">采购单位：</w:t>
      </w:r>
      <w:r>
        <w:rPr>
          <w:rFonts w:hint="eastAsia"/>
          <w:b/>
          <w:color w:val="000000"/>
          <w:sz w:val="32"/>
          <w:szCs w:val="32"/>
          <w:highlight w:val="none"/>
          <w:lang w:eastAsia="zh-CN"/>
        </w:rPr>
        <w:t xml:space="preserve">苏州市足球运动管理中心</w:t>
      </w:r>
      <w:r>
        <w:rPr>
          <w:rFonts w:hint="eastAsia" w:eastAsia="宋体"/>
          <w:b/>
          <w:color w:val="000000"/>
          <w:sz w:val="32"/>
          <w:szCs w:val="32"/>
          <w:highlight w:val="none"/>
          <w:lang w:eastAsia="zh-CN"/>
        </w:rPr>
      </w:r>
      <w:r/>
    </w:p>
    <w:p>
      <w:pPr>
        <w:pStyle w:val="944"/>
        <w:ind w:firstLine="1928"/>
        <w:spacing w:line="360" w:lineRule="auto"/>
        <w:shd w:val="clear" w:color="auto" w:fill="auto"/>
        <w:rPr>
          <w:rFonts w:hint="eastAsia"/>
          <w:b/>
          <w:color w:val="000000"/>
          <w:sz w:val="32"/>
          <w:szCs w:val="32"/>
          <w:highlight w:val="none"/>
        </w:rPr>
      </w:pPr>
      <w:r>
        <w:rPr>
          <w:rFonts w:hint="eastAsia"/>
          <w:b/>
          <w:color w:val="000000"/>
          <w:sz w:val="32"/>
          <w:szCs w:val="32"/>
          <w:highlight w:val="none"/>
        </w:rPr>
        <w:t xml:space="preserve">采购类别：服务类</w:t>
      </w:r>
      <w:r>
        <w:rPr>
          <w:rFonts w:hint="eastAsia"/>
          <w:b/>
          <w:color w:val="000000"/>
          <w:sz w:val="32"/>
          <w:szCs w:val="32"/>
          <w:highlight w:val="none"/>
        </w:rPr>
      </w:r>
      <w:r/>
    </w:p>
    <w:p>
      <w:pPr>
        <w:pStyle w:val="944"/>
        <w:ind w:firstLine="1928"/>
        <w:spacing w:line="360" w:lineRule="auto"/>
        <w:shd w:val="clear" w:color="auto" w:fill="auto"/>
        <w:rPr>
          <w:rFonts w:hint="eastAsia"/>
          <w:b/>
          <w:color w:val="000000"/>
          <w:sz w:val="32"/>
          <w:szCs w:val="32"/>
          <w:highlight w:val="none"/>
        </w:rPr>
      </w:pPr>
      <w:r>
        <w:rPr>
          <w:rFonts w:hint="eastAsia"/>
          <w:b/>
          <w:color w:val="000000"/>
          <w:sz w:val="32"/>
          <w:szCs w:val="32"/>
          <w:highlight w:val="none"/>
        </w:rPr>
      </w:r>
      <w:r/>
    </w:p>
    <w:p>
      <w:pPr>
        <w:pStyle w:val="944"/>
        <w:ind w:firstLine="1928"/>
        <w:spacing w:line="360" w:lineRule="auto"/>
        <w:shd w:val="clear" w:color="auto" w:fill="auto"/>
        <w:rPr>
          <w:rFonts w:hint="eastAsia"/>
          <w:b/>
          <w:color w:val="000000"/>
          <w:sz w:val="32"/>
          <w:szCs w:val="32"/>
          <w:highlight w:val="none"/>
        </w:rPr>
      </w:pPr>
      <w:r>
        <w:rPr>
          <w:rFonts w:hint="eastAsia"/>
          <w:b/>
          <w:color w:val="000000"/>
          <w:sz w:val="32"/>
          <w:szCs w:val="32"/>
          <w:highlight w:val="none"/>
        </w:rPr>
      </w:r>
      <w:r/>
    </w:p>
    <w:p>
      <w:pPr>
        <w:pStyle w:val="944"/>
        <w:ind w:firstLine="643"/>
        <w:spacing w:line="360" w:lineRule="auto"/>
        <w:shd w:val="clear" w:color="auto" w:fill="auto"/>
        <w:rPr>
          <w:rFonts w:hint="eastAsia" w:hAnsi="宋体" w:cs="宋体"/>
          <w:color w:val="000000"/>
          <w:sz w:val="24"/>
          <w:highlight w:val="none"/>
        </w:rPr>
      </w:pPr>
      <w:r>
        <w:rPr>
          <w:rFonts w:hint="eastAsia"/>
          <w:b/>
          <w:color w:val="000000"/>
          <w:sz w:val="32"/>
          <w:szCs w:val="32"/>
          <w:highlight w:val="none"/>
        </w:rPr>
        <w:t xml:space="preserve">              </w:t>
      </w:r>
      <w:r>
        <w:rPr>
          <w:rFonts w:hAnsi="宋体" w:cs="宋体"/>
          <w:color w:val="000000"/>
          <w:sz w:val="24"/>
          <w:highlight w:val="none"/>
        </w:rPr>
        <w:fldChar w:fldCharType="begin"/>
      </w:r>
      <w:r>
        <w:rPr>
          <w:rFonts w:hAnsi="宋体" w:cs="宋体"/>
          <w:color w:val="000000"/>
          <w:sz w:val="24"/>
          <w:highlight w:val="none"/>
        </w:rPr>
        <w:instrText xml:space="preserve"> INCLUDEPICTURE "D:\\用户目录\\我的文档\\Tencent Files\\85337501\\Image\\C2C\\TWWPY{RYZXMP5BSE[UOU66M.png" \* MERGEFORMATINET </w:instrText>
      </w:r>
      <w:r>
        <w:rPr>
          <w:rFonts w:hAnsi="宋体" w:cs="宋体"/>
          <w:color w:val="000000"/>
          <w:sz w:val="24"/>
          <w:highlight w:val="none"/>
        </w:rPr>
        <w:fldChar w:fldCharType="separate"/>
      </w:r>
      <w:r>
        <w:rPr>
          <w:rFonts w:hAnsi="宋体" w:cs="宋体"/>
          <w:color w:val="000000"/>
          <w:sz w:val="24"/>
          <w:highlight w:val="none"/>
        </w:rPr>
        <mc:AlternateContent>
          <mc:Choice Requires="wpg">
            <w:drawing>
              <wp:inline xmlns:wp="http://schemas.openxmlformats.org/drawingml/2006/wordprocessingDrawing" distT="0" distB="0" distL="0" distR="0">
                <wp:extent cx="2390775" cy="21062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390775" cy="2106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8.2pt;height:165.8pt;mso-wrap-distance-left:0.0pt;mso-wrap-distance-top:0.0pt;mso-wrap-distance-right:0.0pt;mso-wrap-distance-bottom:0.0pt;" stroked="f">
                <v:path textboxrect="0,0,0,0"/>
                <v:imagedata r:id="rId15" o:title=""/>
              </v:shape>
            </w:pict>
          </mc:Fallback>
        </mc:AlternateContent>
      </w:r>
      <w:r>
        <w:rPr>
          <w:rFonts w:hAnsi="宋体" w:cs="宋体"/>
          <w:color w:val="000000"/>
          <w:sz w:val="24"/>
          <w:highlight w:val="none"/>
        </w:rPr>
        <w:fldChar w:fldCharType="end"/>
      </w:r>
      <w:r>
        <w:rPr>
          <w:rFonts w:hint="eastAsia" w:hAnsi="宋体" w:cs="宋体"/>
          <w:color w:val="000000"/>
          <w:sz w:val="24"/>
          <w:highlight w:val="none"/>
        </w:rPr>
      </w:r>
      <w:r/>
    </w:p>
    <w:p>
      <w:pPr>
        <w:pStyle w:val="944"/>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r>
      <w:r/>
    </w:p>
    <w:p>
      <w:pPr>
        <w:pStyle w:val="944"/>
        <w:ind w:firstLine="643"/>
        <w:spacing w:line="360" w:lineRule="auto"/>
        <w:shd w:val="clear" w:color="auto" w:fill="auto"/>
        <w:rPr>
          <w:rFonts w:hint="eastAsia"/>
          <w:b/>
          <w:color w:val="000000"/>
          <w:sz w:val="32"/>
          <w:szCs w:val="32"/>
          <w:highlight w:val="none"/>
        </w:rPr>
      </w:pPr>
      <w:r>
        <w:rPr>
          <w:rFonts w:hint="eastAsia"/>
          <w:b/>
          <w:color w:val="000000"/>
          <w:sz w:val="32"/>
          <w:szCs w:val="32"/>
          <w:highlight w:val="none"/>
        </w:rPr>
        <w:t xml:space="preserve">          </w:t>
      </w:r>
      <w:r>
        <w:rPr>
          <w:rFonts w:hint="eastAsia" w:ascii="宋体" w:hAnsi="宋体"/>
          <w:b/>
          <w:color w:val="000000"/>
          <w:sz w:val="32"/>
          <w:szCs w:val="28"/>
          <w:highlight w:val="none"/>
        </w:rPr>
        <w:t xml:space="preserve">苏州市天美达招投标咨询服务有限公司</w:t>
      </w:r>
      <w:r>
        <w:rPr>
          <w:rFonts w:hint="eastAsia"/>
          <w:b/>
          <w:color w:val="000000"/>
          <w:sz w:val="32"/>
          <w:szCs w:val="32"/>
          <w:highlight w:val="none"/>
        </w:rPr>
      </w:r>
      <w:r/>
    </w:p>
    <w:p>
      <w:pPr>
        <w:pStyle w:val="944"/>
        <w:jc w:val="center"/>
        <w:shd w:val="clear" w:color="auto" w:fill="auto"/>
        <w:rPr>
          <w:rFonts w:hint="eastAsia" w:ascii="宋体" w:hAnsi="宋体"/>
          <w:b/>
          <w:color w:val="000000"/>
          <w:sz w:val="32"/>
          <w:szCs w:val="28"/>
          <w:highlight w:val="none"/>
        </w:rPr>
      </w:pPr>
      <w:r>
        <w:rPr>
          <w:rFonts w:hint="eastAsia" w:ascii="宋体" w:hAnsi="宋体"/>
          <w:b/>
          <w:color w:val="000000"/>
          <w:sz w:val="32"/>
          <w:szCs w:val="28"/>
          <w:highlight w:val="none"/>
        </w:rPr>
        <w:t xml:space="preserve">202</w:t>
      </w:r>
      <w:r>
        <w:rPr>
          <w:rFonts w:hint="eastAsia" w:ascii="宋体" w:hAnsi="宋体"/>
          <w:b/>
          <w:color w:val="000000"/>
          <w:sz w:val="32"/>
          <w:szCs w:val="28"/>
          <w:highlight w:val="none"/>
          <w:lang w:val="en-US" w:eastAsia="zh-CN"/>
        </w:rPr>
        <w:t xml:space="preserve">6</w:t>
      </w:r>
      <w:r>
        <w:rPr>
          <w:rFonts w:hint="eastAsia" w:ascii="宋体" w:hAnsi="宋体"/>
          <w:b/>
          <w:color w:val="000000"/>
          <w:sz w:val="32"/>
          <w:szCs w:val="28"/>
          <w:highlight w:val="none"/>
        </w:rPr>
        <w:t xml:space="preserve">年</w:t>
      </w:r>
      <w:r>
        <w:rPr>
          <w:rFonts w:hint="eastAsia" w:ascii="宋体" w:hAnsi="宋体"/>
          <w:b/>
          <w:color w:val="000000"/>
          <w:sz w:val="32"/>
          <w:szCs w:val="28"/>
          <w:highlight w:val="none"/>
          <w:lang w:val="en-US" w:eastAsia="zh-CN"/>
        </w:rPr>
        <w:t xml:space="preserve">9</w:t>
      </w:r>
      <w:r>
        <w:rPr>
          <w:rFonts w:hint="eastAsia" w:ascii="宋体" w:hAnsi="宋体"/>
          <w:b/>
          <w:color w:val="000000"/>
          <w:sz w:val="32"/>
          <w:szCs w:val="28"/>
          <w:highlight w:val="none"/>
        </w:rPr>
        <w:t xml:space="preserve">月</w:t>
      </w:r>
      <w:r>
        <w:rPr>
          <w:rFonts w:hint="eastAsia" w:ascii="宋体" w:hAnsi="宋体"/>
          <w:b/>
          <w:color w:val="000000"/>
          <w:sz w:val="32"/>
          <w:szCs w:val="28"/>
          <w:highlight w:val="none"/>
        </w:rPr>
      </w:r>
      <w:r/>
    </w:p>
    <w:p>
      <w:pPr>
        <w:pStyle w:val="944"/>
        <w:shd w:val="clear" w:color="auto" w:fill="auto"/>
        <w:rPr>
          <w:rFonts w:hint="eastAsia"/>
          <w:b/>
          <w:color w:val="000000"/>
          <w:sz w:val="48"/>
          <w:szCs w:val="44"/>
          <w:highlight w:val="none"/>
        </w:rPr>
        <w:sectPr>
          <w:headerReference w:type="default" r:id="rId9"/>
          <w:headerReference w:type="even" r:id="rId10"/>
          <w:footerReference w:type="default" r:id="rId11"/>
          <w:footerReference w:type="even" r:id="rId12"/>
          <w:footnotePr/>
          <w:endnotePr/>
          <w:type w:val="nextPage"/>
          <w:pgSz w:w="11906" w:h="16838" w:orient="portrait"/>
          <w:pgMar w:top="935" w:right="1106" w:bottom="1246" w:left="1327" w:header="623" w:footer="284" w:gutter="113"/>
          <w:cols w:num="1" w:sep="0" w:space="1701" w:equalWidth="1"/>
          <w:docGrid w:linePitch="360"/>
          <w:titlePg/>
        </w:sectPr>
      </w:pPr>
      <w:r>
        <w:rPr>
          <w:rFonts w:hint="eastAsia"/>
          <w:b/>
          <w:color w:val="000000"/>
          <w:sz w:val="48"/>
          <w:szCs w:val="44"/>
          <w:highlight w:val="none"/>
        </w:rPr>
      </w:r>
      <w:r/>
    </w:p>
    <w:p>
      <w:pPr>
        <w:pStyle w:val="944"/>
        <w:ind w:firstLine="3841"/>
        <w:shd w:val="clear" w:color="auto" w:fill="auto"/>
        <w:rPr>
          <w:rFonts w:hint="eastAsia"/>
          <w:b/>
          <w:color w:val="000000"/>
          <w:sz w:val="48"/>
          <w:szCs w:val="44"/>
          <w:highlight w:val="none"/>
        </w:rPr>
      </w:pPr>
      <w:r>
        <w:rPr>
          <w:rFonts w:hint="eastAsia"/>
          <w:b/>
          <w:color w:val="000000"/>
          <w:sz w:val="48"/>
          <w:szCs w:val="44"/>
          <w:highlight w:val="none"/>
        </w:rPr>
        <w:t xml:space="preserve">目录</w:t>
      </w:r>
      <w:r>
        <w:rPr>
          <w:rFonts w:hint="eastAsia"/>
          <w:b/>
          <w:color w:val="000000"/>
          <w:sz w:val="48"/>
          <w:szCs w:val="44"/>
          <w:highlight w:val="none"/>
        </w:rPr>
      </w:r>
      <w:r/>
    </w:p>
    <w:p>
      <w:pPr>
        <w:pStyle w:val="944"/>
        <w:jc w:val="center"/>
        <w:shd w:val="clear" w:color="auto" w:fill="auto"/>
        <w:rPr>
          <w:rFonts w:hint="eastAsia"/>
          <w:b/>
          <w:color w:val="000000"/>
          <w:sz w:val="44"/>
          <w:szCs w:val="44"/>
          <w:highlight w:val="none"/>
        </w:rPr>
      </w:pPr>
      <w:r>
        <w:rPr>
          <w:rFonts w:hint="eastAsia"/>
          <w:b/>
          <w:color w:val="000000"/>
          <w:sz w:val="44"/>
          <w:szCs w:val="44"/>
          <w:highlight w:val="none"/>
        </w:rPr>
      </w:r>
      <w:r/>
    </w:p>
    <w:p>
      <w:pPr>
        <w:pStyle w:val="944"/>
        <w:jc w:val="center"/>
        <w:shd w:val="clear" w:color="auto" w:fill="auto"/>
        <w:rPr>
          <w:rFonts w:hint="eastAsia"/>
          <w:b/>
          <w:color w:val="000000"/>
          <w:sz w:val="44"/>
          <w:szCs w:val="44"/>
          <w:highlight w:val="none"/>
        </w:rPr>
      </w:pPr>
      <w:r>
        <w:rPr>
          <w:rFonts w:hint="eastAsia"/>
          <w:b/>
          <w:color w:val="000000"/>
          <w:sz w:val="44"/>
          <w:szCs w:val="44"/>
          <w:highlight w:val="none"/>
        </w:rPr>
      </w:r>
      <w:r/>
    </w:p>
    <w:p>
      <w:pPr>
        <w:pStyle w:val="944"/>
        <w:numPr>
          <w:ilvl w:val="0"/>
          <w:numId w:val="4"/>
        </w:numPr>
        <w:ind w:firstLine="240"/>
        <w:spacing w:line="360" w:lineRule="auto"/>
        <w:shd w:val="clear" w:color="auto" w:fill="auto"/>
        <w:tabs>
          <w:tab w:val="left" w:pos="840" w:leader="none"/>
        </w:tabs>
        <w:rPr>
          <w:rFonts w:hint="eastAsia" w:ascii="宋体" w:hAnsi="宋体"/>
          <w:b/>
          <w:color w:val="000000"/>
          <w:sz w:val="36"/>
          <w:highlight w:val="none"/>
        </w:rPr>
      </w:pPr>
      <w:r>
        <w:rPr>
          <w:rFonts w:hint="eastAsia" w:ascii="宋体" w:hAnsi="宋体"/>
          <w:b/>
          <w:color w:val="000000"/>
          <w:sz w:val="36"/>
          <w:highlight w:val="none"/>
        </w:rPr>
        <w:t xml:space="preserve">单一来源谈判邀请函</w:t>
      </w:r>
      <w:r>
        <w:rPr>
          <w:rFonts w:hint="eastAsia" w:ascii="宋体" w:hAnsi="宋体"/>
          <w:b/>
          <w:color w:val="000000"/>
          <w:sz w:val="36"/>
          <w:highlight w:val="none"/>
        </w:rPr>
      </w:r>
      <w:r/>
    </w:p>
    <w:p>
      <w:pPr>
        <w:pStyle w:val="944"/>
        <w:numPr>
          <w:ilvl w:val="0"/>
          <w:numId w:val="4"/>
        </w:numPr>
        <w:ind w:firstLine="240"/>
        <w:spacing w:line="360" w:lineRule="auto"/>
        <w:shd w:val="clear" w:color="auto" w:fill="auto"/>
        <w:tabs>
          <w:tab w:val="left" w:pos="840" w:leader="none"/>
        </w:tabs>
        <w:rPr>
          <w:rFonts w:hint="eastAsia" w:ascii="宋体" w:hAnsi="宋体"/>
          <w:b/>
          <w:color w:val="000000"/>
          <w:sz w:val="36"/>
          <w:highlight w:val="none"/>
        </w:rPr>
      </w:pPr>
      <w:r>
        <w:rPr>
          <w:rFonts w:hint="eastAsia" w:ascii="宋体" w:hAnsi="宋体"/>
          <w:b/>
          <w:color w:val="000000"/>
          <w:sz w:val="32"/>
          <w:highlight w:val="none"/>
        </w:rPr>
        <w:t xml:space="preserve">谈判供应商须知</w:t>
      </w:r>
      <w:r>
        <w:rPr>
          <w:rFonts w:hint="eastAsia" w:ascii="宋体" w:hAnsi="宋体"/>
          <w:b/>
          <w:color w:val="000000"/>
          <w:sz w:val="36"/>
          <w:highlight w:val="none"/>
        </w:rPr>
      </w:r>
      <w:r/>
    </w:p>
    <w:p>
      <w:pPr>
        <w:pStyle w:val="944"/>
        <w:numPr>
          <w:ilvl w:val="0"/>
          <w:numId w:val="4"/>
        </w:numPr>
        <w:ind w:firstLine="240"/>
        <w:spacing w:line="360" w:lineRule="auto"/>
        <w:shd w:val="clear" w:color="auto" w:fill="auto"/>
        <w:tabs>
          <w:tab w:val="left" w:pos="840" w:leader="none"/>
        </w:tabs>
        <w:rPr>
          <w:rFonts w:hint="eastAsia" w:ascii="宋体" w:hAnsi="宋体"/>
          <w:b/>
          <w:color w:val="000000"/>
          <w:sz w:val="36"/>
          <w:highlight w:val="none"/>
        </w:rPr>
      </w:pPr>
      <w:r>
        <w:rPr>
          <w:rFonts w:hint="eastAsia" w:ascii="宋体" w:hAnsi="宋体"/>
          <w:b/>
          <w:color w:val="000000"/>
          <w:sz w:val="36"/>
          <w:highlight w:val="none"/>
        </w:rPr>
        <w:t xml:space="preserve">谈判文件</w:t>
      </w:r>
      <w:r>
        <w:rPr>
          <w:rFonts w:hint="eastAsia" w:ascii="宋体" w:hAnsi="宋体"/>
          <w:b/>
          <w:color w:val="000000"/>
          <w:sz w:val="36"/>
          <w:highlight w:val="none"/>
        </w:rPr>
      </w:r>
      <w:r/>
    </w:p>
    <w:p>
      <w:pPr>
        <w:pStyle w:val="944"/>
        <w:numPr>
          <w:ilvl w:val="0"/>
          <w:numId w:val="4"/>
        </w:numPr>
        <w:ind w:firstLine="240"/>
        <w:spacing w:line="360" w:lineRule="auto"/>
        <w:shd w:val="clear" w:color="auto" w:fill="auto"/>
        <w:tabs>
          <w:tab w:val="left" w:pos="840" w:leader="none"/>
        </w:tabs>
        <w:rPr>
          <w:rFonts w:hint="eastAsia" w:ascii="宋体" w:hAnsi="宋体"/>
          <w:b/>
          <w:color w:val="000000"/>
          <w:sz w:val="36"/>
          <w:highlight w:val="none"/>
        </w:rPr>
      </w:pPr>
      <w:r>
        <w:rPr>
          <w:rFonts w:hint="eastAsia" w:ascii="宋体" w:hAnsi="宋体"/>
          <w:b/>
          <w:color w:val="000000"/>
          <w:sz w:val="36"/>
          <w:highlight w:val="none"/>
        </w:rPr>
        <w:t xml:space="preserve">合同条款</w:t>
      </w:r>
      <w:r>
        <w:rPr>
          <w:rFonts w:hint="eastAsia" w:ascii="宋体" w:hAnsi="宋体"/>
          <w:b/>
          <w:color w:val="000000"/>
          <w:sz w:val="36"/>
          <w:highlight w:val="none"/>
        </w:rPr>
      </w:r>
      <w:r/>
    </w:p>
    <w:p>
      <w:pPr>
        <w:pStyle w:val="944"/>
        <w:numPr>
          <w:ilvl w:val="0"/>
          <w:numId w:val="4"/>
        </w:numPr>
        <w:ind w:firstLine="240"/>
        <w:spacing w:line="360" w:lineRule="auto"/>
        <w:shd w:val="clear" w:color="auto" w:fill="auto"/>
        <w:tabs>
          <w:tab w:val="left" w:pos="840" w:leader="none"/>
        </w:tabs>
        <w:rPr>
          <w:rFonts w:hint="eastAsia" w:ascii="宋体" w:hAnsi="宋体"/>
          <w:b/>
          <w:color w:val="000000"/>
          <w:sz w:val="36"/>
          <w:highlight w:val="none"/>
        </w:rPr>
      </w:pPr>
      <w:r>
        <w:rPr>
          <w:rFonts w:hint="eastAsia" w:ascii="宋体" w:hAnsi="宋体"/>
          <w:b/>
          <w:color w:val="000000"/>
          <w:sz w:val="36"/>
          <w:highlight w:val="none"/>
        </w:rPr>
        <w:t xml:space="preserve">成交原则</w:t>
      </w:r>
      <w:r>
        <w:rPr>
          <w:rFonts w:hint="eastAsia" w:ascii="宋体" w:hAnsi="宋体"/>
          <w:b/>
          <w:color w:val="000000"/>
          <w:sz w:val="36"/>
          <w:highlight w:val="none"/>
        </w:rPr>
      </w:r>
      <w:r/>
    </w:p>
    <w:p>
      <w:pPr>
        <w:pStyle w:val="944"/>
        <w:numPr>
          <w:ilvl w:val="0"/>
          <w:numId w:val="4"/>
        </w:numPr>
        <w:ind w:firstLine="240"/>
        <w:spacing w:line="360" w:lineRule="auto"/>
        <w:shd w:val="clear" w:color="auto" w:fill="auto"/>
        <w:tabs>
          <w:tab w:val="left" w:pos="840" w:leader="none"/>
        </w:tabs>
        <w:rPr>
          <w:rFonts w:hint="eastAsia" w:ascii="宋体" w:hAnsi="宋体"/>
          <w:b/>
          <w:color w:val="000000"/>
          <w:sz w:val="36"/>
          <w:highlight w:val="none"/>
        </w:rPr>
      </w:pPr>
      <w:r>
        <w:rPr>
          <w:rFonts w:hint="eastAsia" w:ascii="宋体" w:hAnsi="宋体"/>
          <w:b/>
          <w:color w:val="000000"/>
          <w:sz w:val="36"/>
          <w:highlight w:val="none"/>
        </w:rPr>
        <w:t xml:space="preserve">附 件</w:t>
      </w:r>
      <w:r>
        <w:rPr>
          <w:rFonts w:hint="eastAsia" w:ascii="宋体" w:hAnsi="宋体"/>
          <w:b/>
          <w:color w:val="000000"/>
          <w:sz w:val="36"/>
          <w:highlight w:val="none"/>
        </w:rPr>
      </w:r>
      <w:r/>
    </w:p>
    <w:p>
      <w:pPr>
        <w:pStyle w:val="944"/>
        <w:ind w:left="420"/>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84"/>
        <w:shd w:val="clear" w:color="auto" w:fill="auto"/>
        <w:rPr>
          <w:rFonts w:hint="eastAsia"/>
          <w:color w:val="000000"/>
          <w:highlight w:val="none"/>
        </w:rPr>
      </w:pPr>
      <w:r>
        <w:rPr>
          <w:rFonts w:hint="eastAsia"/>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pStyle w:val="944"/>
        <w:shd w:val="clear" w:color="auto" w:fill="auto"/>
        <w:rPr>
          <w:rFonts w:hint="eastAsia"/>
          <w:b/>
          <w:color w:val="000000"/>
          <w:highlight w:val="none"/>
        </w:rPr>
      </w:pPr>
      <w:r>
        <w:rPr>
          <w:rFonts w:hint="eastAsia"/>
          <w:b/>
          <w:color w:val="000000"/>
          <w:highlight w:val="none"/>
        </w:rPr>
      </w:r>
      <w:r/>
    </w:p>
    <w:p>
      <w:pPr>
        <w:shd w:val="nil" w:color="auto"/>
        <w:rPr>
          <w:rFonts w:hint="eastAsia"/>
          <w:color w:val="000000"/>
          <w:highlight w:val="none"/>
        </w:rPr>
      </w:pPr>
      <w:r>
        <w:rPr>
          <w:rFonts w:hint="eastAsia"/>
          <w:color w:val="000000"/>
          <w:highlight w:val="none"/>
        </w:rPr>
        <w:br w:type="page" w:clear="all"/>
      </w:r>
      <w:r>
        <w:rPr>
          <w:rFonts w:hint="eastAsia"/>
          <w:color w:val="000000"/>
          <w:highlight w:val="none"/>
        </w:rPr>
      </w:r>
      <w:r/>
    </w:p>
    <w:p>
      <w:pPr>
        <w:pStyle w:val="944"/>
        <w:shd w:val="clear" w:color="auto" w:fill="auto"/>
        <w:rPr>
          <w:rFonts w:hint="eastAsia"/>
          <w:color w:val="000000"/>
          <w:highlight w:val="none"/>
        </w:rPr>
      </w:pPr>
      <w:r>
        <w:rPr>
          <w:rFonts w:hint="eastAsia"/>
          <w:color w:val="000000"/>
          <w:highlight w:val="none"/>
        </w:rPr>
      </w:r>
      <w:r/>
    </w:p>
    <w:p>
      <w:pPr>
        <w:pStyle w:val="944"/>
        <w:ind w:right="178"/>
        <w:jc w:val="center"/>
        <w:spacing w:line="360" w:lineRule="auto"/>
        <w:shd w:val="clear" w:color="auto" w:fill="auto"/>
        <w:rPr>
          <w:rFonts w:hint="eastAsia" w:ascii="宋体" w:hAnsi="宋体"/>
          <w:b/>
          <w:color w:val="000000"/>
          <w:sz w:val="32"/>
          <w:highlight w:val="none"/>
        </w:rPr>
        <w:outlineLvl w:val="0"/>
      </w:pPr>
      <w:r>
        <w:rPr>
          <w:rFonts w:hint="eastAsia" w:ascii="宋体" w:hAnsi="宋体" w:eastAsia="宋体" w:cs="Times New Roman"/>
          <w:b/>
          <w:color w:val="000000"/>
          <w:sz w:val="24"/>
          <w:highlight w:val="none"/>
        </w:rPr>
        <w:t xml:space="preserve">一、单一来源谈判邀请函</w:t>
      </w:r>
      <w:r>
        <w:rPr>
          <w:rFonts w:hint="eastAsia" w:ascii="宋体" w:hAnsi="宋体"/>
          <w:b/>
          <w:color w:val="000000"/>
          <w:sz w:val="32"/>
          <w:highlight w:val="none"/>
        </w:rPr>
      </w:r>
      <w:r/>
    </w:p>
    <w:p>
      <w:pPr>
        <w:pStyle w:val="944"/>
        <w:jc w:val="right"/>
        <w:spacing w:line="360" w:lineRule="auto"/>
        <w:shd w:val="clear" w:color="auto" w:fill="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采购编号：</w:t>
      </w:r>
      <w:r>
        <w:rPr>
          <w:rFonts w:hint="eastAsia" w:ascii="宋体" w:hAnsi="宋体"/>
          <w:color w:val="000000"/>
          <w:sz w:val="24"/>
          <w:highlight w:val="none"/>
          <w:lang w:eastAsia="zh-CN"/>
        </w:rPr>
        <w:t xml:space="preserve">JSZC-320500-SZST-D2026-0028</w:t>
      </w:r>
      <w:r>
        <w:rPr>
          <w:rFonts w:hint="eastAsia" w:ascii="宋体" w:hAnsi="宋体" w:eastAsia="宋体"/>
          <w:color w:val="000000"/>
          <w:sz w:val="24"/>
          <w:highlight w:val="none"/>
          <w:lang w:eastAsia="zh-CN"/>
        </w:rPr>
      </w:r>
      <w:r/>
    </w:p>
    <w:p>
      <w:pPr>
        <w:pStyle w:val="944"/>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lang w:eastAsia="zh-CN"/>
        </w:rPr>
        <w:t xml:space="preserve">苏州市足球协会</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4"/>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苏州市天美达招投标咨询服务有限公司受</w:t>
      </w:r>
      <w:r>
        <w:rPr>
          <w:rFonts w:hint="eastAsia" w:ascii="宋体" w:hAnsi="宋体"/>
          <w:color w:val="000000"/>
          <w:sz w:val="24"/>
          <w:highlight w:val="none"/>
          <w:lang w:eastAsia="zh-CN"/>
        </w:rPr>
        <w:t xml:space="preserve">苏州市足球运动管理中心</w:t>
      </w:r>
      <w:r>
        <w:rPr>
          <w:rFonts w:hint="eastAsia" w:ascii="宋体" w:hAnsi="宋体"/>
          <w:color w:val="000000"/>
          <w:sz w:val="24"/>
          <w:highlight w:val="none"/>
        </w:rPr>
        <w:t xml:space="preserve">的委托，就其所需要采购的</w:t>
      </w:r>
      <w:r>
        <w:rPr>
          <w:rFonts w:hint="eastAsia" w:ascii="宋体" w:hAnsi="宋体"/>
          <w:color w:val="000000"/>
          <w:sz w:val="24"/>
          <w:highlight w:val="none"/>
          <w:lang w:eastAsia="zh-CN"/>
        </w:rPr>
        <w:t xml:space="preserve">2026年青少年足球联赛（U系列）</w:t>
      </w:r>
      <w:r>
        <w:rPr>
          <w:rFonts w:hint="eastAsia" w:ascii="宋体" w:hAnsi="宋体"/>
          <w:color w:val="000000"/>
          <w:sz w:val="24"/>
          <w:highlight w:val="none"/>
        </w:rPr>
        <w:t xml:space="preserve">在国内组织单一来源谈判采购。</w:t>
      </w:r>
      <w:r>
        <w:rPr>
          <w:rFonts w:hint="eastAsia" w:ascii="宋体" w:hAnsi="宋体"/>
          <w:color w:val="000000"/>
          <w:sz w:val="24"/>
          <w:highlight w:val="none"/>
        </w:rPr>
      </w:r>
      <w:r/>
    </w:p>
    <w:p>
      <w:pPr>
        <w:pStyle w:val="944"/>
        <w:ind w:firstLine="480"/>
        <w:spacing w:line="360" w:lineRule="auto"/>
        <w:shd w:val="clear" w:color="auto" w:fill="auto"/>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一、谈判编号：</w:t>
      </w:r>
      <w:r>
        <w:rPr>
          <w:rFonts w:hint="eastAsia" w:ascii="宋体" w:hAnsi="宋体"/>
          <w:color w:val="000000"/>
          <w:sz w:val="24"/>
          <w:highlight w:val="none"/>
          <w:lang w:eastAsia="zh-CN"/>
        </w:rPr>
        <w:t xml:space="preserve">JSZC-320500-SZST-D2026-0028</w:t>
      </w:r>
      <w:r>
        <w:rPr>
          <w:rFonts w:hint="eastAsia" w:ascii="宋体" w:hAnsi="宋体"/>
          <w:color w:val="000000"/>
          <w:sz w:val="24"/>
          <w:highlight w:val="none"/>
        </w:rPr>
      </w:r>
      <w:r/>
    </w:p>
    <w:p>
      <w:pPr>
        <w:pStyle w:val="944"/>
        <w:ind w:firstLine="480"/>
        <w:spacing w:line="360" w:lineRule="auto"/>
        <w:shd w:val="clear" w:color="auto" w:fill="auto"/>
        <w:tabs>
          <w:tab w:val="left" w:pos="540" w:leader="none"/>
        </w:tabs>
        <w:rPr>
          <w:rFonts w:hint="eastAsia" w:ascii="宋体" w:hAnsi="宋体" w:eastAsia="宋体"/>
          <w:color w:val="000000"/>
          <w:sz w:val="24"/>
          <w:highlight w:val="none"/>
          <w:lang w:eastAsia="zh-CN"/>
        </w:rPr>
      </w:pPr>
      <w:r>
        <w:rPr>
          <w:rFonts w:hint="eastAsia" w:ascii="宋体" w:hAnsi="宋体"/>
          <w:color w:val="000000"/>
          <w:sz w:val="24"/>
          <w:highlight w:val="none"/>
        </w:rPr>
        <w:t xml:space="preserve">二、谈</w:t>
      </w:r>
      <w:r>
        <w:rPr>
          <w:rFonts w:hint="eastAsia" w:ascii="宋体" w:hAnsi="宋体"/>
          <w:b w:val="0"/>
          <w:bCs w:val="0"/>
          <w:color w:val="000000"/>
          <w:sz w:val="24"/>
          <w:highlight w:val="none"/>
        </w:rPr>
        <w:t xml:space="preserve">判内容：</w:t>
      </w:r>
      <w:r>
        <w:rPr>
          <w:rFonts w:hint="eastAsia" w:ascii="宋体" w:hAnsi="宋体"/>
          <w:b w:val="0"/>
          <w:bCs w:val="0"/>
          <w:color w:val="000000"/>
          <w:sz w:val="24"/>
          <w:highlight w:val="none"/>
          <w:lang w:eastAsia="zh-CN"/>
        </w:rPr>
        <w:t xml:space="preserve">2026年青少年足球联赛（U系列）</w:t>
      </w:r>
      <w:r>
        <w:rPr>
          <w:rFonts w:hint="eastAsia" w:ascii="宋体" w:hAnsi="宋体" w:eastAsia="宋体"/>
          <w:color w:val="000000"/>
          <w:sz w:val="24"/>
          <w:highlight w:val="none"/>
          <w:lang w:eastAsia="zh-CN"/>
        </w:rPr>
      </w:r>
      <w:r/>
    </w:p>
    <w:p>
      <w:pPr>
        <w:pStyle w:val="944"/>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三、供应商资格要求：</w:t>
      </w:r>
      <w:r>
        <w:rPr>
          <w:rFonts w:hint="eastAsia" w:ascii="宋体" w:hAnsi="宋体"/>
          <w:color w:val="000000"/>
          <w:sz w:val="24"/>
          <w:highlight w:val="none"/>
        </w:rPr>
      </w:r>
      <w:r/>
    </w:p>
    <w:p>
      <w:pPr>
        <w:pStyle w:val="944"/>
        <w:ind w:firstLine="480"/>
        <w:spacing w:line="360" w:lineRule="auto"/>
        <w:shd w:val="clear" w:color="auto" w:fill="auto"/>
        <w:rPr>
          <w:rFonts w:hint="eastAsia" w:ascii="宋体" w:hAnsi="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w:t>
      </w:r>
      <w:r>
        <w:rPr>
          <w:rFonts w:hint="eastAsia" w:ascii="宋体" w:hAnsi="宋体"/>
          <w:color w:val="000000"/>
          <w:sz w:val="24"/>
          <w:highlight w:val="none"/>
        </w:rPr>
      </w:r>
      <w:r/>
    </w:p>
    <w:p>
      <w:pPr>
        <w:pStyle w:val="970"/>
        <w:shd w:val="clear" w:color="auto" w:fill="auto"/>
        <w:widowControl w:val="off"/>
        <w:tabs>
          <w:tab w:val="left" w:pos="330" w:leader="none"/>
        </w:tabs>
        <w:rPr>
          <w:rFonts w:hint="eastAsia" w:ascii="宋体" w:hAnsi="宋体"/>
          <w:color w:val="000000"/>
          <w:highlight w:val="none"/>
        </w:rPr>
      </w:pPr>
      <w:r>
        <w:rPr>
          <w:rFonts w:hint="eastAsia" w:ascii="宋体" w:hAnsi="宋体"/>
          <w:color w:val="000000"/>
          <w:highlight w:val="none"/>
        </w:rPr>
        <w:t xml:space="preserve">（1）具有独立承担民事责任的能力；</w:t>
      </w:r>
      <w:r>
        <w:rPr>
          <w:rFonts w:hint="eastAsia" w:ascii="宋体" w:hAnsi="宋体"/>
          <w:color w:val="000000"/>
          <w:highlight w:val="none"/>
        </w:rPr>
      </w:r>
      <w:r/>
    </w:p>
    <w:p>
      <w:pPr>
        <w:pStyle w:val="970"/>
        <w:shd w:val="clear" w:color="auto" w:fill="auto"/>
        <w:widowControl w:val="off"/>
        <w:tabs>
          <w:tab w:val="left" w:pos="330" w:leader="none"/>
        </w:tabs>
        <w:rPr>
          <w:rFonts w:hint="eastAsia" w:ascii="宋体" w:hAnsi="宋体"/>
          <w:color w:val="000000"/>
          <w:highlight w:val="none"/>
        </w:rPr>
      </w:pPr>
      <w:r>
        <w:rPr>
          <w:rFonts w:hint="eastAsia" w:ascii="宋体" w:hAnsi="宋体"/>
          <w:color w:val="000000"/>
          <w:highlight w:val="none"/>
        </w:rPr>
        <w:t xml:space="preserve">（2）具有良好的商业信誉和健全的财务会计制度；</w:t>
      </w:r>
      <w:r>
        <w:rPr>
          <w:rFonts w:hint="eastAsia" w:ascii="宋体" w:hAnsi="宋体"/>
          <w:color w:val="000000"/>
          <w:highlight w:val="none"/>
        </w:rPr>
      </w:r>
      <w:r/>
    </w:p>
    <w:p>
      <w:pPr>
        <w:pStyle w:val="970"/>
        <w:shd w:val="clear" w:color="auto" w:fill="auto"/>
        <w:widowControl w:val="off"/>
        <w:tabs>
          <w:tab w:val="left" w:pos="330" w:leader="none"/>
        </w:tabs>
        <w:rPr>
          <w:rFonts w:hint="eastAsia" w:ascii="宋体" w:hAnsi="宋体"/>
          <w:color w:val="000000"/>
          <w:highlight w:val="none"/>
        </w:rPr>
      </w:pPr>
      <w:r>
        <w:rPr>
          <w:rFonts w:hint="eastAsia" w:ascii="宋体" w:hAnsi="宋体"/>
          <w:color w:val="000000"/>
          <w:highlight w:val="none"/>
        </w:rPr>
        <w:t xml:space="preserve">（3）具有履行合同所必</w:t>
      </w:r>
      <w:r>
        <w:rPr>
          <w:rFonts w:hint="eastAsia" w:ascii="宋体" w:hAnsi="宋体"/>
          <w:color w:val="000000"/>
          <w:highlight w:val="none"/>
          <w:lang w:val="en-US" w:eastAsia="zh-CN"/>
        </w:rPr>
        <w:t xml:space="preserve">需</w:t>
      </w:r>
      <w:r>
        <w:rPr>
          <w:rFonts w:hint="eastAsia" w:ascii="宋体" w:hAnsi="宋体"/>
          <w:color w:val="000000"/>
          <w:highlight w:val="none"/>
        </w:rPr>
        <w:t xml:space="preserve">的设备和专业技术能力；</w:t>
      </w:r>
      <w:r>
        <w:rPr>
          <w:rFonts w:hint="eastAsia" w:ascii="宋体" w:hAnsi="宋体"/>
          <w:color w:val="000000"/>
          <w:highlight w:val="none"/>
        </w:rPr>
      </w:r>
      <w:r/>
    </w:p>
    <w:p>
      <w:pPr>
        <w:pStyle w:val="970"/>
        <w:shd w:val="clear" w:color="auto" w:fill="auto"/>
        <w:widowControl w:val="off"/>
        <w:tabs>
          <w:tab w:val="left" w:pos="330" w:leader="none"/>
        </w:tabs>
        <w:rPr>
          <w:rFonts w:hint="eastAsia" w:ascii="宋体" w:hAnsi="宋体"/>
          <w:color w:val="000000"/>
          <w:highlight w:val="none"/>
        </w:rPr>
      </w:pPr>
      <w:r>
        <w:rPr>
          <w:rFonts w:hint="eastAsia" w:ascii="宋体" w:hAnsi="宋体"/>
          <w:color w:val="000000"/>
          <w:highlight w:val="none"/>
        </w:rPr>
        <w:t xml:space="preserve">（4）有依法缴纳税收和社会保障资金的良好记录；</w:t>
      </w:r>
      <w:r>
        <w:rPr>
          <w:rFonts w:hint="eastAsia" w:ascii="宋体" w:hAnsi="宋体"/>
          <w:color w:val="000000"/>
          <w:highlight w:val="none"/>
        </w:rPr>
      </w:r>
      <w:r/>
    </w:p>
    <w:p>
      <w:pPr>
        <w:pStyle w:val="970"/>
        <w:shd w:val="clear" w:color="auto" w:fill="auto"/>
        <w:widowControl w:val="off"/>
        <w:tabs>
          <w:tab w:val="left" w:pos="330" w:leader="none"/>
        </w:tabs>
        <w:rPr>
          <w:rFonts w:hint="eastAsia" w:ascii="宋体" w:hAnsi="宋体"/>
          <w:color w:val="000000"/>
          <w:highlight w:val="none"/>
        </w:rPr>
      </w:pPr>
      <w:r>
        <w:rPr>
          <w:rFonts w:hint="eastAsia" w:ascii="宋体" w:hAnsi="宋体"/>
          <w:color w:val="000000"/>
          <w:highlight w:val="none"/>
        </w:rPr>
        <w:t xml:space="preserve">（5）参加政府采购活动前三年内，在经营活动中没有重大违法记录；</w:t>
      </w:r>
      <w:r>
        <w:rPr>
          <w:rFonts w:hint="eastAsia" w:ascii="宋体" w:hAnsi="宋体"/>
          <w:color w:val="000000"/>
          <w:highlight w:val="none"/>
        </w:rPr>
      </w:r>
      <w:r/>
    </w:p>
    <w:p>
      <w:pPr>
        <w:pStyle w:val="970"/>
        <w:shd w:val="clear" w:color="auto" w:fill="auto"/>
        <w:widowControl w:val="off"/>
        <w:tabs>
          <w:tab w:val="left" w:pos="330" w:leader="none"/>
        </w:tabs>
        <w:rPr>
          <w:rFonts w:hint="eastAsia" w:ascii="宋体" w:hAnsi="宋体"/>
          <w:color w:val="000000"/>
          <w:highlight w:val="none"/>
        </w:rPr>
      </w:pPr>
      <w:r>
        <w:rPr>
          <w:rFonts w:hint="eastAsia" w:ascii="宋体" w:hAnsi="宋体"/>
          <w:color w:val="000000"/>
          <w:highlight w:val="none"/>
        </w:rPr>
        <w:t xml:space="preserve">（6）法律、行政法规规定的其他条件。</w:t>
      </w:r>
      <w:r>
        <w:rPr>
          <w:rFonts w:hint="eastAsia" w:ascii="宋体" w:hAnsi="宋体"/>
          <w:color w:val="000000"/>
          <w:highlight w:val="none"/>
        </w:rPr>
      </w:r>
      <w:r/>
    </w:p>
    <w:p>
      <w:pPr>
        <w:pStyle w:val="970"/>
        <w:shd w:val="clear" w:color="auto" w:fill="auto"/>
        <w:widowControl w:val="off"/>
        <w:tabs>
          <w:tab w:val="left" w:pos="330" w:leader="none"/>
        </w:tabs>
        <w:rPr>
          <w:rFonts w:hint="eastAsia" w:ascii="宋体" w:hAnsi="宋体" w:eastAsia="宋体"/>
          <w:color w:val="000000"/>
          <w:highlight w:val="none"/>
          <w:lang w:eastAsia="zh-CN"/>
        </w:rPr>
      </w:pPr>
      <w:r>
        <w:rPr>
          <w:rFonts w:hint="eastAsia" w:ascii="宋体" w:hAnsi="宋体"/>
          <w:color w:val="000000"/>
          <w:highlight w:val="none"/>
        </w:rPr>
        <w:t xml:space="preserve">2.</w:t>
      </w:r>
      <w:r>
        <w:rPr>
          <w:rFonts w:hint="eastAsia" w:ascii="宋体" w:hAnsi="宋体"/>
          <w:color w:val="000000"/>
          <w:highlight w:val="none"/>
          <w:lang w:val="zh-TW" w:eastAsia="zh-TW"/>
        </w:rPr>
        <w:t xml:space="preserve">落实政府采购政策需满足的资格要求：本项目</w:t>
      </w:r>
      <w:r>
        <w:rPr>
          <w:rFonts w:hint="eastAsia" w:ascii="宋体" w:hAnsi="宋体"/>
          <w:color w:val="000000"/>
          <w:highlight w:val="none"/>
          <w:lang w:val="en-US" w:eastAsia="zh-CN"/>
        </w:rPr>
        <w:t xml:space="preserve">非</w:t>
      </w:r>
      <w:r>
        <w:rPr>
          <w:rFonts w:hint="eastAsia" w:ascii="宋体" w:hAnsi="宋体"/>
          <w:color w:val="000000"/>
          <w:highlight w:val="none"/>
          <w:lang w:val="zh-TW" w:eastAsia="zh-TW"/>
        </w:rPr>
        <w:t xml:space="preserve">专门面向中小微企业采购</w:t>
      </w:r>
      <w:r>
        <w:rPr>
          <w:rFonts w:hint="eastAsia" w:ascii="宋体" w:hAnsi="宋体"/>
          <w:color w:val="000000"/>
          <w:highlight w:val="none"/>
          <w:lang w:val="zh-TW" w:eastAsia="zh-CN"/>
        </w:rPr>
        <w:t xml:space="preserve">。</w:t>
      </w:r>
      <w:r>
        <w:rPr>
          <w:rFonts w:hint="eastAsia" w:ascii="宋体" w:hAnsi="宋体" w:eastAsia="宋体"/>
          <w:color w:val="000000"/>
          <w:highlight w:val="none"/>
          <w:lang w:eastAsia="zh-CN"/>
        </w:rPr>
      </w:r>
      <w:r/>
    </w:p>
    <w:p>
      <w:pPr>
        <w:pStyle w:val="1044"/>
        <w:ind w:firstLine="480"/>
        <w:spacing w:line="360" w:lineRule="auto"/>
        <w:shd w:val="clear" w:color="auto" w:fill="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3.本项目的特定资格要求：</w:t>
      </w:r>
      <w:r>
        <w:rPr>
          <w:rFonts w:hint="eastAsia" w:ascii="宋体" w:hAnsi="宋体" w:eastAsia="宋体" w:cs="宋体"/>
          <w:color w:val="000000"/>
          <w:sz w:val="24"/>
          <w:highlight w:val="none"/>
          <w:lang w:eastAsia="zh-CN"/>
        </w:rPr>
      </w:r>
      <w:r/>
    </w:p>
    <w:p>
      <w:pPr>
        <w:pStyle w:val="104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rPr>
      </w:r>
      <w:r/>
    </w:p>
    <w:p>
      <w:pPr>
        <w:pStyle w:val="104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w:t>
      </w:r>
      <w:r>
        <w:rPr>
          <w:rFonts w:hint="eastAsia" w:ascii="宋体" w:hAnsi="宋体" w:eastAsia="宋体" w:cs="宋体"/>
          <w:color w:val="000000"/>
          <w:sz w:val="24"/>
          <w:highlight w:val="none"/>
          <w:u w:val="single"/>
        </w:rPr>
        <w:t xml:space="preserve">不接受</w:t>
      </w:r>
      <w:r>
        <w:rPr>
          <w:rFonts w:hint="eastAsia" w:ascii="宋体" w:hAnsi="宋体" w:eastAsia="宋体" w:cs="宋体"/>
          <w:color w:val="000000"/>
          <w:sz w:val="24"/>
          <w:highlight w:val="none"/>
        </w:rPr>
        <w:t xml:space="preserve">联合体投标；</w:t>
      </w:r>
      <w:r>
        <w:rPr>
          <w:rFonts w:hint="eastAsia" w:ascii="宋体" w:hAnsi="宋体" w:eastAsia="宋体" w:cs="宋体"/>
          <w:color w:val="000000"/>
          <w:sz w:val="24"/>
          <w:highlight w:val="none"/>
        </w:rPr>
      </w:r>
      <w:r/>
    </w:p>
    <w:p>
      <w:pPr>
        <w:pStyle w:val="104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p>
    <w:p>
      <w:pPr>
        <w:pStyle w:val="1044"/>
        <w:ind w:firstLine="480"/>
        <w:spacing w:line="360" w:lineRule="auto"/>
        <w:shd w:val="clear" w:color="auto" w:fill="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法人的分支机构不得参加投标（除银行、保险、石油石化、电力、电信等行业特殊情况外）</w:t>
      </w:r>
      <w:r>
        <w:rPr>
          <w:rFonts w:ascii="宋体" w:hAnsi="宋体" w:eastAsia="宋体" w:cs="宋体"/>
          <w:color w:val="000000"/>
          <w:sz w:val="24"/>
          <w:highlight w:val="none"/>
          <w:lang w:val="en-US" w:eastAsia="zh-CN"/>
        </w:rPr>
      </w:r>
      <w:r/>
    </w:p>
    <w:p>
      <w:pPr>
        <w:pStyle w:val="970"/>
        <w:shd w:val="clear" w:color="auto" w:fill="auto"/>
        <w:widowControl w:val="off"/>
        <w:tabs>
          <w:tab w:val="left" w:pos="330" w:leader="none"/>
        </w:tabs>
        <w:rPr>
          <w:rFonts w:ascii="宋体" w:hAnsi="宋体"/>
          <w:color w:val="000000"/>
          <w:highlight w:val="none"/>
        </w:rPr>
      </w:pPr>
      <w:r>
        <w:rPr>
          <w:rFonts w:hint="eastAsia" w:ascii="宋体" w:hAnsi="宋体"/>
          <w:color w:val="000000"/>
          <w:highlight w:val="none"/>
        </w:rPr>
        <w:t xml:space="preserve">四、谈判时间：</w:t>
      </w:r>
      <w:r>
        <w:rPr>
          <w:rFonts w:ascii="宋体" w:hAnsi="宋体"/>
          <w:color w:val="000000"/>
          <w:highlight w:val="none"/>
        </w:rPr>
      </w:r>
      <w:r/>
    </w:p>
    <w:p>
      <w:pPr>
        <w:pStyle w:val="944"/>
        <w:ind w:firstLine="480"/>
        <w:spacing w:line="360" w:lineRule="auto"/>
        <w:shd w:val="clear" w:color="auto" w:fill="auto"/>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递交谈判文件的时间：202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日</w:t>
      </w:r>
      <w:r>
        <w:rPr>
          <w:rFonts w:hint="eastAsia" w:ascii="宋体" w:hAnsi="宋体"/>
          <w:color w:val="000000"/>
          <w:sz w:val="24"/>
          <w:highlight w:val="none"/>
          <w:lang w:val="en-US" w:eastAsia="zh-CN"/>
        </w:rPr>
        <w:t xml:space="preserve">13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0--</w:t>
      </w:r>
      <w:r>
        <w:rPr>
          <w:rFonts w:hint="eastAsia" w:ascii="宋体" w:hAnsi="宋体"/>
          <w:color w:val="000000"/>
          <w:sz w:val="24"/>
          <w:highlight w:val="none"/>
          <w:lang w:val="en-US" w:eastAsia="zh-CN"/>
        </w:rPr>
        <w:t xml:space="preserve">13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0</w:t>
      </w:r>
      <w:r>
        <w:rPr>
          <w:rFonts w:hint="eastAsia" w:ascii="宋体" w:hAnsi="宋体"/>
          <w:color w:val="000000"/>
          <w:sz w:val="24"/>
          <w:highlight w:val="none"/>
        </w:rPr>
      </w:r>
      <w:r/>
    </w:p>
    <w:p>
      <w:pPr>
        <w:pStyle w:val="944"/>
        <w:ind w:firstLine="480"/>
        <w:spacing w:line="360" w:lineRule="auto"/>
        <w:shd w:val="clear" w:color="auto" w:fill="auto"/>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谈判时间：202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日</w:t>
      </w:r>
      <w:r>
        <w:rPr>
          <w:rFonts w:hint="eastAsia" w:ascii="宋体" w:hAnsi="宋体"/>
          <w:color w:val="000000"/>
          <w:sz w:val="24"/>
          <w:highlight w:val="none"/>
          <w:lang w:val="en-US" w:eastAsia="zh-CN"/>
        </w:rPr>
        <w:t xml:space="preserve">13</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0</w:t>
      </w:r>
      <w:r>
        <w:rPr>
          <w:rFonts w:hint="eastAsia" w:ascii="宋体" w:hAnsi="宋体"/>
          <w:color w:val="000000"/>
          <w:sz w:val="24"/>
          <w:highlight w:val="none"/>
        </w:rPr>
      </w:r>
      <w:r/>
    </w:p>
    <w:p>
      <w:pPr>
        <w:pStyle w:val="944"/>
        <w:ind w:firstLine="480"/>
        <w:jc w:val="left"/>
        <w:spacing w:line="360" w:lineRule="auto"/>
        <w:shd w:val="clear" w:color="auto" w:fill="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五、采购预算：</w:t>
      </w:r>
      <w:r>
        <w:rPr>
          <w:rFonts w:hint="eastAsia" w:ascii="宋体" w:hAnsi="宋体" w:cs="宋体"/>
          <w:color w:val="000000"/>
          <w:sz w:val="24"/>
          <w:highlight w:val="none"/>
        </w:rPr>
      </w:r>
      <w:r/>
    </w:p>
    <w:p>
      <w:pPr>
        <w:pStyle w:val="970"/>
        <w:jc w:val="left"/>
        <w:shd w:val="clear" w:color="auto" w:fill="auto"/>
        <w:widowControl w:val="off"/>
        <w:tabs>
          <w:tab w:val="left" w:pos="330" w:leader="none"/>
        </w:tabs>
        <w:rPr>
          <w:rFonts w:hint="eastAsia" w:ascii="宋体" w:hAnsi="宋体" w:eastAsia="宋体"/>
          <w:color w:val="000000"/>
          <w:highlight w:val="none"/>
          <w:lang w:eastAsia="zh-CN"/>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w:t>
      </w:r>
      <w:r>
        <w:rPr>
          <w:rFonts w:ascii="宋体" w:hAnsi="宋体"/>
          <w:color w:val="000000"/>
          <w:highlight w:val="none"/>
        </w:rPr>
        <w:t xml:space="preserve">本次谈判预算</w:t>
      </w:r>
      <w:r>
        <w:rPr>
          <w:rFonts w:hint="eastAsia" w:ascii="宋体" w:hAnsi="宋体"/>
          <w:color w:val="000000"/>
          <w:highlight w:val="none"/>
        </w:rPr>
        <w:t xml:space="preserve">金额：</w:t>
      </w:r>
      <w:r>
        <w:rPr>
          <w:rFonts w:hint="eastAsia" w:ascii="宋体" w:hAnsi="宋体"/>
          <w:color w:val="000000"/>
          <w:highlight w:val="none"/>
          <w:u w:val="single"/>
          <w:lang w:val="en-US" w:eastAsia="zh-CN"/>
        </w:rPr>
        <w:t xml:space="preserve">贰佰贰拾柒万伍仟陆佰伍拾肆</w:t>
      </w:r>
      <w:r>
        <w:rPr>
          <w:rFonts w:hint="eastAsia" w:ascii="宋体" w:hAnsi="宋体"/>
          <w:color w:val="000000"/>
          <w:highlight w:val="none"/>
          <w:u w:val="single"/>
          <w:lang w:eastAsia="zh-CN"/>
        </w:rPr>
        <w:t xml:space="preserve">元整（￥</w:t>
      </w:r>
      <w:r>
        <w:rPr>
          <w:rFonts w:hint="eastAsia" w:ascii="宋体" w:hAnsi="宋体"/>
          <w:color w:val="000000"/>
          <w:highlight w:val="none"/>
          <w:u w:val="single"/>
          <w:lang w:val="en-US" w:eastAsia="zh-CN"/>
        </w:rPr>
        <w:t xml:space="preserve">2275654</w:t>
      </w:r>
      <w:r>
        <w:rPr>
          <w:rFonts w:hint="eastAsia" w:ascii="宋体" w:hAnsi="宋体"/>
          <w:color w:val="000000"/>
          <w:highlight w:val="none"/>
          <w:u w:val="single"/>
          <w:lang w:eastAsia="zh-CN"/>
        </w:rPr>
        <w:t xml:space="preserve">.00元）</w:t>
      </w:r>
      <w:r>
        <w:rPr>
          <w:rFonts w:hint="eastAsia" w:ascii="宋体" w:hAnsi="宋体" w:eastAsia="宋体"/>
          <w:color w:val="000000"/>
          <w:highlight w:val="none"/>
          <w:lang w:eastAsia="zh-CN"/>
        </w:rPr>
      </w:r>
      <w:r/>
    </w:p>
    <w:p>
      <w:pPr>
        <w:pStyle w:val="1044"/>
        <w:ind w:firstLine="480"/>
        <w:spacing w:line="360" w:lineRule="auto"/>
        <w:shd w:val="clear" w:color="auto" w:fill="auto"/>
        <w:widowControl/>
        <w:tabs>
          <w:tab w:val="center" w:pos="46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六</w:t>
      </w:r>
      <w:r>
        <w:rPr>
          <w:rFonts w:hint="eastAsia" w:ascii="宋体" w:hAnsi="宋体" w:eastAsia="宋体" w:cs="宋体"/>
          <w:color w:val="000000"/>
          <w:sz w:val="24"/>
          <w:highlight w:val="none"/>
        </w:rPr>
        <w:t xml:space="preserve">、报名及采购文件的获取</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tab/>
      </w:r>
      <w:r/>
    </w:p>
    <w:p>
      <w:pPr>
        <w:pStyle w:val="1044"/>
        <w:ind w:firstLine="480"/>
        <w:spacing w:line="360" w:lineRule="auto"/>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1.报名截止时间：公告发布之日起至</w:t>
      </w:r>
      <w:r>
        <w:rPr>
          <w:rFonts w:hint="eastAsia" w:ascii="宋体" w:hAnsi="宋体" w:eastAsia="宋体" w:cs="宋体"/>
          <w:color w:val="000000"/>
          <w:sz w:val="24"/>
          <w:highlight w:val="none"/>
          <w:lang w:eastAsia="zh-CN"/>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rPr>
        <w:t xml:space="preserve">11日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4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地点：苏州市政府采购网自行下载</w:t>
      </w:r>
      <w:r>
        <w:rPr>
          <w:rFonts w:hint="eastAsia" w:ascii="宋体" w:hAnsi="宋体" w:eastAsia="宋体" w:cs="宋体"/>
          <w:color w:val="000000"/>
          <w:sz w:val="24"/>
          <w:highlight w:val="none"/>
        </w:rPr>
      </w:r>
      <w:r/>
    </w:p>
    <w:p>
      <w:pPr>
        <w:pStyle w:val="104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2.报名方式（网上报名）：</w:t>
      </w:r>
      <w:r>
        <w:rPr>
          <w:rFonts w:hint="eastAsia" w:ascii="宋体" w:hAnsi="宋体" w:eastAsia="宋体" w:cs="宋体"/>
          <w:color w:val="000000"/>
          <w:sz w:val="24"/>
          <w:highlight w:val="none"/>
        </w:rPr>
      </w:r>
      <w:r/>
    </w:p>
    <w:p>
      <w:pPr>
        <w:pStyle w:val="104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（1）申领CA证书</w:t>
      </w:r>
      <w:r>
        <w:rPr>
          <w:rFonts w:hint="eastAsia" w:ascii="宋体" w:hAnsi="宋体" w:eastAsia="宋体" w:cs="宋体"/>
          <w:color w:val="000000"/>
          <w:sz w:val="24"/>
          <w:highlight w:val="none"/>
        </w:rPr>
      </w:r>
      <w:r/>
    </w:p>
    <w:p>
      <w:pPr>
        <w:pStyle w:val="104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eastAsia="宋体" w:cs="宋体"/>
          <w:color w:val="000000"/>
          <w:sz w:val="24"/>
          <w:highlight w:val="none"/>
        </w:rPr>
      </w:r>
      <w:r/>
    </w:p>
    <w:p>
      <w:pPr>
        <w:pStyle w:val="104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（2）登录报名</w:t>
      </w:r>
      <w:r>
        <w:rPr>
          <w:rFonts w:hint="eastAsia" w:ascii="宋体" w:hAnsi="宋体" w:eastAsia="宋体" w:cs="宋体"/>
          <w:color w:val="000000"/>
          <w:sz w:val="24"/>
          <w:highlight w:val="none"/>
        </w:rPr>
      </w:r>
      <w:r/>
    </w:p>
    <w:p>
      <w:pPr>
        <w:pStyle w:val="104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eastAsia="宋体" w:cs="宋体"/>
          <w:color w:val="000000"/>
          <w:sz w:val="24"/>
          <w:highlight w:val="none"/>
        </w:rPr>
      </w:r>
      <w:r/>
    </w:p>
    <w:p>
      <w:pPr>
        <w:pStyle w:val="104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（3）在网上报名过程中如有疑问，请及时联系：</w:t>
      </w:r>
      <w:r>
        <w:rPr>
          <w:rFonts w:hint="eastAsia" w:ascii="宋体" w:hAnsi="宋体" w:eastAsia="宋体" w:cs="宋体"/>
          <w:color w:val="000000"/>
          <w:sz w:val="24"/>
          <w:highlight w:val="none"/>
        </w:rPr>
      </w:r>
      <w:r/>
    </w:p>
    <w:p>
      <w:pPr>
        <w:pStyle w:val="104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CA技术咨询服务电话：400-608-6099</w:t>
      </w:r>
      <w:r>
        <w:rPr>
          <w:rFonts w:hint="eastAsia" w:ascii="宋体" w:hAnsi="宋体" w:eastAsia="宋体" w:cs="宋体"/>
          <w:color w:val="000000"/>
          <w:sz w:val="24"/>
          <w:highlight w:val="none"/>
        </w:rPr>
      </w:r>
      <w:r/>
    </w:p>
    <w:p>
      <w:pPr>
        <w:pStyle w:val="104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电子签章技术咨询服务电话：15380932027 15371015030 13675197356 13675197221</w:t>
      </w:r>
      <w:r>
        <w:rPr>
          <w:rFonts w:hint="eastAsia" w:ascii="宋体" w:hAnsi="宋体" w:eastAsia="宋体" w:cs="宋体"/>
          <w:color w:val="000000"/>
          <w:sz w:val="24"/>
          <w:highlight w:val="none"/>
        </w:rPr>
      </w:r>
      <w:r/>
    </w:p>
    <w:p>
      <w:pPr>
        <w:pStyle w:val="104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系统使用指导与咨询：联系电话：13914088964；18261002950（不见面项目）QQ：3048755361、895706745。</w:t>
      </w:r>
      <w:r>
        <w:rPr>
          <w:rFonts w:hint="eastAsia" w:ascii="宋体" w:hAnsi="宋体" w:eastAsia="宋体" w:cs="宋体"/>
          <w:color w:val="000000"/>
          <w:sz w:val="24"/>
          <w:highlight w:val="none"/>
        </w:rPr>
      </w:r>
      <w:r/>
    </w:p>
    <w:p>
      <w:pPr>
        <w:pStyle w:val="1044"/>
        <w:spacing w:line="360" w:lineRule="auto"/>
        <w:shd w:val="clear" w:color="auto" w:fill="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（4）参与采购活动</w:t>
      </w:r>
      <w:r>
        <w:rPr>
          <w:rFonts w:hint="eastAsia" w:ascii="宋体" w:hAnsi="宋体" w:eastAsia="宋体" w:cs="宋体"/>
          <w:color w:val="000000"/>
          <w:sz w:val="24"/>
          <w:highlight w:val="none"/>
          <w:lang w:bidi="ar"/>
        </w:rPr>
      </w:r>
      <w:r/>
    </w:p>
    <w:p>
      <w:pPr>
        <w:pStyle w:val="1044"/>
        <w:ind w:firstLine="480"/>
        <w:spacing w:line="360" w:lineRule="auto"/>
        <w:shd w:val="clear" w:color="auto" w:fill="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未依照招标公告要求提交《投标供应商确认函》的供应商，视为未参与该项政府采购活动</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r>
      <w:r/>
    </w:p>
    <w:p>
      <w:pPr>
        <w:pStyle w:val="1044"/>
        <w:ind w:firstLine="480"/>
        <w:spacing w:line="360" w:lineRule="auto"/>
        <w:shd w:val="clear" w:color="auto" w:fill="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3.售价：无</w:t>
      </w:r>
      <w:r>
        <w:rPr>
          <w:rFonts w:hint="eastAsia" w:ascii="宋体" w:hAnsi="宋体" w:eastAsia="宋体" w:cs="宋体"/>
          <w:color w:val="000000"/>
          <w:sz w:val="24"/>
          <w:highlight w:val="none"/>
          <w:lang w:bidi="ar"/>
        </w:rPr>
      </w:r>
      <w:r/>
    </w:p>
    <w:p>
      <w:pPr>
        <w:pStyle w:val="1044"/>
        <w:ind w:firstLine="480"/>
        <w:spacing w:line="360" w:lineRule="auto"/>
        <w:shd w:val="clear" w:color="auto" w:fill="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4.本项目采用网上投标电子评标方式。</w:t>
      </w:r>
      <w:r>
        <w:rPr>
          <w:rFonts w:hint="eastAsia" w:ascii="宋体" w:hAnsi="宋体" w:eastAsia="宋体" w:cs="宋体"/>
          <w:color w:val="000000"/>
          <w:sz w:val="24"/>
          <w:highlight w:val="none"/>
          <w:lang w:bidi="ar"/>
        </w:rPr>
      </w:r>
      <w:r/>
    </w:p>
    <w:p>
      <w:pPr>
        <w:pStyle w:val="1044"/>
        <w:ind w:firstLine="480"/>
        <w:spacing w:line="360" w:lineRule="auto"/>
        <w:shd w:val="clear" w:color="auto" w:fill="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七</w:t>
      </w:r>
      <w:r>
        <w:rPr>
          <w:rFonts w:hint="eastAsia" w:ascii="宋体" w:hAnsi="宋体" w:eastAsia="宋体" w:cs="宋体"/>
          <w:color w:val="000000"/>
          <w:sz w:val="24"/>
          <w:highlight w:val="none"/>
          <w:lang w:bidi="ar"/>
        </w:rPr>
        <w:t xml:space="preserve">、响应文件提交</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44"/>
        <w:ind w:firstLine="480"/>
        <w:spacing w:line="360" w:lineRule="auto"/>
        <w:shd w:val="clear" w:color="auto" w:fill="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1.开标时间：</w:t>
      </w:r>
      <w:r>
        <w:rPr>
          <w:rFonts w:hint="eastAsia" w:ascii="宋体" w:hAnsi="宋体" w:eastAsia="宋体" w:cs="宋体"/>
          <w:color w:val="000000"/>
          <w:sz w:val="24"/>
          <w:highlight w:val="none"/>
          <w:lang w:eastAsia="zh-CN" w:bidi="ar"/>
        </w:rPr>
        <w:t xml:space="preserve">202</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lang w:val="en-US" w:eastAsia="zh-CN" w:bidi="ar"/>
        </w:rPr>
        <w:t xml:space="preserve">9</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lang w:val="en-US" w:eastAsia="zh-CN" w:bidi="ar"/>
        </w:rPr>
        <w:t xml:space="preserve">11</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lang w:val="en-US" w:eastAsia="zh-CN" w:bidi="ar"/>
        </w:rPr>
        <w:t xml:space="preserve">13：</w:t>
      </w:r>
      <w:r>
        <w:rPr>
          <w:rFonts w:hint="eastAsia" w:ascii="宋体" w:hAnsi="宋体" w:eastAsia="宋体" w:cs="宋体"/>
          <w:color w:val="000000"/>
          <w:sz w:val="24"/>
          <w:highlight w:val="none"/>
          <w:lang w:bidi="ar"/>
        </w:rPr>
        <w:t xml:space="preserve">30（北京时间）</w:t>
      </w:r>
      <w:r>
        <w:rPr>
          <w:rFonts w:hint="eastAsia" w:ascii="宋体" w:hAnsi="宋体" w:eastAsia="宋体" w:cs="宋体"/>
          <w:color w:val="000000"/>
          <w:sz w:val="24"/>
          <w:highlight w:val="none"/>
          <w:lang w:bidi="ar"/>
        </w:rPr>
      </w:r>
      <w:r/>
    </w:p>
    <w:p>
      <w:pPr>
        <w:pStyle w:val="1044"/>
        <w:ind w:firstLine="480"/>
        <w:spacing w:line="360" w:lineRule="auto"/>
        <w:shd w:val="clear" w:color="auto" w:fill="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4"/>
          <w:highlight w:val="none"/>
          <w:lang w:bidi="ar"/>
        </w:rPr>
      </w:r>
      <w:r/>
    </w:p>
    <w:p>
      <w:pPr>
        <w:pStyle w:val="944"/>
        <w:ind w:firstLine="420"/>
        <w:spacing w:line="360" w:lineRule="auto"/>
        <w:shd w:val="clear" w:color="auto" w:fill="auto"/>
        <w:rPr>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lang w:val="en-US" w:eastAsia="zh-CN" w:bidi="ar"/>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highlight w:val="none"/>
        </w:rPr>
        <w:t xml:space="preserve">本项目为不见面开标项目，开标阶段供应商在【供应商解密】环节必须使用CA证书解密电子投标文件，如在系统规定的解密时间内未能完成解密的视为放弃投标。</w:t>
      </w:r>
      <w:r>
        <w:rPr>
          <w:rFonts w:hint="eastAsia" w:ascii="宋体" w:hAnsi="宋体" w:eastAsia="宋体" w:cs="宋体"/>
          <w:b/>
          <w:bCs/>
          <w:color w:val="000000"/>
          <w:sz w:val="24"/>
          <w:highlight w:val="none"/>
        </w:rPr>
      </w:r>
      <w:r/>
    </w:p>
    <w:p>
      <w:pPr>
        <w:pStyle w:val="1044"/>
        <w:ind w:firstLine="480"/>
        <w:spacing w:line="360" w:lineRule="auto"/>
        <w:shd w:val="clear" w:color="auto" w:fill="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4.请供应商确保电脑、系统及其他设备（视频输入输出设备等）无误，且开标直至项目结束始终保持系统在线状态。</w:t>
      </w:r>
      <w:r>
        <w:rPr>
          <w:rFonts w:hint="eastAsia" w:ascii="宋体" w:hAnsi="宋体" w:eastAsia="宋体" w:cs="宋体"/>
          <w:color w:val="000000"/>
          <w:sz w:val="24"/>
          <w:highlight w:val="none"/>
          <w:lang w:bidi="ar"/>
        </w:rPr>
      </w:r>
      <w:r/>
    </w:p>
    <w:p>
      <w:pPr>
        <w:pStyle w:val="1044"/>
        <w:ind w:firstLine="480"/>
        <w:spacing w:line="360" w:lineRule="auto"/>
        <w:shd w:val="clear" w:color="auto" w:fill="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八</w:t>
      </w:r>
      <w:r>
        <w:rPr>
          <w:rFonts w:hint="eastAsia" w:ascii="宋体" w:hAnsi="宋体" w:eastAsia="宋体" w:cs="宋体"/>
          <w:color w:val="000000"/>
          <w:sz w:val="24"/>
          <w:highlight w:val="none"/>
        </w:rPr>
        <w:t xml:space="preserve">、其他补充事宜</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4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1.有关本项目电子投标具体操作方法详见苏采云系统中的客户端使用说明和供应商《操作手册》。</w:t>
      </w:r>
      <w:r>
        <w:rPr>
          <w:rFonts w:hint="eastAsia" w:ascii="宋体" w:hAnsi="宋体" w:eastAsia="宋体" w:cs="宋体"/>
          <w:color w:val="000000"/>
          <w:sz w:val="24"/>
          <w:highlight w:val="none"/>
        </w:rPr>
      </w:r>
      <w:r/>
    </w:p>
    <w:p>
      <w:pPr>
        <w:pStyle w:val="1045"/>
        <w:ind w:firstLine="480"/>
        <w:jc w:val="left"/>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color w:val="000000"/>
          <w:highlight w:val="none"/>
        </w:rPr>
      </w:r>
      <w:r/>
    </w:p>
    <w:p>
      <w:pPr>
        <w:pStyle w:val="944"/>
        <w:ind w:firstLine="480"/>
        <w:jc w:val="left"/>
        <w:spacing w:line="360" w:lineRule="auto"/>
        <w:shd w:val="clear" w:color="auto" w:fill="auto"/>
        <w:tabs>
          <w:tab w:val="left" w:pos="540" w:leader="none"/>
        </w:tabs>
        <w:rPr>
          <w:rFonts w:hint="eastAsia" w:ascii="宋体" w:hAnsi="宋体" w:cs="宋体"/>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cs="宋体"/>
          <w:color w:val="000000"/>
          <w:sz w:val="24"/>
          <w:highlight w:val="none"/>
        </w:rPr>
      </w:r>
      <w:r/>
    </w:p>
    <w:p>
      <w:pPr>
        <w:pStyle w:val="944"/>
        <w:ind w:firstLine="480"/>
        <w:jc w:val="left"/>
        <w:spacing w:line="360" w:lineRule="auto"/>
        <w:shd w:val="clear" w:color="auto" w:fill="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九</w:t>
      </w:r>
      <w:r>
        <w:rPr>
          <w:rFonts w:hint="eastAsia" w:ascii="宋体" w:hAnsi="宋体" w:cs="宋体"/>
          <w:color w:val="000000"/>
          <w:sz w:val="24"/>
          <w:highlight w:val="none"/>
        </w:rPr>
        <w:t xml:space="preserve">、成</w:t>
      </w:r>
      <w:r>
        <w:rPr>
          <w:rFonts w:ascii="宋体" w:hAnsi="宋体" w:cs="宋体"/>
          <w:color w:val="000000"/>
          <w:sz w:val="24"/>
          <w:highlight w:val="none"/>
        </w:rPr>
        <w:t xml:space="preserve">交服务费：</w:t>
      </w:r>
      <w:r>
        <w:rPr>
          <w:rFonts w:hint="eastAsia" w:ascii="宋体" w:hAnsi="宋体" w:cs="宋体"/>
          <w:color w:val="000000"/>
          <w:sz w:val="24"/>
          <w:highlight w:val="none"/>
        </w:rPr>
      </w:r>
      <w:r/>
    </w:p>
    <w:p>
      <w:pPr>
        <w:pStyle w:val="944"/>
        <w:ind w:firstLine="480"/>
        <w:jc w:val="left"/>
        <w:spacing w:line="360" w:lineRule="auto"/>
        <w:shd w:val="clear" w:color="auto" w:fill="auto"/>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按差额定率累进法计算收取，中标单位在领取中标通知书时向采购代理机构一次性付清。预算金额100万以下费率为预算金额的1.5%；预算金额100万（含）-500万费率为预算金额的1.1%；预算金额500万（含）-1000万费率为预算金额的0.8%的；预算金额1000万（含）-5000万费率为预算金额的0.5%的，最终</w:t>
      </w:r>
      <w:r>
        <w:rPr>
          <w:rFonts w:hint="eastAsia" w:ascii="宋体" w:hAnsi="宋体"/>
          <w:color w:val="000000"/>
          <w:sz w:val="24"/>
          <w:highlight w:val="none"/>
          <w:lang w:val="en-US" w:eastAsia="zh-CN"/>
        </w:rPr>
        <w:t xml:space="preserve">实际金额按差额累计的九折收取</w:t>
      </w:r>
      <w:r>
        <w:rPr>
          <w:rFonts w:hint="eastAsia" w:ascii="宋体" w:hAnsi="宋体"/>
          <w:color w:val="000000"/>
          <w:sz w:val="24"/>
          <w:highlight w:val="none"/>
        </w:rPr>
        <w:t xml:space="preserve">，服务费缴纳账号如下：</w:t>
      </w:r>
      <w:r>
        <w:rPr>
          <w:rFonts w:hint="eastAsia" w:ascii="宋体" w:hAnsi="宋体"/>
          <w:color w:val="000000"/>
          <w:sz w:val="24"/>
          <w:highlight w:val="none"/>
        </w:rPr>
      </w:r>
      <w:r/>
    </w:p>
    <w:p>
      <w:pPr>
        <w:pStyle w:val="944"/>
        <w:ind w:firstLine="480"/>
        <w:jc w:val="left"/>
        <w:spacing w:line="360" w:lineRule="auto"/>
        <w:shd w:val="clear" w:color="auto" w:fill="auto"/>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账户名苏州市天美达招投标咨询服务有限公司</w:t>
      </w:r>
      <w:r>
        <w:rPr>
          <w:rFonts w:hint="eastAsia" w:ascii="宋体" w:hAnsi="宋体"/>
          <w:color w:val="000000"/>
          <w:sz w:val="24"/>
          <w:highlight w:val="none"/>
        </w:rPr>
      </w:r>
      <w:r/>
    </w:p>
    <w:p>
      <w:pPr>
        <w:pStyle w:val="944"/>
        <w:ind w:firstLine="480"/>
        <w:jc w:val="left"/>
        <w:spacing w:line="360" w:lineRule="auto"/>
        <w:shd w:val="clear" w:color="auto" w:fill="auto"/>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银行账户名称：招商银行股份有限公司苏州分行工业园区支行</w:t>
      </w:r>
      <w:r>
        <w:rPr>
          <w:rFonts w:hint="eastAsia" w:ascii="宋体" w:hAnsi="宋体"/>
          <w:color w:val="000000"/>
          <w:sz w:val="24"/>
          <w:highlight w:val="none"/>
        </w:rPr>
      </w:r>
      <w:r/>
    </w:p>
    <w:p>
      <w:pPr>
        <w:pStyle w:val="944"/>
        <w:ind w:firstLine="480"/>
        <w:jc w:val="left"/>
        <w:spacing w:line="360" w:lineRule="auto"/>
        <w:shd w:val="clear" w:color="auto" w:fill="auto"/>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银行账户：512905597610401</w:t>
      </w:r>
      <w:r>
        <w:rPr>
          <w:rFonts w:hint="eastAsia" w:ascii="宋体" w:hAnsi="宋体"/>
          <w:color w:val="000000"/>
          <w:sz w:val="24"/>
          <w:highlight w:val="none"/>
        </w:rPr>
      </w:r>
      <w:r/>
    </w:p>
    <w:p>
      <w:pPr>
        <w:pStyle w:val="944"/>
        <w:ind w:firstLine="480"/>
        <w:jc w:val="left"/>
        <w:spacing w:line="360" w:lineRule="auto"/>
        <w:shd w:val="clear" w:color="auto" w:fill="auto"/>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注：汇款单上需注明投标单位名称、标号、金额。</w:t>
      </w:r>
      <w:r>
        <w:rPr>
          <w:rFonts w:hint="eastAsia" w:ascii="宋体" w:hAnsi="宋体"/>
          <w:color w:val="000000"/>
          <w:sz w:val="24"/>
          <w:highlight w:val="none"/>
        </w:rPr>
      </w:r>
      <w:r/>
    </w:p>
    <w:p>
      <w:pPr>
        <w:pStyle w:val="944"/>
        <w:ind w:firstLine="480"/>
        <w:jc w:val="left"/>
        <w:spacing w:line="360" w:lineRule="auto"/>
        <w:shd w:val="clear" w:color="auto" w:fill="auto"/>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十</w:t>
      </w:r>
      <w:r>
        <w:rPr>
          <w:rFonts w:hint="eastAsia" w:ascii="宋体" w:hAnsi="宋体"/>
          <w:color w:val="000000"/>
          <w:sz w:val="24"/>
          <w:highlight w:val="none"/>
        </w:rPr>
        <w:t xml:space="preserve">、联系方式：</w:t>
      </w:r>
      <w:r>
        <w:rPr>
          <w:rFonts w:hint="eastAsia" w:ascii="宋体" w:hAnsi="宋体"/>
          <w:color w:val="000000"/>
          <w:sz w:val="24"/>
          <w:highlight w:val="none"/>
        </w:rPr>
      </w:r>
      <w:r/>
    </w:p>
    <w:p>
      <w:pPr>
        <w:pStyle w:val="944"/>
        <w:ind w:firstLine="480"/>
        <w:jc w:val="left"/>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采购单位：苏州市足球运动管理中心</w:t>
      </w:r>
      <w:r>
        <w:rPr>
          <w:rFonts w:hint="eastAsia" w:ascii="宋体" w:hAnsi="宋体" w:eastAsia="宋体" w:cs="宋体"/>
          <w:color w:val="000000"/>
          <w:sz w:val="24"/>
          <w:highlight w:val="none"/>
          <w:lang w:eastAsia="zh-CN"/>
        </w:rPr>
      </w:r>
      <w:r/>
    </w:p>
    <w:p>
      <w:pPr>
        <w:pStyle w:val="944"/>
        <w:ind w:firstLine="480"/>
        <w:jc w:val="left"/>
        <w:spacing w:line="360" w:lineRule="auto"/>
        <w:shd w:val="clear" w:color="auto" w:fill="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联系人：</w:t>
      </w:r>
      <w:r>
        <w:rPr>
          <w:rFonts w:hint="eastAsia" w:ascii="宋体" w:hAnsi="宋体" w:eastAsia="宋体" w:cs="宋体"/>
          <w:color w:val="000000"/>
          <w:sz w:val="24"/>
          <w:highlight w:val="none"/>
          <w:lang w:val="en-US" w:eastAsia="zh-CN"/>
        </w:rPr>
        <w:t xml:space="preserve">陈维佳 </w:t>
      </w:r>
      <w:r>
        <w:rPr>
          <w:rFonts w:ascii="宋体" w:hAnsi="宋体" w:eastAsia="宋体" w:cs="宋体"/>
          <w:color w:val="000000"/>
          <w:sz w:val="24"/>
          <w:highlight w:val="none"/>
          <w:lang w:val="en-US" w:eastAsia="zh-CN"/>
        </w:rPr>
      </w:r>
      <w:r/>
    </w:p>
    <w:p>
      <w:pPr>
        <w:pStyle w:val="944"/>
        <w:ind w:firstLine="480"/>
        <w:jc w:val="left"/>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联系电话：</w:t>
      </w:r>
      <w:r>
        <w:rPr>
          <w:rFonts w:hint="eastAsia" w:ascii="宋体" w:hAnsi="宋体" w:eastAsia="宋体" w:cs="宋体"/>
          <w:color w:val="000000"/>
          <w:sz w:val="24"/>
          <w:highlight w:val="none"/>
          <w:lang w:val="en-US" w:eastAsia="zh-CN"/>
        </w:rPr>
        <w:t xml:space="preserve">0512-65222259</w:t>
      </w:r>
      <w:r>
        <w:rPr>
          <w:rFonts w:hint="eastAsia" w:ascii="宋体" w:hAnsi="宋体" w:eastAsia="宋体" w:cs="宋体"/>
          <w:color w:val="000000"/>
          <w:sz w:val="24"/>
          <w:highlight w:val="none"/>
          <w:lang w:eastAsia="zh-CN"/>
        </w:rPr>
      </w:r>
      <w:r/>
    </w:p>
    <w:p>
      <w:pPr>
        <w:pStyle w:val="944"/>
        <w:ind w:firstLine="480"/>
        <w:jc w:val="left"/>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地址：苏州市五卅路175号</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r>
      <w:r/>
    </w:p>
    <w:p>
      <w:pPr>
        <w:pStyle w:val="944"/>
        <w:ind w:firstLine="480"/>
        <w:jc w:val="left"/>
        <w:spacing w:line="360" w:lineRule="auto"/>
        <w:shd w:val="clear" w:color="auto" w:fill="auto"/>
        <w:tabs>
          <w:tab w:val="left" w:pos="540" w:leader="none"/>
        </w:tabs>
        <w:rPr>
          <w:rFonts w:hint="eastAsia" w:ascii="宋体" w:hAnsi="宋体" w:cs="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招标代理人（机构）</w:t>
      </w:r>
      <w:r>
        <w:rPr>
          <w:rFonts w:hint="eastAsia" w:ascii="宋体" w:hAnsi="宋体" w:cs="宋体"/>
          <w:color w:val="000000"/>
          <w:sz w:val="24"/>
          <w:highlight w:val="none"/>
        </w:rPr>
        <w:t xml:space="preserve">：苏州市天美达招投标咨询服务有限公司</w:t>
      </w:r>
      <w:r>
        <w:rPr>
          <w:rFonts w:hint="eastAsia" w:ascii="宋体" w:hAnsi="宋体" w:cs="宋体"/>
          <w:color w:val="000000"/>
          <w:sz w:val="24"/>
          <w:highlight w:val="none"/>
        </w:rPr>
      </w:r>
      <w:r/>
    </w:p>
    <w:p>
      <w:pPr>
        <w:pStyle w:val="944"/>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地址：苏州市平泷路251号苏州城市广场A座1519室</w:t>
      </w:r>
      <w:r>
        <w:rPr>
          <w:rFonts w:hint="eastAsia" w:ascii="宋体" w:hAnsi="宋体" w:cs="宋体"/>
          <w:color w:val="000000"/>
          <w:sz w:val="24"/>
          <w:highlight w:val="none"/>
        </w:rPr>
      </w:r>
      <w:r/>
    </w:p>
    <w:p>
      <w:pPr>
        <w:pStyle w:val="944"/>
        <w:ind w:firstLine="480"/>
        <w:jc w:val="left"/>
        <w:spacing w:line="360" w:lineRule="auto"/>
        <w:shd w:val="clear" w:color="auto" w:fill="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联系电话：0512-65231142</w:t>
      </w:r>
      <w:r>
        <w:rPr>
          <w:rFonts w:hint="eastAsia" w:ascii="宋体" w:hAnsi="宋体" w:cs="宋体"/>
          <w:color w:val="000000"/>
          <w:sz w:val="24"/>
          <w:highlight w:val="none"/>
          <w:lang w:val="en-US" w:eastAsia="zh-CN"/>
        </w:rPr>
        <w:t xml:space="preserve">-8007</w:t>
      </w:r>
      <w:r>
        <w:rPr>
          <w:rFonts w:ascii="宋体" w:hAnsi="宋体" w:eastAsia="宋体" w:cs="宋体"/>
          <w:color w:val="000000"/>
          <w:sz w:val="24"/>
          <w:highlight w:val="none"/>
          <w:lang w:val="en-US" w:eastAsia="zh-CN"/>
        </w:rPr>
      </w:r>
      <w:r/>
    </w:p>
    <w:p>
      <w:pPr>
        <w:pStyle w:val="944"/>
        <w:ind w:firstLine="480"/>
        <w:jc w:val="left"/>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联系人：高飞、</w:t>
      </w:r>
      <w:r>
        <w:rPr>
          <w:rFonts w:hint="eastAsia" w:ascii="宋体" w:hAnsi="宋体" w:cs="宋体"/>
          <w:color w:val="000000"/>
          <w:sz w:val="24"/>
          <w:highlight w:val="none"/>
          <w:lang w:val="en-US" w:eastAsia="zh-CN"/>
        </w:rPr>
        <w:t xml:space="preserve">叶韵</w:t>
      </w:r>
      <w:r>
        <w:rPr>
          <w:rFonts w:hint="eastAsia" w:ascii="宋体" w:hAnsi="宋体" w:eastAsia="宋体" w:cs="宋体"/>
          <w:color w:val="000000"/>
          <w:sz w:val="24"/>
          <w:highlight w:val="none"/>
          <w:lang w:val="en-US" w:eastAsia="zh-CN"/>
        </w:rPr>
      </w:r>
      <w:r/>
    </w:p>
    <w:p>
      <w:pPr>
        <w:pStyle w:val="944"/>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苏州市政府采购监管部门监督电话：0512-68616651。</w:t>
      </w:r>
      <w:r>
        <w:rPr>
          <w:rFonts w:hint="eastAsia" w:ascii="宋体" w:hAnsi="宋体" w:cs="宋体"/>
          <w:color w:val="000000"/>
          <w:sz w:val="24"/>
          <w:highlight w:val="none"/>
        </w:rPr>
      </w:r>
      <w:r/>
    </w:p>
    <w:p>
      <w:pPr>
        <w:pStyle w:val="944"/>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十一</w:t>
      </w:r>
      <w:r>
        <w:rPr>
          <w:rFonts w:hint="eastAsia" w:ascii="宋体" w:hAnsi="宋体" w:cs="宋体"/>
          <w:color w:val="000000"/>
          <w:sz w:val="24"/>
          <w:highlight w:val="none"/>
        </w:rPr>
        <w:t xml:space="preserve">、参加单位应认真阅读各项内容，进行必要的谈判准备，按文件的要求详细填写和编制谈判响应文件，按规定时间、地点准时参加谈判。</w:t>
      </w:r>
      <w:r>
        <w:rPr>
          <w:rFonts w:hint="eastAsia" w:ascii="宋体" w:hAnsi="宋体" w:cs="宋体"/>
          <w:color w:val="000000"/>
          <w:sz w:val="24"/>
          <w:highlight w:val="none"/>
        </w:rPr>
      </w:r>
      <w:r/>
    </w:p>
    <w:p>
      <w:pPr>
        <w:pStyle w:val="944"/>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十二</w:t>
      </w:r>
      <w:r>
        <w:rPr>
          <w:rFonts w:hint="eastAsia" w:ascii="宋体" w:hAnsi="宋体" w:cs="宋体"/>
          <w:color w:val="000000"/>
          <w:sz w:val="24"/>
          <w:highlight w:val="none"/>
        </w:rPr>
        <w:t xml:space="preserve">、有关成交信息将同时在苏州市政府采购网和江苏省政府采购网上发布，敬请留意！</w:t>
      </w:r>
      <w:r>
        <w:rPr>
          <w:rFonts w:hint="eastAsia" w:ascii="宋体" w:hAnsi="宋体" w:cs="宋体"/>
          <w:color w:val="000000"/>
          <w:sz w:val="24"/>
          <w:highlight w:val="none"/>
        </w:rPr>
      </w:r>
      <w:r/>
    </w:p>
    <w:p>
      <w:pPr>
        <w:pStyle w:val="944"/>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44"/>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44"/>
        <w:ind w:right="178"/>
        <w:jc w:val="center"/>
        <w:spacing w:line="360" w:lineRule="auto"/>
        <w:shd w:val="clear" w:color="auto" w:fill="auto"/>
        <w:rPr>
          <w:rFonts w:hint="eastAsia" w:ascii="宋体" w:hAnsi="宋体"/>
          <w:b/>
          <w:color w:val="000000"/>
          <w:sz w:val="24"/>
          <w:highlight w:val="none"/>
        </w:rPr>
        <w:outlineLvl w:val="0"/>
      </w:pPr>
      <w:r>
        <w:rPr>
          <w:rFonts w:hint="eastAsia" w:ascii="宋体" w:hAnsi="宋体"/>
          <w:b/>
          <w:color w:val="000000"/>
          <w:sz w:val="24"/>
          <w:highlight w:val="none"/>
        </w:rPr>
        <w:br w:type="page" w:clear="all"/>
      </w:r>
      <w:r>
        <w:rPr>
          <w:rFonts w:hint="eastAsia" w:ascii="宋体" w:hAnsi="宋体"/>
          <w:b/>
          <w:color w:val="000000"/>
          <w:sz w:val="24"/>
          <w:highlight w:val="none"/>
        </w:rPr>
        <w:t xml:space="preserve">二、单一来源谈判供应商须知</w:t>
      </w:r>
      <w:r>
        <w:rPr>
          <w:rFonts w:hint="eastAsia" w:ascii="宋体" w:hAnsi="宋体"/>
          <w:b/>
          <w:color w:val="000000"/>
          <w:sz w:val="24"/>
          <w:highlight w:val="none"/>
        </w:rPr>
      </w:r>
      <w:r/>
    </w:p>
    <w:p>
      <w:pPr>
        <w:pStyle w:val="944"/>
        <w:ind w:left="-42" w:firstLine="482"/>
        <w:keepLines w:val="0"/>
        <w:keepNext w:val="0"/>
        <w:pageBreakBefore w:val="0"/>
        <w:spacing w:line="360" w:lineRule="auto"/>
        <w:shd w:val="clear" w:color="auto" w:fill="auto"/>
        <w:widowControl w:val="off"/>
        <w:rPr>
          <w:rFonts w:hint="eastAsia" w:ascii="宋体" w:cs="宋体"/>
          <w:b/>
          <w:color w:val="000000"/>
          <w:sz w:val="24"/>
          <w:highlight w:val="none"/>
          <w:lang w:val="zh-CN"/>
        </w:rPr>
      </w:pPr>
      <w:r>
        <w:rPr>
          <w:rFonts w:hint="eastAsia" w:ascii="宋体" w:cs="宋体"/>
          <w:b/>
          <w:color w:val="000000"/>
          <w:sz w:val="24"/>
          <w:highlight w:val="none"/>
          <w:lang w:val="zh-CN"/>
        </w:rPr>
        <w:t xml:space="preserve">1.说明</w:t>
      </w:r>
      <w:r>
        <w:rPr>
          <w:rFonts w:hint="eastAsia" w:ascii="宋体" w:cs="宋体"/>
          <w:b/>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1.1本谈判采购文件仅适用于苏州市天美达招投标咨询服务有限公司组织的采购活动。</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1.2本次采购活动及因本次采购产生的合同受中国法律制约和保护。</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1.3本谈判采购文件的解释权属于苏州市天美达招投标咨询服务有限公司。</w:t>
      </w:r>
      <w:r>
        <w:rPr>
          <w:rFonts w:hint="eastAsia" w:ascii="宋体" w:cs="宋体"/>
          <w:color w:val="000000"/>
          <w:sz w:val="24"/>
          <w:highlight w:val="none"/>
          <w:lang w:val="zh-CN"/>
        </w:rPr>
      </w:r>
      <w:r/>
    </w:p>
    <w:p>
      <w:pPr>
        <w:pStyle w:val="944"/>
        <w:ind w:left="-42" w:firstLine="482"/>
        <w:keepLines w:val="0"/>
        <w:keepNext w:val="0"/>
        <w:pageBreakBefore w:val="0"/>
        <w:spacing w:line="360" w:lineRule="auto"/>
        <w:shd w:val="clear" w:color="auto" w:fill="auto"/>
        <w:widowControl w:val="off"/>
        <w:rPr>
          <w:rFonts w:hint="eastAsia" w:ascii="宋体" w:cs="宋体"/>
          <w:b/>
          <w:bCs/>
          <w:color w:val="000000"/>
          <w:sz w:val="24"/>
          <w:highlight w:val="none"/>
          <w:lang w:val="zh-CN"/>
        </w:rPr>
      </w:pPr>
      <w:r>
        <w:rPr>
          <w:rFonts w:hint="eastAsia" w:ascii="宋体" w:cs="宋体"/>
          <w:b/>
          <w:bCs/>
          <w:color w:val="000000"/>
          <w:sz w:val="24"/>
          <w:highlight w:val="none"/>
          <w:lang w:val="zh-CN"/>
        </w:rPr>
        <w:t xml:space="preserve">2.词语释义</w:t>
      </w:r>
      <w:r>
        <w:rPr>
          <w:rFonts w:hint="eastAsia" w:ascii="宋体" w:cs="宋体"/>
          <w:b/>
          <w:bCs/>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2.1谈判采购代理单位：具体组织实施谈判采购活动的法人。</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2.2谈判供应商：响应谈判并且符合谈判采购文件规定资格条件和参加谈判竞争的供应商。</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2.3响应：谈判供应商根据谈判采购单位发布的谈判采购文件，编制谈判响应文件并按规定参与谈判的行为。</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2.4合同：采供双方根据谈判采购文件和成交的谈判响应文件及成交通知书规定的内容签署的以书面形式所达成的协议，包括所有的附件、附录和构成协议的所有文件。</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2.5甲方（采购方）：合同中明确规定的实际购买货物和服务的单位供应商。</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2.6乙方（供应商）：合同中规定的向采购方提供货物和服务的单位供应商。</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2.7货物：系指乙方按谈判采购文件规定，应向甲方提供的一切设备、备品、备件、工具、手册及其它有关技术资料和材料。</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2.8服务：系指本次谈判采购文件规定乙方应承担的与提供货物和服务有关的辅助服务，比如人工、资料、设备耗材、通讯、交通、保险、劳保、利润、服务费、</w:t>
      </w:r>
      <w:r>
        <w:rPr>
          <w:rFonts w:hint="eastAsia" w:ascii="宋体" w:cs="宋体"/>
          <w:color w:val="000000"/>
          <w:sz w:val="24"/>
          <w:highlight w:val="none"/>
          <w:lang w:val="zh-CN" w:eastAsia="zh-CN"/>
        </w:rPr>
        <w:t xml:space="preserve">租赁、广告、</w:t>
      </w:r>
      <w:r>
        <w:rPr>
          <w:rFonts w:hint="eastAsia" w:ascii="宋体" w:cs="宋体"/>
          <w:color w:val="000000"/>
          <w:sz w:val="24"/>
          <w:highlight w:val="none"/>
          <w:lang w:val="zh-CN"/>
        </w:rPr>
        <w:t xml:space="preserve">税金、和政策性文件规定及合同包含的所有风险、责任等各项应有费用，</w:t>
      </w:r>
      <w:r>
        <w:rPr>
          <w:rFonts w:hint="eastAsia" w:ascii="宋体" w:cs="宋体"/>
          <w:color w:val="000000"/>
          <w:sz w:val="24"/>
          <w:highlight w:val="none"/>
          <w:lang w:val="zh-CN" w:eastAsia="zh-CN"/>
        </w:rPr>
        <w:t xml:space="preserve">采购人不额外产生其他费用</w:t>
      </w:r>
      <w:r>
        <w:rPr>
          <w:rFonts w:hint="eastAsia" w:ascii="宋体" w:cs="宋体"/>
          <w:color w:val="000000"/>
          <w:sz w:val="24"/>
          <w:highlight w:val="none"/>
          <w:lang w:val="zh-CN"/>
        </w:rPr>
        <w:t xml:space="preserve">及合同中规定乙方应承担的其它义务。</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2.9知识产权：指专利权、商标权、著作权等无形财产专有权的统称。</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2.10天：日历日。</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2.11交货地点：合同中明确约定的乙方提交的货物和服务最终到达地点。</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2.12合同价款：根据合同规定，乙方在正确地履行合同义务后甲方应支付乙方的价款。</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2.13产地：货物开采、生长、生产、最终制造、加工或提供服务的来源地。</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2.14不可抗力：不能预见、不能避免并且不能克服的客观情况。</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2.15实质响应：满足有关本次采购要求的、数量、质量、价款或者报酬、履行期限、履行地点和方式、售后服务违约责任和解决争议方法等要求。</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2.16本项目不接受原装进口产品（进口产品：通过中国海关报关验放进入中国境内且产自关境外的产品）。</w:t>
      </w:r>
      <w:r>
        <w:rPr>
          <w:rFonts w:hint="eastAsia" w:ascii="宋体" w:cs="宋体"/>
          <w:color w:val="000000"/>
          <w:sz w:val="24"/>
          <w:highlight w:val="none"/>
          <w:lang w:val="zh-CN"/>
        </w:rPr>
      </w:r>
      <w:r/>
    </w:p>
    <w:p>
      <w:pPr>
        <w:pStyle w:val="944"/>
        <w:ind w:left="-42"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2.17书面形式：指书面文字、合同书、信件和数据电文（包括传真、电子数据交换和电子邮件）等可以有形地表现所载内容的形式。</w:t>
      </w:r>
      <w:r>
        <w:rPr>
          <w:rFonts w:hint="eastAsia" w:ascii="宋体" w:cs="宋体"/>
          <w:color w:val="000000"/>
          <w:sz w:val="24"/>
          <w:highlight w:val="none"/>
          <w:lang w:val="zh-CN"/>
        </w:rPr>
      </w:r>
      <w:r/>
    </w:p>
    <w:p>
      <w:pPr>
        <w:pStyle w:val="944"/>
        <w:ind w:left="-1" w:firstLine="482"/>
        <w:keepLines w:val="0"/>
        <w:keepNext w:val="0"/>
        <w:pageBreakBefore w:val="0"/>
        <w:spacing w:line="360" w:lineRule="auto"/>
        <w:shd w:val="clear" w:color="auto" w:fill="auto"/>
        <w:widowControl w:val="off"/>
        <w:rPr>
          <w:rFonts w:ascii="宋体" w:cs="宋体"/>
          <w:b/>
          <w:bCs/>
          <w:color w:val="000000"/>
          <w:sz w:val="24"/>
          <w:highlight w:val="none"/>
          <w:lang w:val="zh-CN"/>
        </w:rPr>
      </w:pPr>
      <w:r>
        <w:rPr>
          <w:rFonts w:hint="eastAsia" w:ascii="宋体" w:cs="宋体"/>
          <w:b/>
          <w:bCs/>
          <w:color w:val="000000"/>
          <w:sz w:val="24"/>
          <w:highlight w:val="none"/>
          <w:lang w:val="zh-CN"/>
        </w:rPr>
        <w:t xml:space="preserve">3.合格谈判供应商的资格条件</w:t>
      </w:r>
      <w:r>
        <w:rPr>
          <w:rFonts w:ascii="宋体" w:cs="宋体"/>
          <w:b/>
          <w:bCs/>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hint="eastAsia" w:ascii="宋体" w:hAnsi="Times New Roman" w:eastAsia="宋体" w:cs="宋体"/>
          <w:color w:val="000000"/>
          <w:sz w:val="24"/>
          <w:highlight w:val="none"/>
          <w:lang w:val="zh-CN"/>
        </w:rPr>
      </w:pPr>
      <w:r>
        <w:rPr>
          <w:rFonts w:hint="eastAsia" w:ascii="宋体" w:hAnsi="Times New Roman" w:eastAsia="宋体" w:cs="宋体"/>
          <w:color w:val="000000"/>
          <w:sz w:val="24"/>
          <w:highlight w:val="none"/>
          <w:lang w:val="zh-CN"/>
        </w:rPr>
        <w:t xml:space="preserve">3.1具有独立承担民事责任的能力；</w:t>
      </w:r>
      <w:r>
        <w:rPr>
          <w:rFonts w:hint="eastAsia" w:ascii="宋体" w:hAnsi="Times New Roman" w:eastAsia="宋体" w:cs="宋体"/>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hint="eastAsia" w:ascii="宋体" w:hAnsi="Times New Roman" w:eastAsia="宋体" w:cs="宋体"/>
          <w:color w:val="000000"/>
          <w:sz w:val="24"/>
          <w:highlight w:val="none"/>
          <w:lang w:val="zh-CN"/>
        </w:rPr>
      </w:pPr>
      <w:r>
        <w:rPr>
          <w:rFonts w:hint="eastAsia" w:ascii="宋体" w:hAnsi="Times New Roman" w:eastAsia="宋体" w:cs="宋体"/>
          <w:color w:val="000000"/>
          <w:sz w:val="24"/>
          <w:highlight w:val="none"/>
          <w:lang w:val="zh-CN"/>
        </w:rPr>
        <w:t xml:space="preserve">3.2具有良好的商业信誉和健全的财务会计制度；</w:t>
      </w:r>
      <w:r>
        <w:rPr>
          <w:rFonts w:hint="eastAsia" w:ascii="宋体" w:hAnsi="Times New Roman" w:eastAsia="宋体" w:cs="宋体"/>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hint="eastAsia" w:ascii="宋体" w:hAnsi="Times New Roman" w:eastAsia="宋体" w:cs="宋体"/>
          <w:color w:val="000000"/>
          <w:sz w:val="24"/>
          <w:highlight w:val="none"/>
          <w:lang w:val="zh-CN"/>
        </w:rPr>
      </w:pPr>
      <w:r>
        <w:rPr>
          <w:rFonts w:hint="eastAsia" w:ascii="宋体" w:hAnsi="Times New Roman" w:eastAsia="宋体" w:cs="宋体"/>
          <w:color w:val="000000"/>
          <w:sz w:val="24"/>
          <w:highlight w:val="none"/>
          <w:lang w:val="zh-CN"/>
        </w:rPr>
        <w:t xml:space="preserve">3.3具有履行合同所必须的设备和专业技术能力；</w:t>
      </w:r>
      <w:r>
        <w:rPr>
          <w:rFonts w:hint="eastAsia" w:ascii="宋体" w:hAnsi="Times New Roman" w:eastAsia="宋体" w:cs="宋体"/>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hint="eastAsia" w:ascii="宋体" w:hAnsi="Times New Roman" w:eastAsia="宋体" w:cs="宋体"/>
          <w:color w:val="000000"/>
          <w:sz w:val="24"/>
          <w:highlight w:val="none"/>
          <w:lang w:val="zh-CN"/>
        </w:rPr>
      </w:pPr>
      <w:r>
        <w:rPr>
          <w:rFonts w:hint="eastAsia" w:ascii="宋体" w:hAnsi="Times New Roman" w:eastAsia="宋体" w:cs="宋体"/>
          <w:color w:val="000000"/>
          <w:sz w:val="24"/>
          <w:highlight w:val="none"/>
          <w:lang w:val="zh-CN"/>
        </w:rPr>
        <w:t xml:space="preserve">3.4具有依法缴纳税收和社会保障资金的良好记录；</w:t>
      </w:r>
      <w:r>
        <w:rPr>
          <w:rFonts w:hint="eastAsia" w:ascii="宋体" w:hAnsi="Times New Roman" w:eastAsia="宋体" w:cs="宋体"/>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hint="eastAsia" w:ascii="宋体" w:hAnsi="Times New Roman" w:eastAsia="宋体" w:cs="宋体"/>
          <w:color w:val="000000"/>
          <w:sz w:val="24"/>
          <w:highlight w:val="none"/>
          <w:lang w:val="zh-CN"/>
        </w:rPr>
      </w:pPr>
      <w:r>
        <w:rPr>
          <w:rFonts w:hint="eastAsia" w:ascii="宋体" w:hAnsi="Times New Roman" w:eastAsia="宋体" w:cs="宋体"/>
          <w:color w:val="000000"/>
          <w:sz w:val="24"/>
          <w:highlight w:val="none"/>
          <w:lang w:val="zh-CN"/>
        </w:rPr>
        <w:t xml:space="preserve">3.5参加政府采购活动前三年内，在经营活动中没有重大违法记录；</w:t>
      </w:r>
      <w:r>
        <w:rPr>
          <w:rFonts w:hint="eastAsia" w:ascii="宋体" w:hAnsi="Times New Roman" w:eastAsia="宋体" w:cs="宋体"/>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hint="eastAsia" w:ascii="宋体" w:hAnsi="Times New Roman" w:eastAsia="宋体" w:cs="宋体"/>
          <w:color w:val="000000"/>
          <w:sz w:val="24"/>
          <w:highlight w:val="none"/>
          <w:lang w:val="zh-CN"/>
        </w:rPr>
      </w:pPr>
      <w:r>
        <w:rPr>
          <w:rFonts w:hint="eastAsia" w:ascii="宋体" w:hAnsi="Times New Roman" w:eastAsia="宋体" w:cs="宋体"/>
          <w:color w:val="000000"/>
          <w:sz w:val="24"/>
          <w:highlight w:val="none"/>
          <w:lang w:val="zh-CN"/>
        </w:rPr>
        <w:t xml:space="preserve">3.6法律、行政法规规定的其他条件。</w:t>
      </w:r>
      <w:r>
        <w:rPr>
          <w:rFonts w:hint="eastAsia" w:ascii="宋体" w:hAnsi="Times New Roman" w:eastAsia="宋体" w:cs="宋体"/>
          <w:color w:val="000000"/>
          <w:sz w:val="24"/>
          <w:highlight w:val="none"/>
          <w:lang w:val="zh-CN"/>
        </w:rPr>
      </w:r>
      <w:r/>
    </w:p>
    <w:p>
      <w:pPr>
        <w:pStyle w:val="944"/>
        <w:ind w:left="-1" w:firstLine="482"/>
        <w:keepLines w:val="0"/>
        <w:keepNext w:val="0"/>
        <w:pageBreakBefore w:val="0"/>
        <w:spacing w:line="360" w:lineRule="auto"/>
        <w:shd w:val="clear" w:color="auto" w:fill="auto"/>
        <w:widowControl w:val="off"/>
        <w:rPr>
          <w:rFonts w:ascii="宋体" w:cs="宋体"/>
          <w:b/>
          <w:bCs/>
          <w:color w:val="000000"/>
          <w:sz w:val="24"/>
          <w:highlight w:val="none"/>
          <w:lang w:val="zh-CN"/>
        </w:rPr>
      </w:pPr>
      <w:r>
        <w:rPr>
          <w:rFonts w:hint="eastAsia" w:ascii="宋体" w:cs="宋体"/>
          <w:b/>
          <w:bCs/>
          <w:color w:val="000000"/>
          <w:sz w:val="24"/>
          <w:highlight w:val="none"/>
          <w:lang w:val="zh-CN"/>
        </w:rPr>
        <w:t xml:space="preserve">4.谈判供应商代表</w:t>
      </w:r>
      <w:r>
        <w:rPr>
          <w:rFonts w:ascii="宋体" w:cs="宋体"/>
          <w:b/>
          <w:bCs/>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ascii="宋体" w:cs="宋体"/>
          <w:color w:val="000000"/>
          <w:sz w:val="24"/>
          <w:highlight w:val="none"/>
          <w:lang w:val="zh-CN"/>
        </w:rPr>
      </w:pPr>
      <w:r>
        <w:rPr>
          <w:rFonts w:hint="eastAsia" w:ascii="宋体" w:cs="宋体"/>
          <w:color w:val="000000"/>
          <w:sz w:val="24"/>
          <w:highlight w:val="none"/>
          <w:lang w:val="zh-CN"/>
        </w:rPr>
        <w:t xml:space="preserve">指全权代表供应商参加谈判采购活动并签署谈判响应文件的人，如果谈判供应商代表不是法定代表，须持有《法定代表人授权委托书》。</w:t>
      </w:r>
      <w:r>
        <w:rPr>
          <w:rFonts w:ascii="宋体" w:cs="宋体"/>
          <w:color w:val="000000"/>
          <w:sz w:val="24"/>
          <w:highlight w:val="none"/>
          <w:lang w:val="zh-CN"/>
        </w:rPr>
      </w:r>
      <w:r/>
    </w:p>
    <w:p>
      <w:pPr>
        <w:pStyle w:val="944"/>
        <w:ind w:left="-1" w:firstLine="482"/>
        <w:keepLines w:val="0"/>
        <w:keepNext w:val="0"/>
        <w:pageBreakBefore w:val="0"/>
        <w:spacing w:line="360" w:lineRule="auto"/>
        <w:shd w:val="clear" w:color="auto" w:fill="auto"/>
        <w:widowControl w:val="off"/>
        <w:rPr>
          <w:rFonts w:ascii="宋体" w:cs="宋体"/>
          <w:b/>
          <w:bCs/>
          <w:color w:val="000000"/>
          <w:sz w:val="24"/>
          <w:highlight w:val="none"/>
          <w:lang w:val="zh-CN"/>
        </w:rPr>
      </w:pPr>
      <w:r>
        <w:rPr>
          <w:rFonts w:hint="eastAsia" w:ascii="宋体" w:cs="宋体"/>
          <w:b/>
          <w:bCs/>
          <w:color w:val="000000"/>
          <w:sz w:val="24"/>
          <w:highlight w:val="none"/>
          <w:lang w:val="zh-CN"/>
        </w:rPr>
        <w:t xml:space="preserve">5.谈判费用</w:t>
      </w:r>
      <w:r>
        <w:rPr>
          <w:rFonts w:ascii="宋体" w:cs="宋体"/>
          <w:b/>
          <w:bCs/>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ascii="宋体" w:cs="宋体"/>
          <w:color w:val="000000"/>
          <w:sz w:val="24"/>
          <w:highlight w:val="none"/>
          <w:lang w:val="zh-CN"/>
        </w:rPr>
      </w:pPr>
      <w:r>
        <w:rPr>
          <w:rFonts w:hint="eastAsia" w:ascii="宋体" w:cs="宋体"/>
          <w:color w:val="000000"/>
          <w:sz w:val="24"/>
          <w:highlight w:val="none"/>
          <w:lang w:val="zh-CN"/>
        </w:rPr>
        <w:t xml:space="preserve">无论谈判过程中的做法和结果如何，谈判供应商自行承担所有与参加谈判有关的全部费用。</w:t>
      </w:r>
      <w:r>
        <w:rPr>
          <w:rFonts w:ascii="宋体" w:cs="宋体"/>
          <w:color w:val="000000"/>
          <w:sz w:val="24"/>
          <w:highlight w:val="none"/>
          <w:lang w:val="zh-CN"/>
        </w:rPr>
      </w:r>
      <w:r/>
    </w:p>
    <w:p>
      <w:pPr>
        <w:pStyle w:val="944"/>
        <w:ind w:left="-1" w:firstLine="482"/>
        <w:keepLines w:val="0"/>
        <w:keepNext w:val="0"/>
        <w:pageBreakBefore w:val="0"/>
        <w:spacing w:line="360" w:lineRule="auto"/>
        <w:shd w:val="clear" w:color="auto" w:fill="auto"/>
        <w:widowControl w:val="off"/>
        <w:rPr>
          <w:rFonts w:hint="eastAsia" w:ascii="宋体" w:cs="宋体"/>
          <w:b/>
          <w:bCs/>
          <w:color w:val="000000"/>
          <w:sz w:val="24"/>
          <w:highlight w:val="none"/>
          <w:lang w:val="zh-CN"/>
        </w:rPr>
      </w:pPr>
      <w:r>
        <w:rPr>
          <w:rFonts w:hint="eastAsia" w:ascii="宋体" w:cs="宋体"/>
          <w:b/>
          <w:bCs/>
          <w:color w:val="000000"/>
          <w:sz w:val="24"/>
          <w:highlight w:val="none"/>
          <w:lang w:val="zh-CN"/>
        </w:rPr>
        <w:t xml:space="preserve">6.联合谈判：</w:t>
      </w:r>
      <w:r>
        <w:rPr>
          <w:rFonts w:hint="eastAsia" w:ascii="宋体" w:cs="宋体"/>
          <w:b/>
          <w:color w:val="000000"/>
          <w:sz w:val="24"/>
          <w:highlight w:val="none"/>
          <w:lang w:val="zh-CN"/>
        </w:rPr>
        <w:t xml:space="preserve">本项目不接受联合体参与谈判。</w:t>
      </w:r>
      <w:r>
        <w:rPr>
          <w:rFonts w:hint="eastAsia" w:ascii="宋体" w:cs="宋体"/>
          <w:b/>
          <w:bCs/>
          <w:color w:val="000000"/>
          <w:sz w:val="24"/>
          <w:highlight w:val="none"/>
          <w:lang w:val="zh-CN"/>
        </w:rPr>
      </w:r>
      <w:r/>
    </w:p>
    <w:p>
      <w:pPr>
        <w:pStyle w:val="944"/>
        <w:ind w:left="-1" w:firstLine="482"/>
        <w:keepLines w:val="0"/>
        <w:keepNext w:val="0"/>
        <w:pageBreakBefore w:val="0"/>
        <w:spacing w:line="360" w:lineRule="auto"/>
        <w:shd w:val="clear" w:color="auto" w:fill="auto"/>
        <w:widowControl w:val="off"/>
        <w:rPr>
          <w:rFonts w:ascii="宋体" w:cs="宋体"/>
          <w:b/>
          <w:bCs/>
          <w:color w:val="000000"/>
          <w:sz w:val="24"/>
          <w:highlight w:val="none"/>
          <w:lang w:val="zh-CN"/>
        </w:rPr>
      </w:pPr>
      <w:r>
        <w:rPr>
          <w:rFonts w:hint="eastAsia" w:ascii="宋体" w:cs="宋体"/>
          <w:b/>
          <w:bCs/>
          <w:color w:val="000000"/>
          <w:sz w:val="24"/>
          <w:highlight w:val="none"/>
          <w:lang w:val="zh-CN"/>
        </w:rPr>
        <w:t xml:space="preserve">7.谈判采购文件</w:t>
      </w:r>
      <w:r>
        <w:rPr>
          <w:rFonts w:ascii="宋体" w:cs="宋体"/>
          <w:b/>
          <w:bCs/>
          <w:color w:val="000000"/>
          <w:sz w:val="24"/>
          <w:highlight w:val="none"/>
          <w:lang w:val="zh-CN"/>
        </w:rPr>
      </w:r>
      <w:r/>
    </w:p>
    <w:p>
      <w:pPr>
        <w:pStyle w:val="944"/>
        <w:ind w:firstLine="480"/>
        <w:keepLines w:val="0"/>
        <w:keepNext w:val="0"/>
        <w:pageBreakBefore w:val="0"/>
        <w:spacing w:line="360" w:lineRule="auto"/>
        <w:shd w:val="clear" w:color="auto" w:fill="auto"/>
        <w:widowControl w:val="off"/>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7.1谈判供应商获取</w:t>
      </w:r>
      <w:r>
        <w:rPr>
          <w:rFonts w:ascii="宋体" w:hAnsi="宋体"/>
          <w:color w:val="000000"/>
          <w:sz w:val="24"/>
          <w:highlight w:val="none"/>
        </w:rPr>
        <w:t xml:space="preserve">谈判采购文件后，应仔细检查谈判采购文件的所有内容，如有残缺等问题应在</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获取</w:t>
      </w:r>
      <w:r>
        <w:rPr>
          <w:rFonts w:ascii="宋体" w:hAnsi="宋体"/>
          <w:color w:val="000000"/>
          <w:sz w:val="24"/>
          <w:highlight w:val="none"/>
        </w:rPr>
        <w:t xml:space="preserve">谈判采购文件</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3</w:t>
      </w:r>
      <w:r>
        <w:rPr>
          <w:rFonts w:hint="eastAsia" w:ascii="宋体" w:hAnsi="宋体"/>
          <w:color w:val="000000"/>
          <w:sz w:val="24"/>
          <w:highlight w:val="none"/>
          <w:u w:val="single"/>
        </w:rPr>
        <w:t xml:space="preserve"> </w:t>
      </w:r>
      <w:r>
        <w:rPr>
          <w:rFonts w:ascii="宋体" w:hAnsi="宋体"/>
          <w:color w:val="000000"/>
          <w:sz w:val="24"/>
          <w:highlight w:val="none"/>
        </w:rPr>
        <w:t xml:space="preserve">日内向谈判采购</w:t>
      </w:r>
      <w:r>
        <w:rPr>
          <w:rFonts w:hint="eastAsia" w:ascii="宋体" w:hAnsi="宋体"/>
          <w:color w:val="000000"/>
          <w:sz w:val="24"/>
          <w:highlight w:val="none"/>
        </w:rPr>
        <w:t xml:space="preserve">代理</w:t>
      </w:r>
      <w:r>
        <w:rPr>
          <w:rFonts w:ascii="宋体" w:hAnsi="宋体"/>
          <w:color w:val="000000"/>
          <w:sz w:val="24"/>
          <w:highlight w:val="none"/>
        </w:rPr>
        <w:t xml:space="preserve">单位提出，否则，由此</w:t>
      </w:r>
      <w:r>
        <w:rPr>
          <w:rFonts w:hint="eastAsia" w:ascii="宋体" w:hAnsi="宋体"/>
          <w:color w:val="000000"/>
          <w:sz w:val="24"/>
          <w:highlight w:val="none"/>
        </w:rPr>
        <w:t xml:space="preserve">产生</w:t>
      </w:r>
      <w:r>
        <w:rPr>
          <w:rFonts w:ascii="宋体" w:hAnsi="宋体"/>
          <w:color w:val="000000"/>
          <w:sz w:val="24"/>
          <w:highlight w:val="none"/>
        </w:rPr>
        <w:t xml:space="preserve">的</w:t>
      </w:r>
      <w:r>
        <w:rPr>
          <w:rFonts w:hint="eastAsia" w:ascii="宋体" w:hAnsi="宋体"/>
          <w:color w:val="000000"/>
          <w:sz w:val="24"/>
          <w:highlight w:val="none"/>
        </w:rPr>
        <w:t xml:space="preserve">影响</w:t>
      </w:r>
      <w:r>
        <w:rPr>
          <w:rFonts w:ascii="宋体" w:hAnsi="宋体"/>
          <w:color w:val="000000"/>
          <w:sz w:val="24"/>
          <w:highlight w:val="none"/>
        </w:rPr>
        <w:t xml:space="preserve">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w:t>
      </w:r>
      <w:r>
        <w:rPr>
          <w:rFonts w:hint="eastAsia" w:ascii="宋体" w:hAnsi="宋体"/>
          <w:color w:val="000000"/>
          <w:sz w:val="24"/>
          <w:highlight w:val="none"/>
        </w:rPr>
        <w:t xml:space="preserve">响应</w:t>
      </w:r>
      <w:r>
        <w:rPr>
          <w:rFonts w:ascii="宋体" w:hAnsi="宋体"/>
          <w:color w:val="000000"/>
          <w:sz w:val="24"/>
          <w:highlight w:val="none"/>
        </w:rPr>
        <w:t xml:space="preserve">有可能被拒绝。</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tabs>
          <w:tab w:val="left" w:pos="540" w:leader="none"/>
        </w:tabs>
        <w:rPr>
          <w:rFonts w:hint="eastAsia" w:ascii="宋体" w:cs="宋体"/>
          <w:b/>
          <w:color w:val="000000"/>
          <w:sz w:val="24"/>
          <w:highlight w:val="none"/>
          <w:lang w:val="zh-CN"/>
        </w:rPr>
      </w:pPr>
      <w:r>
        <w:rPr>
          <w:rFonts w:hint="eastAsia" w:ascii="宋体" w:hAnsi="宋体"/>
          <w:color w:val="000000"/>
          <w:sz w:val="24"/>
          <w:highlight w:val="none"/>
        </w:rPr>
        <w:t xml:space="preserve">7.2谈判采购文件及其补充文件不是直接从谈判采购代理单位处获得的，谈判采购代理单位对谈判采购文件及其补充文件的真实性、完整性不承担任何负责。</w:t>
      </w:r>
      <w:r>
        <w:rPr>
          <w:rFonts w:hint="eastAsia" w:ascii="宋体" w:cs="宋体"/>
          <w:b/>
          <w:color w:val="000000"/>
          <w:sz w:val="24"/>
          <w:highlight w:val="none"/>
          <w:lang w:val="zh-CN"/>
        </w:rPr>
      </w:r>
      <w:r/>
    </w:p>
    <w:p>
      <w:pPr>
        <w:pStyle w:val="944"/>
        <w:ind w:left="-1" w:firstLine="482"/>
        <w:keepLines w:val="0"/>
        <w:keepNext w:val="0"/>
        <w:pageBreakBefore w:val="0"/>
        <w:spacing w:line="360" w:lineRule="auto"/>
        <w:shd w:val="clear" w:color="auto" w:fill="auto"/>
        <w:widowControl w:val="off"/>
        <w:rPr>
          <w:rFonts w:ascii="宋体" w:cs="宋体"/>
          <w:b/>
          <w:bCs/>
          <w:color w:val="000000"/>
          <w:sz w:val="24"/>
          <w:highlight w:val="none"/>
          <w:lang w:val="zh-CN"/>
        </w:rPr>
      </w:pPr>
      <w:r>
        <w:rPr>
          <w:rFonts w:hint="eastAsia" w:ascii="宋体" w:cs="宋体"/>
          <w:b/>
          <w:bCs/>
          <w:color w:val="000000"/>
          <w:sz w:val="24"/>
          <w:highlight w:val="none"/>
          <w:lang w:val="zh-CN"/>
        </w:rPr>
        <w:t xml:space="preserve">8.勘察现场：</w:t>
      </w:r>
      <w:r>
        <w:rPr>
          <w:rFonts w:ascii="宋体" w:cs="宋体"/>
          <w:b/>
          <w:bCs/>
          <w:color w:val="000000"/>
          <w:sz w:val="24"/>
          <w:highlight w:val="none"/>
          <w:lang w:val="zh-CN"/>
        </w:rPr>
      </w:r>
      <w:r/>
    </w:p>
    <w:p>
      <w:pPr>
        <w:pStyle w:val="944"/>
        <w:ind w:firstLine="480"/>
        <w:keepLines w:val="0"/>
        <w:keepNext w:val="0"/>
        <w:pageBreakBefore w:val="0"/>
        <w:spacing w:line="360" w:lineRule="auto"/>
        <w:shd w:val="clear" w:color="auto" w:fill="auto"/>
        <w:widowControl w:val="off"/>
        <w:tabs>
          <w:tab w:val="left" w:pos="540" w:leader="none"/>
        </w:tabs>
        <w:rPr>
          <w:rFonts w:ascii="宋体" w:hAnsi="宋体"/>
          <w:color w:val="000000"/>
          <w:sz w:val="24"/>
          <w:highlight w:val="none"/>
        </w:rPr>
      </w:pPr>
      <w:r>
        <w:rPr>
          <w:rFonts w:hint="eastAsia" w:ascii="宋体" w:hAnsi="宋体"/>
          <w:color w:val="000000"/>
          <w:sz w:val="24"/>
          <w:highlight w:val="none"/>
        </w:rPr>
        <w:t xml:space="preserve">8.1根据自身需要，谈判供应商可在谈判响应文件递交之日前对有关现场和周围环境进行勘察，以获取编制谈判响应文件和签署合同所需的信息。勘察现场所发生的费用由谈判供应商自己承担。</w:t>
      </w:r>
      <w:r>
        <w:rPr>
          <w:rFonts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tabs>
          <w:tab w:val="left" w:pos="540" w:leader="none"/>
        </w:tabs>
        <w:rPr>
          <w:rFonts w:ascii="宋体" w:hAnsi="宋体"/>
          <w:color w:val="000000"/>
          <w:sz w:val="24"/>
          <w:highlight w:val="none"/>
        </w:rPr>
      </w:pPr>
      <w:r>
        <w:rPr>
          <w:rFonts w:hint="eastAsia" w:ascii="宋体" w:hAnsi="宋体"/>
          <w:color w:val="000000"/>
          <w:sz w:val="24"/>
          <w:highlight w:val="none"/>
        </w:rPr>
        <w:t xml:space="preserve">8.2采购单位向谈判供应商提供的有关现场的资料和数据，是采购单位现有的并认为能使谈判供应商可利用的资料。采购单位对谈判供应商由此而做出的推论、理解和结论概不负责。</w:t>
      </w:r>
      <w:r>
        <w:rPr>
          <w:rFonts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8.3</w:t>
      </w:r>
      <w:r>
        <w:rPr>
          <w:rFonts w:ascii="宋体" w:hAnsi="宋体"/>
          <w:color w:val="000000"/>
          <w:sz w:val="24"/>
          <w:highlight w:val="none"/>
        </w:rPr>
        <w:t xml:space="preserve">经采购单位允许，谈判供应商可为</w:t>
      </w:r>
      <w:r>
        <w:rPr>
          <w:rFonts w:hint="eastAsia" w:ascii="宋体" w:hAnsi="宋体"/>
          <w:color w:val="000000"/>
          <w:sz w:val="24"/>
          <w:highlight w:val="none"/>
        </w:rPr>
        <w:t xml:space="preserve">勘察</w:t>
      </w:r>
      <w:r>
        <w:rPr>
          <w:rFonts w:ascii="宋体" w:hAnsi="宋体"/>
          <w:color w:val="000000"/>
          <w:sz w:val="24"/>
          <w:highlight w:val="none"/>
        </w:rPr>
        <w:t xml:space="preserve">目的进入项目现场，但谈判供应商不得因此使采购单位承担有关的责任和蒙受损失。谈判供应商应承担</w:t>
      </w:r>
      <w:r>
        <w:rPr>
          <w:rFonts w:hint="eastAsia" w:ascii="宋体" w:hAnsi="宋体"/>
          <w:color w:val="000000"/>
          <w:sz w:val="24"/>
          <w:highlight w:val="none"/>
        </w:rPr>
        <w:t xml:space="preserve">勘察</w:t>
      </w:r>
      <w:r>
        <w:rPr>
          <w:rFonts w:ascii="宋体" w:hAnsi="宋体"/>
          <w:color w:val="000000"/>
          <w:sz w:val="24"/>
          <w:highlight w:val="none"/>
        </w:rPr>
        <w:t xml:space="preserve">现场的责任和风险。</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8.4</w:t>
      </w:r>
      <w:r>
        <w:rPr>
          <w:rFonts w:ascii="宋体" w:hAnsi="宋体"/>
          <w:color w:val="000000"/>
          <w:sz w:val="24"/>
          <w:highlight w:val="none"/>
        </w:rPr>
        <w:t xml:space="preserve">谈判供应商应在现场</w:t>
      </w:r>
      <w:r>
        <w:rPr>
          <w:rFonts w:hint="eastAsia" w:ascii="宋体" w:hAnsi="宋体"/>
          <w:color w:val="000000"/>
          <w:sz w:val="24"/>
          <w:highlight w:val="none"/>
        </w:rPr>
        <w:t xml:space="preserve">勘察</w:t>
      </w:r>
      <w:r>
        <w:rPr>
          <w:rFonts w:ascii="宋体" w:hAnsi="宋体"/>
          <w:color w:val="000000"/>
          <w:sz w:val="24"/>
          <w:highlight w:val="none"/>
        </w:rPr>
        <w:t xml:space="preserve">时，熟悉现场及周围交通道路等情况，以获得一切可能影响其投标的直接资料。谈判供应商</w:t>
      </w:r>
      <w:r>
        <w:rPr>
          <w:rFonts w:hint="eastAsia" w:ascii="宋体" w:hAnsi="宋体"/>
          <w:color w:val="000000"/>
          <w:sz w:val="24"/>
          <w:highlight w:val="none"/>
        </w:rPr>
        <w:t xml:space="preserve">成交</w:t>
      </w:r>
      <w:r>
        <w:rPr>
          <w:rFonts w:ascii="宋体" w:hAnsi="宋体"/>
          <w:color w:val="000000"/>
          <w:sz w:val="24"/>
          <w:highlight w:val="none"/>
        </w:rPr>
        <w:t xml:space="preserve">后，不得以不完全了解现场情况为理由而向采购单位提出任何索赔的要求</w:t>
      </w:r>
      <w:r>
        <w:rPr>
          <w:rFonts w:hint="eastAsia" w:ascii="宋体" w:hAnsi="宋体"/>
          <w:color w:val="000000"/>
          <w:sz w:val="24"/>
          <w:highlight w:val="none"/>
        </w:rPr>
        <w:t xml:space="preserve">，</w:t>
      </w:r>
      <w:r>
        <w:rPr>
          <w:rFonts w:ascii="宋体" w:hAnsi="宋体"/>
          <w:color w:val="000000"/>
          <w:sz w:val="24"/>
          <w:highlight w:val="none"/>
        </w:rPr>
        <w:t xml:space="preserve">对此采购单位不承担任何责任并将不作任何答复与考虑。</w:t>
      </w:r>
      <w:r>
        <w:rPr>
          <w:rFonts w:hint="eastAsia" w:ascii="宋体" w:hAnsi="宋体"/>
          <w:color w:val="000000"/>
          <w:sz w:val="24"/>
          <w:highlight w:val="none"/>
        </w:rPr>
      </w:r>
      <w:r/>
    </w:p>
    <w:p>
      <w:pPr>
        <w:pStyle w:val="944"/>
        <w:ind w:left="-1" w:firstLine="482"/>
        <w:keepLines w:val="0"/>
        <w:keepNext w:val="0"/>
        <w:pageBreakBefore w:val="0"/>
        <w:spacing w:line="360" w:lineRule="auto"/>
        <w:shd w:val="clear" w:color="auto" w:fill="auto"/>
        <w:widowControl w:val="off"/>
        <w:rPr>
          <w:rFonts w:ascii="宋体" w:cs="宋体"/>
          <w:b/>
          <w:bCs/>
          <w:color w:val="000000"/>
          <w:sz w:val="24"/>
          <w:highlight w:val="none"/>
          <w:lang w:val="zh-CN"/>
        </w:rPr>
      </w:pPr>
      <w:r>
        <w:rPr>
          <w:rFonts w:hint="eastAsia" w:ascii="宋体" w:cs="宋体"/>
          <w:b/>
          <w:bCs/>
          <w:color w:val="000000"/>
          <w:sz w:val="24"/>
          <w:highlight w:val="none"/>
          <w:lang w:val="zh-CN"/>
        </w:rPr>
        <w:t xml:space="preserve">9.提示与要求</w:t>
      </w:r>
      <w:r>
        <w:rPr>
          <w:rFonts w:ascii="宋体" w:cs="宋体"/>
          <w:b/>
          <w:bCs/>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ascii="宋体" w:cs="宋体"/>
          <w:color w:val="000000"/>
          <w:sz w:val="24"/>
          <w:highlight w:val="none"/>
          <w:lang w:val="zh-CN"/>
        </w:rPr>
      </w:pPr>
      <w:r>
        <w:rPr>
          <w:rFonts w:hint="eastAsia" w:ascii="宋体" w:cs="宋体"/>
          <w:color w:val="000000"/>
          <w:sz w:val="24"/>
          <w:highlight w:val="none"/>
          <w:lang w:val="zh-CN"/>
        </w:rPr>
        <w:t xml:space="preserve">9.1谈判供应商应仔细阅读谈判采购文件的所有内容，按谈判采购文件的要求提供谈判响应文件，并保证所提供的全部资料的真实性，以使其对谈判采购文件作实质性响应，否则，其谈判响应文件可能被拒绝。</w:t>
      </w:r>
      <w:r>
        <w:rPr>
          <w:rFonts w:ascii="宋体" w:cs="宋体"/>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ascii="宋体" w:cs="宋体"/>
          <w:color w:val="000000"/>
          <w:sz w:val="24"/>
          <w:highlight w:val="none"/>
          <w:lang w:val="zh-CN"/>
        </w:rPr>
      </w:pPr>
      <w:r>
        <w:rPr>
          <w:rFonts w:hint="eastAsia" w:ascii="宋体" w:cs="宋体"/>
          <w:color w:val="000000"/>
          <w:sz w:val="24"/>
          <w:highlight w:val="none"/>
          <w:lang w:val="zh-CN"/>
        </w:rPr>
        <w:t xml:space="preserve">9.2无论是否递交谈判响应文件，谈判供应商都应将谈判采购文件及以后的所有通知、文件等视为保密文件。</w:t>
      </w:r>
      <w:r>
        <w:rPr>
          <w:rFonts w:ascii="宋体" w:cs="宋体"/>
          <w:color w:val="000000"/>
          <w:sz w:val="24"/>
          <w:highlight w:val="none"/>
          <w:lang w:val="zh-CN"/>
        </w:rPr>
      </w:r>
      <w:r/>
    </w:p>
    <w:p>
      <w:pPr>
        <w:pStyle w:val="944"/>
        <w:ind w:left="-1" w:firstLine="482"/>
        <w:keepLines w:val="0"/>
        <w:keepNext w:val="0"/>
        <w:pageBreakBefore w:val="0"/>
        <w:spacing w:line="360" w:lineRule="auto"/>
        <w:shd w:val="clear" w:color="auto" w:fill="auto"/>
        <w:widowControl w:val="off"/>
        <w:rPr>
          <w:rFonts w:ascii="宋体" w:cs="宋体"/>
          <w:b/>
          <w:bCs/>
          <w:color w:val="000000"/>
          <w:sz w:val="24"/>
          <w:highlight w:val="none"/>
          <w:lang w:val="zh-CN"/>
        </w:rPr>
      </w:pPr>
      <w:r>
        <w:rPr>
          <w:rFonts w:hint="eastAsia" w:ascii="宋体" w:cs="宋体"/>
          <w:b/>
          <w:bCs/>
          <w:color w:val="000000"/>
          <w:sz w:val="24"/>
          <w:highlight w:val="none"/>
          <w:lang w:val="zh-CN"/>
        </w:rPr>
        <w:t xml:space="preserve">10.谈判响应文件计量单位和使用文字</w:t>
      </w:r>
      <w:r>
        <w:rPr>
          <w:rFonts w:ascii="宋体" w:cs="宋体"/>
          <w:b/>
          <w:bCs/>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ascii="宋体" w:cs="宋体"/>
          <w:color w:val="000000"/>
          <w:sz w:val="24"/>
          <w:highlight w:val="none"/>
          <w:lang w:val="zh-CN"/>
        </w:rPr>
      </w:pPr>
      <w:r>
        <w:rPr>
          <w:rFonts w:hint="eastAsia" w:ascii="宋体" w:cs="宋体"/>
          <w:color w:val="000000"/>
          <w:sz w:val="24"/>
          <w:highlight w:val="none"/>
          <w:lang w:val="zh-CN"/>
        </w:rPr>
        <w:t xml:space="preserve">10.1谈判响应文件中所使用的计量单位，除谈判采购文件中有特殊要求外，均应使用中华人民共和国法定计量单位。</w:t>
      </w:r>
      <w:r>
        <w:rPr>
          <w:rFonts w:ascii="宋体" w:cs="宋体"/>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hint="eastAsia" w:ascii="宋体" w:hAnsi="宋体"/>
          <w:b/>
          <w:color w:val="000000"/>
          <w:sz w:val="24"/>
          <w:highlight w:val="none"/>
        </w:rPr>
      </w:pPr>
      <w:r>
        <w:rPr>
          <w:rFonts w:hint="eastAsia" w:ascii="宋体" w:cs="宋体"/>
          <w:color w:val="000000"/>
          <w:sz w:val="24"/>
          <w:highlight w:val="none"/>
          <w:lang w:val="zh-CN"/>
        </w:rPr>
        <w:t xml:space="preserve">10.2谈判响应文件应使用中文编制，如响应文件中必须使用其他文字的，必须附有中文译本。对于未附有中文译本和中文译本不准确的谈判响应文件可能引起的对谈判供应商不利的后果，谈判采购单位概不负责。</w:t>
      </w:r>
      <w:r>
        <w:rPr>
          <w:rFonts w:hint="eastAsia" w:ascii="宋体" w:hAnsi="宋体"/>
          <w:b/>
          <w:color w:val="000000"/>
          <w:sz w:val="24"/>
          <w:highlight w:val="none"/>
        </w:rPr>
      </w:r>
      <w:r/>
    </w:p>
    <w:p>
      <w:pPr>
        <w:pStyle w:val="944"/>
        <w:ind w:left="-1" w:firstLine="482"/>
        <w:keepLines w:val="0"/>
        <w:keepNext w:val="0"/>
        <w:pageBreakBefore w:val="0"/>
        <w:spacing w:line="360" w:lineRule="auto"/>
        <w:shd w:val="clear" w:color="auto" w:fill="auto"/>
        <w:widowControl w:val="off"/>
        <w:rPr>
          <w:rFonts w:hint="eastAsia" w:ascii="宋体" w:cs="宋体"/>
          <w:b/>
          <w:bCs/>
          <w:color w:val="000000"/>
          <w:sz w:val="24"/>
          <w:highlight w:val="none"/>
          <w:lang w:val="zh-CN"/>
        </w:rPr>
      </w:pPr>
      <w:r>
        <w:rPr>
          <w:rFonts w:hint="eastAsia" w:ascii="宋体" w:cs="宋体"/>
          <w:b/>
          <w:bCs/>
          <w:color w:val="000000"/>
          <w:sz w:val="24"/>
          <w:highlight w:val="none"/>
          <w:lang w:val="zh-CN"/>
        </w:rPr>
        <w:t xml:space="preserve">11.谈判响应文件的组成（</w:t>
      </w:r>
      <w:r>
        <w:rPr>
          <w:rFonts w:hint="eastAsia" w:ascii="宋体" w:cs="宋体"/>
          <w:b/>
          <w:bCs/>
          <w:color w:val="000000"/>
          <w:sz w:val="24"/>
          <w:highlight w:val="none"/>
          <w:lang w:val="en-US" w:eastAsia="zh-CN"/>
        </w:rPr>
        <w:t xml:space="preserve">最终以电子投标组成为准</w:t>
      </w:r>
      <w:r>
        <w:rPr>
          <w:rFonts w:hint="eastAsia" w:ascii="宋体" w:cs="宋体"/>
          <w:b/>
          <w:bCs/>
          <w:color w:val="000000"/>
          <w:sz w:val="24"/>
          <w:highlight w:val="none"/>
          <w:lang w:val="zh-CN"/>
        </w:rPr>
        <w:t xml:space="preserve">）</w:t>
      </w:r>
      <w:r>
        <w:rPr>
          <w:rFonts w:hint="eastAsia" w:ascii="宋体" w:cs="宋体"/>
          <w:b/>
          <w:bCs/>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11.1谈判响应承诺书、资格文件声明函；</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11.2《营业执照》副本复印件；组织机构代码证</w:t>
      </w:r>
      <w:r>
        <w:rPr>
          <w:rFonts w:hint="eastAsia"/>
          <w:color w:val="000000"/>
          <w:sz w:val="24"/>
          <w:highlight w:val="none"/>
        </w:rPr>
        <w:t xml:space="preserve">（三证合一只需提供</w:t>
      </w:r>
      <w:r>
        <w:rPr>
          <w:rFonts w:hint="eastAsia" w:ascii="宋体" w:hAnsi="宋体"/>
          <w:color w:val="000000"/>
          <w:sz w:val="24"/>
          <w:highlight w:val="none"/>
        </w:rPr>
        <w:t xml:space="preserve">《营业执照》副本复印件</w:t>
      </w:r>
      <w:r>
        <w:rPr>
          <w:rFonts w:hint="eastAsia"/>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11.3法定代表人签署的授权委托书原件；谈判单位法定代表人身份证复印件；谈判供应商代理人身份证复印件（如有授权）；</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11.4参加政府采购活动前三年内，在经营活动中没有重大违法纪录的声明书；</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11.5谈判响应报价表；</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11.6详细的服务方案；</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11.7服务时间、付款方式、售后服务等商务条款响应表；</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11.8其他可以证明</w:t>
      </w:r>
      <w:r>
        <w:rPr>
          <w:rFonts w:hint="eastAsia" w:ascii="宋体" w:hAnsi="宋体"/>
          <w:color w:val="000000"/>
          <w:sz w:val="24"/>
          <w:highlight w:val="none"/>
        </w:rPr>
        <w:t xml:space="preserve">谈判供应商</w:t>
      </w:r>
      <w:r>
        <w:rPr>
          <w:rFonts w:hint="eastAsia" w:ascii="宋体" w:hAnsi="宋体"/>
          <w:color w:val="000000"/>
          <w:sz w:val="24"/>
          <w:highlight w:val="none"/>
        </w:rPr>
        <w:t xml:space="preserve">资信、资质和货物、服务质量的证书、文件等资料；</w:t>
      </w:r>
      <w:r>
        <w:rPr>
          <w:rFonts w:hint="eastAsia" w:ascii="宋体" w:hAnsi="宋体"/>
          <w:color w:val="000000"/>
          <w:sz w:val="24"/>
          <w:highlight w:val="none"/>
        </w:rPr>
      </w:r>
      <w:r/>
    </w:p>
    <w:p>
      <w:pPr>
        <w:pStyle w:val="944"/>
        <w:ind w:left="-1" w:firstLine="482"/>
        <w:keepLines w:val="0"/>
        <w:keepNext w:val="0"/>
        <w:pageBreakBefore w:val="0"/>
        <w:spacing w:line="360" w:lineRule="auto"/>
        <w:shd w:val="clear" w:color="auto" w:fill="auto"/>
        <w:widowControl w:val="off"/>
        <w:rPr>
          <w:rFonts w:ascii="宋体" w:hAnsi="宋体"/>
          <w:b/>
          <w:color w:val="000000"/>
          <w:sz w:val="24"/>
          <w:highlight w:val="none"/>
        </w:rPr>
      </w:pPr>
      <w:r>
        <w:rPr>
          <w:rFonts w:hint="eastAsia" w:ascii="宋体" w:cs="宋体"/>
          <w:b/>
          <w:bCs/>
          <w:color w:val="000000"/>
          <w:sz w:val="24"/>
          <w:highlight w:val="none"/>
          <w:lang w:val="zh-CN"/>
        </w:rPr>
        <w:t xml:space="preserve">12.报价</w:t>
      </w:r>
      <w:r>
        <w:rPr>
          <w:rFonts w:hint="eastAsia" w:ascii="宋体" w:hAnsi="宋体"/>
          <w:b/>
          <w:color w:val="000000"/>
          <w:sz w:val="24"/>
          <w:highlight w:val="none"/>
        </w:rPr>
        <w:t xml:space="preserve">（编制）要求的说明</w:t>
      </w:r>
      <w:r>
        <w:rPr>
          <w:rFonts w:ascii="宋体" w:hAnsi="宋体"/>
          <w:b/>
          <w:color w:val="000000"/>
          <w:sz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12.1除非合同中另有规定，谈判供应商对《谈判报价表》中的全部货物和服务的报价应包括负责该服务的人工、保险、劳保、管理、税费及为完成整个项目所产生的其它所有费用，以及政策性文件规定及合同包含的所有风险、责任等各项应有费用。</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12.2谈判供应商应按《谈判报价表》 中的全部货物和服务计算单价和总价。《谈判报价表》中的每一单项均应计算并填写单价和总价，该表并由法定代表人或代理人签署。</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12.3谈判供应商应对谈判采购文件内所要采购的全部内容进行报价，只响应其中部分内容者，其谈判响应文件将被拒绝。</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12.4一项内容只允许一个报价，采购单位不接受任何有选择性的报价。谈判响应供应商应按《报价表》中的全部内容的每一单项计算并填写单价和总价，该表并由法定代表人或代理人签署。</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12.5谈判响应文件报价中的单价和总价全部采用人民币表示。</w:t>
      </w:r>
      <w:r>
        <w:rPr>
          <w:rFonts w:hint="eastAsia" w:ascii="宋体" w:hAnsi="宋体" w:eastAsia="宋体"/>
          <w:color w:val="000000"/>
          <w:szCs w:val="24"/>
          <w:highlight w:val="none"/>
        </w:rPr>
      </w:r>
      <w:r/>
    </w:p>
    <w:p>
      <w:pPr>
        <w:pStyle w:val="944"/>
        <w:ind w:left="-1" w:firstLine="482"/>
        <w:keepLines w:val="0"/>
        <w:keepNext w:val="0"/>
        <w:pageBreakBefore w:val="0"/>
        <w:spacing w:line="360" w:lineRule="auto"/>
        <w:shd w:val="clear" w:color="auto" w:fill="auto"/>
        <w:widowControl w:val="off"/>
        <w:rPr>
          <w:rFonts w:ascii="宋体" w:cs="宋体"/>
          <w:b/>
          <w:bCs/>
          <w:color w:val="000000"/>
          <w:sz w:val="24"/>
          <w:highlight w:val="none"/>
          <w:lang w:val="zh-CN"/>
        </w:rPr>
      </w:pPr>
      <w:r>
        <w:rPr>
          <w:rFonts w:hint="eastAsia" w:ascii="宋体" w:cs="宋体"/>
          <w:b/>
          <w:bCs/>
          <w:color w:val="000000"/>
          <w:sz w:val="24"/>
          <w:highlight w:val="none"/>
          <w:lang w:val="zh-CN"/>
        </w:rPr>
        <w:t xml:space="preserve">13.谈判保证金和履约保证金</w:t>
      </w:r>
      <w:r>
        <w:rPr>
          <w:rFonts w:ascii="宋体" w:cs="宋体"/>
          <w:b/>
          <w:bCs/>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hint="eastAsia" w:ascii="宋体" w:cs="宋体"/>
          <w:color w:val="000000"/>
          <w:sz w:val="24"/>
          <w:highlight w:val="none"/>
        </w:rPr>
      </w:pPr>
      <w:r>
        <w:rPr>
          <w:rFonts w:hint="eastAsia" w:ascii="宋体" w:cs="宋体"/>
          <w:color w:val="000000"/>
          <w:sz w:val="24"/>
          <w:highlight w:val="none"/>
        </w:rPr>
        <w:t xml:space="preserve">13.5本项目不设置</w:t>
      </w:r>
      <w:r>
        <w:rPr>
          <w:rFonts w:hint="eastAsia" w:ascii="宋体" w:cs="宋体"/>
          <w:bCs/>
          <w:color w:val="000000"/>
          <w:sz w:val="24"/>
          <w:highlight w:val="none"/>
          <w:lang w:val="zh-CN"/>
        </w:rPr>
        <w:t xml:space="preserve">谈判保证金和</w:t>
      </w:r>
      <w:r>
        <w:rPr>
          <w:rFonts w:hint="eastAsia" w:ascii="宋体" w:cs="宋体"/>
          <w:color w:val="000000"/>
          <w:sz w:val="24"/>
          <w:highlight w:val="none"/>
        </w:rPr>
        <w:t xml:space="preserve">履约保证金。</w:t>
      </w:r>
      <w:r>
        <w:rPr>
          <w:rFonts w:hint="eastAsia" w:ascii="宋体" w:cs="宋体"/>
          <w:color w:val="000000"/>
          <w:sz w:val="24"/>
          <w:highlight w:val="none"/>
        </w:rPr>
      </w:r>
      <w:r/>
    </w:p>
    <w:p>
      <w:pPr>
        <w:pStyle w:val="944"/>
        <w:ind w:left="-1" w:firstLine="482"/>
        <w:keepLines w:val="0"/>
        <w:keepNext w:val="0"/>
        <w:pageBreakBefore w:val="0"/>
        <w:spacing w:line="360" w:lineRule="auto"/>
        <w:shd w:val="clear" w:color="auto" w:fill="auto"/>
        <w:widowControl w:val="off"/>
        <w:rPr>
          <w:rFonts w:ascii="宋体" w:cs="宋体"/>
          <w:b/>
          <w:bCs/>
          <w:color w:val="000000"/>
          <w:sz w:val="24"/>
          <w:highlight w:val="none"/>
          <w:lang w:val="zh-CN"/>
        </w:rPr>
      </w:pPr>
      <w:r>
        <w:rPr>
          <w:rFonts w:hint="eastAsia" w:ascii="宋体" w:cs="宋体"/>
          <w:b/>
          <w:bCs/>
          <w:color w:val="000000"/>
          <w:sz w:val="24"/>
          <w:highlight w:val="none"/>
          <w:lang w:val="zh-CN"/>
        </w:rPr>
        <w:t xml:space="preserve">14.谈判响应文件的有效期</w:t>
      </w:r>
      <w:r>
        <w:rPr>
          <w:rFonts w:ascii="宋体" w:cs="宋体"/>
          <w:b/>
          <w:bCs/>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ascii="宋体" w:cs="宋体"/>
          <w:color w:val="000000"/>
          <w:sz w:val="24"/>
          <w:highlight w:val="none"/>
          <w:lang w:val="zh-CN"/>
        </w:rPr>
      </w:pPr>
      <w:r>
        <w:rPr>
          <w:rFonts w:hint="eastAsia" w:ascii="宋体" w:cs="宋体"/>
          <w:color w:val="000000"/>
          <w:sz w:val="24"/>
          <w:highlight w:val="none"/>
          <w:lang w:val="zh-CN"/>
        </w:rPr>
        <w:t xml:space="preserve">14.1自谈判当日起</w:t>
      </w:r>
      <w:r>
        <w:rPr>
          <w:rFonts w:hint="eastAsia" w:ascii="宋体" w:cs="宋体"/>
          <w:color w:val="000000"/>
          <w:sz w:val="24"/>
          <w:highlight w:val="none"/>
          <w:u w:val="single"/>
        </w:rPr>
        <w:t xml:space="preserve">9</w:t>
      </w:r>
      <w:r>
        <w:rPr>
          <w:rFonts w:hint="eastAsia" w:ascii="宋体" w:cs="宋体"/>
          <w:color w:val="000000"/>
          <w:sz w:val="24"/>
          <w:highlight w:val="none"/>
          <w:u w:val="single"/>
          <w:lang w:val="zh-CN"/>
        </w:rPr>
        <w:t xml:space="preserve">0</w:t>
      </w:r>
      <w:r>
        <w:rPr>
          <w:rFonts w:hint="eastAsia" w:ascii="宋体" w:cs="宋体"/>
          <w:color w:val="000000"/>
          <w:sz w:val="24"/>
          <w:highlight w:val="none"/>
          <w:lang w:val="zh-CN"/>
        </w:rPr>
        <w:t xml:space="preserve">天内，谈判响应文件应保持有效。有效期短于这个规定期限的响应，将被拒绝。</w:t>
      </w:r>
      <w:r>
        <w:rPr>
          <w:rFonts w:ascii="宋体" w:cs="宋体"/>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ascii="宋体" w:cs="宋体"/>
          <w:color w:val="000000"/>
          <w:sz w:val="24"/>
          <w:highlight w:val="none"/>
          <w:lang w:val="zh-CN"/>
        </w:rPr>
      </w:pPr>
      <w:r>
        <w:rPr>
          <w:rFonts w:hint="eastAsia" w:ascii="宋体" w:cs="宋体"/>
          <w:color w:val="000000"/>
          <w:sz w:val="24"/>
          <w:highlight w:val="none"/>
          <w:lang w:val="zh-CN"/>
        </w:rPr>
        <w:t xml:space="preserve">14.2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rPr>
          <w:rFonts w:ascii="宋体" w:cs="宋体"/>
          <w:color w:val="000000"/>
          <w:sz w:val="24"/>
          <w:highlight w:val="none"/>
          <w:lang w:val="zh-CN"/>
        </w:rPr>
      </w:r>
      <w:r/>
    </w:p>
    <w:p>
      <w:pPr>
        <w:pStyle w:val="944"/>
        <w:ind w:left="-1" w:firstLine="482"/>
        <w:keepLines w:val="0"/>
        <w:keepNext w:val="0"/>
        <w:pageBreakBefore w:val="0"/>
        <w:spacing w:line="360" w:lineRule="auto"/>
        <w:shd w:val="clear" w:color="auto" w:fill="auto"/>
        <w:widowControl w:val="off"/>
        <w:rPr>
          <w:rFonts w:ascii="宋体" w:cs="宋体"/>
          <w:b/>
          <w:bCs/>
          <w:color w:val="000000"/>
          <w:sz w:val="24"/>
          <w:highlight w:val="none"/>
          <w:lang w:val="zh-CN"/>
        </w:rPr>
      </w:pPr>
      <w:r>
        <w:rPr>
          <w:rFonts w:hint="eastAsia" w:ascii="宋体" w:cs="宋体"/>
          <w:b/>
          <w:bCs/>
          <w:color w:val="000000"/>
          <w:sz w:val="24"/>
          <w:highlight w:val="none"/>
          <w:lang w:val="zh-CN"/>
        </w:rPr>
        <w:t xml:space="preserve">15.谈判响应文件的签署</w:t>
      </w:r>
      <w:r>
        <w:rPr>
          <w:rFonts w:ascii="宋体" w:cs="宋体"/>
          <w:b/>
          <w:bCs/>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ascii="宋体" w:cs="宋体"/>
          <w:color w:val="000000"/>
          <w:sz w:val="24"/>
          <w:highlight w:val="none"/>
          <w:lang w:val="zh-CN"/>
        </w:rPr>
      </w:pPr>
      <w:r>
        <w:rPr>
          <w:rFonts w:hint="eastAsia" w:ascii="宋体" w:cs="宋体"/>
          <w:color w:val="000000"/>
          <w:sz w:val="24"/>
          <w:highlight w:val="none"/>
          <w:lang w:val="zh-CN"/>
        </w:rPr>
        <w:t xml:space="preserve">15.1谈判响应文件正本和副本均应使用不能擦去的黑色或蓝色墨水打印或书写，由谈判单位法定代表人或</w:t>
      </w:r>
      <w:r>
        <w:rPr>
          <w:rFonts w:hint="eastAsia" w:ascii="宋体" w:hAnsi="宋体"/>
          <w:color w:val="000000"/>
          <w:sz w:val="24"/>
          <w:highlight w:val="none"/>
        </w:rPr>
        <w:t xml:space="preserve">代理人</w:t>
      </w:r>
      <w:r>
        <w:rPr>
          <w:rFonts w:hint="eastAsia" w:ascii="宋体" w:cs="宋体"/>
          <w:color w:val="000000"/>
          <w:sz w:val="24"/>
          <w:highlight w:val="none"/>
          <w:lang w:val="zh-CN"/>
        </w:rPr>
        <w:t xml:space="preserve">亲自签署或盖章，并加盖公章。若未按要求签署的谈判响应文件将被拒绝。</w:t>
      </w:r>
      <w:r>
        <w:rPr>
          <w:rFonts w:ascii="宋体" w:cs="宋体"/>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ascii="宋体" w:cs="宋体"/>
          <w:color w:val="000000"/>
          <w:sz w:val="24"/>
          <w:highlight w:val="none"/>
          <w:lang w:val="zh-CN"/>
        </w:rPr>
      </w:pPr>
      <w:r>
        <w:rPr>
          <w:rFonts w:hint="eastAsia" w:ascii="宋体" w:cs="宋体"/>
          <w:color w:val="000000"/>
          <w:sz w:val="24"/>
          <w:highlight w:val="none"/>
          <w:lang w:val="zh-CN"/>
        </w:rPr>
        <w:t xml:space="preserve">15.2全套谈判响应文件应无涂改和行间插字，除非这些删改是根据谈判采购单位指示进行的</w:t>
      </w:r>
      <w:r>
        <w:rPr>
          <w:rFonts w:ascii="宋体" w:cs="宋体"/>
          <w:color w:val="000000"/>
          <w:sz w:val="24"/>
          <w:highlight w:val="none"/>
          <w:lang w:val="zh-CN"/>
        </w:rPr>
        <w:t xml:space="preserve">,</w:t>
      </w:r>
      <w:r>
        <w:rPr>
          <w:rFonts w:hint="eastAsia" w:ascii="宋体" w:cs="宋体"/>
          <w:color w:val="000000"/>
          <w:sz w:val="24"/>
          <w:highlight w:val="none"/>
          <w:lang w:val="zh-CN"/>
        </w:rPr>
        <w:t xml:space="preserve">或者是谈判单位造成的必须修改的错误。但修改处应由谈判响应文件签字人签字证明。</w:t>
      </w:r>
      <w:r>
        <w:rPr>
          <w:rFonts w:ascii="宋体" w:cs="宋体"/>
          <w:color w:val="000000"/>
          <w:sz w:val="24"/>
          <w:highlight w:val="none"/>
          <w:lang w:val="zh-CN"/>
        </w:rPr>
      </w:r>
      <w:r/>
    </w:p>
    <w:p>
      <w:pPr>
        <w:pStyle w:val="944"/>
        <w:ind w:left="-1" w:firstLine="482"/>
        <w:keepLines w:val="0"/>
        <w:keepNext w:val="0"/>
        <w:pageBreakBefore w:val="0"/>
        <w:spacing w:line="360" w:lineRule="auto"/>
        <w:shd w:val="clear" w:color="auto" w:fill="auto"/>
        <w:widowControl w:val="off"/>
        <w:rPr>
          <w:rFonts w:ascii="宋体" w:cs="宋体"/>
          <w:b/>
          <w:bCs/>
          <w:color w:val="000000"/>
          <w:sz w:val="24"/>
          <w:highlight w:val="none"/>
          <w:lang w:val="zh-CN"/>
        </w:rPr>
      </w:pPr>
      <w:r>
        <w:rPr>
          <w:rFonts w:hint="eastAsia" w:ascii="宋体" w:cs="宋体"/>
          <w:b/>
          <w:bCs/>
          <w:color w:val="000000"/>
          <w:sz w:val="24"/>
          <w:highlight w:val="none"/>
          <w:lang w:val="zh-CN"/>
        </w:rPr>
        <w:t xml:space="preserve">16.谈判响应文件的密封及标记</w:t>
      </w:r>
      <w:r>
        <w:rPr>
          <w:rFonts w:ascii="宋体" w:cs="宋体"/>
          <w:b/>
          <w:bCs/>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ascii="宋体" w:cs="宋体"/>
          <w:color w:val="000000"/>
          <w:sz w:val="24"/>
          <w:highlight w:val="none"/>
          <w:lang w:val="zh-CN"/>
        </w:rPr>
      </w:pPr>
      <w:r>
        <w:rPr>
          <w:rFonts w:hint="eastAsia" w:ascii="宋体" w:cs="宋体"/>
          <w:color w:val="000000"/>
          <w:sz w:val="24"/>
          <w:highlight w:val="none"/>
          <w:lang w:val="zh-CN"/>
        </w:rPr>
        <w:t xml:space="preserve">16.1谈判供应商应将全部谈判响应文件进行密封和加盖公章。密封带的封皮上写明谈判编号、谈判供应商名称。</w:t>
      </w:r>
      <w:r>
        <w:rPr>
          <w:rFonts w:ascii="宋体" w:cs="宋体"/>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hint="eastAsia" w:ascii="宋体" w:cs="宋体"/>
          <w:color w:val="000000"/>
          <w:sz w:val="24"/>
          <w:highlight w:val="none"/>
          <w:lang w:val="zh-CN"/>
        </w:rPr>
      </w:pPr>
      <w:r>
        <w:rPr>
          <w:rFonts w:hint="eastAsia" w:ascii="宋体" w:cs="宋体"/>
          <w:color w:val="000000"/>
          <w:sz w:val="24"/>
          <w:highlight w:val="none"/>
          <w:lang w:val="zh-CN"/>
        </w:rPr>
        <w:t xml:space="preserve">16.2如果谈判供应商未按上述要求密封及加写标记，谈判采购单位将不承担谈判响应文件提前开封的责任并有权拒绝接受其谈判响应文件。</w:t>
      </w:r>
      <w:r>
        <w:rPr>
          <w:rFonts w:hint="eastAsia" w:ascii="宋体" w:cs="宋体"/>
          <w:color w:val="000000"/>
          <w:sz w:val="24"/>
          <w:highlight w:val="none"/>
          <w:lang w:val="zh-CN"/>
        </w:rPr>
      </w:r>
      <w:r/>
    </w:p>
    <w:p>
      <w:pPr>
        <w:pStyle w:val="944"/>
        <w:ind w:left="-1" w:firstLine="482"/>
        <w:keepLines w:val="0"/>
        <w:keepNext w:val="0"/>
        <w:pageBreakBefore w:val="0"/>
        <w:spacing w:line="360" w:lineRule="auto"/>
        <w:shd w:val="clear" w:color="auto" w:fill="auto"/>
        <w:widowControl w:val="off"/>
        <w:rPr>
          <w:rFonts w:ascii="宋体" w:cs="宋体"/>
          <w:b/>
          <w:bCs/>
          <w:color w:val="000000"/>
          <w:sz w:val="24"/>
          <w:highlight w:val="none"/>
          <w:lang w:val="zh-CN"/>
        </w:rPr>
      </w:pPr>
      <w:r>
        <w:rPr>
          <w:rFonts w:hint="eastAsia" w:ascii="宋体" w:cs="宋体"/>
          <w:b/>
          <w:bCs/>
          <w:color w:val="000000"/>
          <w:sz w:val="24"/>
          <w:highlight w:val="none"/>
          <w:lang w:val="zh-CN"/>
        </w:rPr>
        <w:t xml:space="preserve">17.截止时间</w:t>
      </w:r>
      <w:r>
        <w:rPr>
          <w:rFonts w:ascii="宋体" w:cs="宋体"/>
          <w:b/>
          <w:bCs/>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ascii="宋体" w:cs="宋体"/>
          <w:color w:val="000000"/>
          <w:sz w:val="24"/>
          <w:highlight w:val="none"/>
          <w:lang w:val="zh-CN"/>
        </w:rPr>
      </w:pPr>
      <w:r>
        <w:rPr>
          <w:rFonts w:hint="eastAsia" w:ascii="宋体" w:cs="宋体"/>
          <w:color w:val="000000"/>
          <w:sz w:val="24"/>
          <w:highlight w:val="none"/>
          <w:lang w:val="zh-CN"/>
        </w:rPr>
        <w:t xml:space="preserve">17.1谈判响应文件必须在谈判时间开始前派人送达到规定的谈判地点。</w:t>
      </w:r>
      <w:r>
        <w:rPr>
          <w:rFonts w:ascii="宋体" w:cs="宋体"/>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ascii="宋体" w:cs="宋体"/>
          <w:color w:val="000000"/>
          <w:sz w:val="24"/>
          <w:highlight w:val="none"/>
          <w:lang w:val="zh-CN"/>
        </w:rPr>
      </w:pPr>
      <w:r>
        <w:rPr>
          <w:rFonts w:hint="eastAsia" w:ascii="宋体" w:cs="宋体"/>
          <w:color w:val="000000"/>
          <w:sz w:val="24"/>
          <w:highlight w:val="none"/>
          <w:lang w:val="zh-CN"/>
        </w:rPr>
        <w:t xml:space="preserve">17.2谈判采购代理单位推迟谈判时间时，应以书面形式，通知所有谈判供应商。在这种情况下，谈判采购代理单位和谈判供应商的权利和义务将受到新的截止期的约束。</w:t>
      </w:r>
      <w:r>
        <w:rPr>
          <w:rFonts w:ascii="宋体" w:cs="宋体"/>
          <w:color w:val="000000"/>
          <w:sz w:val="24"/>
          <w:highlight w:val="none"/>
          <w:lang w:val="zh-CN"/>
        </w:rPr>
      </w:r>
      <w:r/>
    </w:p>
    <w:p>
      <w:pPr>
        <w:pStyle w:val="944"/>
        <w:ind w:firstLine="480"/>
        <w:keepLines w:val="0"/>
        <w:keepNext w:val="0"/>
        <w:pageBreakBefore w:val="0"/>
        <w:spacing w:line="360" w:lineRule="auto"/>
        <w:shd w:val="clear" w:color="auto" w:fill="auto"/>
        <w:widowControl w:val="off"/>
        <w:rPr>
          <w:rFonts w:ascii="宋体" w:cs="宋体"/>
          <w:color w:val="000000"/>
          <w:sz w:val="24"/>
          <w:highlight w:val="none"/>
          <w:lang w:val="zh-CN"/>
        </w:rPr>
      </w:pPr>
      <w:r>
        <w:rPr>
          <w:rFonts w:hint="eastAsia" w:ascii="宋体" w:cs="宋体"/>
          <w:color w:val="000000"/>
          <w:sz w:val="24"/>
          <w:highlight w:val="none"/>
          <w:lang w:val="zh-CN"/>
        </w:rPr>
        <w:t xml:space="preserve">17.3在规定谈判时间以后送达的谈判响应文件拒绝接收。</w:t>
      </w:r>
      <w:r>
        <w:rPr>
          <w:rFonts w:ascii="宋体" w:cs="宋体"/>
          <w:color w:val="000000"/>
          <w:sz w:val="24"/>
          <w:highlight w:val="none"/>
          <w:lang w:val="zh-CN"/>
        </w:rPr>
      </w:r>
      <w:r/>
    </w:p>
    <w:p>
      <w:pPr>
        <w:pStyle w:val="944"/>
        <w:ind w:firstLine="482"/>
        <w:keepLines w:val="0"/>
        <w:keepNext w:val="0"/>
        <w:pageBreakBefore w:val="0"/>
        <w:spacing w:line="360" w:lineRule="auto"/>
        <w:shd w:val="clear" w:color="auto" w:fill="auto"/>
        <w:widowControl w:val="off"/>
        <w:rPr>
          <w:rFonts w:ascii="宋体" w:hAnsi="宋体"/>
          <w:b/>
          <w:color w:val="000000"/>
          <w:sz w:val="24"/>
          <w:highlight w:val="none"/>
        </w:rPr>
      </w:pPr>
      <w:r>
        <w:rPr>
          <w:rFonts w:hint="eastAsia" w:ascii="宋体" w:hAnsi="宋体"/>
          <w:b/>
          <w:color w:val="000000"/>
          <w:sz w:val="24"/>
          <w:highlight w:val="none"/>
        </w:rPr>
        <w:t xml:space="preserve">18</w:t>
      </w:r>
      <w:r>
        <w:rPr>
          <w:rFonts w:ascii="宋体" w:hAnsi="宋体"/>
          <w:b/>
          <w:color w:val="000000"/>
          <w:sz w:val="24"/>
          <w:highlight w:val="none"/>
        </w:rPr>
        <w:t xml:space="preserve">.</w:t>
      </w:r>
      <w:r>
        <w:rPr>
          <w:rFonts w:hint="eastAsia" w:ascii="宋体" w:hAnsi="宋体"/>
          <w:b/>
          <w:color w:val="000000"/>
          <w:sz w:val="24"/>
          <w:highlight w:val="none"/>
        </w:rPr>
        <w:t xml:space="preserve">谈判程序</w:t>
      </w:r>
      <w:r>
        <w:rPr>
          <w:rFonts w:ascii="宋体" w:hAnsi="宋体"/>
          <w:b/>
          <w:color w:val="000000"/>
          <w:sz w:val="24"/>
          <w:highlight w:val="none"/>
        </w:rPr>
      </w:r>
      <w:r/>
    </w:p>
    <w:p>
      <w:pPr>
        <w:pStyle w:val="944"/>
        <w:ind w:firstLine="480"/>
        <w:keepLines w:val="0"/>
        <w:keepNext w:val="0"/>
        <w:pageBreakBefore w:val="0"/>
        <w:spacing w:line="360" w:lineRule="auto"/>
        <w:shd w:val="clear" w:color="auto" w:fill="auto"/>
        <w:widowControl w:val="off"/>
        <w:rPr>
          <w:rFonts w:ascii="宋体" w:hAnsi="宋体"/>
          <w:color w:val="000000"/>
          <w:sz w:val="24"/>
          <w:highlight w:val="none"/>
        </w:rPr>
      </w:pPr>
      <w:r>
        <w:rPr>
          <w:rFonts w:hint="eastAsia" w:ascii="宋体" w:hAnsi="宋体"/>
          <w:color w:val="000000"/>
          <w:sz w:val="24"/>
          <w:highlight w:val="none"/>
        </w:rPr>
        <w:t xml:space="preserve">18</w:t>
      </w:r>
      <w:r>
        <w:rPr>
          <w:rFonts w:ascii="宋体" w:hAnsi="宋体"/>
          <w:color w:val="000000"/>
          <w:sz w:val="24"/>
          <w:highlight w:val="none"/>
        </w:rPr>
        <w:t xml:space="preserve">.1</w:t>
      </w:r>
      <w:r>
        <w:rPr>
          <w:rFonts w:hint="eastAsia" w:ascii="宋体" w:hAnsi="宋体"/>
          <w:color w:val="000000"/>
          <w:sz w:val="24"/>
          <w:highlight w:val="none"/>
        </w:rPr>
        <w:t xml:space="preserve">谈判活动由谈判采购采理单位、采购人、谈判供应商代表及有关方面代表参加。</w:t>
      </w:r>
      <w:r>
        <w:rPr>
          <w:rFonts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ascii="宋体" w:hAnsi="宋体"/>
          <w:color w:val="000000"/>
          <w:sz w:val="24"/>
          <w:highlight w:val="none"/>
        </w:rPr>
      </w:pPr>
      <w:r>
        <w:rPr>
          <w:rFonts w:hint="eastAsia" w:ascii="宋体" w:hAnsi="宋体"/>
          <w:color w:val="000000"/>
          <w:sz w:val="24"/>
          <w:highlight w:val="none"/>
        </w:rPr>
        <w:t xml:space="preserve">18</w:t>
      </w:r>
      <w:r>
        <w:rPr>
          <w:rFonts w:ascii="宋体" w:hAnsi="宋体"/>
          <w:color w:val="000000"/>
          <w:sz w:val="24"/>
          <w:highlight w:val="none"/>
        </w:rPr>
        <w:t xml:space="preserve">.2</w:t>
      </w:r>
      <w:r>
        <w:rPr>
          <w:rFonts w:hint="eastAsia" w:ascii="宋体" w:hAnsi="宋体"/>
          <w:color w:val="000000"/>
          <w:sz w:val="24"/>
          <w:highlight w:val="none"/>
        </w:rPr>
        <w:t xml:space="preserve">参加谈判的谈判供应商法定代表人或代理人应携带</w:t>
      </w:r>
      <w:r>
        <w:rPr>
          <w:rFonts w:hint="eastAsia" w:ascii="宋体" w:hAnsi="宋体"/>
          <w:b/>
          <w:color w:val="000000"/>
          <w:sz w:val="24"/>
          <w:highlight w:val="none"/>
        </w:rPr>
        <w:t xml:space="preserve">本人有效身份证件</w:t>
      </w:r>
      <w:r>
        <w:rPr>
          <w:rFonts w:hint="eastAsia" w:ascii="宋体" w:hAnsi="宋体"/>
          <w:color w:val="000000"/>
          <w:sz w:val="24"/>
          <w:highlight w:val="none"/>
        </w:rPr>
        <w:t xml:space="preserve">签名报到，以证明其出席谈判活动，并在向谈判采购单位提交谈判响应文件时出示</w:t>
      </w:r>
      <w:r>
        <w:rPr>
          <w:rFonts w:hint="eastAsia" w:ascii="宋体" w:hAnsi="宋体"/>
          <w:b/>
          <w:bCs/>
          <w:color w:val="000000"/>
          <w:sz w:val="24"/>
          <w:highlight w:val="none"/>
        </w:rPr>
        <w:t xml:space="preserve">，</w:t>
      </w:r>
      <w:r>
        <w:rPr>
          <w:rFonts w:hint="eastAsia" w:ascii="宋体" w:hAnsi="宋体"/>
          <w:color w:val="000000"/>
          <w:sz w:val="24"/>
          <w:highlight w:val="none"/>
        </w:rPr>
        <w:t xml:space="preserve">否则谈判采购代理单位有权拒绝接受其谈判响应文件。</w:t>
      </w:r>
      <w:r>
        <w:rPr>
          <w:rFonts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18</w:t>
      </w:r>
      <w:r>
        <w:rPr>
          <w:rFonts w:ascii="宋体" w:hAnsi="宋体"/>
          <w:color w:val="000000"/>
          <w:sz w:val="24"/>
          <w:highlight w:val="none"/>
        </w:rPr>
        <w:t xml:space="preserve">.</w:t>
      </w:r>
      <w:r>
        <w:rPr>
          <w:rFonts w:hint="eastAsia" w:ascii="宋体" w:hAnsi="宋体"/>
          <w:color w:val="000000"/>
          <w:sz w:val="24"/>
          <w:highlight w:val="none"/>
        </w:rPr>
        <w:t xml:space="preserve">3谈判供应商法定代表人或代理人未准时参加谈判活动的视为自动放弃谈判，其谈判响应文件将不予评审。</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18.4谈判小组审查供应商递交的谈判响应文件，此谈判响应文件的报价为第一次报价。</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18.5谈判小组分别与谈判供应商进行谈判；</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18.6供应商根据谈判情况进行承诺说明并填写承诺函、填写最终总报价（合同单价按最终总报价同比例下（上）浮）；</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18.7最终总报价超财政预算者不得成交；</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18.8 谈判小组经过与供应商的谈判根据供应商的承诺、响应程度和供应商的最终总报价按谈判采购文件规定的成交原则进行综合评定供应商谈判结束后现场按约定时间,同时交纳承诺函及最终报价，如未约定时间递交承诺函和最终报价的供应商，将作为自动放弃此次谈判。</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ascii="宋体" w:hAnsi="宋体"/>
          <w:color w:val="000000"/>
          <w:sz w:val="24"/>
          <w:highlight w:val="none"/>
        </w:rPr>
      </w:pPr>
      <w:r>
        <w:rPr>
          <w:rFonts w:hint="eastAsia" w:ascii="宋体" w:hAnsi="宋体"/>
          <w:color w:val="000000"/>
          <w:sz w:val="24"/>
          <w:highlight w:val="none"/>
        </w:rPr>
        <w:t xml:space="preserve">18.9如谈判过程中出现本采购文件未尽事宜，由谈判小组根据有关法律、法规讨论决定。</w:t>
      </w:r>
      <w:r>
        <w:rPr>
          <w:rFonts w:ascii="宋体" w:hAnsi="宋体"/>
          <w:color w:val="000000"/>
          <w:sz w:val="24"/>
          <w:highlight w:val="none"/>
        </w:rPr>
      </w:r>
      <w:r/>
    </w:p>
    <w:p>
      <w:pPr>
        <w:pStyle w:val="944"/>
        <w:ind w:firstLine="482"/>
        <w:keepLines w:val="0"/>
        <w:keepNext w:val="0"/>
        <w:pageBreakBefore w:val="0"/>
        <w:spacing w:line="360" w:lineRule="auto"/>
        <w:shd w:val="clear" w:color="auto" w:fill="auto"/>
        <w:widowControl w:val="off"/>
        <w:rPr>
          <w:rFonts w:ascii="宋体" w:hAnsi="宋体"/>
          <w:b/>
          <w:color w:val="000000"/>
          <w:sz w:val="24"/>
          <w:highlight w:val="none"/>
        </w:rPr>
      </w:pPr>
      <w:r>
        <w:rPr>
          <w:rFonts w:hint="eastAsia" w:ascii="宋体" w:hAnsi="宋体"/>
          <w:b/>
          <w:color w:val="000000"/>
          <w:sz w:val="24"/>
          <w:highlight w:val="none"/>
        </w:rPr>
        <w:t xml:space="preserve">19</w:t>
      </w:r>
      <w:r>
        <w:rPr>
          <w:rFonts w:ascii="宋体" w:hAnsi="宋体"/>
          <w:b/>
          <w:color w:val="000000"/>
          <w:sz w:val="24"/>
          <w:highlight w:val="none"/>
        </w:rPr>
        <w:t xml:space="preserve">.</w:t>
      </w:r>
      <w:r>
        <w:rPr>
          <w:rFonts w:hint="eastAsia" w:ascii="宋体" w:hAnsi="宋体"/>
          <w:b/>
          <w:color w:val="000000"/>
          <w:sz w:val="24"/>
          <w:highlight w:val="none"/>
        </w:rPr>
        <w:t xml:space="preserve">谈判小组</w:t>
      </w:r>
      <w:r>
        <w:rPr>
          <w:rFonts w:ascii="宋体" w:hAnsi="宋体"/>
          <w:b/>
          <w:color w:val="000000"/>
          <w:sz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19.1谈判小组由采购单位代表、专家评委组成。</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19.2谈判小组负责具体的谈判事务，并独立履行以下职责：</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19.2.1审查谈判响应文件是否符合谈判采购文件的要求，并作评价；</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19.2.2可以要求谈判供应商对谈判响应文件有关事项作解释或澄清；</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19.2.3推荐成交候选供应商名单；</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19.2.4向谈判采购单位或者有关部门报告非法干预谈判工作的行为。</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19.3谈判小组成员应当履行下列义务：</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19.3.1遵纪守法，客观、公正、廉洁地履行职责；</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19.3.2按照谈判采购文件规定的评审办法进行评审，对评审意见承担个人责任；</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19.3.3对谈判过程和结果，以及谈判供应商的商业秘密保密；</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19.3.4参与评审报告的起草；</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hint="eastAsia" w:ascii="宋体" w:hAnsi="宋体" w:eastAsia="宋体"/>
          <w:color w:val="000000"/>
          <w:szCs w:val="24"/>
          <w:highlight w:val="none"/>
        </w:rPr>
      </w:pPr>
      <w:r>
        <w:rPr>
          <w:rFonts w:hint="eastAsia" w:ascii="宋体" w:hAnsi="宋体" w:eastAsia="宋体"/>
          <w:color w:val="000000"/>
          <w:szCs w:val="24"/>
          <w:highlight w:val="none"/>
        </w:rPr>
        <w:t xml:space="preserve">19.3.5配合相关部门的投诉处理工作；</w:t>
      </w:r>
      <w:r>
        <w:rPr>
          <w:rFonts w:hint="eastAsia"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ascii="宋体" w:hAnsi="宋体" w:eastAsia="宋体"/>
          <w:color w:val="000000"/>
          <w:szCs w:val="24"/>
          <w:highlight w:val="none"/>
        </w:rPr>
      </w:pPr>
      <w:r>
        <w:rPr>
          <w:rFonts w:hint="eastAsia" w:ascii="宋体" w:hAnsi="宋体" w:eastAsia="宋体"/>
          <w:color w:val="000000"/>
          <w:szCs w:val="24"/>
          <w:highlight w:val="none"/>
        </w:rPr>
        <w:t xml:space="preserve">19.3.6配合谈判采购单位答复谈判供应商提出的质疑。</w:t>
      </w:r>
      <w:r>
        <w:rPr>
          <w:rFonts w:ascii="宋体" w:hAnsi="宋体" w:eastAsia="宋体"/>
          <w:color w:val="000000"/>
          <w:szCs w:val="24"/>
          <w:highlight w:val="none"/>
        </w:rPr>
      </w:r>
      <w:r/>
    </w:p>
    <w:p>
      <w:pPr>
        <w:pStyle w:val="944"/>
        <w:ind w:firstLine="482"/>
        <w:keepLines w:val="0"/>
        <w:keepNext w:val="0"/>
        <w:pageBreakBefore w:val="0"/>
        <w:spacing w:line="360" w:lineRule="auto"/>
        <w:shd w:val="clear" w:color="auto" w:fill="auto"/>
        <w:widowControl w:val="off"/>
        <w:rPr>
          <w:rFonts w:ascii="宋体" w:hAnsi="宋体"/>
          <w:b/>
          <w:color w:val="000000"/>
          <w:sz w:val="24"/>
          <w:highlight w:val="none"/>
        </w:rPr>
      </w:pPr>
      <w:r>
        <w:rPr>
          <w:rFonts w:hint="eastAsia" w:ascii="宋体" w:hAnsi="宋体"/>
          <w:b/>
          <w:color w:val="000000"/>
          <w:sz w:val="24"/>
          <w:highlight w:val="none"/>
        </w:rPr>
        <w:t xml:space="preserve">20</w:t>
      </w:r>
      <w:r>
        <w:rPr>
          <w:rFonts w:ascii="宋体" w:hAnsi="宋体"/>
          <w:b/>
          <w:color w:val="000000"/>
          <w:sz w:val="24"/>
          <w:highlight w:val="none"/>
        </w:rPr>
        <w:t xml:space="preserve">.</w:t>
      </w:r>
      <w:r>
        <w:rPr>
          <w:rFonts w:hint="eastAsia" w:ascii="宋体" w:hAnsi="宋体"/>
          <w:b/>
          <w:color w:val="000000"/>
          <w:sz w:val="24"/>
          <w:highlight w:val="none"/>
        </w:rPr>
        <w:t xml:space="preserve">评审内容的保密</w:t>
      </w:r>
      <w:r>
        <w:rPr>
          <w:rFonts w:ascii="宋体" w:hAnsi="宋体"/>
          <w:b/>
          <w:color w:val="000000"/>
          <w:sz w:val="24"/>
          <w:highlight w:val="none"/>
        </w:rPr>
      </w:r>
      <w:r/>
    </w:p>
    <w:p>
      <w:pPr>
        <w:pStyle w:val="956"/>
        <w:ind w:firstLine="480"/>
        <w:jc w:val="both"/>
        <w:keepLines w:val="0"/>
        <w:keepNext w:val="0"/>
        <w:pageBreakBefore w:val="0"/>
        <w:spacing w:line="360" w:lineRule="auto"/>
        <w:shd w:val="clear" w:color="auto" w:fill="auto"/>
        <w:widowControl w:val="off"/>
        <w:rPr>
          <w:rFonts w:ascii="宋体" w:hAnsi="宋体" w:eastAsia="宋体"/>
          <w:color w:val="000000"/>
          <w:szCs w:val="24"/>
          <w:highlight w:val="none"/>
        </w:rPr>
      </w:pPr>
      <w:r>
        <w:rPr>
          <w:rFonts w:hint="eastAsia" w:ascii="宋体" w:hAnsi="宋体" w:eastAsia="宋体"/>
          <w:color w:val="000000"/>
          <w:szCs w:val="24"/>
          <w:highlight w:val="none"/>
        </w:rPr>
        <w:t xml:space="preserve">20</w:t>
      </w: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谈判开始后，直到宣布授予成交单位合同为止，凡属于审查、澄清、评价和比较谈判响应文件的所有资料，有关授予合同的信息都不应向谈判供应商或与评审无关的其他人泄露。</w:t>
      </w:r>
      <w:r>
        <w:rPr>
          <w:rFonts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ascii="宋体" w:hAnsi="宋体" w:eastAsia="宋体"/>
          <w:color w:val="000000"/>
          <w:szCs w:val="24"/>
          <w:highlight w:val="none"/>
        </w:rPr>
      </w:pPr>
      <w:r>
        <w:rPr>
          <w:rFonts w:hint="eastAsia" w:ascii="宋体" w:hAnsi="宋体" w:eastAsia="宋体"/>
          <w:color w:val="000000"/>
          <w:szCs w:val="24"/>
          <w:highlight w:val="none"/>
        </w:rPr>
        <w:t xml:space="preserve">20</w:t>
      </w: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在谈判响应文件的审查、澄清、评价和比较以及授予合同的过程中，谈判供应商对谈判采购单位和谈判小组施加影响的任何行为，都将取消其成交资格。</w:t>
      </w:r>
      <w:r>
        <w:rPr>
          <w:rFonts w:ascii="宋体" w:hAnsi="宋体" w:eastAsia="宋体"/>
          <w:color w:val="000000"/>
          <w:szCs w:val="24"/>
          <w:highlight w:val="none"/>
        </w:rPr>
      </w:r>
      <w:r/>
    </w:p>
    <w:p>
      <w:pPr>
        <w:pStyle w:val="956"/>
        <w:ind w:firstLine="480"/>
        <w:jc w:val="both"/>
        <w:keepLines w:val="0"/>
        <w:keepNext w:val="0"/>
        <w:pageBreakBefore w:val="0"/>
        <w:spacing w:line="360" w:lineRule="auto"/>
        <w:shd w:val="clear" w:color="auto" w:fill="auto"/>
        <w:widowControl w:val="off"/>
        <w:rPr>
          <w:rFonts w:ascii="宋体" w:hAnsi="宋体" w:eastAsia="宋体"/>
          <w:color w:val="000000"/>
          <w:szCs w:val="24"/>
          <w:highlight w:val="none"/>
        </w:rPr>
      </w:pPr>
      <w:r>
        <w:rPr>
          <w:rFonts w:hint="eastAsia" w:ascii="宋体" w:hAnsi="宋体" w:eastAsia="宋体"/>
          <w:color w:val="000000"/>
          <w:szCs w:val="24"/>
          <w:highlight w:val="none"/>
        </w:rPr>
        <w:t xml:space="preserve">20</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在评审期间，谈判采购单位将通过指定联络人与谈判供应商进行联系。</w:t>
      </w:r>
      <w:r>
        <w:rPr>
          <w:rFonts w:ascii="宋体" w:hAnsi="宋体" w:eastAsia="宋体"/>
          <w:color w:val="000000"/>
          <w:szCs w:val="24"/>
          <w:highlight w:val="none"/>
        </w:rPr>
      </w:r>
      <w:r/>
    </w:p>
    <w:p>
      <w:pPr>
        <w:pStyle w:val="944"/>
        <w:ind w:firstLine="482"/>
        <w:keepLines w:val="0"/>
        <w:keepNext w:val="0"/>
        <w:pageBreakBefore w:val="0"/>
        <w:spacing w:line="360" w:lineRule="auto"/>
        <w:shd w:val="clear" w:color="auto" w:fill="auto"/>
        <w:widowControl w:val="off"/>
        <w:rPr>
          <w:rFonts w:ascii="宋体" w:hAnsi="宋体"/>
          <w:b/>
          <w:color w:val="000000"/>
          <w:sz w:val="24"/>
          <w:highlight w:val="none"/>
        </w:rPr>
      </w:pPr>
      <w:r>
        <w:rPr>
          <w:rFonts w:hint="eastAsia" w:ascii="宋体" w:hAnsi="宋体"/>
          <w:b/>
          <w:color w:val="000000"/>
          <w:sz w:val="24"/>
          <w:highlight w:val="none"/>
        </w:rPr>
        <w:t xml:space="preserve">21</w:t>
      </w:r>
      <w:r>
        <w:rPr>
          <w:rFonts w:ascii="宋体" w:hAnsi="宋体"/>
          <w:b/>
          <w:color w:val="000000"/>
          <w:sz w:val="24"/>
          <w:highlight w:val="none"/>
        </w:rPr>
        <w:t xml:space="preserve">.</w:t>
      </w:r>
      <w:r>
        <w:rPr>
          <w:rFonts w:hint="eastAsia" w:ascii="宋体" w:hAnsi="宋体"/>
          <w:b/>
          <w:color w:val="000000"/>
          <w:sz w:val="24"/>
          <w:highlight w:val="none"/>
        </w:rPr>
        <w:t xml:space="preserve">响应文件的澄清、说明和更正</w:t>
      </w:r>
      <w:r>
        <w:rPr>
          <w:rFonts w:ascii="宋体" w:hAnsi="宋体"/>
          <w:b/>
          <w:color w:val="000000"/>
          <w:sz w:val="24"/>
          <w:highlight w:val="none"/>
        </w:rPr>
      </w:r>
      <w:r/>
    </w:p>
    <w:p>
      <w:pPr>
        <w:pStyle w:val="944"/>
        <w:ind w:firstLine="480"/>
        <w:keepLines w:val="0"/>
        <w:keepNext w:val="0"/>
        <w:pageBreakBefore w:val="0"/>
        <w:spacing w:line="360" w:lineRule="auto"/>
        <w:shd w:val="clear" w:color="auto" w:fill="auto"/>
        <w:widowControl w:val="off"/>
        <w:rPr>
          <w:rFonts w:ascii="宋体" w:hAnsi="宋体"/>
          <w:color w:val="000000"/>
          <w:sz w:val="24"/>
          <w:highlight w:val="none"/>
        </w:rPr>
      </w:pPr>
      <w:r>
        <w:rPr>
          <w:rFonts w:hint="eastAsia" w:ascii="宋体" w:hAnsi="宋体"/>
          <w:color w:val="000000"/>
          <w:sz w:val="24"/>
          <w:highlight w:val="none"/>
        </w:rPr>
        <w:t xml:space="preserve">21.1谈判</w:t>
      </w:r>
      <w:r>
        <w:rPr>
          <w:rFonts w:ascii="宋体" w:hAnsi="宋体"/>
          <w:color w:val="000000"/>
          <w:sz w:val="24"/>
          <w:highlight w:val="none"/>
        </w:rPr>
        <w:t xml:space="preserve">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21.2</w:t>
      </w:r>
      <w:r>
        <w:rPr>
          <w:rFonts w:ascii="宋体" w:hAnsi="宋体"/>
          <w:color w:val="000000"/>
          <w:sz w:val="24"/>
          <w:highlight w:val="none"/>
        </w:rPr>
        <w:t xml:space="preserve">供应商的澄清、说明或者更正应当由法定代表人或其授权代表签字</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4"/>
        <w:ind w:firstLine="482"/>
        <w:keepLines w:val="0"/>
        <w:keepNext w:val="0"/>
        <w:pageBreakBefore w:val="0"/>
        <w:spacing w:line="360" w:lineRule="auto"/>
        <w:shd w:val="clear" w:color="auto" w:fill="auto"/>
        <w:widowControl w:val="off"/>
        <w:rPr>
          <w:rFonts w:hint="eastAsia" w:ascii="宋体" w:hAnsi="宋体"/>
          <w:b/>
          <w:color w:val="000000"/>
          <w:sz w:val="24"/>
          <w:highlight w:val="none"/>
        </w:rPr>
      </w:pPr>
      <w:r>
        <w:rPr>
          <w:rFonts w:hint="eastAsia" w:ascii="宋体" w:hAnsi="宋体"/>
          <w:b/>
          <w:color w:val="000000"/>
          <w:sz w:val="24"/>
          <w:highlight w:val="none"/>
        </w:rPr>
        <w:t xml:space="preserve">22.项目的终止</w:t>
      </w:r>
      <w:r>
        <w:rPr>
          <w:rFonts w:hint="eastAsia" w:ascii="宋体" w:hAnsi="宋体"/>
          <w:b/>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22.1</w:t>
      </w:r>
      <w:r>
        <w:rPr>
          <w:rFonts w:ascii="宋体" w:hAnsi="宋体"/>
          <w:color w:val="000000"/>
          <w:sz w:val="24"/>
          <w:highlight w:val="none"/>
        </w:rPr>
        <w:t xml:space="preserve">因情况变化，不再符合规定的</w:t>
      </w:r>
      <w:r>
        <w:rPr>
          <w:rFonts w:hint="eastAsia" w:ascii="宋体" w:hAnsi="宋体"/>
          <w:color w:val="000000"/>
          <w:sz w:val="24"/>
          <w:highlight w:val="none"/>
        </w:rPr>
        <w:t xml:space="preserve">单一来源谈判</w:t>
      </w:r>
      <w:r>
        <w:rPr>
          <w:rFonts w:ascii="宋体" w:hAnsi="宋体"/>
          <w:color w:val="000000"/>
          <w:sz w:val="24"/>
          <w:highlight w:val="none"/>
        </w:rPr>
        <w:t xml:space="preserve">采购方式适用情形的；</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22.2</w:t>
      </w:r>
      <w:r>
        <w:rPr>
          <w:rFonts w:ascii="宋体" w:hAnsi="宋体"/>
          <w:color w:val="000000"/>
          <w:sz w:val="24"/>
          <w:highlight w:val="none"/>
        </w:rPr>
        <w:t xml:space="preserve">出现影响采购公正的违法、违规行为的；</w:t>
      </w:r>
      <w:r>
        <w:rPr>
          <w:rFonts w:hint="eastAsia" w:ascii="宋体" w:hAnsi="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olor w:val="000000"/>
          <w:sz w:val="24"/>
          <w:highlight w:val="none"/>
        </w:rPr>
      </w:pPr>
      <w:r>
        <w:rPr>
          <w:rFonts w:hint="eastAsia" w:ascii="宋体" w:hAnsi="宋体"/>
          <w:color w:val="000000"/>
          <w:sz w:val="24"/>
          <w:highlight w:val="none"/>
        </w:rPr>
        <w:t xml:space="preserve">22.3</w:t>
      </w:r>
      <w:r>
        <w:rPr>
          <w:rFonts w:ascii="宋体" w:hAnsi="宋体"/>
          <w:color w:val="000000"/>
          <w:sz w:val="24"/>
          <w:highlight w:val="none"/>
        </w:rPr>
        <w:t xml:space="preserve">在采购过程中</w:t>
      </w:r>
      <w:r>
        <w:rPr>
          <w:rFonts w:hint="eastAsia" w:ascii="宋体" w:hAnsi="宋体"/>
          <w:color w:val="000000"/>
          <w:sz w:val="24"/>
          <w:highlight w:val="none"/>
        </w:rPr>
        <w:t xml:space="preserve">没有</w:t>
      </w:r>
      <w:r>
        <w:rPr>
          <w:rFonts w:ascii="宋体" w:hAnsi="宋体"/>
          <w:color w:val="000000"/>
          <w:sz w:val="24"/>
          <w:highlight w:val="none"/>
        </w:rPr>
        <w:t xml:space="preserve">符合竞争要求的供应商或者报价超过采购预算的供应商。</w:t>
      </w:r>
      <w:r>
        <w:rPr>
          <w:rFonts w:hint="eastAsia" w:ascii="宋体" w:hAnsi="宋体"/>
          <w:color w:val="000000"/>
          <w:sz w:val="24"/>
          <w:highlight w:val="none"/>
        </w:rPr>
      </w:r>
      <w:r/>
    </w:p>
    <w:p>
      <w:pPr>
        <w:pStyle w:val="944"/>
        <w:ind w:firstLine="482"/>
        <w:keepLines w:val="0"/>
        <w:keepNext w:val="0"/>
        <w:pageBreakBefore w:val="0"/>
        <w:spacing w:line="360" w:lineRule="auto"/>
        <w:shd w:val="clear" w:color="auto" w:fill="auto"/>
        <w:widowControl w:val="off"/>
        <w:rPr>
          <w:rFonts w:hint="eastAsia" w:ascii="宋体" w:hAnsi="宋体"/>
          <w:b/>
          <w:bCs/>
          <w:color w:val="000000"/>
          <w:sz w:val="24"/>
          <w:highlight w:val="none"/>
        </w:rPr>
      </w:pPr>
      <w:r>
        <w:rPr>
          <w:rFonts w:hint="eastAsia" w:ascii="宋体" w:hAnsi="宋体"/>
          <w:b/>
          <w:color w:val="000000"/>
          <w:sz w:val="24"/>
          <w:highlight w:val="none"/>
        </w:rPr>
        <w:t xml:space="preserve">23.未尽事宜</w:t>
      </w:r>
      <w:r>
        <w:rPr>
          <w:rFonts w:ascii="宋体" w:hAnsi="宋体"/>
          <w:b/>
          <w:color w:val="000000"/>
          <w:sz w:val="24"/>
          <w:highlight w:val="none"/>
        </w:rPr>
        <w:t xml:space="preserve">:</w:t>
      </w:r>
      <w:r>
        <w:rPr>
          <w:rFonts w:hint="eastAsia" w:ascii="宋体" w:hAnsi="宋体"/>
          <w:color w:val="000000"/>
          <w:sz w:val="24"/>
          <w:highlight w:val="none"/>
        </w:rPr>
        <w:t xml:space="preserve">按</w:t>
      </w:r>
      <w:r>
        <w:rPr>
          <w:rFonts w:ascii="宋体" w:hAnsi="宋体"/>
          <w:color w:val="000000"/>
          <w:sz w:val="24"/>
          <w:highlight w:val="none"/>
        </w:rPr>
        <w:t xml:space="preserve">《中华人民共和国政府采购法》</w:t>
      </w:r>
      <w:r>
        <w:rPr>
          <w:rFonts w:hint="eastAsia" w:ascii="宋体" w:hAnsi="宋体"/>
          <w:color w:val="000000"/>
          <w:sz w:val="24"/>
          <w:highlight w:val="none"/>
        </w:rPr>
        <w:t xml:space="preserve">及其他有关的法律法规的规定执行。</w:t>
      </w:r>
      <w:r>
        <w:rPr>
          <w:rFonts w:hint="eastAsia" w:ascii="宋体" w:hAnsi="宋体"/>
          <w:b/>
          <w:bCs/>
          <w:color w:val="000000"/>
          <w:sz w:val="24"/>
          <w:highlight w:val="none"/>
        </w:rPr>
      </w:r>
      <w:r/>
    </w:p>
    <w:p>
      <w:pPr>
        <w:pStyle w:val="944"/>
        <w:ind w:firstLine="2397"/>
        <w:spacing w:line="360" w:lineRule="auto"/>
        <w:shd w:val="clear" w:color="auto" w:fill="auto"/>
        <w:rPr>
          <w:rFonts w:hint="eastAsia" w:ascii="宋体" w:hAnsi="宋体"/>
          <w:b/>
          <w:bCs/>
          <w:color w:val="000000"/>
          <w:sz w:val="24"/>
          <w:highlight w:val="none"/>
        </w:rPr>
      </w:pPr>
      <w:r>
        <w:rPr>
          <w:rFonts w:hint="eastAsia" w:ascii="宋体" w:hAnsi="宋体"/>
          <w:b/>
          <w:bCs/>
          <w:color w:val="000000"/>
          <w:sz w:val="24"/>
          <w:highlight w:val="none"/>
        </w:rPr>
      </w:r>
      <w:r/>
    </w:p>
    <w:p>
      <w:pPr>
        <w:pStyle w:val="944"/>
        <w:ind w:firstLine="2397"/>
        <w:spacing w:line="360" w:lineRule="auto"/>
        <w:shd w:val="clear" w:color="auto" w:fill="auto"/>
        <w:rPr>
          <w:rFonts w:hint="eastAsia" w:ascii="宋体" w:hAnsi="宋体"/>
          <w:b/>
          <w:bCs/>
          <w:color w:val="000000"/>
          <w:sz w:val="24"/>
          <w:highlight w:val="none"/>
        </w:rPr>
      </w:pPr>
      <w:r>
        <w:rPr>
          <w:rFonts w:hint="eastAsia" w:ascii="宋体" w:hAnsi="宋体"/>
          <w:b/>
          <w:bCs/>
          <w:color w:val="000000"/>
          <w:sz w:val="24"/>
          <w:highlight w:val="none"/>
        </w:rPr>
      </w:r>
      <w:r/>
    </w:p>
    <w:p>
      <w:pPr>
        <w:pStyle w:val="944"/>
        <w:ind w:firstLine="2397"/>
        <w:spacing w:line="360" w:lineRule="auto"/>
        <w:shd w:val="clear" w:color="auto" w:fill="auto"/>
        <w:rPr>
          <w:rFonts w:hint="eastAsia" w:ascii="宋体" w:hAnsi="宋体"/>
          <w:b/>
          <w:bCs/>
          <w:color w:val="000000"/>
          <w:sz w:val="24"/>
          <w:highlight w:val="none"/>
        </w:rPr>
      </w:pPr>
      <w:r>
        <w:rPr>
          <w:rFonts w:hint="eastAsia" w:ascii="宋体" w:hAnsi="宋体"/>
          <w:b/>
          <w:bCs/>
          <w:color w:val="000000"/>
          <w:sz w:val="24"/>
          <w:highlight w:val="none"/>
        </w:rPr>
      </w:r>
      <w:r/>
    </w:p>
    <w:p>
      <w:pPr>
        <w:pStyle w:val="944"/>
        <w:ind w:firstLine="2397"/>
        <w:spacing w:line="360" w:lineRule="auto"/>
        <w:shd w:val="clear" w:color="auto" w:fill="auto"/>
        <w:rPr>
          <w:rFonts w:hint="eastAsia" w:ascii="宋体" w:hAnsi="宋体"/>
          <w:b/>
          <w:bCs/>
          <w:color w:val="000000"/>
          <w:sz w:val="24"/>
          <w:highlight w:val="none"/>
        </w:rPr>
      </w:pPr>
      <w:r>
        <w:rPr>
          <w:rFonts w:hint="eastAsia" w:ascii="宋体" w:hAnsi="宋体"/>
          <w:b/>
          <w:bCs/>
          <w:color w:val="000000"/>
          <w:sz w:val="24"/>
          <w:highlight w:val="none"/>
        </w:rPr>
      </w:r>
      <w:r/>
    </w:p>
    <w:p>
      <w:pPr>
        <w:pStyle w:val="944"/>
        <w:ind w:firstLine="2397"/>
        <w:spacing w:line="360" w:lineRule="auto"/>
        <w:shd w:val="clear" w:color="auto" w:fill="auto"/>
        <w:rPr>
          <w:rFonts w:hint="eastAsia" w:ascii="宋体" w:hAnsi="宋体"/>
          <w:b/>
          <w:bCs/>
          <w:color w:val="000000"/>
          <w:sz w:val="24"/>
          <w:highlight w:val="none"/>
        </w:rPr>
      </w:pPr>
      <w:r>
        <w:rPr>
          <w:rFonts w:hint="eastAsia" w:ascii="宋体" w:hAnsi="宋体"/>
          <w:b/>
          <w:bCs/>
          <w:color w:val="000000"/>
          <w:sz w:val="24"/>
          <w:highlight w:val="none"/>
        </w:rPr>
      </w:r>
      <w:r/>
    </w:p>
    <w:p>
      <w:pPr>
        <w:pStyle w:val="944"/>
        <w:ind w:firstLine="2397"/>
        <w:spacing w:line="360" w:lineRule="auto"/>
        <w:shd w:val="clear" w:color="auto" w:fill="auto"/>
        <w:rPr>
          <w:rFonts w:hint="eastAsia" w:ascii="宋体" w:hAnsi="宋体"/>
          <w:b/>
          <w:bCs/>
          <w:color w:val="000000"/>
          <w:sz w:val="24"/>
          <w:highlight w:val="none"/>
        </w:rPr>
      </w:pPr>
      <w:r>
        <w:rPr>
          <w:rFonts w:hint="eastAsia" w:ascii="宋体" w:hAnsi="宋体"/>
          <w:b/>
          <w:bCs/>
          <w:color w:val="000000"/>
          <w:sz w:val="24"/>
          <w:highlight w:val="none"/>
        </w:rPr>
      </w:r>
      <w:r/>
    </w:p>
    <w:p>
      <w:pPr>
        <w:pStyle w:val="944"/>
        <w:ind w:right="178"/>
        <w:jc w:val="center"/>
        <w:spacing w:line="360" w:lineRule="auto"/>
        <w:shd w:val="clear" w:color="auto" w:fill="auto"/>
        <w:rPr>
          <w:rFonts w:hint="eastAsia" w:ascii="宋体" w:hAnsi="宋体"/>
          <w:b/>
          <w:bCs/>
          <w:color w:val="000000"/>
          <w:sz w:val="24"/>
          <w:highlight w:val="none"/>
        </w:rPr>
        <w:outlineLvl w:val="0"/>
      </w:pPr>
      <w:r>
        <w:rPr>
          <w:rFonts w:hint="eastAsia" w:ascii="宋体" w:hAnsi="宋体" w:eastAsia="宋体" w:cs="Times New Roman"/>
          <w:b/>
          <w:color w:val="000000"/>
          <w:sz w:val="24"/>
          <w:highlight w:val="none"/>
        </w:rPr>
        <w:t xml:space="preserve">三、谈判文件</w:t>
      </w:r>
      <w:r>
        <w:rPr>
          <w:rFonts w:hint="eastAsia" w:ascii="宋体" w:hAnsi="宋体"/>
          <w:b/>
          <w:bCs/>
          <w:color w:val="000000"/>
          <w:sz w:val="24"/>
          <w:highlight w:val="none"/>
        </w:rPr>
      </w:r>
      <w:r/>
    </w:p>
    <w:p>
      <w:pPr>
        <w:pStyle w:val="944"/>
        <w:ind w:left="-359" w:firstLine="410"/>
        <w:jc w:val="right"/>
        <w:spacing w:line="360" w:lineRule="auto"/>
        <w:shd w:val="clear" w:color="auto" w:fill="auto"/>
        <w:tabs>
          <w:tab w:val="left" w:pos="5250" w:leader="none"/>
        </w:tabs>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采购</w:t>
      </w:r>
      <w:r>
        <w:rPr>
          <w:rFonts w:hint="eastAsia" w:ascii="宋体" w:hAnsi="宋体"/>
          <w:bCs/>
          <w:color w:val="000000"/>
          <w:sz w:val="24"/>
          <w:highlight w:val="none"/>
        </w:rPr>
        <w:t xml:space="preserve">编号：</w:t>
      </w:r>
      <w:r>
        <w:rPr>
          <w:rFonts w:hint="eastAsia" w:ascii="宋体" w:hAnsi="宋体"/>
          <w:bCs/>
          <w:color w:val="000000"/>
          <w:sz w:val="24"/>
          <w:highlight w:val="none"/>
          <w:lang w:eastAsia="zh-CN"/>
        </w:rPr>
        <w:t xml:space="preserve"> JSZC-320500-SZST-D2026-0028</w:t>
      </w:r>
      <w:r>
        <w:rPr>
          <w:rFonts w:hint="eastAsia" w:ascii="宋体" w:hAnsi="宋体" w:eastAsia="宋体"/>
          <w:bCs/>
          <w:color w:val="000000"/>
          <w:sz w:val="24"/>
          <w:highlight w:val="none"/>
          <w:lang w:eastAsia="zh-CN"/>
        </w:rPr>
      </w:r>
      <w:r/>
    </w:p>
    <w:p>
      <w:pPr>
        <w:pStyle w:val="944"/>
        <w:ind w:firstLine="482"/>
        <w:spacing w:line="360" w:lineRule="auto"/>
        <w:shd w:val="clear" w:color="auto" w:fill="auto"/>
        <w:tabs>
          <w:tab w:val="left" w:pos="540" w:leader="none"/>
        </w:tabs>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(一)本次谈判项目主要内容：</w:t>
      </w:r>
      <w:r>
        <w:rPr>
          <w:rFonts w:hint="eastAsia" w:ascii="宋体" w:hAnsi="宋体" w:cs="宋体"/>
          <w:b/>
          <w:bCs/>
          <w:color w:val="000000"/>
          <w:sz w:val="24"/>
          <w:highlight w:val="none"/>
          <w:lang w:eastAsia="zh-CN"/>
        </w:rPr>
        <w:t xml:space="preserve">2026年青少年足球联赛（U系列）</w:t>
      </w:r>
      <w:r>
        <w:rPr>
          <w:rFonts w:hint="eastAsia" w:ascii="宋体" w:hAnsi="宋体" w:eastAsia="宋体" w:cs="宋体"/>
          <w:b/>
          <w:bCs/>
          <w:color w:val="000000"/>
          <w:sz w:val="24"/>
          <w:highlight w:val="none"/>
          <w:lang w:eastAsia="zh-CN"/>
        </w:rPr>
      </w:r>
      <w:r/>
    </w:p>
    <w:p>
      <w:pPr>
        <w:pStyle w:val="944"/>
        <w:ind w:firstLine="482"/>
        <w:spacing w:line="360" w:lineRule="auto"/>
        <w:shd w:val="clear" w:color="auto" w:fill="auto"/>
        <w:tabs>
          <w:tab w:val="left" w:pos="540" w:leader="none"/>
        </w:tabs>
        <w:rPr>
          <w:rFonts w:hint="eastAsia" w:ascii="宋体" w:hAnsi="宋体" w:eastAsia="宋体" w:cs="宋体"/>
          <w:b/>
          <w:color w:val="000000"/>
          <w:sz w:val="24"/>
          <w:highlight w:val="none"/>
          <w:lang w:eastAsia="zh-CN" w:bidi="ar"/>
        </w:rPr>
      </w:pPr>
      <w:r>
        <w:rPr>
          <w:rFonts w:hint="eastAsia" w:ascii="宋体" w:hAnsi="宋体" w:cs="宋体"/>
          <w:b/>
          <w:color w:val="000000"/>
          <w:sz w:val="24"/>
          <w:highlight w:val="none"/>
          <w:lang w:bidi="ar"/>
        </w:rPr>
        <w:t xml:space="preserve">(二)</w:t>
      </w:r>
      <w:r>
        <w:rPr>
          <w:rFonts w:hint="eastAsia" w:ascii="宋体" w:hAnsi="宋体" w:cs="宋体"/>
          <w:b/>
          <w:bCs/>
          <w:color w:val="000000"/>
          <w:sz w:val="24"/>
          <w:highlight w:val="none"/>
        </w:rPr>
        <w:t xml:space="preserve">预算金额：</w:t>
      </w:r>
      <w:r>
        <w:rPr>
          <w:rFonts w:hint="eastAsia" w:ascii="宋体" w:hAnsi="宋体" w:cs="宋体"/>
          <w:b/>
          <w:bCs/>
          <w:color w:val="000000"/>
          <w:sz w:val="24"/>
          <w:highlight w:val="none"/>
          <w:lang w:val="en-US" w:eastAsia="zh-CN"/>
        </w:rPr>
        <w:t xml:space="preserve">贰佰贰拾柒万伍仟陆佰伍拾肆</w:t>
      </w:r>
      <w:r>
        <w:rPr>
          <w:rFonts w:hint="eastAsia" w:ascii="宋体" w:hAnsi="宋体" w:cs="宋体"/>
          <w:b/>
          <w:bCs/>
          <w:color w:val="000000"/>
          <w:sz w:val="24"/>
          <w:highlight w:val="none"/>
          <w:lang w:eastAsia="zh-CN"/>
        </w:rPr>
        <w:t xml:space="preserve">元整（￥</w:t>
      </w:r>
      <w:r>
        <w:rPr>
          <w:rFonts w:hint="eastAsia" w:ascii="宋体" w:hAnsi="宋体" w:cs="宋体"/>
          <w:b/>
          <w:bCs/>
          <w:color w:val="000000"/>
          <w:sz w:val="24"/>
          <w:highlight w:val="none"/>
          <w:lang w:val="en-US" w:eastAsia="zh-CN"/>
        </w:rPr>
        <w:t xml:space="preserve">2275654</w:t>
      </w:r>
      <w:r>
        <w:rPr>
          <w:rFonts w:hint="eastAsia" w:ascii="宋体" w:hAnsi="宋体" w:cs="宋体"/>
          <w:b/>
          <w:bCs/>
          <w:color w:val="000000"/>
          <w:sz w:val="24"/>
          <w:highlight w:val="none"/>
          <w:lang w:eastAsia="zh-CN"/>
        </w:rPr>
        <w:t xml:space="preserve">.00元）</w:t>
      </w:r>
      <w:r>
        <w:rPr>
          <w:rFonts w:hint="eastAsia" w:ascii="宋体" w:hAnsi="宋体" w:eastAsia="宋体" w:cs="宋体"/>
          <w:b/>
          <w:color w:val="000000"/>
          <w:sz w:val="24"/>
          <w:highlight w:val="none"/>
          <w:lang w:eastAsia="zh-CN" w:bidi="ar"/>
        </w:rPr>
      </w:r>
      <w:r/>
    </w:p>
    <w:p>
      <w:pPr>
        <w:pStyle w:val="944"/>
        <w:ind w:firstLine="482"/>
        <w:spacing w:line="360" w:lineRule="auto"/>
        <w:shd w:val="clear" w:color="auto" w:fill="auto"/>
        <w:tabs>
          <w:tab w:val="left" w:pos="54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(三)项目服务要求：</w:t>
      </w:r>
      <w:r>
        <w:rPr>
          <w:rFonts w:hint="eastAsia" w:ascii="宋体" w:hAnsi="宋体" w:cs="宋体"/>
          <w:b/>
          <w:color w:val="000000"/>
          <w:sz w:val="24"/>
          <w:highlight w:val="none"/>
          <w:lang w:bidi="ar"/>
        </w:rPr>
      </w:r>
      <w:r/>
    </w:p>
    <w:p>
      <w:pPr>
        <w:pStyle w:val="944"/>
        <w:ind w:firstLine="480"/>
        <w:jc w:val="left"/>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采购项目简介：</w:t>
      </w:r>
      <w:r>
        <w:rPr>
          <w:rFonts w:hint="eastAsia" w:ascii="宋体" w:hAnsi="宋体" w:eastAsia="宋体" w:cs="宋体"/>
          <w:color w:val="000000"/>
          <w:sz w:val="24"/>
          <w:highlight w:val="none"/>
        </w:rPr>
      </w:r>
      <w:r/>
    </w:p>
    <w:p>
      <w:pPr>
        <w:pStyle w:val="944"/>
        <w:ind w:firstLine="480"/>
        <w:spacing w:line="360" w:lineRule="auto"/>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第</w:t>
      </w:r>
      <w:r>
        <w:rPr>
          <w:rFonts w:hint="eastAsia" w:ascii="宋体" w:hAnsi="宋体" w:cs="宋体"/>
          <w:bCs/>
          <w:color w:val="000000"/>
          <w:sz w:val="24"/>
          <w:highlight w:val="none"/>
          <w:lang w:val="en-US" w:eastAsia="zh-CN"/>
        </w:rPr>
        <w:t xml:space="preserve">三</w:t>
      </w:r>
      <w:r>
        <w:rPr>
          <w:rFonts w:hint="eastAsia" w:ascii="宋体" w:hAnsi="宋体" w:cs="宋体"/>
          <w:bCs/>
          <w:color w:val="000000"/>
          <w:sz w:val="24"/>
          <w:highlight w:val="none"/>
        </w:rPr>
        <w:t xml:space="preserve">届苏州市青少年足球联赛（U系列），是苏州积极响应全国足球发展重点城市建设相关要求的一项赛事，为</w:t>
      </w:r>
      <w:r>
        <w:rPr>
          <w:rFonts w:hint="eastAsia" w:ascii="宋体" w:hAnsi="宋体" w:cs="宋体"/>
          <w:bCs/>
          <w:color w:val="000000"/>
          <w:sz w:val="24"/>
          <w:highlight w:val="none"/>
        </w:rPr>
        <w:t xml:space="preserve">完善苏州城市青少年足球竞赛体系，联赛宗旨是推动我市青少年足球工作更加广泛、深入、健康地发展，提高青少年足球的竞技水平，扩大足球人口。</w:t>
      </w:r>
      <w:r>
        <w:rPr>
          <w:rFonts w:ascii="宋体" w:hAnsi="宋体" w:cs="宋体"/>
          <w:bCs/>
          <w:color w:val="000000"/>
          <w:sz w:val="24"/>
          <w:highlight w:val="none"/>
        </w:rPr>
      </w:r>
      <w:r/>
    </w:p>
    <w:p>
      <w:pPr>
        <w:pStyle w:val="944"/>
        <w:ind w:firstLine="480"/>
        <w:jc w:val="left"/>
        <w:spacing w:line="360" w:lineRule="auto"/>
        <w:shd w:val="clear" w:color="auto" w:fill="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服务内容包括：</w:t>
      </w:r>
      <w:r>
        <w:rPr>
          <w:rFonts w:ascii="宋体" w:hAnsi="宋体" w:eastAsia="宋体" w:cs="宋体"/>
          <w:color w:val="000000"/>
          <w:sz w:val="24"/>
          <w:highlight w:val="none"/>
          <w:lang w:val="en-US" w:eastAsia="zh-CN"/>
        </w:rPr>
      </w:r>
      <w:r/>
    </w:p>
    <w:p>
      <w:pPr>
        <w:pStyle w:val="1046"/>
        <w:ind w:firstLine="482"/>
        <w:spacing w:line="360" w:lineRule="auto"/>
        <w:shd w:val="clear" w:color="auto" w:fill="auto"/>
        <w:rPr>
          <w:color w:val="000000"/>
          <w:highlight w:val="none"/>
        </w:rPr>
      </w:pPr>
      <w:r>
        <w:rPr>
          <w:rFonts w:hint="eastAsia" w:ascii="宋体" w:hAnsi="宋体" w:eastAsia="宋体" w:cs="宋体"/>
          <w:b/>
          <w:color w:val="000000"/>
          <w:sz w:val="24"/>
          <w:szCs w:val="24"/>
          <w:highlight w:val="none"/>
        </w:rPr>
        <w:t xml:space="preserve">1、比赛时间：</w:t>
      </w:r>
      <w:bookmarkStart w:id="0" w:name="_Hlk205473819"/>
      <w:r>
        <w:rPr>
          <w:rFonts w:hint="eastAsia" w:ascii="宋体" w:hAnsi="宋体" w:eastAsia="宋体" w:cs="宋体"/>
          <w:bCs/>
          <w:color w:val="000000"/>
          <w:sz w:val="24"/>
          <w:szCs w:val="24"/>
          <w:highlight w:val="none"/>
          <w:lang w:eastAsia="zh-CN"/>
        </w:rPr>
        <w:t xml:space="preserve">2026</w:t>
      </w:r>
      <w:r>
        <w:rPr>
          <w:rFonts w:hint="eastAsia" w:ascii="宋体" w:hAnsi="宋体" w:eastAsia="宋体" w:cs="宋体"/>
          <w:bCs/>
          <w:color w:val="000000"/>
          <w:sz w:val="24"/>
          <w:szCs w:val="24"/>
          <w:highlight w:val="none"/>
        </w:rPr>
        <w:t xml:space="preserve">年9月－</w:t>
      </w:r>
      <w:r>
        <w:rPr>
          <w:rFonts w:hint="eastAsia" w:ascii="宋体" w:hAnsi="宋体" w:eastAsia="宋体" w:cs="宋体"/>
          <w:bCs/>
          <w:color w:val="000000"/>
          <w:sz w:val="24"/>
          <w:szCs w:val="24"/>
          <w:highlight w:val="none"/>
          <w:lang w:eastAsia="zh-CN"/>
        </w:rPr>
        <w:t xml:space="preserve">2026</w:t>
      </w:r>
      <w:r>
        <w:rPr>
          <w:rFonts w:hint="eastAsia" w:ascii="宋体" w:hAnsi="宋体" w:eastAsia="宋体" w:cs="宋体"/>
          <w:bCs/>
          <w:color w:val="000000"/>
          <w:sz w:val="24"/>
          <w:szCs w:val="24"/>
          <w:highlight w:val="none"/>
        </w:rPr>
        <w:t xml:space="preserve">年12月</w:t>
      </w:r>
      <w:bookmarkEnd w:id="0"/>
      <w:r>
        <w:rPr>
          <w:rFonts w:ascii="宋体" w:hAnsi="宋体" w:eastAsia="宋体" w:cs="宋体"/>
          <w:bCs/>
          <w:color w:val="000000"/>
          <w:sz w:val="24"/>
          <w:szCs w:val="24"/>
          <w:highlight w:val="none"/>
        </w:rPr>
        <w:t xml:space="preserve"> </w:t>
      </w:r>
      <w:r>
        <w:rPr>
          <w:color w:val="000000"/>
          <w:highlight w:val="none"/>
        </w:rPr>
      </w:r>
      <w:r/>
    </w:p>
    <w:p>
      <w:pPr>
        <w:pStyle w:val="1046"/>
        <w:ind w:firstLine="482"/>
        <w:spacing w:line="360" w:lineRule="auto"/>
        <w:shd w:val="clear" w:color="auto" w:fill="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bookmarkStart w:id="1" w:name="_Hlk205473861"/>
      <w:r>
        <w:rPr>
          <w:rFonts w:hint="eastAsia" w:ascii="宋体" w:hAnsi="宋体" w:eastAsia="宋体" w:cs="宋体"/>
          <w:b/>
          <w:bCs w:val="0"/>
          <w:color w:val="000000"/>
          <w:sz w:val="24"/>
          <w:szCs w:val="24"/>
          <w:highlight w:val="none"/>
        </w:rPr>
        <w:t xml:space="preserve">比赛方法</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第一阶段采用主客场单循环赛制、第二阶段采用赛会制。</w:t>
      </w:r>
      <w:r>
        <w:rPr>
          <w:rFonts w:ascii="宋体" w:hAnsi="宋体" w:eastAsia="宋体" w:cs="宋体"/>
          <w:bCs/>
          <w:color w:val="000000"/>
          <w:sz w:val="24"/>
          <w:szCs w:val="24"/>
          <w:highlight w:val="none"/>
        </w:rPr>
        <w:t xml:space="preserve">计划在三个月内完成</w:t>
      </w:r>
      <w:r>
        <w:rPr>
          <w:rFonts w:hint="eastAsia" w:ascii="宋体" w:hAnsi="宋体" w:eastAsia="宋体" w:cs="宋体"/>
          <w:bCs/>
          <w:color w:val="000000"/>
          <w:sz w:val="24"/>
          <w:szCs w:val="24"/>
          <w:highlight w:val="none"/>
          <w:lang w:val="en-US" w:eastAsia="zh-CN"/>
        </w:rPr>
        <w:t xml:space="preserve">所有</w:t>
      </w:r>
      <w:r>
        <w:rPr>
          <w:rFonts w:ascii="宋体" w:hAnsi="宋体" w:eastAsia="宋体" w:cs="宋体"/>
          <w:color w:val="000000"/>
          <w:sz w:val="24"/>
          <w:szCs w:val="24"/>
          <w:highlight w:val="none"/>
        </w:rPr>
        <w:t xml:space="preserve">比赛</w:t>
      </w:r>
      <w:bookmarkEnd w:id="1"/>
      <w:r>
        <w:rPr>
          <w:rFonts w:ascii="宋体" w:hAnsi="宋体" w:eastAsia="宋体" w:cs="宋体"/>
          <w:b/>
          <w:color w:val="000000"/>
          <w:sz w:val="24"/>
          <w:szCs w:val="24"/>
          <w:highlight w:val="none"/>
        </w:rPr>
      </w:r>
      <w:r/>
    </w:p>
    <w:p>
      <w:pPr>
        <w:pStyle w:val="944"/>
        <w:ind w:firstLine="482"/>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3、参赛队伍数量：</w:t>
      </w:r>
      <w:r>
        <w:rPr>
          <w:rFonts w:hint="eastAsia" w:ascii="宋体" w:hAnsi="宋体" w:eastAsia="宋体" w:cs="宋体"/>
          <w:bCs/>
          <w:color w:val="000000"/>
          <w:sz w:val="24"/>
          <w:highlight w:val="none"/>
          <w:lang w:val="en-US" w:eastAsia="zh-CN"/>
        </w:rPr>
        <w:t xml:space="preserve">预估</w:t>
      </w:r>
      <w:r>
        <w:rPr>
          <w:rFonts w:ascii="宋体" w:hAnsi="宋体" w:eastAsia="宋体" w:cs="宋体"/>
          <w:bCs/>
          <w:color w:val="000000"/>
          <w:sz w:val="24"/>
          <w:highlight w:val="none"/>
        </w:rPr>
        <w:t xml:space="preserve">全市</w:t>
      </w:r>
      <w:r>
        <w:rPr>
          <w:rFonts w:hint="eastAsia" w:ascii="宋体" w:hAnsi="宋体" w:eastAsia="宋体" w:cs="宋体"/>
          <w:bCs/>
          <w:color w:val="000000"/>
          <w:sz w:val="24"/>
          <w:highlight w:val="none"/>
          <w:lang w:val="en-US" w:eastAsia="zh-CN"/>
        </w:rPr>
        <w:t xml:space="preserve">115</w:t>
      </w:r>
      <w:r>
        <w:rPr>
          <w:rFonts w:ascii="宋体" w:hAnsi="宋体" w:eastAsia="宋体" w:cs="宋体"/>
          <w:bCs/>
          <w:color w:val="000000"/>
          <w:sz w:val="24"/>
          <w:highlight w:val="none"/>
        </w:rPr>
        <w:t xml:space="preserve">支队伍参赛</w:t>
      </w:r>
      <w:r>
        <w:rPr>
          <w:rFonts w:hint="eastAsia" w:ascii="宋体" w:hAnsi="宋体" w:eastAsia="宋体" w:cs="宋体"/>
          <w:bCs/>
          <w:color w:val="000000"/>
          <w:sz w:val="24"/>
          <w:highlight w:val="none"/>
        </w:rPr>
        <w:t xml:space="preserve">。</w:t>
      </w:r>
      <w:r>
        <w:rPr>
          <w:rFonts w:ascii="宋体" w:hAnsi="宋体" w:cs="宋体"/>
          <w:b/>
          <w:color w:val="000000"/>
          <w:sz w:val="24"/>
          <w:highlight w:val="none"/>
        </w:rPr>
      </w:r>
      <w:r/>
    </w:p>
    <w:p>
      <w:pPr>
        <w:pStyle w:val="944"/>
        <w:ind w:firstLine="482"/>
        <w:spacing w:line="360" w:lineRule="auto"/>
        <w:shd w:val="clear" w:color="auto" w:fill="auto"/>
        <w:rPr>
          <w:rFonts w:ascii="宋体" w:hAnsi="宋体" w:cs="宋体"/>
          <w:bCs/>
          <w:color w:val="000000"/>
          <w:sz w:val="24"/>
          <w:highlight w:val="none"/>
        </w:rPr>
      </w:pPr>
      <w:r>
        <w:rPr>
          <w:rFonts w:hint="eastAsia" w:ascii="宋体" w:hAnsi="宋体" w:cs="宋体"/>
          <w:b/>
          <w:color w:val="000000"/>
          <w:sz w:val="24"/>
          <w:highlight w:val="none"/>
        </w:rPr>
        <w:t xml:space="preserve">4、赛事报名方法：</w:t>
      </w:r>
      <w:r>
        <w:rPr>
          <w:rFonts w:hint="eastAsia" w:ascii="宋体" w:hAnsi="宋体" w:cs="宋体"/>
          <w:bCs/>
          <w:color w:val="000000"/>
          <w:sz w:val="24"/>
          <w:highlight w:val="none"/>
        </w:rPr>
        <w:t xml:space="preserve">比赛报名由赛事组委会统一公布赛事规程，通过组委会指定报名渠道报名，对各参赛单位应对报名参加比赛运动员资格进行严格认真审查。</w:t>
      </w:r>
      <w:r>
        <w:rPr>
          <w:rFonts w:ascii="宋体" w:hAnsi="宋体" w:cs="宋体"/>
          <w:bCs/>
          <w:color w:val="000000"/>
          <w:sz w:val="24"/>
          <w:highlight w:val="none"/>
        </w:rPr>
      </w:r>
      <w:r/>
    </w:p>
    <w:p>
      <w:pPr>
        <w:pStyle w:val="944"/>
        <w:ind w:firstLine="482"/>
        <w:spacing w:line="360" w:lineRule="auto"/>
        <w:shd w:val="clear" w:color="auto" w:fill="auto"/>
        <w:rPr>
          <w:rFonts w:ascii="宋体" w:hAnsi="宋体" w:cs="宋体"/>
          <w:color w:val="000000"/>
          <w:sz w:val="24"/>
          <w:highlight w:val="none"/>
        </w:rPr>
      </w:pPr>
      <w:r>
        <w:rPr>
          <w:rFonts w:hint="eastAsia" w:ascii="宋体" w:hAnsi="宋体" w:cs="宋体"/>
          <w:b/>
          <w:color w:val="000000"/>
          <w:sz w:val="24"/>
          <w:highlight w:val="none"/>
        </w:rPr>
        <w:t xml:space="preserve">5、赛事奖励和处罚设置：</w:t>
      </w:r>
      <w:r>
        <w:rPr>
          <w:rFonts w:hint="eastAsia" w:ascii="宋体" w:hAnsi="宋体" w:cs="宋体"/>
          <w:color w:val="000000"/>
          <w:sz w:val="24"/>
          <w:highlight w:val="none"/>
        </w:rPr>
        <w:t xml:space="preserve">按照组委会规定，在比赛规程中明确。</w:t>
      </w:r>
      <w:r>
        <w:rPr>
          <w:rFonts w:ascii="宋体" w:hAnsi="宋体" w:cs="宋体"/>
          <w:color w:val="000000"/>
          <w:sz w:val="24"/>
          <w:highlight w:val="none"/>
        </w:rPr>
      </w:r>
      <w:r/>
    </w:p>
    <w:p>
      <w:pPr>
        <w:pStyle w:val="944"/>
        <w:ind w:firstLine="482"/>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6、竞赛组织人员由苏州市足球协会统一选派。</w:t>
      </w:r>
      <w:r>
        <w:rPr>
          <w:rFonts w:ascii="宋体" w:hAnsi="宋体" w:cs="宋体"/>
          <w:b/>
          <w:color w:val="000000"/>
          <w:sz w:val="24"/>
          <w:highlight w:val="none"/>
        </w:rPr>
      </w:r>
      <w:r/>
    </w:p>
    <w:p>
      <w:pPr>
        <w:pStyle w:val="944"/>
        <w:ind w:firstLine="482"/>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7、裁判要求：参与</w:t>
      </w:r>
      <w:r>
        <w:rPr>
          <w:rFonts w:hint="eastAsia" w:ascii="宋体" w:hAnsi="宋体" w:cs="宋体"/>
          <w:color w:val="000000"/>
          <w:sz w:val="24"/>
          <w:highlight w:val="none"/>
        </w:rPr>
        <w:t xml:space="preserve">青少年足球联赛的所有裁判须具备二级及以上的裁判证，响应单位须储备</w:t>
      </w:r>
      <w:r>
        <w:rPr>
          <w:rFonts w:hint="eastAsia" w:ascii="宋体" w:hAnsi="宋体"/>
          <w:color w:val="000000"/>
          <w:sz w:val="24"/>
          <w:highlight w:val="none"/>
        </w:rPr>
        <w:t xml:space="preserve">国家级裁判资源。</w:t>
      </w:r>
      <w:r>
        <w:rPr>
          <w:rFonts w:ascii="宋体" w:hAnsi="宋体" w:cs="宋体"/>
          <w:b/>
          <w:color w:val="000000"/>
          <w:sz w:val="24"/>
          <w:highlight w:val="none"/>
        </w:rPr>
      </w:r>
      <w:r/>
    </w:p>
    <w:p>
      <w:pPr>
        <w:pStyle w:val="944"/>
        <w:ind w:firstLine="482"/>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8、赛事宣传推广要求：</w:t>
      </w:r>
      <w:r>
        <w:rPr>
          <w:rFonts w:ascii="宋体" w:hAnsi="宋体" w:cs="宋体"/>
          <w:b/>
          <w:color w:val="000000"/>
          <w:sz w:val="24"/>
          <w:highlight w:val="none"/>
        </w:rPr>
      </w:r>
      <w:r/>
    </w:p>
    <w:p>
      <w:pPr>
        <w:pStyle w:val="944"/>
        <w:ind w:left="420"/>
        <w:spacing w:line="360" w:lineRule="auto"/>
        <w:shd w:val="clear" w:color="auto" w:fill="auto"/>
        <w:widowControl/>
        <w:rPr>
          <w:rFonts w:ascii="宋体" w:hAnsi="宋体" w:cs="宋体"/>
          <w:bCs/>
          <w:color w:val="000000"/>
          <w:sz w:val="24"/>
          <w:highlight w:val="none"/>
        </w:rPr>
      </w:pPr>
      <w:r>
        <w:rPr>
          <w:rFonts w:hint="eastAsia" w:ascii="宋体" w:hAnsi="宋体" w:cs="宋体"/>
          <w:bCs/>
          <w:color w:val="000000"/>
          <w:sz w:val="24"/>
          <w:highlight w:val="none"/>
        </w:rPr>
        <w:t xml:space="preserve">（1）前期推广：赛事筹备阶段，将以公众号推文、宣传视频、海报等多种形式，提前为赛事造势。</w:t>
      </w:r>
      <w:r>
        <w:rPr>
          <w:rFonts w:ascii="宋体" w:hAnsi="宋体" w:cs="宋体"/>
          <w:bCs/>
          <w:color w:val="000000"/>
          <w:sz w:val="24"/>
          <w:highlight w:val="none"/>
        </w:rPr>
      </w:r>
      <w:r/>
    </w:p>
    <w:p>
      <w:pPr>
        <w:pStyle w:val="944"/>
        <w:ind w:left="420"/>
        <w:spacing w:before="60" w:line="360" w:lineRule="auto"/>
        <w:shd w:val="clear" w:color="auto" w:fill="auto"/>
        <w:widowControl/>
        <w:rPr>
          <w:rFonts w:ascii="宋体" w:hAnsi="宋体" w:cs="宋体"/>
          <w:bCs/>
          <w:color w:val="000000"/>
          <w:sz w:val="24"/>
          <w:highlight w:val="none"/>
        </w:rPr>
      </w:pPr>
      <w:r>
        <w:rPr>
          <w:rFonts w:hint="eastAsia" w:ascii="宋体" w:hAnsi="宋体" w:cs="宋体"/>
          <w:bCs/>
          <w:color w:val="000000"/>
          <w:sz w:val="24"/>
          <w:highlight w:val="none"/>
        </w:rPr>
        <w:t xml:space="preserve">（2）赛事活动阶段：</w:t>
      </w:r>
      <w:r>
        <w:rPr>
          <w:rFonts w:ascii="宋体" w:hAnsi="宋体" w:cs="宋体"/>
          <w:bCs/>
          <w:color w:val="000000"/>
          <w:sz w:val="24"/>
          <w:highlight w:val="none"/>
        </w:rPr>
        <w:t xml:space="preserve">活动期间，将整合苏州市当地传统媒体与新媒体资源，构建全方位、多层次的宣传网络，确保赛事信息能够迅速、准确地传播到每一个角落。</w:t>
      </w:r>
      <w:r>
        <w:rPr>
          <w:rFonts w:ascii="宋体" w:hAnsi="宋体" w:cs="宋体"/>
          <w:bCs/>
          <w:color w:val="000000"/>
          <w:sz w:val="24"/>
          <w:highlight w:val="none"/>
        </w:rPr>
      </w:r>
      <w:r/>
    </w:p>
    <w:p>
      <w:pPr>
        <w:pStyle w:val="944"/>
        <w:ind w:left="420"/>
        <w:spacing w:before="60" w:line="360" w:lineRule="auto"/>
        <w:shd w:val="clear" w:color="auto" w:fill="auto"/>
        <w:widowControl/>
        <w:rPr>
          <w:rFonts w:ascii="宋体" w:hAnsi="宋体" w:cs="宋体"/>
          <w:bCs/>
          <w:color w:val="000000"/>
          <w:sz w:val="24"/>
          <w:highlight w:val="none"/>
        </w:rPr>
      </w:pPr>
      <w:r>
        <w:rPr>
          <w:rFonts w:hint="eastAsia" w:ascii="宋体" w:hAnsi="宋体" w:cs="宋体"/>
          <w:bCs/>
          <w:color w:val="000000"/>
          <w:sz w:val="24"/>
          <w:highlight w:val="none"/>
        </w:rPr>
        <w:t xml:space="preserve">（3）致力于将苏州市青少年足球联赛（U系列）打造成一项具有广泛影响力的品牌赛事，全年争取获得市级媒体报道不少于5篇。</w:t>
      </w:r>
      <w:r>
        <w:rPr>
          <w:rFonts w:ascii="宋体" w:hAnsi="宋体" w:cs="宋体"/>
          <w:bCs/>
          <w:color w:val="000000"/>
          <w:sz w:val="24"/>
          <w:highlight w:val="none"/>
        </w:rPr>
      </w:r>
      <w:r/>
    </w:p>
    <w:p>
      <w:pPr>
        <w:pStyle w:val="944"/>
        <w:ind w:firstLine="482"/>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9、赛事组织要求</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（1）策划整体赛事活动方案，提炼比赛亮点；</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（2）负责赛事的整体运营及执行，包括：前期筹备、组织报名、协调场地、赛事宣传、赛事保障等；</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（3）须做好项目的具体操作方案；</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（4）做好赛事的宣传报道，影像记录，选手信息统计。包括软文撰写、媒体发布、摄影摄像等；</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（5）赛前准备：包括但不限于场地勘查、场地协调、参赛人员招募、赛事物资采购、竞赛规程制定、救护及安保等；</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（6）赛事执行：包括但不限于现场搭建、摄影摄像、后勤保障等事宜；</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（7）赛事宣传：包括但不限于地方媒体，宣传渠道包括传统媒体、新媒体、户外广告、直播等渠道；</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8</w:t>
      </w:r>
      <w:r>
        <w:rPr>
          <w:rFonts w:hint="eastAsia" w:ascii="宋体" w:hAnsi="宋体" w:cs="宋体"/>
          <w:color w:val="000000"/>
          <w:sz w:val="24"/>
          <w:highlight w:val="none"/>
        </w:rPr>
        <w:t xml:space="preserve">）赛事设计：包括但不限于主视觉、赛事奖牌、奖杯等；</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9</w:t>
      </w:r>
      <w:r>
        <w:rPr>
          <w:rFonts w:hint="eastAsia" w:ascii="宋体" w:hAnsi="宋体" w:cs="宋体"/>
          <w:color w:val="000000"/>
          <w:sz w:val="24"/>
          <w:highlight w:val="none"/>
        </w:rPr>
        <w:t xml:space="preserve">）根据场地实际情况进行赛场布置：包括但不限于背景板、</w:t>
      </w:r>
      <w:r>
        <w:rPr>
          <w:rFonts w:ascii="宋体" w:hAnsi="宋体" w:cs="宋体"/>
          <w:color w:val="000000"/>
          <w:sz w:val="24"/>
          <w:highlight w:val="none"/>
        </w:rPr>
        <w:t xml:space="preserve">A</w:t>
      </w:r>
      <w:r>
        <w:rPr>
          <w:rFonts w:hint="eastAsia" w:ascii="宋体" w:hAnsi="宋体" w:cs="宋体"/>
          <w:color w:val="000000"/>
          <w:sz w:val="24"/>
          <w:highlight w:val="none"/>
        </w:rPr>
        <w:t xml:space="preserve">字板、摄影摄像等；</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0</w:t>
      </w:r>
      <w:r>
        <w:rPr>
          <w:rFonts w:hint="eastAsia" w:ascii="宋体" w:hAnsi="宋体" w:cs="宋体"/>
          <w:color w:val="000000"/>
          <w:sz w:val="24"/>
          <w:highlight w:val="none"/>
        </w:rPr>
        <w:t xml:space="preserve">）组织协调召开竞赛人员会议及救护及安保协调会；</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1</w:t>
      </w:r>
      <w:r>
        <w:rPr>
          <w:rFonts w:hint="eastAsia" w:ascii="宋体" w:hAnsi="宋体" w:cs="宋体"/>
          <w:color w:val="000000"/>
          <w:sz w:val="24"/>
          <w:highlight w:val="none"/>
        </w:rPr>
        <w:t xml:space="preserve">）根据竞赛规则，结合裁判提出的比赛场地设施和比赛所需设备、工具、材料要求，做好相关准备工作；</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2</w:t>
      </w:r>
      <w:r>
        <w:rPr>
          <w:rFonts w:hint="eastAsia" w:ascii="宋体" w:hAnsi="宋体" w:cs="宋体"/>
          <w:color w:val="000000"/>
          <w:sz w:val="24"/>
          <w:highlight w:val="none"/>
        </w:rPr>
        <w:t xml:space="preserve">）提供获奖选手的证书、奖杯、奖牌等。</w:t>
      </w:r>
      <w:r>
        <w:rPr>
          <w:rFonts w:ascii="宋体" w:hAnsi="宋体" w:cs="宋体"/>
          <w:color w:val="000000"/>
          <w:sz w:val="24"/>
          <w:highlight w:val="none"/>
        </w:rPr>
      </w:r>
      <w:r/>
    </w:p>
    <w:p>
      <w:pPr>
        <w:pStyle w:val="944"/>
        <w:ind w:firstLine="482"/>
        <w:spacing w:line="360" w:lineRule="auto"/>
        <w:shd w:val="clear" w:color="auto" w:fill="auto"/>
        <w:rPr>
          <w:rFonts w:hint="eastAsia" w:ascii="宋体" w:hAnsi="宋体" w:cs="宋体"/>
          <w:bCs/>
          <w:color w:val="000000"/>
          <w:sz w:val="24"/>
          <w:highlight w:val="none"/>
        </w:rPr>
      </w:pPr>
      <w:r>
        <w:rPr>
          <w:rFonts w:hint="eastAsia" w:ascii="宋体" w:hAnsi="宋体" w:cs="宋体"/>
          <w:b/>
          <w:color w:val="000000"/>
          <w:sz w:val="24"/>
          <w:highlight w:val="none"/>
        </w:rPr>
        <w:t xml:space="preserve">10、赛事安全保障：</w:t>
      </w:r>
      <w:r>
        <w:rPr>
          <w:rFonts w:ascii="宋体" w:hAnsi="宋体" w:cs="宋体"/>
          <w:bCs/>
          <w:color w:val="000000"/>
          <w:sz w:val="24"/>
          <w:highlight w:val="none"/>
        </w:rPr>
        <w:t xml:space="preserve">场地设施安全</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医疗应急流程</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安全教育与监督等</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44"/>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责任和义务</w:t>
      </w:r>
      <w:r>
        <w:rPr>
          <w:rFonts w:hint="eastAsia" w:ascii="宋体" w:hAnsi="宋体" w:cs="宋体"/>
          <w:b/>
          <w:bCs/>
          <w:color w:val="000000"/>
          <w:sz w:val="24"/>
          <w:highlight w:val="none"/>
        </w:rPr>
      </w:r>
      <w:r/>
    </w:p>
    <w:p>
      <w:pPr>
        <w:pStyle w:val="944"/>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采购方的责任与义务</w:t>
      </w:r>
      <w:r>
        <w:rPr>
          <w:rFonts w:hint="eastAsia" w:ascii="宋体" w:hAnsi="宋体" w:cs="宋体"/>
          <w:color w:val="000000"/>
          <w:sz w:val="24"/>
          <w:highlight w:val="none"/>
        </w:rPr>
      </w:r>
      <w:r/>
    </w:p>
    <w:p>
      <w:pPr>
        <w:pStyle w:val="944"/>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1.1采购方应根据项目的具体情况和要求确定合理的工作量及工作周期，并按合同有关规定支付费用。</w:t>
      </w:r>
      <w:r>
        <w:rPr>
          <w:rFonts w:hint="eastAsia" w:ascii="宋体" w:hAnsi="宋体" w:cs="宋体"/>
          <w:color w:val="000000"/>
          <w:sz w:val="24"/>
          <w:highlight w:val="none"/>
        </w:rPr>
      </w:r>
      <w:r/>
    </w:p>
    <w:p>
      <w:pPr>
        <w:pStyle w:val="944"/>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1.2采购方应向成交单位提供开展工作所需要的相关文件、资料支持，并保证资料的准确性，以及不会侵犯任何第三方的权利。</w:t>
      </w:r>
      <w:r>
        <w:rPr>
          <w:rFonts w:hint="eastAsia" w:ascii="宋体" w:hAnsi="宋体" w:cs="宋体"/>
          <w:color w:val="000000"/>
          <w:sz w:val="24"/>
          <w:highlight w:val="none"/>
        </w:rPr>
      </w:r>
      <w:r/>
    </w:p>
    <w:p>
      <w:pPr>
        <w:pStyle w:val="944"/>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1.3成交单位人员在项目实施过程中，采购方应对成交单位与地方政府及有关部门的协调工作提供必要的协助，但并不免除成交单位根据本合同规定应负的责任。 </w:t>
      </w:r>
      <w:r>
        <w:rPr>
          <w:rFonts w:hint="eastAsia" w:ascii="宋体" w:hAnsi="宋体" w:cs="宋体"/>
          <w:color w:val="000000"/>
          <w:sz w:val="24"/>
          <w:highlight w:val="none"/>
        </w:rPr>
      </w:r>
      <w:r/>
    </w:p>
    <w:p>
      <w:pPr>
        <w:pStyle w:val="944"/>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成交单位的责任与义务</w:t>
      </w:r>
      <w:r>
        <w:rPr>
          <w:rFonts w:hint="eastAsia" w:ascii="宋体" w:hAnsi="宋体" w:cs="宋体"/>
          <w:color w:val="000000"/>
          <w:sz w:val="24"/>
          <w:highlight w:val="none"/>
        </w:rPr>
      </w:r>
      <w:r/>
    </w:p>
    <w:p>
      <w:pPr>
        <w:pStyle w:val="944"/>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2.1成交单位应根据投标响应文件和签订的合同，按照相关规定，完成本合同项目的工作，在合同规定时间内按采购方要求内容完成项目服务。</w:t>
      </w:r>
      <w:r>
        <w:rPr>
          <w:rFonts w:hint="eastAsia" w:ascii="宋体" w:hAnsi="宋体" w:cs="宋体"/>
          <w:color w:val="000000"/>
          <w:sz w:val="24"/>
          <w:highlight w:val="none"/>
        </w:rPr>
      </w:r>
      <w:r/>
    </w:p>
    <w:p>
      <w:pPr>
        <w:pStyle w:val="944"/>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2.2成交单位应做好质量管理工作，建立健全质量保证体系，加强全过程的质量控制，明确各阶段的责任人，并对质量负责。</w:t>
      </w:r>
      <w:r>
        <w:rPr>
          <w:rFonts w:hint="eastAsia" w:ascii="宋体" w:hAnsi="宋体" w:cs="宋体"/>
          <w:color w:val="000000"/>
          <w:sz w:val="24"/>
          <w:highlight w:val="none"/>
        </w:rPr>
      </w:r>
      <w:r/>
    </w:p>
    <w:p>
      <w:pPr>
        <w:pStyle w:val="944"/>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2.3成交单位不得将本项目分包或转包。</w:t>
      </w:r>
      <w:r>
        <w:rPr>
          <w:rFonts w:hint="eastAsia" w:ascii="宋体" w:hAnsi="宋体" w:cs="宋体"/>
          <w:color w:val="000000"/>
          <w:sz w:val="24"/>
          <w:highlight w:val="none"/>
        </w:rPr>
      </w:r>
      <w:r/>
    </w:p>
    <w:p>
      <w:pPr>
        <w:pStyle w:val="944"/>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2.4在项目过程中，成交单位应配合采购方做好与地方政府部门的协调工作。</w:t>
      </w:r>
      <w:r>
        <w:rPr>
          <w:rFonts w:hint="eastAsia" w:ascii="宋体" w:hAnsi="宋体" w:cs="宋体"/>
          <w:color w:val="000000"/>
          <w:sz w:val="24"/>
          <w:highlight w:val="none"/>
        </w:rPr>
      </w:r>
      <w:r/>
    </w:p>
    <w:p>
      <w:pPr>
        <w:pStyle w:val="944"/>
        <w:ind w:firstLine="482"/>
        <w:spacing w:line="360" w:lineRule="auto"/>
        <w:shd w:val="clear" w:color="auto" w:fill="auto"/>
        <w:rPr>
          <w:rFonts w:hint="eastAsia"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）其它说明</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44"/>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供应商须在响应文件中提供详细的项目实施方案、人员配备方案、服务承诺等。对采购文件中提出的全部技术规范要求及服务要求做出承诺，如果以其中某些条款不响应时，应在响应文</w:t>
      </w:r>
      <w:r>
        <w:rPr>
          <w:rFonts w:hint="eastAsia" w:ascii="宋体" w:hAnsi="宋体" w:cs="宋体"/>
          <w:color w:val="000000"/>
          <w:sz w:val="24"/>
          <w:highlight w:val="none"/>
        </w:rPr>
        <w:t xml:space="preserve">件中逐条列出，未列出的视同响应。</w:t>
      </w:r>
      <w:r>
        <w:rPr>
          <w:rFonts w:hint="eastAsia" w:ascii="宋体" w:hAnsi="宋体" w:cs="宋体"/>
          <w:color w:val="000000"/>
          <w:sz w:val="24"/>
          <w:highlight w:val="none"/>
        </w:rPr>
      </w:r>
      <w:r/>
    </w:p>
    <w:p>
      <w:pPr>
        <w:pStyle w:val="944"/>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付款方式：</w:t>
      </w:r>
      <w:r>
        <w:rPr>
          <w:rFonts w:hint="eastAsia"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采购合同签订后，采购单位支付（合同总金额-54.1826万元）作为预付款，待项目完成验收合格后的一个月内，采购单位一次性</w:t>
      </w:r>
      <w:r>
        <w:rPr>
          <w:rFonts w:hint="eastAsia" w:ascii="宋体" w:hAnsi="宋体" w:cs="宋体"/>
          <w:color w:val="000000"/>
          <w:sz w:val="24"/>
          <w:highlight w:val="none"/>
        </w:rPr>
        <w:t xml:space="preserve">付完剩余款项</w:t>
      </w:r>
      <w:r>
        <w:rPr>
          <w:rFonts w:hint="eastAsia" w:ascii="宋体" w:hAnsi="宋体" w:cs="宋体"/>
          <w:color w:val="000000"/>
          <w:sz w:val="24"/>
          <w:highlight w:val="none"/>
        </w:rPr>
        <w:t xml:space="preserve">。成交单位要求付款时应提供以下资料：</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.1合格的发票。</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.2供需双方签章的《采购合同履行验收报告</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44"/>
        <w:ind w:firstLine="480"/>
        <w:jc w:val="left"/>
        <w:spacing w:line="360" w:lineRule="auto"/>
        <w:shd w:val="clear" w:color="auto" w:fill="auto"/>
        <w:rPr>
          <w:rFonts w:hAnsi="宋体" w:cs="宋体"/>
          <w:color w:val="000000"/>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.3其他验收材料（包括但不限于秩序册、全年市级媒体报道不少5篇。）</w:t>
      </w:r>
      <w:r>
        <w:rPr>
          <w:rFonts w:hAnsi="宋体" w:cs="宋体"/>
          <w:color w:val="000000"/>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支付方式：银行转账。</w:t>
      </w:r>
      <w:r>
        <w:rPr>
          <w:rFonts w:ascii="宋体" w:hAnsi="宋体" w:cs="宋体"/>
          <w:color w:val="000000"/>
          <w:sz w:val="24"/>
          <w:highlight w:val="none"/>
        </w:rPr>
      </w:r>
      <w:r/>
    </w:p>
    <w:p>
      <w:pPr>
        <w:pStyle w:val="944"/>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3.验收标准：根据国家相关法律法规、行业相关标准、政府采购合同要求、采购文件要求、响应文件规定。</w:t>
      </w:r>
      <w:r>
        <w:rPr>
          <w:rFonts w:hint="eastAsia" w:ascii="宋体" w:hAnsi="宋体" w:cs="宋体"/>
          <w:color w:val="000000"/>
          <w:sz w:val="24"/>
          <w:highlight w:val="none"/>
          <w:lang w:val="en-US" w:eastAsia="zh-CN"/>
        </w:rPr>
      </w:r>
      <w:r/>
    </w:p>
    <w:p>
      <w:pPr>
        <w:pStyle w:val="944"/>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知识产权：</w:t>
      </w:r>
      <w:r>
        <w:rPr>
          <w:rFonts w:hint="eastAsia" w:ascii="宋体" w:hAnsi="宋体" w:cs="宋体"/>
          <w:color w:val="000000"/>
          <w:sz w:val="24"/>
          <w:highlight w:val="none"/>
        </w:rPr>
      </w:r>
      <w:r/>
    </w:p>
    <w:p>
      <w:pPr>
        <w:pStyle w:val="944"/>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成交单位能保证所提供服务涉及到的知识产权是合法取得，并享有完整的知识产权，不会因为采购方的使用而被责令停止使用、追偿或要求赔偿损失，如出现此情况，一切经济和法律责任均由成交单位承担。成交单位提供的所有服务必须质量符合国家标准及采购方要求，如出现问题，成交单位负责完善，产生的费用由成交单位负责。</w:t>
      </w:r>
      <w:r>
        <w:rPr>
          <w:rFonts w:hint="eastAsia" w:ascii="宋体" w:hAnsi="宋体" w:cs="宋体"/>
          <w:color w:val="000000"/>
          <w:sz w:val="24"/>
          <w:highlight w:val="none"/>
        </w:rPr>
      </w:r>
      <w:r/>
    </w:p>
    <w:p>
      <w:pPr>
        <w:pStyle w:val="944"/>
        <w:ind w:firstLine="480"/>
        <w:spacing w:line="360" w:lineRule="auto"/>
        <w:shd w:val="clear" w:color="auto" w:fill="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5.本项目</w:t>
      </w:r>
      <w:r>
        <w:rPr>
          <w:rFonts w:hint="eastAsia" w:ascii="宋体" w:hAnsi="宋体" w:eastAsia="宋体" w:cs="宋体"/>
          <w:color w:val="000000"/>
          <w:sz w:val="24"/>
          <w:szCs w:val="24"/>
          <w:highlight w:val="none"/>
          <w:lang w:val="en-US" w:eastAsia="zh-CN" w:bidi="ar-SA"/>
        </w:rPr>
        <w:t xml:space="preserve">所属行业为</w:t>
      </w:r>
      <w:r>
        <w:rPr>
          <w:rFonts w:hint="eastAsia" w:ascii="宋体" w:hAnsi="宋体" w:cs="宋体"/>
          <w:b/>
          <w:bCs/>
          <w:color w:val="000000"/>
          <w:sz w:val="24"/>
          <w:highlight w:val="none"/>
        </w:rPr>
        <w:t xml:space="preserve">其他未列明行业</w:t>
      </w:r>
      <w:r>
        <w:rPr>
          <w:rFonts w:hint="eastAsia" w:ascii="宋体" w:hAnsi="宋体" w:eastAsia="宋体" w:cs="宋体"/>
          <w:color w:val="000000"/>
          <w:sz w:val="24"/>
          <w:szCs w:val="24"/>
          <w:highlight w:val="none"/>
          <w:lang w:val="en-US" w:eastAsia="zh-CN" w:bidi="ar-SA"/>
        </w:rPr>
        <w:t xml:space="preserve">。</w:t>
      </w:r>
      <w:r>
        <w:rPr>
          <w:rFonts w:ascii="宋体" w:hAnsi="宋体" w:cs="宋体"/>
          <w:color w:val="000000"/>
          <w:sz w:val="24"/>
          <w:highlight w:val="none"/>
          <w:lang w:val="en-US" w:eastAsia="zh-CN"/>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val="zh-CN"/>
        </w:rPr>
        <w:t xml:space="preserve">响应报价：包括</w:t>
      </w:r>
      <w:r>
        <w:rPr>
          <w:rFonts w:hint="eastAsia" w:ascii="宋体" w:hAnsi="宋体" w:cs="宋体"/>
          <w:color w:val="000000"/>
          <w:sz w:val="24"/>
          <w:highlight w:val="none"/>
        </w:rPr>
        <w:t xml:space="preserve">完成本项服务所需的服务管理内容、人员招募、广告宣传费、场地费、交通工具、嘉宾费、设计、会务及物料制作、赛事搭建、城管/交警/保安/医疗费用、通讯、服装、胸卡、办公设备及耗材、通讯器材等一切费用及政策性文件规定及合同包含的所有风险、责任等各项应有费用，甲方不再支付其他任何费用。</w:t>
      </w:r>
      <w:r>
        <w:rPr>
          <w:rFonts w:ascii="宋体" w:hAnsi="宋体" w:cs="宋体"/>
          <w:color w:val="000000"/>
          <w:sz w:val="24"/>
          <w:highlight w:val="none"/>
        </w:rPr>
      </w:r>
      <w:r/>
    </w:p>
    <w:p>
      <w:pPr>
        <w:pStyle w:val="944"/>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44"/>
        <w:ind w:firstLine="482"/>
        <w:spacing w:line="360" w:lineRule="auto"/>
        <w:shd w:val="clear" w:color="auto" w:fill="auto"/>
        <w:tabs>
          <w:tab w:val="left" w:pos="54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w:t>
      </w:r>
      <w:r>
        <w:rPr>
          <w:rFonts w:hint="eastAsia" w:ascii="宋体" w:hAnsi="宋体" w:cs="宋体"/>
          <w:b/>
          <w:color w:val="000000"/>
          <w:sz w:val="24"/>
          <w:highlight w:val="none"/>
          <w:lang w:val="en-US" w:eastAsia="zh-CN" w:bidi="ar"/>
        </w:rPr>
        <w:t xml:space="preserve">六</w:t>
      </w:r>
      <w:r>
        <w:rPr>
          <w:rFonts w:hint="eastAsia" w:ascii="宋体" w:hAnsi="宋体" w:cs="宋体"/>
          <w:b/>
          <w:color w:val="000000"/>
          <w:sz w:val="24"/>
          <w:highlight w:val="none"/>
          <w:lang w:bidi="ar"/>
        </w:rPr>
        <w:t xml:space="preserve">）响应文件要求：</w:t>
      </w:r>
      <w:r>
        <w:rPr>
          <w:rFonts w:hint="eastAsia" w:ascii="宋体" w:hAnsi="宋体" w:cs="宋体"/>
          <w:b/>
          <w:color w:val="000000"/>
          <w:sz w:val="24"/>
          <w:highlight w:val="none"/>
          <w:lang w:bidi="ar"/>
        </w:rPr>
      </w:r>
      <w:r/>
    </w:p>
    <w:p>
      <w:pPr>
        <w:pStyle w:val="944"/>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1、谈判响应</w:t>
      </w:r>
      <w:r>
        <w:rPr>
          <w:rFonts w:hint="eastAsia" w:ascii="宋体" w:hAnsi="宋体" w:cs="宋体"/>
          <w:color w:val="000000"/>
          <w:sz w:val="24"/>
          <w:highlight w:val="none"/>
          <w:lang w:val="en-US" w:eastAsia="zh-CN" w:bidi="ar"/>
        </w:rPr>
        <w:t xml:space="preserve">电子文件</w:t>
      </w:r>
      <w:r>
        <w:rPr>
          <w:rFonts w:hint="eastAsia" w:ascii="宋体" w:hAnsi="宋体" w:cs="宋体"/>
          <w:color w:val="000000"/>
          <w:sz w:val="24"/>
          <w:highlight w:val="none"/>
          <w:lang w:bidi="ar"/>
        </w:rPr>
        <w:t xml:space="preserve">正本一本。</w:t>
      </w:r>
      <w:r>
        <w:rPr>
          <w:rFonts w:hint="eastAsia" w:ascii="宋体" w:hAnsi="宋体" w:cs="宋体"/>
          <w:color w:val="000000"/>
          <w:sz w:val="24"/>
          <w:highlight w:val="none"/>
        </w:rPr>
      </w:r>
      <w:r/>
    </w:p>
    <w:p>
      <w:pPr>
        <w:pStyle w:val="944"/>
        <w:ind w:right="178"/>
        <w:jc w:val="center"/>
        <w:spacing w:line="360" w:lineRule="auto"/>
        <w:shd w:val="clear" w:color="auto" w:fill="auto"/>
        <w:rPr>
          <w:rFonts w:hint="eastAsia"/>
          <w:b/>
          <w:bCs/>
          <w:color w:val="000000"/>
          <w:sz w:val="24"/>
          <w:highlight w:val="none"/>
        </w:rPr>
        <w:outlineLvl w:val="0"/>
      </w:pPr>
      <w:r>
        <w:rPr>
          <w:rFonts w:hint="eastAsia"/>
          <w:b/>
          <w:bCs/>
          <w:color w:val="000000"/>
          <w:sz w:val="24"/>
          <w:highlight w:val="none"/>
        </w:rPr>
        <w:br w:type="page" w:clear="all"/>
      </w:r>
      <w:r>
        <w:rPr>
          <w:rFonts w:hint="eastAsia" w:ascii="宋体" w:hAnsi="宋体" w:eastAsia="宋体" w:cs="Times New Roman"/>
          <w:b/>
          <w:color w:val="000000"/>
          <w:sz w:val="24"/>
          <w:highlight w:val="none"/>
        </w:rPr>
        <w:t xml:space="preserve">四、合同条款（草稿）</w:t>
      </w:r>
      <w:r>
        <w:rPr>
          <w:rFonts w:hint="eastAsia"/>
          <w:b/>
          <w:bCs/>
          <w:color w:val="000000"/>
          <w:sz w:val="24"/>
          <w:highlight w:val="none"/>
        </w:rPr>
      </w:r>
      <w:r/>
    </w:p>
    <w:p>
      <w:pPr>
        <w:pStyle w:val="944"/>
        <w:ind w:right="240" w:firstLine="2400"/>
        <w:jc w:val="right"/>
        <w:spacing w:line="360" w:lineRule="auto"/>
        <w:shd w:val="clear" w:color="auto" w:fill="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   编号：</w:t>
      </w:r>
      <w:r>
        <w:rPr>
          <w:rFonts w:hint="eastAsia" w:ascii="宋体" w:hAnsi="宋体"/>
          <w:color w:val="000000"/>
          <w:sz w:val="24"/>
          <w:highlight w:val="none"/>
          <w:lang w:eastAsia="zh-CN"/>
        </w:rPr>
        <w:t xml:space="preserve"> JSZC-320500-SZST-D2026-0028</w:t>
      </w:r>
      <w:r>
        <w:rPr>
          <w:rFonts w:hint="eastAsia" w:ascii="宋体" w:hAnsi="宋体" w:eastAsia="宋体"/>
          <w:color w:val="000000"/>
          <w:sz w:val="24"/>
          <w:highlight w:val="none"/>
          <w:lang w:eastAsia="zh-CN"/>
        </w:rPr>
      </w:r>
      <w:r/>
    </w:p>
    <w:p>
      <w:pPr>
        <w:pStyle w:val="944"/>
        <w:ind w:left="0" w:right="0" w:firstLine="120"/>
        <w:jc w:val="both"/>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甲方（需方）：</w:t>
      </w:r>
      <w:r>
        <w:rPr>
          <w:color w:val="000000"/>
          <w:highlight w:val="none"/>
        </w:rPr>
      </w:r>
      <w:r/>
    </w:p>
    <w:p>
      <w:pPr>
        <w:pStyle w:val="944"/>
        <w:ind w:left="0" w:right="0" w:firstLine="120"/>
        <w:jc w:val="both"/>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w:t>
      </w:r>
      <w:r>
        <w:rPr>
          <w:color w:val="000000"/>
          <w:highlight w:val="none"/>
        </w:rPr>
      </w:r>
      <w:r/>
    </w:p>
    <w:p>
      <w:pPr>
        <w:pStyle w:val="944"/>
        <w:ind w:left="0" w:right="0" w:firstLine="120"/>
        <w:jc w:val="both"/>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w:t>
      </w:r>
      <w:r>
        <w:rPr>
          <w:color w:val="000000"/>
          <w:highlight w:val="none"/>
        </w:rPr>
      </w:r>
      <w:r/>
    </w:p>
    <w:p>
      <w:pPr>
        <w:pStyle w:val="944"/>
        <w:ind w:left="0" w:right="0" w:firstLine="120"/>
        <w:jc w:val="both"/>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rPr>
          <w:color w:val="000000"/>
          <w:highlight w:val="none"/>
        </w:rPr>
      </w:r>
      <w:r/>
    </w:p>
    <w:p>
      <w:pPr>
        <w:pStyle w:val="944"/>
        <w:ind w:left="0" w:right="0" w:firstLine="120"/>
        <w:jc w:val="both"/>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944"/>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944"/>
        <w:ind w:left="0" w:right="0" w:firstLine="120"/>
        <w:jc w:val="both"/>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乙方（供方）：</w:t>
      </w:r>
      <w:r>
        <w:rPr>
          <w:color w:val="000000"/>
          <w:highlight w:val="none"/>
        </w:rPr>
      </w:r>
      <w:r/>
    </w:p>
    <w:p>
      <w:pPr>
        <w:pStyle w:val="944"/>
        <w:ind w:left="0" w:right="0" w:firstLine="120"/>
        <w:jc w:val="both"/>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w:t>
      </w:r>
      <w:r>
        <w:rPr>
          <w:color w:val="000000"/>
          <w:highlight w:val="none"/>
        </w:rPr>
      </w:r>
      <w:r/>
    </w:p>
    <w:p>
      <w:pPr>
        <w:pStyle w:val="944"/>
        <w:ind w:left="0" w:right="0" w:firstLine="120"/>
        <w:jc w:val="both"/>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w:t>
      </w:r>
      <w:r>
        <w:rPr>
          <w:color w:val="000000"/>
          <w:highlight w:val="none"/>
        </w:rPr>
      </w:r>
      <w:r/>
    </w:p>
    <w:p>
      <w:pPr>
        <w:pStyle w:val="944"/>
        <w:ind w:left="0" w:right="0" w:firstLine="120"/>
        <w:jc w:val="both"/>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rPr>
          <w:color w:val="000000"/>
          <w:highlight w:val="none"/>
        </w:rPr>
      </w:r>
      <w:r/>
    </w:p>
    <w:p>
      <w:pPr>
        <w:pStyle w:val="944"/>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944"/>
        <w:ind w:firstLine="480"/>
        <w:spacing w:line="420" w:lineRule="exact"/>
        <w:shd w:val="clear" w:color="auto" w:fill="auto"/>
        <w:tabs>
          <w:tab w:val="left" w:pos="8175" w:leader="none"/>
        </w:tabs>
        <w:rPr>
          <w:rFonts w:ascii="宋体" w:hAnsi="宋体" w:cs="宋体"/>
          <w:color w:val="000000"/>
          <w:sz w:val="24"/>
          <w:highlight w:val="none"/>
        </w:rPr>
      </w:pPr>
      <w:r>
        <w:rPr>
          <w:rFonts w:hint="eastAsia" w:ascii="宋体" w:hAnsi="宋体" w:cs="宋体"/>
          <w:color w:val="000000"/>
          <w:sz w:val="24"/>
          <w:highlight w:val="none"/>
        </w:rPr>
        <w:t xml:space="preserve">根据采购编号</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采购文件及成交通知书，甲乙双方就此次成交的</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u w:val="single"/>
          <w:lang w:val="en-US" w:eastAsia="zh-CN"/>
        </w:rPr>
        <w:t xml:space="preserve">26</w:t>
      </w:r>
      <w:r>
        <w:rPr>
          <w:rFonts w:hint="eastAsia" w:ascii="宋体" w:hAnsi="宋体" w:cs="宋体"/>
          <w:color w:val="000000"/>
          <w:sz w:val="24"/>
          <w:highlight w:val="none"/>
          <w:u w:val="single"/>
        </w:rPr>
        <w:t xml:space="preserve">年青少年足球联赛（U系列）</w:t>
      </w:r>
      <w:r>
        <w:rPr>
          <w:rFonts w:hint="eastAsia" w:ascii="宋体" w:hAnsi="宋体" w:cs="宋体"/>
          <w:color w:val="000000"/>
          <w:sz w:val="24"/>
          <w:highlight w:val="none"/>
        </w:rPr>
        <w:t xml:space="preserve">事宜，签订本合同书。</w:t>
      </w:r>
      <w:r>
        <w:rPr>
          <w:rFonts w:ascii="宋体" w:hAnsi="宋体" w:cs="宋体"/>
          <w:color w:val="000000"/>
          <w:sz w:val="24"/>
          <w:highlight w:val="none"/>
        </w:rPr>
      </w:r>
      <w:r/>
    </w:p>
    <w:p>
      <w:pPr>
        <w:pStyle w:val="944"/>
        <w:ind w:firstLine="482"/>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1、合同内容：</w:t>
      </w:r>
      <w:r>
        <w:rPr>
          <w:rFonts w:ascii="宋体" w:hAnsi="宋体" w:cs="宋体"/>
          <w:b/>
          <w:color w:val="000000"/>
          <w:sz w:val="24"/>
          <w:highlight w:val="none"/>
        </w:rPr>
      </w:r>
      <w:r/>
    </w:p>
    <w:p>
      <w:pPr>
        <w:pStyle w:val="944"/>
        <w:ind w:firstLine="480"/>
        <w:spacing w:line="360" w:lineRule="auto"/>
        <w:shd w:val="clear" w:color="auto" w:fill="auto"/>
        <w:tabs>
          <w:tab w:val="left" w:pos="540" w:leader="none"/>
        </w:tabs>
        <w:rPr>
          <w:rFonts w:ascii="宋体" w:hAnsi="宋体" w:cs="宋体"/>
          <w:b/>
          <w:color w:val="000000"/>
          <w:sz w:val="24"/>
          <w:highlight w:val="none"/>
        </w:rPr>
      </w:pPr>
      <w:r>
        <w:rPr>
          <w:rFonts w:hint="eastAsia" w:ascii="宋体" w:hAnsi="宋体" w:cs="宋体"/>
          <w:color w:val="000000"/>
          <w:sz w:val="24"/>
          <w:highlight w:val="none"/>
        </w:rPr>
        <w:t xml:space="preserve">1.1项目名称：202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年青少年足球联赛（U系列）。</w:t>
      </w:r>
      <w:r>
        <w:rPr>
          <w:rFonts w:ascii="宋体" w:hAnsi="宋体" w:cs="宋体"/>
          <w:b/>
          <w:color w:val="000000"/>
          <w:sz w:val="24"/>
          <w:highlight w:val="none"/>
        </w:rPr>
      </w:r>
      <w:r/>
    </w:p>
    <w:p>
      <w:pPr>
        <w:pStyle w:val="944"/>
        <w:ind w:firstLine="480"/>
        <w:spacing w:line="360" w:lineRule="auto"/>
        <w:shd w:val="clear" w:color="auto" w:fill="auto"/>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1.2本项目服务要求及内容：详见采购文件</w:t>
      </w:r>
      <w:r>
        <w:rPr>
          <w:rFonts w:ascii="宋体" w:hAnsi="宋体" w:cs="宋体"/>
          <w:color w:val="000000"/>
          <w:sz w:val="24"/>
          <w:highlight w:val="none"/>
        </w:rPr>
      </w:r>
      <w:r/>
    </w:p>
    <w:p>
      <w:pPr>
        <w:pStyle w:val="944"/>
        <w:ind w:firstLine="480"/>
        <w:spacing w:line="360" w:lineRule="auto"/>
        <w:shd w:val="clear" w:color="auto" w:fill="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1.3服务范围：</w:t>
      </w:r>
      <w:r>
        <w:rPr>
          <w:rFonts w:ascii="宋体" w:hAnsi="宋体" w:cs="宋体"/>
          <w:color w:val="000000"/>
          <w:sz w:val="24"/>
          <w:highlight w:val="none"/>
        </w:rPr>
      </w:r>
      <w:r/>
    </w:p>
    <w:p>
      <w:pPr>
        <w:pStyle w:val="944"/>
        <w:ind w:firstLine="480"/>
        <w:spacing w:line="360" w:lineRule="auto"/>
        <w:shd w:val="clear" w:color="auto" w:fill="auto"/>
        <w:tabs>
          <w:tab w:val="left" w:pos="540" w:leader="none"/>
        </w:tabs>
        <w:rPr>
          <w:rFonts w:ascii="宋体" w:hAnsi="宋体" w:cs="宋体"/>
          <w:b/>
          <w:color w:val="000000"/>
          <w:sz w:val="24"/>
          <w:highlight w:val="none"/>
        </w:rPr>
      </w:pPr>
      <w:r>
        <w:rPr>
          <w:rFonts w:hint="eastAsia" w:ascii="宋体" w:hAnsi="宋体" w:cs="宋体"/>
          <w:color w:val="000000"/>
          <w:sz w:val="24"/>
          <w:highlight w:val="none"/>
        </w:rPr>
        <w:t xml:space="preserve">甲方聘请乙方提供以下服务：</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1.3.1本合同项下的服务指：202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年青少年足球联赛（U系列）</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1.3.2项目背景：</w:t>
      </w:r>
      <w:r>
        <w:rPr>
          <w:rFonts w:ascii="宋体" w:hAnsi="宋体" w:cs="宋体"/>
          <w:bCs/>
          <w:color w:val="000000"/>
          <w:sz w:val="24"/>
          <w:highlight w:val="none"/>
        </w:rPr>
      </w:r>
      <w:r/>
    </w:p>
    <w:p>
      <w:pPr>
        <w:pStyle w:val="944"/>
        <w:ind w:firstLine="480"/>
        <w:spacing w:line="360" w:lineRule="auto"/>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第二届苏州市青少</w:t>
      </w:r>
      <w:r>
        <w:rPr>
          <w:rFonts w:hint="eastAsia" w:ascii="宋体" w:hAnsi="宋体" w:cs="宋体"/>
          <w:bCs/>
          <w:color w:val="000000"/>
          <w:sz w:val="24"/>
          <w:highlight w:val="none"/>
        </w:rPr>
        <w:t xml:space="preserve">年足球联赛（U系列），是苏州积极响应全国足球发展重点城市建设相关要求的一项赛事，为完善苏州城市青少年足球竞赛体系，联赛宗旨是推动我市青少年足球工作更加广泛、深入、健康地发展，提高青少年足球的竞技水平，扩大足球人口。</w:t>
      </w:r>
      <w:r>
        <w:rPr>
          <w:rFonts w:ascii="宋体" w:hAnsi="宋体" w:cs="宋体"/>
          <w:bCs/>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1.3.3赛事计划及有关要求：</w:t>
      </w:r>
      <w:r>
        <w:rPr>
          <w:rFonts w:ascii="宋体" w:hAnsi="宋体" w:cs="宋体"/>
          <w:color w:val="000000"/>
          <w:sz w:val="24"/>
          <w:highlight w:val="none"/>
        </w:rPr>
      </w:r>
      <w:r/>
    </w:p>
    <w:p>
      <w:pPr>
        <w:pStyle w:val="1046"/>
        <w:ind w:firstLine="482"/>
        <w:spacing w:line="360" w:lineRule="auto"/>
        <w:shd w:val="clear" w:color="auto" w:fill="auto"/>
        <w:rPr>
          <w:color w:val="000000"/>
          <w:highlight w:val="none"/>
        </w:rPr>
      </w:pPr>
      <w:r>
        <w:rPr>
          <w:rFonts w:hint="eastAsia" w:ascii="宋体" w:hAnsi="宋体" w:eastAsia="宋体" w:cs="宋体"/>
          <w:b/>
          <w:color w:val="000000"/>
          <w:sz w:val="24"/>
          <w:szCs w:val="24"/>
          <w:highlight w:val="none"/>
        </w:rPr>
        <w:t xml:space="preserve">1.3.3.1比赛时间：</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年9月－202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年12月</w:t>
      </w:r>
      <w:r>
        <w:rPr>
          <w:rFonts w:ascii="宋体" w:hAnsi="宋体" w:eastAsia="宋体" w:cs="宋体"/>
          <w:bCs/>
          <w:color w:val="000000"/>
          <w:sz w:val="24"/>
          <w:szCs w:val="24"/>
          <w:highlight w:val="none"/>
        </w:rPr>
        <w:t xml:space="preserve"> </w:t>
      </w:r>
      <w:r>
        <w:rPr>
          <w:color w:val="000000"/>
          <w:highlight w:val="none"/>
        </w:rPr>
      </w:r>
      <w:r/>
    </w:p>
    <w:p>
      <w:pPr>
        <w:pStyle w:val="1046"/>
        <w:ind w:firstLine="482"/>
        <w:spacing w:line="360" w:lineRule="auto"/>
        <w:shd w:val="clear" w:color="auto" w:fill="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1.3.3.2</w:t>
      </w:r>
      <w:r>
        <w:rPr>
          <w:rFonts w:hint="eastAsia" w:ascii="宋体" w:hAnsi="宋体" w:eastAsia="宋体" w:cs="宋体"/>
          <w:b/>
          <w:bCs w:val="0"/>
          <w:color w:val="000000"/>
          <w:sz w:val="24"/>
          <w:szCs w:val="24"/>
          <w:highlight w:val="none"/>
        </w:rPr>
        <w:t xml:space="preserve">比赛方法</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第一阶段采用主客场单循环赛制、第二阶段采用赛会制。</w:t>
      </w:r>
      <w:r>
        <w:rPr>
          <w:rFonts w:ascii="宋体" w:hAnsi="宋体" w:eastAsia="宋体" w:cs="宋体"/>
          <w:bCs/>
          <w:color w:val="000000"/>
          <w:sz w:val="24"/>
          <w:szCs w:val="24"/>
          <w:highlight w:val="none"/>
        </w:rPr>
        <w:t xml:space="preserve">计划在三个月内完成</w:t>
      </w:r>
      <w:r>
        <w:rPr>
          <w:rFonts w:hint="eastAsia" w:ascii="宋体" w:hAnsi="宋体" w:eastAsia="宋体" w:cs="宋体"/>
          <w:bCs/>
          <w:color w:val="000000"/>
          <w:sz w:val="24"/>
          <w:szCs w:val="24"/>
          <w:highlight w:val="none"/>
          <w:lang w:val="en-US" w:eastAsia="zh-CN"/>
        </w:rPr>
        <w:t xml:space="preserve">所有</w:t>
      </w:r>
      <w:r>
        <w:rPr>
          <w:rFonts w:ascii="宋体" w:hAnsi="宋体" w:eastAsia="宋体" w:cs="宋体"/>
          <w:color w:val="000000"/>
          <w:sz w:val="24"/>
          <w:szCs w:val="24"/>
          <w:highlight w:val="none"/>
        </w:rPr>
        <w:t xml:space="preserve">比赛</w:t>
      </w:r>
      <w:r>
        <w:rPr>
          <w:rFonts w:ascii="宋体" w:hAnsi="宋体" w:eastAsia="宋体" w:cs="宋体"/>
          <w:b/>
          <w:color w:val="000000"/>
          <w:sz w:val="24"/>
          <w:szCs w:val="24"/>
          <w:highlight w:val="none"/>
        </w:rPr>
      </w:r>
      <w:r/>
    </w:p>
    <w:p>
      <w:pPr>
        <w:pStyle w:val="944"/>
        <w:ind w:firstLine="482"/>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1.3.3.3</w:t>
      </w:r>
      <w:r>
        <w:rPr>
          <w:rFonts w:hint="eastAsia" w:ascii="宋体" w:hAnsi="宋体" w:cs="宋体"/>
          <w:b/>
          <w:color w:val="000000"/>
          <w:sz w:val="24"/>
          <w:highlight w:val="none"/>
        </w:rPr>
        <w:t xml:space="preserve">参赛队伍数量：</w:t>
      </w:r>
      <w:r>
        <w:rPr>
          <w:rFonts w:hint="eastAsia" w:ascii="宋体" w:hAnsi="宋体" w:eastAsia="宋体" w:cs="宋体"/>
          <w:bCs/>
          <w:color w:val="000000"/>
          <w:sz w:val="24"/>
          <w:highlight w:val="none"/>
          <w:lang w:val="en-US" w:eastAsia="zh-CN"/>
        </w:rPr>
        <w:t xml:space="preserve">预估</w:t>
      </w:r>
      <w:r>
        <w:rPr>
          <w:rFonts w:ascii="宋体" w:hAnsi="宋体" w:eastAsia="宋体" w:cs="宋体"/>
          <w:bCs/>
          <w:color w:val="000000"/>
          <w:sz w:val="24"/>
          <w:highlight w:val="none"/>
        </w:rPr>
        <w:t xml:space="preserve">全市</w:t>
      </w:r>
      <w:r>
        <w:rPr>
          <w:rFonts w:hint="eastAsia" w:ascii="宋体" w:hAnsi="宋体" w:eastAsia="宋体" w:cs="宋体"/>
          <w:bCs/>
          <w:color w:val="000000"/>
          <w:sz w:val="24"/>
          <w:highlight w:val="none"/>
          <w:lang w:val="en-US" w:eastAsia="zh-CN"/>
        </w:rPr>
        <w:t xml:space="preserve">115</w:t>
      </w:r>
      <w:r>
        <w:rPr>
          <w:rFonts w:ascii="宋体" w:hAnsi="宋体" w:eastAsia="宋体" w:cs="宋体"/>
          <w:bCs/>
          <w:color w:val="000000"/>
          <w:sz w:val="24"/>
          <w:highlight w:val="none"/>
        </w:rPr>
        <w:t xml:space="preserve">支队伍参赛</w:t>
      </w:r>
      <w:r>
        <w:rPr>
          <w:rFonts w:hint="eastAsia" w:ascii="宋体" w:hAnsi="宋体" w:eastAsia="宋体" w:cs="宋体"/>
          <w:bCs/>
          <w:color w:val="000000"/>
          <w:sz w:val="24"/>
          <w:highlight w:val="none"/>
        </w:rPr>
        <w:t xml:space="preserve">。</w:t>
      </w:r>
      <w:r>
        <w:rPr>
          <w:rFonts w:ascii="宋体" w:hAnsi="宋体" w:cs="宋体"/>
          <w:b/>
          <w:color w:val="000000"/>
          <w:sz w:val="24"/>
          <w:highlight w:val="none"/>
        </w:rPr>
      </w:r>
      <w:r/>
    </w:p>
    <w:p>
      <w:pPr>
        <w:pStyle w:val="944"/>
        <w:ind w:firstLine="482"/>
        <w:spacing w:line="360" w:lineRule="auto"/>
        <w:shd w:val="clear" w:color="auto" w:fill="auto"/>
        <w:rPr>
          <w:rFonts w:ascii="宋体" w:hAnsi="宋体" w:cs="宋体"/>
          <w:bCs/>
          <w:color w:val="000000"/>
          <w:sz w:val="24"/>
          <w:highlight w:val="none"/>
        </w:rPr>
      </w:pPr>
      <w:r>
        <w:rPr>
          <w:rFonts w:hint="eastAsia" w:ascii="宋体" w:hAnsi="宋体" w:cs="宋体"/>
          <w:b/>
          <w:color w:val="000000"/>
          <w:sz w:val="24"/>
          <w:highlight w:val="none"/>
        </w:rPr>
        <w:t xml:space="preserve">1.3.3.4赛事报名方法：</w:t>
      </w:r>
      <w:r>
        <w:rPr>
          <w:rFonts w:hint="eastAsia" w:ascii="宋体" w:hAnsi="宋体" w:cs="宋体"/>
          <w:bCs/>
          <w:color w:val="000000"/>
          <w:sz w:val="24"/>
          <w:highlight w:val="none"/>
        </w:rPr>
        <w:t xml:space="preserve">比赛报名由赛事组委会统一公布赛事规程，通过组委会指定报名渠道报名，对各参赛单位应对报名参加比赛运动员资格进行</w:t>
      </w:r>
      <w:r>
        <w:rPr>
          <w:rFonts w:hint="eastAsia" w:ascii="宋体" w:hAnsi="宋体" w:cs="宋体"/>
          <w:bCs/>
          <w:color w:val="000000"/>
          <w:sz w:val="24"/>
          <w:highlight w:val="none"/>
        </w:rPr>
        <w:t xml:space="preserve">严格认真审查。</w:t>
      </w:r>
      <w:r>
        <w:rPr>
          <w:rFonts w:ascii="宋体" w:hAnsi="宋体" w:cs="宋体"/>
          <w:bCs/>
          <w:color w:val="000000"/>
          <w:sz w:val="24"/>
          <w:highlight w:val="none"/>
        </w:rPr>
      </w:r>
      <w:r/>
    </w:p>
    <w:p>
      <w:pPr>
        <w:pStyle w:val="944"/>
        <w:ind w:firstLine="482"/>
        <w:spacing w:line="360" w:lineRule="auto"/>
        <w:shd w:val="clear" w:color="auto" w:fill="auto"/>
        <w:rPr>
          <w:rFonts w:ascii="宋体" w:hAnsi="宋体" w:cs="宋体"/>
          <w:color w:val="000000"/>
          <w:sz w:val="24"/>
          <w:highlight w:val="none"/>
        </w:rPr>
      </w:pPr>
      <w:r>
        <w:rPr>
          <w:rFonts w:hint="eastAsia" w:ascii="宋体" w:hAnsi="宋体" w:cs="宋体"/>
          <w:b/>
          <w:color w:val="000000"/>
          <w:sz w:val="24"/>
          <w:highlight w:val="none"/>
        </w:rPr>
        <w:t xml:space="preserve">1.3.3.5赛事奖励和处罚设置：</w:t>
      </w:r>
      <w:r>
        <w:rPr>
          <w:rFonts w:hint="eastAsia" w:ascii="宋体" w:hAnsi="宋体" w:cs="宋体"/>
          <w:color w:val="000000"/>
          <w:sz w:val="24"/>
          <w:highlight w:val="none"/>
        </w:rPr>
        <w:t xml:space="preserve">按照组委会规定，在比赛规程中明确。</w:t>
      </w:r>
      <w:r>
        <w:rPr>
          <w:rFonts w:ascii="宋体" w:hAnsi="宋体" w:cs="宋体"/>
          <w:color w:val="000000"/>
          <w:sz w:val="24"/>
          <w:highlight w:val="none"/>
        </w:rPr>
      </w:r>
      <w:r/>
    </w:p>
    <w:p>
      <w:pPr>
        <w:pStyle w:val="944"/>
        <w:ind w:firstLine="482"/>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1.3.3.6竞赛人员由苏州市足球协会统一选派。</w:t>
      </w:r>
      <w:r>
        <w:rPr>
          <w:rFonts w:ascii="宋体" w:hAnsi="宋体" w:cs="宋体"/>
          <w:b/>
          <w:color w:val="000000"/>
          <w:sz w:val="24"/>
          <w:highlight w:val="none"/>
        </w:rPr>
      </w:r>
      <w:r/>
    </w:p>
    <w:p>
      <w:pPr>
        <w:pStyle w:val="944"/>
        <w:ind w:firstLine="482"/>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1.3.3.7裁判要求：参与</w:t>
      </w:r>
      <w:r>
        <w:rPr>
          <w:rFonts w:hint="eastAsia" w:ascii="宋体" w:hAnsi="宋体" w:cs="宋体"/>
          <w:color w:val="000000"/>
          <w:sz w:val="24"/>
          <w:highlight w:val="none"/>
        </w:rPr>
        <w:t xml:space="preserve">青少年足球联赛的所有裁判须具备二级及以上的裁判证，响应单位须储备</w:t>
      </w:r>
      <w:r>
        <w:rPr>
          <w:rFonts w:hint="eastAsia" w:ascii="宋体" w:hAnsi="宋体"/>
          <w:color w:val="000000"/>
          <w:sz w:val="24"/>
          <w:highlight w:val="none"/>
        </w:rPr>
        <w:t xml:space="preserve">国家级裁判资源。</w:t>
      </w:r>
      <w:r>
        <w:rPr>
          <w:rFonts w:ascii="宋体" w:hAnsi="宋体" w:cs="宋体"/>
          <w:b/>
          <w:color w:val="000000"/>
          <w:sz w:val="24"/>
          <w:highlight w:val="none"/>
        </w:rPr>
      </w:r>
      <w:r/>
    </w:p>
    <w:p>
      <w:pPr>
        <w:pStyle w:val="944"/>
        <w:ind w:firstLine="482"/>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1.3.3.8赛事宣传推广要求：</w:t>
      </w:r>
      <w:r>
        <w:rPr>
          <w:rFonts w:ascii="宋体" w:hAnsi="宋体" w:cs="宋体"/>
          <w:b/>
          <w:color w:val="000000"/>
          <w:sz w:val="24"/>
          <w:highlight w:val="none"/>
        </w:rPr>
      </w:r>
      <w:r/>
    </w:p>
    <w:p>
      <w:pPr>
        <w:pStyle w:val="944"/>
        <w:ind w:left="420"/>
        <w:spacing w:line="360" w:lineRule="auto"/>
        <w:shd w:val="clear" w:color="auto" w:fill="auto"/>
        <w:widowControl/>
        <w:rPr>
          <w:rFonts w:ascii="宋体" w:hAnsi="宋体" w:cs="宋体"/>
          <w:bCs/>
          <w:color w:val="000000"/>
          <w:sz w:val="24"/>
          <w:highlight w:val="none"/>
        </w:rPr>
      </w:pPr>
      <w:r>
        <w:rPr>
          <w:rFonts w:hint="eastAsia" w:ascii="宋体" w:hAnsi="宋体" w:cs="宋体"/>
          <w:bCs/>
          <w:color w:val="000000"/>
          <w:sz w:val="24"/>
          <w:highlight w:val="none"/>
        </w:rPr>
        <w:t xml:space="preserve">（1）前期推广：赛事筹备阶段，将以公众号推文、宣传视频、海报等多种形式，提前为赛事造势。</w:t>
      </w:r>
      <w:r>
        <w:rPr>
          <w:rFonts w:ascii="宋体" w:hAnsi="宋体" w:cs="宋体"/>
          <w:bCs/>
          <w:color w:val="000000"/>
          <w:sz w:val="24"/>
          <w:highlight w:val="none"/>
        </w:rPr>
      </w:r>
      <w:r/>
    </w:p>
    <w:p>
      <w:pPr>
        <w:pStyle w:val="944"/>
        <w:ind w:left="420"/>
        <w:spacing w:before="60" w:line="360" w:lineRule="auto"/>
        <w:shd w:val="clear" w:color="auto" w:fill="auto"/>
        <w:widowControl/>
        <w:rPr>
          <w:rFonts w:ascii="宋体" w:hAnsi="宋体" w:cs="宋体"/>
          <w:bCs/>
          <w:color w:val="000000"/>
          <w:sz w:val="24"/>
          <w:highlight w:val="none"/>
        </w:rPr>
      </w:pPr>
      <w:r>
        <w:rPr>
          <w:rFonts w:hint="eastAsia" w:ascii="宋体" w:hAnsi="宋体" w:cs="宋体"/>
          <w:bCs/>
          <w:color w:val="000000"/>
          <w:sz w:val="24"/>
          <w:highlight w:val="none"/>
        </w:rPr>
        <w:t xml:space="preserve">（2）赛事活动阶段：</w:t>
      </w:r>
      <w:r>
        <w:rPr>
          <w:rFonts w:ascii="宋体" w:hAnsi="宋体" w:cs="宋体"/>
          <w:bCs/>
          <w:color w:val="000000"/>
          <w:sz w:val="24"/>
          <w:highlight w:val="none"/>
        </w:rPr>
        <w:t xml:space="preserve">活动期间，将整合苏州市当地传统媒体与新媒体资源，构建全方位、多层次的宣传网络，确保赛事信息能够迅速、准确地传播到每一个角落。</w:t>
      </w:r>
      <w:r>
        <w:rPr>
          <w:rFonts w:ascii="宋体" w:hAnsi="宋体" w:cs="宋体"/>
          <w:bCs/>
          <w:color w:val="000000"/>
          <w:sz w:val="24"/>
          <w:highlight w:val="none"/>
        </w:rPr>
      </w:r>
      <w:r/>
    </w:p>
    <w:p>
      <w:pPr>
        <w:pStyle w:val="944"/>
        <w:ind w:left="420"/>
        <w:spacing w:before="60" w:line="360" w:lineRule="auto"/>
        <w:shd w:val="clear" w:color="auto" w:fill="auto"/>
        <w:widowControl/>
        <w:rPr>
          <w:rFonts w:ascii="宋体" w:hAnsi="宋体" w:cs="宋体"/>
          <w:bCs/>
          <w:color w:val="000000"/>
          <w:sz w:val="24"/>
          <w:highlight w:val="none"/>
        </w:rPr>
      </w:pPr>
      <w:r>
        <w:rPr>
          <w:rFonts w:hint="eastAsia" w:ascii="宋体" w:hAnsi="宋体" w:cs="宋体"/>
          <w:bCs/>
          <w:color w:val="000000"/>
          <w:sz w:val="24"/>
          <w:highlight w:val="none"/>
        </w:rPr>
        <w:t xml:space="preserve">（3）致力于将苏州市青少年足球联赛（U 系列）打造成一项具有广泛影响力的品牌赛事，全年争取获得市级媒体报道不少于 5 篇。</w:t>
      </w:r>
      <w:r>
        <w:rPr>
          <w:rFonts w:ascii="宋体" w:hAnsi="宋体" w:cs="宋体"/>
          <w:bCs/>
          <w:color w:val="000000"/>
          <w:sz w:val="24"/>
          <w:highlight w:val="none"/>
        </w:rPr>
      </w:r>
      <w:r/>
    </w:p>
    <w:p>
      <w:pPr>
        <w:pStyle w:val="944"/>
        <w:ind w:firstLine="482"/>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1.3.3.9赛事组织要求</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（1）策划整体赛事活动方案，提炼比赛亮点；</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（2）负责赛事的整体运营及执行，包括：前期筹备、组织报名、协调场地、赛事宣传、赛事保障等；</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（3）须做好项目的具体操作方案；</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（4）做好赛事的宣传报道，影像记录，选手信息统计。包括软文撰写、媒体发布、摄影摄像等；</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（5）赛前准备：包括但不限于场地勘查、场地协调、参赛人员招募、赛事物资采购、竞赛规程制定、救护及安保等；</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（6）赛事执行：包括但不限于现场搭建、摄影摄像、后勤保障等事宜；</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（7）赛事宣传：包括但不限于地方媒体，宣传渠道包括传统媒体、新媒体、户外广告、直播等渠道；</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8</w:t>
      </w:r>
      <w:r>
        <w:rPr>
          <w:rFonts w:hint="eastAsia" w:ascii="宋体" w:hAnsi="宋体" w:cs="宋体"/>
          <w:color w:val="000000"/>
          <w:sz w:val="24"/>
          <w:highlight w:val="none"/>
        </w:rPr>
        <w:t xml:space="preserve">）赛事设计：包括但不限于主视觉、赛事奖牌、奖杯等；</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9</w:t>
      </w:r>
      <w:r>
        <w:rPr>
          <w:rFonts w:hint="eastAsia" w:ascii="宋体" w:hAnsi="宋体" w:cs="宋体"/>
          <w:color w:val="000000"/>
          <w:sz w:val="24"/>
          <w:highlight w:val="none"/>
        </w:rPr>
        <w:t xml:space="preserve">）根据场地实际情况进行赛场布置：包括但不限于背景板、</w:t>
      </w:r>
      <w:r>
        <w:rPr>
          <w:rFonts w:ascii="宋体" w:hAnsi="宋体" w:cs="宋体"/>
          <w:color w:val="000000"/>
          <w:sz w:val="24"/>
          <w:highlight w:val="none"/>
        </w:rPr>
        <w:t xml:space="preserve">A</w:t>
      </w:r>
      <w:r>
        <w:rPr>
          <w:rFonts w:hint="eastAsia" w:ascii="宋体" w:hAnsi="宋体" w:cs="宋体"/>
          <w:color w:val="000000"/>
          <w:sz w:val="24"/>
          <w:highlight w:val="none"/>
        </w:rPr>
        <w:t xml:space="preserve">字板、摄影摄像等；</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0</w:t>
      </w:r>
      <w:r>
        <w:rPr>
          <w:rFonts w:hint="eastAsia" w:ascii="宋体" w:hAnsi="宋体" w:cs="宋体"/>
          <w:color w:val="000000"/>
          <w:sz w:val="24"/>
          <w:highlight w:val="none"/>
        </w:rPr>
        <w:t xml:space="preserve">）组织协调召开竞赛人员会议及救护及安保协调会；</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b/>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1</w:t>
      </w:r>
      <w:r>
        <w:rPr>
          <w:rFonts w:hint="eastAsia" w:ascii="宋体" w:hAnsi="宋体" w:cs="宋体"/>
          <w:color w:val="000000"/>
          <w:sz w:val="24"/>
          <w:highlight w:val="none"/>
        </w:rPr>
        <w:t xml:space="preserve">）根据竞赛规则，结合裁判提出的比赛场地设施和比赛所需设备、工具、材料要求，做好相关准备工作；</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2</w:t>
      </w:r>
      <w:r>
        <w:rPr>
          <w:rFonts w:hint="eastAsia" w:ascii="宋体" w:hAnsi="宋体" w:cs="宋体"/>
          <w:color w:val="000000"/>
          <w:sz w:val="24"/>
          <w:highlight w:val="none"/>
        </w:rPr>
        <w:t xml:space="preserve">）提供获奖选手的证书、奖杯、奖牌等。</w:t>
      </w:r>
      <w:r>
        <w:rPr>
          <w:rFonts w:ascii="宋体" w:hAnsi="宋体" w:cs="宋体"/>
          <w:color w:val="000000"/>
          <w:sz w:val="24"/>
          <w:highlight w:val="none"/>
        </w:rPr>
      </w:r>
      <w:r/>
    </w:p>
    <w:p>
      <w:pPr>
        <w:pStyle w:val="944"/>
        <w:ind w:firstLine="482"/>
        <w:spacing w:line="360" w:lineRule="auto"/>
        <w:shd w:val="clear" w:color="auto" w:fill="auto"/>
        <w:rPr>
          <w:color w:val="000000"/>
          <w:highlight w:val="none"/>
        </w:rPr>
      </w:pPr>
      <w:r>
        <w:rPr>
          <w:rFonts w:hint="eastAsia" w:ascii="宋体" w:hAnsi="宋体" w:cs="宋体"/>
          <w:b/>
          <w:color w:val="000000"/>
          <w:sz w:val="24"/>
          <w:highlight w:val="none"/>
        </w:rPr>
        <w:t xml:space="preserve">1.3.3.10赛事安全保障：</w:t>
      </w:r>
      <w:r>
        <w:rPr>
          <w:rFonts w:ascii="宋体" w:hAnsi="宋体" w:cs="宋体"/>
          <w:bCs/>
          <w:color w:val="000000"/>
          <w:sz w:val="24"/>
          <w:highlight w:val="none"/>
        </w:rPr>
        <w:t xml:space="preserve">场地设施安全</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医疗应急流程</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安全教育与监督等</w:t>
      </w:r>
      <w:r>
        <w:rPr>
          <w:rFonts w:hint="eastAsia" w:ascii="宋体" w:hAnsi="宋体" w:cs="宋体"/>
          <w:bCs/>
          <w:color w:val="000000"/>
          <w:sz w:val="24"/>
          <w:highlight w:val="none"/>
        </w:rPr>
        <w:t xml:space="preserve">。</w:t>
      </w:r>
      <w:r>
        <w:rPr>
          <w:color w:val="000000"/>
          <w:highlight w:val="none"/>
        </w:rPr>
      </w:r>
      <w:r/>
    </w:p>
    <w:p>
      <w:pPr>
        <w:pStyle w:val="944"/>
        <w:ind w:firstLine="482"/>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2、下列文件为本合同不可分割部分与本合同具有同等法律效力：</w:t>
      </w:r>
      <w:r>
        <w:rPr>
          <w:rFonts w:ascii="宋体" w:hAnsi="宋体" w:cs="宋体"/>
          <w:b/>
          <w:color w:val="000000"/>
          <w:sz w:val="24"/>
          <w:highlight w:val="none"/>
        </w:rPr>
      </w:r>
      <w:r/>
    </w:p>
    <w:p>
      <w:pPr>
        <w:pStyle w:val="944"/>
        <w:ind w:firstLine="480"/>
        <w:spacing w:line="360" w:lineRule="auto"/>
        <w:shd w:val="clear" w:color="auto" w:fill="auto"/>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① 成交通知书；    ② 乙方的响应文件；   ③采购文件及其附件； </w:t>
      </w:r>
      <w:r>
        <w:rPr>
          <w:rFonts w:ascii="宋体" w:hAnsi="宋体" w:cs="宋体"/>
          <w:color w:val="000000"/>
          <w:sz w:val="24"/>
          <w:highlight w:val="none"/>
        </w:rPr>
      </w:r>
      <w:r/>
    </w:p>
    <w:p>
      <w:pPr>
        <w:pStyle w:val="944"/>
        <w:ind w:firstLine="480"/>
        <w:spacing w:line="360" w:lineRule="auto"/>
        <w:shd w:val="clear" w:color="auto" w:fill="auto"/>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④ 合同附件（如有）；   ⑤乙方在响应过程中所作的其它承诺、声明、书面澄清等。</w:t>
      </w:r>
      <w:r>
        <w:rPr>
          <w:rFonts w:ascii="宋体" w:hAnsi="宋体" w:cs="宋体"/>
          <w:color w:val="000000"/>
          <w:sz w:val="24"/>
          <w:highlight w:val="none"/>
        </w:rPr>
      </w:r>
      <w:r/>
    </w:p>
    <w:p>
      <w:pPr>
        <w:pStyle w:val="944"/>
        <w:ind w:firstLine="482"/>
        <w:spacing w:line="360" w:lineRule="auto"/>
        <w:shd w:val="clear" w:color="auto" w:fill="auto"/>
        <w:tabs>
          <w:tab w:val="left" w:pos="567"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3、合同价格及支付：</w:t>
      </w:r>
      <w:r>
        <w:rPr>
          <w:rFonts w:ascii="宋体" w:hAnsi="宋体" w:cs="宋体"/>
          <w:b/>
          <w:bCs/>
          <w:color w:val="000000"/>
          <w:sz w:val="24"/>
          <w:highlight w:val="none"/>
        </w:rPr>
      </w:r>
      <w:r/>
    </w:p>
    <w:p>
      <w:pPr>
        <w:pStyle w:val="944"/>
        <w:ind w:firstLine="480"/>
        <w:spacing w:line="360" w:lineRule="auto"/>
        <w:shd w:val="clear" w:color="auto" w:fill="auto"/>
        <w:tabs>
          <w:tab w:val="left" w:pos="567" w:leader="none"/>
        </w:tabs>
        <w:rPr>
          <w:rFonts w:ascii="宋体" w:hAnsi="宋体" w:cs="宋体"/>
          <w:bCs/>
          <w:color w:val="000000"/>
          <w:sz w:val="24"/>
          <w:highlight w:val="none"/>
        </w:rPr>
      </w:pPr>
      <w:r>
        <w:rPr>
          <w:rFonts w:hint="eastAsia" w:ascii="宋体" w:hAnsi="宋体" w:cs="宋体"/>
          <w:color w:val="000000"/>
          <w:sz w:val="24"/>
          <w:highlight w:val="none"/>
        </w:rPr>
        <w:t xml:space="preserve">3.1</w:t>
      </w:r>
      <w:r>
        <w:rPr>
          <w:rFonts w:hint="eastAsia" w:ascii="宋体" w:hAnsi="宋体" w:cs="宋体"/>
          <w:bCs/>
          <w:color w:val="000000"/>
          <w:sz w:val="24"/>
          <w:highlight w:val="none"/>
        </w:rPr>
        <w:t xml:space="preserve">合同价格：</w:t>
      </w:r>
      <w:r>
        <w:rPr>
          <w:rFonts w:ascii="宋体" w:hAnsi="宋体" w:cs="宋体"/>
          <w:bCs/>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合同价格（大写）人民币</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元整（￥   .00）</w:t>
      </w:r>
      <w:r>
        <w:rPr>
          <w:rFonts w:hint="eastAsia" w:ascii="宋体" w:hAnsi="宋体" w:cs="宋体"/>
          <w:color w:val="000000"/>
          <w:sz w:val="24"/>
          <w:highlight w:val="none"/>
        </w:rPr>
        <w:t xml:space="preserve">合同价格包括：完成本项服务所需的服务管理内容、人员招募、广告宣传费、场地费、交通工具、嘉宾费、设计、会务及物料制作、赛事搭建、城管/交警/保安/医疗费用、通讯、服装、胸卡、办公设备及耗材、通讯器材等一切费用及政策性文件规定及合同包含的所有风险、责任等各项应有费用，甲方不再支付其他任何费用。</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3.2支付步骤：采购合同签订后，甲方支付（合同总金额-54.1826万元）作为预付款，待项目完成验收合格后的一个月内，甲方一次性</w:t>
      </w:r>
      <w:r>
        <w:rPr>
          <w:rFonts w:hint="eastAsia" w:ascii="宋体" w:hAnsi="宋体" w:cs="宋体"/>
          <w:color w:val="000000"/>
          <w:sz w:val="24"/>
          <w:highlight w:val="none"/>
        </w:rPr>
        <w:t xml:space="preserve">付完剩余款项</w:t>
      </w:r>
      <w:r>
        <w:rPr>
          <w:rFonts w:hint="eastAsia" w:ascii="宋体" w:hAnsi="宋体" w:cs="宋体"/>
          <w:color w:val="000000"/>
          <w:sz w:val="24"/>
          <w:highlight w:val="none"/>
        </w:rPr>
        <w:t xml:space="preserve">。乙方要求付款时应提供以下资料：</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3.2.1合格的发票。</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3.2.2甲乙双方签章的《采购合同履行验收报告》。</w:t>
      </w:r>
      <w:r>
        <w:rPr>
          <w:rFonts w:ascii="宋体" w:hAnsi="宋体" w:cs="宋体"/>
          <w:color w:val="000000"/>
          <w:sz w:val="24"/>
          <w:highlight w:val="none"/>
        </w:rPr>
      </w:r>
      <w:r/>
    </w:p>
    <w:p>
      <w:pPr>
        <w:pStyle w:val="944"/>
        <w:ind w:firstLine="480"/>
        <w:jc w:val="left"/>
        <w:spacing w:line="360" w:lineRule="auto"/>
        <w:shd w:val="clear" w:color="auto" w:fill="auto"/>
        <w:rPr>
          <w:rFonts w:hAnsi="宋体" w:cs="宋体"/>
          <w:color w:val="000000"/>
          <w:highlight w:val="none"/>
        </w:rPr>
      </w:pPr>
      <w:r>
        <w:rPr>
          <w:rFonts w:hint="eastAsia" w:ascii="宋体" w:hAnsi="宋体" w:cs="宋体"/>
          <w:color w:val="000000"/>
          <w:sz w:val="24"/>
          <w:highlight w:val="none"/>
        </w:rPr>
        <w:t xml:space="preserve">3.2.3其他验收材料（包括但不限于每一站的秩序册、全年市级媒体报道不少5篇。）</w:t>
      </w:r>
      <w:r>
        <w:rPr>
          <w:rFonts w:hAnsi="宋体" w:cs="宋体"/>
          <w:color w:val="000000"/>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3.3支付方式：银行转账。</w:t>
      </w:r>
      <w:r>
        <w:rPr>
          <w:rFonts w:ascii="宋体" w:hAnsi="宋体" w:cs="宋体"/>
          <w:color w:val="000000"/>
          <w:sz w:val="24"/>
          <w:highlight w:val="none"/>
        </w:rPr>
      </w:r>
      <w:r/>
    </w:p>
    <w:p>
      <w:pPr>
        <w:pStyle w:val="944"/>
        <w:ind w:firstLine="482"/>
        <w:jc w:val="left"/>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4、针对本项目乙方所配备人员情况及服务承诺：</w:t>
      </w:r>
      <w:r>
        <w:rPr>
          <w:rFonts w:ascii="宋体" w:hAnsi="宋体" w:cs="宋体"/>
          <w:b/>
          <w:color w:val="000000"/>
          <w:sz w:val="24"/>
          <w:highlight w:val="none"/>
        </w:rPr>
      </w:r>
      <w:r/>
    </w:p>
    <w:p>
      <w:pPr>
        <w:pStyle w:val="944"/>
        <w:ind w:firstLine="470"/>
        <w:spacing w:line="360" w:lineRule="auto"/>
        <w:shd w:val="clear" w:color="auto" w:fill="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4.1针对本项目所配备人员情况：详见乙方响应文件；</w:t>
      </w:r>
      <w:r>
        <w:rPr>
          <w:rFonts w:ascii="宋体" w:hAnsi="宋体" w:cs="宋体"/>
          <w:color w:val="000000"/>
          <w:sz w:val="24"/>
          <w:highlight w:val="none"/>
        </w:rPr>
      </w:r>
      <w:r/>
    </w:p>
    <w:p>
      <w:pPr>
        <w:pStyle w:val="944"/>
        <w:ind w:firstLine="472"/>
        <w:spacing w:line="360" w:lineRule="auto"/>
        <w:shd w:val="clear" w:color="auto" w:fill="auto"/>
        <w:tabs>
          <w:tab w:val="left" w:pos="54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5、人员保证与变更：</w:t>
      </w:r>
      <w:r>
        <w:rPr>
          <w:rFonts w:ascii="宋体" w:hAnsi="宋体" w:cs="宋体"/>
          <w:b/>
          <w:bCs/>
          <w:color w:val="000000"/>
          <w:sz w:val="24"/>
          <w:highlight w:val="none"/>
        </w:rPr>
      </w:r>
      <w:r/>
    </w:p>
    <w:p>
      <w:pPr>
        <w:pStyle w:val="944"/>
        <w:ind w:firstLine="470"/>
        <w:spacing w:line="360" w:lineRule="auto"/>
        <w:shd w:val="clear" w:color="auto" w:fill="auto"/>
        <w:tabs>
          <w:tab w:val="left" w:pos="540" w:leader="none"/>
        </w:tabs>
        <w:rPr>
          <w:rFonts w:ascii="宋体" w:hAnsi="宋体" w:cs="宋体"/>
          <w:color w:val="000000"/>
          <w:sz w:val="24"/>
          <w:highlight w:val="none"/>
        </w:rPr>
      </w:pPr>
      <w:r>
        <w:rPr>
          <w:rFonts w:hint="eastAsia" w:ascii="宋体" w:hAnsi="宋体" w:cs="宋体"/>
          <w:color w:val="000000"/>
          <w:sz w:val="24"/>
          <w:highlight w:val="none"/>
        </w:rPr>
        <w:t xml:space="preserve">成交后，本项目服务人员在服务期间原则上不允许更换，如确实需要更换的，须跟甲方报备。服务期间，甲方有权不定期抽查服务人员与乙方的雇佣关系，如发现有未按时或停止缴纳社保或临时更换、增减人员未报备甲方的情况，甲方有权终止合同。</w:t>
      </w:r>
      <w:r>
        <w:rPr>
          <w:rFonts w:ascii="宋体" w:hAnsi="宋体" w:cs="宋体"/>
          <w:color w:val="000000"/>
          <w:sz w:val="24"/>
          <w:highlight w:val="none"/>
        </w:rPr>
      </w:r>
      <w:r/>
    </w:p>
    <w:p>
      <w:pPr>
        <w:pStyle w:val="944"/>
        <w:ind w:firstLine="482"/>
        <w:spacing w:line="360" w:lineRule="auto"/>
        <w:shd w:val="clear" w:color="auto" w:fill="auto"/>
        <w:tabs>
          <w:tab w:val="left" w:pos="540" w:leader="none"/>
        </w:tabs>
        <w:rPr>
          <w:rFonts w:ascii="宋体" w:hAnsi="宋体" w:cs="宋体"/>
          <w:b/>
          <w:color w:val="000000"/>
          <w:sz w:val="24"/>
          <w:highlight w:val="none"/>
        </w:rPr>
      </w:pPr>
      <w:r>
        <w:rPr>
          <w:rFonts w:hint="eastAsia" w:ascii="宋体" w:hAnsi="宋体" w:cs="宋体"/>
          <w:b/>
          <w:color w:val="000000"/>
          <w:sz w:val="24"/>
          <w:highlight w:val="none"/>
        </w:rPr>
        <w:t xml:space="preserve">6、甲、乙双方的权利及义务：</w:t>
      </w:r>
      <w:r>
        <w:rPr>
          <w:rFonts w:ascii="宋体" w:hAnsi="宋体" w:cs="宋体"/>
          <w:b/>
          <w:color w:val="000000"/>
          <w:sz w:val="24"/>
          <w:highlight w:val="none"/>
        </w:rPr>
      </w:r>
      <w:r/>
    </w:p>
    <w:p>
      <w:pPr>
        <w:pStyle w:val="944"/>
        <w:ind w:firstLine="472"/>
        <w:spacing w:line="360" w:lineRule="auto"/>
        <w:shd w:val="clear" w:color="auto" w:fill="auto"/>
        <w:tabs>
          <w:tab w:val="left" w:pos="540" w:leader="none"/>
        </w:tabs>
        <w:rPr>
          <w:rFonts w:ascii="宋体" w:hAnsi="宋体" w:cs="宋体"/>
          <w:b/>
          <w:color w:val="000000"/>
          <w:sz w:val="24"/>
          <w:highlight w:val="none"/>
        </w:rPr>
      </w:pPr>
      <w:r>
        <w:rPr>
          <w:rFonts w:hint="eastAsia" w:ascii="宋体" w:hAnsi="宋体" w:cs="宋体"/>
          <w:b/>
          <w:color w:val="000000"/>
          <w:sz w:val="24"/>
          <w:highlight w:val="none"/>
        </w:rPr>
        <w:t xml:space="preserve">（一）甲方的权利和义务：</w:t>
      </w:r>
      <w:r>
        <w:rPr>
          <w:rFonts w:ascii="宋体" w:hAnsi="宋体" w:cs="宋体"/>
          <w:b/>
          <w:color w:val="000000"/>
          <w:sz w:val="24"/>
          <w:highlight w:val="none"/>
        </w:rPr>
      </w:r>
      <w:r/>
    </w:p>
    <w:p>
      <w:pPr>
        <w:pStyle w:val="944"/>
        <w:ind w:firstLine="47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1.1审定乙方拟定的赛事方案；</w:t>
      </w:r>
      <w:r>
        <w:rPr>
          <w:rFonts w:ascii="宋体" w:hAnsi="宋体" w:cs="宋体"/>
          <w:color w:val="000000"/>
          <w:sz w:val="24"/>
          <w:highlight w:val="none"/>
        </w:rPr>
      </w:r>
      <w:r/>
    </w:p>
    <w:p>
      <w:pPr>
        <w:pStyle w:val="944"/>
        <w:ind w:firstLine="47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1.2检查监督乙方在赛事组织各环节中的策划、实施及执行情况。</w:t>
      </w:r>
      <w:r>
        <w:rPr>
          <w:rFonts w:ascii="宋体" w:hAnsi="宋体" w:cs="宋体"/>
          <w:color w:val="000000"/>
          <w:sz w:val="24"/>
          <w:highlight w:val="none"/>
        </w:rPr>
      </w:r>
      <w:r/>
    </w:p>
    <w:p>
      <w:pPr>
        <w:pStyle w:val="944"/>
        <w:ind w:firstLine="47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1.3根据采购要求及乙方响应文件中的承诺，对乙方提供的服务及履行本合同情况实行验收考核。</w:t>
      </w:r>
      <w:r>
        <w:rPr>
          <w:rFonts w:ascii="宋体" w:hAnsi="宋体" w:cs="宋体"/>
          <w:color w:val="000000"/>
          <w:sz w:val="24"/>
          <w:highlight w:val="none"/>
        </w:rPr>
      </w:r>
      <w:r/>
    </w:p>
    <w:p>
      <w:pPr>
        <w:pStyle w:val="944"/>
        <w:ind w:firstLine="472"/>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（二）乙方的权利和义务：</w:t>
      </w:r>
      <w:r>
        <w:rPr>
          <w:rFonts w:ascii="宋体" w:hAnsi="宋体" w:cs="宋体"/>
          <w:b/>
          <w:color w:val="000000"/>
          <w:sz w:val="24"/>
          <w:highlight w:val="none"/>
        </w:rPr>
      </w:r>
      <w:r/>
    </w:p>
    <w:p>
      <w:pPr>
        <w:pStyle w:val="944"/>
        <w:ind w:firstLine="47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2.1根据采购文件要求制定相应的赛事方案，并报甲方，经甲方批准后方可实施；</w:t>
      </w:r>
      <w:r>
        <w:rPr>
          <w:rFonts w:ascii="宋体" w:hAnsi="宋体" w:cs="宋体"/>
          <w:color w:val="000000"/>
          <w:sz w:val="24"/>
          <w:highlight w:val="none"/>
        </w:rPr>
      </w:r>
      <w:r/>
    </w:p>
    <w:p>
      <w:pPr>
        <w:pStyle w:val="944"/>
        <w:ind w:firstLine="47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2.2乙方除应做好服务人员的安全教育外，还应为服务人员提供必要的劳动保护条件，为服务人员办理人身安全保险和意外伤害险，一切安全责任事故均由乙方负责（保险种类由乙方自行选择）；</w:t>
      </w:r>
      <w:r>
        <w:rPr>
          <w:rFonts w:ascii="宋体" w:hAnsi="宋体" w:cs="宋体"/>
          <w:color w:val="000000"/>
          <w:sz w:val="24"/>
          <w:highlight w:val="none"/>
        </w:rPr>
      </w:r>
      <w:r/>
    </w:p>
    <w:p>
      <w:pPr>
        <w:pStyle w:val="944"/>
        <w:ind w:firstLine="47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2.3乙方根据甲方有关要求，积极主动保质保量地完成本项目。</w:t>
      </w:r>
      <w:r>
        <w:rPr>
          <w:rFonts w:ascii="宋体" w:hAnsi="宋体" w:cs="宋体"/>
          <w:color w:val="000000"/>
          <w:sz w:val="24"/>
          <w:highlight w:val="none"/>
        </w:rPr>
      </w:r>
      <w:r/>
    </w:p>
    <w:p>
      <w:pPr>
        <w:pStyle w:val="944"/>
        <w:ind w:firstLine="47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2.4系列赛每场比赛前，均须制定符合该站比赛要求的安全应急预案，并按相关规定报苏州市体育局、市公安、城管等相关部门备案。</w:t>
      </w:r>
      <w:r>
        <w:rPr>
          <w:rFonts w:ascii="宋体" w:hAnsi="宋体" w:cs="宋体"/>
          <w:color w:val="000000"/>
          <w:sz w:val="24"/>
          <w:highlight w:val="none"/>
        </w:rPr>
      </w:r>
      <w:r/>
    </w:p>
    <w:p>
      <w:pPr>
        <w:pStyle w:val="944"/>
        <w:ind w:firstLine="482"/>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7、不可抗力：</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（一）因不可抗力不能履行合同的，根据不可抗力的影响，部分或者全部免除责任。但合同一方延迟履行后发生不可抗力的，不能免除责任。</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（二）合同一方因不可抗力不能履行合同的，应当及时通知对方，以减轻可能给对方造成的损失，并应当在合理期限内提供证明。</w:t>
      </w:r>
      <w:r>
        <w:rPr>
          <w:rFonts w:ascii="宋体" w:hAnsi="宋体" w:cs="宋体"/>
          <w:color w:val="000000"/>
          <w:sz w:val="24"/>
          <w:highlight w:val="none"/>
        </w:rPr>
      </w:r>
      <w:r/>
    </w:p>
    <w:p>
      <w:pPr>
        <w:pStyle w:val="944"/>
        <w:ind w:firstLine="482"/>
        <w:spacing w:line="360" w:lineRule="auto"/>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8、合同修改：</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color w:val="000000"/>
          <w:sz w:val="24"/>
          <w:highlight w:val="none"/>
        </w:rPr>
        <w:outlineLvl w:val="0"/>
      </w:pPr>
      <w:r>
        <w:rPr>
          <w:rFonts w:hint="eastAsia" w:ascii="宋体" w:hAnsi="宋体" w:cs="宋体"/>
          <w:color w:val="000000"/>
          <w:sz w:val="24"/>
          <w:highlight w:val="none"/>
        </w:rPr>
        <w:t xml:space="preserve">甲方和乙方都不得擅自变更本合同，但合同继续履行将损害国家和社会公共利益的除外。如必须对合同条款进行改动时，当事人双方须共同签署书面文件，作为合同的补充。</w:t>
      </w:r>
      <w:r>
        <w:rPr>
          <w:rFonts w:ascii="宋体" w:hAnsi="宋体" w:cs="宋体"/>
          <w:color w:val="000000"/>
          <w:sz w:val="24"/>
          <w:highlight w:val="none"/>
        </w:rPr>
      </w:r>
      <w:r/>
    </w:p>
    <w:p>
      <w:pPr>
        <w:pStyle w:val="944"/>
        <w:ind w:firstLine="482"/>
        <w:spacing w:line="360" w:lineRule="auto"/>
        <w:shd w:val="clear" w:color="auto" w:fill="auto"/>
        <w:rPr>
          <w:rFonts w:ascii="宋体" w:hAnsi="宋体" w:cs="宋体"/>
          <w:b/>
          <w:color w:val="000000"/>
          <w:sz w:val="24"/>
          <w:highlight w:val="none"/>
        </w:rPr>
        <w:outlineLvl w:val="0"/>
      </w:pPr>
      <w:r>
        <w:rPr>
          <w:rFonts w:hint="eastAsia" w:ascii="宋体" w:hAnsi="宋体" w:cs="宋体"/>
          <w:b/>
          <w:color w:val="000000"/>
          <w:sz w:val="24"/>
          <w:highlight w:val="none"/>
        </w:rPr>
        <w:t xml:space="preserve">9、合同的解除和转让：</w:t>
      </w:r>
      <w:r>
        <w:rPr>
          <w:rFonts w:ascii="宋体" w:hAnsi="宋体" w:cs="宋体"/>
          <w:b/>
          <w:color w:val="000000"/>
          <w:sz w:val="24"/>
          <w:highlight w:val="none"/>
        </w:rPr>
      </w:r>
      <w:r/>
    </w:p>
    <w:p>
      <w:pPr>
        <w:pStyle w:val="944"/>
        <w:ind w:firstLine="480"/>
        <w:spacing w:line="360" w:lineRule="auto"/>
        <w:shd w:val="clear" w:color="auto" w:fill="auto"/>
        <w:rPr>
          <w:rFonts w:ascii="宋体" w:hAnsi="宋体" w:cs="宋体"/>
          <w:color w:val="000000"/>
          <w:sz w:val="24"/>
          <w:highlight w:val="none"/>
        </w:rPr>
        <w:outlineLvl w:val="0"/>
      </w:pPr>
      <w:r>
        <w:rPr>
          <w:rFonts w:hint="eastAsia" w:ascii="宋体" w:hAnsi="宋体" w:cs="宋体"/>
          <w:color w:val="000000"/>
          <w:sz w:val="24"/>
          <w:highlight w:val="none"/>
        </w:rPr>
        <w:t xml:space="preserve">9.1有下列情形之一，合同一方可以解除合同：</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color w:val="000000"/>
          <w:sz w:val="24"/>
          <w:highlight w:val="none"/>
        </w:rPr>
        <w:outlineLvl w:val="0"/>
      </w:pPr>
      <w:r>
        <w:rPr>
          <w:rFonts w:hint="eastAsia" w:ascii="宋体" w:hAnsi="宋体" w:cs="宋体"/>
          <w:color w:val="000000"/>
          <w:sz w:val="24"/>
          <w:highlight w:val="none"/>
        </w:rPr>
        <w:t xml:space="preserve">9.1.1因不可抗力致使不能实现合同目的，未受不可抗力影响的一方有权解除合同。</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9.1.2因合同一方违约导致合同不能履行，另一方有权解除合同。</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9.2有权解除合同的一方，应当在违约事实或不可抗力发生之后三十天内书面通知对方以主张解除合同，合同在书面通知到达对方时解除。</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color w:val="000000"/>
          <w:sz w:val="24"/>
          <w:highlight w:val="none"/>
        </w:rPr>
        <w:outlineLvl w:val="0"/>
      </w:pPr>
      <w:r>
        <w:rPr>
          <w:rFonts w:hint="eastAsia" w:ascii="宋体" w:hAnsi="宋体" w:cs="宋体"/>
          <w:color w:val="000000"/>
          <w:sz w:val="24"/>
          <w:highlight w:val="none"/>
        </w:rPr>
        <w:t xml:space="preserve">9.3合同的部分和全部都不得转让。</w:t>
      </w:r>
      <w:r>
        <w:rPr>
          <w:rFonts w:ascii="宋体" w:hAnsi="宋体" w:cs="宋体"/>
          <w:color w:val="000000"/>
          <w:sz w:val="24"/>
          <w:highlight w:val="none"/>
        </w:rPr>
      </w:r>
      <w:r/>
    </w:p>
    <w:p>
      <w:pPr>
        <w:pStyle w:val="944"/>
        <w:ind w:firstLine="482"/>
        <w:spacing w:line="360" w:lineRule="auto"/>
        <w:shd w:val="clear" w:color="auto" w:fill="auto"/>
        <w:rPr>
          <w:rFonts w:ascii="宋体" w:hAnsi="宋体" w:cs="宋体"/>
          <w:color w:val="000000"/>
          <w:sz w:val="24"/>
          <w:highlight w:val="none"/>
        </w:rPr>
      </w:pPr>
      <w:r>
        <w:rPr>
          <w:rFonts w:hint="eastAsia" w:ascii="宋体" w:hAnsi="宋体" w:cs="宋体"/>
          <w:b/>
          <w:bCs/>
          <w:color w:val="000000"/>
          <w:sz w:val="24"/>
          <w:highlight w:val="none"/>
        </w:rPr>
        <w:t xml:space="preserve">10、争议解决办法</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因本合同或与本合同有关的一切事项发生争议，由双方友好协商解决。协商不成的，任何一方均可选择向甲方所在地的人民法院起诉。</w:t>
      </w:r>
      <w:r>
        <w:rPr>
          <w:rFonts w:ascii="宋体" w:hAnsi="宋体" w:cs="宋体"/>
          <w:color w:val="000000"/>
          <w:sz w:val="24"/>
          <w:highlight w:val="none"/>
        </w:rPr>
      </w:r>
      <w:r/>
    </w:p>
    <w:p>
      <w:pPr>
        <w:pStyle w:val="944"/>
        <w:ind w:firstLine="482"/>
        <w:spacing w:line="360" w:lineRule="auto"/>
        <w:shd w:val="clear" w:color="auto" w:fill="auto"/>
        <w:rPr>
          <w:rFonts w:ascii="宋体" w:hAnsi="宋体" w:cs="宋体"/>
          <w:color w:val="000000"/>
          <w:sz w:val="24"/>
          <w:highlight w:val="none"/>
        </w:rPr>
      </w:pPr>
      <w:r>
        <w:rPr>
          <w:rFonts w:hint="eastAsia" w:ascii="宋体" w:hAnsi="宋体" w:cs="宋体"/>
          <w:b/>
          <w:bCs/>
          <w:color w:val="000000"/>
          <w:sz w:val="24"/>
          <w:highlight w:val="none"/>
        </w:rPr>
        <w:t xml:space="preserve">11、争议解决办法</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因本合同或与本合同有关的一切事项发生争议，由双方友好协商解决。协商不成的，任何一方均可选择</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解决：</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方式一：双方达成仲裁协议，向约定的仲裁委员会申请仲裁，本合同约定的仲裁委员会是合同履约地仲裁机构；</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方式二：向甲方所在地的人民法院起诉。</w:t>
      </w:r>
      <w:r>
        <w:rPr>
          <w:rFonts w:ascii="宋体" w:hAnsi="宋体" w:cs="宋体"/>
          <w:color w:val="000000"/>
          <w:sz w:val="24"/>
          <w:highlight w:val="none"/>
        </w:rPr>
      </w:r>
      <w:r/>
    </w:p>
    <w:p>
      <w:pPr>
        <w:pStyle w:val="944"/>
        <w:ind w:firstLine="482"/>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12、合同生效及份数</w:t>
      </w:r>
      <w:r>
        <w:rPr>
          <w:rFonts w:ascii="宋体" w:hAnsi="宋体" w:cs="宋体"/>
          <w:b/>
          <w:bCs/>
          <w:color w:val="000000"/>
          <w:sz w:val="24"/>
          <w:highlight w:val="none"/>
        </w:rPr>
      </w:r>
      <w:r/>
    </w:p>
    <w:p>
      <w:pPr>
        <w:pStyle w:val="944"/>
        <w:ind w:firstLine="480"/>
        <w:spacing w:line="360" w:lineRule="auto"/>
        <w:shd w:val="clear" w:color="auto" w:fill="auto"/>
        <w:rPr>
          <w:rFonts w:ascii="宋体" w:hAnsi="宋体" w:cs="宋体"/>
          <w:color w:val="000000"/>
          <w:sz w:val="24"/>
          <w:highlight w:val="none"/>
        </w:rPr>
        <w:outlineLvl w:val="0"/>
      </w:pPr>
      <w:r>
        <w:rPr>
          <w:rFonts w:hint="eastAsia" w:ascii="宋体" w:hAnsi="宋体" w:cs="宋体"/>
          <w:color w:val="000000"/>
          <w:sz w:val="24"/>
          <w:highlight w:val="none"/>
        </w:rPr>
        <w:t xml:space="preserve">12.1本合同经甲乙双方法定（授权）代表人签字（或盖章）并盖单位公章后生效。</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12.2本合同一式</w:t>
      </w:r>
      <w:r>
        <w:rPr>
          <w:rFonts w:hint="eastAsia" w:ascii="宋体" w:hAnsi="宋体" w:cs="宋体"/>
          <w:color w:val="000000"/>
          <w:sz w:val="24"/>
          <w:highlight w:val="none"/>
          <w:u w:val="single"/>
        </w:rPr>
        <w:t xml:space="preserve">柒</w:t>
      </w:r>
      <w:r>
        <w:rPr>
          <w:rFonts w:hint="eastAsia" w:ascii="宋体" w:hAnsi="宋体" w:cs="宋体"/>
          <w:color w:val="000000"/>
          <w:sz w:val="24"/>
          <w:highlight w:val="none"/>
        </w:rPr>
        <w:t xml:space="preserve">份，甲方执</w:t>
      </w:r>
      <w:r>
        <w:rPr>
          <w:rFonts w:hint="eastAsia" w:ascii="宋体" w:hAnsi="宋体" w:cs="宋体"/>
          <w:color w:val="000000"/>
          <w:sz w:val="24"/>
          <w:highlight w:val="none"/>
          <w:u w:val="single"/>
        </w:rPr>
        <w:t xml:space="preserve">叁</w:t>
      </w:r>
      <w:r>
        <w:rPr>
          <w:rFonts w:hint="eastAsia" w:ascii="宋体" w:hAnsi="宋体" w:cs="宋体"/>
          <w:color w:val="000000"/>
          <w:sz w:val="24"/>
          <w:highlight w:val="none"/>
        </w:rPr>
        <w:t xml:space="preserve">份，乙方执</w:t>
      </w:r>
      <w:r>
        <w:rPr>
          <w:rFonts w:hint="eastAsia" w:ascii="宋体" w:hAnsi="宋体" w:cs="宋体"/>
          <w:color w:val="000000"/>
          <w:sz w:val="24"/>
          <w:highlight w:val="none"/>
          <w:u w:val="single"/>
        </w:rPr>
        <w:t xml:space="preserve">贰</w:t>
      </w:r>
      <w:r>
        <w:rPr>
          <w:rFonts w:hint="eastAsia" w:ascii="宋体" w:hAnsi="宋体" w:cs="宋体"/>
          <w:color w:val="000000"/>
          <w:sz w:val="24"/>
          <w:highlight w:val="none"/>
        </w:rPr>
        <w:t xml:space="preserve">份，政府采购监督管理部门</w:t>
      </w:r>
      <w:r>
        <w:rPr>
          <w:rFonts w:hint="eastAsia" w:ascii="宋体" w:hAnsi="宋体" w:cs="宋体"/>
          <w:color w:val="000000"/>
          <w:sz w:val="24"/>
          <w:highlight w:val="none"/>
          <w:u w:val="single"/>
        </w:rPr>
        <w:t xml:space="preserve">壹</w:t>
      </w:r>
      <w:r>
        <w:rPr>
          <w:rFonts w:hint="eastAsia" w:ascii="宋体" w:hAnsi="宋体" w:cs="宋体"/>
          <w:color w:val="000000"/>
          <w:sz w:val="24"/>
          <w:highlight w:val="none"/>
        </w:rPr>
        <w:t xml:space="preserve">份，采购代理机构</w:t>
      </w:r>
      <w:r>
        <w:rPr>
          <w:rFonts w:hint="eastAsia" w:ascii="宋体" w:hAnsi="宋体" w:cs="宋体"/>
          <w:color w:val="000000"/>
          <w:sz w:val="24"/>
          <w:highlight w:val="none"/>
          <w:u w:val="single"/>
        </w:rPr>
        <w:t xml:space="preserve">壹</w:t>
      </w:r>
      <w:r>
        <w:rPr>
          <w:rFonts w:hint="eastAsia" w:ascii="宋体" w:hAnsi="宋体" w:cs="宋体"/>
          <w:color w:val="000000"/>
          <w:sz w:val="24"/>
          <w:highlight w:val="none"/>
        </w:rPr>
        <w:t xml:space="preserve">份。</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tbl>
      <w:tblPr>
        <w:tblW w:w="96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203"/>
        <w:gridCol w:w="6406"/>
      </w:tblGrid>
      <w:tr>
        <w:trPr/>
        <w:tc>
          <w:tcPr>
            <w:tcBorders>
              <w:top w:val="none" w:color="000000" w:sz="0" w:space="0"/>
              <w:left w:val="none" w:color="000000" w:sz="0" w:space="0"/>
              <w:bottom w:val="none" w:color="000000" w:sz="0" w:space="0"/>
              <w:right w:val="none" w:color="000000" w:sz="0" w:space="0"/>
            </w:tcBorders>
            <w:tcW w:w="3203" w:type="dxa"/>
            <w:vAlign w:val="center"/>
            <w:textDirection w:val="lrTb"/>
            <w:noWrap w:val="false"/>
          </w:tcPr>
          <w:p>
            <w:pPr>
              <w:pStyle w:val="944"/>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甲方（盖章）：</w:t>
            </w:r>
            <w:r>
              <w:rPr>
                <w:rFonts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6406" w:type="dxa"/>
            <w:vAlign w:val="center"/>
            <w:textDirection w:val="lrTb"/>
            <w:noWrap w:val="false"/>
          </w:tcPr>
          <w:p>
            <w:pPr>
              <w:pStyle w:val="944"/>
              <w:ind w:firstLine="144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乙方（盖章）：</w:t>
            </w:r>
            <w:r>
              <w:rPr>
                <w:rFonts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3203" w:type="dxa"/>
            <w:vAlign w:val="center"/>
            <w:textDirection w:val="lrTb"/>
            <w:noWrap w:val="false"/>
          </w:tcPr>
          <w:p>
            <w:pPr>
              <w:pStyle w:val="944"/>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法定（授权）代表人（签字）：</w:t>
            </w:r>
            <w:r>
              <w:rPr>
                <w:rFonts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6406" w:type="dxa"/>
            <w:vAlign w:val="center"/>
            <w:textDirection w:val="lrTb"/>
            <w:noWrap w:val="false"/>
          </w:tcPr>
          <w:p>
            <w:pPr>
              <w:pStyle w:val="944"/>
              <w:ind w:firstLine="144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法定（授权）代表人（签字）：</w:t>
            </w:r>
            <w:r>
              <w:rPr>
                <w:rFonts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3203" w:type="dxa"/>
            <w:vAlign w:val="center"/>
            <w:textDirection w:val="lrTb"/>
            <w:noWrap w:val="false"/>
          </w:tcPr>
          <w:p>
            <w:pPr>
              <w:pStyle w:val="944"/>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6406" w:type="dxa"/>
            <w:vAlign w:val="center"/>
            <w:textDirection w:val="lrTb"/>
            <w:noWrap w:val="false"/>
          </w:tcPr>
          <w:p>
            <w:pPr>
              <w:pStyle w:val="944"/>
              <w:ind w:firstLine="144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ascii="宋体" w:hAnsi="宋体" w:cs="宋体"/>
                <w:color w:val="000000"/>
                <w:sz w:val="24"/>
                <w:highlight w:val="none"/>
              </w:rPr>
            </w:r>
            <w:r/>
          </w:p>
        </w:tc>
      </w:tr>
    </w:tbl>
    <w:p>
      <w:pPr>
        <w:pStyle w:val="944"/>
        <w:jc w:val="center"/>
        <w:spacing w:line="380" w:lineRule="exact"/>
        <w:shd w:val="clear" w:color="auto" w:fill="auto"/>
        <w:rPr>
          <w:rFonts w:hint="eastAsia" w:ascii="宋体" w:hAnsi="宋体"/>
          <w:b/>
          <w:color w:val="000000"/>
          <w:sz w:val="24"/>
          <w:highlight w:val="none"/>
        </w:rPr>
      </w:pPr>
      <w:r>
        <w:rPr>
          <w:rFonts w:hint="eastAsia"/>
          <w:b/>
          <w:bCs/>
          <w:color w:val="000000"/>
          <w:sz w:val="24"/>
          <w:highlight w:val="none"/>
        </w:rPr>
        <w:br w:type="page" w:clear="all"/>
      </w:r>
      <w:r>
        <w:rPr>
          <w:rFonts w:hint="eastAsia"/>
          <w:b/>
          <w:bCs/>
          <w:color w:val="000000"/>
          <w:sz w:val="24"/>
          <w:highlight w:val="none"/>
        </w:rPr>
        <w:t xml:space="preserve">五、</w:t>
      </w:r>
      <w:r>
        <w:rPr>
          <w:rFonts w:hint="eastAsia" w:ascii="宋体" w:hAnsi="宋体"/>
          <w:b/>
          <w:color w:val="000000"/>
          <w:sz w:val="24"/>
          <w:highlight w:val="none"/>
        </w:rPr>
        <w:t xml:space="preserve">单一来源采购谈判程序及谈判小组成员组成</w:t>
      </w:r>
      <w:r>
        <w:rPr>
          <w:rFonts w:hint="eastAsia" w:ascii="宋体" w:hAnsi="宋体"/>
          <w:b/>
          <w:color w:val="000000"/>
          <w:sz w:val="24"/>
          <w:highlight w:val="none"/>
        </w:rPr>
      </w:r>
      <w:r/>
    </w:p>
    <w:p>
      <w:pPr>
        <w:pStyle w:val="944"/>
        <w:jc w:val="center"/>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（一）程序：</w:t>
      </w:r>
      <w:r>
        <w:rPr>
          <w:rFonts w:hint="eastAsia" w:ascii="宋体" w:hAnsi="宋体" w:cs="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一、谈判单位</w:t>
      </w:r>
      <w:r>
        <w:rPr>
          <w:rFonts w:hint="eastAsia" w:ascii="宋体" w:hAnsi="宋体" w:cs="宋体"/>
          <w:color w:val="000000"/>
          <w:sz w:val="24"/>
          <w:highlight w:val="none"/>
        </w:rPr>
        <w:t xml:space="preserve">提交谈判文件（含首次报价）</w:t>
      </w:r>
      <w:r>
        <w:rPr>
          <w:rFonts w:hint="eastAsia" w:ascii="宋体" w:hAnsi="宋体" w:cs="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截止时间：202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日下午1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0整。</w:t>
      </w:r>
      <w:r>
        <w:rPr>
          <w:rFonts w:hint="eastAsia" w:ascii="宋体" w:hAnsi="宋体" w:cs="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二、评审小组成员审查响应文件。</w:t>
      </w:r>
      <w:r>
        <w:rPr>
          <w:rFonts w:hint="eastAsia" w:ascii="宋体" w:hAnsi="宋体" w:cs="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三、评审小组成员就技术要求、售后服务及商务</w:t>
      </w:r>
      <w:r>
        <w:rPr>
          <w:rFonts w:hint="eastAsia" w:ascii="宋体" w:hAnsi="宋体" w:cs="宋体"/>
          <w:color w:val="000000"/>
          <w:sz w:val="24"/>
          <w:highlight w:val="none"/>
        </w:rPr>
        <w:t xml:space="preserve">条款的与供应商进行协商。</w:t>
      </w:r>
      <w:r>
        <w:rPr>
          <w:rFonts w:hint="eastAsia" w:ascii="宋体" w:hAnsi="宋体" w:cs="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四、以最终报价为准，评审小组如有疑问，请响应单位进行解答（重要问题响应单位以书面解答）。</w:t>
      </w:r>
      <w:r>
        <w:rPr>
          <w:rFonts w:hint="eastAsia" w:ascii="宋体" w:hAnsi="宋体" w:cs="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五、采购人与供应商应当遵循采购法规定的原则，在保证采购项目质量和双方商定合理价格的基础上进行采购。 </w:t>
      </w:r>
      <w:r>
        <w:rPr>
          <w:rFonts w:hint="eastAsia" w:ascii="宋体" w:hAnsi="宋体" w:cs="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六、出现下列情形之一的，采购人或者采购代理机构应当终止采购活动，发布项目终止公告并说明原因，重新开展采购活动：</w:t>
      </w:r>
      <w:r>
        <w:rPr>
          <w:rFonts w:hint="eastAsia" w:ascii="宋体" w:hAnsi="宋体" w:cs="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1.因情况变化，不再符合规定的单一来源采购方式适用情形的；</w:t>
      </w:r>
      <w:r>
        <w:rPr>
          <w:rFonts w:hint="eastAsia" w:ascii="宋体" w:hAnsi="宋体" w:cs="宋体"/>
          <w:color w:val="000000"/>
          <w:sz w:val="24"/>
          <w:highlight w:val="none"/>
        </w:rPr>
      </w:r>
      <w:r/>
    </w:p>
    <w:p>
      <w:pPr>
        <w:pStyle w:val="944"/>
        <w:ind w:firstLine="480"/>
        <w:keepLines w:val="0"/>
        <w:keepNext w:val="0"/>
        <w:pageBreakBefore w:val="0"/>
        <w:spacing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944"/>
        <w:ind w:firstLine="480"/>
        <w:keepLines w:val="0"/>
        <w:keepNext w:val="0"/>
        <w:pageBreakBefore w:val="0"/>
        <w:spacing w:line="360" w:lineRule="auto"/>
        <w:shd w:val="clear" w:color="auto" w:fill="auto"/>
        <w:widowControl w:val="off"/>
        <w:rPr>
          <w:color w:val="000000"/>
          <w:sz w:val="24"/>
          <w:highlight w:val="none"/>
        </w:rPr>
      </w:pPr>
      <w:r>
        <w:rPr>
          <w:rFonts w:hint="eastAsia" w:ascii="宋体" w:hAnsi="宋体" w:cs="宋体"/>
          <w:color w:val="000000"/>
          <w:sz w:val="24"/>
          <w:highlight w:val="none"/>
        </w:rPr>
        <w:t xml:space="preserve">3.报</w:t>
      </w:r>
      <w:r>
        <w:rPr>
          <w:color w:val="000000"/>
          <w:sz w:val="24"/>
          <w:highlight w:val="none"/>
        </w:rPr>
        <w:t xml:space="preserve">价超过采购预算的。</w:t>
      </w:r>
      <w:r>
        <w:rPr>
          <w:color w:val="000000"/>
          <w:sz w:val="24"/>
          <w:highlight w:val="none"/>
        </w:rPr>
      </w:r>
      <w:r/>
    </w:p>
    <w:p>
      <w:pPr>
        <w:pStyle w:val="944"/>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（二）谈判小组成员组成：专家2名，采购单位1人。</w:t>
      </w:r>
      <w:r>
        <w:rPr>
          <w:rFonts w:hint="eastAsia" w:ascii="宋体" w:hAnsi="宋体"/>
          <w:color w:val="000000"/>
          <w:sz w:val="24"/>
          <w:highlight w:val="none"/>
        </w:rPr>
      </w:r>
      <w:r/>
    </w:p>
    <w:p>
      <w:pPr>
        <w:pStyle w:val="944"/>
        <w:ind w:firstLine="3033"/>
        <w:spacing w:line="360" w:lineRule="exact"/>
        <w:shd w:val="clear" w:color="auto" w:fill="auto"/>
        <w:tabs>
          <w:tab w:val="left" w:pos="2880" w:leader="none"/>
        </w:tabs>
        <w:rPr>
          <w:rFonts w:hint="eastAsia"/>
          <w:b/>
          <w:bCs/>
          <w:color w:val="000000"/>
          <w:sz w:val="24"/>
          <w:highlight w:val="none"/>
        </w:rPr>
      </w:pPr>
      <w:r>
        <w:rPr>
          <w:rFonts w:hint="eastAsia"/>
          <w:b/>
          <w:bCs/>
          <w:color w:val="000000"/>
          <w:sz w:val="24"/>
          <w:highlight w:val="none"/>
        </w:rPr>
      </w:r>
      <w:r/>
    </w:p>
    <w:p>
      <w:pPr>
        <w:pStyle w:val="944"/>
        <w:jc w:val="center"/>
        <w:spacing w:line="360" w:lineRule="exact"/>
        <w:shd w:val="clear" w:color="auto" w:fill="auto"/>
        <w:tabs>
          <w:tab w:val="left" w:pos="2880" w:leader="none"/>
        </w:tabs>
        <w:rPr>
          <w:rFonts w:hint="eastAsia"/>
          <w:b/>
          <w:bCs/>
          <w:color w:val="000000"/>
          <w:sz w:val="24"/>
          <w:highlight w:val="none"/>
        </w:rPr>
      </w:pPr>
      <w:r>
        <w:rPr>
          <w:rFonts w:hint="eastAsia"/>
          <w:b/>
          <w:bCs/>
          <w:color w:val="000000"/>
          <w:sz w:val="24"/>
          <w:highlight w:val="none"/>
        </w:rPr>
        <w:br w:type="page" w:clear="all"/>
      </w:r>
      <w:r>
        <w:rPr>
          <w:rFonts w:hint="eastAsia"/>
          <w:b/>
          <w:bCs/>
          <w:color w:val="000000"/>
          <w:sz w:val="24"/>
          <w:highlight w:val="none"/>
        </w:rPr>
        <w:t xml:space="preserve">六、附    件</w:t>
      </w:r>
      <w:r>
        <w:rPr>
          <w:rFonts w:hint="eastAsia"/>
          <w:b/>
          <w:bCs/>
          <w:color w:val="000000"/>
          <w:sz w:val="24"/>
          <w:highlight w:val="none"/>
        </w:rPr>
      </w:r>
      <w:r/>
    </w:p>
    <w:p>
      <w:pPr>
        <w:pStyle w:val="944"/>
        <w:shd w:val="clear" w:color="auto" w:fill="auto"/>
        <w:rPr>
          <w:rFonts w:hint="eastAsia"/>
          <w:b/>
          <w:color w:val="000000"/>
          <w:sz w:val="24"/>
          <w:highlight w:val="none"/>
        </w:rPr>
      </w:pPr>
      <w:r>
        <w:rPr>
          <w:rFonts w:hint="eastAsia"/>
          <w:b/>
          <w:color w:val="000000"/>
          <w:sz w:val="24"/>
          <w:highlight w:val="none"/>
        </w:rPr>
      </w:r>
      <w:r/>
    </w:p>
    <w:p>
      <w:pPr>
        <w:pStyle w:val="944"/>
        <w:shd w:val="clear" w:color="auto" w:fill="auto"/>
        <w:rPr>
          <w:rFonts w:hint="eastAsia"/>
          <w:b/>
          <w:color w:val="000000"/>
          <w:sz w:val="24"/>
          <w:highlight w:val="none"/>
        </w:rPr>
      </w:pPr>
      <w:r>
        <w:rPr>
          <w:rFonts w:hint="eastAsia"/>
          <w:b/>
          <w:color w:val="000000"/>
          <w:sz w:val="24"/>
          <w:highlight w:val="none"/>
        </w:rPr>
        <w:t xml:space="preserve">附件1</w:t>
      </w:r>
      <w:r>
        <w:rPr>
          <w:rFonts w:hint="eastAsia"/>
          <w:b/>
          <w:color w:val="000000"/>
          <w:sz w:val="24"/>
          <w:highlight w:val="none"/>
        </w:rPr>
      </w:r>
      <w:r/>
    </w:p>
    <w:p>
      <w:pPr>
        <w:pStyle w:val="944"/>
        <w:ind w:firstLine="3424"/>
        <w:spacing w:line="360" w:lineRule="auto"/>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谈判响应报价表</w:t>
      </w:r>
      <w:r>
        <w:rPr>
          <w:rFonts w:hint="eastAsia" w:ascii="宋体" w:hAnsi="宋体"/>
          <w:b/>
          <w:bCs/>
          <w:color w:val="000000"/>
          <w:sz w:val="24"/>
          <w:highlight w:val="none"/>
        </w:rPr>
      </w:r>
      <w:r/>
    </w:p>
    <w:p>
      <w:pPr>
        <w:pStyle w:val="944"/>
        <w:ind w:firstLine="3292"/>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44"/>
        <w:ind w:left="0" w:right="0" w:firstLine="0"/>
        <w:spacing w:before="0" w:after="0" w:line="85" w:lineRule="atLeast"/>
        <w:shd w:val="clear" w:color="auto" w:fill="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采购编号：</w:t>
      </w:r>
      <w:r>
        <w:rPr>
          <w:rFonts w:ascii="宋体" w:hAnsi="宋体" w:eastAsia="宋体" w:cs="宋体"/>
          <w:color w:val="000000"/>
          <w:sz w:val="21"/>
          <w:highlight w:val="none"/>
          <w:u w:val="single"/>
        </w:rPr>
        <w:t xml:space="preserve"> </w:t>
      </w:r>
      <w:r>
        <w:rPr>
          <w:rFonts w:hint="eastAsia" w:ascii="宋体" w:hAnsi="宋体" w:eastAsia="宋体" w:cs="宋体"/>
          <w:color w:val="000000"/>
          <w:sz w:val="21"/>
          <w:highlight w:val="none"/>
          <w:u w:val="single"/>
          <w:lang w:eastAsia="zh-CN"/>
        </w:rPr>
        <w:t xml:space="preserve">JSZC-320500-SZST-D2026-0028</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r>
      <w:r/>
    </w:p>
    <w:p>
      <w:pPr>
        <w:pStyle w:val="944"/>
        <w:ind w:left="0" w:right="0" w:firstLine="0"/>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报价项目名称：</w:t>
      </w:r>
      <w:r>
        <w:rPr>
          <w:rFonts w:ascii="宋体" w:hAnsi="宋体" w:eastAsia="宋体" w:cs="宋体"/>
          <w:color w:val="000000"/>
          <w:sz w:val="21"/>
          <w:highlight w:val="none"/>
          <w:u w:val="single"/>
        </w:rPr>
        <w:t xml:space="preserve"> </w:t>
      </w:r>
      <w:r>
        <w:rPr>
          <w:rFonts w:hint="eastAsia" w:ascii="宋体" w:hAnsi="宋体" w:eastAsia="宋体" w:cs="宋体"/>
          <w:color w:val="000000"/>
          <w:sz w:val="21"/>
          <w:highlight w:val="none"/>
          <w:u w:val="single"/>
          <w:lang w:eastAsia="zh-CN"/>
        </w:rPr>
        <w:t xml:space="preserve">2026年青少年足球联赛（U系列）</w:t>
      </w:r>
      <w:r>
        <w:rPr>
          <w:rFonts w:ascii="宋体" w:hAnsi="宋体" w:eastAsia="宋体" w:cs="宋体"/>
          <w:color w:val="000000"/>
          <w:sz w:val="21"/>
          <w:highlight w:val="none"/>
          <w:u w:val="single"/>
        </w:rPr>
        <w:t xml:space="preserve"> </w:t>
      </w:r>
      <w:r>
        <w:rPr>
          <w:color w:val="000000"/>
          <w:highlight w:val="none"/>
        </w:rPr>
      </w:r>
      <w:r/>
    </w:p>
    <w:tbl>
      <w:tblPr>
        <w:tblStyle w:val="97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2197"/>
        <w:gridCol w:w="1463"/>
        <w:gridCol w:w="2790"/>
        <w:gridCol w:w="1275"/>
      </w:tblGrid>
      <w:tr>
        <w:trPr>
          <w:trHeight w:val="423"/>
        </w:trPr>
        <w:tc>
          <w:tcPr>
            <w:gridSpan w:val="5"/>
            <w:tcMar>
              <w:left w:w="108" w:type="dxa"/>
              <w:top w:w="0" w:type="dxa"/>
              <w:right w:w="108" w:type="dxa"/>
              <w:bottom w:w="0" w:type="dxa"/>
            </w:tcMar>
            <w:tcW w:w="8640" w:type="dxa"/>
            <w:vAlign w:val="center"/>
            <w:textDirection w:val="lrTb"/>
            <w:noWrap w:val="false"/>
          </w:tcPr>
          <w:p>
            <w:pPr>
              <w:pStyle w:val="944"/>
              <w:ind w:left="0" w:right="0" w:firstLine="0"/>
              <w:jc w:val="center"/>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响应报价表</w:t>
            </w:r>
            <w:r>
              <w:rPr>
                <w:color w:val="000000"/>
                <w:highlight w:val="none"/>
              </w:rPr>
            </w:r>
            <w:r/>
          </w:p>
        </w:tc>
      </w:tr>
      <w:tr>
        <w:trPr>
          <w:trHeight w:val="590"/>
        </w:trPr>
        <w:tc>
          <w:tcPr>
            <w:tcMar>
              <w:left w:w="108" w:type="dxa"/>
              <w:top w:w="0" w:type="dxa"/>
              <w:right w:w="108" w:type="dxa"/>
              <w:bottom w:w="0" w:type="dxa"/>
            </w:tcMar>
            <w:tcW w:w="915" w:type="dxa"/>
            <w:vAlign w:val="center"/>
            <w:textDirection w:val="lrTb"/>
            <w:noWrap w:val="false"/>
          </w:tcPr>
          <w:p>
            <w:pPr>
              <w:pStyle w:val="944"/>
              <w:ind w:left="0" w:right="0" w:firstLine="0"/>
              <w:jc w:val="center"/>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highlight w:val="none"/>
              </w:rPr>
              <w:t xml:space="preserve">序号</w:t>
            </w:r>
            <w:r>
              <w:rPr>
                <w:color w:val="000000"/>
                <w:highlight w:val="none"/>
              </w:rPr>
            </w:r>
            <w:r/>
          </w:p>
        </w:tc>
        <w:tc>
          <w:tcPr>
            <w:tcMar>
              <w:left w:w="108" w:type="dxa"/>
              <w:top w:w="0" w:type="dxa"/>
              <w:right w:w="108" w:type="dxa"/>
              <w:bottom w:w="0" w:type="dxa"/>
            </w:tcMar>
            <w:tcW w:w="2197" w:type="dxa"/>
            <w:vAlign w:val="center"/>
            <w:textDirection w:val="lrTb"/>
            <w:noWrap w:val="false"/>
          </w:tcPr>
          <w:p>
            <w:pPr>
              <w:pStyle w:val="944"/>
              <w:ind w:left="0" w:right="0" w:firstLine="0"/>
              <w:jc w:val="center"/>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highlight w:val="none"/>
              </w:rPr>
              <w:t xml:space="preserve">项目名称</w:t>
            </w:r>
            <w:r>
              <w:rPr>
                <w:color w:val="000000"/>
                <w:highlight w:val="none"/>
              </w:rPr>
            </w:r>
            <w:r/>
          </w:p>
        </w:tc>
        <w:tc>
          <w:tcPr>
            <w:tcMar>
              <w:left w:w="108" w:type="dxa"/>
              <w:top w:w="0" w:type="dxa"/>
              <w:right w:w="108" w:type="dxa"/>
              <w:bottom w:w="0" w:type="dxa"/>
            </w:tcMar>
            <w:tcW w:w="1463" w:type="dxa"/>
            <w:vAlign w:val="center"/>
            <w:textDirection w:val="lrTb"/>
            <w:noWrap w:val="false"/>
          </w:tcPr>
          <w:p>
            <w:pPr>
              <w:pStyle w:val="944"/>
              <w:ind w:left="0" w:right="0" w:firstLine="0"/>
              <w:jc w:val="center"/>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highlight w:val="none"/>
              </w:rPr>
              <w:t xml:space="preserve">数量</w:t>
            </w:r>
            <w:r>
              <w:rPr>
                <w:color w:val="000000"/>
                <w:highlight w:val="none"/>
              </w:rPr>
            </w:r>
            <w:r/>
          </w:p>
        </w:tc>
        <w:tc>
          <w:tcPr>
            <w:tcMar>
              <w:left w:w="108" w:type="dxa"/>
              <w:top w:w="0" w:type="dxa"/>
              <w:right w:w="108" w:type="dxa"/>
              <w:bottom w:w="0" w:type="dxa"/>
            </w:tcMar>
            <w:tcW w:w="2790" w:type="dxa"/>
            <w:vAlign w:val="center"/>
            <w:textDirection w:val="lrTb"/>
            <w:noWrap w:val="false"/>
          </w:tcPr>
          <w:p>
            <w:pPr>
              <w:pStyle w:val="944"/>
              <w:ind w:left="0" w:right="0" w:firstLine="0"/>
              <w:jc w:val="center"/>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highlight w:val="none"/>
              </w:rPr>
              <w:t xml:space="preserve">报价（元）</w:t>
            </w:r>
            <w:r>
              <w:rPr>
                <w:color w:val="000000"/>
                <w:highlight w:val="none"/>
              </w:rPr>
            </w:r>
            <w:r/>
          </w:p>
        </w:tc>
        <w:tc>
          <w:tcPr>
            <w:tcMar>
              <w:left w:w="108" w:type="dxa"/>
              <w:top w:w="0" w:type="dxa"/>
              <w:right w:w="108" w:type="dxa"/>
              <w:bottom w:w="0" w:type="dxa"/>
            </w:tcMar>
            <w:tcW w:w="1275" w:type="dxa"/>
            <w:vAlign w:val="center"/>
            <w:textDirection w:val="lrTb"/>
            <w:noWrap w:val="false"/>
          </w:tcPr>
          <w:p>
            <w:pPr>
              <w:pStyle w:val="944"/>
              <w:ind w:left="0" w:right="0" w:firstLine="0"/>
              <w:jc w:val="center"/>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highlight w:val="none"/>
              </w:rPr>
              <w:t xml:space="preserve">备注</w:t>
            </w:r>
            <w:r>
              <w:rPr>
                <w:color w:val="000000"/>
                <w:highlight w:val="none"/>
              </w:rPr>
            </w:r>
            <w:r/>
          </w:p>
        </w:tc>
      </w:tr>
      <w:tr>
        <w:trPr>
          <w:trHeight w:val="1337"/>
        </w:trPr>
        <w:tc>
          <w:tcPr>
            <w:tcMar>
              <w:left w:w="108" w:type="dxa"/>
              <w:top w:w="0" w:type="dxa"/>
              <w:right w:w="108" w:type="dxa"/>
              <w:bottom w:w="0" w:type="dxa"/>
            </w:tcMar>
            <w:tcW w:w="915" w:type="dxa"/>
            <w:vAlign w:val="center"/>
            <w:textDirection w:val="lrTb"/>
            <w:noWrap w:val="false"/>
          </w:tcPr>
          <w:p>
            <w:pPr>
              <w:pStyle w:val="944"/>
              <w:ind w:left="0" w:right="0" w:firstLine="0"/>
              <w:jc w:val="center"/>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highlight w:val="none"/>
              </w:rPr>
              <w:t xml:space="preserve">1</w:t>
            </w:r>
            <w:r>
              <w:rPr>
                <w:color w:val="000000"/>
                <w:highlight w:val="none"/>
              </w:rPr>
            </w:r>
            <w:r/>
          </w:p>
        </w:tc>
        <w:tc>
          <w:tcPr>
            <w:tcMar>
              <w:left w:w="108" w:type="dxa"/>
              <w:top w:w="0" w:type="dxa"/>
              <w:right w:w="108" w:type="dxa"/>
              <w:bottom w:w="0" w:type="dxa"/>
            </w:tcMar>
            <w:tcW w:w="2197" w:type="dxa"/>
            <w:vAlign w:val="center"/>
            <w:textDirection w:val="lrTb"/>
            <w:noWrap w:val="false"/>
          </w:tcPr>
          <w:p>
            <w:pPr>
              <w:pStyle w:val="944"/>
              <w:ind w:left="0" w:right="0" w:firstLine="0"/>
              <w:jc w:val="center"/>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1463" w:type="dxa"/>
            <w:vAlign w:val="center"/>
            <w:textDirection w:val="lrTb"/>
            <w:noWrap w:val="false"/>
          </w:tcPr>
          <w:p>
            <w:pPr>
              <w:pStyle w:val="944"/>
              <w:ind w:left="0" w:right="0" w:firstLine="0"/>
              <w:jc w:val="center"/>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highlight w:val="none"/>
              </w:rPr>
              <w:t xml:space="preserve"> </w:t>
            </w:r>
            <w:r>
              <w:rPr>
                <w:color w:val="000000"/>
                <w:highlight w:val="none"/>
              </w:rPr>
            </w:r>
            <w:r/>
          </w:p>
        </w:tc>
        <w:tc>
          <w:tcPr>
            <w:tcMar>
              <w:left w:w="108" w:type="dxa"/>
              <w:top w:w="0" w:type="dxa"/>
              <w:right w:w="108" w:type="dxa"/>
              <w:bottom w:w="0" w:type="dxa"/>
            </w:tcMar>
            <w:tcW w:w="2790" w:type="dxa"/>
            <w:vAlign w:val="center"/>
            <w:textDirection w:val="lrTb"/>
            <w:noWrap w:val="false"/>
          </w:tcPr>
          <w:p>
            <w:pPr>
              <w:pStyle w:val="944"/>
              <w:ind w:left="0" w:right="0" w:firstLine="0"/>
              <w:jc w:val="center"/>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highlight w:val="none"/>
              </w:rPr>
              <w:t xml:space="preserve"> </w:t>
            </w:r>
            <w:r>
              <w:rPr>
                <w:color w:val="000000"/>
                <w:highlight w:val="none"/>
              </w:rPr>
            </w:r>
            <w:r/>
          </w:p>
        </w:tc>
        <w:tc>
          <w:tcPr>
            <w:tcMar>
              <w:left w:w="108" w:type="dxa"/>
              <w:top w:w="0" w:type="dxa"/>
              <w:right w:w="108" w:type="dxa"/>
              <w:bottom w:w="0" w:type="dxa"/>
            </w:tcMar>
            <w:tcW w:w="1275" w:type="dxa"/>
            <w:vAlign w:val="center"/>
            <w:textDirection w:val="lrTb"/>
            <w:noWrap w:val="false"/>
          </w:tcPr>
          <w:p>
            <w:pPr>
              <w:pStyle w:val="944"/>
              <w:ind w:left="0" w:right="0" w:firstLine="0"/>
              <w:jc w:val="center"/>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highlight w:val="none"/>
              </w:rPr>
              <w:t xml:space="preserve"> </w:t>
            </w:r>
            <w:r>
              <w:rPr>
                <w:color w:val="000000"/>
                <w:highlight w:val="none"/>
              </w:rPr>
            </w:r>
            <w:r/>
          </w:p>
        </w:tc>
      </w:tr>
      <w:tr>
        <w:trPr>
          <w:trHeight w:val="540"/>
        </w:trPr>
        <w:tc>
          <w:tcPr>
            <w:gridSpan w:val="5"/>
            <w:tcMar>
              <w:left w:w="108" w:type="dxa"/>
              <w:top w:w="0" w:type="dxa"/>
              <w:right w:w="108" w:type="dxa"/>
              <w:bottom w:w="0" w:type="dxa"/>
            </w:tcMar>
            <w:tcW w:w="8640" w:type="dxa"/>
            <w:vAlign w:val="center"/>
            <w:textDirection w:val="lrTb"/>
            <w:noWrap w:val="false"/>
          </w:tcPr>
          <w:p>
            <w:pPr>
              <w:pStyle w:val="944"/>
              <w:ind w:left="0" w:right="0" w:firstLine="0"/>
              <w:jc w:val="both"/>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highlight w:val="none"/>
              </w:rPr>
              <w:t xml:space="preserve">总报价（人民币大写）：                  ￥：</w:t>
            </w:r>
            <w:r>
              <w:rPr>
                <w:color w:val="000000"/>
                <w:highlight w:val="none"/>
              </w:rPr>
            </w:r>
            <w:r/>
          </w:p>
        </w:tc>
      </w:tr>
    </w:tbl>
    <w:p>
      <w:pPr>
        <w:pStyle w:val="944"/>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highlight w:val="none"/>
        </w:rPr>
        <w:t xml:space="preserve"> </w:t>
      </w:r>
      <w:r>
        <w:rPr>
          <w:color w:val="000000"/>
          <w:highlight w:val="none"/>
        </w:rPr>
      </w:r>
      <w:r/>
    </w:p>
    <w:p>
      <w:pPr>
        <w:pStyle w:val="944"/>
        <w:ind w:left="0" w:right="420" w:firstLine="0"/>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供应商：（单位盖章）</w:t>
      </w:r>
      <w:r>
        <w:rPr>
          <w:color w:val="000000"/>
          <w:highlight w:val="none"/>
        </w:rPr>
      </w:r>
      <w:r/>
    </w:p>
    <w:p>
      <w:pPr>
        <w:pStyle w:val="944"/>
        <w:ind w:left="0" w:right="420" w:firstLine="0"/>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法定代表人或代理人：（签字或盖章）</w:t>
      </w:r>
      <w:r>
        <w:rPr>
          <w:color w:val="000000"/>
          <w:highlight w:val="none"/>
        </w:rPr>
      </w:r>
      <w:r/>
    </w:p>
    <w:p>
      <w:pPr>
        <w:pStyle w:val="944"/>
        <w:ind w:left="0" w:right="420" w:firstLine="0"/>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日</w:t>
      </w:r>
      <w:r>
        <w:rPr>
          <w:color w:val="000000"/>
          <w:highlight w:val="none"/>
        </w:rPr>
      </w:r>
      <w:r/>
    </w:p>
    <w:p>
      <w:pPr>
        <w:pStyle w:val="944"/>
        <w:ind w:left="0" w:right="0" w:firstLine="0"/>
        <w:jc w:val="both"/>
        <w:spacing w:before="0" w:after="0"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1"/>
          <w:highlight w:val="none"/>
        </w:rPr>
        <w:t xml:space="preserve"> </w:t>
      </w:r>
      <w:r>
        <w:rPr>
          <w:color w:val="000000"/>
          <w:highlight w:val="none"/>
        </w:rPr>
      </w:r>
      <w:r/>
    </w:p>
    <w:p>
      <w:pPr>
        <w:pStyle w:val="944"/>
        <w:ind w:left="0" w:right="420" w:firstLine="0"/>
        <w:spacing w:before="0" w:after="0" w:line="85" w:lineRule="atLeast"/>
        <w:shd w:val="clear" w:color="auto" w:fill="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注：上述报价包含一切由供方承担的费用，响应单位可参照上述格式自制《响应报价表》。</w:t>
      </w:r>
      <w:r>
        <w:rPr>
          <w:rFonts w:ascii="宋体" w:hAnsi="宋体" w:eastAsia="宋体" w:cs="宋体"/>
          <w:color w:val="000000"/>
          <w:sz w:val="24"/>
          <w:highlight w:val="none"/>
        </w:rPr>
      </w:r>
      <w:r/>
    </w:p>
    <w:p>
      <w:pPr>
        <w:pStyle w:val="944"/>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944"/>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944"/>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944"/>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944"/>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944"/>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944"/>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944"/>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944"/>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944"/>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944"/>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944"/>
        <w:ind w:left="0" w:right="0" w:firstLine="0"/>
        <w:jc w:val="both"/>
        <w:spacing w:before="0" w:after="0"/>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color w:val="000000"/>
          <w:highlight w:val="none"/>
        </w:rPr>
      </w:r>
      <w:r/>
    </w:p>
    <w:p>
      <w:pPr>
        <w:pStyle w:val="944"/>
        <w:shd w:val="clear" w:color="auto" w:fill="auto"/>
        <w:rPr>
          <w:rFonts w:hint="eastAsia"/>
          <w:b/>
          <w:color w:val="000000"/>
          <w:sz w:val="24"/>
          <w:highlight w:val="none"/>
        </w:rPr>
      </w:pPr>
      <w:r>
        <w:rPr>
          <w:rFonts w:hint="eastAsia"/>
          <w:b/>
          <w:color w:val="000000"/>
          <w:sz w:val="24"/>
          <w:highlight w:val="none"/>
        </w:rPr>
        <w:br w:type="page" w:clear="all"/>
      </w:r>
      <w:r>
        <w:rPr>
          <w:rFonts w:hint="eastAsia"/>
          <w:b/>
          <w:color w:val="000000"/>
          <w:sz w:val="24"/>
          <w:highlight w:val="none"/>
        </w:rPr>
        <w:t xml:space="preserve">附件2 </w:t>
      </w:r>
      <w:r>
        <w:rPr>
          <w:rFonts w:hint="eastAsia"/>
          <w:b/>
          <w:color w:val="000000"/>
          <w:sz w:val="24"/>
          <w:highlight w:val="none"/>
        </w:rPr>
      </w:r>
      <w:r/>
    </w:p>
    <w:p>
      <w:pPr>
        <w:pStyle w:val="944"/>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r>
      <w:r/>
    </w:p>
    <w:p>
      <w:pPr>
        <w:pStyle w:val="944"/>
        <w:jc w:val="center"/>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技术</w:t>
      </w:r>
      <w:r>
        <w:rPr>
          <w:rFonts w:hint="eastAsia" w:ascii="宋体" w:hAnsi="宋体" w:eastAsia="宋体" w:cs="宋体"/>
          <w:b/>
          <w:color w:val="000000"/>
          <w:sz w:val="24"/>
          <w:szCs w:val="24"/>
          <w:highlight w:val="none"/>
        </w:rPr>
        <w:t xml:space="preserve">要求偏离表</w:t>
      </w:r>
      <w:r>
        <w:rPr>
          <w:rFonts w:hint="eastAsia" w:ascii="宋体" w:hAnsi="宋体" w:eastAsia="宋体" w:cs="宋体"/>
          <w:b/>
          <w:color w:val="000000"/>
          <w:sz w:val="24"/>
          <w:szCs w:val="24"/>
          <w:highlight w:val="none"/>
        </w:rPr>
      </w:r>
      <w:r/>
    </w:p>
    <w:p>
      <w:pPr>
        <w:pStyle w:val="944"/>
        <w:jc w:val="left"/>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谈判</w:t>
      </w:r>
      <w:r>
        <w:rPr>
          <w:rFonts w:ascii="宋体" w:hAnsi="宋体"/>
          <w:color w:val="000000"/>
          <w:sz w:val="24"/>
          <w:highlight w:val="none"/>
        </w:rPr>
        <w:t xml:space="preserve">项目名称：</w:t>
      </w:r>
      <w:r>
        <w:rPr>
          <w:rFonts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2026年青少年足球联赛（U系列）</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44"/>
        <w:jc w:val="left"/>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谈判</w:t>
      </w:r>
      <w:r>
        <w:rPr>
          <w:rFonts w:ascii="宋体" w:hAnsi="宋体"/>
          <w:color w:val="000000"/>
          <w:sz w:val="24"/>
          <w:highlight w:val="none"/>
        </w:rPr>
        <w:t xml:space="preserve">编号：</w:t>
      </w:r>
      <w:r>
        <w:rPr>
          <w:rFonts w:hint="eastAsia" w:ascii="宋体" w:hAnsi="宋体"/>
          <w:color w:val="000000"/>
          <w:sz w:val="24"/>
          <w:highlight w:val="none"/>
          <w:lang w:eastAsia="zh-CN"/>
        </w:rPr>
        <w:t xml:space="preserve"> JSZC-320500-SZST-D2026-0028</w:t>
      </w:r>
      <w:r>
        <w:rPr>
          <w:rFonts w:hint="eastAsia" w:ascii="宋体" w:hAnsi="宋体"/>
          <w:color w:val="000000"/>
          <w:sz w:val="24"/>
          <w:highlight w:val="none"/>
        </w:rPr>
        <w:t xml:space="preserve">号</w:t>
      </w:r>
      <w:r>
        <w:rPr>
          <w:rFonts w:hint="eastAsia" w:ascii="宋体" w:hAnsi="宋体"/>
          <w:color w:val="000000"/>
          <w:sz w:val="24"/>
          <w:highlight w:val="none"/>
        </w:rPr>
      </w:r>
      <w:r/>
    </w:p>
    <w:p>
      <w:pPr>
        <w:pStyle w:val="944"/>
        <w:jc w:val="left"/>
        <w:spacing w:line="360" w:lineRule="auto"/>
        <w:shd w:val="clear" w:color="auto" w:fill="auto"/>
        <w:rPr>
          <w:rFonts w:hint="eastAsia" w:ascii="宋体" w:hAnsi="宋体"/>
          <w:b/>
          <w:color w:val="000000"/>
          <w:sz w:val="24"/>
          <w:highlight w:val="none"/>
        </w:rPr>
      </w:pPr>
      <w:r>
        <w:rPr>
          <w:rFonts w:hint="eastAsia" w:ascii="宋体" w:hAnsi="宋体"/>
          <w:color w:val="000000"/>
          <w:sz w:val="24"/>
          <w:highlight w:val="none"/>
        </w:rPr>
        <w:t xml:space="preserve">谈判响应</w:t>
      </w:r>
      <w:r>
        <w:rPr>
          <w:rFonts w:ascii="宋体" w:hAnsi="宋体"/>
          <w:color w:val="000000"/>
          <w:sz w:val="24"/>
          <w:highlight w:val="none"/>
        </w:rPr>
        <w:t xml:space="preserve">单位（盖章）：</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b/>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25"/>
        <w:gridCol w:w="1890"/>
        <w:gridCol w:w="2197"/>
        <w:gridCol w:w="2759"/>
      </w:tblGrid>
      <w:tr>
        <w:trPr>
          <w:trHeight w:val="1375" w:hRule="exact"/>
        </w:trPr>
        <w:tc>
          <w:tcPr>
            <w:tcW w:w="777" w:type="dxa"/>
            <w:vAlign w:val="center"/>
            <w:textDirection w:val="lrTb"/>
            <w:noWrap w:val="false"/>
          </w:tcPr>
          <w:p>
            <w:pPr>
              <w:pStyle w:val="944"/>
              <w:jc w:val="center"/>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2025" w:type="dxa"/>
            <w:vAlign w:val="center"/>
            <w:textDirection w:val="lrTb"/>
            <w:noWrap w:val="false"/>
          </w:tcPr>
          <w:p>
            <w:pPr>
              <w:pStyle w:val="944"/>
              <w:jc w:val="center"/>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tcW w:w="1890" w:type="dxa"/>
            <w:vAlign w:val="center"/>
            <w:textDirection w:val="lrTb"/>
            <w:noWrap w:val="false"/>
          </w:tcPr>
          <w:p>
            <w:pPr>
              <w:pStyle w:val="944"/>
              <w:jc w:val="center"/>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采购技术要求</w:t>
            </w:r>
            <w:r>
              <w:rPr>
                <w:rFonts w:hint="eastAsia" w:ascii="宋体" w:hAnsi="宋体"/>
                <w:color w:val="000000"/>
                <w:sz w:val="24"/>
                <w:highlight w:val="none"/>
              </w:rPr>
            </w:r>
            <w:r/>
          </w:p>
        </w:tc>
        <w:tc>
          <w:tcPr>
            <w:tcW w:w="2197" w:type="dxa"/>
            <w:vAlign w:val="center"/>
            <w:textDirection w:val="lrTb"/>
            <w:noWrap w:val="false"/>
          </w:tcPr>
          <w:p>
            <w:pPr>
              <w:pStyle w:val="944"/>
              <w:jc w:val="center"/>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响应技术要求指标</w:t>
            </w:r>
            <w:r>
              <w:rPr>
                <w:rFonts w:hint="eastAsia" w:ascii="宋体" w:hAnsi="宋体"/>
                <w:color w:val="000000"/>
                <w:sz w:val="24"/>
                <w:highlight w:val="none"/>
              </w:rPr>
            </w:r>
            <w:r/>
          </w:p>
        </w:tc>
        <w:tc>
          <w:tcPr>
            <w:tcW w:w="2759" w:type="dxa"/>
            <w:vAlign w:val="center"/>
            <w:textDirection w:val="lrTb"/>
            <w:noWrap w:val="false"/>
          </w:tcPr>
          <w:p>
            <w:pPr>
              <w:pStyle w:val="944"/>
              <w:jc w:val="center"/>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选择项</w:t>
            </w:r>
            <w:r>
              <w:rPr>
                <w:rFonts w:hint="eastAsia" w:ascii="宋体" w:hAnsi="宋体"/>
                <w:color w:val="000000"/>
                <w:sz w:val="24"/>
                <w:highlight w:val="none"/>
              </w:rPr>
            </w:r>
            <w:r/>
          </w:p>
          <w:p>
            <w:pPr>
              <w:pStyle w:val="944"/>
              <w:jc w:val="center"/>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（正偏离、无偏离或负偏离）</w:t>
            </w:r>
            <w:r>
              <w:rPr>
                <w:rFonts w:hint="eastAsia" w:ascii="宋体" w:hAnsi="宋体"/>
                <w:color w:val="000000"/>
                <w:sz w:val="24"/>
                <w:highlight w:val="none"/>
              </w:rPr>
            </w:r>
            <w:r/>
          </w:p>
        </w:tc>
      </w:tr>
      <w:tr>
        <w:trPr>
          <w:trHeight w:val="340" w:hRule="exact"/>
        </w:trPr>
        <w:tc>
          <w:tcPr>
            <w:tcW w:w="777"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025"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890"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197"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759"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340" w:hRule="exact"/>
        </w:trPr>
        <w:tc>
          <w:tcPr>
            <w:tcW w:w="777"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025"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890" w:type="dxa"/>
            <w:vAlign w:val="top"/>
            <w:textDirection w:val="lrTb"/>
            <w:noWrap w:val="false"/>
          </w:tcPr>
          <w:p>
            <w:pPr>
              <w:pStyle w:val="964"/>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97"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759"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340" w:hRule="exact"/>
        </w:trPr>
        <w:tc>
          <w:tcPr>
            <w:tcW w:w="777"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025"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890"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197"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759"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340" w:hRule="exact"/>
        </w:trPr>
        <w:tc>
          <w:tcPr>
            <w:tcW w:w="777"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025"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890"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197"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759"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340" w:hRule="exact"/>
        </w:trPr>
        <w:tc>
          <w:tcPr>
            <w:tcW w:w="777"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025"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890"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197"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759"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340" w:hRule="exact"/>
        </w:trPr>
        <w:tc>
          <w:tcPr>
            <w:tcW w:w="777"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025"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890"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197"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2759" w:type="dxa"/>
            <w:vAlign w:val="top"/>
            <w:textDirection w:val="lrTb"/>
            <w:noWrap w:val="false"/>
          </w:tcPr>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tc>
      </w:tr>
    </w:tbl>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pacing w:val="20"/>
          <w:sz w:val="24"/>
          <w:highlight w:val="none"/>
        </w:rPr>
        <w:t xml:space="preserve">法定代表人或委托代理人：（</w:t>
      </w:r>
      <w:r>
        <w:rPr>
          <w:rFonts w:ascii="宋体" w:hAnsi="宋体"/>
          <w:color w:val="000000"/>
          <w:spacing w:val="20"/>
          <w:sz w:val="24"/>
          <w:highlight w:val="none"/>
        </w:rPr>
        <w:t xml:space="preserve">签字</w:t>
      </w:r>
      <w:r>
        <w:rPr>
          <w:rFonts w:hint="eastAsia" w:ascii="宋体" w:hAnsi="宋体"/>
          <w:color w:val="000000"/>
          <w:spacing w:val="20"/>
          <w:sz w:val="24"/>
          <w:highlight w:val="none"/>
        </w:rPr>
        <w:t xml:space="preserve">或盖章）</w:t>
      </w:r>
      <w:r>
        <w:rPr>
          <w:rFonts w:ascii="宋体" w:hAnsi="宋体"/>
          <w:color w:val="000000"/>
          <w:spacing w:val="2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944"/>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64"/>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注：1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各谈判响应单位可参照上述格式自制《投标产品技术对照表》投标。</w:t>
      </w:r>
      <w:r>
        <w:rPr>
          <w:rFonts w:hint="eastAsia" w:ascii="宋体" w:hAnsi="宋体"/>
          <w:color w:val="000000"/>
          <w:sz w:val="24"/>
          <w:szCs w:val="24"/>
          <w:highlight w:val="none"/>
        </w:rPr>
      </w:r>
      <w:r/>
    </w:p>
    <w:p>
      <w:pPr>
        <w:pStyle w:val="944"/>
        <w:ind w:firstLine="482"/>
        <w:spacing w:line="360" w:lineRule="auto"/>
        <w:shd w:val="clear" w:color="auto" w:fill="auto"/>
        <w:rPr>
          <w:rFonts w:hint="eastAsia" w:ascii="宋体" w:hAnsi="宋体"/>
          <w:b/>
          <w:color w:val="000000"/>
          <w:sz w:val="24"/>
          <w:highlight w:val="none"/>
          <w:u w:val="single"/>
        </w:rPr>
      </w:pPr>
      <w:r>
        <w:rPr>
          <w:rFonts w:hint="eastAsia" w:ascii="宋体" w:hAnsi="宋体"/>
          <w:b/>
          <w:color w:val="000000"/>
          <w:sz w:val="24"/>
          <w:highlight w:val="none"/>
        </w:rPr>
        <w:t xml:space="preserve">2</w:t>
      </w:r>
      <w:r>
        <w:rPr>
          <w:rFonts w:hint="eastAsia" w:ascii="宋体" w:hAnsi="宋体"/>
          <w:b/>
          <w:color w:val="000000"/>
          <w:sz w:val="24"/>
          <w:highlight w:val="none"/>
          <w:lang w:eastAsia="zh-CN"/>
        </w:rPr>
        <w:t xml:space="preserve">.</w:t>
      </w:r>
      <w:r>
        <w:rPr>
          <w:rFonts w:hint="eastAsia" w:ascii="宋体" w:hAnsi="宋体"/>
          <w:b/>
          <w:color w:val="000000"/>
          <w:sz w:val="24"/>
          <w:highlight w:val="none"/>
          <w:u w:val="single"/>
        </w:rPr>
        <w:t xml:space="preserve">谈判响应单位必须对照谈判采购文件的技术规格，逐条说明所提供货物和服务已对谈判采购文件的技术规格做出了实质性的响应，并申明与技术规格条文的偏差和例外。未列明的视为谈判响应单位满足谈判采购技术要求，如成交后所供货物无法满足该项要求的，视为谈判响应单位虚假应标。</w:t>
      </w:r>
      <w:r>
        <w:rPr>
          <w:rFonts w:hint="eastAsia" w:ascii="宋体" w:hAnsi="宋体"/>
          <w:b/>
          <w:color w:val="000000"/>
          <w:sz w:val="24"/>
          <w:highlight w:val="none"/>
          <w:u w:val="single"/>
        </w:rPr>
      </w:r>
      <w:r/>
    </w:p>
    <w:p>
      <w:pPr>
        <w:pStyle w:val="944"/>
        <w:ind w:firstLine="482"/>
        <w:spacing w:line="360" w:lineRule="auto"/>
        <w:shd w:val="clear" w:color="auto" w:fill="auto"/>
        <w:rPr>
          <w:rFonts w:hint="eastAsia"/>
          <w:b/>
          <w:color w:val="000000"/>
          <w:sz w:val="24"/>
          <w:highlight w:val="none"/>
        </w:rPr>
      </w:pPr>
      <w:r>
        <w:rPr>
          <w:rFonts w:hint="eastAsia" w:ascii="宋体" w:hAnsi="宋体"/>
          <w:b/>
          <w:color w:val="000000"/>
          <w:sz w:val="24"/>
          <w:highlight w:val="none"/>
        </w:rPr>
        <w:t xml:space="preserve">3</w:t>
      </w:r>
      <w:r>
        <w:rPr>
          <w:rFonts w:hint="eastAsia" w:ascii="宋体" w:hAnsi="宋体"/>
          <w:b/>
          <w:color w:val="000000"/>
          <w:sz w:val="24"/>
          <w:highlight w:val="none"/>
          <w:lang w:eastAsia="zh-CN"/>
        </w:rPr>
        <w:t xml:space="preserve">.</w:t>
      </w:r>
      <w:r>
        <w:rPr>
          <w:rFonts w:hint="eastAsia"/>
          <w:b/>
          <w:color w:val="000000"/>
          <w:sz w:val="24"/>
          <w:highlight w:val="none"/>
        </w:rPr>
        <w:t xml:space="preserve">各谈判响应单位必须真实填写此表格内容，对于技术规格中重要技术条款的响应，谈判响应单位的谈判响应文件中应提供技术支持资料，若有虚假，将取消其投标资格或成交资格。</w:t>
      </w:r>
      <w:r>
        <w:rPr>
          <w:rFonts w:hint="eastAsia"/>
          <w:b/>
          <w:color w:val="000000"/>
          <w:sz w:val="24"/>
          <w:highlight w:val="none"/>
        </w:rPr>
      </w:r>
      <w:r/>
    </w:p>
    <w:p>
      <w:pPr>
        <w:pStyle w:val="944"/>
        <w:spacing w:line="360" w:lineRule="auto"/>
        <w:shd w:val="clear" w:color="auto" w:fill="auto"/>
        <w:rPr>
          <w:rFonts w:hint="eastAsia"/>
          <w:b/>
          <w:color w:val="000000"/>
          <w:sz w:val="24"/>
          <w:highlight w:val="none"/>
          <w:lang w:val="zh-CN"/>
        </w:rPr>
      </w:pPr>
      <w:r>
        <w:rPr>
          <w:rFonts w:hint="eastAsia"/>
          <w:b/>
          <w:color w:val="000000"/>
          <w:sz w:val="24"/>
          <w:highlight w:val="none"/>
          <w:lang w:val="zh-CN"/>
        </w:rPr>
      </w:r>
      <w:r/>
    </w:p>
    <w:p>
      <w:pPr>
        <w:pStyle w:val="944"/>
        <w:spacing w:line="360" w:lineRule="auto"/>
        <w:shd w:val="clear" w:color="auto" w:fill="auto"/>
        <w:rPr>
          <w:rFonts w:hint="eastAsia"/>
          <w:b/>
          <w:color w:val="000000"/>
          <w:sz w:val="24"/>
          <w:highlight w:val="none"/>
          <w:lang w:val="zh-CN"/>
        </w:rPr>
      </w:pPr>
      <w:r>
        <w:rPr>
          <w:rFonts w:hint="eastAsia"/>
          <w:b/>
          <w:color w:val="000000"/>
          <w:sz w:val="24"/>
          <w:highlight w:val="none"/>
          <w:lang w:val="zh-CN"/>
        </w:rPr>
        <w:t xml:space="preserve">备注：投标商务对照表可参考以上格式。</w:t>
      </w:r>
      <w:r>
        <w:rPr>
          <w:rFonts w:hint="eastAsia"/>
          <w:b/>
          <w:color w:val="000000"/>
          <w:sz w:val="24"/>
          <w:highlight w:val="none"/>
          <w:lang w:val="zh-CN"/>
        </w:rPr>
      </w:r>
      <w:r/>
    </w:p>
    <w:p>
      <w:pPr>
        <w:pStyle w:val="944"/>
        <w:jc w:val="center"/>
        <w:spacing w:line="360" w:lineRule="auto"/>
        <w:shd w:val="clear" w:color="auto" w:fill="auto"/>
        <w:rPr>
          <w:rFonts w:hint="eastAsia"/>
          <w:b/>
          <w:bCs/>
          <w:color w:val="000000"/>
          <w:spacing w:val="20"/>
          <w:sz w:val="24"/>
          <w:highlight w:val="none"/>
        </w:rPr>
      </w:pPr>
      <w:r>
        <w:rPr>
          <w:rFonts w:hint="eastAsia"/>
          <w:b/>
          <w:bCs/>
          <w:color w:val="000000"/>
          <w:spacing w:val="20"/>
          <w:sz w:val="24"/>
          <w:highlight w:val="none"/>
        </w:rPr>
      </w:r>
      <w:r/>
    </w:p>
    <w:p>
      <w:pPr>
        <w:pStyle w:val="944"/>
        <w:jc w:val="center"/>
        <w:spacing w:line="360" w:lineRule="auto"/>
        <w:shd w:val="clear" w:color="auto" w:fill="auto"/>
        <w:rPr>
          <w:rFonts w:hint="eastAsia"/>
          <w:b/>
          <w:bCs/>
          <w:color w:val="000000"/>
          <w:spacing w:val="20"/>
          <w:sz w:val="24"/>
          <w:highlight w:val="none"/>
        </w:rPr>
      </w:pPr>
      <w:r>
        <w:rPr>
          <w:rFonts w:hint="eastAsia"/>
          <w:b/>
          <w:bCs/>
          <w:color w:val="000000"/>
          <w:spacing w:val="20"/>
          <w:sz w:val="24"/>
          <w:highlight w:val="none"/>
        </w:rPr>
      </w:r>
      <w:r/>
    </w:p>
    <w:p>
      <w:pPr>
        <w:pStyle w:val="944"/>
        <w:jc w:val="center"/>
        <w:spacing w:line="360" w:lineRule="auto"/>
        <w:shd w:val="clear" w:color="auto" w:fill="auto"/>
        <w:rPr>
          <w:rFonts w:hint="eastAsia"/>
          <w:b/>
          <w:bCs/>
          <w:color w:val="000000"/>
          <w:spacing w:val="20"/>
          <w:sz w:val="24"/>
          <w:highlight w:val="none"/>
        </w:rPr>
      </w:pPr>
      <w:r>
        <w:rPr>
          <w:rFonts w:hint="eastAsia"/>
          <w:b/>
          <w:bCs/>
          <w:color w:val="000000"/>
          <w:spacing w:val="20"/>
          <w:sz w:val="24"/>
          <w:highlight w:val="none"/>
        </w:rPr>
      </w:r>
      <w:r/>
    </w:p>
    <w:p>
      <w:pPr>
        <w:pStyle w:val="984"/>
        <w:shd w:val="clear" w:color="auto" w:fill="auto"/>
        <w:rPr>
          <w:rFonts w:hint="eastAsia"/>
          <w:b/>
          <w:bCs/>
          <w:color w:val="000000"/>
          <w:spacing w:val="20"/>
          <w:sz w:val="24"/>
          <w:highlight w:val="none"/>
        </w:rPr>
      </w:pPr>
      <w:r>
        <w:rPr>
          <w:rFonts w:hint="eastAsia"/>
          <w:b/>
          <w:bCs/>
          <w:color w:val="000000"/>
          <w:spacing w:val="20"/>
          <w:sz w:val="24"/>
          <w:highlight w:val="none"/>
        </w:rPr>
      </w:r>
      <w:r/>
    </w:p>
    <w:p>
      <w:pPr>
        <w:pStyle w:val="944"/>
        <w:shd w:val="clear" w:color="auto" w:fill="auto"/>
        <w:rPr>
          <w:rFonts w:hint="eastAsia"/>
          <w:b/>
          <w:color w:val="000000"/>
          <w:sz w:val="24"/>
          <w:highlight w:val="none"/>
        </w:rPr>
      </w:pPr>
      <w:r>
        <w:rPr>
          <w:rFonts w:hint="eastAsia"/>
          <w:b/>
          <w:color w:val="000000"/>
          <w:sz w:val="24"/>
          <w:highlight w:val="none"/>
        </w:rPr>
        <w:t xml:space="preserve">附件3</w:t>
      </w:r>
      <w:r>
        <w:rPr>
          <w:rFonts w:hint="eastAsia"/>
          <w:b/>
          <w:color w:val="000000"/>
          <w:sz w:val="24"/>
          <w:highlight w:val="none"/>
        </w:rPr>
      </w:r>
      <w:r/>
    </w:p>
    <w:p>
      <w:pPr>
        <w:pStyle w:val="944"/>
        <w:spacing w:line="360" w:lineRule="auto"/>
        <w:shd w:val="clear" w:color="auto" w:fill="auto"/>
        <w:rPr>
          <w:rFonts w:hint="eastAsia"/>
          <w:b/>
          <w:bCs/>
          <w:color w:val="000000"/>
          <w:spacing w:val="20"/>
          <w:sz w:val="24"/>
          <w:highlight w:val="none"/>
        </w:rPr>
      </w:pPr>
      <w:r>
        <w:rPr>
          <w:rFonts w:hint="eastAsia"/>
          <w:b/>
          <w:bCs/>
          <w:color w:val="000000"/>
          <w:spacing w:val="20"/>
          <w:sz w:val="24"/>
          <w:highlight w:val="none"/>
        </w:rPr>
      </w:r>
      <w:r/>
    </w:p>
    <w:p>
      <w:pPr>
        <w:pStyle w:val="964"/>
        <w:jc w:val="center"/>
        <w:spacing w:line="400" w:lineRule="exact"/>
        <w:shd w:val="clear" w:color="auto" w:fill="auto"/>
        <w:rPr>
          <w:color w:val="000000"/>
          <w:sz w:val="24"/>
          <w:szCs w:val="24"/>
          <w:highlight w:val="none"/>
        </w:rPr>
      </w:pPr>
      <w:r>
        <w:rPr>
          <w:rFonts w:hint="eastAsia"/>
          <w:b/>
          <w:bCs/>
          <w:color w:val="000000"/>
          <w:spacing w:val="20"/>
          <w:sz w:val="24"/>
          <w:szCs w:val="24"/>
          <w:highlight w:val="none"/>
        </w:rPr>
        <w:t xml:space="preserve">谈判响应承诺书</w:t>
      </w:r>
      <w:r>
        <w:rPr>
          <w:color w:val="000000"/>
          <w:sz w:val="24"/>
          <w:szCs w:val="24"/>
          <w:highlight w:val="none"/>
        </w:rPr>
      </w:r>
      <w:r/>
    </w:p>
    <w:p>
      <w:pPr>
        <w:pStyle w:val="944"/>
        <w:ind w:firstLine="480"/>
        <w:keepLines w:val="0"/>
        <w:keepNext w:val="0"/>
        <w:pageBreakBefore w:val="0"/>
        <w:spacing w:line="400" w:lineRule="exact"/>
        <w:shd w:val="clear" w:color="auto" w:fill="auto"/>
        <w:widowControl w:val="off"/>
        <w:rPr>
          <w:color w:val="000000"/>
          <w:sz w:val="24"/>
          <w:highlight w:val="none"/>
        </w:rPr>
      </w:pPr>
      <w:r>
        <w:rPr>
          <w:rFonts w:hint="eastAsia"/>
          <w:color w:val="000000"/>
          <w:sz w:val="24"/>
          <w:highlight w:val="none"/>
        </w:rPr>
        <w:t xml:space="preserve">响应单位全权代表：</w:t>
      </w:r>
      <w:r>
        <w:rPr>
          <w:color w:val="000000"/>
          <w:sz w:val="24"/>
          <w:highlight w:val="none"/>
        </w:rPr>
      </w:r>
      <w:r/>
    </w:p>
    <w:p>
      <w:pPr>
        <w:pStyle w:val="944"/>
        <w:ind w:firstLine="480"/>
        <w:keepLines w:val="0"/>
        <w:keepNext w:val="0"/>
        <w:pageBreakBefore w:val="0"/>
        <w:spacing w:line="400" w:lineRule="exact"/>
        <w:shd w:val="clear" w:color="auto" w:fill="auto"/>
        <w:widowControl w:val="off"/>
        <w:rPr>
          <w:color w:val="000000"/>
          <w:sz w:val="24"/>
          <w:highlight w:val="none"/>
        </w:rPr>
      </w:pPr>
      <w:r>
        <w:rPr>
          <w:rFonts w:hint="eastAsia"/>
          <w:color w:val="000000"/>
          <w:sz w:val="24"/>
          <w:highlight w:val="none"/>
        </w:rPr>
        <w:t xml:space="preserve">苏州市天美达招投标咨询服务有限公司：</w:t>
      </w:r>
      <w:r>
        <w:rPr>
          <w:color w:val="000000"/>
          <w:sz w:val="24"/>
          <w:highlight w:val="none"/>
        </w:rPr>
      </w:r>
      <w:r/>
    </w:p>
    <w:p>
      <w:pPr>
        <w:pStyle w:val="944"/>
        <w:ind w:firstLine="480"/>
        <w:keepLines w:val="0"/>
        <w:keepNext w:val="0"/>
        <w:pageBreakBefore w:val="0"/>
        <w:spacing w:line="400" w:lineRule="exact"/>
        <w:shd w:val="clear" w:color="auto" w:fill="auto"/>
        <w:widowControl w:val="off"/>
        <w:rPr>
          <w:color w:val="000000"/>
          <w:sz w:val="24"/>
          <w:highlight w:val="none"/>
        </w:rPr>
      </w:pPr>
      <w:r>
        <w:rPr>
          <w:rFonts w:hint="eastAsia"/>
          <w:color w:val="000000"/>
          <w:sz w:val="24"/>
          <w:highlight w:val="none"/>
        </w:rPr>
        <w:t xml:space="preserve">我们收到你们</w:t>
      </w:r>
      <w:r>
        <w:rPr>
          <w:rFonts w:hint="eastAsia" w:ascii="宋体" w:hAnsi="宋体"/>
          <w:color w:val="000000"/>
          <w:sz w:val="24"/>
          <w:highlight w:val="none"/>
          <w:lang w:eastAsia="zh-CN"/>
        </w:rPr>
        <w:t xml:space="preserve"> JSZC-320500-SZST-D2026-0028</w:t>
      </w:r>
      <w:r>
        <w:rPr>
          <w:color w:val="000000"/>
          <w:sz w:val="24"/>
          <w:highlight w:val="none"/>
        </w:rPr>
        <w:t xml:space="preserve">号</w:t>
      </w:r>
      <w:r>
        <w:rPr>
          <w:rFonts w:hint="eastAsia"/>
          <w:color w:val="000000"/>
          <w:sz w:val="24"/>
          <w:highlight w:val="none"/>
        </w:rPr>
        <w:t xml:space="preserve">谈判采购文件，经仔细阅读和研究，我们决定参加谈判。</w:t>
      </w:r>
      <w:r>
        <w:rPr>
          <w:color w:val="000000"/>
          <w:sz w:val="24"/>
          <w:highlight w:val="none"/>
        </w:rPr>
      </w:r>
      <w:r/>
    </w:p>
    <w:p>
      <w:pPr>
        <w:pStyle w:val="944"/>
        <w:ind w:firstLine="480"/>
        <w:keepLines w:val="0"/>
        <w:keepNext w:val="0"/>
        <w:pageBreakBefore w:val="0"/>
        <w:spacing w:line="400" w:lineRule="exact"/>
        <w:shd w:val="clear" w:color="auto" w:fill="auto"/>
        <w:widowControl w:val="off"/>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愿意按照磋商采购文件的一切要求，提供以上服务，同时负责该服务的</w:t>
      </w:r>
      <w:r>
        <w:rPr>
          <w:rFonts w:hint="eastAsia" w:hAnsi="宋体" w:cs="宋体"/>
          <w:color w:val="000000"/>
          <w:sz w:val="24"/>
          <w:highlight w:val="none"/>
        </w:rPr>
        <w:t xml:space="preserve">人工、保险、劳保、管理、税费及为完成整个项目所产生的其它所有费用，以及政策性文件规定及合同包含的所有风险、责任等各项应有费用。</w:t>
      </w:r>
      <w:r>
        <w:rPr>
          <w:rFonts w:ascii="宋体" w:hAnsi="宋体" w:cs="宋体"/>
          <w:color w:val="000000"/>
          <w:sz w:val="24"/>
          <w:highlight w:val="none"/>
        </w:rPr>
      </w:r>
      <w:r/>
    </w:p>
    <w:p>
      <w:pPr>
        <w:pStyle w:val="944"/>
        <w:ind w:firstLine="480"/>
        <w:keepLines w:val="0"/>
        <w:keepNext w:val="0"/>
        <w:pageBreakBefore w:val="0"/>
        <w:spacing w:line="400" w:lineRule="exact"/>
        <w:shd w:val="clear" w:color="auto" w:fill="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如果我们的响应文件被接受，我们将严格履行谈判采购文件中规定的每一项要求，按期、按质、按量履行供货义务。</w:t>
      </w:r>
      <w:r>
        <w:rPr>
          <w:rFonts w:ascii="宋体" w:hAnsi="宋体"/>
          <w:color w:val="000000"/>
          <w:sz w:val="24"/>
          <w:highlight w:val="none"/>
        </w:rPr>
      </w:r>
      <w:r/>
    </w:p>
    <w:p>
      <w:pPr>
        <w:pStyle w:val="944"/>
        <w:ind w:firstLine="480"/>
        <w:keepLines w:val="0"/>
        <w:keepNext w:val="0"/>
        <w:pageBreakBefore w:val="0"/>
        <w:spacing w:line="400" w:lineRule="exact"/>
        <w:shd w:val="clear" w:color="auto" w:fill="auto"/>
        <w:widowControl w:val="off"/>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我们同意按谈判采购文件中的规定，本响应文件的有效期限为谈判后</w:t>
      </w:r>
      <w:r>
        <w:rPr>
          <w:rFonts w:hint="eastAsia" w:ascii="宋体" w:hAnsi="宋体"/>
          <w:color w:val="000000"/>
          <w:sz w:val="24"/>
          <w:highlight w:val="none"/>
          <w:u w:val="single"/>
        </w:rPr>
        <w:t xml:space="preserve">90</w:t>
      </w:r>
      <w:r>
        <w:rPr>
          <w:rFonts w:hint="eastAsia" w:ascii="宋体" w:hAnsi="宋体"/>
          <w:color w:val="000000"/>
          <w:sz w:val="24"/>
          <w:highlight w:val="none"/>
        </w:rPr>
        <w:t xml:space="preserve">天。</w:t>
      </w:r>
      <w:r>
        <w:rPr>
          <w:rFonts w:ascii="宋体" w:hAnsi="宋体"/>
          <w:color w:val="000000"/>
          <w:sz w:val="24"/>
          <w:highlight w:val="none"/>
        </w:rPr>
      </w:r>
      <w:r/>
    </w:p>
    <w:p>
      <w:pPr>
        <w:pStyle w:val="944"/>
        <w:ind w:firstLine="480"/>
        <w:keepLines w:val="0"/>
        <w:keepNext w:val="0"/>
        <w:pageBreakBefore w:val="0"/>
        <w:spacing w:line="400" w:lineRule="exact"/>
        <w:shd w:val="clear" w:color="auto" w:fill="auto"/>
        <w:widowControl w:val="off"/>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我们愿意提供采购人在谈判采购文件中要求的所有资料。</w:t>
      </w:r>
      <w:r>
        <w:rPr>
          <w:rFonts w:ascii="宋体" w:hAnsi="宋体"/>
          <w:color w:val="000000"/>
          <w:sz w:val="24"/>
          <w:highlight w:val="none"/>
        </w:rPr>
      </w:r>
      <w:r/>
    </w:p>
    <w:p>
      <w:pPr>
        <w:pStyle w:val="944"/>
        <w:ind w:firstLine="480"/>
        <w:keepLines w:val="0"/>
        <w:keepNext w:val="0"/>
        <w:pageBreakBefore w:val="0"/>
        <w:spacing w:line="400" w:lineRule="exact"/>
        <w:shd w:val="clear" w:color="auto" w:fill="auto"/>
        <w:widowControl w:val="off"/>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我们认为你们有权决定成交供应商，还认为你们有权接受或拒绝所有的供应商成交。</w:t>
      </w:r>
      <w:r>
        <w:rPr>
          <w:rFonts w:ascii="宋体" w:hAnsi="宋体"/>
          <w:color w:val="000000"/>
          <w:sz w:val="24"/>
          <w:highlight w:val="none"/>
        </w:rPr>
      </w:r>
      <w:r/>
    </w:p>
    <w:p>
      <w:pPr>
        <w:pStyle w:val="944"/>
        <w:ind w:firstLine="480"/>
        <w:keepLines w:val="0"/>
        <w:keepNext w:val="0"/>
        <w:pageBreakBefore w:val="0"/>
        <w:spacing w:line="400" w:lineRule="exact"/>
        <w:shd w:val="clear" w:color="auto" w:fill="auto"/>
        <w:widowControl w:val="off"/>
        <w:rPr>
          <w:rFonts w:hint="eastAsia"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我方愿意遵守谈判采购文件中所列的收费标准。</w:t>
      </w:r>
      <w:r>
        <w:rPr>
          <w:rFonts w:hint="eastAsia" w:ascii="宋体" w:hAnsi="宋体"/>
          <w:color w:val="000000"/>
          <w:sz w:val="24"/>
          <w:highlight w:val="none"/>
        </w:rPr>
      </w:r>
      <w:r/>
    </w:p>
    <w:p>
      <w:pPr>
        <w:pStyle w:val="944"/>
        <w:ind w:firstLine="480"/>
        <w:keepLines w:val="0"/>
        <w:keepNext w:val="0"/>
        <w:pageBreakBefore w:val="0"/>
        <w:spacing w:line="400" w:lineRule="exact"/>
        <w:shd w:val="clear" w:color="auto" w:fill="auto"/>
        <w:widowControl w:val="off"/>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我方在谈判响应文件和谈判中所作的承诺在谈判后保持有效，不作任何更改和变动。</w:t>
      </w:r>
      <w:r>
        <w:rPr>
          <w:rFonts w:ascii="宋体" w:hAnsi="宋体"/>
          <w:color w:val="000000"/>
          <w:sz w:val="24"/>
          <w:highlight w:val="none"/>
        </w:rPr>
      </w:r>
      <w:r/>
    </w:p>
    <w:p>
      <w:pPr>
        <w:pStyle w:val="944"/>
        <w:ind w:firstLine="480"/>
        <w:keepLines w:val="0"/>
        <w:keepNext w:val="0"/>
        <w:pageBreakBefore w:val="0"/>
        <w:spacing w:line="400" w:lineRule="exact"/>
        <w:shd w:val="clear" w:color="auto" w:fill="auto"/>
        <w:widowControl w:val="off"/>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lang w:eastAsia="zh-CN"/>
        </w:rPr>
        <w:t xml:space="preserve">.</w:t>
      </w:r>
      <w:r>
        <w:rPr>
          <w:rFonts w:hint="eastAsia"/>
          <w:color w:val="000000"/>
          <w:sz w:val="24"/>
          <w:highlight w:val="none"/>
        </w:rPr>
        <w:t xml:space="preserve">如我方成为成交供应商，我方愿意在签订合同时按</w:t>
      </w:r>
      <w:r>
        <w:rPr>
          <w:rFonts w:hint="eastAsia" w:ascii="宋体" w:hAnsi="宋体" w:cs="宋体"/>
          <w:color w:val="000000"/>
          <w:sz w:val="24"/>
          <w:highlight w:val="none"/>
        </w:rPr>
        <w:t xml:space="preserve">预算金额100万以下费率为预算金额的1.5%；预算金额100万（含）-500万费率为预算金额的1.1%；预算金额500万（含）-1000万费率为预算金额的0.8%的；预算金额</w:t>
      </w:r>
      <w:r>
        <w:rPr>
          <w:rFonts w:ascii="宋体" w:hAnsi="宋体" w:cs="宋体"/>
          <w:color w:val="000000"/>
          <w:sz w:val="24"/>
          <w:highlight w:val="none"/>
        </w:rPr>
        <w:t xml:space="preserve">1000</w:t>
      </w:r>
      <w:r>
        <w:rPr>
          <w:rFonts w:hint="eastAsia" w:ascii="宋体" w:hAnsi="宋体" w:cs="宋体"/>
          <w:color w:val="000000"/>
          <w:sz w:val="24"/>
          <w:highlight w:val="none"/>
        </w:rPr>
        <w:t xml:space="preserve">万（含）-</w:t>
      </w:r>
      <w:r>
        <w:rPr>
          <w:rFonts w:ascii="宋体" w:hAnsi="宋体" w:cs="宋体"/>
          <w:color w:val="000000"/>
          <w:sz w:val="24"/>
          <w:highlight w:val="none"/>
        </w:rPr>
        <w:t xml:space="preserve">5000</w:t>
      </w:r>
      <w:r>
        <w:rPr>
          <w:rFonts w:hint="eastAsia" w:ascii="宋体" w:hAnsi="宋体" w:cs="宋体"/>
          <w:color w:val="000000"/>
          <w:sz w:val="24"/>
          <w:highlight w:val="none"/>
        </w:rPr>
        <w:t xml:space="preserve">万费率为预算金额的0.</w:t>
      </w:r>
      <w:r>
        <w:rPr>
          <w:rFonts w:ascii="宋体" w:hAnsi="宋体" w:cs="宋体"/>
          <w:color w:val="000000"/>
          <w:sz w:val="24"/>
          <w:highlight w:val="none"/>
        </w:rPr>
        <w:t xml:space="preserve">5</w:t>
      </w:r>
      <w:r>
        <w:rPr>
          <w:rFonts w:hint="eastAsia" w:ascii="宋体" w:hAnsi="宋体" w:cs="宋体"/>
          <w:color w:val="000000"/>
          <w:sz w:val="24"/>
          <w:highlight w:val="none"/>
        </w:rPr>
        <w:t xml:space="preserve">%的</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t xml:space="preserve">最终</w:t>
      </w:r>
      <w:r>
        <w:rPr>
          <w:rFonts w:hint="eastAsia" w:ascii="宋体" w:hAnsi="宋体"/>
          <w:color w:val="000000"/>
          <w:sz w:val="24"/>
          <w:highlight w:val="none"/>
          <w:lang w:val="en-US" w:eastAsia="zh-CN"/>
        </w:rPr>
        <w:t xml:space="preserve">实际金额按差额累计的九折收取</w:t>
      </w:r>
      <w:r>
        <w:rPr>
          <w:rFonts w:hint="eastAsia" w:ascii="宋体" w:hAnsi="宋体"/>
          <w:color w:val="000000"/>
          <w:sz w:val="24"/>
          <w:highlight w:val="none"/>
        </w:rPr>
        <w:t xml:space="preserve">，</w:t>
      </w:r>
      <w:r>
        <w:rPr>
          <w:rFonts w:hint="eastAsia" w:ascii="宋体" w:hAnsi="宋体"/>
          <w:color w:val="000000"/>
          <w:sz w:val="24"/>
          <w:highlight w:val="none"/>
        </w:rPr>
        <w:t xml:space="preserve">向招标</w:t>
      </w:r>
      <w:r>
        <w:rPr>
          <w:rFonts w:hint="eastAsia"/>
          <w:color w:val="000000"/>
          <w:sz w:val="24"/>
          <w:highlight w:val="none"/>
        </w:rPr>
        <w:t xml:space="preserve">代理机构支付成交服务费。</w:t>
      </w:r>
      <w:r>
        <w:rPr>
          <w:rFonts w:hint="eastAsia" w:ascii="宋体" w:hAnsi="宋体"/>
          <w:color w:val="000000"/>
          <w:sz w:val="24"/>
          <w:highlight w:val="none"/>
        </w:rPr>
      </w:r>
      <w:r/>
    </w:p>
    <w:p>
      <w:pPr>
        <w:pStyle w:val="944"/>
        <w:ind w:firstLine="480"/>
        <w:keepLines w:val="0"/>
        <w:keepNext w:val="0"/>
        <w:pageBreakBefore w:val="0"/>
        <w:spacing w:line="400" w:lineRule="exact"/>
        <w:shd w:val="clear" w:color="auto" w:fill="auto"/>
        <w:widowControl w:val="off"/>
        <w:rPr>
          <w:rFonts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综合说明：</w:t>
      </w:r>
      <w:r>
        <w:rPr>
          <w:rFonts w:ascii="宋体" w:hAnsi="宋体"/>
          <w:color w:val="000000"/>
          <w:sz w:val="24"/>
          <w:highlight w:val="none"/>
        </w:rPr>
      </w:r>
      <w:r/>
    </w:p>
    <w:p>
      <w:pPr>
        <w:pStyle w:val="944"/>
        <w:ind w:firstLine="480"/>
        <w:keepLines w:val="0"/>
        <w:keepNext w:val="0"/>
        <w:pageBreakBefore w:val="0"/>
        <w:spacing w:line="400" w:lineRule="exact"/>
        <w:shd w:val="clear" w:color="auto" w:fill="auto"/>
        <w:widowControl w:val="off"/>
        <w:rPr>
          <w:rFonts w:ascii="宋体" w:hAnsi="宋体"/>
          <w:color w:val="000000"/>
          <w:sz w:val="24"/>
          <w:highlight w:val="none"/>
        </w:rPr>
      </w:pPr>
      <w:r>
        <w:rPr>
          <w:rFonts w:hint="eastAsia" w:ascii="宋体" w:hAnsi="宋体"/>
          <w:color w:val="000000"/>
          <w:sz w:val="24"/>
          <w:highlight w:val="none"/>
        </w:rPr>
        <w:t xml:space="preserve">1)伴随服务及配合措施；</w:t>
      </w:r>
      <w:r>
        <w:rPr>
          <w:rFonts w:ascii="宋体" w:hAnsi="宋体"/>
          <w:color w:val="000000"/>
          <w:sz w:val="24"/>
          <w:highlight w:val="none"/>
        </w:rPr>
      </w:r>
      <w:r/>
    </w:p>
    <w:p>
      <w:pPr>
        <w:pStyle w:val="944"/>
        <w:ind w:firstLine="480"/>
        <w:keepLines w:val="0"/>
        <w:keepNext w:val="0"/>
        <w:pageBreakBefore w:val="0"/>
        <w:spacing w:line="400" w:lineRule="exact"/>
        <w:shd w:val="clear" w:color="auto" w:fill="auto"/>
        <w:widowControl w:val="off"/>
        <w:rPr>
          <w:rFonts w:ascii="宋体" w:hAnsi="宋体"/>
          <w:color w:val="000000"/>
          <w:sz w:val="24"/>
          <w:highlight w:val="none"/>
        </w:rPr>
      </w:pPr>
      <w:r>
        <w:rPr>
          <w:rFonts w:hint="eastAsia" w:ascii="宋体" w:hAnsi="宋体"/>
          <w:color w:val="000000"/>
          <w:sz w:val="24"/>
          <w:highlight w:val="none"/>
        </w:rPr>
        <w:t xml:space="preserve">2)要求需方提供的配合；</w:t>
      </w:r>
      <w:r>
        <w:rPr>
          <w:rFonts w:ascii="宋体" w:hAnsi="宋体"/>
          <w:color w:val="000000"/>
          <w:sz w:val="24"/>
          <w:highlight w:val="none"/>
        </w:rPr>
      </w:r>
      <w:r/>
    </w:p>
    <w:p>
      <w:pPr>
        <w:pStyle w:val="944"/>
        <w:ind w:firstLine="480"/>
        <w:keepLines w:val="0"/>
        <w:keepNext w:val="0"/>
        <w:pageBreakBefore w:val="0"/>
        <w:spacing w:line="400" w:lineRule="exact"/>
        <w:shd w:val="clear" w:color="auto" w:fill="auto"/>
        <w:widowControl w:val="off"/>
        <w:rPr>
          <w:rFonts w:ascii="宋体" w:hAnsi="宋体"/>
          <w:color w:val="000000"/>
          <w:sz w:val="24"/>
          <w:highlight w:val="none"/>
        </w:rPr>
      </w:pPr>
      <w:r>
        <w:rPr>
          <w:rFonts w:hint="eastAsia" w:ascii="宋体" w:hAnsi="宋体"/>
          <w:color w:val="000000"/>
          <w:sz w:val="24"/>
          <w:highlight w:val="none"/>
        </w:rPr>
        <w:t xml:space="preserve">3)对谈判采购文件有不同意见的偏离说明；</w:t>
      </w:r>
      <w:r>
        <w:rPr>
          <w:rFonts w:ascii="宋体" w:hAnsi="宋体"/>
          <w:color w:val="000000"/>
          <w:sz w:val="24"/>
          <w:highlight w:val="none"/>
        </w:rPr>
        <w:t xml:space="preserve"> </w:t>
      </w:r>
      <w:r>
        <w:rPr>
          <w:rFonts w:ascii="宋体" w:hAnsi="宋体"/>
          <w:color w:val="000000"/>
          <w:sz w:val="24"/>
          <w:highlight w:val="none"/>
        </w:rPr>
      </w:r>
      <w:r/>
    </w:p>
    <w:p>
      <w:pPr>
        <w:pStyle w:val="944"/>
        <w:ind w:firstLine="480"/>
        <w:keepLines w:val="0"/>
        <w:keepNext w:val="0"/>
        <w:pageBreakBefore w:val="0"/>
        <w:spacing w:line="400" w:lineRule="exact"/>
        <w:shd w:val="clear" w:color="auto" w:fill="auto"/>
        <w:widowControl w:val="off"/>
        <w:rPr>
          <w:rFonts w:ascii="宋体" w:hAnsi="宋体"/>
          <w:color w:val="000000"/>
          <w:sz w:val="24"/>
          <w:highlight w:val="none"/>
        </w:rPr>
      </w:pPr>
      <w:r>
        <w:rPr>
          <w:rFonts w:hint="eastAsia" w:ascii="宋体" w:hAnsi="宋体"/>
          <w:color w:val="000000"/>
          <w:sz w:val="24"/>
          <w:highlight w:val="none"/>
        </w:rPr>
        <w:t xml:space="preserve">4)其它说明：</w:t>
      </w:r>
      <w:r>
        <w:rPr>
          <w:rFonts w:ascii="宋体" w:hAnsi="宋体"/>
          <w:color w:val="000000"/>
          <w:sz w:val="24"/>
          <w:highlight w:val="none"/>
        </w:rPr>
        <w:t xml:space="preserve"> </w:t>
      </w:r>
      <w:r>
        <w:rPr>
          <w:rFonts w:ascii="宋体" w:hAnsi="宋体"/>
          <w:color w:val="000000"/>
          <w:sz w:val="24"/>
          <w:highlight w:val="none"/>
        </w:rPr>
      </w:r>
      <w:r/>
    </w:p>
    <w:p>
      <w:pPr>
        <w:pStyle w:val="944"/>
        <w:ind w:firstLine="480"/>
        <w:keepLines w:val="0"/>
        <w:keepNext w:val="0"/>
        <w:pageBreakBefore w:val="0"/>
        <w:spacing w:line="400" w:lineRule="exact"/>
        <w:shd w:val="clear" w:color="auto" w:fill="auto"/>
        <w:widowControl w:val="off"/>
        <w:rPr>
          <w:rFonts w:ascii="宋体" w:hAnsi="宋体"/>
          <w:color w:val="000000"/>
          <w:sz w:val="24"/>
          <w:highlight w:val="none"/>
        </w:rPr>
      </w:pPr>
      <w:r>
        <w:rPr>
          <w:rFonts w:hint="eastAsia" w:ascii="宋体" w:hAnsi="宋体"/>
          <w:color w:val="000000"/>
          <w:sz w:val="24"/>
          <w:highlight w:val="none"/>
        </w:rPr>
        <w:t xml:space="preserve">所有有关标书的函电，请按下列地址联系：</w:t>
      </w:r>
      <w:r>
        <w:rPr>
          <w:rFonts w:ascii="宋体" w:hAnsi="宋体"/>
          <w:color w:val="000000"/>
          <w:sz w:val="24"/>
          <w:highlight w:val="none"/>
        </w:rPr>
      </w:r>
      <w:r/>
    </w:p>
    <w:p>
      <w:pPr>
        <w:pStyle w:val="944"/>
        <w:spacing w:line="400" w:lineRule="exact"/>
        <w:shd w:val="clear" w:color="auto" w:fill="auto"/>
        <w:rPr>
          <w:rFonts w:hint="eastAsia"/>
          <w:color w:val="000000"/>
          <w:sz w:val="24"/>
          <w:highlight w:val="none"/>
        </w:rPr>
      </w:pPr>
      <w:r>
        <w:rPr>
          <w:rFonts w:hint="eastAsia"/>
          <w:color w:val="000000"/>
          <w:sz w:val="24"/>
          <w:highlight w:val="none"/>
        </w:rPr>
      </w:r>
      <w:r/>
    </w:p>
    <w:p>
      <w:pPr>
        <w:pStyle w:val="944"/>
        <w:ind w:firstLine="480"/>
        <w:spacing w:line="400" w:lineRule="exact"/>
        <w:shd w:val="clear" w:color="auto" w:fill="auto"/>
        <w:rPr>
          <w:rFonts w:hint="eastAsia"/>
          <w:color w:val="000000"/>
          <w:sz w:val="24"/>
          <w:highlight w:val="none"/>
        </w:rPr>
      </w:pPr>
      <w:r>
        <w:rPr>
          <w:rFonts w:hint="eastAsia"/>
          <w:color w:val="000000"/>
          <w:sz w:val="24"/>
          <w:highlight w:val="none"/>
        </w:rPr>
      </w:r>
      <w:r/>
    </w:p>
    <w:p>
      <w:pPr>
        <w:pStyle w:val="944"/>
        <w:ind w:firstLine="480"/>
        <w:spacing w:line="400" w:lineRule="exact"/>
        <w:shd w:val="clear" w:color="auto" w:fill="auto"/>
        <w:rPr>
          <w:color w:val="000000"/>
          <w:sz w:val="24"/>
          <w:highlight w:val="none"/>
        </w:rPr>
      </w:pPr>
      <w:r>
        <w:rPr>
          <w:rFonts w:hint="eastAsia"/>
          <w:color w:val="000000"/>
          <w:sz w:val="24"/>
          <w:highlight w:val="none"/>
        </w:rPr>
        <w:t xml:space="preserve">单</w:t>
      </w:r>
      <w:r>
        <w:rPr>
          <w:color w:val="000000"/>
          <w:sz w:val="24"/>
          <w:highlight w:val="none"/>
        </w:rPr>
        <w:t xml:space="preserve">    </w:t>
      </w:r>
      <w:r>
        <w:rPr>
          <w:rFonts w:hint="eastAsia"/>
          <w:color w:val="000000"/>
          <w:sz w:val="24"/>
          <w:highlight w:val="none"/>
        </w:rPr>
        <w:t xml:space="preserve">位：</w:t>
      </w:r>
      <w:r>
        <w:rPr>
          <w:color w:val="000000"/>
          <w:sz w:val="24"/>
          <w:highlight w:val="none"/>
        </w:rPr>
        <w:t xml:space="preserve">                             </w:t>
      </w:r>
      <w:r>
        <w:rPr>
          <w:rFonts w:hint="eastAsia"/>
          <w:color w:val="000000"/>
          <w:sz w:val="24"/>
          <w:highlight w:val="none"/>
        </w:rPr>
        <w:t xml:space="preserve">邮</w:t>
      </w:r>
      <w:r>
        <w:rPr>
          <w:color w:val="000000"/>
          <w:sz w:val="24"/>
          <w:highlight w:val="none"/>
        </w:rPr>
        <w:t xml:space="preserve">      </w:t>
      </w:r>
      <w:r>
        <w:rPr>
          <w:rFonts w:hint="eastAsia"/>
          <w:color w:val="000000"/>
          <w:sz w:val="24"/>
          <w:highlight w:val="none"/>
        </w:rPr>
        <w:t xml:space="preserve">编：</w:t>
      </w:r>
      <w:r>
        <w:rPr>
          <w:color w:val="000000"/>
          <w:sz w:val="24"/>
          <w:highlight w:val="none"/>
        </w:rPr>
      </w:r>
      <w:r/>
    </w:p>
    <w:p>
      <w:pPr>
        <w:pStyle w:val="944"/>
        <w:ind w:firstLine="480"/>
        <w:spacing w:line="400" w:lineRule="exact"/>
        <w:shd w:val="clear" w:color="auto" w:fill="auto"/>
        <w:rPr>
          <w:color w:val="000000"/>
          <w:sz w:val="24"/>
          <w:highlight w:val="none"/>
        </w:rPr>
      </w:pPr>
      <w:r>
        <w:rPr>
          <w:rFonts w:hint="eastAsia"/>
          <w:color w:val="000000"/>
          <w:sz w:val="24"/>
          <w:highlight w:val="none"/>
        </w:rPr>
        <w:t xml:space="preserve">联</w:t>
      </w:r>
      <w:r>
        <w:rPr>
          <w:color w:val="000000"/>
          <w:sz w:val="24"/>
          <w:highlight w:val="none"/>
        </w:rPr>
        <w:t xml:space="preserve"> </w:t>
      </w:r>
      <w:r>
        <w:rPr>
          <w:rFonts w:hint="eastAsia"/>
          <w:color w:val="000000"/>
          <w:sz w:val="24"/>
          <w:highlight w:val="none"/>
        </w:rPr>
        <w:t xml:space="preserve">系</w:t>
      </w:r>
      <w:r>
        <w:rPr>
          <w:color w:val="000000"/>
          <w:sz w:val="24"/>
          <w:highlight w:val="none"/>
        </w:rPr>
        <w:t xml:space="preserve"> </w:t>
      </w:r>
      <w:r>
        <w:rPr>
          <w:rFonts w:hint="eastAsia"/>
          <w:color w:val="000000"/>
          <w:sz w:val="24"/>
          <w:highlight w:val="none"/>
        </w:rPr>
        <w:t xml:space="preserve">人：</w:t>
      </w:r>
      <w:r>
        <w:rPr>
          <w:color w:val="000000"/>
          <w:sz w:val="24"/>
          <w:highlight w:val="none"/>
        </w:rPr>
        <w:t xml:space="preserve">                           </w:t>
      </w:r>
      <w:r>
        <w:rPr>
          <w:rFonts w:hint="eastAsia"/>
          <w:color w:val="000000"/>
          <w:sz w:val="24"/>
          <w:highlight w:val="none"/>
        </w:rPr>
        <w:t xml:space="preserve">  地</w:t>
      </w:r>
      <w:r>
        <w:rPr>
          <w:color w:val="000000"/>
          <w:sz w:val="24"/>
          <w:highlight w:val="none"/>
        </w:rPr>
        <w:t xml:space="preserve">      </w:t>
      </w:r>
      <w:r>
        <w:rPr>
          <w:rFonts w:hint="eastAsia"/>
          <w:color w:val="000000"/>
          <w:sz w:val="24"/>
          <w:highlight w:val="none"/>
        </w:rPr>
        <w:t xml:space="preserve">址：</w:t>
      </w:r>
      <w:r>
        <w:rPr>
          <w:color w:val="000000"/>
          <w:sz w:val="24"/>
          <w:highlight w:val="none"/>
        </w:rPr>
      </w:r>
      <w:r/>
    </w:p>
    <w:p>
      <w:pPr>
        <w:pStyle w:val="944"/>
        <w:ind w:firstLine="480"/>
        <w:spacing w:line="400" w:lineRule="exact"/>
        <w:shd w:val="clear" w:color="auto" w:fill="auto"/>
        <w:rPr>
          <w:color w:val="000000"/>
          <w:sz w:val="24"/>
          <w:highlight w:val="none"/>
        </w:rPr>
      </w:pPr>
      <w:r>
        <w:rPr>
          <w:rFonts w:hint="eastAsia"/>
          <w:color w:val="000000"/>
          <w:sz w:val="24"/>
          <w:highlight w:val="none"/>
        </w:rPr>
        <w:t xml:space="preserve">开户名称：</w:t>
      </w:r>
      <w:r>
        <w:rPr>
          <w:color w:val="000000"/>
          <w:sz w:val="24"/>
          <w:highlight w:val="none"/>
        </w:rPr>
        <w:t xml:space="preserve">                         </w:t>
      </w:r>
      <w:r>
        <w:rPr>
          <w:rFonts w:hint="eastAsia"/>
          <w:color w:val="000000"/>
          <w:sz w:val="24"/>
          <w:highlight w:val="none"/>
        </w:rPr>
        <w:t xml:space="preserve">    电</w:t>
      </w:r>
      <w:r>
        <w:rPr>
          <w:color w:val="000000"/>
          <w:sz w:val="24"/>
          <w:highlight w:val="none"/>
        </w:rPr>
        <w:t xml:space="preserve">      </w:t>
      </w:r>
      <w:r>
        <w:rPr>
          <w:rFonts w:hint="eastAsia"/>
          <w:color w:val="000000"/>
          <w:sz w:val="24"/>
          <w:highlight w:val="none"/>
        </w:rPr>
        <w:t xml:space="preserve">话：</w:t>
      </w:r>
      <w:r>
        <w:rPr>
          <w:color w:val="000000"/>
          <w:sz w:val="24"/>
          <w:highlight w:val="none"/>
        </w:rPr>
      </w:r>
      <w:r/>
    </w:p>
    <w:p>
      <w:pPr>
        <w:pStyle w:val="944"/>
        <w:ind w:firstLine="480"/>
        <w:spacing w:line="400" w:lineRule="exact"/>
        <w:shd w:val="clear" w:color="auto" w:fill="auto"/>
        <w:rPr>
          <w:color w:val="000000"/>
          <w:sz w:val="24"/>
          <w:highlight w:val="none"/>
        </w:rPr>
      </w:pPr>
      <w:r>
        <w:rPr>
          <w:rFonts w:hint="eastAsia"/>
          <w:color w:val="000000"/>
          <w:sz w:val="24"/>
          <w:highlight w:val="none"/>
        </w:rPr>
        <w:t xml:space="preserve">开户银行：</w:t>
      </w:r>
      <w:r>
        <w:rPr>
          <w:color w:val="000000"/>
          <w:sz w:val="24"/>
          <w:highlight w:val="none"/>
        </w:rPr>
        <w:t xml:space="preserve">                        </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传</w:t>
      </w:r>
      <w:r>
        <w:rPr>
          <w:color w:val="000000"/>
          <w:sz w:val="24"/>
          <w:highlight w:val="none"/>
        </w:rPr>
        <w:t xml:space="preserve">      </w:t>
      </w:r>
      <w:r>
        <w:rPr>
          <w:rFonts w:hint="eastAsia"/>
          <w:color w:val="000000"/>
          <w:sz w:val="24"/>
          <w:highlight w:val="none"/>
        </w:rPr>
        <w:t xml:space="preserve">真：</w:t>
      </w:r>
      <w:r>
        <w:rPr>
          <w:color w:val="000000"/>
          <w:sz w:val="24"/>
          <w:highlight w:val="none"/>
        </w:rPr>
      </w:r>
      <w:r/>
    </w:p>
    <w:p>
      <w:pPr>
        <w:pStyle w:val="944"/>
        <w:ind w:firstLine="480"/>
        <w:spacing w:line="400" w:lineRule="exact"/>
        <w:shd w:val="clear" w:color="auto" w:fill="auto"/>
        <w:rPr>
          <w:color w:val="000000"/>
          <w:sz w:val="24"/>
          <w:highlight w:val="none"/>
        </w:rPr>
      </w:pPr>
      <w:r>
        <w:rPr>
          <w:rFonts w:hint="eastAsia"/>
          <w:color w:val="000000"/>
          <w:sz w:val="24"/>
          <w:highlight w:val="none"/>
        </w:rPr>
        <w:t xml:space="preserve">开户账号：</w:t>
      </w:r>
      <w:r>
        <w:rPr>
          <w:color w:val="000000"/>
          <w:sz w:val="24"/>
          <w:highlight w:val="none"/>
        </w:rPr>
      </w:r>
      <w:r/>
    </w:p>
    <w:p>
      <w:pPr>
        <w:pStyle w:val="944"/>
        <w:spacing w:line="400" w:lineRule="exact"/>
        <w:shd w:val="clear" w:color="auto" w:fill="auto"/>
        <w:rPr>
          <w:rFonts w:hint="eastAsia"/>
          <w:b/>
          <w:color w:val="000000"/>
          <w:sz w:val="24"/>
          <w:highlight w:val="none"/>
        </w:rPr>
      </w:pPr>
      <w:r>
        <w:rPr>
          <w:rFonts w:hint="eastAsia"/>
          <w:b/>
          <w:color w:val="000000"/>
          <w:sz w:val="24"/>
          <w:highlight w:val="none"/>
        </w:rPr>
      </w:r>
      <w:r/>
    </w:p>
    <w:p>
      <w:pPr>
        <w:pStyle w:val="984"/>
        <w:shd w:val="clear" w:color="auto" w:fill="auto"/>
        <w:rPr>
          <w:rFonts w:hint="eastAsia"/>
          <w:b/>
          <w:color w:val="000000"/>
          <w:sz w:val="24"/>
          <w:highlight w:val="none"/>
        </w:rPr>
      </w:pPr>
      <w:r>
        <w:rPr>
          <w:rFonts w:hint="eastAsia"/>
          <w:b/>
          <w:color w:val="000000"/>
          <w:sz w:val="24"/>
          <w:highlight w:val="none"/>
        </w:rPr>
      </w:r>
      <w:r/>
    </w:p>
    <w:p>
      <w:pPr>
        <w:pStyle w:val="944"/>
        <w:shd w:val="clear" w:color="auto" w:fill="auto"/>
        <w:rPr>
          <w:rFonts w:hint="eastAsia"/>
          <w:b/>
          <w:color w:val="000000"/>
          <w:sz w:val="24"/>
          <w:highlight w:val="none"/>
        </w:rPr>
      </w:pPr>
      <w:r>
        <w:rPr>
          <w:rFonts w:hint="eastAsia"/>
          <w:b/>
          <w:color w:val="000000"/>
          <w:sz w:val="24"/>
          <w:highlight w:val="none"/>
        </w:rPr>
        <w:t xml:space="preserve">附件4</w:t>
      </w:r>
      <w:r>
        <w:rPr>
          <w:rFonts w:hint="eastAsia"/>
          <w:b/>
          <w:color w:val="000000"/>
          <w:sz w:val="24"/>
          <w:highlight w:val="none"/>
        </w:rPr>
      </w:r>
      <w:r/>
    </w:p>
    <w:p>
      <w:pPr>
        <w:pStyle w:val="944"/>
        <w:ind w:firstLine="4009"/>
        <w:shd w:val="clear" w:color="auto" w:fill="auto"/>
        <w:rPr>
          <w:rFonts w:hint="eastAsia"/>
          <w:b/>
          <w:bCs/>
          <w:color w:val="000000"/>
          <w:sz w:val="24"/>
          <w:highlight w:val="none"/>
        </w:rPr>
      </w:pPr>
      <w:r>
        <w:rPr>
          <w:rFonts w:hint="eastAsia"/>
          <w:b/>
          <w:bCs/>
          <w:color w:val="000000"/>
          <w:sz w:val="24"/>
          <w:highlight w:val="none"/>
        </w:rPr>
      </w:r>
      <w:r/>
    </w:p>
    <w:p>
      <w:pPr>
        <w:pStyle w:val="944"/>
        <w:jc w:val="center"/>
        <w:shd w:val="clear" w:color="auto" w:fill="auto"/>
        <w:rPr>
          <w:rFonts w:hint="eastAsia"/>
          <w:b/>
          <w:bCs/>
          <w:color w:val="000000"/>
          <w:sz w:val="24"/>
          <w:highlight w:val="none"/>
        </w:rPr>
      </w:pPr>
      <w:r>
        <w:rPr>
          <w:rFonts w:hint="eastAsia"/>
          <w:b/>
          <w:bCs/>
          <w:color w:val="000000"/>
          <w:sz w:val="24"/>
          <w:highlight w:val="none"/>
        </w:rPr>
        <w:t xml:space="preserve">授权委托书</w:t>
      </w:r>
      <w:r>
        <w:rPr>
          <w:rFonts w:hint="eastAsia"/>
          <w:b/>
          <w:bCs/>
          <w:color w:val="000000"/>
          <w:sz w:val="24"/>
          <w:highlight w:val="none"/>
        </w:rPr>
      </w:r>
      <w:r/>
    </w:p>
    <w:p>
      <w:pPr>
        <w:pStyle w:val="944"/>
        <w:spacing w:line="480" w:lineRule="auto"/>
        <w:shd w:val="clear" w:color="auto" w:fill="auto"/>
        <w:rPr>
          <w:color w:val="000000"/>
          <w:sz w:val="24"/>
          <w:highlight w:val="none"/>
        </w:rPr>
      </w:pPr>
      <w:r>
        <w:rPr>
          <w:rFonts w:hint="eastAsia"/>
          <w:color w:val="000000"/>
          <w:sz w:val="24"/>
          <w:highlight w:val="none"/>
        </w:rPr>
        <w:t xml:space="preserve">标书编号：</w:t>
      </w:r>
      <w:r>
        <w:rPr>
          <w:rFonts w:hint="eastAsia"/>
          <w:color w:val="000000"/>
          <w:sz w:val="24"/>
          <w:highlight w:val="none"/>
          <w:lang w:eastAsia="zh-CN"/>
        </w:rPr>
        <w:t xml:space="preserve">JSZC-320500-SZST-D2026-0028</w:t>
      </w:r>
      <w:r>
        <w:rPr>
          <w:color w:val="000000"/>
          <w:sz w:val="24"/>
          <w:highlight w:val="none"/>
        </w:rPr>
      </w:r>
      <w:r/>
    </w:p>
    <w:p>
      <w:pPr>
        <w:pStyle w:val="944"/>
        <w:spacing w:line="480" w:lineRule="auto"/>
        <w:shd w:val="clear" w:color="auto" w:fill="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r>
      <w:r/>
    </w:p>
    <w:p>
      <w:pPr>
        <w:pStyle w:val="944"/>
        <w:spacing w:line="600" w:lineRule="auto"/>
        <w:shd w:val="clear" w:color="auto" w:fill="auto"/>
        <w:rPr>
          <w:rFonts w:ascii="宋体" w:hAnsi="宋体"/>
          <w:color w:val="000000"/>
          <w:sz w:val="24"/>
          <w:highlight w:val="none"/>
        </w:rPr>
      </w:pPr>
      <w:r>
        <w:rPr>
          <w:rFonts w:hint="eastAsia"/>
          <w:color w:val="000000"/>
          <w:sz w:val="24"/>
          <w:highlight w:val="none"/>
        </w:rPr>
        <w:t xml:space="preserve">苏州市天美达招投标咨询服务有限公司：</w:t>
      </w:r>
      <w:r>
        <w:rPr>
          <w:rFonts w:ascii="宋体" w:hAnsi="宋体"/>
          <w:color w:val="000000"/>
          <w:sz w:val="24"/>
          <w:highlight w:val="none"/>
        </w:rPr>
      </w:r>
      <w:r/>
    </w:p>
    <w:p>
      <w:pPr>
        <w:pStyle w:val="944"/>
        <w:ind w:firstLine="480"/>
        <w:keepLines w:val="0"/>
        <w:keepNext w:val="0"/>
        <w:pageBreakBefore w:val="0"/>
        <w:spacing w:line="480" w:lineRule="exact"/>
        <w:shd w:val="clear" w:color="auto" w:fill="auto"/>
        <w:widowControl w:val="off"/>
        <w:rPr>
          <w:rFonts w:hint="eastAsia"/>
          <w:color w:val="000000"/>
          <w:sz w:val="24"/>
          <w:highlight w:val="none"/>
          <w:u w:val="single"/>
        </w:rPr>
      </w:pPr>
      <w:r>
        <w:rPr>
          <w:rFonts w:hint="eastAsia"/>
          <w:color w:val="000000"/>
          <w:sz w:val="24"/>
          <w:highlight w:val="none"/>
        </w:rPr>
        <w:t xml:space="preserve">本授权委托书声明：我</w:t>
      </w:r>
      <w:r>
        <w:rPr>
          <w:rFonts w:hint="eastAsia"/>
          <w:color w:val="000000"/>
          <w:sz w:val="24"/>
          <w:highlight w:val="none"/>
          <w:u w:val="single"/>
        </w:rPr>
        <w:t xml:space="preserve">       </w:t>
      </w:r>
      <w:r>
        <w:rPr>
          <w:rFonts w:hint="eastAsia"/>
          <w:color w:val="000000"/>
          <w:sz w:val="24"/>
          <w:highlight w:val="none"/>
        </w:rPr>
        <w:t xml:space="preserve">（法人姓名）系</w:t>
      </w:r>
      <w:r>
        <w:rPr>
          <w:rFonts w:hint="eastAsia"/>
          <w:color w:val="000000"/>
          <w:sz w:val="24"/>
          <w:highlight w:val="none"/>
          <w:u w:val="single"/>
        </w:rPr>
        <w:t xml:space="preserve">                      </w:t>
      </w:r>
      <w:r>
        <w:rPr>
          <w:rFonts w:hint="eastAsia"/>
          <w:color w:val="000000"/>
          <w:sz w:val="24"/>
          <w:highlight w:val="none"/>
        </w:rPr>
        <w:t xml:space="preserve">（公司名称）的法定代表人，现授权委托</w:t>
      </w:r>
      <w:r>
        <w:rPr>
          <w:rFonts w:hint="eastAsia"/>
          <w:color w:val="000000"/>
          <w:sz w:val="24"/>
          <w:highlight w:val="none"/>
          <w:u w:val="single"/>
        </w:rPr>
        <w:t xml:space="preserve">                    </w:t>
      </w:r>
      <w:r>
        <w:rPr>
          <w:rFonts w:hint="eastAsia"/>
          <w:color w:val="000000"/>
          <w:sz w:val="24"/>
          <w:highlight w:val="none"/>
        </w:rPr>
        <w:t xml:space="preserve">（公司名称）的</w:t>
      </w:r>
      <w:r>
        <w:rPr>
          <w:rFonts w:hint="eastAsia"/>
          <w:color w:val="000000"/>
          <w:sz w:val="24"/>
          <w:highlight w:val="none"/>
          <w:u w:val="single"/>
        </w:rPr>
        <w:t xml:space="preserve">        </w:t>
      </w:r>
      <w:r>
        <w:rPr>
          <w:rFonts w:hint="eastAsia"/>
          <w:color w:val="000000"/>
          <w:sz w:val="24"/>
          <w:highlight w:val="none"/>
        </w:rPr>
        <w:t xml:space="preserve">（被授权人姓名）为我公司法定代表人授权代表，参加贵公司组织的</w:t>
      </w:r>
      <w:r>
        <w:rPr>
          <w:rFonts w:hint="eastAsia"/>
          <w:color w:val="000000"/>
          <w:sz w:val="24"/>
          <w:highlight w:val="none"/>
          <w:u w:val="single"/>
        </w:rPr>
        <w:t xml:space="preserve">               </w:t>
      </w:r>
      <w:r>
        <w:rPr>
          <w:rFonts w:hint="eastAsia"/>
          <w:color w:val="000000"/>
          <w:sz w:val="24"/>
          <w:highlight w:val="none"/>
        </w:rPr>
        <w:t xml:space="preserve">（名称）项目招标，针对上述项目的投标，参与开标、谈判、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投标开始至合同履行完毕止。</w:t>
      </w:r>
      <w:r>
        <w:rPr>
          <w:rFonts w:hint="eastAsia"/>
          <w:color w:val="000000"/>
          <w:sz w:val="24"/>
          <w:highlight w:val="none"/>
          <w:u w:val="single"/>
        </w:rPr>
      </w:r>
      <w:r/>
    </w:p>
    <w:p>
      <w:pPr>
        <w:pStyle w:val="944"/>
        <w:ind w:firstLine="480"/>
        <w:keepLines w:val="0"/>
        <w:keepNext w:val="0"/>
        <w:pageBreakBefore w:val="0"/>
        <w:spacing w:line="480" w:lineRule="exact"/>
        <w:shd w:val="clear" w:color="auto" w:fill="auto"/>
        <w:widowControl w:val="off"/>
        <w:rPr>
          <w:rFonts w:hint="eastAsia"/>
          <w:color w:val="000000"/>
          <w:sz w:val="24"/>
          <w:highlight w:val="none"/>
        </w:rPr>
      </w:pPr>
      <w:r>
        <w:rPr>
          <w:rFonts w:hint="eastAsia"/>
          <w:color w:val="000000"/>
          <w:sz w:val="24"/>
          <w:highlight w:val="none"/>
        </w:rPr>
        <w:t xml:space="preserve">授权代表无转授权，特此授权。    </w:t>
      </w:r>
      <w:r>
        <w:rPr>
          <w:rFonts w:hint="eastAsia"/>
          <w:color w:val="000000"/>
          <w:sz w:val="24"/>
          <w:highlight w:val="none"/>
        </w:rPr>
      </w:r>
      <w:r/>
    </w:p>
    <w:p>
      <w:pPr>
        <w:pStyle w:val="944"/>
        <w:ind w:firstLine="480"/>
        <w:keepLines w:val="0"/>
        <w:keepNext w:val="0"/>
        <w:pageBreakBefore w:val="0"/>
        <w:spacing w:line="480" w:lineRule="exact"/>
        <w:shd w:val="clear" w:color="auto" w:fill="auto"/>
        <w:widowControl w:val="off"/>
        <w:rPr>
          <w:rFonts w:hint="eastAsia"/>
          <w:color w:val="000000"/>
          <w:sz w:val="24"/>
          <w:highlight w:val="none"/>
        </w:rPr>
      </w:pPr>
      <w:r>
        <w:rPr>
          <w:rFonts w:hint="eastAsia"/>
          <w:color w:val="000000"/>
          <w:sz w:val="24"/>
          <w:highlight w:val="none"/>
        </w:rPr>
        <w:t xml:space="preserve">授权代表：</w:t>
      </w:r>
      <w:r>
        <w:rPr>
          <w:rFonts w:hint="eastAsia"/>
          <w:color w:val="000000"/>
          <w:sz w:val="24"/>
          <w:highlight w:val="none"/>
          <w:u w:val="single"/>
        </w:rPr>
        <w:t xml:space="preserve">           </w:t>
      </w:r>
      <w:r>
        <w:rPr>
          <w:rFonts w:hint="eastAsia"/>
          <w:color w:val="000000"/>
          <w:sz w:val="24"/>
          <w:highlight w:val="none"/>
        </w:rPr>
        <w:t xml:space="preserve">性别：</w:t>
      </w:r>
      <w:r>
        <w:rPr>
          <w:rFonts w:hint="eastAsia"/>
          <w:color w:val="000000"/>
          <w:sz w:val="24"/>
          <w:highlight w:val="none"/>
          <w:u w:val="single"/>
        </w:rPr>
        <w:t xml:space="preserve">          </w:t>
      </w:r>
      <w:r>
        <w:rPr>
          <w:rFonts w:hint="eastAsia"/>
          <w:color w:val="000000"/>
          <w:sz w:val="24"/>
          <w:highlight w:val="none"/>
        </w:rPr>
        <w:t xml:space="preserve">年龄：</w:t>
      </w:r>
      <w:r>
        <w:rPr>
          <w:rFonts w:hint="eastAsia"/>
          <w:color w:val="000000"/>
          <w:sz w:val="24"/>
          <w:highlight w:val="none"/>
          <w:u w:val="single"/>
        </w:rPr>
        <w:t xml:space="preserve">           </w:t>
      </w:r>
      <w:r>
        <w:rPr>
          <w:rFonts w:hint="eastAsia"/>
          <w:color w:val="000000"/>
          <w:sz w:val="24"/>
          <w:highlight w:val="none"/>
        </w:rPr>
      </w:r>
      <w:r/>
    </w:p>
    <w:p>
      <w:pPr>
        <w:pStyle w:val="944"/>
        <w:ind w:firstLine="480"/>
        <w:keepLines w:val="0"/>
        <w:keepNext w:val="0"/>
        <w:pageBreakBefore w:val="0"/>
        <w:spacing w:line="520" w:lineRule="exact"/>
        <w:shd w:val="clear" w:color="auto" w:fill="auto"/>
        <w:widowControl w:val="off"/>
        <w:rPr>
          <w:rFonts w:hint="eastAsia"/>
          <w:color w:val="000000"/>
          <w:sz w:val="24"/>
          <w:highlight w:val="none"/>
          <w:u w:val="single"/>
        </w:rPr>
      </w:pPr>
      <w:r>
        <w:rPr>
          <w:rFonts w:hint="eastAsia"/>
          <w:color w:val="000000"/>
          <w:sz w:val="24"/>
          <w:highlight w:val="none"/>
        </w:rPr>
        <w:t xml:space="preserve">身份证号码：</w:t>
      </w:r>
      <w:r>
        <w:rPr>
          <w:rFonts w:hint="eastAsia"/>
          <w:color w:val="000000"/>
          <w:sz w:val="24"/>
          <w:highlight w:val="none"/>
          <w:u w:val="single"/>
        </w:rPr>
        <w:t xml:space="preserve">                     </w:t>
      </w:r>
      <w:r>
        <w:rPr>
          <w:rFonts w:hint="eastAsia"/>
          <w:color w:val="000000"/>
          <w:sz w:val="24"/>
          <w:highlight w:val="none"/>
        </w:rPr>
        <w:t xml:space="preserve">职务： </w:t>
      </w:r>
      <w:r>
        <w:rPr>
          <w:rFonts w:hint="eastAsia"/>
          <w:color w:val="000000"/>
          <w:sz w:val="24"/>
          <w:highlight w:val="none"/>
          <w:u w:val="single"/>
        </w:rPr>
        <w:t xml:space="preserve">               </w:t>
      </w:r>
      <w:r>
        <w:rPr>
          <w:rFonts w:hint="eastAsia"/>
          <w:color w:val="000000"/>
          <w:sz w:val="24"/>
          <w:highlight w:val="none"/>
          <w:u w:val="single"/>
        </w:rPr>
      </w:r>
      <w:r/>
    </w:p>
    <w:p>
      <w:pPr>
        <w:pStyle w:val="944"/>
        <w:ind w:firstLine="480"/>
        <w:keepLines w:val="0"/>
        <w:keepNext w:val="0"/>
        <w:pageBreakBefore w:val="0"/>
        <w:spacing w:line="520" w:lineRule="exact"/>
        <w:shd w:val="clear" w:color="auto" w:fill="auto"/>
        <w:widowControl w:val="off"/>
        <w:rPr>
          <w:rFonts w:hint="eastAsia"/>
          <w:color w:val="000000"/>
          <w:sz w:val="24"/>
          <w:highlight w:val="none"/>
          <w:u w:val="single"/>
        </w:rPr>
      </w:pPr>
      <w:r>
        <w:rPr>
          <w:rFonts w:hint="eastAsia"/>
          <w:color w:val="000000"/>
          <w:sz w:val="24"/>
          <w:highlight w:val="none"/>
        </w:rPr>
        <w:t xml:space="preserve">详细通讯地址：</w:t>
      </w:r>
      <w:r>
        <w:rPr>
          <w:rFonts w:hint="eastAsia"/>
          <w:color w:val="000000"/>
          <w:sz w:val="24"/>
          <w:highlight w:val="none"/>
          <w:u w:val="single"/>
        </w:rPr>
        <w:t xml:space="preserve">                       </w:t>
      </w:r>
      <w:r>
        <w:rPr>
          <w:rFonts w:hint="eastAsia"/>
          <w:color w:val="000000"/>
          <w:sz w:val="24"/>
          <w:highlight w:val="none"/>
        </w:rPr>
        <w:t xml:space="preserve">邮政编码：</w:t>
      </w:r>
      <w:r>
        <w:rPr>
          <w:rFonts w:hint="eastAsia"/>
          <w:color w:val="000000"/>
          <w:sz w:val="24"/>
          <w:highlight w:val="none"/>
          <w:u w:val="single"/>
        </w:rPr>
        <w:t xml:space="preserve">        </w:t>
      </w:r>
      <w:r>
        <w:rPr>
          <w:rFonts w:hint="eastAsia"/>
          <w:color w:val="000000"/>
          <w:sz w:val="24"/>
          <w:highlight w:val="none"/>
          <w:u w:val="single"/>
        </w:rPr>
      </w:r>
      <w:r/>
    </w:p>
    <w:p>
      <w:pPr>
        <w:pStyle w:val="944"/>
        <w:ind w:firstLine="480"/>
        <w:keepLines w:val="0"/>
        <w:keepNext w:val="0"/>
        <w:pageBreakBefore w:val="0"/>
        <w:spacing w:line="520" w:lineRule="exact"/>
        <w:shd w:val="clear" w:color="auto" w:fill="auto"/>
        <w:widowControl w:val="off"/>
        <w:rPr>
          <w:rFonts w:hint="eastAsia"/>
          <w:color w:val="000000"/>
          <w:sz w:val="24"/>
          <w:highlight w:val="none"/>
          <w:u w:val="single"/>
        </w:rPr>
      </w:pPr>
      <w:r>
        <w:rPr>
          <w:rFonts w:hint="eastAsia"/>
          <w:color w:val="000000"/>
          <w:sz w:val="24"/>
          <w:highlight w:val="none"/>
        </w:rPr>
        <w:t xml:space="preserve">电  话：</w:t>
      </w:r>
      <w:r>
        <w:rPr>
          <w:rFonts w:hint="eastAsia"/>
          <w:color w:val="000000"/>
          <w:sz w:val="24"/>
          <w:highlight w:val="none"/>
          <w:u w:val="single"/>
        </w:rPr>
        <w:t xml:space="preserve">                   </w:t>
      </w:r>
      <w:r>
        <w:rPr>
          <w:rFonts w:hint="eastAsia"/>
          <w:color w:val="000000"/>
          <w:sz w:val="24"/>
          <w:highlight w:val="none"/>
        </w:rPr>
        <w:t xml:space="preserve">传  真：</w:t>
      </w:r>
      <w:r>
        <w:rPr>
          <w:rFonts w:hint="eastAsia"/>
          <w:color w:val="000000"/>
          <w:sz w:val="24"/>
          <w:highlight w:val="none"/>
          <w:u w:val="single"/>
        </w:rPr>
        <w:t xml:space="preserve">                   </w:t>
      </w:r>
      <w:r>
        <w:rPr>
          <w:rFonts w:hint="eastAsia"/>
          <w:color w:val="000000"/>
          <w:sz w:val="24"/>
          <w:highlight w:val="none"/>
          <w:u w:val="single"/>
        </w:rPr>
      </w:r>
      <w:r/>
    </w:p>
    <w:p>
      <w:pPr>
        <w:pStyle w:val="944"/>
        <w:ind w:firstLine="480"/>
        <w:keepLines w:val="0"/>
        <w:keepNext w:val="0"/>
        <w:pageBreakBefore w:val="0"/>
        <w:spacing w:line="520" w:lineRule="exact"/>
        <w:shd w:val="clear" w:color="auto" w:fill="auto"/>
        <w:widowControl w:val="off"/>
        <w:rPr>
          <w:rFonts w:hint="eastAsia"/>
          <w:color w:val="000000"/>
          <w:sz w:val="24"/>
          <w:highlight w:val="none"/>
        </w:rPr>
      </w:pPr>
      <w:r>
        <w:rPr>
          <w:rFonts w:hint="eastAsia"/>
          <w:color w:val="000000"/>
          <w:sz w:val="24"/>
          <w:highlight w:val="none"/>
        </w:rPr>
        <w:t xml:space="preserve">投标人名称（加盖公章）：</w:t>
      </w:r>
      <w:r>
        <w:rPr>
          <w:rFonts w:hint="eastAsia"/>
          <w:color w:val="000000"/>
          <w:sz w:val="24"/>
          <w:highlight w:val="none"/>
          <w:u w:val="single"/>
        </w:rPr>
        <w:t xml:space="preserve">                                </w:t>
      </w:r>
      <w:r>
        <w:rPr>
          <w:rFonts w:hint="eastAsia"/>
          <w:color w:val="000000"/>
          <w:sz w:val="24"/>
          <w:highlight w:val="none"/>
        </w:rPr>
      </w:r>
      <w:r/>
    </w:p>
    <w:p>
      <w:pPr>
        <w:pStyle w:val="944"/>
        <w:ind w:firstLine="480"/>
        <w:keepLines w:val="0"/>
        <w:keepNext w:val="0"/>
        <w:pageBreakBefore w:val="0"/>
        <w:spacing w:line="520" w:lineRule="exact"/>
        <w:shd w:val="clear" w:color="auto" w:fill="auto"/>
        <w:widowControl w:val="off"/>
        <w:rPr>
          <w:rFonts w:hint="eastAsia"/>
          <w:color w:val="000000"/>
          <w:sz w:val="24"/>
          <w:highlight w:val="none"/>
        </w:rPr>
      </w:pPr>
      <w:r>
        <w:rPr>
          <w:rFonts w:hint="eastAsia"/>
          <w:color w:val="000000"/>
          <w:sz w:val="24"/>
          <w:highlight w:val="none"/>
        </w:rPr>
        <w:t xml:space="preserve">法定代表人（签字或签章）：</w:t>
      </w:r>
      <w:r>
        <w:rPr>
          <w:rFonts w:hint="eastAsia"/>
          <w:color w:val="000000"/>
          <w:sz w:val="24"/>
          <w:highlight w:val="none"/>
          <w:u w:val="single"/>
        </w:rPr>
        <w:t xml:space="preserve">                              </w:t>
      </w:r>
      <w:r>
        <w:rPr>
          <w:rFonts w:hint="eastAsia"/>
          <w:color w:val="000000"/>
          <w:sz w:val="24"/>
          <w:highlight w:val="none"/>
        </w:rPr>
      </w:r>
      <w:r/>
    </w:p>
    <w:p>
      <w:pPr>
        <w:pStyle w:val="944"/>
        <w:spacing w:line="360" w:lineRule="auto"/>
        <w:shd w:val="clear" w:color="auto" w:fill="auto"/>
        <w:rPr>
          <w:rFonts w:hint="eastAsia"/>
          <w:b/>
          <w:color w:val="000000"/>
          <w:sz w:val="24"/>
          <w:highlight w:val="none"/>
        </w:rPr>
      </w:pPr>
      <w:r>
        <w:rPr>
          <w:rFonts w:hint="eastAsia"/>
          <w:b/>
          <w:color w:val="000000"/>
          <w:sz w:val="24"/>
          <w:highlight w:val="none"/>
        </w:rPr>
      </w:r>
      <w:r/>
    </w:p>
    <w:p>
      <w:pPr>
        <w:pStyle w:val="944"/>
        <w:spacing w:line="360" w:lineRule="auto"/>
        <w:shd w:val="clear" w:color="auto" w:fill="auto"/>
        <w:rPr>
          <w:rFonts w:hint="eastAsia"/>
          <w:b/>
          <w:color w:val="000000"/>
          <w:sz w:val="24"/>
          <w:highlight w:val="none"/>
        </w:rPr>
      </w:pPr>
      <w:r>
        <w:rPr>
          <w:rFonts w:hint="eastAsia"/>
          <w:b/>
          <w:color w:val="000000"/>
          <w:sz w:val="24"/>
          <w:highlight w:val="none"/>
        </w:rPr>
      </w:r>
      <w:r/>
    </w:p>
    <w:p>
      <w:pPr>
        <w:pStyle w:val="944"/>
        <w:spacing w:line="360" w:lineRule="auto"/>
        <w:shd w:val="clear" w:color="auto" w:fill="auto"/>
        <w:rPr>
          <w:rFonts w:hint="eastAsia"/>
          <w:b/>
          <w:color w:val="000000"/>
          <w:sz w:val="24"/>
          <w:highlight w:val="none"/>
        </w:rPr>
      </w:pPr>
      <w:r>
        <w:rPr>
          <w:rFonts w:hint="eastAsia"/>
          <w:b/>
          <w:color w:val="000000"/>
          <w:sz w:val="24"/>
          <w:highlight w:val="none"/>
        </w:rPr>
      </w:r>
      <w:r/>
    </w:p>
    <w:p>
      <w:pPr>
        <w:pStyle w:val="944"/>
        <w:spacing w:line="360" w:lineRule="auto"/>
        <w:shd w:val="clear" w:color="auto" w:fill="auto"/>
        <w:rPr>
          <w:rFonts w:hint="eastAsia"/>
          <w:b/>
          <w:color w:val="000000"/>
          <w:sz w:val="24"/>
          <w:highlight w:val="none"/>
        </w:rPr>
      </w:pPr>
      <w:r>
        <w:rPr>
          <w:rFonts w:hint="eastAsia"/>
          <w:b/>
          <w:color w:val="000000"/>
          <w:sz w:val="24"/>
          <w:highlight w:val="none"/>
        </w:rPr>
      </w:r>
      <w:r/>
    </w:p>
    <w:p>
      <w:pPr>
        <w:pStyle w:val="944"/>
        <w:spacing w:line="360" w:lineRule="auto"/>
        <w:shd w:val="clear" w:color="auto" w:fill="auto"/>
        <w:rPr>
          <w:rFonts w:hint="eastAsia"/>
          <w:b/>
          <w:color w:val="000000"/>
          <w:sz w:val="24"/>
          <w:highlight w:val="none"/>
        </w:rPr>
      </w:pPr>
      <w:r>
        <w:rPr>
          <w:rFonts w:hint="eastAsia"/>
          <w:b/>
          <w:color w:val="000000"/>
          <w:sz w:val="24"/>
          <w:highlight w:val="none"/>
        </w:rPr>
      </w:r>
      <w:r/>
    </w:p>
    <w:p>
      <w:pPr>
        <w:pStyle w:val="944"/>
        <w:spacing w:line="360" w:lineRule="auto"/>
        <w:shd w:val="clear" w:color="auto" w:fill="auto"/>
        <w:rPr>
          <w:rFonts w:hint="eastAsia"/>
          <w:b/>
          <w:color w:val="000000"/>
          <w:sz w:val="24"/>
          <w:highlight w:val="none"/>
        </w:rPr>
      </w:pPr>
      <w:r>
        <w:rPr>
          <w:rFonts w:hint="eastAsia"/>
          <w:b/>
          <w:color w:val="000000"/>
          <w:sz w:val="24"/>
          <w:highlight w:val="none"/>
        </w:rPr>
      </w:r>
      <w:r/>
    </w:p>
    <w:p>
      <w:pPr>
        <w:pStyle w:val="944"/>
        <w:spacing w:line="360" w:lineRule="auto"/>
        <w:shd w:val="clear" w:color="auto" w:fill="auto"/>
        <w:rPr>
          <w:rFonts w:hint="eastAsia"/>
          <w:b/>
          <w:color w:val="000000"/>
          <w:sz w:val="24"/>
          <w:highlight w:val="none"/>
        </w:rPr>
      </w:pPr>
      <w:r>
        <w:rPr>
          <w:rFonts w:hint="eastAsia"/>
          <w:b/>
          <w:color w:val="000000"/>
          <w:sz w:val="24"/>
          <w:highlight w:val="none"/>
        </w:rPr>
      </w:r>
      <w:r/>
    </w:p>
    <w:p>
      <w:pPr>
        <w:pStyle w:val="984"/>
        <w:shd w:val="clear" w:color="auto" w:fill="auto"/>
        <w:rPr>
          <w:rFonts w:hint="eastAsia"/>
          <w:color w:val="000000"/>
          <w:highlight w:val="none"/>
        </w:rPr>
      </w:pPr>
      <w:r>
        <w:rPr>
          <w:rFonts w:hint="eastAsia"/>
          <w:color w:val="000000"/>
          <w:highlight w:val="none"/>
        </w:rPr>
      </w:r>
      <w:r/>
    </w:p>
    <w:p>
      <w:pPr>
        <w:pStyle w:val="944"/>
        <w:spacing w:line="360" w:lineRule="auto"/>
        <w:shd w:val="clear" w:color="auto" w:fill="auto"/>
        <w:rPr>
          <w:rFonts w:hint="eastAsia"/>
          <w:b/>
          <w:color w:val="000000"/>
          <w:sz w:val="24"/>
          <w:highlight w:val="none"/>
        </w:rPr>
      </w:pPr>
      <w:r>
        <w:rPr>
          <w:rFonts w:hint="eastAsia"/>
          <w:b/>
          <w:color w:val="000000"/>
          <w:sz w:val="24"/>
          <w:highlight w:val="none"/>
        </w:rPr>
      </w:r>
      <w:r/>
    </w:p>
    <w:p>
      <w:pPr>
        <w:pStyle w:val="944"/>
        <w:spacing w:line="360" w:lineRule="auto"/>
        <w:shd w:val="clear" w:color="auto" w:fill="auto"/>
        <w:rPr>
          <w:rFonts w:hint="eastAsia"/>
          <w:b/>
          <w:color w:val="000000"/>
          <w:sz w:val="24"/>
          <w:highlight w:val="none"/>
        </w:rPr>
      </w:pPr>
      <w:r>
        <w:rPr>
          <w:rFonts w:hint="eastAsia"/>
          <w:b/>
          <w:color w:val="000000"/>
          <w:sz w:val="24"/>
          <w:highlight w:val="none"/>
        </w:rPr>
      </w:r>
      <w:r/>
    </w:p>
    <w:p>
      <w:pPr>
        <w:pStyle w:val="956"/>
        <w:ind w:firstLine="0"/>
        <w:jc w:val="both"/>
        <w:spacing w:line="360" w:lineRule="auto"/>
        <w:shd w:val="clear" w:color="auto" w:fill="auto"/>
        <w:rPr>
          <w:rFonts w:ascii="宋体" w:hAnsi="宋体" w:eastAsia="宋体"/>
          <w:b/>
          <w:color w:val="000000"/>
          <w:szCs w:val="24"/>
          <w:highlight w:val="none"/>
        </w:rPr>
      </w:pPr>
      <w:r>
        <w:rPr>
          <w:rFonts w:hint="eastAsia" w:ascii="宋体" w:hAnsi="宋体" w:eastAsia="宋体"/>
          <w:b/>
          <w:color w:val="000000"/>
          <w:szCs w:val="24"/>
          <w:highlight w:val="none"/>
        </w:rPr>
        <w:t xml:space="preserve">附件5</w:t>
      </w:r>
      <w:r>
        <w:rPr>
          <w:rFonts w:ascii="宋体" w:hAnsi="宋体" w:eastAsia="宋体"/>
          <w:b/>
          <w:color w:val="000000"/>
          <w:szCs w:val="24"/>
          <w:highlight w:val="none"/>
        </w:rPr>
        <w:t xml:space="preserve"> </w:t>
      </w:r>
      <w:r>
        <w:rPr>
          <w:rFonts w:ascii="宋体" w:hAnsi="宋体" w:eastAsia="宋体"/>
          <w:b/>
          <w:color w:val="000000"/>
          <w:szCs w:val="24"/>
          <w:highlight w:val="none"/>
        </w:rPr>
      </w:r>
      <w:r/>
    </w:p>
    <w:p>
      <w:pPr>
        <w:pStyle w:val="956"/>
        <w:ind w:firstLine="0"/>
        <w:spacing w:line="360" w:lineRule="auto"/>
        <w:shd w:val="clear" w:color="auto" w:fill="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56"/>
        <w:jc w:val="center"/>
        <w:spacing w:line="360" w:lineRule="auto"/>
        <w:shd w:val="clear" w:color="auto" w:fill="auto"/>
        <w:rPr>
          <w:rFonts w:ascii="宋体" w:hAnsi="宋体" w:eastAsia="宋体"/>
          <w:b/>
          <w:color w:val="000000"/>
          <w:szCs w:val="24"/>
          <w:highlight w:val="none"/>
        </w:rPr>
      </w:pPr>
      <w:r>
        <w:rPr>
          <w:rFonts w:hint="eastAsia" w:ascii="宋体" w:hAnsi="宋体" w:eastAsia="宋体"/>
          <w:b/>
          <w:color w:val="000000"/>
          <w:szCs w:val="24"/>
          <w:highlight w:val="none"/>
        </w:rPr>
        <w:t xml:space="preserve">关于资格文件的声明函</w:t>
      </w:r>
      <w:r>
        <w:rPr>
          <w:rFonts w:ascii="宋体" w:hAnsi="宋体" w:eastAsia="宋体"/>
          <w:b/>
          <w:color w:val="000000"/>
          <w:szCs w:val="24"/>
          <w:highlight w:val="none"/>
        </w:rPr>
      </w:r>
      <w:r/>
    </w:p>
    <w:p>
      <w:pPr>
        <w:pStyle w:val="956"/>
        <w:jc w:val="center"/>
        <w:spacing w:line="360" w:lineRule="auto"/>
        <w:shd w:val="clear" w:color="auto" w:fill="auto"/>
        <w:rPr>
          <w:rFonts w:ascii="宋体" w:hAnsi="宋体" w:eastAsia="宋体"/>
          <w:color w:val="000000"/>
          <w:szCs w:val="24"/>
          <w:highlight w:val="none"/>
        </w:rPr>
      </w:pPr>
      <w:r>
        <w:rPr>
          <w:rFonts w:ascii="宋体" w:hAnsi="宋体" w:eastAsia="宋体"/>
          <w:color w:val="000000"/>
          <w:szCs w:val="24"/>
          <w:highlight w:val="none"/>
        </w:rPr>
      </w:r>
      <w:r/>
    </w:p>
    <w:p>
      <w:pPr>
        <w:pStyle w:val="956"/>
        <w:ind w:firstLine="0"/>
        <w:spacing w:line="360" w:lineRule="auto"/>
        <w:shd w:val="clear" w:color="auto" w:fill="auto"/>
        <w:rPr>
          <w:rFonts w:ascii="宋体" w:hAnsi="宋体" w:eastAsia="宋体"/>
          <w:color w:val="000000"/>
          <w:szCs w:val="24"/>
          <w:highlight w:val="none"/>
        </w:rPr>
      </w:pPr>
      <w:r>
        <w:rPr>
          <w:rFonts w:ascii="宋体" w:hAnsi="宋体" w:eastAsia="宋体"/>
          <w:color w:val="000000"/>
          <w:szCs w:val="24"/>
          <w:highlight w:val="none"/>
        </w:rPr>
        <w:t xml:space="preserve"> </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u w:val="single"/>
        </w:rPr>
        <w:t xml:space="preserve">苏州市天美达招投标咨询服务有限公司</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rPr>
        <w:t xml:space="preserve">：</w:t>
      </w:r>
      <w:r>
        <w:rPr>
          <w:rFonts w:ascii="宋体" w:hAnsi="宋体" w:eastAsia="宋体"/>
          <w:color w:val="000000"/>
          <w:szCs w:val="24"/>
          <w:highlight w:val="none"/>
        </w:rPr>
      </w:r>
      <w:r/>
    </w:p>
    <w:p>
      <w:pPr>
        <w:pStyle w:val="956"/>
        <w:ind w:firstLine="660"/>
        <w:spacing w:line="360" w:lineRule="auto"/>
        <w:shd w:val="clear" w:color="auto" w:fill="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56"/>
        <w:ind w:firstLine="480"/>
        <w:spacing w:line="360" w:lineRule="auto"/>
        <w:shd w:val="clear" w:color="auto" w:fill="auto"/>
        <w:rPr>
          <w:rFonts w:ascii="宋体" w:hAnsi="宋体" w:eastAsia="宋体"/>
          <w:color w:val="000000"/>
          <w:szCs w:val="24"/>
          <w:highlight w:val="none"/>
        </w:rPr>
      </w:pPr>
      <w:r>
        <w:rPr>
          <w:rFonts w:hint="eastAsia" w:ascii="宋体" w:hAnsi="宋体" w:eastAsia="宋体"/>
          <w:color w:val="000000"/>
          <w:szCs w:val="24"/>
          <w:highlight w:val="none"/>
        </w:rPr>
        <w:t xml:space="preserve">本公司愿就由贵公司组织实施的编号为</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u w:val="single"/>
        </w:rPr>
        <w:t xml:space="preserve"> </w:t>
      </w:r>
      <w:r>
        <w:rPr>
          <w:rFonts w:hint="eastAsia" w:ascii="宋体" w:hAnsi="宋体" w:eastAsia="宋体"/>
          <w:color w:val="000000"/>
          <w:szCs w:val="24"/>
          <w:highlight w:val="none"/>
          <w:u w:val="single"/>
          <w:lang w:eastAsia="zh-CN"/>
        </w:rPr>
        <w:t xml:space="preserve">JSZC-320500-SZST-D2026-0028</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rPr>
        <w:t xml:space="preserve">号的招标活动进行投标。本公司所提交的谈判响应文件中所有关于投标资格的文件、证明和陈述均是真实的、有效的。若与真实情况不符，本公司愿意承担由此而产生的一切后果。</w:t>
      </w:r>
      <w:r>
        <w:rPr>
          <w:rFonts w:ascii="宋体" w:hAnsi="宋体" w:eastAsia="宋体"/>
          <w:color w:val="000000"/>
          <w:szCs w:val="24"/>
          <w:highlight w:val="none"/>
        </w:rPr>
      </w:r>
      <w:r/>
    </w:p>
    <w:p>
      <w:pPr>
        <w:pStyle w:val="956"/>
        <w:spacing w:line="360" w:lineRule="auto"/>
        <w:shd w:val="clear" w:color="auto" w:fill="auto"/>
        <w:rPr>
          <w:rFonts w:ascii="宋体" w:hAnsi="宋体" w:eastAsia="宋体"/>
          <w:color w:val="000000"/>
          <w:szCs w:val="24"/>
          <w:highlight w:val="none"/>
        </w:rPr>
      </w:pPr>
      <w:r>
        <w:rPr>
          <w:rFonts w:ascii="宋体" w:hAnsi="宋体" w:eastAsia="宋体"/>
          <w:color w:val="000000"/>
          <w:szCs w:val="24"/>
          <w:highlight w:val="none"/>
        </w:rPr>
      </w:r>
      <w:r/>
    </w:p>
    <w:p>
      <w:pPr>
        <w:pStyle w:val="956"/>
        <w:spacing w:line="360" w:lineRule="auto"/>
        <w:shd w:val="clear" w:color="auto" w:fill="auto"/>
        <w:rPr>
          <w:rFonts w:ascii="宋体" w:hAnsi="宋体" w:eastAsia="宋体"/>
          <w:color w:val="000000"/>
          <w:szCs w:val="24"/>
          <w:highlight w:val="none"/>
        </w:rPr>
      </w:pPr>
      <w:r>
        <w:rPr>
          <w:rFonts w:ascii="宋体" w:hAnsi="宋体" w:eastAsia="宋体"/>
          <w:color w:val="000000"/>
          <w:szCs w:val="24"/>
          <w:highlight w:val="none"/>
        </w:rPr>
      </w:r>
      <w:r/>
    </w:p>
    <w:p>
      <w:pPr>
        <w:pStyle w:val="956"/>
        <w:spacing w:line="360" w:lineRule="auto"/>
        <w:shd w:val="clear" w:color="auto" w:fill="auto"/>
        <w:rPr>
          <w:rFonts w:ascii="宋体" w:hAnsi="宋体" w:eastAsia="宋体"/>
          <w:color w:val="000000"/>
          <w:szCs w:val="24"/>
          <w:highlight w:val="none"/>
        </w:rPr>
      </w:pPr>
      <w:r>
        <w:rPr>
          <w:rFonts w:ascii="宋体" w:hAnsi="宋体" w:eastAsia="宋体"/>
          <w:color w:val="000000"/>
          <w:szCs w:val="24"/>
          <w:highlight w:val="none"/>
        </w:rPr>
      </w:r>
      <w:r/>
    </w:p>
    <w:p>
      <w:pPr>
        <w:pStyle w:val="956"/>
        <w:spacing w:line="360" w:lineRule="auto"/>
        <w:shd w:val="clear" w:color="auto" w:fill="auto"/>
        <w:rPr>
          <w:rFonts w:ascii="宋体" w:hAnsi="宋体" w:eastAsia="宋体"/>
          <w:color w:val="000000"/>
          <w:szCs w:val="24"/>
          <w:highlight w:val="none"/>
        </w:rPr>
      </w:pP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谈判响应单位法定代表人：（签字或盖章）</w:t>
      </w:r>
      <w:r>
        <w:rPr>
          <w:rFonts w:ascii="宋体" w:hAnsi="宋体" w:eastAsia="宋体"/>
          <w:color w:val="000000"/>
          <w:szCs w:val="24"/>
          <w:highlight w:val="none"/>
        </w:rPr>
      </w:r>
      <w:r/>
    </w:p>
    <w:p>
      <w:pPr>
        <w:pStyle w:val="956"/>
        <w:ind w:left="1700" w:firstLine="425"/>
        <w:spacing w:line="360" w:lineRule="auto"/>
        <w:shd w:val="clear" w:color="auto" w:fill="auto"/>
        <w:rPr>
          <w:rFonts w:hint="eastAsia" w:ascii="宋体" w:hAnsi="宋体" w:eastAsia="宋体"/>
          <w:color w:val="000000"/>
          <w:szCs w:val="24"/>
          <w:highlight w:val="none"/>
        </w:rPr>
      </w:pP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   </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谈判响应单位：（公章）</w:t>
      </w:r>
      <w:r>
        <w:rPr>
          <w:rFonts w:ascii="宋体" w:hAnsi="宋体" w:eastAsia="宋体"/>
          <w:color w:val="000000"/>
          <w:szCs w:val="24"/>
          <w:highlight w:val="none"/>
        </w:rPr>
        <w:t xml:space="preserve">          </w:t>
      </w:r>
      <w:r>
        <w:rPr>
          <w:rFonts w:hint="eastAsia" w:ascii="宋体" w:hAnsi="宋体" w:eastAsia="宋体"/>
          <w:color w:val="000000"/>
          <w:szCs w:val="24"/>
          <w:highlight w:val="none"/>
        </w:rPr>
      </w:r>
      <w:r/>
    </w:p>
    <w:p>
      <w:pPr>
        <w:pStyle w:val="956"/>
        <w:ind w:firstLine="3360"/>
        <w:spacing w:line="360" w:lineRule="auto"/>
        <w:shd w:val="clear" w:color="auto" w:fill="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日期：     年</w:t>
      </w:r>
      <w:r>
        <w:rPr>
          <w:rFonts w:ascii="宋体" w:hAnsi="宋体" w:eastAsia="宋体"/>
          <w:color w:val="000000"/>
          <w:szCs w:val="24"/>
          <w:highlight w:val="none"/>
        </w:rPr>
        <w:tab/>
      </w:r>
      <w:r>
        <w:rPr>
          <w:rFonts w:hint="eastAsia" w:ascii="宋体" w:hAnsi="宋体" w:eastAsia="宋体"/>
          <w:color w:val="000000"/>
          <w:szCs w:val="24"/>
          <w:highlight w:val="none"/>
        </w:rPr>
        <w:t xml:space="preserve">  </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月</w:t>
      </w:r>
      <w:r>
        <w:rPr>
          <w:rFonts w:ascii="宋体" w:hAnsi="宋体" w:eastAsia="宋体"/>
          <w:color w:val="000000"/>
          <w:szCs w:val="24"/>
          <w:highlight w:val="none"/>
        </w:rPr>
        <w:t xml:space="preserve"> </w:t>
      </w:r>
      <w:r>
        <w:rPr>
          <w:rFonts w:ascii="宋体" w:hAnsi="宋体" w:eastAsia="宋体"/>
          <w:color w:val="000000"/>
          <w:szCs w:val="24"/>
          <w:highlight w:val="none"/>
        </w:rPr>
        <w:tab/>
      </w:r>
      <w:r>
        <w:rPr>
          <w:rFonts w:hint="eastAsia" w:ascii="宋体" w:hAnsi="宋体" w:eastAsia="宋体"/>
          <w:color w:val="000000"/>
          <w:szCs w:val="24"/>
          <w:highlight w:val="none"/>
        </w:rPr>
        <w:t xml:space="preserve">日</w:t>
      </w:r>
      <w:r>
        <w:rPr>
          <w:rFonts w:hint="eastAsia" w:ascii="宋体" w:hAnsi="宋体" w:eastAsia="宋体"/>
          <w:color w:val="000000"/>
          <w:szCs w:val="24"/>
          <w:highlight w:val="none"/>
        </w:rPr>
      </w:r>
      <w:r/>
    </w:p>
    <w:p>
      <w:pPr>
        <w:pStyle w:val="944"/>
        <w:spacing w:line="360" w:lineRule="auto"/>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44"/>
        <w:spacing w:line="360" w:lineRule="auto"/>
        <w:shd w:val="clear" w:color="auto" w:fill="auto"/>
        <w:rPr>
          <w:rFonts w:hint="eastAsia"/>
          <w:b/>
          <w:color w:val="000000"/>
          <w:sz w:val="24"/>
          <w:highlight w:val="none"/>
        </w:rPr>
      </w:pPr>
      <w:r>
        <w:rPr>
          <w:rFonts w:hint="eastAsia"/>
          <w:b/>
          <w:color w:val="000000"/>
          <w:sz w:val="24"/>
          <w:highlight w:val="none"/>
        </w:rPr>
      </w:r>
      <w:r/>
    </w:p>
    <w:p>
      <w:pPr>
        <w:pStyle w:val="1021"/>
        <w:shd w:val="clear" w:color="auto" w:fill="auto"/>
        <w:rPr>
          <w:rFonts w:hint="eastAsia"/>
          <w:color w:val="000000"/>
          <w:highlight w:val="none"/>
        </w:rPr>
      </w:pPr>
      <w:r>
        <w:rPr>
          <w:rFonts w:hint="eastAsia"/>
          <w:color w:val="000000"/>
          <w:highlight w:val="none"/>
        </w:rPr>
      </w:r>
      <w:r/>
    </w:p>
    <w:p>
      <w:pPr>
        <w:pStyle w:val="944"/>
        <w:shd w:val="clear" w:color="auto" w:fill="auto"/>
        <w:rPr>
          <w:rFonts w:hint="eastAsia"/>
          <w:color w:val="000000"/>
          <w:highlight w:val="none"/>
        </w:rPr>
      </w:pPr>
      <w:r>
        <w:rPr>
          <w:rFonts w:hint="eastAsia"/>
          <w:color w:val="000000"/>
          <w:highlight w:val="none"/>
        </w:rPr>
      </w:r>
      <w:r/>
    </w:p>
    <w:p>
      <w:pPr>
        <w:pStyle w:val="1021"/>
        <w:shd w:val="clear" w:color="auto" w:fill="auto"/>
        <w:rPr>
          <w:rFonts w:hint="eastAsia"/>
          <w:color w:val="000000"/>
          <w:highlight w:val="none"/>
        </w:rPr>
      </w:pPr>
      <w:r>
        <w:rPr>
          <w:rFonts w:hint="eastAsia"/>
          <w:color w:val="000000"/>
          <w:highlight w:val="none"/>
        </w:rPr>
      </w:r>
      <w:r/>
    </w:p>
    <w:p>
      <w:pPr>
        <w:pStyle w:val="944"/>
        <w:shd w:val="clear" w:color="auto" w:fill="auto"/>
        <w:rPr>
          <w:rFonts w:hint="eastAsia"/>
          <w:color w:val="000000"/>
          <w:highlight w:val="none"/>
        </w:rPr>
      </w:pPr>
      <w:r>
        <w:rPr>
          <w:rFonts w:hint="eastAsia"/>
          <w:color w:val="000000"/>
          <w:highlight w:val="none"/>
        </w:rPr>
      </w:r>
      <w:r/>
    </w:p>
    <w:p>
      <w:pPr>
        <w:pStyle w:val="1021"/>
        <w:shd w:val="clear" w:color="auto" w:fill="auto"/>
        <w:rPr>
          <w:rFonts w:hint="eastAsia"/>
          <w:color w:val="000000"/>
          <w:highlight w:val="none"/>
        </w:rPr>
      </w:pPr>
      <w:r>
        <w:rPr>
          <w:rFonts w:hint="eastAsia"/>
          <w:color w:val="000000"/>
          <w:highlight w:val="none"/>
        </w:rPr>
      </w:r>
      <w:r/>
    </w:p>
    <w:p>
      <w:pPr>
        <w:pStyle w:val="944"/>
        <w:shd w:val="clear" w:color="auto" w:fill="auto"/>
        <w:rPr>
          <w:rFonts w:hint="eastAsia"/>
          <w:color w:val="000000"/>
          <w:highlight w:val="none"/>
        </w:rPr>
      </w:pPr>
      <w:r>
        <w:rPr>
          <w:rFonts w:hint="eastAsia"/>
          <w:color w:val="000000"/>
          <w:highlight w:val="none"/>
        </w:rPr>
      </w:r>
      <w:r/>
    </w:p>
    <w:p>
      <w:pPr>
        <w:pStyle w:val="1021"/>
        <w:shd w:val="clear" w:color="auto" w:fill="auto"/>
        <w:rPr>
          <w:rFonts w:hint="eastAsia"/>
          <w:color w:val="000000"/>
          <w:highlight w:val="none"/>
        </w:rPr>
      </w:pPr>
      <w:r>
        <w:rPr>
          <w:rFonts w:hint="eastAsia"/>
          <w:color w:val="000000"/>
          <w:highlight w:val="none"/>
        </w:rPr>
      </w:r>
      <w:r/>
    </w:p>
    <w:p>
      <w:pPr>
        <w:pStyle w:val="944"/>
        <w:shd w:val="clear" w:color="auto" w:fill="auto"/>
        <w:rPr>
          <w:rFonts w:hint="eastAsia"/>
          <w:color w:val="000000"/>
          <w:highlight w:val="none"/>
        </w:rPr>
      </w:pPr>
      <w:r>
        <w:rPr>
          <w:rFonts w:hint="eastAsia"/>
          <w:color w:val="000000"/>
          <w:highlight w:val="none"/>
        </w:rPr>
      </w:r>
      <w:r/>
    </w:p>
    <w:p>
      <w:pPr>
        <w:pStyle w:val="1021"/>
        <w:shd w:val="clear" w:color="auto" w:fill="auto"/>
        <w:rPr>
          <w:rFonts w:hint="eastAsia"/>
          <w:color w:val="000000"/>
          <w:highlight w:val="none"/>
        </w:rPr>
      </w:pPr>
      <w:r>
        <w:rPr>
          <w:rFonts w:hint="eastAsia"/>
          <w:color w:val="000000"/>
          <w:highlight w:val="none"/>
        </w:rPr>
      </w:r>
      <w:r/>
    </w:p>
    <w:p>
      <w:pPr>
        <w:pStyle w:val="944"/>
        <w:shd w:val="clear" w:color="auto" w:fill="auto"/>
        <w:rPr>
          <w:rFonts w:hint="eastAsia"/>
          <w:color w:val="000000"/>
          <w:highlight w:val="none"/>
        </w:rPr>
      </w:pPr>
      <w:r>
        <w:rPr>
          <w:rFonts w:hint="eastAsia"/>
          <w:color w:val="000000"/>
          <w:highlight w:val="none"/>
        </w:rPr>
      </w:r>
      <w:r/>
    </w:p>
    <w:p>
      <w:pPr>
        <w:pStyle w:val="1021"/>
        <w:shd w:val="clear" w:color="auto" w:fill="auto"/>
        <w:rPr>
          <w:rFonts w:hint="eastAsia"/>
          <w:color w:val="000000"/>
          <w:highlight w:val="none"/>
        </w:rPr>
      </w:pPr>
      <w:r>
        <w:rPr>
          <w:rFonts w:hint="eastAsia"/>
          <w:color w:val="000000"/>
          <w:highlight w:val="none"/>
        </w:rPr>
      </w:r>
      <w:r/>
    </w:p>
    <w:p>
      <w:pPr>
        <w:pStyle w:val="944"/>
        <w:shd w:val="clear" w:color="auto" w:fill="auto"/>
        <w:rPr>
          <w:rFonts w:hint="eastAsia"/>
          <w:color w:val="000000"/>
          <w:highlight w:val="none"/>
        </w:rPr>
      </w:pPr>
      <w:r>
        <w:rPr>
          <w:rFonts w:hint="eastAsia"/>
          <w:color w:val="000000"/>
          <w:highlight w:val="none"/>
        </w:rPr>
      </w:r>
      <w:r/>
    </w:p>
    <w:p>
      <w:pPr>
        <w:pStyle w:val="1021"/>
        <w:shd w:val="clear" w:color="auto" w:fill="auto"/>
        <w:rPr>
          <w:rFonts w:hint="eastAsia"/>
          <w:color w:val="000000"/>
          <w:highlight w:val="none"/>
        </w:rPr>
      </w:pPr>
      <w:r>
        <w:rPr>
          <w:rFonts w:hint="eastAsia"/>
          <w:color w:val="000000"/>
          <w:highlight w:val="none"/>
        </w:rPr>
      </w:r>
      <w:r/>
    </w:p>
    <w:p>
      <w:pPr>
        <w:pStyle w:val="944"/>
        <w:shd w:val="clear" w:color="auto" w:fill="auto"/>
        <w:rPr>
          <w:rFonts w:hint="eastAsia"/>
          <w:color w:val="000000"/>
          <w:highlight w:val="none"/>
        </w:rPr>
      </w:pPr>
      <w:r>
        <w:rPr>
          <w:rFonts w:hint="eastAsia"/>
          <w:color w:val="000000"/>
          <w:highlight w:val="none"/>
        </w:rPr>
      </w:r>
      <w:r/>
    </w:p>
    <w:p>
      <w:pPr>
        <w:pStyle w:val="1021"/>
        <w:shd w:val="clear" w:color="auto" w:fill="auto"/>
        <w:rPr>
          <w:rFonts w:hint="eastAsia"/>
          <w:color w:val="000000"/>
          <w:highlight w:val="none"/>
        </w:rPr>
      </w:pPr>
      <w:r>
        <w:rPr>
          <w:rFonts w:hint="eastAsia"/>
          <w:color w:val="000000"/>
          <w:highlight w:val="none"/>
        </w:rPr>
      </w:r>
      <w:r/>
    </w:p>
    <w:p>
      <w:pPr>
        <w:pStyle w:val="944"/>
        <w:shd w:val="clear" w:color="auto" w:fill="auto"/>
        <w:rPr>
          <w:rFonts w:hint="eastAsia"/>
          <w:color w:val="000000"/>
          <w:highlight w:val="none"/>
        </w:rPr>
      </w:pPr>
      <w:r>
        <w:rPr>
          <w:rFonts w:hint="eastAsia"/>
          <w:color w:val="000000"/>
          <w:highlight w:val="none"/>
        </w:rPr>
      </w:r>
      <w:r/>
    </w:p>
    <w:p>
      <w:pPr>
        <w:pStyle w:val="944"/>
        <w:shd w:val="clear" w:color="auto" w:fill="auto"/>
        <w:rPr>
          <w:rFonts w:hint="eastAsia"/>
          <w:color w:val="000000"/>
          <w:highlight w:val="none"/>
        </w:rPr>
      </w:pPr>
      <w:r>
        <w:rPr>
          <w:rFonts w:hint="eastAsia"/>
          <w:color w:val="000000"/>
          <w:highlight w:val="none"/>
        </w:rPr>
      </w:r>
      <w:r/>
    </w:p>
    <w:p>
      <w:pPr>
        <w:pStyle w:val="1021"/>
        <w:shd w:val="clear" w:color="auto" w:fill="auto"/>
        <w:rPr>
          <w:rFonts w:hint="eastAsia"/>
          <w:color w:val="000000"/>
          <w:highlight w:val="none"/>
        </w:rPr>
      </w:pPr>
      <w:r>
        <w:rPr>
          <w:rFonts w:hint="eastAsia"/>
          <w:color w:val="000000"/>
          <w:highlight w:val="none"/>
        </w:rPr>
      </w:r>
      <w:r/>
    </w:p>
    <w:p>
      <w:pPr>
        <w:pStyle w:val="956"/>
        <w:ind w:firstLine="0"/>
        <w:jc w:val="both"/>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both"/>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both"/>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t xml:space="preserve">附件6 </w:t>
      </w: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t xml:space="preserve">商务条款响应表</w:t>
      </w:r>
      <w:r>
        <w:rPr>
          <w:rFonts w:hint="eastAsia" w:ascii="宋体" w:hAnsi="宋体" w:eastAsia="宋体"/>
          <w:b/>
          <w:color w:val="000000"/>
          <w:szCs w:val="24"/>
          <w:highlight w:val="none"/>
        </w:rPr>
      </w:r>
      <w:r/>
    </w:p>
    <w:tbl>
      <w:tblPr>
        <w:tblW w:w="0" w:type="auto"/>
        <w:tblInd w:w="8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5"/>
        <w:gridCol w:w="4819"/>
      </w:tblGrid>
      <w:tr>
        <w:trPr>
          <w:trHeight w:val="1134"/>
        </w:trPr>
        <w:tc>
          <w:tcPr>
            <w:tcW w:w="2835" w:type="dxa"/>
            <w:vAlign w:val="center"/>
            <w:textDirection w:val="lrTb"/>
            <w:noWrap w:val="false"/>
          </w:tcPr>
          <w:p>
            <w:pPr>
              <w:pStyle w:val="944"/>
              <w:jc w:val="center"/>
              <w:spacing w:line="360" w:lineRule="auto"/>
              <w:shd w:val="clear" w:color="auto" w:fill="auto"/>
              <w:rPr>
                <w:rFonts w:hint="eastAsia" w:ascii="宋体" w:hAnsi="宋体"/>
                <w:color w:val="000000"/>
                <w:spacing w:val="20"/>
                <w:sz w:val="24"/>
                <w:highlight w:val="none"/>
              </w:rPr>
            </w:pPr>
            <w:r>
              <w:rPr>
                <w:rFonts w:hint="eastAsia" w:ascii="宋体" w:hAnsi="宋体"/>
                <w:color w:val="000000"/>
                <w:spacing w:val="20"/>
                <w:sz w:val="24"/>
                <w:highlight w:val="none"/>
              </w:rPr>
              <w:t xml:space="preserve">服务时间</w:t>
            </w:r>
            <w:r>
              <w:rPr>
                <w:rFonts w:hint="eastAsia" w:ascii="宋体" w:hAnsi="宋体"/>
                <w:color w:val="000000"/>
                <w:spacing w:val="20"/>
                <w:sz w:val="24"/>
                <w:highlight w:val="none"/>
              </w:rPr>
            </w:r>
            <w:r/>
          </w:p>
        </w:tc>
        <w:tc>
          <w:tcPr>
            <w:tcW w:w="4819" w:type="dxa"/>
            <w:vAlign w:val="center"/>
            <w:textDirection w:val="lrTb"/>
            <w:noWrap w:val="false"/>
          </w:tcPr>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tc>
      </w:tr>
      <w:tr>
        <w:trPr>
          <w:trHeight w:val="1134"/>
        </w:trPr>
        <w:tc>
          <w:tcPr>
            <w:tcW w:w="2835" w:type="dxa"/>
            <w:vAlign w:val="center"/>
            <w:textDirection w:val="lrTb"/>
            <w:noWrap w:val="false"/>
          </w:tcPr>
          <w:p>
            <w:pPr>
              <w:pStyle w:val="944"/>
              <w:jc w:val="center"/>
              <w:spacing w:line="360" w:lineRule="auto"/>
              <w:shd w:val="clear" w:color="auto" w:fill="auto"/>
              <w:rPr>
                <w:rFonts w:hint="eastAsia" w:ascii="宋体" w:hAnsi="宋体"/>
                <w:color w:val="000000"/>
                <w:spacing w:val="20"/>
                <w:sz w:val="24"/>
                <w:highlight w:val="none"/>
              </w:rPr>
            </w:pPr>
            <w:r>
              <w:rPr>
                <w:rFonts w:hint="eastAsia" w:ascii="宋体" w:hAnsi="宋体"/>
                <w:color w:val="000000"/>
                <w:spacing w:val="20"/>
                <w:sz w:val="24"/>
                <w:highlight w:val="none"/>
              </w:rPr>
              <w:t xml:space="preserve">付款方式</w:t>
            </w:r>
            <w:r>
              <w:rPr>
                <w:rFonts w:hint="eastAsia" w:ascii="宋体" w:hAnsi="宋体"/>
                <w:color w:val="000000"/>
                <w:spacing w:val="20"/>
                <w:sz w:val="24"/>
                <w:highlight w:val="none"/>
              </w:rPr>
            </w:r>
            <w:r/>
          </w:p>
        </w:tc>
        <w:tc>
          <w:tcPr>
            <w:tcW w:w="4819" w:type="dxa"/>
            <w:vAlign w:val="center"/>
            <w:textDirection w:val="lrTb"/>
            <w:noWrap w:val="false"/>
          </w:tcPr>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tc>
      </w:tr>
    </w:tbl>
    <w:p>
      <w:pPr>
        <w:pStyle w:val="944"/>
        <w:ind w:firstLine="24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供应商签章：</w:t>
      </w:r>
      <w:r>
        <w:rPr>
          <w:rFonts w:hint="eastAsia" w:ascii="宋体" w:hAnsi="宋体" w:eastAsia="宋体" w:cs="宋体"/>
          <w:color w:val="000000"/>
          <w:sz w:val="24"/>
          <w:highlight w:val="none"/>
        </w:rPr>
      </w:r>
      <w:r/>
    </w:p>
    <w:p>
      <w:pPr>
        <w:pStyle w:val="944"/>
        <w:ind w:firstLine="21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944"/>
        <w:ind w:firstLine="21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 </w:t>
      </w:r>
      <w:r>
        <w:rPr>
          <w:rFonts w:hint="eastAsia" w:ascii="宋体" w:hAnsi="宋体" w:eastAsia="宋体" w:cs="宋体"/>
          <w:color w:val="000000"/>
          <w:sz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56"/>
        <w:ind w:firstLine="0"/>
        <w:jc w:val="center"/>
        <w:spacing w:line="360" w:lineRule="auto"/>
        <w:shd w:val="clear" w:color="auto" w:fill="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44"/>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44"/>
        <w:shd w:val="clear" w:color="auto" w:fill="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7</w:t>
      </w:r>
      <w:r>
        <w:rPr>
          <w:rFonts w:hint="eastAsia" w:ascii="宋体" w:hAnsi="宋体" w:eastAsia="宋体" w:cs="宋体"/>
          <w:b/>
          <w:color w:val="000000"/>
          <w:sz w:val="24"/>
          <w:highlight w:val="none"/>
          <w:lang w:eastAsia="zh-CN"/>
        </w:rPr>
      </w:r>
      <w:r/>
    </w:p>
    <w:p>
      <w:pPr>
        <w:pStyle w:val="944"/>
        <w:spacing w:line="400" w:lineRule="exact"/>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944"/>
        <w:jc w:val="center"/>
        <w:spacing w:line="400" w:lineRule="exact"/>
        <w:shd w:val="clear" w:color="auto" w:fill="auto"/>
        <w:rPr>
          <w:rFonts w:ascii="宋体" w:hAnsi="宋体" w:cs="宋体"/>
          <w:b/>
          <w:color w:val="000000"/>
          <w:sz w:val="24"/>
          <w:highlight w:val="none"/>
        </w:rPr>
      </w:pPr>
      <w:r>
        <w:rPr>
          <w:rFonts w:hint="eastAsia" w:ascii="宋体" w:hAnsi="宋体" w:cs="宋体"/>
          <w:b/>
          <w:color w:val="000000"/>
          <w:sz w:val="24"/>
          <w:highlight w:val="none"/>
        </w:rPr>
        <w:t xml:space="preserve">响应单位情况表</w:t>
      </w:r>
      <w:r>
        <w:rPr>
          <w:rFonts w:ascii="宋体" w:hAnsi="宋体" w:cs="宋体"/>
          <w:b/>
          <w:color w:val="000000"/>
          <w:sz w:val="24"/>
          <w:highlight w:val="none"/>
        </w:rPr>
      </w:r>
      <w:r/>
    </w:p>
    <w:p>
      <w:pPr>
        <w:pStyle w:val="944"/>
        <w:ind w:firstLine="36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单位名称（盖章）</w:t>
      </w:r>
      <w:r>
        <w:rPr>
          <w:rFonts w:ascii="宋体" w:hAnsi="宋体" w:cs="宋体"/>
          <w:color w:val="000000"/>
          <w:sz w:val="24"/>
          <w:highlight w:val="none"/>
        </w:rPr>
      </w:r>
      <w:r/>
    </w:p>
    <w:tbl>
      <w:tblPr>
        <w:tblW w:w="9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800" w:type="dxa"/>
            <w:vAlign w:val="center"/>
            <w:textDirection w:val="lrTb"/>
            <w:noWrap w:val="false"/>
          </w:tcPr>
          <w:p>
            <w:pPr>
              <w:pStyle w:val="944"/>
              <w:jc w:val="center"/>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0"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340" w:type="dxa"/>
            <w:vAlign w:val="center"/>
            <w:textDirection w:val="lrTb"/>
            <w:noWrap w:val="false"/>
          </w:tcPr>
          <w:p>
            <w:pPr>
              <w:pStyle w:val="944"/>
              <w:jc w:val="center"/>
              <w:shd w:val="clear" w:color="auto" w:fill="auto"/>
              <w:rPr>
                <w:rFonts w:ascii="宋体" w:hAnsi="宋体" w:cs="宋体"/>
                <w:color w:val="000000"/>
                <w:sz w:val="24"/>
                <w:highlight w:val="none"/>
              </w:rPr>
            </w:pPr>
            <w:r>
              <w:rPr>
                <w:rFonts w:ascii="宋体" w:hAnsi="宋体" w:cs="宋体"/>
                <w:color w:val="000000"/>
                <w:sz w:val="24"/>
                <w:highlight w:val="none"/>
              </w:rPr>
            </w:r>
            <w:r/>
          </w:p>
        </w:tc>
      </w:tr>
      <w:tr>
        <w:trPr>
          <w:cantSplit/>
          <w:trHeight w:val="473"/>
        </w:trPr>
        <w:tc>
          <w:tcPr>
            <w:tcW w:w="2988"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800" w:type="dxa"/>
            <w:vAlign w:val="center"/>
            <w:textDirection w:val="lrTb"/>
            <w:noWrap w:val="false"/>
          </w:tcPr>
          <w:p>
            <w:pPr>
              <w:pStyle w:val="944"/>
              <w:jc w:val="center"/>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0"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340" w:type="dxa"/>
            <w:vAlign w:val="center"/>
            <w:textDirection w:val="lrTb"/>
            <w:noWrap w:val="false"/>
          </w:tcPr>
          <w:p>
            <w:pPr>
              <w:pStyle w:val="944"/>
              <w:ind w:firstLine="1440"/>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63"/>
        </w:trPr>
        <w:tc>
          <w:tcPr>
            <w:tcW w:w="2988"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经营范围</w:t>
            </w:r>
            <w:r>
              <w:rPr>
                <w:rFonts w:ascii="宋体" w:hAnsi="宋体" w:cs="宋体"/>
                <w:color w:val="000000"/>
                <w:sz w:val="24"/>
                <w:highlight w:val="none"/>
              </w:rPr>
            </w:r>
            <w:r/>
          </w:p>
        </w:tc>
        <w:tc>
          <w:tcPr>
            <w:gridSpan w:val="3"/>
            <w:tcW w:w="6120" w:type="dxa"/>
            <w:vAlign w:val="center"/>
            <w:textDirection w:val="lrTb"/>
            <w:noWrap w:val="false"/>
          </w:tcPr>
          <w:p>
            <w:pPr>
              <w:pStyle w:val="944"/>
              <w:jc w:val="center"/>
              <w:shd w:val="clear" w:color="auto" w:fill="auto"/>
              <w:rPr>
                <w:rFonts w:ascii="宋体" w:hAnsi="宋体" w:cs="宋体"/>
                <w:color w:val="000000"/>
                <w:sz w:val="24"/>
                <w:highlight w:val="none"/>
              </w:rPr>
            </w:pPr>
            <w:r>
              <w:rPr>
                <w:rFonts w:ascii="宋体" w:hAnsi="宋体" w:cs="宋体"/>
                <w:color w:val="000000"/>
                <w:sz w:val="24"/>
                <w:highlight w:val="none"/>
              </w:rPr>
            </w:r>
            <w:r/>
          </w:p>
        </w:tc>
      </w:tr>
      <w:tr>
        <w:trPr>
          <w:cantSplit/>
        </w:trPr>
        <w:tc>
          <w:tcPr>
            <w:tcW w:w="2988"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职工人数</w:t>
            </w:r>
            <w:r>
              <w:rPr>
                <w:rFonts w:ascii="宋体" w:hAnsi="宋体" w:cs="宋体"/>
                <w:color w:val="000000"/>
                <w:sz w:val="24"/>
                <w:highlight w:val="none"/>
              </w:rPr>
            </w:r>
            <w:r/>
          </w:p>
        </w:tc>
        <w:tc>
          <w:tcPr>
            <w:tcW w:w="1800" w:type="dxa"/>
            <w:vAlign w:val="center"/>
            <w:textDirection w:val="lrTb"/>
            <w:noWrap w:val="false"/>
          </w:tcPr>
          <w:p>
            <w:pPr>
              <w:pStyle w:val="944"/>
              <w:jc w:val="center"/>
              <w:shd w:val="clear" w:color="auto" w:fill="auto"/>
              <w:rPr>
                <w:rFonts w:ascii="宋体" w:hAnsi="宋体" w:cs="宋体"/>
                <w:color w:val="000000"/>
                <w:sz w:val="24"/>
                <w:highlight w:val="none"/>
              </w:rPr>
            </w:pPr>
            <w:r>
              <w:rPr>
                <w:rFonts w:ascii="宋体" w:hAnsi="宋体" w:cs="宋体"/>
                <w:color w:val="000000"/>
                <w:sz w:val="24"/>
                <w:highlight w:val="none"/>
              </w:rPr>
            </w:r>
            <w:r/>
          </w:p>
        </w:tc>
        <w:tc>
          <w:tcPr>
            <w:tcW w:w="1980"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其中：中高级</w:t>
            </w:r>
            <w:r>
              <w:rPr>
                <w:rFonts w:ascii="宋体" w:hAnsi="宋体" w:cs="宋体"/>
                <w:color w:val="000000"/>
                <w:sz w:val="24"/>
                <w:highlight w:val="none"/>
              </w:rPr>
            </w:r>
            <w:r/>
          </w:p>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以上职称的人数</w:t>
            </w:r>
            <w:r>
              <w:rPr>
                <w:rFonts w:ascii="宋体" w:hAnsi="宋体" w:cs="宋体"/>
                <w:color w:val="000000"/>
                <w:sz w:val="24"/>
                <w:highlight w:val="none"/>
              </w:rPr>
            </w:r>
            <w:r/>
          </w:p>
        </w:tc>
        <w:tc>
          <w:tcPr>
            <w:tcW w:w="2340" w:type="dxa"/>
            <w:vAlign w:val="center"/>
            <w:textDirection w:val="lrTb"/>
            <w:noWrap w:val="false"/>
          </w:tcPr>
          <w:p>
            <w:pPr>
              <w:pStyle w:val="944"/>
              <w:jc w:val="center"/>
              <w:shd w:val="clear" w:color="auto" w:fill="auto"/>
              <w:rPr>
                <w:rFonts w:ascii="宋体" w:hAnsi="宋体" w:cs="宋体"/>
                <w:color w:val="000000"/>
                <w:sz w:val="24"/>
                <w:highlight w:val="none"/>
              </w:rPr>
            </w:pPr>
            <w:r>
              <w:rPr>
                <w:rFonts w:ascii="宋体" w:hAnsi="宋体" w:cs="宋体"/>
                <w:color w:val="000000"/>
                <w:sz w:val="24"/>
                <w:highlight w:val="none"/>
              </w:rPr>
            </w:r>
            <w:r/>
          </w:p>
        </w:tc>
      </w:tr>
      <w:tr>
        <w:trPr>
          <w:cantSplit/>
        </w:trPr>
        <w:tc>
          <w:tcPr>
            <w:tcW w:w="2988"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资产总计</w:t>
            </w:r>
            <w:r>
              <w:rPr>
                <w:rFonts w:ascii="宋体" w:hAnsi="宋体" w:cs="宋体"/>
                <w:color w:val="000000"/>
                <w:sz w:val="24"/>
                <w:highlight w:val="none"/>
              </w:rPr>
            </w:r>
            <w:r/>
          </w:p>
        </w:tc>
        <w:tc>
          <w:tcPr>
            <w:tcW w:w="1800"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c>
          <w:tcPr>
            <w:tcW w:w="1980"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净资产</w:t>
            </w:r>
            <w:r>
              <w:rPr>
                <w:rFonts w:ascii="宋体" w:hAnsi="宋体" w:cs="宋体"/>
                <w:color w:val="000000"/>
                <w:sz w:val="24"/>
                <w:highlight w:val="none"/>
              </w:rPr>
            </w:r>
            <w:r/>
          </w:p>
        </w:tc>
        <w:tc>
          <w:tcPr>
            <w:tcW w:w="2340" w:type="dxa"/>
            <w:vAlign w:val="center"/>
            <w:textDirection w:val="lrTb"/>
            <w:noWrap w:val="false"/>
          </w:tcPr>
          <w:p>
            <w:pPr>
              <w:pStyle w:val="944"/>
              <w:ind w:right="240"/>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万元</w:t>
            </w:r>
            <w:r>
              <w:rPr>
                <w:rFonts w:ascii="宋体" w:hAnsi="宋体" w:cs="宋体"/>
                <w:color w:val="000000"/>
                <w:sz w:val="24"/>
                <w:highlight w:val="none"/>
              </w:rPr>
            </w:r>
            <w:r/>
          </w:p>
        </w:tc>
      </w:tr>
      <w:tr>
        <w:trPr>
          <w:cantSplit/>
        </w:trPr>
        <w:tc>
          <w:tcPr>
            <w:tcW w:w="2988"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股东权益</w:t>
            </w:r>
            <w:r>
              <w:rPr>
                <w:rFonts w:ascii="宋体" w:hAnsi="宋体" w:cs="宋体"/>
                <w:color w:val="000000"/>
                <w:sz w:val="24"/>
                <w:highlight w:val="none"/>
              </w:rPr>
            </w:r>
            <w:r/>
          </w:p>
        </w:tc>
        <w:tc>
          <w:tcPr>
            <w:tcW w:w="1800"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c>
          <w:tcPr>
            <w:tcW w:w="1980"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销售收入</w:t>
            </w:r>
            <w:r>
              <w:rPr>
                <w:rFonts w:ascii="宋体" w:hAnsi="宋体" w:cs="宋体"/>
                <w:color w:val="000000"/>
                <w:sz w:val="24"/>
                <w:highlight w:val="none"/>
              </w:rPr>
            </w:r>
            <w:r/>
          </w:p>
        </w:tc>
        <w:tc>
          <w:tcPr>
            <w:tcW w:w="2340" w:type="dxa"/>
            <w:vAlign w:val="center"/>
            <w:textDirection w:val="lrTb"/>
            <w:noWrap w:val="false"/>
          </w:tcPr>
          <w:p>
            <w:pPr>
              <w:pStyle w:val="944"/>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2024年     万元</w:t>
            </w:r>
            <w:r>
              <w:rPr>
                <w:rFonts w:ascii="宋体" w:hAnsi="宋体" w:cs="宋体"/>
                <w:color w:val="000000"/>
                <w:sz w:val="24"/>
                <w:highlight w:val="none"/>
              </w:rPr>
            </w:r>
            <w:r/>
          </w:p>
        </w:tc>
      </w:tr>
      <w:tr>
        <w:trPr>
          <w:cantSplit/>
          <w:trHeight w:val="417"/>
        </w:trPr>
        <w:tc>
          <w:tcPr>
            <w:tcW w:w="2988"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实现利润</w:t>
            </w:r>
            <w:r>
              <w:rPr>
                <w:rFonts w:ascii="宋体" w:hAnsi="宋体" w:cs="宋体"/>
                <w:color w:val="000000"/>
                <w:sz w:val="24"/>
                <w:highlight w:val="none"/>
              </w:rPr>
            </w:r>
            <w:r/>
          </w:p>
        </w:tc>
        <w:tc>
          <w:tcPr>
            <w:gridSpan w:val="3"/>
            <w:tcW w:w="6120"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2024年     万元</w:t>
            </w:r>
            <w:r>
              <w:rPr>
                <w:rFonts w:ascii="宋体" w:hAnsi="宋体" w:cs="宋体"/>
                <w:color w:val="000000"/>
                <w:sz w:val="24"/>
                <w:highlight w:val="none"/>
              </w:rPr>
            </w:r>
            <w:r/>
          </w:p>
        </w:tc>
      </w:tr>
      <w:tr>
        <w:trPr>
          <w:cantSplit/>
        </w:trPr>
        <w:tc>
          <w:tcPr>
            <w:tcW w:w="2988"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800"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平方米</w:t>
            </w:r>
            <w:r>
              <w:rPr>
                <w:rFonts w:ascii="宋体" w:hAnsi="宋体" w:cs="宋体"/>
                <w:color w:val="000000"/>
                <w:sz w:val="24"/>
                <w:highlight w:val="none"/>
              </w:rPr>
            </w:r>
            <w:r/>
          </w:p>
        </w:tc>
        <w:tc>
          <w:tcPr>
            <w:tcW w:w="1980" w:type="dxa"/>
            <w:vAlign w:val="center"/>
            <w:textDirection w:val="lrTb"/>
            <w:noWrap w:val="false"/>
          </w:tcPr>
          <w:p>
            <w:pPr>
              <w:pStyle w:val="944"/>
              <w:ind w:firstLine="360"/>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其中：</w:t>
            </w:r>
            <w:r>
              <w:rPr>
                <w:rFonts w:ascii="宋体" w:hAnsi="宋体" w:cs="宋体"/>
                <w:color w:val="000000"/>
                <w:sz w:val="24"/>
                <w:highlight w:val="none"/>
              </w:rPr>
            </w:r>
            <w:r/>
          </w:p>
        </w:tc>
        <w:tc>
          <w:tcPr>
            <w:tcW w:w="2340"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自有面积   平方米</w:t>
            </w:r>
            <w:r>
              <w:rPr>
                <w:rFonts w:ascii="宋体" w:hAnsi="宋体" w:cs="宋体"/>
                <w:color w:val="000000"/>
                <w:sz w:val="24"/>
                <w:highlight w:val="none"/>
              </w:rPr>
            </w:r>
            <w:r/>
          </w:p>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承租面积   平方米</w:t>
            </w:r>
            <w:r>
              <w:rPr>
                <w:rFonts w:ascii="宋体" w:hAnsi="宋体" w:cs="宋体"/>
                <w:color w:val="000000"/>
                <w:sz w:val="24"/>
                <w:highlight w:val="none"/>
              </w:rPr>
            </w:r>
            <w:r/>
          </w:p>
        </w:tc>
      </w:tr>
      <w:tr>
        <w:trPr>
          <w:cantSplit/>
          <w:trHeight w:val="485"/>
        </w:trPr>
        <w:tc>
          <w:tcPr>
            <w:tcW w:w="2988"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单位简历及内设机构情况</w:t>
            </w:r>
            <w:r>
              <w:rPr>
                <w:rFonts w:ascii="宋体" w:hAnsi="宋体" w:cs="宋体"/>
                <w:color w:val="000000"/>
                <w:sz w:val="24"/>
                <w:highlight w:val="none"/>
              </w:rPr>
            </w:r>
            <w:r/>
          </w:p>
        </w:tc>
        <w:tc>
          <w:tcPr>
            <w:gridSpan w:val="3"/>
            <w:tcW w:w="6120" w:type="dxa"/>
            <w:vAlign w:val="center"/>
            <w:textDirection w:val="lrTb"/>
            <w:noWrap w:val="false"/>
          </w:tcPr>
          <w:p>
            <w:pPr>
              <w:pStyle w:val="944"/>
              <w:jc w:val="center"/>
              <w:shd w:val="clear" w:color="auto" w:fill="auto"/>
              <w:rPr>
                <w:rFonts w:ascii="宋体" w:hAnsi="宋体" w:cs="宋体"/>
                <w:color w:val="000000"/>
                <w:sz w:val="24"/>
                <w:highlight w:val="none"/>
              </w:rPr>
            </w:pPr>
            <w:r>
              <w:rPr>
                <w:rFonts w:ascii="宋体" w:hAnsi="宋体" w:cs="宋体"/>
                <w:color w:val="000000"/>
                <w:sz w:val="24"/>
                <w:highlight w:val="none"/>
              </w:rPr>
            </w:r>
            <w:r/>
          </w:p>
        </w:tc>
      </w:tr>
      <w:tr>
        <w:trPr>
          <w:cantSplit/>
          <w:trHeight w:val="782"/>
        </w:trPr>
        <w:tc>
          <w:tcPr>
            <w:tcW w:w="2988" w:type="dxa"/>
            <w:vAlign w:val="center"/>
            <w:textDirection w:val="lrTb"/>
            <w:noWrap w:val="false"/>
          </w:tcPr>
          <w:p>
            <w:pPr>
              <w:pStyle w:val="944"/>
              <w:jc w:val="center"/>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单位优势及特长</w:t>
            </w:r>
            <w:r>
              <w:rPr>
                <w:rFonts w:ascii="宋体" w:hAnsi="宋体" w:cs="宋体"/>
                <w:color w:val="000000"/>
                <w:sz w:val="24"/>
                <w:highlight w:val="none"/>
              </w:rPr>
            </w:r>
            <w:r/>
          </w:p>
        </w:tc>
        <w:tc>
          <w:tcPr>
            <w:gridSpan w:val="3"/>
            <w:tcW w:w="6120" w:type="dxa"/>
            <w:vAlign w:val="center"/>
            <w:textDirection w:val="lrTb"/>
            <w:noWrap w:val="false"/>
          </w:tcPr>
          <w:p>
            <w:pPr>
              <w:pStyle w:val="944"/>
              <w:jc w:val="center"/>
              <w:shd w:val="clear" w:color="auto" w:fill="auto"/>
              <w:rPr>
                <w:rFonts w:ascii="宋体" w:hAnsi="宋体" w:cs="宋体"/>
                <w:color w:val="000000"/>
                <w:sz w:val="24"/>
                <w:highlight w:val="none"/>
              </w:rPr>
            </w:pPr>
            <w:r>
              <w:rPr>
                <w:rFonts w:ascii="宋体" w:hAnsi="宋体" w:cs="宋体"/>
                <w:color w:val="000000"/>
                <w:sz w:val="24"/>
                <w:highlight w:val="none"/>
              </w:rPr>
            </w:r>
            <w:r/>
          </w:p>
        </w:tc>
      </w:tr>
      <w:tr>
        <w:trPr>
          <w:cantSplit/>
        </w:trPr>
        <w:tc>
          <w:tcPr>
            <w:tcW w:w="2988" w:type="dxa"/>
            <w:vAlign w:val="top"/>
            <w:textDirection w:val="lrTb"/>
            <w:noWrap w:val="false"/>
          </w:tcPr>
          <w:p>
            <w:pPr>
              <w:pStyle w:val="944"/>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近三年来完成或正在履行的重大合同情况</w:t>
            </w:r>
            <w:r>
              <w:rPr>
                <w:rFonts w:ascii="宋体" w:hAnsi="宋体" w:cs="宋体"/>
                <w:color w:val="000000"/>
                <w:sz w:val="24"/>
                <w:highlight w:val="none"/>
              </w:rPr>
            </w:r>
            <w:r/>
          </w:p>
        </w:tc>
        <w:tc>
          <w:tcPr>
            <w:gridSpan w:val="3"/>
            <w:tcW w:w="6120" w:type="dxa"/>
            <w:vAlign w:val="top"/>
            <w:textDirection w:val="lrTb"/>
            <w:noWrap w:val="false"/>
          </w:tcPr>
          <w:p>
            <w:pPr>
              <w:pStyle w:val="944"/>
              <w:jc w:val="center"/>
              <w:shd w:val="clear" w:color="auto" w:fill="auto"/>
              <w:rPr>
                <w:rFonts w:ascii="宋体" w:hAnsi="宋体" w:cs="宋体"/>
                <w:color w:val="000000"/>
                <w:sz w:val="24"/>
                <w:highlight w:val="none"/>
              </w:rPr>
            </w:pPr>
            <w:r>
              <w:rPr>
                <w:rFonts w:ascii="宋体" w:hAnsi="宋体" w:cs="宋体"/>
                <w:color w:val="000000"/>
                <w:sz w:val="24"/>
                <w:highlight w:val="none"/>
              </w:rPr>
            </w:r>
            <w:r/>
          </w:p>
        </w:tc>
      </w:tr>
      <w:tr>
        <w:trPr>
          <w:cantSplit/>
        </w:trPr>
        <w:tc>
          <w:tcPr>
            <w:tcW w:w="2988" w:type="dxa"/>
            <w:vAlign w:val="top"/>
            <w:textDirection w:val="lrTb"/>
            <w:noWrap w:val="false"/>
          </w:tcPr>
          <w:p>
            <w:pPr>
              <w:pStyle w:val="944"/>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最近2年内在经营过程中受到何种奖励或处分</w:t>
            </w:r>
            <w:r>
              <w:rPr>
                <w:rFonts w:ascii="宋体" w:hAnsi="宋体" w:cs="宋体"/>
                <w:color w:val="000000"/>
                <w:sz w:val="24"/>
                <w:highlight w:val="none"/>
              </w:rPr>
            </w:r>
            <w:r/>
          </w:p>
        </w:tc>
        <w:tc>
          <w:tcPr>
            <w:gridSpan w:val="3"/>
            <w:tcW w:w="6120" w:type="dxa"/>
            <w:vAlign w:val="top"/>
            <w:textDirection w:val="lrTb"/>
            <w:noWrap w:val="false"/>
          </w:tcPr>
          <w:p>
            <w:pPr>
              <w:pStyle w:val="944"/>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（包括财政、工商、税务、物价、技监部门稽查情况、</w:t>
            </w:r>
            <w:r>
              <w:rPr>
                <w:rFonts w:ascii="宋体" w:hAnsi="宋体" w:cs="宋体"/>
                <w:color w:val="000000"/>
                <w:sz w:val="24"/>
                <w:highlight w:val="none"/>
              </w:rPr>
            </w:r>
            <w:r/>
          </w:p>
          <w:p>
            <w:pPr>
              <w:pStyle w:val="944"/>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结果）</w:t>
            </w:r>
            <w:r>
              <w:rPr>
                <w:rFonts w:ascii="宋体" w:hAnsi="宋体" w:cs="宋体"/>
                <w:color w:val="000000"/>
                <w:sz w:val="24"/>
                <w:highlight w:val="none"/>
              </w:rPr>
            </w:r>
            <w:r/>
          </w:p>
        </w:tc>
      </w:tr>
      <w:tr>
        <w:trPr>
          <w:cantSplit/>
        </w:trPr>
        <w:tc>
          <w:tcPr>
            <w:tcW w:w="2988" w:type="dxa"/>
            <w:vAlign w:val="top"/>
            <w:textDirection w:val="lrTb"/>
            <w:noWrap w:val="false"/>
          </w:tcPr>
          <w:p>
            <w:pPr>
              <w:pStyle w:val="944"/>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最近3年内有无因售假、售劣或是其他原因被消费者投诉或起诉的情况及说明</w:t>
            </w:r>
            <w:r>
              <w:rPr>
                <w:rFonts w:ascii="宋体" w:hAnsi="宋体" w:cs="宋体"/>
                <w:color w:val="000000"/>
                <w:sz w:val="24"/>
                <w:highlight w:val="none"/>
              </w:rPr>
            </w:r>
            <w:r/>
          </w:p>
        </w:tc>
        <w:tc>
          <w:tcPr>
            <w:gridSpan w:val="3"/>
            <w:tcW w:w="6120" w:type="dxa"/>
            <w:vAlign w:val="top"/>
            <w:textDirection w:val="lrTb"/>
            <w:noWrap w:val="false"/>
          </w:tcPr>
          <w:p>
            <w:pPr>
              <w:pStyle w:val="944"/>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（包括解决方式和结果）</w:t>
            </w:r>
            <w:r>
              <w:rPr>
                <w:rFonts w:ascii="宋体" w:hAnsi="宋体" w:cs="宋体"/>
                <w:color w:val="000000"/>
                <w:sz w:val="24"/>
                <w:highlight w:val="none"/>
              </w:rPr>
            </w:r>
            <w:r/>
          </w:p>
        </w:tc>
      </w:tr>
      <w:tr>
        <w:trPr>
          <w:cantSplit/>
        </w:trPr>
        <w:tc>
          <w:tcPr>
            <w:tcW w:w="2988" w:type="dxa"/>
            <w:vAlign w:val="top"/>
            <w:textDirection w:val="lrTb"/>
            <w:noWrap w:val="false"/>
          </w:tcPr>
          <w:p>
            <w:pPr>
              <w:pStyle w:val="944"/>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最近3年内主要负责人有无经济犯罪被司法机关追究的情况及说明</w:t>
            </w:r>
            <w:r>
              <w:rPr>
                <w:rFonts w:ascii="宋体" w:hAnsi="宋体" w:cs="宋体"/>
                <w:color w:val="000000"/>
                <w:sz w:val="24"/>
                <w:highlight w:val="none"/>
              </w:rPr>
            </w:r>
            <w:r/>
          </w:p>
        </w:tc>
        <w:tc>
          <w:tcPr>
            <w:gridSpan w:val="3"/>
            <w:tcW w:w="6120" w:type="dxa"/>
            <w:vAlign w:val="top"/>
            <w:textDirection w:val="lrTb"/>
            <w:noWrap w:val="false"/>
          </w:tcPr>
          <w:p>
            <w:pPr>
              <w:pStyle w:val="944"/>
              <w:jc w:val="center"/>
              <w:shd w:val="clear" w:color="auto" w:fill="auto"/>
              <w:rPr>
                <w:rFonts w:ascii="宋体" w:hAnsi="宋体" w:cs="宋体"/>
                <w:color w:val="000000"/>
                <w:sz w:val="24"/>
                <w:highlight w:val="none"/>
              </w:rPr>
            </w:pPr>
            <w:r>
              <w:rPr>
                <w:rFonts w:ascii="宋体" w:hAnsi="宋体" w:cs="宋体"/>
                <w:color w:val="000000"/>
                <w:sz w:val="24"/>
                <w:highlight w:val="none"/>
              </w:rPr>
            </w:r>
            <w:r/>
          </w:p>
        </w:tc>
      </w:tr>
      <w:tr>
        <w:trPr>
          <w:cantSplit/>
        </w:trPr>
        <w:tc>
          <w:tcPr>
            <w:tcW w:w="2988" w:type="dxa"/>
            <w:vAlign w:val="top"/>
            <w:textDirection w:val="lrTb"/>
            <w:noWrap w:val="false"/>
          </w:tcPr>
          <w:p>
            <w:pPr>
              <w:pStyle w:val="944"/>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获得技术认证的工程师及简介</w:t>
            </w:r>
            <w:r>
              <w:rPr>
                <w:rFonts w:ascii="宋体" w:hAnsi="宋体" w:cs="宋体"/>
                <w:color w:val="000000"/>
                <w:sz w:val="24"/>
                <w:highlight w:val="none"/>
              </w:rPr>
            </w:r>
            <w:r/>
          </w:p>
        </w:tc>
        <w:tc>
          <w:tcPr>
            <w:gridSpan w:val="3"/>
            <w:tcW w:w="6120" w:type="dxa"/>
            <w:vAlign w:val="top"/>
            <w:textDirection w:val="lrTb"/>
            <w:noWrap w:val="false"/>
          </w:tcPr>
          <w:p>
            <w:pPr>
              <w:pStyle w:val="944"/>
              <w:jc w:val="center"/>
              <w:shd w:val="clear" w:color="auto" w:fill="auto"/>
              <w:rPr>
                <w:rFonts w:ascii="宋体" w:hAnsi="宋体" w:cs="宋体"/>
                <w:color w:val="000000"/>
                <w:sz w:val="24"/>
                <w:highlight w:val="none"/>
              </w:rPr>
            </w:pPr>
            <w:r>
              <w:rPr>
                <w:rFonts w:ascii="宋体" w:hAnsi="宋体" w:cs="宋体"/>
                <w:color w:val="000000"/>
                <w:sz w:val="24"/>
                <w:highlight w:val="none"/>
              </w:rPr>
            </w:r>
            <w:r/>
          </w:p>
        </w:tc>
      </w:tr>
      <w:tr>
        <w:trPr>
          <w:cantSplit/>
          <w:trHeight w:val="737"/>
        </w:trPr>
        <w:tc>
          <w:tcPr>
            <w:tcW w:w="2988" w:type="dxa"/>
            <w:vAlign w:val="center"/>
            <w:textDirection w:val="lrTb"/>
            <w:noWrap w:val="false"/>
          </w:tcPr>
          <w:p>
            <w:pPr>
              <w:pStyle w:val="944"/>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ascii="宋体" w:hAnsi="宋体" w:cs="宋体"/>
                <w:color w:val="000000"/>
                <w:sz w:val="24"/>
                <w:highlight w:val="none"/>
              </w:rPr>
            </w:r>
            <w:r/>
          </w:p>
        </w:tc>
        <w:tc>
          <w:tcPr>
            <w:gridSpan w:val="3"/>
            <w:tcW w:w="6120" w:type="dxa"/>
            <w:vAlign w:val="top"/>
            <w:textDirection w:val="lrTb"/>
            <w:noWrap w:val="false"/>
          </w:tcPr>
          <w:p>
            <w:pPr>
              <w:pStyle w:val="944"/>
              <w:jc w:val="center"/>
              <w:shd w:val="clear" w:color="auto" w:fill="auto"/>
              <w:rPr>
                <w:rFonts w:ascii="宋体" w:hAnsi="宋体" w:cs="宋体"/>
                <w:color w:val="000000"/>
                <w:sz w:val="24"/>
                <w:highlight w:val="none"/>
              </w:rPr>
            </w:pPr>
            <w:r>
              <w:rPr>
                <w:rFonts w:ascii="宋体" w:hAnsi="宋体" w:cs="宋体"/>
                <w:color w:val="000000"/>
                <w:sz w:val="24"/>
                <w:highlight w:val="none"/>
              </w:rPr>
            </w:r>
            <w:r/>
          </w:p>
        </w:tc>
      </w:tr>
    </w:tbl>
    <w:p>
      <w:pPr>
        <w:pStyle w:val="944"/>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shd w:val="clear" w:color="auto" w:fill="auto"/>
        <w:rPr>
          <w:rFonts w:hint="eastAsia" w:eastAsia="宋体"/>
          <w:color w:val="000000"/>
          <w:sz w:val="24"/>
          <w:highlight w:val="none"/>
          <w:lang w:eastAsia="zh-CN"/>
        </w:rPr>
      </w:pPr>
      <w:r>
        <w:rPr>
          <w:rFonts w:hint="eastAsia" w:ascii="宋体" w:hAnsi="宋体" w:cs="宋体"/>
          <w:b/>
          <w:bCs/>
          <w:color w:val="000000"/>
          <w:sz w:val="24"/>
          <w:highlight w:val="none"/>
        </w:rPr>
        <w:t xml:space="preserve">附件</w:t>
      </w:r>
      <w:r>
        <w:rPr>
          <w:rFonts w:hint="eastAsia" w:ascii="宋体" w:hAnsi="宋体"/>
          <w:b/>
          <w:bCs/>
          <w:color w:val="000000"/>
          <w:sz w:val="24"/>
          <w:highlight w:val="none"/>
          <w:lang w:val="en-US" w:eastAsia="zh-CN"/>
        </w:rPr>
        <w:t xml:space="preserve">8</w:t>
      </w:r>
      <w:r>
        <w:rPr>
          <w:rFonts w:hint="eastAsia" w:eastAsia="宋体"/>
          <w:color w:val="000000"/>
          <w:sz w:val="24"/>
          <w:highlight w:val="none"/>
          <w:lang w:eastAsia="zh-CN"/>
        </w:rPr>
      </w:r>
      <w:r/>
    </w:p>
    <w:p>
      <w:pPr>
        <w:pStyle w:val="944"/>
        <w:jc w:val="center"/>
        <w:shd w:val="clear" w:color="auto" w:fill="auto"/>
        <w:rPr>
          <w:rFonts w:eastAsia="楷体_GB2312"/>
          <w:b/>
          <w:bCs/>
          <w:color w:val="000000"/>
          <w:sz w:val="24"/>
          <w:highlight w:val="none"/>
        </w:rPr>
      </w:pPr>
      <w:r>
        <w:rPr>
          <w:rFonts w:eastAsia="楷体_GB2312"/>
          <w:b/>
          <w:bCs/>
          <w:color w:val="000000"/>
          <w:sz w:val="24"/>
          <w:highlight w:val="none"/>
        </w:rPr>
      </w:r>
      <w:r/>
    </w:p>
    <w:p>
      <w:pPr>
        <w:pStyle w:val="944"/>
        <w:ind w:firstLine="482"/>
        <w:jc w:val="center"/>
        <w:spacing w:line="360" w:lineRule="auto"/>
        <w:shd w:val="clear" w:color="auto" w:fill="auto"/>
        <w:rPr>
          <w:rFonts w:ascii="宋体" w:hAnsi="宋体"/>
          <w:b/>
          <w:color w:val="000000"/>
          <w:sz w:val="24"/>
          <w:highlight w:val="none"/>
        </w:rPr>
      </w:pPr>
      <w:r>
        <w:rPr>
          <w:rFonts w:hint="eastAsia" w:ascii="宋体" w:hAnsi="宋体"/>
          <w:b/>
          <w:color w:val="000000"/>
          <w:sz w:val="24"/>
          <w:highlight w:val="none"/>
        </w:rPr>
        <w:t xml:space="preserve">财务状况报告</w:t>
      </w:r>
      <w:r>
        <w:rPr>
          <w:rFonts w:ascii="宋体" w:hAnsi="宋体"/>
          <w:b/>
          <w:color w:val="000000"/>
          <w:sz w:val="24"/>
          <w:highlight w:val="none"/>
        </w:rPr>
      </w:r>
      <w:r/>
    </w:p>
    <w:p>
      <w:pPr>
        <w:pStyle w:val="944"/>
        <w:spacing w:line="360" w:lineRule="auto"/>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w:t>
      </w:r>
      <w:r>
        <w:rPr>
          <w:rFonts w:ascii="宋体" w:hAnsi="宋体"/>
          <w:bCs/>
          <w:color w:val="000000"/>
          <w:sz w:val="24"/>
          <w:highlight w:val="none"/>
          <w:u w:val="single"/>
        </w:rPr>
        <w:t xml:space="preserve">采购代理机构名称</w:t>
      </w:r>
      <w:r>
        <w:rPr>
          <w:rFonts w:hint="eastAsia" w:ascii="宋体" w:hAnsi="宋体" w:cs="宋体"/>
          <w:color w:val="000000"/>
          <w:sz w:val="24"/>
          <w:highlight w:val="none"/>
          <w:u w:val="single"/>
        </w:rPr>
        <w:t xml:space="preserve">)</w:t>
      </w:r>
      <w:r>
        <w:rPr>
          <w:rFonts w:ascii="宋体" w:hAnsi="宋体" w:cs="宋体"/>
          <w:color w:val="000000"/>
          <w:sz w:val="24"/>
          <w:highlight w:val="none"/>
          <w:u w:val="singl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现附上我方</w:t>
      </w:r>
      <w:r>
        <w:rPr>
          <w:rFonts w:hint="eastAsia" w:ascii="宋体" w:hAnsi="宋体" w:cs="宋体"/>
          <w:color w:val="000000"/>
          <w:sz w:val="24"/>
          <w:highlight w:val="none"/>
          <w:u w:val="single"/>
        </w:rPr>
        <w:t xml:space="preserve">(口2024年财务报表 或 口最近一期经审计的财务报告 或 口资信证明)</w:t>
      </w:r>
      <w:r>
        <w:rPr>
          <w:rFonts w:hint="eastAsia" w:ascii="宋体" w:hAnsi="宋体" w:cs="宋体"/>
          <w:color w:val="000000"/>
          <w:sz w:val="24"/>
          <w:highlight w:val="none"/>
        </w:rPr>
        <w:t xml:space="preserve">复印件或扫描件，我方提供的证明材料真实有效，否则我方负全部责任。</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★注意事项:</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1、请响应单位按照自身实际情况编制填写，在相应的“口”中打“√”，并按照以下要求提供相应证明资料:</w:t>
      </w:r>
      <w:r>
        <w:rPr>
          <w:rFonts w:ascii="宋体" w:hAnsi="宋体" w:cs="宋体"/>
          <w:color w:val="000000"/>
          <w:sz w:val="24"/>
          <w:highlight w:val="none"/>
        </w:rPr>
      </w:r>
      <w:r/>
    </w:p>
    <w:p>
      <w:pPr>
        <w:pStyle w:val="944"/>
        <w:ind w:firstLine="480"/>
        <w:spacing w:line="360" w:lineRule="auto"/>
        <w:shd w:val="clear" w:color="auto" w:fill="auto"/>
        <w:widowControl/>
        <w:rPr>
          <w:rFonts w:ascii="Calibri" w:hAnsi="Calibri" w:cs="Calibri"/>
          <w:b/>
          <w:bCs/>
          <w:color w:val="000000"/>
          <w:szCs w:val="21"/>
          <w:highlight w:val="none"/>
        </w:rPr>
      </w:pPr>
      <w:r>
        <w:rPr>
          <w:rFonts w:hint="eastAsia" w:ascii="宋体" w:hAnsi="宋体" w:cs="宋体"/>
          <w:color w:val="000000"/>
          <w:sz w:val="24"/>
          <w:highlight w:val="none"/>
        </w:rPr>
        <w:t xml:space="preserve">(1)审计报告：</w:t>
      </w:r>
      <w:r>
        <w:rPr>
          <w:rFonts w:hint="eastAsia" w:ascii="宋体" w:hAnsi="宋体" w:cs="宋体"/>
          <w:b/>
          <w:bCs/>
          <w:color w:val="000000"/>
          <w:sz w:val="24"/>
          <w:highlight w:val="none"/>
        </w:rPr>
        <w:t xml:space="preserve">最近一期经审计的报告可提供2024年经审计的财务报告，若2024年财务报告尚未经审计出具，可提供2023年经审计的财务报告；</w:t>
      </w:r>
      <w:r>
        <w:rPr>
          <w:rFonts w:ascii="Calibri" w:hAnsi="Calibri" w:cs="Calibri"/>
          <w:b/>
          <w:bCs/>
          <w:color w:val="000000"/>
          <w:szCs w:val="21"/>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(2)成立年限不足1年的响应单位，提供资信证明复印件或扫描件;</w:t>
      </w:r>
      <w:r>
        <w:rPr>
          <w:rFonts w:ascii="宋体" w:hAnsi="宋体" w:cs="宋体"/>
          <w:color w:val="000000"/>
          <w:sz w:val="24"/>
          <w:highlight w:val="none"/>
        </w:rPr>
      </w:r>
      <w:r/>
    </w:p>
    <w:p>
      <w:pPr>
        <w:pStyle w:val="944"/>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2、响应单位提供的相应证明材料复印件或扫描件均应符合：内容完整、清晰、整洁，并由响应单位加盖其单位公章。</w:t>
      </w:r>
      <w:r>
        <w:rPr>
          <w:rFonts w:ascii="宋体" w:hAnsi="宋体" w:cs="宋体"/>
          <w:color w:val="000000"/>
          <w:sz w:val="24"/>
          <w:highlight w:val="none"/>
        </w:rPr>
      </w:r>
      <w:r/>
    </w:p>
    <w:p>
      <w:pPr>
        <w:pStyle w:val="944"/>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jc w:val="left"/>
        <w:spacing w:line="48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响应单位盖章:</w:t>
      </w:r>
      <w:r>
        <w:rPr>
          <w:rFonts w:ascii="宋体" w:hAnsi="宋体" w:cs="宋体"/>
          <w:color w:val="000000"/>
          <w:sz w:val="24"/>
          <w:highlight w:val="none"/>
        </w:rPr>
      </w:r>
      <w:r/>
    </w:p>
    <w:p>
      <w:pPr>
        <w:pStyle w:val="944"/>
        <w:spacing w:line="48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zh-CN"/>
        </w:rPr>
        <w:t xml:space="preserve">法定代表人/负责人或代理人：（签字或签章）</w:t>
      </w:r>
      <w:r>
        <w:rPr>
          <w:rFonts w:ascii="宋体" w:hAnsi="宋体" w:cs="宋体"/>
          <w:color w:val="000000"/>
          <w:sz w:val="24"/>
          <w:highlight w:val="none"/>
        </w:rPr>
      </w:r>
      <w:r/>
    </w:p>
    <w:p>
      <w:pPr>
        <w:pStyle w:val="944"/>
        <w:spacing w:line="48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       期:    年   月   日</w:t>
      </w:r>
      <w:r>
        <w:rPr>
          <w:rFonts w:ascii="宋体" w:hAnsi="宋体" w:cs="宋体"/>
          <w:color w:val="000000"/>
          <w:sz w:val="24"/>
          <w:highlight w:val="none"/>
        </w:rPr>
      </w:r>
      <w:r/>
    </w:p>
    <w:p>
      <w:pPr>
        <w:pStyle w:val="944"/>
        <w:jc w:val="left"/>
        <w:spacing w:line="360" w:lineRule="auto"/>
        <w:shd w:val="clear" w:color="auto" w:fill="auto"/>
        <w:rPr>
          <w:rFonts w:hAnsi="宋体"/>
          <w:b/>
          <w:color w:val="000000"/>
          <w:szCs w:val="21"/>
          <w:highlight w:val="none"/>
        </w:rPr>
      </w:pPr>
      <w:r>
        <w:rPr>
          <w:rFonts w:hAnsi="宋体"/>
          <w:b/>
          <w:color w:val="000000"/>
          <w:szCs w:val="21"/>
          <w:highlight w:val="none"/>
        </w:rPr>
      </w:r>
      <w:r/>
    </w:p>
    <w:p>
      <w:pPr>
        <w:pStyle w:val="944"/>
        <w:spacing w:line="360" w:lineRule="auto"/>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944"/>
        <w:spacing w:line="360" w:lineRule="auto"/>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944"/>
        <w:spacing w:line="360" w:lineRule="auto"/>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944"/>
        <w:spacing w:line="360" w:lineRule="auto"/>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944"/>
        <w:shd w:val="clear" w:color="auto" w:fill="auto"/>
        <w:rPr>
          <w:rFonts w:ascii="宋体" w:hAnsi="宋体" w:eastAsia="楷体_GB2312" w:cs="宋体"/>
          <w:b/>
          <w:color w:val="000000"/>
          <w:sz w:val="24"/>
          <w:highlight w:val="none"/>
        </w:rPr>
      </w:pPr>
      <w:r>
        <w:rPr>
          <w:rFonts w:ascii="宋体" w:hAnsi="宋体" w:eastAsia="楷体_GB2312" w:cs="宋体"/>
          <w:b/>
          <w:color w:val="000000"/>
          <w:sz w:val="24"/>
          <w:highlight w:val="none"/>
        </w:rPr>
      </w:r>
      <w:r/>
    </w:p>
    <w:p>
      <w:pPr>
        <w:pStyle w:val="944"/>
        <w:shd w:val="clear" w:color="auto" w:fill="auto"/>
        <w:rPr>
          <w:rFonts w:ascii="宋体" w:hAnsi="宋体" w:eastAsia="楷体_GB2312" w:cs="宋体"/>
          <w:b/>
          <w:color w:val="000000"/>
          <w:sz w:val="24"/>
          <w:highlight w:val="none"/>
        </w:rPr>
      </w:pPr>
      <w:r>
        <w:rPr>
          <w:rFonts w:ascii="宋体" w:hAnsi="宋体" w:eastAsia="楷体_GB2312" w:cs="宋体"/>
          <w:b/>
          <w:color w:val="000000"/>
          <w:sz w:val="24"/>
          <w:highlight w:val="none"/>
        </w:rPr>
      </w:r>
      <w:r/>
    </w:p>
    <w:p>
      <w:pPr>
        <w:pStyle w:val="944"/>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ascii="宋体" w:hAnsi="宋体" w:cs="宋体"/>
          <w:b/>
          <w:bCs/>
          <w:color w:val="000000"/>
          <w:sz w:val="24"/>
          <w:highlight w:val="none"/>
        </w:rPr>
      </w:r>
      <w:r/>
    </w:p>
    <w:p>
      <w:pPr>
        <w:pStyle w:val="944"/>
        <w:jc w:val="left"/>
        <w:spacing w:line="360" w:lineRule="auto"/>
        <w:shd w:val="clear" w:color="auto" w:fill="auto"/>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9</w:t>
      </w:r>
      <w:r>
        <w:rPr>
          <w:rFonts w:hint="eastAsia" w:ascii="宋体" w:hAnsi="宋体" w:eastAsia="宋体" w:cs="宋体"/>
          <w:b/>
          <w:bCs/>
          <w:color w:val="000000"/>
          <w:sz w:val="24"/>
          <w:highlight w:val="none"/>
          <w:lang w:val="en-US" w:eastAsia="zh-CN"/>
        </w:rPr>
      </w:r>
      <w:r/>
    </w:p>
    <w:p>
      <w:pPr>
        <w:pStyle w:val="944"/>
        <w:ind w:firstLine="482"/>
        <w:jc w:val="left"/>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ind w:firstLine="482"/>
        <w:jc w:val="center"/>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t xml:space="preserve">具备履行合同所必需设备和专业技术能力证明材料声明函</w:t>
      </w:r>
      <w:r>
        <w:rPr>
          <w:rFonts w:ascii="宋体" w:hAnsi="宋体" w:cs="宋体"/>
          <w:b/>
          <w:bCs/>
          <w:color w:val="000000"/>
          <w:sz w:val="24"/>
          <w:highlight w:val="none"/>
        </w:rPr>
      </w:r>
      <w:r/>
    </w:p>
    <w:p>
      <w:pPr>
        <w:pStyle w:val="944"/>
        <w:jc w:val="left"/>
        <w:spacing w:line="360" w:lineRule="auto"/>
        <w:shd w:val="clear" w:color="auto" w:fill="auto"/>
        <w:rPr>
          <w:rFonts w:ascii="宋体" w:hAnsi="宋体" w:cs="宋体"/>
          <w:color w:val="000000"/>
          <w:sz w:val="24"/>
          <w:highlight w:val="none"/>
          <w:u w:val="single"/>
        </w:rPr>
      </w:pPr>
      <w:r>
        <w:rPr>
          <w:rFonts w:ascii="宋体" w:hAnsi="宋体" w:cs="宋体"/>
          <w:color w:val="000000"/>
          <w:sz w:val="24"/>
          <w:highlight w:val="none"/>
        </w:rPr>
        <w:t xml:space="preserve">致</w:t>
      </w:r>
      <w:r>
        <w:rPr>
          <w:rFonts w:hint="eastAsia" w:ascii="宋体" w:hAnsi="宋体" w:cs="宋体"/>
          <w:color w:val="000000"/>
          <w:sz w:val="24"/>
          <w:highlight w:val="none"/>
        </w:rPr>
        <w:t xml:space="preserve">：</w:t>
      </w:r>
      <w:r>
        <w:rPr>
          <w:rFonts w:ascii="宋体" w:hAnsi="宋体" w:cs="宋体"/>
          <w:color w:val="000000"/>
          <w:sz w:val="24"/>
          <w:highlight w:val="none"/>
          <w:u w:val="single"/>
        </w:rPr>
        <w:t xml:space="preserve">(</w:t>
      </w:r>
      <w:r>
        <w:rPr>
          <w:rFonts w:ascii="宋体" w:hAnsi="宋体"/>
          <w:bCs/>
          <w:color w:val="000000"/>
          <w:sz w:val="24"/>
          <w:highlight w:val="none"/>
          <w:u w:val="single"/>
        </w:rPr>
        <w:t xml:space="preserve">采购代理机构名称</w:t>
      </w:r>
      <w:r>
        <w:rPr>
          <w:rFonts w:ascii="宋体" w:hAnsi="宋体" w:cs="宋体"/>
          <w:color w:val="000000"/>
          <w:sz w:val="24"/>
          <w:highlight w:val="none"/>
          <w:u w:val="single"/>
        </w:rPr>
        <w:t xml:space="preserve">)</w:t>
      </w:r>
      <w:r>
        <w:rPr>
          <w:rFonts w:ascii="宋体" w:hAnsi="宋体" w:cs="宋体"/>
          <w:color w:val="000000"/>
          <w:sz w:val="24"/>
          <w:highlight w:val="none"/>
          <w:u w:val="single"/>
        </w:rPr>
      </w:r>
      <w:r/>
    </w:p>
    <w:p>
      <w:pPr>
        <w:pStyle w:val="944"/>
        <w:ind w:firstLine="480"/>
        <w:jc w:val="lef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t xml:space="preserve">我方具备履行合同所必需的设备和专业技术能力，并对本声明承诺的真实性负责</w:t>
      </w:r>
      <w:r>
        <w:rPr>
          <w:rFonts w:hint="eastAsia" w:ascii="宋体" w:hAnsi="宋体" w:cs="宋体"/>
          <w:color w:val="000000"/>
          <w:sz w:val="24"/>
          <w:highlight w:val="none"/>
        </w:rPr>
        <w:t xml:space="preserve">，</w:t>
      </w:r>
      <w:r>
        <w:rPr>
          <w:rFonts w:ascii="宋体" w:hAnsi="宋体" w:cs="宋体"/>
          <w:color w:val="000000"/>
          <w:sz w:val="24"/>
          <w:highlight w:val="none"/>
        </w:rPr>
        <w:t xml:space="preserve">否则产生不利后果由我方承担责任。</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t xml:space="preserve">特此声明。</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jc w:val="left"/>
        <w:spacing w:line="48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响应单位盖章:</w:t>
      </w:r>
      <w:r>
        <w:rPr>
          <w:rFonts w:ascii="宋体" w:hAnsi="宋体" w:cs="宋体"/>
          <w:color w:val="000000"/>
          <w:sz w:val="24"/>
          <w:highlight w:val="none"/>
        </w:rPr>
      </w:r>
      <w:r/>
    </w:p>
    <w:p>
      <w:pPr>
        <w:pStyle w:val="944"/>
        <w:spacing w:line="48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zh-CN"/>
        </w:rPr>
        <w:t xml:space="preserve">法定代表人/负责人或代理人：（签字或签章）</w:t>
      </w:r>
      <w:r>
        <w:rPr>
          <w:rFonts w:ascii="宋体" w:hAnsi="宋体" w:cs="宋体"/>
          <w:color w:val="000000"/>
          <w:sz w:val="24"/>
          <w:highlight w:val="none"/>
        </w:rPr>
      </w:r>
      <w:r/>
    </w:p>
    <w:p>
      <w:pPr>
        <w:pStyle w:val="944"/>
        <w:spacing w:line="48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       期:    年   月   日</w:t>
      </w:r>
      <w:r>
        <w:rPr>
          <w:rFonts w:ascii="宋体" w:hAnsi="宋体" w:cs="宋体"/>
          <w:color w:val="000000"/>
          <w:sz w:val="24"/>
          <w:highlight w:val="none"/>
        </w:rPr>
      </w:r>
      <w:r/>
    </w:p>
    <w:p>
      <w:pPr>
        <w:pStyle w:val="944"/>
        <w:ind w:firstLine="482"/>
        <w:jc w:val="left"/>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ind w:firstLine="482"/>
        <w:jc w:val="left"/>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ind w:firstLine="482"/>
        <w:jc w:val="left"/>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ind w:firstLine="482"/>
        <w:jc w:val="left"/>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ind w:firstLine="482"/>
        <w:jc w:val="left"/>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ind w:firstLine="482"/>
        <w:jc w:val="left"/>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ind w:firstLine="482"/>
        <w:jc w:val="left"/>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ind w:firstLine="482"/>
        <w:jc w:val="left"/>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ind w:firstLine="482"/>
        <w:jc w:val="left"/>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ind w:firstLine="482"/>
        <w:jc w:val="left"/>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ind w:firstLine="482"/>
        <w:jc w:val="left"/>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ind w:firstLine="482"/>
        <w:jc w:val="left"/>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ind w:firstLine="482"/>
        <w:jc w:val="left"/>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ind w:firstLine="482"/>
        <w:jc w:val="left"/>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ascii="宋体" w:hAnsi="宋体" w:cs="宋体"/>
          <w:b/>
          <w:bCs/>
          <w:color w:val="000000"/>
          <w:sz w:val="24"/>
          <w:highlight w:val="none"/>
        </w:rPr>
      </w:r>
      <w:r/>
    </w:p>
    <w:p>
      <w:pPr>
        <w:pStyle w:val="944"/>
        <w:jc w:val="left"/>
        <w:spacing w:line="360" w:lineRule="auto"/>
        <w:shd w:val="clear" w:color="auto" w:fill="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10</w:t>
      </w:r>
      <w:r>
        <w:rPr>
          <w:rFonts w:ascii="宋体" w:hAnsi="宋体" w:eastAsia="宋体" w:cs="宋体"/>
          <w:b/>
          <w:bCs/>
          <w:color w:val="000000"/>
          <w:sz w:val="24"/>
          <w:highlight w:val="none"/>
          <w:lang w:val="en-US" w:eastAsia="zh-CN"/>
        </w:rPr>
      </w:r>
      <w:r/>
    </w:p>
    <w:p>
      <w:pPr>
        <w:pStyle w:val="944"/>
        <w:ind w:firstLine="482"/>
        <w:jc w:val="center"/>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r>
      <w:r/>
    </w:p>
    <w:p>
      <w:pPr>
        <w:pStyle w:val="944"/>
        <w:ind w:firstLine="482"/>
        <w:jc w:val="center"/>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依法缴纳税收证明材料</w:t>
      </w:r>
      <w:r>
        <w:rPr>
          <w:rFonts w:ascii="宋体" w:hAnsi="宋体" w:cs="宋体"/>
          <w:b/>
          <w:bCs/>
          <w:color w:val="000000"/>
          <w:sz w:val="24"/>
          <w:highlight w:val="none"/>
        </w:rPr>
      </w:r>
      <w:r/>
    </w:p>
    <w:p>
      <w:pPr>
        <w:pStyle w:val="944"/>
        <w:jc w:val="left"/>
        <w:spacing w:line="360" w:lineRule="auto"/>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w:t>
      </w:r>
      <w:r>
        <w:rPr>
          <w:rFonts w:ascii="宋体" w:hAnsi="宋体"/>
          <w:bCs/>
          <w:color w:val="000000"/>
          <w:sz w:val="24"/>
          <w:highlight w:val="none"/>
          <w:u w:val="single"/>
        </w:rPr>
        <w:t xml:space="preserve">采购代理机构名称</w:t>
      </w:r>
      <w:r>
        <w:rPr>
          <w:rFonts w:hint="eastAsia" w:ascii="宋体" w:hAnsi="宋体" w:cs="宋体"/>
          <w:color w:val="000000"/>
          <w:sz w:val="24"/>
          <w:highlight w:val="none"/>
          <w:u w:val="single"/>
        </w:rPr>
        <w:t xml:space="preserve">)</w:t>
      </w:r>
      <w:r>
        <w:rPr>
          <w:rFonts w:ascii="宋体" w:hAnsi="宋体" w:cs="宋体"/>
          <w:color w:val="000000"/>
          <w:sz w:val="24"/>
          <w:highlight w:val="none"/>
          <w:u w:val="single"/>
        </w:rPr>
      </w:r>
      <w:r/>
    </w:p>
    <w:p>
      <w:pPr>
        <w:pStyle w:val="944"/>
        <w:ind w:firstLine="482"/>
        <w:jc w:val="left"/>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1.依法缴纳税收的响应单位</w:t>
      </w:r>
      <w:r>
        <w:rPr>
          <w:rFonts w:ascii="宋体" w:hAnsi="宋体" w:cs="宋体"/>
          <w:b/>
          <w:bCs/>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）现附上自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日期间我方依法缴纳的税收凭据复印件，证明材料真实有效，否则我方负全部责任。</w:t>
      </w:r>
      <w:r>
        <w:rPr>
          <w:rFonts w:ascii="宋体" w:hAnsi="宋体" w:cs="宋体"/>
          <w:color w:val="000000"/>
          <w:sz w:val="24"/>
          <w:highlight w:val="none"/>
        </w:rPr>
      </w:r>
      <w:r/>
    </w:p>
    <w:p>
      <w:pPr>
        <w:pStyle w:val="944"/>
        <w:ind w:firstLine="482"/>
        <w:jc w:val="left"/>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2.依法免税的响应单位</w:t>
      </w:r>
      <w:r>
        <w:rPr>
          <w:rFonts w:ascii="宋体" w:hAnsi="宋体" w:cs="宋体"/>
          <w:b/>
          <w:bCs/>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）现附上我方依法免税证明材料复印件，证明材料真实有效，否则我方负全部责任。</w:t>
      </w:r>
      <w:r>
        <w:rPr>
          <w:rFonts w:ascii="宋体" w:hAnsi="宋体" w:cs="宋体"/>
          <w:color w:val="000000"/>
          <w:sz w:val="24"/>
          <w:highlight w:val="none"/>
        </w:rPr>
      </w:r>
      <w:r/>
    </w:p>
    <w:p>
      <w:pPr>
        <w:pStyle w:val="944"/>
        <w:jc w:val="lef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★注意事项:</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1、请响应单位根据实际情况填写，在相应的(  )中打“√”，并按照本格式的要求提供相应证明材料的复印件。</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2、响应单位提供的税收凭据复印件应符合下列规定：</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2.1响应文件递交截止时间前(不含截止时间的当月)已依法缴纳税收的响应单位，提供响应文件递交截止时间前六个月(不含截止时间的当月)中任一月份的税收凭据复印件。</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2.2响应文件递交截止时间的当月成立且已依法缴纳税收的响应单位，提供截止时间当月的税收凭据复印件。</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2.3响应文件递交截止时间的当月成立但因税务机关原因而尚未依法缴纳税收的响应单位，提供依法缴纳税收承诺书原件(格式自拟)，该承诺书视同税收凭据。</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3、响应单位提供的相应证明材料复印件均应符合：内容完整、清晰、整洁，并由响应单位加盖其单位公章。</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
          <w:bCs/>
          <w:color w:val="000000"/>
          <w:sz w:val="24"/>
          <w:highlight w:val="none"/>
        </w:rPr>
        <w:t xml:space="preserve">“依法缴纳税收证明材料”</w:t>
      </w:r>
      <w:r>
        <w:rPr>
          <w:rFonts w:hint="eastAsia" w:ascii="宋体" w:hAnsi="宋体" w:cs="宋体"/>
          <w:color w:val="000000"/>
          <w:sz w:val="24"/>
          <w:highlight w:val="none"/>
        </w:rPr>
        <w:t xml:space="preserve">有欠缴记录的，视为</w:t>
      </w:r>
      <w:r>
        <w:rPr>
          <w:rFonts w:hint="eastAsia" w:ascii="宋体" w:hAnsi="宋体" w:cs="宋体"/>
          <w:b/>
          <w:bCs/>
          <w:color w:val="000000"/>
          <w:sz w:val="24"/>
          <w:highlight w:val="none"/>
        </w:rPr>
        <w:t xml:space="preserve">未依法缴纳税收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jc w:val="left"/>
        <w:spacing w:line="48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响应单位盖章:</w:t>
      </w:r>
      <w:r>
        <w:rPr>
          <w:rFonts w:ascii="宋体" w:hAnsi="宋体" w:cs="宋体"/>
          <w:color w:val="000000"/>
          <w:sz w:val="24"/>
          <w:highlight w:val="none"/>
        </w:rPr>
      </w:r>
      <w:r/>
    </w:p>
    <w:p>
      <w:pPr>
        <w:pStyle w:val="944"/>
        <w:spacing w:line="48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zh-CN"/>
        </w:rPr>
        <w:t xml:space="preserve">法定代表人/负责人或代理人：（签字或签章）</w:t>
      </w:r>
      <w:r>
        <w:rPr>
          <w:rFonts w:ascii="宋体" w:hAnsi="宋体" w:cs="宋体"/>
          <w:color w:val="000000"/>
          <w:sz w:val="24"/>
          <w:highlight w:val="none"/>
        </w:rPr>
      </w:r>
      <w:r/>
    </w:p>
    <w:p>
      <w:pPr>
        <w:pStyle w:val="944"/>
        <w:spacing w:line="48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       期:    年   月   日</w:t>
      </w:r>
      <w:r>
        <w:rPr>
          <w:rFonts w:ascii="宋体" w:hAnsi="宋体" w:cs="宋体"/>
          <w:color w:val="000000"/>
          <w:sz w:val="24"/>
          <w:highlight w:val="none"/>
        </w:rPr>
      </w:r>
      <w:r/>
    </w:p>
    <w:p>
      <w:pPr>
        <w:pStyle w:val="944"/>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ascii="宋体" w:hAnsi="宋体" w:cs="宋体"/>
          <w:b/>
          <w:bCs/>
          <w:color w:val="000000"/>
          <w:sz w:val="24"/>
          <w:highlight w:val="none"/>
        </w:rPr>
      </w:r>
      <w:r/>
    </w:p>
    <w:p>
      <w:pPr>
        <w:pStyle w:val="944"/>
        <w:jc w:val="left"/>
        <w:spacing w:line="360" w:lineRule="auto"/>
        <w:shd w:val="clear" w:color="auto" w:fill="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11</w:t>
      </w:r>
      <w:r>
        <w:rPr>
          <w:rFonts w:ascii="宋体" w:hAnsi="宋体" w:eastAsia="宋体" w:cs="宋体"/>
          <w:b/>
          <w:bCs/>
          <w:color w:val="000000"/>
          <w:sz w:val="24"/>
          <w:highlight w:val="none"/>
          <w:lang w:val="en-US" w:eastAsia="zh-CN"/>
        </w:rPr>
      </w:r>
      <w:r/>
    </w:p>
    <w:p>
      <w:pPr>
        <w:pStyle w:val="944"/>
        <w:ind w:firstLine="482"/>
        <w:jc w:val="center"/>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依法缴纳社会保障资金证明材料</w:t>
      </w:r>
      <w:r>
        <w:rPr>
          <w:rFonts w:ascii="宋体" w:hAnsi="宋体" w:cs="宋体"/>
          <w:b/>
          <w:bCs/>
          <w:color w:val="000000"/>
          <w:sz w:val="24"/>
          <w:highlight w:val="none"/>
        </w:rPr>
      </w:r>
      <w:r/>
    </w:p>
    <w:p>
      <w:pPr>
        <w:pStyle w:val="944"/>
        <w:jc w:val="left"/>
        <w:spacing w:line="360" w:lineRule="auto"/>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w:t>
      </w:r>
      <w:r>
        <w:rPr>
          <w:rFonts w:ascii="宋体" w:hAnsi="宋体"/>
          <w:bCs/>
          <w:color w:val="000000"/>
          <w:sz w:val="24"/>
          <w:highlight w:val="none"/>
          <w:u w:val="single"/>
        </w:rPr>
        <w:t xml:space="preserve">采购代理机构名称</w:t>
      </w:r>
      <w:r>
        <w:rPr>
          <w:rFonts w:hint="eastAsia" w:ascii="宋体" w:hAnsi="宋体" w:cs="宋体"/>
          <w:color w:val="000000"/>
          <w:sz w:val="24"/>
          <w:highlight w:val="none"/>
          <w:u w:val="single"/>
        </w:rPr>
        <w:t xml:space="preserve">)</w:t>
      </w:r>
      <w:r>
        <w:rPr>
          <w:rFonts w:ascii="宋体" w:hAnsi="宋体" w:cs="宋体"/>
          <w:color w:val="000000"/>
          <w:sz w:val="24"/>
          <w:highlight w:val="none"/>
          <w:u w:val="single"/>
        </w:rPr>
      </w:r>
      <w:r/>
    </w:p>
    <w:p>
      <w:pPr>
        <w:pStyle w:val="944"/>
        <w:ind w:firstLine="482"/>
        <w:jc w:val="left"/>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1.依法缴纳社会保障资金的响应单位</w:t>
      </w:r>
      <w:r>
        <w:rPr>
          <w:rFonts w:ascii="宋体" w:hAnsi="宋体" w:cs="宋体"/>
          <w:b/>
          <w:bCs/>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）现附上自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日我方依法缴纳的社会保险凭据复印件，证明材料真实有效，否则我方负全部责任。</w:t>
      </w:r>
      <w:r>
        <w:rPr>
          <w:rFonts w:ascii="宋体" w:hAnsi="宋体" w:cs="宋体"/>
          <w:color w:val="000000"/>
          <w:sz w:val="24"/>
          <w:highlight w:val="none"/>
        </w:rPr>
      </w:r>
      <w:r/>
    </w:p>
    <w:p>
      <w:pPr>
        <w:pStyle w:val="944"/>
        <w:numPr>
          <w:ilvl w:val="0"/>
          <w:numId w:val="5"/>
        </w:numPr>
        <w:ind w:firstLine="482"/>
        <w:jc w:val="left"/>
        <w:spacing w:line="360" w:lineRule="auto"/>
        <w:shd w:val="clear" w:color="auto" w:fill="auto"/>
        <w:tabs>
          <w:tab w:val="left" w:pos="312"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依法不需要缴纳社会保障资金的响应单位</w:t>
      </w:r>
      <w:r>
        <w:rPr>
          <w:rFonts w:ascii="宋体" w:hAnsi="宋体" w:cs="宋体"/>
          <w:b/>
          <w:bCs/>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)现附上我方依法不需要缴纳社会保障资金证明材料复印件，证明材料真实有效，否则我方负全部责任。</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★注意事项:</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1、请响应单位根据实际情况填写，在相应的( )中打“√”，并按照本格式的要求提供相应证明材料的复印件</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2、响应单位提供的社会保险凭据复印件应符合下列规定：</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2.1响应文件递交截止时间前(不含截止时间的当月)已依法缴纳社会保障资金的投标供应商，提供响应文件递交截止时间前六个月(不含截止时间的当月)中任一月份的社会保险凭据复印件。</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2.2响应文件递交截止时间的当月成立且已依法缴纳社会保障资金的供应商，提供响应文件递交截止时间当月的社会保险凭据复印件。</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3、供应商提供的相应证明材料复印件均应符合：内容完整、清晰、整洁，并由供应商加盖其单位公章。</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
          <w:bCs/>
          <w:color w:val="000000"/>
          <w:sz w:val="24"/>
          <w:highlight w:val="none"/>
        </w:rPr>
        <w:t xml:space="preserve">“依法缴纳社会保障资金证明材料”</w:t>
      </w:r>
      <w:r>
        <w:rPr>
          <w:rFonts w:hint="eastAsia" w:ascii="宋体" w:hAnsi="宋体" w:cs="宋体"/>
          <w:color w:val="000000"/>
          <w:sz w:val="24"/>
          <w:highlight w:val="none"/>
        </w:rPr>
        <w:t xml:space="preserve">有欠缴记录的，视为</w:t>
      </w:r>
      <w:r>
        <w:rPr>
          <w:rFonts w:hint="eastAsia" w:ascii="宋体" w:hAnsi="宋体" w:cs="宋体"/>
          <w:b/>
          <w:bCs/>
          <w:color w:val="000000"/>
          <w:sz w:val="24"/>
          <w:highlight w:val="none"/>
        </w:rPr>
        <w:t xml:space="preserve">未依法缴纳社会保障资金。</w:t>
      </w:r>
      <w:r>
        <w:rPr>
          <w:rFonts w:ascii="宋体" w:hAnsi="宋体" w:cs="宋体"/>
          <w:color w:val="000000"/>
          <w:sz w:val="24"/>
          <w:highlight w:val="none"/>
        </w:rPr>
      </w:r>
      <w:r/>
    </w:p>
    <w:p>
      <w:pPr>
        <w:pStyle w:val="944"/>
        <w:jc w:val="left"/>
        <w:spacing w:line="48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响应单位盖章:</w:t>
      </w:r>
      <w:r>
        <w:rPr>
          <w:rFonts w:ascii="宋体" w:hAnsi="宋体" w:cs="宋体"/>
          <w:color w:val="000000"/>
          <w:sz w:val="24"/>
          <w:highlight w:val="none"/>
        </w:rPr>
      </w:r>
      <w:r/>
    </w:p>
    <w:p>
      <w:pPr>
        <w:pStyle w:val="944"/>
        <w:spacing w:line="48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zh-CN"/>
        </w:rPr>
        <w:t xml:space="preserve">法定代表人/负责人或代理人：（签字或签章）</w:t>
      </w:r>
      <w:r>
        <w:rPr>
          <w:rFonts w:ascii="宋体" w:hAnsi="宋体" w:cs="宋体"/>
          <w:color w:val="000000"/>
          <w:sz w:val="24"/>
          <w:highlight w:val="none"/>
        </w:rPr>
      </w:r>
      <w:r/>
    </w:p>
    <w:p>
      <w:pPr>
        <w:pStyle w:val="944"/>
        <w:spacing w:line="480" w:lineRule="auto"/>
        <w:shd w:val="clear" w:color="auto" w:fill="auto"/>
        <w:rPr>
          <w:rFonts w:ascii="宋体" w:hAnsi="宋体" w:cs="宋体"/>
          <w:b/>
          <w:bCs/>
          <w:color w:val="000000"/>
          <w:sz w:val="24"/>
          <w:highlight w:val="none"/>
        </w:rPr>
      </w:pPr>
      <w:r>
        <w:rPr>
          <w:rFonts w:hint="eastAsia" w:ascii="宋体" w:hAnsi="宋体" w:cs="宋体"/>
          <w:color w:val="000000"/>
          <w:sz w:val="24"/>
          <w:highlight w:val="none"/>
        </w:rPr>
        <w:t xml:space="preserve">日       期:    年   月   日</w:t>
      </w:r>
      <w:r>
        <w:rPr>
          <w:rFonts w:hint="eastAsia" w:ascii="宋体" w:hAnsi="宋体" w:cs="宋体"/>
          <w:b/>
          <w:bCs/>
          <w:color w:val="000000"/>
          <w:sz w:val="24"/>
          <w:highlight w:val="none"/>
        </w:rPr>
        <w:br w:type="page" w:clear="all"/>
      </w:r>
      <w:r>
        <w:rPr>
          <w:rFonts w:ascii="宋体" w:hAnsi="宋体" w:cs="宋体"/>
          <w:b/>
          <w:bCs/>
          <w:color w:val="000000"/>
          <w:sz w:val="24"/>
          <w:highlight w:val="none"/>
        </w:rPr>
      </w:r>
      <w:r/>
    </w:p>
    <w:p>
      <w:pPr>
        <w:pStyle w:val="944"/>
        <w:jc w:val="left"/>
        <w:spacing w:line="360" w:lineRule="auto"/>
        <w:shd w:val="clear" w:color="auto" w:fill="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12</w:t>
      </w:r>
      <w:r>
        <w:rPr>
          <w:rFonts w:ascii="宋体" w:hAnsi="宋体" w:eastAsia="宋体" w:cs="宋体"/>
          <w:b/>
          <w:bCs/>
          <w:color w:val="000000"/>
          <w:sz w:val="24"/>
          <w:highlight w:val="none"/>
          <w:lang w:val="en-US" w:eastAsia="zh-CN"/>
        </w:rPr>
      </w:r>
      <w:r/>
    </w:p>
    <w:p>
      <w:pPr>
        <w:pStyle w:val="944"/>
        <w:ind w:firstLine="480"/>
        <w:jc w:val="righ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ind w:firstLine="482"/>
        <w:jc w:val="center"/>
        <w:spacing w:line="360" w:lineRule="auto"/>
        <w:shd w:val="clear" w:color="auto" w:fill="auto"/>
        <w:rPr>
          <w:rFonts w:ascii="宋体" w:hAnsi="宋体" w:cs="宋体"/>
          <w:b/>
          <w:bCs/>
          <w:color w:val="000000"/>
          <w:sz w:val="24"/>
          <w:highlight w:val="none"/>
        </w:rPr>
      </w:pPr>
      <w:r>
        <w:rPr>
          <w:rFonts w:ascii="宋体" w:hAnsi="宋体" w:cs="宋体"/>
          <w:b/>
          <w:bCs/>
          <w:color w:val="000000"/>
          <w:sz w:val="24"/>
          <w:highlight w:val="none"/>
        </w:rPr>
        <w:t xml:space="preserve">参加采购活动前三年内在经营活动中没有重大违法记录书面声明</w:t>
      </w:r>
      <w:r>
        <w:rPr>
          <w:rFonts w:ascii="宋体" w:hAnsi="宋体" w:cs="宋体"/>
          <w:b/>
          <w:bCs/>
          <w:color w:val="000000"/>
          <w:sz w:val="24"/>
          <w:highlight w:val="none"/>
        </w:rPr>
      </w:r>
      <w:r/>
    </w:p>
    <w:p>
      <w:pPr>
        <w:pStyle w:val="944"/>
        <w:jc w:val="left"/>
        <w:spacing w:line="360" w:lineRule="auto"/>
        <w:shd w:val="clear" w:color="auto" w:fill="auto"/>
        <w:rPr>
          <w:rFonts w:ascii="宋体" w:hAnsi="宋体" w:cs="宋体"/>
          <w:color w:val="000000"/>
          <w:sz w:val="24"/>
          <w:highlight w:val="none"/>
          <w:u w:val="single"/>
        </w:rPr>
      </w:pPr>
      <w:r>
        <w:rPr>
          <w:rFonts w:ascii="宋体" w:hAnsi="宋体" w:cs="宋体"/>
          <w:color w:val="000000"/>
          <w:sz w:val="24"/>
          <w:highlight w:val="none"/>
        </w:rPr>
        <w:t xml:space="preserve">致:</w:t>
      </w:r>
      <w:r>
        <w:rPr>
          <w:rFonts w:ascii="宋体" w:hAnsi="宋体" w:cs="宋体"/>
          <w:color w:val="000000"/>
          <w:sz w:val="24"/>
          <w:highlight w:val="none"/>
          <w:u w:val="single"/>
        </w:rPr>
        <w:t xml:space="preserve">(采</w:t>
      </w:r>
      <w:r>
        <w:rPr>
          <w:rFonts w:ascii="宋体" w:hAnsi="宋体"/>
          <w:bCs/>
          <w:color w:val="000000"/>
          <w:sz w:val="24"/>
          <w:highlight w:val="none"/>
          <w:u w:val="single"/>
        </w:rPr>
        <w:t xml:space="preserve">购代理机构名称</w:t>
      </w:r>
      <w:r>
        <w:rPr>
          <w:rFonts w:ascii="宋体" w:hAnsi="宋体" w:cs="宋体"/>
          <w:color w:val="000000"/>
          <w:sz w:val="24"/>
          <w:highlight w:val="none"/>
          <w:u w:val="single"/>
        </w:rPr>
        <w:t xml:space="preserve">)</w:t>
      </w:r>
      <w:r>
        <w:rPr>
          <w:rFonts w:ascii="宋体" w:hAnsi="宋体" w:cs="宋体"/>
          <w:color w:val="000000"/>
          <w:sz w:val="24"/>
          <w:highlight w:val="none"/>
          <w:u w:val="single"/>
        </w:rPr>
      </w:r>
      <w:r/>
    </w:p>
    <w:p>
      <w:pPr>
        <w:pStyle w:val="944"/>
        <w:ind w:firstLine="480"/>
        <w:jc w:val="lef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t xml:space="preserve">参加采购活动前三年内，我方在经营活动中没有重大违法记录</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t xml:space="preserve">特此声明。</w:t>
      </w:r>
      <w:r>
        <w:rPr>
          <w:rFonts w:ascii="宋体" w:hAnsi="宋体" w:cs="宋体"/>
          <w:color w:val="000000"/>
          <w:sz w:val="24"/>
          <w:highlight w:val="none"/>
        </w:rPr>
      </w:r>
      <w:r/>
    </w:p>
    <w:p>
      <w:pPr>
        <w:pStyle w:val="944"/>
        <w:jc w:val="lef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jc w:val="lef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jc w:val="lef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t xml:space="preserve">★注意事项:</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“重大违法记录”指供应商因违法经营受到刑事处罚或责令停产停业、吊销许可证或执照、较大数额罚款等行政处罚。</w:t>
      </w:r>
      <w:r>
        <w:rPr>
          <w:rFonts w:ascii="宋体" w:hAnsi="宋体" w:cs="宋体"/>
          <w:color w:val="000000"/>
          <w:sz w:val="24"/>
          <w:highlight w:val="none"/>
        </w:rPr>
      </w:r>
      <w:r/>
    </w:p>
    <w:p>
      <w:pPr>
        <w:pStyle w:val="944"/>
        <w:ind w:firstLine="480"/>
        <w:jc w:val="left"/>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请供应商根据实际情况进行声明，</w:t>
      </w:r>
      <w:r>
        <w:rPr>
          <w:rFonts w:ascii="宋体" w:hAnsi="宋体" w:cs="宋体"/>
          <w:b/>
          <w:bCs/>
          <w:color w:val="000000"/>
          <w:sz w:val="24"/>
          <w:highlight w:val="none"/>
        </w:rPr>
        <w:t xml:space="preserve">若声明不真实，视为提供虚假材料</w:t>
      </w:r>
      <w:r>
        <w:rPr>
          <w:rFonts w:ascii="宋体" w:hAnsi="宋体" w:cs="宋体"/>
          <w:color w:val="000000"/>
          <w:sz w:val="24"/>
          <w:highlight w:val="none"/>
        </w:rPr>
        <w:t xml:space="preserve">。</w:t>
      </w:r>
      <w:r>
        <w:rPr>
          <w:rFonts w:ascii="宋体" w:hAnsi="宋体" w:cs="宋体"/>
          <w:color w:val="000000"/>
          <w:sz w:val="24"/>
          <w:highlight w:val="none"/>
        </w:rPr>
      </w:r>
      <w:r/>
    </w:p>
    <w:p>
      <w:pPr>
        <w:pStyle w:val="944"/>
        <w:ind w:firstLine="480"/>
        <w:jc w:val="center"/>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944"/>
        <w:ind w:firstLine="480"/>
        <w:jc w:val="center"/>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44"/>
        <w:jc w:val="left"/>
        <w:spacing w:line="48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响应单位盖章:</w:t>
      </w:r>
      <w:r>
        <w:rPr>
          <w:rFonts w:ascii="宋体" w:hAnsi="宋体" w:cs="宋体"/>
          <w:color w:val="000000"/>
          <w:sz w:val="24"/>
          <w:highlight w:val="none"/>
        </w:rPr>
      </w:r>
      <w:r/>
    </w:p>
    <w:p>
      <w:pPr>
        <w:pStyle w:val="944"/>
        <w:spacing w:line="48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zh-CN"/>
        </w:rPr>
        <w:t xml:space="preserve">法定代表人/负责人或代理人：（签字或签章）</w:t>
      </w:r>
      <w:r>
        <w:rPr>
          <w:rFonts w:ascii="宋体" w:hAnsi="宋体" w:cs="宋体"/>
          <w:color w:val="000000"/>
          <w:sz w:val="24"/>
          <w:highlight w:val="none"/>
        </w:rPr>
      </w:r>
      <w:r/>
    </w:p>
    <w:p>
      <w:pPr>
        <w:pStyle w:val="944"/>
        <w:jc w:val="left"/>
        <w:spacing w:line="360" w:lineRule="auto"/>
        <w:shd w:val="clear" w:color="auto" w:fill="auto"/>
        <w:rPr>
          <w:rFonts w:ascii="宋体" w:hAnsi="宋体" w:eastAsia="宋体" w:cs="宋体"/>
          <w:color w:val="000000"/>
          <w:sz w:val="24"/>
          <w:szCs w:val="24"/>
          <w:highlight w:val="none"/>
          <w:lang w:val="en-US"/>
        </w:rPr>
      </w:pPr>
      <w:r>
        <w:rPr>
          <w:rFonts w:hint="eastAsia" w:ascii="宋体" w:hAnsi="宋体" w:cs="宋体"/>
          <w:color w:val="000000"/>
          <w:sz w:val="24"/>
          <w:highlight w:val="none"/>
        </w:rPr>
        <w:t xml:space="preserve">日       期:    年   月   日</w:t>
      </w:r>
      <w:r>
        <w:rPr>
          <w:rFonts w:ascii="宋体" w:hAnsi="宋体"/>
          <w:color w:val="000000"/>
          <w:sz w:val="24"/>
          <w:highlight w:val="none"/>
        </w:rPr>
        <w:br w:type="page" w:clear="all"/>
      </w:r>
      <w:r>
        <w:rPr>
          <w:rFonts w:hint="eastAsia"/>
          <w:b/>
          <w:color w:val="000000"/>
          <w:sz w:val="24"/>
          <w:highlight w:val="none"/>
        </w:rPr>
        <w:t xml:space="preserve">附件</w:t>
      </w:r>
      <w:r>
        <w:rPr>
          <w:rFonts w:hint="eastAsia"/>
          <w:b/>
          <w:color w:val="000000"/>
          <w:sz w:val="24"/>
          <w:highlight w:val="none"/>
          <w:lang w:val="en-US" w:eastAsia="zh-CN"/>
        </w:rPr>
        <w:t xml:space="preserve">13</w:t>
      </w:r>
      <w:r>
        <w:rPr>
          <w:rFonts w:ascii="宋体" w:hAnsi="宋体" w:eastAsia="宋体" w:cs="宋体"/>
          <w:color w:val="000000"/>
          <w:sz w:val="24"/>
          <w:szCs w:val="24"/>
          <w:highlight w:val="none"/>
          <w:lang w:val="en-US"/>
        </w:rPr>
      </w:r>
      <w:r/>
    </w:p>
    <w:p>
      <w:pPr>
        <w:pStyle w:val="944"/>
        <w:jc w:val="center"/>
        <w:spacing w:line="360" w:lineRule="auto"/>
        <w:shd w:val="clear" w:color="auto" w:fill="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中小企业声明函（服务）（</w:t>
      </w:r>
      <w:r>
        <w:rPr>
          <w:rFonts w:hint="eastAsia" w:ascii="宋体" w:hAnsi="宋体" w:eastAsia="宋体" w:cs="宋体"/>
          <w:b/>
          <w:color w:val="000000"/>
          <w:sz w:val="24"/>
          <w:szCs w:val="24"/>
          <w:highlight w:val="none"/>
          <w:lang w:val="en-US" w:eastAsia="zh-CN"/>
        </w:rPr>
        <w:t xml:space="preserve">如有</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lang w:val="zh-CN"/>
        </w:rPr>
      </w:r>
      <w:r/>
    </w:p>
    <w:p>
      <w:pPr>
        <w:pStyle w:val="944"/>
        <w:ind w:firstLine="480"/>
        <w:spacing w:before="468"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w:t>
      </w:r>
      <w:r>
        <w:rPr>
          <w:rFonts w:hint="eastAsia" w:ascii="宋体" w:hAnsi="宋体" w:eastAsia="宋体" w:cs="宋体"/>
          <w:color w:val="000000"/>
          <w:sz w:val="24"/>
          <w:highlight w:val="none"/>
        </w:rPr>
        <w:t xml:space="preserve">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采购活动，服务全部由符合政策要求的中小企业承接。相关企业的具体情况如下： </w:t>
      </w:r>
      <w:r>
        <w:rPr>
          <w:rFonts w:hint="eastAsia" w:ascii="宋体" w:hAnsi="宋体" w:eastAsia="宋体" w:cs="宋体"/>
          <w:color w:val="000000"/>
          <w:sz w:val="24"/>
          <w:highlight w:val="none"/>
        </w:rPr>
      </w:r>
      <w:r/>
    </w:p>
    <w:p>
      <w:pPr>
        <w:pStyle w:val="944"/>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z w:val="24"/>
          <w:highlight w:val="none"/>
        </w:rPr>
        <w:t xml:space="preserve">，属于</w:t>
      </w:r>
      <w:r>
        <w:rPr>
          <w:rFonts w:hint="eastAsia" w:ascii="宋体" w:hAnsi="宋体" w:eastAsia="宋体" w:cs="宋体"/>
          <w:b/>
          <w:bCs/>
          <w:color w:val="000000"/>
          <w:sz w:val="24"/>
          <w:highlight w:val="none"/>
          <w:u w:val="single"/>
        </w:rPr>
        <w:t xml:space="preserve">其他未列明行业</w:t>
      </w:r>
      <w:r>
        <w:rPr>
          <w:rFonts w:hint="eastAsia" w:ascii="宋体" w:hAnsi="宋体" w:eastAsia="宋体" w:cs="宋体"/>
          <w:color w:val="000000"/>
          <w:sz w:val="24"/>
          <w:highlight w:val="none"/>
        </w:rPr>
        <w:t xml:space="preserve">； 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44"/>
        <w:ind w:firstLine="72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4"/>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以上企业，不属于大企业的分支机构，不存在控股股东为大企业的情形，也不存在与大企业的负责人为同一人的情形。 </w:t>
      </w:r>
      <w:r>
        <w:rPr>
          <w:rFonts w:hint="eastAsia" w:ascii="宋体" w:hAnsi="宋体" w:eastAsia="宋体" w:cs="宋体"/>
          <w:color w:val="000000"/>
          <w:sz w:val="24"/>
          <w:szCs w:val="24"/>
          <w:highlight w:val="none"/>
        </w:rPr>
      </w:r>
      <w:r/>
    </w:p>
    <w:p>
      <w:pPr>
        <w:pStyle w:val="944"/>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 </w:t>
      </w:r>
      <w:r>
        <w:rPr>
          <w:rFonts w:hint="eastAsia" w:ascii="宋体" w:hAnsi="宋体" w:eastAsia="宋体" w:cs="宋体"/>
          <w:color w:val="000000"/>
          <w:sz w:val="24"/>
          <w:szCs w:val="24"/>
          <w:highlight w:val="none"/>
        </w:rPr>
      </w:r>
      <w:r/>
    </w:p>
    <w:p>
      <w:pPr>
        <w:pStyle w:val="944"/>
        <w:ind w:firstLine="48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ind w:firstLine="48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企业名称（盖章）：</w:t>
      </w:r>
      <w:r>
        <w:rPr>
          <w:rFonts w:hint="eastAsia" w:ascii="宋体" w:hAnsi="宋体" w:eastAsia="宋体" w:cs="宋体"/>
          <w:color w:val="000000"/>
          <w:sz w:val="24"/>
          <w:szCs w:val="24"/>
          <w:highlight w:val="none"/>
        </w:rPr>
      </w:r>
      <w:r/>
    </w:p>
    <w:p>
      <w:pPr>
        <w:pStyle w:val="944"/>
        <w:ind w:firstLine="48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1042"/>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备注：1.从业人员、营业收入、资产总额填报上一年度数据，无上一年度数据的新成立企业可不填报。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1042"/>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eastAsia="宋体" w:cs="宋体"/>
          <w:color w:val="000000"/>
          <w:sz w:val="21"/>
          <w:szCs w:val="21"/>
          <w:highlight w:val="none"/>
        </w:rPr>
      </w:r>
      <w:r/>
    </w:p>
    <w:p>
      <w:pPr>
        <w:pStyle w:val="1042"/>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eastAsia="宋体" w:cs="宋体"/>
          <w:color w:val="000000"/>
          <w:sz w:val="21"/>
          <w:szCs w:val="21"/>
          <w:highlight w:val="none"/>
        </w:rPr>
      </w:r>
      <w:r/>
    </w:p>
    <w:p>
      <w:pPr>
        <w:pStyle w:val="1042"/>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4.如未对（中型企业、小型企业、微型企业）进行勾选，视同非中小微企业，不可享受相应扶持政策。</w:t>
      </w:r>
      <w:r>
        <w:rPr>
          <w:rFonts w:hint="eastAsia" w:ascii="宋体" w:hAnsi="宋体" w:eastAsia="宋体" w:cs="宋体"/>
          <w:color w:val="000000"/>
          <w:sz w:val="21"/>
          <w:szCs w:val="21"/>
          <w:highlight w:val="none"/>
        </w:rPr>
      </w:r>
      <w:r/>
    </w:p>
    <w:p>
      <w:pPr>
        <w:pStyle w:val="1042"/>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5.中标单位为中小企业的，《中小企业声明函》将随中标结果同时公告。</w:t>
      </w:r>
      <w:r>
        <w:rPr>
          <w:rFonts w:hint="eastAsia" w:ascii="宋体" w:hAnsi="宋体" w:eastAsia="宋体" w:cs="宋体"/>
          <w:color w:val="000000"/>
          <w:sz w:val="21"/>
          <w:szCs w:val="21"/>
          <w:highlight w:val="none"/>
        </w:rPr>
      </w:r>
      <w:r/>
    </w:p>
    <w:p>
      <w:pPr>
        <w:pStyle w:val="944"/>
        <w:spacing w:line="360" w:lineRule="auto"/>
        <w:shd w:val="clear" w:color="auto" w:fill="auto"/>
        <w:widowControl/>
        <w:rPr>
          <w:rFonts w:hAnsi="宋体"/>
          <w:b/>
          <w:color w:val="000000"/>
          <w:sz w:val="24"/>
          <w:szCs w:val="24"/>
          <w:highlight w:val="none"/>
        </w:rPr>
      </w:pPr>
      <w:r>
        <w:rPr>
          <w:rFonts w:hint="eastAsia" w:hAnsi="宋体"/>
          <w:b/>
          <w:color w:val="000000"/>
          <w:sz w:val="24"/>
          <w:szCs w:val="24"/>
          <w:highlight w:val="none"/>
        </w:rPr>
        <w:t xml:space="preserve">附：中小企业划型标准规定</w:t>
      </w:r>
      <w:r>
        <w:rPr>
          <w:rFonts w:hAnsi="宋体"/>
          <w:b/>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（一）农、林、牧、渔业。</w:t>
      </w:r>
      <w:r>
        <w:rPr>
          <w:rFonts w:hint="eastAsia" w:hAnsi="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Ansi="宋体"/>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（二）工业。</w:t>
      </w:r>
      <w:r>
        <w:rPr>
          <w:rFonts w:hint="eastAsia" w:hAnsi="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（三）建筑业。</w:t>
      </w:r>
      <w:r>
        <w:rPr>
          <w:rFonts w:hint="eastAsia" w:hAnsi="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（四）批发业。</w:t>
      </w:r>
      <w:r>
        <w:rPr>
          <w:rFonts w:hint="eastAsia" w:hAnsi="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（五）零售业。</w:t>
      </w:r>
      <w:r>
        <w:rPr>
          <w:rFonts w:hint="eastAsia" w:hAnsi="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（六）交通运输业。</w:t>
      </w:r>
      <w:r>
        <w:rPr>
          <w:rFonts w:hint="eastAsia" w:hAnsi="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（七）仓储业。</w:t>
      </w:r>
      <w:r>
        <w:rPr>
          <w:rFonts w:hint="eastAsia" w:hAnsi="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（八）邮政业。</w:t>
      </w:r>
      <w:r>
        <w:rPr>
          <w:rFonts w:hint="eastAsia" w:hAnsi="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（九）住宿业。</w:t>
      </w:r>
      <w:r>
        <w:rPr>
          <w:rFonts w:hint="eastAsia" w:hAnsi="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（十）餐饮业。</w:t>
      </w:r>
      <w:r>
        <w:rPr>
          <w:rFonts w:hint="eastAsia" w:hAnsi="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（十一）信息传输业。</w:t>
      </w:r>
      <w:r>
        <w:rPr>
          <w:rFonts w:hint="eastAsia" w:hAnsi="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（十二）软件和信息技术服务业。</w:t>
      </w:r>
      <w:r>
        <w:rPr>
          <w:rFonts w:hint="eastAsia" w:hAnsi="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（十三）房地产开发经营。</w:t>
      </w:r>
      <w:r>
        <w:rPr>
          <w:rFonts w:hint="eastAsia" w:hAnsi="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（十四）物业管理。</w:t>
      </w:r>
      <w:r>
        <w:rPr>
          <w:rFonts w:hint="eastAsia" w:hAnsi="宋体"/>
          <w:color w:val="000000"/>
          <w:sz w:val="24"/>
          <w:szCs w:val="24"/>
          <w:highlight w:val="none"/>
        </w:rPr>
        <w:t xml:space="preserve">从业人员1000人以下或营业收入5000万元以下的为中小微型企业。其中，从业人员</w:t>
      </w:r>
      <w:r>
        <w:rPr>
          <w:rFonts w:hAnsi="宋体"/>
          <w:color w:val="000000"/>
          <w:sz w:val="24"/>
          <w:szCs w:val="24"/>
          <w:highlight w:val="none"/>
        </w:rPr>
      </w:r>
      <w:r/>
    </w:p>
    <w:p>
      <w:pPr>
        <w:pStyle w:val="944"/>
        <w:spacing w:line="360" w:lineRule="auto"/>
        <w:shd w:val="clear" w:color="auto" w:fill="auto"/>
        <w:widowControl/>
        <w:rPr>
          <w:rFonts w:hAnsi="宋体"/>
          <w:color w:val="000000"/>
          <w:sz w:val="24"/>
          <w:szCs w:val="24"/>
          <w:highlight w:val="none"/>
        </w:rPr>
      </w:pPr>
      <w:r>
        <w:rPr>
          <w:rFonts w:hint="eastAsia" w:hAnsi="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Ansi="宋体"/>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（十五）租赁和商务服务业。</w:t>
      </w:r>
      <w:r>
        <w:rPr>
          <w:rFonts w:hint="eastAsia" w:hAnsi="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olor w:val="000000"/>
          <w:sz w:val="24"/>
          <w:szCs w:val="24"/>
          <w:highlight w:val="none"/>
        </w:rPr>
      </w:r>
      <w:r/>
    </w:p>
    <w:p>
      <w:pPr>
        <w:pStyle w:val="944"/>
        <w:ind w:firstLine="482"/>
        <w:spacing w:line="360" w:lineRule="auto"/>
        <w:shd w:val="clear" w:color="auto" w:fill="auto"/>
        <w:widowControl/>
        <w:rPr>
          <w:rFonts w:hAnsi="宋体"/>
          <w:color w:val="000000"/>
          <w:sz w:val="24"/>
          <w:szCs w:val="24"/>
          <w:highlight w:val="none"/>
        </w:rPr>
      </w:pPr>
      <w:r>
        <w:rPr>
          <w:rFonts w:hint="eastAsia" w:hAnsi="宋体"/>
          <w:b/>
          <w:color w:val="000000"/>
          <w:sz w:val="24"/>
          <w:szCs w:val="24"/>
          <w:highlight w:val="none"/>
        </w:rPr>
        <w:t xml:space="preserve">（十六）其他未列明行业。</w:t>
      </w:r>
      <w:r>
        <w:rPr>
          <w:rFonts w:hint="eastAsia" w:hAnsi="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Ansi="宋体"/>
          <w:color w:val="000000"/>
          <w:sz w:val="24"/>
          <w:szCs w:val="24"/>
          <w:highlight w:val="none"/>
        </w:rPr>
      </w:r>
      <w:r/>
    </w:p>
    <w:p>
      <w:pPr>
        <w:pStyle w:val="1043"/>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1043"/>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1043"/>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1043"/>
        <w:ind w:left="0" w:firstLine="0"/>
        <w:shd w:val="clear" w:color="auto" w:fill="auto"/>
        <w:rPr>
          <w:rFonts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br w:type="page" w:clear="all"/>
      </w:r>
      <w:r>
        <w:rPr>
          <w:rFonts w:hint="eastAsia" w:ascii="宋体" w:hAnsi="宋体" w:eastAsia="宋体" w:cs="宋体"/>
          <w:b/>
          <w:color w:val="000000"/>
          <w:sz w:val="24"/>
          <w:szCs w:val="24"/>
          <w:highlight w:val="none"/>
          <w:lang w:val="en-US" w:eastAsia="zh-CN"/>
        </w:rPr>
        <w:t xml:space="preserve">附件14</w:t>
      </w:r>
      <w:r>
        <w:rPr>
          <w:rFonts w:ascii="宋体" w:hAnsi="宋体" w:eastAsia="宋体" w:cs="宋体"/>
          <w:b/>
          <w:bCs/>
          <w:color w:val="000000"/>
          <w:sz w:val="24"/>
          <w:szCs w:val="24"/>
          <w:highlight w:val="none"/>
          <w:lang w:val="en-US" w:eastAsia="zh-CN" w:bidi="ar-SA"/>
        </w:rPr>
      </w:r>
      <w:r/>
    </w:p>
    <w:p>
      <w:pPr>
        <w:pStyle w:val="944"/>
        <w:jc w:val="center"/>
        <w:spacing w:before="602" w:after="0" w:line="360" w:lineRule="auto"/>
        <w:shd w:val="clear" w:color="auto" w:fill="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残疾人福利性单位声明函</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lang w:val="en-US" w:eastAsia="zh-CN"/>
        </w:rPr>
        <w:t xml:space="preserve">如有</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bidi="ar-SA"/>
        </w:rPr>
      </w:r>
      <w:r/>
    </w:p>
    <w:p>
      <w:pPr>
        <w:pStyle w:val="944"/>
        <w:ind w:firstLine="480"/>
        <w:jc w:val="left"/>
        <w:spacing w:before="602" w:after="0" w:line="360" w:lineRule="auto"/>
        <w:shd w:val="clear" w:color="auto" w:fill="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lang w:val="zh-CN" w:eastAsia="zh-CN" w:bidi="ar-SA"/>
        </w:rPr>
      </w:r>
      <w:r/>
    </w:p>
    <w:p>
      <w:pPr>
        <w:pStyle w:val="944"/>
        <w:ind w:firstLine="480"/>
        <w:jc w:val="left"/>
        <w:spacing w:before="602" w:after="0" w:line="360" w:lineRule="auto"/>
        <w:shd w:val="clear" w:color="auto" w:fill="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本单位对上述声明的真实性负责。如有虚假，将依法承担相应责任。</w:t>
      </w:r>
      <w:r>
        <w:rPr>
          <w:rFonts w:hint="eastAsia" w:ascii="宋体" w:hAnsi="宋体" w:eastAsia="宋体" w:cs="宋体"/>
          <w:color w:val="000000"/>
          <w:sz w:val="24"/>
          <w:szCs w:val="24"/>
          <w:highlight w:val="none"/>
          <w:lang w:val="zh-CN" w:eastAsia="zh-CN" w:bidi="ar-SA"/>
        </w:rPr>
      </w:r>
      <w:r/>
    </w:p>
    <w:p>
      <w:pPr>
        <w:pStyle w:val="944"/>
        <w:jc w:val="left"/>
        <w:spacing w:before="602" w:after="0"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44"/>
        <w:jc w:val="left"/>
        <w:spacing w:before="602" w:after="0" w:line="360" w:lineRule="auto"/>
        <w:shd w:val="clear" w:color="auto" w:fill="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t xml:space="preserve">单位名称（盖章）：</w:t>
      </w:r>
      <w:r>
        <w:rPr>
          <w:rFonts w:hint="eastAsia" w:ascii="宋体" w:hAnsi="宋体" w:eastAsia="宋体" w:cs="宋体"/>
          <w:color w:val="000000"/>
          <w:sz w:val="24"/>
          <w:szCs w:val="24"/>
          <w:highlight w:val="none"/>
          <w:lang w:val="zh-CN" w:eastAsia="zh-CN" w:bidi="ar-SA"/>
        </w:rPr>
      </w:r>
      <w:r/>
    </w:p>
    <w:p>
      <w:pPr>
        <w:pStyle w:val="944"/>
        <w:jc w:val="left"/>
        <w:spacing w:before="602" w:after="0" w:line="360" w:lineRule="auto"/>
        <w:shd w:val="clear" w:color="auto" w:fill="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t xml:space="preserve"> 日  期：</w:t>
      </w:r>
      <w:r>
        <w:rPr>
          <w:rFonts w:hint="eastAsia" w:ascii="宋体" w:hAnsi="宋体" w:eastAsia="宋体" w:cs="宋体"/>
          <w:color w:val="000000"/>
          <w:sz w:val="24"/>
          <w:szCs w:val="24"/>
          <w:highlight w:val="none"/>
          <w:lang w:val="zh-CN" w:eastAsia="zh-CN" w:bidi="ar-SA"/>
        </w:rPr>
      </w:r>
      <w:r/>
    </w:p>
    <w:p>
      <w:pPr>
        <w:pStyle w:val="944"/>
        <w:jc w:val="left"/>
        <w:spacing w:before="602" w:after="0" w:line="360" w:lineRule="auto"/>
        <w:shd w:val="clear" w:color="auto" w:fill="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44"/>
        <w:ind w:firstLine="482"/>
        <w:jc w:val="left"/>
        <w:spacing w:before="602" w:after="0" w:line="360" w:lineRule="auto"/>
        <w:shd w:val="clear" w:color="auto" w:fill="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44"/>
        <w:ind w:firstLine="482"/>
        <w:jc w:val="left"/>
        <w:spacing w:before="602" w:after="0" w:line="360" w:lineRule="auto"/>
        <w:shd w:val="clear" w:color="auto" w:fill="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84"/>
        <w:shd w:val="clear" w:color="auto" w:fill="auto"/>
        <w:rPr>
          <w:rFonts w:hint="eastAsia"/>
          <w:color w:val="000000"/>
          <w:highlight w:val="none"/>
          <w:lang w:val="en-US" w:eastAsia="zh-CN"/>
        </w:rPr>
      </w:pPr>
      <w:r>
        <w:rPr>
          <w:rFonts w:hint="eastAsia"/>
          <w:color w:val="000000"/>
          <w:highlight w:val="none"/>
          <w:lang w:val="en-US" w:eastAsia="zh-CN"/>
        </w:rPr>
      </w:r>
      <w:r/>
    </w:p>
    <w:p>
      <w:pPr>
        <w:pStyle w:val="944"/>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3"/>
        <w:shd w:val="clear" w:color="auto" w:fill="auto"/>
        <w:rPr>
          <w:rFonts w:hint="eastAsia"/>
          <w:color w:val="000000"/>
          <w:highlight w:val="none"/>
        </w:rPr>
      </w:pPr>
      <w:r>
        <w:rPr>
          <w:rFonts w:hint="eastAsia"/>
          <w:color w:val="000000"/>
          <w:highlight w:val="none"/>
        </w:rPr>
      </w:r>
      <w:r/>
    </w:p>
    <w:p>
      <w:pPr>
        <w:pStyle w:val="985"/>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jc w:val="left"/>
        <w:spacing w:line="360" w:lineRule="auto"/>
        <w:shd w:val="clear" w:color="auto" w:fill="auto"/>
        <w:rPr>
          <w:rFonts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附件15</w:t>
      </w:r>
      <w:r>
        <w:rPr>
          <w:rFonts w:ascii="宋体" w:hAnsi="宋体" w:eastAsia="宋体" w:cs="宋体"/>
          <w:b/>
          <w:bCs/>
          <w:color w:val="000000"/>
          <w:sz w:val="24"/>
          <w:szCs w:val="24"/>
          <w:highlight w:val="none"/>
          <w:lang w:val="en-US"/>
        </w:rPr>
      </w:r>
      <w:r/>
    </w:p>
    <w:p>
      <w:pPr>
        <w:pStyle w:val="944"/>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jc w:val="center"/>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监狱企业声明函</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lang w:val="en-US" w:eastAsia="zh-CN"/>
        </w:rPr>
        <w:t xml:space="preserve">如有</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rPr>
      </w:r>
      <w:r/>
    </w:p>
    <w:p>
      <w:pPr>
        <w:pStyle w:val="944"/>
        <w:ind w:firstLine="480"/>
        <w:jc w:val="left"/>
        <w:spacing w:before="75" w:after="75"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44"/>
        <w:ind w:firstLine="480"/>
        <w:jc w:val="left"/>
        <w:spacing w:before="75" w:after="75"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本企业（单位）郑重声明下列事项（按照实际情况勾选或填空）：</w:t>
      </w:r>
      <w:r>
        <w:rPr>
          <w:rFonts w:hint="eastAsia" w:ascii="宋体" w:hAnsi="宋体" w:eastAsia="宋体" w:cs="宋体"/>
          <w:color w:val="000000"/>
          <w:sz w:val="24"/>
          <w:szCs w:val="24"/>
          <w:highlight w:val="none"/>
          <w:lang w:val="en-US" w:eastAsia="zh-CN" w:bidi="ar-SA"/>
        </w:rPr>
      </w:r>
      <w:r/>
    </w:p>
    <w:p>
      <w:pPr>
        <w:pStyle w:val="944"/>
        <w:ind w:firstLine="480"/>
        <w:jc w:val="left"/>
        <w:spacing w:before="75" w:after="75"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本企业（单位）为直接投标人提供本企业（单位）的服务。</w:t>
      </w:r>
      <w:r>
        <w:rPr>
          <w:rFonts w:hint="eastAsia" w:ascii="宋体" w:hAnsi="宋体" w:eastAsia="宋体" w:cs="宋体"/>
          <w:color w:val="000000"/>
          <w:sz w:val="24"/>
          <w:szCs w:val="24"/>
          <w:highlight w:val="none"/>
          <w:lang w:val="en-US" w:eastAsia="zh-CN" w:bidi="ar-SA"/>
        </w:rPr>
      </w:r>
      <w:r/>
    </w:p>
    <w:p>
      <w:pPr>
        <w:pStyle w:val="944"/>
        <w:ind w:firstLine="480"/>
        <w:jc w:val="left"/>
        <w:spacing w:before="75" w:after="75"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（1）本企业（单位）</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（请填写：是、不是）监狱企业。后附省级以上监狱管理局、戒毒管理局（含新疆生产建设兵团）出具的属于监狱企业的证明文件。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bidi="ar-SA"/>
        </w:rPr>
      </w:r>
      <w:r/>
    </w:p>
    <w:p>
      <w:pPr>
        <w:pStyle w:val="944"/>
        <w:ind w:firstLine="480"/>
        <w:jc w:val="left"/>
        <w:spacing w:before="75" w:after="75"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（2）本企业（单位）</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44"/>
        <w:ind w:firstLine="480"/>
        <w:jc w:val="left"/>
        <w:spacing w:before="75" w:after="75"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本企业（单位）对上述声明的真实性负责。如有虚假，将依法承担相应责任。</w:t>
      </w:r>
      <w:r>
        <w:rPr>
          <w:rFonts w:hint="eastAsia" w:ascii="宋体" w:hAnsi="宋体" w:eastAsia="宋体" w:cs="宋体"/>
          <w:color w:val="000000"/>
          <w:sz w:val="24"/>
          <w:szCs w:val="24"/>
          <w:highlight w:val="none"/>
          <w:lang w:val="en-US" w:eastAsia="zh-CN" w:bidi="ar-SA"/>
        </w:rPr>
      </w:r>
      <w:r/>
    </w:p>
    <w:p>
      <w:pPr>
        <w:pStyle w:val="944"/>
        <w:ind w:firstLine="480"/>
        <w:jc w:val="left"/>
        <w:spacing w:before="75" w:after="75"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44"/>
        <w:ind w:firstLine="480"/>
        <w:jc w:val="left"/>
        <w:spacing w:before="75" w:after="75"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44"/>
        <w:ind w:right="1560" w:firstLine="504"/>
        <w:jc w:val="center"/>
        <w:spacing w:line="360" w:lineRule="auto"/>
        <w:shd w:val="clear" w:color="auto" w:fill="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单位名称（盖章）：</w:t>
      </w:r>
      <w:r>
        <w:rPr>
          <w:rFonts w:hint="eastAsia" w:ascii="宋体" w:hAnsi="宋体" w:eastAsia="宋体" w:cs="宋体"/>
          <w:color w:val="000000"/>
          <w:spacing w:val="6"/>
          <w:sz w:val="24"/>
          <w:szCs w:val="24"/>
          <w:highlight w:val="none"/>
        </w:rPr>
      </w:r>
      <w:r/>
    </w:p>
    <w:p>
      <w:pPr>
        <w:pStyle w:val="944"/>
        <w:ind w:firstLine="444"/>
        <w:jc w:val="both"/>
        <w:spacing w:line="360" w:lineRule="auto"/>
        <w:shd w:val="clear" w:color="auto" w:fill="auto"/>
        <w:widowControl w:val="off"/>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                                       日  期</w:t>
      </w:r>
      <w:r>
        <w:rPr>
          <w:rFonts w:hint="eastAsia" w:ascii="宋体" w:hAnsi="宋体" w:eastAsia="宋体" w:cs="宋体"/>
          <w:color w:val="000000"/>
          <w:spacing w:val="6"/>
          <w:sz w:val="24"/>
          <w:szCs w:val="24"/>
          <w:highlight w:val="none"/>
          <w:lang w:val="en-US" w:eastAsia="zh-CN" w:bidi="ar-SA"/>
        </w:rPr>
      </w:r>
      <w:r/>
    </w:p>
    <w:p>
      <w:pPr>
        <w:pStyle w:val="984"/>
        <w:shd w:val="clear" w:color="auto" w:fill="auto"/>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r>
      <w:r/>
    </w:p>
    <w:p>
      <w:pPr>
        <w:pStyle w:val="984"/>
        <w:shd w:val="clear" w:color="auto" w:fill="auto"/>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r>
      <w:r/>
    </w:p>
    <w:p>
      <w:pPr>
        <w:pStyle w:val="984"/>
        <w:shd w:val="clear" w:color="auto" w:fill="auto"/>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r>
      <w:r/>
    </w:p>
    <w:p>
      <w:pPr>
        <w:pStyle w:val="984"/>
        <w:shd w:val="clear" w:color="auto" w:fill="auto"/>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r>
      <w:r/>
    </w:p>
    <w:p>
      <w:pPr>
        <w:pStyle w:val="984"/>
        <w:shd w:val="clear" w:color="auto" w:fill="auto"/>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r>
      <w:r/>
    </w:p>
    <w:p>
      <w:pPr>
        <w:pStyle w:val="984"/>
        <w:shd w:val="clear" w:color="auto" w:fill="auto"/>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r>
      <w:r/>
    </w:p>
    <w:p>
      <w:pPr>
        <w:pStyle w:val="984"/>
        <w:shd w:val="clear" w:color="auto" w:fill="auto"/>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r>
      <w:r/>
    </w:p>
    <w:p>
      <w:pPr>
        <w:pStyle w:val="984"/>
        <w:ind w:left="0" w:firstLine="0"/>
        <w:shd w:val="clear" w:color="auto" w:fill="auto"/>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r>
      <w:r/>
    </w:p>
    <w:p>
      <w:pPr>
        <w:pStyle w:val="944"/>
        <w:jc w:val="left"/>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44"/>
        <w:jc w:val="left"/>
        <w:spacing w:line="360" w:lineRule="auto"/>
        <w:shd w:val="clear" w:color="auto" w:fill="auto"/>
        <w:rPr>
          <w:rFonts w:ascii="宋体" w:hAnsi="宋体"/>
          <w:b/>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15</w:t>
      </w:r>
      <w:r>
        <w:rPr>
          <w:rFonts w:ascii="宋体" w:hAnsi="宋体"/>
          <w:b/>
          <w:color w:val="000000"/>
          <w:sz w:val="24"/>
          <w:highlight w:val="none"/>
        </w:rPr>
      </w:r>
      <w:r/>
    </w:p>
    <w:p>
      <w:pPr>
        <w:pStyle w:val="1015"/>
        <w:ind w:firstLine="0"/>
        <w:jc w:val="center"/>
        <w:shd w:val="clear" w:color="auto" w:fill="auto"/>
        <w:rPr>
          <w:rFonts w:ascii="宋体" w:hAnsi="宋体"/>
          <w:b/>
          <w:color w:val="000000"/>
          <w:highlight w:val="none"/>
        </w:rPr>
      </w:pPr>
      <w:r>
        <w:rPr>
          <w:rFonts w:ascii="宋体" w:hAnsi="宋体"/>
          <w:b/>
          <w:color w:val="000000"/>
          <w:highlight w:val="none"/>
        </w:rPr>
      </w:r>
      <w:r/>
    </w:p>
    <w:p>
      <w:pPr>
        <w:pStyle w:val="1047"/>
        <w:ind w:firstLine="2852"/>
        <w:jc w:val="both"/>
        <w:spacing w:before="312" w:after="312"/>
        <w:shd w:val="clear" w:color="auto" w:fill="auto"/>
        <w:rPr>
          <w:rFonts w:ascii="宋体" w:hAnsi="宋体" w:eastAsia="宋体" w:cs="Times New Roman"/>
          <w:bCs w:val="0"/>
          <w:color w:val="000000"/>
          <w:sz w:val="21"/>
          <w:szCs w:val="21"/>
          <w:highlight w:val="none"/>
        </w:rPr>
      </w:pPr>
      <w:r>
        <w:rPr>
          <w:rFonts w:hint="eastAsia" w:ascii="宋体" w:hAnsi="宋体" w:eastAsia="宋体" w:cs="Times New Roman"/>
          <w:bCs w:val="0"/>
          <w:color w:val="000000"/>
          <w:sz w:val="21"/>
          <w:szCs w:val="21"/>
          <w:highlight w:val="none"/>
        </w:rPr>
        <w:t xml:space="preserve">（1</w:t>
      </w:r>
      <w:r>
        <w:rPr>
          <w:rFonts w:ascii="宋体" w:hAnsi="宋体" w:eastAsia="宋体" w:cs="Times New Roman"/>
          <w:bCs w:val="0"/>
          <w:color w:val="000000"/>
          <w:sz w:val="21"/>
          <w:szCs w:val="21"/>
          <w:highlight w:val="none"/>
        </w:rPr>
        <w:t xml:space="preserve">）</w:t>
      </w:r>
      <w:r>
        <w:rPr>
          <w:rFonts w:hint="eastAsia" w:ascii="宋体" w:hAnsi="宋体" w:eastAsia="宋体" w:cs="Times New Roman"/>
          <w:bCs w:val="0"/>
          <w:color w:val="000000"/>
          <w:sz w:val="21"/>
          <w:szCs w:val="21"/>
          <w:highlight w:val="none"/>
        </w:rPr>
        <w:t xml:space="preserve">投入本项目的人员情况表</w:t>
      </w:r>
      <w:r>
        <w:rPr>
          <w:rFonts w:ascii="宋体" w:hAnsi="宋体" w:eastAsia="宋体" w:cs="Times New Roman"/>
          <w:bCs w:val="0"/>
          <w:color w:val="000000"/>
          <w:sz w:val="21"/>
          <w:szCs w:val="21"/>
          <w:highlight w:val="none"/>
        </w:rPr>
      </w:r>
      <w:r/>
    </w:p>
    <w:p>
      <w:pPr>
        <w:pStyle w:val="944"/>
        <w:shd w:val="clear" w:color="auto" w:fill="auto"/>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r>
      <w:r/>
    </w:p>
    <w:tbl>
      <w:tblPr>
        <w:tblW w:w="98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9"/>
        <w:gridCol w:w="1462"/>
        <w:gridCol w:w="838"/>
        <w:gridCol w:w="847"/>
        <w:gridCol w:w="847"/>
        <w:gridCol w:w="1702"/>
        <w:gridCol w:w="3031"/>
      </w:tblGrid>
      <w:tr>
        <w:trPr>
          <w:trHeight w:val="510"/>
        </w:trPr>
        <w:tc>
          <w:tcPr>
            <w:tcW w:w="1149" w:type="dxa"/>
            <w:vAlign w:val="center"/>
            <w:textDirection w:val="lrTb"/>
            <w:noWrap w:val="false"/>
          </w:tcPr>
          <w:p>
            <w:pPr>
              <w:pStyle w:val="944"/>
              <w:jc w:val="center"/>
              <w:shd w:val="clear" w:color="auto" w:fill="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1462" w:type="dxa"/>
            <w:vAlign w:val="center"/>
            <w:textDirection w:val="lrTb"/>
            <w:noWrap w:val="false"/>
          </w:tcPr>
          <w:p>
            <w:pPr>
              <w:pStyle w:val="944"/>
              <w:jc w:val="center"/>
              <w:shd w:val="clear" w:color="auto" w:fill="auto"/>
              <w:rPr>
                <w:rFonts w:ascii="宋体" w:hAnsi="宋体"/>
                <w:color w:val="000000"/>
                <w:szCs w:val="21"/>
                <w:highlight w:val="none"/>
              </w:rPr>
            </w:pPr>
            <w:r>
              <w:rPr>
                <w:rFonts w:hint="eastAsia" w:ascii="宋体" w:hAnsi="宋体"/>
                <w:color w:val="000000"/>
                <w:szCs w:val="21"/>
                <w:highlight w:val="none"/>
              </w:rPr>
              <w:t xml:space="preserve">姓名</w:t>
            </w:r>
            <w:r>
              <w:rPr>
                <w:rFonts w:ascii="宋体" w:hAnsi="宋体"/>
                <w:color w:val="000000"/>
                <w:szCs w:val="21"/>
                <w:highlight w:val="none"/>
              </w:rPr>
            </w:r>
            <w:r/>
          </w:p>
        </w:tc>
        <w:tc>
          <w:tcPr>
            <w:tcW w:w="838" w:type="dxa"/>
            <w:vAlign w:val="center"/>
            <w:textDirection w:val="lrTb"/>
            <w:noWrap w:val="false"/>
          </w:tcPr>
          <w:p>
            <w:pPr>
              <w:pStyle w:val="944"/>
              <w:jc w:val="center"/>
              <w:shd w:val="clear" w:color="auto" w:fill="auto"/>
              <w:rPr>
                <w:rFonts w:ascii="宋体" w:hAnsi="宋体"/>
                <w:color w:val="000000"/>
                <w:szCs w:val="21"/>
                <w:highlight w:val="none"/>
              </w:rPr>
            </w:pPr>
            <w:r>
              <w:rPr>
                <w:rFonts w:hint="eastAsia" w:ascii="宋体" w:hAnsi="宋体"/>
                <w:color w:val="000000"/>
                <w:szCs w:val="21"/>
                <w:highlight w:val="none"/>
              </w:rPr>
              <w:t xml:space="preserve">年龄</w:t>
            </w:r>
            <w:r>
              <w:rPr>
                <w:rFonts w:ascii="宋体" w:hAnsi="宋体"/>
                <w:color w:val="000000"/>
                <w:szCs w:val="21"/>
                <w:highlight w:val="none"/>
              </w:rPr>
            </w:r>
            <w:r/>
          </w:p>
        </w:tc>
        <w:tc>
          <w:tcPr>
            <w:tcW w:w="847" w:type="dxa"/>
            <w:vAlign w:val="center"/>
            <w:textDirection w:val="lrTb"/>
            <w:noWrap w:val="false"/>
          </w:tcPr>
          <w:p>
            <w:pPr>
              <w:pStyle w:val="944"/>
              <w:jc w:val="center"/>
              <w:shd w:val="clear" w:color="auto" w:fill="auto"/>
              <w:rPr>
                <w:rFonts w:ascii="宋体" w:hAnsi="宋体"/>
                <w:color w:val="000000"/>
                <w:szCs w:val="21"/>
                <w:highlight w:val="none"/>
              </w:rPr>
            </w:pPr>
            <w:r>
              <w:rPr>
                <w:rFonts w:hint="eastAsia" w:ascii="宋体" w:hAnsi="宋体"/>
                <w:color w:val="000000"/>
                <w:szCs w:val="21"/>
                <w:highlight w:val="none"/>
              </w:rPr>
              <w:t xml:space="preserve">学历</w:t>
            </w:r>
            <w:r>
              <w:rPr>
                <w:rFonts w:ascii="宋体" w:hAnsi="宋体"/>
                <w:color w:val="000000"/>
                <w:szCs w:val="21"/>
                <w:highlight w:val="none"/>
              </w:rPr>
            </w:r>
            <w:r/>
          </w:p>
        </w:tc>
        <w:tc>
          <w:tcPr>
            <w:tcW w:w="847" w:type="dxa"/>
            <w:vAlign w:val="center"/>
            <w:textDirection w:val="lrTb"/>
            <w:noWrap w:val="false"/>
          </w:tcPr>
          <w:p>
            <w:pPr>
              <w:pStyle w:val="944"/>
              <w:jc w:val="center"/>
              <w:shd w:val="clear" w:color="auto" w:fill="auto"/>
              <w:rPr>
                <w:rFonts w:ascii="宋体" w:hAnsi="宋体"/>
                <w:color w:val="000000"/>
                <w:szCs w:val="21"/>
                <w:highlight w:val="none"/>
              </w:rPr>
            </w:pPr>
            <w:r>
              <w:rPr>
                <w:rFonts w:hint="eastAsia" w:ascii="宋体" w:hAnsi="宋体"/>
                <w:color w:val="000000"/>
                <w:szCs w:val="21"/>
                <w:highlight w:val="none"/>
              </w:rPr>
              <w:t xml:space="preserve">职称</w:t>
            </w:r>
            <w:r>
              <w:rPr>
                <w:rFonts w:ascii="宋体" w:hAnsi="宋体"/>
                <w:color w:val="000000"/>
                <w:szCs w:val="21"/>
                <w:highlight w:val="none"/>
              </w:rPr>
            </w:r>
            <w:r/>
          </w:p>
        </w:tc>
        <w:tc>
          <w:tcPr>
            <w:tcW w:w="1702" w:type="dxa"/>
            <w:vAlign w:val="center"/>
            <w:textDirection w:val="lrTb"/>
            <w:noWrap w:val="false"/>
          </w:tcPr>
          <w:p>
            <w:pPr>
              <w:pStyle w:val="944"/>
              <w:jc w:val="center"/>
              <w:shd w:val="clear" w:color="auto" w:fill="auto"/>
              <w:rPr>
                <w:rFonts w:ascii="宋体" w:hAnsi="宋体"/>
                <w:color w:val="000000"/>
                <w:szCs w:val="21"/>
                <w:highlight w:val="none"/>
              </w:rPr>
            </w:pPr>
            <w:r>
              <w:rPr>
                <w:rFonts w:hint="eastAsia" w:ascii="宋体" w:hAnsi="宋体"/>
                <w:color w:val="000000"/>
                <w:szCs w:val="21"/>
                <w:highlight w:val="none"/>
              </w:rPr>
              <w:t xml:space="preserve">专业工作年限</w:t>
            </w:r>
            <w:r>
              <w:rPr>
                <w:rFonts w:ascii="宋体" w:hAnsi="宋体"/>
                <w:color w:val="000000"/>
                <w:szCs w:val="21"/>
                <w:highlight w:val="none"/>
              </w:rPr>
            </w:r>
            <w:r/>
          </w:p>
        </w:tc>
        <w:tc>
          <w:tcPr>
            <w:tcW w:w="3031" w:type="dxa"/>
            <w:vAlign w:val="center"/>
            <w:textDirection w:val="lrTb"/>
            <w:noWrap w:val="false"/>
          </w:tcPr>
          <w:p>
            <w:pPr>
              <w:pStyle w:val="944"/>
              <w:jc w:val="center"/>
              <w:shd w:val="clear" w:color="auto" w:fill="auto"/>
              <w:rPr>
                <w:rFonts w:ascii="宋体" w:hAnsi="宋体"/>
                <w:color w:val="000000"/>
                <w:szCs w:val="21"/>
                <w:highlight w:val="none"/>
              </w:rPr>
            </w:pPr>
            <w:r>
              <w:rPr>
                <w:rFonts w:hint="eastAsia" w:ascii="宋体" w:hAnsi="宋体"/>
                <w:color w:val="000000"/>
                <w:szCs w:val="21"/>
                <w:highlight w:val="none"/>
              </w:rPr>
              <w:t xml:space="preserve">拟在本合同段中担任</w:t>
            </w:r>
            <w:r>
              <w:rPr>
                <w:rFonts w:ascii="宋体" w:hAnsi="宋体"/>
                <w:color w:val="000000"/>
                <w:szCs w:val="21"/>
                <w:highlight w:val="none"/>
              </w:rPr>
            </w:r>
            <w:r/>
          </w:p>
          <w:p>
            <w:pPr>
              <w:pStyle w:val="944"/>
              <w:jc w:val="center"/>
              <w:shd w:val="clear" w:color="auto" w:fill="auto"/>
              <w:rPr>
                <w:rFonts w:ascii="宋体" w:hAnsi="宋体"/>
                <w:color w:val="000000"/>
                <w:szCs w:val="21"/>
                <w:highlight w:val="none"/>
              </w:rPr>
            </w:pPr>
            <w:r>
              <w:rPr>
                <w:rFonts w:hint="eastAsia" w:ascii="宋体" w:hAnsi="宋体"/>
                <w:color w:val="000000"/>
                <w:szCs w:val="21"/>
                <w:highlight w:val="none"/>
              </w:rPr>
              <w:t xml:space="preserve">工作内容</w:t>
            </w:r>
            <w:r>
              <w:rPr>
                <w:rFonts w:ascii="宋体" w:hAnsi="宋体"/>
                <w:color w:val="000000"/>
                <w:szCs w:val="21"/>
                <w:highlight w:val="none"/>
              </w:rPr>
            </w:r>
            <w:r/>
          </w:p>
        </w:tc>
      </w:tr>
      <w:tr>
        <w:trPr>
          <w:trHeight w:val="510"/>
        </w:trPr>
        <w:tc>
          <w:tcPr>
            <w:tcW w:w="1149" w:type="dxa"/>
            <w:vAlign w:val="center"/>
            <w:textDirection w:val="lrTb"/>
            <w:noWrap w:val="false"/>
          </w:tcPr>
          <w:p>
            <w:pPr>
              <w:pStyle w:val="944"/>
              <w:jc w:val="center"/>
              <w:shd w:val="clear" w:color="auto" w:fill="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1462"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38"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47"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47"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1702"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3031"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r>
      <w:tr>
        <w:trPr>
          <w:trHeight w:val="510"/>
        </w:trPr>
        <w:tc>
          <w:tcPr>
            <w:tcW w:w="1149" w:type="dxa"/>
            <w:vAlign w:val="center"/>
            <w:textDirection w:val="lrTb"/>
            <w:noWrap w:val="false"/>
          </w:tcPr>
          <w:p>
            <w:pPr>
              <w:pStyle w:val="944"/>
              <w:jc w:val="center"/>
              <w:shd w:val="clear" w:color="auto" w:fill="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1462"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38"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47"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47"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1702"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3031"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r>
      <w:tr>
        <w:trPr>
          <w:trHeight w:val="510"/>
        </w:trPr>
        <w:tc>
          <w:tcPr>
            <w:tcW w:w="1149" w:type="dxa"/>
            <w:vAlign w:val="center"/>
            <w:textDirection w:val="lrTb"/>
            <w:noWrap w:val="false"/>
          </w:tcPr>
          <w:p>
            <w:pPr>
              <w:pStyle w:val="944"/>
              <w:jc w:val="center"/>
              <w:shd w:val="clear" w:color="auto" w:fill="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1462"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38"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47"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47"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1702"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3031"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r>
      <w:tr>
        <w:trPr>
          <w:trHeight w:val="510"/>
        </w:trPr>
        <w:tc>
          <w:tcPr>
            <w:tcW w:w="1149"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t xml:space="preserve">…</w:t>
            </w:r>
            <w:r>
              <w:rPr>
                <w:rFonts w:ascii="宋体" w:hAnsi="宋体"/>
                <w:color w:val="000000"/>
                <w:szCs w:val="21"/>
                <w:highlight w:val="none"/>
              </w:rPr>
            </w:r>
            <w:r/>
          </w:p>
        </w:tc>
        <w:tc>
          <w:tcPr>
            <w:tcW w:w="1462"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38"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47"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47"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1702"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3031"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r>
      <w:tr>
        <w:trPr>
          <w:trHeight w:val="510"/>
        </w:trPr>
        <w:tc>
          <w:tcPr>
            <w:tcW w:w="1149"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1462"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38"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47"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47"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1702"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3031"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r>
      <w:tr>
        <w:trPr>
          <w:trHeight w:val="510"/>
        </w:trPr>
        <w:tc>
          <w:tcPr>
            <w:tcW w:w="1149"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1462"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38"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47"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847"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1702"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c>
          <w:tcPr>
            <w:tcW w:w="3031" w:type="dxa"/>
            <w:vAlign w:val="center"/>
            <w:textDirection w:val="lrTb"/>
            <w:noWrap w:val="false"/>
          </w:tcPr>
          <w:p>
            <w:pPr>
              <w:pStyle w:val="944"/>
              <w:jc w:val="center"/>
              <w:shd w:val="clear" w:color="auto" w:fill="auto"/>
              <w:rPr>
                <w:rFonts w:ascii="宋体" w:hAnsi="宋体"/>
                <w:color w:val="000000"/>
                <w:szCs w:val="21"/>
                <w:highlight w:val="none"/>
              </w:rPr>
            </w:pPr>
            <w:r>
              <w:rPr>
                <w:rFonts w:ascii="宋体" w:hAnsi="宋体"/>
                <w:color w:val="000000"/>
                <w:szCs w:val="21"/>
                <w:highlight w:val="none"/>
              </w:rPr>
            </w:r>
            <w:r/>
          </w:p>
        </w:tc>
      </w:tr>
    </w:tbl>
    <w:p>
      <w:pPr>
        <w:pStyle w:val="944"/>
        <w:ind w:firstLine="420"/>
        <w:spacing w:line="360" w:lineRule="auto"/>
        <w:shd w:val="clear" w:color="auto" w:fill="auto"/>
        <w:rPr>
          <w:rFonts w:ascii="宋体" w:hAnsi="宋体"/>
          <w:color w:val="000000"/>
          <w:szCs w:val="21"/>
          <w:highlight w:val="none"/>
        </w:rPr>
      </w:pPr>
      <w:r>
        <w:rPr>
          <w:rFonts w:ascii="宋体" w:hAnsi="宋体"/>
          <w:color w:val="000000"/>
          <w:szCs w:val="21"/>
          <w:highlight w:val="none"/>
        </w:rPr>
      </w:r>
      <w:r/>
    </w:p>
    <w:p>
      <w:pPr>
        <w:pStyle w:val="944"/>
        <w:ind w:firstLine="42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注： 1.表格不够填写可添加，或自拟格式。</w:t>
      </w:r>
      <w:r>
        <w:rPr>
          <w:rFonts w:ascii="宋体" w:hAnsi="宋体"/>
          <w:color w:val="000000"/>
          <w:szCs w:val="21"/>
          <w:highlight w:val="none"/>
        </w:rPr>
      </w:r>
      <w:r/>
    </w:p>
    <w:p>
      <w:pPr>
        <w:pStyle w:val="944"/>
        <w:shd w:val="clear" w:color="auto" w:fill="auto"/>
        <w:rPr>
          <w:rFonts w:ascii="宋体" w:hAnsi="宋体"/>
          <w:color w:val="000000"/>
          <w:szCs w:val="21"/>
          <w:highlight w:val="none"/>
        </w:rPr>
      </w:pPr>
      <w:r>
        <w:rPr>
          <w:rFonts w:ascii="宋体" w:hAnsi="宋体"/>
          <w:color w:val="000000"/>
          <w:szCs w:val="21"/>
          <w:highlight w:val="none"/>
        </w:rPr>
      </w:r>
      <w:r/>
    </w:p>
    <w:p>
      <w:pPr>
        <w:pStyle w:val="944"/>
        <w:shd w:val="clear" w:color="auto" w:fill="auto"/>
        <w:rPr>
          <w:rFonts w:ascii="宋体" w:hAnsi="宋体"/>
          <w:color w:val="000000"/>
          <w:szCs w:val="21"/>
          <w:highlight w:val="none"/>
        </w:rPr>
      </w:pPr>
      <w:r>
        <w:rPr>
          <w:rFonts w:ascii="宋体" w:hAnsi="宋体"/>
          <w:color w:val="000000"/>
          <w:szCs w:val="21"/>
          <w:highlight w:val="none"/>
        </w:rPr>
      </w:r>
      <w:r/>
    </w:p>
    <w:p>
      <w:pPr>
        <w:pStyle w:val="956"/>
        <w:ind w:firstLine="200"/>
        <w:spacing w:line="480" w:lineRule="auto"/>
        <w:shd w:val="clear" w:color="auto" w:fill="auto"/>
        <w:rPr>
          <w:rFonts w:ascii="宋体" w:hAnsi="宋体" w:eastAsia="宋体"/>
          <w:color w:val="000000"/>
          <w:szCs w:val="24"/>
          <w:highlight w:val="none"/>
        </w:rPr>
      </w:pPr>
      <w:r>
        <w:rPr>
          <w:rFonts w:hint="eastAsia" w:ascii="宋体" w:hAnsi="宋体" w:eastAsia="宋体"/>
          <w:color w:val="000000"/>
          <w:szCs w:val="24"/>
          <w:highlight w:val="none"/>
        </w:rPr>
        <w:t xml:space="preserve">响应单位：（单位公章）</w:t>
      </w:r>
      <w:r>
        <w:rPr>
          <w:rFonts w:ascii="宋体" w:hAnsi="宋体" w:eastAsia="宋体"/>
          <w:color w:val="000000"/>
          <w:szCs w:val="24"/>
          <w:highlight w:val="none"/>
        </w:rPr>
      </w:r>
      <w:r/>
    </w:p>
    <w:p>
      <w:pPr>
        <w:pStyle w:val="956"/>
        <w:ind w:firstLine="200"/>
        <w:spacing w:line="480" w:lineRule="auto"/>
        <w:shd w:val="clear" w:color="auto" w:fill="auto"/>
        <w:rPr>
          <w:rFonts w:ascii="宋体" w:hAnsi="宋体" w:eastAsia="宋体"/>
          <w:color w:val="000000"/>
          <w:szCs w:val="24"/>
          <w:highlight w:val="none"/>
        </w:rPr>
      </w:pPr>
      <w:r>
        <w:rPr>
          <w:rFonts w:hint="eastAsia" w:ascii="宋体" w:hAnsi="宋体" w:eastAsia="宋体"/>
          <w:color w:val="000000"/>
          <w:szCs w:val="24"/>
          <w:highlight w:val="none"/>
        </w:rPr>
        <w:t xml:space="preserve">法定代表人/负责人或代理人：（签字或盖章）</w:t>
      </w:r>
      <w:r>
        <w:rPr>
          <w:rFonts w:ascii="宋体" w:hAnsi="宋体" w:eastAsia="宋体"/>
          <w:color w:val="000000"/>
          <w:szCs w:val="24"/>
          <w:highlight w:val="none"/>
        </w:rPr>
      </w:r>
      <w:r/>
    </w:p>
    <w:p>
      <w:pPr>
        <w:pStyle w:val="956"/>
        <w:ind w:firstLine="200"/>
        <w:spacing w:line="480" w:lineRule="auto"/>
        <w:shd w:val="clear" w:color="auto" w:fill="auto"/>
        <w:rPr>
          <w:rFonts w:ascii="宋体" w:hAnsi="宋体" w:eastAsia="宋体"/>
          <w:color w:val="000000"/>
          <w:szCs w:val="24"/>
          <w:highlight w:val="none"/>
        </w:rPr>
      </w:pPr>
      <w:r>
        <w:rPr>
          <w:rFonts w:hint="eastAsia" w:ascii="宋体" w:hAnsi="宋体" w:eastAsia="宋体"/>
          <w:color w:val="000000"/>
          <w:szCs w:val="24"/>
          <w:highlight w:val="none"/>
        </w:rPr>
        <w:t xml:space="preserve">日期：</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年</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月</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日</w:t>
      </w:r>
      <w:r>
        <w:rPr>
          <w:rFonts w:ascii="宋体" w:hAnsi="宋体" w:eastAsia="宋体"/>
          <w:color w:val="000000"/>
          <w:szCs w:val="24"/>
          <w:highlight w:val="none"/>
        </w:rPr>
      </w:r>
      <w:r/>
    </w:p>
    <w:p>
      <w:pPr>
        <w:pStyle w:val="944"/>
        <w:ind w:firstLine="2530"/>
        <w:spacing w:line="360" w:lineRule="auto"/>
        <w:shd w:val="clear" w:color="auto" w:fill="auto"/>
        <w:rPr>
          <w:rFonts w:ascii="宋体" w:hAnsi="宋体"/>
          <w:b/>
          <w:color w:val="000000"/>
          <w:szCs w:val="21"/>
          <w:highlight w:val="none"/>
        </w:rPr>
      </w:pPr>
      <w:r>
        <w:rPr>
          <w:rFonts w:ascii="宋体" w:hAnsi="宋体"/>
          <w:b/>
          <w:color w:val="000000"/>
          <w:szCs w:val="21"/>
          <w:highlight w:val="none"/>
        </w:rPr>
      </w:r>
      <w:r/>
    </w:p>
    <w:p>
      <w:pPr>
        <w:pStyle w:val="944"/>
        <w:ind w:firstLine="2530"/>
        <w:spacing w:line="360" w:lineRule="auto"/>
        <w:shd w:val="clear" w:color="auto" w:fill="auto"/>
        <w:rPr>
          <w:rFonts w:ascii="宋体" w:hAnsi="宋体"/>
          <w:b/>
          <w:color w:val="000000"/>
          <w:szCs w:val="21"/>
          <w:highlight w:val="none"/>
        </w:rPr>
      </w:pPr>
      <w:r>
        <w:rPr>
          <w:rFonts w:ascii="宋体" w:hAnsi="宋体"/>
          <w:b/>
          <w:color w:val="000000"/>
          <w:szCs w:val="21"/>
          <w:highlight w:val="none"/>
        </w:rPr>
      </w:r>
      <w:r/>
    </w:p>
    <w:p>
      <w:pPr>
        <w:pStyle w:val="944"/>
        <w:ind w:firstLine="2530"/>
        <w:spacing w:line="360" w:lineRule="auto"/>
        <w:shd w:val="clear" w:color="auto" w:fill="auto"/>
        <w:rPr>
          <w:rFonts w:ascii="宋体" w:hAnsi="宋体"/>
          <w:b/>
          <w:color w:val="000000"/>
          <w:szCs w:val="21"/>
          <w:highlight w:val="none"/>
        </w:rPr>
      </w:pPr>
      <w:r>
        <w:rPr>
          <w:rFonts w:ascii="宋体" w:hAnsi="宋体"/>
          <w:b/>
          <w:color w:val="000000"/>
          <w:szCs w:val="21"/>
          <w:highlight w:val="none"/>
        </w:rPr>
      </w:r>
      <w:r/>
    </w:p>
    <w:p>
      <w:pPr>
        <w:pStyle w:val="944"/>
        <w:ind w:firstLine="2530"/>
        <w:spacing w:line="360" w:lineRule="auto"/>
        <w:shd w:val="clear" w:color="auto" w:fill="auto"/>
        <w:rPr>
          <w:rFonts w:ascii="宋体" w:hAnsi="宋体"/>
          <w:b/>
          <w:color w:val="000000"/>
          <w:szCs w:val="21"/>
          <w:highlight w:val="none"/>
        </w:rPr>
      </w:pPr>
      <w:r>
        <w:rPr>
          <w:rFonts w:ascii="宋体" w:hAnsi="宋体"/>
          <w:b/>
          <w:color w:val="000000"/>
          <w:szCs w:val="21"/>
          <w:highlight w:val="none"/>
        </w:rPr>
      </w:r>
      <w:r/>
    </w:p>
    <w:p>
      <w:pPr>
        <w:pStyle w:val="944"/>
        <w:ind w:firstLine="2530"/>
        <w:spacing w:line="360" w:lineRule="auto"/>
        <w:shd w:val="clear" w:color="auto" w:fill="auto"/>
        <w:rPr>
          <w:rFonts w:ascii="宋体" w:hAnsi="宋体"/>
          <w:b/>
          <w:color w:val="000000"/>
          <w:szCs w:val="21"/>
          <w:highlight w:val="none"/>
        </w:rPr>
      </w:pPr>
      <w:r>
        <w:rPr>
          <w:rFonts w:ascii="宋体" w:hAnsi="宋体"/>
          <w:b/>
          <w:color w:val="000000"/>
          <w:szCs w:val="21"/>
          <w:highlight w:val="none"/>
        </w:rPr>
      </w:r>
      <w:r/>
    </w:p>
    <w:p>
      <w:pPr>
        <w:pStyle w:val="944"/>
        <w:ind w:firstLine="2530"/>
        <w:spacing w:line="360" w:lineRule="auto"/>
        <w:shd w:val="clear" w:color="auto" w:fill="auto"/>
        <w:rPr>
          <w:rFonts w:ascii="宋体" w:hAnsi="宋体"/>
          <w:b/>
          <w:color w:val="000000"/>
          <w:szCs w:val="21"/>
          <w:highlight w:val="none"/>
        </w:rPr>
      </w:pPr>
      <w:r>
        <w:rPr>
          <w:rFonts w:ascii="宋体" w:hAnsi="宋体"/>
          <w:b/>
          <w:color w:val="000000"/>
          <w:szCs w:val="21"/>
          <w:highlight w:val="none"/>
        </w:rPr>
      </w:r>
      <w:r/>
    </w:p>
    <w:p>
      <w:pPr>
        <w:pStyle w:val="944"/>
        <w:ind w:firstLine="2530"/>
        <w:spacing w:line="360" w:lineRule="auto"/>
        <w:shd w:val="clear" w:color="auto" w:fill="auto"/>
        <w:rPr>
          <w:rFonts w:ascii="宋体" w:hAnsi="宋体"/>
          <w:b/>
          <w:color w:val="000000"/>
          <w:szCs w:val="21"/>
          <w:highlight w:val="none"/>
        </w:rPr>
      </w:pPr>
      <w:r>
        <w:rPr>
          <w:rFonts w:ascii="宋体" w:hAnsi="宋体"/>
          <w:b/>
          <w:color w:val="000000"/>
          <w:szCs w:val="21"/>
          <w:highlight w:val="none"/>
        </w:rPr>
      </w:r>
      <w:r/>
    </w:p>
    <w:p>
      <w:pPr>
        <w:pStyle w:val="944"/>
        <w:ind w:firstLine="2530"/>
        <w:spacing w:line="360" w:lineRule="auto"/>
        <w:shd w:val="clear" w:color="auto" w:fill="auto"/>
        <w:rPr>
          <w:rFonts w:ascii="宋体" w:hAnsi="宋体"/>
          <w:b/>
          <w:color w:val="000000"/>
          <w:szCs w:val="21"/>
          <w:highlight w:val="none"/>
        </w:rPr>
      </w:pPr>
      <w:r>
        <w:rPr>
          <w:rFonts w:ascii="宋体" w:hAnsi="宋体"/>
          <w:b/>
          <w:color w:val="000000"/>
          <w:szCs w:val="21"/>
          <w:highlight w:val="none"/>
        </w:rPr>
      </w:r>
      <w:r/>
    </w:p>
    <w:p>
      <w:pPr>
        <w:pStyle w:val="944"/>
        <w:ind w:firstLine="2530"/>
        <w:spacing w:line="360" w:lineRule="auto"/>
        <w:shd w:val="clear" w:color="auto" w:fill="auto"/>
        <w:rPr>
          <w:rFonts w:ascii="宋体" w:hAnsi="宋体"/>
          <w:b/>
          <w:color w:val="000000"/>
          <w:szCs w:val="21"/>
          <w:highlight w:val="none"/>
        </w:rPr>
      </w:pPr>
      <w:r>
        <w:rPr>
          <w:rFonts w:ascii="宋体" w:hAnsi="宋体"/>
          <w:b/>
          <w:color w:val="000000"/>
          <w:szCs w:val="21"/>
          <w:highlight w:val="none"/>
        </w:rPr>
      </w:r>
      <w:r/>
    </w:p>
    <w:p>
      <w:pPr>
        <w:pStyle w:val="944"/>
        <w:ind w:firstLine="2530"/>
        <w:spacing w:line="360" w:lineRule="auto"/>
        <w:shd w:val="clear" w:color="auto" w:fill="auto"/>
        <w:rPr>
          <w:rFonts w:ascii="宋体" w:hAnsi="宋体"/>
          <w:b/>
          <w:color w:val="000000"/>
          <w:szCs w:val="21"/>
          <w:highlight w:val="none"/>
        </w:rPr>
      </w:pPr>
      <w:r>
        <w:rPr>
          <w:rFonts w:ascii="宋体" w:hAnsi="宋体"/>
          <w:b/>
          <w:color w:val="000000"/>
          <w:szCs w:val="21"/>
          <w:highlight w:val="none"/>
        </w:rPr>
      </w:r>
      <w:r/>
    </w:p>
    <w:p>
      <w:pPr>
        <w:pStyle w:val="944"/>
        <w:ind w:firstLine="2530"/>
        <w:spacing w:line="360" w:lineRule="auto"/>
        <w:shd w:val="clear" w:color="auto" w:fill="auto"/>
        <w:rPr>
          <w:rFonts w:ascii="宋体" w:hAnsi="宋体"/>
          <w:b/>
          <w:color w:val="000000"/>
          <w:szCs w:val="21"/>
          <w:highlight w:val="none"/>
        </w:rPr>
      </w:pPr>
      <w:r>
        <w:rPr>
          <w:rFonts w:ascii="宋体" w:hAnsi="宋体"/>
          <w:b/>
          <w:color w:val="000000"/>
          <w:szCs w:val="21"/>
          <w:highlight w:val="none"/>
        </w:rPr>
      </w:r>
      <w:r/>
    </w:p>
    <w:p>
      <w:pPr>
        <w:pStyle w:val="944"/>
        <w:ind w:firstLine="2530"/>
        <w:spacing w:line="360" w:lineRule="auto"/>
        <w:shd w:val="clear" w:color="auto" w:fill="auto"/>
        <w:rPr>
          <w:rFonts w:ascii="宋体" w:hAnsi="宋体"/>
          <w:b/>
          <w:color w:val="000000"/>
          <w:szCs w:val="21"/>
          <w:highlight w:val="none"/>
        </w:rPr>
      </w:pPr>
      <w:r>
        <w:rPr>
          <w:rFonts w:ascii="宋体" w:hAnsi="宋体"/>
          <w:b/>
          <w:color w:val="000000"/>
          <w:szCs w:val="21"/>
          <w:highlight w:val="none"/>
        </w:rPr>
      </w:r>
      <w:r/>
    </w:p>
    <w:p>
      <w:pPr>
        <w:pStyle w:val="944"/>
        <w:ind w:firstLine="2891"/>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r>
      <w:r/>
    </w:p>
    <w:p>
      <w:pPr>
        <w:pStyle w:val="944"/>
        <w:ind w:firstLine="2891"/>
        <w:spacing w:line="360" w:lineRule="auto"/>
        <w:shd w:val="clear" w:color="auto" w:fill="auto"/>
        <w:rPr>
          <w:rFonts w:ascii="宋体" w:hAnsi="宋体"/>
          <w:b/>
          <w:color w:val="000000"/>
          <w:sz w:val="24"/>
          <w:highlight w:val="none"/>
        </w:rPr>
      </w:pPr>
      <w:r>
        <w:rPr>
          <w:rFonts w:hint="eastAsia" w:ascii="宋体" w:hAnsi="宋体"/>
          <w:b/>
          <w:color w:val="000000"/>
          <w:sz w:val="24"/>
          <w:highlight w:val="none"/>
        </w:rPr>
        <w:t xml:space="preserve">（2）投入本项目主要人员资历表</w:t>
      </w:r>
      <w:r>
        <w:rPr>
          <w:rFonts w:ascii="宋体" w:hAnsi="宋体"/>
          <w:b/>
          <w:color w:val="000000"/>
          <w:sz w:val="24"/>
          <w:highlight w:val="none"/>
        </w:rPr>
      </w:r>
      <w:r/>
    </w:p>
    <w:p>
      <w:pPr>
        <w:pStyle w:val="944"/>
        <w:ind w:firstLine="420"/>
        <w:spacing w:line="360" w:lineRule="exact"/>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项目名称：</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tbl>
      <w:tblPr>
        <w:tblW w:w="88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11"/>
        <w:gridCol w:w="1929"/>
        <w:gridCol w:w="1164"/>
        <w:gridCol w:w="98"/>
        <w:gridCol w:w="2071"/>
        <w:gridCol w:w="1439"/>
      </w:tblGrid>
      <w:tr>
        <w:trPr>
          <w:cantSplit/>
          <w:trHeight w:val="549"/>
        </w:trPr>
        <w:tc>
          <w:tcPr>
            <w:gridSpan w:val="7"/>
            <w:tcW w:w="8840"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1、一般情况</w:t>
            </w:r>
            <w:r>
              <w:rPr>
                <w:rFonts w:ascii="宋体" w:hAnsi="宋体"/>
                <w:color w:val="000000"/>
                <w:szCs w:val="21"/>
                <w:highlight w:val="none"/>
              </w:rPr>
            </w:r>
            <w:r/>
          </w:p>
        </w:tc>
      </w:tr>
      <w:tr>
        <w:trPr>
          <w:trHeight w:val="507"/>
        </w:trPr>
        <w:tc>
          <w:tcPr>
            <w:tcW w:w="828"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姓名</w:t>
            </w:r>
            <w:r>
              <w:rPr>
                <w:rFonts w:ascii="宋体" w:hAnsi="宋体"/>
                <w:color w:val="000000"/>
                <w:szCs w:val="21"/>
                <w:highlight w:val="none"/>
              </w:rPr>
            </w:r>
            <w:r/>
          </w:p>
        </w:tc>
        <w:tc>
          <w:tcPr>
            <w:tcW w:w="1311"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1929"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年龄</w:t>
            </w:r>
            <w:r>
              <w:rPr>
                <w:rFonts w:ascii="宋体" w:hAnsi="宋体"/>
                <w:color w:val="000000"/>
                <w:szCs w:val="21"/>
                <w:highlight w:val="none"/>
              </w:rPr>
            </w:r>
            <w:r/>
          </w:p>
        </w:tc>
        <w:tc>
          <w:tcPr>
            <w:tcW w:w="1164"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c>
          <w:tcPr>
            <w:gridSpan w:val="2"/>
            <w:tcW w:w="2169"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技术职称</w:t>
            </w:r>
            <w:r>
              <w:rPr>
                <w:rFonts w:ascii="宋体" w:hAnsi="宋体"/>
                <w:color w:val="000000"/>
                <w:szCs w:val="21"/>
                <w:highlight w:val="none"/>
              </w:rPr>
            </w:r>
            <w:r/>
          </w:p>
        </w:tc>
        <w:tc>
          <w:tcPr>
            <w:tcW w:w="1439"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r>
      <w:tr>
        <w:trPr>
          <w:trHeight w:val="493"/>
        </w:trPr>
        <w:tc>
          <w:tcPr>
            <w:tcW w:w="828"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职务</w:t>
            </w:r>
            <w:r>
              <w:rPr>
                <w:rFonts w:ascii="宋体" w:hAnsi="宋体"/>
                <w:color w:val="000000"/>
                <w:szCs w:val="21"/>
                <w:highlight w:val="none"/>
              </w:rPr>
            </w:r>
            <w:r/>
          </w:p>
        </w:tc>
        <w:tc>
          <w:tcPr>
            <w:tcW w:w="1311"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1929"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在本合同中拟任职</w:t>
            </w:r>
            <w:r>
              <w:rPr>
                <w:rFonts w:ascii="宋体" w:hAnsi="宋体"/>
                <w:color w:val="000000"/>
                <w:szCs w:val="21"/>
                <w:highlight w:val="none"/>
              </w:rPr>
            </w:r>
            <w:r/>
          </w:p>
        </w:tc>
        <w:tc>
          <w:tcPr>
            <w:tcW w:w="1164"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c>
          <w:tcPr>
            <w:gridSpan w:val="2"/>
            <w:tcW w:w="2169"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1439"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r>
      <w:tr>
        <w:trPr>
          <w:cantSplit/>
          <w:trHeight w:val="507"/>
        </w:trPr>
        <w:tc>
          <w:tcPr>
            <w:gridSpan w:val="7"/>
            <w:tcW w:w="8840"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学历：</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年毕业于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学校</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专业</w:t>
            </w:r>
            <w:r>
              <w:rPr>
                <w:rFonts w:ascii="宋体" w:hAnsi="宋体"/>
                <w:color w:val="000000"/>
                <w:szCs w:val="21"/>
                <w:highlight w:val="none"/>
              </w:rPr>
            </w:r>
            <w:r/>
          </w:p>
        </w:tc>
      </w:tr>
      <w:tr>
        <w:trPr>
          <w:cantSplit/>
          <w:trHeight w:val="507"/>
        </w:trPr>
        <w:tc>
          <w:tcPr>
            <w:gridSpan w:val="7"/>
            <w:tcW w:w="8840"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已取得的相关执业资格：</w:t>
            </w:r>
            <w:r>
              <w:rPr>
                <w:rFonts w:ascii="宋体" w:hAnsi="宋体"/>
                <w:color w:val="000000"/>
                <w:szCs w:val="21"/>
                <w:highlight w:val="none"/>
              </w:rPr>
            </w:r>
            <w:r/>
          </w:p>
        </w:tc>
      </w:tr>
      <w:tr>
        <w:trPr>
          <w:cantSplit/>
        </w:trPr>
        <w:tc>
          <w:tcPr>
            <w:gridSpan w:val="7"/>
            <w:tcW w:w="8840"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2、经历</w:t>
            </w:r>
            <w:r>
              <w:rPr>
                <w:rFonts w:ascii="宋体" w:hAnsi="宋体"/>
                <w:color w:val="000000"/>
                <w:szCs w:val="21"/>
                <w:highlight w:val="none"/>
              </w:rPr>
            </w:r>
            <w:r/>
          </w:p>
        </w:tc>
      </w:tr>
      <w:tr>
        <w:trPr>
          <w:cantSplit/>
          <w:trHeight w:val="506"/>
        </w:trPr>
        <w:tc>
          <w:tcPr>
            <w:tcW w:w="828"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年份</w:t>
            </w:r>
            <w:r>
              <w:rPr>
                <w:rFonts w:ascii="宋体" w:hAnsi="宋体"/>
                <w:color w:val="000000"/>
                <w:szCs w:val="21"/>
                <w:highlight w:val="none"/>
              </w:rPr>
            </w:r>
            <w:r/>
          </w:p>
        </w:tc>
        <w:tc>
          <w:tcPr>
            <w:gridSpan w:val="4"/>
            <w:tcW w:w="4502" w:type="dxa"/>
            <w:vAlign w:val="top"/>
            <w:textDirection w:val="lrTb"/>
            <w:noWrap w:val="false"/>
          </w:tcPr>
          <w:p>
            <w:pPr>
              <w:pStyle w:val="944"/>
              <w:ind w:firstLine="420"/>
              <w:spacing w:line="44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负责过的主要项目（类型和金额）</w:t>
            </w:r>
            <w:r>
              <w:rPr>
                <w:rFonts w:ascii="宋体" w:hAnsi="宋体"/>
                <w:color w:val="000000"/>
                <w:szCs w:val="21"/>
                <w:highlight w:val="none"/>
              </w:rPr>
            </w:r>
            <w:r/>
          </w:p>
        </w:tc>
        <w:tc>
          <w:tcPr>
            <w:tcW w:w="2071" w:type="dxa"/>
            <w:vAlign w:val="top"/>
            <w:textDirection w:val="lrTb"/>
            <w:noWrap w:val="false"/>
          </w:tcPr>
          <w:p>
            <w:pPr>
              <w:pStyle w:val="944"/>
              <w:ind w:firstLine="210"/>
              <w:spacing w:line="44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该项目中任职</w:t>
            </w:r>
            <w:r>
              <w:rPr>
                <w:rFonts w:ascii="宋体" w:hAnsi="宋体"/>
                <w:color w:val="000000"/>
                <w:szCs w:val="21"/>
                <w:highlight w:val="none"/>
              </w:rPr>
            </w:r>
            <w:r/>
          </w:p>
        </w:tc>
        <w:tc>
          <w:tcPr>
            <w:tcW w:w="1439" w:type="dxa"/>
            <w:vAlign w:val="top"/>
            <w:textDirection w:val="lrTb"/>
            <w:noWrap w:val="false"/>
          </w:tcPr>
          <w:p>
            <w:pPr>
              <w:pStyle w:val="944"/>
              <w:ind w:firstLine="210"/>
              <w:spacing w:line="44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备注</w:t>
            </w:r>
            <w:r>
              <w:rPr>
                <w:rFonts w:ascii="宋体" w:hAnsi="宋体"/>
                <w:color w:val="000000"/>
                <w:szCs w:val="21"/>
                <w:highlight w:val="none"/>
              </w:rPr>
            </w:r>
            <w:r/>
          </w:p>
        </w:tc>
      </w:tr>
      <w:tr>
        <w:trPr>
          <w:cantSplit/>
          <w:trHeight w:val="506"/>
        </w:trPr>
        <w:tc>
          <w:tcPr>
            <w:tcW w:w="828"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c>
          <w:tcPr>
            <w:gridSpan w:val="4"/>
            <w:tcW w:w="4502"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2071"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1439"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r>
      <w:tr>
        <w:trPr>
          <w:cantSplit/>
          <w:trHeight w:val="506"/>
        </w:trPr>
        <w:tc>
          <w:tcPr>
            <w:tcW w:w="828"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c>
          <w:tcPr>
            <w:gridSpan w:val="4"/>
            <w:tcW w:w="4502"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2071"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1439"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r>
      <w:tr>
        <w:trPr>
          <w:cantSplit/>
          <w:trHeight w:val="506"/>
        </w:trPr>
        <w:tc>
          <w:tcPr>
            <w:tcW w:w="828"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c>
          <w:tcPr>
            <w:gridSpan w:val="4"/>
            <w:tcW w:w="4502"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2071"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c>
          <w:tcPr>
            <w:tcW w:w="1439"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r>
      <w:tr>
        <w:trPr>
          <w:cantSplit/>
          <w:trHeight w:val="577"/>
        </w:trPr>
        <w:tc>
          <w:tcPr>
            <w:gridSpan w:val="7"/>
            <w:tcW w:w="8840" w:type="dxa"/>
            <w:vAlign w:val="top"/>
            <w:textDirection w:val="lrTb"/>
            <w:noWrap w:val="false"/>
          </w:tcPr>
          <w:p>
            <w:pPr>
              <w:pStyle w:val="944"/>
              <w:spacing w:line="440" w:lineRule="exact"/>
              <w:shd w:val="clear" w:color="auto" w:fill="auto"/>
              <w:rPr>
                <w:rFonts w:ascii="宋体" w:hAnsi="宋体"/>
                <w:b/>
                <w:color w:val="000000"/>
                <w:szCs w:val="21"/>
                <w:highlight w:val="none"/>
              </w:rPr>
            </w:pPr>
            <w:r>
              <w:rPr>
                <w:rFonts w:hint="eastAsia" w:ascii="宋体" w:hAnsi="宋体"/>
                <w:b/>
                <w:color w:val="000000"/>
                <w:szCs w:val="21"/>
                <w:highlight w:val="none"/>
              </w:rPr>
              <w:t xml:space="preserve">3、获奖情况</w:t>
            </w:r>
            <w:r>
              <w:rPr>
                <w:rFonts w:ascii="宋体" w:hAnsi="宋体"/>
                <w:b/>
                <w:color w:val="000000"/>
                <w:szCs w:val="21"/>
                <w:highlight w:val="none"/>
              </w:rPr>
            </w:r>
            <w:r/>
          </w:p>
        </w:tc>
      </w:tr>
      <w:tr>
        <w:trPr>
          <w:cantSplit/>
          <w:trHeight w:val="1599"/>
        </w:trPr>
        <w:tc>
          <w:tcPr>
            <w:gridSpan w:val="7"/>
            <w:tcW w:w="8840"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r>
      <w:tr>
        <w:trPr>
          <w:cantSplit/>
          <w:trHeight w:val="590"/>
        </w:trPr>
        <w:tc>
          <w:tcPr>
            <w:gridSpan w:val="7"/>
            <w:tcW w:w="8840" w:type="dxa"/>
            <w:vAlign w:val="center"/>
            <w:textDirection w:val="lrTb"/>
            <w:noWrap w:val="false"/>
          </w:tcPr>
          <w:p>
            <w:pPr>
              <w:pStyle w:val="944"/>
              <w:spacing w:line="440" w:lineRule="exact"/>
              <w:shd w:val="clear" w:color="auto" w:fill="auto"/>
              <w:rPr>
                <w:rFonts w:ascii="宋体" w:hAnsi="宋体"/>
                <w:color w:val="000000"/>
                <w:szCs w:val="21"/>
                <w:highlight w:val="none"/>
              </w:rPr>
            </w:pPr>
            <w:r>
              <w:rPr>
                <w:rFonts w:hint="eastAsia" w:ascii="宋体" w:hAnsi="宋体"/>
                <w:b/>
                <w:color w:val="000000"/>
                <w:szCs w:val="21"/>
                <w:highlight w:val="none"/>
              </w:rPr>
              <w:t xml:space="preserve">4、目前承担的工作（需要如实填报）</w:t>
            </w:r>
            <w:r>
              <w:rPr>
                <w:rFonts w:ascii="宋体" w:hAnsi="宋体"/>
                <w:color w:val="000000"/>
                <w:szCs w:val="21"/>
                <w:highlight w:val="none"/>
              </w:rPr>
            </w:r>
            <w:r/>
          </w:p>
        </w:tc>
      </w:tr>
      <w:tr>
        <w:trPr>
          <w:cantSplit/>
          <w:trHeight w:val="1577"/>
        </w:trPr>
        <w:tc>
          <w:tcPr>
            <w:gridSpan w:val="7"/>
            <w:tcW w:w="8840" w:type="dxa"/>
            <w:vAlign w:val="top"/>
            <w:textDirection w:val="lrTb"/>
            <w:noWrap w:val="false"/>
          </w:tcPr>
          <w:p>
            <w:pPr>
              <w:pStyle w:val="944"/>
              <w:spacing w:line="440" w:lineRule="exact"/>
              <w:shd w:val="clear" w:color="auto" w:fill="auto"/>
              <w:rPr>
                <w:rFonts w:ascii="宋体" w:hAnsi="宋体"/>
                <w:color w:val="000000"/>
                <w:szCs w:val="21"/>
                <w:highlight w:val="none"/>
              </w:rPr>
            </w:pPr>
            <w:r>
              <w:rPr>
                <w:rFonts w:ascii="宋体" w:hAnsi="宋体"/>
                <w:color w:val="000000"/>
                <w:szCs w:val="21"/>
                <w:highlight w:val="none"/>
              </w:rPr>
            </w:r>
            <w:r/>
          </w:p>
        </w:tc>
      </w:tr>
    </w:tbl>
    <w:p>
      <w:pPr>
        <w:pStyle w:val="944"/>
        <w:ind w:firstLine="422"/>
        <w:jc w:val="left"/>
        <w:spacing w:line="400" w:lineRule="exact"/>
        <w:shd w:val="clear" w:color="auto" w:fill="auto"/>
        <w:rPr>
          <w:rFonts w:ascii="宋体" w:hAnsi="宋体"/>
          <w:color w:val="000000"/>
          <w:spacing w:val="4"/>
          <w:szCs w:val="21"/>
          <w:highlight w:val="none"/>
        </w:rPr>
      </w:pPr>
      <w:r>
        <w:rPr>
          <w:rFonts w:hint="eastAsia" w:ascii="宋体" w:hAnsi="宋体"/>
          <w:b/>
          <w:color w:val="000000"/>
          <w:szCs w:val="21"/>
          <w:highlight w:val="none"/>
        </w:rPr>
        <w:t xml:space="preserve">注：</w:t>
      </w:r>
      <w:r>
        <w:rPr>
          <w:rFonts w:hint="eastAsia" w:ascii="宋体" w:hAnsi="宋体"/>
          <w:color w:val="000000"/>
          <w:spacing w:val="4"/>
          <w:szCs w:val="21"/>
          <w:highlight w:val="none"/>
        </w:rPr>
        <w:t xml:space="preserve">项目负责人、各专业分项负责人应填报此表。</w:t>
      </w:r>
      <w:r>
        <w:rPr>
          <w:rFonts w:ascii="宋体" w:hAnsi="宋体"/>
          <w:color w:val="000000"/>
          <w:spacing w:val="4"/>
          <w:szCs w:val="21"/>
          <w:highlight w:val="none"/>
        </w:rPr>
      </w:r>
      <w:r/>
    </w:p>
    <w:p>
      <w:pPr>
        <w:pStyle w:val="944"/>
        <w:jc w:val="left"/>
        <w:spacing w:line="400" w:lineRule="exact"/>
        <w:shd w:val="clear" w:color="auto" w:fill="auto"/>
        <w:rPr>
          <w:rFonts w:ascii="宋体" w:hAnsi="宋体"/>
          <w:color w:val="000000"/>
          <w:spacing w:val="4"/>
          <w:szCs w:val="21"/>
          <w:highlight w:val="none"/>
        </w:rPr>
      </w:pPr>
      <w:r>
        <w:rPr>
          <w:rFonts w:ascii="宋体" w:hAnsi="宋体"/>
          <w:color w:val="000000"/>
          <w:spacing w:val="4"/>
          <w:szCs w:val="21"/>
          <w:highlight w:val="none"/>
        </w:rPr>
      </w:r>
      <w:r/>
    </w:p>
    <w:p>
      <w:pPr>
        <w:pStyle w:val="956"/>
        <w:ind w:firstLine="200"/>
        <w:spacing w:line="480" w:lineRule="auto"/>
        <w:shd w:val="clear" w:color="auto" w:fill="auto"/>
        <w:rPr>
          <w:rFonts w:ascii="宋体" w:hAnsi="宋体" w:eastAsia="宋体"/>
          <w:color w:val="000000"/>
          <w:szCs w:val="24"/>
          <w:highlight w:val="none"/>
        </w:rPr>
      </w:pPr>
      <w:r>
        <w:rPr>
          <w:rFonts w:ascii="宋体" w:hAnsi="宋体" w:eastAsia="宋体"/>
          <w:color w:val="000000"/>
          <w:szCs w:val="24"/>
          <w:highlight w:val="none"/>
        </w:rPr>
      </w:r>
      <w:r/>
    </w:p>
    <w:p>
      <w:pPr>
        <w:pStyle w:val="956"/>
        <w:ind w:firstLine="200"/>
        <w:spacing w:line="480" w:lineRule="auto"/>
        <w:shd w:val="clear" w:color="auto" w:fill="auto"/>
        <w:rPr>
          <w:rFonts w:ascii="宋体" w:hAnsi="宋体" w:eastAsia="宋体"/>
          <w:color w:val="000000"/>
          <w:szCs w:val="24"/>
          <w:highlight w:val="none"/>
        </w:rPr>
      </w:pPr>
      <w:r>
        <w:rPr>
          <w:rFonts w:hint="eastAsia" w:ascii="宋体" w:hAnsi="宋体" w:eastAsia="宋体"/>
          <w:color w:val="000000"/>
          <w:szCs w:val="24"/>
          <w:highlight w:val="none"/>
        </w:rPr>
        <w:t xml:space="preserve">响应单位：（单位公章）</w:t>
      </w:r>
      <w:r>
        <w:rPr>
          <w:rFonts w:ascii="宋体" w:hAnsi="宋体" w:eastAsia="宋体"/>
          <w:color w:val="000000"/>
          <w:szCs w:val="24"/>
          <w:highlight w:val="none"/>
        </w:rPr>
      </w:r>
      <w:r/>
    </w:p>
    <w:p>
      <w:pPr>
        <w:pStyle w:val="956"/>
        <w:ind w:firstLine="200"/>
        <w:spacing w:line="480" w:lineRule="auto"/>
        <w:shd w:val="clear" w:color="auto" w:fill="auto"/>
        <w:rPr>
          <w:rFonts w:ascii="宋体" w:hAnsi="宋体" w:eastAsia="宋体"/>
          <w:color w:val="000000"/>
          <w:szCs w:val="24"/>
          <w:highlight w:val="none"/>
        </w:rPr>
      </w:pPr>
      <w:r>
        <w:rPr>
          <w:rFonts w:hint="eastAsia" w:ascii="宋体" w:hAnsi="宋体" w:eastAsia="宋体"/>
          <w:color w:val="000000"/>
          <w:szCs w:val="24"/>
          <w:highlight w:val="none"/>
        </w:rPr>
        <w:t xml:space="preserve">法定代表人/负责人或代理人：（签字或盖章）</w:t>
      </w:r>
      <w:r>
        <w:rPr>
          <w:rFonts w:ascii="宋体" w:hAnsi="宋体" w:eastAsia="宋体"/>
          <w:color w:val="000000"/>
          <w:szCs w:val="24"/>
          <w:highlight w:val="none"/>
        </w:rPr>
      </w:r>
      <w:r/>
    </w:p>
    <w:p>
      <w:pPr>
        <w:pStyle w:val="956"/>
        <w:ind w:firstLine="200"/>
        <w:spacing w:line="480" w:lineRule="auto"/>
        <w:shd w:val="clear" w:color="auto" w:fill="auto"/>
        <w:rPr>
          <w:rFonts w:ascii="宋体" w:hAnsi="宋体" w:eastAsia="宋体"/>
          <w:color w:val="000000"/>
          <w:szCs w:val="24"/>
          <w:highlight w:val="none"/>
        </w:rPr>
      </w:pPr>
      <w:r>
        <w:rPr>
          <w:rFonts w:hint="eastAsia" w:ascii="宋体" w:hAnsi="宋体" w:eastAsia="宋体"/>
          <w:color w:val="000000"/>
          <w:szCs w:val="24"/>
          <w:highlight w:val="none"/>
        </w:rPr>
        <w:t xml:space="preserve">日期：</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年</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月</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日</w:t>
      </w:r>
      <w:r>
        <w:rPr>
          <w:rFonts w:ascii="宋体" w:hAnsi="宋体" w:eastAsia="宋体"/>
          <w:color w:val="000000"/>
          <w:szCs w:val="24"/>
          <w:highlight w:val="none"/>
        </w:rPr>
      </w:r>
      <w:r/>
    </w:p>
    <w:p>
      <w:pPr>
        <w:pStyle w:val="944"/>
        <w:jc w:val="left"/>
        <w:spacing w:line="400" w:lineRule="exact"/>
        <w:shd w:val="clear" w:color="auto" w:fill="auto"/>
        <w:rPr>
          <w:rFonts w:ascii="宋体" w:hAnsi="宋体"/>
          <w:b/>
          <w:color w:val="000000"/>
          <w:spacing w:val="20"/>
          <w:szCs w:val="21"/>
          <w:highlight w:val="none"/>
        </w:rPr>
      </w:pPr>
      <w:r>
        <w:rPr>
          <w:rFonts w:ascii="宋体" w:hAnsi="宋体"/>
          <w:b/>
          <w:color w:val="000000"/>
          <w:spacing w:val="20"/>
          <w:szCs w:val="21"/>
          <w:highlight w:val="none"/>
        </w:rPr>
      </w:r>
      <w:r/>
    </w:p>
    <w:p>
      <w:pPr>
        <w:pStyle w:val="944"/>
        <w:spacing w:line="360" w:lineRule="auto"/>
        <w:shd w:val="clear" w:color="auto" w:fill="auto"/>
        <w:tabs>
          <w:tab w:val="left" w:pos="0" w:leader="none"/>
          <w:tab w:val="left" w:pos="540" w:leader="none"/>
          <w:tab w:val="left" w:pos="1080" w:leader="none"/>
        </w:tabs>
        <w:rPr>
          <w:rFonts w:ascii="宋体" w:hAnsi="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16   </w:t>
      </w:r>
      <w:r>
        <w:rPr>
          <w:rFonts w:hint="eastAsia" w:ascii="宋体" w:hAnsi="宋体"/>
          <w:b/>
          <w:color w:val="000000"/>
          <w:sz w:val="24"/>
          <w:highlight w:val="none"/>
        </w:rPr>
        <w:t xml:space="preserve">裁判员同意担任裁判工作的承诺授权书（每人一份）</w:t>
      </w:r>
      <w:r>
        <w:rPr>
          <w:rFonts w:ascii="宋体" w:hAnsi="宋体"/>
          <w:b/>
          <w:bCs/>
          <w:color w:val="000000"/>
          <w:sz w:val="24"/>
          <w:highlight w:val="none"/>
        </w:rPr>
      </w:r>
      <w:r/>
    </w:p>
    <w:p>
      <w:pPr>
        <w:pStyle w:val="944"/>
        <w:spacing w:line="400" w:lineRule="exact"/>
        <w:shd w:val="clear" w:color="auto" w:fill="auto"/>
        <w:rPr>
          <w:rFonts w:ascii="宋体" w:hAnsi="宋体"/>
          <w:b/>
          <w:bCs/>
          <w:color w:val="000000"/>
          <w:sz w:val="24"/>
          <w:highlight w:val="none"/>
        </w:rPr>
      </w:pPr>
      <w:r>
        <w:rPr>
          <w:rFonts w:ascii="宋体" w:hAnsi="宋体"/>
          <w:b/>
          <w:bCs/>
          <w:color w:val="000000"/>
          <w:sz w:val="24"/>
          <w:highlight w:val="none"/>
        </w:rPr>
      </w:r>
      <w:r/>
    </w:p>
    <w:p>
      <w:pPr>
        <w:pStyle w:val="944"/>
        <w:jc w:val="center"/>
        <w:spacing w:line="400" w:lineRule="exact"/>
        <w:shd w:val="clear" w:color="auto" w:fill="auto"/>
        <w:rPr>
          <w:rFonts w:ascii="宋体" w:hAnsi="宋体"/>
          <w:b/>
          <w:color w:val="000000"/>
          <w:sz w:val="24"/>
          <w:highlight w:val="none"/>
        </w:rPr>
      </w:pPr>
      <w:r/>
      <w:bookmarkStart w:id="2" w:name="_Hlk205457502"/>
      <w:r>
        <w:rPr>
          <w:rFonts w:hint="eastAsia" w:ascii="宋体" w:hAnsi="宋体"/>
          <w:b/>
          <w:color w:val="000000"/>
          <w:sz w:val="24"/>
          <w:highlight w:val="none"/>
        </w:rPr>
        <w:t xml:space="preserve">关于裁判员同意担任裁判工作的承诺授权书</w:t>
      </w:r>
      <w:r>
        <w:rPr>
          <w:rFonts w:ascii="宋体" w:hAnsi="宋体"/>
          <w:b/>
          <w:color w:val="000000"/>
          <w:sz w:val="24"/>
          <w:highlight w:val="none"/>
        </w:rPr>
      </w:r>
      <w:r/>
    </w:p>
    <w:p>
      <w:pPr>
        <w:pStyle w:val="944"/>
        <w:spacing w:line="480" w:lineRule="exact"/>
        <w:shd w:val="clear" w:color="auto" w:fill="auto"/>
        <w:rPr>
          <w:rFonts w:ascii="宋体" w:hAnsi="宋体"/>
          <w:color w:val="000000"/>
          <w:sz w:val="24"/>
          <w:highlight w:val="none"/>
        </w:rPr>
      </w:pPr>
      <w:r>
        <w:rPr>
          <w:rFonts w:hint="eastAsia" w:ascii="宋体" w:hAnsi="宋体"/>
          <w:color w:val="000000"/>
          <w:sz w:val="24"/>
          <w:highlight w:val="none"/>
          <w:u w:val="single"/>
        </w:rPr>
        <w:t xml:space="preserve"> 苏州市体育局 </w:t>
      </w:r>
      <w:r>
        <w:rPr>
          <w:rFonts w:hint="eastAsia" w:ascii="宋体" w:hAnsi="宋体"/>
          <w:color w:val="000000"/>
          <w:sz w:val="24"/>
          <w:highlight w:val="none"/>
        </w:rPr>
        <w:t xml:space="preserve">：</w:t>
      </w:r>
      <w:r>
        <w:rPr>
          <w:rFonts w:ascii="宋体" w:hAnsi="宋体"/>
          <w:color w:val="000000"/>
          <w:sz w:val="24"/>
          <w:highlight w:val="none"/>
        </w:rPr>
      </w:r>
      <w:r/>
    </w:p>
    <w:p>
      <w:pPr>
        <w:pStyle w:val="944"/>
        <w:ind w:firstLine="484"/>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本人</w:t>
      </w:r>
      <w:r>
        <w:rPr>
          <w:rFonts w:hint="eastAsia" w:ascii="宋体" w:hAnsi="宋体"/>
          <w:color w:val="000000"/>
          <w:sz w:val="24"/>
          <w:highlight w:val="none"/>
          <w:u w:val="single"/>
        </w:rPr>
        <w:t xml:space="preserve"> （姓名) </w:t>
      </w:r>
      <w:r>
        <w:rPr>
          <w:rFonts w:hint="eastAsia" w:ascii="宋体" w:hAnsi="宋体"/>
          <w:color w:val="000000"/>
          <w:sz w:val="24"/>
          <w:highlight w:val="none"/>
        </w:rPr>
        <w:t xml:space="preserve">同意担任202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年度苏州市大众体育联赛足球联赛</w:t>
      </w:r>
      <w:r>
        <w:rPr>
          <w:rFonts w:ascii="宋体" w:hAnsi="宋体"/>
          <w:color w:val="000000"/>
          <w:sz w:val="24"/>
          <w:highlight w:val="none"/>
        </w:rPr>
        <w:t xml:space="preserve">裁判员工作</w:t>
      </w:r>
      <w:r>
        <w:rPr>
          <w:rFonts w:hint="eastAsia" w:ascii="宋体" w:hAnsi="宋体"/>
          <w:color w:val="000000"/>
          <w:sz w:val="24"/>
          <w:highlight w:val="none"/>
        </w:rPr>
        <w:t xml:space="preserve">，现特授权该响应单位使用本人相关证书影印件用于本项目的磋商响应使用。</w:t>
      </w:r>
      <w:r>
        <w:rPr>
          <w:rFonts w:ascii="宋体" w:hAnsi="宋体"/>
          <w:color w:val="000000"/>
          <w:sz w:val="24"/>
          <w:highlight w:val="none"/>
        </w:rPr>
      </w:r>
      <w:r/>
    </w:p>
    <w:p>
      <w:pPr>
        <w:pStyle w:val="944"/>
        <w:ind w:firstLine="480"/>
        <w:jc w:val="left"/>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本人已知晓磋商采购文件中对于信息真实性的要求，本人承诺所提供资质证书均为合法有效真实的，如提供虚假材料，本人愿意承担由此造成的一切后果。</w:t>
      </w:r>
      <w:r>
        <w:rPr>
          <w:rFonts w:ascii="宋体" w:hAnsi="宋体"/>
          <w:color w:val="000000"/>
          <w:sz w:val="24"/>
          <w:highlight w:val="none"/>
        </w:rPr>
      </w:r>
      <w:r/>
    </w:p>
    <w:p>
      <w:pPr>
        <w:pStyle w:val="944"/>
        <w:ind w:firstLine="480"/>
        <w:spacing w:line="480" w:lineRule="exact"/>
        <w:shd w:val="clear" w:color="auto" w:fill="auto"/>
        <w:rPr>
          <w:rFonts w:ascii="宋体" w:hAnsi="宋体"/>
          <w:color w:val="000000"/>
          <w:sz w:val="24"/>
          <w:highlight w:val="none"/>
        </w:rPr>
      </w:pPr>
      <w:r>
        <w:rPr>
          <w:rFonts w:ascii="宋体" w:hAnsi="宋体"/>
          <w:color w:val="000000"/>
          <w:sz w:val="24"/>
          <w:highlight w:val="none"/>
        </w:rPr>
      </w:r>
      <w:r/>
    </w:p>
    <w:p>
      <w:pPr>
        <w:pStyle w:val="944"/>
        <w:ind w:firstLine="480"/>
        <w:spacing w:line="480" w:lineRule="exact"/>
        <w:shd w:val="clear" w:color="auto" w:fill="auto"/>
        <w:rPr>
          <w:rFonts w:ascii="宋体" w:hAnsi="宋体"/>
          <w:color w:val="000000"/>
          <w:sz w:val="24"/>
          <w:highlight w:val="none"/>
        </w:rPr>
      </w:pPr>
      <w:r>
        <w:rPr>
          <w:rFonts w:ascii="宋体" w:hAnsi="宋体"/>
          <w:color w:val="000000"/>
          <w:sz w:val="24"/>
          <w:highlight w:val="none"/>
        </w:rPr>
      </w:r>
      <w:r/>
    </w:p>
    <w:p>
      <w:pPr>
        <w:pStyle w:val="944"/>
        <w:ind w:firstLine="4440"/>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授权人：（签字）</w:t>
      </w:r>
      <w:r>
        <w:rPr>
          <w:rFonts w:ascii="宋体" w:hAnsi="宋体"/>
          <w:color w:val="000000"/>
          <w:sz w:val="24"/>
          <w:highlight w:val="none"/>
        </w:rPr>
      </w:r>
      <w:r/>
    </w:p>
    <w:p>
      <w:pPr>
        <w:pStyle w:val="944"/>
        <w:ind w:firstLine="4440"/>
        <w:spacing w:line="400" w:lineRule="exact"/>
        <w:shd w:val="clear" w:color="auto" w:fill="auto"/>
        <w:rPr>
          <w:rFonts w:ascii="宋体" w:hAnsi="宋体"/>
          <w:color w:val="000000"/>
          <w:sz w:val="24"/>
          <w:highlight w:val="none"/>
        </w:rPr>
      </w:pPr>
      <w:r>
        <w:rPr>
          <w:rFonts w:ascii="宋体" w:hAnsi="宋体"/>
          <w:color w:val="000000"/>
          <w:sz w:val="24"/>
          <w:highlight w:val="none"/>
        </w:rPr>
      </w:r>
      <w:r/>
    </w:p>
    <w:p>
      <w:pPr>
        <w:pStyle w:val="944"/>
        <w:ind w:firstLine="4440"/>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联系电话：</w:t>
      </w:r>
      <w:r>
        <w:rPr>
          <w:rFonts w:ascii="宋体" w:hAnsi="宋体"/>
          <w:color w:val="000000"/>
          <w:sz w:val="24"/>
          <w:highlight w:val="none"/>
        </w:rPr>
      </w:r>
      <w:r/>
    </w:p>
    <w:p>
      <w:pPr>
        <w:pStyle w:val="944"/>
        <w:ind w:firstLine="4440"/>
        <w:spacing w:line="400" w:lineRule="exact"/>
        <w:shd w:val="clear" w:color="auto" w:fill="auto"/>
        <w:rPr>
          <w:rFonts w:ascii="宋体" w:hAnsi="宋体"/>
          <w:color w:val="000000"/>
          <w:sz w:val="24"/>
          <w:highlight w:val="none"/>
        </w:rPr>
      </w:pPr>
      <w:r>
        <w:rPr>
          <w:rFonts w:ascii="宋体" w:hAnsi="宋体"/>
          <w:color w:val="000000"/>
          <w:sz w:val="24"/>
          <w:highlight w:val="none"/>
        </w:rPr>
      </w:r>
      <w:r/>
    </w:p>
    <w:p>
      <w:pPr>
        <w:pStyle w:val="944"/>
        <w:ind w:firstLine="4440"/>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响应单位盖章：</w:t>
      </w:r>
      <w:r>
        <w:rPr>
          <w:rFonts w:ascii="宋体" w:hAnsi="宋体"/>
          <w:color w:val="000000"/>
          <w:sz w:val="24"/>
          <w:highlight w:val="none"/>
        </w:rPr>
      </w:r>
      <w:r/>
    </w:p>
    <w:p>
      <w:pPr>
        <w:pStyle w:val="944"/>
        <w:ind w:right="480" w:firstLine="480"/>
        <w:jc w:val="center"/>
        <w:spacing w:line="400" w:lineRule="exact"/>
        <w:shd w:val="clear" w:color="auto" w:fill="auto"/>
        <w:rPr>
          <w:rFonts w:ascii="宋体" w:hAnsi="宋体"/>
          <w:color w:val="000000"/>
          <w:sz w:val="24"/>
          <w:highlight w:val="none"/>
        </w:rPr>
      </w:pPr>
      <w:r>
        <w:rPr>
          <w:rFonts w:ascii="宋体" w:hAnsi="宋体"/>
          <w:color w:val="000000"/>
          <w:sz w:val="24"/>
          <w:highlight w:val="none"/>
        </w:rPr>
      </w:r>
      <w:r/>
    </w:p>
    <w:p>
      <w:pPr>
        <w:pStyle w:val="944"/>
        <w:ind w:right="480" w:firstLine="6240"/>
        <w:spacing w:line="4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年  月  日</w:t>
      </w:r>
      <w:r>
        <w:rPr>
          <w:rFonts w:ascii="宋体" w:hAnsi="宋体"/>
          <w:color w:val="000000"/>
          <w:sz w:val="24"/>
          <w:highlight w:val="none"/>
        </w:rPr>
      </w:r>
      <w:r/>
    </w:p>
    <w:p>
      <w:pPr>
        <w:pStyle w:val="944"/>
        <w:jc w:val="center"/>
        <w:spacing w:line="360" w:lineRule="auto"/>
        <w:shd w:val="clear" w:color="auto" w:fill="auto"/>
        <w:rPr>
          <w:rFonts w:ascii="宋体" w:hAnsi="宋体" w:cs="宋体"/>
          <w:b/>
          <w:bCs/>
          <w:color w:val="000000"/>
          <w:sz w:val="36"/>
          <w:szCs w:val="36"/>
          <w:highlight w:val="none"/>
        </w:rPr>
      </w:pPr>
      <w:r/>
      <w:bookmarkEnd w:id="2"/>
      <w:r>
        <w:rPr>
          <w:rFonts w:ascii="宋体" w:hAnsi="宋体" w:cs="宋体"/>
          <w:b/>
          <w:bCs/>
          <w:color w:val="000000"/>
          <w:sz w:val="36"/>
          <w:szCs w:val="36"/>
          <w:highlight w:val="none"/>
        </w:rPr>
      </w:r>
      <w:r/>
    </w:p>
    <w:sectPr>
      <w:footerReference w:type="default" r:id="rId13"/>
      <w:footerReference w:type="first" r:id="rId14"/>
      <w:footnotePr/>
      <w:endnotePr/>
      <w:type w:val="nextPage"/>
      <w:pgSz w:w="11906" w:h="16838" w:orient="portrait"/>
      <w:pgMar w:top="935" w:right="1106" w:bottom="1246" w:left="1327" w:header="623" w:footer="284" w:gutter="113"/>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rPr>
        <w:rFonts w:hint="eastAsia"/>
      </w:rPr>
    </w:pPr>
    <w:r>
      <w:rPr>
        <w:rFonts w:hint="eastAsia"/>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rPr>
        <w:rStyle w:val="979"/>
      </w:rPr>
      <w:framePr w:wrap="around" w:vAnchor="text" w:hAnchor="margin" w:xAlign="center" w:y="1"/>
    </w:pPr>
    <w:r>
      <w:fldChar w:fldCharType="begin"/>
    </w:r>
    <w:r>
      <w:rPr>
        <w:rStyle w:val="979"/>
      </w:rPr>
      <w:instrText xml:space="preserve">PAGE  </w:instrText>
    </w:r>
    <w:r>
      <w:fldChar w:fldCharType="end"/>
    </w:r>
    <w:r>
      <w:rPr>
        <w:rStyle w:val="979"/>
      </w:rPr>
    </w:r>
    <w:r/>
  </w:p>
  <w:p>
    <w:pPr>
      <w:pStyle w:val="96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8"/>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9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8"/>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944"/>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44"/>
        <w:ind w:left="0" w:firstLine="0"/>
      </w:pPr>
      <w:rPr>
        <w:rFonts w:hint="eastAsia" w:ascii="宋体" w:hAnsi="宋体" w:eastAsia="宋体"/>
        <w:b/>
      </w:rPr>
    </w:lvl>
    <w:lvl w:ilvl="1">
      <w:start w:val="1"/>
      <w:numFmt w:val="decimal"/>
      <w:pStyle w:val="1027"/>
      <w:isLgl w:val="false"/>
      <w:suff w:val="space"/>
      <w:lvlText w:val="%1.%2"/>
      <w:lvlJc w:val="left"/>
      <w:pPr>
        <w:pStyle w:val="944"/>
        <w:ind w:left="0" w:firstLine="510"/>
      </w:pPr>
      <w:rPr>
        <w:rFonts w:hint="eastAsia" w:ascii="宋体" w:hAnsi="宋体" w:eastAsia="宋体"/>
      </w:rPr>
    </w:lvl>
    <w:lvl w:ilvl="2">
      <w:start w:val="1"/>
      <w:numFmt w:val="decimal"/>
      <w:isLgl w:val="false"/>
      <w:suff w:val="tab"/>
      <w:lvlText w:val="%1.%2.%3"/>
      <w:lvlJc w:val="left"/>
      <w:pPr>
        <w:pStyle w:val="944"/>
        <w:ind w:left="0" w:firstLine="510"/>
      </w:pPr>
      <w:rPr>
        <w:rFonts w:hint="eastAsia"/>
      </w:rPr>
    </w:lvl>
    <w:lvl w:ilvl="3">
      <w:start w:val="1"/>
      <w:numFmt w:val="decimal"/>
      <w:isLgl w:val="false"/>
      <w:suff w:val="tab"/>
      <w:lvlText w:val="%1.%2.%3.%4"/>
      <w:lvlJc w:val="left"/>
      <w:pPr>
        <w:pStyle w:val="944"/>
        <w:ind w:left="0" w:firstLine="425"/>
      </w:pPr>
      <w:rPr>
        <w:rFonts w:hint="eastAsia" w:ascii="宋体" w:hAnsi="宋体" w:eastAsia="宋体"/>
      </w:rPr>
    </w:lvl>
    <w:lvl w:ilvl="4">
      <w:start w:val="1"/>
      <w:numFmt w:val="decimal"/>
      <w:isLgl w:val="false"/>
      <w:suff w:val="tab"/>
      <w:lvlText w:val="%1.%2.%3.%4.%5"/>
      <w:lvlJc w:val="left"/>
      <w:pPr>
        <w:pStyle w:val="944"/>
        <w:ind w:left="2551" w:hanging="850"/>
      </w:pPr>
      <w:rPr>
        <w:rFonts w:hint="eastAsia"/>
      </w:rPr>
    </w:lvl>
    <w:lvl w:ilvl="5">
      <w:start w:val="1"/>
      <w:numFmt w:val="decimal"/>
      <w:isLgl w:val="false"/>
      <w:suff w:val="tab"/>
      <w:lvlText w:val="%1.%2.%3.%4.%5.%6"/>
      <w:lvlJc w:val="left"/>
      <w:pPr>
        <w:pStyle w:val="944"/>
        <w:ind w:left="3260" w:hanging="1134"/>
      </w:pPr>
      <w:rPr>
        <w:rFonts w:hint="eastAsia"/>
      </w:rPr>
    </w:lvl>
    <w:lvl w:ilvl="6">
      <w:start w:val="1"/>
      <w:numFmt w:val="decimal"/>
      <w:isLgl w:val="false"/>
      <w:suff w:val="tab"/>
      <w:lvlText w:val="%1.%2.%3.%4.%5.%6.%7"/>
      <w:lvlJc w:val="left"/>
      <w:pPr>
        <w:pStyle w:val="944"/>
        <w:ind w:left="3827" w:hanging="1276"/>
      </w:pPr>
      <w:rPr>
        <w:rFonts w:hint="eastAsia"/>
      </w:rPr>
    </w:lvl>
    <w:lvl w:ilvl="7">
      <w:start w:val="1"/>
      <w:numFmt w:val="decimal"/>
      <w:isLgl w:val="false"/>
      <w:suff w:val="tab"/>
      <w:lvlText w:val="%1.%2.%3.%4.%5.%6.%7.%8"/>
      <w:lvlJc w:val="left"/>
      <w:pPr>
        <w:pStyle w:val="944"/>
        <w:ind w:left="4394" w:hanging="1418"/>
      </w:pPr>
      <w:rPr>
        <w:rFonts w:hint="eastAsia"/>
      </w:rPr>
    </w:lvl>
    <w:lvl w:ilvl="8">
      <w:start w:val="1"/>
      <w:numFmt w:val="decimal"/>
      <w:isLgl w:val="false"/>
      <w:suff w:val="tab"/>
      <w:lvlText w:val="%1.%2.%3.%4.%5.%6.%7.%8.%9"/>
      <w:lvlJc w:val="left"/>
      <w:pPr>
        <w:pStyle w:val="944"/>
        <w:ind w:left="5102" w:hanging="1700"/>
      </w:pPr>
      <w:rPr>
        <w:rFonts w:hint="eastAsia"/>
      </w:rPr>
    </w:lvl>
  </w:abstractNum>
  <w:abstractNum w:abstractNumId="2">
    <w:multiLevelType w:val="hybridMultilevel"/>
    <w:lvl w:ilvl="0">
      <w:start w:val="1"/>
      <w:numFmt w:val="japaneseCounting"/>
      <w:isLgl w:val="false"/>
      <w:suff w:val="tab"/>
      <w:lvlText w:val="%1、"/>
      <w:lvlJc w:val="left"/>
      <w:pPr>
        <w:pStyle w:val="944"/>
        <w:ind w:left="840" w:hanging="420"/>
        <w:tabs>
          <w:tab w:val="num" w:pos="840" w:leader="none"/>
        </w:tabs>
      </w:pPr>
      <w:rPr>
        <w:rFonts w:hint="eastAsia"/>
      </w:rPr>
    </w:lvl>
    <w:lvl w:ilvl="1">
      <w:start w:val="6"/>
      <w:numFmt w:val="decimal"/>
      <w:isLgl w:val="false"/>
      <w:suff w:val="tab"/>
      <w:lvlText w:val="%2."/>
      <w:lvlJc w:val="left"/>
      <w:pPr>
        <w:pStyle w:val="944"/>
        <w:ind w:left="1620" w:hanging="780"/>
        <w:tabs>
          <w:tab w:val="num" w:pos="1620" w:leader="none"/>
        </w:tabs>
      </w:pPr>
      <w:rPr>
        <w:rFonts w:hint="eastAsia"/>
      </w:rPr>
    </w:lvl>
    <w:lvl w:ilvl="2">
      <w:start w:val="1"/>
      <w:numFmt w:val="decimal"/>
      <w:isLgl w:val="false"/>
      <w:suff w:val="tab"/>
      <w:lvlText w:val="%3、"/>
      <w:lvlJc w:val="left"/>
      <w:pPr>
        <w:pStyle w:val="944"/>
        <w:ind w:left="1980" w:hanging="720"/>
        <w:tabs>
          <w:tab w:val="num" w:pos="1980" w:leader="none"/>
        </w:tabs>
      </w:pPr>
      <w:rPr>
        <w:rFonts w:hint="eastAsia"/>
      </w:rPr>
    </w:lvl>
    <w:lvl w:ilvl="3">
      <w:start w:val="1"/>
      <w:numFmt w:val="decimal"/>
      <w:isLgl w:val="false"/>
      <w:suff w:val="tab"/>
      <w:lvlText w:val="%4."/>
      <w:lvlJc w:val="left"/>
      <w:pPr>
        <w:pStyle w:val="944"/>
        <w:ind w:left="2100" w:hanging="420"/>
        <w:tabs>
          <w:tab w:val="num" w:pos="2100" w:leader="none"/>
        </w:tabs>
      </w:pPr>
    </w:lvl>
    <w:lvl w:ilvl="4">
      <w:start w:val="1"/>
      <w:numFmt w:val="lowerLetter"/>
      <w:isLgl w:val="false"/>
      <w:suff w:val="tab"/>
      <w:lvlText w:val="%5)"/>
      <w:lvlJc w:val="left"/>
      <w:pPr>
        <w:pStyle w:val="944"/>
        <w:ind w:left="2520" w:hanging="420"/>
        <w:tabs>
          <w:tab w:val="num" w:pos="2520" w:leader="none"/>
        </w:tabs>
      </w:pPr>
    </w:lvl>
    <w:lvl w:ilvl="5">
      <w:start w:val="1"/>
      <w:numFmt w:val="lowerRoman"/>
      <w:isLgl w:val="false"/>
      <w:suff w:val="tab"/>
      <w:lvlText w:val="%6."/>
      <w:lvlJc w:val="right"/>
      <w:pPr>
        <w:pStyle w:val="944"/>
        <w:ind w:left="2940" w:hanging="420"/>
        <w:tabs>
          <w:tab w:val="num" w:pos="2940" w:leader="none"/>
        </w:tabs>
      </w:pPr>
    </w:lvl>
    <w:lvl w:ilvl="6">
      <w:start w:val="1"/>
      <w:numFmt w:val="decimal"/>
      <w:isLgl w:val="false"/>
      <w:suff w:val="tab"/>
      <w:lvlText w:val="%7."/>
      <w:lvlJc w:val="left"/>
      <w:pPr>
        <w:pStyle w:val="944"/>
        <w:ind w:left="3360" w:hanging="420"/>
        <w:tabs>
          <w:tab w:val="num" w:pos="3360" w:leader="none"/>
        </w:tabs>
      </w:pPr>
    </w:lvl>
    <w:lvl w:ilvl="7">
      <w:start w:val="1"/>
      <w:numFmt w:val="lowerLetter"/>
      <w:isLgl w:val="false"/>
      <w:suff w:val="tab"/>
      <w:lvlText w:val="%8)"/>
      <w:lvlJc w:val="left"/>
      <w:pPr>
        <w:pStyle w:val="944"/>
        <w:ind w:left="3780" w:hanging="420"/>
        <w:tabs>
          <w:tab w:val="num" w:pos="3780" w:leader="none"/>
        </w:tabs>
      </w:pPr>
    </w:lvl>
    <w:lvl w:ilvl="8">
      <w:start w:val="1"/>
      <w:numFmt w:val="lowerRoman"/>
      <w:isLgl w:val="false"/>
      <w:suff w:val="tab"/>
      <w:lvlText w:val="%9."/>
      <w:lvlJc w:val="right"/>
      <w:pPr>
        <w:pStyle w:val="944"/>
        <w:ind w:left="4200" w:hanging="420"/>
        <w:tabs>
          <w:tab w:val="num" w:pos="4200" w:leader="none"/>
        </w:tabs>
      </w:pPr>
    </w:lvl>
  </w:abstractNum>
  <w:abstractNum w:abstractNumId="3">
    <w:multiLevelType w:val="hybridMultilevel"/>
    <w:lvl w:ilvl="0">
      <w:start w:val="1"/>
      <w:numFmt w:val="decimal"/>
      <w:pStyle w:val="1014"/>
      <w:isLgl w:val="false"/>
      <w:suff w:val="tab"/>
      <w:lvlText w:val="%1"/>
      <w:lvlJc w:val="left"/>
      <w:pPr>
        <w:pStyle w:val="944"/>
        <w:ind w:left="425" w:hanging="425"/>
      </w:pPr>
      <w:rPr>
        <w:rFonts w:hint="eastAsia"/>
      </w:rPr>
    </w:lvl>
    <w:lvl w:ilvl="1">
      <w:start w:val="1"/>
      <w:numFmt w:val="decimal"/>
      <w:isLgl w:val="false"/>
      <w:suff w:val="tab"/>
      <w:lvlText w:val="%1.%2"/>
      <w:lvlJc w:val="left"/>
      <w:pPr>
        <w:pStyle w:val="944"/>
        <w:ind w:left="992" w:hanging="567"/>
      </w:pPr>
      <w:rPr>
        <w:rFonts w:hint="eastAsia"/>
      </w:rPr>
    </w:lvl>
    <w:lvl w:ilvl="2">
      <w:start w:val="1"/>
      <w:numFmt w:val="decimal"/>
      <w:isLgl w:val="false"/>
      <w:suff w:val="tab"/>
      <w:lvlText w:val="%1.%2.%3"/>
      <w:lvlJc w:val="left"/>
      <w:pPr>
        <w:pStyle w:val="944"/>
        <w:ind w:left="1418" w:hanging="567"/>
      </w:pPr>
      <w:rPr>
        <w:rFonts w:hint="eastAsia"/>
      </w:rPr>
    </w:lvl>
    <w:lvl w:ilvl="3">
      <w:start w:val="1"/>
      <w:numFmt w:val="decimal"/>
      <w:pStyle w:val="989"/>
      <w:isLgl w:val="false"/>
      <w:suff w:val="tab"/>
      <w:lvlText w:val="%1.%2.%3.%4"/>
      <w:lvlJc w:val="left"/>
      <w:pPr>
        <w:pStyle w:val="944"/>
        <w:ind w:left="1068" w:hanging="708"/>
      </w:pPr>
      <w:rPr>
        <w:rFonts w:hint="eastAsia"/>
      </w:rPr>
    </w:lvl>
    <w:lvl w:ilvl="4">
      <w:start w:val="1"/>
      <w:numFmt w:val="decimal"/>
      <w:isLgl w:val="false"/>
      <w:suff w:val="tab"/>
      <w:lvlText w:val="%1.%2.%3.%4.%5"/>
      <w:lvlJc w:val="left"/>
      <w:pPr>
        <w:pStyle w:val="944"/>
        <w:ind w:left="992" w:hanging="850"/>
      </w:pPr>
      <w:rPr>
        <w:rFonts w:hint="eastAsia"/>
      </w:rPr>
    </w:lvl>
    <w:lvl w:ilvl="5">
      <w:start w:val="1"/>
      <w:numFmt w:val="decimal"/>
      <w:isLgl w:val="false"/>
      <w:suff w:val="tab"/>
      <w:lvlText w:val="%1.%2.%3.%4.%5.%6"/>
      <w:lvlJc w:val="left"/>
      <w:pPr>
        <w:pStyle w:val="944"/>
        <w:ind w:left="3260" w:hanging="1134"/>
      </w:pPr>
      <w:rPr>
        <w:rFonts w:hint="eastAsia"/>
      </w:rPr>
    </w:lvl>
    <w:lvl w:ilvl="6">
      <w:start w:val="1"/>
      <w:numFmt w:val="decimal"/>
      <w:isLgl w:val="false"/>
      <w:suff w:val="tab"/>
      <w:lvlText w:val="%1.%2.%3.%4.%5.%6.%7"/>
      <w:lvlJc w:val="left"/>
      <w:pPr>
        <w:pStyle w:val="944"/>
        <w:ind w:left="3827" w:hanging="1276"/>
      </w:pPr>
      <w:rPr>
        <w:rFonts w:hint="eastAsia"/>
      </w:rPr>
    </w:lvl>
    <w:lvl w:ilvl="7">
      <w:start w:val="1"/>
      <w:numFmt w:val="decimal"/>
      <w:isLgl w:val="false"/>
      <w:suff w:val="tab"/>
      <w:lvlText w:val="%1.%2.%3.%4.%5.%6.%7.%8"/>
      <w:lvlJc w:val="left"/>
      <w:pPr>
        <w:pStyle w:val="944"/>
        <w:ind w:left="4394" w:hanging="1418"/>
      </w:pPr>
      <w:rPr>
        <w:rFonts w:hint="eastAsia"/>
      </w:rPr>
    </w:lvl>
    <w:lvl w:ilvl="8">
      <w:start w:val="1"/>
      <w:numFmt w:val="decimal"/>
      <w:isLgl w:val="false"/>
      <w:suff w:val="tab"/>
      <w:lvlText w:val="%1.%2.%3.%4.%5.%6.%7.%8.%9"/>
      <w:lvlJc w:val="left"/>
      <w:pPr>
        <w:pStyle w:val="944"/>
        <w:ind w:left="5102" w:hanging="1700"/>
      </w:pPr>
      <w:rPr>
        <w:rFonts w:hint="eastAsia"/>
      </w:rPr>
    </w:lvl>
  </w:abstractNum>
  <w:abstractNum w:abstractNumId="4">
    <w:multiLevelType w:val="hybridMultilevel"/>
    <w:lvl w:ilvl="0">
      <w:start w:val="1"/>
      <w:numFmt w:val="decimal"/>
      <w:pStyle w:val="1001"/>
      <w:isLgl w:val="false"/>
      <w:suff w:val="tab"/>
      <w:lvlText w:val="%1"/>
      <w:lvlJc w:val="left"/>
      <w:pPr>
        <w:pStyle w:val="944"/>
        <w:ind w:left="425" w:hanging="425"/>
      </w:pPr>
      <w:rPr>
        <w:rFonts w:cs="Times New Roman"/>
      </w:rPr>
    </w:lvl>
    <w:lvl w:ilvl="1">
      <w:start w:val="1"/>
      <w:numFmt w:val="decimal"/>
      <w:pStyle w:val="1003"/>
      <w:isLgl w:val="false"/>
      <w:suff w:val="tab"/>
      <w:lvlText w:val="%1.%2"/>
      <w:lvlJc w:val="left"/>
      <w:pPr>
        <w:pStyle w:val="944"/>
        <w:ind w:left="992" w:hanging="567"/>
      </w:pPr>
      <w:rPr>
        <w:rFonts w:cs="Times New Roman"/>
      </w:rPr>
    </w:lvl>
    <w:lvl w:ilvl="2">
      <w:start w:val="1"/>
      <w:numFmt w:val="decimal"/>
      <w:pStyle w:val="1007"/>
      <w:isLgl w:val="false"/>
      <w:suff w:val="tab"/>
      <w:lvlText w:val="%1.%2.%3"/>
      <w:lvlJc w:val="left"/>
      <w:pPr>
        <w:pStyle w:val="944"/>
        <w:ind w:left="1418" w:hanging="567"/>
      </w:pPr>
      <w:rPr>
        <w:rFonts w:cs="Times New Roman"/>
      </w:rPr>
    </w:lvl>
    <w:lvl w:ilvl="3">
      <w:start w:val="1"/>
      <w:numFmt w:val="decimal"/>
      <w:pStyle w:val="1013"/>
      <w:isLgl w:val="false"/>
      <w:suff w:val="tab"/>
      <w:lvlText w:val="%1.%2.%3.%4"/>
      <w:lvlJc w:val="left"/>
      <w:pPr>
        <w:pStyle w:val="944"/>
        <w:ind w:left="1984" w:hanging="708"/>
      </w:pPr>
      <w:rPr>
        <w:rFonts w:cs="Times New Roman"/>
      </w:rPr>
    </w:lvl>
    <w:lvl w:ilvl="4">
      <w:start w:val="1"/>
      <w:numFmt w:val="decimal"/>
      <w:isLgl w:val="false"/>
      <w:suff w:val="tab"/>
      <w:lvlText w:val="%1.%2.%3.%4.%5"/>
      <w:lvlJc w:val="left"/>
      <w:pPr>
        <w:pStyle w:val="944"/>
        <w:ind w:left="2551" w:hanging="850"/>
      </w:pPr>
      <w:rPr>
        <w:rFonts w:cs="Times New Roman"/>
      </w:rPr>
    </w:lvl>
    <w:lvl w:ilvl="5">
      <w:start w:val="1"/>
      <w:numFmt w:val="decimal"/>
      <w:isLgl w:val="false"/>
      <w:suff w:val="tab"/>
      <w:lvlText w:val="%1.%2.%3.%4.%5.%6"/>
      <w:lvlJc w:val="left"/>
      <w:pPr>
        <w:pStyle w:val="944"/>
        <w:ind w:left="3260" w:hanging="1134"/>
      </w:pPr>
      <w:rPr>
        <w:rFonts w:cs="Times New Roman"/>
      </w:rPr>
    </w:lvl>
    <w:lvl w:ilvl="6">
      <w:start w:val="1"/>
      <w:numFmt w:val="decimal"/>
      <w:isLgl w:val="false"/>
      <w:suff w:val="tab"/>
      <w:lvlText w:val="%1.%2.%3.%4.%5.%6.%7"/>
      <w:lvlJc w:val="left"/>
      <w:pPr>
        <w:pStyle w:val="944"/>
        <w:ind w:left="3827" w:hanging="1276"/>
      </w:pPr>
      <w:rPr>
        <w:rFonts w:cs="Times New Roman"/>
      </w:rPr>
    </w:lvl>
    <w:lvl w:ilvl="7">
      <w:start w:val="1"/>
      <w:numFmt w:val="decimal"/>
      <w:isLgl w:val="false"/>
      <w:suff w:val="tab"/>
      <w:lvlText w:val="%1.%2.%3.%4.%5.%6.%7.%8"/>
      <w:lvlJc w:val="left"/>
      <w:pPr>
        <w:pStyle w:val="944"/>
        <w:ind w:left="4394" w:hanging="1418"/>
      </w:pPr>
      <w:rPr>
        <w:rFonts w:cs="Times New Roman"/>
      </w:rPr>
    </w:lvl>
    <w:lvl w:ilvl="8">
      <w:start w:val="1"/>
      <w:numFmt w:val="decimal"/>
      <w:isLgl w:val="false"/>
      <w:suff w:val="tab"/>
      <w:lvlText w:val="%1.%2.%3.%4.%5.%6.%7.%8.%9"/>
      <w:lvlJc w:val="left"/>
      <w:pPr>
        <w:pStyle w:val="944"/>
        <w:ind w:left="5102" w:hanging="1700"/>
      </w:pPr>
      <w:rPr>
        <w:rFonts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4"/>
    <w:next w:val="944"/>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4"/>
    <w:next w:val="944"/>
    <w:link w:val="1011"/>
    <w:uiPriority w:val="9"/>
    <w:unhideWhenUsed/>
    <w:qFormat/>
    <w:pPr>
      <w:keepLines/>
      <w:keepNext/>
      <w:spacing w:before="360" w:after="200"/>
      <w:outlineLvl w:val="1"/>
    </w:pPr>
    <w:rPr>
      <w:rFonts w:ascii="Arial" w:hAnsi="Arial" w:eastAsia="Arial" w:cs="Arial"/>
      <w:sz w:val="34"/>
    </w:rPr>
  </w:style>
  <w:style w:type="paragraph" w:styleId="772">
    <w:name w:val="Heading 3"/>
    <w:basedOn w:val="944"/>
    <w:next w:val="944"/>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4"/>
    <w:next w:val="944"/>
    <w:link w:val="999"/>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944"/>
    <w:next w:val="944"/>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link w:val="775"/>
    <w:uiPriority w:val="9"/>
    <w:rPr>
      <w:rFonts w:ascii="Arial" w:hAnsi="Arial" w:eastAsia="Arial" w:cs="Arial"/>
      <w:b/>
      <w:bCs/>
      <w:sz w:val="24"/>
      <w:szCs w:val="24"/>
    </w:rPr>
  </w:style>
  <w:style w:type="paragraph" w:styleId="777">
    <w:name w:val="Heading 6"/>
    <w:basedOn w:val="944"/>
    <w:next w:val="944"/>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44"/>
    <w:next w:val="944"/>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44"/>
    <w:next w:val="944"/>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44"/>
    <w:next w:val="944"/>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No Spacing"/>
    <w:uiPriority w:val="1"/>
    <w:qFormat/>
    <w:pPr>
      <w:spacing w:before="0" w:after="0" w:line="240" w:lineRule="auto"/>
    </w:pPr>
  </w:style>
  <w:style w:type="paragraph" w:styleId="786">
    <w:name w:val="Title"/>
    <w:basedOn w:val="944"/>
    <w:next w:val="944"/>
    <w:link w:val="787"/>
    <w:uiPriority w:val="10"/>
    <w:qFormat/>
    <w:pPr>
      <w:contextualSpacing/>
      <w:spacing w:before="300" w:after="200"/>
    </w:pPr>
    <w:rPr>
      <w:sz w:val="48"/>
      <w:szCs w:val="48"/>
    </w:rPr>
  </w:style>
  <w:style w:type="character" w:styleId="787">
    <w:name w:val="Title Char"/>
    <w:link w:val="786"/>
    <w:uiPriority w:val="10"/>
    <w:rPr>
      <w:sz w:val="48"/>
      <w:szCs w:val="48"/>
    </w:rPr>
  </w:style>
  <w:style w:type="paragraph" w:styleId="788">
    <w:name w:val="Subtitle"/>
    <w:basedOn w:val="944"/>
    <w:next w:val="944"/>
    <w:link w:val="789"/>
    <w:uiPriority w:val="11"/>
    <w:qFormat/>
    <w:pPr>
      <w:spacing w:before="200" w:after="200"/>
    </w:pPr>
    <w:rPr>
      <w:sz w:val="24"/>
      <w:szCs w:val="24"/>
    </w:rPr>
  </w:style>
  <w:style w:type="character" w:styleId="789">
    <w:name w:val="Subtitle Char"/>
    <w:link w:val="788"/>
    <w:uiPriority w:val="11"/>
    <w:rPr>
      <w:sz w:val="24"/>
      <w:szCs w:val="24"/>
    </w:rPr>
  </w:style>
  <w:style w:type="paragraph" w:styleId="790">
    <w:name w:val="Quote"/>
    <w:basedOn w:val="944"/>
    <w:next w:val="944"/>
    <w:link w:val="791"/>
    <w:uiPriority w:val="29"/>
    <w:qFormat/>
    <w:pPr>
      <w:ind w:left="720" w:right="720"/>
    </w:pPr>
    <w:rPr>
      <w:i/>
    </w:rPr>
  </w:style>
  <w:style w:type="character" w:styleId="791">
    <w:name w:val="Quote Char"/>
    <w:link w:val="790"/>
    <w:uiPriority w:val="29"/>
    <w:rPr>
      <w:i/>
    </w:rPr>
  </w:style>
  <w:style w:type="paragraph" w:styleId="792">
    <w:name w:val="Intense Quote"/>
    <w:basedOn w:val="944"/>
    <w:next w:val="94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44"/>
    <w:link w:val="795"/>
    <w:uiPriority w:val="99"/>
    <w:unhideWhenUsed/>
    <w:pPr>
      <w:spacing w:after="0" w:line="240" w:lineRule="auto"/>
      <w:tabs>
        <w:tab w:val="center" w:pos="7143" w:leader="none"/>
        <w:tab w:val="right" w:pos="14287" w:leader="none"/>
      </w:tabs>
    </w:pPr>
  </w:style>
  <w:style w:type="character" w:styleId="795">
    <w:name w:val="Header Char"/>
    <w:link w:val="794"/>
    <w:uiPriority w:val="99"/>
  </w:style>
  <w:style w:type="paragraph" w:styleId="796">
    <w:name w:val="Footer"/>
    <w:basedOn w:val="944"/>
    <w:link w:val="799"/>
    <w:uiPriority w:val="99"/>
    <w:unhideWhenUsed/>
    <w:pPr>
      <w:spacing w:after="0" w:line="240" w:lineRule="auto"/>
      <w:tabs>
        <w:tab w:val="center" w:pos="7143" w:leader="none"/>
        <w:tab w:val="right" w:pos="14287" w:leader="none"/>
      </w:tabs>
    </w:pPr>
  </w:style>
  <w:style w:type="character" w:styleId="797">
    <w:name w:val="Footer Char"/>
    <w:link w:val="796"/>
    <w:uiPriority w:val="99"/>
  </w:style>
  <w:style w:type="paragraph" w:styleId="798">
    <w:name w:val="Caption"/>
    <w:basedOn w:val="944"/>
    <w:next w:val="944"/>
    <w:uiPriority w:val="35"/>
    <w:semiHidden/>
    <w:unhideWhenUsed/>
    <w:qFormat/>
    <w:pPr>
      <w:spacing w:line="276" w:lineRule="auto"/>
    </w:pPr>
    <w:rPr>
      <w:b/>
      <w:bCs/>
      <w:color w:val="4f81bd" w:themeColor="accent1"/>
      <w:sz w:val="18"/>
      <w:szCs w:val="18"/>
    </w:rPr>
  </w:style>
  <w:style w:type="character" w:styleId="799">
    <w:name w:val="Caption Char"/>
    <w:basedOn w:val="798"/>
    <w:link w:val="796"/>
    <w:uiPriority w:val="99"/>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6">
    <w:name w:val="Hyperlink"/>
    <w:uiPriority w:val="99"/>
    <w:unhideWhenUsed/>
    <w:rPr>
      <w:color w:val="0000ff" w:themeColor="hyperlink"/>
      <w:u w:val="single"/>
    </w:rPr>
  </w:style>
  <w:style w:type="paragraph" w:styleId="927">
    <w:name w:val="footnote text"/>
    <w:basedOn w:val="944"/>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uiPriority w:val="99"/>
    <w:unhideWhenUsed/>
    <w:rPr>
      <w:vertAlign w:val="superscript"/>
    </w:rPr>
  </w:style>
  <w:style w:type="paragraph" w:styleId="930">
    <w:name w:val="endnote text"/>
    <w:basedOn w:val="944"/>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uiPriority w:val="99"/>
    <w:semiHidden/>
    <w:unhideWhenUsed/>
    <w:rPr>
      <w:vertAlign w:val="superscript"/>
    </w:rPr>
  </w:style>
  <w:style w:type="paragraph" w:styleId="933">
    <w:name w:val="toc 1"/>
    <w:basedOn w:val="944"/>
    <w:next w:val="944"/>
    <w:uiPriority w:val="39"/>
    <w:unhideWhenUsed/>
    <w:pPr>
      <w:ind w:left="0" w:right="0" w:firstLine="0"/>
      <w:spacing w:after="57"/>
    </w:pPr>
  </w:style>
  <w:style w:type="paragraph" w:styleId="934">
    <w:name w:val="toc 2"/>
    <w:basedOn w:val="944"/>
    <w:next w:val="944"/>
    <w:uiPriority w:val="39"/>
    <w:unhideWhenUsed/>
    <w:pPr>
      <w:ind w:left="283" w:right="0" w:firstLine="0"/>
      <w:spacing w:after="57"/>
    </w:p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52"/>
    <w:link w:val="944"/>
    <w:qFormat/>
    <w:pPr>
      <w:jc w:val="both"/>
      <w:widowControl w:val="off"/>
    </w:pPr>
    <w:rPr>
      <w:sz w:val="21"/>
      <w:szCs w:val="24"/>
      <w:lang w:val="en-US" w:eastAsia="zh-CN" w:bidi="ar-SA"/>
    </w:rPr>
  </w:style>
  <w:style w:type="paragraph" w:styleId="945">
    <w:name w:val="标题 1"/>
    <w:basedOn w:val="944"/>
    <w:next w:val="944"/>
    <w:link w:val="944"/>
    <w:qFormat/>
    <w:pPr>
      <w:keepLines/>
      <w:keepNext/>
      <w:spacing w:before="340" w:after="330" w:line="578" w:lineRule="auto"/>
      <w:outlineLvl w:val="0"/>
    </w:pPr>
    <w:rPr>
      <w:b/>
      <w:bCs/>
      <w:sz w:val="44"/>
      <w:szCs w:val="44"/>
    </w:rPr>
  </w:style>
  <w:style w:type="paragraph" w:styleId="946">
    <w:name w:val="标题 2"/>
    <w:basedOn w:val="944"/>
    <w:next w:val="944"/>
    <w:link w:val="953"/>
    <w:qFormat/>
    <w:pPr>
      <w:keepLines/>
      <w:keepNext/>
      <w:spacing w:before="260" w:after="260" w:line="416" w:lineRule="auto"/>
      <w:outlineLvl w:val="1"/>
    </w:pPr>
    <w:rPr>
      <w:rFonts w:ascii="Arial" w:hAnsi="Arial" w:eastAsia="黑体"/>
      <w:b/>
      <w:bCs/>
      <w:sz w:val="32"/>
      <w:szCs w:val="32"/>
    </w:rPr>
  </w:style>
  <w:style w:type="paragraph" w:styleId="947">
    <w:name w:val="标题 3"/>
    <w:basedOn w:val="944"/>
    <w:next w:val="944"/>
    <w:link w:val="954"/>
    <w:qFormat/>
    <w:pPr>
      <w:keepLines/>
      <w:keepNext/>
      <w:spacing w:before="260" w:after="260" w:line="416" w:lineRule="auto"/>
      <w:outlineLvl w:val="2"/>
    </w:pPr>
    <w:rPr>
      <w:b/>
      <w:bCs/>
      <w:sz w:val="32"/>
      <w:szCs w:val="32"/>
    </w:rPr>
  </w:style>
  <w:style w:type="paragraph" w:styleId="948">
    <w:name w:val="标题 4"/>
    <w:basedOn w:val="944"/>
    <w:next w:val="944"/>
    <w:link w:val="955"/>
    <w:qFormat/>
    <w:pPr>
      <w:keepLines/>
      <w:keepNext/>
      <w:spacing w:before="280" w:after="290" w:line="376" w:lineRule="auto"/>
      <w:outlineLvl w:val="3"/>
    </w:pPr>
    <w:rPr>
      <w:rFonts w:ascii="Arial" w:hAnsi="Arial" w:eastAsia="黑体"/>
      <w:b/>
      <w:bCs/>
      <w:sz w:val="28"/>
      <w:szCs w:val="28"/>
    </w:rPr>
  </w:style>
  <w:style w:type="paragraph" w:styleId="949">
    <w:name w:val="标题 5"/>
    <w:basedOn w:val="944"/>
    <w:next w:val="944"/>
    <w:link w:val="944"/>
    <w:qFormat/>
    <w:pPr>
      <w:keepLines/>
      <w:keepNext/>
      <w:spacing w:before="280" w:after="290" w:line="376" w:lineRule="auto"/>
      <w:outlineLvl w:val="4"/>
    </w:pPr>
    <w:rPr>
      <w:b/>
      <w:bCs/>
      <w:sz w:val="28"/>
      <w:szCs w:val="28"/>
    </w:rPr>
  </w:style>
  <w:style w:type="character" w:styleId="950">
    <w:name w:val="默认段落字体"/>
    <w:next w:val="950"/>
    <w:link w:val="944"/>
    <w:semiHidden/>
  </w:style>
  <w:style w:type="table" w:styleId="951">
    <w:name w:val="普通表格"/>
    <w:next w:val="951"/>
    <w:link w:val="944"/>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52">
    <w:name w:val="正文文本"/>
    <w:basedOn w:val="944"/>
    <w:next w:val="944"/>
    <w:link w:val="944"/>
    <w:pPr>
      <w:tabs>
        <w:tab w:val="left" w:pos="5250" w:leader="none"/>
      </w:tabs>
    </w:pPr>
    <w:rPr>
      <w:sz w:val="28"/>
    </w:rPr>
  </w:style>
  <w:style w:type="character" w:styleId="953">
    <w:name w:val="标题 2 Char"/>
    <w:next w:val="953"/>
    <w:link w:val="946"/>
    <w:rPr>
      <w:rFonts w:ascii="Arial" w:hAnsi="Arial" w:eastAsia="黑体"/>
      <w:b/>
      <w:bCs/>
      <w:sz w:val="32"/>
      <w:szCs w:val="32"/>
      <w:lang w:val="en-US" w:eastAsia="zh-CN" w:bidi="ar-SA"/>
    </w:rPr>
  </w:style>
  <w:style w:type="character" w:styleId="954">
    <w:name w:val="标题 3 Char"/>
    <w:next w:val="954"/>
    <w:link w:val="947"/>
    <w:rPr>
      <w:rFonts w:eastAsia="宋体"/>
      <w:b/>
      <w:bCs/>
      <w:sz w:val="32"/>
      <w:szCs w:val="32"/>
      <w:lang w:val="en-US" w:eastAsia="zh-CN" w:bidi="ar-SA"/>
    </w:rPr>
  </w:style>
  <w:style w:type="character" w:styleId="955">
    <w:name w:val="标题 4 Char"/>
    <w:next w:val="955"/>
    <w:link w:val="948"/>
    <w:rPr>
      <w:rFonts w:ascii="Arial" w:hAnsi="Arial" w:eastAsia="黑体"/>
      <w:b/>
      <w:bCs/>
      <w:sz w:val="28"/>
      <w:szCs w:val="28"/>
      <w:lang w:val="en-US" w:eastAsia="zh-CN" w:bidi="ar-SA"/>
    </w:rPr>
  </w:style>
  <w:style w:type="paragraph" w:styleId="956">
    <w:name w:val="正文缩进"/>
    <w:basedOn w:val="944"/>
    <w:next w:val="944"/>
    <w:link w:val="957"/>
    <w:pPr>
      <w:ind w:firstLine="420"/>
      <w:jc w:val="left"/>
    </w:pPr>
    <w:rPr>
      <w:rFonts w:eastAsia="楷体_GB2312"/>
      <w:sz w:val="24"/>
      <w:szCs w:val="20"/>
    </w:rPr>
  </w:style>
  <w:style w:type="character" w:styleId="957">
    <w:name w:val="正文缩进 Char"/>
    <w:next w:val="957"/>
    <w:link w:val="956"/>
    <w:rPr>
      <w:rFonts w:eastAsia="楷体_GB2312"/>
      <w:sz w:val="24"/>
      <w:lang w:val="en-US" w:eastAsia="zh-CN" w:bidi="ar-SA"/>
    </w:rPr>
  </w:style>
  <w:style w:type="paragraph" w:styleId="958">
    <w:name w:val="文档结构图"/>
    <w:basedOn w:val="944"/>
    <w:next w:val="958"/>
    <w:link w:val="944"/>
    <w:semiHidden/>
    <w:pPr>
      <w:shd w:val="clear" w:color="auto" w:fill="000080"/>
    </w:pPr>
  </w:style>
  <w:style w:type="paragraph" w:styleId="959">
    <w:name w:val="批注文字"/>
    <w:basedOn w:val="944"/>
    <w:next w:val="959"/>
    <w:link w:val="960"/>
    <w:pPr>
      <w:jc w:val="left"/>
    </w:pPr>
  </w:style>
  <w:style w:type="character" w:styleId="960">
    <w:name w:val="批注文字 Char"/>
    <w:next w:val="960"/>
    <w:link w:val="959"/>
    <w:rPr>
      <w:sz w:val="21"/>
      <w:szCs w:val="24"/>
    </w:rPr>
  </w:style>
  <w:style w:type="paragraph" w:styleId="961">
    <w:name w:val="正文文本缩进"/>
    <w:basedOn w:val="944"/>
    <w:next w:val="944"/>
    <w:link w:val="944"/>
    <w:pPr>
      <w:ind w:firstLine="560"/>
      <w:jc w:val="left"/>
      <w:spacing w:line="300" w:lineRule="auto"/>
    </w:pPr>
    <w:rPr>
      <w:sz w:val="28"/>
    </w:rPr>
  </w:style>
  <w:style w:type="paragraph" w:styleId="962">
    <w:name w:val="文本块"/>
    <w:basedOn w:val="944"/>
    <w:next w:val="962"/>
    <w:link w:val="944"/>
    <w:pPr>
      <w:ind w:left="630" w:right="-609" w:firstLine="420"/>
      <w:spacing w:line="360" w:lineRule="auto"/>
    </w:pPr>
    <w:rPr>
      <w:rFonts w:hint="eastAsia" w:ascii="仿宋_GB2312" w:eastAsia="仿宋_GB2312"/>
      <w:szCs w:val="20"/>
    </w:rPr>
  </w:style>
  <w:style w:type="paragraph" w:styleId="963">
    <w:name w:val="纯文本"/>
    <w:basedOn w:val="944"/>
    <w:next w:val="963"/>
    <w:link w:val="944"/>
    <w:rPr>
      <w:rFonts w:ascii="宋体" w:hAnsi="Courier New" w:eastAsia="楷体_GB2312"/>
      <w:sz w:val="28"/>
      <w:szCs w:val="20"/>
    </w:rPr>
  </w:style>
  <w:style w:type="paragraph" w:styleId="964">
    <w:name w:val="日期"/>
    <w:basedOn w:val="944"/>
    <w:next w:val="944"/>
    <w:link w:val="965"/>
    <w:rPr>
      <w:szCs w:val="20"/>
    </w:rPr>
  </w:style>
  <w:style w:type="character" w:styleId="965">
    <w:name w:val="日期 Char"/>
    <w:next w:val="965"/>
    <w:link w:val="964"/>
    <w:rPr>
      <w:rFonts w:eastAsia="宋体"/>
      <w:sz w:val="21"/>
      <w:lang w:val="en-US" w:eastAsia="zh-CN" w:bidi="ar-SA"/>
    </w:rPr>
  </w:style>
  <w:style w:type="paragraph" w:styleId="966">
    <w:name w:val="正文文本缩进 2"/>
    <w:basedOn w:val="944"/>
    <w:next w:val="966"/>
    <w:link w:val="944"/>
    <w:pPr>
      <w:ind w:left="840"/>
      <w:spacing w:line="360" w:lineRule="auto"/>
      <w:tabs>
        <w:tab w:val="left" w:pos="630" w:leader="none"/>
      </w:tabs>
    </w:pPr>
    <w:rPr>
      <w:rFonts w:ascii="宋体" w:hAnsi="宋体"/>
    </w:rPr>
  </w:style>
  <w:style w:type="paragraph" w:styleId="967">
    <w:name w:val="批注框文本"/>
    <w:basedOn w:val="944"/>
    <w:next w:val="967"/>
    <w:link w:val="944"/>
    <w:semiHidden/>
    <w:rPr>
      <w:sz w:val="18"/>
      <w:szCs w:val="18"/>
    </w:rPr>
  </w:style>
  <w:style w:type="paragraph" w:styleId="968">
    <w:name w:val="页脚"/>
    <w:basedOn w:val="944"/>
    <w:next w:val="968"/>
    <w:link w:val="944"/>
    <w:pPr>
      <w:jc w:val="left"/>
      <w:tabs>
        <w:tab w:val="center" w:pos="4153" w:leader="none"/>
        <w:tab w:val="right" w:pos="8306" w:leader="none"/>
      </w:tabs>
    </w:pPr>
    <w:rPr>
      <w:sz w:val="18"/>
      <w:szCs w:val="18"/>
    </w:rPr>
  </w:style>
  <w:style w:type="paragraph" w:styleId="969">
    <w:name w:val="页眉"/>
    <w:basedOn w:val="944"/>
    <w:next w:val="969"/>
    <w:link w:val="944"/>
    <w:pPr>
      <w:jc w:val="center"/>
      <w:tabs>
        <w:tab w:val="center" w:pos="4153" w:leader="none"/>
        <w:tab w:val="right" w:pos="8306" w:leader="none"/>
      </w:tabs>
      <w:pBdr>
        <w:bottom w:val="single" w:color="000000" w:sz="6" w:space="1"/>
      </w:pBdr>
    </w:pPr>
    <w:rPr>
      <w:sz w:val="18"/>
      <w:szCs w:val="18"/>
    </w:rPr>
  </w:style>
  <w:style w:type="paragraph" w:styleId="970">
    <w:name w:val="正文文本缩进 3"/>
    <w:basedOn w:val="944"/>
    <w:next w:val="970"/>
    <w:link w:val="944"/>
    <w:pPr>
      <w:ind w:firstLine="480"/>
      <w:spacing w:line="360" w:lineRule="auto"/>
      <w:widowControl/>
    </w:pPr>
    <w:rPr>
      <w:sz w:val="24"/>
    </w:rPr>
  </w:style>
  <w:style w:type="paragraph" w:styleId="971">
    <w:name w:val="正文文本 2"/>
    <w:basedOn w:val="944"/>
    <w:next w:val="971"/>
    <w:link w:val="944"/>
    <w:pPr>
      <w:spacing w:after="120" w:line="480" w:lineRule="auto"/>
    </w:pPr>
  </w:style>
  <w:style w:type="paragraph" w:styleId="972">
    <w:name w:val="普通(网站)"/>
    <w:basedOn w:val="944"/>
    <w:next w:val="972"/>
    <w:link w:val="973"/>
    <w:pPr>
      <w:jc w:val="left"/>
      <w:spacing w:before="100" w:beforeAutospacing="1" w:after="100" w:afterAutospacing="1"/>
      <w:widowControl/>
    </w:pPr>
    <w:rPr>
      <w:rFonts w:ascii="Arial Unicode MS" w:hAnsi="Arial Unicode MS"/>
      <w:sz w:val="24"/>
    </w:rPr>
  </w:style>
  <w:style w:type="character" w:styleId="973">
    <w:name w:val="普通(网站) Char"/>
    <w:next w:val="973"/>
    <w:link w:val="972"/>
    <w:rPr>
      <w:rFonts w:ascii="Arial Unicode MS" w:hAnsi="Arial Unicode MS"/>
      <w:sz w:val="24"/>
      <w:szCs w:val="24"/>
      <w:lang w:val="en-US" w:eastAsia="zh-CN" w:bidi="ar-SA"/>
    </w:rPr>
  </w:style>
  <w:style w:type="paragraph" w:styleId="974">
    <w:name w:val="批注主题"/>
    <w:basedOn w:val="959"/>
    <w:next w:val="959"/>
    <w:link w:val="975"/>
    <w:rPr>
      <w:b/>
      <w:bCs/>
    </w:rPr>
  </w:style>
  <w:style w:type="character" w:styleId="975">
    <w:name w:val="批注主题 Char"/>
    <w:next w:val="975"/>
    <w:link w:val="974"/>
    <w:rPr>
      <w:b/>
      <w:bCs/>
      <w:sz w:val="21"/>
      <w:szCs w:val="24"/>
    </w:rPr>
  </w:style>
  <w:style w:type="paragraph" w:styleId="976">
    <w:name w:val="正文首行缩进 2"/>
    <w:next w:val="976"/>
    <w:link w:val="944"/>
    <w:uiPriority w:val="99"/>
    <w:unhideWhenUsed/>
    <w:qFormat/>
    <w:pPr>
      <w:ind w:left="420" w:firstLine="420"/>
      <w:jc w:val="both"/>
      <w:spacing w:after="120"/>
      <w:widowControl w:val="off"/>
    </w:pPr>
    <w:rPr>
      <w:rFonts w:ascii="Calibri" w:hAnsi="Calibri"/>
      <w:sz w:val="21"/>
      <w:lang w:val="en-US" w:eastAsia="zh-CN" w:bidi="ar-SA"/>
    </w:rPr>
  </w:style>
  <w:style w:type="table" w:styleId="977">
    <w:name w:val="网格型"/>
    <w:basedOn w:val="951"/>
    <w:next w:val="977"/>
    <w:link w:val="944"/>
    <w:pPr>
      <w:ind w:left="0" w:right="0"/>
      <w:jc w:val="both"/>
      <w:keepLines w:val="0"/>
      <w:keepNext w:val="0"/>
      <w:spacing w:before="0" w:beforeAutospacing="0" w:after="0" w:afterAutospacing="0"/>
      <w:widowControl w:val="off"/>
      <w:suppressLineNumbers w:val="0"/>
    </w:pPr>
    <w:rPr>
      <w:rFonts w:ascii="Times New Roman" w:hAnsi="Times New Roman" w:cs="Times New Roman"/>
      <w:sz w:val="20"/>
      <w:szCs w:val="20"/>
    </w:rPr>
    <w:tblPr/>
  </w:style>
  <w:style w:type="character" w:styleId="978">
    <w:name w:val="要点"/>
    <w:next w:val="978"/>
    <w:link w:val="944"/>
    <w:qFormat/>
    <w:rPr>
      <w:b/>
      <w:bCs/>
    </w:rPr>
  </w:style>
  <w:style w:type="character" w:styleId="979">
    <w:name w:val="页码"/>
    <w:basedOn w:val="950"/>
    <w:next w:val="979"/>
    <w:link w:val="944"/>
  </w:style>
  <w:style w:type="character" w:styleId="980">
    <w:name w:val="已访问的超链接"/>
    <w:basedOn w:val="950"/>
    <w:next w:val="980"/>
    <w:link w:val="944"/>
    <w:rPr>
      <w:color w:val="333333"/>
      <w:u w:val="none"/>
    </w:rPr>
  </w:style>
  <w:style w:type="character" w:styleId="981">
    <w:name w:val="强调"/>
    <w:basedOn w:val="950"/>
    <w:next w:val="981"/>
    <w:link w:val="944"/>
    <w:qFormat/>
    <w:rPr>
      <w:i w:val="0"/>
      <w:iCs w:val="0"/>
    </w:rPr>
  </w:style>
  <w:style w:type="character" w:styleId="982">
    <w:name w:val="超链接"/>
    <w:basedOn w:val="950"/>
    <w:next w:val="982"/>
    <w:link w:val="944"/>
    <w:rPr>
      <w:color w:val="333333"/>
      <w:u w:val="none"/>
    </w:rPr>
  </w:style>
  <w:style w:type="character" w:styleId="983">
    <w:name w:val="批注引用"/>
    <w:next w:val="983"/>
    <w:link w:val="944"/>
    <w:rPr>
      <w:sz w:val="21"/>
      <w:szCs w:val="21"/>
    </w:rPr>
  </w:style>
  <w:style w:type="paragraph" w:styleId="984">
    <w:name w:val="正文首行缩进 211"/>
    <w:basedOn w:val="985"/>
    <w:next w:val="984"/>
    <w:link w:val="944"/>
    <w:pPr>
      <w:ind w:left="420" w:firstLine="420"/>
      <w:spacing w:before="100" w:beforeAutospacing="1" w:after="120" w:line="240" w:lineRule="auto"/>
    </w:pPr>
  </w:style>
  <w:style w:type="paragraph" w:styleId="985">
    <w:name w:val="正文文本缩进11"/>
    <w:basedOn w:val="944"/>
    <w:next w:val="944"/>
    <w:link w:val="944"/>
    <w:qFormat/>
    <w:pPr>
      <w:ind w:left="420"/>
      <w:spacing w:after="120"/>
    </w:pPr>
  </w:style>
  <w:style w:type="character" w:styleId="986">
    <w:name w:val="表格正文 Char Char"/>
    <w:next w:val="986"/>
    <w:link w:val="987"/>
    <w:rPr>
      <w:rFonts w:eastAsia="宋体"/>
      <w:color w:val="000000"/>
      <w:sz w:val="18"/>
      <w:szCs w:val="18"/>
      <w:lang w:val="en-US" w:eastAsia="zh-CN" w:bidi="ar-SA"/>
    </w:rPr>
  </w:style>
  <w:style w:type="paragraph" w:styleId="987">
    <w:name w:val="表格正文"/>
    <w:basedOn w:val="944"/>
    <w:next w:val="987"/>
    <w:link w:val="986"/>
    <w:pPr>
      <w:jc w:val="left"/>
      <w:spacing w:line="240" w:lineRule="atLeast"/>
      <w:widowControl/>
    </w:pPr>
    <w:rPr>
      <w:color w:val="000000"/>
      <w:sz w:val="18"/>
      <w:szCs w:val="18"/>
    </w:rPr>
  </w:style>
  <w:style w:type="character" w:styleId="988">
    <w:name w:val="教4 Char"/>
    <w:next w:val="988"/>
    <w:link w:val="989"/>
    <w:rPr>
      <w:rFonts w:ascii="微软雅黑" w:hAnsi="微软雅黑" w:eastAsia="微软雅黑"/>
      <w:b/>
      <w:bCs/>
      <w:color w:val="538cd5"/>
      <w:sz w:val="18"/>
      <w:szCs w:val="18"/>
      <w:lang w:val="en-US" w:eastAsia="zh-CN" w:bidi="ar-SA"/>
    </w:rPr>
  </w:style>
  <w:style w:type="paragraph" w:styleId="989">
    <w:name w:val="教4"/>
    <w:basedOn w:val="948"/>
    <w:next w:val="990"/>
    <w:link w:val="988"/>
    <w:qFormat/>
    <w:pPr>
      <w:numPr>
        <w:ilvl w:val="3"/>
        <w:numId w:val="1"/>
      </w:numPr>
      <w:jc w:val="left"/>
      <w:spacing w:line="240" w:lineRule="auto"/>
      <w:tabs>
        <w:tab w:val="left" w:pos="864" w:leader="none"/>
      </w:tabs>
    </w:pPr>
    <w:rPr>
      <w:rFonts w:ascii="微软雅黑" w:hAnsi="微软雅黑" w:eastAsia="微软雅黑"/>
      <w:color w:val="538cd5"/>
      <w:sz w:val="18"/>
      <w:szCs w:val="18"/>
    </w:rPr>
  </w:style>
  <w:style w:type="paragraph" w:styleId="990">
    <w:name w:val="教正"/>
    <w:basedOn w:val="944"/>
    <w:next w:val="990"/>
    <w:link w:val="991"/>
    <w:qFormat/>
    <w:pPr>
      <w:ind w:firstLine="360"/>
      <w:jc w:val="left"/>
    </w:pPr>
    <w:rPr>
      <w:rFonts w:ascii="微软雅黑" w:hAnsi="微软雅黑" w:eastAsia="微软雅黑" w:cs="Arial"/>
      <w:color w:val="0c0c0c"/>
      <w:sz w:val="18"/>
      <w:szCs w:val="18"/>
    </w:rPr>
  </w:style>
  <w:style w:type="character" w:styleId="991">
    <w:name w:val="教正 Char"/>
    <w:next w:val="991"/>
    <w:link w:val="990"/>
    <w:rPr>
      <w:rFonts w:ascii="微软雅黑" w:hAnsi="微软雅黑" w:eastAsia="微软雅黑" w:cs="Arial"/>
      <w:color w:val="0c0c0c"/>
      <w:sz w:val="18"/>
      <w:szCs w:val="18"/>
      <w:lang w:val="en-US" w:eastAsia="zh-CN" w:bidi="ar-SA"/>
    </w:rPr>
  </w:style>
  <w:style w:type="character" w:styleId="992">
    <w:name w:val="教1 Char"/>
    <w:next w:val="992"/>
    <w:link w:val="993"/>
    <w:qFormat/>
    <w:rPr>
      <w:rFonts w:ascii="微软雅黑" w:hAnsi="微软雅黑" w:eastAsia="微软雅黑"/>
      <w:b/>
      <w:bCs/>
      <w:color w:val="ffffff"/>
      <w:sz w:val="28"/>
      <w:szCs w:val="28"/>
      <w:lang w:val="en-US" w:eastAsia="zh-CN" w:bidi="ar-SA"/>
    </w:rPr>
  </w:style>
  <w:style w:type="paragraph" w:styleId="993">
    <w:name w:val="教1"/>
    <w:basedOn w:val="944"/>
    <w:next w:val="990"/>
    <w:link w:val="992"/>
    <w:qFormat/>
    <w:pPr>
      <w:ind w:left="425" w:hanging="425"/>
      <w:jc w:val="left"/>
      <w:outlineLvl w:val="0"/>
    </w:pPr>
    <w:rPr>
      <w:rFonts w:ascii="微软雅黑" w:hAnsi="微软雅黑" w:eastAsia="微软雅黑"/>
      <w:b/>
      <w:bCs/>
      <w:color w:val="ffffff"/>
      <w:sz w:val="28"/>
      <w:szCs w:val="28"/>
    </w:rPr>
  </w:style>
  <w:style w:type="character" w:styleId="994">
    <w:name w:val="title_emph1"/>
    <w:next w:val="994"/>
    <w:link w:val="944"/>
    <w:rPr>
      <w:rFonts w:ascii="Arial" w:hAnsi="Arial" w:cs="Arial"/>
      <w:b/>
      <w:bCs/>
      <w:sz w:val="20"/>
      <w:szCs w:val="20"/>
    </w:rPr>
  </w:style>
  <w:style w:type="character" w:styleId="995">
    <w:name w:val="Date Char"/>
    <w:next w:val="995"/>
    <w:link w:val="944"/>
    <w:semiHidden/>
    <w:rPr>
      <w:rFonts w:cs="Times New Roman"/>
      <w:sz w:val="24"/>
      <w:szCs w:val="24"/>
    </w:rPr>
  </w:style>
  <w:style w:type="character" w:styleId="996">
    <w:name w:val="15"/>
    <w:next w:val="996"/>
    <w:link w:val="944"/>
    <w:rPr>
      <w:rFonts w:ascii="Times New Roman" w:hAnsi="Times New Roman" w:cs="Times New Roman"/>
    </w:rPr>
  </w:style>
  <w:style w:type="character" w:styleId="997">
    <w:name w:val="!我的正文 Ctr+Q Char"/>
    <w:next w:val="997"/>
    <w:link w:val="998"/>
    <w:rPr>
      <w:rFonts w:ascii="Arial" w:hAnsi="Arial" w:eastAsia="宋体"/>
      <w:sz w:val="24"/>
      <w:szCs w:val="21"/>
      <w:lang w:val="en-US" w:eastAsia="zh-CN" w:bidi="ar-SA"/>
    </w:rPr>
  </w:style>
  <w:style w:type="paragraph" w:styleId="998">
    <w:name w:val="!我的正文 Ctr+Q"/>
    <w:basedOn w:val="944"/>
    <w:next w:val="998"/>
    <w:link w:val="997"/>
    <w:pPr>
      <w:ind w:firstLine="480"/>
      <w:jc w:val="left"/>
      <w:spacing w:line="360" w:lineRule="auto"/>
    </w:pPr>
    <w:rPr>
      <w:rFonts w:ascii="Arial" w:hAnsi="Arial"/>
      <w:sz w:val="24"/>
      <w:szCs w:val="21"/>
    </w:rPr>
  </w:style>
  <w:style w:type="character" w:styleId="999">
    <w:name w:val="Heading 4 Char"/>
    <w:next w:val="999"/>
    <w:link w:val="944"/>
    <w:rPr>
      <w:rFonts w:ascii="Cambria" w:hAnsi="Cambria" w:eastAsia="宋体" w:cs="Times New Roman"/>
      <w:b/>
      <w:bCs/>
      <w:color w:val="000000"/>
      <w:sz w:val="28"/>
      <w:szCs w:val="28"/>
    </w:rPr>
  </w:style>
  <w:style w:type="character" w:styleId="1000">
    <w:name w:val="!标题1 Ctrl+1 Char"/>
    <w:next w:val="1000"/>
    <w:link w:val="1001"/>
    <w:rPr>
      <w:rFonts w:ascii="宋体" w:hAnsi="宋体" w:eastAsia="宋体"/>
      <w:b/>
      <w:bCs/>
      <w:sz w:val="36"/>
      <w:szCs w:val="36"/>
      <w:lang w:val="en-US" w:eastAsia="zh-CN" w:bidi="ar-SA"/>
    </w:rPr>
  </w:style>
  <w:style w:type="paragraph" w:styleId="1001">
    <w:name w:val="!标题1 Ctrl+1"/>
    <w:basedOn w:val="945"/>
    <w:next w:val="944"/>
    <w:link w:val="1000"/>
    <w:pPr>
      <w:numPr>
        <w:ilvl w:val="0"/>
        <w:numId w:val="2"/>
      </w:numPr>
      <w:ind w:firstLine="0"/>
      <w:jc w:val="left"/>
      <w:keepLines w:val="0"/>
      <w:keepNext w:val="0"/>
      <w:pageBreakBefore/>
      <w:spacing w:line="360" w:lineRule="auto"/>
    </w:pPr>
    <w:rPr>
      <w:rFonts w:ascii="宋体" w:hAnsi="宋体"/>
      <w:sz w:val="36"/>
      <w:szCs w:val="36"/>
    </w:rPr>
  </w:style>
  <w:style w:type="character" w:styleId="1002">
    <w:name w:val="!标题2 Ctrl+2 Char"/>
    <w:next w:val="1002"/>
    <w:link w:val="1003"/>
    <w:rPr>
      <w:rFonts w:ascii="宋体" w:hAnsi="宋体" w:eastAsia="宋体"/>
      <w:b/>
      <w:sz w:val="24"/>
      <w:szCs w:val="24"/>
      <w:lang w:bidi="ar-SA"/>
    </w:rPr>
  </w:style>
  <w:style w:type="paragraph" w:styleId="1003">
    <w:name w:val="!标题2 Ctrl+2"/>
    <w:basedOn w:val="946"/>
    <w:next w:val="998"/>
    <w:link w:val="1002"/>
    <w:pPr>
      <w:numPr>
        <w:ilvl w:val="1"/>
        <w:numId w:val="2"/>
      </w:numPr>
      <w:keepLines w:val="0"/>
      <w:keepNext w:val="0"/>
      <w:spacing w:line="360" w:lineRule="auto"/>
      <w:tabs>
        <w:tab w:val="left" w:pos="567" w:leader="none"/>
      </w:tabs>
    </w:pPr>
    <w:rPr>
      <w:rFonts w:ascii="宋体" w:hAnsi="宋体" w:eastAsia="宋体"/>
      <w:bCs w:val="0"/>
      <w:sz w:val="24"/>
      <w:szCs w:val="24"/>
    </w:rPr>
  </w:style>
  <w:style w:type="character" w:styleId="1004">
    <w:name w:val="10"/>
    <w:next w:val="1004"/>
    <w:link w:val="944"/>
    <w:rPr>
      <w:rFonts w:ascii="Times New Roman" w:hAnsi="Times New Roman" w:cs="Times New Roman"/>
    </w:rPr>
  </w:style>
  <w:style w:type="character" w:styleId="1005">
    <w:name w:val=" Char Char2"/>
    <w:next w:val="1005"/>
    <w:link w:val="944"/>
    <w:rPr>
      <w:rFonts w:eastAsia="楷体_GB2312"/>
      <w:sz w:val="24"/>
      <w:lang w:val="en-US" w:eastAsia="zh-CN" w:bidi="ar-SA"/>
    </w:rPr>
  </w:style>
  <w:style w:type="character" w:styleId="1006">
    <w:name w:val="!标题3 Ctrl+3 Char Char"/>
    <w:next w:val="1006"/>
    <w:link w:val="1007"/>
    <w:rPr>
      <w:rFonts w:ascii="宋体" w:hAnsi="宋体" w:eastAsia="宋体"/>
      <w:b/>
      <w:sz w:val="24"/>
      <w:szCs w:val="24"/>
      <w:lang w:bidi="ar-SA"/>
    </w:rPr>
  </w:style>
  <w:style w:type="paragraph" w:styleId="1007">
    <w:name w:val="!标题3 Ctrl+3"/>
    <w:basedOn w:val="947"/>
    <w:next w:val="998"/>
    <w:link w:val="1006"/>
    <w:pPr>
      <w:numPr>
        <w:ilvl w:val="2"/>
        <w:numId w:val="2"/>
      </w:numPr>
      <w:jc w:val="left"/>
      <w:keepLines w:val="0"/>
      <w:keepNext w:val="0"/>
      <w:spacing w:line="360" w:lineRule="auto"/>
      <w:tabs>
        <w:tab w:val="left" w:pos="709" w:leader="none"/>
      </w:tabs>
    </w:pPr>
    <w:rPr>
      <w:rFonts w:ascii="宋体" w:hAnsi="宋体"/>
      <w:bCs w:val="0"/>
      <w:sz w:val="24"/>
      <w:szCs w:val="24"/>
    </w:rPr>
  </w:style>
  <w:style w:type="character" w:styleId="1008">
    <w:name w:val="列出段落 Char"/>
    <w:next w:val="1008"/>
    <w:link w:val="1009"/>
    <w:rPr>
      <w:rFonts w:eastAsia="宋体"/>
      <w:sz w:val="21"/>
      <w:szCs w:val="24"/>
      <w:lang w:val="en-US" w:eastAsia="zh-CN" w:bidi="ar-SA"/>
    </w:rPr>
  </w:style>
  <w:style w:type="paragraph" w:styleId="1009">
    <w:name w:val="列出段落"/>
    <w:basedOn w:val="944"/>
    <w:next w:val="1009"/>
    <w:link w:val="1008"/>
    <w:qFormat/>
    <w:pPr>
      <w:ind w:firstLine="420"/>
    </w:pPr>
  </w:style>
  <w:style w:type="character" w:styleId="1010">
    <w:name w:val="para1"/>
    <w:next w:val="1010"/>
    <w:link w:val="944"/>
    <w:rPr>
      <w:rFonts w:ascii="Arial" w:hAnsi="Arial" w:cs="Arial"/>
      <w:sz w:val="18"/>
      <w:szCs w:val="18"/>
    </w:rPr>
  </w:style>
  <w:style w:type="character" w:styleId="1011">
    <w:name w:val="Heading 2 Char"/>
    <w:next w:val="1011"/>
    <w:link w:val="944"/>
    <w:rPr>
      <w:rFonts w:ascii="Cambria" w:hAnsi="Cambria" w:eastAsia="宋体" w:cs="Times New Roman"/>
      <w:b/>
      <w:bCs/>
      <w:color w:val="000000"/>
      <w:sz w:val="32"/>
      <w:szCs w:val="32"/>
    </w:rPr>
  </w:style>
  <w:style w:type="character" w:styleId="1012">
    <w:name w:val="!标题4 Ctrl+4 Char"/>
    <w:next w:val="1012"/>
    <w:link w:val="1013"/>
    <w:rPr>
      <w:rFonts w:ascii="宋体" w:hAnsi="宋体" w:eastAsia="宋体"/>
      <w:b/>
      <w:sz w:val="24"/>
      <w:szCs w:val="24"/>
      <w:lang w:bidi="ar-SA"/>
    </w:rPr>
  </w:style>
  <w:style w:type="paragraph" w:styleId="1013">
    <w:name w:val="!标题4 Ctrl+4"/>
    <w:basedOn w:val="944"/>
    <w:next w:val="998"/>
    <w:link w:val="1012"/>
    <w:pPr>
      <w:numPr>
        <w:ilvl w:val="3"/>
        <w:numId w:val="2"/>
      </w:numPr>
      <w:ind w:left="0" w:firstLine="0"/>
      <w:jc w:val="left"/>
      <w:spacing w:line="360" w:lineRule="auto"/>
      <w:tabs>
        <w:tab w:val="left" w:pos="360" w:leader="none"/>
      </w:tabs>
      <w:outlineLvl w:val="3"/>
    </w:pPr>
    <w:rPr>
      <w:rFonts w:ascii="宋体" w:hAnsi="宋体"/>
      <w:b/>
      <w:sz w:val="24"/>
    </w:rPr>
  </w:style>
  <w:style w:type="paragraph" w:styleId="1014">
    <w:name w:val="教5"/>
    <w:basedOn w:val="949"/>
    <w:next w:val="990"/>
    <w:link w:val="944"/>
    <w:qFormat/>
    <w:pPr>
      <w:numPr>
        <w:ilvl w:val="0"/>
        <w:numId w:val="1"/>
      </w:numPr>
      <w:jc w:val="left"/>
      <w:spacing w:line="240" w:lineRule="auto"/>
    </w:pPr>
    <w:rPr>
      <w:rFonts w:ascii="微软雅黑" w:hAnsi="微软雅黑" w:eastAsia="微软雅黑"/>
      <w:color w:val="ffc000"/>
      <w:sz w:val="18"/>
      <w:szCs w:val="18"/>
    </w:rPr>
  </w:style>
  <w:style w:type="paragraph" w:styleId="1015">
    <w:name w:val="Andy_正文"/>
    <w:basedOn w:val="944"/>
    <w:next w:val="1015"/>
    <w:link w:val="944"/>
    <w:qFormat/>
    <w:pPr>
      <w:ind w:firstLine="480"/>
      <w:spacing w:line="360" w:lineRule="auto"/>
    </w:pPr>
    <w:rPr>
      <w:sz w:val="24"/>
    </w:rPr>
  </w:style>
  <w:style w:type="paragraph" w:styleId="1016">
    <w:name w:val="List Paragraph"/>
    <w:basedOn w:val="944"/>
    <w:next w:val="1016"/>
    <w:link w:val="944"/>
    <w:pPr>
      <w:ind w:firstLine="420"/>
    </w:pPr>
  </w:style>
  <w:style w:type="paragraph" w:styleId="1017">
    <w:name w:val="Plain Text"/>
    <w:basedOn w:val="944"/>
    <w:next w:val="1017"/>
    <w:link w:val="944"/>
    <w:rPr>
      <w:rFonts w:ascii="宋体" w:hAnsi="Courier New" w:eastAsia="楷体_GB2312"/>
      <w:sz w:val="28"/>
      <w:szCs w:val="20"/>
    </w:rPr>
  </w:style>
  <w:style w:type="paragraph" w:styleId="1018">
    <w:name w:val="Andy_二级"/>
    <w:basedOn w:val="1019"/>
    <w:next w:val="1018"/>
    <w:link w:val="944"/>
    <w:qFormat/>
    <w:pPr>
      <w:ind w:firstLine="510"/>
      <w:spacing w:line="360" w:lineRule="auto"/>
    </w:pPr>
    <w:rPr>
      <w:rFonts w:ascii="Calibri" w:hAnsi="Calibri"/>
      <w:sz w:val="24"/>
      <w:szCs w:val="22"/>
    </w:rPr>
  </w:style>
  <w:style w:type="paragraph" w:styleId="1019">
    <w:name w:val="列出段落1"/>
    <w:basedOn w:val="944"/>
    <w:next w:val="1019"/>
    <w:link w:val="944"/>
    <w:qFormat/>
    <w:pPr>
      <w:ind w:firstLine="420"/>
    </w:pPr>
    <w:rPr>
      <w:rFonts w:ascii="Calibri" w:hAnsi="Calibri" w:cs="黑体"/>
      <w:szCs w:val="22"/>
    </w:rPr>
  </w:style>
  <w:style w:type="paragraph" w:styleId="1020">
    <w:name w:val="规范正文"/>
    <w:basedOn w:val="944"/>
    <w:next w:val="1020"/>
    <w:link w:val="944"/>
    <w:pPr>
      <w:ind w:left="480"/>
      <w:spacing w:line="360" w:lineRule="auto"/>
    </w:pPr>
    <w:rPr>
      <w:sz w:val="24"/>
      <w:szCs w:val="20"/>
    </w:rPr>
  </w:style>
  <w:style w:type="paragraph" w:styleId="1021">
    <w:name w:val="段"/>
    <w:next w:val="944"/>
    <w:link w:val="944"/>
    <w:qFormat/>
    <w:pPr>
      <w:ind w:firstLine="200"/>
      <w:jc w:val="both"/>
    </w:pPr>
    <w:rPr>
      <w:rFonts w:ascii="宋体" w:hAnsi="Calibri"/>
      <w:sz w:val="21"/>
      <w:lang w:val="en-US" w:eastAsia="zh-CN" w:bidi="ar-SA"/>
    </w:rPr>
  </w:style>
  <w:style w:type="paragraph" w:styleId="1022">
    <w:name w:val="Char2"/>
    <w:basedOn w:val="944"/>
    <w:next w:val="1022"/>
    <w:link w:val="944"/>
    <w:pPr>
      <w:ind w:left="432" w:hanging="432"/>
    </w:pPr>
    <w:rPr>
      <w:sz w:val="24"/>
    </w:rPr>
  </w:style>
  <w:style w:type="paragraph" w:styleId="1023">
    <w:name w:val="表格文字"/>
    <w:basedOn w:val="944"/>
    <w:next w:val="1023"/>
    <w:link w:val="944"/>
    <w:rPr>
      <w:szCs w:val="20"/>
    </w:rPr>
  </w:style>
  <w:style w:type="paragraph" w:styleId="1024">
    <w:name w:val=" Char Char Char"/>
    <w:basedOn w:val="944"/>
    <w:next w:val="1024"/>
    <w:link w:val="944"/>
    <w:rPr>
      <w:rFonts w:ascii="Tahoma" w:hAnsi="Tahoma"/>
      <w:sz w:val="24"/>
      <w:szCs w:val="20"/>
    </w:rPr>
  </w:style>
  <w:style w:type="paragraph" w:styleId="1025">
    <w:name w:val="表格标题"/>
    <w:next w:val="987"/>
    <w:link w:val="944"/>
    <w:pPr>
      <w:spacing w:line="240" w:lineRule="atLeast"/>
      <w:widowControl w:val="off"/>
    </w:pPr>
    <w:rPr>
      <w:rFonts w:ascii="Arial" w:hAnsi="Arial"/>
      <w:b/>
      <w:color w:val="293d6b"/>
      <w:sz w:val="18"/>
      <w:szCs w:val="18"/>
      <w:lang w:val="en-US" w:eastAsia="zh-CN" w:bidi="ar-SA"/>
    </w:rPr>
  </w:style>
  <w:style w:type="paragraph" w:styleId="1026">
    <w:name w:val="Char"/>
    <w:basedOn w:val="944"/>
    <w:next w:val="1026"/>
    <w:link w:val="944"/>
    <w:rPr>
      <w:rFonts w:ascii="仿宋_GB2312" w:eastAsia="仿宋_GB2312"/>
      <w:b/>
      <w:sz w:val="32"/>
      <w:szCs w:val="32"/>
    </w:rPr>
  </w:style>
  <w:style w:type="paragraph" w:styleId="1027">
    <w:name w:val="Andy_2级"/>
    <w:basedOn w:val="944"/>
    <w:next w:val="1027"/>
    <w:link w:val="944"/>
    <w:qFormat/>
    <w:pPr>
      <w:numPr>
        <w:ilvl w:val="1"/>
        <w:numId w:val="3"/>
      </w:numPr>
      <w:spacing w:line="360" w:lineRule="auto"/>
    </w:pPr>
    <w:rPr>
      <w:rFonts w:ascii="Calibri" w:hAnsi="Calibri"/>
      <w:sz w:val="24"/>
      <w:szCs w:val="20"/>
    </w:rPr>
  </w:style>
  <w:style w:type="paragraph" w:styleId="1028">
    <w:name w:val="样式 仿宋_GB2312 四号 黑色 行距: 1.5 倍行距2"/>
    <w:basedOn w:val="944"/>
    <w:next w:val="1028"/>
    <w:link w:val="944"/>
    <w:pPr>
      <w:spacing w:line="360" w:lineRule="auto"/>
    </w:pPr>
    <w:rPr>
      <w:rFonts w:ascii="仿宋_GB2312" w:eastAsia="仿宋_GB2312" w:cs="仿宋_GB2312"/>
      <w:color w:val="000000"/>
      <w:sz w:val="24"/>
    </w:rPr>
  </w:style>
  <w:style w:type="paragraph" w:styleId="1029">
    <w:name w:val="Char Char Char"/>
    <w:basedOn w:val="944"/>
    <w:next w:val="1029"/>
    <w:link w:val="944"/>
  </w:style>
  <w:style w:type="paragraph" w:styleId="1030">
    <w:name w:val="p0"/>
    <w:basedOn w:val="944"/>
    <w:next w:val="1030"/>
    <w:link w:val="944"/>
    <w:pPr>
      <w:widowControl/>
    </w:pPr>
    <w:rPr>
      <w:sz w:val="26"/>
      <w:szCs w:val="26"/>
    </w:rPr>
  </w:style>
  <w:style w:type="paragraph" w:styleId="1031">
    <w:name w:val="Andy_3级"/>
    <w:basedOn w:val="944"/>
    <w:next w:val="1031"/>
    <w:link w:val="944"/>
    <w:qFormat/>
    <w:pPr>
      <w:ind w:firstLine="510"/>
      <w:spacing w:line="360" w:lineRule="auto"/>
    </w:pPr>
    <w:rPr>
      <w:rFonts w:ascii="Calibri" w:hAnsi="Calibri"/>
      <w:sz w:val="24"/>
      <w:szCs w:val="20"/>
    </w:rPr>
  </w:style>
  <w:style w:type="paragraph" w:styleId="1032">
    <w:name w:val=" Char"/>
    <w:basedOn w:val="944"/>
    <w:next w:val="1032"/>
    <w:link w:val="944"/>
    <w:pPr>
      <w:ind w:left="-62" w:right="36"/>
      <w:jc w:val="left"/>
      <w:spacing w:after="160" w:line="240" w:lineRule="exact"/>
      <w:widowControl/>
    </w:pPr>
    <w:rPr>
      <w:rFonts w:ascii="Arial" w:hAnsi="Arial" w:eastAsia="Times New Roman"/>
      <w:sz w:val="20"/>
      <w:szCs w:val="20"/>
      <w:lang w:eastAsia="en-US"/>
    </w:rPr>
  </w:style>
  <w:style w:type="paragraph" w:styleId="1033">
    <w:name w:val="Char Char1 Char Char Char Char Char Char Char"/>
    <w:basedOn w:val="944"/>
    <w:next w:val="1033"/>
    <w:link w:val="944"/>
    <w:rPr>
      <w:szCs w:val="20"/>
    </w:rPr>
  </w:style>
  <w:style w:type="paragraph" w:styleId="1034">
    <w:name w:val="*正文"/>
    <w:basedOn w:val="944"/>
    <w:next w:val="1034"/>
    <w:link w:val="944"/>
    <w:qFormat/>
    <w:pPr>
      <w:ind w:firstLine="560"/>
      <w:spacing w:line="360" w:lineRule="auto"/>
    </w:pPr>
    <w:rPr>
      <w:rFonts w:ascii="仿宋_GB2312" w:eastAsia="仿宋_GB2312"/>
      <w:sz w:val="28"/>
      <w:szCs w:val="28"/>
    </w:rPr>
  </w:style>
  <w:style w:type="paragraph" w:styleId="1035">
    <w:name w:val=" Char Char1"/>
    <w:basedOn w:val="944"/>
    <w:next w:val="1035"/>
    <w:link w:val="944"/>
    <w:pPr>
      <w:jc w:val="left"/>
      <w:spacing w:after="160" w:line="240" w:lineRule="exact"/>
      <w:widowControl/>
    </w:pPr>
    <w:rPr>
      <w:rFonts w:ascii="Verdana" w:hAnsi="Verdana"/>
      <w:sz w:val="20"/>
      <w:szCs w:val="20"/>
      <w:lang w:eastAsia="en-US"/>
    </w:rPr>
  </w:style>
  <w:style w:type="paragraph" w:styleId="1036">
    <w:name w:val="正文（缩进）"/>
    <w:basedOn w:val="944"/>
    <w:next w:val="1036"/>
    <w:link w:val="944"/>
    <w:pPr>
      <w:ind w:firstLine="480"/>
      <w:spacing w:line="360" w:lineRule="auto"/>
    </w:pPr>
    <w:rPr>
      <w:sz w:val="24"/>
    </w:rPr>
  </w:style>
  <w:style w:type="paragraph" w:styleId="1037">
    <w:name w:val="HD正文1"/>
    <w:basedOn w:val="944"/>
    <w:next w:val="961"/>
    <w:link w:val="944"/>
    <w:qFormat/>
    <w:pPr>
      <w:ind w:firstLine="480"/>
    </w:pPr>
    <w:rPr>
      <w:rFonts w:ascii="宋体" w:hAnsi="宋体"/>
      <w:szCs w:val="20"/>
    </w:rPr>
  </w:style>
  <w:style w:type="paragraph" w:styleId="1038">
    <w:name w:val="文字"/>
    <w:basedOn w:val="944"/>
    <w:next w:val="1038"/>
    <w:link w:val="944"/>
    <w:pPr>
      <w:ind w:right="-210" w:firstLine="556"/>
      <w:spacing w:line="312" w:lineRule="auto"/>
      <w:tabs>
        <w:tab w:val="left" w:pos="8520" w:leader="none"/>
      </w:tabs>
    </w:pPr>
    <w:rPr>
      <w:rFonts w:ascii="楷体_GB2312" w:eastAsia="楷体_GB2312"/>
      <w:sz w:val="28"/>
      <w:szCs w:val="20"/>
    </w:rPr>
  </w:style>
  <w:style w:type="paragraph" w:styleId="1039">
    <w:name w:val="纯文本111"/>
    <w:basedOn w:val="944"/>
    <w:next w:val="1039"/>
    <w:link w:val="944"/>
    <w:qFormat/>
    <w:pPr>
      <w:jc w:val="left"/>
      <w:spacing w:line="500" w:lineRule="exact"/>
      <w:widowControl/>
    </w:pPr>
    <w:rPr>
      <w:rFonts w:ascii="宋体" w:hAnsi="Courier New"/>
      <w:sz w:val="34"/>
      <w:szCs w:val="20"/>
    </w:rPr>
  </w:style>
  <w:style w:type="paragraph" w:styleId="1040">
    <w:name w:val="首行缩进"/>
    <w:basedOn w:val="944"/>
    <w:next w:val="1040"/>
    <w:link w:val="944"/>
    <w:qFormat/>
    <w:pPr>
      <w:ind w:firstLine="480"/>
    </w:pPr>
    <w:rPr>
      <w:szCs w:val="20"/>
      <w:lang w:val="zh-CN"/>
    </w:rPr>
  </w:style>
  <w:style w:type="paragraph" w:styleId="1041">
    <w:name w:val="列出段落2"/>
    <w:basedOn w:val="944"/>
    <w:next w:val="1041"/>
    <w:link w:val="944"/>
    <w:qFormat/>
    <w:pPr>
      <w:ind w:firstLine="420"/>
    </w:pPr>
    <w:rPr>
      <w:rFonts w:ascii="Calibri" w:hAnsi="Calibri" w:cs="Calibri"/>
      <w:szCs w:val="21"/>
    </w:rPr>
  </w:style>
  <w:style w:type="paragraph" w:styleId="1042">
    <w:name w:val="正文文本1"/>
    <w:basedOn w:val="944"/>
    <w:next w:val="944"/>
    <w:link w:val="944"/>
    <w:qFormat/>
    <w:pPr>
      <w:spacing w:after="120"/>
    </w:pPr>
  </w:style>
  <w:style w:type="paragraph" w:styleId="1043">
    <w:name w:val="文本块1"/>
    <w:basedOn w:val="944"/>
    <w:next w:val="1043"/>
    <w:link w:val="944"/>
    <w:qFormat/>
    <w:pPr>
      <w:ind w:left="630" w:right="-609" w:firstLine="420"/>
      <w:spacing w:line="360" w:lineRule="auto"/>
    </w:pPr>
    <w:rPr>
      <w:rFonts w:hint="eastAsia" w:ascii="仿宋_GB2312" w:eastAsia="仿宋_GB2312"/>
      <w:szCs w:val="20"/>
    </w:rPr>
  </w:style>
  <w:style w:type="paragraph" w:styleId="1044">
    <w:name w:val="正文文本缩进12"/>
    <w:basedOn w:val="944"/>
    <w:next w:val="1045"/>
    <w:link w:val="944"/>
    <w:qFormat/>
    <w:pPr>
      <w:ind w:firstLine="560"/>
      <w:jc w:val="left"/>
      <w:spacing w:line="300" w:lineRule="auto"/>
    </w:pPr>
    <w:rPr>
      <w:rFonts w:eastAsia="Times New Roman"/>
      <w:sz w:val="28"/>
    </w:rPr>
  </w:style>
  <w:style w:type="paragraph" w:styleId="1045">
    <w:name w:val="寄信人地址11"/>
    <w:basedOn w:val="944"/>
    <w:next w:val="1045"/>
    <w:link w:val="944"/>
    <w:qFormat/>
    <w:rPr>
      <w:rFonts w:ascii="Arial" w:hAnsi="Arial"/>
    </w:rPr>
  </w:style>
  <w:style w:type="paragraph" w:styleId="1046">
    <w:name w:val="公文正文"/>
    <w:basedOn w:val="944"/>
    <w:next w:val="1046"/>
    <w:link w:val="944"/>
    <w:qFormat/>
    <w:pPr>
      <w:ind w:firstLine="640"/>
    </w:pPr>
    <w:rPr>
      <w:rFonts w:ascii="仿宋" w:hAnsi="仿宋" w:eastAsia="仿宋"/>
      <w:sz w:val="32"/>
      <w:szCs w:val="32"/>
    </w:rPr>
  </w:style>
  <w:style w:type="paragraph" w:styleId="1047">
    <w:name w:val="标题3"/>
    <w:basedOn w:val="947"/>
    <w:next w:val="1047"/>
    <w:link w:val="944"/>
    <w:qFormat/>
    <w:pPr>
      <w:contextualSpacing/>
      <w:jc w:val="center"/>
    </w:pPr>
    <w:rPr>
      <w:rFonts w:eastAsia="黑体" w:cs="宋体"/>
      <w:sz w:val="28"/>
    </w:rPr>
  </w:style>
  <w:style w:type="character" w:styleId="1048" w:default="1">
    <w:name w:val="Default Paragraph Font"/>
    <w:uiPriority w:val="1"/>
    <w:semiHidden/>
    <w:unhideWhenUsed/>
  </w:style>
  <w:style w:type="numbering" w:styleId="1049" w:default="1">
    <w:name w:val="No List"/>
    <w:uiPriority w:val="99"/>
    <w:semiHidden/>
    <w:unhideWhenUsed/>
  </w:style>
  <w:style w:type="table" w:styleId="10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dc:title>
  <dc:creator>g</dc:creator>
  <cp:lastModifiedBy>叶韵</cp:lastModifiedBy>
  <cp:revision>4</cp:revision>
  <dcterms:created xsi:type="dcterms:W3CDTF">2020-05-14T08:51:00Z</dcterms:created>
  <dcterms:modified xsi:type="dcterms:W3CDTF">2026-09-01T02:51:23Z</dcterms:modified>
</cp:coreProperties>
</file>