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pStyle w:val="897"/>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97"/>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9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9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firstLine="1928"/>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7663"/>
      <w:r/>
      <w:bookmarkStart w:id="1" w:name="_Toc13934"/>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经开区陈车路新建工程</w:t>
      </w:r>
      <w:r/>
    </w:p>
    <w:p>
      <w:pPr>
        <w:ind w:left="319" w:right="0" w:firstLine="1622"/>
        <w:jc w:val="left"/>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项目编号：JSZC-320722-GSGL-T2026-0006</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江苏东海经济开发区管理委员会</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连云港港顺项目管理咨询有限公司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08</w:t>
      </w:r>
      <w:r>
        <w:rPr>
          <w:rFonts w:hint="eastAsia" w:ascii="宋体" w:hAnsi="宋体" w:eastAsia="宋体" w:cs="宋体"/>
          <w:b/>
          <w:bCs/>
          <w:color w:val="auto"/>
          <w:spacing w:val="0"/>
          <w:sz w:val="32"/>
          <w:szCs w:val="32"/>
          <w:highlight w:val="none"/>
        </w:rPr>
        <w:t xml:space="preserve">月</w:t>
      </w:r>
      <w:bookmarkStart w:id="2" w:name="_1499087808"/>
      <w:r/>
      <w:bookmarkEnd w:id="2"/>
      <w:r/>
      <w:bookmarkStart w:id="3" w:name="_1503734218"/>
      <w:r/>
      <w:bookmarkEnd w:id="3"/>
      <w:r/>
      <w:bookmarkStart w:id="4" w:name="_1500710620"/>
      <w:r/>
      <w:bookmarkEnd w:id="4"/>
      <w:r/>
      <w:bookmarkStart w:id="5" w:name="_1498658328"/>
      <w:r/>
      <w:bookmarkEnd w:id="5"/>
      <w:r/>
      <w:bookmarkStart w:id="6" w:name="_1525587777"/>
      <w:r/>
      <w:bookmarkEnd w:id="6"/>
      <w:r/>
      <w:bookmarkStart w:id="7" w:name="_1506327980"/>
      <w:r/>
      <w:bookmarkEnd w:id="7"/>
      <w:r/>
      <w:bookmarkStart w:id="8" w:name="_1528091905"/>
      <w:r/>
      <w:bookmarkEnd w:id="8"/>
      <w:r/>
      <w:bookmarkStart w:id="9" w:name="_1514183196"/>
      <w:r/>
      <w:bookmarkEnd w:id="9"/>
      <w:r/>
      <w:bookmarkStart w:id="10" w:name="_1526888064"/>
      <w:r/>
      <w:bookmarkEnd w:id="10"/>
      <w:r/>
      <w:bookmarkStart w:id="11" w:name="_1528033681"/>
      <w:r/>
      <w:bookmarkEnd w:id="11"/>
      <w:r/>
      <w:bookmarkStart w:id="12" w:name="_1506239732"/>
      <w:r/>
      <w:bookmarkEnd w:id="12"/>
      <w:r/>
      <w:r/>
    </w:p>
    <w:p>
      <w:pPr>
        <w:pStyle w:val="720"/>
        <w:ind w:left="0" w:right="0"/>
        <w:pageBreakBefore w:val="0"/>
        <w:spacing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bookmarkStart w:id="13" w:name="_Toc15820"/>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公告...........................3</w:t>
          </w:r>
          <w:r>
            <w:rPr>
              <w:rFonts w:hint="eastAsia" w:ascii="宋体" w:hAnsi="宋体" w:eastAsia="宋体" w:cs="宋体"/>
              <w:b w:val="0"/>
              <w:bCs w:val="0"/>
              <w:i w:val="0"/>
              <w:iCs w:val="0"/>
              <w:color w:val="auto"/>
              <w:spacing w:val="0"/>
              <w:sz w:val="36"/>
              <w:szCs w:val="36"/>
              <w:highlight w:val="none"/>
            </w:rPr>
            <w:fldChar w:fldCharType="end"/>
          </w:r>
          <w:r/>
        </w:p>
        <w:p>
          <w:pPr>
            <w:pStyle w:val="728"/>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PAGEREF _Toc19297 \h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7</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eastAsia="宋体" w:cs="宋体"/>
              <w:b w:val="0"/>
              <w:bCs w:val="0"/>
              <w:i w:val="0"/>
              <w:iCs w:val="0"/>
              <w:color w:val="auto"/>
              <w:spacing w:val="0"/>
              <w:sz w:val="36"/>
              <w:szCs w:val="36"/>
              <w:highlight w:val="none"/>
            </w:rPr>
            <w:fldChar w:fldCharType="end"/>
          </w:r>
          <w:r/>
        </w:p>
        <w:p>
          <w:pPr>
            <w:pStyle w:val="728"/>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lang w:val="en-US" w:eastAsia="zh-CN"/>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2</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cs="宋体"/>
              <w:b w:val="0"/>
              <w:bCs w:val="0"/>
              <w:i w:val="0"/>
              <w:iCs w:val="0"/>
              <w:color w:val="auto"/>
              <w:spacing w:val="0"/>
              <w:sz w:val="36"/>
              <w:szCs w:val="36"/>
              <w:highlight w:val="none"/>
              <w:lang w:val="en-US" w:eastAsia="zh-CN"/>
            </w:rPr>
            <w:t xml:space="preserve">0</w:t>
          </w:r>
          <w:r/>
        </w:p>
        <w:p>
          <w:pPr>
            <w:pStyle w:val="728"/>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lang w:val="en-US" w:eastAsia="zh-CN"/>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6</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cs="宋体"/>
              <w:b w:val="0"/>
              <w:bCs w:val="0"/>
              <w:i w:val="0"/>
              <w:iCs w:val="0"/>
              <w:color w:val="auto"/>
              <w:spacing w:val="0"/>
              <w:sz w:val="36"/>
              <w:szCs w:val="36"/>
              <w:highlight w:val="none"/>
              <w:lang w:val="en-US" w:eastAsia="zh-CN"/>
            </w:rPr>
            <w:t xml:space="preserve">4</w:t>
          </w:r>
          <w:r/>
        </w:p>
        <w:p>
          <w:pPr>
            <w:pStyle w:val="728"/>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lang w:val="en-US" w:eastAsia="zh-CN"/>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6</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cs="宋体"/>
              <w:b w:val="0"/>
              <w:bCs w:val="0"/>
              <w:i w:val="0"/>
              <w:iCs w:val="0"/>
              <w:color w:val="auto"/>
              <w:spacing w:val="0"/>
              <w:sz w:val="36"/>
              <w:szCs w:val="36"/>
              <w:highlight w:val="none"/>
              <w:lang w:val="en-US" w:eastAsia="zh-CN"/>
            </w:rPr>
            <w:t xml:space="preserve">6</w:t>
          </w:r>
          <w:r/>
        </w:p>
        <w:p>
          <w:pPr>
            <w:pStyle w:val="728"/>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lang w:val="en-US" w:eastAsia="zh-CN"/>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6</w:t>
          </w:r>
          <w:r>
            <w:rPr>
              <w:rFonts w:hint="eastAsia" w:ascii="宋体" w:hAnsi="宋体" w:eastAsia="宋体" w:cs="宋体"/>
              <w:b w:val="0"/>
              <w:bCs w:val="0"/>
              <w:i w:val="0"/>
              <w:iCs w:val="0"/>
              <w:color w:val="auto"/>
              <w:spacing w:val="0"/>
              <w:sz w:val="36"/>
              <w:szCs w:val="36"/>
              <w:highlight w:val="none"/>
            </w:rPr>
            <w:fldChar w:fldCharType="end"/>
          </w:r>
          <w:r>
            <w:rPr>
              <w:rFonts w:hint="eastAsia" w:ascii="宋体" w:hAnsi="宋体" w:cs="宋体"/>
              <w:b w:val="0"/>
              <w:bCs w:val="0"/>
              <w:i w:val="0"/>
              <w:iCs w:val="0"/>
              <w:color w:val="auto"/>
              <w:spacing w:val="0"/>
              <w:sz w:val="36"/>
              <w:szCs w:val="36"/>
              <w:highlight w:val="none"/>
              <w:lang w:val="en-US" w:eastAsia="zh-CN"/>
            </w:rPr>
            <w:t xml:space="preserve">7</w:t>
          </w:r>
          <w:r/>
        </w:p>
        <w:p>
          <w:pPr>
            <w:pStyle w:val="728"/>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895"/>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lang w:val="en-US" w:eastAsia="zh-CN"/>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pStyle w:val="723"/>
        <w:numPr>
          <w:ilvl w:val="0"/>
          <w:numId w:val="0"/>
        </w:numPr>
        <w:ind w:left="0" w:right="0" w:firstLine="480"/>
        <w:pageBreakBefore w:val="0"/>
        <w:spacing w:beforeAutospacing="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经开区陈车路新建工程</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09月08</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28359012"/>
      <w:r/>
      <w:bookmarkStart w:id="17" w:name="_Toc35393629"/>
      <w:r/>
      <w:bookmarkStart w:id="18" w:name="_Toc28359089"/>
      <w:r/>
      <w:bookmarkStart w:id="19" w:name="_Toc35393798"/>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：JSZC-320722-GSGL-T2026-0006</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经开区陈车路新建工程</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caps w:val="0"/>
          <w:color w:val="auto"/>
          <w:spacing w:val="0"/>
          <w:position w:val="0"/>
          <w:sz w:val="24"/>
          <w:szCs w:val="24"/>
          <w:highlight w:val="none"/>
          <w:lang w:val="en-US" w:eastAsia="zh-CN"/>
        </w:rPr>
        <w:t xml:space="preserve">1256782.61</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val="en-US" w:eastAsia="zh-CN"/>
        </w:rPr>
        <w:t xml:space="preserve">1256782.61</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35393799"/>
      <w:r/>
      <w:bookmarkStart w:id="21" w:name="_Toc28359013"/>
      <w:r/>
      <w:bookmarkStart w:id="22" w:name="_Toc35393630"/>
      <w:r/>
      <w:bookmarkStart w:id="23" w:name="_Toc28359090"/>
      <w:r>
        <w:rPr>
          <w:rFonts w:hint="eastAsia" w:ascii="宋体" w:hAnsi="宋体" w:cs="宋体"/>
          <w:b w:val="0"/>
          <w:bCs w:val="0"/>
          <w:color w:val="auto"/>
          <w:spacing w:val="0"/>
          <w:sz w:val="24"/>
          <w:szCs w:val="28"/>
          <w:highlight w:val="none"/>
          <w:lang w:val="en-US" w:eastAsia="zh-CN"/>
        </w:rPr>
        <w:t xml:space="preserve">经开区陈车路新建工程施工</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承包方式：包工包料；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28359091"/>
      <w:r/>
      <w:bookmarkStart w:id="25" w:name="_Toc35393800"/>
      <w:r/>
      <w:bookmarkStart w:id="26" w:name="_Toc28359014"/>
      <w:r/>
      <w:bookmarkStart w:id="27" w:name="_Toc35393631"/>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（1）供应商</w:t>
      </w:r>
      <w:r>
        <w:rPr>
          <w:rFonts w:hint="eastAsia" w:ascii="宋体" w:hAnsi="宋体" w:eastAsia="宋体" w:cs="宋体"/>
          <w:color w:val="auto"/>
          <w:spacing w:val="0"/>
          <w:sz w:val="24"/>
          <w:szCs w:val="24"/>
          <w:highlight w:val="none"/>
          <w:lang w:val="en-US" w:eastAsia="zh-CN" w:bidi="ar"/>
        </w:rPr>
        <w:t xml:space="preserve">具备建设行政主管部门核发的</w:t>
      </w:r>
      <w:r>
        <w:rPr>
          <w:rFonts w:hint="eastAsia" w:ascii="宋体" w:hAnsi="宋体" w:eastAsia="宋体" w:cs="宋体"/>
          <w:b/>
          <w:color w:val="auto"/>
          <w:spacing w:val="0"/>
          <w:sz w:val="24"/>
          <w:szCs w:val="24"/>
          <w:highlight w:val="none"/>
          <w:lang w:val="zh-CN" w:eastAsia="zh-CN" w:bidi="ar-SA"/>
        </w:rPr>
        <w:t xml:space="preserve">市政公用工程施工总承包三级</w:t>
      </w:r>
      <w:r>
        <w:rPr>
          <w:rFonts w:hint="eastAsia" w:ascii="宋体" w:hAnsi="宋体" w:eastAsia="宋体" w:cs="宋体"/>
          <w:b/>
          <w:color w:val="auto"/>
          <w:spacing w:val="0"/>
          <w:sz w:val="24"/>
          <w:szCs w:val="24"/>
          <w:highlight w:val="none"/>
          <w:lang w:val="en-US" w:eastAsia="zh-CN" w:bidi="ar-SA"/>
        </w:rPr>
        <w:t xml:space="preserve">及以上资质</w:t>
      </w:r>
      <w:r>
        <w:rPr>
          <w:rFonts w:hint="eastAsia" w:ascii="宋体" w:hAnsi="宋体" w:eastAsia="宋体" w:cs="宋体"/>
          <w:color w:val="auto"/>
          <w:spacing w:val="0"/>
          <w:sz w:val="24"/>
          <w:szCs w:val="24"/>
          <w:highlight w:val="none"/>
          <w:lang w:val="en-US" w:eastAsia="zh-CN" w:bidi="ar-SA"/>
        </w:rPr>
        <w:t xml:space="preserve">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caps w:val="0"/>
          <w:color w:val="auto"/>
          <w:spacing w:val="0"/>
          <w:position w:val="0"/>
          <w:sz w:val="24"/>
          <w:szCs w:val="24"/>
          <w:highlight w:val="none"/>
          <w:lang w:val="en-US" w:eastAsia="zh-CN" w:bidi="ar-SA"/>
        </w:rPr>
        <w:t xml:space="preserve">拟派项目负责人须</w:t>
      </w:r>
      <w:r>
        <w:rPr>
          <w:rFonts w:hint="eastAsia" w:ascii="宋体" w:hAnsi="宋体" w:eastAsia="宋体" w:cs="宋体"/>
          <w:color w:val="auto"/>
          <w:spacing w:val="0"/>
          <w:sz w:val="24"/>
          <w:szCs w:val="24"/>
          <w:highlight w:val="none"/>
          <w:lang w:val="en-US" w:eastAsia="zh-CN" w:bidi="ar"/>
        </w:rPr>
        <w:t xml:space="preserve">具备建设</w:t>
      </w:r>
      <w:r>
        <w:rPr>
          <w:rFonts w:hint="eastAsia" w:ascii="宋体" w:hAnsi="宋体" w:eastAsia="宋体" w:cs="宋体"/>
          <w:color w:val="auto"/>
          <w:spacing w:val="0"/>
          <w:sz w:val="24"/>
          <w:szCs w:val="24"/>
          <w:highlight w:val="none"/>
          <w:lang w:val="zh-CN" w:eastAsia="zh-CN" w:bidi="ar"/>
        </w:rPr>
        <w:t xml:space="preserve">行政主管部门核发的</w:t>
      </w:r>
      <w:r>
        <w:rPr>
          <w:rFonts w:hint="eastAsia" w:ascii="宋体" w:hAnsi="宋体" w:eastAsia="宋体" w:cs="宋体"/>
          <w:b/>
          <w:color w:val="auto"/>
          <w:spacing w:val="0"/>
          <w:sz w:val="24"/>
          <w:szCs w:val="24"/>
          <w:highlight w:val="none"/>
          <w:lang w:val="zh-CN" w:eastAsia="zh-CN" w:bidi="ar-SA"/>
        </w:rPr>
        <w:t xml:space="preserve">市政公用工程专业二级注册建造师及以上资格</w:t>
      </w:r>
      <w:r>
        <w:rPr>
          <w:rFonts w:hint="eastAsia" w:ascii="宋体" w:hAnsi="宋体" w:eastAsia="宋体" w:cs="宋体"/>
          <w:b/>
          <w:color w:val="auto"/>
          <w:spacing w:val="0"/>
          <w:sz w:val="24"/>
          <w:szCs w:val="24"/>
          <w:highlight w:val="none"/>
          <w:lang w:val="en-US" w:eastAsia="zh-CN" w:bidi="ar"/>
        </w:rPr>
        <w:t xml:space="preserve">，并具备安全生产考核合格证B类证（有效的）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eastAsia="宋体" w:cs="宋体"/>
          <w:color w:val="auto"/>
          <w:spacing w:val="0"/>
          <w:sz w:val="24"/>
          <w:highlight w:val="none"/>
          <w:lang w:val="zh-CN" w:eastAsia="zh-CN"/>
        </w:rPr>
        <w:t xml:space="preserve">202</w:t>
      </w:r>
      <w:r>
        <w:rPr>
          <w:rFonts w:hint="eastAsia" w:ascii="宋体" w:hAnsi="宋体" w:eastAsia="宋体" w:cs="宋体"/>
          <w:color w:val="auto"/>
          <w:spacing w:val="0"/>
          <w:sz w:val="24"/>
          <w:highlight w:val="none"/>
          <w:lang w:val="en-US" w:eastAsia="zh-CN"/>
        </w:rPr>
        <w:t xml:space="preserve">6</w:t>
      </w:r>
      <w:r>
        <w:rPr>
          <w:rFonts w:hint="eastAsia" w:ascii="宋体" w:hAnsi="宋体" w:eastAsia="宋体" w:cs="宋体"/>
          <w:color w:val="auto"/>
          <w:spacing w:val="0"/>
          <w:sz w:val="24"/>
          <w:highlight w:val="none"/>
          <w:lang w:val="zh-CN" w:eastAsia="zh-CN"/>
        </w:rPr>
        <w:t xml:space="preserve">年</w:t>
      </w:r>
      <w:r>
        <w:rPr>
          <w:rFonts w:hint="eastAsia" w:ascii="宋体" w:hAnsi="宋体" w:eastAsia="宋体" w:cs="宋体"/>
          <w:color w:val="auto"/>
          <w:spacing w:val="0"/>
          <w:sz w:val="24"/>
          <w:highlight w:val="none"/>
          <w:lang w:val="en-US" w:eastAsia="zh-CN"/>
        </w:rPr>
        <w:t xml:space="preserve">02</w:t>
      </w:r>
      <w:r>
        <w:rPr>
          <w:rFonts w:hint="eastAsia" w:ascii="宋体" w:hAnsi="宋体" w:eastAsia="宋体" w:cs="宋体"/>
          <w:color w:val="auto"/>
          <w:spacing w:val="0"/>
          <w:sz w:val="24"/>
          <w:highlight w:val="none"/>
          <w:lang w:val="zh-CN" w:eastAsia="zh-CN"/>
        </w:rPr>
        <w:t xml:space="preserve">月（含）</w:t>
      </w:r>
      <w:r>
        <w:rPr>
          <w:rFonts w:hint="eastAsia" w:ascii="宋体" w:hAnsi="宋体" w:eastAsia="宋体" w:cs="宋体"/>
          <w:sz w:val="22"/>
          <w:szCs w:val="22"/>
          <w:lang w:val="zh-CN"/>
        </w:rPr>
        <w:t xml:space="preserve">以</w:t>
      </w:r>
      <w:r>
        <w:rPr>
          <w:rFonts w:hint="eastAsia" w:ascii="宋体" w:hAnsi="宋体" w:cs="宋体"/>
          <w:color w:val="auto"/>
          <w:spacing w:val="0"/>
          <w:sz w:val="24"/>
          <w:highlight w:val="none"/>
          <w:lang w:val="en-US" w:eastAsia="zh-CN"/>
        </w:rPr>
        <w:t xml:space="preserve">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8" w:name="_Toc35393801"/>
      <w:r/>
      <w:bookmarkStart w:id="29" w:name="_Toc35393632"/>
      <w:r/>
      <w:bookmarkStart w:id="30" w:name="_Toc28359092"/>
      <w:r/>
      <w:bookmarkStart w:id="31" w:name="_Toc28359015"/>
      <w:r>
        <w:rPr>
          <w:rFonts w:hint="eastAsia" w:ascii="宋体" w:hAnsi="宋体" w:eastAsia="宋体" w:cs="宋体"/>
          <w:b/>
          <w:bCs/>
          <w:color w:val="auto"/>
          <w:spacing w:val="0"/>
          <w:sz w:val="24"/>
          <w:szCs w:val="28"/>
          <w:highlight w:val="none"/>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09月08</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2" w:name="_Toc35393803"/>
      <w:r/>
      <w:bookmarkStart w:id="33" w:name="_Toc28359094"/>
      <w:r/>
      <w:bookmarkStart w:id="34" w:name="_Toc28359017"/>
      <w:r/>
      <w:bookmarkStart w:id="35" w:name="_Toc35393634"/>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6" w:name="_Toc35393635"/>
      <w:r/>
      <w:bookmarkStart w:id="37" w:name="_Toc35393804"/>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8" w:name="_Toc35393636"/>
      <w:r/>
      <w:bookmarkStart w:id="39" w:name="_Toc35393805"/>
      <w:r/>
      <w:bookmarkStart w:id="40" w:name="_Toc28359095"/>
      <w:r/>
      <w:bookmarkStart w:id="41" w:name="_Toc28359018"/>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2" w:name="OLE_LINK3"/>
      <w:r/>
      <w:bookmarkStart w:id="43" w:name="_Toc11452"/>
      <w:r/>
      <w:bookmarkStart w:id="44" w:name="_Toc513029209"/>
      <w:r/>
      <w:bookmarkStart w:id="45" w:name="_Toc14577347"/>
      <w:r/>
      <w:bookmarkStart w:id="46" w:name="_Toc17080"/>
      <w:r/>
      <w:bookmarkStart w:id="47" w:name="_Toc61149549"/>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江苏东海经济开发区管理委员会</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w:t>
      </w:r>
      <w:r>
        <w:rPr>
          <w:rFonts w:hint="eastAsia" w:ascii="宋体" w:hAnsi="宋体" w:cs="宋体"/>
          <w:caps w:val="0"/>
          <w:color w:val="auto"/>
          <w:spacing w:val="0"/>
          <w:position w:val="0"/>
          <w:sz w:val="24"/>
          <w:szCs w:val="24"/>
          <w:highlight w:val="none"/>
          <w:lang w:eastAsia="zh-CN"/>
        </w:rPr>
        <w:t xml:space="preserve">连云港市东海县晶都大道1199号</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sz w:val="22"/>
          <w:szCs w:val="22"/>
          <w:highlight w:val="none"/>
          <w:lang w:val="en-US" w:eastAsia="zh-CN"/>
        </w:rPr>
        <w:t xml:space="preserve">周大伟</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sz w:val="22"/>
          <w:szCs w:val="22"/>
          <w:highlight w:val="none"/>
          <w:lang w:eastAsia="zh-CN"/>
        </w:rPr>
        <w:t xml:space="preserve">0518-87296028</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连云港港顺项目管理咨询有限公司</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w:t>
      </w:r>
      <w:r>
        <w:rPr>
          <w:rFonts w:hint="eastAsia" w:ascii="宋体" w:hAnsi="宋体" w:cs="宋体"/>
          <w:caps w:val="0"/>
          <w:color w:val="auto"/>
          <w:spacing w:val="0"/>
          <w:position w:val="0"/>
          <w:sz w:val="24"/>
          <w:szCs w:val="24"/>
          <w:highlight w:val="none"/>
          <w:lang w:eastAsia="zh-CN"/>
        </w:rPr>
        <w:t xml:space="preserve">江苏省连云港市东海县牛山街道幸福北路201号瓯龙世纪城北岸公馆77-3-40</w:t>
      </w:r>
      <w:r>
        <w:rPr>
          <w:rFonts w:hint="eastAsia" w:ascii="宋体" w:hAnsi="宋体" w:eastAsia="宋体" w:cs="宋体"/>
          <w:caps w:val="0"/>
          <w:color w:val="auto"/>
          <w:spacing w:val="0"/>
          <w:position w:val="0"/>
          <w:sz w:val="24"/>
          <w:szCs w:val="24"/>
          <w:highlight w:val="none"/>
        </w:rPr>
        <w:t xml:space="preserve">  </w:t>
      </w:r>
      <w:r>
        <w:rPr>
          <w:rFonts w:hint="eastAsia" w:ascii="宋体" w:hAnsi="宋体" w:cs="宋体"/>
          <w:color w:val="auto"/>
          <w:spacing w:val="0"/>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 系 人：</w:t>
      </w:r>
      <w:r>
        <w:rPr>
          <w:rFonts w:hint="eastAsia" w:ascii="宋体" w:hAnsi="宋体" w:cs="宋体"/>
          <w:color w:val="auto"/>
          <w:sz w:val="24"/>
          <w:szCs w:val="24"/>
          <w:highlight w:val="none"/>
          <w:lang w:val="en-US" w:eastAsia="zh-CN"/>
        </w:rPr>
        <w:t xml:space="preserve">魏工</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联系方式：</w:t>
      </w:r>
      <w:r>
        <w:rPr>
          <w:rFonts w:hint="eastAsia" w:ascii="宋体" w:hAnsi="宋体" w:cs="宋体"/>
          <w:color w:val="auto"/>
          <w:sz w:val="24"/>
          <w:szCs w:val="24"/>
          <w:highlight w:val="none"/>
          <w:lang w:val="en-US" w:eastAsia="zh-CN"/>
        </w:rPr>
        <w:t xml:space="preserve">19895543499</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魏工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cs="宋体"/>
          <w:color w:val="auto"/>
          <w:sz w:val="24"/>
          <w:szCs w:val="24"/>
          <w:highlight w:val="none"/>
          <w:lang w:val="en-US" w:eastAsia="zh-CN"/>
        </w:rPr>
        <w:t xml:space="preserve">19895543499</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bookmarkStart w:id="48" w:name="_Toc19297"/>
      <w:r>
        <w:rPr>
          <w:rFonts w:hint="eastAsia" w:ascii="宋体" w:hAnsi="宋体" w:eastAsia="宋体" w:cs="宋体"/>
          <w:b/>
          <w:bCs/>
          <w:color w:val="auto"/>
          <w:spacing w:val="0"/>
          <w:sz w:val="44"/>
          <w:szCs w:val="44"/>
          <w:highlight w:val="none"/>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4.2招标代理服务费：本项目招标代理费按《江苏省政府采购代理服务收费指导意见》苏政采协[2024]20号标准收取的70%收取，由采购人支付。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（一）采购人应当在采购文件中明确，政府采购评审中出现下列情形之一的，评审委员会应当启动异常低价投标（响应）审查程序：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1.投标（响应）报价低于全部通过符合性审查供应商投标（响应）报价平均值</w:t>
      </w:r>
      <w:r>
        <w:rPr>
          <w:rFonts w:hint="eastAsia" w:ascii="宋体" w:hAnsi="宋体" w:cs="宋体"/>
          <w:b/>
          <w:bCs/>
          <w:color w:val="auto"/>
          <w:spacing w:val="0"/>
          <w:sz w:val="21"/>
          <w:szCs w:val="21"/>
          <w:highlight w:val="none"/>
          <w:lang w:val="en-US" w:eastAsia="zh-CN" w:bidi="ar-SA"/>
        </w:rPr>
        <w:t xml:space="preserve">65</w:t>
      </w:r>
      <w:r>
        <w:rPr>
          <w:rFonts w:hint="eastAsia" w:ascii="宋体" w:hAnsi="宋体" w:eastAsia="宋体" w:cs="宋体"/>
          <w:b/>
          <w:bCs/>
          <w:color w:val="auto"/>
          <w:spacing w:val="0"/>
          <w:sz w:val="21"/>
          <w:szCs w:val="21"/>
          <w:highlight w:val="none"/>
          <w:lang w:val="en-US" w:eastAsia="zh-CN" w:bidi="ar-SA"/>
        </w:rPr>
        <w:t xml:space="preserve">%的，即投标（响应）报价&lt;全部通过符合性审查供应商投标（响应）报价平均值×</w:t>
      </w:r>
      <w:r>
        <w:rPr>
          <w:rFonts w:hint="eastAsia" w:ascii="宋体" w:hAnsi="宋体" w:cs="宋体"/>
          <w:b/>
          <w:bCs/>
          <w:color w:val="auto"/>
          <w:spacing w:val="0"/>
          <w:sz w:val="21"/>
          <w:szCs w:val="21"/>
          <w:highlight w:val="none"/>
          <w:lang w:val="en-US" w:eastAsia="zh-CN" w:bidi="ar-SA"/>
        </w:rPr>
        <w:t xml:space="preserve">65</w:t>
      </w:r>
      <w:r>
        <w:rPr>
          <w:rFonts w:hint="eastAsia" w:ascii="宋体" w:hAnsi="宋体" w:eastAsia="宋体" w:cs="宋体"/>
          <w:b/>
          <w:bCs/>
          <w:color w:val="auto"/>
          <w:spacing w:val="0"/>
          <w:sz w:val="21"/>
          <w:szCs w:val="21"/>
          <w:highlight w:val="none"/>
          <w:lang w:val="en-US" w:eastAsia="zh-CN" w:bidi="ar-SA"/>
        </w:rPr>
        <w:t xml:space="preserve">%； </w:t>
      </w:r>
      <w:r/>
    </w:p>
    <w:p>
      <w:pPr>
        <w:pStyle w:val="745"/>
        <w:ind w:left="0" w:firstLine="211"/>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　2.投标（响应）报价低于通过符合性审查的次低报价供应商投标（响应）报价</w:t>
      </w:r>
      <w:r>
        <w:rPr>
          <w:rFonts w:hint="eastAsia" w:ascii="宋体" w:hAnsi="宋体" w:cs="宋体"/>
          <w:b/>
          <w:bCs/>
          <w:color w:val="auto"/>
          <w:spacing w:val="0"/>
          <w:sz w:val="21"/>
          <w:szCs w:val="21"/>
          <w:highlight w:val="none"/>
          <w:lang w:val="en-US" w:eastAsia="zh-CN" w:bidi="ar-SA"/>
        </w:rPr>
        <w:t xml:space="preserve">65</w:t>
      </w:r>
      <w:r>
        <w:rPr>
          <w:rFonts w:hint="eastAsia" w:ascii="宋体" w:hAnsi="宋体" w:eastAsia="宋体" w:cs="宋体"/>
          <w:b/>
          <w:bCs/>
          <w:color w:val="auto"/>
          <w:spacing w:val="0"/>
          <w:sz w:val="21"/>
          <w:szCs w:val="21"/>
          <w:highlight w:val="none"/>
          <w:lang w:val="en-US" w:eastAsia="zh-CN" w:bidi="ar-SA"/>
        </w:rPr>
        <w:t xml:space="preserve">%的，即投标（响应）报价&lt;通过符合性审查的次低报价供应商投标（响应）报价×</w:t>
      </w:r>
      <w:r>
        <w:rPr>
          <w:rFonts w:hint="eastAsia" w:ascii="宋体" w:hAnsi="宋体" w:cs="宋体"/>
          <w:b/>
          <w:bCs/>
          <w:color w:val="auto"/>
          <w:spacing w:val="0"/>
          <w:sz w:val="21"/>
          <w:szCs w:val="21"/>
          <w:highlight w:val="none"/>
          <w:lang w:val="en-US" w:eastAsia="zh-CN" w:bidi="ar-SA"/>
        </w:rPr>
        <w:t xml:space="preserve">65</w:t>
      </w:r>
      <w:r>
        <w:rPr>
          <w:rFonts w:hint="eastAsia" w:ascii="宋体" w:hAnsi="宋体" w:eastAsia="宋体" w:cs="宋体"/>
          <w:b/>
          <w:bCs/>
          <w:color w:val="auto"/>
          <w:spacing w:val="0"/>
          <w:sz w:val="21"/>
          <w:szCs w:val="21"/>
          <w:highlight w:val="none"/>
          <w:lang w:val="en-US" w:eastAsia="zh-CN" w:bidi="ar-SA"/>
        </w:rPr>
        <w:t xml:space="preserve">%；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3.投标（响应）报价低于采购项目最高限价</w:t>
      </w:r>
      <w:r>
        <w:rPr>
          <w:rFonts w:hint="eastAsia" w:ascii="宋体" w:hAnsi="宋体" w:cs="宋体"/>
          <w:b/>
          <w:bCs/>
          <w:color w:val="auto"/>
          <w:spacing w:val="0"/>
          <w:sz w:val="21"/>
          <w:szCs w:val="21"/>
          <w:highlight w:val="none"/>
          <w:lang w:val="en-US" w:eastAsia="zh-CN" w:bidi="ar-SA"/>
        </w:rPr>
        <w:t xml:space="preserve">65</w:t>
      </w:r>
      <w:r>
        <w:rPr>
          <w:rFonts w:hint="eastAsia" w:ascii="宋体" w:hAnsi="宋体" w:eastAsia="宋体" w:cs="宋体"/>
          <w:b/>
          <w:bCs/>
          <w:color w:val="auto"/>
          <w:spacing w:val="0"/>
          <w:sz w:val="21"/>
          <w:szCs w:val="21"/>
          <w:highlight w:val="none"/>
          <w:lang w:val="en-US" w:eastAsia="zh-CN" w:bidi="ar-SA"/>
        </w:rPr>
        <w:t xml:space="preserve">%的，即投标（响应）报价&lt;采购项目最高限价×</w:t>
      </w:r>
      <w:r>
        <w:rPr>
          <w:rFonts w:hint="eastAsia" w:ascii="宋体" w:hAnsi="宋体" w:cs="宋体"/>
          <w:b/>
          <w:bCs/>
          <w:color w:val="auto"/>
          <w:spacing w:val="0"/>
          <w:sz w:val="21"/>
          <w:szCs w:val="21"/>
          <w:highlight w:val="none"/>
          <w:lang w:val="en-US" w:eastAsia="zh-CN" w:bidi="ar-SA"/>
        </w:rPr>
        <w:t xml:space="preserve">65</w:t>
      </w:r>
      <w:r>
        <w:rPr>
          <w:rFonts w:hint="eastAsia" w:ascii="宋体" w:hAnsi="宋体" w:eastAsia="宋体" w:cs="宋体"/>
          <w:b/>
          <w:bCs/>
          <w:color w:val="auto"/>
          <w:spacing w:val="0"/>
          <w:sz w:val="21"/>
          <w:szCs w:val="21"/>
          <w:highlight w:val="none"/>
          <w:lang w:val="en-US" w:eastAsia="zh-CN" w:bidi="ar-SA"/>
        </w:rPr>
        <w:t xml:space="preserve">%；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4.评审委员会基于专业判断，认为供应商报价过低，有可能影响产品质量或者不能诚信履约的其他情形。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采购人可以结合具体项目实际情况，提高上述第1项至第3项中启动异常低价投标（响应）审查的数值标准，但是最高不得超过65%。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相关法律法规对供应商报价有规定的，从其规定。 </w:t>
      </w:r>
      <w:r/>
    </w:p>
    <w:p>
      <w:pPr>
        <w:pStyle w:val="745"/>
        <w:ind w:left="0" w:firstLine="211"/>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45"/>
        <w:ind w:left="0" w:firstLine="422"/>
        <w:jc w:val="both"/>
        <w:keepLines w:val="0"/>
        <w:keepNext w:val="0"/>
        <w:pageBreakBefore w:val="0"/>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firstLine="422"/>
        <w:keepLines w:val="0"/>
        <w:keepNext w:val="0"/>
        <w:pageBreakBefore w:val="0"/>
        <w:spacing w:line="360" w:lineRule="auto"/>
        <w:rPr>
          <w:rFonts w:hint="default"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49" w:name="_Toc10316"/>
      <w:r/>
      <w:bookmarkStart w:id="50" w:name="_Toc30248"/>
      <w:r/>
      <w:bookmarkStart w:id="51" w:name="_Toc30426"/>
      <w:r/>
      <w:bookmarkStart w:id="52" w:name="_Toc7889"/>
      <w:r/>
      <w:bookmarkStart w:id="53" w:name="_Toc7878"/>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numPr>
          <w:ilvl w:val="0"/>
          <w:numId w:val="3"/>
        </w:numPr>
        <w:ind w:firstLine="0"/>
        <w:jc w:val="center"/>
        <w:spacing w:line="440" w:lineRule="exact"/>
        <w:widowControl w:val="off"/>
        <w:rPr>
          <w:rFonts w:hint="eastAsia" w:ascii="宋体" w:hAnsi="宋体" w:eastAsia="宋体" w:cs="宋体"/>
          <w:color w:val="auto"/>
          <w:sz w:val="24"/>
          <w:szCs w:val="22"/>
          <w:highlight w:val="none"/>
          <w:lang w:val="en-US" w:eastAsia="zh-CN" w:bidi="ar-SA"/>
        </w:rPr>
      </w:pPr>
      <w:r/>
      <w:bookmarkStart w:id="55" w:name="_Toc20926"/>
      <w:r>
        <w:rPr>
          <w:rFonts w:hint="eastAsia" w:ascii="宋体" w:hAnsi="宋体" w:eastAsia="宋体" w:cs="宋体"/>
          <w:color w:val="auto"/>
          <w:sz w:val="24"/>
          <w:szCs w:val="22"/>
          <w:highlight w:val="none"/>
          <w:lang w:val="en-US" w:eastAsia="zh-CN" w:bidi="ar-SA"/>
        </w:rPr>
        <w:t xml:space="preserve">协议书格式</w:t>
      </w:r>
      <w:r/>
    </w:p>
    <w:p>
      <w:pPr>
        <w:ind w:firstLine="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0"/>
        <w:spacing w:line="360" w:lineRule="auto"/>
        <w:rPr>
          <w:rFonts w:hint="eastAsia" w:ascii="宋体" w:hAnsi="宋体" w:eastAsia="宋体" w:cs="Times New Roman"/>
          <w:b/>
          <w:color w:val="auto"/>
          <w:sz w:val="24"/>
          <w:szCs w:val="36"/>
          <w:highlight w:val="none"/>
          <w:u w:val="single"/>
          <w:lang w:val="en-US" w:eastAsia="zh-CN"/>
        </w:rPr>
        <w:outlineLvl w:val="9"/>
      </w:pPr>
      <w:r/>
      <w:bookmarkStart w:id="56" w:name="_Toc351203482"/>
      <w:r>
        <w:rPr>
          <w:rFonts w:hint="eastAsia" w:ascii="宋体" w:hAnsi="宋体" w:eastAsia="宋体" w:cs="Times New Roman"/>
          <w:b/>
          <w:color w:val="auto"/>
          <w:sz w:val="24"/>
          <w:szCs w:val="36"/>
          <w:highlight w:val="none"/>
        </w:rPr>
        <w:t xml:space="preserve">发包人（全称）：</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b/>
          <w:color w:val="auto"/>
          <w:sz w:val="24"/>
          <w:szCs w:val="36"/>
          <w:highlight w:val="none"/>
        </w:rPr>
        <w:t xml:space="preserve">承包人（全称）：</w:t>
      </w:r>
      <w:r>
        <w:rPr>
          <w:rFonts w:hint="eastAsia" w:ascii="宋体" w:hAnsi="宋体" w:eastAsia="宋体" w:cs="Times New Roman"/>
          <w:b/>
          <w:color w:val="auto"/>
          <w:sz w:val="24"/>
          <w:szCs w:val="36"/>
          <w:highlight w:val="none"/>
          <w:u w:val="single"/>
        </w:rPr>
        <w:t xml:space="preserve">              </w:t>
      </w:r>
      <w:r>
        <w:rPr>
          <w:rFonts w:hint="eastAsia" w:ascii="宋体" w:hAnsi="宋体" w:eastAsia="宋体" w:cs="Times New Roman"/>
          <w:b/>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rPr>
        <w:t xml:space="preserve">        </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宋体"/>
          <w:color w:val="auto"/>
          <w:sz w:val="24"/>
          <w:szCs w:val="32"/>
          <w:highlight w:val="none"/>
        </w:rPr>
        <w:t xml:space="preserve">根据《中华人民共和国民法典》、《中华人民共和国建筑法》及有关法律规定，遵循平等、自愿、公平和诚实信用的原则</w:t>
      </w:r>
      <w:r>
        <w:rPr>
          <w:rFonts w:hint="eastAsia" w:ascii="宋体" w:hAnsi="宋体" w:eastAsia="宋体" w:cs="Times New Roman"/>
          <w:color w:val="auto"/>
          <w:sz w:val="24"/>
          <w:szCs w:val="36"/>
          <w:highlight w:val="none"/>
        </w:rPr>
        <w:t xml:space="preserve">，双方就</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rPr>
        <w:t xml:space="preserve">及有关事项协商一致，共同达成如下协议：</w:t>
      </w:r>
      <w:r/>
    </w:p>
    <w:p>
      <w:pPr>
        <w:ind w:firstLine="0"/>
        <w:spacing w:before="120" w:after="120" w:line="360" w:lineRule="auto"/>
        <w:rPr>
          <w:rFonts w:hint="default" w:ascii="宋体" w:hAnsi="宋体" w:eastAsia="宋体" w:cs="Times New Roman"/>
          <w:bCs/>
          <w:color w:val="auto"/>
          <w:sz w:val="24"/>
          <w:szCs w:val="40"/>
          <w:highlight w:val="none"/>
        </w:rPr>
        <w:outlineLvl w:val="9"/>
      </w:pPr>
      <w:r/>
      <w:bookmarkStart w:id="57" w:name="_Toc351203481"/>
      <w:r>
        <w:rPr>
          <w:rFonts w:hint="eastAsia" w:ascii="宋体" w:hAnsi="宋体" w:eastAsia="宋体" w:cs="Times New Roman"/>
          <w:b/>
          <w:color w:val="auto"/>
          <w:sz w:val="24"/>
          <w:szCs w:val="40"/>
          <w:highlight w:val="none"/>
        </w:rPr>
        <w:t xml:space="preserve">一、工程概况</w:t>
      </w:r>
      <w:bookmarkEnd w:id="57"/>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工程名称</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80"/>
        <w:jc w:val="left"/>
        <w:spacing w:line="360" w:lineRule="auto"/>
        <w:rPr>
          <w:rFonts w:hint="default" w:ascii="宋体" w:hAnsi="宋体" w:eastAsia="宋体" w:cs="宋体"/>
          <w:color w:val="auto"/>
          <w:sz w:val="24"/>
          <w:szCs w:val="24"/>
          <w:highlight w:val="none"/>
          <w:u w:val="single"/>
          <w:lang w:val="en-US" w:eastAsia="zh-CN"/>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工程地点：</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宋体"/>
          <w:color w:val="auto"/>
          <w:sz w:val="24"/>
          <w:szCs w:val="32"/>
          <w:highlight w:val="none"/>
          <w:u w:val="single"/>
          <w:lang w:val="en-US" w:eastAsia="zh-CN"/>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工程立项批准文号</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4.</w:t>
      </w:r>
      <w:r>
        <w:rPr>
          <w:rFonts w:hint="eastAsia" w:ascii="宋体" w:hAnsi="宋体" w:eastAsia="宋体" w:cs="Times New Roman"/>
          <w:bCs/>
          <w:color w:val="auto"/>
          <w:sz w:val="24"/>
          <w:szCs w:val="36"/>
          <w:highlight w:val="none"/>
        </w:rPr>
        <w:t xml:space="preserve">资金来源：</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rFonts w:hint="eastAsia" w:ascii="宋体" w:hAnsi="宋体" w:eastAsia="宋体" w:cs="Times New Roman"/>
          <w:bCs/>
          <w:color w:val="auto"/>
          <w:sz w:val="24"/>
          <w:szCs w:val="36"/>
          <w:highlight w:val="none"/>
        </w:rPr>
        <w:t xml:space="preserve"> </w:t>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eastAsia" w:ascii="宋体" w:hAnsi="宋体" w:eastAsia="宋体" w:cs="Times New Roman"/>
          <w:bCs/>
          <w:color w:val="auto"/>
          <w:sz w:val="24"/>
          <w:szCs w:val="36"/>
          <w:highlight w:val="none"/>
          <w:lang w:val="en-US" w:eastAsia="zh-CN"/>
        </w:rPr>
        <w:t xml:space="preserve">5</w:t>
      </w:r>
      <w:r>
        <w:rPr>
          <w:rFonts w:hint="default" w:ascii="宋体" w:hAnsi="宋体" w:eastAsia="宋体" w:cs="Times New Roman"/>
          <w:bCs/>
          <w:color w:val="auto"/>
          <w:sz w:val="24"/>
          <w:szCs w:val="36"/>
          <w:highlight w:val="none"/>
        </w:rPr>
        <w:t xml:space="preserve">.</w:t>
      </w:r>
      <w:r>
        <w:rPr>
          <w:rFonts w:hint="eastAsia" w:ascii="宋体" w:hAnsi="宋体" w:eastAsia="宋体" w:cs="Times New Roman"/>
          <w:bCs/>
          <w:color w:val="auto"/>
          <w:sz w:val="24"/>
          <w:szCs w:val="36"/>
          <w:highlight w:val="none"/>
        </w:rPr>
        <w:t xml:space="preserve">工程承包范围：</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0"/>
        <w:spacing w:line="360" w:lineRule="auto"/>
        <w:rPr>
          <w:rFonts w:hint="default" w:ascii="宋体" w:hAnsi="宋体" w:eastAsia="宋体" w:cs="Times New Roman"/>
          <w:color w:val="auto"/>
          <w:sz w:val="24"/>
          <w:szCs w:val="40"/>
          <w:highlight w:val="none"/>
        </w:rPr>
        <w:outlineLvl w:val="9"/>
      </w:pPr>
      <w:r>
        <w:rPr>
          <w:rFonts w:hint="eastAsia" w:ascii="宋体" w:hAnsi="宋体" w:eastAsia="宋体" w:cs="Times New Roman"/>
          <w:color w:val="auto"/>
          <w:sz w:val="24"/>
          <w:szCs w:val="40"/>
          <w:highlight w:val="none"/>
        </w:rPr>
        <w:t xml:space="preserve">二、合同工期</w:t>
      </w:r>
      <w:bookmarkEnd w:id="56"/>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计划开工日期：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日（具体开工时间以</w:t>
      </w:r>
      <w:r>
        <w:rPr>
          <w:rFonts w:hint="eastAsia" w:ascii="宋体" w:hAnsi="宋体" w:eastAsia="宋体" w:cs="Times New Roman"/>
          <w:color w:val="auto"/>
          <w:sz w:val="24"/>
          <w:szCs w:val="24"/>
          <w:highlight w:val="none"/>
          <w:lang w:val="en-US" w:eastAsia="zh-CN"/>
        </w:rPr>
        <w:t xml:space="preserve">开工令</w:t>
      </w:r>
      <w:r>
        <w:rPr>
          <w:rFonts w:hint="default" w:ascii="宋体" w:hAnsi="宋体" w:eastAsia="宋体" w:cs="Times New Roman"/>
          <w:color w:val="auto"/>
          <w:sz w:val="24"/>
          <w:szCs w:val="24"/>
          <w:highlight w:val="none"/>
        </w:rPr>
        <w:t xml:space="preserve">为准）。</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计划竣工日期：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w:t>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24"/>
          <w:highlight w:val="none"/>
        </w:rPr>
        <w:t xml:space="preserve">工期总日历天数：</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w:t>
      </w:r>
      <w:r>
        <w:rPr>
          <w:rFonts w:hint="eastAsia" w:ascii="宋体" w:hAnsi="宋体" w:eastAsia="宋体" w:cs="宋体"/>
          <w:color w:val="auto"/>
          <w:sz w:val="24"/>
          <w:szCs w:val="32"/>
          <w:highlight w:val="none"/>
        </w:rPr>
        <w:t xml:space="preserve">工期总日历天数与根据前述计划开竣工日期计算的工期天数不一致的，以工期总日历天数为准。</w:t>
      </w:r>
      <w:r/>
    </w:p>
    <w:p>
      <w:pPr>
        <w:ind w:firstLine="0"/>
        <w:spacing w:line="360" w:lineRule="auto"/>
        <w:rPr>
          <w:rFonts w:hint="default" w:ascii="宋体" w:hAnsi="宋体" w:eastAsia="宋体" w:cs="Times New Roman"/>
          <w:bCs/>
          <w:color w:val="auto"/>
          <w:sz w:val="24"/>
          <w:szCs w:val="40"/>
          <w:highlight w:val="none"/>
        </w:rPr>
        <w:outlineLvl w:val="9"/>
      </w:pPr>
      <w:r/>
      <w:bookmarkStart w:id="58" w:name="_Toc351203483"/>
      <w:r>
        <w:rPr>
          <w:rFonts w:hint="eastAsia" w:ascii="宋体" w:hAnsi="宋体" w:eastAsia="宋体" w:cs="Times New Roman"/>
          <w:bCs/>
          <w:color w:val="auto"/>
          <w:sz w:val="24"/>
          <w:szCs w:val="40"/>
          <w:highlight w:val="none"/>
        </w:rPr>
        <w:t xml:space="preserve">三、质量标准</w:t>
      </w:r>
      <w:bookmarkEnd w:id="58"/>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bookmarkStart w:id="59" w:name="_Toc351203484"/>
      <w:r>
        <w:rPr>
          <w:rFonts w:hint="eastAsia" w:ascii="宋体" w:hAnsi="宋体" w:eastAsia="宋体" w:cs="Times New Roman"/>
          <w:bCs/>
          <w:color w:val="auto"/>
          <w:sz w:val="24"/>
          <w:szCs w:val="40"/>
          <w:highlight w:val="none"/>
        </w:rPr>
        <w:t xml:space="preserve">工程质量：符合国家验收标准，等级为合格。</w:t>
      </w:r>
      <w:r/>
    </w:p>
    <w:p>
      <w:pPr>
        <w:ind w:firstLine="0"/>
        <w:spacing w:line="360" w:lineRule="auto"/>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四、签约合同价与合同价格形式</w:t>
      </w:r>
      <w:bookmarkEnd w:id="59"/>
      <w:r>
        <w:rPr>
          <w:rFonts w:hint="default" w:ascii="宋体" w:hAnsi="宋体" w:eastAsia="宋体" w:cs="Times New Roman"/>
          <w:b/>
          <w:color w:val="auto"/>
          <w:sz w:val="24"/>
          <w:szCs w:val="40"/>
          <w:highlight w:val="none"/>
        </w:rPr>
        <w:tab/>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签约合同价为：</w:t>
      </w:r>
      <w:r/>
    </w:p>
    <w:p>
      <w:pPr>
        <w:ind w:firstLine="60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合同价格形式：</w:t>
      </w:r>
      <w:r>
        <w:rPr>
          <w:rFonts w:hint="eastAsia" w:ascii="宋体" w:hAnsi="宋体" w:eastAsia="宋体" w:cs="Times New Roman"/>
          <w:color w:val="auto"/>
          <w:sz w:val="24"/>
          <w:szCs w:val="36"/>
          <w:highlight w:val="none"/>
          <w:u w:val="single"/>
        </w:rPr>
        <w:t xml:space="preserve">固定单价合同</w:t>
      </w:r>
      <w:r>
        <w:rPr>
          <w:rFonts w:hint="eastAsia" w:ascii="宋体" w:hAnsi="宋体" w:eastAsia="宋体" w:cs="Times New Roman"/>
          <w:color w:val="auto"/>
          <w:sz w:val="24"/>
          <w:szCs w:val="36"/>
          <w:highlight w:val="none"/>
        </w:rPr>
        <w:t xml:space="preserve">。</w:t>
      </w:r>
      <w:r/>
    </w:p>
    <w:p>
      <w:pPr>
        <w:ind w:firstLine="0"/>
        <w:spacing w:line="360" w:lineRule="auto"/>
        <w:rPr>
          <w:rFonts w:hint="default" w:ascii="宋体" w:hAnsi="宋体" w:eastAsia="宋体" w:cs="Times New Roman"/>
          <w:bCs/>
          <w:color w:val="auto"/>
          <w:sz w:val="24"/>
          <w:szCs w:val="40"/>
          <w:highlight w:val="none"/>
        </w:rPr>
        <w:outlineLvl w:val="9"/>
      </w:pPr>
      <w:r/>
      <w:bookmarkStart w:id="60" w:name="_Toc351203486"/>
      <w:r>
        <w:rPr>
          <w:rFonts w:hint="eastAsia" w:ascii="宋体" w:hAnsi="宋体" w:eastAsia="宋体" w:cs="Times New Roman"/>
          <w:bCs/>
          <w:color w:val="auto"/>
          <w:sz w:val="24"/>
          <w:szCs w:val="40"/>
          <w:highlight w:val="none"/>
        </w:rPr>
        <w:t xml:space="preserve">五、项目经理</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承包人项目经理：</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bookmarkEnd w:id="60"/>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1" w:name="_Toc351203485"/>
      <w:r/>
      <w:bookmarkStart w:id="62" w:name="_Toc351203487"/>
      <w:r>
        <w:rPr>
          <w:rFonts w:hint="eastAsia" w:ascii="宋体" w:hAnsi="宋体" w:eastAsia="宋体" w:cs="Times New Roman"/>
          <w:bCs/>
          <w:color w:val="auto"/>
          <w:sz w:val="24"/>
          <w:szCs w:val="40"/>
          <w:highlight w:val="none"/>
        </w:rPr>
        <w:t xml:space="preserve">六、</w:t>
      </w:r>
      <w:bookmarkEnd w:id="61"/>
      <w:r>
        <w:rPr>
          <w:rFonts w:hint="eastAsia" w:ascii="宋体" w:hAnsi="宋体" w:eastAsia="宋体" w:cs="Times New Roman"/>
          <w:bCs/>
          <w:color w:val="auto"/>
          <w:sz w:val="24"/>
          <w:szCs w:val="40"/>
          <w:highlight w:val="none"/>
        </w:rPr>
        <w:t xml:space="preserve">合同文件构成</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本协议书与下列文件一起构成合同文件：</w:t>
      </w:r>
      <w:r/>
    </w:p>
    <w:p>
      <w:pPr>
        <w:ind w:left="0" w:firstLine="480"/>
        <w:jc w:val="both"/>
        <w:keepLines w:val="0"/>
        <w:keepNext w:val="0"/>
        <w:pageBreakBefore w:val="0"/>
        <w:spacing w:line="400" w:lineRule="exact"/>
        <w:widowControl w:val="off"/>
        <w:rPr>
          <w:rFonts w:hint="default" w:ascii="宋体" w:hAnsi="宋体" w:eastAsia="宋体" w:cs="Times New Roman"/>
          <w:bCs/>
          <w:color w:val="auto"/>
          <w:sz w:val="24"/>
          <w:szCs w:val="22"/>
          <w:highlight w:val="none"/>
          <w:lang w:val="en-US" w:eastAsia="zh-CN" w:bidi="ar-SA"/>
        </w:rPr>
      </w:pPr>
      <w:r>
        <w:rPr>
          <w:rFonts w:hint="default" w:ascii="宋体" w:hAnsi="宋体" w:eastAsia="宋体" w:cs="Times New Roman"/>
          <w:bCs/>
          <w:color w:val="auto"/>
          <w:sz w:val="24"/>
          <w:szCs w:val="22"/>
          <w:highlight w:val="none"/>
          <w:lang w:val="en-US" w:eastAsia="zh-CN" w:bidi="ar-SA"/>
        </w:rPr>
        <w:t xml:space="preserve">1、本合同协议书 </w:t>
      </w:r>
      <w:r/>
    </w:p>
    <w:p>
      <w:pPr>
        <w:ind w:left="0" w:firstLine="480"/>
        <w:jc w:val="both"/>
        <w:keepLines w:val="0"/>
        <w:keepNext w:val="0"/>
        <w:pageBreakBefore w:val="0"/>
        <w:spacing w:line="400" w:lineRule="exact"/>
        <w:widowControl w:val="off"/>
        <w:rPr>
          <w:rFonts w:hint="default" w:ascii="宋体" w:hAnsi="宋体" w:eastAsia="宋体" w:cs="Times New Roman"/>
          <w:bCs/>
          <w:color w:val="auto"/>
          <w:sz w:val="24"/>
          <w:szCs w:val="22"/>
          <w:highlight w:val="none"/>
          <w:lang w:val="en-US" w:eastAsia="zh-CN" w:bidi="ar-SA"/>
        </w:rPr>
      </w:pPr>
      <w:r>
        <w:rPr>
          <w:rFonts w:hint="default" w:ascii="宋体" w:hAnsi="宋体" w:eastAsia="宋体" w:cs="Times New Roman"/>
          <w:bCs/>
          <w:color w:val="auto"/>
          <w:sz w:val="24"/>
          <w:szCs w:val="22"/>
          <w:highlight w:val="none"/>
          <w:lang w:val="en-US" w:eastAsia="zh-CN" w:bidi="ar-SA"/>
        </w:rPr>
        <w:t xml:space="preserve">2、本合同专用条款</w:t>
      </w:r>
      <w:r/>
    </w:p>
    <w:p>
      <w:pPr>
        <w:ind w:left="0" w:firstLine="480"/>
        <w:jc w:val="both"/>
        <w:keepLines w:val="0"/>
        <w:keepNext w:val="0"/>
        <w:pageBreakBefore w:val="0"/>
        <w:spacing w:line="400" w:lineRule="exact"/>
        <w:widowControl w:val="off"/>
        <w:rPr>
          <w:rFonts w:hint="default" w:ascii="宋体" w:hAnsi="宋体" w:eastAsia="宋体" w:cs="Times New Roman"/>
          <w:bCs/>
          <w:color w:val="auto"/>
          <w:sz w:val="24"/>
          <w:szCs w:val="22"/>
          <w:highlight w:val="none"/>
          <w:lang w:val="en-US" w:eastAsia="zh-CN" w:bidi="ar-SA"/>
        </w:rPr>
      </w:pPr>
      <w:r>
        <w:rPr>
          <w:rFonts w:hint="default" w:ascii="宋体" w:hAnsi="宋体" w:eastAsia="宋体" w:cs="Times New Roman"/>
          <w:bCs/>
          <w:color w:val="auto"/>
          <w:sz w:val="24"/>
          <w:szCs w:val="22"/>
          <w:highlight w:val="none"/>
          <w:lang w:val="en-US" w:eastAsia="zh-CN" w:bidi="ar-SA"/>
        </w:rPr>
        <w:t xml:space="preserve">3、明确双方权利、义务的纪要、协议</w:t>
      </w:r>
      <w:r/>
    </w:p>
    <w:p>
      <w:pPr>
        <w:ind w:left="0" w:firstLine="480"/>
        <w:jc w:val="both"/>
        <w:keepLines w:val="0"/>
        <w:keepNext w:val="0"/>
        <w:pageBreakBefore w:val="0"/>
        <w:spacing w:line="400" w:lineRule="exact"/>
        <w:widowControl w:val="off"/>
        <w:rPr>
          <w:rFonts w:hint="default" w:ascii="宋体" w:hAnsi="宋体" w:eastAsia="宋体" w:cs="Times New Roman"/>
          <w:bCs/>
          <w:color w:val="auto"/>
          <w:sz w:val="24"/>
          <w:szCs w:val="22"/>
          <w:highlight w:val="none"/>
          <w:lang w:val="en-US" w:eastAsia="zh-CN" w:bidi="ar-SA"/>
        </w:rPr>
      </w:pPr>
      <w:r>
        <w:rPr>
          <w:rFonts w:hint="default" w:ascii="宋体" w:hAnsi="宋体" w:eastAsia="宋体" w:cs="Times New Roman"/>
          <w:bCs/>
          <w:color w:val="auto"/>
          <w:sz w:val="24"/>
          <w:szCs w:val="22"/>
          <w:highlight w:val="none"/>
          <w:lang w:val="en-US" w:eastAsia="zh-CN" w:bidi="ar-SA"/>
        </w:rPr>
        <w:t xml:space="preserve">4、本合同通用条款 </w:t>
      </w:r>
      <w:r/>
    </w:p>
    <w:p>
      <w:pPr>
        <w:ind w:left="0" w:firstLine="480"/>
        <w:jc w:val="both"/>
        <w:keepLines w:val="0"/>
        <w:keepNext w:val="0"/>
        <w:pageBreakBefore w:val="0"/>
        <w:spacing w:line="400" w:lineRule="exact"/>
        <w:widowControl w:val="off"/>
        <w:rPr>
          <w:rFonts w:hint="default" w:ascii="宋体" w:hAnsi="宋体" w:eastAsia="宋体" w:cs="Times New Roman"/>
          <w:bCs/>
          <w:color w:val="auto"/>
          <w:sz w:val="24"/>
          <w:szCs w:val="22"/>
          <w:highlight w:val="none"/>
          <w:lang w:val="en-US" w:eastAsia="zh-CN" w:bidi="ar-SA"/>
        </w:rPr>
      </w:pPr>
      <w:r>
        <w:rPr>
          <w:rFonts w:hint="default" w:ascii="宋体" w:hAnsi="宋体" w:eastAsia="宋体" w:cs="Times New Roman"/>
          <w:bCs/>
          <w:color w:val="auto"/>
          <w:sz w:val="24"/>
          <w:szCs w:val="22"/>
          <w:highlight w:val="none"/>
          <w:lang w:val="en-US" w:eastAsia="zh-CN" w:bidi="ar-SA"/>
        </w:rPr>
        <w:t xml:space="preserve">5、磋商文件、响应文件和成交通知书</w:t>
      </w:r>
      <w:r/>
    </w:p>
    <w:p>
      <w:pPr>
        <w:ind w:left="0" w:firstLine="480"/>
        <w:jc w:val="both"/>
        <w:keepLines w:val="0"/>
        <w:keepNext w:val="0"/>
        <w:pageBreakBefore w:val="0"/>
        <w:spacing w:line="400" w:lineRule="exact"/>
        <w:widowControl w:val="off"/>
        <w:rPr>
          <w:rFonts w:hint="default" w:ascii="宋体" w:hAnsi="宋体" w:eastAsia="宋体" w:cs="Times New Roman"/>
          <w:bCs/>
          <w:color w:val="auto"/>
          <w:sz w:val="24"/>
          <w:szCs w:val="22"/>
          <w:highlight w:val="none"/>
          <w:lang w:val="en-US" w:eastAsia="zh-CN" w:bidi="ar-SA"/>
        </w:rPr>
      </w:pPr>
      <w:r>
        <w:rPr>
          <w:rFonts w:hint="default" w:ascii="宋体" w:hAnsi="宋体" w:eastAsia="宋体" w:cs="Times New Roman"/>
          <w:bCs/>
          <w:color w:val="auto"/>
          <w:sz w:val="24"/>
          <w:szCs w:val="22"/>
          <w:highlight w:val="none"/>
          <w:lang w:val="en-US" w:eastAsia="zh-CN" w:bidi="ar-SA"/>
        </w:rPr>
        <w:t xml:space="preserve">6、施工图纸</w:t>
      </w:r>
      <w:r/>
    </w:p>
    <w:p>
      <w:pPr>
        <w:ind w:left="0" w:firstLine="480"/>
        <w:jc w:val="both"/>
        <w:keepLines w:val="0"/>
        <w:keepNext w:val="0"/>
        <w:pageBreakBefore w:val="0"/>
        <w:spacing w:line="400" w:lineRule="exact"/>
        <w:widowControl w:val="off"/>
        <w:rPr>
          <w:rFonts w:hint="default" w:ascii="宋体" w:hAnsi="宋体" w:eastAsia="宋体" w:cs="Times New Roman"/>
          <w:bCs/>
          <w:color w:val="auto"/>
          <w:sz w:val="24"/>
          <w:szCs w:val="22"/>
          <w:highlight w:val="none"/>
          <w:lang w:val="en-US" w:eastAsia="zh-CN" w:bidi="ar-SA"/>
        </w:rPr>
      </w:pPr>
      <w:r>
        <w:rPr>
          <w:rFonts w:hint="default" w:ascii="宋体" w:hAnsi="宋体" w:eastAsia="宋体" w:cs="Times New Roman"/>
          <w:bCs/>
          <w:color w:val="auto"/>
          <w:sz w:val="24"/>
          <w:szCs w:val="22"/>
          <w:highlight w:val="none"/>
          <w:lang w:val="en-US" w:eastAsia="zh-CN" w:bidi="ar-SA"/>
        </w:rPr>
        <w:t xml:space="preserve">7、标准、规范及有关技术文件、技术要求 </w:t>
      </w:r>
      <w:r/>
    </w:p>
    <w:p>
      <w:pPr>
        <w:ind w:left="0" w:firstLine="480"/>
        <w:jc w:val="both"/>
        <w:keepLines w:val="0"/>
        <w:keepNext w:val="0"/>
        <w:pageBreakBefore w:val="0"/>
        <w:spacing w:line="400" w:lineRule="exact"/>
        <w:widowControl w:val="off"/>
        <w:rPr>
          <w:rFonts w:hint="eastAsia" w:ascii="宋体" w:hAnsi="宋体" w:eastAsia="宋体" w:cs="Times New Roman"/>
          <w:bCs/>
          <w:color w:val="auto"/>
          <w:sz w:val="24"/>
          <w:szCs w:val="40"/>
          <w:highlight w:val="none"/>
        </w:rPr>
      </w:pPr>
      <w:r>
        <w:rPr>
          <w:rFonts w:hint="default" w:ascii="宋体" w:hAnsi="宋体" w:eastAsia="宋体" w:cs="Times New Roman"/>
          <w:bCs/>
          <w:color w:val="auto"/>
          <w:sz w:val="24"/>
          <w:szCs w:val="22"/>
          <w:highlight w:val="none"/>
          <w:lang w:val="en-US" w:eastAsia="zh-CN" w:bidi="ar-SA"/>
        </w:rPr>
        <w:t xml:space="preserve">8、工程预算书</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七、承诺</w:t>
      </w:r>
      <w:bookmarkEnd w:id="62"/>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发包人承诺按照法律规定履行项目审批手续、筹集工程建设资金并按照合同约定的期限和方式支付合同价款。</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发包人和承包人通过招投标形式签订合同的，双方理解并承诺不再就同一工程另行签订与合同实质性内容相背离的协议。</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3" w:name="_Toc351203488"/>
      <w:r>
        <w:rPr>
          <w:rFonts w:hint="eastAsia" w:ascii="宋体" w:hAnsi="宋体" w:eastAsia="宋体" w:cs="Times New Roman"/>
          <w:bCs/>
          <w:color w:val="auto"/>
          <w:sz w:val="24"/>
          <w:szCs w:val="40"/>
          <w:highlight w:val="none"/>
        </w:rPr>
        <w:t xml:space="preserve">八、词语含义</w:t>
      </w:r>
      <w:bookmarkEnd w:id="63"/>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本协议书中词语含义与第二部分通用合同条款中赋予的含义相同。</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4" w:name="_Toc351203489"/>
      <w:r>
        <w:rPr>
          <w:rFonts w:hint="eastAsia" w:ascii="宋体" w:hAnsi="宋体" w:eastAsia="宋体" w:cs="Times New Roman"/>
          <w:bCs/>
          <w:color w:val="auto"/>
          <w:sz w:val="24"/>
          <w:szCs w:val="40"/>
          <w:highlight w:val="none"/>
        </w:rPr>
        <w:t xml:space="preserve">九、签订时间</w:t>
      </w:r>
      <w:bookmarkEnd w:id="64"/>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本合同于</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年</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月</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日签订。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5" w:name="_Toc351203490"/>
      <w:r>
        <w:rPr>
          <w:rFonts w:hint="eastAsia" w:ascii="宋体" w:hAnsi="宋体" w:eastAsia="宋体" w:cs="Times New Roman"/>
          <w:bCs/>
          <w:color w:val="auto"/>
          <w:sz w:val="24"/>
          <w:szCs w:val="40"/>
          <w:highlight w:val="none"/>
        </w:rPr>
        <w:t xml:space="preserve">十、签订地点</w:t>
      </w:r>
      <w:bookmarkEnd w:id="65"/>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本合同在</w:t>
      </w:r>
      <w:r>
        <w:rPr>
          <w:rFonts w:hint="default" w:ascii="宋体" w:hAnsi="宋体" w:eastAsia="宋体" w:cs="Times New Roman"/>
          <w:color w:val="auto"/>
          <w:sz w:val="24"/>
          <w:szCs w:val="36"/>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Times New Roman"/>
          <w:bCs/>
          <w:color w:val="auto"/>
          <w:sz w:val="24"/>
          <w:szCs w:val="36"/>
          <w:highlight w:val="none"/>
        </w:rPr>
        <w:t xml:space="preserve">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6" w:name="_Toc351203491"/>
      <w:r>
        <w:rPr>
          <w:rFonts w:hint="eastAsia" w:ascii="宋体" w:hAnsi="宋体" w:eastAsia="宋体" w:cs="Times New Roman"/>
          <w:bCs/>
          <w:color w:val="auto"/>
          <w:sz w:val="24"/>
          <w:szCs w:val="40"/>
          <w:highlight w:val="none"/>
        </w:rPr>
        <w:t xml:space="preserve">十一、补充协议</w:t>
      </w:r>
      <w:bookmarkEnd w:id="66"/>
      <w:r/>
      <w:r/>
    </w:p>
    <w:p>
      <w:pPr>
        <w:ind w:firstLine="480"/>
        <w:jc w:val="both"/>
        <w:spacing w:line="360" w:lineRule="auto"/>
        <w:rPr>
          <w:rFonts w:hint="default" w:ascii="宋体" w:hAnsi="宋体" w:eastAsia="宋体" w:cs="Times New Roman"/>
          <w:b/>
          <w:bCs/>
          <w:color w:val="auto"/>
          <w:sz w:val="24"/>
          <w:szCs w:val="36"/>
          <w:highlight w:val="none"/>
        </w:rPr>
        <w:outlineLvl w:val="9"/>
      </w:pPr>
      <w:r>
        <w:rPr>
          <w:rFonts w:hint="eastAsia" w:ascii="宋体" w:hAnsi="宋体" w:eastAsia="宋体" w:cs="Times New Roman"/>
          <w:bCs/>
          <w:color w:val="auto"/>
          <w:sz w:val="24"/>
          <w:szCs w:val="36"/>
          <w:highlight w:val="none"/>
        </w:rPr>
        <w:t xml:space="preserve">合同未尽事宜，合同当事人另行签订补充协议，补充协议是合同的组成部分。</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7" w:name="_Toc351203492"/>
      <w:r>
        <w:rPr>
          <w:rFonts w:hint="eastAsia" w:ascii="宋体" w:hAnsi="宋体" w:eastAsia="宋体" w:cs="Times New Roman"/>
          <w:bCs/>
          <w:color w:val="auto"/>
          <w:sz w:val="24"/>
          <w:szCs w:val="40"/>
          <w:highlight w:val="none"/>
        </w:rPr>
        <w:t xml:space="preserve">十二、合同生效</w:t>
      </w:r>
      <w:bookmarkEnd w:id="67"/>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本合同自</w:t>
      </w:r>
      <w:r>
        <w:rPr>
          <w:rFonts w:hint="eastAsia" w:ascii="Times New Roman" w:hAnsi="Times New Roman" w:eastAsia="宋体" w:cs="Times New Roman"/>
          <w:color w:val="auto"/>
          <w:sz w:val="24"/>
          <w:szCs w:val="24"/>
          <w:highlight w:val="none"/>
          <w:u w:val="single"/>
        </w:rPr>
        <w:t xml:space="preserve">双方法定代表人或授权委托代表签字</w:t>
      </w:r>
      <w:r>
        <w:rPr>
          <w:rFonts w:hint="eastAsia" w:ascii="Times New Roman" w:hAnsi="Times New Roman" w:eastAsia="宋体" w:cs="Times New Roman"/>
          <w:color w:val="auto"/>
          <w:sz w:val="24"/>
          <w:szCs w:val="24"/>
          <w:highlight w:val="none"/>
          <w:u w:val="single"/>
          <w:lang w:val="en-US" w:eastAsia="zh-CN"/>
        </w:rPr>
        <w:t xml:space="preserve">或盖章</w:t>
      </w:r>
      <w:r>
        <w:rPr>
          <w:rFonts w:hint="eastAsia" w:ascii="Times New Roman" w:hAnsi="Times New Roman" w:eastAsia="宋体" w:cs="Times New Roman"/>
          <w:color w:val="auto"/>
          <w:sz w:val="24"/>
          <w:szCs w:val="24"/>
          <w:highlight w:val="none"/>
          <w:u w:val="single"/>
        </w:rPr>
        <w:t xml:space="preserve">并加盖公章或合同专用章后</w:t>
      </w:r>
      <w:r>
        <w:rPr>
          <w:rFonts w:hint="eastAsia" w:ascii="宋体" w:hAnsi="宋体" w:eastAsia="宋体" w:cs="Times New Roman"/>
          <w:bCs/>
          <w:color w:val="auto"/>
          <w:sz w:val="24"/>
          <w:szCs w:val="36"/>
          <w:highlight w:val="none"/>
        </w:rPr>
        <w:t xml:space="preserve">生效。</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8" w:name="_Toc351203493"/>
      <w:r>
        <w:rPr>
          <w:rFonts w:hint="eastAsia" w:ascii="宋体" w:hAnsi="宋体" w:eastAsia="宋体" w:cs="Times New Roman"/>
          <w:bCs/>
          <w:color w:val="auto"/>
          <w:sz w:val="24"/>
          <w:szCs w:val="40"/>
          <w:highlight w:val="none"/>
        </w:rPr>
        <w:t xml:space="preserve">十三、合同份数</w:t>
      </w:r>
      <w:bookmarkEnd w:id="68"/>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本合同一式</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份，均具有同等法律效力，发包人执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份，承包人执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w:t>
      </w:r>
      <w:r/>
    </w:p>
    <w:p>
      <w:pPr>
        <w:ind w:firstLine="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发包人：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             承包人：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w:t>
      </w:r>
      <w:r/>
    </w:p>
    <w:p>
      <w:pPr>
        <w:ind w:firstLine="0"/>
        <w:jc w:val="both"/>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color w:val="auto"/>
          <w:sz w:val="24"/>
          <w:szCs w:val="36"/>
          <w:highlight w:val="none"/>
          <w:u w:val="singl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法定代表人或其委托代理人：             法定代表人或其委托代理人：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（签字或盖章）                          （签字或盖章）</w:t>
      </w:r>
      <w:r/>
    </w:p>
    <w:p>
      <w:pPr>
        <w:ind w:firstLine="0"/>
        <w:jc w:val="both"/>
        <w:spacing w:line="360" w:lineRule="auto"/>
        <w:rPr>
          <w:rFonts w:hint="default" w:ascii="Times New Roman" w:hAnsi="Times New Roman" w:eastAsia="仿宋_GB2312" w:cs="Times New Roman"/>
          <w:color w:val="auto"/>
          <w:sz w:val="24"/>
          <w:szCs w:val="36"/>
          <w:highlight w:val="none"/>
          <w:u w:val="single"/>
        </w:rPr>
        <w:outlineLvl w:val="9"/>
      </w:pPr>
      <w:r>
        <w:rPr>
          <w:rFonts w:hint="default" w:ascii="Times New Roman" w:hAnsi="Times New Roman" w:eastAsia="仿宋_GB2312" w:cs="Times New Roman"/>
          <w:color w:val="auto"/>
          <w:sz w:val="24"/>
          <w:szCs w:val="36"/>
          <w:highlight w:val="none"/>
          <w:u w:val="single"/>
        </w:rPr>
      </w:r>
      <w:r/>
    </w:p>
    <w:p>
      <w:pPr>
        <w:ind w:firstLine="0"/>
        <w:jc w:val="both"/>
        <w:spacing w:line="360" w:lineRule="auto"/>
        <w:tabs>
          <w:tab w:val="left" w:pos="4410" w:leader="none"/>
        </w:tabs>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组织机构代码：                          组织机构代码：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地址：                                  地址：</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邮政编码：                              邮政编码：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                            法定代表人：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委托代理人：                            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电话：                                  电话：</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传真：                                  传真：</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电子信箱：                              电子信箱：</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开户银行：                              开户银行：</w:t>
      </w:r>
      <w:r/>
    </w:p>
    <w:p>
      <w:pPr>
        <w:ind w:firstLine="0"/>
        <w:jc w:val="both"/>
        <w:spacing w:line="360" w:lineRule="auto"/>
        <w:rPr>
          <w:rFonts w:hint="eastAsia" w:ascii="宋体" w:hAnsi="宋体" w:eastAsia="宋体" w:cs="Times New Roman"/>
          <w:b w:val="0"/>
          <w:bCs w:val="0"/>
          <w:color w:val="auto"/>
          <w:sz w:val="24"/>
          <w:szCs w:val="36"/>
          <w:highlight w:val="none"/>
          <w:lang w:val="en-US" w:eastAsia="zh-CN" w:bidi="ar-SA"/>
        </w:rPr>
        <w:outlineLvl w:val="9"/>
      </w:pPr>
      <w:r>
        <w:rPr>
          <w:rFonts w:hint="eastAsia" w:ascii="宋体" w:hAnsi="宋体" w:eastAsia="宋体" w:cs="Times New Roman"/>
          <w:b w:val="0"/>
          <w:bCs w:val="0"/>
          <w:color w:val="auto"/>
          <w:sz w:val="24"/>
          <w:szCs w:val="36"/>
          <w:highlight w:val="none"/>
          <w:lang w:val="en-US" w:eastAsia="zh-CN" w:bidi="ar-SA"/>
        </w:rPr>
        <w:t xml:space="preserve">账号：                                  账号：</w:t>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bookmarkStart w:id="192" w:name="_GoBack"/>
      <w:r/>
      <w:bookmarkEnd w:id="192"/>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33"/>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2"/>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1"/>
      </w:pPr>
      <w:r/>
      <w:bookmarkStart w:id="69" w:name="_Toc498006745"/>
      <w:r/>
      <w:bookmarkStart w:id="70" w:name="_Toc17825"/>
      <w:r/>
      <w:bookmarkStart w:id="71" w:name="_Toc7506"/>
      <w:r/>
      <w:bookmarkStart w:id="72" w:name="_Toc6026"/>
      <w:r/>
      <w:bookmarkStart w:id="73" w:name="_Toc515874989"/>
      <w:r>
        <w:rPr>
          <w:rFonts w:hint="eastAsia" w:ascii="Times New Roman" w:hAnsi="Times New Roman" w:eastAsia="宋体" w:cs="Times New Roman"/>
          <w:b/>
          <w:bCs/>
          <w:color w:val="auto"/>
          <w:sz w:val="24"/>
          <w:szCs w:val="32"/>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第二部分  通用合同条款</w:t>
      </w:r>
      <w:bookmarkEnd w:id="69"/>
      <w:r/>
      <w:bookmarkEnd w:id="70"/>
      <w:r/>
      <w:bookmarkEnd w:id="71"/>
      <w:r/>
      <w:bookmarkEnd w:id="72"/>
      <w:r/>
      <w:bookmarkEnd w:id="7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p>
    <w:p>
      <w:pPr>
        <w:ind w:right="-36"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keepNext/>
        <w:spacing w:line="360" w:lineRule="auto"/>
        <w:widowControl w:val="off"/>
        <w:rPr>
          <w:rFonts w:hint="eastAsia" w:ascii="宋体" w:hAnsi="宋体" w:eastAsia="宋体" w:cs="Times New Roman"/>
          <w:b/>
          <w:bCs/>
          <w:color w:val="auto"/>
          <w:sz w:val="24"/>
          <w:szCs w:val="32"/>
          <w:highlight w:val="none"/>
          <w:lang w:val="en-US" w:eastAsia="zh-CN" w:bidi="ar-SA"/>
        </w:rPr>
        <w:outlineLvl w:val="2"/>
      </w:pPr>
      <w:r/>
      <w:bookmarkStart w:id="74" w:name="_Toc515874990"/>
      <w:r/>
      <w:bookmarkStart w:id="75" w:name="_Toc498006746"/>
      <w:r>
        <w:rPr>
          <w:rFonts w:hint="eastAsia" w:ascii="宋体" w:hAnsi="宋体" w:eastAsia="宋体" w:cs="宋体"/>
          <w:color w:val="auto"/>
          <w:sz w:val="24"/>
          <w:szCs w:val="24"/>
          <w:highlight w:val="none"/>
        </w:rPr>
        <w:br w:type="page" w:clear="all"/>
      </w:r>
      <w:bookmarkEnd w:id="74"/>
      <w:r/>
      <w:bookmarkEnd w:id="75"/>
      <w:r>
        <w:rPr>
          <w:rFonts w:hint="eastAsia" w:ascii="宋体" w:hAnsi="宋体" w:eastAsia="宋体" w:cs="Times New Roman"/>
          <w:b/>
          <w:bCs/>
          <w:color w:val="auto"/>
          <w:sz w:val="24"/>
          <w:szCs w:val="32"/>
          <w:highlight w:val="none"/>
          <w:lang w:val="en-US" w:eastAsia="zh-CN" w:bidi="ar-SA"/>
        </w:rPr>
        <w:t xml:space="preserve">第三部分 专用合同条款</w:t>
      </w:r>
      <w:r/>
    </w:p>
    <w:p>
      <w:pPr>
        <w:ind w:firstLine="0"/>
        <w:spacing w:line="360" w:lineRule="auto"/>
        <w:rPr>
          <w:rFonts w:hint="default" w:ascii="宋体" w:hAnsi="宋体" w:eastAsia="宋体" w:cs="Times New Roman"/>
          <w:b/>
          <w:color w:val="auto"/>
          <w:sz w:val="24"/>
          <w:szCs w:val="24"/>
          <w:highlight w:val="none"/>
        </w:rPr>
        <w:outlineLvl w:val="9"/>
      </w:pPr>
      <w:r/>
      <w:bookmarkStart w:id="76" w:name="_Toc351203633"/>
      <w:r>
        <w:rPr>
          <w:rFonts w:hint="default" w:ascii="宋体" w:hAnsi="宋体" w:eastAsia="宋体" w:cs="Times New Roman"/>
          <w:b/>
          <w:color w:val="auto"/>
          <w:sz w:val="24"/>
          <w:szCs w:val="24"/>
          <w:highlight w:val="none"/>
        </w:rPr>
        <w:t xml:space="preserve">1. </w:t>
      </w:r>
      <w:r>
        <w:rPr>
          <w:rFonts w:hint="eastAsia" w:ascii="宋体" w:hAnsi="宋体" w:eastAsia="宋体" w:cs="Times New Roman"/>
          <w:b/>
          <w:color w:val="auto"/>
          <w:sz w:val="24"/>
          <w:szCs w:val="24"/>
          <w:highlight w:val="none"/>
        </w:rPr>
        <w:t xml:space="preserve">一般约定</w:t>
      </w:r>
      <w:bookmarkEnd w:id="76"/>
      <w:r/>
      <w:r/>
    </w:p>
    <w:p>
      <w:pPr>
        <w:ind w:firstLine="480"/>
        <w:spacing w:line="360" w:lineRule="auto"/>
        <w:rPr>
          <w:rFonts w:hint="default" w:ascii="宋体" w:hAnsi="宋体" w:eastAsia="宋体" w:cs="Times New Roman"/>
          <w:color w:val="auto"/>
          <w:sz w:val="24"/>
          <w:szCs w:val="24"/>
          <w:highlight w:val="none"/>
        </w:rPr>
        <w:outlineLvl w:val="9"/>
      </w:pPr>
      <w:r/>
      <w:bookmarkStart w:id="77" w:name="_Toc15282"/>
      <w:r/>
      <w:bookmarkStart w:id="78" w:name="_Toc224293078"/>
      <w:r>
        <w:rPr>
          <w:rFonts w:hint="default"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 xml:space="preserve">词语定义</w:t>
      </w:r>
      <w:bookmarkEnd w:id="77"/>
      <w:r/>
      <w:bookmarkEnd w:id="78"/>
      <w:r/>
      <w:r/>
    </w:p>
    <w:p>
      <w:pPr>
        <w:ind w:firstLine="480"/>
        <w:spacing w:line="360" w:lineRule="auto"/>
        <w:rPr>
          <w:rFonts w:hint="eastAsia"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1.1.1</w:t>
      </w:r>
      <w:r>
        <w:rPr>
          <w:rFonts w:hint="eastAsia" w:ascii="宋体" w:hAnsi="宋体" w:eastAsia="宋体" w:cs="Times New Roman"/>
          <w:color w:val="auto"/>
          <w:sz w:val="24"/>
          <w:szCs w:val="24"/>
          <w:highlight w:val="none"/>
        </w:rPr>
        <w:t xml:space="preserve">合同</w:t>
      </w:r>
      <w:r/>
    </w:p>
    <w:p>
      <w:pPr>
        <w:ind w:firstLine="480"/>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1.1.1.10 其他合同文件包括：</w:t>
      </w:r>
      <w:r>
        <w:rPr>
          <w:rFonts w:hint="eastAsia" w:ascii="宋体" w:hAnsi="宋体" w:eastAsia="宋体" w:cs="Times New Roman"/>
          <w:color w:val="auto"/>
          <w:sz w:val="24"/>
          <w:szCs w:val="24"/>
          <w:highlight w:val="none"/>
          <w:u w:val="single"/>
          <w:lang w:eastAsia="zh-CN"/>
        </w:rPr>
        <w:t xml:space="preserve">磋商文件</w:t>
      </w:r>
      <w:r>
        <w:rPr>
          <w:rFonts w:hint="eastAsia" w:ascii="宋体" w:hAnsi="宋体" w:eastAsia="宋体" w:cs="Times New Roman"/>
          <w:color w:val="auto"/>
          <w:sz w:val="24"/>
          <w:szCs w:val="24"/>
          <w:highlight w:val="none"/>
          <w:u w:val="single"/>
        </w:rPr>
        <w:t xml:space="preserve">、投标文件、补充协议、明确双方权利、义务的会议纪要、承诺书等。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合同当事人及其他相关方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1.1.2.4监理人：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1.1.2.5 设计人：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u w:val="single"/>
        </w:rPr>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u w:val="single"/>
        </w:rPr>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r>
      <w:r>
        <w:rPr>
          <w:rFonts w:hint="eastAsia" w:ascii="宋体" w:hAnsi="宋体" w:eastAsia="宋体" w:cs="宋体"/>
          <w:color w:val="auto"/>
          <w:sz w:val="24"/>
          <w:szCs w:val="24"/>
          <w:highlight w:val="none"/>
          <w:u w:val="single"/>
        </w:rPr>
        <w:t xml:space="preserve">                                 </w:t>
      </w:r>
      <w:r/>
      <w:r>
        <w:rPr>
          <w:rFonts w:hint="eastAsia" w:ascii="宋体" w:hAnsi="宋体" w:eastAsia="宋体" w:cs="宋体"/>
          <w:color w:val="auto"/>
          <w:sz w:val="24"/>
          <w:szCs w:val="24"/>
          <w:highlight w:val="none"/>
          <w:u w:val="single"/>
          <w:lang w:val="en-US" w:eastAsia="zh-CN" w:bidi="ar-SA"/>
        </w:rPr>
      </w:r>
      <w:r>
        <w:rPr>
          <w:rFonts w:hint="eastAsia" w:ascii="宋体" w:hAnsi="宋体" w:eastAsia="宋体" w:cs="宋体"/>
          <w:color w:val="auto"/>
          <w:sz w:val="24"/>
          <w:szCs w:val="24"/>
          <w:highlight w:val="none"/>
          <w:lang w:val="en-US" w:eastAsia="zh-CN" w:bidi="ar-SA"/>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工程和设备</w:t>
      </w:r>
      <w:r/>
    </w:p>
    <w:p>
      <w:pPr>
        <w:ind w:left="0"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outlineLvl w:val="9"/>
      </w:pPr>
      <w:r>
        <w:rPr>
          <w:rFonts w:hint="eastAsia" w:ascii="宋体" w:hAnsi="宋体" w:eastAsia="宋体" w:cs="宋体"/>
          <w:strike w:val="0"/>
          <w:color w:val="auto"/>
          <w:sz w:val="24"/>
          <w:szCs w:val="24"/>
          <w:highlight w:val="none"/>
        </w:rPr>
        <w:t xml:space="preserve">1.1.3.7 作为施工现场组成部分的其他场所包括：</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Times New Roman"/>
          <w:strike w:val="0"/>
          <w:color w:val="auto"/>
          <w:sz w:val="24"/>
          <w:szCs w:val="24"/>
          <w:highlight w:val="none"/>
          <w:u w:val="single"/>
        </w:rPr>
        <w:t xml:space="preserve">临时设施及永久占地</w:t>
      </w:r>
      <w:r>
        <w:rPr>
          <w:rFonts w:hint="eastAsia" w:ascii="宋体" w:hAnsi="宋体" w:eastAsia="宋体" w:cs="宋体"/>
          <w:strike w:val="0"/>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用地红线范围内占地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strike w:val="0"/>
          <w:color w:val="auto"/>
          <w:sz w:val="24"/>
          <w:szCs w:val="24"/>
          <w:highlight w:val="none"/>
        </w:rPr>
        <w:outlineLvl w:val="9"/>
      </w:pPr>
      <w:r>
        <w:rPr>
          <w:rFonts w:hint="eastAsia" w:ascii="宋体" w:hAnsi="宋体" w:eastAsia="宋体" w:cs="宋体"/>
          <w:strike w:val="0"/>
          <w:color w:val="auto"/>
          <w:sz w:val="24"/>
          <w:szCs w:val="24"/>
          <w:highlight w:val="none"/>
        </w:rPr>
        <w:t xml:space="preserve">1.1.3.10 临时占地包括：</w:t>
      </w:r>
      <w:r>
        <w:rPr>
          <w:rFonts w:hint="eastAsia" w:ascii="宋体" w:hAnsi="宋体" w:eastAsia="宋体" w:cs="宋体"/>
          <w:strike w:val="0"/>
          <w:color w:val="auto"/>
          <w:sz w:val="24"/>
          <w:szCs w:val="24"/>
          <w:highlight w:val="none"/>
          <w:u w:val="single"/>
        </w:rPr>
        <w:t xml:space="preserve">双方在合同履行过程中确定</w:t>
      </w:r>
      <w:r>
        <w:rPr>
          <w:rFonts w:hint="eastAsia" w:ascii="宋体" w:hAnsi="宋体" w:eastAsia="宋体" w:cs="宋体"/>
          <w:strike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1.3法律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现行相关法律法规</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标准和规范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详见设计文件及相关规定</w:t>
      </w:r>
      <w:r>
        <w:rPr>
          <w:rFonts w:hint="eastAsia" w:ascii="宋体" w:hAnsi="宋体" w:eastAsia="宋体" w:cs="宋体"/>
          <w:color w:val="auto"/>
          <w:sz w:val="24"/>
          <w:szCs w:val="24"/>
          <w:highlight w:val="none"/>
          <w:u w:val="single"/>
          <w:lang w:eastAsia="zh-CN"/>
        </w:rPr>
        <w:t xml:space="preserve">，上述标准、规范中有不一致的，以标准较高者为准</w:t>
      </w:r>
      <w:r>
        <w:rPr>
          <w:rFonts w:hint="eastAsia" w:ascii="宋体" w:hAnsi="宋体" w:eastAsia="宋体" w:cs="宋体"/>
          <w:color w:val="auto"/>
          <w:sz w:val="24"/>
          <w:szCs w:val="24"/>
          <w:highlight w:val="none"/>
          <w:u w:val="singl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合同文件的优先顺序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（1）中标通知书；（2）投标函及其附录；（3）</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；（4）专用合同条款及其附件；（5）通用合同条款；（6）技术标准和要求；（7）图纸；（8）已标价工程量清单或预算书；（9）其他合同文件。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上述各项合同文件包括合同当事人就该项合同文件所作出的补充和修改，属于同一类内容的文件，应以最新签署的为准。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在合同订立及履行过程中形成的与合同有关的文件均构成合同文件组成部分，并根据其性质确定优先解释顺序。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本合同签订后 7 天内或开工日期前 14 天内</w:t>
      </w:r>
      <w:r>
        <w:rPr>
          <w:rFonts w:hint="eastAsia" w:ascii="宋体" w:hAnsi="宋体" w:eastAsia="宋体" w:cs="宋体"/>
          <w:color w:val="auto"/>
          <w:sz w:val="24"/>
          <w:szCs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图纸提供 1 套，供承包人施工用；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Times New Roman"/>
          <w:color w:val="auto"/>
          <w:sz w:val="24"/>
          <w:szCs w:val="24"/>
          <w:highlight w:val="none"/>
          <w:u w:val="single"/>
        </w:rPr>
        <w:t xml:space="preserve">全套施工图及电子版</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1.6.4 承包人文件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承包人在开工前 5 天内，向监理工程师提交 4 份格式和内容符合监理工程师规定的施工组织设计；对于关键部位和环节工程，施工前至少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 14 日内且不得迟于开工前 7 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按上述约定及发包人要求；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按上述约定及发包人要求；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关于现场图纸准备的约定：</w:t>
      </w:r>
      <w:bookmarkStart w:id="79" w:name="_Toc7734"/>
      <w:r/>
      <w:bookmarkStart w:id="80" w:name="_Toc224293082"/>
      <w:r>
        <w:rPr>
          <w:rFonts w:hint="eastAsia" w:ascii="宋体" w:hAnsi="宋体" w:eastAsia="宋体" w:cs="宋体"/>
          <w:color w:val="auto"/>
          <w:sz w:val="24"/>
          <w:szCs w:val="24"/>
          <w:highlight w:val="none"/>
          <w:u w:val="single"/>
        </w:rPr>
        <w:t xml:space="preserve">承包人应在施工现场保留一套完整图纸，供监理工程师及有关人员进行工程检查时使用。承包人对原设计的修改必须得到发包人、原设计单位和监理工程师的同意，如擅自修改，须承担违约责任并对后果负责</w:t>
      </w:r>
      <w:r>
        <w:rPr>
          <w:rFonts w:hint="eastAsia" w:ascii="宋体" w:hAnsi="宋体" w:eastAsia="宋体" w:cs="宋体"/>
          <w:color w:val="auto"/>
          <w:sz w:val="24"/>
          <w:szCs w:val="24"/>
          <w:highlight w:val="none"/>
          <w:u w:val="single"/>
          <w:lang w:eastAsia="zh-CN"/>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 </w:t>
      </w:r>
      <w:r>
        <w:rPr>
          <w:rFonts w:hint="eastAsia" w:ascii="宋体" w:hAnsi="宋体" w:eastAsia="宋体" w:cs="Times New Roman"/>
          <w:color w:val="auto"/>
          <w:sz w:val="24"/>
          <w:szCs w:val="24"/>
          <w:highlight w:val="none"/>
        </w:rPr>
        <w:t xml:space="preserve">联络</w:t>
      </w:r>
      <w:bookmarkEnd w:id="79"/>
      <w:r/>
      <w:bookmarkEnd w:id="80"/>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1.7.1</w:t>
      </w:r>
      <w:r>
        <w:rPr>
          <w:rFonts w:hint="eastAsia" w:ascii="宋体" w:hAnsi="宋体" w:eastAsia="宋体" w:cs="Times New Roman"/>
          <w:color w:val="auto"/>
          <w:sz w:val="24"/>
          <w:szCs w:val="24"/>
          <w:highlight w:val="none"/>
        </w:rPr>
        <w:t xml:space="preserve">发包人和承包人应当在</w:t>
      </w:r>
      <w:r>
        <w:rPr>
          <w:rFonts w:hint="eastAsia"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1.7.2 </w:t>
      </w:r>
      <w:r>
        <w:rPr>
          <w:rFonts w:hint="eastAsia" w:ascii="宋体" w:hAnsi="宋体" w:eastAsia="宋体" w:cs="Times New Roman"/>
          <w:color w:val="auto"/>
          <w:sz w:val="24"/>
          <w:szCs w:val="24"/>
          <w:highlight w:val="none"/>
        </w:rPr>
        <w:t xml:space="preserve">发包人接收文件的地点：</w:t>
      </w:r>
      <w:r>
        <w:rPr>
          <w:rFonts w:hint="eastAsia" w:ascii="宋体" w:hAnsi="宋体" w:eastAsia="宋体" w:cs="Times New Roman"/>
          <w:color w:val="auto"/>
          <w:sz w:val="24"/>
          <w:szCs w:val="24"/>
          <w:highlight w:val="none"/>
          <w:u w:val="single"/>
        </w:rPr>
        <w:t xml:space="preserve">发包人指定地点</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发包人指定的接收人为：</w:t>
      </w:r>
      <w:r>
        <w:rPr>
          <w:rFonts w:hint="eastAsia" w:ascii="宋体" w:hAnsi="宋体" w:eastAsia="宋体" w:cs="Times New Roman"/>
          <w:color w:val="auto"/>
          <w:sz w:val="24"/>
          <w:szCs w:val="24"/>
          <w:highlight w:val="none"/>
          <w:u w:val="single"/>
        </w:rPr>
        <w:t xml:space="preserve">甲方代表</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承包人接收文件的地点：</w:t>
      </w:r>
      <w:r>
        <w:rPr>
          <w:rFonts w:hint="eastAsia" w:ascii="宋体" w:hAnsi="宋体" w:eastAsia="宋体" w:cs="Times New Roman"/>
          <w:color w:val="auto"/>
          <w:sz w:val="24"/>
          <w:szCs w:val="24"/>
          <w:highlight w:val="none"/>
          <w:u w:val="single"/>
        </w:rPr>
        <w:t xml:space="preserve">双方协商确定 </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承包人指定的接收人为：</w:t>
      </w:r>
      <w:r>
        <w:rPr>
          <w:rFonts w:hint="eastAsia" w:ascii="宋体" w:hAnsi="宋体" w:eastAsia="宋体" w:cs="Times New Roman"/>
          <w:color w:val="auto"/>
          <w:sz w:val="24"/>
          <w:szCs w:val="24"/>
          <w:highlight w:val="none"/>
          <w:u w:val="single"/>
        </w:rPr>
        <w:t xml:space="preserve">项目负责人</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监理人接收文件的地点：</w:t>
      </w:r>
      <w:r>
        <w:rPr>
          <w:rFonts w:hint="eastAsia" w:ascii="宋体" w:hAnsi="宋体" w:eastAsia="宋体" w:cs="Times New Roman"/>
          <w:color w:val="auto"/>
          <w:sz w:val="24"/>
          <w:szCs w:val="24"/>
          <w:highlight w:val="none"/>
          <w:u w:val="single"/>
        </w:rPr>
        <w:t xml:space="preserve">双方协商确定 </w:t>
      </w:r>
      <w:r/>
    </w:p>
    <w:p>
      <w:pPr>
        <w:ind w:firstLine="480"/>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监理人指定的接收人为：</w:t>
      </w:r>
      <w:r>
        <w:rPr>
          <w:rFonts w:hint="eastAsia" w:ascii="宋体" w:hAnsi="宋体" w:eastAsia="宋体" w:cs="Times New Roman"/>
          <w:color w:val="auto"/>
          <w:sz w:val="24"/>
          <w:szCs w:val="24"/>
          <w:highlight w:val="none"/>
          <w:u w:val="single"/>
        </w:rPr>
        <w:t xml:space="preserve">项目总监</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bookmarkStart w:id="81" w:name="_Toc224293083"/>
      <w:r/>
      <w:bookmarkStart w:id="82" w:name="_Toc6691"/>
      <w:r>
        <w:rPr>
          <w:rFonts w:hint="default" w:ascii="宋体" w:hAnsi="宋体" w:eastAsia="宋体" w:cs="Times New Roman"/>
          <w:color w:val="auto"/>
          <w:sz w:val="24"/>
          <w:szCs w:val="24"/>
          <w:highlight w:val="none"/>
        </w:rPr>
        <w:t xml:space="preserve">1.10 </w:t>
      </w:r>
      <w:r>
        <w:rPr>
          <w:rFonts w:hint="eastAsia" w:ascii="宋体" w:hAnsi="宋体" w:eastAsia="宋体" w:cs="Times New Roman"/>
          <w:color w:val="auto"/>
          <w:sz w:val="24"/>
          <w:szCs w:val="24"/>
          <w:highlight w:val="none"/>
        </w:rPr>
        <w:t xml:space="preserve">交通运输</w:t>
      </w:r>
      <w:bookmarkEnd w:id="81"/>
      <w:r/>
      <w:bookmarkEnd w:id="82"/>
      <w:r/>
      <w:r/>
    </w:p>
    <w:p>
      <w:pPr>
        <w:ind w:firstLine="480"/>
        <w:spacing w:line="360" w:lineRule="auto"/>
        <w:rPr>
          <w:rFonts w:hint="default" w:ascii="宋体" w:hAnsi="宋体" w:eastAsia="宋体" w:cs="Times New Roman"/>
          <w:color w:val="auto"/>
          <w:sz w:val="24"/>
          <w:szCs w:val="24"/>
          <w:highlight w:val="none"/>
        </w:rPr>
        <w:outlineLvl w:val="9"/>
      </w:pPr>
      <w:r/>
      <w:bookmarkStart w:id="83" w:name="_Toc224293084"/>
      <w:r/>
      <w:bookmarkStart w:id="84" w:name="_Toc27936"/>
      <w:r>
        <w:rPr>
          <w:rFonts w:hint="default" w:ascii="宋体" w:hAnsi="宋体" w:eastAsia="宋体" w:cs="Times New Roman"/>
          <w:color w:val="auto"/>
          <w:sz w:val="24"/>
          <w:szCs w:val="24"/>
          <w:highlight w:val="none"/>
        </w:rPr>
        <w:t xml:space="preserve">1.10.1 </w:t>
      </w:r>
      <w:r>
        <w:rPr>
          <w:rFonts w:hint="eastAsia" w:ascii="宋体" w:hAnsi="宋体" w:eastAsia="宋体" w:cs="Times New Roman"/>
          <w:color w:val="auto"/>
          <w:sz w:val="24"/>
          <w:szCs w:val="24"/>
          <w:highlight w:val="none"/>
        </w:rPr>
        <w:t xml:space="preserve">出入现场的权利</w:t>
      </w:r>
      <w:bookmarkEnd w:id="83"/>
      <w:r/>
      <w:bookmarkEnd w:id="84"/>
      <w:r/>
      <w:r/>
    </w:p>
    <w:p>
      <w:pPr>
        <w:ind w:firstLine="480"/>
        <w:jc w:val="left"/>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rPr>
        <w:t xml:space="preserve">关于出入现场的权利的约定：</w:t>
      </w:r>
      <w:bookmarkStart w:id="85" w:name="_Toc24271"/>
      <w:r/>
      <w:bookmarkStart w:id="86" w:name="_Toc224293085"/>
      <w:r>
        <w:rPr>
          <w:rFonts w:hint="eastAsia" w:ascii="宋体" w:hAnsi="宋体" w:eastAsia="宋体" w:cs="Times New Roman"/>
          <w:color w:val="auto"/>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bookmarkEnd w:id="85"/>
      <w:r/>
      <w:bookmarkEnd w:id="86"/>
      <w:r/>
      <w:r/>
    </w:p>
    <w:p>
      <w:pPr>
        <w:ind w:firstLine="480"/>
        <w:jc w:val="left"/>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1.10.3 </w:t>
      </w:r>
      <w:r>
        <w:rPr>
          <w:rFonts w:hint="eastAsia" w:ascii="宋体" w:hAnsi="宋体" w:eastAsia="宋体" w:cs="Times New Roman"/>
          <w:color w:val="auto"/>
          <w:sz w:val="24"/>
          <w:szCs w:val="24"/>
          <w:highlight w:val="none"/>
        </w:rPr>
        <w:t xml:space="preserve">场内交通</w:t>
      </w:r>
      <w:r/>
    </w:p>
    <w:p>
      <w:pPr>
        <w:ind w:firstLine="480"/>
        <w:jc w:val="left"/>
        <w:spacing w:line="360" w:lineRule="auto"/>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rPr>
        <w:t xml:space="preserve">关于场外交通和场内交通的边界的约定：</w:t>
      </w:r>
      <w:r>
        <w:rPr>
          <w:rFonts w:hint="eastAsia" w:ascii="宋体" w:hAnsi="宋体" w:eastAsia="宋体" w:cs="Times New Roman"/>
          <w:color w:val="auto"/>
          <w:sz w:val="24"/>
          <w:szCs w:val="24"/>
          <w:highlight w:val="none"/>
          <w:u w:val="single"/>
        </w:rPr>
        <w:t xml:space="preserve">根据现场实际情况而定。</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rPr>
        <w:t xml:space="preserve">关于发包人向承包人免费提供满足工程施工需要的场内道路和交通设施的约定：发包人提供施工现场现有状况供承包人使用，如不满足施工场内运输的需要，由承包人自行解决，费用由承包人负担。</w:t>
      </w:r>
      <w:r>
        <w:rPr>
          <w:rFonts w:hint="eastAsia" w:ascii="宋体" w:hAnsi="宋体" w:eastAsia="宋体" w:cs="Times New Roman"/>
          <w:color w:val="auto"/>
          <w:sz w:val="24"/>
          <w:szCs w:val="24"/>
          <w:highlight w:val="non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1.10.4超大件和超重件的运输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知识产权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结算时不予调整，已含在合同价中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1.13</w:t>
      </w:r>
      <w:r>
        <w:rPr>
          <w:rFonts w:hint="eastAsia" w:ascii="宋体" w:hAnsi="宋体" w:eastAsia="宋体" w:cs="Times New Roman"/>
          <w:color w:val="auto"/>
          <w:sz w:val="24"/>
          <w:szCs w:val="24"/>
          <w:highlight w:val="none"/>
        </w:rPr>
        <w:t xml:space="preserve">工程量清单缺陷的修正</w:t>
      </w:r>
      <w:r/>
    </w:p>
    <w:p>
      <w:pPr>
        <w:ind w:firstLine="480"/>
        <w:jc w:val="left"/>
        <w:spacing w:line="360" w:lineRule="auto"/>
        <w:rPr>
          <w:rFonts w:hint="eastAsia" w:ascii="宋体" w:hAnsi="宋体" w:eastAsia="宋体" w:cs="Times New Roman"/>
          <w:color w:val="auto"/>
          <w:sz w:val="24"/>
          <w:szCs w:val="24"/>
          <w:highlight w:val="none"/>
          <w:lang w:eastAsia="zh-CN"/>
        </w:rPr>
        <w:outlineLvl w:val="9"/>
      </w:pPr>
      <w:r/>
      <w:bookmarkStart w:id="87" w:name="_Toc351203634"/>
      <w:r>
        <w:rPr>
          <w:rFonts w:hint="eastAsia" w:ascii="宋体" w:hAnsi="宋体" w:eastAsia="宋体" w:cs="Times New Roman"/>
          <w:color w:val="auto"/>
          <w:sz w:val="24"/>
          <w:szCs w:val="24"/>
          <w:highlight w:val="none"/>
          <w:lang w:val="en-US" w:eastAsia="zh-CN"/>
        </w:rPr>
        <w:t xml:space="preserve">1.13.1</w:t>
      </w:r>
      <w:r>
        <w:rPr>
          <w:rFonts w:hint="eastAsia" w:ascii="宋体" w:hAnsi="宋体" w:eastAsia="宋体" w:cs="Times New Roman"/>
          <w:color w:val="auto"/>
          <w:sz w:val="24"/>
          <w:szCs w:val="24"/>
          <w:highlight w:val="none"/>
        </w:rPr>
        <w:t xml:space="preserve">出现工程量清单</w:t>
      </w:r>
      <w:r>
        <w:rPr>
          <w:rFonts w:hint="eastAsia" w:ascii="宋体" w:hAnsi="宋体" w:eastAsia="宋体" w:cs="Times New Roman"/>
          <w:color w:val="auto"/>
          <w:sz w:val="24"/>
          <w:szCs w:val="24"/>
          <w:highlight w:val="none"/>
          <w:lang w:val="en-US" w:eastAsia="zh-CN"/>
        </w:rPr>
        <w:t xml:space="preserve">缺陷</w:t>
      </w:r>
      <w:r>
        <w:rPr>
          <w:rFonts w:hint="eastAsia" w:ascii="宋体" w:hAnsi="宋体" w:eastAsia="宋体" w:cs="Times New Roman"/>
          <w:color w:val="auto"/>
          <w:sz w:val="24"/>
          <w:szCs w:val="24"/>
          <w:highlight w:val="none"/>
        </w:rPr>
        <w:t xml:space="preserve">时，是否调整合同价格：</w:t>
      </w:r>
      <w:r>
        <w:rPr>
          <w:rFonts w:hint="eastAsia" w:ascii="宋体" w:hAnsi="宋体" w:eastAsia="宋体" w:cs="Times New Roman"/>
          <w:color w:val="auto"/>
          <w:sz w:val="24"/>
          <w:szCs w:val="24"/>
          <w:highlight w:val="none"/>
          <w:u w:val="single"/>
        </w:rPr>
        <w:t xml:space="preserve">调整</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lang w:val="en-US" w:eastAsia="zh-CN"/>
        </w:rPr>
        <w:t xml:space="preserve">1.13.2</w:t>
      </w:r>
      <w:r>
        <w:rPr>
          <w:rFonts w:hint="eastAsia" w:ascii="宋体" w:hAnsi="宋体" w:eastAsia="宋体" w:cs="Times New Roman"/>
          <w:b w:val="0"/>
          <w:bCs/>
          <w:color w:val="auto"/>
          <w:sz w:val="24"/>
          <w:szCs w:val="24"/>
          <w:highlight w:val="none"/>
          <w:u w:val="none"/>
        </w:rPr>
        <w:t xml:space="preserve">出现工程量清单缺陷时调整合同价格的方式：</w:t>
      </w:r>
      <w:r/>
    </w:p>
    <w:p>
      <w:pPr>
        <w:ind w:firstLine="480"/>
        <w:spacing w:line="360" w:lineRule="auto"/>
        <w:rPr>
          <w:rFonts w:hint="default" w:ascii="宋体" w:hAnsi="宋体" w:eastAsia="宋体" w:cs="Times New Roman"/>
          <w:b w:val="0"/>
          <w:bCs/>
          <w:color w:val="auto"/>
          <w:sz w:val="24"/>
          <w:szCs w:val="24"/>
          <w:highlight w:val="none"/>
          <w:u w:val="none"/>
          <w:lang w:val="en-US" w:eastAsia="zh-CN"/>
        </w:rPr>
        <w:outlineLvl w:val="9"/>
      </w:pPr>
      <w:r>
        <w:rPr>
          <w:rFonts w:hint="eastAsia" w:ascii="宋体" w:hAnsi="宋体" w:eastAsia="宋体" w:cs="Times New Roman"/>
          <w:b w:val="0"/>
          <w:bCs/>
          <w:color w:val="auto"/>
          <w:sz w:val="24"/>
          <w:szCs w:val="24"/>
          <w:highlight w:val="none"/>
          <w:u w:val="none"/>
          <w:lang w:val="en-US" w:eastAsia="zh-CN"/>
        </w:rPr>
        <w:t xml:space="preserve">1.13.2.1</w:t>
      </w:r>
      <w:r>
        <w:rPr>
          <w:rFonts w:hint="eastAsia" w:ascii="宋体" w:hAnsi="宋体" w:eastAsia="宋体" w:cs="Times New Roman"/>
          <w:b w:val="0"/>
          <w:bCs/>
          <w:color w:val="auto"/>
          <w:sz w:val="24"/>
          <w:szCs w:val="24"/>
          <w:highlight w:val="none"/>
          <w:u w:val="none"/>
        </w:rPr>
        <w:t xml:space="preserve">工程量清单缺陷引起清单项目变化(项目增减),</w:t>
      </w:r>
      <w:r>
        <w:rPr>
          <w:rFonts w:hint="eastAsia" w:ascii="宋体" w:hAnsi="宋体" w:eastAsia="宋体" w:cs="Times New Roman"/>
          <w:b w:val="0"/>
          <w:bCs/>
          <w:color w:val="auto"/>
          <w:sz w:val="24"/>
          <w:szCs w:val="24"/>
          <w:highlight w:val="none"/>
          <w:u w:val="none"/>
          <w:lang w:val="en-US" w:eastAsia="zh-CN"/>
        </w:rPr>
        <w:t xml:space="preserve">参照专用条款10.4.1条调整合同价格：</w:t>
      </w:r>
      <w:r/>
    </w:p>
    <w:p>
      <w:pPr>
        <w:ind w:firstLine="480"/>
        <w:spacing w:line="360" w:lineRule="auto"/>
        <w:rPr>
          <w:rFonts w:hint="eastAsia" w:ascii="宋体" w:hAnsi="宋体" w:eastAsia="宋体" w:cs="Times New Roman"/>
          <w:b w:val="0"/>
          <w:bCs/>
          <w:color w:val="auto"/>
          <w:sz w:val="24"/>
          <w:szCs w:val="24"/>
          <w:highlight w:val="none"/>
          <w:u w:val="none"/>
          <w:lang w:val="en-US" w:eastAsia="zh-CN"/>
        </w:rPr>
        <w:outlineLvl w:val="9"/>
      </w:pPr>
      <w:r>
        <w:rPr>
          <w:rFonts w:hint="eastAsia" w:ascii="宋体" w:hAnsi="宋体" w:eastAsia="宋体" w:cs="Times New Roman"/>
          <w:b w:val="0"/>
          <w:bCs/>
          <w:color w:val="auto"/>
          <w:sz w:val="24"/>
          <w:szCs w:val="24"/>
          <w:highlight w:val="none"/>
          <w:u w:val="none"/>
          <w:lang w:val="en-US" w:eastAsia="zh-CN"/>
        </w:rPr>
        <w:t xml:space="preserve">1.13.2.2综合考虑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清单工程量增加或减少且增减工程量未超过相应清单项目合同清单所含工程量的15%(含15%)的，</w:t>
      </w:r>
      <w:r>
        <w:rPr>
          <w:rFonts w:hint="eastAsia" w:ascii="宋体" w:hAnsi="宋体" w:eastAsia="宋体" w:cs="Times New Roman"/>
          <w:b w:val="0"/>
          <w:bCs/>
          <w:color w:val="auto"/>
          <w:sz w:val="24"/>
          <w:szCs w:val="24"/>
          <w:highlight w:val="none"/>
          <w:u w:val="none"/>
          <w:lang w:val="en-US" w:eastAsia="zh-CN"/>
        </w:rPr>
        <w:t xml:space="preserve">不调整合同价格；</w:t>
      </w:r>
      <w:r/>
    </w:p>
    <w:p>
      <w:pPr>
        <w:ind w:firstLine="480"/>
        <w:spacing w:line="360" w:lineRule="auto"/>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1.13.2.</w:t>
      </w:r>
      <w:r>
        <w:rPr>
          <w:rFonts w:hint="eastAsia" w:ascii="宋体" w:hAnsi="宋体" w:eastAsia="宋体" w:cs="Times New Roman"/>
          <w:b w:val="0"/>
          <w:bCs/>
          <w:color w:val="auto"/>
          <w:sz w:val="24"/>
          <w:szCs w:val="24"/>
          <w:highlight w:val="none"/>
          <w:u w:val="none"/>
          <w:lang w:val="en-US" w:eastAsia="zh-CN"/>
        </w:rPr>
        <w:t xml:space="preserve">3综合考虑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工程量增加</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rPr>
        <w:t xml:space="preserve">且增</w:t>
      </w:r>
      <w:r>
        <w:rPr>
          <w:rFonts w:hint="eastAsia" w:ascii="宋体" w:hAnsi="宋体" w:eastAsia="宋体" w:cs="Times New Roman"/>
          <w:b w:val="0"/>
          <w:bCs/>
          <w:color w:val="auto"/>
          <w:sz w:val="24"/>
          <w:szCs w:val="24"/>
          <w:highlight w:val="none"/>
          <w:u w:val="none"/>
          <w:lang w:val="en-US" w:eastAsia="zh-CN"/>
        </w:rPr>
        <w:t xml:space="preserve">加部分的</w:t>
      </w:r>
      <w:r>
        <w:rPr>
          <w:rFonts w:hint="eastAsia" w:ascii="宋体" w:hAnsi="宋体" w:eastAsia="宋体" w:cs="Times New Roman"/>
          <w:b w:val="0"/>
          <w:bCs/>
          <w:color w:val="auto"/>
          <w:sz w:val="24"/>
          <w:szCs w:val="24"/>
          <w:highlight w:val="none"/>
          <w:u w:val="none"/>
        </w:rPr>
        <w:t xml:space="preserve">工程量超过相应清单项目合同清单所含工程量的15%(不含15%)的，增</w:t>
      </w:r>
      <w:r>
        <w:rPr>
          <w:rFonts w:hint="eastAsia" w:ascii="宋体" w:hAnsi="宋体" w:eastAsia="宋体" w:cs="Times New Roman"/>
          <w:b w:val="0"/>
          <w:bCs/>
          <w:color w:val="auto"/>
          <w:sz w:val="24"/>
          <w:szCs w:val="24"/>
          <w:highlight w:val="none"/>
          <w:u w:val="none"/>
          <w:lang w:val="en-US" w:eastAsia="zh-CN"/>
        </w:rPr>
        <w:t xml:space="preserve">加部分的</w:t>
      </w:r>
      <w:r>
        <w:rPr>
          <w:rFonts w:hint="eastAsia" w:ascii="宋体" w:hAnsi="宋体" w:eastAsia="宋体" w:cs="Times New Roman"/>
          <w:b w:val="0"/>
          <w:bCs/>
          <w:color w:val="auto"/>
          <w:sz w:val="24"/>
          <w:szCs w:val="24"/>
          <w:highlight w:val="none"/>
          <w:u w:val="none"/>
        </w:rPr>
        <w:t xml:space="preserve">工程量</w:t>
      </w:r>
      <w:r>
        <w:rPr>
          <w:rFonts w:hint="eastAsia" w:ascii="宋体" w:hAnsi="宋体" w:eastAsia="宋体" w:cs="Times New Roman"/>
          <w:b w:val="0"/>
          <w:bCs/>
          <w:color w:val="auto"/>
          <w:sz w:val="24"/>
          <w:szCs w:val="24"/>
          <w:highlight w:val="none"/>
          <w:u w:val="none"/>
          <w:lang w:val="en-US" w:eastAsia="zh-CN"/>
        </w:rPr>
        <w:t xml:space="preserve">参照专用条款10.4.1条第(4)、(5)款重新组价并调整合同价格</w:t>
      </w:r>
      <w:r>
        <w:rPr>
          <w:rFonts w:hint="eastAsia" w:ascii="宋体" w:hAnsi="宋体" w:eastAsia="宋体" w:cs="Times New Roman"/>
          <w:b w:val="0"/>
          <w:bCs/>
          <w:color w:val="auto"/>
          <w:sz w:val="24"/>
          <w:szCs w:val="24"/>
          <w:highlight w:val="none"/>
          <w:u w:val="none"/>
        </w:rPr>
        <w:t xml:space="preserve">。</w:t>
      </w:r>
      <w:r/>
    </w:p>
    <w:p>
      <w:pPr>
        <w:ind w:firstLine="480"/>
        <w:spacing w:line="360" w:lineRule="auto"/>
        <w:rPr>
          <w:rFonts w:hint="default" w:ascii="宋体" w:hAnsi="宋体" w:eastAsia="宋体" w:cs="Times New Roman"/>
          <w:b/>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1.13.2.</w:t>
      </w:r>
      <w:r>
        <w:rPr>
          <w:rFonts w:hint="eastAsia" w:ascii="宋体" w:hAnsi="宋体" w:eastAsia="宋体" w:cs="Times New Roman"/>
          <w:b w:val="0"/>
          <w:bCs/>
          <w:color w:val="auto"/>
          <w:sz w:val="24"/>
          <w:szCs w:val="24"/>
          <w:highlight w:val="none"/>
          <w:u w:val="none"/>
          <w:lang w:val="en-US" w:eastAsia="zh-CN"/>
        </w:rPr>
        <w:t xml:space="preserve">4综合考虑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w:t>
      </w:r>
      <w:r>
        <w:rPr>
          <w:rFonts w:hint="eastAsia" w:ascii="宋体" w:hAnsi="宋体" w:eastAsia="宋体" w:cs="Times New Roman"/>
          <w:b w:val="0"/>
          <w:bCs/>
          <w:color w:val="auto"/>
          <w:sz w:val="24"/>
          <w:szCs w:val="24"/>
          <w:highlight w:val="none"/>
          <w:u w:val="none"/>
        </w:rPr>
        <w:t xml:space="preserve">工程量</w:t>
      </w:r>
      <w:r>
        <w:rPr>
          <w:rFonts w:hint="eastAsia" w:ascii="宋体" w:hAnsi="宋体" w:eastAsia="宋体" w:cs="Times New Roman"/>
          <w:b w:val="0"/>
          <w:bCs/>
          <w:color w:val="auto"/>
          <w:sz w:val="24"/>
          <w:szCs w:val="24"/>
          <w:highlight w:val="none"/>
          <w:u w:val="none"/>
          <w:lang w:val="en-US" w:eastAsia="zh-CN"/>
        </w:rPr>
        <w:t xml:space="preserve">减少</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rPr>
        <w:t xml:space="preserve">且</w:t>
      </w:r>
      <w:r>
        <w:rPr>
          <w:rFonts w:hint="eastAsia" w:ascii="宋体" w:hAnsi="宋体" w:eastAsia="宋体" w:cs="Times New Roman"/>
          <w:b w:val="0"/>
          <w:bCs/>
          <w:color w:val="auto"/>
          <w:sz w:val="24"/>
          <w:szCs w:val="24"/>
          <w:highlight w:val="none"/>
          <w:u w:val="none"/>
          <w:lang w:val="en-US" w:eastAsia="zh-CN"/>
        </w:rPr>
        <w:t xml:space="preserve">减少部分的</w:t>
      </w:r>
      <w:r>
        <w:rPr>
          <w:rFonts w:hint="eastAsia" w:ascii="宋体" w:hAnsi="宋体" w:eastAsia="宋体" w:cs="Times New Roman"/>
          <w:b w:val="0"/>
          <w:bCs/>
          <w:color w:val="auto"/>
          <w:sz w:val="24"/>
          <w:szCs w:val="24"/>
          <w:highlight w:val="none"/>
          <w:u w:val="none"/>
        </w:rPr>
        <w:t xml:space="preserve">工程量超过相应清单项目合同清单所含工程量的15%(不含15%)的，</w:t>
      </w:r>
      <w:r>
        <w:rPr>
          <w:rFonts w:hint="eastAsia" w:ascii="宋体" w:hAnsi="宋体" w:eastAsia="宋体" w:cs="Times New Roman"/>
          <w:b w:val="0"/>
          <w:bCs/>
          <w:color w:val="auto"/>
          <w:sz w:val="24"/>
          <w:szCs w:val="24"/>
          <w:highlight w:val="none"/>
          <w:u w:val="none"/>
          <w:lang w:val="en-US" w:eastAsia="zh-CN"/>
        </w:rPr>
        <w:t xml:space="preserve">减少后的工程量</w:t>
      </w:r>
      <w:r>
        <w:rPr>
          <w:rFonts w:hint="eastAsia" w:ascii="宋体" w:hAnsi="宋体" w:eastAsia="宋体" w:cs="Times New Roman"/>
          <w:b w:val="0"/>
          <w:bCs/>
          <w:color w:val="auto"/>
          <w:sz w:val="24"/>
          <w:szCs w:val="24"/>
          <w:highlight w:val="none"/>
          <w:u w:val="none"/>
        </w:rPr>
        <w:t xml:space="preserve">参照专用条款10.4.1条第(4)、(5)款重新组价并调整合同价格。</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2. </w:t>
      </w:r>
      <w:r>
        <w:rPr>
          <w:rFonts w:hint="eastAsia" w:ascii="宋体" w:hAnsi="宋体" w:eastAsia="宋体" w:cs="Times New Roman"/>
          <w:b/>
          <w:color w:val="auto"/>
          <w:sz w:val="24"/>
          <w:szCs w:val="24"/>
          <w:highlight w:val="none"/>
        </w:rPr>
        <w:t xml:space="preserve">发包人</w:t>
      </w:r>
      <w:bookmarkEnd w:id="87"/>
      <w:r/>
      <w:r/>
    </w:p>
    <w:p>
      <w:pPr>
        <w:ind w:firstLine="480"/>
        <w:spacing w:line="360" w:lineRule="auto"/>
        <w:rPr>
          <w:rFonts w:hint="default" w:ascii="宋体" w:hAnsi="宋体" w:eastAsia="宋体" w:cs="Times New Roman"/>
          <w:color w:val="auto"/>
          <w:sz w:val="24"/>
          <w:szCs w:val="24"/>
          <w:highlight w:val="none"/>
        </w:rPr>
        <w:outlineLvl w:val="9"/>
      </w:pPr>
      <w:r/>
      <w:bookmarkStart w:id="88" w:name="_Toc224293089"/>
      <w:r/>
      <w:bookmarkStart w:id="89" w:name="_Toc19710"/>
      <w:r>
        <w:rPr>
          <w:rFonts w:hint="default" w:ascii="宋体" w:hAnsi="宋体" w:eastAsia="宋体" w:cs="Times New Roman"/>
          <w:color w:val="auto"/>
          <w:sz w:val="24"/>
          <w:szCs w:val="24"/>
          <w:highlight w:val="none"/>
        </w:rPr>
        <w:t xml:space="preserve">2.2 </w:t>
      </w:r>
      <w:r>
        <w:rPr>
          <w:rFonts w:hint="eastAsia" w:ascii="宋体" w:hAnsi="宋体" w:eastAsia="宋体" w:cs="Times New Roman"/>
          <w:color w:val="auto"/>
          <w:sz w:val="24"/>
          <w:szCs w:val="24"/>
          <w:highlight w:val="none"/>
        </w:rPr>
        <w:t xml:space="preserve">发包人代表</w:t>
      </w:r>
      <w:bookmarkEnd w:id="88"/>
      <w:r/>
      <w:bookmarkEnd w:id="89"/>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outlineLvl w:val="9"/>
      </w:pPr>
      <w:r/>
      <w:bookmarkStart w:id="90" w:name="_Toc224293090"/>
      <w:r/>
      <w:bookmarkStart w:id="91" w:name="_Toc28463"/>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2.4 </w:t>
      </w:r>
      <w:r>
        <w:rPr>
          <w:rFonts w:hint="eastAsia" w:ascii="宋体" w:hAnsi="宋体" w:eastAsia="宋体" w:cs="Times New Roman"/>
          <w:color w:val="auto"/>
          <w:sz w:val="24"/>
          <w:szCs w:val="24"/>
          <w:highlight w:val="none"/>
        </w:rPr>
        <w:t xml:space="preserve">施工现场、施工条件和基础资料的提供</w:t>
      </w:r>
      <w:bookmarkEnd w:id="90"/>
      <w:r/>
      <w:bookmarkEnd w:id="91"/>
      <w:r/>
      <w:r/>
    </w:p>
    <w:p>
      <w:pPr>
        <w:ind w:firstLine="480"/>
        <w:spacing w:line="360" w:lineRule="auto"/>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2.4.1 </w:t>
      </w:r>
      <w:r>
        <w:rPr>
          <w:rFonts w:hint="eastAsia" w:ascii="宋体" w:hAnsi="宋体" w:eastAsia="宋体" w:cs="Times New Roman"/>
          <w:color w:val="auto"/>
          <w:sz w:val="24"/>
          <w:szCs w:val="24"/>
          <w:highlight w:val="none"/>
        </w:rPr>
        <w:t xml:space="preserve">提供施工现场</w:t>
      </w:r>
      <w:r/>
    </w:p>
    <w:p>
      <w:pPr>
        <w:ind w:firstLine="480"/>
        <w:jc w:val="left"/>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关于发包人移交施工现场的期限要求：</w:t>
      </w:r>
      <w:r>
        <w:rPr>
          <w:rFonts w:hint="eastAsia" w:ascii="宋体" w:hAnsi="宋体" w:eastAsia="宋体" w:cs="Times New Roman"/>
          <w:b/>
          <w:bCs/>
          <w:color w:val="auto"/>
          <w:sz w:val="24"/>
          <w:szCs w:val="24"/>
          <w:highlight w:val="none"/>
          <w:u w:val="single"/>
        </w:rPr>
        <w:t xml:space="preserve">施工场地满足开工条件</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关于发包人应负责提供施工所需要的条件，包括：</w:t>
      </w:r>
      <w:bookmarkStart w:id="92" w:name="_Toc351203635"/>
      <w:r/>
      <w:r/>
    </w:p>
    <w:p>
      <w:pPr>
        <w:ind w:firstLine="480"/>
        <w:spacing w:line="360" w:lineRule="auto"/>
        <w:rPr>
          <w:rFonts w:hint="eastAsia" w:ascii="宋体" w:hAnsi="宋体" w:eastAsia="宋体" w:cs="Times New Roman"/>
          <w:b w:val="0"/>
          <w:bCs w:val="0"/>
          <w:color w:val="auto"/>
          <w:sz w:val="24"/>
          <w:szCs w:val="24"/>
          <w:highlight w:val="none"/>
          <w:u w:val="none"/>
        </w:rPr>
        <w:outlineLvl w:val="9"/>
      </w:pPr>
      <w:r>
        <w:rPr>
          <w:rFonts w:hint="eastAsia" w:ascii="宋体" w:hAnsi="宋体" w:eastAsia="宋体" w:cs="Times New Roman"/>
          <w:b w:val="0"/>
          <w:bCs w:val="0"/>
          <w:color w:val="auto"/>
          <w:sz w:val="24"/>
          <w:szCs w:val="24"/>
          <w:highlight w:val="none"/>
          <w:u w:val="none"/>
        </w:rPr>
        <w:t xml:space="preserve">(1)承包人投标时应踏勘现场并根据现场情况自行考虑接水接电方案，由此发生的费用以及施工过程中产生的费用包含在合同价中，不予调整。</w:t>
      </w:r>
      <w:r/>
    </w:p>
    <w:p>
      <w:pPr>
        <w:ind w:firstLine="480"/>
        <w:spacing w:line="360" w:lineRule="auto"/>
        <w:rPr>
          <w:rFonts w:hint="eastAsia" w:ascii="宋体" w:hAnsi="宋体" w:eastAsia="宋体" w:cs="Times New Roman"/>
          <w:b w:val="0"/>
          <w:bCs w:val="0"/>
          <w:color w:val="auto"/>
          <w:sz w:val="24"/>
          <w:szCs w:val="24"/>
          <w:highlight w:val="none"/>
          <w:u w:val="none"/>
        </w:rPr>
        <w:outlineLvl w:val="9"/>
      </w:pPr>
      <w:r>
        <w:rPr>
          <w:rFonts w:hint="eastAsia" w:ascii="宋体" w:hAnsi="宋体" w:eastAsia="宋体" w:cs="Times New Roman"/>
          <w:b w:val="0"/>
          <w:bCs w:val="0"/>
          <w:color w:val="auto"/>
          <w:sz w:val="24"/>
          <w:szCs w:val="24"/>
          <w:highlight w:val="none"/>
          <w:u w:val="none"/>
        </w:rPr>
        <w:t xml:space="preserve">(2)施工场地与公共道路的通道开通时间和要求：见现场实际条件，包含在合同价中。</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2.5 资金来源证明及支付担保发包人提供资金来源证明的期限要求：</w:t>
      </w:r>
      <w:r>
        <w:rPr>
          <w:rFonts w:hint="eastAsia" w:ascii="宋体" w:hAnsi="宋体" w:eastAsia="宋体" w:cs="Times New Roman"/>
          <w:b w:val="0"/>
          <w:bCs w:val="0"/>
          <w:color w:val="auto"/>
          <w:sz w:val="24"/>
          <w:szCs w:val="24"/>
          <w:highlight w:val="none"/>
          <w:u w:val="single"/>
        </w:rPr>
        <w:t xml:space="preserve"> 执行通用条款 。</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发包人是否提供支付担保：</w:t>
      </w:r>
      <w:r>
        <w:rPr>
          <w:rFonts w:hint="eastAsia" w:ascii="宋体" w:hAnsi="宋体" w:eastAsia="宋体" w:cs="Times New Roman"/>
          <w:b w:val="0"/>
          <w:bCs w:val="0"/>
          <w:color w:val="auto"/>
          <w:sz w:val="24"/>
          <w:szCs w:val="24"/>
          <w:highlight w:val="none"/>
          <w:u w:val="single"/>
        </w:rPr>
        <w:t xml:space="preserve"> </w:t>
      </w:r>
      <w:r>
        <w:rPr>
          <w:rFonts w:hint="eastAsia" w:ascii="宋体" w:hAnsi="宋体" w:eastAsia="宋体" w:cs="Times New Roman"/>
          <w:b w:val="0"/>
          <w:bCs w:val="0"/>
          <w:color w:val="auto"/>
          <w:sz w:val="24"/>
          <w:szCs w:val="24"/>
          <w:highlight w:val="none"/>
          <w:u w:val="single"/>
          <w:lang w:val="en-US" w:eastAsia="zh-CN"/>
        </w:rPr>
        <w:t xml:space="preserve">否</w:t>
      </w:r>
      <w:r>
        <w:rPr>
          <w:rFonts w:hint="eastAsia" w:ascii="宋体" w:hAnsi="宋体" w:eastAsia="宋体" w:cs="Times New Roman"/>
          <w:b w:val="0"/>
          <w:bCs w:val="0"/>
          <w:color w:val="auto"/>
          <w:sz w:val="24"/>
          <w:szCs w:val="24"/>
          <w:highlight w:val="none"/>
          <w:u w:val="single"/>
        </w:rPr>
        <w:t xml:space="preserve"> 。</w:t>
      </w:r>
      <w:r/>
    </w:p>
    <w:p>
      <w:pPr>
        <w:ind w:firstLine="480"/>
        <w:spacing w:line="360" w:lineRule="auto"/>
        <w:rPr>
          <w:rFonts w:hint="eastAsia" w:ascii="宋体" w:hAnsi="宋体" w:eastAsia="宋体" w:cs="Times New Roman"/>
          <w:b w:val="0"/>
          <w:bCs w:val="0"/>
          <w:color w:val="auto"/>
          <w:sz w:val="24"/>
          <w:szCs w:val="24"/>
          <w:highlight w:val="none"/>
          <w:u w:val="single"/>
        </w:rPr>
        <w:outlineLvl w:val="9"/>
      </w:pPr>
      <w:r>
        <w:rPr>
          <w:rFonts w:hint="eastAsia" w:ascii="宋体" w:hAnsi="宋体" w:eastAsia="宋体" w:cs="Times New Roman"/>
          <w:b w:val="0"/>
          <w:bCs w:val="0"/>
          <w:color w:val="auto"/>
          <w:sz w:val="24"/>
          <w:szCs w:val="24"/>
          <w:highlight w:val="none"/>
          <w:u w:val="none"/>
        </w:rPr>
        <w:t xml:space="preserve">发包人提供支付担保的形式：</w:t>
      </w:r>
      <w:r>
        <w:rPr>
          <w:rFonts w:hint="eastAsia" w:ascii="宋体" w:hAnsi="宋体" w:eastAsia="宋体" w:cs="Times New Roman"/>
          <w:b w:val="0"/>
          <w:bCs w:val="0"/>
          <w:color w:val="auto"/>
          <w:sz w:val="24"/>
          <w:szCs w:val="24"/>
          <w:highlight w:val="none"/>
          <w:u w:val="single"/>
          <w:lang w:val="en-US" w:eastAsia="zh-CN"/>
        </w:rPr>
        <w:t xml:space="preserve">     /   </w:t>
      </w:r>
      <w:r>
        <w:rPr>
          <w:rFonts w:hint="eastAsia" w:ascii="宋体" w:hAnsi="宋体" w:eastAsia="宋体" w:cs="Times New Roman"/>
          <w:b w:val="0"/>
          <w:bCs w:val="0"/>
          <w:color w:val="auto"/>
          <w:sz w:val="24"/>
          <w:szCs w:val="24"/>
          <w:highlight w:val="none"/>
          <w:u w:val="single"/>
        </w:rPr>
        <w:t xml:space="preserve">。</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3. </w:t>
      </w:r>
      <w:r>
        <w:rPr>
          <w:rFonts w:hint="eastAsia" w:ascii="宋体" w:hAnsi="宋体" w:eastAsia="宋体" w:cs="Times New Roman"/>
          <w:b/>
          <w:color w:val="auto"/>
          <w:sz w:val="24"/>
          <w:szCs w:val="24"/>
          <w:highlight w:val="none"/>
        </w:rPr>
        <w:t xml:space="preserve">承包人</w:t>
      </w:r>
      <w:bookmarkEnd w:id="92"/>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承包人在履行合同过程中应遵守法律和工程建设标准规范，并履行以下义务：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1%做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场地清洁符合环境卫生管理的相关规定，自行办理垃圾消纳、排污等手续及费用，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按照通用条款第6.3款〔环境保护〕约定负责施工场地及其周边环境与生态的保护工作；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（8）将发包人按合同约定支付的各项价款专用于合同工程，且应及时支付其雇用人员、劳务分包单位及劳务人员工资；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工程具备竣工验收条件后40天内按国家工程竣工验收标准，向发包人提供完整竣工资料（含竣工图）及竣工验收报告（不少于两套竣工资料原件，四套复印件及二套电子文档（含竣工图）），且符合工程所在地质监站等相关部门要求，并自行承担相关费用。如未提交或提交不完整直接扣除合同总价款的1%做为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承包人需要提交的竣工资料套数：不</w:t>
      </w:r>
      <w:r>
        <w:rPr>
          <w:rFonts w:hint="eastAsia" w:ascii="宋体" w:hAnsi="宋体" w:eastAsia="宋体" w:cs="宋体"/>
          <w:color w:val="auto"/>
          <w:sz w:val="24"/>
          <w:szCs w:val="24"/>
          <w:highlight w:val="none"/>
          <w:u w:val="single"/>
        </w:rPr>
        <w:t xml:space="preserve">少于两套竣工资料原件，四套复印件及二套电子文档（含竣工图）。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工程具备竣工验收条件后40天内。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书面文件和电子文件。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（10.1）承担施工安全保卫工作及非夜间施工照明的责任和要</w:t>
      </w:r>
      <w:r>
        <w:rPr>
          <w:rFonts w:hint="eastAsia" w:ascii="宋体" w:hAnsi="宋体" w:eastAsia="宋体" w:cs="宋体"/>
          <w:color w:val="auto"/>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（10.2）需承包人办理的有关施工场地交通、环卫和施工噪音管理等手续：</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政府有关主管部门对施工场地及城市道路、排污、渣土、环保（含施工噪音、施工粉尘）、环卫、市容、城建、治安、交管、人口管理以及安全生产等的管理规定，由承包人办理相关手续，并由承包人承担发生的一切费用，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（10.3）已完工程成品保护的特殊要求及费用承担：由承包人负责成品保护并承担费用，相关费用已包含在合同价中，发包人不承担任何费用。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因承包人原因造成破坏的，承包人必须无条件及时修复，并承担由此发生的全部费用和责任，发包人不承担任何费用和责任。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10.4）施工场地清洁卫生的要求：按标准化施工现场管理，保持现场清洁，符合环境要求；随时接受发包人及主管部门检查，每发现一次不符合要求扣违约金1000元，从进度款中扣除。交工前清理现场，因施工产生的垃圾外运，费用由承包人自理，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相关费用已包含在合同价中，发包人不承担任何费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（10.6）双方约定承包人应做的其它工作：（包括但不限于）</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51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（2）风险承担范围：承包人承担因履行本合同所产生的、与环境保护相关的所有风险、责任、损失及费用，包括但不限于：</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(a) 预防和治理施工造成的环境污染（如废气、废水、噪声、振动、扬尘、土壤污染、地下水超标等）的费用；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(b) 因违反环保法规而遭受的行政处罚、违约金、滞纳金；</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(c) 因环境污染或生态破坏引发的第三方人身损害、财产损失索赔；</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(d) 为消除环境污染影响或恢复生态环境原状所采取的必要措施的费用；</w:t>
      </w:r>
      <w:r/>
    </w:p>
    <w:p>
      <w:pPr>
        <w:ind w:firstLine="48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(e) 为应对环保突发事件（如泄漏、超标排放）而产生的应急处理、监测、评估费用；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(f) 经监测不达标所产生的环保问题，导致工程暂停、整改所引起的工期延误损失及整改增加的费用。</w:t>
      </w:r>
      <w:r/>
    </w:p>
    <w:p>
      <w:pPr>
        <w:ind w:firstLine="51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（4）不可免除责任：本条约定的承包人责任，不因发包人对承包人环保方案、措施的审批、检查或监督而减轻或免除。承包人不得以发包人提供场地、资料或支付工程款为由，主张减轻其环保责任。</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承包人未能按要求履行以上各项义务，造成发包人损失的，承包人应赔偿发包人有关损失。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 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关于项目负责人每月在施工现场的时间要求：</w:t>
      </w:r>
      <w:r>
        <w:rPr>
          <w:rFonts w:hint="eastAsia" w:ascii="宋体" w:hAnsi="宋体" w:eastAsia="宋体" w:cs="宋体"/>
          <w:b/>
          <w:color w:val="auto"/>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项目经理及项目总工只有在发生以下特殊情况方可更换：</w:t>
      </w:r>
      <w:r>
        <w:rPr>
          <w:rFonts w:hint="eastAsia" w:ascii="宋体" w:hAnsi="宋体" w:eastAsia="宋体" w:cs="宋体"/>
          <w:color w:val="auto"/>
          <w:sz w:val="24"/>
          <w:szCs w:val="24"/>
          <w:highlight w:val="none"/>
          <w:u w:val="single"/>
        </w:rPr>
        <w:t xml:space="preserve">因故伤残或重大疾病丧失工作能力或死亡的、调离承包人单位的、被有关部门责令吊销执业资格的。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除上述特殊情况发生项目负责人更换的，承包人应承担相应的违约责任：</w:t>
      </w:r>
      <w:r>
        <w:rPr>
          <w:rFonts w:hint="eastAsia" w:ascii="宋体" w:hAnsi="宋体" w:eastAsia="宋体" w:cs="宋体"/>
          <w:color w:val="auto"/>
          <w:sz w:val="24"/>
          <w:szCs w:val="24"/>
          <w:highlight w:val="none"/>
          <w:u w:val="single"/>
        </w:rPr>
        <w:t xml:space="preserve">承包人须向发包人支付违约金</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万元，违约金从工程竣工结算款中扣除。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3.2.4承包人无正当理由拒绝更换项目负责人的违约责任：</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按</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u w:val="single"/>
          <w:lang w:val="en-US" w:eastAsia="zh-CN"/>
        </w:rPr>
        <w:t xml:space="preserve">进行处罚</w:t>
      </w:r>
      <w:r>
        <w:rPr>
          <w:rFonts w:hint="eastAsia" w:ascii="宋体" w:hAnsi="宋体" w:eastAsia="宋体" w:cs="宋体"/>
          <w:color w:val="auto"/>
          <w:sz w:val="24"/>
          <w:szCs w:val="24"/>
          <w:highlight w:val="none"/>
          <w:u w:val="single"/>
        </w:rPr>
        <w:t xml:space="preserve">，同时有权解除施工合同。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3.3项目管理团队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    名：</w:t>
      </w:r>
      <w:r>
        <w:rPr>
          <w:rFonts w:hint="eastAsia" w:ascii="宋体" w:hAnsi="宋体" w:eastAsia="宋体" w:cs="宋体"/>
          <w:b/>
          <w:color w:val="auto"/>
          <w:sz w:val="24"/>
          <w:szCs w:val="24"/>
          <w:highlight w:val="none"/>
          <w:u w:val="single"/>
        </w:rPr>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u w:val="singl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施工员证书号：</w:t>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    名：</w:t>
      </w:r>
      <w:r>
        <w:rPr>
          <w:rFonts w:hint="eastAsia" w:ascii="宋体" w:hAnsi="宋体" w:eastAsia="宋体" w:cs="宋体"/>
          <w:b/>
          <w:color w:val="auto"/>
          <w:sz w:val="24"/>
          <w:szCs w:val="24"/>
          <w:highlight w:val="none"/>
          <w:u w:val="single"/>
        </w:rPr>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u w:val="singl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rPr>
          <w:rFonts w:hint="eastAsia" w:ascii="宋体" w:hAnsi="宋体" w:eastAsia="宋体" w:cs="宋体"/>
          <w:b/>
          <w:color w:val="auto"/>
          <w:sz w:val="24"/>
          <w:szCs w:val="24"/>
          <w:highlight w:val="none"/>
          <w:u w:val="single"/>
        </w:rPr>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u w:val="singl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安全员证书号：</w:t>
      </w:r>
      <w:r>
        <w:rPr>
          <w:rFonts w:hint="eastAsia" w:ascii="宋体" w:hAnsi="宋体" w:eastAsia="宋体" w:cs="宋体"/>
          <w:b/>
          <w:color w:val="auto"/>
          <w:sz w:val="24"/>
          <w:szCs w:val="24"/>
          <w:highlight w:val="none"/>
          <w:u w:val="single"/>
        </w:rPr>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u w:val="singl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其它</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接到开工通知后7天内。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3.3.3承包人无正当理由拒绝撤换主要施工管理人员的违约责任：</w:t>
      </w:r>
      <w:r>
        <w:rPr>
          <w:rFonts w:hint="eastAsia" w:ascii="宋体" w:hAnsi="宋体" w:eastAsia="宋体" w:cs="宋体"/>
          <w:color w:val="auto"/>
          <w:sz w:val="24"/>
          <w:szCs w:val="24"/>
          <w:highlight w:val="none"/>
          <w:u w:val="single"/>
        </w:rPr>
        <w:t xml:space="preserve">发包人有权解除合同，追回已经支付的款项，承包人向发包人支付违约金2万元，并报招标办备案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3.3.4承包人主要施工管理人员离开施工现场的批准要求：</w:t>
      </w:r>
      <w:r>
        <w:rPr>
          <w:rFonts w:hint="eastAsia" w:ascii="宋体" w:hAnsi="宋体" w:eastAsia="宋体" w:cs="宋体"/>
          <w:color w:val="auto"/>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w:t>
      </w:r>
      <w:r>
        <w:rPr>
          <w:rFonts w:hint="eastAsia" w:ascii="宋体" w:hAnsi="宋体" w:eastAsia="宋体" w:cs="宋体"/>
          <w:bCs/>
          <w:color w:val="auto"/>
          <w:sz w:val="24"/>
          <w:szCs w:val="24"/>
          <w:highlight w:val="none"/>
        </w:rPr>
        <w:t xml:space="preserve">更换</w:t>
      </w:r>
      <w:r>
        <w:rPr>
          <w:rFonts w:hint="eastAsia" w:ascii="宋体" w:hAnsi="宋体" w:eastAsia="宋体" w:cs="宋体"/>
          <w:color w:val="auto"/>
          <w:sz w:val="24"/>
          <w:szCs w:val="24"/>
          <w:highlight w:val="none"/>
        </w:rPr>
        <w:t xml:space="preserve">主要施工管理人员的违约责任：</w:t>
      </w:r>
      <w:r>
        <w:rPr>
          <w:rFonts w:hint="eastAsia" w:ascii="宋体" w:hAnsi="宋体" w:eastAsia="宋体" w:cs="宋体"/>
          <w:color w:val="auto"/>
          <w:sz w:val="24"/>
          <w:szCs w:val="24"/>
          <w:highlight w:val="none"/>
          <w:u w:val="single"/>
        </w:rPr>
        <w:t xml:space="preserve">承包人需向发包人支付</w:t>
      </w:r>
      <w:r>
        <w:rPr>
          <w:rFonts w:hint="eastAsia" w:ascii="宋体" w:hAnsi="宋体" w:cs="宋体"/>
          <w:color w:val="auto"/>
          <w:sz w:val="24"/>
          <w:szCs w:val="24"/>
          <w:highlight w:val="none"/>
          <w:u w:val="single"/>
          <w:lang w:val="en-US" w:eastAsia="zh-CN"/>
        </w:rPr>
        <w:t xml:space="preserve">3000</w:t>
      </w:r>
      <w:r>
        <w:rPr>
          <w:rFonts w:hint="eastAsia" w:ascii="宋体" w:hAnsi="宋体" w:eastAsia="宋体" w:cs="宋体"/>
          <w:color w:val="auto"/>
          <w:sz w:val="24"/>
          <w:szCs w:val="24"/>
          <w:highlight w:val="none"/>
          <w:u w:val="single"/>
        </w:rPr>
        <w:t xml:space="preserve">元/人/次的违约金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w:t>
      </w:r>
      <w:r>
        <w:rPr>
          <w:rFonts w:hint="eastAsia" w:ascii="宋体" w:hAnsi="宋体" w:eastAsia="宋体" w:cs="宋体"/>
          <w:bCs/>
          <w:color w:val="auto"/>
          <w:sz w:val="24"/>
          <w:szCs w:val="24"/>
          <w:highlight w:val="none"/>
        </w:rPr>
        <w:t xml:space="preserve">离开</w:t>
      </w:r>
      <w:r>
        <w:rPr>
          <w:rFonts w:hint="eastAsia" w:ascii="宋体" w:hAnsi="宋体" w:eastAsia="宋体" w:cs="宋体"/>
          <w:color w:val="auto"/>
          <w:sz w:val="24"/>
          <w:szCs w:val="24"/>
          <w:highlight w:val="none"/>
        </w:rPr>
        <w:t xml:space="preserve">施工现场的违约责任：</w:t>
      </w:r>
      <w:r>
        <w:rPr>
          <w:rFonts w:hint="eastAsia" w:ascii="宋体" w:hAnsi="宋体" w:eastAsia="宋体" w:cs="宋体"/>
          <w:color w:val="auto"/>
          <w:sz w:val="24"/>
          <w:szCs w:val="24"/>
          <w:highlight w:val="none"/>
          <w:u w:val="single"/>
        </w:rPr>
        <w:t xml:space="preserve">项目经理部主要管理人员（技术负责人、施工员、质量员），未能常驻现场的，承包人需向发包人支付合同总价</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p>
      <w:pPr>
        <w:ind w:left="0" w:right="0" w:firstLine="48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93" w:name="_Toc297123493"/>
      <w:r/>
      <w:bookmarkStart w:id="94" w:name="_Toc297216152"/>
      <w:r/>
      <w:bookmarkStart w:id="95" w:name="_Toc296347159"/>
      <w:r/>
      <w:bookmarkStart w:id="96" w:name="_Toc296890988"/>
      <w:r/>
      <w:bookmarkStart w:id="97" w:name="_Toc297120460"/>
      <w:r/>
      <w:bookmarkStart w:id="98" w:name="_Toc303539103"/>
      <w:r/>
      <w:bookmarkStart w:id="99" w:name="_Toc296891200"/>
      <w:r/>
      <w:bookmarkStart w:id="100" w:name="_Toc300934946"/>
      <w:r/>
      <w:bookmarkStart w:id="101" w:name="_Toc297048346"/>
      <w:r/>
      <w:bookmarkStart w:id="102" w:name="_Toc296503160"/>
      <w:r/>
      <w:bookmarkStart w:id="103" w:name="_Toc312677989"/>
      <w:r/>
      <w:bookmarkStart w:id="104" w:name="_Toc304295524"/>
      <w:r/>
      <w:bookmarkStart w:id="105" w:name="_Toc292559365"/>
      <w:r/>
      <w:bookmarkStart w:id="106" w:name="_Toc296944499"/>
      <w:r/>
      <w:bookmarkStart w:id="107" w:name="_Toc296346661"/>
      <w:r/>
      <w:bookmarkStart w:id="108" w:name="_Toc292559870"/>
      <w:r/>
      <w:bookmarkStart w:id="109" w:name="_Toc318581158"/>
      <w:r>
        <w:rPr>
          <w:rFonts w:hint="default" w:ascii="宋体" w:hAnsi="宋体" w:eastAsia="宋体" w:cs="Times New Roman"/>
          <w:color w:val="auto"/>
          <w:sz w:val="24"/>
          <w:szCs w:val="24"/>
          <w:highlight w:val="none"/>
        </w:rPr>
        <w:t xml:space="preserve">.5.1 </w:t>
      </w:r>
      <w:r>
        <w:rPr>
          <w:rFonts w:hint="eastAsia" w:ascii="宋体" w:hAnsi="宋体" w:eastAsia="宋体" w:cs="Times New Roman"/>
          <w:color w:val="auto"/>
          <w:sz w:val="24"/>
          <w:szCs w:val="24"/>
          <w:highlight w:val="none"/>
        </w:rPr>
        <w:t xml:space="preserve">分包的一般约定</w:t>
      </w:r>
      <w:r/>
    </w:p>
    <w:p>
      <w:pPr>
        <w:ind w:left="0" w:right="0" w:firstLine="480"/>
        <w:jc w:val="left"/>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禁止分包的工程包括：</w:t>
      </w:r>
      <w:r>
        <w:rPr>
          <w:rFonts w:hint="eastAsia" w:ascii="宋体" w:hAnsi="宋体" w:eastAsia="宋体" w:cs="Times New Roman"/>
          <w:color w:val="auto"/>
          <w:sz w:val="24"/>
          <w:szCs w:val="24"/>
          <w:highlight w:val="none"/>
          <w:u w:val="single"/>
          <w:lang w:val="en-US" w:eastAsia="zh-CN"/>
        </w:rPr>
        <w:t xml:space="preserve">本工程不允许分包</w:t>
      </w:r>
      <w:r>
        <w:rPr>
          <w:rFonts w:hint="eastAsia" w:ascii="宋体" w:hAnsi="宋体" w:eastAsia="宋体" w:cs="Times New Roman"/>
          <w:color w:val="auto"/>
          <w:sz w:val="24"/>
          <w:szCs w:val="24"/>
          <w:highlight w:val="none"/>
        </w:rPr>
        <w:t xml:space="preserve">。</w:t>
      </w:r>
      <w:r/>
    </w:p>
    <w:p>
      <w:pPr>
        <w:ind w:left="0" w:right="0" w:firstLine="480"/>
        <w:jc w:val="left"/>
        <w:pageBreakBefore w:val="0"/>
        <w:spacing w:line="360" w:lineRule="auto"/>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主体结构、关键性工作的范围：</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left="0" w:right="0" w:firstLine="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3.5.2</w:t>
      </w:r>
      <w:r>
        <w:rPr>
          <w:rFonts w:hint="eastAsia" w:ascii="宋体" w:hAnsi="宋体" w:eastAsia="宋体" w:cs="Times New Roman"/>
          <w:color w:val="auto"/>
          <w:sz w:val="24"/>
          <w:szCs w:val="24"/>
          <w:highlight w:val="none"/>
        </w:rPr>
        <w:t xml:space="preserve">分包的确定</w:t>
      </w:r>
      <w:r/>
    </w:p>
    <w:p>
      <w:pPr>
        <w:ind w:left="0" w:right="0" w:firstLine="480"/>
        <w:pageBreakBefore w:val="0"/>
        <w:spacing w:line="360" w:lineRule="auto"/>
        <w:widowControl w:val="off"/>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允许分包的专业工程包括：</w:t>
      </w:r>
      <w:r>
        <w:rPr>
          <w:rFonts w:hint="eastAsia" w:ascii="宋体" w:hAnsi="宋体" w:eastAsia="宋体" w:cs="Times New Roman"/>
          <w:color w:val="auto"/>
          <w:sz w:val="24"/>
          <w:szCs w:val="24"/>
          <w:highlight w:val="none"/>
          <w:u w:val="single"/>
        </w:rPr>
        <w:t xml:space="preserve">本工程不允许分包。</w:t>
      </w:r>
      <w:r/>
    </w:p>
    <w:p>
      <w:pPr>
        <w:ind w:left="0" w:right="0" w:firstLine="48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其他关于分包的约定：</w:t>
      </w:r>
      <w:r>
        <w:rPr>
          <w:rFonts w:hint="eastAsia" w:ascii="宋体" w:hAnsi="宋体" w:eastAsia="宋体" w:cs="Times New Roman"/>
          <w:color w:val="auto"/>
          <w:sz w:val="24"/>
          <w:szCs w:val="24"/>
          <w:highlight w:val="none"/>
          <w:u w:val="single"/>
        </w:rPr>
        <w:t xml:space="preserve">一经发现分包，发包方有权解除协议，并要求承包方赔付总合同工程款的30%的违约金。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3.5.4 分包合同价款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关于分包合同价款支付的约定：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bookmarkStart w:id="110" w:name="_Toc351203636"/>
      <w:r/>
      <w:r/>
    </w:p>
    <w:p>
      <w:pPr>
        <w:numPr>
          <w:ilvl w:val="0"/>
          <w:numId w:val="0"/>
        </w:numPr>
        <w:ind w:firstLine="480"/>
        <w:spacing w:line="360" w:lineRule="auto"/>
        <w:shd w:val="clear" w:color="auto" w:fil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是否提供履约担保：</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lang w:bidi="ar"/>
        </w:rPr>
        <w:t xml:space="preserve">  </w:t>
      </w:r>
      <w:r>
        <w:rPr>
          <w:rFonts w:hint="eastAsia" w:ascii="宋体" w:hAnsi="宋体" w:eastAsia="宋体" w:cs="宋体"/>
          <w:color w:val="auto"/>
          <w:sz w:val="24"/>
          <w:szCs w:val="24"/>
          <w:highlight w:val="none"/>
          <w:u w:val="none"/>
          <w:lang w:val="en-US" w:eastAsia="zh-CN"/>
        </w:rPr>
        <w:t xml:space="preserve"> </w:t>
      </w:r>
      <w:r/>
    </w:p>
    <w:p>
      <w:pPr>
        <w:numPr>
          <w:ilvl w:val="0"/>
          <w:numId w:val="0"/>
        </w:numPr>
        <w:ind w:firstLine="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 </w:t>
      </w:r>
      <w:r>
        <w:rPr>
          <w:rFonts w:hint="eastAsia" w:ascii="宋体" w:hAnsi="宋体" w:eastAsia="宋体" w:cs="Times New Roman"/>
          <w:b/>
          <w:color w:val="auto"/>
          <w:sz w:val="24"/>
          <w:szCs w:val="24"/>
          <w:highlight w:val="none"/>
        </w:rPr>
        <w:t xml:space="preserve">监理人</w:t>
      </w:r>
      <w:bookmarkEnd w:id="110"/>
      <w:r/>
      <w:r/>
    </w:p>
    <w:p>
      <w:pPr>
        <w:ind w:firstLine="480"/>
        <w:spacing w:line="360" w:lineRule="auto"/>
        <w:rPr>
          <w:rFonts w:hint="default" w:ascii="宋体" w:hAnsi="宋体" w:eastAsia="宋体" w:cs="宋体"/>
          <w:color w:val="auto"/>
          <w:sz w:val="24"/>
          <w:szCs w:val="24"/>
          <w:highlight w:val="none"/>
        </w:rPr>
      </w:pPr>
      <w:r/>
      <w:bookmarkStart w:id="111" w:name="_Toc351203637"/>
      <w:r>
        <w:rPr>
          <w:rFonts w:hint="eastAsia" w:ascii="宋体" w:hAnsi="宋体" w:eastAsia="宋体" w:cs="宋体"/>
          <w:color w:val="auto"/>
          <w:sz w:val="24"/>
          <w:szCs w:val="24"/>
          <w:highlight w:val="none"/>
          <w:lang w:bidi="ar"/>
        </w:rPr>
        <w:t xml:space="preserve">4.1监理人的一般规定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关于监理人的监理内容：</w:t>
      </w:r>
      <w:r>
        <w:rPr>
          <w:rFonts w:hint="eastAsia" w:ascii="宋体" w:hAnsi="宋体" w:eastAsia="宋体" w:cs="Times New Roman"/>
          <w:b/>
          <w:color w:val="auto"/>
          <w:sz w:val="24"/>
          <w:szCs w:val="24"/>
          <w:highlight w:val="none"/>
          <w:u w:val="single"/>
        </w:rPr>
        <w:t xml:space="preserve">对本工程施工及保修阶段的进度、质量、投资控制，安全、文明施工、合同、信息管理和组织协调</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关于监理人的监理权限：</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w:t>
      </w:r>
      <w:r>
        <w:rPr>
          <w:rFonts w:hint="eastAsia" w:ascii="宋体" w:hAnsi="宋体" w:eastAsia="宋体" w:cs="Times New Roman"/>
          <w:b/>
          <w:color w:val="auto"/>
          <w:sz w:val="24"/>
          <w:szCs w:val="24"/>
          <w:highlight w:val="none"/>
          <w:u w:val="single"/>
          <w:lang w:val="en-US" w:eastAsia="zh-CN"/>
        </w:rPr>
        <w:t xml:space="preserve">认</w:t>
      </w:r>
      <w:r>
        <w:rPr>
          <w:rFonts w:hint="eastAsia" w:ascii="宋体" w:hAnsi="宋体" w:eastAsia="宋体" w:cs="Times New Roman"/>
          <w:b/>
          <w:color w:val="auto"/>
          <w:sz w:val="24"/>
          <w:szCs w:val="24"/>
          <w:highlight w:val="none"/>
          <w:u w:val="single"/>
        </w:rPr>
        <w:t xml:space="preserve">；以及在工程施工合同约定的工程造价范围内，工程款支付的审核、签</w:t>
      </w:r>
      <w:r>
        <w:rPr>
          <w:rFonts w:hint="eastAsia" w:ascii="宋体" w:hAnsi="宋体" w:eastAsia="宋体" w:cs="Times New Roman"/>
          <w:b/>
          <w:color w:val="auto"/>
          <w:sz w:val="24"/>
          <w:szCs w:val="24"/>
          <w:highlight w:val="none"/>
          <w:u w:val="single"/>
          <w:lang w:val="en-US" w:eastAsia="zh-CN"/>
        </w:rPr>
        <w:t xml:space="preserve">认</w:t>
      </w:r>
      <w:r>
        <w:rPr>
          <w:rFonts w:hint="eastAsia" w:ascii="宋体" w:hAnsi="宋体" w:eastAsia="宋体" w:cs="Times New Roman"/>
          <w:b/>
          <w:color w:val="auto"/>
          <w:sz w:val="24"/>
          <w:szCs w:val="24"/>
          <w:highlight w:val="none"/>
          <w:u w:val="single"/>
        </w:rPr>
        <w:t xml:space="preserve">和工程合同、资料的管理</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关于建设单位和监理人在施工现场的办公场所、生活场所的提供和费用承担的约定：</w:t>
      </w:r>
      <w:r>
        <w:rPr>
          <w:rFonts w:hint="eastAsia" w:ascii="宋体" w:hAnsi="宋体" w:eastAsia="宋体" w:cs="Times New Roman"/>
          <w:color w:val="auto"/>
          <w:sz w:val="24"/>
          <w:szCs w:val="24"/>
          <w:highlight w:val="none"/>
          <w:u w:val="single"/>
        </w:rPr>
        <w:t xml:space="preserve">由施工单位承担。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 监理人员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总监理工程师：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    名：</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职    务：</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监理工程师执业资格证书号：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联系电话：</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电子信箱：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通信地址：</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关于监理人的其他约定：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
          <w:color w:val="auto"/>
          <w:sz w:val="24"/>
          <w:szCs w:val="24"/>
          <w:highlight w:val="none"/>
          <w:u w:val="single"/>
        </w:rPr>
        <w:t xml:space="preserve">见监理合同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4.4 商定或确定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5. </w:t>
      </w:r>
      <w:r>
        <w:rPr>
          <w:rFonts w:hint="eastAsia" w:ascii="宋体" w:hAnsi="宋体" w:eastAsia="宋体" w:cs="Times New Roman"/>
          <w:b/>
          <w:color w:val="auto"/>
          <w:sz w:val="24"/>
          <w:szCs w:val="24"/>
          <w:highlight w:val="none"/>
        </w:rPr>
        <w:t xml:space="preserve">工程质量</w:t>
      </w:r>
      <w:bookmarkEnd w:id="111"/>
      <w:r/>
      <w:r/>
    </w:p>
    <w:p>
      <w:pPr>
        <w:ind w:firstLine="480"/>
        <w:spacing w:line="360" w:lineRule="auto"/>
        <w:rPr>
          <w:rFonts w:hint="default" w:ascii="宋体" w:hAnsi="宋体" w:eastAsia="宋体" w:cs="Times New Roman"/>
          <w:color w:val="auto"/>
          <w:sz w:val="24"/>
          <w:szCs w:val="24"/>
          <w:highlight w:val="none"/>
        </w:rPr>
        <w:outlineLvl w:val="9"/>
      </w:pPr>
      <w:r/>
      <w:bookmarkStart w:id="112" w:name="_Toc224293093"/>
      <w:r/>
      <w:bookmarkStart w:id="113" w:name="_Toc24334"/>
      <w:r>
        <w:rPr>
          <w:rFonts w:hint="default" w:ascii="宋体" w:hAnsi="宋体" w:eastAsia="宋体" w:cs="Times New Roman"/>
          <w:color w:val="auto"/>
          <w:sz w:val="24"/>
          <w:szCs w:val="24"/>
          <w:highlight w:val="none"/>
        </w:rPr>
        <w:t xml:space="preserve">5.1 </w:t>
      </w:r>
      <w:r>
        <w:rPr>
          <w:rFonts w:hint="eastAsia" w:ascii="宋体" w:hAnsi="宋体" w:eastAsia="宋体" w:cs="Times New Roman"/>
          <w:color w:val="auto"/>
          <w:sz w:val="24"/>
          <w:szCs w:val="24"/>
          <w:highlight w:val="none"/>
        </w:rPr>
        <w:t xml:space="preserve">质量要求</w:t>
      </w:r>
      <w:bookmarkEnd w:id="112"/>
      <w:r/>
      <w:bookmarkEnd w:id="113"/>
      <w:r/>
      <w:r/>
    </w:p>
    <w:p>
      <w:pPr>
        <w:ind w:firstLine="480"/>
        <w:spacing w:line="360" w:lineRule="auto"/>
        <w:rPr>
          <w:rFonts w:hint="eastAsia" w:ascii="宋体" w:hAnsi="宋体" w:eastAsia="宋体" w:cs="宋体"/>
          <w:b/>
          <w:color w:val="auto"/>
          <w:sz w:val="24"/>
          <w:szCs w:val="24"/>
          <w:highlight w:val="none"/>
          <w:u w:val="single"/>
        </w:rPr>
      </w:pPr>
      <w:r>
        <w:rPr>
          <w:rFonts w:hint="default" w:ascii="宋体" w:hAnsi="宋体" w:eastAsia="宋体" w:cs="Times New Roman"/>
          <w:color w:val="auto"/>
          <w:sz w:val="24"/>
          <w:szCs w:val="24"/>
          <w:highlight w:val="none"/>
        </w:rPr>
        <w:t xml:space="preserve">5.1.1 </w:t>
      </w:r>
      <w:r>
        <w:rPr>
          <w:rFonts w:hint="eastAsia" w:ascii="宋体" w:hAnsi="宋体" w:eastAsia="宋体" w:cs="Times New Roman"/>
          <w:color w:val="auto"/>
          <w:sz w:val="24"/>
          <w:szCs w:val="24"/>
          <w:highlight w:val="none"/>
        </w:rPr>
        <w:t xml:space="preserve">特殊质量标准和要求：</w:t>
      </w:r>
      <w:r>
        <w:rPr>
          <w:rFonts w:hint="eastAsia" w:ascii="宋体" w:hAnsi="宋体" w:eastAsia="宋体" w:cs="宋体"/>
          <w:b/>
          <w:color w:val="auto"/>
          <w:sz w:val="24"/>
          <w:szCs w:val="24"/>
          <w:highlight w:val="none"/>
          <w:u w:val="single"/>
        </w:rPr>
        <w:t xml:space="preserve">工程质量必须达到合同协议书中约定的工程质量，达不到约定条件的部分，承包人承担违约责任，发包人有权按合同价款的5%/次要求承包人承担违约金。若工程质量达不到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工程质量达不到标准条件的，承包人应按合同价款的100%全额赔偿发包人损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 </w:t>
      </w:r>
      <w:r>
        <w:rPr>
          <w:rFonts w:hint="eastAsia" w:ascii="宋体" w:hAnsi="宋体" w:eastAsia="宋体" w:cs="Times New Roman"/>
          <w:color w:val="auto"/>
          <w:sz w:val="24"/>
          <w:szCs w:val="24"/>
          <w:highlight w:val="none"/>
        </w:rPr>
        <w:t xml:space="preserve">隐蔽工程检查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5.3.2</w:t>
      </w:r>
      <w:r>
        <w:rPr>
          <w:rFonts w:hint="eastAsia" w:ascii="宋体" w:hAnsi="宋体" w:eastAsia="宋体" w:cs="Times New Roman"/>
          <w:color w:val="auto"/>
          <w:sz w:val="24"/>
          <w:szCs w:val="24"/>
          <w:highlight w:val="none"/>
        </w:rPr>
        <w:t xml:space="preserve">承包人提前通知监理人隐蔽工程检查的期限的约定：</w:t>
      </w:r>
      <w:r>
        <w:rPr>
          <w:rFonts w:hint="eastAsia" w:ascii="宋体" w:hAnsi="宋体" w:eastAsia="宋体" w:cs="Times New Roman"/>
          <w:color w:val="auto"/>
          <w:sz w:val="24"/>
          <w:szCs w:val="24"/>
          <w:highlight w:val="none"/>
          <w:u w:val="single"/>
        </w:rPr>
        <w:t xml:space="preserve"> 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监理人不能按时进行检查时，应提前</w:t>
      </w:r>
      <w:r>
        <w:rPr>
          <w:rFonts w:hint="default" w:ascii="宋体" w:hAnsi="宋体" w:eastAsia="宋体" w:cs="Times New Roman"/>
          <w:color w:val="auto"/>
          <w:sz w:val="24"/>
          <w:szCs w:val="24"/>
          <w:highlight w:val="none"/>
          <w:u w:val="single"/>
        </w:rPr>
        <w:t xml:space="preserve">24</w:t>
      </w:r>
      <w:r>
        <w:rPr>
          <w:rFonts w:hint="eastAsia"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48</w:t>
      </w:r>
      <w:r>
        <w:rPr>
          <w:rFonts w:hint="eastAsia" w:ascii="宋体" w:hAnsi="宋体" w:eastAsia="宋体" w:cs="Times New Roman"/>
          <w:color w:val="auto"/>
          <w:sz w:val="24"/>
          <w:szCs w:val="24"/>
          <w:highlight w:val="none"/>
        </w:rPr>
        <w:t xml:space="preserve">小时。</w:t>
      </w:r>
      <w:r/>
    </w:p>
    <w:p>
      <w:pPr>
        <w:ind w:firstLine="0"/>
        <w:spacing w:line="360" w:lineRule="auto"/>
        <w:rPr>
          <w:rFonts w:hint="default" w:ascii="宋体" w:hAnsi="宋体" w:eastAsia="宋体" w:cs="Times New Roman"/>
          <w:b/>
          <w:color w:val="auto"/>
          <w:sz w:val="24"/>
          <w:szCs w:val="24"/>
          <w:highlight w:val="none"/>
        </w:rPr>
        <w:outlineLvl w:val="9"/>
      </w:pPr>
      <w:r/>
      <w:bookmarkStart w:id="114" w:name="_Toc351203638"/>
      <w:r>
        <w:rPr>
          <w:rFonts w:hint="default" w:ascii="宋体" w:hAnsi="宋体" w:eastAsia="宋体" w:cs="Times New Roman"/>
          <w:b/>
          <w:color w:val="auto"/>
          <w:sz w:val="24"/>
          <w:szCs w:val="24"/>
          <w:highlight w:val="none"/>
        </w:rPr>
        <w:t xml:space="preserve">6. </w:t>
      </w:r>
      <w:r>
        <w:rPr>
          <w:rFonts w:hint="eastAsia" w:ascii="宋体" w:hAnsi="宋体" w:eastAsia="宋体" w:cs="Times New Roman"/>
          <w:b/>
          <w:color w:val="auto"/>
          <w:sz w:val="24"/>
          <w:szCs w:val="24"/>
          <w:highlight w:val="none"/>
        </w:rPr>
        <w:t xml:space="preserve">安全文明施工与环境保护</w:t>
      </w:r>
      <w:bookmarkEnd w:id="11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 文明施工</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default" w:ascii="宋体" w:hAnsi="宋体" w:eastAsia="宋体" w:cs="Times New Roman"/>
          <w:color w:val="auto"/>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w:t>
      </w:r>
      <w:r>
        <w:rPr>
          <w:rFonts w:hint="eastAsia" w:ascii="宋体" w:hAnsi="宋体" w:eastAsia="宋体" w:cs="Times New Roman"/>
          <w:color w:val="auto"/>
          <w:sz w:val="24"/>
          <w:szCs w:val="24"/>
          <w:highlight w:val="none"/>
          <w:u w:val="single"/>
        </w:rPr>
        <w:t xml:space="preserve">款</w:t>
      </w:r>
      <w:r>
        <w:rPr>
          <w:rFonts w:hint="default" w:ascii="宋体" w:hAnsi="宋体" w:eastAsia="宋体" w:cs="Times New Roman"/>
          <w:color w:val="auto"/>
          <w:sz w:val="24"/>
          <w:szCs w:val="24"/>
          <w:highlight w:val="none"/>
          <w:u w:val="single"/>
        </w:rPr>
        <w:t xml:space="preserve">中。</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Times New Roman"/>
          <w:color w:val="auto"/>
          <w:sz w:val="24"/>
          <w:szCs w:val="24"/>
          <w:highlight w:val="none"/>
          <w:u w:val="single"/>
          <w:lang w:eastAsia="zh-CN"/>
        </w:rPr>
        <w:t xml:space="preserve">，</w:t>
      </w:r>
      <w:r>
        <w:rPr>
          <w:rFonts w:hint="default" w:ascii="宋体" w:hAnsi="宋体" w:eastAsia="宋体" w:cs="Times New Roman"/>
          <w:color w:val="auto"/>
          <w:sz w:val="24"/>
          <w:szCs w:val="24"/>
          <w:highlight w:val="none"/>
          <w:u w:val="single"/>
        </w:rPr>
        <w:t xml:space="preserve">造成的损失由承包人负责</w:t>
      </w:r>
      <w:r>
        <w:rPr>
          <w:rFonts w:hint="eastAsia"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）承包人进行工作时必须保护好其作业区边上的构筑物，如公路、便道、河塘、河堤等，并必须负责将任何一处损坏恢复至原样,造成的损失由承包人负责。</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3</w:t>
      </w:r>
      <w:r>
        <w:rPr>
          <w:rFonts w:hint="default" w:ascii="宋体" w:hAnsi="宋体" w:eastAsia="宋体" w:cs="Times New Roman"/>
          <w:color w:val="auto"/>
          <w:sz w:val="24"/>
          <w:szCs w:val="24"/>
          <w:highlight w:val="none"/>
          <w:u w:val="single"/>
        </w:rPr>
        <w:t xml:space="preserve">）从承包人施工地点起的上下游各50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4</w:t>
      </w:r>
      <w:r>
        <w:rPr>
          <w:rFonts w:hint="default" w:ascii="宋体" w:hAnsi="宋体" w:eastAsia="宋体" w:cs="Times New Roman"/>
          <w:color w:val="auto"/>
          <w:sz w:val="24"/>
          <w:szCs w:val="24"/>
          <w:highlight w:val="none"/>
          <w:u w:val="single"/>
        </w:rPr>
        <w:t xml:space="preserve">）承包人必须在工地现场出入口处道路硬化并设置冲</w:t>
      </w:r>
      <w:r>
        <w:rPr>
          <w:rFonts w:hint="eastAsia" w:ascii="宋体" w:hAnsi="宋体" w:eastAsia="宋体" w:cs="Times New Roman"/>
          <w:color w:val="auto"/>
          <w:sz w:val="24"/>
          <w:szCs w:val="24"/>
          <w:highlight w:val="none"/>
          <w:u w:val="single"/>
          <w:lang w:val="en-US" w:eastAsia="zh-CN"/>
        </w:rPr>
        <w:t xml:space="preserve">洗</w:t>
      </w:r>
      <w:r>
        <w:rPr>
          <w:rFonts w:hint="default" w:ascii="宋体" w:hAnsi="宋体" w:eastAsia="宋体" w:cs="Times New Roman"/>
          <w:color w:val="auto"/>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single"/>
        </w:rPr>
        <w:t xml:space="preserve">5</w:t>
      </w:r>
      <w:r>
        <w:rPr>
          <w:rFonts w:hint="default" w:ascii="宋体" w:hAnsi="宋体" w:eastAsia="宋体" w:cs="Times New Roman"/>
          <w:color w:val="auto"/>
          <w:sz w:val="24"/>
          <w:szCs w:val="24"/>
          <w:highlight w:val="none"/>
          <w:u w:val="single"/>
        </w:rPr>
        <w:t xml:space="preserve">）工程施工完成后三天内，承包人必须按发包人规定的时间要求清除全部垃圾以及一切无用的暂设工程、周转材料，并从工地运走，做到工完场清，保持周围环境的清洁整齐，以便立即移交，直至</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u w:val="single"/>
        </w:rPr>
        <w:t xml:space="preserve">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bookmarkStart w:id="115" w:name="_Toc351203639"/>
      <w:r>
        <w:rPr>
          <w:rFonts w:hint="eastAsia" w:ascii="宋体" w:hAnsi="宋体" w:eastAsia="宋体" w:cs="Times New Roman"/>
          <w:color w:val="auto"/>
          <w:sz w:val="24"/>
          <w:szCs w:val="24"/>
          <w:highlight w:val="none"/>
        </w:rPr>
        <w:t xml:space="preserve">6.1.6 关于安全生产措施费支付比例和支付期限的约定：</w:t>
      </w:r>
      <w:r>
        <w:rPr>
          <w:rFonts w:hint="eastAsia" w:ascii="宋体" w:hAnsi="宋体" w:eastAsia="宋体" w:cs="Times New Roman"/>
          <w:color w:val="auto"/>
          <w:sz w:val="24"/>
          <w:szCs w:val="24"/>
          <w:highlight w:val="none"/>
          <w:u w:val="single"/>
        </w:rPr>
        <w:t xml:space="preserve">发包人应在工程开工后28天内预付不低于安全生产措施费总额的50%给承包人，其余部分应</w:t>
      </w:r>
      <w:r>
        <w:rPr>
          <w:rFonts w:hint="eastAsia" w:ascii="宋体" w:hAnsi="宋体" w:eastAsia="宋体" w:cs="Times New Roman"/>
          <w:color w:val="auto"/>
          <w:sz w:val="24"/>
          <w:szCs w:val="24"/>
          <w:highlight w:val="none"/>
          <w:u w:val="single"/>
          <w:lang w:val="en-US" w:eastAsia="zh-CN"/>
        </w:rPr>
        <w:t xml:space="preserve">根据实际需要在</w:t>
      </w:r>
      <w:r>
        <w:rPr>
          <w:rFonts w:hint="eastAsia" w:ascii="宋体" w:hAnsi="宋体" w:eastAsia="宋体" w:cs="Times New Roman"/>
          <w:color w:val="auto"/>
          <w:sz w:val="24"/>
          <w:szCs w:val="24"/>
          <w:highlight w:val="none"/>
          <w:u w:val="single"/>
        </w:rPr>
        <w:t xml:space="preserve">工程进度款</w:t>
      </w:r>
      <w:r>
        <w:rPr>
          <w:rFonts w:hint="eastAsia" w:ascii="宋体" w:hAnsi="宋体" w:eastAsia="宋体" w:cs="Times New Roman"/>
          <w:color w:val="auto"/>
          <w:sz w:val="24"/>
          <w:szCs w:val="24"/>
          <w:highlight w:val="none"/>
          <w:u w:val="single"/>
          <w:lang w:val="en-US" w:eastAsia="zh-CN"/>
        </w:rPr>
        <w:t xml:space="preserve">中</w:t>
      </w:r>
      <w:r>
        <w:rPr>
          <w:rFonts w:hint="eastAsia" w:ascii="宋体" w:hAnsi="宋体" w:eastAsia="宋体" w:cs="Times New Roman"/>
          <w:color w:val="auto"/>
          <w:sz w:val="24"/>
          <w:szCs w:val="24"/>
          <w:highlight w:val="none"/>
          <w:u w:val="single"/>
        </w:rPr>
        <w:t xml:space="preserve">支付。对跨年度实施的重大工程，预付的安全生产措施费总额可按年度工程进度计划分解计算。</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 工期和进度</w:t>
      </w:r>
      <w:bookmarkEnd w:id="115"/>
      <w:r/>
      <w:bookmarkStart w:id="116" w:name="_Toc351203640"/>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施工组织设计</w:t>
      </w:r>
      <w:r/>
    </w:p>
    <w:p>
      <w:pPr>
        <w:ind w:firstLine="480"/>
        <w:jc w:val="left"/>
        <w:spacing w:line="360" w:lineRule="auto"/>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 xml:space="preserve">7.1.1 合同当事人约定的施工组织设计应包括的其他内容：</w:t>
      </w:r>
      <w:r>
        <w:rPr>
          <w:rFonts w:hint="eastAsia" w:ascii="宋体" w:hAnsi="宋体" w:eastAsia="宋体" w:cs="Times New Roman"/>
          <w:color w:val="auto"/>
          <w:sz w:val="24"/>
          <w:szCs w:val="24"/>
          <w:highlight w:val="none"/>
          <w:u w:val="single"/>
        </w:rPr>
        <w:t xml:space="preserve">具体根据发包人及监理人要求执行</w:t>
      </w:r>
      <w:r>
        <w:rPr>
          <w:rFonts w:hint="eastAsia" w:ascii="宋体" w:hAnsi="宋体" w:eastAsia="宋体" w:cs="Times New Roman"/>
          <w:color w:val="auto"/>
          <w:sz w:val="24"/>
          <w:szCs w:val="24"/>
          <w:highlight w:val="none"/>
          <w:u w:val="single"/>
          <w:lang w:eastAsia="zh-CN"/>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7.1.2 施工组织设计的提交和修改</w:t>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Times New Roman"/>
          <w:color w:val="auto"/>
          <w:sz w:val="24"/>
          <w:szCs w:val="24"/>
          <w:highlight w:val="none"/>
        </w:rPr>
        <w:t xml:space="preserve">承包人提交详细施工组织设计的期限的约定：</w:t>
      </w:r>
      <w:r>
        <w:rPr>
          <w:rFonts w:hint="eastAsia" w:ascii="宋体" w:hAnsi="宋体" w:eastAsia="宋体" w:cs="Times New Roman"/>
          <w:color w:val="auto"/>
          <w:sz w:val="24"/>
          <w:szCs w:val="24"/>
          <w:highlight w:val="none"/>
          <w:u w:val="single"/>
        </w:rPr>
        <w:t xml:space="preserve">合同签订后7日内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施工进度计划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default" w:ascii="宋体" w:hAnsi="宋体" w:eastAsia="宋体" w:cs="Times New Roman"/>
          <w:color w:val="auto"/>
          <w:sz w:val="24"/>
          <w:szCs w:val="24"/>
          <w:highlight w:val="none"/>
          <w:u w:val="single"/>
        </w:rPr>
        <w:t xml:space="preserve">收到修订的施工进度计划后</w:t>
      </w:r>
      <w:r>
        <w:rPr>
          <w:rFonts w:hint="eastAsia" w:ascii="宋体" w:hAnsi="宋体" w:eastAsia="宋体" w:cs="Times New Roman"/>
          <w:color w:val="auto"/>
          <w:sz w:val="24"/>
          <w:szCs w:val="24"/>
          <w:highlight w:val="none"/>
          <w:u w:val="single"/>
        </w:rPr>
        <w:t xml:space="preserve">7</w:t>
      </w:r>
      <w:r>
        <w:rPr>
          <w:rFonts w:hint="default" w:ascii="宋体" w:hAnsi="宋体" w:eastAsia="宋体" w:cs="Times New Roman"/>
          <w:color w:val="auto"/>
          <w:sz w:val="24"/>
          <w:szCs w:val="24"/>
          <w:highlight w:val="none"/>
          <w:u w:val="single"/>
        </w:rPr>
        <w:t xml:space="preserve">天内</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开工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合同签订后7日内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Times New Roman"/>
          <w:color w:val="auto"/>
          <w:sz w:val="24"/>
          <w:szCs w:val="24"/>
          <w:highlight w:val="none"/>
          <w:u w:val="single"/>
        </w:rPr>
        <w:t xml:space="preserve">开工日期7天前向承包人移交场地、提供</w:t>
      </w:r>
      <w:r>
        <w:rPr>
          <w:rFonts w:hint="default" w:ascii="宋体" w:hAnsi="宋体" w:eastAsia="宋体" w:cs="Times New Roman"/>
          <w:color w:val="auto"/>
          <w:sz w:val="24"/>
          <w:szCs w:val="24"/>
          <w:highlight w:val="none"/>
          <w:u w:val="single"/>
        </w:rPr>
        <w:t xml:space="preserve">测量基准点、基准线</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水准点</w:t>
      </w:r>
      <w:r>
        <w:rPr>
          <w:rFonts w:hint="eastAsia" w:ascii="宋体" w:hAnsi="宋体" w:eastAsia="宋体" w:cs="Times New Roman"/>
          <w:color w:val="auto"/>
          <w:sz w:val="24"/>
          <w:szCs w:val="24"/>
          <w:highlight w:val="none"/>
          <w:u w:val="single"/>
        </w:rPr>
        <w:t xml:space="preserve">，工程地质和地下管线书面资料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Times New Roman"/>
          <w:color w:val="auto"/>
          <w:sz w:val="24"/>
          <w:szCs w:val="24"/>
          <w:highlight w:val="none"/>
          <w:u w:val="single"/>
        </w:rPr>
        <w:t xml:space="preserve">接到开工通知后7日内完成项目部组建，施工、生活用水电接通到位；承包人施工及生活用水用电费用由承包人承担，费用已含在合同价中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开工通知</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因发包人原因造成监理人未能在计划开工日期之日起 </w:t>
      </w:r>
      <w:r>
        <w:rPr>
          <w:rFonts w:hint="eastAsia" w:ascii="宋体" w:hAnsi="宋体" w:eastAsia="宋体" w:cs="Times New Roman"/>
          <w:color w:val="auto"/>
          <w:sz w:val="24"/>
          <w:szCs w:val="24"/>
          <w:highlight w:val="none"/>
          <w:u w:val="single"/>
        </w:rPr>
        <w:t xml:space="preserve">90 天内</w:t>
      </w:r>
      <w:r>
        <w:rPr>
          <w:rFonts w:hint="eastAsia" w:ascii="宋体" w:hAnsi="宋体" w:eastAsia="宋体" w:cs="Times New Roman"/>
          <w:color w:val="auto"/>
          <w:sz w:val="24"/>
          <w:szCs w:val="24"/>
          <w:highlight w:val="none"/>
        </w:rPr>
        <w:t xml:space="preserve">发出开工通知的，承包人有权提出价格调整要求，或者解除合同。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测量放线</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7.4.1 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 错误或疏漏的，应立即通知监理人。监理人应及时报告发包人，并会同发包人和承包人予以核实。</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承包人负责做好保护工作并对其工作失误而造成的事故负赔偿责任。</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 工期延误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7.5.1 因发包人原因导致工期延误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因发包人原因导致工期延误的其他情形：因发包人原因造成暂停施工的，发包人应书面通知承包人，承包人应积极配合发包人做好施工计划调整，并合理调整人员和施工机械，工期顺延，发包人不承担其他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7.5.2 因承包人原因导致工期延误因承包人原因造成工期延误，逾期竣工违约金的计算方法为：因承包人原因不能按照协议书约定的竣工日期或工程师同意顺延的工期竣工的，承包人承担违约责任。 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工程不能按期竣工，视为承包人违约，承包人须按 </w:t>
      </w:r>
      <w:r>
        <w:rPr>
          <w:rFonts w:hint="eastAsia" w:ascii="宋体" w:hAnsi="宋体" w:cs="Times New Roman"/>
          <w:color w:val="auto"/>
          <w:sz w:val="24"/>
          <w:szCs w:val="24"/>
          <w:highlight w:val="none"/>
          <w:lang w:val="en-US" w:eastAsia="zh-CN"/>
        </w:rPr>
        <w:t xml:space="preserve">1000</w:t>
      </w:r>
      <w:r>
        <w:rPr>
          <w:rFonts w:hint="eastAsia" w:ascii="宋体" w:hAnsi="宋体" w:eastAsia="宋体" w:cs="Times New Roman"/>
          <w:color w:val="auto"/>
          <w:sz w:val="24"/>
          <w:szCs w:val="24"/>
          <w:highlight w:val="none"/>
        </w:rPr>
        <w:t xml:space="preserve"> 元/天向发包人支付违约金；对承包人不能按 期竣工的，且拖延工期达到一定期限的，除支付约定违约金外，发包人有权解除合同，承包人应按发包人 要求退场，并承担发包人的实际损失。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因承包人原因造成工期延误，逾期竣工违约金的上限：合同价10%。 承包人支付逾期竣工违约金后，不免除承包人继续完成工程及修补缺陷的义务。</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7.6 不利物质条件不利物质条件的其他情形和有关约定：</w:t>
      </w:r>
      <w:r>
        <w:rPr>
          <w:rFonts w:hint="eastAsia" w:ascii="宋体" w:hAnsi="宋体" w:eastAsia="宋体" w:cs="Times New Roman"/>
          <w:color w:val="auto"/>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7.9 提前竣工的奖励</w:t>
      </w:r>
      <w:r/>
    </w:p>
    <w:p>
      <w:pPr>
        <w:ind w:firstLine="480"/>
        <w:jc w:val="left"/>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Times New Roman"/>
          <w:color w:val="auto"/>
          <w:sz w:val="24"/>
          <w:szCs w:val="24"/>
          <w:highlight w:val="none"/>
        </w:rPr>
        <w:t xml:space="preserve">7.9.2 提前竣工的奖励：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0"/>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8. </w:t>
      </w:r>
      <w:r>
        <w:rPr>
          <w:rFonts w:hint="eastAsia" w:ascii="宋体" w:hAnsi="宋体" w:eastAsia="宋体" w:cs="Times New Roman"/>
          <w:b/>
          <w:color w:val="auto"/>
          <w:sz w:val="24"/>
          <w:szCs w:val="24"/>
          <w:highlight w:val="none"/>
        </w:rPr>
        <w:t xml:space="preserve">材料与设备</w:t>
      </w:r>
      <w:bookmarkEnd w:id="11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8.4</w:t>
      </w:r>
      <w:r>
        <w:rPr>
          <w:rFonts w:hint="eastAsia" w:ascii="宋体" w:hAnsi="宋体" w:eastAsia="宋体" w:cs="Times New Roman"/>
          <w:color w:val="auto"/>
          <w:sz w:val="24"/>
          <w:szCs w:val="24"/>
          <w:highlight w:val="none"/>
        </w:rPr>
        <w:t xml:space="preserve">材料与工程设备的保管与使用</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8.4.1</w:t>
      </w:r>
      <w:r>
        <w:rPr>
          <w:rFonts w:hint="eastAsia" w:ascii="宋体" w:hAnsi="宋体" w:eastAsia="宋体" w:cs="Times New Roman"/>
          <w:color w:val="auto"/>
          <w:sz w:val="24"/>
          <w:szCs w:val="24"/>
          <w:highlight w:val="none"/>
        </w:rPr>
        <w:t xml:space="preserve">发包人供应的材料设备的保管费用的承担：甲供材料（如有）的下力及堆放和保管由承包人负责，材料运到现场后的保管及安装过程中的损耗由承包人负责，相关费用已包含在签约合同价中。</w:t>
      </w:r>
      <w:r/>
    </w:p>
    <w:p>
      <w:pPr>
        <w:ind w:firstLine="480"/>
        <w:spacing w:line="360" w:lineRule="auto"/>
        <w:rPr>
          <w:rFonts w:hint="default" w:ascii="宋体" w:hAnsi="宋体" w:eastAsia="宋体" w:cs="Times New Roman"/>
          <w:color w:val="auto"/>
          <w:sz w:val="24"/>
          <w:szCs w:val="24"/>
          <w:highlight w:val="none"/>
        </w:rPr>
        <w:outlineLvl w:val="9"/>
      </w:pPr>
      <w:r/>
      <w:bookmarkStart w:id="117" w:name="_Toc30221"/>
      <w:r/>
      <w:bookmarkStart w:id="118" w:name="_Toc224293095"/>
      <w:r>
        <w:rPr>
          <w:rFonts w:hint="default" w:ascii="宋体" w:hAnsi="宋体" w:eastAsia="宋体" w:cs="Times New Roman"/>
          <w:color w:val="auto"/>
          <w:sz w:val="24"/>
          <w:szCs w:val="24"/>
          <w:highlight w:val="none"/>
        </w:rPr>
        <w:t xml:space="preserve">8.6 </w:t>
      </w:r>
      <w:r>
        <w:rPr>
          <w:rFonts w:hint="eastAsia" w:ascii="宋体" w:hAnsi="宋体" w:eastAsia="宋体" w:cs="Times New Roman"/>
          <w:color w:val="auto"/>
          <w:sz w:val="24"/>
          <w:szCs w:val="24"/>
          <w:highlight w:val="none"/>
        </w:rPr>
        <w:t xml:space="preserve">样品</w:t>
      </w:r>
      <w:bookmarkEnd w:id="117"/>
      <w:r/>
      <w:bookmarkEnd w:id="11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8.6.1</w:t>
      </w:r>
      <w:r>
        <w:rPr>
          <w:rFonts w:hint="eastAsia" w:ascii="宋体" w:hAnsi="宋体" w:eastAsia="宋体" w:cs="Times New Roman"/>
          <w:color w:val="auto"/>
          <w:sz w:val="24"/>
          <w:szCs w:val="24"/>
          <w:highlight w:val="none"/>
        </w:rPr>
        <w:t xml:space="preserve">样品的报送与封存</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需要承包人报送样品的材料或工程设备，样品的种类、名称、规格、数量要求：</w:t>
      </w:r>
      <w:r>
        <w:rPr>
          <w:rFonts w:hint="eastAsia" w:ascii="宋体" w:hAnsi="宋体" w:eastAsia="宋体" w:cs="Times New Roman"/>
          <w:color w:val="auto"/>
          <w:sz w:val="24"/>
          <w:szCs w:val="24"/>
          <w:highlight w:val="none"/>
          <w:u w:val="single"/>
        </w:rPr>
        <w:t xml:space="preserve">按发包人需求确定，费用包含在签约合同价中。</w:t>
      </w:r>
      <w:r/>
    </w:p>
    <w:p>
      <w:pPr>
        <w:ind w:firstLine="480"/>
        <w:spacing w:line="360" w:lineRule="auto"/>
        <w:rPr>
          <w:rFonts w:hint="default" w:ascii="宋体" w:hAnsi="宋体" w:eastAsia="宋体" w:cs="Times New Roman"/>
          <w:color w:val="auto"/>
          <w:sz w:val="24"/>
          <w:szCs w:val="24"/>
          <w:highlight w:val="none"/>
        </w:rPr>
        <w:outlineLvl w:val="9"/>
      </w:pPr>
      <w:r/>
      <w:bookmarkStart w:id="119" w:name="_Toc32622"/>
      <w:r/>
      <w:bookmarkStart w:id="120" w:name="_Toc224293096"/>
      <w:r>
        <w:rPr>
          <w:rFonts w:hint="default" w:ascii="宋体" w:hAnsi="宋体" w:eastAsia="宋体" w:cs="Times New Roman"/>
          <w:color w:val="auto"/>
          <w:sz w:val="24"/>
          <w:szCs w:val="24"/>
          <w:highlight w:val="none"/>
        </w:rPr>
        <w:t xml:space="preserve">8.8 </w:t>
      </w:r>
      <w:r>
        <w:rPr>
          <w:rFonts w:hint="eastAsia" w:ascii="宋体" w:hAnsi="宋体" w:eastAsia="宋体" w:cs="Times New Roman"/>
          <w:color w:val="auto"/>
          <w:sz w:val="24"/>
          <w:szCs w:val="24"/>
          <w:highlight w:val="none"/>
        </w:rPr>
        <w:t xml:space="preserve">施工设备和临时设施</w:t>
      </w:r>
      <w:bookmarkEnd w:id="119"/>
      <w:r/>
      <w:bookmarkEnd w:id="120"/>
      <w:r/>
      <w:r/>
    </w:p>
    <w:p>
      <w:pPr>
        <w:ind w:firstLine="480"/>
        <w:spacing w:line="360" w:lineRule="auto"/>
        <w:rPr>
          <w:rFonts w:hint="default" w:ascii="宋体" w:hAnsi="宋体" w:eastAsia="宋体" w:cs="Times New Roman"/>
          <w:color w:val="auto"/>
          <w:sz w:val="24"/>
          <w:szCs w:val="24"/>
          <w:highlight w:val="none"/>
        </w:rPr>
        <w:outlineLvl w:val="9"/>
      </w:pPr>
      <w:r/>
      <w:bookmarkStart w:id="121" w:name="_Toc12700"/>
      <w:r>
        <w:rPr>
          <w:rFonts w:hint="eastAsia" w:ascii="宋体" w:hAnsi="宋体" w:eastAsia="宋体" w:cs="Times New Roman"/>
          <w:color w:val="auto"/>
          <w:sz w:val="24"/>
          <w:szCs w:val="24"/>
          <w:highlight w:val="none"/>
        </w:rPr>
        <w:t xml:space="preserve">8.8.1 承包人提供的施工设备和临时设施关于修建临时设施费用承担的约定：承包人负责施工临时设施、环保及环卫的相关手续，由承包人办理报批手续，并承担与之相关费用。</w:t>
      </w:r>
      <w:bookmarkEnd w:id="121"/>
      <w:r/>
      <w:r/>
    </w:p>
    <w:p>
      <w:pPr>
        <w:ind w:firstLine="480"/>
        <w:spacing w:line="360" w:lineRule="auto"/>
        <w:rPr>
          <w:rFonts w:hint="default" w:ascii="宋体" w:hAnsi="宋体" w:eastAsia="宋体" w:cs="Times New Roman"/>
          <w:color w:val="auto"/>
          <w:sz w:val="24"/>
          <w:szCs w:val="24"/>
          <w:highlight w:val="none"/>
        </w:rPr>
        <w:outlineLvl w:val="9"/>
      </w:pPr>
      <w:r/>
      <w:bookmarkStart w:id="122" w:name="_Toc17359"/>
      <w:r>
        <w:rPr>
          <w:rFonts w:hint="eastAsia" w:ascii="宋体" w:hAnsi="宋体" w:eastAsia="宋体" w:cs="Times New Roman"/>
          <w:color w:val="auto"/>
          <w:sz w:val="24"/>
          <w:szCs w:val="24"/>
          <w:highlight w:val="none"/>
        </w:rPr>
        <w:t xml:space="preserve">8.8.2承包人采购材料设备</w:t>
      </w:r>
      <w:bookmarkEnd w:id="122"/>
      <w:r/>
      <w:r/>
    </w:p>
    <w:p>
      <w:pPr>
        <w:ind w:firstLine="480"/>
        <w:spacing w:line="360" w:lineRule="auto"/>
        <w:rPr>
          <w:rFonts w:hint="default" w:ascii="宋体" w:hAnsi="宋体" w:eastAsia="宋体" w:cs="Times New Roman"/>
          <w:color w:val="auto"/>
          <w:sz w:val="24"/>
          <w:szCs w:val="24"/>
          <w:highlight w:val="none"/>
        </w:rPr>
        <w:outlineLvl w:val="9"/>
      </w:pPr>
      <w:r/>
      <w:bookmarkStart w:id="123" w:name="_Toc6128"/>
      <w:r>
        <w:rPr>
          <w:rFonts w:hint="eastAsia" w:ascii="宋体" w:hAnsi="宋体" w:eastAsia="宋体" w:cs="Times New Roman"/>
          <w:color w:val="auto"/>
          <w:sz w:val="24"/>
          <w:szCs w:val="24"/>
          <w:highlight w:val="none"/>
        </w:rPr>
        <w:t xml:space="preserve">a、承包人采购材料设备的约定：材料设备均由承包人采购，工程施工中，承包人自行采购的主要材料设备的价格、档次、品牌、规格、型号、生产厂家等须经监理人和发包人认可并签发认购单后方可采购使用，否则竣工结算时发包人可不予结算，由此造成的损失由承包人自负。</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必须按</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要求及投标书中标明的材料品牌、产地、规格等进行采购。</w:t>
      </w:r>
      <w:bookmarkEnd w:id="123"/>
      <w:r/>
      <w:r/>
    </w:p>
    <w:p>
      <w:pPr>
        <w:ind w:firstLine="480"/>
        <w:spacing w:line="360" w:lineRule="auto"/>
        <w:rPr>
          <w:rFonts w:hint="default" w:ascii="宋体" w:hAnsi="宋体" w:eastAsia="宋体" w:cs="Times New Roman"/>
          <w:color w:val="auto"/>
          <w:sz w:val="24"/>
          <w:szCs w:val="24"/>
          <w:highlight w:val="none"/>
        </w:rPr>
        <w:outlineLvl w:val="9"/>
      </w:pPr>
      <w:r/>
      <w:bookmarkStart w:id="124" w:name="_Toc11407"/>
      <w:r>
        <w:rPr>
          <w:rFonts w:hint="eastAsia" w:ascii="宋体" w:hAnsi="宋体" w:eastAsia="宋体" w:cs="Times New Roman"/>
          <w:color w:val="auto"/>
          <w:sz w:val="24"/>
          <w:szCs w:val="24"/>
          <w:highlight w:val="none"/>
        </w:rPr>
        <w:t xml:space="preserve">所有材料必须严格按照施工图、</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规定、投标文件标明的材料进行采购。承包人不得购买伪劣产品或以旧充新、以次充好、掺杂使假。所有材料及其它配件均须确保为国标合格、先进、成熟、绿色环保、安全可靠的知名品牌的全新优等产品，以确保安全环保。</w:t>
      </w:r>
      <w:bookmarkEnd w:id="124"/>
      <w:r/>
      <w:r/>
    </w:p>
    <w:p>
      <w:pPr>
        <w:ind w:firstLine="480"/>
        <w:spacing w:line="360" w:lineRule="auto"/>
        <w:rPr>
          <w:rFonts w:hint="default" w:ascii="宋体" w:hAnsi="宋体" w:eastAsia="宋体" w:cs="Times New Roman"/>
          <w:color w:val="auto"/>
          <w:sz w:val="24"/>
          <w:szCs w:val="24"/>
          <w:highlight w:val="none"/>
        </w:rPr>
        <w:outlineLvl w:val="9"/>
      </w:pPr>
      <w:r/>
      <w:bookmarkStart w:id="125" w:name="_Toc26655"/>
      <w:r>
        <w:rPr>
          <w:rFonts w:hint="eastAsia" w:ascii="宋体" w:hAnsi="宋体" w:eastAsia="宋体" w:cs="Times New Roman"/>
          <w:color w:val="auto"/>
          <w:sz w:val="24"/>
          <w:szCs w:val="24"/>
          <w:highlight w:val="none"/>
        </w:rPr>
        <w:t xml:space="preserve">为保证质量，承包人在采购主材前，须提前10天向甲方提交材料样品及相关产品说明（包括环保证明），经发包人及监理人认可后方可按确认的样品进行采购。未经甲方认可采购的材料，甲方有权拒收，其后果由乙方自行承担。同时，发包人有权根据工程的实际情况对部分的品种、规格、色泽、产地等提出调整。调整后的材料价格按合同规定执行。</w:t>
      </w:r>
      <w:bookmarkEnd w:id="125"/>
      <w:r/>
      <w:r/>
    </w:p>
    <w:p>
      <w:pPr>
        <w:ind w:firstLine="480"/>
        <w:spacing w:line="360" w:lineRule="auto"/>
        <w:rPr>
          <w:rFonts w:hint="default" w:ascii="宋体" w:hAnsi="宋体" w:eastAsia="宋体" w:cs="Times New Roman"/>
          <w:color w:val="auto"/>
          <w:sz w:val="24"/>
          <w:szCs w:val="24"/>
          <w:highlight w:val="none"/>
        </w:rPr>
        <w:outlineLvl w:val="9"/>
      </w:pPr>
      <w:r/>
      <w:bookmarkStart w:id="126" w:name="_Toc980"/>
      <w:r>
        <w:rPr>
          <w:rFonts w:hint="eastAsia" w:ascii="宋体" w:hAnsi="宋体" w:eastAsia="宋体" w:cs="Times New Roman"/>
          <w:color w:val="auto"/>
          <w:sz w:val="24"/>
          <w:szCs w:val="24"/>
          <w:highlight w:val="none"/>
        </w:rPr>
        <w:t xml:space="preserve">工程所有材料设备均由承包人按发包人和监理人的要求根据相关检测检验标准及程序进行检验或试验，不合格的材料设备不得使用。承包人承担其承包工程范围内产生的各种检测费，该费用不仅包含施工单位试样制作、封样、送检等费用，还包括工程质量检测机构收取的各种检测费用（包括室内环境检测等费用），此项费用由</w:t>
      </w:r>
      <w:r>
        <w:rPr>
          <w:rFonts w:hint="eastAsia" w:ascii="宋体" w:hAnsi="宋体" w:eastAsia="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综合考虑于投标报价中。</w:t>
      </w:r>
      <w:bookmarkEnd w:id="126"/>
      <w:r/>
      <w:r/>
    </w:p>
    <w:p>
      <w:pPr>
        <w:ind w:firstLine="480"/>
        <w:spacing w:line="360" w:lineRule="auto"/>
        <w:rPr>
          <w:rFonts w:hint="eastAsia" w:ascii="宋体" w:hAnsi="宋体" w:eastAsia="宋体" w:cs="Times New Roman"/>
          <w:color w:val="auto"/>
          <w:sz w:val="24"/>
          <w:szCs w:val="24"/>
          <w:highlight w:val="none"/>
        </w:rPr>
        <w:outlineLvl w:val="9"/>
      </w:pPr>
      <w:r/>
      <w:bookmarkStart w:id="127" w:name="_Toc21883"/>
      <w:r>
        <w:rPr>
          <w:rFonts w:hint="eastAsia" w:ascii="宋体" w:hAnsi="宋体" w:eastAsia="宋体" w:cs="Times New Roman"/>
          <w:color w:val="auto"/>
          <w:sz w:val="24"/>
          <w:szCs w:val="24"/>
          <w:highlight w:val="none"/>
        </w:rPr>
        <w:t xml:space="preserve">b、所有材料设备运输上下楼费、保管费等全部费用由承包人负责且包含在投标报价中。</w:t>
      </w:r>
      <w:bookmarkEnd w:id="127"/>
      <w:r/>
      <w:r/>
    </w:p>
    <w:p>
      <w:pPr>
        <w:ind w:firstLine="480"/>
        <w:spacing w:line="360" w:lineRule="auto"/>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c、乙方所供路基填料及回填材料（钢渣、固废基低碳胶凝材料）须符合国家环保及工程质量规范要求。乙方必须向甲方提交材料出厂合格证明和正式检测报告。检测报告内容至少包含：浸出毒性、放射性指标等其他甲方认为需要提供的检测项目。出厂合格证明及检测报告于中标公告发出之日起 7 日报送甲方，费用包含在合同价中，甲方不再另行支付。</w:t>
      </w:r>
      <w:r/>
    </w:p>
    <w:p>
      <w:pPr>
        <w:ind w:firstLine="480"/>
        <w:spacing w:line="360" w:lineRule="auto"/>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材料进场后若经复检存在质量、环保指标不合格问题，乙方负责无条件退场更换，并承担对应整改费用；</w:t>
      </w:r>
      <w:r/>
    </w:p>
    <w:p>
      <w:pPr>
        <w:ind w:firstLine="480"/>
        <w:spacing w:line="360" w:lineRule="auto"/>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材料清退、工程返工、工期延误、行政部门处罚以及产生的人工费、机械费、损失费等一切经济损失与法律责任，全部由乙方独自承担，甲方不承担任何连带责任。若因此造成甲方损失，乙方须全额予以赔偿，且甲方保留依法追责、追偿的权利。</w:t>
      </w:r>
      <w:r/>
    </w:p>
    <w:p>
      <w:pPr>
        <w:ind w:firstLine="482"/>
        <w:spacing w:line="360" w:lineRule="auto"/>
        <w:rPr>
          <w:rFonts w:hint="default" w:ascii="宋体" w:hAnsi="宋体" w:eastAsia="宋体" w:cs="Times New Roman"/>
          <w:b/>
          <w:color w:val="auto"/>
          <w:sz w:val="24"/>
          <w:szCs w:val="24"/>
          <w:highlight w:val="none"/>
        </w:rPr>
        <w:outlineLvl w:val="9"/>
      </w:pPr>
      <w:r>
        <w:rPr>
          <w:rFonts w:hint="default" w:ascii="宋体" w:hAnsi="宋体" w:eastAsia="宋体" w:cs="Times New Roman"/>
          <w:b/>
          <w:color w:val="auto"/>
          <w:sz w:val="24"/>
          <w:szCs w:val="24"/>
          <w:highlight w:val="none"/>
        </w:rPr>
        <w:t xml:space="preserve">9</w:t>
      </w:r>
      <w:bookmarkStart w:id="128" w:name="_Toc296891213"/>
      <w:r/>
      <w:bookmarkStart w:id="129" w:name="_Toc267251428"/>
      <w:r/>
      <w:bookmarkStart w:id="130" w:name="_Toc297120473"/>
      <w:r/>
      <w:bookmarkStart w:id="131" w:name="_Toc292559883"/>
      <w:r/>
      <w:bookmarkStart w:id="132" w:name="_Toc296346674"/>
      <w:r/>
      <w:bookmarkStart w:id="133" w:name="_Toc292559378"/>
      <w:r/>
      <w:bookmarkStart w:id="134" w:name="_Toc296347172"/>
      <w:r/>
      <w:bookmarkStart w:id="135" w:name="_Toc267251427"/>
      <w:r/>
      <w:bookmarkStart w:id="136" w:name="_Toc296891001"/>
      <w:r/>
      <w:bookmarkStart w:id="137" w:name="_Toc296944512"/>
      <w:r/>
      <w:bookmarkStart w:id="138" w:name="_Toc296503173"/>
      <w:r/>
      <w:bookmarkStart w:id="139" w:name="_Toc297048359"/>
      <w:r>
        <w:rPr>
          <w:rFonts w:hint="default" w:ascii="宋体" w:hAnsi="宋体" w:eastAsia="宋体" w:cs="Times New Roman"/>
          <w:b/>
          <w:color w:val="auto"/>
          <w:sz w:val="24"/>
          <w:szCs w:val="24"/>
          <w:highlight w:val="none"/>
        </w:rPr>
        <w:t xml:space="preserve">. </w:t>
      </w:r>
      <w:r>
        <w:rPr>
          <w:rFonts w:hint="eastAsia" w:ascii="宋体" w:hAnsi="宋体" w:eastAsia="宋体" w:cs="Times New Roman"/>
          <w:b/>
          <w:color w:val="auto"/>
          <w:sz w:val="24"/>
          <w:szCs w:val="24"/>
          <w:highlight w:val="none"/>
        </w:rPr>
        <w:t xml:space="preserve">试验与检验</w:t>
      </w:r>
      <w:r/>
    </w:p>
    <w:p>
      <w:pPr>
        <w:ind w:firstLine="480"/>
        <w:spacing w:line="360" w:lineRule="auto"/>
        <w:rPr>
          <w:rFonts w:hint="default" w:ascii="宋体" w:hAnsi="宋体" w:eastAsia="宋体" w:cs="Times New Roman"/>
          <w:color w:val="auto"/>
          <w:sz w:val="24"/>
          <w:szCs w:val="24"/>
          <w:highlight w:val="none"/>
        </w:rPr>
        <w:outlineLvl w:val="9"/>
      </w:pPr>
      <w:r/>
      <w:bookmarkStart w:id="140" w:name="_Toc224293097"/>
      <w:r/>
      <w:bookmarkStart w:id="141" w:name="_Toc610"/>
      <w:r/>
      <w:bookmarkStart w:id="142" w:name="_Toc312677498"/>
      <w:r/>
      <w:bookmarkStart w:id="143" w:name="_Toc312678024"/>
      <w:r/>
      <w:bookmarkStart w:id="144" w:name="_Toc304295562"/>
      <w:r/>
      <w:bookmarkStart w:id="145" w:name="_Toc300934985"/>
      <w:r/>
      <w:bookmarkStart w:id="146" w:name="_Toc297123536"/>
      <w:r/>
      <w:bookmarkStart w:id="147" w:name="_Toc303539142"/>
      <w:r/>
      <w:bookmarkStart w:id="148" w:name="_Toc297216195"/>
      <w:r/>
      <w:bookmarkStart w:id="149" w:name="_Toc318581174"/>
      <w:r>
        <w:rPr>
          <w:rFonts w:hint="default" w:ascii="宋体" w:hAnsi="宋体" w:eastAsia="宋体" w:cs="Times New Roman"/>
          <w:color w:val="auto"/>
          <w:sz w:val="24"/>
          <w:szCs w:val="24"/>
          <w:highlight w:val="none"/>
        </w:rPr>
        <w:t xml:space="preserve">9.4 </w:t>
      </w:r>
      <w:r>
        <w:rPr>
          <w:rFonts w:hint="eastAsia" w:ascii="宋体" w:hAnsi="宋体" w:eastAsia="宋体" w:cs="Times New Roman"/>
          <w:color w:val="auto"/>
          <w:sz w:val="24"/>
          <w:szCs w:val="24"/>
          <w:highlight w:val="none"/>
        </w:rPr>
        <w:t xml:space="preserve">现场工艺试验</w:t>
      </w:r>
      <w:bookmarkEnd w:id="140"/>
      <w:r/>
      <w:bookmarkEnd w:id="141"/>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现场工艺试验的有关约定：根据现场实际施工需求</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2"/>
      <w:r/>
      <w:bookmarkEnd w:id="143"/>
      <w:r/>
      <w:bookmarkEnd w:id="144"/>
      <w:r/>
      <w:bookmarkEnd w:id="145"/>
      <w:r/>
      <w:bookmarkEnd w:id="146"/>
      <w:r/>
      <w:bookmarkEnd w:id="147"/>
      <w:r/>
      <w:bookmarkEnd w:id="148"/>
      <w:r/>
      <w:bookmarkEnd w:id="149"/>
      <w:r/>
      <w:r/>
    </w:p>
    <w:p>
      <w:pPr>
        <w:ind w:firstLine="480"/>
        <w:spacing w:line="360" w:lineRule="auto"/>
        <w:rPr>
          <w:rFonts w:hint="eastAsia" w:ascii="宋体" w:hAnsi="宋体" w:eastAsia="宋体" w:cs="宋体"/>
          <w:color w:val="auto"/>
          <w:sz w:val="24"/>
          <w:szCs w:val="24"/>
          <w:highlight w:val="none"/>
        </w:rPr>
      </w:pPr>
      <w:r/>
      <w:bookmarkStart w:id="150" w:name="_Toc351203643"/>
      <w:r>
        <w:rPr>
          <w:rFonts w:hint="eastAsia" w:ascii="宋体" w:hAnsi="宋体" w:eastAsia="宋体" w:cs="宋体"/>
          <w:color w:val="auto"/>
          <w:sz w:val="24"/>
          <w:szCs w:val="24"/>
          <w:highlight w:val="none"/>
        </w:rPr>
        <w:t xml:space="preserve">10.变更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应发包人要求的变更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凡涉及</w:t>
      </w:r>
      <w:r>
        <w:rPr>
          <w:rFonts w:hint="eastAsia" w:ascii="宋体" w:hAnsi="宋体" w:eastAsia="宋体" w:cs="宋体"/>
          <w:color w:val="auto"/>
          <w:sz w:val="24"/>
          <w:szCs w:val="24"/>
          <w:highlight w:val="none"/>
          <w:u w:val="single"/>
          <w:lang w:val="en-US" w:eastAsia="zh-CN"/>
        </w:rPr>
        <w:t xml:space="preserve">工程质量、进度、安全、造价</w:t>
      </w:r>
      <w:r>
        <w:rPr>
          <w:rFonts w:hint="eastAsia" w:ascii="宋体" w:hAnsi="宋体" w:eastAsia="宋体" w:cs="宋体"/>
          <w:color w:val="auto"/>
          <w:sz w:val="24"/>
          <w:szCs w:val="24"/>
          <w:highlight w:val="none"/>
          <w:u w:val="single"/>
        </w:rPr>
        <w:t xml:space="preserve">的</w:t>
      </w:r>
      <w:r>
        <w:rPr>
          <w:rFonts w:hint="eastAsia" w:ascii="宋体" w:hAnsi="宋体" w:eastAsia="宋体" w:cs="宋体"/>
          <w:color w:val="auto"/>
          <w:sz w:val="24"/>
          <w:szCs w:val="24"/>
          <w:highlight w:val="none"/>
          <w:u w:val="single"/>
          <w:lang w:val="en-US" w:eastAsia="zh-CN"/>
        </w:rPr>
        <w:t xml:space="preserve">变更签发单</w:t>
      </w:r>
      <w:r>
        <w:rPr>
          <w:rFonts w:hint="eastAsia" w:ascii="宋体" w:hAnsi="宋体" w:eastAsia="宋体" w:cs="宋体"/>
          <w:color w:val="auto"/>
          <w:sz w:val="24"/>
          <w:szCs w:val="24"/>
          <w:highlight w:val="none"/>
          <w:u w:val="single"/>
        </w:rPr>
        <w:t xml:space="preserve">、联系单</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签</w:t>
      </w:r>
      <w:r>
        <w:rPr>
          <w:rFonts w:hint="eastAsia" w:ascii="宋体" w:hAnsi="宋体" w:eastAsia="宋体" w:cs="宋体"/>
          <w:color w:val="auto"/>
          <w:sz w:val="24"/>
          <w:szCs w:val="24"/>
          <w:highlight w:val="none"/>
          <w:u w:val="single"/>
          <w:lang w:val="en-US" w:eastAsia="zh-CN"/>
        </w:rPr>
        <w:t xml:space="preserve">认</w:t>
      </w:r>
      <w:r>
        <w:rPr>
          <w:rFonts w:hint="eastAsia" w:ascii="宋体" w:hAnsi="宋体" w:eastAsia="宋体" w:cs="宋体"/>
          <w:color w:val="auto"/>
          <w:sz w:val="24"/>
          <w:szCs w:val="24"/>
          <w:highlight w:val="none"/>
          <w:u w:val="single"/>
        </w:rPr>
        <w:t xml:space="preserve">单、会议纪要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认价单及其他形式的</w:t>
      </w:r>
      <w:r>
        <w:rPr>
          <w:rFonts w:hint="eastAsia" w:ascii="宋体" w:hAnsi="宋体" w:eastAsia="宋体" w:cs="宋体"/>
          <w:color w:val="auto"/>
          <w:sz w:val="24"/>
          <w:szCs w:val="24"/>
          <w:highlight w:val="none"/>
          <w:u w:val="single"/>
        </w:rPr>
        <w:t xml:space="preserve">书面文件，必须</w:t>
      </w:r>
      <w:r>
        <w:rPr>
          <w:rFonts w:hint="eastAsia" w:ascii="宋体" w:hAnsi="宋体" w:eastAsia="宋体" w:cs="宋体"/>
          <w:color w:val="auto"/>
          <w:sz w:val="24"/>
          <w:szCs w:val="24"/>
          <w:highlight w:val="none"/>
          <w:u w:val="single"/>
          <w:lang w:val="en-US" w:eastAsia="zh-CN"/>
        </w:rPr>
        <w:t xml:space="preserve">由</w:t>
      </w:r>
      <w:r>
        <w:rPr>
          <w:rFonts w:hint="eastAsia" w:ascii="宋体" w:hAnsi="宋体" w:eastAsia="宋体" w:cs="宋体"/>
          <w:color w:val="auto"/>
          <w:sz w:val="24"/>
          <w:szCs w:val="24"/>
          <w:highlight w:val="none"/>
          <w:u w:val="single"/>
        </w:rPr>
        <w:t xml:space="preserve">发包人代表签字并加盖发包人单位公章方可生效。</w:t>
      </w:r>
      <w:r>
        <w:rPr>
          <w:rFonts w:hint="eastAsia" w:ascii="宋体" w:hAnsi="宋体" w:eastAsia="宋体" w:cs="宋体"/>
          <w:color w:val="auto"/>
          <w:sz w:val="24"/>
          <w:szCs w:val="24"/>
          <w:highlight w:val="none"/>
          <w:u w:val="single"/>
          <w:lang w:val="en-US" w:eastAsia="zh-CN"/>
        </w:rPr>
        <w:t xml:space="preserve">不论是缺少</w:t>
      </w:r>
      <w:r>
        <w:rPr>
          <w:rFonts w:hint="eastAsia" w:ascii="宋体" w:hAnsi="宋体" w:eastAsia="宋体" w:cs="宋体"/>
          <w:color w:val="auto"/>
          <w:sz w:val="24"/>
          <w:szCs w:val="24"/>
          <w:highlight w:val="none"/>
          <w:u w:val="single"/>
        </w:rPr>
        <w:t xml:space="preserve">发包人代表签字</w:t>
      </w:r>
      <w:r>
        <w:rPr>
          <w:rFonts w:hint="eastAsia" w:ascii="宋体" w:hAnsi="宋体" w:eastAsia="宋体" w:cs="宋体"/>
          <w:color w:val="auto"/>
          <w:sz w:val="24"/>
          <w:szCs w:val="24"/>
          <w:highlight w:val="none"/>
          <w:u w:val="single"/>
          <w:lang w:val="en-US" w:eastAsia="zh-CN"/>
        </w:rPr>
        <w:t xml:space="preserve">或</w:t>
      </w:r>
      <w:r>
        <w:rPr>
          <w:rFonts w:hint="eastAsia" w:ascii="宋体" w:hAnsi="宋体" w:eastAsia="宋体" w:cs="宋体"/>
          <w:color w:val="auto"/>
          <w:sz w:val="24"/>
          <w:szCs w:val="24"/>
          <w:highlight w:val="none"/>
          <w:u w:val="single"/>
        </w:rPr>
        <w:t xml:space="preserve">发包人单位公章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该书面文件均</w:t>
      </w:r>
      <w:r>
        <w:rPr>
          <w:rFonts w:hint="eastAsia" w:ascii="宋体" w:hAnsi="宋体" w:eastAsia="宋体" w:cs="宋体"/>
          <w:color w:val="auto"/>
          <w:sz w:val="24"/>
          <w:szCs w:val="24"/>
          <w:highlight w:val="none"/>
          <w:u w:val="single"/>
        </w:rPr>
        <w:t xml:space="preserve">对发包人不产生法律效力，不得作为结算依据。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10.4变更估价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Times New Roman"/>
          <w:b w:val="0"/>
          <w:bCs/>
          <w:color w:val="auto"/>
          <w:sz w:val="24"/>
          <w:szCs w:val="24"/>
          <w:highlight w:val="none"/>
          <w:u w:val="none"/>
          <w:lang w:val="en-US" w:eastAsia="zh-CN"/>
        </w:rPr>
        <w:t xml:space="preserve">综合考虑</w:t>
      </w:r>
      <w:r>
        <w:rPr>
          <w:rFonts w:hint="eastAsia" w:ascii="宋体" w:hAnsi="宋体" w:eastAsia="宋体" w:cs="Times New Roman"/>
          <w:b w:val="0"/>
          <w:bCs/>
          <w:color w:val="auto"/>
          <w:sz w:val="24"/>
          <w:szCs w:val="24"/>
          <w:highlight w:val="none"/>
          <w:u w:val="none"/>
        </w:rPr>
        <w:t xml:space="preserve">工程量清单缺陷</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工程变更及其他影响工程量增减的因素，导致</w:t>
      </w:r>
      <w:r>
        <w:rPr>
          <w:rFonts w:hint="eastAsia" w:ascii="宋体" w:hAnsi="宋体" w:eastAsia="宋体" w:cs="Times New Roman"/>
          <w:b w:val="0"/>
          <w:bCs/>
          <w:color w:val="auto"/>
          <w:sz w:val="24"/>
          <w:szCs w:val="24"/>
          <w:highlight w:val="none"/>
          <w:u w:val="none"/>
        </w:rPr>
        <w:t xml:space="preserve">清单工程量增加或减少</w:t>
      </w:r>
      <w:r>
        <w:rPr>
          <w:rFonts w:hint="eastAsia" w:ascii="宋体" w:hAnsi="宋体" w:eastAsia="宋体" w:cs="Times New Roman"/>
          <w:b w:val="0"/>
          <w:bCs/>
          <w:color w:val="auto"/>
          <w:sz w:val="24"/>
          <w:szCs w:val="24"/>
          <w:highlight w:val="none"/>
          <w:u w:val="none"/>
          <w:lang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按专用条款1.13</w:t>
      </w:r>
      <w:r>
        <w:rPr>
          <w:rFonts w:hint="eastAsia" w:ascii="宋体" w:hAnsi="宋体" w:eastAsia="宋体" w:cs="宋体"/>
          <w:color w:val="auto"/>
          <w:sz w:val="24"/>
          <w:szCs w:val="24"/>
          <w:highlight w:val="none"/>
          <w:lang w:val="en-US" w:eastAsia="zh-CN"/>
        </w:rPr>
        <w:t xml:space="preserve">对应约定</w:t>
      </w:r>
      <w:r>
        <w:rPr>
          <w:rFonts w:hint="eastAsia" w:ascii="宋体" w:hAnsi="宋体" w:eastAsia="宋体" w:cs="宋体"/>
          <w:color w:val="auto"/>
          <w:sz w:val="24"/>
          <w:szCs w:val="24"/>
          <w:highlight w:val="none"/>
        </w:rPr>
        <w:t xml:space="preserve">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auto"/>
          <w:sz w:val="24"/>
          <w:szCs w:val="24"/>
          <w:highlight w:val="none"/>
          <w:lang w:val="en-US" w:eastAsia="zh-CN"/>
        </w:rPr>
        <w:t xml:space="preserve">政府部门</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val="en-US" w:eastAsia="zh-CN"/>
        </w:rPr>
        <w:t xml:space="preserve">人工参考价、政府部门或造价协会发布的建材信息价、</w:t>
      </w:r>
      <w:r>
        <w:rPr>
          <w:rFonts w:hint="eastAsia" w:ascii="宋体" w:hAnsi="宋体" w:eastAsia="宋体" w:cs="宋体"/>
          <w:color w:val="auto"/>
          <w:sz w:val="24"/>
          <w:szCs w:val="24"/>
          <w:highlight w:val="none"/>
        </w:rPr>
        <w:t xml:space="preserve">承包人报价浮动率提出变更工程项目的单价，并应报发包人确认后调整。承包人报价浮动率按下列公式计算：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承包人报价浮动率L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中标价</w:t>
      </w:r>
      <w:r>
        <w:rPr>
          <w:rFonts w:hint="eastAsia" w:ascii="宋体" w:hAnsi="宋体" w:eastAsia="宋体" w:cs="宋体"/>
          <w:color w:val="auto"/>
          <w:sz w:val="24"/>
          <w:szCs w:val="24"/>
          <w:highlight w:val="none"/>
          <w:lang w:val="en-US" w:eastAsia="zh-CN"/>
        </w:rPr>
        <w:t xml:space="preserve">-暂列金额及其对应税金-专业工程暂估价)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(最高投标限价-暂列金额及其对应税金-专业工程暂估价)]</w:t>
      </w:r>
      <w:r>
        <w:rPr>
          <w:rFonts w:hint="eastAsia" w:ascii="宋体" w:hAnsi="宋体" w:eastAsia="宋体" w:cs="宋体"/>
          <w:color w:val="auto"/>
          <w:sz w:val="24"/>
          <w:szCs w:val="24"/>
          <w:highlight w:val="none"/>
        </w:rPr>
        <w:t xml:space="preserve">*100%</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已标价工程量清单中没有适用也没有类似于变更工程项目的，且政府部门或造价协会发布的建材信息价缺价的，应由承包人根据变更工程资料、计量规则、计价办法和通过市场调查等取得合法依据的市场价格提出变更工程项目的单价，并应报发包人确认后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收到承包人书面合理化建议后7天内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收到承包人书面合理化建议后7天内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暂估价材料和工程设备（如有）的明细详见暂估价一览表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10.7.1依法必须招标的暂估价项目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对于依法必须招标的暂估价项目的确认和批准采取以下方式确定。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10.7.2不属于依法必须招标的暂估价项目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对于不属于依法必须招标的暂估价项目的确认和批准采取以下方式确定。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10.8暂列金额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暂列金额应按照发包人的要求使用。 </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11. </w:t>
      </w:r>
      <w:r>
        <w:rPr>
          <w:rFonts w:hint="eastAsia" w:ascii="宋体" w:hAnsi="宋体" w:eastAsia="宋体" w:cs="Times New Roman"/>
          <w:b/>
          <w:color w:val="auto"/>
          <w:sz w:val="24"/>
          <w:szCs w:val="24"/>
          <w:highlight w:val="none"/>
        </w:rPr>
        <w:t xml:space="preserve">价格调整</w:t>
      </w:r>
      <w:bookmarkEnd w:id="150"/>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11.1市场价格波动是否调整合同价格的约定：</w:t>
      </w:r>
      <w:r>
        <w:rPr>
          <w:rFonts w:hint="eastAsia" w:ascii="宋体" w:hAnsi="宋体" w:eastAsia="宋体" w:cs="Times New Roman"/>
          <w:color w:val="auto"/>
          <w:sz w:val="24"/>
          <w:szCs w:val="24"/>
          <w:highlight w:val="none"/>
          <w:u w:val="single"/>
        </w:rPr>
        <w:t xml:space="preserve">不调整</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如有价格调整，</w:t>
      </w:r>
      <w:r>
        <w:rPr>
          <w:rFonts w:hint="eastAsia" w:ascii="宋体" w:hAnsi="宋体" w:eastAsia="宋体" w:cs="Times New Roman"/>
          <w:color w:val="auto"/>
          <w:sz w:val="24"/>
          <w:szCs w:val="24"/>
          <w:highlight w:val="none"/>
        </w:rPr>
        <w:t xml:space="preserve">差价调整只计取增值税，不计取管理费、利润和措施项目费。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因市场价格波动调整合同价格，采用以下第</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种方式对合同价格进行调整：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1 种方式：采用价格指数进行价格调整。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 /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2 种方式：采用造价信息进行价格调整。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（2）关于基准价格的约定：</w:t>
      </w:r>
      <w:r>
        <w:rPr>
          <w:rFonts w:hint="eastAsia" w:ascii="宋体" w:hAnsi="宋体" w:eastAsia="宋体" w:cs="Times New Roman"/>
          <w:color w:val="auto"/>
          <w:sz w:val="24"/>
          <w:szCs w:val="24"/>
          <w:highlight w:val="none"/>
          <w:u w:val="single"/>
        </w:rPr>
        <w:t xml:space="preserve">以工程造价管理机构发布的材料信息指导价为基准单价。招标工程以投标截止日前 28 天、非招标工程以合同签订前 28 天为基准日，基准日的价格为基准单价。</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%时，或材料单价跌幅以已标价工程量清单或预算书中载明材料单价为基础超过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%时，材料单价涨幅以已标价工程量清单或预算书中载明材料单价为基础超过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%时，其超过部分据实调整。</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 3 种方式：其他价格调整方式：</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12.合同价格、计量与支付</w:t>
      </w:r>
      <w:r/>
    </w:p>
    <w:p>
      <w:pPr>
        <w:ind w:firstLine="480"/>
        <w:spacing w:line="360" w:lineRule="auto"/>
        <w:rPr>
          <w:rFonts w:hint="eastAsia" w:ascii="宋体" w:hAnsi="宋体" w:eastAsia="宋体" w:cs="宋体"/>
          <w:color w:val="auto"/>
          <w:sz w:val="24"/>
          <w:szCs w:val="24"/>
          <w:highlight w:val="none"/>
        </w:rPr>
      </w:pPr>
      <w:r/>
      <w:bookmarkStart w:id="151" w:name="_Toc292559916"/>
      <w:r/>
      <w:bookmarkStart w:id="152" w:name="_Toc292559411"/>
      <w:r/>
      <w:bookmarkStart w:id="153" w:name="_Toc267251461"/>
      <w:r/>
      <w:bookmarkStart w:id="154" w:name="_Toc296891246"/>
      <w:r/>
      <w:bookmarkStart w:id="155" w:name="_Toc296503206"/>
      <w:r/>
      <w:bookmarkStart w:id="156" w:name="_Toc296347205"/>
      <w:r/>
      <w:bookmarkStart w:id="157" w:name="_Toc297048392"/>
      <w:r/>
      <w:bookmarkStart w:id="158" w:name="_Toc297120506"/>
      <w:r/>
      <w:bookmarkStart w:id="159" w:name="_Toc296346707"/>
      <w:r/>
      <w:bookmarkStart w:id="160" w:name="_Toc296944545"/>
      <w:r/>
      <w:bookmarkStart w:id="161" w:name="_Toc296891034"/>
      <w:r/>
      <w:bookmarkStart w:id="162" w:name="_Toc300935003"/>
      <w:r/>
      <w:bookmarkStart w:id="163" w:name="_Toc303539160"/>
      <w:r/>
      <w:bookmarkStart w:id="164" w:name="_Toc297216212"/>
      <w:r/>
      <w:bookmarkStart w:id="165" w:name="_Toc304295580"/>
      <w:r/>
      <w:bookmarkStart w:id="166" w:name="_Toc312678041"/>
      <w:r/>
      <w:bookmarkStart w:id="167" w:name="_Toc297123553"/>
      <w:r>
        <w:rPr>
          <w:rFonts w:hint="eastAsia" w:ascii="宋体" w:hAnsi="宋体" w:eastAsia="宋体" w:cs="宋体"/>
          <w:color w:val="auto"/>
          <w:sz w:val="24"/>
          <w:szCs w:val="24"/>
          <w:highlight w:val="none"/>
        </w:rPr>
        <w:t xml:space="preserve">12.1 合</w:t>
      </w:r>
      <w:bookmarkEnd w:id="151"/>
      <w:r/>
      <w:bookmarkEnd w:id="152"/>
      <w:r/>
      <w:bookmarkEnd w:id="153"/>
      <w:r>
        <w:rPr>
          <w:rFonts w:hint="eastAsia" w:ascii="宋体" w:hAnsi="宋体" w:eastAsia="宋体" w:cs="宋体"/>
          <w:color w:val="auto"/>
          <w:sz w:val="24"/>
          <w:szCs w:val="24"/>
          <w:highlight w:val="none"/>
        </w:rPr>
        <w:t xml:space="preserve">同价</w:t>
      </w:r>
      <w:bookmarkEnd w:id="154"/>
      <w:r/>
      <w:bookmarkEnd w:id="155"/>
      <w:r/>
      <w:bookmarkEnd w:id="156"/>
      <w:r/>
      <w:bookmarkEnd w:id="157"/>
      <w:r/>
      <w:bookmarkEnd w:id="158"/>
      <w:r/>
      <w:bookmarkEnd w:id="159"/>
      <w:r/>
      <w:bookmarkEnd w:id="160"/>
      <w:r/>
      <w:bookmarkEnd w:id="161"/>
      <w:r>
        <w:rPr>
          <w:rFonts w:hint="eastAsia" w:ascii="宋体" w:hAnsi="宋体" w:eastAsia="宋体" w:cs="宋体"/>
          <w:color w:val="auto"/>
          <w:sz w:val="24"/>
          <w:szCs w:val="24"/>
          <w:highlight w:val="none"/>
        </w:rPr>
        <w:t xml:space="preserve">格形式</w:t>
      </w:r>
      <w:bookmarkEnd w:id="162"/>
      <w:r/>
      <w:bookmarkEnd w:id="163"/>
      <w:r/>
      <w:bookmarkEnd w:id="164"/>
      <w:r/>
      <w:bookmarkEnd w:id="165"/>
      <w:r/>
      <w:bookmarkEnd w:id="166"/>
      <w:r/>
      <w:bookmarkEnd w:id="167"/>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除本合同专用条款11.1以外的风险均不调整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w:t>
      </w:r>
      <w:r>
        <w:rPr>
          <w:rFonts w:hint="eastAsia" w:ascii="宋体" w:hAnsi="宋体" w:eastAsia="宋体" w:cs="Times New Roman"/>
          <w:color w:val="auto"/>
          <w:sz w:val="24"/>
          <w:szCs w:val="24"/>
          <w:highlight w:val="none"/>
          <w:u w:val="single"/>
          <w:lang w:val="en-US" w:eastAsia="zh-CN"/>
        </w:rPr>
        <w:t xml:space="preserve">在</w:t>
      </w:r>
      <w:r>
        <w:rPr>
          <w:rFonts w:hint="eastAsia" w:ascii="宋体" w:hAnsi="宋体" w:eastAsia="宋体" w:cs="Times New Roman"/>
          <w:color w:val="auto"/>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p>
    <w:p>
      <w:pPr>
        <w:ind w:firstLine="480"/>
        <w:jc w:val="left"/>
        <w:spacing w:line="360" w:lineRule="auto"/>
        <w:rPr>
          <w:rFonts w:hint="default" w:ascii="Calibri" w:hAnsi="Calibri"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发包人风险导致的合同价格调整，</w:t>
      </w:r>
      <w:r>
        <w:rPr>
          <w:rFonts w:hint="eastAsia" w:ascii="宋体" w:hAnsi="宋体" w:eastAsia="宋体" w:cs="Times New Roman"/>
          <w:color w:val="auto"/>
          <w:sz w:val="24"/>
          <w:szCs w:val="24"/>
          <w:highlight w:val="none"/>
          <w:u w:val="single"/>
          <w:lang w:val="en-US" w:eastAsia="zh-CN" w:bidi="ar-SA"/>
        </w:rPr>
        <w:t xml:space="preserve">参见专用条款1.13条、10.4.1条。</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预付款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12.2.1 预付款的支付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12.2.2 预付款担保</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承包人提交预付款担保的期限：</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预付款担保的形式为：</w:t>
      </w:r>
      <w:r>
        <w:rPr>
          <w:rFonts w:hint="eastAsia" w:ascii="宋体" w:hAnsi="宋体" w:eastAsia="宋体" w:cs="Times New Roman"/>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承包人实际完成的工程量按约定由发包人测绘计量。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开工前和完工后。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12.4.1付款周期</w:t>
      </w:r>
      <w:r/>
    </w:p>
    <w:p>
      <w:pPr>
        <w:pStyle w:val="723"/>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lang w:eastAsia="zh-CN"/>
        </w:rPr>
      </w:pPr>
      <w:r>
        <w:rPr>
          <w:rFonts w:hint="eastAsia" w:ascii="宋体" w:hAnsi="宋体" w:eastAsia="宋体" w:cs="宋体"/>
          <w:i/>
          <w:iCs/>
          <w:color w:val="auto"/>
          <w:spacing w:val="0"/>
          <w:sz w:val="24"/>
          <w:szCs w:val="24"/>
          <w:highlight w:val="none"/>
          <w:u w:val="single"/>
        </w:rPr>
        <w:t xml:space="preserve">付款方式：</w:t>
      </w:r>
      <w:r>
        <w:rPr>
          <w:rFonts w:hint="eastAsia" w:hAnsi="宋体" w:cs="宋体"/>
          <w:i/>
          <w:iCs/>
          <w:color w:val="auto"/>
          <w:spacing w:val="0"/>
          <w:sz w:val="24"/>
          <w:szCs w:val="24"/>
          <w:highlight w:val="none"/>
          <w:u w:val="single"/>
          <w:lang w:eastAsia="zh-CN"/>
        </w:rPr>
        <w:t xml:space="preserve">签订合同进场施工后付至合同价的10%作为预付款，工程完工并验收合格后付至合同价款的80%，审计结束支付至审定价款的97%，质保期满后付清余款（无息）。</w:t>
      </w:r>
      <w:r/>
    </w:p>
    <w:p>
      <w:pPr>
        <w:pStyle w:val="723"/>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工程款按施工进度分阶段支付，实际付款时间以上级项目资金拨付到位为准。</w:t>
      </w:r>
      <w:r/>
    </w:p>
    <w:p>
      <w:pPr>
        <w:ind w:left="0" w:right="0" w:firstLine="442"/>
        <w:jc w:val="left"/>
        <w:pageBreakBefore w:val="0"/>
        <w:spacing w:beforeAutospacing="0" w:afterAutospacing="0" w:line="360" w:lineRule="auto"/>
        <w:widowControl w:val="off"/>
        <w:rPr>
          <w:rFonts w:hint="eastAsia" w:ascii="宋体" w:hAnsi="宋体" w:eastAsia="宋体" w:cs="宋体"/>
          <w:i/>
          <w:iCs/>
          <w:color w:val="auto"/>
          <w:spacing w:val="0"/>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bidi="ar-SA"/>
        </w:rPr>
        <w:t xml:space="preserve">每次支付工程款时，承包人必须提供符合税法的正规发票，否则迟延付款的责任由承包人自行承担。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收到承包人提交资料后7天内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收到承包人提交资料后7天内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按资金到位情况拨付</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13.验收和工程试车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分部分项工程验收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13.1.2 监理人不能按时进行验收时，应提前</w:t>
      </w:r>
      <w:r>
        <w:rPr>
          <w:rFonts w:hint="eastAsia" w:ascii="宋体" w:hAnsi="宋体" w:eastAsia="宋体" w:cs="Times New Roman"/>
          <w:color w:val="auto"/>
          <w:sz w:val="24"/>
          <w:szCs w:val="24"/>
          <w:highlight w:val="none"/>
          <w:u w:val="single"/>
        </w:rPr>
        <w:t xml:space="preserve"> 24 </w:t>
      </w:r>
      <w:r>
        <w:rPr>
          <w:rFonts w:hint="eastAsia"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关于延期最长不得超过：</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48 </w:t>
      </w:r>
      <w:r>
        <w:rPr>
          <w:rFonts w:hint="eastAsia" w:ascii="宋体" w:hAnsi="宋体" w:eastAsia="宋体" w:cs="Times New Roman"/>
          <w:color w:val="auto"/>
          <w:sz w:val="24"/>
          <w:szCs w:val="24"/>
          <w:highlight w:val="none"/>
        </w:rPr>
        <w:t xml:space="preserve">小时。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竣工验收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13.2.2 竣工验收程序关于竣工验收程序的约定：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（2）监理人审查后认为已具备竣工验收条件的，应将竣工验收申请报告提交发包人，发包人应在收到经监理人审核的竣工验收申请报告后 28 天内审批完毕并组织监理人、承包人、设计人等相关单位完成竣工验收。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（3）竣工验收合格的，发包人应在验收合格后 28 天内向承包人签发工程接收证书。发包人无正当理由逾期不颁发工程接收证书的，自验收合格后第 29 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（5）工程未经验收或验收不合格，发包人擅自使用的，应在转移占有工程后 28 天内向承包人颁发工程接收证书；发包人无正当理由逾期不颁发工程接收证书的，自转移占有后第 29 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发包人未按照本项约定组织竣工验收、颁发工程接收证书的违约金的计算方法：不计取，违约金为零。</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13.2.5 移交、接收全部与部分工程承包人向发包人移交工程的期限：执行通用条款。 发包人未按本合同约定接收全部或部分工程的，违约金的计算方法为：</w:t>
      </w:r>
      <w:r>
        <w:rPr>
          <w:rFonts w:hint="eastAsia" w:ascii="宋体" w:hAnsi="宋体" w:eastAsia="宋体" w:cs="Times New Roman"/>
          <w:color w:val="auto"/>
          <w:sz w:val="24"/>
          <w:szCs w:val="24"/>
          <w:highlight w:val="none"/>
          <w:u w:val="single"/>
        </w:rPr>
        <w:t xml:space="preserve">不计取，违约金为零</w:t>
      </w:r>
      <w:r>
        <w:rPr>
          <w:rFonts w:hint="eastAsia" w:ascii="宋体" w:hAnsi="宋体" w:eastAsia="宋体" w:cs="Times New Roman"/>
          <w:color w:val="auto"/>
          <w:sz w:val="24"/>
          <w:szCs w:val="24"/>
          <w:highlight w:val="none"/>
        </w:rPr>
        <w:t xml:space="preserve">。 承包人未按时移交工程的，违约金的计算方法为：</w:t>
      </w:r>
      <w:r>
        <w:rPr>
          <w:rFonts w:hint="eastAsia" w:ascii="宋体" w:hAnsi="宋体" w:eastAsia="宋体" w:cs="Times New Roman"/>
          <w:color w:val="auto"/>
          <w:sz w:val="24"/>
          <w:szCs w:val="24"/>
          <w:highlight w:val="none"/>
          <w:u w:val="single"/>
        </w:rPr>
        <w:t xml:space="preserve">如承包人未按约移交工程，或未按约提交竣工资料及竣工验收报告的，承包人需向发包人支付3000元/天的违约金，违约金最高限额不超过合同价2%。违约金从工程竣工结算款中扣除。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 工程试车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13.3.1 试车程序 </w:t>
      </w:r>
      <w:r/>
    </w:p>
    <w:p>
      <w:pPr>
        <w:ind w:firstLine="480"/>
        <w:jc w:val="left"/>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工程试车内容：</w:t>
      </w:r>
      <w:r>
        <w:rPr>
          <w:rFonts w:hint="eastAsia" w:ascii="宋体" w:hAnsi="宋体" w:eastAsia="宋体" w:cs="Times New Roman"/>
          <w:color w:val="auto"/>
          <w:sz w:val="24"/>
          <w:szCs w:val="24"/>
          <w:highlight w:val="none"/>
          <w:u w:val="single"/>
        </w:rPr>
        <w:t xml:space="preserve"> /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单机无负荷试车费用由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(2)无负荷联动试车费用由</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13.3.3 投料试车关于投料试车相关事项的约定：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u w:val="single"/>
        </w:rPr>
        <w:tab/>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13.6 竣工退场</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13.6.1 竣工退场</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承包人完成竣工退场的期限：</w:t>
      </w:r>
      <w:r>
        <w:rPr>
          <w:rFonts w:hint="eastAsia" w:ascii="宋体" w:hAnsi="宋体" w:eastAsia="宋体" w:cs="Times New Roman"/>
          <w:color w:val="auto"/>
          <w:sz w:val="24"/>
          <w:szCs w:val="24"/>
          <w:highlight w:val="none"/>
          <w:u w:val="single"/>
        </w:rPr>
        <w:t xml:space="preserve">工程竣工验收后，施工单位的施工人员、材料、设备必须在 7 天内全部退出现场。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竣工结算 </w:t>
      </w:r>
      <w:r/>
    </w:p>
    <w:p>
      <w:pPr>
        <w:ind w:firstLine="480"/>
        <w:spacing w:line="360" w:lineRule="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发包人委托的造价咨询机构出具的审核结果，作为双方竣工结算的确定依据。审核费用</w:t>
      </w:r>
      <w:r>
        <w:rPr>
          <w:rFonts w:hint="eastAsia" w:ascii="Calibri" w:hAnsi="Calibri" w:eastAsia="宋体" w:cs="Times New Roman"/>
          <w:color w:val="auto"/>
          <w:sz w:val="24"/>
          <w:szCs w:val="24"/>
          <w:highlight w:val="none"/>
          <w:lang w:val="en-US" w:eastAsia="zh-CN"/>
        </w:rPr>
        <w:t xml:space="preserve">按如下原则</w:t>
      </w:r>
      <w:r>
        <w:rPr>
          <w:rFonts w:hint="eastAsia" w:ascii="Calibri" w:hAnsi="Calibri" w:eastAsia="宋体" w:cs="Times New Roman"/>
          <w:color w:val="auto"/>
          <w:sz w:val="24"/>
          <w:szCs w:val="24"/>
          <w:highlight w:val="none"/>
        </w:rPr>
        <w:t xml:space="preserve">承担：</w:t>
      </w:r>
      <w:r/>
    </w:p>
    <w:p>
      <w:pPr>
        <w:ind w:firstLine="480"/>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（1）若工程结算送审价的核减率在 </w:t>
      </w:r>
      <w:r>
        <w:rPr>
          <w:rFonts w:hint="eastAsia" w:cs="Times New Roman"/>
          <w:color w:val="auto"/>
          <w:sz w:val="24"/>
          <w:szCs w:val="24"/>
          <w:highlight w:val="none"/>
          <w:lang w:val="en-US" w:eastAsia="zh-CN"/>
        </w:rPr>
        <w:t xml:space="preserve">3</w:t>
      </w:r>
      <w:r>
        <w:rPr>
          <w:rFonts w:hint="eastAsia" w:ascii="Calibri" w:hAnsi="Calibri" w:eastAsia="宋体" w:cs="Times New Roman"/>
          <w:color w:val="auto"/>
          <w:sz w:val="24"/>
          <w:szCs w:val="24"/>
          <w:highlight w:val="none"/>
        </w:rPr>
        <w:t xml:space="preserve">%（含） 以内，全部工程造价审核咨询费用由发包人承担</w:t>
      </w:r>
      <w:r>
        <w:rPr>
          <w:rFonts w:hint="eastAsia" w:ascii="Calibri" w:hAnsi="Calibri" w:eastAsia="宋体" w:cs="Times New Roman"/>
          <w:color w:val="auto"/>
          <w:sz w:val="24"/>
          <w:szCs w:val="24"/>
          <w:highlight w:val="none"/>
          <w:lang w:eastAsia="zh-CN"/>
        </w:rPr>
        <w:t xml:space="preserve">；</w:t>
      </w:r>
      <w:r/>
    </w:p>
    <w:p>
      <w:pPr>
        <w:ind w:firstLine="480"/>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（2）若工程结算送审价的核减率超过 </w:t>
      </w:r>
      <w:r>
        <w:rPr>
          <w:rFonts w:hint="eastAsia" w:cs="Times New Roman"/>
          <w:color w:val="auto"/>
          <w:sz w:val="24"/>
          <w:szCs w:val="24"/>
          <w:highlight w:val="none"/>
          <w:lang w:val="en-US" w:eastAsia="zh-CN"/>
        </w:rPr>
        <w:t xml:space="preserve">3</w:t>
      </w:r>
      <w:r>
        <w:rPr>
          <w:rFonts w:hint="eastAsia" w:ascii="Calibri" w:hAnsi="Calibri" w:eastAsia="宋体" w:cs="Times New Roman"/>
          <w:color w:val="auto"/>
          <w:sz w:val="24"/>
          <w:szCs w:val="24"/>
          <w:highlight w:val="none"/>
        </w:rPr>
        <w:t xml:space="preserve">%，则超出 </w:t>
      </w:r>
      <w:r>
        <w:rPr>
          <w:rFonts w:hint="eastAsia" w:cs="Times New Roman"/>
          <w:color w:val="auto"/>
          <w:sz w:val="24"/>
          <w:szCs w:val="24"/>
          <w:highlight w:val="none"/>
          <w:lang w:val="en-US" w:eastAsia="zh-CN"/>
        </w:rPr>
        <w:t xml:space="preserve">3</w:t>
      </w:r>
      <w:r>
        <w:rPr>
          <w:rFonts w:hint="eastAsia" w:ascii="Calibri" w:hAnsi="Calibri" w:eastAsia="宋体" w:cs="Times New Roman"/>
          <w:color w:val="auto"/>
          <w:sz w:val="24"/>
          <w:szCs w:val="24"/>
          <w:highlight w:val="none"/>
        </w:rPr>
        <w:t xml:space="preserve">%部分的核减额所产生的审减效益费由承包人承担，发包人有权从应付工程款中直接扣除</w:t>
      </w:r>
      <w:r>
        <w:rPr>
          <w:rFonts w:hint="eastAsia" w:ascii="Calibri" w:hAnsi="Calibri" w:eastAsia="宋体" w:cs="Times New Roman"/>
          <w:color w:val="auto"/>
          <w:sz w:val="24"/>
          <w:szCs w:val="24"/>
          <w:highlight w:val="none"/>
          <w:lang w:eastAsia="zh-CN"/>
        </w:rPr>
        <w:t xml:space="preserve">；</w:t>
      </w:r>
      <w:r/>
    </w:p>
    <w:p>
      <w:pPr>
        <w:ind w:firstLine="480"/>
        <w:spacing w:line="360" w:lineRule="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3</w:t>
      </w:r>
      <w:r>
        <w:rPr>
          <w:rFonts w:hint="eastAsia" w:ascii="Calibri" w:hAnsi="Calibri" w:eastAsia="宋体" w:cs="Times New Roman"/>
          <w:color w:val="auto"/>
          <w:sz w:val="24"/>
          <w:szCs w:val="24"/>
          <w:highlight w:val="none"/>
        </w:rPr>
        <w:t xml:space="preserve">）若工程结算送审价的</w:t>
      </w:r>
      <w:r>
        <w:rPr>
          <w:rFonts w:hint="eastAsia" w:ascii="Calibri" w:hAnsi="Calibri" w:eastAsia="宋体" w:cs="Times New Roman"/>
          <w:color w:val="auto"/>
          <w:sz w:val="24"/>
          <w:szCs w:val="24"/>
          <w:highlight w:val="none"/>
          <w:lang w:val="en-US" w:eastAsia="zh-CN"/>
        </w:rPr>
        <w:t xml:space="preserve">存在核增情况</w:t>
      </w:r>
      <w:r>
        <w:rPr>
          <w:rFonts w:hint="eastAsia" w:ascii="Calibri" w:hAnsi="Calibri" w:eastAsia="宋体" w:cs="Times New Roman"/>
          <w:color w:val="auto"/>
          <w:sz w:val="24"/>
          <w:szCs w:val="24"/>
          <w:highlight w:val="none"/>
        </w:rPr>
        <w:t xml:space="preserve">，则</w:t>
      </w:r>
      <w:r>
        <w:rPr>
          <w:rFonts w:hint="eastAsia" w:ascii="Calibri" w:hAnsi="Calibri" w:eastAsia="宋体" w:cs="Times New Roman"/>
          <w:color w:val="auto"/>
          <w:sz w:val="24"/>
          <w:szCs w:val="24"/>
          <w:highlight w:val="none"/>
          <w:lang w:val="en-US" w:eastAsia="zh-CN"/>
        </w:rPr>
        <w:t xml:space="preserve">核增部分</w:t>
      </w:r>
      <w:r>
        <w:rPr>
          <w:rFonts w:hint="eastAsia" w:ascii="Calibri" w:hAnsi="Calibri" w:eastAsia="宋体" w:cs="Times New Roman"/>
          <w:color w:val="auto"/>
          <w:sz w:val="24"/>
          <w:szCs w:val="24"/>
          <w:highlight w:val="none"/>
        </w:rPr>
        <w:t xml:space="preserve">所产生的效益费由承包人承担，发包人有权从应付工程款中直接扣除。</w:t>
      </w:r>
      <w:r/>
    </w:p>
    <w:p>
      <w:pPr>
        <w:pStyle w:val="715"/>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本工程结算时，施工单位本着诚实守信的原则申报工程结算价。对施工单位申报的工程结算价，经评审核减额超出申报结算价3％的，施工单位按照全部核减金额的2％向建设单位支付违约金，并由建设单位从工程结算价款中直接扣除。</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14.1竣工付款申请</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b/>
          <w:color w:val="auto"/>
          <w:sz w:val="24"/>
          <w:szCs w:val="24"/>
          <w:highlight w:val="none"/>
          <w:u w:val="single"/>
        </w:rPr>
        <w:t xml:space="preserve">在工程竣工验收合格后28天内向发包人提交竣工结算申请单</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rPr>
          <w:rFonts w:hint="eastAsia" w:ascii="宋体" w:hAnsi="宋体" w:eastAsia="宋体" w:cs="宋体"/>
          <w:b/>
          <w:color w:val="auto"/>
          <w:sz w:val="24"/>
          <w:szCs w:val="24"/>
          <w:highlight w:val="none"/>
          <w:u w:val="single"/>
        </w:rPr>
        <w:t xml:space="preserve">按发包人要求以及通用条款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14.2竣工结算审核</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
          <w:color w:val="auto"/>
          <w:sz w:val="24"/>
          <w:szCs w:val="24"/>
          <w:highlight w:val="none"/>
          <w:u w:val="single"/>
        </w:rPr>
        <w:t xml:space="preserve">按通用条款第20条“争议解决”的约定办理</w:t>
      </w:r>
      <w:r/>
    </w:p>
    <w:p>
      <w:pPr>
        <w:ind w:firstLine="480"/>
        <w:spacing w:line="360" w:lineRule="auto"/>
        <w:rPr>
          <w:rFonts w:hint="eastAsia" w:ascii="宋体" w:hAnsi="宋体" w:eastAsia="宋体" w:cs="宋体"/>
          <w:b/>
          <w:color w:val="auto"/>
          <w:sz w:val="24"/>
          <w:szCs w:val="24"/>
          <w:highlight w:val="none"/>
          <w:u w:val="single"/>
        </w:rPr>
      </w:pPr>
      <w:r>
        <w:rPr>
          <w:rFonts w:hint="eastAsia" w:ascii="Calibri" w:hAnsi="Calibri" w:eastAsia="宋体" w:cs="Times New Roman"/>
          <w:color w:val="auto"/>
          <w:sz w:val="24"/>
          <w:szCs w:val="24"/>
          <w:highlight w:val="none"/>
        </w:rPr>
        <w:t xml:space="preserve">承包方有义务配合发包方进行</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结算审核工作，并按发包方的要求提供</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结算审核资料。如承包人未按发包人要求提供相关结算审核资料，由此衍生对</w:t>
      </w:r>
      <w:r>
        <w:rPr>
          <w:rFonts w:hint="eastAsia" w:ascii="Calibri" w:hAnsi="Calibri" w:eastAsia="宋体" w:cs="Times New Roman"/>
          <w:color w:val="auto"/>
          <w:sz w:val="24"/>
          <w:szCs w:val="24"/>
          <w:highlight w:val="none"/>
          <w:lang w:val="en-US" w:eastAsia="zh-CN"/>
        </w:rPr>
        <w:t xml:space="preserve">竣工</w:t>
      </w:r>
      <w:r>
        <w:rPr>
          <w:rFonts w:hint="eastAsia" w:ascii="Calibri" w:hAnsi="Calibri" w:eastAsia="宋体" w:cs="Times New Roman"/>
          <w:color w:val="auto"/>
          <w:sz w:val="24"/>
          <w:szCs w:val="24"/>
          <w:highlight w:val="none"/>
        </w:rPr>
        <w:t xml:space="preserve">结算审核进程及相应工程款支付的影响由承包人自行承担。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最终结清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.1最终结清申请单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b/>
          <w:color w:val="auto"/>
          <w:sz w:val="24"/>
          <w:szCs w:val="24"/>
          <w:highlight w:val="none"/>
          <w:u w:val="single"/>
        </w:rPr>
        <w:t xml:space="preserve">按发包人要求执行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b/>
          <w:color w:val="auto"/>
          <w:sz w:val="24"/>
          <w:szCs w:val="24"/>
          <w:highlight w:val="none"/>
          <w:u w:val="single"/>
        </w:rPr>
        <w:t xml:space="preserve">缺陷责任期满后7天内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.2最终结清证书和支付</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color w:val="auto"/>
          <w:sz w:val="24"/>
          <w:szCs w:val="24"/>
          <w:highlight w:val="none"/>
          <w:u w:val="single"/>
        </w:rPr>
        <w:t xml:space="preserve">按发包人工作流程</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color w:val="auto"/>
          <w:sz w:val="24"/>
          <w:szCs w:val="24"/>
          <w:highlight w:val="none"/>
          <w:u w:val="single"/>
        </w:rPr>
        <w:t xml:space="preserve"> 按发包人规定的工作流程及要求执行。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15.缺陷责任期与保修</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缺陷责任期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rPr>
        <w:t xml:space="preserve">24个月（详见附件质量保修书）。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 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扣留质量保证金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扣留工程审定价的</w:t>
      </w:r>
      <w:r>
        <w:rPr>
          <w:rFonts w:hint="default"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rPr>
        <w:t xml:space="preserve">%作为质量保证金，详见质量保修书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15.3.2 质量保证金的扣留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 保修</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15.4.1 保修责任</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工程保修期为：详见附件《工程质量保修书》。</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15.4.3 修复通知 承包人收到保修通知并到达工程现场的合理时间</w:t>
      </w:r>
      <w:r>
        <w:rPr>
          <w:rFonts w:hint="eastAsia" w:ascii="宋体" w:hAnsi="宋体" w:eastAsia="宋体" w:cs="Times New Roman"/>
          <w:color w:val="auto"/>
          <w:sz w:val="24"/>
          <w:szCs w:val="24"/>
          <w:highlight w:val="none"/>
          <w:u w:val="single"/>
        </w:rPr>
        <w:t xml:space="preserve">：2 小时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16.违约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 发包人违约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16.1.1 发包人违约的情形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发包人违约的其他情形：</w:t>
      </w:r>
      <w:r>
        <w:rPr>
          <w:rFonts w:hint="eastAsia" w:ascii="宋体" w:hAnsi="宋体" w:eastAsia="宋体" w:cs="Times New Roman"/>
          <w:color w:val="auto"/>
          <w:sz w:val="24"/>
          <w:szCs w:val="24"/>
          <w:highlight w:val="none"/>
          <w:u w:val="single"/>
        </w:rPr>
        <w:t xml:space="preserve"> 无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16.1.2 发包人违约的责任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（1）因发包人原因未能在计划开工日期前 7 天内下达开工通知的违约责任：由承包人书面提出，并有监理工程师和甲方派驻现场工程师核实确认后，顺延工期，不补偿任何费用。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（2）因发包人原因未能按合同约定支付合同价款的违约责任：不补偿任何费用。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（3）发包人违反第 10.1 款〔变更的范围〕第（2）项约定，自行实施被取消的工作或转由他人实施 的违约责任：不补偿任何费用。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（4）发包人提供的材料、工程设备的规格、数量或质量不符合合同约定，或因发包人原因导致交货日期延误或交货地点变更等情况的违约责任：由承包人书面提出，并有监理工程师和甲方派驻现场工程师 核实确认后，顺延工期，不补偿任何费用。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（5）因发包人违反合同约定造成暂停施工的违约责任：由承包人书面提出，并有监理工程师和甲方 派驻现场工程师核实确认后，可酌情延长工期，不补偿任何费用。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（6）发包人无正当理由没有在约定期限内发出复工指示，导致承包人无法复工的违约责任：由承包人书面提出，并有监理工程师和建设单位代表书面确认后，可酌情延长工期，不补偿任何费用。</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（7）其他：</w:t>
      </w:r>
      <w:r>
        <w:rPr>
          <w:rFonts w:hint="eastAsia" w:ascii="宋体" w:hAnsi="宋体" w:eastAsia="宋体" w:cs="Times New Roman"/>
          <w:color w:val="auto"/>
          <w:sz w:val="24"/>
          <w:szCs w:val="24"/>
          <w:highlight w:val="none"/>
          <w:u w:val="single"/>
        </w:rPr>
        <w:t xml:space="preserve">无。</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16.1.3 因发包人违约解除合同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承包人按 16.1.1 项〔发包人违约的情形〕约定暂停施工满</w:t>
      </w:r>
      <w:r>
        <w:rPr>
          <w:rFonts w:hint="eastAsia" w:ascii="宋体" w:hAnsi="宋体" w:eastAsia="宋体" w:cs="Times New Roman"/>
          <w:color w:val="auto"/>
          <w:sz w:val="24"/>
          <w:szCs w:val="24"/>
          <w:highlight w:val="none"/>
          <w:u w:val="single"/>
        </w:rPr>
        <w:t xml:space="preserve">  28 </w:t>
      </w:r>
      <w:r>
        <w:rPr>
          <w:rFonts w:hint="eastAsia" w:ascii="宋体" w:hAnsi="宋体" w:eastAsia="宋体" w:cs="Times New Roman"/>
          <w:color w:val="auto"/>
          <w:sz w:val="24"/>
          <w:szCs w:val="24"/>
          <w:highlight w:val="none"/>
        </w:rPr>
        <w:t xml:space="preserve">天后发包人仍不纠正其违约行为并致 使合同目的不能实现的，承包人有权解除合同。</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16.2 承包人违约</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16.2.1 承包人违约的情形</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承包人有下列情形之一的，视为</w:t>
      </w:r>
      <w:r>
        <w:rPr>
          <w:rFonts w:hint="eastAsia" w:ascii="宋体" w:hAnsi="宋体" w:eastAsia="宋体" w:cs="宋体"/>
          <w:color w:val="auto"/>
          <w:sz w:val="24"/>
          <w:szCs w:val="24"/>
          <w:highlight w:val="none"/>
          <w:u w:val="single"/>
          <w:lang w:val="en-US" w:eastAsia="zh-CN"/>
        </w:rPr>
        <w:t xml:space="preserve">根本</w:t>
      </w:r>
      <w:r>
        <w:rPr>
          <w:rFonts w:hint="eastAsia" w:ascii="宋体" w:hAnsi="宋体" w:eastAsia="宋体" w:cs="宋体"/>
          <w:color w:val="auto"/>
          <w:sz w:val="24"/>
          <w:szCs w:val="24"/>
          <w:highlight w:val="none"/>
          <w:u w:val="single"/>
          <w:lang w:eastAsia="zh-TW"/>
        </w:rPr>
        <w:t xml:space="preserve">违约：</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（1）中标后无正当理由拒绝签订本合同，或签订合同时提出实质性附加条件；</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（2）合同签订后未按约定提交履约保证金、</w:t>
      </w:r>
      <w:r>
        <w:rPr>
          <w:rFonts w:hint="eastAsia" w:ascii="宋体" w:hAnsi="宋体" w:eastAsia="宋体" w:cs="宋体"/>
          <w:color w:val="auto"/>
          <w:sz w:val="24"/>
          <w:szCs w:val="24"/>
          <w:highlight w:val="none"/>
          <w:u w:val="single"/>
          <w:lang w:val="en-US" w:eastAsia="zh-CN"/>
        </w:rPr>
        <w:t xml:space="preserve">施工方案、施工组织设计、施工进度表</w:t>
      </w:r>
      <w:r>
        <w:rPr>
          <w:rFonts w:hint="eastAsia" w:ascii="宋体" w:hAnsi="宋体" w:eastAsia="宋体" w:cs="宋体"/>
          <w:color w:val="auto"/>
          <w:sz w:val="24"/>
          <w:szCs w:val="24"/>
          <w:highlight w:val="none"/>
          <w:u w:val="single"/>
          <w:lang w:eastAsia="zh-TW"/>
        </w:rPr>
        <w:t xml:space="preserve">、人员 / 设备 / 材料报验资料</w:t>
      </w:r>
      <w:r>
        <w:rPr>
          <w:rFonts w:hint="eastAsia" w:ascii="宋体" w:hAnsi="宋体" w:eastAsia="宋体" w:cs="宋体"/>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u w:val="single"/>
          <w:lang w:eastAsia="zh-TW"/>
        </w:rPr>
        <w:t xml:space="preserve">，经甲方催告</w:t>
      </w:r>
      <w:r>
        <w:rPr>
          <w:rFonts w:hint="eastAsia" w:ascii="宋体" w:hAnsi="宋体" w:eastAsia="宋体" w:cs="宋体"/>
          <w:color w:val="auto"/>
          <w:sz w:val="24"/>
          <w:szCs w:val="24"/>
          <w:highlight w:val="none"/>
          <w:u w:val="single"/>
          <w:lang w:val="en-US" w:eastAsia="zh-CN"/>
        </w:rPr>
        <w:t xml:space="preserve">后在</w:t>
      </w:r>
      <w:r>
        <w:rPr>
          <w:rFonts w:hint="eastAsia" w:ascii="宋体" w:hAnsi="宋体" w:eastAsia="宋体" w:cs="宋体"/>
          <w:color w:val="auto"/>
          <w:sz w:val="24"/>
          <w:szCs w:val="24"/>
          <w:highlight w:val="none"/>
          <w:u w:val="single"/>
          <w:lang w:eastAsia="zh-TW"/>
        </w:rPr>
        <w:t xml:space="preserve">7 日内仍未补齐，导致开工令无法正常发出</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eastAsia="zh-TW"/>
        </w:rPr>
        <w:t xml:space="preserve">（3）</w:t>
      </w:r>
      <w:r>
        <w:rPr>
          <w:rFonts w:hint="eastAsia" w:ascii="宋体" w:hAnsi="宋体" w:eastAsia="宋体" w:cs="宋体"/>
          <w:color w:val="auto"/>
          <w:sz w:val="24"/>
          <w:szCs w:val="24"/>
          <w:highlight w:val="none"/>
          <w:u w:val="single"/>
          <w:lang w:val="en-US" w:eastAsia="zh-CN"/>
        </w:rPr>
        <w:t xml:space="preserve">拒绝开工令时间进场施，逾</w:t>
      </w:r>
      <w:r>
        <w:rPr>
          <w:rFonts w:hint="eastAsia" w:ascii="宋体" w:hAnsi="宋体" w:eastAsia="宋体" w:cs="宋体"/>
          <w:color w:val="auto"/>
          <w:sz w:val="24"/>
          <w:szCs w:val="24"/>
          <w:highlight w:val="none"/>
          <w:u w:val="single"/>
          <w:lang w:eastAsia="zh-TW"/>
        </w:rPr>
        <w:t xml:space="preserve">期超过7 日，经甲方催告</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eastAsia="zh-TW"/>
        </w:rPr>
        <w:t xml:space="preserve">仍不组织人员、设备、材料</w:t>
      </w:r>
      <w:r>
        <w:rPr>
          <w:rFonts w:hint="eastAsia" w:ascii="宋体" w:hAnsi="宋体" w:eastAsia="宋体" w:cs="宋体"/>
          <w:color w:val="auto"/>
          <w:sz w:val="24"/>
          <w:szCs w:val="24"/>
          <w:highlight w:val="none"/>
          <w:u w:val="single"/>
          <w:lang w:val="en-US" w:eastAsia="zh-CN"/>
        </w:rPr>
        <w:t xml:space="preserve">进场施工的；</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（4）进场后</w:t>
      </w:r>
      <w:r>
        <w:rPr>
          <w:rFonts w:hint="eastAsia" w:ascii="宋体" w:hAnsi="宋体" w:eastAsia="宋体" w:cs="宋体"/>
          <w:color w:val="auto"/>
          <w:sz w:val="24"/>
          <w:szCs w:val="24"/>
          <w:highlight w:val="none"/>
          <w:u w:val="single"/>
          <w:lang w:val="en-US" w:eastAsia="zh-CN"/>
        </w:rPr>
        <w:t xml:space="preserve">未按施工方案、施工组织设计配备</w:t>
      </w:r>
      <w:r>
        <w:rPr>
          <w:rFonts w:hint="eastAsia" w:ascii="宋体" w:hAnsi="宋体" w:eastAsia="宋体" w:cs="宋体"/>
          <w:color w:val="auto"/>
          <w:sz w:val="24"/>
          <w:szCs w:val="24"/>
          <w:highlight w:val="none"/>
          <w:u w:val="single"/>
          <w:lang w:eastAsia="zh-TW"/>
        </w:rPr>
        <w:t xml:space="preserve">人员、设备</w:t>
      </w:r>
      <w:r>
        <w:rPr>
          <w:rFonts w:hint="eastAsia" w:ascii="宋体" w:hAnsi="宋体" w:eastAsia="宋体" w:cs="宋体"/>
          <w:color w:val="auto"/>
          <w:sz w:val="24"/>
          <w:szCs w:val="24"/>
          <w:highlight w:val="none"/>
          <w:u w:val="single"/>
          <w:lang w:val="en-US" w:eastAsia="zh-CN"/>
        </w:rPr>
        <w:t xml:space="preserve">等，经甲方催告后仍未按约配备，严重</w:t>
      </w:r>
      <w:r>
        <w:rPr>
          <w:rFonts w:hint="eastAsia" w:ascii="宋体" w:hAnsi="宋体" w:eastAsia="宋体" w:cs="宋体"/>
          <w:color w:val="auto"/>
          <w:sz w:val="24"/>
          <w:szCs w:val="24"/>
          <w:highlight w:val="none"/>
          <w:u w:val="single"/>
          <w:lang w:eastAsia="zh-TW"/>
        </w:rPr>
        <w:t xml:space="preserve">影响开工令执行</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（5）转包、违法分包、出借资质、挂靠施工；</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（6）擅自更换项目经理或关键岗位人员；</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（7）项目经理长期不到岗、缺勤严重；</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（8）工程质量不合格、验收不通过；</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（9）擅自停工、怠工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经甲方催告后仍不复工，严重影响施工工期的</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eastAsia="zh-TW"/>
        </w:rPr>
        <w:t xml:space="preserve">）拒不配合验收、审计、资料报送；</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eastAsia="zh-TW"/>
        </w:rPr>
        <w:t xml:space="preserve">）不服从甲方及监理合理指令；</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TW"/>
        </w:rPr>
        <w:t xml:space="preserve">）弄虚作假、串通投标、行贿；</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TW"/>
        </w:rPr>
        <w:t xml:space="preserve">）违反本合同及</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lang w:eastAsia="zh-TW"/>
        </w:rPr>
        <w:t xml:space="preserve">约定的其他义务。</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16.2.2承包人违约的责任</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lang w:eastAsia="zh-TW"/>
        </w:rPr>
        <w:t xml:space="preserve">承包人违约责任的承担方式和计算方法：</w:t>
      </w:r>
      <w:r>
        <w:rPr>
          <w:rFonts w:hint="eastAsia" w:ascii="宋体" w:hAnsi="宋体" w:eastAsia="宋体" w:cs="宋体"/>
          <w:color w:val="auto"/>
          <w:sz w:val="24"/>
          <w:szCs w:val="24"/>
          <w:highlight w:val="none"/>
          <w:u w:val="single"/>
          <w:lang w:eastAsia="zh-TW"/>
        </w:rPr>
        <w:t xml:space="preserve">承包人承担全部费用并承担相应法律责任</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eastAsia="zh-TW"/>
        </w:rPr>
        <w:t xml:space="preserve">甲方</w:t>
      </w:r>
      <w:r>
        <w:rPr>
          <w:rFonts w:hint="eastAsia" w:ascii="宋体" w:hAnsi="宋体" w:eastAsia="宋体" w:cs="宋体"/>
          <w:color w:val="auto"/>
          <w:sz w:val="24"/>
          <w:szCs w:val="24"/>
          <w:highlight w:val="none"/>
          <w:u w:val="single"/>
          <w:lang w:val="en-US" w:eastAsia="zh-CN"/>
        </w:rPr>
        <w:t xml:space="preserve">并</w:t>
      </w:r>
      <w:r>
        <w:rPr>
          <w:rFonts w:hint="eastAsia" w:ascii="宋体" w:hAnsi="宋体" w:eastAsia="宋体" w:cs="宋体"/>
          <w:color w:val="auto"/>
          <w:sz w:val="24"/>
          <w:szCs w:val="24"/>
          <w:highlight w:val="none"/>
          <w:u w:val="single"/>
          <w:lang w:eastAsia="zh-TW"/>
        </w:rPr>
        <w:t xml:space="preserve">有权</w:t>
      </w:r>
      <w:r>
        <w:rPr>
          <w:rFonts w:hint="eastAsia" w:ascii="宋体" w:hAnsi="宋体" w:eastAsia="宋体" w:cs="宋体"/>
          <w:color w:val="auto"/>
          <w:sz w:val="24"/>
          <w:szCs w:val="24"/>
          <w:highlight w:val="none"/>
          <w:u w:val="single"/>
          <w:lang w:val="en-US" w:eastAsia="zh-CN"/>
        </w:rPr>
        <w:t xml:space="preserve">选择适用下述一种或者多种方式追究承包人的违约责任</w:t>
      </w:r>
      <w:r>
        <w:rPr>
          <w:rFonts w:hint="eastAsia" w:ascii="宋体" w:hAnsi="宋体" w:eastAsia="宋体" w:cs="宋体"/>
          <w:color w:val="auto"/>
          <w:sz w:val="24"/>
          <w:szCs w:val="24"/>
          <w:highlight w:val="none"/>
          <w:u w:val="single"/>
          <w:lang w:eastAsia="zh-TW"/>
        </w:rPr>
        <w:t xml:space="preserve">：</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（1）单方解除本合同；</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（2）没收投标保证金；</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u w:val="single"/>
          <w:lang w:eastAsia="zh-TW"/>
        </w:rPr>
        <w:t xml:space="preserve">（3）要求承包人支付合同总价 10% 的违约金；</w:t>
      </w:r>
      <w:r/>
    </w:p>
    <w:p>
      <w:pPr>
        <w:ind w:firstLine="480"/>
        <w:spacing w:line="360" w:lineRule="auto"/>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u w:val="single"/>
          <w:lang w:eastAsia="zh-TW"/>
        </w:rPr>
        <w:t xml:space="preserve">（4）承包人赔偿甲方全部损失（含重新招标费、工期延误损失、管理费、律师费等）。</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TW"/>
        </w:rPr>
        <w:t xml:space="preserve">16.2.3 因承包人违约解除合同</w:t>
      </w:r>
      <w:r>
        <w:rPr>
          <w:rFonts w:hint="eastAsia" w:ascii="宋体" w:hAnsi="宋体" w:eastAsia="宋体" w:cs="宋体"/>
          <w:color w:val="auto"/>
          <w:sz w:val="24"/>
          <w:szCs w:val="24"/>
          <w:highlight w:val="none"/>
          <w:lang w:val="en-US" w:eastAsia="zh-CN"/>
        </w:rPr>
        <w:t xml:space="preserve">的其他情形</w:t>
      </w:r>
      <w:r/>
    </w:p>
    <w:p>
      <w:pPr>
        <w:ind w:firstLine="480"/>
        <w:spacing w:line="360" w:lineRule="auto"/>
        <w:rPr>
          <w:rFonts w:hint="eastAsia" w:ascii="宋体" w:hAnsi="宋体" w:eastAsia="宋体" w:cs="宋体"/>
          <w:color w:val="auto"/>
          <w:sz w:val="24"/>
          <w:szCs w:val="24"/>
          <w:highlight w:val="none"/>
          <w:u w:val="single"/>
          <w:lang w:eastAsia="zh-TW"/>
        </w:rPr>
      </w:pPr>
      <w:r>
        <w:rPr>
          <w:rFonts w:hint="eastAsia" w:ascii="宋体" w:hAnsi="宋体" w:eastAsia="宋体" w:cs="宋体"/>
          <w:color w:val="auto"/>
          <w:sz w:val="24"/>
          <w:szCs w:val="24"/>
          <w:highlight w:val="none"/>
          <w:lang w:eastAsia="zh-TW"/>
        </w:rPr>
        <w:t xml:space="preserve">关于承包人违约解除合同的特别约定：</w:t>
      </w:r>
      <w:r>
        <w:rPr>
          <w:rFonts w:hint="eastAsia" w:ascii="宋体" w:hAnsi="宋体" w:eastAsia="宋体" w:cs="宋体"/>
          <w:color w:val="auto"/>
          <w:sz w:val="24"/>
          <w:szCs w:val="24"/>
          <w:highlight w:val="none"/>
          <w:u w:val="single"/>
          <w:lang w:eastAsia="zh-TW"/>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TW"/>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eastAsia="zh-TW"/>
        </w:rPr>
        <w:t xml:space="preserve">承包人在现场的设备和材料等</w:t>
      </w:r>
      <w:r>
        <w:rPr>
          <w:rFonts w:hint="eastAsia" w:ascii="宋体" w:hAnsi="宋体" w:eastAsia="宋体" w:cs="宋体"/>
          <w:color w:val="auto"/>
          <w:sz w:val="24"/>
          <w:szCs w:val="24"/>
          <w:highlight w:val="none"/>
          <w:u w:val="single"/>
          <w:lang w:eastAsia="zh-CN"/>
        </w:rPr>
        <w:t xml:space="preserve">甲方有权作为留置物，</w:t>
      </w:r>
      <w:r>
        <w:rPr>
          <w:rFonts w:hint="eastAsia" w:ascii="宋体" w:hAnsi="宋体" w:eastAsia="宋体" w:cs="宋体"/>
          <w:color w:val="auto"/>
          <w:sz w:val="24"/>
          <w:szCs w:val="24"/>
          <w:highlight w:val="none"/>
          <w:u w:val="single"/>
          <w:lang w:eastAsia="zh-TW"/>
        </w:rPr>
        <w:t xml:space="preserve">其设备租金和材料价值待法院裁定后，如有剩余，在裁定生效后7天内支付。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17.不可抗力</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不可抗力的确认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除通用合同条款约定的不可抗力事件之外，视为不可抗力的其他情形：战争、动乱、空中飞行物体坠落以及洪水、地震、重大疫情等。</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17.4 因不可抗力解除合同合同解除后，发包人应在商定或确定发包人应支付款项后天内完成款项的支付。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18.保险</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工程保险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18.3 其他保险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关于其他保险的约定：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(1)保险合同需经发包人审批。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(2)保险事故发生时，承包人有责任尽力采取必要的措施，防止或者减少损失。</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(3)如发生保险事故时，承包人应负责向保险公司索赔及办理赔付事宜。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(4)合同生效后，承包人必须在工程开工前办理保险，如承包人未办理保险的，发包人有权从工程进度款中扣除此工程保险费用,直接选择保险人。 </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承包人是否应为其施工设备等办理财产保险</w:t>
      </w:r>
      <w:r>
        <w:rPr>
          <w:rFonts w:hint="eastAsia" w:ascii="宋体" w:hAnsi="宋体" w:eastAsia="宋体" w:cs="Times New Roman"/>
          <w:color w:val="auto"/>
          <w:sz w:val="24"/>
          <w:szCs w:val="24"/>
          <w:highlight w:val="none"/>
          <w:u w:val="single"/>
        </w:rPr>
        <w:t xml:space="preserve">：是</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18.7 通知义务</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关于变更保险合同时的通知义务的约定：</w:t>
      </w:r>
      <w:r>
        <w:rPr>
          <w:rFonts w:hint="eastAsia" w:ascii="宋体" w:hAnsi="宋体" w:eastAsia="宋体" w:cs="Times New Roman"/>
          <w:color w:val="auto"/>
          <w:sz w:val="24"/>
          <w:szCs w:val="24"/>
          <w:highlight w:val="none"/>
          <w:u w:val="single"/>
        </w:rPr>
        <w:t xml:space="preserve">执行通用条款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20.争议解决</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20.3 争议评审合同当事人是否同意将工程争议提交争议评审小组决定：</w:t>
      </w:r>
      <w:r>
        <w:rPr>
          <w:rFonts w:hint="eastAsia" w:ascii="宋体" w:hAnsi="宋体" w:eastAsia="宋体" w:cs="Times New Roman"/>
          <w:color w:val="auto"/>
          <w:sz w:val="24"/>
          <w:szCs w:val="24"/>
          <w:highlight w:val="none"/>
          <w:u w:val="single"/>
        </w:rPr>
        <w:t xml:space="preserve"> 不提交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20.3.1 争议评审小组的确定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争议评审小组成员的确定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选定争议评审员的期限：</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争议评审小组成员的报酬承担方式</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其他事项的约定：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20.3.2 争议评审小组的决定合同当事人关于本项的约定：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20.4 仲裁或诉讼</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因合同及合同有关事项发生的争议，按下列第</w:t>
      </w:r>
      <w:r>
        <w:rPr>
          <w:rFonts w:hint="eastAsia" w:ascii="宋体" w:hAnsi="宋体" w:eastAsia="宋体" w:cs="Times New Roman"/>
          <w:color w:val="auto"/>
          <w:sz w:val="24"/>
          <w:szCs w:val="24"/>
          <w:highlight w:val="none"/>
          <w:u w:val="single"/>
        </w:rPr>
        <w:t xml:space="preserve"> （2） </w:t>
      </w:r>
      <w:r>
        <w:rPr>
          <w:rFonts w:hint="eastAsia" w:ascii="宋体" w:hAnsi="宋体" w:eastAsia="宋体" w:cs="Times New Roman"/>
          <w:color w:val="auto"/>
          <w:sz w:val="24"/>
          <w:szCs w:val="24"/>
          <w:highlight w:val="none"/>
        </w:rPr>
        <w:t xml:space="preserve">种方式解决：</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向连云港仲裁委员会申请仲裁；</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向项目所在地人民法院起诉。</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其他：因诉讼而产生的诉讼费、律师费、差旅费、文印费等费用由违约方承担。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补充条款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21.1结算时，以中标价及本合同中明确的调整因素、办法为依据进行调整。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21.2凡是非设计变更以及发包人造成的施工条件变更原因，施工方案和施工措施的修改而造成增加的费用由承包人承担。</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21.3为了确保工程顺利完成，施工期间若承包人有违背</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含合同条件）有关规定之行为，承包人无条件接受招标人的一切处罚并赔偿所造成的一切损失，在招标人规定的时间内无条件撤出施工现场。施工期间承包人必须按文明施工规定的具体内容进行实施，若未全部实施，结算时将扣除相应费用。</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21.4无论发包人是否给予了批准或者同意，承包人应对现场作业、施工方法及施工过程的完整性、稳定性和安全性承担全部责任，负责完成对工程的稳定、完整、安全、可靠及有效运行所必需的全部工作：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当施工中发生争议时，承包人无条件服从发包人的现场调节。</w:t>
      </w:r>
      <w:r/>
    </w:p>
    <w:p>
      <w:pPr>
        <w:ind w:left="420" w:firstLine="0"/>
        <w:jc w:val="left"/>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施工现场周围产生的地方矛盾及扰民均由承包人负责协调，如产生费用由承包人自理。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(3)整个施工过程中要求承包人严格执行城管执法部门及其他主管部门的要求，做好材料和设备运输及环境保护等措施，如产生费用由承包人自理。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21.6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21.7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在</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合同补充条款中按照规定增加相关内容。</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参照内容如下：</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垃圾外运：承包人应将施工中产生建筑垃圾清运出场，其外运堆放场地及运距由承包人事先勘察现场情况</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Times New Roman"/>
          <w:color w:val="auto"/>
          <w:sz w:val="24"/>
          <w:szCs w:val="24"/>
          <w:highlight w:val="none"/>
          <w:lang w:eastAsia="zh-CN"/>
        </w:rPr>
        <w:t xml:space="preserve">，依据连价工〔2017〕102号文</w:t>
      </w:r>
      <w:r>
        <w:rPr>
          <w:rFonts w:hint="eastAsia" w:ascii="宋体" w:hAnsi="宋体" w:eastAsia="宋体" w:cs="Times New Roman"/>
          <w:color w:val="auto"/>
          <w:sz w:val="24"/>
          <w:szCs w:val="24"/>
          <w:highlight w:val="none"/>
          <w:lang w:val="en-US" w:eastAsia="zh-CN"/>
        </w:rPr>
        <w:t xml:space="preserve">执行</w:t>
      </w:r>
      <w:r>
        <w:rPr>
          <w:rFonts w:hint="eastAsia" w:ascii="宋体" w:hAnsi="宋体" w:eastAsia="宋体" w:cs="Times New Roman"/>
          <w:color w:val="auto"/>
          <w:sz w:val="24"/>
          <w:szCs w:val="24"/>
          <w:highlight w:val="none"/>
        </w:rPr>
        <w:t xml:space="preserve">），办理相关手续，并以书面形式将办理结果通知发包人。承包人应将办理上述事项的费用综合考虑在投标报价中，该部分费用包干使用，以后不作调整。</w:t>
      </w:r>
      <w:r/>
    </w:p>
    <w:p>
      <w:pPr>
        <w:pStyle w:val="745"/>
        <w:jc w:val="left"/>
        <w:rPr>
          <w:rFonts w:hint="eastAsia"/>
        </w:rPr>
      </w:pPr>
      <w:r>
        <w:rPr>
          <w:rFonts w:hint="eastAsia"/>
        </w:rPr>
      </w:r>
      <w:r/>
    </w:p>
    <w:p>
      <w:pPr>
        <w:ind w:firstLine="480"/>
        <w:spacing w:line="360" w:lineRule="auto"/>
        <w:tabs>
          <w:tab w:val="left" w:pos="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承包人应自行考虑高(中)考、节假日、市重大活动期间以及发包人需要的时间段内可能对施工作出某些限制和配合要求引起工效降低和民抚费用等，发包不再额外增加费用及顺延工期，费用已含在合同价中，以后不再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承包人在本项目实施中涉及土方堆放、转运、机械使用、外购土、软土置换等产生的一切费用均由承包人承担，竣工结算时不另行增加费用。</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本合同价中应包括防洪、防风、暴雨措施等费用所需要的一切费用。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抛填地块监测要求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应定期对</w:t>
      </w:r>
      <w:r>
        <w:rPr>
          <w:rFonts w:hint="eastAsia" w:ascii="宋体" w:hAnsi="宋体" w:eastAsia="宋体" w:cs="Times New Roman"/>
          <w:color w:val="auto"/>
          <w:sz w:val="24"/>
          <w:szCs w:val="24"/>
          <w:highlight w:val="none"/>
          <w:lang w:val="en-US" w:eastAsia="zh-CN"/>
        </w:rPr>
        <w:t xml:space="preserve">填料</w:t>
      </w:r>
      <w:r>
        <w:rPr>
          <w:rFonts w:hint="eastAsia" w:ascii="宋体" w:hAnsi="宋体" w:eastAsia="宋体" w:cs="Times New Roman"/>
          <w:color w:val="auto"/>
          <w:sz w:val="24"/>
          <w:szCs w:val="24"/>
          <w:highlight w:val="none"/>
        </w:rPr>
        <w:t xml:space="preserve">（钢渣、固废基低碳胶凝材料）进行采样监测，监测频次应满足以下要求:当首次利用</w:t>
      </w:r>
      <w:r>
        <w:rPr>
          <w:rFonts w:hint="eastAsia" w:ascii="宋体" w:hAnsi="宋体" w:eastAsia="宋体" w:cs="Times New Roman"/>
          <w:color w:val="auto"/>
          <w:sz w:val="24"/>
          <w:szCs w:val="24"/>
          <w:highlight w:val="none"/>
          <w:lang w:val="en-US" w:eastAsia="zh-CN"/>
        </w:rPr>
        <w:t xml:space="preserve">上述材料</w:t>
      </w:r>
      <w:r>
        <w:rPr>
          <w:rFonts w:hint="eastAsia" w:ascii="宋体" w:hAnsi="宋体" w:eastAsia="宋体" w:cs="Times New Roman"/>
          <w:color w:val="auto"/>
          <w:sz w:val="24"/>
          <w:szCs w:val="24"/>
          <w:highlight w:val="none"/>
        </w:rPr>
        <w:t xml:space="preserve">时,针对产品中的特征污染物监测频次首月1次，</w:t>
      </w:r>
      <w:r>
        <w:rPr>
          <w:rFonts w:hint="eastAsia" w:ascii="宋体" w:hAnsi="宋体" w:eastAsia="宋体" w:cs="Times New Roman"/>
          <w:color w:val="auto"/>
          <w:sz w:val="24"/>
          <w:szCs w:val="24"/>
          <w:highlight w:val="none"/>
          <w:lang w:val="en-US" w:eastAsia="zh-CN"/>
        </w:rPr>
        <w:t xml:space="preserve">所有抛填工作完成后一次</w:t>
      </w:r>
      <w:r>
        <w:rPr>
          <w:rFonts w:hint="eastAsia" w:ascii="宋体" w:hAnsi="宋体" w:eastAsia="宋体" w:cs="Times New Roman"/>
          <w:color w:val="auto"/>
          <w:sz w:val="24"/>
          <w:szCs w:val="24"/>
          <w:highlight w:val="none"/>
        </w:rPr>
        <w:t xml:space="preserve">。若在此期间监测结果出现异常或来源发生变化，则监测频次重新调整，依次重复。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应在</w:t>
      </w:r>
      <w:r>
        <w:rPr>
          <w:rFonts w:hint="eastAsia" w:ascii="宋体" w:hAnsi="宋体" w:eastAsia="宋体" w:cs="Times New Roman"/>
          <w:color w:val="auto"/>
          <w:sz w:val="24"/>
          <w:szCs w:val="24"/>
          <w:highlight w:val="none"/>
          <w:lang w:val="en-US" w:eastAsia="zh-CN"/>
        </w:rPr>
        <w:t xml:space="preserve">上述材料</w:t>
      </w:r>
      <w:r>
        <w:rPr>
          <w:rFonts w:hint="eastAsia" w:ascii="宋体" w:hAnsi="宋体" w:eastAsia="宋体" w:cs="Times New Roman"/>
          <w:color w:val="auto"/>
          <w:sz w:val="24"/>
          <w:szCs w:val="24"/>
          <w:highlight w:val="none"/>
        </w:rPr>
        <w:t xml:space="preserve">利用过程中，按照相关要求，定期对场所和设施周边的土壤、地表水和地下水等进行采样监测,以判断利用过程是否对土壤、地表水和地下水造成二次污染。</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.3 本项目定期对场所和设施周边的土壤、地表水和地下水等进行采样监测。</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跟踪检测</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.1符合法律法规规定的及发包人确定的：回填之前检测本底值，后续回填过程及一段时间跟踪检测。依据《建设用地土壤污染风险管控和修复监测技术导则》（HJ 25.2-2019），《建设用地土壤环境调查评估技术指南》（环保部2017年第72号）二个标准检测。</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14乙方对抛填地块监测及跟踪检测所形成的书面报告，应当保证真实有效，并需在报告出具后1个工作日内提交给甲方，如经检测发现抛填地块存在污染或者环保指标不合格或者甲方发现乙方提交的检测报告不真实，乙方应无条件退场，并承担由此产生的包括但不限于地块清理、整改、回填等全部费用及法律责任，并需承担甲方因此产生的全部损失。</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21.15</w:t>
      </w:r>
      <w:r>
        <w:rPr>
          <w:rFonts w:hint="eastAsia" w:ascii="宋体" w:hAnsi="宋体" w:eastAsia="宋体" w:cs="Times New Roman"/>
          <w:color w:val="auto"/>
          <w:sz w:val="24"/>
          <w:szCs w:val="24"/>
          <w:highlight w:val="none"/>
        </w:rPr>
        <w:t xml:space="preserve">双方就具体事宜达成的书面协议作为合同组成部分。</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16</w:t>
      </w:r>
      <w:r>
        <w:rPr>
          <w:rFonts w:hint="eastAsia" w:ascii="宋体" w:hAnsi="宋体" w:eastAsia="宋体" w:cs="Times New Roman"/>
          <w:color w:val="auto"/>
          <w:sz w:val="24"/>
          <w:szCs w:val="24"/>
          <w:highlight w:val="none"/>
        </w:rPr>
        <w:t xml:space="preserve">投标文件如与</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要求不一致时，以</w:t>
      </w:r>
      <w:r>
        <w:rPr>
          <w:rFonts w:hint="eastAsia" w:ascii="宋体" w:hAnsi="宋体" w:eastAsia="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rPr>
        <w:t xml:space="preserve">为准。</w:t>
      </w:r>
      <w:r/>
    </w:p>
    <w:p>
      <w:pPr>
        <w:ind w:firstLine="480"/>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lang w:val="en-US" w:eastAsia="zh-CN"/>
        </w:rPr>
        <w:t xml:space="preserve">17</w:t>
      </w:r>
      <w:r>
        <w:rPr>
          <w:rFonts w:hint="eastAsia" w:ascii="宋体" w:hAnsi="宋体" w:eastAsia="宋体" w:cs="Times New Roman"/>
          <w:color w:val="auto"/>
          <w:sz w:val="24"/>
          <w:szCs w:val="24"/>
          <w:highlight w:val="none"/>
        </w:rPr>
        <w:t xml:space="preserve">本合同附件，合同附件与合同具有同等的法律效力。</w:t>
      </w:r>
      <w:r/>
    </w:p>
    <w:p>
      <w:pPr>
        <w:ind w:firstLine="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br w:type="page" w:clear="all"/>
      </w:r>
      <w:r>
        <w:rPr>
          <w:rFonts w:hint="eastAsia" w:ascii="宋体" w:hAnsi="宋体" w:eastAsia="宋体" w:cs="宋体"/>
          <w:b/>
          <w:bCs/>
          <w:color w:val="auto"/>
          <w:sz w:val="24"/>
          <w:szCs w:val="24"/>
          <w:highlight w:val="none"/>
          <w:lang w:bidi="ar"/>
        </w:rPr>
        <w:t xml:space="preserve">附件：</w:t>
      </w:r>
      <w:r>
        <w:rPr>
          <w:rFonts w:hint="eastAsia" w:ascii="宋体" w:hAnsi="宋体" w:eastAsia="宋体" w:cs="宋体"/>
          <w:color w:val="auto"/>
          <w:sz w:val="24"/>
          <w:szCs w:val="24"/>
          <w:highlight w:val="none"/>
          <w:lang w:bidi="ar"/>
        </w:rPr>
        <w:t xml:space="preserve"> </w:t>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：工程质量保修书 </w:t>
      </w:r>
      <w:r/>
    </w:p>
    <w:p>
      <w:pPr>
        <w:ind w:firstLine="0"/>
        <w:jc w:val="left"/>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：工程安全环境管理协议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：工程廉政协议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：不拖欠农民工工资 </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：承包人施工进场承诺书</w:t>
      </w:r>
      <w:r/>
    </w:p>
    <w:p>
      <w:pPr>
        <w:ind w:firstLine="0"/>
        <w:jc w:val="left"/>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附件</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履约承诺函</w:t>
      </w:r>
      <w:r/>
    </w:p>
    <w:p>
      <w:pPr>
        <w:ind w:firstLine="0"/>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r>
      <w:r/>
    </w:p>
    <w:p>
      <w:pPr>
        <w:ind w:firstLine="480"/>
        <w:jc w:val="both"/>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br w:type="page" w:clear="all"/>
      </w:r>
      <w:r/>
    </w:p>
    <w:p>
      <w:pPr>
        <w:ind w:firstLine="0"/>
        <w:jc w:val="left"/>
        <w:spacing w:line="360" w:lineRule="auto"/>
        <w:widowControl/>
        <w:rPr>
          <w:rFonts w:hint="default"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1</w:t>
      </w:r>
      <w:r>
        <w:rPr>
          <w:rFonts w:hint="eastAsia" w:ascii="宋体" w:hAnsi="宋体" w:eastAsia="宋体" w:cs="宋体"/>
          <w:b/>
          <w:color w:val="auto"/>
          <w:sz w:val="24"/>
          <w:szCs w:val="24"/>
          <w:highlight w:val="none"/>
          <w:lang w:bidi="ar"/>
        </w:rPr>
        <w:t xml:space="preserve">：  </w:t>
      </w:r>
      <w:r/>
    </w:p>
    <w:p>
      <w:pPr>
        <w:ind w:firstLine="0"/>
        <w:jc w:val="center"/>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工程质量保修书</w:t>
      </w:r>
      <w:r/>
    </w:p>
    <w:p>
      <w:pPr>
        <w:ind w:firstLine="480"/>
        <w:spacing w:line="360" w:lineRule="auto"/>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发包人（全称）：</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承包人（全称）：</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发包人和承包人根据《中华人民共和国建筑法》</w:t>
      </w:r>
      <w:r>
        <w:rPr>
          <w:rFonts w:hint="eastAsia" w:ascii="宋体" w:hAnsi="宋体" w:eastAsia="宋体" w:cs="Times New Roman"/>
          <w:color w:val="auto"/>
          <w:sz w:val="24"/>
          <w:szCs w:val="24"/>
          <w:highlight w:val="none"/>
        </w:rPr>
        <w:t xml:space="preserve">及相关条例</w:t>
      </w:r>
      <w:r>
        <w:rPr>
          <w:rFonts w:hint="default" w:ascii="宋体" w:hAnsi="宋体" w:eastAsia="宋体" w:cs="Times New Roman"/>
          <w:color w:val="auto"/>
          <w:sz w:val="24"/>
          <w:szCs w:val="24"/>
          <w:highlight w:val="none"/>
        </w:rPr>
        <w:t xml:space="preserve">，经协商一致就</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rPr>
        <w:t xml:space="preserve">（工程全称）签订工程质量保修书。</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一、工程质量保修范围和内容</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承包人在质量保修期内，按照有关法律规定和合同约定，承担工程质量保修责任。</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质量保修范围包括</w:t>
      </w:r>
      <w:r>
        <w:rPr>
          <w:rFonts w:hint="eastAsia" w:ascii="宋体" w:hAnsi="宋体" w:eastAsia="宋体" w:cs="Times New Roman"/>
          <w:color w:val="auto"/>
          <w:sz w:val="24"/>
          <w:szCs w:val="24"/>
          <w:highlight w:val="none"/>
          <w:u w:val="single"/>
        </w:rPr>
        <w:t xml:space="preserve">承包范围</w:t>
      </w:r>
      <w:r>
        <w:rPr>
          <w:rFonts w:hint="default" w:ascii="宋体" w:hAnsi="宋体" w:eastAsia="宋体" w:cs="Times New Roman"/>
          <w:color w:val="auto"/>
          <w:sz w:val="24"/>
          <w:szCs w:val="24"/>
          <w:highlight w:val="none"/>
        </w:rPr>
        <w:t xml:space="preserve">以及双方约定的其他项目。具体保修的内容，双方约定如下：</w:t>
      </w:r>
      <w:r>
        <w:rPr>
          <w:rFonts w:hint="eastAsia" w:ascii="宋体" w:hAnsi="宋体" w:eastAsia="宋体" w:cs="Times New Roman"/>
          <w:color w:val="auto"/>
          <w:sz w:val="24"/>
          <w:szCs w:val="24"/>
          <w:highlight w:val="none"/>
          <w:u w:val="single"/>
        </w:rPr>
        <w:t xml:space="preserve">承包人施工范围内的全部内容。</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二、质量保修期</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根据《建设工程质量管理条例》及有关规定，工程的质量保修期如下：</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1．地基基础工程和主体结构工程为设计文件规定的工程合理使用年限；</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2．屋面防水工程、有防水要求的卫生间、房间和外墙面的防渗为 5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3．装修工程为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4．电气管线、给排水管道、设备安装工程为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5．供热与供冷系统为 2 个采暖期、供冷期；</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6．住宅小区内的给排水设施、道路等配套工程为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7.其他项目保修期限约定如下：所有项目保修期限不低于 2 年。</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质量保修期自工程竣工验收合格之日起计算。</w:t>
      </w:r>
      <w:r/>
    </w:p>
    <w:p>
      <w:pPr>
        <w:ind w:firstLine="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三、缺陷责任期</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工程缺陷责任期为</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缺陷责任期终止后，发包人应退还剩余的质量保证金。</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四、质量保修责任</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属于保修范围、内容的项目，承包人应当在接到保修通知之日起</w:t>
      </w:r>
      <w:r>
        <w:rPr>
          <w:rFonts w:hint="eastAsia" w:ascii="宋体" w:hAnsi="宋体" w:eastAsia="宋体" w:cs="Times New Roman"/>
          <w:color w:val="auto"/>
          <w:sz w:val="24"/>
          <w:szCs w:val="24"/>
          <w:highlight w:val="none"/>
        </w:rPr>
        <w:t xml:space="preserve">48小时</w:t>
      </w:r>
      <w:r>
        <w:rPr>
          <w:rFonts w:hint="default" w:ascii="宋体" w:hAnsi="宋体" w:eastAsia="宋体" w:cs="Times New Roman"/>
          <w:color w:val="auto"/>
          <w:sz w:val="24"/>
          <w:szCs w:val="24"/>
          <w:highlight w:val="none"/>
        </w:rPr>
        <w:t xml:space="preserve">内派人保修。承包人不再约定期限内派人保修的，发包人可以委托他人修理。</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发生紧急事故需抢修的，承包人在接到事故通知后，应当立即到达事故现场抢修。</w:t>
      </w:r>
      <w:r/>
    </w:p>
    <w:p>
      <w:pPr>
        <w:ind w:left="105" w:firstLine="491"/>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质量保修完成后，由发包人组织验收。</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五、保修费用</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保修费用由造成质量缺陷的责任方承担。</w:t>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六、双方约定的其他工程质量保修事项：</w:t>
      </w:r>
      <w:r>
        <w:rPr>
          <w:rFonts w:hint="eastAsia" w:ascii="宋体" w:hAnsi="宋体" w:eastAsia="宋体" w:cs="Times New Roman"/>
          <w:color w:val="auto"/>
          <w:sz w:val="24"/>
          <w:szCs w:val="24"/>
          <w:highlight w:val="none"/>
          <w:u w:val="single"/>
        </w:rPr>
        <w:t xml:space="preserve">按国家规定执行 </w:t>
      </w:r>
      <w:r>
        <w:rPr>
          <w:rFonts w:hint="default" w:ascii="宋体" w:hAnsi="宋体" w:eastAsia="宋体" w:cs="Times New Roman"/>
          <w:color w:val="auto"/>
          <w:sz w:val="24"/>
          <w:szCs w:val="24"/>
          <w:highlight w:val="none"/>
        </w:rPr>
        <w:t xml:space="preserve">。</w:t>
      </w:r>
      <w:r/>
    </w:p>
    <w:p>
      <w:pPr>
        <w:ind w:firstLine="456"/>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工程质量保修书由发包人、承包人在工程竣工验收前共同签署，作为施工合同附件，其有效期限至保修期满。</w:t>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发包人(公章)：</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承包人(公章)：</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地  址：</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法定代表人(签字</w:t>
      </w:r>
      <w:r>
        <w:rPr>
          <w:rFonts w:hint="eastAsia" w:ascii="宋体" w:hAnsi="宋体" w:eastAsia="宋体" w:cs="Times New Roman"/>
          <w:color w:val="auto"/>
          <w:sz w:val="24"/>
          <w:szCs w:val="24"/>
          <w:highlight w:val="none"/>
        </w:rPr>
        <w:t xml:space="preserve">或盖章</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法定代表人(签字签字</w:t>
      </w:r>
      <w:r>
        <w:rPr>
          <w:rFonts w:hint="eastAsia" w:ascii="宋体" w:hAnsi="宋体" w:eastAsia="宋体" w:cs="Times New Roman"/>
          <w:color w:val="auto"/>
          <w:sz w:val="24"/>
          <w:szCs w:val="24"/>
          <w:highlight w:val="none"/>
        </w:rPr>
        <w:t xml:space="preserve">或盖章</w:t>
      </w:r>
      <w:r>
        <w:rPr>
          <w:rFonts w:hint="default" w:ascii="宋体" w:hAnsi="宋体" w:eastAsia="宋体" w:cs="Times New Roman"/>
          <w:color w:val="auto"/>
          <w:sz w:val="24"/>
          <w:szCs w:val="24"/>
          <w:highlight w:val="none"/>
        </w:rPr>
        <w:t xml:space="preserve">)：</w:t>
      </w:r>
      <w:r/>
    </w:p>
    <w:p>
      <w:pPr>
        <w:ind w:firstLine="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或</w:t>
      </w:r>
      <w:r>
        <w:rPr>
          <w:rFonts w:hint="default" w:ascii="宋体" w:hAnsi="宋体" w:eastAsia="宋体" w:cs="Times New Roman"/>
          <w:color w:val="auto"/>
          <w:sz w:val="24"/>
          <w:szCs w:val="24"/>
          <w:highlight w:val="none"/>
        </w:rPr>
        <w:t xml:space="preserve">委托代理人(签字)：</w:t>
      </w:r>
      <w:r>
        <w:rPr>
          <w:rFonts w:hint="eastAsia" w:ascii="宋体" w:hAnsi="宋体" w:eastAsia="宋体" w:cs="Times New Roman"/>
          <w:color w:val="auto"/>
          <w:sz w:val="24"/>
          <w:szCs w:val="24"/>
          <w:highlight w:val="none"/>
        </w:rPr>
        <w:t xml:space="preserve">                或</w:t>
      </w:r>
      <w:r>
        <w:rPr>
          <w:rFonts w:hint="default" w:ascii="宋体" w:hAnsi="宋体" w:eastAsia="宋体" w:cs="Times New Roman"/>
          <w:color w:val="auto"/>
          <w:sz w:val="24"/>
          <w:szCs w:val="24"/>
          <w:highlight w:val="none"/>
        </w:rPr>
        <w:t xml:space="preserve">委托代理人(签字)： </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  话：</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电  话：</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传  真：</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传  真：</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开户银行：</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开户银行：</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账  号：</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账 号：</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邮政编码：</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邮政编码：</w:t>
      </w:r>
      <w:r/>
    </w:p>
    <w:p>
      <w:pPr>
        <w:ind w:firstLine="0"/>
        <w:jc w:val="center"/>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r>
      <w:r/>
    </w:p>
    <w:p>
      <w:pPr>
        <w:ind w:firstLine="0"/>
        <w:jc w:val="left"/>
        <w:spacing w:line="360" w:lineRule="auto"/>
        <w:widowControl/>
        <w:rPr>
          <w:rFonts w:hint="default" w:ascii="宋体" w:hAnsi="宋体" w:eastAsia="宋体" w:cs="宋体"/>
          <w:b/>
          <w:color w:val="auto"/>
          <w:sz w:val="24"/>
          <w:szCs w:val="24"/>
          <w:highlight w:val="none"/>
          <w:lang w:bidi="ar"/>
        </w:rPr>
      </w:pPr>
      <w:r>
        <w:rPr>
          <w:rFonts w:hint="default" w:ascii="仿宋" w:hAnsi="仿宋" w:eastAsia="仿宋" w:cs="Times New Roman"/>
          <w:b/>
          <w:color w:val="auto"/>
          <w:sz w:val="24"/>
          <w:szCs w:val="24"/>
          <w:highlight w:val="none"/>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2</w:t>
      </w:r>
      <w:r>
        <w:rPr>
          <w:rFonts w:hint="eastAsia" w:ascii="宋体" w:hAnsi="宋体" w:eastAsia="宋体" w:cs="宋体"/>
          <w:b/>
          <w:color w:val="auto"/>
          <w:sz w:val="24"/>
          <w:szCs w:val="24"/>
          <w:highlight w:val="none"/>
          <w:lang w:bidi="ar"/>
        </w:rPr>
        <w:t xml:space="preserve">：                       </w:t>
      </w:r>
      <w:r/>
    </w:p>
    <w:p>
      <w:pPr>
        <w:ind w:right="150"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工程安全环境管理协议</w:t>
      </w:r>
      <w:r/>
    </w:p>
    <w:p>
      <w:pPr>
        <w:ind w:firstLine="482"/>
        <w:spacing w:line="360" w:lineRule="auto"/>
        <w:rPr>
          <w:rFonts w:hint="default"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发包人：</w:t>
      </w:r>
      <w:r>
        <w:rPr>
          <w:rFonts w:hint="eastAsia" w:ascii="宋体" w:hAnsi="宋体" w:eastAsia="宋体" w:cs="宋体"/>
          <w:bCs/>
          <w:color w:val="auto"/>
          <w:sz w:val="24"/>
          <w:szCs w:val="24"/>
          <w:highlight w:val="none"/>
          <w:u w:val="single"/>
          <w:lang w:bidi="ar"/>
        </w:rPr>
        <w:t xml:space="preserve">           </w:t>
      </w:r>
      <w:r/>
    </w:p>
    <w:p>
      <w:pPr>
        <w:ind w:firstLine="482"/>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承包人：</w:t>
      </w:r>
      <w:r>
        <w:rPr>
          <w:rFonts w:hint="eastAsia" w:ascii="宋体" w:hAnsi="宋体" w:eastAsia="宋体" w:cs="宋体"/>
          <w:bCs/>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lang w:bidi="ar"/>
        </w:rPr>
        <w:t xml:space="preserve">工程项目名称：</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 同 编 号：</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安全文明施工管理目标</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杜绝重伤及以上事故；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 杜绝重大机械设备事故；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 杜绝重大火灾事故；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 杜绝负主要责任的重大交通事故；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 杜绝重复发生相同性质的事故；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 创建安全文明施工样板工程；</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 杜绝重大设备损坏事故。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安全文明施工和环境管理执行标准：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以下标准双方均应认真执行：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《建设工程安全管理条例》；</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 国家有关部、委、各级政府部门和上级主管部门颁发的有关安全生产和环境保护工作的法令、法规、规定、制度；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 发包人有关安全文明施工及环境保护的规定、制度。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发包人的权利和义务：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发包人按有关规定对承包人的资质进行审查，确认承包人承包的工程与其资质相符合；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发包人在施工前负责审核承包人的施工组织设计；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 对承包人在施工中新增的施工人员，发包人有权按以上要求进行检查；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 施工前发包人有权对承包人的电动工器具、仪表等进行抽样检查；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 发包人不得要求承包人违反安全管理规定进行施工。因发包人原因导致事故由发包人承担责任；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 由发包人提供的机械设备、安全设施，在安装完毕提交使用前，发包人应配合承包人共同按规定验收，并做好验收及交付使用的书面手续。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 承包人的权利和义务：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 承包人需根据现场的实际开工情况，找出危险源，列出《风险源清单》，根据风险的大小，编制《施工现场工作风险评估》；</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 承包人在项目施工开始前要根据《施工组织设计》或《安全施工方案（措施）》向施工人员进行安全技术交底；</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4．7 承包人施工人员应经安规考试合格后上岗；</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 承包人施工人员应对所在的施工区域、作业环境、操作设施设备、工器具等进行认真检查，发现隐患立即处理，落实整改措施；</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4．9承包人在施工期间由于施工机械、工器具原因或使用操作不当而造成伤亡事故，由承包人负责；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4．10承包人对施工现场安全设施（如脚手架等）每天开工前必须检查，发现隐患及时整改；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4．12 承包人必须按规定为作业人员配备应有的劳动保护用品、用具。承包人所属人员的身体健康状况必须能满足所从事工作的要求；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 其他</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 承包人工程施工方案中必须包括安全、健康、环保等措施，并贯彻落实到具体工作中去，确保施工安全及当地环境不受工程施工破坏；</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7．2 施工过程中产生的废弃物、噪音等排放必须符合相关规定标准；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 由于承包人施工破坏周围环境，造成恶劣影响引发纠纷和社会矛盾等由承包人承担全部责任；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7．4 承包人按月（年）向发包人报送企业职工伤亡事故月（年）报告；</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7．5 对发包人组织的安全环境大检查、安全工作会议，承包人应及时派员参加，认真贯彻落实；</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 本协议执行过程中如遇有与国家、交通部和地方政府的有关规定不一致时，按国家、交通部和地方政府的有关规定执行；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 本协议经甲乙双方签字、盖章后生效，作为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工程合同的附件与合同具有同等的法律效力；</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 甲乙双方必须严格执行本协议，因违反本协议而造成设备、伤亡事故，由违约方承担一切经济损失。</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单位盖章：                             单位盖章：</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发包人安全第一责任人 ：                承包人安全第一责任人：</w:t>
      </w:r>
      <w:r/>
    </w:p>
    <w:p>
      <w:pPr>
        <w:ind w:firstLine="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签订日期：</w:t>
      </w:r>
      <w:r/>
    </w:p>
    <w:p>
      <w:pPr>
        <w:ind w:firstLine="0"/>
        <w:jc w:val="left"/>
        <w:spacing w:line="360" w:lineRule="auto"/>
        <w:rPr>
          <w:rFonts w:hint="default" w:ascii="宋体" w:hAnsi="宋体" w:eastAsia="宋体" w:cs="宋体"/>
          <w:b/>
          <w:color w:val="auto"/>
          <w:sz w:val="24"/>
          <w:szCs w:val="24"/>
          <w:highlight w:val="none"/>
          <w:lang w:bidi="ar"/>
        </w:rPr>
      </w:pPr>
      <w:r>
        <w:rPr>
          <w:rFonts w:hint="eastAsia" w:ascii="宋体" w:hAnsi="宋体" w:eastAsia="宋体" w:cs="Times New Roman"/>
          <w:b/>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3</w:t>
      </w:r>
      <w:r>
        <w:rPr>
          <w:rFonts w:hint="eastAsia" w:ascii="宋体" w:hAnsi="宋体" w:eastAsia="宋体" w:cs="宋体"/>
          <w:b/>
          <w:color w:val="auto"/>
          <w:sz w:val="24"/>
          <w:szCs w:val="24"/>
          <w:highlight w:val="none"/>
          <w:lang w:bidi="ar"/>
        </w:rPr>
        <w:t xml:space="preserve">：                            </w:t>
      </w:r>
      <w:r/>
    </w:p>
    <w:p>
      <w:pPr>
        <w:ind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工程廉政合同</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szCs w:val="24"/>
          <w:highlight w:val="none"/>
          <w:u w:val="single"/>
          <w:lang w:bidi="ar"/>
        </w:rPr>
        <w:t xml:space="preserve"> （全称）             </w:t>
      </w:r>
      <w:r>
        <w:rPr>
          <w:rFonts w:hint="eastAsia" w:ascii="宋体" w:hAnsi="宋体" w:eastAsia="宋体" w:cs="宋体"/>
          <w:color w:val="auto"/>
          <w:sz w:val="24"/>
          <w:szCs w:val="24"/>
          <w:highlight w:val="none"/>
          <w:lang w:bidi="ar"/>
        </w:rPr>
        <w:t xml:space="preserve">（以下简称“发包人”）与中标单位（全称）</w:t>
      </w:r>
      <w:r>
        <w:rPr>
          <w:rFonts w:hint="eastAsia" w:ascii="宋体" w:hAnsi="宋体" w:eastAsia="宋体" w:cs="宋体"/>
          <w:color w:val="auto"/>
          <w:sz w:val="24"/>
          <w:szCs w:val="24"/>
          <w:highlight w:val="none"/>
          <w:u w:val="single"/>
          <w:lang w:bidi="ar"/>
        </w:rPr>
        <w:t xml:space="preserve">    中标单位名称        </w:t>
      </w:r>
      <w:r>
        <w:rPr>
          <w:rFonts w:hint="eastAsia" w:ascii="宋体" w:hAnsi="宋体" w:eastAsia="宋体" w:cs="宋体"/>
          <w:color w:val="auto"/>
          <w:sz w:val="24"/>
          <w:szCs w:val="24"/>
          <w:highlight w:val="none"/>
          <w:lang w:bidi="ar"/>
        </w:rPr>
        <w:t xml:space="preserve">（以下简称“承包人”），特订立如下合同。</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1．甲乙双方的权利和义务</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（1）严格遵守党的政策规定和国家、省、市有关法律法规有关规定。</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（2）严格执行工程的合同文件，自觉按合同办事。</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（4）建立健全廉政制度，开展廉政教育，设计廉政告示牌，公布举报电话，监督并认真查处违法违纪行为。</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（5）发现对方在业务活动中有违反廉政规定的行为，有及时提醒对方纠正的权利和义务。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（6）发现对方严重违反合同义务条款的行为，有向其上级有关部门举报、建议给予处理并要求告知处理结果的权利。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2．发包人的义务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（2）发包人工作人员不得参加承包人安排的超标准宴请和娱乐活动；不得接受承包人提供的通讯工具、交通工具和高档办公用品等。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（3）发包人及其工作人员不得要求或者接受承包人为其住房装修、婚丧嫁娶活动、配偶子女的工作安排以及出国出境、旅游等提供方便等。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（4）发包人工作人员及其配偶、子女不得从事与发包人工程有关的材料设备供应、工程分包、劳务等经济活动等。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（5）发包人及其工作人员不得以任何理由向承包人推荐分包单位或推销材料，不得要求承包人购买合同规定外的材料和设备。</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（6）发包人工作人员要秉公办事，不准营私舞弊，不准利用职权从事各种个人有偿中介活动和安排个人施工队伍。</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3．承包人义务</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（1）承包人不得以任何理由向发包人及其工作人员行贿或馈赠礼金、有价证券、贵重礼品。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（2）承包人不得以任何名义为发包人及其工作人员报销应由发包人单位或个人支付的任何费用。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（3）承包人不得以任何理由安排发包人工作人员参加超标准宴请及娱乐活动。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（4）承包人不得为发包人单位和个人购置或提供通讯工具、交通工具和高档办公用品等。</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6．本合同有效期为甲乙双方签署之日起至该工程项目竣工验收后止。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7．本合同作为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工程施工合同的附件，与工程施工合同具有同等的法律效力，经合同双方签署立即生效。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8．本合同一式</w:t>
      </w:r>
      <w:r>
        <w:rPr>
          <w:rFonts w:hint="eastAsia" w:ascii="宋体" w:hAnsi="宋体" w:eastAsia="宋体" w:cs="宋体"/>
          <w:color w:val="auto"/>
          <w:sz w:val="24"/>
          <w:szCs w:val="24"/>
          <w:highlight w:val="none"/>
          <w:lang w:val="en-US" w:eastAsia="zh-CN" w:bidi="ar"/>
        </w:rPr>
        <w:t xml:space="preserve">八</w:t>
      </w:r>
      <w:r>
        <w:rPr>
          <w:rFonts w:hint="eastAsia" w:ascii="宋体" w:hAnsi="宋体" w:eastAsia="宋体" w:cs="宋体"/>
          <w:color w:val="auto"/>
          <w:sz w:val="24"/>
          <w:szCs w:val="24"/>
          <w:highlight w:val="none"/>
          <w:lang w:bidi="ar"/>
        </w:rPr>
        <w:t xml:space="preserve">份，由甲方执</w:t>
      </w:r>
      <w:r>
        <w:rPr>
          <w:rFonts w:hint="eastAsia" w:ascii="宋体" w:hAnsi="宋体" w:eastAsia="宋体" w:cs="宋体"/>
          <w:color w:val="auto"/>
          <w:sz w:val="24"/>
          <w:szCs w:val="24"/>
          <w:highlight w:val="none"/>
          <w:lang w:val="en-US" w:eastAsia="zh-CN" w:bidi="ar"/>
        </w:rPr>
        <w:t xml:space="preserve">五份，</w:t>
      </w:r>
      <w:r>
        <w:rPr>
          <w:rFonts w:hint="eastAsia" w:ascii="宋体" w:hAnsi="宋体" w:eastAsia="宋体" w:cs="宋体"/>
          <w:color w:val="auto"/>
          <w:sz w:val="24"/>
          <w:szCs w:val="24"/>
          <w:highlight w:val="none"/>
          <w:lang w:bidi="ar"/>
        </w:rPr>
        <w:t xml:space="preserve">乙方执</w:t>
      </w:r>
      <w:r>
        <w:rPr>
          <w:rFonts w:hint="eastAsia" w:ascii="宋体" w:hAnsi="宋体" w:eastAsia="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bidi="ar"/>
        </w:rPr>
        <w:t xml:space="preserve">份。</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甲方（盖章） ：                                乙方（盖章）：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法定代表人（签字或盖章）：                     法定代表人（签字或盖章）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或其授权的代理人（签字或盖章）：                或其授权的代理人（签字或盖章） ： </w:t>
      </w:r>
      <w:r/>
    </w:p>
    <w:p>
      <w:pPr>
        <w:ind w:firstLine="561"/>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  期：                                       日   期：   </w:t>
      </w:r>
      <w:r/>
    </w:p>
    <w:p>
      <w:pPr>
        <w:ind w:firstLine="0"/>
        <w:spacing w:line="360" w:lineRule="auto"/>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附件</w:t>
      </w:r>
      <w:r>
        <w:rPr>
          <w:rFonts w:hint="eastAsia" w:ascii="宋体" w:hAnsi="宋体" w:eastAsia="宋体" w:cs="宋体"/>
          <w:b/>
          <w:color w:val="auto"/>
          <w:sz w:val="24"/>
          <w:szCs w:val="24"/>
          <w:highlight w:val="none"/>
          <w:lang w:val="en-US" w:eastAsia="zh-CN" w:bidi="ar"/>
        </w:rPr>
        <w:t xml:space="preserve">4</w:t>
      </w:r>
      <w:r>
        <w:rPr>
          <w:rFonts w:hint="eastAsia" w:ascii="宋体" w:hAnsi="宋体" w:eastAsia="宋体" w:cs="宋体"/>
          <w:b/>
          <w:color w:val="auto"/>
          <w:sz w:val="24"/>
          <w:szCs w:val="24"/>
          <w:highlight w:val="none"/>
          <w:lang w:bidi="ar"/>
        </w:rPr>
        <w:t xml:space="preserve">：</w:t>
      </w:r>
      <w:r/>
    </w:p>
    <w:p>
      <w:pPr>
        <w:ind w:left="1" w:firstLine="0"/>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不拖欠农民工工资承诺书</w:t>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lang w:bidi="ar"/>
        </w:rPr>
        <w:t xml:space="preserve">致： </w:t>
      </w:r>
      <w:r>
        <w:rPr>
          <w:rFonts w:hint="eastAsia" w:ascii="宋体" w:hAnsi="宋体" w:eastAsia="宋体" w:cs="宋体"/>
          <w:color w:val="auto"/>
          <w:sz w:val="24"/>
          <w:szCs w:val="24"/>
          <w:highlight w:val="none"/>
          <w:u w:val="single"/>
          <w:lang w:bidi="ar"/>
        </w:rPr>
        <w:t xml:space="preserve">                     </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为保护农民工的合法权益，不拖欠农民工工资，本人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（法定代表人姓名）以                                 （承包人全称）法定代表人的资格，郑重承诺：</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本单位中标承建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（项目名称）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（标段名称）需要使用农民工时，将保证做到：</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1、按照《劳动法》规定雇用和使用农民工，工资将直接发给农民工本人，严禁发放给“包工头”。</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3、严格遵守国家和地方关于农民工工资的其他有关规定。</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承包人（公章）： </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法定代表人（签字或盖章）：</w:t>
      </w:r>
      <w:r/>
    </w:p>
    <w:p>
      <w:pPr>
        <w:ind w:firstLine="480"/>
        <w:spacing w:line="360" w:lineRule="auto"/>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日  期：     年  月   日</w:t>
      </w:r>
      <w:r/>
    </w:p>
    <w:p>
      <w:pPr>
        <w:ind w:firstLine="0"/>
        <w:spacing w:line="360" w:lineRule="auto"/>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lang w:bidi="ar"/>
        </w:rPr>
        <w:br w:type="page" w:clear="all"/>
      </w:r>
      <w:r>
        <w:rPr>
          <w:rFonts w:hint="eastAsia" w:ascii="宋体" w:hAnsi="宋体" w:eastAsia="宋体" w:cs="宋体"/>
          <w:b/>
          <w:color w:val="auto"/>
          <w:sz w:val="24"/>
          <w:szCs w:val="24"/>
          <w:highlight w:val="none"/>
          <w:lang w:bidi="ar"/>
        </w:rPr>
        <w:t xml:space="preserve">              </w:t>
      </w:r>
      <w:r/>
    </w:p>
    <w:p>
      <w:pPr>
        <w:ind w:firstLine="0"/>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 附件5：                   </w:t>
      </w:r>
      <w:r/>
    </w:p>
    <w:p>
      <w:pPr>
        <w:ind w:firstLine="3614"/>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 承包人施工进场承诺书</w:t>
      </w:r>
      <w:r/>
    </w:p>
    <w:p>
      <w:pPr>
        <w:ind w:firstLine="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致：__________（甲方单位）</w:t>
      </w:r>
      <w:r/>
    </w:p>
    <w:p>
      <w:pPr>
        <w:ind w:firstLine="48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我方__________（施工单位，以下简称乙方）就承接的__________工程项目，遵照双方签订的施工合同约定，自愿作出如下不可撤销进场施工承诺：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我方承诺</w:t>
      </w:r>
      <w:r>
        <w:rPr>
          <w:rFonts w:hint="eastAsia" w:ascii="宋体" w:hAnsi="宋体" w:eastAsia="宋体" w:cs="宋体"/>
          <w:color w:val="auto"/>
          <w:sz w:val="24"/>
          <w:szCs w:val="24"/>
          <w:highlight w:val="none"/>
          <w:lang w:eastAsia="zh-CN"/>
        </w:rPr>
        <w:t xml:space="preserve">在中标通知书发出之日起 30 日内，与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签订本工程施工合同；合同签订后3 日内提交全部进场资料，配合甲方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监理审核；资料审核通过后3 日内，足额人员、设备、材料进场，具备开工条件，确保开工令正常发出</w:t>
      </w:r>
      <w:r>
        <w:rPr>
          <w:rFonts w:hint="eastAsia" w:ascii="宋体" w:hAnsi="宋体" w:eastAsia="宋体" w:cs="宋体"/>
          <w:color w:val="auto"/>
          <w:sz w:val="24"/>
          <w:szCs w:val="24"/>
          <w:highlight w:val="none"/>
          <w:lang w:val="en-US" w:eastAsia="zh-CN"/>
        </w:rPr>
        <w:t xml:space="preserve">并按照开工令发出后立即进场施工</w:t>
      </w:r>
      <w:r>
        <w:rPr>
          <w:rFonts w:hint="eastAsia" w:ascii="宋体" w:hAnsi="宋体" w:eastAsia="宋体" w:cs="宋体"/>
          <w:color w:val="auto"/>
          <w:sz w:val="24"/>
          <w:szCs w:val="24"/>
          <w:highlight w:val="none"/>
          <w:lang w:eastAsia="zh-CN"/>
        </w:rPr>
        <w:t xml:space="preserve">。进场后</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方严格恪守施工合同全部条款，严控施工质量、安全生产、施工进度，服从甲方及监理日常监管，杜绝违法分包、擅自停工、擅自甩项施工等违约行为，严格按照既定工期完成全部施工内容。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若乙方违反上述任意时间点约定</w:t>
      </w:r>
      <w:r>
        <w:rPr>
          <w:rFonts w:hint="eastAsia" w:ascii="宋体" w:hAnsi="宋体" w:eastAsia="宋体" w:cs="宋体"/>
          <w:color w:val="auto"/>
          <w:sz w:val="24"/>
          <w:szCs w:val="24"/>
          <w:highlight w:val="none"/>
          <w:lang w:val="en-US" w:eastAsia="zh-CN"/>
        </w:rPr>
        <w:t xml:space="preserve">及约定内容</w:t>
      </w:r>
      <w:r>
        <w:rPr>
          <w:rFonts w:hint="eastAsia" w:ascii="宋体" w:hAnsi="宋体" w:eastAsia="宋体" w:cs="宋体"/>
          <w:color w:val="auto"/>
          <w:sz w:val="24"/>
          <w:szCs w:val="24"/>
          <w:highlight w:val="none"/>
          <w:lang w:eastAsia="zh-CN"/>
        </w:rPr>
        <w:t xml:space="preserve">，均视为根本违约，</w:t>
      </w:r>
      <w:r>
        <w:rPr>
          <w:rFonts w:hint="eastAsia" w:ascii="宋体" w:hAnsi="宋体" w:eastAsia="宋体" w:cs="宋体"/>
          <w:color w:val="auto"/>
          <w:sz w:val="24"/>
          <w:szCs w:val="24"/>
          <w:highlight w:val="none"/>
          <w:lang w:val="en-US" w:eastAsia="zh-CN"/>
        </w:rPr>
        <w:t xml:space="preserve">发包人有权直接解除</w:t>
      </w:r>
      <w:r>
        <w:rPr>
          <w:rFonts w:hint="eastAsia" w:ascii="宋体" w:hAnsi="宋体" w:eastAsia="宋体" w:cs="宋体"/>
          <w:color w:val="auto"/>
          <w:sz w:val="24"/>
          <w:szCs w:val="24"/>
          <w:highlight w:val="none"/>
          <w:lang w:eastAsia="zh-CN"/>
        </w:rPr>
        <w:t xml:space="preserve">施工合同、没收投标保证金，</w:t>
      </w:r>
      <w:r>
        <w:rPr>
          <w:rFonts w:hint="eastAsia" w:ascii="宋体" w:hAnsi="宋体" w:eastAsia="宋体" w:cs="宋体"/>
          <w:color w:val="auto"/>
          <w:sz w:val="24"/>
          <w:szCs w:val="24"/>
          <w:highlight w:val="none"/>
          <w:lang w:val="en-US" w:eastAsia="zh-CN"/>
        </w:rPr>
        <w:t xml:space="preserve">并有权要求</w:t>
      </w:r>
      <w:r>
        <w:rPr>
          <w:rFonts w:hint="eastAsia" w:ascii="宋体" w:hAnsi="宋体" w:eastAsia="宋体" w:cs="宋体"/>
          <w:color w:val="auto"/>
          <w:sz w:val="24"/>
          <w:szCs w:val="24"/>
          <w:highlight w:val="none"/>
          <w:lang w:eastAsia="zh-CN"/>
        </w:rPr>
        <w:t xml:space="preserve">乙方支付合同总价10%违约金；乙方自愿放弃一切抗辩权利，无条件配合办理解除手续、自行清退人员物资，并赔偿甲方招标成本、工期延误、重新发包差价、项目停滞等全部经济损失。</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承诺单位（盖章）：__________________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 / 授权代表人（签字）：______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联系电话：________________________</w:t>
      </w:r>
      <w:r/>
    </w:p>
    <w:p>
      <w:pPr>
        <w:ind w:left="0" w:firstLine="37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签订日期：______年____月____日</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bookmarkEnd w:id="53"/>
      <w:r/>
      <w:bookmarkEnd w:id="55"/>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168" w:name="_Toc74142174"/>
      <w:r/>
      <w:bookmarkStart w:id="169" w:name="_Toc103953737"/>
      <w:r/>
      <w:bookmarkStart w:id="170" w:name="_Toc26498"/>
      <w:r/>
      <w:bookmarkStart w:id="171" w:name="_Toc61149622"/>
      <w:r/>
      <w:bookmarkStart w:id="172" w:name="_Toc23828480"/>
      <w:r/>
      <w:bookmarkStart w:id="173" w:name="_Toc26554097"/>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168"/>
      <w:r/>
      <w:bookmarkEnd w:id="169"/>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74" w:name="_Toc19241"/>
      <w:r>
        <w:rPr>
          <w:rFonts w:hint="eastAsia" w:ascii="宋体" w:hAnsi="宋体" w:eastAsia="宋体" w:cs="宋体"/>
          <w:b/>
          <w:color w:val="auto"/>
          <w:spacing w:val="0"/>
          <w:sz w:val="24"/>
          <w:szCs w:val="24"/>
          <w:highlight w:val="none"/>
        </w:rPr>
        <w:t xml:space="preserve">四、商务条款</w:t>
      </w:r>
      <w:r/>
    </w:p>
    <w:p>
      <w:pPr>
        <w:pStyle w:val="723"/>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lang w:eastAsia="zh-CN"/>
        </w:rPr>
      </w:pPr>
      <w:r>
        <w:rPr>
          <w:rFonts w:hint="eastAsia" w:ascii="宋体" w:hAnsi="宋体" w:eastAsia="宋体" w:cs="宋体"/>
          <w:i/>
          <w:iCs/>
          <w:color w:val="auto"/>
          <w:spacing w:val="0"/>
          <w:sz w:val="24"/>
          <w:szCs w:val="24"/>
          <w:highlight w:val="none"/>
          <w:u w:val="single"/>
        </w:rPr>
        <w:t xml:space="preserve">1、付款方式：</w:t>
      </w:r>
      <w:r>
        <w:rPr>
          <w:rFonts w:hint="eastAsia" w:hAnsi="宋体" w:cs="宋体"/>
          <w:i/>
          <w:iCs/>
          <w:color w:val="auto"/>
          <w:spacing w:val="0"/>
          <w:sz w:val="24"/>
          <w:szCs w:val="24"/>
          <w:highlight w:val="none"/>
          <w:u w:val="single"/>
          <w:lang w:eastAsia="zh-CN"/>
        </w:rPr>
        <w:t xml:space="preserve">签订合同进场施工后付至合同价的10%作为预付款，工程完工并验收合格后付至合同价款的80%，审计结束支付至审定价款的97%，质保期满后付清余款（无息）。</w:t>
      </w:r>
      <w:r/>
    </w:p>
    <w:p>
      <w:pPr>
        <w:pStyle w:val="723"/>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工程款按施工进度分阶段支付，实际付款时间以上级项目资金拨付到位为准。</w:t>
      </w:r>
      <w:r/>
    </w:p>
    <w:p>
      <w:pPr>
        <w:pStyle w:val="723"/>
        <w:ind w:left="0" w:right="0" w:firstLine="442"/>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每次支付工程款时，承包人必须提供符合税法的正规发票，否则迟延付款的责任由承包人自行承担。</w:t>
      </w:r>
      <w:r/>
    </w:p>
    <w:p>
      <w:pPr>
        <w:pStyle w:val="723"/>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723"/>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723"/>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723"/>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723"/>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723"/>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 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704"/>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175" w:name="_Toc12537"/>
      <w:r>
        <w:rPr>
          <w:rFonts w:hint="eastAsia" w:ascii="宋体" w:hAnsi="宋体" w:eastAsia="宋体" w:cs="宋体"/>
          <w:i/>
          <w:iCs/>
          <w:color w:val="auto"/>
          <w:spacing w:val="0"/>
          <w:sz w:val="24"/>
          <w:szCs w:val="24"/>
          <w:highlight w:val="none"/>
          <w:u w:val="single"/>
        </w:rPr>
        <w:t xml:space="preserve">4、质量标准</w:t>
      </w:r>
      <w:bookmarkEnd w:id="175"/>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eastAsia="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89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9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rPr>
          <w:rFonts w:hint="eastAsia" w:ascii="宋体" w:hAnsi="宋体" w:eastAsia="宋体" w:cs="宋体"/>
          <w:b/>
          <w:bCs/>
          <w:caps w:val="0"/>
          <w:color w:val="auto"/>
          <w:spacing w:val="0"/>
          <w:position w:val="0"/>
          <w:sz w:val="44"/>
          <w:szCs w:val="44"/>
          <w:highlight w:val="none"/>
          <w:lang w:val="en-US" w:eastAsia="zh-CN" w:bidi="ar-SA"/>
        </w:rPr>
      </w:pPr>
      <w:r/>
      <w:bookmarkStart w:id="176"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176"/>
      <w:r/>
      <w:r/>
    </w:p>
    <w:p>
      <w:pPr>
        <w:ind w:left="0" w:right="0"/>
        <w:jc w:val="center"/>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工程量清单详见附件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177"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170"/>
      <w:r/>
      <w:bookmarkEnd w:id="174"/>
      <w:r/>
      <w:bookmarkEnd w:id="177"/>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737"/>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37"/>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37"/>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7"/>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7"/>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37"/>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737"/>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7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171"/>
      <w:r/>
      <w:bookmarkEnd w:id="172"/>
      <w:r/>
      <w:bookmarkEnd w:id="173"/>
      <w:r>
        <w:rPr>
          <w:rFonts w:hint="eastAsia" w:ascii="宋体" w:hAnsi="宋体" w:eastAsia="宋体" w:cs="宋体"/>
          <w:b/>
          <w:bCs/>
          <w:color w:val="auto"/>
          <w:spacing w:val="0"/>
          <w:sz w:val="32"/>
          <w:szCs w:val="32"/>
          <w:highlight w:val="none"/>
        </w:rPr>
        <w:t xml:space="preserve">响应文件目录</w:t>
      </w:r>
      <w:r/>
    </w:p>
    <w:p>
      <w:pPr>
        <w:pStyle w:val="737"/>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737"/>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737"/>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737"/>
        <w:numPr>
          <w:ilvl w:val="0"/>
          <w:numId w:val="4"/>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737"/>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7"/>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7"/>
        <w:numPr>
          <w:ilvl w:val="0"/>
          <w:numId w:val="4"/>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737"/>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7"/>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741"/>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737"/>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7"/>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37"/>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37"/>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737"/>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7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737"/>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737"/>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1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71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71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37"/>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73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89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896"/>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737"/>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89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737"/>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17"/>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7"/>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7"/>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7"/>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723"/>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178" w:name="_Toc2279"/>
      <w:r/>
      <w:bookmarkStart w:id="179" w:name="_Toc30442"/>
      <w:r>
        <w:rPr>
          <w:rFonts w:hint="eastAsia" w:ascii="宋体" w:hAnsi="宋体" w:eastAsia="宋体" w:cs="宋体"/>
          <w:color w:val="auto"/>
          <w:spacing w:val="0"/>
          <w:sz w:val="24"/>
          <w:szCs w:val="24"/>
          <w:highlight w:val="none"/>
        </w:rPr>
        <w:t xml:space="preserve">项目名称：      项目编号：      分包号：</w:t>
      </w:r>
      <w:r/>
    </w:p>
    <w:tbl>
      <w:tblPr>
        <w:tblStyle w:val="7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723"/>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723"/>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723"/>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723"/>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23"/>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723"/>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723"/>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723"/>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178"/>
      <w:r/>
      <w:bookmarkEnd w:id="179"/>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180" w:name="_Toc7264"/>
      <w:r/>
      <w:bookmarkStart w:id="181"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182" w:name="_Toc11702"/>
      <w:r/>
      <w:bookmarkStart w:id="183" w:name="_Toc19393"/>
      <w:r/>
      <w:bookmarkStart w:id="184" w:name="_Toc23412"/>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180"/>
      <w:r/>
      <w:bookmarkEnd w:id="181"/>
      <w:r/>
      <w:bookmarkEnd w:id="182"/>
      <w:r/>
      <w:bookmarkEnd w:id="183"/>
      <w:r/>
      <w:bookmarkEnd w:id="184"/>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185" w:name="_Toc18112"/>
      <w:r/>
      <w:bookmarkStart w:id="186" w:name="_Toc32044"/>
      <w:r/>
      <w:bookmarkStart w:id="187" w:name="_Toc15866"/>
      <w:r/>
      <w:bookmarkStart w:id="188" w:name="_Toc26921"/>
      <w:r/>
      <w:bookmarkStart w:id="189" w:name="_Toc11517_WPSOffice_Level1"/>
      <w:r/>
      <w:bookmarkStart w:id="190" w:name="_Toc4695"/>
      <w:r/>
      <w:bookmarkStart w:id="191" w:name="_Toc14012"/>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185"/>
      <w:r/>
      <w:bookmarkEnd w:id="186"/>
      <w:r/>
      <w:bookmarkEnd w:id="187"/>
      <w:r/>
      <w:bookmarkEnd w:id="188"/>
      <w:r/>
      <w:bookmarkEnd w:id="189"/>
      <w:r/>
      <w:bookmarkEnd w:id="190"/>
      <w:r/>
      <w:bookmarkEnd w:id="191"/>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739"/>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mbria">
    <w:panose1 w:val="02040503050406030204"/>
  </w:font>
  <w:font w:name="仿宋_GB2312">
    <w:panose1 w:val="02010609060101010101"/>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4"/>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jc w:val="both"/>
      <w:widowControl w:val="off"/>
    </w:pPr>
    <w:rPr>
      <w:rFonts w:hint="default" w:ascii="Calibri" w:hAnsi="Calibri" w:eastAsia="宋体" w:cs="Times New Roman"/>
      <w:sz w:val="21"/>
      <w:szCs w:val="22"/>
      <w:lang w:val="en-US" w:eastAsia="zh-CN" w:bidi="ar-SA"/>
    </w:rPr>
  </w:style>
  <w:style w:type="paragraph" w:styleId="704">
    <w:name w:val="Heading 1"/>
    <w:basedOn w:val="703"/>
    <w:next w:val="703"/>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5">
    <w:name w:val="Heading 2"/>
    <w:basedOn w:val="703"/>
    <w:next w:val="703"/>
    <w:link w:val="749"/>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50"/>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51"/>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52"/>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3"/>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5"/>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6"/>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0"/>
    <w:semiHidden/>
    <w:qFormat/>
  </w:style>
  <w:style w:type="table" w:styleId="714" w:default="1">
    <w:name w:val="Normal Table"/>
    <w:uiPriority w:val="0"/>
    <w:semiHidden/>
    <w:qFormat/>
    <w:tblPr>
      <w:tblCellMar>
        <w:left w:w="108" w:type="dxa"/>
        <w:top w:w="0" w:type="dxa"/>
        <w:right w:w="108" w:type="dxa"/>
        <w:bottom w:w="0" w:type="dxa"/>
      </w:tblCellMar>
    </w:tblPr>
  </w:style>
  <w:style w:type="paragraph" w:styleId="715">
    <w:name w:val="List Paragraph"/>
    <w:basedOn w:val="703"/>
    <w:uiPriority w:val="34"/>
    <w:qFormat/>
    <w:pPr>
      <w:contextualSpacing/>
      <w:ind w:left="720"/>
    </w:pPr>
  </w:style>
  <w:style w:type="paragraph" w:styleId="716">
    <w:name w:val="toc 7"/>
    <w:basedOn w:val="703"/>
    <w:next w:val="703"/>
    <w:uiPriority w:val="39"/>
    <w:unhideWhenUsed/>
    <w:qFormat/>
    <w:pPr>
      <w:ind w:left="1701" w:right="0" w:firstLine="0"/>
      <w:spacing w:after="57"/>
    </w:pPr>
  </w:style>
  <w:style w:type="paragraph" w:styleId="717">
    <w:name w:val="Normal Indent"/>
    <w:basedOn w:val="703"/>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18">
    <w:name w:val="Caption"/>
    <w:basedOn w:val="703"/>
    <w:next w:val="70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9">
    <w:name w:val="annotation text"/>
    <w:basedOn w:val="703"/>
    <w:uiPriority w:val="99"/>
    <w:semiHidden/>
    <w:unhideWhenUsed/>
    <w:qFormat/>
    <w:pPr>
      <w:jc w:val="left"/>
    </w:pPr>
  </w:style>
  <w:style w:type="paragraph" w:styleId="720">
    <w:name w:val="Body Text"/>
    <w:basedOn w:val="703"/>
    <w:uiPriority w:val="99"/>
    <w:unhideWhenUsed/>
    <w:qFormat/>
    <w:pPr>
      <w:spacing w:after="120"/>
    </w:pPr>
  </w:style>
  <w:style w:type="paragraph" w:styleId="721">
    <w:name w:val="toc 5"/>
    <w:basedOn w:val="703"/>
    <w:next w:val="703"/>
    <w:uiPriority w:val="39"/>
    <w:unhideWhenUsed/>
    <w:qFormat/>
    <w:pPr>
      <w:ind w:left="1134" w:right="0" w:firstLine="0"/>
      <w:spacing w:after="57"/>
    </w:pPr>
  </w:style>
  <w:style w:type="paragraph" w:styleId="722">
    <w:name w:val="toc 3"/>
    <w:basedOn w:val="703"/>
    <w:next w:val="703"/>
    <w:uiPriority w:val="39"/>
    <w:unhideWhenUsed/>
    <w:qFormat/>
    <w:pPr>
      <w:ind w:left="567" w:right="0" w:firstLine="0"/>
      <w:spacing w:after="57"/>
    </w:pPr>
  </w:style>
  <w:style w:type="paragraph" w:styleId="723">
    <w:name w:val="Plain Text"/>
    <w:basedOn w:val="703"/>
    <w:uiPriority w:val="0"/>
    <w:qFormat/>
    <w:pPr>
      <w:ind w:firstLine="922"/>
      <w:spacing w:line="360" w:lineRule="auto"/>
    </w:pPr>
    <w:rPr>
      <w:rFonts w:ascii="宋体" w:hAnsi="Courier New"/>
      <w:sz w:val="20"/>
      <w:szCs w:val="20"/>
    </w:rPr>
  </w:style>
  <w:style w:type="paragraph" w:styleId="724">
    <w:name w:val="toc 8"/>
    <w:basedOn w:val="703"/>
    <w:next w:val="703"/>
    <w:uiPriority w:val="39"/>
    <w:unhideWhenUsed/>
    <w:qFormat/>
    <w:pPr>
      <w:ind w:left="1984" w:right="0" w:firstLine="0"/>
      <w:spacing w:after="57"/>
    </w:pPr>
  </w:style>
  <w:style w:type="paragraph" w:styleId="725">
    <w:name w:val="endnote text"/>
    <w:basedOn w:val="703"/>
    <w:link w:val="893"/>
    <w:uiPriority w:val="99"/>
    <w:semiHidden/>
    <w:unhideWhenUsed/>
    <w:qFormat/>
    <w:pPr>
      <w:spacing w:after="0" w:line="240" w:lineRule="auto"/>
    </w:pPr>
    <w:rPr>
      <w:sz w:val="20"/>
    </w:rPr>
  </w:style>
  <w:style w:type="paragraph" w:styleId="726">
    <w:name w:val="Footer"/>
    <w:basedOn w:val="703"/>
    <w:uiPriority w:val="0"/>
    <w:qFormat/>
    <w:pPr>
      <w:jc w:val="left"/>
      <w:tabs>
        <w:tab w:val="center" w:pos="4153" w:leader="none"/>
        <w:tab w:val="right" w:pos="8306" w:leader="none"/>
      </w:tabs>
    </w:pPr>
    <w:rPr>
      <w:rFonts w:ascii="Times New Roman" w:hAnsi="Times New Roman"/>
      <w:sz w:val="18"/>
      <w:szCs w:val="18"/>
    </w:rPr>
  </w:style>
  <w:style w:type="paragraph" w:styleId="727">
    <w:name w:val="Header"/>
    <w:basedOn w:val="70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8">
    <w:name w:val="toc 1"/>
    <w:basedOn w:val="703"/>
    <w:next w:val="703"/>
    <w:uiPriority w:val="39"/>
    <w:qFormat/>
    <w:pPr>
      <w:ind w:firstLine="922"/>
      <w:jc w:val="left"/>
      <w:spacing w:before="120" w:line="360" w:lineRule="auto"/>
    </w:pPr>
    <w:rPr>
      <w:rFonts w:ascii="Calibri" w:hAnsi="Calibri" w:eastAsia="宋体" w:cs="Times New Roman"/>
      <w:b/>
      <w:bCs/>
      <w:i/>
      <w:iCs/>
      <w:sz w:val="24"/>
      <w:szCs w:val="24"/>
    </w:rPr>
  </w:style>
  <w:style w:type="paragraph" w:styleId="729">
    <w:name w:val="toc 4"/>
    <w:basedOn w:val="703"/>
    <w:next w:val="703"/>
    <w:uiPriority w:val="39"/>
    <w:unhideWhenUsed/>
    <w:qFormat/>
    <w:pPr>
      <w:ind w:left="850" w:right="0" w:firstLine="0"/>
      <w:spacing w:after="57"/>
    </w:pPr>
  </w:style>
  <w:style w:type="paragraph" w:styleId="730">
    <w:name w:val="Subtitle"/>
    <w:basedOn w:val="703"/>
    <w:next w:val="703"/>
    <w:link w:val="759"/>
    <w:uiPriority w:val="11"/>
    <w:qFormat/>
    <w:pPr>
      <w:spacing w:before="200" w:after="200"/>
    </w:pPr>
    <w:rPr>
      <w:sz w:val="24"/>
      <w:szCs w:val="24"/>
    </w:rPr>
  </w:style>
  <w:style w:type="paragraph" w:styleId="731">
    <w:name w:val="footnote text"/>
    <w:basedOn w:val="703"/>
    <w:link w:val="892"/>
    <w:uiPriority w:val="99"/>
    <w:semiHidden/>
    <w:unhideWhenUsed/>
    <w:qFormat/>
    <w:pPr>
      <w:spacing w:after="40" w:line="240" w:lineRule="auto"/>
    </w:pPr>
    <w:rPr>
      <w:sz w:val="18"/>
    </w:rPr>
  </w:style>
  <w:style w:type="paragraph" w:styleId="732">
    <w:name w:val="toc 6"/>
    <w:basedOn w:val="703"/>
    <w:next w:val="703"/>
    <w:uiPriority w:val="39"/>
    <w:unhideWhenUsed/>
    <w:qFormat/>
    <w:pPr>
      <w:ind w:left="1417" w:right="0" w:firstLine="0"/>
      <w:spacing w:after="57"/>
    </w:pPr>
  </w:style>
  <w:style w:type="paragraph" w:styleId="733">
    <w:name w:val="Body Text Indent 3"/>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734">
    <w:name w:val="table of figures"/>
    <w:basedOn w:val="703"/>
    <w:next w:val="703"/>
    <w:uiPriority w:val="99"/>
    <w:unhideWhenUsed/>
    <w:qFormat/>
    <w:pPr>
      <w:spacing w:after="0" w:afterAutospacing="0"/>
    </w:pPr>
  </w:style>
  <w:style w:type="paragraph" w:styleId="735">
    <w:name w:val="toc 2"/>
    <w:basedOn w:val="703"/>
    <w:next w:val="703"/>
    <w:uiPriority w:val="39"/>
    <w:unhideWhenUsed/>
    <w:qFormat/>
    <w:pPr>
      <w:ind w:left="283" w:right="0" w:firstLine="0"/>
      <w:spacing w:after="57"/>
    </w:pPr>
  </w:style>
  <w:style w:type="paragraph" w:styleId="736">
    <w:name w:val="toc 9"/>
    <w:basedOn w:val="703"/>
    <w:next w:val="703"/>
    <w:uiPriority w:val="39"/>
    <w:unhideWhenUsed/>
    <w:qFormat/>
    <w:pPr>
      <w:ind w:left="2268" w:right="0" w:firstLine="0"/>
      <w:spacing w:after="57"/>
    </w:pPr>
  </w:style>
  <w:style w:type="paragraph" w:styleId="737">
    <w:name w:val="Normal (Web)"/>
    <w:basedOn w:val="703"/>
    <w:uiPriority w:val="0"/>
    <w:unhideWhenUsed/>
    <w:qFormat/>
    <w:pPr>
      <w:jc w:val="left"/>
      <w:spacing w:before="100" w:beforeAutospacing="1" w:after="100" w:afterAutospacing="1"/>
      <w:widowControl/>
    </w:pPr>
    <w:rPr>
      <w:rFonts w:ascii="宋体" w:hAnsi="宋体" w:cs="宋体"/>
      <w:sz w:val="24"/>
    </w:rPr>
  </w:style>
  <w:style w:type="paragraph" w:styleId="738">
    <w:name w:val="Title"/>
    <w:basedOn w:val="703"/>
    <w:next w:val="703"/>
    <w:link w:val="758"/>
    <w:uiPriority w:val="10"/>
    <w:qFormat/>
    <w:pPr>
      <w:contextualSpacing/>
      <w:spacing w:before="300" w:after="200"/>
    </w:pPr>
    <w:rPr>
      <w:sz w:val="48"/>
      <w:szCs w:val="48"/>
    </w:rPr>
  </w:style>
  <w:style w:type="paragraph" w:styleId="739">
    <w:name w:val="Body Text First Indent"/>
    <w:basedOn w:val="720"/>
    <w:uiPriority w:val="99"/>
    <w:qFormat/>
    <w:pPr>
      <w:ind w:firstLine="420"/>
    </w:pPr>
  </w:style>
  <w:style w:type="table" w:styleId="740">
    <w:name w:val="Table Grid"/>
    <w:basedOn w:val="7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3"/>
    <w:uiPriority w:val="0"/>
    <w:qFormat/>
    <w:rPr>
      <w:b/>
      <w:bCs/>
    </w:rPr>
  </w:style>
  <w:style w:type="character" w:styleId="742">
    <w:name w:val="endnote reference"/>
    <w:basedOn w:val="713"/>
    <w:uiPriority w:val="99"/>
    <w:semiHidden/>
    <w:unhideWhenUsed/>
    <w:qFormat/>
    <w:rPr>
      <w:vertAlign w:val="superscript"/>
    </w:rPr>
  </w:style>
  <w:style w:type="character" w:styleId="743">
    <w:name w:val="Hyperlink"/>
    <w:uiPriority w:val="99"/>
    <w:unhideWhenUsed/>
    <w:qFormat/>
    <w:rPr>
      <w:color w:val="0026e5" w:themeColor="hyperlink"/>
      <w:u w:val="single"/>
      <w14:textFill>
        <w14:solidFill>
          <w14:schemeClr w14:val="hlink"/>
        </w14:solidFill>
      </w14:textFill>
    </w:rPr>
  </w:style>
  <w:style w:type="character" w:styleId="744">
    <w:name w:val="footnote reference"/>
    <w:basedOn w:val="713"/>
    <w:uiPriority w:val="99"/>
    <w:unhideWhenUsed/>
    <w:qFormat/>
    <w:rPr>
      <w:vertAlign w:val="superscript"/>
    </w:rPr>
  </w:style>
  <w:style w:type="paragraph" w:styleId="745" w:customStyle="1">
    <w:name w:val="正文文本1"/>
    <w:basedOn w:val="703"/>
    <w:next w:val="746"/>
    <w:uiPriority w:val="0"/>
    <w:qFormat/>
    <w:pPr>
      <w:jc w:val="center"/>
    </w:pPr>
  </w:style>
  <w:style w:type="paragraph" w:styleId="746" w:customStyle="1">
    <w:name w:val="xl27"/>
    <w:basedOn w:val="7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747" w:customStyle="1">
    <w:name w:val="Default"/>
    <w:uiPriority w:val="99"/>
    <w:qFormat/>
    <w:pPr>
      <w:widowControl w:val="off"/>
    </w:pPr>
    <w:rPr>
      <w:rFonts w:hint="default" w:ascii="MS Mincho" w:hAnsi="Calibri" w:eastAsia="MS Mincho" w:cs="Times New Roman"/>
      <w:color w:val="000000"/>
      <w:sz w:val="24"/>
      <w:szCs w:val="24"/>
    </w:rPr>
  </w:style>
  <w:style w:type="character" w:styleId="748" w:customStyle="1">
    <w:name w:val="Heading 1 Char"/>
    <w:basedOn w:val="713"/>
    <w:uiPriority w:val="9"/>
    <w:qFormat/>
    <w:rPr>
      <w:rFonts w:ascii="Arial" w:hAnsi="Arial" w:eastAsia="Arial" w:cs="Arial"/>
      <w:sz w:val="40"/>
      <w:szCs w:val="40"/>
    </w:rPr>
  </w:style>
  <w:style w:type="character" w:styleId="749" w:customStyle="1">
    <w:name w:val="Heading 2 Char"/>
    <w:basedOn w:val="713"/>
    <w:link w:val="705"/>
    <w:uiPriority w:val="9"/>
    <w:qFormat/>
    <w:rPr>
      <w:rFonts w:ascii="Arial" w:hAnsi="Arial" w:eastAsia="Arial" w:cs="Arial"/>
      <w:sz w:val="34"/>
    </w:rPr>
  </w:style>
  <w:style w:type="character" w:styleId="750" w:customStyle="1">
    <w:name w:val="Heading 3 Char"/>
    <w:basedOn w:val="713"/>
    <w:link w:val="706"/>
    <w:uiPriority w:val="9"/>
    <w:qFormat/>
    <w:rPr>
      <w:rFonts w:ascii="Arial" w:hAnsi="Arial" w:eastAsia="Arial" w:cs="Arial"/>
      <w:sz w:val="30"/>
      <w:szCs w:val="30"/>
    </w:rPr>
  </w:style>
  <w:style w:type="character" w:styleId="751" w:customStyle="1">
    <w:name w:val="Heading 4 Char"/>
    <w:basedOn w:val="713"/>
    <w:link w:val="707"/>
    <w:uiPriority w:val="9"/>
    <w:qFormat/>
    <w:rPr>
      <w:rFonts w:ascii="Arial" w:hAnsi="Arial" w:eastAsia="Arial" w:cs="Arial"/>
      <w:b/>
      <w:bCs/>
      <w:sz w:val="26"/>
      <w:szCs w:val="26"/>
    </w:rPr>
  </w:style>
  <w:style w:type="character" w:styleId="752" w:customStyle="1">
    <w:name w:val="Heading 5 Char"/>
    <w:basedOn w:val="713"/>
    <w:link w:val="708"/>
    <w:uiPriority w:val="9"/>
    <w:qFormat/>
    <w:rPr>
      <w:rFonts w:ascii="Arial" w:hAnsi="Arial" w:eastAsia="Arial" w:cs="Arial"/>
      <w:b/>
      <w:bCs/>
      <w:sz w:val="24"/>
      <w:szCs w:val="24"/>
    </w:rPr>
  </w:style>
  <w:style w:type="character" w:styleId="753" w:customStyle="1">
    <w:name w:val="Heading 6 Char"/>
    <w:basedOn w:val="713"/>
    <w:link w:val="709"/>
    <w:uiPriority w:val="9"/>
    <w:qFormat/>
    <w:rPr>
      <w:rFonts w:ascii="Arial" w:hAnsi="Arial" w:eastAsia="Arial" w:cs="Arial"/>
      <w:b/>
      <w:bCs/>
      <w:sz w:val="22"/>
      <w:szCs w:val="22"/>
    </w:rPr>
  </w:style>
  <w:style w:type="character" w:styleId="754" w:customStyle="1">
    <w:name w:val="Heading 7 Char"/>
    <w:basedOn w:val="713"/>
    <w:link w:val="710"/>
    <w:uiPriority w:val="9"/>
    <w:qFormat/>
    <w:rPr>
      <w:rFonts w:ascii="Arial" w:hAnsi="Arial" w:eastAsia="Arial" w:cs="Arial"/>
      <w:b/>
      <w:bCs/>
      <w:i/>
      <w:iCs/>
      <w:sz w:val="22"/>
      <w:szCs w:val="22"/>
    </w:rPr>
  </w:style>
  <w:style w:type="character" w:styleId="755" w:customStyle="1">
    <w:name w:val="Heading 8 Char"/>
    <w:basedOn w:val="713"/>
    <w:link w:val="711"/>
    <w:uiPriority w:val="9"/>
    <w:qFormat/>
    <w:rPr>
      <w:rFonts w:ascii="Arial" w:hAnsi="Arial" w:eastAsia="Arial" w:cs="Arial"/>
      <w:i/>
      <w:iCs/>
      <w:sz w:val="22"/>
      <w:szCs w:val="22"/>
    </w:rPr>
  </w:style>
  <w:style w:type="character" w:styleId="756" w:customStyle="1">
    <w:name w:val="Heading 9 Char"/>
    <w:basedOn w:val="713"/>
    <w:link w:val="712"/>
    <w:uiPriority w:val="9"/>
    <w:qFormat/>
    <w:rPr>
      <w:rFonts w:ascii="Arial" w:hAnsi="Arial" w:eastAsia="Arial" w:cs="Arial"/>
      <w:i/>
      <w:iCs/>
      <w:sz w:val="21"/>
      <w:szCs w:val="21"/>
    </w:rPr>
  </w:style>
  <w:style w:type="paragraph" w:styleId="757">
    <w:name w:val="No Spacing"/>
    <w:uiPriority w:val="1"/>
    <w:qFormat/>
    <w:pPr>
      <w:spacing w:before="0" w:after="0" w:line="240" w:lineRule="auto"/>
    </w:pPr>
    <w:rPr>
      <w:rFonts w:hint="default" w:asciiTheme="minorHAnsi" w:hAnsiTheme="minorHAnsi" w:eastAsiaTheme="minorEastAsia" w:cstheme="minorBidi"/>
    </w:rPr>
  </w:style>
  <w:style w:type="character" w:styleId="758" w:customStyle="1">
    <w:name w:val="Title Char"/>
    <w:basedOn w:val="713"/>
    <w:link w:val="738"/>
    <w:uiPriority w:val="10"/>
    <w:qFormat/>
    <w:rPr>
      <w:sz w:val="48"/>
      <w:szCs w:val="48"/>
    </w:rPr>
  </w:style>
  <w:style w:type="character" w:styleId="759" w:customStyle="1">
    <w:name w:val="Subtitle Char"/>
    <w:basedOn w:val="713"/>
    <w:link w:val="730"/>
    <w:uiPriority w:val="11"/>
    <w:qFormat/>
    <w:rPr>
      <w:sz w:val="24"/>
      <w:szCs w:val="24"/>
    </w:rPr>
  </w:style>
  <w:style w:type="paragraph" w:styleId="760">
    <w:name w:val="Quote"/>
    <w:basedOn w:val="703"/>
    <w:next w:val="703"/>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3"/>
    <w:next w:val="703"/>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713"/>
    <w:uiPriority w:val="99"/>
    <w:qFormat/>
  </w:style>
  <w:style w:type="character" w:styleId="765" w:customStyle="1">
    <w:name w:val="Footer Char"/>
    <w:basedOn w:val="713"/>
    <w:uiPriority w:val="99"/>
    <w:qFormat/>
  </w:style>
  <w:style w:type="character" w:styleId="766" w:customStyle="1">
    <w:name w:val="Caption Char"/>
    <w:uiPriority w:val="99"/>
    <w:qFormat/>
  </w:style>
  <w:style w:type="table" w:styleId="767"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7"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1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1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1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1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1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1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1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6" w:customStyle="1">
    <w:name w:val="Grid Table 4 - Accent 2"/>
    <w:basedOn w:val="71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7" w:customStyle="1">
    <w:name w:val="Grid Table 4 - Accent 3"/>
    <w:basedOn w:val="71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8" w:customStyle="1">
    <w:name w:val="Grid Table 4 - Accent 4"/>
    <w:basedOn w:val="71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9" w:customStyle="1">
    <w:name w:val="Grid Table 4 - Accent 5"/>
    <w:basedOn w:val="71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0" w:customStyle="1">
    <w:name w:val="Grid Table 4 - Accent 6"/>
    <w:basedOn w:val="71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1"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3"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4"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5"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6"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7"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8"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1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1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1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4" w:customStyle="1">
    <w:name w:val="Grid Table 6 Colorful - Accent 6"/>
    <w:basedOn w:val="71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5"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1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1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1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1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1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1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1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1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1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1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1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1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9"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1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1" w:customStyle="1">
    <w:name w:val="List Table 2 - Accent 2"/>
    <w:basedOn w:val="71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2" w:customStyle="1">
    <w:name w:val="List Table 2 - Accent 3"/>
    <w:basedOn w:val="71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3" w:customStyle="1">
    <w:name w:val="List Table 2 - Accent 4"/>
    <w:basedOn w:val="71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4" w:customStyle="1">
    <w:name w:val="List Table 2 - Accent 5"/>
    <w:basedOn w:val="71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5" w:customStyle="1">
    <w:name w:val="List Table 2 - Accent 6"/>
    <w:basedOn w:val="71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6"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1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8" w:customStyle="1">
    <w:name w:val="List Table 3 - Accent 2"/>
    <w:basedOn w:val="71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1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1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1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1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3"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1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5" w:customStyle="1">
    <w:name w:val="List Table 4 - Accent 2"/>
    <w:basedOn w:val="71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6" w:customStyle="1">
    <w:name w:val="List Table 4 - Accent 3"/>
    <w:basedOn w:val="71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7" w:customStyle="1">
    <w:name w:val="List Table 4 - Accent 4"/>
    <w:basedOn w:val="71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8" w:customStyle="1">
    <w:name w:val="List Table 4 - Accent 5"/>
    <w:basedOn w:val="71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9" w:customStyle="1">
    <w:name w:val="List Table 4 - Accent 6"/>
    <w:basedOn w:val="71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0"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1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1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1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1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1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1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1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9" w:customStyle="1">
    <w:name w:val="List Table 6 Colorful - Accent 2"/>
    <w:basedOn w:val="71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0" w:customStyle="1">
    <w:name w:val="List Table 6 Colorful - Accent 3"/>
    <w:basedOn w:val="71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1" w:customStyle="1">
    <w:name w:val="List Table 6 Colorful - Accent 4"/>
    <w:basedOn w:val="71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2" w:customStyle="1">
    <w:name w:val="List Table 6 Colorful - Accent 5"/>
    <w:basedOn w:val="71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3" w:customStyle="1">
    <w:name w:val="List Table 6 Colorful - Accent 6"/>
    <w:basedOn w:val="71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4"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1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1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1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1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1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1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3"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4"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5"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6"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7"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8"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1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0" w:customStyle="1">
    <w:name w:val="Bordered &amp; Lined - Accent 2"/>
    <w:basedOn w:val="71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1" w:customStyle="1">
    <w:name w:val="Bordered &amp; Lined - Accent 3"/>
    <w:basedOn w:val="71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2" w:customStyle="1">
    <w:name w:val="Bordered &amp; Lined - Accent 4"/>
    <w:basedOn w:val="71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3" w:customStyle="1">
    <w:name w:val="Bordered &amp; Lined - Accent 5"/>
    <w:basedOn w:val="71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4" w:customStyle="1">
    <w:name w:val="Bordered &amp; Lined - Accent 6"/>
    <w:basedOn w:val="71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5"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1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7" w:customStyle="1">
    <w:name w:val="Bordered - Accent 2"/>
    <w:basedOn w:val="71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8" w:customStyle="1">
    <w:name w:val="Bordered - Accent 3"/>
    <w:basedOn w:val="71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9" w:customStyle="1">
    <w:name w:val="Bordered - Accent 4"/>
    <w:basedOn w:val="71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0" w:customStyle="1">
    <w:name w:val="Bordered - Accent 5"/>
    <w:basedOn w:val="71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1" w:customStyle="1">
    <w:name w:val="Bordered - Accent 6"/>
    <w:basedOn w:val="71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2" w:customStyle="1">
    <w:name w:val="Footnote Text Char"/>
    <w:link w:val="731"/>
    <w:uiPriority w:val="99"/>
    <w:qFormat/>
    <w:rPr>
      <w:sz w:val="18"/>
    </w:rPr>
  </w:style>
  <w:style w:type="character" w:styleId="893" w:customStyle="1">
    <w:name w:val="Endnote Text Char"/>
    <w:link w:val="725"/>
    <w:uiPriority w:val="99"/>
    <w:qFormat/>
    <w:rPr>
      <w:sz w:val="20"/>
    </w:rPr>
  </w:style>
  <w:style w:type="paragraph" w:styleId="894" w:customStyle="1">
    <w:name w:val="TOC Heading"/>
    <w:uiPriority w:val="39"/>
    <w:unhideWhenUsed/>
    <w:qFormat/>
    <w:rPr>
      <w:rFonts w:hint="default" w:asciiTheme="minorHAnsi" w:hAnsiTheme="minorHAnsi" w:eastAsiaTheme="minorEastAsia" w:cstheme="minorBidi"/>
    </w:rPr>
  </w:style>
  <w:style w:type="paragraph" w:styleId="895"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96" w:customStyle="1">
    <w:name w:val="Char"/>
    <w:basedOn w:val="70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97" w:customStyle="1">
    <w:name w:val="普通正文"/>
    <w:basedOn w:val="703"/>
    <w:uiPriority w:val="0"/>
    <w:qFormat/>
    <w:pPr>
      <w:ind w:firstLine="480"/>
      <w:jc w:val="left"/>
      <w:spacing w:before="120" w:after="120" w:line="360" w:lineRule="auto"/>
    </w:pPr>
    <w:rPr>
      <w:rFonts w:ascii="Arial" w:hAnsi="Arial"/>
      <w:sz w:val="24"/>
    </w:rPr>
  </w:style>
  <w:style w:type="paragraph" w:styleId="898" w:customStyle="1">
    <w:name w:val="纯文本1"/>
    <w:basedOn w:val="703"/>
    <w:uiPriority w:val="0"/>
    <w:qFormat/>
    <w:rPr>
      <w:rFonts w:ascii="宋体" w:hAnsi="Courier New"/>
      <w:szCs w:val="20"/>
    </w:rPr>
  </w:style>
  <w:style w:type="paragraph" w:styleId="899" w:customStyle="1">
    <w:name w:val="正文文本缩进 31"/>
    <w:basedOn w:val="703"/>
    <w:uiPriority w:val="0"/>
    <w:qFormat/>
    <w:pPr>
      <w:ind w:left="360"/>
      <w:spacing w:line="400" w:lineRule="exact"/>
    </w:pPr>
  </w:style>
  <w:style w:type="paragraph" w:styleId="900" w:customStyle="1">
    <w:name w:val="标题 21"/>
    <w:basedOn w:val="703"/>
    <w:next w:val="703"/>
    <w:uiPriority w:val="0"/>
    <w:qFormat/>
    <w:pPr>
      <w:keepLines/>
      <w:keepNext/>
      <w:spacing w:line="360" w:lineRule="auto"/>
      <w:outlineLvl w:val="1"/>
    </w:pPr>
    <w:rPr>
      <w:b/>
      <w:bCs/>
      <w:szCs w:val="32"/>
    </w:rPr>
  </w:style>
  <w:style w:type="paragraph" w:styleId="901" w:customStyle="1">
    <w:name w:val="标题 31"/>
    <w:basedOn w:val="703"/>
    <w:next w:val="703"/>
    <w:uiPriority w:val="0"/>
    <w:qFormat/>
    <w:pPr>
      <w:keepLines/>
      <w:keepNext/>
      <w:spacing w:before="260" w:after="260" w:line="416" w:lineRule="auto"/>
      <w:outlineLvl w:val="2"/>
    </w:pPr>
    <w:rPr>
      <w:b/>
      <w:bCs/>
      <w:sz w:val="32"/>
      <w:szCs w:val="32"/>
    </w:rPr>
  </w:style>
  <w:style w:type="paragraph" w:styleId="902" w:customStyle="1">
    <w:name w:val="目录 31"/>
    <w:basedOn w:val="703"/>
    <w:next w:val="703"/>
    <w:uiPriority w:val="39"/>
    <w:unhideWhenUsed/>
    <w:qFormat/>
    <w:pPr>
      <w:ind w:left="210"/>
      <w:jc w:val="left"/>
    </w:pPr>
    <w:rPr>
      <w:rFonts w:ascii="Calibri" w:hAnsi="Calibri" w:cs="Calibri"/>
      <w:sz w:val="20"/>
      <w:szCs w:val="20"/>
    </w:rPr>
  </w:style>
  <w:style w:type="paragraph" w:styleId="903" w:customStyle="1">
    <w:name w:val="正文文本缩进1"/>
    <w:basedOn w:val="703"/>
    <w:uiPriority w:val="0"/>
    <w:qFormat/>
    <w:pPr>
      <w:ind w:left="420" w:firstLine="200"/>
      <w:spacing w:before="100" w:beforeAutospacing="1" w:after="100" w:afterAutospacing="1"/>
    </w:pPr>
    <w:rPr>
      <w:rFonts w:ascii="Calibri" w:hAnsi="Calibri"/>
      <w:szCs w:val="22"/>
    </w:rPr>
  </w:style>
  <w:style w:type="paragraph" w:styleId="904" w:customStyle="1">
    <w:name w:val="寄信人地址1"/>
    <w:basedOn w:val="703"/>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05" w:customStyle="1">
    <w:name w:val="Blockquote"/>
    <w:basedOn w:val="703"/>
    <w:uiPriority w:val="99"/>
    <w:qFormat/>
    <w:pPr>
      <w:ind w:left="360" w:right="360"/>
      <w:spacing w:before="100" w:after="100"/>
    </w:pPr>
    <w:rPr>
      <w:szCs w:val="20"/>
    </w:rPr>
  </w:style>
  <w:style w:type="paragraph" w:styleId="906" w:customStyle="1">
    <w:name w:val="首行缩进"/>
    <w:basedOn w:val="703"/>
    <w:uiPriority w:val="0"/>
    <w:qFormat/>
    <w:pPr>
      <w:ind w:firstLine="480"/>
    </w:pPr>
    <w:rPr>
      <w:lang w:val="zh-CN"/>
    </w:rPr>
  </w:style>
  <w:style w:type="paragraph" w:styleId="907" w:customStyle="1">
    <w:name w:val="标题 11"/>
    <w:basedOn w:val="703"/>
    <w:next w:val="703"/>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8" w:customStyle="1">
    <w:name w:val="正文文字 6"/>
    <w:next w:val="703"/>
    <w:uiPriority w:val="99"/>
    <w:qFormat/>
    <w:pPr>
      <w:ind w:left="240"/>
      <w:jc w:val="both"/>
      <w:widowControl w:val="off"/>
    </w:pPr>
    <w:rPr>
      <w:rFonts w:hint="default" w:ascii="宋体" w:hAnsi="Times New Roman" w:eastAsia="宋体" w:cs="Times New Roman"/>
      <w:b/>
      <w:bCs/>
      <w:sz w:val="32"/>
      <w:szCs w:val="32"/>
    </w:rPr>
  </w:style>
  <w:style w:type="paragraph" w:styleId="909" w:customStyle="1">
    <w:name w:val="正文文本缩进 311"/>
    <w:basedOn w:val="703"/>
    <w:uiPriority w:val="0"/>
    <w:qFormat/>
    <w:pPr>
      <w:ind w:left="360" w:firstLine="802"/>
      <w:spacing w:line="400" w:lineRule="exact"/>
    </w:pPr>
    <w:rPr>
      <w:sz w:val="24"/>
      <w:szCs w:val="24"/>
    </w:rPr>
  </w:style>
  <w:style w:type="paragraph" w:styleId="910" w:customStyle="1">
    <w:name w:val="正文首行缩进 21"/>
    <w:basedOn w:val="903"/>
    <w:uiPriority w:val="99"/>
    <w:qFormat/>
    <w:pPr>
      <w:ind w:left="420" w:firstLine="210"/>
      <w:spacing w:before="0" w:after="120"/>
    </w:pPr>
    <w:rPr>
      <w:rFonts w:hAnsi="Courier New"/>
      <w:spacing w:val="-4"/>
      <w:sz w:val="24"/>
      <w:szCs w:val="24"/>
    </w:rPr>
  </w:style>
  <w:style w:type="paragraph" w:styleId="911" w:customStyle="1">
    <w:name w:val="正文1"/>
    <w:basedOn w:val="912"/>
    <w:uiPriority w:val="0"/>
    <w:qFormat/>
    <w:pPr>
      <w:ind w:firstLine="0"/>
      <w:spacing w:line="500" w:lineRule="exact"/>
    </w:pPr>
    <w:rPr>
      <w:rFonts w:hAnsi="新宋体"/>
    </w:rPr>
  </w:style>
  <w:style w:type="paragraph" w:styleId="912" w:customStyle="1">
    <w:name w:val="正文缩进1"/>
    <w:basedOn w:val="703"/>
    <w:uiPriority w:val="0"/>
    <w:qFormat/>
    <w:pPr>
      <w:ind w:firstLine="420"/>
      <w:spacing w:line="360" w:lineRule="atLeast"/>
    </w:pPr>
    <w:rPr>
      <w:szCs w:val="20"/>
    </w:rPr>
  </w:style>
  <w:style w:type="numbering" w:styleId="9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徐礼浩</cp:lastModifiedBy>
  <cp:revision>9</cp:revision>
  <dcterms:created xsi:type="dcterms:W3CDTF">2025-12-17T06:46:00Z</dcterms:created>
  <dcterms:modified xsi:type="dcterms:W3CDTF">2026-08-31T07:18:00Z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2C740EADCCCB4FD0ACC7715E1BB4FA44_13</vt:lpwstr>
  </property>
  <property fmtid="{D5CDD505-2E9C-101B-9397-08002B2CF9AE}" pid="4" name="KSOTemplateDocerSaveRecord">
    <vt:lpwstr>eyJoZGlkIjoiNjQxYzZjYmEzMDc5OThjMDhkODA2NDhlYTAzY2Y2MmEiLCJ1c2VySWQiOiI5MjQ1MjA2MjUifQ==</vt:lpwstr>
  </property>
</Properties>
</file>