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highlight w:val="none"/>
        </w:rPr>
      </w:pPr>
      <w:r/>
      <w:bookmarkStart w:id="0" w:name="_Hlk45004360"/>
      <w:r/>
      <w:bookmarkStart w:id="1" w:name="_Toc142194265"/>
      <w:r/>
      <w:bookmarkStart w:id="2" w:name="_Toc13642114"/>
      <w:r>
        <w:rPr>
          <w:rFonts w:hint="eastAsia" w:ascii="宋体" w:hAnsi="宋体" w:cs="宋体"/>
          <w:b/>
          <w:sz w:val="32"/>
          <w:highlight w:val="none"/>
        </w:rPr>
        <w:t xml:space="preserve">招标公告</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highlight w:val="none"/>
        </w:rPr>
        <w:t xml:space="preserve">项目概况</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自动化冰箱及冰箱组合</w:t>
      </w:r>
      <w:r>
        <w:rPr>
          <w:rFonts w:hint="eastAsia" w:ascii="宋体" w:hAnsi="宋体"/>
          <w:sz w:val="24"/>
          <w:szCs w:val="24"/>
          <w:highlight w:val="none"/>
        </w:rPr>
        <w:t xml:space="preserve">招标项目的潜在投标人应在苏采云系统通过网上获取招标文件，并于</w:t>
      </w:r>
      <w:r>
        <w:rPr>
          <w:rFonts w:hint="eastAsia" w:ascii="宋体" w:hAnsi="宋体"/>
          <w:sz w:val="24"/>
          <w:szCs w:val="24"/>
          <w:highlight w:val="none"/>
          <w:u w:val="single"/>
          <w:lang w:eastAsia="zh-CN"/>
        </w:rPr>
        <w:t xml:space="preserve">2026年10月16日13点30分</w:t>
      </w:r>
      <w:r>
        <w:rPr>
          <w:rFonts w:hint="eastAsia" w:ascii="宋体" w:hAnsi="宋体"/>
          <w:sz w:val="24"/>
          <w:szCs w:val="24"/>
          <w:highlight w:val="none"/>
        </w:rPr>
        <w:t xml:space="preserve">（北京时间）前在系统中上传电子投标文件。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一、项目基本情况：</w:t>
      </w:r>
      <w:bookmarkEnd w:id="3"/>
      <w:r/>
      <w:r/>
    </w:p>
    <w:p>
      <w:pPr>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JSZC-320500-SZWK-G2026-0311</w:t>
      </w:r>
      <w:r/>
    </w:p>
    <w:p>
      <w:pPr>
        <w:ind w:firstLine="480"/>
        <w:rPr>
          <w:rFonts w:ascii="宋体" w:hAnsi="宋体" w:cs="宋体"/>
          <w:sz w:val="24"/>
          <w:szCs w:val="24"/>
          <w:highlight w:val="none"/>
        </w:rPr>
      </w:pPr>
      <w:r>
        <w:rPr>
          <w:rFonts w:hint="eastAsia" w:ascii="宋体" w:hAnsi="宋体" w:cs="宋体"/>
          <w:sz w:val="24"/>
          <w:szCs w:val="24"/>
          <w:highlight w:val="none"/>
        </w:rPr>
        <w:t xml:space="preserve">2、项目名称：自动化冰箱及冰箱组合</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3、采购总预算及最高限价：143.8万元</w:t>
      </w:r>
      <w:r/>
    </w:p>
    <w:p>
      <w:pPr>
        <w:ind w:firstLine="480"/>
        <w:rPr>
          <w:rFonts w:ascii="宋体" w:hAnsi="宋体" w:cs="宋体"/>
          <w:sz w:val="24"/>
          <w:szCs w:val="24"/>
          <w:highlight w:val="none"/>
        </w:rPr>
      </w:pPr>
      <w:r>
        <w:rPr>
          <w:rFonts w:hint="eastAsia" w:ascii="宋体" w:hAnsi="宋体" w:cs="宋体"/>
          <w:sz w:val="24"/>
          <w:szCs w:val="24"/>
          <w:highlight w:val="none"/>
        </w:rPr>
        <w:t xml:space="preserve">采购包1：53.8万元；采购包2：90万元。</w:t>
      </w:r>
      <w:r/>
    </w:p>
    <w:p>
      <w:pPr>
        <w:ind w:firstLine="480"/>
        <w:rPr>
          <w:rFonts w:ascii="宋体" w:hAnsi="宋体" w:cs="宋体"/>
          <w:sz w:val="24"/>
          <w:szCs w:val="24"/>
          <w:highlight w:val="none"/>
        </w:rPr>
      </w:pPr>
      <w:r>
        <w:rPr>
          <w:rFonts w:hint="eastAsia" w:ascii="宋体" w:hAnsi="宋体" w:cs="宋体"/>
          <w:sz w:val="24"/>
          <w:szCs w:val="24"/>
          <w:highlight w:val="none"/>
        </w:rPr>
        <w:t xml:space="preserve">4、采购需求的简要说明：本项目采购自动化冰箱及冰箱组合一批，免费质保期≥5年，终身维修。保修期内根据采购人需要提供免费保养服务，软件终身免费升级；质保期自设备经验收合格之日起计算，终身负责维修，保证零配件的供给，并满足采购人对于配套服务的需求。</w:t>
      </w:r>
      <w:r/>
    </w:p>
    <w:p>
      <w:pPr>
        <w:ind w:firstLine="480"/>
        <w:rPr>
          <w:rFonts w:ascii="宋体" w:hAnsi="宋体" w:cs="宋体"/>
          <w:sz w:val="24"/>
          <w:szCs w:val="24"/>
          <w:highlight w:val="none"/>
        </w:rPr>
      </w:pPr>
      <w:r>
        <w:rPr>
          <w:rFonts w:hint="eastAsia" w:ascii="宋体" w:hAnsi="宋体" w:cs="宋体"/>
          <w:sz w:val="24"/>
          <w:szCs w:val="24"/>
          <w:highlight w:val="none"/>
        </w:rPr>
        <w:t xml:space="preserve">5、合同履行期限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（1）交货期限：合同签订后60天内将货物交付至采购人指定仓库，待采购人后续通知开展二次运输、安装、调试和最终验收工作（最迟不晚于合同签订后一年）。</w:t>
      </w:r>
      <w:r/>
    </w:p>
    <w:p>
      <w:pPr>
        <w:ind w:firstLine="480"/>
        <w:rPr>
          <w:rFonts w:ascii="宋体" w:hAnsi="宋体" w:cs="宋体"/>
          <w:sz w:val="24"/>
          <w:szCs w:val="24"/>
          <w:highlight w:val="none"/>
        </w:rPr>
      </w:pPr>
      <w:r>
        <w:rPr>
          <w:rFonts w:hint="eastAsia" w:ascii="宋体" w:hAnsi="宋体" w:cs="宋体"/>
          <w:sz w:val="24"/>
          <w:szCs w:val="24"/>
          <w:highlight w:val="none"/>
        </w:rPr>
        <w:t xml:space="preserve">（2）质保期：自最终验收合格之日起不少于5年</w:t>
      </w:r>
      <w:r>
        <w:rPr>
          <w:rFonts w:hint="eastAsia" w:ascii="宋体" w:hAnsi="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6、本项目不接受进口产品前来投标。</w:t>
      </w:r>
      <w:r/>
    </w:p>
    <w:p>
      <w:pPr>
        <w:ind w:firstLine="480"/>
        <w:rPr>
          <w:rFonts w:ascii="宋体" w:hAnsi="宋体" w:cs="宋体"/>
          <w:sz w:val="24"/>
          <w:szCs w:val="24"/>
          <w:highlight w:val="none"/>
        </w:rPr>
      </w:pPr>
      <w:r>
        <w:rPr>
          <w:rFonts w:hint="eastAsia" w:ascii="宋体" w:hAnsi="宋体" w:cs="宋体"/>
          <w:sz w:val="24"/>
          <w:szCs w:val="24"/>
          <w:highlight w:val="none"/>
        </w:rPr>
        <w:t xml:space="preserve">7、本项目不接受联合体投标。</w:t>
      </w:r>
      <w:r/>
    </w:p>
    <w:p>
      <w:pPr>
        <w:ind w:firstLine="480"/>
        <w:rPr>
          <w:rFonts w:ascii="宋体" w:hAnsi="宋体" w:cs="宋体"/>
          <w:sz w:val="24"/>
          <w:szCs w:val="24"/>
          <w:highlight w:val="none"/>
        </w:rPr>
      </w:pPr>
      <w:r>
        <w:rPr>
          <w:rFonts w:hint="eastAsia" w:ascii="宋体" w:hAnsi="宋体" w:cs="宋体"/>
          <w:sz w:val="24"/>
          <w:szCs w:val="24"/>
          <w:highlight w:val="none"/>
        </w:rPr>
        <w:t xml:space="preserve">二、申请人的资格要求：</w:t>
      </w:r>
      <w:r/>
    </w:p>
    <w:p>
      <w:pPr>
        <w:ind w:firstLine="480"/>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1、满足《中华人民共和国政府采购法》第二十二条规定，即：</w:t>
      </w:r>
      <w:r/>
    </w:p>
    <w:p>
      <w:pPr>
        <w:ind w:firstLine="480"/>
        <w:rPr>
          <w:rFonts w:ascii="宋体" w:hAnsi="宋体" w:cs="宋体"/>
          <w:sz w:val="24"/>
          <w:szCs w:val="24"/>
          <w:highlight w:val="none"/>
        </w:rPr>
      </w:pPr>
      <w:r>
        <w:rPr>
          <w:rFonts w:hint="eastAsia" w:ascii="宋体" w:hAnsi="宋体" w:cs="宋体"/>
          <w:sz w:val="24"/>
          <w:szCs w:val="24"/>
          <w:highlight w:val="none"/>
        </w:rPr>
        <w:t xml:space="preserve">1.1具有独立承担民事责任的能力；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1.2具有良好的商业信誉和健全的财务会计制度；</w:t>
      </w:r>
      <w:r/>
    </w:p>
    <w:p>
      <w:pPr>
        <w:ind w:firstLine="480"/>
        <w:rPr>
          <w:rFonts w:ascii="宋体" w:hAnsi="宋体" w:cs="宋体"/>
          <w:sz w:val="24"/>
          <w:szCs w:val="24"/>
          <w:highlight w:val="none"/>
        </w:rPr>
      </w:pPr>
      <w:r>
        <w:rPr>
          <w:rFonts w:hint="eastAsia" w:ascii="宋体" w:hAnsi="宋体" w:cs="宋体"/>
          <w:sz w:val="24"/>
          <w:szCs w:val="24"/>
          <w:highlight w:val="none"/>
        </w:rPr>
        <w:t xml:space="preserve">1.3具有履行合同所必需的设备和专业技术能力；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1.4有依法缴纳税收和社会保障资金的良好记录；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1.5参加政府采购活动前三年内，在经营活动中没有重大违法记录；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1.6法律、行政法规规定的其他条件。</w:t>
      </w:r>
      <w:r/>
    </w:p>
    <w:p>
      <w:pPr>
        <w:ind w:firstLine="480"/>
        <w:rPr>
          <w:rFonts w:ascii="宋体" w:hAnsi="宋体" w:cs="宋体"/>
          <w:b/>
          <w:bCs/>
          <w:sz w:val="24"/>
          <w:szCs w:val="24"/>
          <w:highlight w:val="none"/>
        </w:rPr>
      </w:pPr>
      <w:r>
        <w:rPr>
          <w:rFonts w:hint="eastAsia" w:ascii="宋体" w:hAnsi="宋体" w:cs="宋体"/>
          <w:sz w:val="24"/>
          <w:szCs w:val="24"/>
          <w:highlight w:val="none"/>
        </w:rPr>
        <w:t xml:space="preserve">2、落实政府采购政策需满足的资格要求：无</w:t>
      </w:r>
      <w:r>
        <w:rPr>
          <w:rFonts w:hint="eastAsia" w:ascii="宋体" w:hAnsi="宋体" w:cs="宋体"/>
          <w:b/>
          <w:bCs/>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3、本项目的特定资格要求：无。</w:t>
      </w:r>
      <w:r/>
    </w:p>
    <w:p>
      <w:pPr>
        <w:ind w:firstLine="480"/>
        <w:rPr>
          <w:rFonts w:ascii="宋体" w:hAnsi="宋体" w:cs="宋体"/>
          <w:sz w:val="24"/>
          <w:szCs w:val="24"/>
          <w:highlight w:val="none"/>
        </w:rPr>
      </w:pPr>
      <w:r>
        <w:rPr>
          <w:rFonts w:hint="eastAsia" w:ascii="宋体" w:hAnsi="宋体" w:cs="宋体"/>
          <w:sz w:val="24"/>
          <w:szCs w:val="24"/>
          <w:highlight w:val="none"/>
        </w:rPr>
        <w:t xml:space="preserve">注：</w:t>
      </w:r>
      <w:r/>
    </w:p>
    <w:p>
      <w:pPr>
        <w:ind w:firstLine="480"/>
        <w:rPr>
          <w:rFonts w:ascii="宋体" w:hAnsi="宋体" w:cs="宋体"/>
          <w:sz w:val="24"/>
          <w:szCs w:val="24"/>
          <w:highlight w:val="none"/>
        </w:rPr>
      </w:pPr>
      <w:r>
        <w:rPr>
          <w:rFonts w:hint="eastAsia" w:ascii="宋体" w:hAnsi="宋体" w:cs="宋体"/>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highlight w:val="none"/>
        </w:rPr>
      </w:pPr>
      <w:r>
        <w:rPr>
          <w:rFonts w:hint="eastAsia" w:ascii="宋体" w:hAnsi="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三、获取招标文件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1、获取时间：自招标公告发布之日起五个工作日</w:t>
      </w:r>
      <w:r/>
    </w:p>
    <w:p>
      <w:pPr>
        <w:ind w:firstLine="480"/>
        <w:rPr>
          <w:rFonts w:ascii="宋体" w:hAnsi="宋体" w:cs="宋体"/>
          <w:sz w:val="24"/>
          <w:szCs w:val="24"/>
          <w:highlight w:val="none"/>
        </w:rPr>
      </w:pPr>
      <w:r>
        <w:rPr>
          <w:rFonts w:hint="eastAsia" w:ascii="宋体" w:hAnsi="宋体" w:cs="宋体"/>
          <w:sz w:val="24"/>
          <w:szCs w:val="24"/>
          <w:highlight w:val="none"/>
        </w:rPr>
        <w:t xml:space="preserve">2、地点：苏采云系统</w:t>
      </w:r>
      <w:r/>
    </w:p>
    <w:p>
      <w:pPr>
        <w:ind w:firstLine="480"/>
        <w:rPr>
          <w:rFonts w:ascii="宋体" w:hAnsi="宋体" w:cs="宋体"/>
          <w:sz w:val="24"/>
          <w:szCs w:val="24"/>
          <w:highlight w:val="none"/>
        </w:rPr>
      </w:pPr>
      <w:r>
        <w:rPr>
          <w:rFonts w:hint="eastAsia" w:ascii="宋体" w:hAnsi="宋体" w:cs="宋体"/>
          <w:sz w:val="24"/>
          <w:szCs w:val="24"/>
          <w:highlight w:val="none"/>
        </w:rPr>
        <w:t xml:space="preserve">3、获取方式：自行下载</w:t>
      </w:r>
      <w:r/>
    </w:p>
    <w:p>
      <w:pPr>
        <w:ind w:firstLine="480"/>
        <w:rPr>
          <w:rFonts w:ascii="宋体" w:hAnsi="宋体" w:cs="宋体"/>
          <w:sz w:val="24"/>
          <w:szCs w:val="24"/>
          <w:highlight w:val="none"/>
        </w:rPr>
      </w:pPr>
      <w:r>
        <w:rPr>
          <w:rFonts w:hint="eastAsia" w:ascii="宋体" w:hAnsi="宋体" w:cs="宋体"/>
          <w:sz w:val="24"/>
          <w:szCs w:val="24"/>
          <w:highlight w:val="none"/>
        </w:rPr>
        <w:t xml:space="preserve">4、售价：无</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四、上传投标文件截止时间、开标时间和地点</w:t>
      </w:r>
      <w:r/>
    </w:p>
    <w:p>
      <w:pPr>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1、上传投标文件截止时间：</w:t>
      </w:r>
      <w:r>
        <w:rPr>
          <w:rFonts w:hint="eastAsia" w:ascii="宋体" w:hAnsi="宋体"/>
          <w:sz w:val="24"/>
          <w:szCs w:val="24"/>
          <w:highlight w:val="none"/>
          <w:lang w:eastAsia="zh-CN"/>
        </w:rPr>
        <w:t xml:space="preserve">2026年10月16日13点30分</w:t>
      </w:r>
      <w:r/>
    </w:p>
    <w:p>
      <w:pPr>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2、开标时间：</w:t>
      </w:r>
      <w:r>
        <w:rPr>
          <w:rFonts w:hint="eastAsia" w:ascii="宋体" w:hAnsi="宋体"/>
          <w:sz w:val="24"/>
          <w:szCs w:val="24"/>
          <w:highlight w:val="none"/>
          <w:lang w:eastAsia="zh-CN"/>
        </w:rPr>
        <w:t xml:space="preserve">2026年10月16日13点30分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3、开标地点：苏采云政府采购一体化平台开标大厅（网上不见面开标）</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五、公告期限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自本公告发布之日起5个工作日。</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六、其他补充事宜</w:t>
      </w:r>
      <w:r/>
    </w:p>
    <w:p>
      <w:pPr>
        <w:ind w:firstLine="480"/>
        <w:rPr>
          <w:rFonts w:ascii="宋体" w:hAnsi="宋体" w:cs="宋体"/>
          <w:sz w:val="24"/>
          <w:szCs w:val="24"/>
          <w:highlight w:val="none"/>
        </w:rPr>
      </w:pPr>
      <w:r>
        <w:rPr>
          <w:rFonts w:hint="eastAsia" w:ascii="宋体" w:hAnsi="宋体" w:cs="宋体"/>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highlight w:val="none"/>
        </w:rPr>
      </w:pPr>
      <w:r>
        <w:rPr>
          <w:rFonts w:hint="eastAsia" w:ascii="宋体" w:hAnsi="宋体" w:cs="宋体"/>
          <w:sz w:val="24"/>
          <w:szCs w:val="24"/>
          <w:highlight w:val="none"/>
        </w:rPr>
        <w:t xml:space="preserve">有关供应商注册、下载电子招标文件、制作上传电子投标文件、不见面开标及其他注意事项登录苏州政府采购网，在“下载中心”栏目下载“苏采云系统供应商操作手册”查阅。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highlight w:val="none"/>
        </w:rPr>
      </w:pPr>
      <w:r>
        <w:rPr>
          <w:rFonts w:hint="eastAsia" w:ascii="宋体" w:hAnsi="宋体" w:cs="宋体"/>
          <w:sz w:val="24"/>
          <w:szCs w:val="24"/>
          <w:highlight w:val="none"/>
        </w:rPr>
        <w:t xml:space="preserve">2、供应商在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3、采购文件获取（网上获取）</w:t>
      </w:r>
      <w:r/>
    </w:p>
    <w:p>
      <w:pPr>
        <w:ind w:firstLine="480"/>
        <w:rPr>
          <w:rFonts w:ascii="宋体" w:hAnsi="宋体" w:cs="宋体"/>
          <w:sz w:val="24"/>
          <w:szCs w:val="24"/>
          <w:highlight w:val="none"/>
        </w:rPr>
      </w:pPr>
      <w:r>
        <w:rPr>
          <w:rFonts w:hint="eastAsia" w:ascii="宋体" w:hAnsi="宋体" w:cs="宋体"/>
          <w:sz w:val="24"/>
          <w:szCs w:val="24"/>
          <w:highlight w:val="none"/>
        </w:rPr>
        <w:t xml:space="preserve">3.1申领CA证书：</w:t>
      </w:r>
      <w:r/>
    </w:p>
    <w:p>
      <w:pPr>
        <w:ind w:firstLine="480"/>
        <w:rPr>
          <w:rFonts w:ascii="宋体" w:hAnsi="宋体" w:cs="宋体"/>
          <w:sz w:val="24"/>
          <w:szCs w:val="24"/>
          <w:highlight w:val="none"/>
        </w:rPr>
      </w:pPr>
      <w:r>
        <w:rPr>
          <w:rFonts w:hint="eastAsia" w:ascii="宋体" w:hAnsi="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highlight w:val="none"/>
        </w:rPr>
      </w:pPr>
      <w:r>
        <w:rPr>
          <w:rFonts w:hint="eastAsia" w:ascii="宋体" w:hAnsi="宋体" w:cs="宋体"/>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highlight w:val="none"/>
        </w:rPr>
      </w:pPr>
      <w:r>
        <w:rPr>
          <w:rFonts w:hint="eastAsia" w:ascii="宋体" w:hAnsi="宋体" w:cs="宋体"/>
          <w:sz w:val="24"/>
          <w:szCs w:val="24"/>
          <w:highlight w:val="none"/>
        </w:rPr>
        <w:t xml:space="preserve">4、制作、提交电子响应文件：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4"/>
          <w:szCs w:val="24"/>
          <w:highlight w:val="none"/>
        </w:rPr>
      </w:pPr>
      <w:r>
        <w:rPr>
          <w:rFonts w:hint="eastAsia" w:ascii="宋体" w:hAnsi="宋体" w:cs="宋体"/>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highlight w:val="none"/>
        </w:rPr>
      </w:pPr>
      <w:r>
        <w:rPr>
          <w:rFonts w:hint="eastAsia" w:ascii="宋体" w:hAnsi="宋体" w:cs="宋体"/>
          <w:sz w:val="24"/>
          <w:szCs w:val="24"/>
          <w:highlight w:val="none"/>
        </w:rPr>
        <w:t xml:space="preserve">5、开标</w:t>
      </w:r>
      <w:r/>
    </w:p>
    <w:p>
      <w:pPr>
        <w:ind w:firstLine="480"/>
        <w:rPr>
          <w:rFonts w:ascii="宋体" w:hAnsi="宋体" w:cs="宋体"/>
          <w:sz w:val="24"/>
          <w:szCs w:val="24"/>
          <w:highlight w:val="none"/>
        </w:rPr>
      </w:pPr>
      <w:r>
        <w:rPr>
          <w:rFonts w:hint="eastAsia" w:ascii="宋体" w:hAnsi="宋体" w:cs="宋体"/>
          <w:sz w:val="24"/>
          <w:szCs w:val="24"/>
          <w:highlight w:val="none"/>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highlight w:val="none"/>
        </w:rPr>
      </w:pPr>
      <w:r>
        <w:rPr>
          <w:rFonts w:hint="eastAsia" w:ascii="宋体" w:hAnsi="宋体" w:cs="宋体"/>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2）投标人登录苏采云系统，点击开标大厅，选择开标项目，完成不见面开标流程。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highlight w:val="none"/>
        </w:rPr>
      </w:pPr>
      <w:r>
        <w:rPr>
          <w:rFonts w:hint="eastAsia" w:ascii="宋体" w:hAnsi="宋体" w:cs="宋体"/>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highlight w:val="none"/>
        </w:rPr>
      </w:pPr>
      <w:r>
        <w:rPr>
          <w:rFonts w:hint="eastAsia" w:ascii="宋体" w:hAnsi="宋体" w:cs="宋体"/>
          <w:sz w:val="24"/>
          <w:szCs w:val="24"/>
          <w:highlight w:val="none"/>
        </w:rPr>
        <w:t xml:space="preserve">7、投标保证金：本项目无需缴纳投标保证金。</w:t>
      </w:r>
      <w:r/>
    </w:p>
    <w:p>
      <w:pPr>
        <w:ind w:firstLine="480"/>
        <w:rPr>
          <w:rFonts w:ascii="宋体" w:hAnsi="宋体" w:cs="宋体"/>
          <w:sz w:val="24"/>
          <w:szCs w:val="24"/>
          <w:highlight w:val="none"/>
        </w:rPr>
      </w:pPr>
      <w:r>
        <w:rPr>
          <w:rFonts w:hint="eastAsia" w:ascii="宋体" w:hAnsi="宋体" w:cs="宋体"/>
          <w:sz w:val="24"/>
          <w:szCs w:val="24"/>
          <w:highlight w:val="none"/>
        </w:rPr>
        <w:t xml:space="preserve">8、政府采购管理处监督电话：025-83633058。</w:t>
      </w:r>
      <w:r/>
    </w:p>
    <w:p>
      <w:pPr>
        <w:ind w:firstLine="480"/>
        <w:rPr>
          <w:rFonts w:ascii="宋体" w:hAnsi="宋体" w:cs="宋体"/>
          <w:sz w:val="24"/>
          <w:szCs w:val="24"/>
          <w:highlight w:val="none"/>
        </w:rPr>
      </w:pPr>
      <w:r>
        <w:rPr>
          <w:rFonts w:hint="eastAsia" w:ascii="宋体" w:hAnsi="宋体" w:cs="宋体"/>
          <w:sz w:val="24"/>
          <w:szCs w:val="24"/>
          <w:highlight w:val="none"/>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highlight w:val="none"/>
        </w:rPr>
      </w:pPr>
      <w:r>
        <w:rPr>
          <w:rFonts w:hint="eastAsia" w:ascii="宋体" w:hAnsi="宋体" w:cs="宋体"/>
          <w:sz w:val="24"/>
          <w:szCs w:val="24"/>
          <w:highlight w:val="none"/>
        </w:rPr>
        <w:t xml:space="preserve">10、本次采购的有关信息将在以下网站上发布：</w:t>
      </w:r>
      <w:r/>
    </w:p>
    <w:p>
      <w:pPr>
        <w:ind w:firstLine="480"/>
        <w:rPr>
          <w:rFonts w:ascii="宋体" w:hAnsi="宋体" w:cs="宋体"/>
          <w:sz w:val="24"/>
          <w:szCs w:val="24"/>
          <w:highlight w:val="none"/>
        </w:rPr>
      </w:pPr>
      <w:r>
        <w:rPr>
          <w:rFonts w:hint="eastAsia" w:ascii="宋体" w:hAnsi="宋体" w:cs="宋体"/>
          <w:sz w:val="24"/>
          <w:szCs w:val="24"/>
          <w:highlight w:val="none"/>
        </w:rPr>
        <w:t xml:space="preserve">10.1江苏政府采购网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10.2苏州市政府采购网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七、对本次招标提出询问，请按以下方式联系。</w:t>
      </w:r>
      <w:r/>
    </w:p>
    <w:p>
      <w:pPr>
        <w:ind w:firstLine="480"/>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采购人：苏州大学</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联系人：秦老师 </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联系电话：0512-67169460</w:t>
      </w:r>
      <w:r/>
    </w:p>
    <w:p>
      <w:pPr>
        <w:ind w:firstLine="480"/>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名称：苏州市卫康招投标咨询服务有限公司</w:t>
      </w:r>
      <w:r/>
    </w:p>
    <w:p>
      <w:pPr>
        <w:ind w:firstLine="480"/>
        <w:rPr>
          <w:rFonts w:ascii="宋体" w:hAnsi="宋体" w:cs="宋体"/>
          <w:sz w:val="24"/>
          <w:szCs w:val="24"/>
          <w:highlight w:val="none"/>
        </w:rPr>
      </w:pPr>
      <w:r>
        <w:rPr>
          <w:rFonts w:hint="eastAsia" w:ascii="宋体" w:hAnsi="宋体" w:cs="宋体"/>
          <w:sz w:val="24"/>
          <w:szCs w:val="24"/>
          <w:highlight w:val="none"/>
        </w:rPr>
        <w:t xml:space="preserve">地址：苏州市干将西路1296号深业姑苏中心17层</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联系方式：0512-65158848</w:t>
      </w:r>
      <w:r/>
    </w:p>
    <w:p>
      <w:pPr>
        <w:ind w:firstLine="480"/>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rPr>
          <w:rFonts w:ascii="宋体" w:hAnsi="宋体" w:cs="宋体"/>
          <w:sz w:val="24"/>
          <w:szCs w:val="24"/>
          <w:highlight w:val="none"/>
        </w:rPr>
      </w:pPr>
      <w:r>
        <w:rPr>
          <w:rFonts w:hint="eastAsia" w:ascii="宋体" w:hAnsi="宋体" w:cs="宋体"/>
          <w:sz w:val="24"/>
          <w:szCs w:val="24"/>
          <w:highlight w:val="none"/>
        </w:rPr>
        <w:t xml:space="preserve">项目联系人：陆宇、张田、李东</w:t>
      </w:r>
      <w:r/>
    </w:p>
    <w:p>
      <w:pPr>
        <w:pStyle w:val="751"/>
        <w:rPr>
          <w:rFonts w:ascii="宋体" w:hAnsi="宋体"/>
          <w:b/>
          <w:bCs/>
          <w:spacing w:val="60"/>
          <w:sz w:val="100"/>
          <w:szCs w:val="100"/>
          <w:highlight w:val="none"/>
        </w:rPr>
      </w:pPr>
      <w:r>
        <w:rPr>
          <w:rFonts w:hint="eastAsia" w:ascii="宋体" w:hAnsi="宋体" w:eastAsia="宋体" w:cs="宋体"/>
          <w:sz w:val="24"/>
          <w:szCs w:val="24"/>
          <w:highlight w:val="none"/>
        </w:rPr>
        <w:t xml:space="preserve">电话：0512-65158848转8011</w:t>
      </w:r>
      <w:bookmarkEnd w:id="0"/>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hint="eastAsia" w:ascii="宋体" w:hAnsi="宋体"/>
          <w:b/>
          <w:bCs/>
          <w:spacing w:val="60"/>
          <w:sz w:val="100"/>
          <w:szCs w:val="100"/>
          <w:highlight w:val="none"/>
        </w:rPr>
        <w:t xml:space="preserve">政府采购</w:t>
      </w:r>
      <w:r>
        <w:rPr>
          <w:rFonts w:hint="eastAsia" w:ascii="宋体" w:hAnsi="宋体"/>
          <w:b/>
          <w:bCs/>
          <w:sz w:val="100"/>
          <w:szCs w:val="100"/>
          <w:highlight w:val="none"/>
        </w:rPr>
        <w:t xml:space="preserve">文件</w:t>
      </w:r>
      <w:r>
        <w:rPr>
          <w:rFonts w:hint="eastAsia" w:ascii="宋体" w:hAnsi="宋体"/>
          <w:b/>
          <w:bCs/>
          <w:sz w:val="100"/>
          <w:szCs w:val="100"/>
          <w:highlight w:val="none"/>
        </w:rPr>
        <w:tab/>
      </w:r>
      <w:r/>
    </w:p>
    <w:p>
      <w:pPr>
        <w:rPr>
          <w:rFonts w:ascii="宋体" w:hAnsi="宋体"/>
          <w:sz w:val="24"/>
          <w:szCs w:val="24"/>
          <w:highlight w:val="none"/>
        </w:rPr>
      </w:pPr>
      <w:r>
        <w:rPr>
          <w:rFonts w:ascii="宋体" w:hAnsi="宋体"/>
          <w:sz w:val="24"/>
          <w:szCs w:val="24"/>
          <w:highlight w:val="none"/>
        </w:rPr>
      </w:r>
      <w:r/>
    </w:p>
    <w:p>
      <w:pPr>
        <w:rPr>
          <w:rFonts w:ascii="宋体" w:hAnsi="宋体"/>
          <w:highlight w:val="none"/>
        </w:rPr>
      </w:pPr>
      <w:r>
        <w:rPr>
          <w:rFonts w:ascii="宋体" w:hAnsi="宋体"/>
          <w:highlight w:val="none"/>
        </w:rPr>
      </w:r>
      <w:r/>
    </w:p>
    <w:p>
      <w:pPr>
        <w:jc w:val="center"/>
        <w:spacing w:line="480" w:lineRule="auto"/>
        <w:rPr>
          <w:rFonts w:ascii="宋体" w:hAnsi="宋体"/>
          <w:sz w:val="30"/>
          <w:highlight w:val="none"/>
        </w:rPr>
      </w:pPr>
      <w:r>
        <w:rPr>
          <w:rFonts w:ascii="宋体" w:hAnsi="宋体"/>
          <w:sz w:val="30"/>
          <w:highlight w:val="none"/>
        </w:rPr>
      </w:r>
      <w:r/>
    </w:p>
    <w:p>
      <w:pPr>
        <w:spacing w:line="480" w:lineRule="auto"/>
        <w:rPr>
          <w:rFonts w:hint="eastAsia" w:ascii="宋体" w:hAnsi="宋体" w:eastAsia="宋体"/>
          <w:sz w:val="30"/>
          <w:szCs w:val="30"/>
          <w:highlight w:val="none"/>
          <w:lang w:eastAsia="zh-CN"/>
        </w:rPr>
      </w:pPr>
      <w:r>
        <w:rPr>
          <w:rFonts w:hint="eastAsia" w:ascii="宋体" w:hAnsi="宋体"/>
          <w:sz w:val="30"/>
          <w:highlight w:val="none"/>
        </w:rPr>
        <w:t xml:space="preserve">            </w:t>
      </w:r>
      <w:r>
        <w:rPr>
          <w:rFonts w:hint="eastAsia" w:ascii="宋体" w:hAnsi="宋体"/>
          <w:sz w:val="30"/>
          <w:szCs w:val="30"/>
          <w:highlight w:val="none"/>
        </w:rPr>
        <w:t xml:space="preserve">采购编号：</w:t>
      </w:r>
      <w:r>
        <w:rPr>
          <w:rFonts w:hint="eastAsia" w:ascii="宋体" w:hAnsi="宋体"/>
          <w:sz w:val="30"/>
          <w:szCs w:val="30"/>
          <w:highlight w:val="none"/>
          <w:lang w:eastAsia="zh-CN"/>
        </w:rPr>
        <w:t xml:space="preserve">JSZC-320500-SZWK-G2026-0311</w:t>
      </w:r>
      <w:r/>
    </w:p>
    <w:p>
      <w:pPr>
        <w:ind w:firstLine="1800"/>
        <w:spacing w:line="480" w:lineRule="auto"/>
        <w:rPr>
          <w:sz w:val="30"/>
          <w:szCs w:val="30"/>
          <w:highlight w:val="none"/>
        </w:rPr>
      </w:pPr>
      <w:r>
        <w:rPr>
          <w:rFonts w:hint="eastAsia"/>
          <w:sz w:val="30"/>
          <w:szCs w:val="30"/>
          <w:highlight w:val="none"/>
        </w:rPr>
        <w:t xml:space="preserve">采购项目：自动化冰箱及冰箱组合</w:t>
      </w:r>
      <w:r/>
    </w:p>
    <w:p>
      <w:pPr>
        <w:ind w:firstLine="1800"/>
        <w:spacing w:line="480" w:lineRule="auto"/>
        <w:rPr>
          <w:rFonts w:ascii="宋体" w:hAnsi="宋体" w:cs="宋体"/>
          <w:sz w:val="30"/>
          <w:szCs w:val="30"/>
          <w:highlight w:val="none"/>
        </w:rPr>
      </w:pPr>
      <w:r>
        <w:rPr>
          <w:rFonts w:hint="eastAsia" w:ascii="宋体" w:hAnsi="宋体"/>
          <w:sz w:val="30"/>
          <w:szCs w:val="30"/>
          <w:highlight w:val="none"/>
        </w:rPr>
        <w:t xml:space="preserve">采购单位：</w:t>
      </w:r>
      <w:r>
        <w:rPr>
          <w:rFonts w:hint="eastAsia" w:ascii="宋体" w:hAnsi="宋体" w:cs="宋体"/>
          <w:sz w:val="30"/>
          <w:szCs w:val="30"/>
          <w:highlight w:val="none"/>
        </w:rPr>
        <w:t xml:space="preserve">苏州大学</w:t>
      </w:r>
      <w:r/>
    </w:p>
    <w:p>
      <w:pPr>
        <w:ind w:right="-159"/>
        <w:spacing w:line="480" w:lineRule="auto"/>
        <w:rPr>
          <w:rFonts w:ascii="宋体" w:hAnsi="宋体"/>
          <w:sz w:val="30"/>
          <w:szCs w:val="24"/>
          <w:highlight w:val="none"/>
        </w:rPr>
      </w:pPr>
      <w:r>
        <w:rPr>
          <w:rFonts w:hint="eastAsia" w:ascii="宋体" w:hAnsi="宋体"/>
          <w:sz w:val="30"/>
          <w:highlight w:val="none"/>
        </w:rPr>
        <w:t xml:space="preserve">                        </w:t>
      </w:r>
      <w:r/>
    </w:p>
    <w:p>
      <w:pPr>
        <w:ind w:firstLine="600"/>
        <w:rPr>
          <w:rFonts w:ascii="宋体" w:hAnsi="宋体"/>
          <w:sz w:val="30"/>
          <w:highlight w:val="none"/>
        </w:rPr>
      </w:pPr>
      <w:r>
        <w:rPr>
          <w:rFonts w:ascii="宋体" w:hAnsi="宋体"/>
          <w:sz w:val="30"/>
          <w:highlight w:val="none"/>
        </w:rPr>
      </w:r>
      <w:r/>
    </w:p>
    <w:p>
      <w:pPr>
        <w:ind w:firstLine="422"/>
        <w:rPr>
          <w:rFonts w:ascii="宋体" w:hAnsi="宋体"/>
          <w:sz w:val="30"/>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szCs w:val="30"/>
          <w:highlight w:val="none"/>
        </w:rPr>
      </w:pPr>
      <w:r>
        <w:rPr>
          <w:rFonts w:ascii="宋体" w:hAnsi="宋体"/>
          <w:sz w:val="30"/>
          <w:szCs w:val="30"/>
          <w:highlight w:val="none"/>
        </w:rPr>
      </w:r>
      <w:r/>
    </w:p>
    <w:p>
      <w:pPr>
        <w:jc w:val="center"/>
        <w:spacing w:line="360" w:lineRule="auto"/>
        <w:rPr>
          <w:rFonts w:ascii="宋体" w:hAnsi="宋体"/>
          <w:sz w:val="30"/>
          <w:szCs w:val="30"/>
          <w:highlight w:val="none"/>
        </w:rPr>
      </w:pPr>
      <w:r>
        <w:rPr>
          <w:rFonts w:hint="eastAsia" w:ascii="宋体" w:hAnsi="宋体"/>
          <w:sz w:val="30"/>
          <w:highlight w:val="none"/>
        </w:rPr>
        <w:t xml:space="preserve">苏州市卫康招投标咨询服务有限公司</w:t>
      </w:r>
      <w:r/>
    </w:p>
    <w:p>
      <w:pPr>
        <w:jc w:val="center"/>
        <w:spacing w:line="360" w:lineRule="auto"/>
        <w:rPr>
          <w:rFonts w:ascii="宋体" w:hAnsi="宋体"/>
          <w:b/>
          <w:bCs/>
          <w:sz w:val="30"/>
          <w:highlight w:val="none"/>
        </w:rPr>
      </w:pPr>
      <w:r>
        <w:rPr>
          <w:rFonts w:hint="eastAsia" w:ascii="宋体" w:hAnsi="宋体"/>
          <w:sz w:val="30"/>
          <w:highlight w:val="none"/>
        </w:rPr>
        <w:t xml:space="preserve">二〇二六年九月</w:t>
      </w:r>
      <w:r/>
    </w:p>
    <w:p>
      <w:pPr>
        <w:jc w:val="center"/>
        <w:rPr>
          <w:b/>
          <w:bCs/>
          <w:spacing w:val="20"/>
          <w:sz w:val="30"/>
          <w:szCs w:val="20"/>
          <w:highlight w:val="none"/>
        </w:rPr>
      </w:pPr>
      <w:r>
        <w:rPr>
          <w:highlight w:val="none"/>
        </w:rPr>
        <w:br w:type="page" w:clear="all"/>
      </w:r>
      <w:r>
        <w:rPr>
          <w:rFonts w:hint="eastAsia"/>
          <w:b/>
          <w:bCs/>
          <w:spacing w:val="20"/>
          <w:sz w:val="30"/>
          <w:szCs w:val="20"/>
          <w:highlight w:val="none"/>
        </w:rPr>
        <w:t xml:space="preserve">前 附 表</w:t>
      </w:r>
      <w:r/>
    </w:p>
    <w:p>
      <w:pPr>
        <w:ind w:right="-159" w:firstLine="420"/>
        <w:rPr>
          <w:rFonts w:ascii="宋体" w:hAnsi="宋体"/>
          <w:szCs w:val="21"/>
          <w:highlight w:val="none"/>
        </w:rPr>
      </w:pPr>
      <w:r>
        <w:rPr>
          <w:rFonts w:hint="eastAsia" w:ascii="宋体" w:hAnsi="宋体"/>
          <w:szCs w:val="21"/>
          <w:highlight w:val="none"/>
        </w:rPr>
        <w:t xml:space="preserve">（下列附表说明是对采购文件的具体补充和修正，如有矛盾之处以本附表为准）</w:t>
      </w:r>
      <w:r/>
    </w:p>
    <w:tbl>
      <w:tblPr>
        <w:tblStyle w:val="72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highlight w:val="none"/>
                <w:lang w:eastAsia="zh-CN"/>
              </w:rPr>
            </w:pPr>
            <w:r>
              <w:rPr>
                <w:rFonts w:hint="eastAsia" w:ascii="宋体" w:hAnsi="宋体"/>
                <w:szCs w:val="21"/>
                <w:highlight w:val="none"/>
                <w:lang w:eastAsia="zh-CN"/>
              </w:rPr>
              <w:t xml:space="preserve">JSZC-320500-SZWK-G2026-0311</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自动化冰箱及冰箱组合</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highlight w:val="none"/>
              </w:rPr>
            </w:pPr>
            <w:r>
              <w:rPr>
                <w:rFonts w:hint="eastAsia" w:ascii="宋体" w:hAnsi="宋体"/>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360" w:lineRule="exact"/>
              <w:rPr>
                <w:rFonts w:ascii="宋体" w:hAnsi="宋体" w:eastAsia="宋体"/>
                <w:sz w:val="21"/>
                <w:szCs w:val="21"/>
                <w:highlight w:val="none"/>
              </w:rPr>
              <w:outlineLvl w:val="0"/>
            </w:pPr>
            <w:r>
              <w:rPr>
                <w:rFonts w:hint="eastAsia" w:ascii="宋体" w:hAnsi="宋体" w:eastAsia="宋体"/>
                <w:sz w:val="21"/>
                <w:szCs w:val="21"/>
                <w:highlight w:val="none"/>
              </w:rPr>
              <w:t xml:space="preserve">苏州大学</w:t>
            </w:r>
            <w:r/>
          </w:p>
          <w:p>
            <w:pPr>
              <w:spacing w:line="360" w:lineRule="exact"/>
              <w:tabs>
                <w:tab w:val="left" w:pos="3600" w:leader="none"/>
              </w:tabs>
              <w:rPr>
                <w:rFonts w:ascii="宋体" w:hAnsi="宋体"/>
                <w:szCs w:val="21"/>
                <w:highlight w:val="none"/>
              </w:rPr>
            </w:pPr>
            <w:r>
              <w:rPr>
                <w:rFonts w:hint="eastAsia" w:ascii="宋体" w:hAnsi="宋体"/>
                <w:szCs w:val="21"/>
                <w:highlight w:val="none"/>
              </w:rPr>
              <w:t xml:space="preserve">联系人：秦老师      联系电话：0512-67169460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w:t>
            </w:r>
            <w:r>
              <w:rPr>
                <w:rFonts w:hint="eastAsia" w:ascii="宋体" w:hAnsi="宋体"/>
                <w:szCs w:val="21"/>
                <w:highlight w:val="none"/>
              </w:rPr>
              <w:t xml:space="preserve">  </w:t>
            </w:r>
            <w:r>
              <w:rPr>
                <w:rFonts w:hint="eastAsia" w:ascii="宋体" w:hAnsi="宋体"/>
                <w:szCs w:val="21"/>
                <w:highlight w:val="none"/>
                <w:lang w:val="zh-CN"/>
              </w:rPr>
              <w:t xml:space="preserve">邮编：</w:t>
            </w:r>
            <w:r>
              <w:rPr>
                <w:rFonts w:hint="eastAsia" w:ascii="宋体" w:hAnsi="宋体"/>
                <w:szCs w:val="21"/>
                <w:highlight w:val="none"/>
              </w:rPr>
              <w:t xml:space="preserve">215000</w:t>
            </w:r>
            <w:r/>
          </w:p>
          <w:p>
            <w:pPr>
              <w:spacing w:line="400" w:lineRule="exact"/>
              <w:rPr>
                <w:rFonts w:ascii="宋体" w:hAnsi="宋体"/>
                <w:szCs w:val="21"/>
                <w:highlight w:val="none"/>
              </w:rPr>
            </w:pPr>
            <w:r>
              <w:rPr>
                <w:rFonts w:hint="eastAsia" w:ascii="宋体" w:hAnsi="宋体"/>
                <w:bCs/>
                <w:szCs w:val="21"/>
                <w:highlight w:val="none"/>
                <w:lang w:val="zh-CN"/>
              </w:rPr>
              <w:t xml:space="preserve">联系人：</w:t>
            </w:r>
            <w:r>
              <w:rPr>
                <w:rFonts w:hint="eastAsia" w:ascii="宋体" w:hAnsi="宋体"/>
                <w:szCs w:val="21"/>
                <w:highlight w:val="none"/>
              </w:rPr>
              <w:t xml:space="preserve">陆宇、张田、李东</w:t>
            </w:r>
            <w:r/>
          </w:p>
          <w:p>
            <w:pPr>
              <w:spacing w:line="400" w:lineRule="exact"/>
              <w:rPr>
                <w:rFonts w:ascii="宋体" w:hAnsi="宋体"/>
                <w:szCs w:val="21"/>
                <w:highlight w:val="none"/>
              </w:rPr>
            </w:pPr>
            <w:r>
              <w:rPr>
                <w:rFonts w:hint="eastAsia" w:ascii="宋体" w:hAnsi="宋体"/>
                <w:bCs/>
                <w:szCs w:val="21"/>
                <w:highlight w:val="none"/>
                <w:lang w:val="zh-CN"/>
              </w:rPr>
              <w:t xml:space="preserve">联系电话：0512-65158848转8011，</w:t>
            </w:r>
            <w:r>
              <w:rPr>
                <w:rFonts w:hint="eastAsia" w:ascii="宋体" w:hAnsi="宋体"/>
                <w:bCs/>
                <w:szCs w:val="21"/>
                <w:highlight w:val="none"/>
              </w:rPr>
              <w:t xml:space="preserve"> </w:t>
            </w:r>
            <w:r>
              <w:rPr>
                <w:rFonts w:hint="eastAsia" w:ascii="宋体" w:hAnsi="宋体"/>
                <w:bCs/>
                <w:szCs w:val="21"/>
                <w:highlight w:val="none"/>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highlight w:val="none"/>
              </w:rPr>
            </w:pPr>
            <w:r>
              <w:rPr>
                <w:rFonts w:hint="eastAsia" w:ascii="宋体" w:hAnsi="宋体"/>
                <w:szCs w:val="21"/>
                <w:highlight w:val="none"/>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left"/>
              <w:spacing w:line="440" w:lineRule="exact"/>
              <w:rPr>
                <w:rFonts w:ascii="宋体" w:hAnsi="宋体" w:eastAsia="宋体" w:cs="Arial"/>
                <w:sz w:val="21"/>
                <w:szCs w:val="21"/>
                <w:highlight w:val="none"/>
              </w:rPr>
            </w:pPr>
            <w:r>
              <w:rPr>
                <w:rFonts w:hint="eastAsia" w:ascii="宋体" w:hAnsi="宋体" w:eastAsia="宋体" w:cs="Arial"/>
                <w:sz w:val="21"/>
                <w:szCs w:val="21"/>
                <w:highlight w:val="none"/>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highlight w:val="none"/>
              </w:rPr>
            </w:pPr>
            <w:r>
              <w:rPr>
                <w:rFonts w:hint="eastAsia" w:ascii="宋体" w:hAnsi="宋体"/>
                <w:szCs w:val="21"/>
                <w:highlight w:val="none"/>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b/>
                <w:bCs/>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highlight w:val="none"/>
              </w:rPr>
            </w:pPr>
            <w:r>
              <w:rPr>
                <w:rFonts w:hint="eastAsia" w:ascii="宋体" w:hAnsi="宋体"/>
                <w:b/>
                <w:bCs/>
                <w:szCs w:val="21"/>
                <w:highlight w:val="none"/>
                <w:lang w:val="zh-CN"/>
              </w:rPr>
              <w:t xml:space="preserve">电子投标文件</w:t>
            </w:r>
            <w:r>
              <w:rPr>
                <w:rFonts w:hint="eastAsia" w:ascii="宋体" w:hAnsi="宋体"/>
                <w:b/>
                <w:bCs/>
                <w:szCs w:val="21"/>
                <w:highlight w:val="none"/>
              </w:rPr>
              <w:t xml:space="preserve">制作</w:t>
            </w:r>
            <w:r>
              <w:rPr>
                <w:rFonts w:hint="eastAsia" w:ascii="宋体" w:hAnsi="宋体"/>
                <w:b/>
                <w:bCs/>
                <w:szCs w:val="21"/>
                <w:highlight w:val="none"/>
                <w:lang w:val="zh-CN"/>
              </w:rPr>
              <w:t xml:space="preserve">要求</w:t>
            </w:r>
            <w:r/>
          </w:p>
          <w:p>
            <w:pPr>
              <w:spacing w:line="400" w:lineRule="exact"/>
              <w:rPr>
                <w:rFonts w:ascii="宋体" w:hAnsi="宋体"/>
                <w:b/>
                <w:bCs/>
                <w:szCs w:val="21"/>
                <w:highlight w:val="none"/>
              </w:rPr>
            </w:pPr>
            <w:r>
              <w:rPr>
                <w:rFonts w:hint="eastAsia" w:ascii="宋体" w:hAnsi="宋体"/>
                <w:b/>
                <w:bCs/>
                <w:szCs w:val="21"/>
                <w:highlight w:val="none"/>
                <w:lang w:val="zh-CN"/>
              </w:rPr>
              <w:t xml:space="preserve">（1）</w:t>
            </w:r>
            <w:r>
              <w:rPr>
                <w:rFonts w:hint="eastAsia" w:ascii="宋体" w:hAnsi="宋体"/>
                <w:b/>
                <w:bCs/>
                <w:szCs w:val="21"/>
                <w:highlight w:val="none"/>
              </w:rPr>
              <w:t xml:space="preserve">系统中下载招标文件后，点击“客户端下载地址”，下载投标文件客户端，查看客户端使用说明。</w:t>
            </w:r>
            <w:r/>
          </w:p>
          <w:p>
            <w:pPr>
              <w:spacing w:line="400" w:lineRule="exact"/>
              <w:rPr>
                <w:rFonts w:ascii="宋体" w:hAnsi="宋体"/>
                <w:b/>
                <w:bCs/>
                <w:szCs w:val="21"/>
                <w:highlight w:val="none"/>
              </w:rPr>
            </w:pPr>
            <w:r>
              <w:rPr>
                <w:rFonts w:hint="eastAsia" w:ascii="宋体" w:hAnsi="宋体"/>
                <w:b/>
                <w:bCs/>
                <w:szCs w:val="21"/>
                <w:highlight w:val="none"/>
              </w:rPr>
              <w:t xml:space="preserve">（2）将下载的采购文件导入投标文件客户端，按照使用说明完成投标文件的编制和加盖电子签章。</w:t>
            </w:r>
            <w:r/>
          </w:p>
          <w:p>
            <w:pPr>
              <w:spacing w:line="400" w:lineRule="exact"/>
              <w:rPr>
                <w:rFonts w:ascii="宋体" w:hAnsi="宋体"/>
                <w:b/>
                <w:bCs/>
                <w:szCs w:val="21"/>
                <w:highlight w:val="none"/>
              </w:rPr>
            </w:pPr>
            <w:r>
              <w:rPr>
                <w:rFonts w:hint="eastAsia" w:ascii="宋体" w:hAnsi="宋体"/>
                <w:b/>
                <w:bCs/>
                <w:szCs w:val="21"/>
                <w:highlight w:val="none"/>
              </w:rPr>
              <w:t xml:space="preserve">（3）导出制作完成的投标文件，上传至苏采云系统。</w:t>
            </w:r>
            <w:r/>
          </w:p>
          <w:p>
            <w:pPr>
              <w:spacing w:line="400" w:lineRule="exact"/>
              <w:rPr>
                <w:rFonts w:ascii="宋体" w:hAnsi="宋体"/>
                <w:szCs w:val="21"/>
                <w:highlight w:val="none"/>
              </w:rPr>
            </w:pPr>
            <w:r>
              <w:rPr>
                <w:rFonts w:hint="eastAsia" w:ascii="宋体" w:hAnsi="宋体"/>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highlight w:val="none"/>
                <w:lang w:eastAsia="zh-CN"/>
              </w:rPr>
            </w:pPr>
            <w:r>
              <w:rPr>
                <w:rFonts w:hint="eastAsia" w:ascii="宋体" w:hAnsi="宋体"/>
                <w:szCs w:val="21"/>
                <w:highlight w:val="none"/>
                <w:lang w:eastAsia="zh-CN"/>
              </w:rPr>
              <w:t xml:space="preserve">2026年10月16日13点30分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开标、评标</w:t>
            </w:r>
            <w:r>
              <w:rPr>
                <w:rFonts w:ascii="宋体" w:hAnsi="宋体"/>
                <w:szCs w:val="21"/>
                <w:highlight w:val="none"/>
                <w:lang w:val="zh-CN"/>
              </w:rPr>
              <w:t xml:space="preserve">时间</w:t>
            </w:r>
            <w:r>
              <w:rPr>
                <w:rFonts w:hint="eastAsia" w:ascii="宋体" w:hAnsi="宋体"/>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highlight w:val="none"/>
                <w:lang w:eastAsia="zh-CN"/>
              </w:rPr>
            </w:pPr>
            <w:r>
              <w:rPr>
                <w:rFonts w:hint="eastAsia" w:ascii="宋体" w:hAnsi="宋体"/>
                <w:szCs w:val="21"/>
                <w:highlight w:val="none"/>
                <w:lang w:val="zh-CN"/>
              </w:rPr>
              <w:t xml:space="preserve">开标</w:t>
            </w:r>
            <w:r>
              <w:rPr>
                <w:rFonts w:ascii="宋体" w:hAnsi="宋体"/>
                <w:szCs w:val="21"/>
                <w:highlight w:val="none"/>
                <w:lang w:val="zh-CN"/>
              </w:rPr>
              <w:t xml:space="preserve">时间：</w:t>
            </w:r>
            <w:r>
              <w:rPr>
                <w:rFonts w:hint="eastAsia" w:ascii="宋体" w:hAnsi="宋体"/>
                <w:szCs w:val="21"/>
                <w:highlight w:val="none"/>
                <w:lang w:eastAsia="zh-CN"/>
              </w:rPr>
              <w:t xml:space="preserve">2026年10月16日13点30分</w:t>
            </w:r>
            <w:r/>
          </w:p>
          <w:p>
            <w:pPr>
              <w:spacing w:line="400" w:lineRule="exact"/>
              <w:rPr>
                <w:rFonts w:ascii="宋体" w:hAnsi="宋体"/>
                <w:szCs w:val="21"/>
                <w:highlight w:val="none"/>
                <w:u w:val="single"/>
              </w:rPr>
            </w:pPr>
            <w:r>
              <w:rPr>
                <w:rFonts w:hint="eastAsia" w:ascii="宋体" w:hAnsi="宋体"/>
                <w:szCs w:val="21"/>
                <w:highlight w:val="none"/>
                <w:u w:val="single"/>
              </w:rPr>
              <w:t xml:space="preserve">开标</w:t>
            </w:r>
            <w:r>
              <w:rPr>
                <w:rFonts w:hint="eastAsia" w:ascii="宋体" w:hAnsi="宋体"/>
                <w:szCs w:val="21"/>
                <w:highlight w:val="none"/>
                <w:u w:val="single"/>
                <w:lang w:val="zh-CN"/>
              </w:rPr>
              <w:t xml:space="preserve">地点：苏采云政府采购一体化平台开标大厅（网上不见面开标）</w:t>
            </w:r>
            <w:r/>
          </w:p>
          <w:p>
            <w:pPr>
              <w:spacing w:line="400" w:lineRule="exact"/>
              <w:rPr>
                <w:rFonts w:ascii="宋体" w:hAnsi="宋体"/>
                <w:szCs w:val="21"/>
                <w:highlight w:val="none"/>
                <w:u w:val="single"/>
              </w:rPr>
            </w:pPr>
            <w:r>
              <w:rPr>
                <w:rFonts w:hint="eastAsia" w:ascii="宋体" w:hAnsi="宋体"/>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highlight w:val="none"/>
              </w:rPr>
            </w:pPr>
            <w:r>
              <w:rPr>
                <w:rFonts w:hint="eastAsia" w:ascii="宋体" w:hAnsi="宋体"/>
                <w:szCs w:val="21"/>
                <w:highlight w:val="none"/>
                <w:lang w:val="zh-CN"/>
              </w:rPr>
              <w:t xml:space="preserve">评标地点：苏州市高新区邓尉路105号狮山科技馆</w:t>
            </w:r>
            <w:r>
              <w:rPr>
                <w:rFonts w:hint="eastAsia" w:ascii="宋体" w:hAnsi="宋体"/>
                <w:szCs w:val="21"/>
                <w:highlight w:val="none"/>
              </w:rPr>
              <w:t xml:space="preserve">8L</w:t>
            </w:r>
            <w:r>
              <w:rPr>
                <w:rFonts w:hint="eastAsia" w:ascii="宋体" w:hAnsi="宋体"/>
                <w:szCs w:val="21"/>
                <w:highlight w:val="none"/>
                <w:lang w:val="zh-CN"/>
              </w:rPr>
              <w:t xml:space="preserve">（</w:t>
            </w:r>
            <w:r>
              <w:rPr>
                <w:rFonts w:hint="eastAsia" w:ascii="宋体" w:hAnsi="宋体"/>
                <w:szCs w:val="21"/>
                <w:highlight w:val="none"/>
              </w:rPr>
              <w:t xml:space="preserve">投标人无需到场</w:t>
            </w:r>
            <w:r>
              <w:rPr>
                <w:rFonts w:hint="eastAsia" w:ascii="宋体" w:hAnsi="宋体"/>
                <w:szCs w:val="21"/>
                <w:highlight w:val="none"/>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cs="宋体"/>
                <w:b/>
                <w:szCs w:val="21"/>
                <w:highlight w:val="none"/>
                <w:lang w:bidi="ar"/>
              </w:rPr>
              <w:t xml:space="preserve">本项目申报预算时已经包含中标服务费，因此服务费由中标单位支付，本项目综合报价包含中标服务费用，请各投标单位在报价时综合考虑。</w:t>
            </w:r>
            <w:r>
              <w:rPr>
                <w:rFonts w:hint="eastAsia" w:ascii="宋体" w:hAnsi="宋体"/>
                <w:szCs w:val="21"/>
                <w:highlight w:val="none"/>
                <w:lang w:val="zh-CN"/>
              </w:rPr>
              <w:t xml:space="preserve">按苏财购告【</w:t>
            </w:r>
            <w:r>
              <w:rPr>
                <w:rFonts w:ascii="宋体" w:hAnsi="宋体"/>
                <w:szCs w:val="21"/>
                <w:highlight w:val="none"/>
                <w:lang w:val="zh-CN"/>
              </w:rPr>
              <w:t xml:space="preserve">2016</w:t>
            </w:r>
            <w:r>
              <w:rPr>
                <w:rFonts w:hint="eastAsia" w:ascii="宋体" w:hAnsi="宋体"/>
                <w:szCs w:val="21"/>
                <w:highlight w:val="none"/>
                <w:lang w:val="zh-CN"/>
              </w:rPr>
              <w:t xml:space="preserve">】</w:t>
            </w:r>
            <w:r>
              <w:rPr>
                <w:rFonts w:ascii="宋体" w:hAnsi="宋体"/>
                <w:szCs w:val="21"/>
                <w:highlight w:val="none"/>
                <w:lang w:val="zh-CN"/>
              </w:rPr>
              <w:t xml:space="preserve">31</w:t>
            </w:r>
            <w:r>
              <w:rPr>
                <w:rFonts w:hint="eastAsia" w:ascii="宋体" w:hAnsi="宋体"/>
                <w:szCs w:val="21"/>
                <w:highlight w:val="none"/>
                <w:lang w:val="zh-CN"/>
              </w:rPr>
              <w:t xml:space="preserve">号规定的收费标准</w:t>
            </w:r>
            <w:r>
              <w:rPr>
                <w:rFonts w:hint="eastAsia" w:ascii="宋体" w:hAnsi="宋体"/>
                <w:szCs w:val="21"/>
                <w:highlight w:val="none"/>
              </w:rPr>
              <w:t xml:space="preserve">下浮70％</w:t>
            </w:r>
            <w:r>
              <w:rPr>
                <w:rFonts w:hint="eastAsia" w:ascii="宋体" w:hAnsi="宋体"/>
                <w:szCs w:val="21"/>
                <w:highlight w:val="none"/>
                <w:lang w:val="zh-CN"/>
              </w:rPr>
              <w:t xml:space="preserve">收取（</w:t>
            </w:r>
            <w:r>
              <w:rPr>
                <w:rFonts w:hint="eastAsia" w:ascii="宋体" w:hAnsi="宋体"/>
                <w:szCs w:val="21"/>
                <w:highlight w:val="none"/>
              </w:rPr>
              <w:t xml:space="preserve">最低不低于1500元</w:t>
            </w:r>
            <w:r>
              <w:rPr>
                <w:rFonts w:hint="eastAsia" w:ascii="宋体" w:hAnsi="宋体"/>
                <w:szCs w:val="21"/>
                <w:highlight w:val="none"/>
                <w:lang w:val="zh-CN"/>
              </w:rPr>
              <w:t xml:space="preserve">），领取中标通知时中标人向采购代理机构一次性付清。中标服务费的收取按差额定率累进法计算。</w:t>
            </w:r>
            <w:r/>
          </w:p>
          <w:p>
            <w:pPr>
              <w:spacing w:line="400" w:lineRule="exact"/>
              <w:rPr>
                <w:rFonts w:ascii="宋体" w:hAnsi="宋体"/>
                <w:szCs w:val="21"/>
                <w:highlight w:val="none"/>
              </w:rPr>
            </w:pPr>
            <w:r>
              <w:rPr>
                <w:rFonts w:hint="eastAsia" w:ascii="宋体" w:hAnsi="宋体"/>
                <w:szCs w:val="21"/>
                <w:highlight w:val="none"/>
                <w:lang w:val="zh-CN"/>
              </w:rPr>
              <w:t xml:space="preserve">收费标准：</w:t>
            </w:r>
            <w:r/>
          </w:p>
          <w:p>
            <w:pPr>
              <w:spacing w:line="400" w:lineRule="exact"/>
              <w:rPr>
                <w:rFonts w:ascii="宋体" w:hAnsi="宋体"/>
                <w:highlight w:val="none"/>
                <w:lang w:val="zh-CN"/>
              </w:rPr>
            </w:pPr>
            <w:r>
              <w:rPr>
                <w:rFonts w:hint="eastAsia" w:ascii="宋体" w:hAnsi="宋体"/>
                <w:szCs w:val="21"/>
                <w:highlight w:val="none"/>
                <w:lang w:val="zh-CN"/>
              </w:rPr>
              <w:t xml:space="preserve">预算金额的</w:t>
            </w:r>
            <w:r>
              <w:rPr>
                <w:rFonts w:ascii="宋体" w:hAnsi="宋体"/>
                <w:szCs w:val="21"/>
                <w:highlight w:val="none"/>
                <w:lang w:val="zh-CN"/>
              </w:rPr>
              <w:t xml:space="preserve">100</w:t>
            </w:r>
            <w:r>
              <w:rPr>
                <w:rFonts w:hint="eastAsia" w:ascii="宋体" w:hAnsi="宋体"/>
                <w:szCs w:val="21"/>
                <w:highlight w:val="none"/>
                <w:lang w:val="zh-CN"/>
              </w:rPr>
              <w:t xml:space="preserve">万（含）以下部分费率为</w:t>
            </w:r>
            <w:r>
              <w:rPr>
                <w:rFonts w:ascii="宋体" w:hAnsi="宋体"/>
                <w:szCs w:val="21"/>
                <w:highlight w:val="none"/>
                <w:lang w:val="zh-CN"/>
              </w:rPr>
              <w:t xml:space="preserve">1.5%</w:t>
            </w:r>
            <w:r>
              <w:rPr>
                <w:rFonts w:hint="eastAsia" w:ascii="宋体" w:hAnsi="宋体"/>
                <w:szCs w:val="21"/>
                <w:highlight w:val="none"/>
                <w:lang w:val="zh-CN"/>
              </w:rPr>
              <w:t xml:space="preserve">；</w:t>
            </w:r>
            <w:r/>
          </w:p>
          <w:p>
            <w:pPr>
              <w:spacing w:line="400" w:lineRule="exact"/>
              <w:rPr>
                <w:rFonts w:ascii="宋体" w:hAnsi="宋体"/>
                <w:highlight w:val="none"/>
              </w:rPr>
            </w:pPr>
            <w:r>
              <w:rPr>
                <w:rFonts w:hint="eastAsia" w:ascii="宋体" w:hAnsi="宋体"/>
                <w:szCs w:val="21"/>
                <w:highlight w:val="none"/>
                <w:lang w:val="zh-CN"/>
              </w:rPr>
              <w:t xml:space="preserve">预算金额的100万以上至500万（含）以下部分费率为1.1%。</w:t>
            </w:r>
            <w:r/>
          </w:p>
          <w:p>
            <w:pPr>
              <w:spacing w:line="400" w:lineRule="exact"/>
              <w:rPr>
                <w:rFonts w:ascii="宋体" w:hAnsi="宋体"/>
                <w:szCs w:val="21"/>
                <w:highlight w:val="none"/>
              </w:rPr>
            </w:pPr>
            <w:r>
              <w:rPr>
                <w:rFonts w:hint="eastAsia" w:ascii="宋体" w:hAnsi="宋体"/>
                <w:szCs w:val="21"/>
                <w:highlight w:val="none"/>
              </w:rPr>
              <w:t xml:space="preserve">本项目服务费为：</w:t>
            </w:r>
            <w:r/>
          </w:p>
          <w:p>
            <w:pPr>
              <w:spacing w:line="400" w:lineRule="exact"/>
              <w:rPr>
                <w:rFonts w:ascii="宋体" w:hAnsi="宋体"/>
                <w:szCs w:val="21"/>
                <w:highlight w:val="none"/>
              </w:rPr>
            </w:pPr>
            <w:r>
              <w:rPr>
                <w:rFonts w:hint="eastAsia" w:ascii="宋体" w:hAnsi="宋体"/>
                <w:szCs w:val="21"/>
                <w:highlight w:val="none"/>
              </w:rPr>
              <w:t xml:space="preserve">第一标段：</w:t>
            </w:r>
            <w:r>
              <w:rPr>
                <w:rFonts w:ascii="宋体" w:hAnsi="宋体"/>
                <w:szCs w:val="21"/>
                <w:highlight w:val="none"/>
              </w:rPr>
              <w:t xml:space="preserve">2224.00</w:t>
            </w:r>
            <w:r>
              <w:rPr>
                <w:rFonts w:hint="eastAsia" w:ascii="宋体" w:hAnsi="宋体"/>
                <w:szCs w:val="21"/>
                <w:highlight w:val="none"/>
              </w:rPr>
              <w:t xml:space="preserve">元；</w:t>
            </w:r>
            <w:r/>
          </w:p>
          <w:p>
            <w:pPr>
              <w:spacing w:line="400" w:lineRule="exact"/>
              <w:rPr>
                <w:rFonts w:ascii="宋体" w:hAnsi="宋体"/>
                <w:szCs w:val="21"/>
                <w:highlight w:val="none"/>
              </w:rPr>
            </w:pPr>
            <w:r>
              <w:rPr>
                <w:rFonts w:hint="eastAsia" w:ascii="宋体" w:hAnsi="宋体"/>
                <w:szCs w:val="21"/>
                <w:highlight w:val="none"/>
              </w:rPr>
              <w:t xml:space="preserve">第二标段：</w:t>
            </w:r>
            <w:r>
              <w:rPr>
                <w:rFonts w:ascii="宋体" w:hAnsi="宋体"/>
                <w:szCs w:val="21"/>
                <w:highlight w:val="none"/>
              </w:rPr>
              <w:t xml:space="preserve">3721.00</w:t>
            </w:r>
            <w:r>
              <w:rPr>
                <w:rFonts w:hint="eastAsia" w:ascii="宋体" w:hAnsi="宋体"/>
                <w:szCs w:val="21"/>
                <w:highlight w:val="none"/>
              </w:rPr>
              <w:t xml:space="preserve">元。</w:t>
            </w:r>
            <w:r/>
          </w:p>
          <w:p>
            <w:pPr>
              <w:spacing w:line="400" w:lineRule="exact"/>
              <w:rPr>
                <w:rFonts w:ascii="宋体" w:hAnsi="宋体"/>
                <w:szCs w:val="21"/>
                <w:highlight w:val="none"/>
              </w:rPr>
            </w:pPr>
            <w:r>
              <w:rPr>
                <w:rFonts w:hint="eastAsia" w:ascii="宋体" w:hAnsi="宋体"/>
                <w:szCs w:val="21"/>
                <w:highlight w:val="none"/>
                <w:lang w:val="zh-CN"/>
              </w:rPr>
              <w:t xml:space="preserve">服务费交纳账户：苏州市卫康招投标咨询服务有限公司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账号：</w:t>
            </w:r>
            <w:r>
              <w:rPr>
                <w:rFonts w:ascii="宋体" w:hAnsi="宋体"/>
                <w:szCs w:val="21"/>
                <w:highlight w:val="none"/>
                <w:lang w:val="zh-CN"/>
              </w:rPr>
              <w:t xml:space="preserve">1102020209000295112</w:t>
            </w:r>
            <w:r/>
          </w:p>
          <w:p>
            <w:pPr>
              <w:spacing w:line="400" w:lineRule="exact"/>
              <w:rPr>
                <w:rFonts w:ascii="宋体" w:hAnsi="宋体"/>
                <w:szCs w:val="21"/>
                <w:highlight w:val="none"/>
              </w:rPr>
            </w:pPr>
            <w:r>
              <w:rPr>
                <w:rFonts w:hint="eastAsia" w:ascii="宋体" w:hAnsi="宋体"/>
                <w:szCs w:val="21"/>
                <w:highlight w:val="none"/>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b/>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rPr>
              <w:t xml:space="preserve">出现下列情形之一的，为废标： </w:t>
            </w:r>
            <w:r/>
          </w:p>
          <w:p>
            <w:pPr>
              <w:spacing w:line="400" w:lineRule="exact"/>
              <w:rPr>
                <w:rFonts w:ascii="宋体" w:hAnsi="宋体" w:cs="宋体"/>
                <w:b/>
                <w:szCs w:val="21"/>
                <w:highlight w:val="none"/>
              </w:rPr>
            </w:pPr>
            <w:r>
              <w:rPr>
                <w:rFonts w:hint="eastAsia" w:ascii="宋体" w:hAnsi="宋体" w:cs="宋体"/>
                <w:b/>
                <w:szCs w:val="21"/>
                <w:highlight w:val="none"/>
              </w:rPr>
              <w:t xml:space="preserve">（一）符合专业条件的供应商或者对采购文件作实质响应的供应商不足三家的； </w:t>
            </w:r>
            <w:r/>
          </w:p>
          <w:p>
            <w:pPr>
              <w:spacing w:line="400" w:lineRule="exact"/>
              <w:rPr>
                <w:rFonts w:ascii="宋体" w:hAnsi="宋体" w:cs="宋体"/>
                <w:b/>
                <w:szCs w:val="21"/>
                <w:highlight w:val="none"/>
              </w:rPr>
            </w:pPr>
            <w:r>
              <w:rPr>
                <w:rFonts w:hint="eastAsia" w:ascii="宋体" w:hAnsi="宋体" w:cs="宋体"/>
                <w:b/>
                <w:szCs w:val="21"/>
                <w:highlight w:val="none"/>
              </w:rPr>
              <w:t xml:space="preserve">（二）出现影响采购公正的违法、违规行为的； </w:t>
            </w:r>
            <w:r/>
          </w:p>
          <w:p>
            <w:pPr>
              <w:spacing w:line="400" w:lineRule="exact"/>
              <w:rPr>
                <w:rFonts w:ascii="宋体" w:hAnsi="宋体" w:cs="宋体"/>
                <w:b/>
                <w:szCs w:val="21"/>
                <w:highlight w:val="none"/>
              </w:rPr>
            </w:pPr>
            <w:r>
              <w:rPr>
                <w:rFonts w:hint="eastAsia" w:ascii="宋体" w:hAnsi="宋体" w:cs="宋体"/>
                <w:b/>
                <w:szCs w:val="21"/>
                <w:highlight w:val="none"/>
              </w:rPr>
              <w:t xml:space="preserve">（三）投标人的报价均超过了采购预算或者最高限价，采购人不能支付的； </w:t>
            </w:r>
            <w:r/>
          </w:p>
          <w:p>
            <w:pPr>
              <w:spacing w:line="400" w:lineRule="exact"/>
              <w:rPr>
                <w:rFonts w:ascii="宋体" w:hAnsi="宋体"/>
                <w:szCs w:val="21"/>
                <w:highlight w:val="none"/>
              </w:rPr>
            </w:pPr>
            <w:r>
              <w:rPr>
                <w:rFonts w:hint="eastAsia" w:ascii="宋体" w:hAnsi="宋体" w:cs="宋体"/>
                <w:b/>
                <w:szCs w:val="21"/>
                <w:highlight w:val="none"/>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lang w:val="zh-CN"/>
              </w:rPr>
              <w:t xml:space="preserve">投标文件属下列情况之一的，在资格性、符合性检查时按照无效投标处理：</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（一）投标文件未按采购文件要求</w:t>
            </w:r>
            <w:r>
              <w:rPr>
                <w:rFonts w:hint="eastAsia" w:ascii="宋体" w:hAnsi="宋体" w:cs="宋体"/>
                <w:b/>
                <w:szCs w:val="21"/>
                <w:highlight w:val="none"/>
              </w:rPr>
              <w:t xml:space="preserve">制作电子投标文件及签章</w:t>
            </w:r>
            <w:r>
              <w:rPr>
                <w:rFonts w:hint="eastAsia" w:ascii="宋体" w:hAnsi="宋体" w:cs="宋体"/>
                <w:b/>
                <w:szCs w:val="21"/>
                <w:highlight w:val="none"/>
                <w:lang w:val="zh-CN"/>
              </w:rPr>
              <w:t xml:space="preserve">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（二）不具备采购文件中规定的资格要求的；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（三）报价超过采购文件中规定的预算金额或者最高限价的；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（四）不同投标人的电子投标文件制作机器码一致；</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（五）投标文件含有采购人不能接受的附加条件的；</w:t>
            </w:r>
            <w:r/>
          </w:p>
          <w:p>
            <w:pPr>
              <w:spacing w:line="400" w:lineRule="exact"/>
              <w:rPr>
                <w:rFonts w:ascii="宋体" w:hAnsi="宋体"/>
                <w:b/>
                <w:szCs w:val="21"/>
                <w:highlight w:val="none"/>
              </w:rPr>
            </w:pPr>
            <w:r>
              <w:rPr>
                <w:rFonts w:hint="eastAsia" w:ascii="宋体" w:hAnsi="宋体" w:cs="宋体"/>
                <w:b/>
                <w:szCs w:val="21"/>
                <w:highlight w:val="none"/>
                <w:lang w:val="zh-CN"/>
              </w:rPr>
              <w:t xml:space="preserve">（六）法律、法规和采购文件规定的其他无效情形。</w:t>
            </w:r>
            <w:r/>
          </w:p>
        </w:tc>
      </w:tr>
    </w:tbl>
    <w:p>
      <w:pPr>
        <w:ind w:right="-159" w:firstLine="420"/>
        <w:rPr>
          <w:rFonts w:ascii="宋体" w:hAnsi="宋体"/>
          <w:szCs w:val="21"/>
          <w:highlight w:val="none"/>
        </w:rPr>
      </w:pPr>
      <w:r>
        <w:rPr>
          <w:rFonts w:ascii="宋体" w:hAnsi="宋体"/>
          <w:szCs w:val="21"/>
          <w:highlight w:val="none"/>
        </w:rPr>
      </w:r>
      <w:r/>
    </w:p>
    <w:p>
      <w:pPr>
        <w:rPr>
          <w:highlight w:val="none"/>
        </w:rPr>
      </w:pPr>
      <w:r>
        <w:rPr>
          <w:highlight w:val="none"/>
        </w:rPr>
      </w:r>
      <w:r/>
    </w:p>
    <w:p>
      <w:pPr>
        <w:jc w:val="center"/>
        <w:rPr>
          <w:rFonts w:ascii="宋体" w:hAnsi="宋体"/>
          <w:b/>
          <w:bCs/>
          <w:spacing w:val="-14"/>
          <w:sz w:val="30"/>
          <w:highlight w:val="none"/>
        </w:rPr>
      </w:pPr>
      <w:r>
        <w:rPr>
          <w:rFonts w:ascii="宋体" w:hAnsi="宋体"/>
          <w:b/>
          <w:bCs/>
          <w:spacing w:val="-14"/>
          <w:sz w:val="30"/>
          <w:highlight w:val="none"/>
        </w:rPr>
        <w:br w:type="page" w:clear="all"/>
      </w:r>
      <w:r/>
    </w:p>
    <w:p>
      <w:pPr>
        <w:jc w:val="center"/>
        <w:rPr>
          <w:rFonts w:ascii="宋体" w:hAnsi="宋体"/>
          <w:sz w:val="52"/>
          <w:highlight w:val="none"/>
        </w:rPr>
      </w:pPr>
      <w:r>
        <w:rPr>
          <w:rFonts w:ascii="宋体" w:hAnsi="宋体"/>
          <w:sz w:val="52"/>
          <w:highlight w:val="none"/>
        </w:rPr>
      </w:r>
      <w:r/>
    </w:p>
    <w:p>
      <w:pPr>
        <w:jc w:val="center"/>
        <w:rPr>
          <w:rFonts w:ascii="宋体" w:hAnsi="宋体"/>
          <w:sz w:val="52"/>
          <w:highlight w:val="none"/>
        </w:rPr>
      </w:pPr>
      <w:r>
        <w:rPr>
          <w:rFonts w:hint="eastAsia" w:ascii="宋体" w:hAnsi="宋体"/>
          <w:sz w:val="52"/>
          <w:highlight w:val="none"/>
        </w:rPr>
        <w:t xml:space="preserve">目     录</w:t>
      </w:r>
      <w:r/>
    </w:p>
    <w:p>
      <w:pPr>
        <w:pStyle w:val="723"/>
        <w:ind w:firstLine="0"/>
        <w:jc w:val="center"/>
        <w:rPr>
          <w:rFonts w:ascii="宋体" w:hAnsi="宋体" w:eastAsia="宋体"/>
          <w:sz w:val="36"/>
          <w:szCs w:val="24"/>
          <w:highlight w:val="none"/>
        </w:rPr>
      </w:pPr>
      <w:r>
        <w:rPr>
          <w:rFonts w:ascii="宋体" w:hAnsi="宋体" w:eastAsia="宋体"/>
          <w:sz w:val="36"/>
          <w:szCs w:val="24"/>
          <w:highlight w:val="none"/>
        </w:rPr>
      </w:r>
      <w:r/>
    </w:p>
    <w:p>
      <w:pPr>
        <w:jc w:val="center"/>
        <w:rPr>
          <w:rFonts w:ascii="宋体" w:hAnsi="宋体"/>
          <w:sz w:val="52"/>
          <w:highlight w:val="none"/>
        </w:rPr>
      </w:pPr>
      <w:r>
        <w:rPr>
          <w:rFonts w:ascii="宋体" w:hAnsi="宋体"/>
          <w:sz w:val="52"/>
          <w:highlight w:val="none"/>
        </w:rPr>
      </w:r>
      <w:r/>
    </w:p>
    <w:p>
      <w:pPr>
        <w:jc w:val="left"/>
        <w:spacing w:line="360" w:lineRule="auto"/>
        <w:rPr>
          <w:rFonts w:ascii="宋体" w:hAnsi="宋体"/>
          <w:sz w:val="36"/>
          <w:szCs w:val="36"/>
          <w:highlight w:val="none"/>
        </w:rPr>
      </w:pPr>
      <w:r>
        <w:rPr>
          <w:rFonts w:ascii="宋体" w:hAnsi="宋体"/>
          <w:sz w:val="36"/>
          <w:szCs w:val="36"/>
          <w:highlight w:val="none"/>
        </w:rPr>
        <w:t xml:space="preserve">第一章</w:t>
      </w:r>
      <w:r>
        <w:rPr>
          <w:rFonts w:hint="eastAsia" w:ascii="宋体" w:hAnsi="宋体"/>
          <w:sz w:val="36"/>
          <w:szCs w:val="36"/>
          <w:highlight w:val="none"/>
        </w:rPr>
        <w:t xml:space="preserve">  </w:t>
      </w:r>
      <w:r>
        <w:rPr>
          <w:rFonts w:ascii="宋体" w:hAnsi="宋体"/>
          <w:sz w:val="36"/>
          <w:szCs w:val="36"/>
          <w:highlight w:val="none"/>
        </w:rPr>
        <w:t xml:space="preserve">投标邀请函</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二</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投标人须知</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三</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投标文件格式</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四</w:t>
      </w:r>
      <w:r>
        <w:rPr>
          <w:rFonts w:ascii="宋体" w:hAnsi="宋体"/>
          <w:sz w:val="36"/>
          <w:szCs w:val="36"/>
          <w:highlight w:val="none"/>
        </w:rPr>
        <w:t xml:space="preserve">章</w:t>
      </w:r>
      <w:r>
        <w:rPr>
          <w:rFonts w:hint="eastAsia" w:ascii="宋体" w:hAnsi="宋体"/>
          <w:sz w:val="36"/>
          <w:szCs w:val="36"/>
          <w:highlight w:val="none"/>
        </w:rPr>
        <w:t xml:space="preserve">  采购</w:t>
      </w:r>
      <w:r>
        <w:rPr>
          <w:rFonts w:ascii="宋体" w:hAnsi="宋体"/>
          <w:sz w:val="36"/>
          <w:szCs w:val="36"/>
          <w:highlight w:val="none"/>
        </w:rPr>
        <w:t xml:space="preserve">书</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五</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合同主要条款</w:t>
      </w:r>
      <w:r/>
    </w:p>
    <w:p>
      <w:pPr>
        <w:jc w:val="left"/>
        <w:spacing w:line="360" w:lineRule="auto"/>
        <w:rPr>
          <w:rFonts w:ascii="宋体" w:hAnsi="宋体"/>
          <w:sz w:val="52"/>
          <w:highlight w:val="none"/>
        </w:rPr>
      </w:pPr>
      <w:r>
        <w:rPr>
          <w:rFonts w:hint="eastAsia" w:ascii="宋体" w:hAnsi="宋体"/>
          <w:sz w:val="36"/>
          <w:szCs w:val="36"/>
          <w:highlight w:val="none"/>
        </w:rPr>
        <w:t xml:space="preserve">第六章  评标方法、评分标准</w:t>
      </w:r>
      <w:r/>
    </w:p>
    <w:p>
      <w:pPr>
        <w:jc w:val="center"/>
        <w:spacing w:line="360" w:lineRule="auto"/>
        <w:rPr>
          <w:szCs w:val="21"/>
          <w:highlight w:val="none"/>
        </w:rPr>
      </w:pPr>
      <w:r>
        <w:rPr>
          <w:rFonts w:ascii="宋体" w:hAnsi="宋体"/>
          <w:sz w:val="52"/>
          <w:highlight w:val="none"/>
        </w:rPr>
        <w:br w:type="page" w:clear="all"/>
      </w:r>
      <w:r>
        <w:rPr>
          <w:rFonts w:hint="eastAsia"/>
          <w:b/>
          <w:bCs/>
          <w:sz w:val="32"/>
          <w:szCs w:val="20"/>
          <w:highlight w:val="none"/>
        </w:rPr>
        <w:t xml:space="preserve">第一章 投标邀请函</w:t>
      </w:r>
      <w:r/>
    </w:p>
    <w:p>
      <w:pPr>
        <w:ind w:firstLine="360"/>
        <w:spacing w:before="240" w:after="240" w:line="400" w:lineRule="exact"/>
        <w:rPr>
          <w:rFonts w:ascii="宋体" w:hAnsi="宋体"/>
          <w:sz w:val="18"/>
          <w:szCs w:val="24"/>
          <w:highlight w:val="none"/>
          <w:u w:val="single"/>
        </w:rPr>
      </w:pPr>
      <w:r>
        <w:rPr>
          <w:rFonts w:hint="eastAsia" w:ascii="宋体" w:hAnsi="宋体"/>
          <w:sz w:val="18"/>
          <w:highlight w:val="none"/>
          <w:u w:val="single"/>
        </w:rPr>
        <w:t xml:space="preserve">                               ：</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苏州市卫康招投标咨询服务有限公司受苏州大学委托，对其自动化冰箱及冰箱组合项目进行国内公开招标采购，欢迎符合招标公告投标资格条件的各公司前来参加投标。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1、采购编号：JSZC-320500-SZWK-G2026-0311</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2、采购项目名称：自动化冰箱及冰箱组合</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3、采购预算及最高限价：</w:t>
      </w:r>
      <w:r>
        <w:rPr>
          <w:rFonts w:hint="eastAsia" w:ascii="宋体" w:hAnsi="宋体"/>
          <w:szCs w:val="21"/>
          <w:highlight w:val="none"/>
        </w:rPr>
        <w:t xml:space="preserve">详见招标公告</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4、采购内容：详见采购文件</w:t>
      </w:r>
      <w:r/>
    </w:p>
    <w:p>
      <w:pPr>
        <w:ind w:right="-159" w:firstLine="420"/>
        <w:spacing w:line="400" w:lineRule="exact"/>
        <w:rPr>
          <w:rFonts w:ascii="宋体" w:hAnsi="宋体"/>
          <w:szCs w:val="21"/>
          <w:highlight w:val="none"/>
        </w:rPr>
      </w:pPr>
      <w:r>
        <w:rPr>
          <w:rFonts w:hint="eastAsia" w:ascii="宋体" w:hAnsi="宋体"/>
          <w:szCs w:val="21"/>
          <w:highlight w:val="none"/>
        </w:rPr>
        <w:t xml:space="preserve">5、网上获取截止时间：自招标公告发布之日起五个工作日</w:t>
      </w:r>
      <w:r/>
    </w:p>
    <w:p>
      <w:pPr>
        <w:ind w:right="-159" w:firstLine="420"/>
        <w:spacing w:line="400" w:lineRule="exact"/>
        <w:rPr>
          <w:rFonts w:hint="eastAsia" w:ascii="宋体" w:hAnsi="宋体" w:eastAsia="宋体"/>
          <w:szCs w:val="21"/>
          <w:highlight w:val="none"/>
          <w:lang w:eastAsia="zh-CN"/>
        </w:rPr>
      </w:pPr>
      <w:r>
        <w:rPr>
          <w:rFonts w:hint="eastAsia" w:ascii="宋体" w:hAnsi="宋体"/>
          <w:szCs w:val="21"/>
          <w:highlight w:val="none"/>
        </w:rPr>
        <w:t xml:space="preserve">6、上传投标文件截止时间：</w:t>
      </w:r>
      <w:r>
        <w:rPr>
          <w:rFonts w:hint="eastAsia" w:ascii="宋体" w:hAnsi="宋体"/>
          <w:szCs w:val="21"/>
          <w:highlight w:val="none"/>
          <w:lang w:eastAsia="zh-CN"/>
        </w:rPr>
        <w:t xml:space="preserve">2026年10月16日13点30分</w:t>
      </w:r>
      <w:r/>
    </w:p>
    <w:p>
      <w:pPr>
        <w:ind w:right="-159" w:firstLine="420"/>
        <w:spacing w:line="400" w:lineRule="exact"/>
        <w:rPr>
          <w:rFonts w:hint="eastAsia" w:ascii="宋体" w:hAnsi="宋体" w:eastAsia="宋体"/>
          <w:szCs w:val="21"/>
          <w:highlight w:val="none"/>
          <w:lang w:eastAsia="zh-CN"/>
        </w:rPr>
      </w:pPr>
      <w:r>
        <w:rPr>
          <w:rFonts w:hint="eastAsia" w:ascii="宋体" w:hAnsi="宋体"/>
          <w:szCs w:val="21"/>
          <w:highlight w:val="none"/>
        </w:rPr>
        <w:t xml:space="preserve">7、开标时间：</w:t>
      </w:r>
      <w:r>
        <w:rPr>
          <w:rFonts w:hint="eastAsia" w:ascii="宋体" w:hAnsi="宋体"/>
          <w:szCs w:val="21"/>
          <w:highlight w:val="none"/>
          <w:lang w:eastAsia="zh-CN"/>
        </w:rPr>
        <w:t xml:space="preserve">2026年10月16日13点30分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8、开标地点：苏采云政府采购一体化平台开标大厅（网上不见面开标）</w:t>
      </w:r>
      <w:r/>
    </w:p>
    <w:p>
      <w:pPr>
        <w:ind w:right="-159" w:firstLine="422"/>
        <w:spacing w:line="400" w:lineRule="exact"/>
        <w:rPr>
          <w:rFonts w:ascii="宋体" w:hAnsi="宋体"/>
          <w:szCs w:val="21"/>
          <w:highlight w:val="none"/>
        </w:rPr>
      </w:pPr>
      <w:r>
        <w:rPr>
          <w:rFonts w:hint="eastAsia" w:ascii="宋体" w:hAnsi="宋体"/>
          <w:b/>
          <w:bCs/>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szCs w:val="21"/>
          <w:highlight w:val="none"/>
        </w:rPr>
      </w:pPr>
      <w:r>
        <w:rPr>
          <w:rFonts w:hint="eastAsia" w:ascii="宋体" w:hAnsi="宋体"/>
          <w:szCs w:val="21"/>
          <w:highlight w:val="none"/>
        </w:rPr>
        <w:t xml:space="preserve">9</w:t>
      </w:r>
      <w:r>
        <w:rPr>
          <w:rFonts w:hint="eastAsia" w:ascii="宋体" w:hAnsi="宋体"/>
          <w:szCs w:val="21"/>
          <w:highlight w:val="none"/>
          <w:lang w:val="zh-CN"/>
        </w:rPr>
        <w:t xml:space="preserve">、采购项目联系人及联系方式：</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（1）采购人：苏州大学</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w:t>
      </w:r>
      <w:r>
        <w:rPr>
          <w:rFonts w:hint="eastAsia" w:ascii="宋体" w:hAnsi="宋体"/>
          <w:szCs w:val="21"/>
          <w:highlight w:val="none"/>
        </w:rPr>
        <w:t xml:space="preserve">秦老师</w:t>
      </w:r>
      <w:r>
        <w:rPr>
          <w:rFonts w:hint="eastAsia" w:ascii="宋体" w:hAnsi="宋体"/>
          <w:szCs w:val="21"/>
          <w:highlight w:val="none"/>
          <w:lang w:val="zh-CN"/>
        </w:rPr>
        <w:t xml:space="preserve">       联系电话：</w:t>
      </w:r>
      <w:r>
        <w:rPr>
          <w:rFonts w:hint="eastAsia" w:ascii="宋体" w:hAnsi="宋体"/>
          <w:szCs w:val="21"/>
          <w:highlight w:val="none"/>
        </w:rPr>
        <w:t xml:space="preserve">0512-67169460</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（2）采购代理机构：苏州市卫康招投标咨询服务有限公司</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联系人：陆宇、张田、李东      联系电话：0512-65158848转8011</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邮政编码： 215000</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1"/>
        <w:ind w:firstLine="420"/>
        <w:jc w:val="right"/>
        <w:spacing w:line="400" w:lineRule="exact"/>
        <w:rPr>
          <w:rFonts w:ascii="宋体" w:hAnsi="宋体" w:eastAsia="宋体"/>
          <w:sz w:val="21"/>
          <w:szCs w:val="21"/>
          <w:highlight w:val="none"/>
        </w:rPr>
      </w:pPr>
      <w:r>
        <w:rPr>
          <w:rFonts w:ascii="宋体" w:hAnsi="宋体" w:eastAsia="宋体"/>
          <w:sz w:val="21"/>
          <w:szCs w:val="21"/>
          <w:highlight w:val="none"/>
        </w:rPr>
      </w:r>
      <w:r/>
    </w:p>
    <w:p>
      <w:pPr>
        <w:jc w:val="center"/>
        <w:rPr>
          <w:rFonts w:ascii="宋体" w:hAnsi="宋体"/>
          <w:b/>
          <w:bCs/>
          <w:sz w:val="32"/>
          <w:highlight w:val="none"/>
        </w:rPr>
      </w:pPr>
      <w:r>
        <w:rPr>
          <w:rFonts w:hint="eastAsia" w:ascii="宋体" w:hAnsi="宋体"/>
          <w:b/>
          <w:bCs/>
          <w:spacing w:val="20"/>
          <w:sz w:val="30"/>
          <w:highlight w:val="none"/>
        </w:rPr>
        <w:br w:type="page" w:clear="all"/>
      </w:r>
      <w:bookmarkStart w:id="4" w:name="_Hlk99527734"/>
      <w:r>
        <w:rPr>
          <w:rFonts w:hint="eastAsia" w:ascii="宋体" w:hAnsi="宋体"/>
          <w:b/>
          <w:bCs/>
          <w:sz w:val="32"/>
          <w:highlight w:val="none"/>
        </w:rPr>
        <w:t xml:space="preserve">第二章 投标人须知</w:t>
      </w:r>
      <w:r/>
    </w:p>
    <w:p>
      <w:pPr>
        <w:rPr>
          <w:rFonts w:ascii="宋体" w:hAnsi="宋体"/>
          <w:b/>
          <w:bCs/>
          <w:sz w:val="24"/>
          <w:highlight w:val="none"/>
        </w:rPr>
      </w:pPr>
      <w:r>
        <w:rPr>
          <w:rFonts w:ascii="宋体" w:hAnsi="宋体"/>
          <w:b/>
          <w:bCs/>
          <w:sz w:val="24"/>
          <w:highlight w:val="none"/>
        </w:rPr>
      </w:r>
      <w:r/>
    </w:p>
    <w:p>
      <w:pPr>
        <w:ind w:firstLine="422"/>
        <w:spacing w:line="440" w:lineRule="exact"/>
        <w:rPr>
          <w:rFonts w:ascii="宋体" w:hAnsi="宋体"/>
          <w:b/>
          <w:bCs/>
          <w:szCs w:val="21"/>
          <w:highlight w:val="none"/>
        </w:rPr>
      </w:pPr>
      <w:r>
        <w:rPr>
          <w:rFonts w:ascii="宋体" w:hAnsi="宋体"/>
          <w:b/>
          <w:bCs/>
          <w:szCs w:val="21"/>
          <w:highlight w:val="none"/>
          <w:lang w:val="zh-CN"/>
        </w:rPr>
        <w:t xml:space="preserve">一、说明和释义</w:t>
      </w:r>
      <w:r/>
    </w:p>
    <w:p>
      <w:pPr>
        <w:ind w:firstLine="422"/>
        <w:spacing w:line="440" w:lineRule="exact"/>
        <w:rPr>
          <w:rFonts w:ascii="宋体" w:hAnsi="宋体"/>
          <w:bCs/>
          <w:szCs w:val="21"/>
          <w:highlight w:val="none"/>
        </w:rPr>
      </w:pPr>
      <w:r>
        <w:rPr>
          <w:rFonts w:ascii="宋体" w:hAnsi="宋体"/>
          <w:bCs/>
          <w:szCs w:val="21"/>
          <w:highlight w:val="none"/>
          <w:lang w:val="zh-CN"/>
        </w:rPr>
        <w:t xml:space="preserve">1、说明</w:t>
      </w:r>
      <w:r/>
    </w:p>
    <w:p>
      <w:pPr>
        <w:ind w:firstLine="422"/>
        <w:spacing w:line="440" w:lineRule="exact"/>
        <w:rPr>
          <w:rFonts w:ascii="宋体" w:hAnsi="宋体"/>
          <w:szCs w:val="21"/>
          <w:highlight w:val="none"/>
        </w:rPr>
      </w:pPr>
      <w:r>
        <w:rPr>
          <w:rFonts w:ascii="宋体" w:hAnsi="宋体"/>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szCs w:val="21"/>
          <w:highlight w:val="none"/>
        </w:rPr>
      </w:pPr>
      <w:r>
        <w:rPr>
          <w:rFonts w:ascii="宋体" w:hAnsi="宋体"/>
          <w:szCs w:val="21"/>
          <w:highlight w:val="none"/>
          <w:lang w:val="zh-CN"/>
        </w:rPr>
        <w:t xml:space="preserve">1.2本次采购活动及因本次采购产生的合同受中国法律制约和保护。</w:t>
      </w:r>
      <w:r/>
    </w:p>
    <w:p>
      <w:pPr>
        <w:ind w:firstLine="422"/>
        <w:spacing w:line="440" w:lineRule="exact"/>
        <w:rPr>
          <w:rFonts w:ascii="宋体" w:hAnsi="宋体"/>
          <w:szCs w:val="21"/>
          <w:highlight w:val="none"/>
        </w:rPr>
      </w:pPr>
      <w:r>
        <w:rPr>
          <w:rFonts w:ascii="宋体" w:hAnsi="宋体"/>
          <w:szCs w:val="21"/>
          <w:highlight w:val="none"/>
          <w:lang w:val="zh-CN"/>
        </w:rPr>
        <w:t xml:space="preserve">1.3本采购文件的解释权属于苏州市卫康招投标咨询服务有限公司</w:t>
      </w:r>
      <w:r>
        <w:rPr>
          <w:rFonts w:hint="eastAsia" w:ascii="宋体" w:hAnsi="宋体"/>
          <w:szCs w:val="21"/>
          <w:highlight w:val="none"/>
          <w:lang w:val="zh-CN"/>
        </w:rPr>
        <w:t xml:space="preserve">及采购人</w:t>
      </w:r>
      <w:r>
        <w:rPr>
          <w:rFonts w:ascii="宋体" w:hAnsi="宋体"/>
          <w:szCs w:val="21"/>
          <w:highlight w:val="none"/>
          <w:lang w:val="zh-CN"/>
        </w:rPr>
        <w:t xml:space="preserve">。</w:t>
      </w:r>
      <w:r/>
    </w:p>
    <w:p>
      <w:pPr>
        <w:ind w:firstLine="422"/>
        <w:spacing w:line="440" w:lineRule="exact"/>
        <w:rPr>
          <w:rFonts w:ascii="宋体" w:hAnsi="宋体"/>
          <w:bCs/>
          <w:szCs w:val="21"/>
          <w:highlight w:val="none"/>
        </w:rPr>
      </w:pPr>
      <w:r>
        <w:rPr>
          <w:rFonts w:ascii="宋体" w:hAnsi="宋体"/>
          <w:bCs/>
          <w:szCs w:val="21"/>
          <w:highlight w:val="none"/>
          <w:lang w:val="zh-CN"/>
        </w:rPr>
        <w:t xml:space="preserve">2、词语释义</w:t>
      </w:r>
      <w:r/>
    </w:p>
    <w:p>
      <w:pPr>
        <w:ind w:firstLine="422"/>
        <w:spacing w:line="440" w:lineRule="exact"/>
        <w:rPr>
          <w:rFonts w:ascii="宋体" w:hAnsi="宋体"/>
          <w:szCs w:val="21"/>
          <w:highlight w:val="none"/>
        </w:rPr>
      </w:pPr>
      <w:r>
        <w:rPr>
          <w:rFonts w:ascii="宋体" w:hAnsi="宋体"/>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2.2采购代理机构：具体组织实施采购活动的法人。</w:t>
      </w:r>
      <w:r/>
    </w:p>
    <w:p>
      <w:pPr>
        <w:ind w:firstLine="422"/>
        <w:spacing w:line="440" w:lineRule="exact"/>
        <w:rPr>
          <w:rFonts w:ascii="宋体" w:hAnsi="宋体"/>
          <w:szCs w:val="21"/>
          <w:highlight w:val="none"/>
        </w:rPr>
      </w:pPr>
      <w:r>
        <w:rPr>
          <w:rFonts w:ascii="宋体" w:hAnsi="宋体"/>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szCs w:val="21"/>
          <w:highlight w:val="none"/>
        </w:rPr>
      </w:pPr>
      <w:r>
        <w:rPr>
          <w:rFonts w:ascii="宋体" w:hAnsi="宋体"/>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szCs w:val="21"/>
          <w:highlight w:val="none"/>
        </w:rPr>
      </w:pPr>
      <w:r>
        <w:rPr>
          <w:rFonts w:ascii="宋体" w:hAnsi="宋体"/>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highlight w:val="none"/>
        </w:rPr>
      </w:pPr>
      <w:r>
        <w:rPr>
          <w:rFonts w:ascii="宋体" w:hAnsi="宋体"/>
          <w:szCs w:val="21"/>
          <w:highlight w:val="none"/>
          <w:lang w:val="zh-CN"/>
        </w:rPr>
        <w:t xml:space="preserve">2.7 货物：系指乙方按</w:t>
      </w:r>
      <w:r>
        <w:rPr>
          <w:rFonts w:hint="eastAsia" w:ascii="宋体" w:hAnsi="宋体"/>
          <w:szCs w:val="21"/>
          <w:highlight w:val="none"/>
          <w:lang w:val="zh-CN"/>
        </w:rPr>
        <w:t xml:space="preserve">采购</w:t>
      </w:r>
      <w:r>
        <w:rPr>
          <w:rFonts w:ascii="宋体" w:hAnsi="宋体"/>
          <w:szCs w:val="21"/>
          <w:highlight w:val="none"/>
          <w:lang w:val="zh-CN"/>
        </w:rPr>
        <w:t xml:space="preserve">文件规定，应向甲方提供的一切设备、备品、备件、工具、手册及其它有关技术资料和材料。</w:t>
      </w:r>
      <w:r/>
    </w:p>
    <w:p>
      <w:pPr>
        <w:ind w:firstLine="422"/>
        <w:spacing w:line="440" w:lineRule="exact"/>
        <w:rPr>
          <w:rFonts w:ascii="宋体" w:hAnsi="宋体"/>
          <w:szCs w:val="21"/>
          <w:highlight w:val="none"/>
        </w:rPr>
      </w:pPr>
      <w:r>
        <w:rPr>
          <w:rFonts w:ascii="宋体" w:hAnsi="宋体"/>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highlight w:val="none"/>
        </w:rPr>
      </w:pPr>
      <w:r>
        <w:rPr>
          <w:rFonts w:ascii="宋体" w:hAnsi="宋体"/>
          <w:szCs w:val="21"/>
          <w:highlight w:val="none"/>
          <w:lang w:val="zh-CN"/>
        </w:rPr>
        <w:t xml:space="preserve">2.9 知识产权：指专利权、商标权、著作权等无形财产专有权的统称。</w:t>
      </w:r>
      <w:r/>
    </w:p>
    <w:p>
      <w:pPr>
        <w:ind w:firstLine="422"/>
        <w:spacing w:line="440" w:lineRule="exact"/>
        <w:rPr>
          <w:rFonts w:ascii="宋体" w:hAnsi="宋体"/>
          <w:szCs w:val="21"/>
          <w:highlight w:val="none"/>
        </w:rPr>
      </w:pPr>
      <w:r>
        <w:rPr>
          <w:rFonts w:ascii="宋体" w:hAnsi="宋体"/>
          <w:szCs w:val="21"/>
          <w:highlight w:val="none"/>
          <w:lang w:val="zh-CN"/>
        </w:rPr>
        <w:t xml:space="preserve">2.10 天：日历日。</w:t>
      </w:r>
      <w:r/>
    </w:p>
    <w:p>
      <w:pPr>
        <w:ind w:firstLine="422"/>
        <w:spacing w:line="440" w:lineRule="exact"/>
        <w:rPr>
          <w:rFonts w:ascii="宋体" w:hAnsi="宋体"/>
          <w:szCs w:val="21"/>
          <w:highlight w:val="none"/>
        </w:rPr>
      </w:pPr>
      <w:r>
        <w:rPr>
          <w:rFonts w:ascii="宋体" w:hAnsi="宋体"/>
          <w:szCs w:val="21"/>
          <w:highlight w:val="none"/>
          <w:lang w:val="zh-CN"/>
        </w:rPr>
        <w:t xml:space="preserve">2.11 交货地点：</w:t>
      </w:r>
      <w:r>
        <w:rPr>
          <w:rFonts w:hint="eastAsia" w:ascii="宋体" w:hAnsi="宋体"/>
          <w:szCs w:val="21"/>
          <w:highlight w:val="none"/>
          <w:lang w:val="zh-CN"/>
        </w:rPr>
        <w:t xml:space="preserve">甲方指定</w:t>
      </w:r>
      <w:r>
        <w:rPr>
          <w:rFonts w:ascii="宋体" w:hAnsi="宋体"/>
          <w:szCs w:val="21"/>
          <w:highlight w:val="none"/>
          <w:lang w:val="zh-CN"/>
        </w:rPr>
        <w:t xml:space="preserve">地点。</w:t>
      </w:r>
      <w:r/>
    </w:p>
    <w:p>
      <w:pPr>
        <w:ind w:firstLine="422"/>
        <w:spacing w:line="440" w:lineRule="exact"/>
        <w:rPr>
          <w:rFonts w:ascii="宋体" w:hAnsi="宋体"/>
          <w:szCs w:val="21"/>
          <w:highlight w:val="none"/>
        </w:rPr>
      </w:pPr>
      <w:r>
        <w:rPr>
          <w:rFonts w:ascii="宋体" w:hAnsi="宋体"/>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szCs w:val="21"/>
          <w:highlight w:val="none"/>
        </w:rPr>
      </w:pPr>
      <w:r>
        <w:rPr>
          <w:rFonts w:ascii="宋体" w:hAnsi="宋体"/>
          <w:szCs w:val="21"/>
          <w:highlight w:val="none"/>
          <w:lang w:val="zh-CN"/>
        </w:rPr>
        <w:t xml:space="preserve">2.13 产地：货物开采、生长、生产、最终制造、加工或提供服务的来源地。</w:t>
      </w:r>
      <w:r/>
    </w:p>
    <w:p>
      <w:pPr>
        <w:ind w:firstLine="422"/>
        <w:spacing w:line="440" w:lineRule="exact"/>
        <w:rPr>
          <w:rFonts w:ascii="宋体" w:hAnsi="宋体"/>
          <w:szCs w:val="21"/>
          <w:highlight w:val="none"/>
        </w:rPr>
      </w:pPr>
      <w:r>
        <w:rPr>
          <w:rFonts w:ascii="宋体" w:hAnsi="宋体"/>
          <w:szCs w:val="21"/>
          <w:highlight w:val="none"/>
          <w:lang w:val="zh-CN"/>
        </w:rPr>
        <w:t xml:space="preserve">2.14 不可抗力：不能预见、不能避免并且不能克服的客观情况。</w:t>
      </w:r>
      <w:r/>
    </w:p>
    <w:p>
      <w:pPr>
        <w:ind w:firstLine="422"/>
        <w:spacing w:line="440" w:lineRule="exact"/>
        <w:rPr>
          <w:rFonts w:ascii="宋体" w:hAnsi="宋体"/>
          <w:szCs w:val="21"/>
          <w:highlight w:val="none"/>
        </w:rPr>
      </w:pPr>
      <w:r>
        <w:rPr>
          <w:rFonts w:ascii="宋体" w:hAnsi="宋体"/>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szCs w:val="21"/>
          <w:highlight w:val="none"/>
        </w:rPr>
      </w:pPr>
      <w:r>
        <w:rPr>
          <w:rFonts w:ascii="宋体" w:hAnsi="宋体"/>
          <w:szCs w:val="21"/>
          <w:highlight w:val="none"/>
          <w:lang w:val="zh-CN"/>
        </w:rPr>
        <w:t xml:space="preserve">2.16 进口产品：通过中国海关报关验放进入中国境内且产自关境外的产品。</w:t>
      </w:r>
      <w:r/>
    </w:p>
    <w:p>
      <w:pPr>
        <w:ind w:firstLine="422"/>
        <w:spacing w:line="440" w:lineRule="exact"/>
        <w:rPr>
          <w:rFonts w:ascii="宋体" w:hAnsi="宋体"/>
          <w:szCs w:val="21"/>
          <w:highlight w:val="none"/>
        </w:rPr>
      </w:pPr>
      <w:r>
        <w:rPr>
          <w:rFonts w:ascii="宋体" w:hAnsi="宋体"/>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szCs w:val="21"/>
          <w:highlight w:val="none"/>
        </w:rPr>
      </w:pPr>
      <w:r>
        <w:rPr>
          <w:rFonts w:ascii="宋体" w:hAnsi="宋体"/>
          <w:szCs w:val="21"/>
          <w:highlight w:val="none"/>
          <w:lang w:val="zh-CN"/>
        </w:rPr>
        <w:t xml:space="preserve">2.18</w:t>
      </w:r>
      <w:r>
        <w:rPr>
          <w:rFonts w:hint="eastAsia" w:ascii="宋体" w:hAnsi="宋体"/>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二、投标人（供应商）</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3、供应商资格要求：</w:t>
      </w:r>
      <w:r/>
    </w:p>
    <w:p>
      <w:pPr>
        <w:ind w:firstLine="422"/>
        <w:spacing w:line="400" w:lineRule="exact"/>
        <w:rPr>
          <w:rFonts w:ascii="宋体" w:hAnsi="宋体"/>
          <w:bCs/>
          <w:szCs w:val="21"/>
          <w:highlight w:val="none"/>
        </w:rPr>
      </w:pPr>
      <w:r>
        <w:rPr>
          <w:rFonts w:hint="eastAsia" w:ascii="宋体" w:hAnsi="宋体"/>
          <w:bCs/>
          <w:szCs w:val="21"/>
          <w:highlight w:val="none"/>
        </w:rPr>
        <w:t xml:space="preserve">详见招标公告</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4、投标人代表</w:t>
      </w:r>
      <w:r/>
    </w:p>
    <w:p>
      <w:pPr>
        <w:ind w:firstLine="420"/>
        <w:spacing w:line="400" w:lineRule="exact"/>
        <w:rPr>
          <w:rFonts w:ascii="宋体" w:hAnsi="宋体"/>
          <w:szCs w:val="21"/>
          <w:highlight w:val="none"/>
        </w:rPr>
      </w:pPr>
      <w:r>
        <w:rPr>
          <w:rFonts w:ascii="宋体" w:hAnsi="宋体"/>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5、投标费用 </w:t>
      </w:r>
      <w:r/>
    </w:p>
    <w:p>
      <w:pPr>
        <w:ind w:firstLine="420"/>
        <w:spacing w:line="400" w:lineRule="exact"/>
        <w:rPr>
          <w:rFonts w:ascii="宋体" w:hAnsi="宋体"/>
          <w:szCs w:val="21"/>
          <w:highlight w:val="none"/>
        </w:rPr>
      </w:pPr>
      <w:r>
        <w:rPr>
          <w:rFonts w:ascii="宋体" w:hAnsi="宋体"/>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6、联合体投标</w:t>
      </w:r>
      <w:r/>
    </w:p>
    <w:p>
      <w:pPr>
        <w:ind w:firstLine="420"/>
        <w:spacing w:line="400" w:lineRule="exact"/>
        <w:rPr>
          <w:rFonts w:ascii="宋体" w:hAnsi="宋体"/>
          <w:bCs/>
          <w:szCs w:val="21"/>
          <w:highlight w:val="none"/>
        </w:rPr>
      </w:pPr>
      <w:r>
        <w:rPr>
          <w:rFonts w:ascii="宋体" w:hAnsi="宋体"/>
          <w:bCs/>
          <w:szCs w:val="21"/>
          <w:highlight w:val="none"/>
          <w:lang w:val="zh-CN"/>
        </w:rPr>
        <w:t xml:space="preserve">本采购项目不接受联合体投标。</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三、采购文件的说明</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7、采购文件</w:t>
      </w:r>
      <w:r/>
    </w:p>
    <w:p>
      <w:pPr>
        <w:ind w:firstLine="420"/>
        <w:spacing w:line="400" w:lineRule="exact"/>
        <w:rPr>
          <w:rFonts w:ascii="宋体" w:hAnsi="宋体"/>
          <w:b/>
          <w:bCs/>
          <w:szCs w:val="21"/>
          <w:highlight w:val="none"/>
        </w:rPr>
        <w:outlineLvl w:val="0"/>
      </w:pPr>
      <w:r>
        <w:rPr>
          <w:rFonts w:ascii="宋体" w:hAnsi="宋体"/>
          <w:bCs/>
          <w:szCs w:val="21"/>
          <w:highlight w:val="none"/>
          <w:lang w:val="zh-CN"/>
        </w:rPr>
        <w:t xml:space="preserve">采购文件由采购文件目录所列内容组成。投标人应详细阅读采购文件的全部内容，如有残缺等问题应在获取采购文件</w:t>
      </w:r>
      <w:r>
        <w:rPr>
          <w:rFonts w:hint="eastAsia" w:ascii="宋体" w:hAnsi="宋体"/>
          <w:bCs/>
          <w:szCs w:val="21"/>
          <w:highlight w:val="none"/>
        </w:rPr>
        <w:t xml:space="preserve">后及时</w:t>
      </w:r>
      <w:r>
        <w:rPr>
          <w:rFonts w:ascii="宋体" w:hAnsi="宋体"/>
          <w:bCs/>
          <w:szCs w:val="21"/>
          <w:highlight w:val="none"/>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8、采购文件的询问与澄清</w:t>
      </w:r>
      <w:r/>
    </w:p>
    <w:p>
      <w:pPr>
        <w:ind w:firstLine="422"/>
        <w:spacing w:line="360" w:lineRule="auto"/>
        <w:rPr>
          <w:rFonts w:ascii="宋体" w:hAnsi="宋体"/>
          <w:bCs/>
          <w:szCs w:val="21"/>
          <w:highlight w:val="none"/>
        </w:rPr>
      </w:pPr>
      <w:r>
        <w:rPr>
          <w:rFonts w:ascii="宋体" w:hAnsi="宋体"/>
          <w:bCs/>
          <w:szCs w:val="21"/>
          <w:highlight w:val="none"/>
          <w:lang w:val="zh-CN"/>
        </w:rPr>
        <w:t xml:space="preserve">8.1投标人在收到采购文件后，若有问题需要询问，应于收到采购文件后</w:t>
      </w:r>
      <w:r>
        <w:rPr>
          <w:rFonts w:hint="eastAsia" w:ascii="宋体" w:hAnsi="宋体"/>
          <w:bCs/>
          <w:szCs w:val="21"/>
          <w:highlight w:val="none"/>
        </w:rPr>
        <w:t xml:space="preserve">向采购代理机构</w:t>
      </w:r>
      <w:r>
        <w:rPr>
          <w:rFonts w:ascii="宋体" w:hAnsi="宋体"/>
          <w:bCs/>
          <w:szCs w:val="21"/>
          <w:highlight w:val="none"/>
          <w:lang w:val="zh-CN"/>
        </w:rPr>
        <w:t xml:space="preserve">提出，采购代理机构将予以解答。</w:t>
      </w:r>
      <w:r/>
    </w:p>
    <w:p>
      <w:pPr>
        <w:ind w:firstLine="422"/>
        <w:spacing w:line="360" w:lineRule="auto"/>
        <w:rPr>
          <w:rFonts w:ascii="宋体" w:hAnsi="宋体"/>
          <w:bCs/>
          <w:szCs w:val="21"/>
          <w:highlight w:val="none"/>
        </w:rPr>
      </w:pPr>
      <w:r>
        <w:rPr>
          <w:rFonts w:ascii="宋体" w:hAnsi="宋体"/>
          <w:bCs/>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highlight w:val="none"/>
        </w:rPr>
      </w:pPr>
      <w:r>
        <w:rPr>
          <w:rFonts w:ascii="宋体" w:hAnsi="宋体"/>
          <w:bCs/>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highlight w:val="none"/>
        </w:rPr>
      </w:pPr>
      <w:r>
        <w:rPr>
          <w:rFonts w:ascii="宋体" w:hAnsi="宋体"/>
          <w:bCs/>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9、采购文件的修改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highlight w:val="none"/>
        </w:rPr>
      </w:pPr>
      <w:r>
        <w:rPr>
          <w:rFonts w:ascii="宋体" w:hAnsi="宋体"/>
          <w:b/>
          <w:szCs w:val="21"/>
          <w:highlight w:val="none"/>
          <w:lang w:val="zh-CN"/>
        </w:rPr>
        <w:t xml:space="preserve">10、质疑</w:t>
      </w:r>
      <w:r/>
    </w:p>
    <w:p>
      <w:pPr>
        <w:ind w:firstLine="422"/>
        <w:spacing w:line="440" w:lineRule="exact"/>
        <w:rPr>
          <w:rFonts w:ascii="宋体" w:hAnsi="宋体"/>
          <w:szCs w:val="21"/>
          <w:highlight w:val="none"/>
        </w:rPr>
      </w:pPr>
      <w:r>
        <w:rPr>
          <w:rFonts w:ascii="宋体" w:hAnsi="宋体"/>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highlight w:val="none"/>
        </w:rPr>
      </w:pPr>
      <w:r>
        <w:rPr>
          <w:rFonts w:ascii="宋体" w:hAnsi="宋体"/>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highlight w:val="none"/>
          <w:lang w:val="zh-CN"/>
        </w:rPr>
        <w:t xml:space="preserve">网上获取</w:t>
      </w:r>
      <w:r>
        <w:rPr>
          <w:rFonts w:ascii="宋体" w:hAnsi="宋体"/>
          <w:szCs w:val="21"/>
          <w:highlight w:val="none"/>
          <w:lang w:val="zh-CN"/>
        </w:rPr>
        <w:t xml:space="preserve">确认单与质疑函一起递交。</w:t>
      </w:r>
      <w:r/>
    </w:p>
    <w:p>
      <w:pPr>
        <w:ind w:firstLine="422"/>
        <w:spacing w:line="440" w:lineRule="exact"/>
        <w:rPr>
          <w:rFonts w:ascii="宋体" w:hAnsi="宋体"/>
          <w:szCs w:val="21"/>
          <w:highlight w:val="none"/>
        </w:rPr>
      </w:pPr>
      <w:r>
        <w:rPr>
          <w:rFonts w:ascii="宋体" w:hAnsi="宋体"/>
          <w:szCs w:val="21"/>
          <w:highlight w:val="none"/>
          <w:lang w:val="zh-CN"/>
        </w:rPr>
        <w:t xml:space="preserve">10.3未依照采购公告要求实行</w:t>
      </w:r>
      <w:r>
        <w:rPr>
          <w:rFonts w:hint="eastAsia" w:ascii="宋体" w:hAnsi="宋体"/>
          <w:szCs w:val="21"/>
          <w:highlight w:val="none"/>
          <w:lang w:val="zh-CN"/>
        </w:rPr>
        <w:t xml:space="preserve">网上获取</w:t>
      </w:r>
      <w:r>
        <w:rPr>
          <w:rFonts w:ascii="宋体" w:hAnsi="宋体"/>
          <w:szCs w:val="21"/>
          <w:highlight w:val="none"/>
          <w:lang w:val="zh-CN"/>
        </w:rPr>
        <w:t xml:space="preserve">的供应商，视为未参加该项政府采购活动，不具备对该项目提出质疑的法定权利。但因供应商资格条件或时间设定不符合有关法律法规规定等原因使供应商权益受损的除外。</w:t>
      </w:r>
      <w:r/>
    </w:p>
    <w:p>
      <w:pPr>
        <w:ind w:firstLine="422"/>
        <w:spacing w:line="440" w:lineRule="exact"/>
        <w:rPr>
          <w:rFonts w:ascii="宋体" w:hAnsi="宋体"/>
          <w:szCs w:val="21"/>
          <w:highlight w:val="none"/>
        </w:rPr>
      </w:pPr>
      <w:r>
        <w:rPr>
          <w:rFonts w:ascii="宋体" w:hAnsi="宋体"/>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highlight w:val="none"/>
        </w:rPr>
      </w:pPr>
      <w:r>
        <w:rPr>
          <w:rFonts w:ascii="宋体" w:hAnsi="宋体"/>
          <w:szCs w:val="21"/>
          <w:highlight w:val="none"/>
          <w:lang w:val="zh-CN"/>
        </w:rPr>
        <w:t xml:space="preserve">10.5接受质疑函的方式：当场送达或邮寄方式。</w:t>
      </w:r>
      <w:r/>
    </w:p>
    <w:p>
      <w:pPr>
        <w:ind w:firstLine="422"/>
        <w:spacing w:line="440" w:lineRule="exact"/>
        <w:rPr>
          <w:rFonts w:ascii="宋体" w:hAnsi="宋体"/>
          <w:szCs w:val="21"/>
          <w:highlight w:val="none"/>
        </w:rPr>
      </w:pPr>
      <w:r>
        <w:rPr>
          <w:rFonts w:ascii="宋体" w:hAnsi="宋体"/>
          <w:szCs w:val="21"/>
          <w:highlight w:val="none"/>
          <w:lang w:val="zh-CN"/>
        </w:rPr>
        <w:t xml:space="preserve">10.6联系单位：苏州市卫康招投标咨询服务有限公司</w:t>
      </w:r>
      <w:r/>
    </w:p>
    <w:p>
      <w:pPr>
        <w:ind w:firstLine="422"/>
        <w:spacing w:line="440" w:lineRule="exact"/>
        <w:rPr>
          <w:rFonts w:ascii="宋体" w:hAnsi="宋体"/>
          <w:szCs w:val="21"/>
          <w:highlight w:val="none"/>
        </w:rPr>
      </w:pPr>
      <w:r>
        <w:rPr>
          <w:rFonts w:ascii="宋体" w:hAnsi="宋体"/>
          <w:szCs w:val="21"/>
          <w:highlight w:val="none"/>
        </w:rPr>
        <w:t xml:space="preserve">10.7</w:t>
      </w:r>
      <w:r>
        <w:rPr>
          <w:rFonts w:ascii="宋体" w:hAnsi="宋体"/>
          <w:szCs w:val="21"/>
          <w:highlight w:val="none"/>
          <w:lang w:val="zh-CN"/>
        </w:rPr>
        <w:t xml:space="preserve">收件人</w:t>
      </w:r>
      <w:r>
        <w:rPr>
          <w:rFonts w:ascii="宋体" w:hAnsi="宋体"/>
          <w:szCs w:val="21"/>
          <w:highlight w:val="none"/>
        </w:rPr>
        <w:t xml:space="preserve">：</w:t>
      </w:r>
      <w:r>
        <w:rPr>
          <w:rFonts w:hint="eastAsia" w:ascii="宋体" w:hAnsi="宋体"/>
          <w:szCs w:val="21"/>
          <w:highlight w:val="none"/>
        </w:rPr>
        <w:t xml:space="preserve">季欣怡（前台）</w:t>
      </w:r>
      <w:r/>
    </w:p>
    <w:p>
      <w:pPr>
        <w:ind w:firstLine="422"/>
        <w:spacing w:line="440" w:lineRule="exact"/>
        <w:rPr>
          <w:rFonts w:ascii="宋体" w:hAnsi="宋体"/>
          <w:szCs w:val="21"/>
          <w:highlight w:val="none"/>
        </w:rPr>
      </w:pPr>
      <w:r>
        <w:rPr>
          <w:rFonts w:ascii="宋体" w:hAnsi="宋体"/>
          <w:szCs w:val="21"/>
          <w:highlight w:val="none"/>
          <w:lang w:val="zh-CN"/>
        </w:rPr>
        <w:t xml:space="preserve">10.8联系电话：0512-69165625</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10.9通讯地址：</w:t>
      </w:r>
      <w:r>
        <w:rPr>
          <w:rFonts w:hint="eastAsia" w:ascii="宋体" w:hAnsi="宋体"/>
          <w:szCs w:val="21"/>
          <w:highlight w:val="none"/>
          <w:lang w:val="zh-CN"/>
        </w:rPr>
        <w:t xml:space="preserve">苏州市干将西路1296号深业姑苏中心17层</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四、</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投标文件说明</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11、提示与要求</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12、</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投标文件计量单位和使用文字</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12.1</w:t>
      </w:r>
      <w:r>
        <w:rPr>
          <w:rFonts w:hint="eastAsia" w:ascii="宋体" w:hAnsi="宋体"/>
          <w:szCs w:val="21"/>
          <w:highlight w:val="none"/>
          <w:lang w:val="zh-CN"/>
        </w:rPr>
        <w:t xml:space="preserve">电子</w:t>
      </w:r>
      <w:r>
        <w:rPr>
          <w:rFonts w:ascii="宋体" w:hAnsi="宋体"/>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12.2</w:t>
      </w:r>
      <w:r>
        <w:rPr>
          <w:rFonts w:hint="eastAsia" w:ascii="宋体" w:hAnsi="宋体"/>
          <w:szCs w:val="21"/>
          <w:highlight w:val="none"/>
          <w:lang w:val="zh-CN"/>
        </w:rPr>
        <w:t xml:space="preserve">电子</w:t>
      </w:r>
      <w:r>
        <w:rPr>
          <w:rFonts w:ascii="宋体" w:hAnsi="宋体"/>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13</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投标文件的组成</w:t>
      </w:r>
      <w:r/>
    </w:p>
    <w:p>
      <w:pPr>
        <w:ind w:right="-161" w:firstLine="422"/>
        <w:spacing w:line="400" w:lineRule="exact"/>
        <w:rPr>
          <w:b/>
          <w:bCs/>
          <w:szCs w:val="21"/>
          <w:highlight w:val="none"/>
        </w:rPr>
      </w:pPr>
      <w:r>
        <w:rPr>
          <w:b/>
          <w:bCs/>
          <w:szCs w:val="21"/>
          <w:highlight w:val="none"/>
        </w:rPr>
        <w:t xml:space="preserve">13.1封面</w:t>
      </w:r>
      <w:r/>
    </w:p>
    <w:p>
      <w:pPr>
        <w:ind w:right="-161" w:firstLine="422"/>
        <w:spacing w:line="400" w:lineRule="exact"/>
        <w:rPr>
          <w:b/>
          <w:bCs/>
          <w:szCs w:val="21"/>
          <w:highlight w:val="none"/>
        </w:rPr>
      </w:pPr>
      <w:r>
        <w:rPr>
          <w:b/>
          <w:bCs/>
          <w:szCs w:val="21"/>
          <w:highlight w:val="none"/>
        </w:rPr>
        <w:t xml:space="preserve">13.2开标一览表</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3</w:t>
      </w:r>
      <w:r>
        <w:rPr>
          <w:b/>
          <w:bCs/>
          <w:szCs w:val="21"/>
          <w:highlight w:val="none"/>
        </w:rPr>
        <w:t xml:space="preserve">资格审查响应文件</w:t>
      </w:r>
      <w:r/>
    </w:p>
    <w:p>
      <w:pPr>
        <w:ind w:right="-161" w:firstLine="420"/>
        <w:spacing w:line="400" w:lineRule="exact"/>
        <w:rPr>
          <w:szCs w:val="21"/>
          <w:highlight w:val="none"/>
        </w:rPr>
      </w:pPr>
      <w:r>
        <w:rPr>
          <w:szCs w:val="21"/>
          <w:highlight w:val="none"/>
        </w:rPr>
        <w:t xml:space="preserve">（1）投标函、关于资格条件的声明函（</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（2）投标单位情况表（</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w:t>
      </w:r>
      <w:r>
        <w:rPr>
          <w:rFonts w:hint="eastAsia"/>
          <w:szCs w:val="21"/>
          <w:highlight w:val="none"/>
        </w:rPr>
        <w:t xml:space="preserve">3</w:t>
      </w:r>
      <w:r>
        <w:rPr>
          <w:szCs w:val="21"/>
          <w:highlight w:val="none"/>
        </w:rPr>
        <w:t xml:space="preserve">）合格供应商的资格条件</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.2良好的商业信誉和健全的财务会计制度证明的相关材料（包括但不限于最近一期经审计的财务报告或银行出具的资信证明原件</w:t>
      </w:r>
      <w:r>
        <w:rPr>
          <w:rFonts w:hint="eastAsia"/>
          <w:szCs w:val="21"/>
          <w:highlight w:val="none"/>
        </w:rPr>
        <w:t xml:space="preserve">的扫描件</w:t>
      </w:r>
      <w:r>
        <w:rPr>
          <w:szCs w:val="21"/>
          <w:highlight w:val="none"/>
        </w:rPr>
        <w:t xml:space="preserve">）；</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.3有依法缴纳税收和社会保障资金的良好记录的相关材料（最近一期依法缴纳税收的凭据和最近一期依法缴纳社会保险的凭据</w:t>
      </w:r>
      <w:r>
        <w:rPr>
          <w:rFonts w:hint="eastAsia"/>
          <w:szCs w:val="21"/>
          <w:highlight w:val="none"/>
        </w:rPr>
        <w:t xml:space="preserve">的扫描件</w:t>
      </w:r>
      <w:r>
        <w:rPr>
          <w:szCs w:val="21"/>
          <w:highlight w:val="none"/>
        </w:rPr>
        <w:t xml:space="preserve">（专用收据或社会保险缴纳清单））；</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b/>
          <w:bCs/>
          <w:szCs w:val="21"/>
          <w:highlight w:val="none"/>
        </w:rPr>
      </w:pPr>
      <w:r>
        <w:rPr>
          <w:rFonts w:hint="eastAsia"/>
          <w:szCs w:val="21"/>
          <w:highlight w:val="none"/>
        </w:rPr>
        <w:t xml:space="preserve">13.3</w:t>
      </w:r>
      <w:r>
        <w:rPr>
          <w:szCs w:val="21"/>
          <w:highlight w:val="none"/>
        </w:rPr>
        <w:t xml:space="preserve">.5参加政府采购活动前3年内在经营活动中没有重大违法记录的书面声明加盖公章</w:t>
      </w:r>
      <w:r>
        <w:rPr>
          <w:rFonts w:hint="eastAsia"/>
          <w:szCs w:val="21"/>
          <w:highlight w:val="none"/>
        </w:rPr>
        <w:t xml:space="preserve">；</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4符合性审查响应文件</w:t>
      </w:r>
      <w:r/>
    </w:p>
    <w:p>
      <w:pPr>
        <w:ind w:right="-161" w:firstLine="420"/>
        <w:spacing w:line="400" w:lineRule="exact"/>
        <w:rPr>
          <w:szCs w:val="21"/>
          <w:highlight w:val="none"/>
        </w:rPr>
      </w:pPr>
      <w:r>
        <w:rPr>
          <w:rFonts w:hint="eastAsia"/>
          <w:szCs w:val="21"/>
          <w:highlight w:val="none"/>
        </w:rPr>
        <w:t xml:space="preserve">13.4.1投标报价明细表；</w:t>
      </w:r>
      <w:r/>
    </w:p>
    <w:p>
      <w:pPr>
        <w:ind w:right="-161" w:firstLine="420"/>
        <w:spacing w:line="400" w:lineRule="exact"/>
        <w:rPr>
          <w:szCs w:val="21"/>
          <w:highlight w:val="none"/>
        </w:rPr>
      </w:pPr>
      <w:r>
        <w:rPr>
          <w:rFonts w:hint="eastAsia"/>
          <w:szCs w:val="21"/>
          <w:highlight w:val="none"/>
        </w:rPr>
        <w:t xml:space="preserve">13.4.2商务条款偏离表；</w:t>
      </w:r>
      <w:r/>
    </w:p>
    <w:p>
      <w:pPr>
        <w:ind w:right="-161" w:firstLine="420"/>
        <w:spacing w:line="400" w:lineRule="exact"/>
        <w:rPr>
          <w:szCs w:val="21"/>
          <w:highlight w:val="none"/>
        </w:rPr>
      </w:pPr>
      <w:r>
        <w:rPr>
          <w:rFonts w:hint="eastAsia"/>
          <w:szCs w:val="21"/>
          <w:highlight w:val="none"/>
        </w:rPr>
        <w:t xml:space="preserve">13.4.3投标产品技术偏离对照表；</w:t>
      </w:r>
      <w:r/>
    </w:p>
    <w:p>
      <w:pPr>
        <w:ind w:right="-161" w:firstLine="420"/>
        <w:spacing w:line="400" w:lineRule="exact"/>
        <w:rPr>
          <w:szCs w:val="21"/>
          <w:highlight w:val="none"/>
        </w:rPr>
      </w:pPr>
      <w:r>
        <w:rPr>
          <w:rFonts w:hint="eastAsia"/>
          <w:szCs w:val="21"/>
          <w:highlight w:val="none"/>
        </w:rPr>
        <w:t xml:space="preserve">13.4.4</w:t>
      </w:r>
      <w:r>
        <w:rPr>
          <w:rFonts w:hint="eastAsia"/>
          <w:szCs w:val="21"/>
          <w:highlight w:val="none"/>
          <w:u w:val="single"/>
        </w:rPr>
        <w:t xml:space="preserve">所投产品节能产品认证证书</w:t>
      </w:r>
      <w:r>
        <w:rPr>
          <w:rFonts w:hint="eastAsia"/>
          <w:b/>
          <w:bCs/>
          <w:szCs w:val="21"/>
          <w:highlight w:val="none"/>
          <w:u w:val="single"/>
        </w:rPr>
        <w:t xml:space="preserve">（如属）</w:t>
      </w:r>
      <w:r>
        <w:rPr>
          <w:rFonts w:hint="eastAsia"/>
          <w:szCs w:val="21"/>
          <w:highlight w:val="none"/>
        </w:rPr>
        <w:t xml:space="preserve">；</w:t>
      </w:r>
      <w:r/>
    </w:p>
    <w:p>
      <w:pPr>
        <w:ind w:right="-161" w:firstLine="420"/>
        <w:spacing w:line="400" w:lineRule="exact"/>
        <w:rPr>
          <w:b/>
          <w:bCs/>
          <w:szCs w:val="21"/>
          <w:highlight w:val="none"/>
          <w:u w:val="single"/>
        </w:rPr>
      </w:pPr>
      <w:r>
        <w:rPr>
          <w:rFonts w:hint="eastAsia"/>
          <w:szCs w:val="21"/>
          <w:highlight w:val="none"/>
        </w:rPr>
        <w:t xml:space="preserve">13.4.5</w:t>
      </w:r>
      <w:r>
        <w:rPr>
          <w:rFonts w:hint="eastAsia"/>
          <w:szCs w:val="21"/>
          <w:highlight w:val="none"/>
          <w:u w:val="single"/>
        </w:rPr>
        <w:t xml:space="preserve">本国化产品声明函</w:t>
      </w:r>
      <w:r>
        <w:rPr>
          <w:rFonts w:hint="eastAsia"/>
          <w:b/>
          <w:bCs/>
          <w:szCs w:val="21"/>
          <w:highlight w:val="none"/>
          <w:u w:val="single"/>
        </w:rPr>
        <w:t xml:space="preserve">（如属）；</w:t>
      </w:r>
      <w:r/>
    </w:p>
    <w:p>
      <w:pPr>
        <w:ind w:right="-161" w:firstLine="420"/>
        <w:spacing w:line="400" w:lineRule="exact"/>
        <w:rPr>
          <w:b/>
          <w:bCs/>
          <w:szCs w:val="21"/>
          <w:highlight w:val="none"/>
          <w:u w:val="single"/>
        </w:rPr>
      </w:pPr>
      <w:r>
        <w:rPr>
          <w:rFonts w:hint="eastAsia"/>
          <w:szCs w:val="21"/>
          <w:highlight w:val="none"/>
          <w:u w:val="single"/>
        </w:rPr>
        <w:t xml:space="preserve">13.4.6所投产品制造商的《中小企业声明函》或《残疾人福利性单位声明函》或由省级以上监狱管理局、戒毒管理局（含新疆生产建设兵团）出具的属于监狱企业的证明文件</w:t>
      </w:r>
      <w:r>
        <w:rPr>
          <w:rFonts w:hint="eastAsia"/>
          <w:b/>
          <w:bCs/>
          <w:szCs w:val="21"/>
          <w:highlight w:val="none"/>
          <w:u w:val="single"/>
        </w:rPr>
        <w:t xml:space="preserve">（如属）</w:t>
      </w:r>
      <w:r>
        <w:rPr>
          <w:rFonts w:hint="eastAsia"/>
          <w:szCs w:val="21"/>
          <w:highlight w:val="none"/>
          <w:u w:val="single"/>
        </w:rPr>
        <w:t xml:space="preserve">。</w:t>
      </w:r>
      <w:r/>
    </w:p>
    <w:p>
      <w:pPr>
        <w:ind w:right="-161" w:firstLine="422"/>
        <w:spacing w:line="400" w:lineRule="exact"/>
        <w:rPr>
          <w:highlight w:val="none"/>
        </w:rPr>
      </w:pPr>
      <w:r>
        <w:rPr>
          <w:b/>
          <w:bCs/>
          <w:szCs w:val="21"/>
          <w:highlight w:val="none"/>
        </w:rPr>
        <w:t xml:space="preserve">13.</w:t>
      </w:r>
      <w:r>
        <w:rPr>
          <w:rFonts w:hint="eastAsia"/>
          <w:b/>
          <w:bCs/>
          <w:szCs w:val="21"/>
          <w:highlight w:val="none"/>
        </w:rPr>
        <w:t xml:space="preserve">5综合评审响应文件</w:t>
      </w:r>
      <w:r/>
    </w:p>
    <w:p>
      <w:pPr>
        <w:ind w:right="-161" w:firstLine="420"/>
        <w:spacing w:line="400" w:lineRule="exact"/>
        <w:rPr>
          <w:rFonts w:ascii="宋体" w:hAnsi="宋体"/>
          <w:szCs w:val="21"/>
          <w:highlight w:val="none"/>
        </w:rPr>
      </w:pPr>
      <w:r>
        <w:rPr>
          <w:rFonts w:hint="eastAsia"/>
          <w:szCs w:val="21"/>
          <w:highlight w:val="none"/>
        </w:rPr>
        <w:t xml:space="preserve">13.5.1</w:t>
      </w:r>
      <w:r>
        <w:rPr>
          <w:rFonts w:hint="eastAsia"/>
          <w:szCs w:val="21"/>
          <w:highlight w:val="none"/>
          <w:lang w:val="zh-CN"/>
        </w:rPr>
        <w:t xml:space="preserve">与本次采购相关和评分标准中要求提供的其他证明材料；</w:t>
      </w:r>
      <w:r/>
    </w:p>
    <w:p>
      <w:pPr>
        <w:ind w:firstLine="420"/>
        <w:spacing w:line="400" w:lineRule="exact"/>
        <w:rPr>
          <w:szCs w:val="21"/>
          <w:highlight w:val="none"/>
        </w:rPr>
      </w:pPr>
      <w:r>
        <w:rPr>
          <w:rFonts w:ascii="宋体" w:hAnsi="宋体"/>
          <w:szCs w:val="21"/>
          <w:highlight w:val="none"/>
          <w:lang w:val="zh-CN"/>
        </w:rPr>
        <w:t xml:space="preserve">13.</w:t>
      </w:r>
      <w:r>
        <w:rPr>
          <w:rFonts w:hint="eastAsia" w:ascii="宋体" w:hAnsi="宋体"/>
          <w:szCs w:val="21"/>
          <w:highlight w:val="none"/>
        </w:rPr>
        <w:t xml:space="preserve">6</w:t>
      </w:r>
      <w:r>
        <w:rPr>
          <w:rFonts w:ascii="宋体" w:hAnsi="宋体"/>
          <w:szCs w:val="21"/>
          <w:highlight w:val="none"/>
          <w:lang w:val="zh-CN"/>
        </w:rPr>
        <w:t xml:space="preserve">投标文件由13.1</w:t>
      </w:r>
      <w:r>
        <w:rPr>
          <w:rFonts w:hint="eastAsia" w:ascii="宋体" w:hAnsi="宋体"/>
          <w:szCs w:val="21"/>
          <w:highlight w:val="none"/>
        </w:rPr>
        <w:t xml:space="preserve">至</w:t>
      </w:r>
      <w:r>
        <w:rPr>
          <w:rFonts w:ascii="宋体" w:hAnsi="宋体"/>
          <w:szCs w:val="21"/>
          <w:highlight w:val="none"/>
          <w:lang w:val="zh-CN"/>
        </w:rPr>
        <w:t xml:space="preserve">13.</w:t>
      </w:r>
      <w:r>
        <w:rPr>
          <w:rFonts w:hint="eastAsia" w:ascii="宋体" w:hAnsi="宋体"/>
          <w:szCs w:val="21"/>
          <w:highlight w:val="none"/>
        </w:rPr>
        <w:t xml:space="preserve">5</w:t>
      </w:r>
      <w:r>
        <w:rPr>
          <w:rFonts w:ascii="宋体" w:hAnsi="宋体"/>
          <w:szCs w:val="21"/>
          <w:highlight w:val="none"/>
          <w:lang w:val="zh-CN"/>
        </w:rPr>
        <w:t xml:space="preserve">款规定的内容共同组成。</w:t>
      </w:r>
      <w:r/>
    </w:p>
    <w:p>
      <w:pPr>
        <w:ind w:firstLine="422"/>
        <w:spacing w:line="400" w:lineRule="exact"/>
        <w:rPr>
          <w:rFonts w:ascii="宋体" w:hAnsi="宋体"/>
          <w:b/>
          <w:bCs/>
          <w:szCs w:val="21"/>
          <w:highlight w:val="none"/>
        </w:rPr>
      </w:pPr>
      <w:r>
        <w:rPr>
          <w:rFonts w:ascii="宋体" w:hAnsi="宋体"/>
          <w:b/>
          <w:bCs/>
          <w:szCs w:val="21"/>
          <w:highlight w:val="none"/>
        </w:rPr>
        <w:t xml:space="preserve">14、</w:t>
      </w:r>
      <w:r>
        <w:rPr>
          <w:rFonts w:hint="eastAsia" w:ascii="宋体" w:hAnsi="宋体"/>
          <w:b/>
          <w:bCs/>
          <w:szCs w:val="21"/>
          <w:highlight w:val="none"/>
        </w:rPr>
        <w:t xml:space="preserve">电子</w:t>
      </w:r>
      <w:r>
        <w:rPr>
          <w:rFonts w:ascii="宋体" w:hAnsi="宋体"/>
          <w:b/>
          <w:bCs/>
          <w:szCs w:val="21"/>
          <w:highlight w:val="none"/>
        </w:rPr>
        <w:t xml:space="preserve">投标文件编制要求</w:t>
      </w:r>
      <w:r/>
    </w:p>
    <w:p>
      <w:pPr>
        <w:ind w:firstLine="422"/>
        <w:spacing w:line="360" w:lineRule="auto"/>
        <w:rPr>
          <w:rFonts w:ascii="宋体" w:hAnsi="宋体"/>
          <w:szCs w:val="21"/>
          <w:highlight w:val="none"/>
        </w:rPr>
      </w:pPr>
      <w:r>
        <w:rPr>
          <w:rFonts w:ascii="宋体" w:hAnsi="宋体"/>
          <w:szCs w:val="21"/>
          <w:highlight w:val="none"/>
        </w:rPr>
        <w:t xml:space="preserve">14.1</w:t>
      </w:r>
      <w:r>
        <w:rPr>
          <w:rFonts w:hint="eastAsia" w:ascii="宋体" w:hAnsi="宋体"/>
          <w:szCs w:val="21"/>
          <w:highlight w:val="none"/>
        </w:rPr>
        <w:t xml:space="preserve">电子</w:t>
      </w:r>
      <w:r>
        <w:rPr>
          <w:rFonts w:ascii="宋体" w:hAnsi="宋体"/>
          <w:szCs w:val="21"/>
          <w:highlight w:val="none"/>
        </w:rPr>
        <w:t xml:space="preserve">投标文件按上述</w:t>
      </w:r>
      <w:r>
        <w:rPr>
          <w:rFonts w:hint="eastAsia" w:ascii="宋体" w:hAnsi="宋体"/>
          <w:szCs w:val="21"/>
          <w:highlight w:val="none"/>
        </w:rPr>
        <w:t xml:space="preserve">要求</w:t>
      </w:r>
      <w:r>
        <w:rPr>
          <w:rFonts w:ascii="宋体" w:hAnsi="宋体"/>
          <w:szCs w:val="21"/>
          <w:highlight w:val="none"/>
        </w:rPr>
        <w:t xml:space="preserve">编写。</w:t>
      </w:r>
      <w:r/>
    </w:p>
    <w:p>
      <w:pPr>
        <w:ind w:firstLine="422"/>
        <w:spacing w:line="360" w:lineRule="auto"/>
        <w:rPr>
          <w:rFonts w:ascii="宋体" w:hAnsi="宋体"/>
          <w:szCs w:val="21"/>
          <w:highlight w:val="none"/>
        </w:rPr>
      </w:pPr>
      <w:r>
        <w:rPr>
          <w:rFonts w:hint="eastAsia" w:ascii="宋体" w:hAnsi="宋体"/>
          <w:szCs w:val="21"/>
          <w:highlight w:val="none"/>
        </w:rPr>
        <w:t xml:space="preserve">14.2电子投标文件制作</w:t>
      </w:r>
      <w:r/>
    </w:p>
    <w:p>
      <w:pPr>
        <w:ind w:firstLine="422"/>
        <w:spacing w:line="360" w:lineRule="auto"/>
        <w:rPr>
          <w:rFonts w:ascii="宋体" w:hAnsi="宋体"/>
          <w:szCs w:val="21"/>
          <w:highlight w:val="none"/>
        </w:rPr>
      </w:pPr>
      <w:r>
        <w:rPr>
          <w:rFonts w:hint="eastAsia" w:ascii="宋体" w:hAnsi="宋体"/>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szCs w:val="21"/>
          <w:highlight w:val="none"/>
        </w:rPr>
      </w:pPr>
      <w:r>
        <w:rPr>
          <w:rFonts w:hint="eastAsia" w:ascii="宋体" w:hAnsi="宋体"/>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szCs w:val="21"/>
          <w:highlight w:val="none"/>
        </w:rPr>
      </w:pPr>
      <w:r>
        <w:rPr>
          <w:rFonts w:hint="eastAsia" w:ascii="宋体" w:hAnsi="宋体"/>
          <w:szCs w:val="21"/>
          <w:highlight w:val="none"/>
        </w:rPr>
        <w:t xml:space="preserve">（3）导出制作完成的投标文件，上传至苏采云系统。</w:t>
      </w:r>
      <w:r/>
    </w:p>
    <w:p>
      <w:pPr>
        <w:ind w:firstLine="422"/>
        <w:spacing w:line="360" w:lineRule="auto"/>
        <w:rPr>
          <w:rFonts w:ascii="宋体" w:hAnsi="宋体"/>
          <w:szCs w:val="21"/>
          <w:highlight w:val="none"/>
          <w:u w:val="single"/>
        </w:rPr>
      </w:pPr>
      <w:r>
        <w:rPr>
          <w:rFonts w:hint="eastAsia" w:ascii="宋体" w:hAnsi="宋体"/>
          <w:szCs w:val="21"/>
          <w:highlight w:val="none"/>
          <w:u w:val="single"/>
        </w:rPr>
        <w:t xml:space="preserve">注：具体投标文件编制教程查看苏采云系统中的客户端使用说明和供应商《操作手册》。</w:t>
      </w:r>
      <w:r>
        <w:rPr>
          <w:rFonts w:ascii="宋体" w:hAnsi="宋体"/>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8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szCs w:val="21"/>
          <w:highlight w:val="none"/>
        </w:rPr>
      </w:pPr>
      <w:r>
        <w:rPr>
          <w:rFonts w:hint="eastAsia" w:ascii="宋体" w:hAnsi="宋体"/>
          <w:szCs w:val="21"/>
          <w:highlight w:val="none"/>
        </w:rPr>
        <w:t xml:space="preserve">14.4电子投标文件中的资料应按采购文件的要求加盖投标人的电子签章或公章。</w:t>
      </w:r>
      <w:r/>
    </w:p>
    <w:p>
      <w:pPr>
        <w:ind w:firstLine="422"/>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4.5</w:t>
      </w:r>
      <w:r>
        <w:rPr>
          <w:rFonts w:hint="eastAsia" w:ascii="宋体" w:hAnsi="宋体"/>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szCs w:val="21"/>
          <w:highlight w:val="none"/>
        </w:rPr>
      </w:pPr>
      <w:r>
        <w:rPr>
          <w:rFonts w:ascii="宋体" w:hAnsi="宋体"/>
          <w:szCs w:val="21"/>
          <w:highlight w:val="none"/>
        </w:rPr>
        <w:t xml:space="preserve">14.7投标报价（编制）要求的说明</w:t>
      </w:r>
      <w:r/>
    </w:p>
    <w:p>
      <w:pPr>
        <w:ind w:firstLine="422"/>
        <w:spacing w:line="360" w:lineRule="auto"/>
        <w:rPr>
          <w:rFonts w:ascii="宋体" w:hAnsi="宋体"/>
          <w:szCs w:val="21"/>
          <w:highlight w:val="none"/>
        </w:rPr>
      </w:pPr>
      <w:r>
        <w:rPr>
          <w:rFonts w:ascii="宋体" w:hAnsi="宋体"/>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highlight w:val="none"/>
        </w:rPr>
      </w:pPr>
      <w:r>
        <w:rPr>
          <w:rFonts w:ascii="宋体" w:hAnsi="宋体"/>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highlight w:val="none"/>
        </w:rPr>
        <w:t xml:space="preserve">章</w:t>
      </w:r>
      <w:r>
        <w:rPr>
          <w:rFonts w:ascii="宋体" w:hAnsi="宋体"/>
          <w:szCs w:val="21"/>
          <w:highlight w:val="none"/>
        </w:rPr>
        <w:t xml:space="preserve">。</w:t>
      </w:r>
      <w:r/>
    </w:p>
    <w:p>
      <w:pPr>
        <w:ind w:firstLine="422"/>
        <w:spacing w:line="360" w:lineRule="auto"/>
        <w:rPr>
          <w:rFonts w:ascii="宋体" w:hAnsi="宋体"/>
          <w:szCs w:val="21"/>
          <w:highlight w:val="none"/>
        </w:rPr>
      </w:pPr>
      <w:r>
        <w:rPr>
          <w:rFonts w:ascii="宋体" w:hAnsi="宋体"/>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highlight w:val="none"/>
        </w:rPr>
      </w:pPr>
      <w:r>
        <w:rPr>
          <w:rFonts w:ascii="宋体" w:hAnsi="宋体"/>
          <w:szCs w:val="21"/>
          <w:highlight w:val="none"/>
        </w:rPr>
        <w:t xml:space="preserve">14.7.4一项投标内容只允许一个报价，采购代理机构不接受任何有选择性的投标报价。</w:t>
      </w:r>
      <w:r/>
    </w:p>
    <w:p>
      <w:pPr>
        <w:ind w:firstLine="422"/>
        <w:spacing w:line="360" w:lineRule="auto"/>
        <w:rPr>
          <w:rFonts w:ascii="宋体" w:hAnsi="宋体"/>
          <w:szCs w:val="21"/>
          <w:highlight w:val="none"/>
        </w:rPr>
      </w:pPr>
      <w:r>
        <w:rPr>
          <w:rFonts w:ascii="宋体" w:hAnsi="宋体"/>
          <w:szCs w:val="21"/>
          <w:highlight w:val="none"/>
        </w:rPr>
        <w:t xml:space="preserve">14.7.5投标文件报价中的单价和总价全部采用人民币表示，除非合同的特殊条款另有规定。</w:t>
      </w:r>
      <w:r/>
    </w:p>
    <w:p>
      <w:pPr>
        <w:ind w:firstLine="422"/>
        <w:spacing w:line="360" w:lineRule="auto"/>
        <w:rPr>
          <w:rFonts w:ascii="宋体" w:hAnsi="宋体"/>
          <w:szCs w:val="21"/>
          <w:highlight w:val="none"/>
        </w:rPr>
      </w:pPr>
      <w:r>
        <w:rPr>
          <w:rFonts w:ascii="宋体" w:hAnsi="宋体"/>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15、</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投标文件的签署</w:t>
      </w:r>
      <w:r/>
    </w:p>
    <w:p>
      <w:pPr>
        <w:ind w:firstLine="420"/>
        <w:spacing w:line="360" w:lineRule="auto"/>
        <w:rPr>
          <w:rFonts w:ascii="宋体" w:hAnsi="宋体"/>
          <w:szCs w:val="21"/>
          <w:highlight w:val="none"/>
        </w:rPr>
      </w:pPr>
      <w:r>
        <w:rPr>
          <w:rFonts w:ascii="宋体" w:hAnsi="宋体"/>
          <w:szCs w:val="21"/>
          <w:highlight w:val="none"/>
          <w:lang w:val="zh-CN"/>
        </w:rPr>
        <w:t xml:space="preserve">15.1投标人应按采购文件的规定，编制</w:t>
      </w:r>
      <w:r>
        <w:rPr>
          <w:rFonts w:hint="eastAsia" w:ascii="宋体" w:hAnsi="宋体"/>
          <w:szCs w:val="21"/>
          <w:highlight w:val="none"/>
          <w:lang w:val="zh-CN"/>
        </w:rPr>
        <w:t xml:space="preserve">电子投标文件并上传系统。</w:t>
      </w:r>
      <w:r/>
    </w:p>
    <w:p>
      <w:pPr>
        <w:ind w:firstLine="422"/>
        <w:spacing w:line="360" w:lineRule="auto"/>
        <w:rPr>
          <w:rFonts w:ascii="宋体" w:hAnsi="宋体"/>
          <w:szCs w:val="21"/>
          <w:highlight w:val="none"/>
        </w:rPr>
      </w:pPr>
      <w:r>
        <w:rPr>
          <w:rFonts w:ascii="宋体" w:hAnsi="宋体"/>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szCs w:val="21"/>
          <w:highlight w:val="none"/>
          <w:lang w:val="zh-CN"/>
        </w:rPr>
        <w:t xml:space="preserve">电子签</w:t>
      </w:r>
      <w:r>
        <w:rPr>
          <w:rFonts w:ascii="宋体" w:hAnsi="宋体"/>
          <w:szCs w:val="21"/>
          <w:highlight w:val="none"/>
          <w:lang w:val="zh-CN"/>
        </w:rPr>
        <w:t xml:space="preserve">章或签名，若未按上述要求签署的</w:t>
      </w:r>
      <w:r>
        <w:rPr>
          <w:rFonts w:hint="eastAsia" w:ascii="宋体" w:hAnsi="宋体"/>
          <w:szCs w:val="21"/>
          <w:highlight w:val="none"/>
          <w:lang w:val="zh-CN"/>
        </w:rPr>
        <w:t xml:space="preserve">电子</w:t>
      </w:r>
      <w:r>
        <w:rPr>
          <w:rFonts w:ascii="宋体" w:hAnsi="宋体"/>
          <w:szCs w:val="21"/>
          <w:highlight w:val="none"/>
          <w:lang w:val="zh-CN"/>
        </w:rPr>
        <w:t xml:space="preserve">投标文件</w:t>
      </w:r>
      <w:r>
        <w:rPr>
          <w:rFonts w:hint="eastAsia" w:ascii="宋体" w:hAnsi="宋体"/>
          <w:szCs w:val="21"/>
          <w:highlight w:val="none"/>
          <w:lang w:val="zh-CN"/>
        </w:rPr>
        <w:t xml:space="preserve">为无效投标</w:t>
      </w:r>
      <w:r>
        <w:rPr>
          <w:rFonts w:ascii="宋体" w:hAnsi="宋体"/>
          <w:szCs w:val="21"/>
          <w:highlight w:val="none"/>
          <w:lang w:val="zh-CN"/>
        </w:rPr>
        <w:t xml:space="preserve">。</w:t>
      </w:r>
      <w:r/>
    </w:p>
    <w:p>
      <w:pPr>
        <w:ind w:firstLine="422"/>
        <w:spacing w:line="360" w:lineRule="auto"/>
        <w:rPr>
          <w:rFonts w:ascii="宋体" w:hAnsi="宋体"/>
          <w:szCs w:val="21"/>
          <w:highlight w:val="none"/>
        </w:rPr>
      </w:pPr>
      <w:r>
        <w:rPr>
          <w:rFonts w:ascii="宋体" w:hAnsi="宋体"/>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16、投标保证金</w:t>
      </w:r>
      <w:r/>
    </w:p>
    <w:p>
      <w:pPr>
        <w:ind w:firstLine="420"/>
        <w:spacing w:line="360" w:lineRule="auto"/>
        <w:rPr>
          <w:rFonts w:ascii="宋体" w:hAnsi="宋体"/>
          <w:bCs/>
          <w:szCs w:val="21"/>
          <w:highlight w:val="none"/>
        </w:rPr>
      </w:pPr>
      <w:r>
        <w:rPr>
          <w:rFonts w:hint="eastAsia" w:ascii="宋体" w:hAnsi="宋体"/>
          <w:szCs w:val="21"/>
          <w:highlight w:val="none"/>
          <w:lang w:val="zh-CN"/>
        </w:rPr>
        <w:t xml:space="preserve">无</w:t>
      </w:r>
      <w:r>
        <w:rPr>
          <w:rFonts w:ascii="宋体" w:hAnsi="宋体"/>
          <w:szCs w:val="21"/>
          <w:highlight w:val="none"/>
          <w:lang w:val="zh-CN"/>
        </w:rPr>
        <w:t xml:space="preserve">。</w:t>
      </w:r>
      <w:r/>
    </w:p>
    <w:p>
      <w:pPr>
        <w:ind w:firstLine="422"/>
        <w:spacing w:line="360" w:lineRule="auto"/>
        <w:rPr>
          <w:rFonts w:ascii="宋体" w:hAnsi="宋体"/>
          <w:b/>
          <w:szCs w:val="21"/>
          <w:highlight w:val="none"/>
        </w:rPr>
      </w:pPr>
      <w:r>
        <w:rPr>
          <w:rFonts w:ascii="宋体" w:hAnsi="宋体"/>
          <w:b/>
          <w:bCs/>
          <w:szCs w:val="21"/>
          <w:highlight w:val="none"/>
          <w:lang w:val="zh-CN"/>
        </w:rPr>
        <w:t xml:space="preserve">17、</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投标文件的有效期</w:t>
      </w:r>
      <w:r/>
    </w:p>
    <w:p>
      <w:pPr>
        <w:ind w:firstLine="420"/>
        <w:spacing w:line="360" w:lineRule="auto"/>
        <w:rPr>
          <w:rFonts w:ascii="宋体" w:hAnsi="宋体"/>
          <w:szCs w:val="21"/>
          <w:highlight w:val="none"/>
        </w:rPr>
      </w:pPr>
      <w:r>
        <w:rPr>
          <w:rFonts w:ascii="宋体" w:hAnsi="宋体"/>
          <w:szCs w:val="21"/>
          <w:highlight w:val="none"/>
          <w:lang w:val="zh-CN"/>
        </w:rPr>
        <w:t xml:space="preserve">17.1自</w:t>
      </w:r>
      <w:r>
        <w:rPr>
          <w:rFonts w:hint="eastAsia" w:ascii="宋体" w:hAnsi="宋体"/>
          <w:szCs w:val="21"/>
          <w:highlight w:val="none"/>
          <w:lang w:val="zh-CN"/>
        </w:rPr>
        <w:t xml:space="preserve">电子投标文件递交截止时间之日</w:t>
      </w:r>
      <w:r>
        <w:rPr>
          <w:rFonts w:ascii="宋体" w:hAnsi="宋体"/>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szCs w:val="21"/>
          <w:highlight w:val="none"/>
        </w:rPr>
      </w:pPr>
      <w:r>
        <w:rPr>
          <w:rFonts w:ascii="宋体" w:hAnsi="宋体"/>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五、</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w:t>
      </w:r>
      <w:r>
        <w:rPr>
          <w:rFonts w:hint="eastAsia" w:ascii="宋体" w:hAnsi="宋体"/>
          <w:b/>
          <w:bCs/>
          <w:szCs w:val="21"/>
          <w:highlight w:val="none"/>
          <w:lang w:val="zh-CN"/>
        </w:rPr>
        <w:t xml:space="preserve">解密</w:t>
      </w:r>
      <w:r/>
    </w:p>
    <w:p>
      <w:pPr>
        <w:ind w:firstLine="420"/>
        <w:spacing w:line="360" w:lineRule="auto"/>
        <w:rPr>
          <w:rFonts w:ascii="宋体" w:hAnsi="宋体"/>
          <w:szCs w:val="21"/>
          <w:highlight w:val="none"/>
        </w:rPr>
      </w:pPr>
      <w:r/>
      <w:bookmarkStart w:id="5" w:name="_Hlk50468759"/>
      <w:r>
        <w:rPr>
          <w:rFonts w:hint="eastAsia" w:ascii="宋体" w:hAnsi="宋体"/>
          <w:szCs w:val="21"/>
          <w:highlight w:val="none"/>
        </w:rPr>
        <w:t xml:space="preserve">1</w:t>
      </w:r>
      <w:r>
        <w:rPr>
          <w:rFonts w:ascii="宋体" w:hAnsi="宋体"/>
          <w:szCs w:val="21"/>
          <w:highlight w:val="none"/>
        </w:rPr>
        <w:t xml:space="preserve">8</w:t>
      </w:r>
      <w:r>
        <w:rPr>
          <w:rFonts w:hint="eastAsia" w:ascii="宋体" w:hAnsi="宋体"/>
          <w:szCs w:val="21"/>
          <w:highlight w:val="none"/>
        </w:rPr>
        <w:t xml:space="preserve">、投标人必须使用数字证书（CA）登录苏采云系统开标大厅，到</w:t>
      </w:r>
      <w:r>
        <w:rPr>
          <w:rFonts w:ascii="宋体" w:hAnsi="宋体"/>
          <w:szCs w:val="21"/>
          <w:highlight w:val="none"/>
        </w:rPr>
        <w:t xml:space="preserve">投标截止时间</w:t>
      </w:r>
      <w:r>
        <w:rPr>
          <w:rFonts w:hint="eastAsia" w:ascii="宋体" w:hAnsi="宋体"/>
          <w:szCs w:val="21"/>
          <w:highlight w:val="none"/>
        </w:rPr>
        <w:t xml:space="preserve">完成电子投标文件解密</w:t>
      </w:r>
      <w:bookmarkEnd w:id="5"/>
      <w:r>
        <w:rPr>
          <w:rFonts w:hint="eastAsia" w:ascii="宋体" w:hAnsi="宋体"/>
          <w:szCs w:val="21"/>
          <w:highlight w:val="none"/>
        </w:rPr>
        <w:t xml:space="preserve">。</w:t>
      </w:r>
      <w:r/>
    </w:p>
    <w:p>
      <w:pPr>
        <w:ind w:firstLine="420"/>
        <w:spacing w:line="360" w:lineRule="auto"/>
        <w:rPr>
          <w:rFonts w:ascii="宋体" w:hAnsi="宋体"/>
          <w:szCs w:val="21"/>
          <w:highlight w:val="none"/>
          <w:u w:val="single"/>
        </w:rPr>
      </w:pPr>
      <w:r>
        <w:rPr>
          <w:rFonts w:ascii="宋体" w:hAnsi="宋体"/>
          <w:szCs w:val="21"/>
          <w:highlight w:val="none"/>
          <w:u w:val="single"/>
          <w:lang w:val="zh-CN"/>
        </w:rPr>
        <w:t xml:space="preserve">至投标截止时间，</w:t>
      </w:r>
      <w:r>
        <w:rPr>
          <w:rFonts w:hint="eastAsia" w:ascii="宋体" w:hAnsi="宋体"/>
          <w:szCs w:val="21"/>
          <w:highlight w:val="none"/>
          <w:u w:val="single"/>
          <w:lang w:val="zh-CN"/>
        </w:rPr>
        <w:t xml:space="preserve">完成解密的</w:t>
      </w:r>
      <w:r>
        <w:rPr>
          <w:rFonts w:ascii="宋体" w:hAnsi="宋体"/>
          <w:szCs w:val="21"/>
          <w:highlight w:val="none"/>
          <w:u w:val="single"/>
          <w:lang w:val="zh-CN"/>
        </w:rPr>
        <w:t xml:space="preserve">投标人不足3家的，不得开标。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六、开标和评标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19、投标截止时间</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.1 </w:t>
      </w:r>
      <w:r>
        <w:rPr>
          <w:rFonts w:hint="eastAsia" w:ascii="宋体" w:hAnsi="宋体"/>
          <w:szCs w:val="21"/>
          <w:highlight w:val="none"/>
          <w:u w:val="single"/>
          <w:lang w:val="zh-CN"/>
        </w:rPr>
        <w:t xml:space="preserve">投标人上传电子投标文件的时间不得迟于招标公告中规定的投标截止时间</w:t>
      </w:r>
      <w:r>
        <w:rPr>
          <w:rFonts w:hint="eastAsia" w:ascii="宋体" w:hAnsi="宋体"/>
          <w:szCs w:val="21"/>
          <w:highlight w:val="none"/>
          <w:lang w:val="zh-CN"/>
        </w:rPr>
        <w:t xml:space="preserve">。</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.2 </w:t>
      </w:r>
      <w:r>
        <w:rPr>
          <w:rFonts w:hint="eastAsia" w:ascii="宋体" w:hAnsi="宋体"/>
          <w:szCs w:val="21"/>
          <w:highlight w:val="none"/>
        </w:rPr>
        <w:t xml:space="preserve">代理机构</w:t>
      </w:r>
      <w:r>
        <w:rPr>
          <w:rFonts w:hint="eastAsia" w:ascii="宋体" w:hAnsi="宋体"/>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highlight w:val="none"/>
        </w:rPr>
      </w:pPr>
      <w:r>
        <w:rPr>
          <w:rFonts w:ascii="宋体" w:hAnsi="宋体"/>
          <w:szCs w:val="21"/>
          <w:highlight w:val="none"/>
          <w:lang w:val="zh-CN"/>
        </w:rPr>
        <w:t xml:space="preserve">19.3至投标截止时间，投标人不足3家的，不得开标。</w:t>
      </w:r>
      <w:r/>
    </w:p>
    <w:p>
      <w:pPr>
        <w:ind w:firstLine="422"/>
        <w:spacing w:line="400" w:lineRule="exact"/>
        <w:rPr>
          <w:rFonts w:ascii="宋体" w:hAnsi="宋体"/>
          <w:b/>
          <w:szCs w:val="21"/>
          <w:highlight w:val="none"/>
        </w:rPr>
      </w:pPr>
      <w:r>
        <w:rPr>
          <w:rFonts w:ascii="宋体" w:hAnsi="宋体"/>
          <w:b/>
          <w:szCs w:val="21"/>
          <w:highlight w:val="none"/>
          <w:lang w:val="zh-CN"/>
        </w:rPr>
        <w:t xml:space="preserve">20、电子投标文件的修改和撤回、</w:t>
      </w:r>
      <w:r>
        <w:rPr>
          <w:rFonts w:ascii="宋体" w:hAnsi="宋体"/>
          <w:b/>
          <w:szCs w:val="21"/>
          <w:highlight w:val="none"/>
        </w:rPr>
        <w:t xml:space="preserve">撤销</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 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.1.1 电子投标文件的撤回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w:t>
      </w:r>
      <w:r>
        <w:rPr>
          <w:rFonts w:ascii="宋体" w:hAnsi="宋体"/>
          <w:szCs w:val="21"/>
          <w:highlight w:val="none"/>
          <w:lang w:val="zh-CN"/>
        </w:rPr>
        <w:t xml:space="preserve">2</w:t>
      </w:r>
      <w:r>
        <w:rPr>
          <w:rFonts w:hint="eastAsia" w:ascii="宋体" w:hAnsi="宋体"/>
          <w:szCs w:val="21"/>
          <w:highlight w:val="none"/>
          <w:lang w:val="zh-CN"/>
        </w:rPr>
        <w:t xml:space="preserve"> 投标人撤回电子投标文件，则认为其不再参与本项目投标活动。</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 投标文件的修改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w:t>
      </w:r>
      <w:r>
        <w:rPr>
          <w:rFonts w:ascii="宋体" w:hAnsi="宋体"/>
          <w:szCs w:val="21"/>
          <w:highlight w:val="none"/>
          <w:lang w:val="zh-CN"/>
        </w:rPr>
        <w:t xml:space="preserve">2.2</w:t>
      </w:r>
      <w:r>
        <w:rPr>
          <w:rFonts w:hint="eastAsia" w:ascii="宋体" w:hAnsi="宋体"/>
          <w:szCs w:val="21"/>
          <w:highlight w:val="none"/>
          <w:lang w:val="zh-CN"/>
        </w:rPr>
        <w:t xml:space="preserve"> 在投标截止时间之后，投标人不得对其电子投标文件作任何修改。</w:t>
      </w:r>
      <w:r/>
    </w:p>
    <w:p>
      <w:pPr>
        <w:ind w:firstLine="420"/>
        <w:spacing w:line="400" w:lineRule="exact"/>
        <w:rPr>
          <w:rFonts w:ascii="宋体" w:hAnsi="宋体" w:cs="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21、开标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.1 </w:t>
      </w:r>
      <w:r>
        <w:rPr>
          <w:rFonts w:hint="eastAsia" w:ascii="宋体" w:hAnsi="宋体"/>
          <w:szCs w:val="21"/>
          <w:highlight w:val="none"/>
        </w:rPr>
        <w:t xml:space="preserve">代理机构工作人员</w:t>
      </w:r>
      <w:r>
        <w:rPr>
          <w:rFonts w:hint="eastAsia" w:ascii="宋体" w:hAnsi="宋体"/>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.2开标仪式由</w:t>
      </w:r>
      <w:r>
        <w:rPr>
          <w:rFonts w:hint="eastAsia" w:ascii="宋体" w:hAnsi="宋体"/>
          <w:szCs w:val="21"/>
          <w:highlight w:val="none"/>
        </w:rPr>
        <w:t xml:space="preserve">代理机构</w:t>
      </w:r>
      <w:r>
        <w:rPr>
          <w:rFonts w:hint="eastAsia" w:ascii="宋体" w:hAnsi="宋体"/>
          <w:szCs w:val="21"/>
          <w:highlight w:val="none"/>
          <w:lang w:val="zh-CN"/>
        </w:rPr>
        <w:t xml:space="preserve">组织。苏采云系统将自动对项目进行开标，并宣布各投标人名称和投标价格。</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2</w:t>
      </w:r>
      <w:r>
        <w:rPr>
          <w:rFonts w:ascii="宋体" w:hAnsi="宋体"/>
          <w:b/>
          <w:bCs/>
          <w:szCs w:val="21"/>
          <w:highlight w:val="none"/>
          <w:lang w:val="zh-CN"/>
        </w:rPr>
        <w:t xml:space="preserve">2</w:t>
      </w:r>
      <w:r>
        <w:rPr>
          <w:rFonts w:hint="eastAsia" w:ascii="宋体" w:hAnsi="宋体"/>
          <w:b/>
          <w:bCs/>
          <w:szCs w:val="21"/>
          <w:highlight w:val="none"/>
          <w:lang w:val="zh-CN"/>
        </w:rPr>
        <w:t xml:space="preserve">、投标文件的澄清</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评标委员会并非对每个投标人都做澄清要求。</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highlight w:val="none"/>
        </w:rPr>
      </w:pPr>
      <w:r>
        <w:rPr>
          <w:rFonts w:ascii="宋体" w:hAnsi="宋体"/>
          <w:b/>
          <w:szCs w:val="21"/>
          <w:highlight w:val="none"/>
          <w:lang w:val="zh-CN"/>
        </w:rPr>
        <w:t xml:space="preserve">23、</w:t>
      </w:r>
      <w:r>
        <w:rPr>
          <w:rFonts w:hint="eastAsia" w:ascii="宋体" w:hAnsi="宋体"/>
          <w:b/>
          <w:szCs w:val="21"/>
          <w:highlight w:val="none"/>
          <w:lang w:val="zh-CN"/>
        </w:rPr>
        <w:t xml:space="preserve">对投标文件的初审</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.1投标文件初审分为资格审查和符合性审查。</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.1.1 资格审查：依据法律法规和招标文件的规定，由采购人</w:t>
      </w:r>
      <w:r>
        <w:rPr>
          <w:rFonts w:hint="eastAsia" w:ascii="宋体" w:hAnsi="宋体"/>
          <w:bCs/>
          <w:szCs w:val="21"/>
          <w:highlight w:val="none"/>
        </w:rPr>
        <w:t xml:space="preserve">代表</w:t>
      </w:r>
      <w:r>
        <w:rPr>
          <w:rFonts w:hint="eastAsia" w:ascii="宋体" w:hAnsi="宋体"/>
          <w:bCs/>
          <w:szCs w:val="21"/>
          <w:highlight w:val="none"/>
          <w:lang w:val="zh-CN"/>
        </w:rPr>
        <w:t xml:space="preserve">对投标文件中的资格证明文件进行审查。资格审查的结论，采购人</w:t>
      </w:r>
      <w:r>
        <w:rPr>
          <w:rFonts w:hint="eastAsia" w:ascii="宋体" w:hAnsi="宋体"/>
          <w:bCs/>
          <w:szCs w:val="21"/>
          <w:highlight w:val="none"/>
        </w:rPr>
        <w:t xml:space="preserve">代表</w:t>
      </w:r>
      <w:r>
        <w:rPr>
          <w:rFonts w:hint="eastAsia" w:ascii="宋体" w:hAnsi="宋体"/>
          <w:bCs/>
          <w:szCs w:val="21"/>
          <w:highlight w:val="none"/>
          <w:lang w:val="zh-CN"/>
        </w:rPr>
        <w:t xml:space="preserve">以书面形式向评标委员会进行反馈。</w:t>
      </w:r>
      <w:r/>
    </w:p>
    <w:p>
      <w:pPr>
        <w:ind w:firstLine="420"/>
        <w:jc w:val="left"/>
        <w:spacing w:line="400" w:lineRule="exact"/>
        <w:rPr>
          <w:rFonts w:ascii="宋体" w:hAnsi="宋体"/>
          <w:bCs/>
          <w:szCs w:val="21"/>
          <w:highlight w:val="none"/>
        </w:rPr>
      </w:pPr>
      <w:r>
        <w:rPr>
          <w:rFonts w:hint="eastAsia" w:ascii="宋体" w:hAnsi="宋体"/>
          <w:bCs/>
          <w:szCs w:val="21"/>
          <w:highlight w:val="none"/>
          <w:lang w:val="zh-CN"/>
        </w:rPr>
        <w:t xml:space="preserve">采购人</w:t>
      </w:r>
      <w:r>
        <w:rPr>
          <w:rFonts w:hint="eastAsia" w:ascii="宋体" w:hAnsi="宋体"/>
          <w:bCs/>
          <w:szCs w:val="21"/>
          <w:highlight w:val="none"/>
        </w:rPr>
        <w:t xml:space="preserve">代表</w:t>
      </w:r>
      <w:r>
        <w:rPr>
          <w:rFonts w:hint="eastAsia" w:ascii="宋体" w:hAnsi="宋体"/>
          <w:bCs/>
          <w:szCs w:val="21"/>
          <w:highlight w:val="none"/>
          <w:lang w:val="zh-CN"/>
        </w:rPr>
        <w:t xml:space="preserve">在进行资格性审查的同时</w:t>
      </w:r>
      <w:r>
        <w:rPr>
          <w:rFonts w:hint="eastAsia" w:ascii="宋体" w:hAnsi="宋体"/>
          <w:bCs/>
          <w:szCs w:val="21"/>
          <w:highlight w:val="none"/>
        </w:rPr>
        <w:t xml:space="preserve">，</w:t>
      </w:r>
      <w:r>
        <w:rPr>
          <w:rFonts w:hint="eastAsia" w:ascii="宋体" w:hAnsi="宋体"/>
          <w:bCs/>
          <w:szCs w:val="21"/>
          <w:highlight w:val="none"/>
          <w:lang w:val="zh-CN"/>
        </w:rPr>
        <w:t xml:space="preserve">将查询投标人的信用记录</w:t>
      </w:r>
      <w:r>
        <w:rPr>
          <w:rFonts w:hint="eastAsia" w:ascii="宋体" w:hAnsi="宋体"/>
          <w:bCs/>
          <w:szCs w:val="21"/>
          <w:highlight w:val="none"/>
        </w:rPr>
        <w:t xml:space="preserve">，</w:t>
      </w:r>
      <w:r>
        <w:rPr>
          <w:rFonts w:hint="eastAsia" w:ascii="宋体" w:hAnsi="宋体"/>
          <w:bCs/>
          <w:szCs w:val="21"/>
          <w:highlight w:val="none"/>
          <w:lang w:val="zh-CN"/>
        </w:rPr>
        <w:t xml:space="preserve">以确定投标人是否具备投标资格，查询结果留存并归档。</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3</w:t>
      </w:r>
      <w:r>
        <w:rPr>
          <w:rFonts w:hint="eastAsia" w:ascii="宋体" w:hAnsi="宋体"/>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4</w:t>
      </w:r>
      <w:r>
        <w:rPr>
          <w:rFonts w:hint="eastAsia" w:ascii="宋体" w:hAnsi="宋体"/>
          <w:szCs w:val="21"/>
          <w:highlight w:val="none"/>
        </w:rPr>
        <w:t xml:space="preserve">评标委员</w:t>
      </w:r>
      <w:r>
        <w:rPr>
          <w:rFonts w:hint="eastAsia" w:ascii="宋体" w:hAnsi="宋体"/>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（2）大写金额和小写金额不一致的，以大写金额为准。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（4）总价金额与按单价汇总金额不一致的，以单价金额计算结果为准。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同时出现两种以上错误的，按照前款规定的顺序修正。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5</w:t>
      </w:r>
      <w:r>
        <w:rPr>
          <w:rFonts w:hint="eastAsia" w:ascii="宋体" w:hAnsi="宋体"/>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highlight w:val="none"/>
        </w:rPr>
      </w:pPr>
      <w:r>
        <w:rPr>
          <w:rFonts w:ascii="宋体" w:hAnsi="宋体"/>
          <w:b/>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highlight w:val="none"/>
        </w:rPr>
        <w:t xml:space="preserve">系统要求的</w:t>
      </w:r>
      <w:r>
        <w:rPr>
          <w:rFonts w:ascii="宋体" w:hAnsi="宋体"/>
          <w:b/>
          <w:szCs w:val="21"/>
          <w:highlight w:val="none"/>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7</w:t>
      </w:r>
      <w:r>
        <w:rPr>
          <w:rFonts w:hint="eastAsia" w:ascii="宋体" w:hAnsi="宋体"/>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8</w:t>
      </w:r>
      <w:r>
        <w:rPr>
          <w:rFonts w:hint="eastAsia" w:ascii="宋体" w:hAnsi="宋体"/>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24、评标委员会</w:t>
      </w:r>
      <w:r/>
    </w:p>
    <w:p>
      <w:pPr>
        <w:ind w:firstLine="420"/>
        <w:spacing w:line="400" w:lineRule="exact"/>
        <w:rPr>
          <w:rFonts w:ascii="宋体" w:hAnsi="宋体"/>
          <w:szCs w:val="21"/>
          <w:highlight w:val="none"/>
        </w:rPr>
      </w:pPr>
      <w:r>
        <w:rPr>
          <w:rFonts w:ascii="宋体" w:hAnsi="宋体"/>
          <w:szCs w:val="21"/>
          <w:highlight w:val="none"/>
          <w:lang w:val="zh-CN"/>
        </w:rPr>
        <w:t xml:space="preserve">24.1评标委员会（以下简称</w:t>
      </w:r>
      <w:r>
        <w:rPr>
          <w:rFonts w:hint="eastAsia" w:ascii="宋体" w:hAnsi="宋体"/>
          <w:szCs w:val="21"/>
          <w:highlight w:val="none"/>
          <w:lang w:val="zh-CN"/>
        </w:rPr>
        <w:t xml:space="preserve">评标委员会</w:t>
      </w:r>
      <w:r>
        <w:rPr>
          <w:rFonts w:ascii="宋体" w:hAnsi="宋体"/>
          <w:szCs w:val="21"/>
          <w:highlight w:val="none"/>
          <w:lang w:val="zh-CN"/>
        </w:rPr>
        <w:t xml:space="preserve">）成员依法组建；</w:t>
      </w:r>
      <w:r/>
    </w:p>
    <w:p>
      <w:pPr>
        <w:ind w:firstLine="420"/>
        <w:spacing w:line="400" w:lineRule="exact"/>
        <w:rPr>
          <w:rFonts w:ascii="宋体" w:hAnsi="宋体"/>
          <w:szCs w:val="21"/>
          <w:highlight w:val="none"/>
        </w:rPr>
      </w:pPr>
      <w:r>
        <w:rPr>
          <w:rFonts w:ascii="宋体" w:hAnsi="宋体"/>
          <w:szCs w:val="21"/>
          <w:highlight w:val="none"/>
          <w:lang w:val="zh-CN"/>
        </w:rPr>
        <w:t xml:space="preserve">24.2评标委员会将对符合资格的投标人的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进行符合性审查，以确定其是否满足采购文件的实质性要求。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w:t>
      </w:r>
      <w:r>
        <w:rPr>
          <w:rFonts w:hint="eastAsia" w:ascii="宋体" w:hAnsi="宋体"/>
          <w:szCs w:val="21"/>
          <w:highlight w:val="none"/>
          <w:lang w:val="zh-CN"/>
        </w:rPr>
        <w:t xml:space="preserve">评标委员会</w:t>
      </w:r>
      <w:r>
        <w:rPr>
          <w:rFonts w:hint="eastAsia" w:ascii="宋体" w:hAnsi="宋体"/>
          <w:szCs w:val="21"/>
          <w:highlight w:val="none"/>
        </w:rPr>
        <w:t xml:space="preserve">小</w:t>
      </w:r>
      <w:r>
        <w:rPr>
          <w:rFonts w:ascii="宋体" w:hAnsi="宋体"/>
          <w:szCs w:val="21"/>
          <w:highlight w:val="none"/>
          <w:lang w:val="zh-CN"/>
        </w:rPr>
        <w:t xml:space="preserve">组负责具体的评标事务，并独立履行以下职责：</w:t>
      </w:r>
      <w:r/>
    </w:p>
    <w:p>
      <w:pPr>
        <w:ind w:firstLine="420"/>
        <w:spacing w:line="400" w:lineRule="exact"/>
        <w:rPr>
          <w:rFonts w:ascii="宋体" w:hAnsi="宋体"/>
          <w:szCs w:val="21"/>
          <w:highlight w:val="none"/>
        </w:rPr>
      </w:pPr>
      <w:r>
        <w:rPr>
          <w:rFonts w:ascii="宋体" w:hAnsi="宋体"/>
          <w:szCs w:val="21"/>
          <w:highlight w:val="none"/>
          <w:lang w:val="zh-CN"/>
        </w:rPr>
        <w:t xml:space="preserve">24.3.1审查、评价</w:t>
      </w:r>
      <w:r>
        <w:rPr>
          <w:rFonts w:hint="eastAsia" w:ascii="宋体" w:hAnsi="宋体"/>
          <w:szCs w:val="21"/>
          <w:highlight w:val="none"/>
          <w:lang w:val="zh-CN"/>
        </w:rPr>
        <w:t xml:space="preserve">电子投标文件</w:t>
      </w:r>
      <w:r>
        <w:rPr>
          <w:rFonts w:ascii="宋体" w:hAnsi="宋体"/>
          <w:szCs w:val="21"/>
          <w:highlight w:val="none"/>
          <w:lang w:val="zh-CN"/>
        </w:rPr>
        <w:t xml:space="preserve">是否符合采购文件的商务、技术等实质性要求；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24.3.2要求投标人对</w:t>
      </w:r>
      <w:r>
        <w:rPr>
          <w:rFonts w:hint="eastAsia" w:ascii="宋体" w:hAnsi="宋体"/>
          <w:szCs w:val="21"/>
          <w:highlight w:val="none"/>
          <w:lang w:val="zh-CN"/>
        </w:rPr>
        <w:t xml:space="preserve">电子投标文件</w:t>
      </w:r>
      <w:r>
        <w:rPr>
          <w:rFonts w:ascii="宋体" w:hAnsi="宋体"/>
          <w:szCs w:val="21"/>
          <w:highlight w:val="none"/>
          <w:lang w:val="zh-CN"/>
        </w:rPr>
        <w:t xml:space="preserve">有关事项作出澄清或者说明；</w:t>
      </w:r>
      <w:r/>
    </w:p>
    <w:p>
      <w:pPr>
        <w:ind w:firstLine="420"/>
        <w:spacing w:line="400" w:lineRule="exact"/>
        <w:rPr>
          <w:rFonts w:ascii="宋体" w:hAnsi="宋体"/>
          <w:szCs w:val="21"/>
          <w:highlight w:val="none"/>
        </w:rPr>
      </w:pPr>
      <w:r>
        <w:rPr>
          <w:rFonts w:ascii="宋体" w:hAnsi="宋体"/>
          <w:szCs w:val="21"/>
          <w:highlight w:val="none"/>
          <w:lang w:val="zh-CN"/>
        </w:rPr>
        <w:t xml:space="preserve">24.3.3对</w:t>
      </w:r>
      <w:r>
        <w:rPr>
          <w:rFonts w:hint="eastAsia" w:ascii="宋体" w:hAnsi="宋体"/>
          <w:szCs w:val="21"/>
          <w:highlight w:val="none"/>
          <w:lang w:val="zh-CN"/>
        </w:rPr>
        <w:t xml:space="preserve">电子投标文件</w:t>
      </w:r>
      <w:r>
        <w:rPr>
          <w:rFonts w:ascii="宋体" w:hAnsi="宋体"/>
          <w:szCs w:val="21"/>
          <w:highlight w:val="none"/>
          <w:lang w:val="zh-CN"/>
        </w:rPr>
        <w:t xml:space="preserve">进行比较和评价；</w:t>
      </w:r>
      <w:r/>
    </w:p>
    <w:p>
      <w:pPr>
        <w:ind w:firstLine="420"/>
        <w:spacing w:line="400" w:lineRule="exact"/>
        <w:rPr>
          <w:rFonts w:ascii="宋体" w:hAnsi="宋体"/>
          <w:szCs w:val="21"/>
          <w:highlight w:val="none"/>
        </w:rPr>
      </w:pPr>
      <w:r>
        <w:rPr>
          <w:rFonts w:ascii="宋体" w:hAnsi="宋体"/>
          <w:szCs w:val="21"/>
          <w:highlight w:val="none"/>
          <w:lang w:val="zh-CN"/>
        </w:rPr>
        <w:t xml:space="preserve">24.3.4签署评标报告、推荐中标候选人并根据采购方委托从中确定中标人；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24.3.5向采购人、采购代理机构或者有关部门报告评标中发现的违法行为。</w:t>
      </w:r>
      <w:r/>
    </w:p>
    <w:p>
      <w:pPr>
        <w:ind w:firstLine="420"/>
        <w:spacing w:line="400" w:lineRule="exact"/>
        <w:rPr>
          <w:rFonts w:ascii="宋体" w:hAnsi="宋体"/>
          <w:szCs w:val="21"/>
          <w:highlight w:val="none"/>
        </w:rPr>
      </w:pPr>
      <w:r>
        <w:rPr>
          <w:rFonts w:ascii="宋体" w:hAnsi="宋体"/>
          <w:szCs w:val="21"/>
          <w:highlight w:val="none"/>
          <w:lang w:val="zh-CN"/>
        </w:rPr>
        <w:t xml:space="preserve">24.4</w:t>
      </w:r>
      <w:r>
        <w:rPr>
          <w:rFonts w:hint="eastAsia" w:ascii="宋体" w:hAnsi="宋体"/>
          <w:szCs w:val="21"/>
          <w:highlight w:val="none"/>
        </w:rPr>
        <w:t xml:space="preserve"> </w:t>
      </w:r>
      <w:r>
        <w:rPr>
          <w:rFonts w:hint="eastAsia" w:ascii="宋体" w:hAnsi="宋体"/>
          <w:szCs w:val="21"/>
          <w:highlight w:val="none"/>
          <w:lang w:val="zh-CN"/>
        </w:rPr>
        <w:t xml:space="preserve">评标委员会</w:t>
      </w:r>
      <w:r>
        <w:rPr>
          <w:rFonts w:ascii="宋体" w:hAnsi="宋体"/>
          <w:szCs w:val="21"/>
          <w:highlight w:val="none"/>
          <w:lang w:val="zh-CN"/>
        </w:rPr>
        <w:t xml:space="preserve">成员应当履行下列义务：</w:t>
      </w:r>
      <w:r/>
    </w:p>
    <w:p>
      <w:pPr>
        <w:ind w:firstLine="420"/>
        <w:spacing w:line="400" w:lineRule="exact"/>
        <w:rPr>
          <w:rFonts w:ascii="宋体" w:hAnsi="宋体"/>
          <w:szCs w:val="21"/>
          <w:highlight w:val="none"/>
        </w:rPr>
      </w:pPr>
      <w:r>
        <w:rPr>
          <w:rFonts w:ascii="宋体" w:hAnsi="宋体"/>
          <w:szCs w:val="21"/>
          <w:highlight w:val="none"/>
          <w:lang w:val="zh-CN"/>
        </w:rPr>
        <w:t xml:space="preserve">24.4.1遵纪守法，客观、公正、廉洁地履行职责；</w:t>
      </w:r>
      <w:r/>
    </w:p>
    <w:p>
      <w:pPr>
        <w:ind w:firstLine="420"/>
        <w:spacing w:line="400" w:lineRule="exact"/>
        <w:rPr>
          <w:rFonts w:ascii="宋体" w:hAnsi="宋体"/>
          <w:szCs w:val="21"/>
          <w:highlight w:val="none"/>
        </w:rPr>
      </w:pPr>
      <w:r>
        <w:rPr>
          <w:rFonts w:ascii="宋体" w:hAnsi="宋体"/>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szCs w:val="21"/>
          <w:highlight w:val="none"/>
        </w:rPr>
      </w:pPr>
      <w:r>
        <w:rPr>
          <w:rFonts w:ascii="宋体" w:hAnsi="宋体"/>
          <w:szCs w:val="21"/>
          <w:highlight w:val="none"/>
          <w:lang w:val="zh-CN"/>
        </w:rPr>
        <w:t xml:space="preserve">24.4.3对评标过程和结果，以及投标人的商业秘密保密；</w:t>
      </w:r>
      <w:r/>
    </w:p>
    <w:p>
      <w:pPr>
        <w:ind w:firstLine="420"/>
        <w:spacing w:line="400" w:lineRule="exact"/>
        <w:rPr>
          <w:rFonts w:ascii="宋体" w:hAnsi="宋体"/>
          <w:szCs w:val="21"/>
          <w:highlight w:val="none"/>
        </w:rPr>
      </w:pPr>
      <w:r>
        <w:rPr>
          <w:rFonts w:ascii="宋体" w:hAnsi="宋体"/>
          <w:szCs w:val="21"/>
          <w:highlight w:val="none"/>
          <w:lang w:val="zh-CN"/>
        </w:rPr>
        <w:t xml:space="preserve">24.4.4参与评标报告的起草；</w:t>
      </w:r>
      <w:r/>
    </w:p>
    <w:p>
      <w:pPr>
        <w:ind w:firstLine="420"/>
        <w:spacing w:line="400" w:lineRule="exact"/>
        <w:rPr>
          <w:rFonts w:ascii="宋体" w:hAnsi="宋体"/>
          <w:szCs w:val="21"/>
          <w:highlight w:val="none"/>
        </w:rPr>
      </w:pPr>
      <w:r>
        <w:rPr>
          <w:rFonts w:ascii="宋体" w:hAnsi="宋体"/>
          <w:szCs w:val="21"/>
          <w:highlight w:val="none"/>
          <w:lang w:val="zh-CN"/>
        </w:rPr>
        <w:t xml:space="preserve">24.4.5配合招标采购人答复投标人提出的质疑；</w:t>
      </w:r>
      <w:r/>
    </w:p>
    <w:p>
      <w:pPr>
        <w:ind w:firstLine="420"/>
        <w:spacing w:line="400" w:lineRule="exact"/>
        <w:rPr>
          <w:rFonts w:ascii="宋体" w:hAnsi="宋体"/>
          <w:szCs w:val="21"/>
          <w:highlight w:val="none"/>
        </w:rPr>
      </w:pPr>
      <w:r>
        <w:rPr>
          <w:rFonts w:ascii="宋体" w:hAnsi="宋体"/>
          <w:szCs w:val="21"/>
          <w:highlight w:val="none"/>
          <w:lang w:val="zh-CN"/>
        </w:rPr>
        <w:t xml:space="preserve">24.4.6配合有关部门的投诉处理工作。</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25、评标内容的保密</w:t>
      </w:r>
      <w:r/>
    </w:p>
    <w:p>
      <w:pPr>
        <w:ind w:firstLine="420"/>
        <w:spacing w:line="400" w:lineRule="exact"/>
        <w:rPr>
          <w:rFonts w:ascii="宋体" w:hAnsi="宋体"/>
          <w:szCs w:val="21"/>
          <w:highlight w:val="none"/>
        </w:rPr>
      </w:pPr>
      <w:r>
        <w:rPr>
          <w:rFonts w:ascii="宋体" w:hAnsi="宋体"/>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highlight w:val="none"/>
        </w:rPr>
      </w:pPr>
      <w:r>
        <w:rPr>
          <w:rFonts w:ascii="宋体" w:hAnsi="宋体"/>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highlight w:val="none"/>
        </w:rPr>
      </w:pPr>
      <w:r>
        <w:rPr>
          <w:rFonts w:ascii="宋体" w:hAnsi="宋体"/>
          <w:szCs w:val="21"/>
          <w:highlight w:val="none"/>
          <w:lang w:val="zh-CN"/>
        </w:rPr>
        <w:t xml:space="preserve">25.3在评标期间，采购代理机构将通过指定联络人与投标人进行联系。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26、废标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.1无效投标条款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.1.6未通过符合性审查的。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.1.11 </w:t>
      </w:r>
      <w:r>
        <w:rPr>
          <w:rFonts w:hint="eastAsia" w:ascii="宋体" w:hAnsi="宋体"/>
          <w:b/>
          <w:szCs w:val="21"/>
          <w:highlight w:val="none"/>
        </w:rPr>
        <w:t xml:space="preserve">如</w:t>
      </w:r>
      <w:r>
        <w:rPr>
          <w:rFonts w:hint="eastAsia" w:ascii="宋体" w:hAnsi="宋体"/>
          <w:b/>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.2废标条款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hint="eastAsia" w:ascii="宋体" w:hAnsi="宋体"/>
          <w:b/>
          <w:szCs w:val="21"/>
          <w:highlight w:val="none"/>
        </w:rPr>
        <w:t xml:space="preserve">6</w:t>
      </w:r>
      <w:r>
        <w:rPr>
          <w:rFonts w:hint="eastAsia" w:ascii="宋体" w:hAnsi="宋体"/>
          <w:b/>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3</w:t>
      </w:r>
      <w:r>
        <w:rPr>
          <w:rFonts w:hint="eastAsia" w:ascii="宋体" w:hAnsi="宋体"/>
          <w:b/>
          <w:szCs w:val="21"/>
          <w:highlight w:val="none"/>
          <w:lang w:val="zh-CN"/>
        </w:rPr>
        <w:t xml:space="preserve">因重大变故，采购任务取消的。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4</w:t>
      </w:r>
      <w:r>
        <w:rPr>
          <w:rFonts w:hint="eastAsia" w:ascii="宋体" w:hAnsi="宋体"/>
          <w:b/>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5</w:t>
      </w:r>
      <w:r>
        <w:rPr>
          <w:rFonts w:hint="eastAsia" w:ascii="宋体" w:hAnsi="宋体"/>
          <w:b/>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27、</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27.1评标委员会将仅对</w:t>
      </w:r>
      <w:r>
        <w:rPr>
          <w:rFonts w:ascii="宋体" w:hAnsi="宋体"/>
          <w:szCs w:val="21"/>
          <w:highlight w:val="none"/>
        </w:rPr>
        <w:t xml:space="preserve">满足</w:t>
      </w:r>
      <w:r>
        <w:rPr>
          <w:rFonts w:ascii="宋体" w:hAnsi="宋体"/>
          <w:szCs w:val="21"/>
          <w:highlight w:val="none"/>
          <w:lang w:val="zh-CN"/>
        </w:rPr>
        <w:t xml:space="preserve">采购文件</w:t>
      </w:r>
      <w:r>
        <w:rPr>
          <w:rFonts w:ascii="宋体" w:hAnsi="宋体"/>
          <w:szCs w:val="21"/>
          <w:highlight w:val="none"/>
        </w:rPr>
        <w:t xml:space="preserve">实质性</w:t>
      </w:r>
      <w:r>
        <w:rPr>
          <w:rFonts w:ascii="宋体" w:hAnsi="宋体"/>
          <w:szCs w:val="21"/>
          <w:highlight w:val="none"/>
          <w:lang w:val="zh-CN"/>
        </w:rPr>
        <w:t xml:space="preserve">要求的电子投标文件进行评价和比较。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27.2评价和比较采用综合评分法，</w:t>
      </w:r>
      <w:r>
        <w:rPr>
          <w:rFonts w:hint="eastAsia" w:ascii="宋体" w:hAnsi="宋体"/>
          <w:szCs w:val="21"/>
          <w:highlight w:val="none"/>
          <w:lang w:val="zh-CN"/>
        </w:rPr>
        <w:t xml:space="preserve">评标委员会</w:t>
      </w:r>
      <w:r>
        <w:rPr>
          <w:rFonts w:ascii="宋体" w:hAnsi="宋体"/>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highlight w:val="none"/>
        </w:rPr>
      </w:pPr>
      <w:r>
        <w:rPr>
          <w:rFonts w:ascii="宋体" w:hAnsi="宋体"/>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七、授予合同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28、中标人的确认</w:t>
      </w:r>
      <w:r/>
    </w:p>
    <w:p>
      <w:pPr>
        <w:ind w:firstLine="420"/>
        <w:spacing w:line="400" w:lineRule="exact"/>
        <w:rPr>
          <w:rFonts w:ascii="宋体" w:hAnsi="宋体"/>
          <w:szCs w:val="21"/>
          <w:highlight w:val="none"/>
        </w:rPr>
      </w:pPr>
      <w:r>
        <w:rPr>
          <w:rFonts w:ascii="宋体" w:hAnsi="宋体"/>
          <w:szCs w:val="21"/>
          <w:highlight w:val="none"/>
          <w:lang w:val="zh-CN"/>
        </w:rPr>
        <w:t xml:space="preserve">28.1评标委员会按照评标办法和标准对合格投标人的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进行评价和比较、打分，并确定中标人。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28.2采购代理机构在</w:t>
      </w:r>
      <w:r>
        <w:rPr>
          <w:rFonts w:hint="eastAsia" w:ascii="宋体" w:hAnsi="宋体"/>
          <w:szCs w:val="21"/>
          <w:highlight w:val="none"/>
          <w:lang w:val="zh-CN"/>
        </w:rPr>
        <w:t xml:space="preserve">苏采云系统中</w:t>
      </w:r>
      <w:r>
        <w:rPr>
          <w:rFonts w:ascii="宋体" w:hAnsi="宋体"/>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highlight w:val="none"/>
        </w:rPr>
      </w:pPr>
      <w:r>
        <w:rPr>
          <w:rFonts w:ascii="宋体" w:hAnsi="宋体"/>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highlight w:val="none"/>
          <w:lang w:val="zh-CN"/>
        </w:rPr>
        <w:t xml:space="preserve">和加</w:t>
      </w:r>
      <w:r>
        <w:rPr>
          <w:rFonts w:ascii="宋体" w:hAnsi="宋体"/>
          <w:szCs w:val="21"/>
          <w:highlight w:val="none"/>
          <w:lang w:val="zh-CN"/>
        </w:rPr>
        <w:t xml:space="preserve">盖公章（原件），采购代理机构有权对该质疑不予答复。</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29、合同授予标准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highlight w:val="none"/>
        </w:rPr>
      </w:pPr>
      <w:r>
        <w:rPr>
          <w:rFonts w:hint="eastAsia" w:ascii="宋体" w:hAnsi="宋体"/>
          <w:b/>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30、中标通知书</w:t>
      </w:r>
      <w:r/>
    </w:p>
    <w:p>
      <w:pPr>
        <w:ind w:firstLine="420"/>
        <w:spacing w:line="400" w:lineRule="exact"/>
        <w:rPr>
          <w:rFonts w:ascii="宋体" w:hAnsi="宋体"/>
          <w:szCs w:val="21"/>
          <w:highlight w:val="none"/>
        </w:rPr>
      </w:pPr>
      <w:r>
        <w:rPr>
          <w:rFonts w:ascii="宋体" w:hAnsi="宋体"/>
          <w:szCs w:val="21"/>
          <w:highlight w:val="none"/>
          <w:lang w:val="zh-CN"/>
        </w:rPr>
        <w:t xml:space="preserve">30.1</w:t>
      </w:r>
      <w:r>
        <w:rPr>
          <w:rFonts w:hint="eastAsia" w:ascii="宋体" w:hAnsi="宋体"/>
          <w:szCs w:val="21"/>
          <w:highlight w:val="none"/>
          <w:lang w:val="zh-CN"/>
        </w:rPr>
        <w:t xml:space="preserve">确定</w:t>
      </w:r>
      <w:r>
        <w:rPr>
          <w:rFonts w:ascii="宋体" w:hAnsi="宋体"/>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highlight w:val="none"/>
        </w:rPr>
      </w:pPr>
      <w:r>
        <w:rPr>
          <w:rFonts w:ascii="宋体" w:hAnsi="宋体"/>
          <w:szCs w:val="21"/>
          <w:highlight w:val="none"/>
          <w:lang w:val="zh-CN"/>
        </w:rPr>
        <w:t xml:space="preserve">30.2中标通知书将成为合同的组成部分。</w:t>
      </w:r>
      <w:r/>
    </w:p>
    <w:p>
      <w:pPr>
        <w:ind w:firstLine="420"/>
        <w:spacing w:line="400" w:lineRule="exact"/>
        <w:rPr>
          <w:rFonts w:ascii="宋体" w:hAnsi="宋体"/>
          <w:bCs/>
          <w:szCs w:val="21"/>
          <w:highlight w:val="none"/>
        </w:rPr>
      </w:pPr>
      <w:r>
        <w:rPr>
          <w:rFonts w:ascii="宋体" w:hAnsi="宋体"/>
          <w:szCs w:val="21"/>
          <w:highlight w:val="none"/>
          <w:lang w:val="zh-CN"/>
        </w:rPr>
        <w:t xml:space="preserve">30.3采购代理机构对未中标人不承担解释未中标原因的义务。</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31、合同的签订</w:t>
      </w:r>
      <w:r/>
    </w:p>
    <w:p>
      <w:pPr>
        <w:ind w:firstLine="420"/>
        <w:spacing w:line="400" w:lineRule="exact"/>
        <w:rPr>
          <w:rFonts w:ascii="宋体" w:hAnsi="宋体"/>
          <w:szCs w:val="21"/>
          <w:highlight w:val="none"/>
        </w:rPr>
      </w:pPr>
      <w:r>
        <w:rPr>
          <w:rFonts w:ascii="宋体" w:hAnsi="宋体"/>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szCs w:val="21"/>
          <w:highlight w:val="none"/>
        </w:rPr>
      </w:pPr>
      <w:r>
        <w:rPr>
          <w:rFonts w:ascii="宋体" w:hAnsi="宋体"/>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szCs w:val="21"/>
          <w:highlight w:val="none"/>
        </w:rPr>
      </w:pPr>
      <w:r>
        <w:rPr>
          <w:rFonts w:ascii="宋体" w:hAnsi="宋体"/>
          <w:szCs w:val="21"/>
          <w:highlight w:val="none"/>
          <w:lang w:val="zh-CN"/>
        </w:rPr>
        <w:t xml:space="preserve">31.3中标人无正当理由不得放弃中标。</w:t>
      </w:r>
      <w:r/>
    </w:p>
    <w:p>
      <w:pPr>
        <w:ind w:firstLine="422"/>
        <w:spacing w:line="400" w:lineRule="exact"/>
        <w:rPr>
          <w:rFonts w:ascii="宋体" w:hAnsi="宋体"/>
          <w:b/>
          <w:bCs/>
          <w:szCs w:val="21"/>
          <w:highlight w:val="none"/>
        </w:rPr>
      </w:pPr>
      <w:r>
        <w:rPr>
          <w:rFonts w:ascii="宋体" w:hAnsi="宋体"/>
          <w:b/>
          <w:bCs/>
          <w:szCs w:val="21"/>
          <w:highlight w:val="none"/>
        </w:rPr>
        <w:t xml:space="preserve">32、履约保证金</w:t>
      </w:r>
      <w:r/>
    </w:p>
    <w:p>
      <w:pPr>
        <w:ind w:firstLine="420"/>
        <w:spacing w:line="400" w:lineRule="exact"/>
        <w:rPr>
          <w:rFonts w:ascii="宋体" w:hAnsi="宋体"/>
          <w:szCs w:val="21"/>
          <w:highlight w:val="none"/>
        </w:rPr>
      </w:pPr>
      <w:r>
        <w:rPr>
          <w:rFonts w:hint="eastAsia" w:ascii="宋体" w:hAnsi="宋体"/>
          <w:szCs w:val="21"/>
          <w:highlight w:val="none"/>
        </w:rPr>
        <w:t xml:space="preserve">详见第五章合同条款</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八、其他事项</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33、中标服务费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33.1中标人应按前附表规定缴纳中标服务费。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33.2服务费交纳账户：苏州市卫康招投标咨询服务有限公司</w:t>
      </w:r>
      <w:r/>
    </w:p>
    <w:p>
      <w:pPr>
        <w:ind w:firstLine="420"/>
        <w:spacing w:line="400" w:lineRule="exact"/>
        <w:rPr>
          <w:rFonts w:ascii="宋体" w:hAnsi="宋体"/>
          <w:szCs w:val="21"/>
          <w:highlight w:val="none"/>
        </w:rPr>
      </w:pPr>
      <w:r>
        <w:rPr>
          <w:rFonts w:ascii="宋体" w:hAnsi="宋体"/>
          <w:szCs w:val="21"/>
          <w:highlight w:val="none"/>
          <w:lang w:val="zh-CN"/>
        </w:rPr>
        <w:t xml:space="preserve">账号：1102020209000295112</w:t>
      </w:r>
      <w:r/>
    </w:p>
    <w:p>
      <w:pPr>
        <w:ind w:firstLine="420"/>
        <w:spacing w:line="400" w:lineRule="exact"/>
        <w:rPr>
          <w:rFonts w:ascii="宋体" w:hAnsi="宋体"/>
          <w:szCs w:val="21"/>
          <w:highlight w:val="none"/>
        </w:rPr>
      </w:pPr>
      <w:r>
        <w:rPr>
          <w:rFonts w:ascii="宋体" w:hAnsi="宋体"/>
          <w:szCs w:val="21"/>
          <w:highlight w:val="none"/>
          <w:lang w:val="zh-CN"/>
        </w:rPr>
        <w:t xml:space="preserve">开户银行：</w:t>
      </w:r>
      <w:r>
        <w:rPr>
          <w:rFonts w:hint="eastAsia" w:ascii="宋体" w:hAnsi="宋体"/>
          <w:szCs w:val="21"/>
          <w:highlight w:val="none"/>
          <w:lang w:val="zh-CN"/>
        </w:rPr>
        <w:t xml:space="preserve">中国工商银行股份有限公司苏州</w:t>
      </w:r>
      <w:r>
        <w:rPr>
          <w:rFonts w:ascii="宋体" w:hAnsi="宋体"/>
          <w:szCs w:val="21"/>
          <w:highlight w:val="none"/>
          <w:lang w:val="zh-CN"/>
        </w:rPr>
        <w:t xml:space="preserve">道前支行</w:t>
      </w:r>
      <w:r/>
    </w:p>
    <w:p>
      <w:pPr>
        <w:ind w:firstLine="420"/>
        <w:spacing w:line="400" w:lineRule="exact"/>
        <w:rPr>
          <w:rFonts w:ascii="宋体" w:hAnsi="宋体"/>
          <w:szCs w:val="21"/>
          <w:highlight w:val="none"/>
        </w:rPr>
      </w:pPr>
      <w:r>
        <w:rPr>
          <w:rFonts w:ascii="宋体" w:hAnsi="宋体"/>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34、监督</w:t>
      </w:r>
      <w:r/>
    </w:p>
    <w:p>
      <w:pPr>
        <w:ind w:firstLine="420"/>
        <w:spacing w:line="400" w:lineRule="exact"/>
        <w:rPr>
          <w:rFonts w:ascii="宋体" w:hAnsi="宋体"/>
          <w:szCs w:val="21"/>
          <w:highlight w:val="none"/>
        </w:rPr>
      </w:pPr>
      <w:r>
        <w:rPr>
          <w:rFonts w:ascii="宋体" w:hAnsi="宋体"/>
          <w:szCs w:val="21"/>
          <w:highlight w:val="none"/>
          <w:lang w:val="zh-CN"/>
        </w:rPr>
        <w:t xml:space="preserve">34.1政府有关监督部门将对招投标全过程进行监督。</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35、未尽事宜</w:t>
      </w:r>
      <w:r/>
    </w:p>
    <w:p>
      <w:pPr>
        <w:ind w:firstLine="420"/>
        <w:spacing w:line="400" w:lineRule="exact"/>
        <w:rPr>
          <w:rFonts w:ascii="宋体" w:hAnsi="宋体"/>
          <w:szCs w:val="21"/>
          <w:highlight w:val="none"/>
        </w:rPr>
      </w:pPr>
      <w:r>
        <w:rPr>
          <w:rFonts w:ascii="宋体" w:hAnsi="宋体"/>
          <w:szCs w:val="21"/>
          <w:highlight w:val="none"/>
          <w:lang w:val="zh-CN"/>
        </w:rPr>
        <w:t xml:space="preserve">按《中华人民共和国政府采购法》及其他有关政府采购的法律法规的规定执行</w:t>
      </w:r>
      <w:r>
        <w:rPr>
          <w:szCs w:val="21"/>
          <w:highlight w:val="none"/>
          <w:lang w:val="zh-CN"/>
        </w:rPr>
        <w:t xml:space="preserve">。</w:t>
      </w:r>
      <w:bookmarkEnd w:id="4"/>
      <w:r/>
      <w:r/>
    </w:p>
    <w:p>
      <w:pPr>
        <w:jc w:val="center"/>
        <w:rPr>
          <w:highlight w:val="none"/>
        </w:rPr>
      </w:pPr>
      <w:r>
        <w:rPr>
          <w:highlight w:val="none"/>
        </w:rPr>
      </w:r>
      <w:r/>
    </w:p>
    <w:p>
      <w:pPr>
        <w:jc w:val="center"/>
        <w:rPr>
          <w:rFonts w:ascii="宋体" w:hAnsi="宋体"/>
          <w:b/>
          <w:bCs/>
          <w:sz w:val="32"/>
          <w:highlight w:val="none"/>
        </w:rPr>
      </w:pPr>
      <w:r>
        <w:rPr>
          <w:rFonts w:ascii="宋体" w:hAnsi="宋体"/>
          <w:b/>
          <w:bCs/>
          <w:sz w:val="32"/>
          <w:highlight w:val="none"/>
        </w:rPr>
        <w:br w:type="page" w:clear="all"/>
      </w:r>
      <w:bookmarkStart w:id="6" w:name="_Hlk110604834"/>
      <w:r/>
      <w:bookmarkStart w:id="7" w:name="_Hlk99527780"/>
      <w:r>
        <w:rPr>
          <w:rFonts w:hint="eastAsia" w:ascii="宋体" w:hAnsi="宋体"/>
          <w:b/>
          <w:bCs/>
          <w:sz w:val="32"/>
          <w:highlight w:val="none"/>
        </w:rPr>
        <w:t xml:space="preserve">第三章 电子投标文件格式</w:t>
      </w:r>
      <w:r/>
    </w:p>
    <w:p>
      <w:pPr>
        <w:rPr>
          <w:rFonts w:ascii="宋体" w:hAnsi="宋体"/>
          <w:b/>
          <w:bCs/>
          <w:sz w:val="32"/>
          <w:highlight w:val="none"/>
        </w:rPr>
      </w:pPr>
      <w:r>
        <w:rPr>
          <w:rFonts w:ascii="宋体" w:hAnsi="宋体"/>
          <w:b/>
          <w:bCs/>
          <w:sz w:val="32"/>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t xml:space="preserve">说明：</w:t>
      </w:r>
      <w:r/>
    </w:p>
    <w:p>
      <w:pPr>
        <w:ind w:firstLine="480"/>
        <w:spacing w:line="360" w:lineRule="auto"/>
        <w:rPr>
          <w:rFonts w:ascii="宋体" w:hAnsi="宋体"/>
          <w:b/>
          <w:bCs/>
          <w:szCs w:val="21"/>
          <w:highlight w:val="none"/>
        </w:rPr>
      </w:pPr>
      <w:r>
        <w:rPr>
          <w:rFonts w:hint="eastAsia" w:ascii="宋体" w:hAnsi="宋体" w:cs="宋体"/>
          <w:b/>
          <w:bCs/>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highlight w:val="none"/>
        </w:rPr>
      </w:pPr>
      <w:r>
        <w:rPr>
          <w:rFonts w:ascii="宋体" w:hAnsi="宋体"/>
          <w:b/>
          <w:bCs/>
          <w:sz w:val="24"/>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br w:type="page" w:clear="all"/>
      </w:r>
      <w:r>
        <w:rPr>
          <w:rFonts w:hint="eastAsia" w:ascii="宋体" w:hAnsi="宋体"/>
          <w:b/>
          <w:bCs/>
          <w:szCs w:val="21"/>
          <w:highlight w:val="none"/>
          <w:lang w:val="zh-CN"/>
        </w:rPr>
        <w:t xml:space="preserve">格式1：（投标人）法人授权委托书</w:t>
      </w:r>
      <w:r/>
    </w:p>
    <w:p>
      <w:pPr>
        <w:pStyle w:val="736"/>
        <w:jc w:val="center"/>
        <w:spacing w:line="360" w:lineRule="auto"/>
        <w:rPr>
          <w:rFonts w:hAnsi="宋体"/>
          <w:b/>
          <w:bCs/>
          <w:sz w:val="36"/>
          <w:szCs w:val="36"/>
          <w:highlight w:val="none"/>
        </w:rPr>
      </w:pPr>
      <w:r>
        <w:rPr>
          <w:rFonts w:hAnsi="宋体"/>
          <w:b/>
          <w:bCs/>
          <w:sz w:val="36"/>
          <w:szCs w:val="36"/>
          <w:highlight w:val="none"/>
        </w:rPr>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法人授权委托书</w:t>
      </w:r>
      <w:r/>
    </w:p>
    <w:p>
      <w:pPr>
        <w:ind w:firstLine="425"/>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本授权委托书声明：我 </w:t>
      </w:r>
      <w:r>
        <w:rPr>
          <w:rFonts w:hint="eastAsia" w:ascii="宋体" w:hAnsi="宋体"/>
          <w:szCs w:val="21"/>
          <w:highlight w:val="none"/>
          <w:u w:val="single"/>
        </w:rPr>
        <w:t xml:space="preserve"> ××× </w:t>
      </w:r>
      <w:r>
        <w:rPr>
          <w:rFonts w:hint="eastAsia" w:ascii="宋体" w:hAnsi="宋体"/>
          <w:szCs w:val="21"/>
          <w:highlight w:val="none"/>
        </w:rPr>
        <w:t xml:space="preserve">（姓名）系</w:t>
      </w:r>
      <w:r>
        <w:rPr>
          <w:rFonts w:hint="eastAsia" w:ascii="宋体" w:hAnsi="宋体"/>
          <w:szCs w:val="21"/>
          <w:highlight w:val="none"/>
          <w:u w:val="single"/>
        </w:rPr>
        <w:t xml:space="preserve"> ××××××  </w:t>
      </w:r>
      <w:r>
        <w:rPr>
          <w:rFonts w:hint="eastAsia" w:ascii="宋体" w:hAnsi="宋体"/>
          <w:szCs w:val="21"/>
          <w:highlight w:val="none"/>
        </w:rPr>
        <w:t xml:space="preserve">（投标单位名称）的法定代表人，现授权委托</w:t>
      </w:r>
      <w:r>
        <w:rPr>
          <w:rFonts w:hint="eastAsia" w:ascii="宋体" w:hAnsi="宋体"/>
          <w:szCs w:val="21"/>
          <w:highlight w:val="none"/>
          <w:u w:val="single"/>
        </w:rPr>
        <w:t xml:space="preserve"> ×××××× </w:t>
      </w:r>
      <w:r>
        <w:rPr>
          <w:rFonts w:hint="eastAsia" w:ascii="宋体" w:hAnsi="宋体"/>
          <w:szCs w:val="21"/>
          <w:highlight w:val="none"/>
        </w:rPr>
        <w:t xml:space="preserve">为我单位本项目代理人，以本单位的名义参加苏州市卫康招投标咨询服务有限公司组织实施的编号为</w:t>
      </w:r>
      <w:r>
        <w:rPr>
          <w:rFonts w:hint="eastAsia" w:ascii="宋体" w:hAnsi="宋体"/>
          <w:szCs w:val="21"/>
          <w:highlight w:val="none"/>
          <w:u w:val="single"/>
        </w:rPr>
        <w:t xml:space="preserve"> ××××××××× </w:t>
      </w:r>
      <w:r>
        <w:rPr>
          <w:rFonts w:hint="eastAsia" w:ascii="宋体" w:hAnsi="宋体"/>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highlight w:val="none"/>
        </w:rPr>
      </w:pPr>
      <w:r>
        <w:rPr>
          <w:rFonts w:hint="eastAsia" w:ascii="宋体" w:hAnsi="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highlight w:val="none"/>
        </w:rPr>
      </w:pPr>
      <w:r>
        <w:rPr>
          <w:rFonts w:hint="eastAsia" w:ascii="宋体" w:hAnsi="宋体"/>
          <w:szCs w:val="21"/>
          <w:highlight w:val="none"/>
        </w:rPr>
        <w:t xml:space="preserve">代理人无转委托权。特此委托。</w:t>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投标人：（公章）</w:t>
      </w:r>
      <w:r/>
    </w:p>
    <w:p>
      <w:pPr>
        <w:spacing w:line="360" w:lineRule="auto"/>
        <w:rPr>
          <w:rFonts w:ascii="宋体" w:hAnsi="宋体"/>
          <w:szCs w:val="21"/>
          <w:highlight w:val="none"/>
        </w:rPr>
      </w:pPr>
      <w:r>
        <w:rPr>
          <w:rFonts w:hint="eastAsia" w:ascii="宋体" w:hAnsi="宋体"/>
          <w:szCs w:val="21"/>
          <w:highlight w:val="none"/>
        </w:rPr>
        <w:t xml:space="preserve">法定代表人：（签名或签章）</w:t>
      </w:r>
      <w:r/>
    </w:p>
    <w:p>
      <w:pPr>
        <w:spacing w:line="360" w:lineRule="auto"/>
        <w:rPr>
          <w:rFonts w:ascii="宋体" w:hAnsi="宋体"/>
          <w:szCs w:val="21"/>
          <w:highlight w:val="none"/>
        </w:rPr>
      </w:pPr>
      <w:r>
        <w:rPr>
          <w:rFonts w:hint="eastAsia" w:ascii="宋体" w:hAnsi="宋体"/>
          <w:szCs w:val="21"/>
          <w:highlight w:val="none"/>
        </w:rPr>
        <w:t xml:space="preserve">代理人：（签名或签章）</w:t>
      </w:r>
      <w:r/>
    </w:p>
    <w:p>
      <w:pPr>
        <w:ind w:firstLine="425"/>
        <w:spacing w:line="360" w:lineRule="auto"/>
        <w:rPr>
          <w:rFonts w:ascii="宋体" w:hAnsi="宋体"/>
          <w:szCs w:val="21"/>
          <w:highlight w:val="none"/>
        </w:rPr>
      </w:pPr>
      <w:r>
        <w:rPr>
          <w:rFonts w:ascii="宋体" w:hAnsi="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center"/>
        <w:spacing w:line="360" w:lineRule="auto"/>
        <w:rPr>
          <w:rFonts w:ascii="宋体" w:hAnsi="宋体"/>
          <w:szCs w:val="21"/>
          <w:highlight w:val="none"/>
        </w:rPr>
      </w:pPr>
      <w:r>
        <w:rPr>
          <w:rFonts w:hint="eastAsia" w:ascii="宋体" w:hAnsi="宋体" w:cs="宋体"/>
          <w:szCs w:val="21"/>
          <w:highlight w:val="none"/>
          <w:lang w:val="zh-CN"/>
        </w:rPr>
        <w:t xml:space="preserve">                                       日期：        年     月     日</w:t>
      </w:r>
      <w:r/>
    </w:p>
    <w:p>
      <w:pPr>
        <w:spacing w:line="360" w:lineRule="auto"/>
        <w:rPr>
          <w:rFonts w:ascii="宋体" w:hAnsi="宋体"/>
          <w:szCs w:val="21"/>
          <w:highlight w:val="none"/>
        </w:rPr>
      </w:pPr>
      <w:r>
        <w:rPr>
          <w:rFonts w:ascii="宋体" w:hAnsi="宋体"/>
          <w:szCs w:val="21"/>
          <w:highlight w:val="none"/>
        </w:rPr>
      </w:r>
      <w:r/>
    </w:p>
    <w:p>
      <w:pPr>
        <w:pStyle w:val="714"/>
        <w:spacing w:line="420" w:lineRule="exact"/>
        <w:rPr>
          <w:rFonts w:ascii="宋体" w:hAnsi="宋体"/>
          <w:sz w:val="21"/>
          <w:szCs w:val="21"/>
          <w:highlight w:val="none"/>
        </w:rPr>
      </w:pPr>
      <w:r>
        <w:rPr>
          <w:rFonts w:hint="eastAsia" w:ascii="宋体" w:hAnsi="宋体"/>
          <w:bCs w:val="0"/>
          <w:sz w:val="21"/>
          <w:szCs w:val="21"/>
          <w:highlight w:val="none"/>
          <w:lang w:val="zh-CN"/>
        </w:rPr>
        <w:br w:type="page" w:clear="all"/>
      </w:r>
      <w:r>
        <w:rPr>
          <w:rFonts w:hint="eastAsia" w:ascii="宋体" w:hAnsi="宋体"/>
          <w:bCs w:val="0"/>
          <w:sz w:val="21"/>
          <w:szCs w:val="21"/>
          <w:highlight w:val="none"/>
          <w:lang w:val="zh-CN"/>
        </w:rPr>
        <w:t xml:space="preserve">格式2：</w:t>
      </w:r>
      <w:r>
        <w:rPr>
          <w:rFonts w:hint="eastAsia" w:ascii="宋体" w:hAnsi="宋体"/>
          <w:sz w:val="21"/>
          <w:szCs w:val="21"/>
          <w:highlight w:val="none"/>
        </w:rPr>
        <w:t xml:space="preserve">投标函</w:t>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投标函</w:t>
      </w:r>
      <w:r/>
    </w:p>
    <w:p>
      <w:pPr>
        <w:pStyle w:val="736"/>
        <w:spacing w:line="360" w:lineRule="exact"/>
        <w:rPr>
          <w:rFonts w:hAnsi="宋体"/>
          <w:bCs/>
          <w:sz w:val="21"/>
          <w:szCs w:val="21"/>
          <w:highlight w:val="none"/>
        </w:rPr>
      </w:pPr>
      <w:r>
        <w:rPr>
          <w:rFonts w:hAnsi="宋体"/>
          <w:bCs/>
          <w:sz w:val="21"/>
          <w:szCs w:val="21"/>
          <w:highlight w:val="none"/>
        </w:rPr>
      </w:r>
      <w:r/>
    </w:p>
    <w:p>
      <w:pPr>
        <w:pStyle w:val="736"/>
        <w:spacing w:line="360" w:lineRule="exact"/>
        <w:rPr>
          <w:rFonts w:hAnsi="宋体" w:eastAsia="宋体"/>
          <w:bCs/>
          <w:sz w:val="21"/>
          <w:szCs w:val="21"/>
          <w:highlight w:val="none"/>
        </w:rPr>
      </w:pPr>
      <w:r>
        <w:rPr>
          <w:rFonts w:hint="eastAsia" w:hAnsi="宋体" w:eastAsia="宋体"/>
          <w:bCs/>
          <w:sz w:val="21"/>
          <w:szCs w:val="21"/>
          <w:highlight w:val="none"/>
        </w:rPr>
        <w:t xml:space="preserve">苏州市卫康招投标咨询服务有限公司 ：</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我方收到贵公司</w:t>
      </w:r>
      <w:r>
        <w:rPr>
          <w:rFonts w:hint="eastAsia" w:hAnsi="宋体" w:eastAsia="宋体"/>
          <w:sz w:val="24"/>
          <w:highlight w:val="none"/>
        </w:rPr>
        <w:t xml:space="preserve"> </w:t>
      </w:r>
      <w:r>
        <w:rPr>
          <w:rFonts w:hint="eastAsia" w:hAnsi="宋体" w:eastAsia="宋体"/>
          <w:sz w:val="24"/>
          <w:highlight w:val="none"/>
          <w:u w:val="single"/>
        </w:rPr>
        <w:t xml:space="preserve">                         </w:t>
      </w:r>
      <w:r>
        <w:rPr>
          <w:rFonts w:hint="eastAsia" w:hAnsi="宋体" w:eastAsia="宋体"/>
          <w:bCs/>
          <w:sz w:val="21"/>
          <w:szCs w:val="21"/>
          <w:highlight w:val="none"/>
        </w:rPr>
        <w:t xml:space="preserve">号采购文件，经仔细阅读和研究，我方决定参加投标。并向贵公司承诺：</w:t>
      </w:r>
      <w:r/>
    </w:p>
    <w:p>
      <w:pPr>
        <w:pStyle w:val="736"/>
        <w:ind w:firstLine="420"/>
        <w:spacing w:line="360" w:lineRule="exact"/>
        <w:rPr>
          <w:rFonts w:hAnsi="宋体" w:eastAsia="宋体"/>
          <w:sz w:val="21"/>
          <w:highlight w:val="none"/>
        </w:rPr>
      </w:pPr>
      <w:r>
        <w:rPr>
          <w:rFonts w:hint="eastAsia" w:hAnsi="宋体" w:eastAsia="宋体"/>
          <w:bCs/>
          <w:sz w:val="21"/>
          <w:szCs w:val="21"/>
          <w:highlight w:val="none"/>
        </w:rPr>
        <w:t xml:space="preserve">1、我方愿意按照采购文件的一切要求，提供本项目的所有内容，我方投标</w:t>
      </w:r>
      <w:r>
        <w:rPr>
          <w:rFonts w:hint="eastAsia" w:hAnsi="宋体" w:eastAsia="宋体"/>
          <w:sz w:val="21"/>
          <w:highlight w:val="none"/>
        </w:rPr>
        <w:t xml:space="preserve">的报价包含完成该项目全部内容的机组及配套设备、附属设施、辅料，以及安装、调试、人工、机械、保险、运费、劳保、各种税费以及质保期间的一切费用。</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3、我方同意采购文件及更正文件中的规定。本投标书的有效期限为投标截止时间之日起90天。</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4、我方愿意提供招标方在采购文件中要求的所有资料，并保证所提供的资料全部是真实的、有效的，若有虚假，我方愿承担一切责任。</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5、我方愿意遵守招标公告及采购文件中所列的收费标准。</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6、我方承诺该项投标在开标后的全过程中保持有效，不作任何更改和变动。</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7、我方承诺在参加政府采购活动前三年内，在经营活动中没有重大违法记录。</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8、如果我方中标，我方愿意按采购文件规定支付中标服务费，如未按规定缴纳中标服务费，采购代理机构有权保留诉讼的权力；</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9、与本投标有关的通讯地址：</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单    位：</w:t>
      </w:r>
      <w:r>
        <w:rPr>
          <w:rFonts w:hint="eastAsia" w:hAnsi="宋体" w:eastAsia="宋体"/>
          <w:sz w:val="24"/>
          <w:highlight w:val="none"/>
          <w:u w:val="single"/>
        </w:rPr>
        <w:t xml:space="preserve">                       </w:t>
      </w:r>
      <w:r>
        <w:rPr>
          <w:rFonts w:hint="eastAsia" w:hAnsi="宋体" w:eastAsia="宋体"/>
          <w:bCs/>
          <w:sz w:val="21"/>
          <w:szCs w:val="21"/>
          <w:highlight w:val="none"/>
        </w:rPr>
        <w:t xml:space="preserve">联 系 人：_____________________                </w:t>
      </w:r>
      <w:r>
        <w:rPr>
          <w:rFonts w:hint="eastAsia" w:hAnsi="宋体" w:eastAsia="宋体"/>
          <w:sz w:val="24"/>
          <w:highlight w:val="none"/>
          <w:u w:val="single"/>
        </w:rPr>
        <w:t xml:space="preserve">                 </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地    址：</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邮政编码：_____________________</w:t>
      </w:r>
      <w:r>
        <w:rPr>
          <w:rFonts w:hint="eastAsia" w:hAnsi="宋体" w:eastAsia="宋体"/>
          <w:sz w:val="24"/>
          <w:highlight w:val="none"/>
          <w:u w:val="single"/>
        </w:rPr>
        <w:t xml:space="preserve">        </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联系电话（手机）：</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传    真：_____________________</w:t>
      </w:r>
      <w:r>
        <w:rPr>
          <w:rFonts w:hint="eastAsia" w:hAnsi="宋体" w:eastAsia="宋体"/>
          <w:sz w:val="24"/>
          <w:highlight w:val="none"/>
          <w:u w:val="single"/>
        </w:rPr>
        <w:t xml:space="preserve">                                 </w:t>
      </w:r>
      <w:r/>
    </w:p>
    <w:p>
      <w:pPr>
        <w:pStyle w:val="736"/>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开户银行：</w:t>
      </w:r>
      <w:r>
        <w:rPr>
          <w:rFonts w:hint="eastAsia" w:hAnsi="宋体" w:eastAsia="宋体"/>
          <w:sz w:val="24"/>
          <w:highlight w:val="none"/>
          <w:u w:val="single"/>
        </w:rPr>
        <w:t xml:space="preserve">                       </w:t>
      </w:r>
      <w:r/>
    </w:p>
    <w:p>
      <w:pPr>
        <w:pStyle w:val="736"/>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银行账号：</w:t>
      </w:r>
      <w:r>
        <w:rPr>
          <w:rFonts w:hint="eastAsia" w:hAnsi="宋体" w:eastAsia="宋体"/>
          <w:sz w:val="24"/>
          <w:highlight w:val="none"/>
          <w:u w:val="single"/>
        </w:rPr>
        <w:t xml:space="preserve">                       </w:t>
      </w:r>
      <w:r/>
    </w:p>
    <w:p>
      <w:pPr>
        <w:pStyle w:val="736"/>
        <w:ind w:firstLine="425"/>
        <w:spacing w:line="360" w:lineRule="exact"/>
        <w:rPr>
          <w:rFonts w:hAnsi="宋体" w:eastAsia="宋体"/>
          <w:bCs/>
          <w:sz w:val="21"/>
          <w:szCs w:val="21"/>
          <w:highlight w:val="none"/>
        </w:rPr>
      </w:pPr>
      <w:r>
        <w:rPr>
          <w:rFonts w:hAnsi="宋体" w:eastAsia="宋体"/>
          <w:bCs/>
          <w:sz w:val="21"/>
          <w:szCs w:val="21"/>
          <w:highlight w:val="none"/>
        </w:rPr>
      </w:r>
      <w:r/>
    </w:p>
    <w:p>
      <w:pPr>
        <w:pStyle w:val="736"/>
        <w:ind w:firstLine="425"/>
        <w:spacing w:line="360" w:lineRule="exact"/>
        <w:rPr>
          <w:rFonts w:hAnsi="宋体" w:eastAsia="宋体"/>
          <w:bCs/>
          <w:sz w:val="21"/>
          <w:szCs w:val="21"/>
          <w:highlight w:val="none"/>
        </w:rPr>
      </w:pPr>
      <w:r>
        <w:rPr>
          <w:rFonts w:hint="eastAsia" w:hAnsi="宋体" w:eastAsia="宋体"/>
          <w:bCs/>
          <w:sz w:val="21"/>
          <w:szCs w:val="21"/>
          <w:highlight w:val="none"/>
        </w:rPr>
        <w:t xml:space="preserve">投标人：（公章）</w:t>
      </w:r>
      <w:r/>
    </w:p>
    <w:p>
      <w:pPr>
        <w:ind w:firstLine="420"/>
        <w:spacing w:line="340" w:lineRule="exact"/>
        <w:rPr>
          <w:rFonts w:ascii="宋体" w:hAnsi="宋体"/>
          <w:szCs w:val="21"/>
          <w:highlight w:val="none"/>
        </w:rPr>
      </w:pPr>
      <w:r>
        <w:rPr>
          <w:rFonts w:hint="eastAsia" w:ascii="宋体" w:hAnsi="宋体"/>
          <w:bCs/>
          <w:szCs w:val="21"/>
          <w:highlight w:val="none"/>
        </w:rPr>
        <w:t xml:space="preserve">单位法定代表人或代理人：（签字或签章）           年     月     日</w:t>
      </w:r>
      <w:r/>
    </w:p>
    <w:p>
      <w:pPr>
        <w:spacing w:line="400" w:lineRule="exact"/>
        <w:rPr>
          <w:rFonts w:ascii="宋体" w:hAnsi="宋体"/>
          <w:szCs w:val="21"/>
          <w:highlight w:val="none"/>
        </w:rPr>
      </w:pPr>
      <w:r>
        <w:rPr>
          <w:rFonts w:hint="eastAsia" w:ascii="宋体" w:hAnsi="宋体"/>
          <w:highlight w:val="none"/>
        </w:rPr>
        <w:br w:type="page" w:clear="all"/>
      </w:r>
      <w:r>
        <w:rPr>
          <w:rFonts w:hint="eastAsia" w:ascii="宋体" w:hAnsi="宋体"/>
          <w:b/>
          <w:bCs/>
          <w:szCs w:val="21"/>
          <w:highlight w:val="none"/>
          <w:lang w:val="zh-CN"/>
        </w:rPr>
        <w:t xml:space="preserve">格式3、开标一览表</w:t>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开标一览表</w:t>
      </w:r>
      <w:r/>
    </w:p>
    <w:p>
      <w:pPr>
        <w:jc w:val="center"/>
        <w:spacing w:line="300" w:lineRule="auto"/>
        <w:rPr>
          <w:rFonts w:ascii="宋体" w:hAnsi="宋体"/>
          <w:spacing w:val="20"/>
          <w:szCs w:val="21"/>
          <w:highlight w:val="none"/>
        </w:rPr>
      </w:pPr>
      <w:r>
        <w:rPr>
          <w:rFonts w:hint="eastAsia" w:ascii="宋体" w:hAnsi="宋体"/>
          <w:spacing w:val="20"/>
          <w:szCs w:val="21"/>
          <w:highlight w:val="none"/>
        </w:rPr>
        <w:t xml:space="preserve">（格式）</w:t>
      </w:r>
      <w:r/>
    </w:p>
    <w:p>
      <w:pPr>
        <w:spacing w:line="360" w:lineRule="auto"/>
        <w:rPr>
          <w:rFonts w:ascii="宋体" w:hAnsi="宋体"/>
          <w:szCs w:val="21"/>
          <w:highlight w:val="none"/>
        </w:rPr>
      </w:pPr>
      <w:r>
        <w:rPr>
          <w:rFonts w:hint="eastAsia" w:ascii="宋体" w:hAnsi="宋体"/>
          <w:szCs w:val="21"/>
          <w:highlight w:val="none"/>
        </w:rPr>
        <w:t xml:space="preserve">采购编号：</w:t>
      </w:r>
      <w:r>
        <w:rPr>
          <w:rFonts w:hint="eastAsia" w:ascii="宋体" w:hAnsi="宋体"/>
          <w:szCs w:val="21"/>
          <w:highlight w:val="none"/>
          <w:lang w:eastAsia="zh-CN"/>
        </w:rPr>
        <w:t xml:space="preserve">JSZC-320500-SZWK-G2026-0311</w:t>
      </w:r>
      <w:r>
        <w:rPr>
          <w:rFonts w:hint="eastAsia" w:ascii="宋体" w:hAnsi="宋体"/>
          <w:szCs w:val="21"/>
          <w:highlight w:val="none"/>
        </w:rPr>
        <w:t xml:space="preserve"> </w:t>
      </w:r>
      <w:r/>
    </w:p>
    <w:tbl>
      <w:tblPr>
        <w:tblStyle w:val="722"/>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序号</w:t>
            </w:r>
            <w:r/>
          </w:p>
        </w:tc>
        <w:tc>
          <w:tcPr>
            <w:gridSpan w:val="2"/>
            <w:tcW w:w="2523" w:type="dxa"/>
            <w:vAlign w:val="center"/>
            <w:textDirection w:val="lrTb"/>
            <w:noWrap w:val="false"/>
          </w:tcPr>
          <w:p>
            <w:pPr>
              <w:jc w:val="center"/>
              <w:spacing w:line="360" w:lineRule="exact"/>
              <w:rPr>
                <w:szCs w:val="21"/>
                <w:highlight w:val="none"/>
              </w:rPr>
            </w:pPr>
            <w:r>
              <w:rPr>
                <w:rFonts w:hint="eastAsia"/>
                <w:szCs w:val="21"/>
                <w:highlight w:val="none"/>
                <w:lang w:val="zh-CN"/>
              </w:rPr>
              <w:t xml:space="preserve">项目</w:t>
            </w:r>
            <w:r>
              <w:rPr>
                <w:szCs w:val="21"/>
                <w:highlight w:val="none"/>
                <w:lang w:val="zh-CN"/>
              </w:rPr>
              <w:t xml:space="preserve">名称</w:t>
            </w:r>
            <w:r/>
          </w:p>
        </w:tc>
        <w:tc>
          <w:tcPr>
            <w:tcW w:w="4308" w:type="dxa"/>
            <w:vAlign w:val="center"/>
            <w:textDirection w:val="lrTb"/>
            <w:noWrap w:val="false"/>
          </w:tcPr>
          <w:p>
            <w:pPr>
              <w:jc w:val="center"/>
              <w:spacing w:line="360" w:lineRule="exact"/>
              <w:rPr>
                <w:szCs w:val="21"/>
                <w:highlight w:val="none"/>
              </w:rPr>
            </w:pPr>
            <w:r>
              <w:rPr>
                <w:szCs w:val="21"/>
                <w:highlight w:val="none"/>
                <w:lang w:val="zh-CN"/>
              </w:rPr>
              <w:t xml:space="preserve">报价（元）</w:t>
            </w:r>
            <w:r/>
          </w:p>
        </w:tc>
        <w:tc>
          <w:tcPr>
            <w:tcW w:w="890" w:type="dxa"/>
            <w:vAlign w:val="center"/>
            <w:textDirection w:val="lrTb"/>
            <w:noWrap w:val="false"/>
          </w:tcPr>
          <w:p>
            <w:pPr>
              <w:jc w:val="center"/>
              <w:spacing w:line="360" w:lineRule="exact"/>
              <w:rPr>
                <w:szCs w:val="21"/>
                <w:highlight w:val="none"/>
              </w:rPr>
            </w:pPr>
            <w:r>
              <w:rPr>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1</w:t>
            </w:r>
            <w:r/>
          </w:p>
        </w:tc>
        <w:tc>
          <w:tcPr>
            <w:gridSpan w:val="2"/>
            <w:tcW w:w="2523" w:type="dxa"/>
            <w:vAlign w:val="center"/>
            <w:textDirection w:val="lrTb"/>
            <w:noWrap w:val="false"/>
          </w:tcPr>
          <w:p>
            <w:pPr>
              <w:jc w:val="center"/>
              <w:spacing w:line="360" w:lineRule="exact"/>
              <w:rPr>
                <w:szCs w:val="21"/>
                <w:highlight w:val="none"/>
              </w:rPr>
            </w:pPr>
            <w:r>
              <w:rPr>
                <w:szCs w:val="21"/>
                <w:highlight w:val="none"/>
              </w:rPr>
            </w:r>
            <w:r/>
          </w:p>
        </w:tc>
        <w:tc>
          <w:tcPr>
            <w:tcW w:w="4308" w:type="dxa"/>
            <w:vAlign w:val="center"/>
            <w:textDirection w:val="lrTb"/>
            <w:noWrap w:val="false"/>
          </w:tcPr>
          <w:p>
            <w:pPr>
              <w:jc w:val="center"/>
              <w:spacing w:line="360" w:lineRule="exact"/>
              <w:rPr>
                <w:szCs w:val="21"/>
                <w:highlight w:val="none"/>
              </w:rPr>
            </w:pPr>
            <w:r>
              <w:rPr>
                <w:szCs w:val="21"/>
                <w:highlight w:val="none"/>
              </w:rPr>
            </w:r>
            <w:r/>
          </w:p>
        </w:tc>
        <w:tc>
          <w:tcPr>
            <w:tcW w:w="890" w:type="dxa"/>
            <w:vAlign w:val="center"/>
            <w:textDirection w:val="lrTb"/>
            <w:noWrap w:val="false"/>
          </w:tcPr>
          <w:p>
            <w:pPr>
              <w:jc w:val="center"/>
              <w:spacing w:line="360" w:lineRule="exact"/>
              <w:rPr>
                <w:szCs w:val="21"/>
                <w:highlight w:val="none"/>
              </w:rPr>
            </w:pPr>
            <w:r>
              <w:rPr>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szCs w:val="21"/>
                <w:highlight w:val="none"/>
              </w:rPr>
            </w:pPr>
            <w:r>
              <w:rPr>
                <w:szCs w:val="21"/>
                <w:highlight w:val="none"/>
                <w:lang w:val="zh-CN"/>
              </w:rPr>
              <w:t xml:space="preserve">投标总报价：</w:t>
            </w:r>
            <w:r/>
          </w:p>
        </w:tc>
        <w:tc>
          <w:tcPr>
            <w:gridSpan w:val="4"/>
            <w:tcW w:w="6251" w:type="dxa"/>
            <w:textDirection w:val="lrTb"/>
            <w:noWrap w:val="false"/>
          </w:tcPr>
          <w:p>
            <w:pPr>
              <w:spacing w:line="360" w:lineRule="exact"/>
              <w:rPr>
                <w:szCs w:val="21"/>
                <w:highlight w:val="none"/>
              </w:rPr>
            </w:pPr>
            <w:r>
              <w:rPr>
                <w:szCs w:val="21"/>
                <w:highlight w:val="none"/>
                <w:lang w:val="zh-CN"/>
              </w:rPr>
              <w:t xml:space="preserve">（小写）：</w:t>
            </w:r>
            <w:r/>
          </w:p>
          <w:p>
            <w:pPr>
              <w:spacing w:line="360" w:lineRule="exact"/>
              <w:rPr>
                <w:szCs w:val="21"/>
                <w:highlight w:val="none"/>
              </w:rPr>
            </w:pPr>
            <w:r>
              <w:rPr>
                <w:szCs w:val="21"/>
                <w:highlight w:val="none"/>
                <w:lang w:val="zh-CN"/>
              </w:rPr>
              <w:t xml:space="preserve">（大写）：</w:t>
            </w:r>
            <w:r/>
          </w:p>
        </w:tc>
      </w:tr>
    </w:tbl>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  </w:t>
      </w:r>
      <w:r/>
    </w:p>
    <w:p>
      <w:pPr>
        <w:spacing w:line="360" w:lineRule="auto"/>
        <w:rPr>
          <w:rFonts w:ascii="宋体" w:hAnsi="宋体"/>
          <w:szCs w:val="21"/>
          <w:highlight w:val="none"/>
        </w:rPr>
      </w:pPr>
      <w:r>
        <w:rPr>
          <w:rFonts w:hint="eastAsia" w:ascii="宋体" w:hAnsi="宋体"/>
          <w:szCs w:val="21"/>
          <w:highlight w:val="none"/>
        </w:rPr>
        <w:t xml:space="preserve">                     </w:t>
      </w:r>
      <w:r/>
    </w:p>
    <w:p>
      <w:pPr>
        <w:ind w:firstLine="210"/>
        <w:spacing w:line="360" w:lineRule="auto"/>
        <w:rPr>
          <w:rFonts w:ascii="宋体" w:hAnsi="宋体" w:cs="宋体"/>
          <w:szCs w:val="21"/>
          <w:highlight w:val="none"/>
        </w:rPr>
      </w:pPr>
      <w:r>
        <w:rPr>
          <w:rFonts w:ascii="宋体" w:hAnsi="宋体" w:cs="宋体"/>
          <w:szCs w:val="21"/>
          <w:highlight w:val="none"/>
        </w:rPr>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投标人（公章）：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法定代表人或代理人：（签字或盖章）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w:t>
      </w:r>
      <w:r>
        <w:rPr>
          <w:rFonts w:hint="eastAsia" w:ascii="宋体" w:hAnsi="宋体"/>
          <w:szCs w:val="21"/>
          <w:highlight w:val="none"/>
        </w:rPr>
        <w:t xml:space="preserve">      </w:t>
      </w:r>
      <w:r>
        <w:rPr>
          <w:rFonts w:hint="eastAsia" w:ascii="宋体" w:hAnsi="宋体" w:cs="宋体"/>
          <w:szCs w:val="21"/>
          <w:highlight w:val="none"/>
          <w:lang w:val="zh-CN"/>
        </w:rPr>
        <w:t xml:space="preserve">年</w:t>
      </w:r>
      <w:r>
        <w:rPr>
          <w:rFonts w:hint="eastAsia" w:ascii="宋体" w:hAnsi="宋体"/>
          <w:szCs w:val="21"/>
          <w:highlight w:val="none"/>
        </w:rPr>
        <w:t xml:space="preserve">     </w:t>
      </w:r>
      <w:r>
        <w:rPr>
          <w:rFonts w:hint="eastAsia" w:ascii="宋体" w:hAnsi="宋体" w:cs="宋体"/>
          <w:szCs w:val="21"/>
          <w:highlight w:val="none"/>
          <w:lang w:val="zh-CN"/>
        </w:rPr>
        <w:t xml:space="preserve">月</w:t>
      </w:r>
      <w:r>
        <w:rPr>
          <w:rFonts w:hint="eastAsia" w:ascii="宋体" w:hAnsi="宋体"/>
          <w:szCs w:val="21"/>
          <w:highlight w:val="none"/>
        </w:rPr>
        <w:t xml:space="preserve">     </w:t>
      </w:r>
      <w:r>
        <w:rPr>
          <w:rFonts w:hint="eastAsia" w:ascii="宋体" w:hAnsi="宋体" w:cs="宋体"/>
          <w:szCs w:val="21"/>
          <w:highlight w:val="none"/>
          <w:lang w:val="zh-CN"/>
        </w:rPr>
        <w:t xml:space="preserve">日</w:t>
      </w:r>
      <w:r/>
    </w:p>
    <w:p>
      <w:pPr>
        <w:rPr>
          <w:rFonts w:ascii="宋体" w:hAnsi="宋体"/>
          <w:b/>
          <w:bCs/>
          <w:szCs w:val="21"/>
          <w:highlight w:val="none"/>
        </w:rPr>
      </w:pPr>
      <w:r>
        <w:rPr>
          <w:rFonts w:ascii="宋体" w:hAnsi="宋体"/>
          <w:b/>
          <w:bCs/>
          <w:szCs w:val="21"/>
          <w:highlight w:val="none"/>
        </w:rPr>
      </w:r>
      <w:r/>
    </w:p>
    <w:p>
      <w:pPr>
        <w:rPr>
          <w:rFonts w:ascii="宋体" w:hAnsi="宋体"/>
          <w:b/>
          <w:bCs/>
          <w:szCs w:val="21"/>
          <w:highlight w:val="none"/>
        </w:rPr>
      </w:pPr>
      <w:r>
        <w:rPr>
          <w:rFonts w:ascii="宋体" w:hAnsi="宋体"/>
          <w:b/>
          <w:bCs/>
          <w:szCs w:val="21"/>
          <w:highlight w:val="none"/>
        </w:rPr>
      </w:r>
      <w:r/>
    </w:p>
    <w:p>
      <w:pPr>
        <w:spacing w:line="400" w:lineRule="exact"/>
        <w:rPr>
          <w:rFonts w:ascii="宋体" w:hAnsi="宋体"/>
          <w:b/>
          <w:highlight w:val="none"/>
        </w:rPr>
      </w:pPr>
      <w:r>
        <w:rPr>
          <w:rFonts w:hint="eastAsia" w:ascii="宋体" w:hAnsi="宋体"/>
          <w:b/>
          <w:highlight w:val="none"/>
          <w:lang w:val="zh-CN"/>
        </w:rPr>
        <w:t xml:space="preserve"> </w:t>
      </w:r>
      <w:r/>
    </w:p>
    <w:p>
      <w:pPr>
        <w:spacing w:line="400" w:lineRule="exact"/>
        <w:rPr>
          <w:b/>
          <w:bCs/>
          <w:szCs w:val="21"/>
          <w:highlight w:val="none"/>
        </w:rPr>
      </w:pPr>
      <w:r>
        <w:rPr>
          <w:rFonts w:hint="eastAsia" w:ascii="宋体" w:hAnsi="宋体"/>
          <w:b/>
          <w:highlight w:val="none"/>
          <w:lang w:val="zh-CN"/>
        </w:rPr>
        <w:br w:type="page" w:clear="all"/>
      </w:r>
      <w:r>
        <w:rPr>
          <w:rFonts w:hint="eastAsia"/>
          <w:b/>
          <w:bCs/>
          <w:szCs w:val="21"/>
          <w:highlight w:val="none"/>
          <w:lang w:val="zh-CN"/>
        </w:rPr>
        <w:t xml:space="preserve">格式</w:t>
      </w:r>
      <w:r>
        <w:rPr>
          <w:b/>
          <w:bCs/>
          <w:szCs w:val="21"/>
          <w:highlight w:val="none"/>
          <w:lang w:val="zh-CN"/>
        </w:rPr>
        <w:t xml:space="preserve">4</w:t>
      </w:r>
      <w:r>
        <w:rPr>
          <w:rFonts w:hint="eastAsia"/>
          <w:b/>
          <w:bCs/>
          <w:szCs w:val="21"/>
          <w:highlight w:val="none"/>
          <w:lang w:val="zh-CN"/>
        </w:rPr>
        <w:t xml:space="preserve">、</w:t>
      </w:r>
      <w:r>
        <w:rPr>
          <w:rFonts w:hint="eastAsia"/>
          <w:b/>
          <w:bCs/>
          <w:szCs w:val="21"/>
          <w:highlight w:val="none"/>
        </w:rPr>
        <w:t xml:space="preserve">投标报价明细</w:t>
      </w:r>
      <w:r>
        <w:rPr>
          <w:rFonts w:hint="eastAsia"/>
          <w:b/>
          <w:bCs/>
          <w:szCs w:val="21"/>
          <w:highlight w:val="none"/>
          <w:lang w:val="zh-CN"/>
        </w:rPr>
        <w:t xml:space="preserve">表</w:t>
      </w:r>
      <w:r/>
    </w:p>
    <w:p>
      <w:pPr>
        <w:jc w:val="center"/>
        <w:spacing w:line="400" w:lineRule="exact"/>
        <w:rPr>
          <w:rFonts w:ascii="宋体" w:hAnsi="宋体"/>
          <w:b/>
          <w:sz w:val="32"/>
          <w:szCs w:val="32"/>
          <w:highlight w:val="none"/>
        </w:rPr>
      </w:pPr>
      <w:r>
        <w:rPr>
          <w:rFonts w:ascii="宋体" w:hAnsi="宋体"/>
          <w:b/>
          <w:sz w:val="32"/>
          <w:szCs w:val="32"/>
          <w:highlight w:val="none"/>
        </w:rPr>
      </w:r>
      <w:r/>
    </w:p>
    <w:p>
      <w:pPr>
        <w:jc w:val="center"/>
        <w:spacing w:line="400" w:lineRule="exact"/>
        <w:rPr>
          <w:rFonts w:ascii="宋体" w:hAnsi="宋体"/>
          <w:b/>
          <w:sz w:val="32"/>
          <w:szCs w:val="32"/>
          <w:highlight w:val="none"/>
        </w:rPr>
      </w:pPr>
      <w:r>
        <w:rPr>
          <w:rFonts w:hint="eastAsia" w:ascii="宋体" w:hAnsi="宋体"/>
          <w:b/>
          <w:sz w:val="32"/>
          <w:szCs w:val="32"/>
          <w:highlight w:val="none"/>
        </w:rPr>
        <w:t xml:space="preserve">投标报价明细表</w:t>
      </w:r>
      <w:r/>
    </w:p>
    <w:p>
      <w:pPr>
        <w:spacing w:line="360" w:lineRule="auto"/>
        <w:rPr>
          <w:bCs/>
          <w:szCs w:val="21"/>
          <w:highlight w:val="none"/>
        </w:rPr>
      </w:pPr>
      <w:r>
        <w:rPr>
          <w:rFonts w:hAnsi="宋体"/>
          <w:bCs/>
          <w:szCs w:val="21"/>
          <w:highlight w:val="none"/>
        </w:rPr>
        <w:t xml:space="preserve">采购编号：</w:t>
      </w:r>
      <w:r>
        <w:rPr>
          <w:rFonts w:hint="eastAsia" w:hAnsi="宋体"/>
          <w:bCs/>
          <w:szCs w:val="21"/>
          <w:highlight w:val="none"/>
        </w:rPr>
        <w:t xml:space="preserve"> </w:t>
      </w:r>
      <w:r>
        <w:rPr>
          <w:rFonts w:hAnsi="宋体"/>
          <w:bCs/>
          <w:szCs w:val="21"/>
          <w:highlight w:val="none"/>
        </w:rPr>
        <w:t xml:space="preserve">                                                  </w:t>
      </w:r>
      <w:r/>
    </w:p>
    <w:tbl>
      <w:tblPr>
        <w:tblStyle w:val="722"/>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rFonts w:hAnsi="宋体"/>
                <w:bCs/>
                <w:szCs w:val="21"/>
                <w:highlight w:val="none"/>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rFonts w:hAnsi="宋体"/>
                <w:bCs/>
                <w:szCs w:val="21"/>
                <w:highlight w:val="none"/>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rFonts w:hAnsi="宋体"/>
                <w:bCs/>
                <w:szCs w:val="21"/>
                <w:highlight w:val="none"/>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highlight w:val="none"/>
              </w:rPr>
            </w:pPr>
            <w:r>
              <w:rPr>
                <w:rFonts w:hAnsi="宋体"/>
                <w:bCs/>
                <w:szCs w:val="21"/>
                <w:highlight w:val="none"/>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rFonts w:hAnsi="宋体"/>
                <w:bCs/>
                <w:szCs w:val="21"/>
                <w:highlight w:val="none"/>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rFonts w:hAnsi="宋体"/>
                <w:bCs/>
                <w:szCs w:val="21"/>
                <w:highlight w:val="none"/>
              </w:rPr>
              <w:t xml:space="preserve">生产厂家</w:t>
            </w:r>
            <w:r>
              <w:rPr>
                <w:rFonts w:hint="eastAsia" w:hAnsi="宋体"/>
                <w:bCs/>
                <w:szCs w:val="21"/>
                <w:highlight w:val="none"/>
              </w:rPr>
              <w:t xml:space="preserve">是否为中小微企业</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highlight w:val="none"/>
              </w:rPr>
            </w:pPr>
            <w:r>
              <w:rPr>
                <w:rFonts w:hAnsi="宋体"/>
                <w:bCs/>
                <w:szCs w:val="21"/>
                <w:highlight w:val="none"/>
              </w:rPr>
              <w:t xml:space="preserve">投标总报价：</w:t>
            </w:r>
            <w:r/>
          </w:p>
        </w:tc>
        <w:tc>
          <w:tcPr>
            <w:gridSpan w:val="8"/>
            <w:tcBorders>
              <w:top w:val="single" w:color="000000" w:sz="6" w:space="0"/>
              <w:left w:val="single" w:color="000000" w:sz="6" w:space="0"/>
              <w:bottom w:val="single" w:color="000000" w:sz="6" w:space="0"/>
              <w:right w:val="single" w:color="000000" w:sz="6" w:space="0"/>
            </w:tcBorders>
            <w:tcW w:w="6487" w:type="dxa"/>
            <w:vAlign w:val="center"/>
            <w:textDirection w:val="lrTb"/>
            <w:noWrap w:val="false"/>
          </w:tcPr>
          <w:p>
            <w:pPr>
              <w:rPr>
                <w:bCs/>
                <w:szCs w:val="21"/>
                <w:highlight w:val="none"/>
              </w:rPr>
            </w:pPr>
            <w:r>
              <w:rPr>
                <w:rFonts w:hAnsi="宋体"/>
                <w:bCs/>
                <w:szCs w:val="21"/>
                <w:highlight w:val="none"/>
              </w:rPr>
              <w:t xml:space="preserve">大写：</w:t>
            </w:r>
            <w:r>
              <w:rPr>
                <w:bCs/>
                <w:szCs w:val="21"/>
                <w:highlight w:val="none"/>
              </w:rPr>
              <w:t xml:space="preserve">                                          </w:t>
            </w:r>
            <w:r>
              <w:rPr>
                <w:rFonts w:hAnsi="宋体"/>
                <w:bCs/>
                <w:szCs w:val="21"/>
                <w:highlight w:val="none"/>
              </w:rPr>
              <w:t xml:space="preserve">元</w:t>
            </w:r>
            <w:r/>
          </w:p>
        </w:tc>
      </w:tr>
      <w:tr>
        <w:trPr>
          <w:jc w:val="center"/>
          <w:trHeight w:val="698"/>
        </w:trPr>
        <w:tc>
          <w:tcPr>
            <w:gridSpan w:val="10"/>
            <w:tcBorders>
              <w:top w:val="single" w:color="000000" w:sz="6" w:space="0"/>
              <w:left w:val="single" w:color="000000" w:sz="6" w:space="0"/>
              <w:bottom w:val="single" w:color="000000" w:sz="6" w:space="0"/>
              <w:right w:val="single" w:color="000000" w:sz="6" w:space="0"/>
            </w:tcBorders>
            <w:tcW w:w="8646" w:type="dxa"/>
            <w:vAlign w:val="center"/>
            <w:textDirection w:val="lrTb"/>
            <w:noWrap w:val="false"/>
          </w:tcPr>
          <w:p>
            <w:pPr>
              <w:rPr>
                <w:rFonts w:hAnsi="宋体"/>
                <w:bCs/>
                <w:szCs w:val="21"/>
                <w:highlight w:val="none"/>
              </w:rPr>
            </w:pPr>
            <w:r>
              <w:rPr>
                <w:rFonts w:hAnsi="宋体"/>
                <w:bCs/>
                <w:szCs w:val="21"/>
                <w:highlight w:val="none"/>
              </w:rPr>
              <w:t xml:space="preserve">交货期限：</w:t>
            </w:r>
            <w:r/>
          </w:p>
          <w:p>
            <w:pPr>
              <w:rPr>
                <w:highlight w:val="none"/>
              </w:rPr>
            </w:pPr>
            <w:r>
              <w:rPr>
                <w:rFonts w:hint="eastAsia" w:hAnsi="宋体"/>
                <w:bCs/>
                <w:szCs w:val="21"/>
                <w:highlight w:val="none"/>
              </w:rPr>
              <w:t xml:space="preserve">质保期限：</w:t>
            </w:r>
            <w:r/>
          </w:p>
        </w:tc>
      </w:tr>
    </w:tbl>
    <w:p>
      <w:pPr>
        <w:rPr>
          <w:szCs w:val="21"/>
          <w:highlight w:val="none"/>
        </w:rPr>
      </w:pPr>
      <w:r>
        <w:rPr>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法定代表人或代理人：（签字或盖章）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pStyle w:val="1021"/>
        <w:spacing w:line="360" w:lineRule="auto"/>
        <w:rPr>
          <w:rFonts w:ascii="Times New Roman" w:hAnsi="Times New Roman" w:eastAsia="宋体"/>
          <w:bCs/>
          <w:sz w:val="21"/>
          <w:szCs w:val="21"/>
          <w:highlight w:val="none"/>
        </w:rPr>
      </w:pPr>
      <w:r>
        <w:rPr>
          <w:b/>
          <w:sz w:val="32"/>
          <w:szCs w:val="32"/>
          <w:highlight w:val="none"/>
        </w:rPr>
        <w:br w:type="page" w:clear="all"/>
      </w:r>
      <w:r>
        <w:rPr>
          <w:rFonts w:ascii="Times New Roman" w:hAnsi="Times New Roman" w:eastAsia="宋体"/>
          <w:b/>
          <w:bCs/>
          <w:sz w:val="21"/>
          <w:szCs w:val="21"/>
          <w:highlight w:val="none"/>
          <w:lang w:val="en-US"/>
        </w:rPr>
        <w:t xml:space="preserve">格式5、投标</w:t>
      </w:r>
      <w:r>
        <w:rPr>
          <w:rFonts w:hint="eastAsia" w:ascii="Times New Roman" w:hAnsi="Times New Roman" w:eastAsia="宋体"/>
          <w:b/>
          <w:bCs/>
          <w:sz w:val="21"/>
          <w:szCs w:val="21"/>
          <w:highlight w:val="none"/>
          <w:lang w:val="en-US"/>
        </w:rPr>
        <w:t xml:space="preserve">产品</w:t>
      </w:r>
      <w:r>
        <w:rPr>
          <w:rFonts w:ascii="Times New Roman" w:hAnsi="Times New Roman" w:eastAsia="宋体"/>
          <w:b/>
          <w:bCs/>
          <w:sz w:val="21"/>
          <w:szCs w:val="21"/>
          <w:highlight w:val="none"/>
          <w:lang w:val="en-US"/>
        </w:rPr>
        <w:t xml:space="preserve">技术</w:t>
      </w:r>
      <w:r>
        <w:rPr>
          <w:rFonts w:hint="eastAsia" w:ascii="Times New Roman" w:hAnsi="Times New Roman" w:eastAsia="宋体"/>
          <w:b/>
          <w:bCs/>
          <w:sz w:val="21"/>
          <w:szCs w:val="21"/>
          <w:highlight w:val="none"/>
          <w:lang w:val="en-US"/>
        </w:rPr>
        <w:t xml:space="preserve">偏离</w:t>
      </w:r>
      <w:r>
        <w:rPr>
          <w:rFonts w:ascii="Times New Roman" w:hAnsi="Times New Roman" w:eastAsia="宋体"/>
          <w:b/>
          <w:bCs/>
          <w:sz w:val="21"/>
          <w:szCs w:val="21"/>
          <w:highlight w:val="none"/>
          <w:lang w:val="en-US"/>
        </w:rPr>
        <w:t xml:space="preserve">对照表</w:t>
      </w:r>
      <w:r/>
    </w:p>
    <w:p>
      <w:pPr>
        <w:jc w:val="center"/>
        <w:spacing w:line="360" w:lineRule="auto"/>
        <w:rPr>
          <w:rFonts w:eastAsia="黑体"/>
          <w:b/>
          <w:sz w:val="28"/>
          <w:szCs w:val="28"/>
          <w:highlight w:val="none"/>
        </w:rPr>
      </w:pPr>
      <w:r>
        <w:rPr>
          <w:rFonts w:eastAsia="黑体"/>
          <w:b/>
          <w:sz w:val="28"/>
          <w:szCs w:val="28"/>
          <w:highlight w:val="none"/>
          <w:lang w:val="zh-CN"/>
        </w:rPr>
        <w:t xml:space="preserve">投标设备（</w:t>
      </w:r>
      <w:r>
        <w:rPr>
          <w:rFonts w:hint="eastAsia" w:eastAsia="黑体"/>
          <w:b/>
          <w:sz w:val="28"/>
          <w:szCs w:val="28"/>
          <w:highlight w:val="none"/>
          <w:lang w:val="zh-CN"/>
        </w:rPr>
        <w:t xml:space="preserve">设备、材料</w:t>
      </w:r>
      <w:r>
        <w:rPr>
          <w:rFonts w:eastAsia="黑体"/>
          <w:b/>
          <w:sz w:val="28"/>
          <w:szCs w:val="28"/>
          <w:highlight w:val="none"/>
          <w:lang w:val="zh-CN"/>
        </w:rPr>
        <w:t xml:space="preserve">）技术对照表</w:t>
      </w:r>
      <w:r/>
    </w:p>
    <w:p>
      <w:pPr>
        <w:spacing w:line="360" w:lineRule="auto"/>
        <w:rPr>
          <w:rFonts w:hAnsi="宋体"/>
          <w:bCs/>
          <w:szCs w:val="21"/>
          <w:highlight w:val="none"/>
        </w:rPr>
      </w:pPr>
      <w:r>
        <w:rPr>
          <w:rFonts w:hAnsi="宋体"/>
          <w:bCs/>
          <w:szCs w:val="21"/>
          <w:highlight w:val="none"/>
        </w:rPr>
        <w:t xml:space="preserve">采购编号：</w:t>
      </w:r>
      <w:r>
        <w:rPr>
          <w:rFonts w:hint="eastAsia" w:hAnsi="宋体"/>
          <w:bCs/>
          <w:szCs w:val="21"/>
          <w:highlight w:val="none"/>
        </w:rPr>
        <w:t xml:space="preserve"> </w:t>
      </w:r>
      <w:r/>
    </w:p>
    <w:tbl>
      <w:tblPr>
        <w:tblStyle w:val="722"/>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highlight w:val="none"/>
              </w:rPr>
            </w:pPr>
            <w:r>
              <w:rPr>
                <w:rFonts w:hAnsi="宋体"/>
                <w:szCs w:val="21"/>
                <w:highlight w:val="none"/>
                <w:lang w:val="zh-CN"/>
              </w:rPr>
              <w:t xml:space="preserve">序号</w:t>
            </w:r>
            <w:r/>
          </w:p>
        </w:tc>
        <w:tc>
          <w:tcPr>
            <w:tcW w:w="2524" w:type="dxa"/>
            <w:vAlign w:val="center"/>
            <w:textDirection w:val="lrTb"/>
            <w:noWrap w:val="false"/>
          </w:tcPr>
          <w:p>
            <w:pPr>
              <w:jc w:val="center"/>
              <w:rPr>
                <w:szCs w:val="21"/>
                <w:highlight w:val="none"/>
              </w:rPr>
            </w:pPr>
            <w:r>
              <w:rPr>
                <w:rFonts w:hint="eastAsia" w:hAnsi="宋体"/>
                <w:szCs w:val="21"/>
                <w:highlight w:val="none"/>
                <w:lang w:val="zh-CN"/>
              </w:rPr>
              <w:t xml:space="preserve">采购</w:t>
            </w:r>
            <w:r>
              <w:rPr>
                <w:rFonts w:hAnsi="宋体"/>
                <w:szCs w:val="21"/>
                <w:highlight w:val="none"/>
                <w:lang w:val="zh-CN"/>
              </w:rPr>
              <w:t xml:space="preserve">文件技术条款描述</w:t>
            </w:r>
            <w:r/>
          </w:p>
        </w:tc>
        <w:tc>
          <w:tcPr>
            <w:tcW w:w="2372" w:type="dxa"/>
            <w:vAlign w:val="center"/>
            <w:textDirection w:val="lrTb"/>
            <w:noWrap w:val="false"/>
          </w:tcPr>
          <w:p>
            <w:pPr>
              <w:jc w:val="center"/>
              <w:rPr>
                <w:szCs w:val="21"/>
                <w:highlight w:val="none"/>
              </w:rPr>
            </w:pPr>
            <w:r>
              <w:rPr>
                <w:rFonts w:hAnsi="宋体"/>
                <w:szCs w:val="21"/>
                <w:highlight w:val="none"/>
                <w:lang w:val="zh-CN"/>
              </w:rPr>
              <w:t xml:space="preserve">投标文件响应条款描述</w:t>
            </w:r>
            <w:r/>
          </w:p>
        </w:tc>
        <w:tc>
          <w:tcPr>
            <w:tcW w:w="1913" w:type="dxa"/>
            <w:vAlign w:val="center"/>
            <w:textDirection w:val="lrTb"/>
            <w:noWrap w:val="false"/>
          </w:tcPr>
          <w:p>
            <w:pPr>
              <w:jc w:val="center"/>
              <w:rPr>
                <w:szCs w:val="21"/>
                <w:highlight w:val="none"/>
              </w:rPr>
            </w:pPr>
            <w:r>
              <w:rPr>
                <w:rFonts w:hAnsi="宋体"/>
                <w:szCs w:val="21"/>
                <w:highlight w:val="none"/>
                <w:lang w:val="zh-CN"/>
              </w:rPr>
              <w:t xml:space="preserve">响应情况</w:t>
            </w:r>
            <w:r>
              <w:rPr>
                <w:rFonts w:hint="eastAsia" w:hAnsi="宋体"/>
                <w:szCs w:val="21"/>
                <w:highlight w:val="none"/>
                <w:lang w:val="zh-CN"/>
              </w:rPr>
              <w:t xml:space="preserve">（响应或不响应）</w:t>
            </w:r>
            <w:r/>
          </w:p>
        </w:tc>
        <w:tc>
          <w:tcPr>
            <w:tcW w:w="1121" w:type="dxa"/>
            <w:vAlign w:val="center"/>
            <w:textDirection w:val="lrTb"/>
            <w:noWrap w:val="false"/>
          </w:tcPr>
          <w:p>
            <w:pPr>
              <w:jc w:val="center"/>
              <w:rPr>
                <w:szCs w:val="21"/>
                <w:highlight w:val="none"/>
              </w:rPr>
            </w:pPr>
            <w:r>
              <w:rPr>
                <w:rFonts w:hAnsi="宋体"/>
                <w:szCs w:val="21"/>
                <w:highlight w:val="none"/>
                <w:lang w:val="zh-CN"/>
              </w:rPr>
              <w:t xml:space="preserve">对应页码</w:t>
            </w:r>
            <w:r/>
          </w:p>
        </w:tc>
        <w:tc>
          <w:tcPr>
            <w:tcW w:w="714" w:type="dxa"/>
            <w:vAlign w:val="center"/>
            <w:textDirection w:val="lrTb"/>
            <w:noWrap w:val="false"/>
          </w:tcPr>
          <w:p>
            <w:pPr>
              <w:jc w:val="center"/>
              <w:rPr>
                <w:szCs w:val="21"/>
                <w:highlight w:val="none"/>
              </w:rPr>
            </w:pPr>
            <w:r>
              <w:rPr>
                <w:rFonts w:hAnsi="宋体"/>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bl>
    <w:p>
      <w:pPr>
        <w:spacing w:line="360" w:lineRule="auto"/>
        <w:rPr>
          <w:highlight w:val="none"/>
        </w:rPr>
      </w:pPr>
      <w:r>
        <w:rPr>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、各投标人可参照上述格式自制《投标设备（货物）技术对照表》投标</w:t>
      </w:r>
      <w:r/>
    </w:p>
    <w:p>
      <w:pPr>
        <w:ind w:firstLine="412"/>
        <w:spacing w:line="360" w:lineRule="auto"/>
        <w:rPr>
          <w:bCs/>
          <w:szCs w:val="21"/>
          <w:highlight w:val="none"/>
        </w:rPr>
      </w:pPr>
      <w:r>
        <w:rPr>
          <w:bCs/>
          <w:szCs w:val="21"/>
          <w:highlight w:val="none"/>
        </w:rPr>
        <w:t xml:space="preserve">2</w:t>
      </w:r>
      <w:r>
        <w:rPr>
          <w:rFonts w:hAnsi="宋体"/>
          <w:bCs/>
          <w:szCs w:val="21"/>
          <w:highlight w:val="none"/>
        </w:rPr>
        <w:t xml:space="preserve">、投标人须</w:t>
      </w:r>
      <w:r>
        <w:rPr>
          <w:rFonts w:hAnsi="宋体"/>
          <w:b/>
          <w:szCs w:val="21"/>
          <w:highlight w:val="none"/>
          <w:u w:val="single"/>
        </w:rPr>
        <w:t xml:space="preserve">对照</w:t>
      </w:r>
      <w:r>
        <w:rPr>
          <w:rFonts w:hint="eastAsia" w:hAnsi="宋体"/>
          <w:b/>
          <w:szCs w:val="21"/>
          <w:highlight w:val="none"/>
          <w:u w:val="single"/>
        </w:rPr>
        <w:t xml:space="preserve">采购</w:t>
      </w:r>
      <w:r>
        <w:rPr>
          <w:rFonts w:hAnsi="宋体"/>
          <w:b/>
          <w:szCs w:val="21"/>
          <w:highlight w:val="none"/>
          <w:u w:val="single"/>
        </w:rPr>
        <w:t xml:space="preserve">技术参数要求逐条列出并对比</w:t>
      </w:r>
      <w:r>
        <w:rPr>
          <w:rFonts w:hAnsi="宋体"/>
          <w:bCs/>
          <w:szCs w:val="21"/>
          <w:highlight w:val="none"/>
        </w:rPr>
        <w:t xml:space="preserve">，其中</w:t>
      </w:r>
      <w:r>
        <w:rPr>
          <w:bCs/>
          <w:szCs w:val="21"/>
          <w:highlight w:val="none"/>
        </w:rPr>
        <w:t xml:space="preserve">“</w:t>
      </w:r>
      <w:r>
        <w:rPr>
          <w:rFonts w:hAnsi="宋体"/>
          <w:bCs/>
          <w:szCs w:val="21"/>
          <w:highlight w:val="none"/>
        </w:rPr>
        <w:t xml:space="preserve">投标设备技术指标描述</w:t>
      </w:r>
      <w:r>
        <w:rPr>
          <w:bCs/>
          <w:szCs w:val="21"/>
          <w:highlight w:val="none"/>
        </w:rPr>
        <w:t xml:space="preserve">”</w:t>
      </w:r>
      <w:r>
        <w:rPr>
          <w:rFonts w:hAnsi="宋体"/>
          <w:bCs/>
          <w:szCs w:val="21"/>
          <w:highlight w:val="none"/>
        </w:rPr>
        <w:t xml:space="preserve">一栏须详细说明投标产品的具体量化参数，如照抄采购文件要求或只写</w:t>
      </w:r>
      <w:r>
        <w:rPr>
          <w:bCs/>
          <w:szCs w:val="21"/>
          <w:highlight w:val="none"/>
        </w:rPr>
        <w:t xml:space="preserve">“</w:t>
      </w:r>
      <w:r>
        <w:rPr>
          <w:rFonts w:hAnsi="宋体"/>
          <w:bCs/>
          <w:szCs w:val="21"/>
          <w:highlight w:val="none"/>
        </w:rPr>
        <w:t xml:space="preserve">完全响应</w:t>
      </w:r>
      <w:r>
        <w:rPr>
          <w:bCs/>
          <w:szCs w:val="21"/>
          <w:highlight w:val="none"/>
        </w:rPr>
        <w:t xml:space="preserve">“</w:t>
      </w:r>
      <w:r>
        <w:rPr>
          <w:rFonts w:hAnsi="宋体"/>
          <w:bCs/>
          <w:szCs w:val="21"/>
          <w:highlight w:val="none"/>
        </w:rPr>
        <w:t xml:space="preserve">等字样的技术参数部分不得分。</w:t>
      </w:r>
      <w:r/>
    </w:p>
    <w:p>
      <w:pPr>
        <w:pStyle w:val="1021"/>
        <w:spacing w:line="360" w:lineRule="auto"/>
        <w:rPr>
          <w:rFonts w:eastAsia="宋体"/>
          <w:bCs/>
          <w:sz w:val="21"/>
          <w:szCs w:val="21"/>
          <w:highlight w:val="none"/>
        </w:rPr>
      </w:pPr>
      <w:r>
        <w:rPr>
          <w:highlight w:val="none"/>
        </w:rPr>
        <w:br w:type="page" w:clear="all"/>
      </w:r>
      <w:r>
        <w:rPr>
          <w:rFonts w:ascii="Times New Roman" w:hAnsi="Times New Roman" w:eastAsia="宋体"/>
          <w:b/>
          <w:bCs/>
          <w:sz w:val="21"/>
          <w:szCs w:val="21"/>
          <w:highlight w:val="none"/>
          <w:lang w:val="en-US"/>
        </w:rPr>
        <w:t xml:space="preserve">格式6、</w:t>
      </w:r>
      <w:r>
        <w:rPr>
          <w:rFonts w:hint="eastAsia" w:ascii="Times New Roman" w:hAnsi="Times New Roman" w:eastAsia="宋体"/>
          <w:b/>
          <w:bCs/>
          <w:sz w:val="21"/>
          <w:szCs w:val="21"/>
          <w:highlight w:val="none"/>
          <w:lang w:val="en-US"/>
        </w:rPr>
        <w:t xml:space="preserve">投标</w:t>
      </w:r>
      <w:r>
        <w:rPr>
          <w:rFonts w:ascii="Times New Roman" w:hAnsi="Times New Roman" w:eastAsia="宋体"/>
          <w:b/>
          <w:bCs/>
          <w:sz w:val="21"/>
          <w:szCs w:val="21"/>
          <w:highlight w:val="none"/>
          <w:lang w:val="en-US"/>
        </w:rPr>
        <w:t xml:space="preserve">设备</w:t>
      </w:r>
      <w:r>
        <w:rPr>
          <w:rFonts w:hint="eastAsia" w:ascii="Times New Roman" w:hAnsi="Times New Roman" w:eastAsia="宋体"/>
          <w:b/>
          <w:bCs/>
          <w:sz w:val="21"/>
          <w:szCs w:val="21"/>
          <w:highlight w:val="none"/>
          <w:lang w:val="en-US"/>
        </w:rPr>
        <w:t xml:space="preserve">、材料</w:t>
      </w:r>
      <w:r>
        <w:rPr>
          <w:rFonts w:ascii="Times New Roman" w:hAnsi="Times New Roman" w:eastAsia="宋体"/>
          <w:b/>
          <w:bCs/>
          <w:sz w:val="21"/>
          <w:szCs w:val="21"/>
          <w:highlight w:val="none"/>
          <w:lang w:val="en-US"/>
        </w:rPr>
        <w:t xml:space="preserve">清单表</w:t>
      </w:r>
      <w:r>
        <w:rPr>
          <w:rFonts w:hint="eastAsia" w:ascii="Times New Roman" w:hAnsi="Times New Roman" w:eastAsia="宋体"/>
          <w:b/>
          <w:bCs/>
          <w:sz w:val="21"/>
          <w:szCs w:val="21"/>
          <w:highlight w:val="none"/>
          <w:lang w:val="en-US"/>
        </w:rPr>
        <w:t xml:space="preserve">（如有）</w:t>
      </w:r>
      <w:r/>
    </w:p>
    <w:p>
      <w:pPr>
        <w:jc w:val="center"/>
        <w:rPr>
          <w:rFonts w:ascii="宋体" w:hAnsi="宋体" w:cs="宋体"/>
          <w:szCs w:val="21"/>
          <w:highlight w:val="none"/>
        </w:rPr>
      </w:pPr>
      <w:r>
        <w:rPr>
          <w:rFonts w:hint="eastAsia" w:ascii="宋体" w:hAnsi="宋体" w:cs="宋体"/>
          <w:b/>
          <w:sz w:val="30"/>
          <w:szCs w:val="20"/>
          <w:highlight w:val="none"/>
          <w:lang w:val="zh-CN"/>
        </w:rPr>
        <w:t xml:space="preserve">设备、材料清单表（如有）</w:t>
      </w:r>
      <w:r/>
    </w:p>
    <w:p>
      <w:pPr>
        <w:spacing w:line="360" w:lineRule="auto"/>
        <w:rPr>
          <w:rFonts w:ascii="宋体" w:hAnsi="宋体" w:cs="宋体"/>
          <w:szCs w:val="20"/>
          <w:highlight w:val="none"/>
        </w:rPr>
      </w:pPr>
      <w:r>
        <w:rPr>
          <w:rFonts w:hint="eastAsia" w:ascii="宋体" w:hAnsi="宋体" w:cs="宋体"/>
          <w:szCs w:val="20"/>
          <w:highlight w:val="none"/>
        </w:rPr>
        <w:t xml:space="preserve">采购编号：</w:t>
      </w:r>
      <w:r>
        <w:rPr>
          <w:rFonts w:hint="eastAsia" w:ascii="宋体" w:hAnsi="宋体" w:cs="宋体"/>
          <w:szCs w:val="21"/>
          <w:highlight w:val="none"/>
          <w:u w:val="single"/>
          <w:lang w:val="zh-CN"/>
        </w:rPr>
        <w:t xml:space="preserve">                                 </w:t>
      </w:r>
      <w:r/>
    </w:p>
    <w:tbl>
      <w:tblPr>
        <w:tblStyle w:val="722"/>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bl>
    <w:p>
      <w:pPr>
        <w:rPr>
          <w:rFonts w:ascii="宋体" w:hAnsi="宋体" w:cs="宋体"/>
          <w:szCs w:val="21"/>
          <w:highlight w:val="none"/>
        </w:rPr>
      </w:pPr>
      <w:r>
        <w:rPr>
          <w:rFonts w:ascii="宋体" w:hAnsi="宋体" w:cs="宋体"/>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、各投标人可参照上述格式自制《设备</w:t>
      </w:r>
      <w:r>
        <w:rPr>
          <w:rFonts w:hint="eastAsia" w:hAnsi="宋体"/>
          <w:bCs/>
          <w:szCs w:val="21"/>
          <w:highlight w:val="none"/>
        </w:rPr>
        <w:t xml:space="preserve">、材料</w:t>
      </w:r>
      <w:r>
        <w:rPr>
          <w:rFonts w:hAnsi="宋体"/>
          <w:bCs/>
          <w:szCs w:val="21"/>
          <w:highlight w:val="none"/>
        </w:rPr>
        <w:t xml:space="preserve">清单表》投标。</w:t>
      </w:r>
      <w:r/>
    </w:p>
    <w:p>
      <w:pPr>
        <w:spacing w:line="360" w:lineRule="auto"/>
        <w:rPr>
          <w:bCs/>
          <w:szCs w:val="21"/>
          <w:highlight w:val="none"/>
        </w:rPr>
      </w:pPr>
      <w:r>
        <w:rPr>
          <w:bCs/>
          <w:szCs w:val="21"/>
          <w:highlight w:val="none"/>
        </w:rPr>
        <w:t xml:space="preserve">    2</w:t>
      </w:r>
      <w:r>
        <w:rPr>
          <w:rFonts w:hAnsi="宋体"/>
          <w:bCs/>
          <w:szCs w:val="21"/>
          <w:highlight w:val="none"/>
        </w:rPr>
        <w:t xml:space="preserve">、各投标人必须附详细配置清单。</w:t>
      </w:r>
      <w:r/>
    </w:p>
    <w:p>
      <w:pPr>
        <w:pStyle w:val="723"/>
        <w:ind w:firstLine="360"/>
        <w:spacing w:line="360" w:lineRule="auto"/>
        <w:rPr>
          <w:highlight w:val="none"/>
        </w:rPr>
      </w:pPr>
      <w:r>
        <w:rPr>
          <w:highlight w:val="none"/>
        </w:rPr>
      </w:r>
      <w:r/>
    </w:p>
    <w:p>
      <w:pPr>
        <w:spacing w:line="360" w:lineRule="auto"/>
        <w:rPr>
          <w:highlight w:val="none"/>
        </w:rPr>
      </w:pPr>
      <w:r>
        <w:rPr>
          <w:highlight w:val="none"/>
        </w:rPr>
      </w:r>
      <w:r/>
    </w:p>
    <w:p>
      <w:pPr>
        <w:pStyle w:val="723"/>
        <w:ind w:firstLine="0"/>
        <w:spacing w:line="360" w:lineRule="auto"/>
        <w:rPr>
          <w:highlight w:val="none"/>
        </w:rPr>
      </w:pPr>
      <w:r>
        <w:rPr>
          <w:highlight w:val="none"/>
        </w:rPr>
        <w:br w:type="page" w:clear="all"/>
      </w:r>
      <w:r/>
    </w:p>
    <w:p>
      <w:pPr>
        <w:pStyle w:val="723"/>
        <w:ind w:firstLine="0"/>
        <w:spacing w:line="360" w:lineRule="auto"/>
        <w:rPr>
          <w:rFonts w:ascii="宋体" w:hAnsi="宋体" w:eastAsia="宋体"/>
          <w:b/>
          <w:bCs/>
          <w:sz w:val="21"/>
          <w:szCs w:val="21"/>
          <w:highlight w:val="none"/>
        </w:rPr>
      </w:pPr>
      <w:r>
        <w:rPr>
          <w:rFonts w:ascii="宋体" w:hAnsi="宋体" w:eastAsia="宋体"/>
          <w:b/>
          <w:bCs/>
          <w:sz w:val="21"/>
          <w:szCs w:val="21"/>
          <w:highlight w:val="none"/>
        </w:rPr>
        <w:t xml:space="preserve">格式</w:t>
      </w:r>
      <w:r>
        <w:rPr>
          <w:rFonts w:hint="eastAsia" w:ascii="宋体" w:hAnsi="宋体" w:eastAsia="宋体"/>
          <w:b/>
          <w:bCs/>
          <w:sz w:val="21"/>
          <w:szCs w:val="21"/>
          <w:highlight w:val="none"/>
        </w:rPr>
        <w:t xml:space="preserve">7</w:t>
      </w:r>
      <w:r>
        <w:rPr>
          <w:rFonts w:ascii="宋体" w:hAnsi="宋体" w:eastAsia="宋体"/>
          <w:b/>
          <w:bCs/>
          <w:sz w:val="21"/>
          <w:szCs w:val="21"/>
          <w:highlight w:val="none"/>
        </w:rPr>
        <w:t xml:space="preserve">、商务条款偏离表</w:t>
      </w:r>
      <w:r/>
    </w:p>
    <w:p>
      <w:pPr>
        <w:pStyle w:val="723"/>
        <w:ind w:left="480" w:firstLine="0"/>
        <w:jc w:val="center"/>
        <w:spacing w:line="360" w:lineRule="auto"/>
        <w:rPr>
          <w:rFonts w:eastAsia="黑体"/>
          <w:b/>
          <w:sz w:val="28"/>
          <w:szCs w:val="28"/>
          <w:highlight w:val="none"/>
        </w:rPr>
      </w:pPr>
      <w:r>
        <w:rPr>
          <w:rFonts w:eastAsia="黑体"/>
          <w:b/>
          <w:sz w:val="28"/>
          <w:szCs w:val="28"/>
          <w:highlight w:val="none"/>
          <w:lang w:val="zh-CN"/>
        </w:rPr>
        <w:t xml:space="preserve">商务条款偏离表</w:t>
      </w:r>
      <w:r/>
    </w:p>
    <w:p>
      <w:pPr>
        <w:pStyle w:val="723"/>
        <w:ind w:firstLine="0"/>
        <w:spacing w:line="360" w:lineRule="auto"/>
        <w:rPr>
          <w:bCs/>
          <w:sz w:val="21"/>
          <w:szCs w:val="21"/>
          <w:highlight w:val="none"/>
        </w:rPr>
      </w:pPr>
      <w:r>
        <w:rPr>
          <w:rFonts w:hAnsi="宋体"/>
          <w:bCs/>
          <w:sz w:val="21"/>
          <w:szCs w:val="21"/>
          <w:highlight w:val="none"/>
        </w:rPr>
        <w:t xml:space="preserve">采购编号：</w:t>
      </w:r>
      <w:r>
        <w:rPr>
          <w:rFonts w:hint="eastAsia" w:hAnsi="宋体"/>
          <w:bCs/>
          <w:sz w:val="21"/>
          <w:szCs w:val="21"/>
          <w:highlight w:val="none"/>
        </w:rPr>
        <w:t xml:space="preserve"> </w:t>
      </w:r>
      <w:r>
        <w:rPr>
          <w:rFonts w:hAnsi="宋体"/>
          <w:bCs/>
          <w:sz w:val="21"/>
          <w:szCs w:val="21"/>
          <w:highlight w:val="none"/>
        </w:rPr>
        <w:t xml:space="preserve">                                             </w:t>
      </w:r>
      <w:r/>
    </w:p>
    <w:tbl>
      <w:tblPr>
        <w:tblStyle w:val="722"/>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W w:w="3240" w:type="dxa"/>
            <w:vAlign w:val="center"/>
            <w:textDirection w:val="lrTb"/>
            <w:noWrap w:val="false"/>
          </w:tcPr>
          <w:p>
            <w:pPr>
              <w:jc w:val="center"/>
              <w:rPr>
                <w:bCs/>
                <w:szCs w:val="21"/>
                <w:highlight w:val="none"/>
              </w:rPr>
            </w:pPr>
            <w:r>
              <w:rPr>
                <w:rFonts w:hAnsi="宋体"/>
                <w:bCs/>
                <w:szCs w:val="21"/>
                <w:highlight w:val="none"/>
              </w:rPr>
              <w:t xml:space="preserve">采购文件的商务条款</w:t>
            </w:r>
            <w:r/>
          </w:p>
        </w:tc>
        <w:tc>
          <w:tcPr>
            <w:tcW w:w="3060" w:type="dxa"/>
            <w:vAlign w:val="center"/>
            <w:textDirection w:val="lrTb"/>
            <w:noWrap w:val="false"/>
          </w:tcPr>
          <w:p>
            <w:pPr>
              <w:jc w:val="center"/>
              <w:rPr>
                <w:bCs/>
                <w:szCs w:val="21"/>
                <w:highlight w:val="none"/>
              </w:rPr>
            </w:pPr>
            <w:r>
              <w:rPr>
                <w:rFonts w:hAnsi="宋体"/>
                <w:bCs/>
                <w:szCs w:val="21"/>
                <w:highlight w:val="none"/>
              </w:rPr>
              <w:t xml:space="preserve">投标文件的商务条款</w:t>
            </w:r>
            <w:r/>
          </w:p>
        </w:tc>
        <w:tc>
          <w:tcPr>
            <w:tcW w:w="1260" w:type="dxa"/>
            <w:vAlign w:val="center"/>
            <w:textDirection w:val="lrTb"/>
            <w:noWrap w:val="false"/>
          </w:tcPr>
          <w:p>
            <w:pPr>
              <w:jc w:val="center"/>
              <w:rPr>
                <w:bCs/>
                <w:szCs w:val="21"/>
                <w:highlight w:val="none"/>
              </w:rPr>
            </w:pPr>
            <w:r>
              <w:rPr>
                <w:rFonts w:hAnsi="宋体"/>
                <w:bCs/>
                <w:szCs w:val="21"/>
                <w:highlight w:val="none"/>
              </w:rPr>
              <w:t xml:space="preserve">说明</w:t>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297"/>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70"/>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bl>
    <w:p>
      <w:pPr>
        <w:spacing w:line="360" w:lineRule="auto"/>
        <w:rPr>
          <w:bCs/>
          <w:szCs w:val="21"/>
          <w:highlight w:val="none"/>
        </w:rPr>
      </w:pPr>
      <w:r>
        <w:rPr>
          <w:rFonts w:hAnsi="宋体"/>
          <w:bCs/>
          <w:szCs w:val="21"/>
          <w:highlight w:val="none"/>
        </w:rPr>
        <w:t xml:space="preserve">注：投标人的投标文件（除技术规格部分）与采购文件规定的有偏离的，应在此表中说明。未在上表中说明的，将被认为完全响应采购文件的规定。</w:t>
      </w:r>
      <w:r/>
    </w:p>
    <w:p>
      <w:pPr>
        <w:pStyle w:val="723"/>
        <w:ind w:firstLine="0"/>
        <w:spacing w:line="360" w:lineRule="auto"/>
        <w:rPr>
          <w:bCs/>
          <w:sz w:val="21"/>
          <w:szCs w:val="21"/>
          <w:highlight w:val="none"/>
        </w:rPr>
      </w:pPr>
      <w:r>
        <w:rPr>
          <w:bCs/>
          <w:sz w:val="21"/>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rFonts w:hAnsi="宋体"/>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highlight w:val="none"/>
        </w:rPr>
      </w:pPr>
      <w:r>
        <w:rPr>
          <w:highlight w:val="none"/>
        </w:rPr>
        <w:br w:type="page" w:clear="all"/>
      </w:r>
      <w:r/>
    </w:p>
    <w:p>
      <w:pPr>
        <w:spacing w:before="25" w:after="25" w:line="360" w:lineRule="auto"/>
        <w:rPr>
          <w:b/>
          <w:bCs/>
          <w:szCs w:val="21"/>
          <w:highlight w:val="none"/>
        </w:rPr>
      </w:pPr>
      <w:r>
        <w:rPr>
          <w:b/>
          <w:bCs/>
          <w:szCs w:val="21"/>
          <w:highlight w:val="none"/>
        </w:rPr>
        <w:t xml:space="preserve">格式</w:t>
      </w:r>
      <w:r>
        <w:rPr>
          <w:rFonts w:hint="eastAsia"/>
          <w:b/>
          <w:bCs/>
          <w:szCs w:val="21"/>
          <w:highlight w:val="none"/>
        </w:rPr>
        <w:t xml:space="preserve">8</w:t>
      </w:r>
      <w:r>
        <w:rPr>
          <w:b/>
          <w:bCs/>
          <w:szCs w:val="21"/>
          <w:highlight w:val="none"/>
        </w:rPr>
        <w:t xml:space="preserve">、相关业绩一览表</w:t>
      </w:r>
      <w:r/>
    </w:p>
    <w:p>
      <w:pPr>
        <w:jc w:val="center"/>
        <w:spacing w:line="360" w:lineRule="auto"/>
        <w:rPr>
          <w:rFonts w:eastAsia="黑体"/>
          <w:b/>
          <w:sz w:val="28"/>
          <w:szCs w:val="28"/>
          <w:highlight w:val="none"/>
        </w:rPr>
      </w:pPr>
      <w:r>
        <w:rPr>
          <w:rFonts w:hint="eastAsia" w:eastAsia="黑体"/>
          <w:b/>
          <w:sz w:val="28"/>
          <w:szCs w:val="28"/>
          <w:highlight w:val="none"/>
        </w:rPr>
        <w:t xml:space="preserve">相关</w:t>
      </w:r>
      <w:r>
        <w:rPr>
          <w:rFonts w:eastAsia="黑体"/>
          <w:b/>
          <w:sz w:val="28"/>
          <w:szCs w:val="28"/>
          <w:highlight w:val="none"/>
        </w:rPr>
        <w:t xml:space="preserve">业绩一览表</w:t>
      </w:r>
      <w:r/>
    </w:p>
    <w:p>
      <w:pPr>
        <w:pStyle w:val="723"/>
        <w:ind w:firstLine="0"/>
        <w:jc w:val="both"/>
        <w:spacing w:line="360" w:lineRule="auto"/>
        <w:rPr>
          <w:rFonts w:ascii="宋体" w:hAnsi="宋体" w:eastAsia="宋体"/>
          <w:bCs/>
          <w:sz w:val="21"/>
          <w:szCs w:val="21"/>
          <w:highlight w:val="none"/>
        </w:rPr>
      </w:pPr>
      <w:r>
        <w:rPr>
          <w:rFonts w:ascii="宋体" w:hAnsi="宋体" w:eastAsia="宋体"/>
          <w:sz w:val="21"/>
          <w:szCs w:val="21"/>
          <w:highlight w:val="none"/>
          <w:lang w:val="zh-CN"/>
        </w:rPr>
        <w:t xml:space="preserve">采购编号：</w:t>
      </w:r>
      <w:r/>
    </w:p>
    <w:tbl>
      <w:tblPr>
        <w:tblStyle w:val="722"/>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bl>
    <w:p>
      <w:pPr>
        <w:pStyle w:val="723"/>
        <w:ind w:firstLine="0"/>
        <w:jc w:val="both"/>
        <w:spacing w:line="360" w:lineRule="auto"/>
        <w:rPr>
          <w:rFonts w:ascii="宋体" w:hAnsi="宋体" w:eastAsia="宋体"/>
          <w:bCs/>
          <w:highlight w:val="none"/>
        </w:rPr>
      </w:pPr>
      <w:r>
        <w:rPr>
          <w:rFonts w:ascii="宋体" w:hAnsi="宋体" w:eastAsia="宋体"/>
          <w:bCs/>
          <w:highlight w:val="none"/>
        </w:rPr>
      </w:r>
      <w:r/>
    </w:p>
    <w:p>
      <w:pPr>
        <w:pStyle w:val="723"/>
        <w:ind w:firstLine="0"/>
        <w:jc w:val="both"/>
        <w:spacing w:line="360" w:lineRule="auto"/>
        <w:rPr>
          <w:rFonts w:ascii="宋体" w:hAnsi="宋体" w:eastAsia="宋体"/>
          <w:bCs/>
          <w:sz w:val="21"/>
          <w:szCs w:val="21"/>
          <w:highlight w:val="none"/>
        </w:rPr>
      </w:pPr>
      <w:r>
        <w:rPr>
          <w:rFonts w:ascii="宋体" w:hAnsi="宋体" w:eastAsia="宋体"/>
          <w:bCs/>
          <w:sz w:val="21"/>
          <w:szCs w:val="21"/>
          <w:highlight w:val="none"/>
        </w:rPr>
        <w:t xml:space="preserve">注：投标人应提供双方签订合同的复印件并加盖投标人公章（公章），否则将不作为评标的依据。</w:t>
      </w:r>
      <w:r/>
    </w:p>
    <w:p>
      <w:pPr>
        <w:pStyle w:val="723"/>
        <w:ind w:firstLine="0"/>
        <w:jc w:val="center"/>
        <w:spacing w:line="360" w:lineRule="auto"/>
        <w:rPr>
          <w:bCs/>
          <w:sz w:val="21"/>
          <w:szCs w:val="21"/>
          <w:highlight w:val="none"/>
        </w:rPr>
      </w:pPr>
      <w:r>
        <w:rPr>
          <w:bCs/>
          <w:sz w:val="21"/>
          <w:szCs w:val="21"/>
          <w:highlight w:val="none"/>
        </w:rPr>
      </w:r>
      <w:r/>
    </w:p>
    <w:p>
      <w:pPr>
        <w:pStyle w:val="723"/>
        <w:ind w:firstLine="0"/>
        <w:jc w:val="center"/>
        <w:spacing w:line="360" w:lineRule="auto"/>
        <w:rPr>
          <w:bCs/>
          <w:sz w:val="21"/>
          <w:szCs w:val="21"/>
          <w:highlight w:val="none"/>
        </w:rPr>
      </w:pPr>
      <w:r>
        <w:rPr>
          <w:bCs/>
          <w:sz w:val="21"/>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法定代表人或代理人：（签字或签章）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rPr>
          <w:highlight w:val="none"/>
        </w:rPr>
      </w:pPr>
      <w:r>
        <w:rPr>
          <w:highlight w:val="none"/>
        </w:rPr>
        <w:br w:type="page" w:clear="all"/>
      </w:r>
      <w:r/>
    </w:p>
    <w:p>
      <w:pPr>
        <w:spacing w:line="400" w:lineRule="exact"/>
        <w:rPr>
          <w:b/>
          <w:szCs w:val="21"/>
          <w:highlight w:val="none"/>
        </w:rPr>
      </w:pPr>
      <w:r>
        <w:rPr>
          <w:rFonts w:hint="eastAsia" w:hAnsi="宋体"/>
          <w:b/>
          <w:szCs w:val="21"/>
          <w:highlight w:val="none"/>
        </w:rPr>
        <w:t xml:space="preserve">格式9、资格证明文件</w:t>
      </w:r>
      <w:r/>
    </w:p>
    <w:p>
      <w:pPr>
        <w:pStyle w:val="723"/>
        <w:ind w:firstLine="0"/>
        <w:rPr>
          <w:b/>
          <w:sz w:val="21"/>
          <w:szCs w:val="21"/>
          <w:highlight w:val="none"/>
        </w:rPr>
      </w:pPr>
      <w:r>
        <w:rPr>
          <w:b/>
          <w:sz w:val="21"/>
          <w:szCs w:val="21"/>
          <w:highlight w:val="none"/>
        </w:rPr>
      </w:r>
      <w:r/>
    </w:p>
    <w:p>
      <w:pPr>
        <w:pStyle w:val="723"/>
        <w:ind w:firstLine="0"/>
        <w:jc w:val="both"/>
        <w:rPr>
          <w:rFonts w:ascii="宋体" w:hAnsi="宋体" w:eastAsia="宋体"/>
          <w:b/>
          <w:sz w:val="21"/>
          <w:szCs w:val="21"/>
          <w:highlight w:val="none"/>
        </w:rPr>
      </w:pP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1</w:t>
      </w:r>
      <w:r>
        <w:rPr>
          <w:rFonts w:hint="eastAsia" w:ascii="宋体" w:hAnsi="宋体" w:eastAsia="宋体"/>
          <w:b/>
          <w:bCs/>
          <w:sz w:val="21"/>
          <w:szCs w:val="21"/>
          <w:highlight w:val="none"/>
        </w:rPr>
        <w:t xml:space="preserve">）</w:t>
      </w:r>
      <w:r>
        <w:rPr>
          <w:rFonts w:hint="eastAsia" w:ascii="宋体" w:hAnsi="宋体" w:eastAsia="宋体"/>
          <w:b/>
          <w:sz w:val="21"/>
          <w:szCs w:val="21"/>
          <w:highlight w:val="none"/>
        </w:rPr>
        <w:t xml:space="preserve">关于资格文件的声明函</w:t>
      </w:r>
      <w:r/>
    </w:p>
    <w:p>
      <w:pPr>
        <w:pStyle w:val="723"/>
        <w:ind w:firstLine="0"/>
        <w:rPr>
          <w:b/>
          <w:sz w:val="21"/>
          <w:szCs w:val="21"/>
          <w:highlight w:val="none"/>
        </w:rPr>
      </w:pPr>
      <w:r>
        <w:rPr>
          <w:b/>
          <w:sz w:val="21"/>
          <w:szCs w:val="21"/>
          <w:highlight w:val="none"/>
        </w:rPr>
      </w:r>
      <w:r/>
    </w:p>
    <w:p>
      <w:pPr>
        <w:pStyle w:val="723"/>
        <w:ind w:firstLine="0"/>
        <w:rPr>
          <w:b/>
          <w:highlight w:val="none"/>
        </w:rPr>
      </w:pPr>
      <w:r>
        <w:rPr>
          <w:b/>
          <w:highlight w:val="none"/>
        </w:rPr>
      </w:r>
      <w:r/>
    </w:p>
    <w:p>
      <w:pPr>
        <w:pStyle w:val="736"/>
        <w:ind w:firstLine="643"/>
        <w:jc w:val="center"/>
        <w:spacing w:line="400" w:lineRule="exact"/>
        <w:rPr>
          <w:rFonts w:hAnsi="宋体"/>
          <w:b/>
          <w:sz w:val="32"/>
          <w:szCs w:val="32"/>
          <w:highlight w:val="none"/>
        </w:rPr>
      </w:pPr>
      <w:r>
        <w:rPr>
          <w:rFonts w:hAnsi="宋体"/>
          <w:b/>
          <w:sz w:val="32"/>
          <w:szCs w:val="32"/>
          <w:highlight w:val="none"/>
        </w:rPr>
      </w:r>
      <w:r/>
    </w:p>
    <w:p>
      <w:pPr>
        <w:pStyle w:val="736"/>
        <w:ind w:firstLine="643"/>
        <w:jc w:val="center"/>
        <w:spacing w:line="400" w:lineRule="exact"/>
        <w:rPr>
          <w:rFonts w:hAnsi="宋体" w:eastAsia="宋体"/>
          <w:b/>
          <w:sz w:val="32"/>
          <w:szCs w:val="32"/>
          <w:highlight w:val="none"/>
        </w:rPr>
      </w:pPr>
      <w:r>
        <w:rPr>
          <w:rFonts w:hAnsi="宋体" w:eastAsia="宋体"/>
          <w:b/>
          <w:sz w:val="32"/>
          <w:szCs w:val="32"/>
          <w:highlight w:val="none"/>
        </w:rPr>
        <w:t xml:space="preserve">关于资格文件的声明函</w:t>
      </w:r>
      <w:r/>
    </w:p>
    <w:p>
      <w:pPr>
        <w:pStyle w:val="723"/>
        <w:jc w:val="center"/>
        <w:rPr>
          <w:rFonts w:ascii="Times New Roman"/>
          <w:highlight w:val="none"/>
        </w:rPr>
      </w:pPr>
      <w:r>
        <w:rPr>
          <w:rFonts w:ascii="Times New Roman"/>
          <w:highlight w:val="none"/>
        </w:rPr>
      </w:r>
      <w:r/>
    </w:p>
    <w:p>
      <w:pPr>
        <w:pStyle w:val="723"/>
        <w:jc w:val="center"/>
        <w:rPr>
          <w:highlight w:val="none"/>
        </w:rPr>
      </w:pPr>
      <w:r>
        <w:rPr>
          <w:highlight w:val="none"/>
        </w:rPr>
      </w:r>
      <w:r/>
    </w:p>
    <w:p>
      <w:pPr>
        <w:pStyle w:val="736"/>
        <w:spacing w:line="400" w:lineRule="exact"/>
        <w:rPr>
          <w:rFonts w:hAnsi="宋体" w:eastAsia="宋体"/>
          <w:sz w:val="21"/>
          <w:szCs w:val="21"/>
          <w:highlight w:val="none"/>
        </w:rPr>
      </w:pPr>
      <w:r>
        <w:rPr>
          <w:rFonts w:hint="eastAsia" w:hAnsi="宋体" w:eastAsia="宋体"/>
          <w:sz w:val="21"/>
          <w:szCs w:val="21"/>
          <w:highlight w:val="none"/>
          <w:u w:val="single"/>
        </w:rPr>
        <w:t xml:space="preserve">苏州市卫康招投标咨询服务有限公司</w:t>
      </w:r>
      <w:r>
        <w:rPr>
          <w:rFonts w:hint="eastAsia" w:hAnsi="宋体" w:eastAsia="宋体"/>
          <w:sz w:val="21"/>
          <w:szCs w:val="21"/>
          <w:highlight w:val="none"/>
        </w:rPr>
        <w:t xml:space="preserve">：</w:t>
      </w:r>
      <w:r/>
    </w:p>
    <w:p>
      <w:pPr>
        <w:pStyle w:val="723"/>
        <w:jc w:val="both"/>
        <w:spacing w:line="400" w:lineRule="exact"/>
        <w:rPr>
          <w:rFonts w:ascii="Times New Roman"/>
          <w:sz w:val="21"/>
          <w:szCs w:val="21"/>
          <w:highlight w:val="none"/>
        </w:rPr>
      </w:pPr>
      <w:r>
        <w:rPr>
          <w:rFonts w:ascii="Times New Roman"/>
          <w:sz w:val="21"/>
          <w:szCs w:val="21"/>
          <w:highlight w:val="none"/>
        </w:rPr>
      </w:r>
      <w:r/>
    </w:p>
    <w:p>
      <w:pPr>
        <w:ind w:firstLine="420"/>
        <w:spacing w:line="480" w:lineRule="auto"/>
        <w:rPr>
          <w:szCs w:val="21"/>
          <w:highlight w:val="none"/>
        </w:rPr>
      </w:pPr>
      <w:r>
        <w:rPr>
          <w:rFonts w:hint="eastAsia"/>
          <w:szCs w:val="21"/>
          <w:highlight w:val="none"/>
          <w:lang w:val="zh-CN"/>
        </w:rPr>
        <w:t xml:space="preserve">本公司愿就由贵公司组织实施的编号为</w:t>
      </w:r>
      <w:r>
        <w:rPr>
          <w:szCs w:val="21"/>
          <w:highlight w:val="none"/>
          <w:u w:val="single"/>
          <w:lang w:val="zh-CN"/>
        </w:rPr>
        <w:t xml:space="preserve">                              </w:t>
      </w:r>
      <w:r>
        <w:rPr>
          <w:rFonts w:hint="eastAsia"/>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投标人法定代表人签字：</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投标人：（公章）</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日</w:t>
      </w:r>
      <w:r>
        <w:rPr>
          <w:rFonts w:ascii="宋体" w:hAnsi="宋体"/>
          <w:szCs w:val="21"/>
          <w:highlight w:val="none"/>
          <w:lang w:val="zh-CN"/>
        </w:rPr>
        <w:t xml:space="preserve">  </w:t>
      </w:r>
      <w:r>
        <w:rPr>
          <w:rFonts w:hint="eastAsia" w:ascii="宋体" w:hAnsi="宋体"/>
          <w:szCs w:val="21"/>
          <w:highlight w:val="none"/>
          <w:lang w:val="zh-CN"/>
        </w:rPr>
        <w:t xml:space="preserve">期：</w:t>
      </w:r>
      <w:r>
        <w:rPr>
          <w:rFonts w:ascii="宋体" w:hAnsi="宋体"/>
          <w:szCs w:val="21"/>
          <w:highlight w:val="none"/>
          <w:lang w:val="zh-CN"/>
        </w:rPr>
        <w:t xml:space="preserve">          </w:t>
      </w:r>
      <w:r>
        <w:rPr>
          <w:rFonts w:hint="eastAsia" w:ascii="宋体" w:hAnsi="宋体"/>
          <w:szCs w:val="21"/>
          <w:highlight w:val="none"/>
          <w:lang w:val="zh-CN"/>
        </w:rPr>
        <w:t xml:space="preserve">年</w:t>
      </w:r>
      <w:r>
        <w:rPr>
          <w:rFonts w:ascii="宋体" w:hAnsi="宋体"/>
          <w:szCs w:val="21"/>
          <w:highlight w:val="none"/>
          <w:lang w:val="zh-CN"/>
        </w:rPr>
        <w:t xml:space="preserve">     </w:t>
      </w:r>
      <w:r>
        <w:rPr>
          <w:rFonts w:hint="eastAsia" w:ascii="宋体" w:hAnsi="宋体"/>
          <w:szCs w:val="21"/>
          <w:highlight w:val="none"/>
          <w:lang w:val="zh-CN"/>
        </w:rPr>
        <w:t xml:space="preserve">月</w:t>
      </w:r>
      <w:r>
        <w:rPr>
          <w:rFonts w:ascii="宋体" w:hAnsi="宋体"/>
          <w:szCs w:val="21"/>
          <w:highlight w:val="none"/>
          <w:lang w:val="zh-CN"/>
        </w:rPr>
        <w:t xml:space="preserve">     </w:t>
      </w:r>
      <w:r>
        <w:rPr>
          <w:rFonts w:hint="eastAsia" w:ascii="宋体" w:hAnsi="宋体"/>
          <w:szCs w:val="21"/>
          <w:highlight w:val="none"/>
          <w:lang w:val="zh-CN"/>
        </w:rPr>
        <w:t xml:space="preserve">日</w:t>
      </w:r>
      <w:r/>
    </w:p>
    <w:p>
      <w:pPr>
        <w:pStyle w:val="723"/>
        <w:ind w:firstLine="0"/>
        <w:spacing w:line="400" w:lineRule="exact"/>
        <w:rPr>
          <w:sz w:val="21"/>
          <w:szCs w:val="21"/>
          <w:highlight w:val="none"/>
        </w:rPr>
      </w:pPr>
      <w:r>
        <w:rPr>
          <w:sz w:val="21"/>
          <w:szCs w:val="21"/>
          <w:highlight w:val="none"/>
        </w:rPr>
      </w:r>
      <w:r/>
    </w:p>
    <w:p>
      <w:pPr>
        <w:pStyle w:val="723"/>
        <w:ind w:firstLine="0"/>
        <w:rPr>
          <w:highlight w:val="none"/>
        </w:rPr>
      </w:pPr>
      <w:r>
        <w:rPr>
          <w:highlight w:val="none"/>
        </w:rPr>
      </w:r>
      <w:r/>
    </w:p>
    <w:p>
      <w:pPr>
        <w:pStyle w:val="723"/>
        <w:ind w:firstLine="0"/>
        <w:jc w:val="both"/>
        <w:rPr>
          <w:b/>
          <w:sz w:val="21"/>
          <w:szCs w:val="21"/>
          <w:highlight w:val="none"/>
        </w:rPr>
      </w:pPr>
      <w:r>
        <w:rPr>
          <w:b/>
          <w:bCs/>
          <w:sz w:val="21"/>
          <w:szCs w:val="21"/>
          <w:highlight w:val="none"/>
        </w:rPr>
        <w:br w:type="page" w:clear="all"/>
      </w: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2</w:t>
      </w:r>
      <w:r>
        <w:rPr>
          <w:rFonts w:hint="eastAsia" w:ascii="宋体" w:hAnsi="宋体" w:eastAsia="宋体"/>
          <w:b/>
          <w:bCs/>
          <w:sz w:val="21"/>
          <w:szCs w:val="21"/>
          <w:highlight w:val="none"/>
        </w:rPr>
        <w:t xml:space="preserve">）投标单位情况表</w:t>
      </w:r>
      <w:r/>
    </w:p>
    <w:p>
      <w:pPr>
        <w:pStyle w:val="723"/>
        <w:ind w:firstLine="0"/>
        <w:rPr>
          <w:rFonts w:ascii="宋体" w:hAnsi="宋体"/>
          <w:highlight w:val="none"/>
        </w:rPr>
      </w:pPr>
      <w:r>
        <w:rPr>
          <w:rFonts w:ascii="宋体" w:hAnsi="宋体"/>
          <w:highlight w:val="none"/>
        </w:rPr>
      </w:r>
      <w:r/>
    </w:p>
    <w:p>
      <w:pPr>
        <w:pStyle w:val="736"/>
        <w:ind w:firstLine="643"/>
        <w:jc w:val="center"/>
        <w:spacing w:line="400" w:lineRule="exact"/>
        <w:rPr>
          <w:rFonts w:hAnsi="宋体" w:eastAsia="宋体"/>
          <w:b/>
          <w:sz w:val="32"/>
          <w:szCs w:val="32"/>
          <w:highlight w:val="none"/>
        </w:rPr>
      </w:pPr>
      <w:r>
        <w:rPr>
          <w:rFonts w:hint="eastAsia" w:hAnsi="宋体" w:eastAsia="宋体"/>
          <w:b/>
          <w:sz w:val="32"/>
          <w:szCs w:val="32"/>
          <w:highlight w:val="none"/>
        </w:rPr>
        <w:t xml:space="preserve">投标单位情况表</w:t>
      </w:r>
      <w:r/>
    </w:p>
    <w:p>
      <w:pPr>
        <w:spacing w:line="400" w:lineRule="exact"/>
        <w:rPr>
          <w:szCs w:val="21"/>
          <w:highlight w:val="none"/>
        </w:rPr>
      </w:pPr>
      <w:r>
        <w:rPr>
          <w:rFonts w:hint="eastAsia"/>
          <w:szCs w:val="21"/>
          <w:highlight w:val="none"/>
        </w:rPr>
        <w:t xml:space="preserve">采购编号：</w:t>
      </w:r>
      <w:r>
        <w:rPr>
          <w:szCs w:val="21"/>
          <w:highlight w:val="none"/>
          <w:u w:val="single"/>
        </w:rPr>
        <w:t xml:space="preserve">                       </w:t>
      </w:r>
      <w:r/>
    </w:p>
    <w:tbl>
      <w:tblPr>
        <w:tblStyle w:val="722"/>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left="437"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945"/>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w:t>
            </w:r>
            <w:r>
              <w:rPr>
                <w:rFonts w:ascii="宋体" w:hAnsi="宋体" w:eastAsia="宋体"/>
                <w:sz w:val="21"/>
                <w:szCs w:val="21"/>
                <w:highlight w:val="none"/>
              </w:rPr>
              <w:t xml:space="preserve">202</w:t>
            </w:r>
            <w:r>
              <w:rPr>
                <w:rFonts w:hint="eastAsia" w:ascii="宋体" w:hAnsi="宋体" w:eastAsia="宋体"/>
                <w:sz w:val="21"/>
                <w:szCs w:val="21"/>
                <w:highlight w:val="none"/>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3"/>
              <w:ind w:left="1112"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主营范围</w:t>
            </w:r>
            <w:r/>
          </w:p>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_____________________________________</w:t>
            </w:r>
            <w:r/>
          </w:p>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p>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bl>
    <w:p>
      <w:pPr>
        <w:pStyle w:val="723"/>
        <w:ind w:firstLine="0"/>
        <w:spacing w:line="400" w:lineRule="exact"/>
        <w:rPr>
          <w:rFonts w:ascii="Times New Roman"/>
          <w:b/>
          <w:sz w:val="21"/>
          <w:szCs w:val="21"/>
          <w:highlight w:val="none"/>
        </w:rPr>
      </w:pPr>
      <w:r>
        <w:rPr>
          <w:rFonts w:ascii="Times New Roman"/>
          <w:b/>
          <w:sz w:val="21"/>
          <w:szCs w:val="21"/>
          <w:highlight w:val="none"/>
        </w:rPr>
      </w:r>
      <w:r/>
    </w:p>
    <w:p>
      <w:pPr>
        <w:jc w:val="center"/>
        <w:spacing w:before="50" w:line="400" w:lineRule="exact"/>
        <w:rPr>
          <w:rFonts w:ascii="黑体" w:hAnsi="宋体" w:eastAsia="黑体"/>
          <w:b/>
          <w:sz w:val="36"/>
          <w:szCs w:val="36"/>
          <w:highlight w:val="none"/>
        </w:rPr>
      </w:pPr>
      <w:r>
        <w:rPr>
          <w:b/>
          <w:szCs w:val="21"/>
          <w:highlight w:val="none"/>
        </w:rPr>
        <w:br w:type="page" w:clear="all"/>
      </w:r>
      <w:r/>
    </w:p>
    <w:p>
      <w:pPr>
        <w:spacing w:line="400" w:lineRule="exact"/>
        <w:rPr>
          <w:rFonts w:ascii="宋体" w:hAnsi="宋体"/>
          <w:b/>
          <w:szCs w:val="21"/>
          <w:highlight w:val="none"/>
        </w:rPr>
      </w:pPr>
      <w:r>
        <w:rPr>
          <w:szCs w:val="21"/>
          <w:highlight w:val="none"/>
        </w:rPr>
        <w:t xml:space="preserve"> </w:t>
      </w:r>
      <w:r>
        <w:rPr>
          <w:rFonts w:hint="eastAsia" w:ascii="宋体" w:hAnsi="宋体"/>
          <w:b/>
          <w:szCs w:val="21"/>
          <w:highlight w:val="none"/>
        </w:rPr>
        <w:t xml:space="preserve">格式10、中小企业声明函</w:t>
      </w:r>
      <w:r/>
    </w:p>
    <w:p>
      <w:pPr>
        <w:jc w:val="center"/>
        <w:spacing w:line="588" w:lineRule="exact"/>
        <w:rPr>
          <w:b/>
          <w:spacing w:val="6"/>
          <w:sz w:val="24"/>
          <w:highlight w:val="none"/>
          <w:shd w:val="clear" w:color="auto" w:fill="ffffff"/>
        </w:rPr>
      </w:pPr>
      <w:r>
        <w:rPr>
          <w:b/>
          <w:spacing w:val="6"/>
          <w:sz w:val="24"/>
          <w:highlight w:val="none"/>
          <w:shd w:val="clear" w:color="auto" w:fill="ffffff"/>
        </w:rPr>
      </w:r>
      <w:r/>
    </w:p>
    <w:p>
      <w:pPr>
        <w:ind w:firstLine="1285"/>
        <w:jc w:val="center"/>
        <w:spacing w:line="400" w:lineRule="exact"/>
        <w:rPr>
          <w:rFonts w:ascii="宋体" w:hAnsi="宋体"/>
          <w:b/>
          <w:sz w:val="32"/>
          <w:szCs w:val="32"/>
          <w:highlight w:val="none"/>
        </w:rPr>
      </w:pPr>
      <w:r>
        <w:rPr>
          <w:rFonts w:hint="eastAsia" w:ascii="宋体" w:hAnsi="宋体"/>
          <w:b/>
          <w:sz w:val="32"/>
          <w:szCs w:val="32"/>
          <w:highlight w:val="none"/>
          <w:lang w:val="zh-CN"/>
        </w:rPr>
        <w:t xml:space="preserve">中小企业声明函（货物类）</w:t>
      </w:r>
      <w:r/>
    </w:p>
    <w:p>
      <w:pPr>
        <w:ind w:firstLine="843"/>
        <w:spacing w:line="400" w:lineRule="exact"/>
        <w:rPr>
          <w:rFonts w:ascii="宋体" w:hAnsi="宋体"/>
          <w:b/>
          <w:szCs w:val="21"/>
          <w:highlight w:val="none"/>
        </w:rPr>
      </w:pPr>
      <w:r>
        <w:rPr>
          <w:rFonts w:ascii="宋体" w:hAnsi="宋体"/>
          <w:b/>
          <w:szCs w:val="21"/>
          <w:highlight w:val="none"/>
        </w:rPr>
      </w:r>
      <w:r/>
    </w:p>
    <w:p>
      <w:pPr>
        <w:spacing w:line="400" w:lineRule="exact"/>
        <w:rPr>
          <w:rFonts w:ascii="宋体" w:hAnsi="宋体"/>
          <w:szCs w:val="21"/>
          <w:highlight w:val="none"/>
        </w:rPr>
      </w:pPr>
      <w:r>
        <w:rPr>
          <w:rFonts w:hint="eastAsia" w:ascii="宋体" w:hAnsi="宋体"/>
          <w:szCs w:val="21"/>
          <w:highlight w:val="none"/>
        </w:rPr>
        <w:t xml:space="preserve">苏州市卫康招投标咨询服务有限公司</w:t>
      </w:r>
      <w:r>
        <w:rPr>
          <w:rFonts w:ascii="宋体" w:hAnsi="宋体"/>
          <w:szCs w:val="21"/>
          <w:highlight w:val="none"/>
        </w:rPr>
        <w:t xml:space="preserve"> </w:t>
      </w: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本公司</w:t>
      </w:r>
      <w:r>
        <w:rPr>
          <w:rFonts w:hint="eastAsia" w:ascii="宋体" w:hAnsi="宋体"/>
          <w:szCs w:val="21"/>
          <w:highlight w:val="none"/>
          <w:u w:val="single"/>
        </w:rPr>
        <w:t xml:space="preserve">                   </w:t>
      </w:r>
      <w:r>
        <w:rPr>
          <w:rFonts w:hint="eastAsia" w:ascii="宋体" w:hAnsi="宋体"/>
          <w:szCs w:val="21"/>
          <w:highlight w:val="none"/>
        </w:rPr>
        <w:t xml:space="preserve">郑重声明，根据《政府采购促进中小企业发展管理办法》（财库﹝2020﹞46 号）的规定，本公司</w:t>
      </w:r>
      <w:r>
        <w:rPr>
          <w:rFonts w:hint="eastAsia" w:ascii="宋体" w:hAnsi="宋体"/>
          <w:szCs w:val="21"/>
          <w:highlight w:val="none"/>
          <w:u w:val="single"/>
        </w:rPr>
        <w:t xml:space="preserve">          </w:t>
      </w:r>
      <w:r>
        <w:rPr>
          <w:rFonts w:hint="eastAsia" w:ascii="宋体" w:hAnsi="宋体"/>
          <w:szCs w:val="21"/>
          <w:highlight w:val="none"/>
        </w:rPr>
        <w:t xml:space="preserve">参加</w:t>
      </w:r>
      <w:r>
        <w:rPr>
          <w:rFonts w:hint="eastAsia" w:ascii="宋体" w:hAnsi="宋体"/>
          <w:szCs w:val="21"/>
          <w:highlight w:val="none"/>
          <w:u w:val="single"/>
        </w:rPr>
        <w:t xml:space="preserve">                    </w:t>
      </w:r>
      <w:r>
        <w:rPr>
          <w:rFonts w:hint="eastAsia" w:ascii="宋体" w:hAnsi="宋体"/>
          <w:szCs w:val="21"/>
          <w:highlight w:val="none"/>
        </w:rPr>
        <w:t xml:space="preserve">的采购活动，提供的货物</w:t>
      </w:r>
      <w:r>
        <w:rPr>
          <w:rFonts w:hint="eastAsia" w:ascii="宋体" w:hAnsi="宋体"/>
          <w:b/>
          <w:bCs/>
          <w:szCs w:val="21"/>
          <w:highlight w:val="none"/>
        </w:rPr>
        <w:t xml:space="preserve">全部</w:t>
      </w:r>
      <w:r>
        <w:rPr>
          <w:rFonts w:hint="eastAsia" w:ascii="宋体" w:hAnsi="宋体"/>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highlight w:val="none"/>
        </w:rPr>
      </w:pPr>
      <w:r>
        <w:rPr>
          <w:rFonts w:hint="eastAsia" w:ascii="宋体" w:hAnsi="宋体"/>
          <w:szCs w:val="21"/>
          <w:highlight w:val="none"/>
        </w:rPr>
        <w:t xml:space="preserve">本企业对上述声明内容的真实性负责。如有虚假，将依法承担相应责任。</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企业名称（盖章）：</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日 期：</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highlight w:val="none"/>
        </w:rPr>
      </w:pPr>
      <w:r>
        <w:rPr>
          <w:rFonts w:hint="eastAsia" w:ascii="宋体" w:hAnsi="宋体"/>
          <w:szCs w:val="21"/>
          <w:highlight w:val="none"/>
        </w:rPr>
        <w:t xml:space="preserve">注：</w:t>
      </w:r>
      <w:r>
        <w:rPr>
          <w:rFonts w:hint="eastAsia" w:ascii="宋体" w:hAnsi="宋体"/>
          <w:b/>
          <w:bCs/>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szCs w:val="21"/>
          <w:highlight w:val="none"/>
        </w:rPr>
        <w:t xml:space="preserve">。</w:t>
      </w:r>
      <w:r/>
    </w:p>
    <w:p>
      <w:pPr>
        <w:ind w:firstLine="422"/>
        <w:spacing w:line="400" w:lineRule="exact"/>
        <w:rPr>
          <w:rFonts w:ascii="宋体" w:hAnsi="宋体"/>
          <w:b/>
          <w:bCs/>
          <w:szCs w:val="21"/>
          <w:highlight w:val="none"/>
        </w:rPr>
      </w:pPr>
      <w:r>
        <w:rPr>
          <w:rFonts w:hint="eastAsia" w:ascii="宋体" w:hAnsi="宋体"/>
          <w:b/>
          <w:bCs/>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依据工信部联企业[2011]300号文，工业的行业划分标准如下：</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highlight w:val="none"/>
        </w:rPr>
      </w:pPr>
      <w:r>
        <w:rPr>
          <w:rFonts w:ascii="宋体" w:hAnsi="宋体"/>
          <w:szCs w:val="21"/>
          <w:highlight w:val="none"/>
        </w:rPr>
        <w:br w:type="page" w:clear="all"/>
      </w:r>
      <w:r>
        <w:rPr>
          <w:rFonts w:hint="eastAsia" w:ascii="宋体" w:hAnsi="宋体"/>
          <w:b/>
          <w:szCs w:val="21"/>
          <w:highlight w:val="none"/>
        </w:rPr>
        <w:t xml:space="preserve">格式11、残疾人福利性单位声明函</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pStyle w:val="736"/>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pStyle w:val="736"/>
        <w:jc w:val="center"/>
        <w:spacing w:line="400" w:lineRule="exact"/>
        <w:rPr>
          <w:rFonts w:hAnsi="宋体" w:eastAsia="宋体"/>
          <w:b/>
          <w:sz w:val="32"/>
          <w:szCs w:val="32"/>
          <w:highlight w:val="none"/>
        </w:rPr>
      </w:pPr>
      <w:r>
        <w:rPr>
          <w:rFonts w:hint="eastAsia" w:hAnsi="宋体" w:eastAsia="宋体"/>
          <w:b/>
          <w:sz w:val="32"/>
          <w:szCs w:val="32"/>
          <w:highlight w:val="none"/>
        </w:rPr>
        <w:t xml:space="preserve">残疾人福利性单位声明函</w:t>
      </w:r>
      <w:r/>
    </w:p>
    <w:p>
      <w:pPr>
        <w:pStyle w:val="736"/>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单位名称（盖章）：</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日  期：</w:t>
      </w:r>
      <w:r/>
    </w:p>
    <w:p>
      <w:pPr>
        <w:jc w:val="left"/>
        <w:spacing w:line="400" w:lineRule="exact"/>
        <w:widowControl/>
        <w:rPr>
          <w:rFonts w:ascii="宋体" w:hAnsi="宋体"/>
          <w:szCs w:val="21"/>
          <w:highlight w:val="none"/>
        </w:rPr>
      </w:pPr>
      <w:r>
        <w:rPr>
          <w:rFonts w:ascii="宋体" w:hAnsi="宋体"/>
          <w:szCs w:val="21"/>
          <w:highlight w:val="none"/>
        </w:rPr>
      </w:r>
      <w:r/>
    </w:p>
    <w:p>
      <w:pPr>
        <w:jc w:val="left"/>
        <w:spacing w:line="400" w:lineRule="exact"/>
        <w:widowControl/>
        <w:rPr>
          <w:rFonts w:ascii="宋体" w:hAnsi="宋体"/>
          <w:szCs w:val="21"/>
          <w:highlight w:val="none"/>
        </w:rPr>
      </w:pPr>
      <w:r>
        <w:rPr>
          <w:rFonts w:hint="eastAsia" w:ascii="宋体" w:hAnsi="宋体"/>
          <w:szCs w:val="21"/>
          <w:highlight w:val="none"/>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highlight w:val="none"/>
        </w:rPr>
      </w:pPr>
      <w:r>
        <w:rPr>
          <w:rFonts w:ascii="宋体" w:hAnsi="宋体"/>
          <w:szCs w:val="21"/>
          <w:highlight w:val="none"/>
        </w:rPr>
      </w:r>
      <w:r/>
    </w:p>
    <w:p>
      <w:pPr>
        <w:pStyle w:val="730"/>
        <w:rPr>
          <w:rFonts w:eastAsia="黑体"/>
          <w:b/>
          <w:sz w:val="36"/>
          <w:szCs w:val="36"/>
          <w:highlight w:val="none"/>
        </w:rPr>
      </w:pPr>
      <w:r>
        <w:rPr>
          <w:rFonts w:eastAsia="黑体"/>
          <w:b/>
          <w:sz w:val="36"/>
          <w:szCs w:val="36"/>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rPr>
          <w:rFonts w:ascii="宋体" w:hAnsi="宋体" w:cs="宋体"/>
          <w:b/>
          <w:bCs/>
          <w:szCs w:val="21"/>
          <w:highlight w:val="none"/>
        </w:rPr>
      </w:pPr>
      <w:r>
        <w:rPr>
          <w:rFonts w:hint="eastAsia" w:ascii="宋体" w:hAnsi="宋体"/>
          <w:b/>
          <w:szCs w:val="21"/>
          <w:highlight w:val="none"/>
        </w:rPr>
        <w:t xml:space="preserve">格式12、</w:t>
      </w:r>
      <w:r>
        <w:rPr>
          <w:rFonts w:hint="eastAsia" w:ascii="宋体" w:hAnsi="宋体" w:cs="宋体"/>
          <w:b/>
          <w:bCs/>
          <w:szCs w:val="21"/>
          <w:highlight w:val="none"/>
        </w:rPr>
        <w:t xml:space="preserve">关于符合本国产品标准的声明函</w:t>
      </w:r>
      <w:r/>
    </w:p>
    <w:p>
      <w:pPr>
        <w:pStyle w:val="758"/>
        <w:ind w:firstLine="0"/>
        <w:jc w:val="center"/>
        <w:spacing w:before="30" w:after="30" w:line="480" w:lineRule="atLeast"/>
        <w:shd w:val="clear" w:color="auto" w:fill="ffffff"/>
        <w:rPr>
          <w:rFonts w:ascii="宋体" w:hAnsi="宋体"/>
          <w:color w:val="auto"/>
          <w:sz w:val="36"/>
          <w:szCs w:val="36"/>
          <w:highlight w:val="none"/>
        </w:rPr>
      </w:pPr>
      <w:r>
        <w:rPr>
          <w:rStyle w:val="765"/>
          <w:rFonts w:hint="eastAsia" w:ascii="宋体" w:hAnsi="宋体"/>
          <w:color w:val="auto"/>
          <w:sz w:val="36"/>
          <w:szCs w:val="36"/>
          <w:highlight w:val="none"/>
          <w:shd w:val="clear" w:color="auto" w:fill="ffffff"/>
        </w:rPr>
        <w:t xml:space="preserve">关于符合本国产品标准的声明函</w:t>
      </w:r>
      <w:r/>
    </w:p>
    <w:p>
      <w:pPr>
        <w:pStyle w:val="758"/>
        <w:ind w:firstLine="420"/>
        <w:spacing w:before="30" w:after="30" w:line="480" w:lineRule="atLeast"/>
        <w:shd w:val="clear" w:color="auto" w:fill="ffffff"/>
        <w:rPr>
          <w:rFonts w:ascii="宋体" w:hAnsi="宋体"/>
          <w:color w:val="auto"/>
          <w:sz w:val="24"/>
          <w:szCs w:val="24"/>
          <w:highlight w:val="none"/>
        </w:rPr>
      </w:pPr>
      <w:r>
        <w:rPr>
          <w:rFonts w:ascii="宋体" w:hAnsi="宋体"/>
          <w:color w:val="auto"/>
          <w:sz w:val="24"/>
          <w:szCs w:val="24"/>
          <w:highlight w:val="none"/>
        </w:rPr>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1.</w:t>
      </w:r>
      <w:r>
        <w:rPr>
          <w:rStyle w:val="769"/>
          <w:rFonts w:hint="eastAsia" w:ascii="宋体" w:hAnsi="宋体"/>
          <w:color w:val="auto"/>
          <w:sz w:val="21"/>
          <w:szCs w:val="21"/>
          <w:highlight w:val="none"/>
          <w:shd w:val="clear" w:color="auto" w:fill="ffffff"/>
        </w:rPr>
        <w:t xml:space="preserve">（产品名称1）</w:t>
      </w:r>
      <w:r>
        <w:rPr>
          <w:rStyle w:val="769"/>
          <w:rFonts w:hint="eastAsia" w:ascii="宋体" w:hAnsi="宋体"/>
          <w:color w:val="auto"/>
          <w:sz w:val="21"/>
          <w:szCs w:val="21"/>
          <w:highlight w:val="none"/>
          <w:shd w:val="clear" w:color="auto" w:fill="ffffff"/>
          <w:vertAlign w:val="superscript"/>
        </w:rPr>
        <w:t xml:space="preserve">1</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Style w:val="769"/>
          <w:rFonts w:hint="eastAsia" w:ascii="宋体" w:hAnsi="宋体"/>
          <w:color w:val="auto"/>
          <w:sz w:val="21"/>
          <w:szCs w:val="21"/>
          <w:highlight w:val="none"/>
          <w:shd w:val="clear" w:color="auto" w:fill="ffffff"/>
          <w:vertAlign w:val="superscript"/>
        </w:rPr>
        <w:t xml:space="preserve">2</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Style w:val="769"/>
          <w:rFonts w:hint="eastAsia" w:ascii="宋体" w:hAnsi="宋体"/>
          <w:color w:val="auto"/>
          <w:sz w:val="21"/>
          <w:szCs w:val="21"/>
          <w:highlight w:val="none"/>
          <w:shd w:val="clear" w:color="auto" w:fill="ffffff"/>
          <w:vertAlign w:val="superscript"/>
        </w:rPr>
        <w:t xml:space="preserve">3</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Style w:val="769"/>
          <w:rFonts w:hint="eastAsia" w:ascii="宋体" w:hAnsi="宋体"/>
          <w:color w:val="auto"/>
          <w:sz w:val="21"/>
          <w:szCs w:val="21"/>
          <w:highlight w:val="none"/>
          <w:shd w:val="clear" w:color="auto" w:fill="ffffff"/>
          <w:vertAlign w:val="superscript"/>
        </w:rPr>
        <w:t xml:space="preserve">4</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Style w:val="769"/>
          <w:rFonts w:hint="eastAsia" w:ascii="宋体" w:hAnsi="宋体"/>
          <w:color w:val="auto"/>
          <w:sz w:val="21"/>
          <w:szCs w:val="21"/>
          <w:highlight w:val="none"/>
          <w:shd w:val="clear" w:color="auto" w:fill="ffffff"/>
          <w:vertAlign w:val="superscript"/>
        </w:rPr>
        <w:t xml:space="preserve">5</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2.</w:t>
      </w:r>
      <w:r>
        <w:rPr>
          <w:rStyle w:val="769"/>
          <w:rFonts w:hint="eastAsia" w:ascii="宋体" w:hAnsi="宋体"/>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本公司（单位）对上述声明内容的真实性负责。如有虚假，愿承担相应法律责任。</w:t>
      </w:r>
      <w:r/>
    </w:p>
    <w:p>
      <w:pPr>
        <w:pStyle w:val="758"/>
        <w:ind w:firstLine="0"/>
        <w:spacing w:before="30" w:after="30" w:line="480" w:lineRule="atLeast"/>
        <w:shd w:val="clear" w:color="auto" w:fill="ffffff"/>
        <w:rPr>
          <w:rFonts w:ascii="宋体" w:hAnsi="宋体"/>
          <w:color w:val="auto"/>
          <w:sz w:val="21"/>
          <w:szCs w:val="21"/>
          <w:highlight w:val="none"/>
        </w:rPr>
      </w:pPr>
      <w:r>
        <w:rPr>
          <w:rFonts w:ascii="宋体" w:hAnsi="宋体"/>
          <w:color w:val="auto"/>
          <w:sz w:val="21"/>
          <w:szCs w:val="21"/>
          <w:highlight w:val="none"/>
        </w:rPr>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公司（单位）名称（盖章）：　</w:t>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日期：　年　月　日</w:t>
      </w:r>
      <w:r/>
    </w:p>
    <w:p>
      <w:pPr>
        <w:pStyle w:val="758"/>
        <w:ind w:firstLine="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__________________</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1.产品如有型号，请在“产品名称”栏一并填写。</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2.生产厂名与厂址应与生产厂营业执照载明的相关信息保持一致。</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3.该产品的中国境内生产的组件成本占比相关要求实施前，“规定比例”栏可不填，下同。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4.该产品的关键组件要求实施前，“关键组件”栏可不填，下同。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5.该产品的关键工序要求实施前，“关键工序”栏可不填，下同。</w:t>
      </w:r>
      <w:r/>
    </w:p>
    <w:p>
      <w:pPr>
        <w:pStyle w:val="758"/>
        <w:ind w:firstLine="420"/>
        <w:spacing w:before="30" w:after="30" w:line="480" w:lineRule="atLeast"/>
        <w:shd w:val="clear" w:color="auto" w:fill="ffffff"/>
        <w:rPr>
          <w:rFonts w:ascii="宋体" w:hAnsi="宋体"/>
          <w:b/>
          <w:bCs/>
          <w:color w:val="auto"/>
          <w:sz w:val="21"/>
          <w:szCs w:val="21"/>
          <w:highlight w:val="none"/>
          <w:shd w:val="clear" w:color="auto" w:fill="ffffff"/>
        </w:rPr>
      </w:pPr>
      <w:r>
        <w:rPr>
          <w:rFonts w:hint="eastAsia" w:ascii="宋体" w:hAnsi="宋体"/>
          <w:b/>
          <w:bCs/>
          <w:color w:val="auto"/>
          <w:sz w:val="21"/>
          <w:szCs w:val="21"/>
          <w:highlight w:val="none"/>
          <w:shd w:val="clear" w:color="auto" w:fill="ffffff"/>
        </w:rPr>
        <w:t xml:space="preserve">6.供应商应当对所有所投产品一一进行声明。</w:t>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rPr>
          <w:rFonts w:ascii="宋体" w:hAnsi="宋体"/>
          <w:b/>
          <w:bCs/>
          <w:spacing w:val="20"/>
          <w:sz w:val="30"/>
          <w:highlight w:val="none"/>
        </w:rPr>
      </w:pPr>
      <w:r/>
      <w:bookmarkStart w:id="8" w:name="_Hlk99527844"/>
      <w:r/>
      <w:bookmarkStart w:id="9" w:name="_Hlk110604870"/>
      <w:r>
        <w:rPr>
          <w:rFonts w:hint="eastAsia"/>
          <w:b/>
          <w:bCs/>
          <w:highlight w:val="none"/>
        </w:rPr>
        <w:t xml:space="preserve">格式13、银行保函</w:t>
      </w:r>
      <w:r/>
    </w:p>
    <w:p>
      <w:pPr>
        <w:spacing w:before="96" w:after="96" w:line="360" w:lineRule="exact"/>
        <w:rPr>
          <w:rFonts w:ascii="宋体" w:hAnsi="宋体"/>
          <w:sz w:val="24"/>
          <w:szCs w:val="24"/>
          <w:highlight w:val="none"/>
        </w:rPr>
      </w:pPr>
      <w:r>
        <w:rPr>
          <w:rFonts w:ascii="宋体" w:hAnsi="宋体"/>
          <w:sz w:val="24"/>
          <w:szCs w:val="24"/>
          <w:highlight w:val="none"/>
        </w:rPr>
      </w:r>
      <w:r/>
    </w:p>
    <w:p>
      <w:pPr>
        <w:jc w:val="center"/>
        <w:spacing w:after="96" w:line="360" w:lineRule="exact"/>
        <w:rPr>
          <w:rFonts w:ascii="宋体" w:hAnsi="宋体"/>
          <w:b/>
          <w:bCs/>
          <w:sz w:val="28"/>
          <w:szCs w:val="28"/>
          <w:highlight w:val="none"/>
        </w:rPr>
      </w:pPr>
      <w:r>
        <w:rPr>
          <w:rFonts w:hint="eastAsia" w:ascii="宋体" w:hAnsi="宋体"/>
          <w:b/>
          <w:bCs/>
          <w:sz w:val="28"/>
          <w:szCs w:val="28"/>
          <w:highlight w:val="none"/>
        </w:rPr>
        <w:t xml:space="preserve">银行保函</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苏州大学：</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鉴于，_________________公司（中标人、保函申请人）参加了____________项目（招标项目编号：______________，下称“本项目”）投标并中标，其承诺将严格按照招投标文件以及与贵校签订的《________________》（下称“合同”）履行义务，并向我行申请开具担保总金额为合同金额____%的履约保函作为对贵校的履约担保。</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我行应保函申请人申请，向贵校（采购人、保函受益人）提供履约担保如下：</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我行在此不可撤销且无条件地向贵校承诺，我行为保函申请人向贵校承担支付不超过人民币_____________元（大写：                     元）的担保责任（担保总金额），即：在收到贵校关于阐述_______________________公司违约（违约情形、违约次数不限）和/或对贵校造成任何损失的书面通知后五个工作日内，即按照贵校书面通知中的索赔金额向贵校做出同等金额支付。</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在索赔金额总和不超过上述担保总金额的情况下，贵校有权基于保函申请人的违约或过错情况，分次、分情形向我行发出要求承担担保责任的书面通知。</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我行承诺在收到贵校的上述通知后五个工作日内即予支付，无需贵校出具违约和/或损失证明，亦无需与保函申请人联系确认。</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本担保为</w:t>
      </w:r>
      <w:r>
        <w:rPr>
          <w:rFonts w:hint="eastAsia" w:ascii="宋体" w:hAnsi="宋体" w:cs="宋体"/>
          <w:b/>
          <w:bCs/>
          <w:szCs w:val="21"/>
          <w:highlight w:val="none"/>
        </w:rPr>
        <w:t xml:space="preserve">见索即付保函</w:t>
      </w:r>
      <w:r>
        <w:rPr>
          <w:rFonts w:hint="eastAsia" w:ascii="宋体" w:hAnsi="宋体" w:cs="宋体"/>
          <w:szCs w:val="21"/>
          <w:highlight w:val="none"/>
        </w:rPr>
        <w:t xml:space="preserve">，我行放弃贵校应首先向保函申请人主张书面通知所述金额再向我行提出支付要求的权利。</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合同项下的任何条件、条款发生任何修改、补充或被撤销、解除或提前终止的，我行承担的本保函项下的担保责任不变，前述关于合同的有关变化也无须通知我行。</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本保函一经开具即持续有效且不可撤销，有效期自本保函开具之日起至设备验收合格后三十（30）日。</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担保银行：</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法定代表人或其授权的代理人：</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（职务）   </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（姓名）   </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（签章）                 </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日期：      年     月     日</w:t>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spacing w:val="20"/>
          <w:sz w:val="24"/>
          <w:highlight w:val="none"/>
        </w:rPr>
      </w:pPr>
      <w:r>
        <w:rPr>
          <w:rFonts w:hint="eastAsia" w:ascii="宋体" w:hAnsi="宋体"/>
          <w:b/>
          <w:bCs/>
          <w:spacing w:val="20"/>
          <w:sz w:val="30"/>
          <w:highlight w:val="none"/>
        </w:rPr>
        <w:t xml:space="preserve">第四章 采购书</w:t>
      </w:r>
      <w:r/>
    </w:p>
    <w:p>
      <w:pPr>
        <w:ind w:firstLine="420"/>
        <w:spacing w:line="400" w:lineRule="exact"/>
        <w:rPr>
          <w:szCs w:val="21"/>
          <w:highlight w:val="none"/>
        </w:rPr>
      </w:pPr>
      <w:r>
        <w:rPr>
          <w:szCs w:val="21"/>
          <w:highlight w:val="none"/>
          <w:lang w:val="zh-CN"/>
        </w:rPr>
        <w:t xml:space="preserve">苏州市卫康招投标咨询服务有限公司受</w:t>
      </w:r>
      <w:r>
        <w:rPr>
          <w:rFonts w:hint="eastAsia"/>
          <w:szCs w:val="21"/>
          <w:highlight w:val="none"/>
          <w:lang w:val="zh-CN"/>
        </w:rPr>
        <w:t xml:space="preserve">苏州大学</w:t>
      </w:r>
      <w:r>
        <w:rPr>
          <w:szCs w:val="21"/>
          <w:highlight w:val="none"/>
          <w:lang w:val="zh-CN"/>
        </w:rPr>
        <w:t xml:space="preserve">委托，对其</w:t>
      </w:r>
      <w:r>
        <w:rPr>
          <w:rFonts w:hint="eastAsia"/>
          <w:szCs w:val="21"/>
          <w:highlight w:val="none"/>
          <w:lang w:val="zh-CN"/>
        </w:rPr>
        <w:t xml:space="preserve">自动化冰箱及冰箱组合</w:t>
      </w:r>
      <w:r>
        <w:rPr>
          <w:szCs w:val="21"/>
          <w:highlight w:val="none"/>
          <w:lang w:val="zh-CN"/>
        </w:rPr>
        <w:t xml:space="preserve">进行</w:t>
      </w:r>
      <w:r>
        <w:rPr>
          <w:rFonts w:hint="eastAsia"/>
          <w:szCs w:val="21"/>
          <w:highlight w:val="none"/>
        </w:rPr>
        <w:t xml:space="preserve">国内</w:t>
      </w:r>
      <w:r>
        <w:rPr>
          <w:szCs w:val="21"/>
          <w:highlight w:val="none"/>
          <w:lang w:val="zh-CN"/>
        </w:rPr>
        <w:t xml:space="preserve">公开招标采购，欢迎符合招标公告投标资格条件的各公司前来</w:t>
      </w:r>
      <w:r>
        <w:rPr>
          <w:szCs w:val="21"/>
          <w:highlight w:val="none"/>
        </w:rPr>
        <w:t xml:space="preserve">参加投标。</w:t>
      </w:r>
      <w:r/>
    </w:p>
    <w:p>
      <w:pPr>
        <w:ind w:firstLine="422"/>
        <w:spacing w:line="400" w:lineRule="exact"/>
        <w:rPr>
          <w:rFonts w:hint="eastAsia" w:eastAsia="宋体"/>
          <w:szCs w:val="21"/>
          <w:highlight w:val="none"/>
          <w:lang w:eastAsia="zh-CN"/>
        </w:rPr>
      </w:pPr>
      <w:r>
        <w:rPr>
          <w:b/>
          <w:bCs/>
          <w:szCs w:val="21"/>
          <w:highlight w:val="none"/>
        </w:rPr>
        <w:t xml:space="preserve">一、采购编号</w:t>
      </w:r>
      <w:r>
        <w:rPr>
          <w:rFonts w:hint="eastAsia"/>
          <w:szCs w:val="21"/>
          <w:highlight w:val="none"/>
        </w:rPr>
        <w:t xml:space="preserve">：</w:t>
      </w:r>
      <w:r>
        <w:rPr>
          <w:rFonts w:hint="eastAsia"/>
          <w:szCs w:val="21"/>
          <w:highlight w:val="none"/>
          <w:lang w:eastAsia="zh-CN"/>
        </w:rPr>
        <w:t xml:space="preserve">JSZC-320500-SZWK-G2026-0311</w:t>
      </w:r>
      <w:r/>
    </w:p>
    <w:p>
      <w:pPr>
        <w:ind w:firstLine="422"/>
        <w:spacing w:line="400" w:lineRule="exact"/>
        <w:rPr>
          <w:szCs w:val="21"/>
          <w:highlight w:val="none"/>
        </w:rPr>
      </w:pPr>
      <w:r>
        <w:rPr>
          <w:b/>
          <w:bCs/>
          <w:szCs w:val="21"/>
          <w:highlight w:val="none"/>
        </w:rPr>
        <w:t xml:space="preserve">二、采购项目名称</w:t>
      </w:r>
      <w:r>
        <w:rPr>
          <w:szCs w:val="21"/>
          <w:highlight w:val="none"/>
        </w:rPr>
        <w:t xml:space="preserve">：</w:t>
      </w:r>
      <w:r>
        <w:rPr>
          <w:rFonts w:hint="eastAsia"/>
          <w:szCs w:val="21"/>
          <w:highlight w:val="none"/>
        </w:rPr>
        <w:t xml:space="preserve">自动化冰箱及冰箱组合</w:t>
      </w:r>
      <w:r/>
    </w:p>
    <w:p>
      <w:pPr>
        <w:ind w:firstLine="422"/>
        <w:spacing w:line="400" w:lineRule="exact"/>
        <w:rPr>
          <w:b/>
          <w:bCs/>
          <w:szCs w:val="21"/>
          <w:highlight w:val="none"/>
        </w:rPr>
      </w:pPr>
      <w:r>
        <w:rPr>
          <w:b/>
          <w:bCs/>
          <w:szCs w:val="21"/>
          <w:highlight w:val="none"/>
        </w:rPr>
        <w:t xml:space="preserve">三、</w:t>
      </w:r>
      <w:r>
        <w:rPr>
          <w:rFonts w:hint="eastAsia"/>
          <w:b/>
          <w:bCs/>
          <w:szCs w:val="21"/>
          <w:highlight w:val="none"/>
        </w:rPr>
        <w:t xml:space="preserve">采购要求</w:t>
      </w:r>
      <w:r>
        <w:rPr>
          <w:b/>
          <w:bCs/>
          <w:szCs w:val="21"/>
          <w:highlight w:val="none"/>
        </w:rPr>
        <w:t xml:space="preserve">：</w:t>
      </w:r>
      <w:bookmarkEnd w:id="8"/>
      <w:r/>
      <w:r/>
    </w:p>
    <w:p>
      <w:pPr>
        <w:ind w:firstLine="422"/>
        <w:jc w:val="left"/>
        <w:spacing w:line="440" w:lineRule="exact"/>
        <w:rPr>
          <w:rFonts w:ascii="宋体" w:hAnsi="宋体" w:cs="宋体"/>
          <w:b/>
          <w:bCs/>
          <w:szCs w:val="21"/>
          <w:highlight w:val="none"/>
        </w:rPr>
      </w:pPr>
      <w:r>
        <w:rPr>
          <w:rFonts w:hint="eastAsia" w:ascii="宋体" w:hAnsi="宋体" w:cs="宋体"/>
          <w:b/>
          <w:bCs/>
          <w:szCs w:val="21"/>
          <w:highlight w:val="none"/>
        </w:rPr>
        <w:t xml:space="preserve">（一）第一标段：冰箱组合</w:t>
      </w:r>
      <w:r/>
    </w:p>
    <w:p>
      <w:pPr>
        <w:ind w:firstLine="422"/>
        <w:jc w:val="left"/>
        <w:spacing w:line="440" w:lineRule="exact"/>
        <w:rPr>
          <w:rFonts w:ascii="宋体" w:hAnsi="宋体" w:cs="宋体"/>
          <w:b/>
          <w:bCs/>
          <w:szCs w:val="21"/>
          <w:highlight w:val="none"/>
        </w:rPr>
      </w:pPr>
      <w:r>
        <w:rPr>
          <w:rFonts w:hint="eastAsia" w:ascii="宋体" w:hAnsi="宋体" w:cs="宋体"/>
          <w:b/>
          <w:bCs/>
          <w:szCs w:val="21"/>
          <w:highlight w:val="none"/>
        </w:rPr>
        <w:t xml:space="preserve">负80度冰箱  6套</w:t>
      </w:r>
      <w:r/>
    </w:p>
    <w:p>
      <w:pPr>
        <w:ind w:firstLine="480"/>
        <w:jc w:val="left"/>
        <w:spacing w:line="440" w:lineRule="exact"/>
        <w:rPr>
          <w:rFonts w:ascii="宋体" w:hAnsi="宋体" w:cs="宋体"/>
          <w:szCs w:val="21"/>
          <w:highlight w:val="none"/>
        </w:rPr>
      </w:pPr>
      <w:r>
        <w:rPr>
          <w:rFonts w:hint="eastAsia" w:ascii="宋体" w:hAnsi="宋体" w:cs="宋体"/>
          <w:bCs/>
          <w:sz w:val="24"/>
          <w:szCs w:val="24"/>
          <w:highlight w:val="none"/>
        </w:rPr>
        <w:t xml:space="preserve">★</w:t>
      </w:r>
      <w:r>
        <w:rPr>
          <w:rFonts w:hint="eastAsia" w:ascii="宋体" w:hAnsi="宋体" w:cs="宋体"/>
          <w:szCs w:val="21"/>
          <w:highlight w:val="none"/>
        </w:rPr>
        <w:t xml:space="preserve">1.温度范围：-40℃～ -86℃；有效容积≥700 L；</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2.搁板单层承重≥50 kg；内壁不锈钢；</w:t>
      </w:r>
      <w:r/>
    </w:p>
    <w:p>
      <w:pPr>
        <w:ind w:firstLine="480"/>
        <w:jc w:val="left"/>
        <w:spacing w:line="440" w:lineRule="exact"/>
        <w:rPr>
          <w:rFonts w:ascii="宋体" w:hAnsi="宋体" w:cs="宋体"/>
          <w:szCs w:val="21"/>
          <w:highlight w:val="none"/>
        </w:rPr>
      </w:pPr>
      <w:r>
        <w:rPr>
          <w:rFonts w:hint="eastAsia" w:ascii="宋体" w:hAnsi="宋体" w:cs="宋体"/>
          <w:bCs/>
          <w:sz w:val="24"/>
          <w:szCs w:val="24"/>
          <w:highlight w:val="none"/>
        </w:rPr>
        <w:t xml:space="preserve">★</w:t>
      </w:r>
      <w:r>
        <w:rPr>
          <w:rFonts w:hint="eastAsia" w:ascii="宋体" w:hAnsi="宋体" w:cs="宋体"/>
          <w:szCs w:val="21"/>
          <w:highlight w:val="none"/>
        </w:rPr>
        <w:t xml:space="preserve">3.-80℃工况：温度偏差＜±2.5℃；温度波动度±1.5℃；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4.降温时间（22℃→-80℃）≤360 min；满载断电，箱内回升至-60℃时间≤230 min；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5.立式独立外门，选配密码门锁；</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6.可选 GSM 远程报警盒、远程报警软件；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7.GWP 环保制冷剂，无氟复叠二级压缩，全密封压缩机；</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8.绝热层≥125 mm，门厚度≥150 mm，6 层可加热门封条；</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9.底部可拆卸磁吸式空气过滤网；</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10.电源故障、温度偏差、电池故障时具备声光报警功能；</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11.可选 CO₂/液氮后备制冷系统；</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12.数据接口：RS485/RS232/USB/LAN；</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13.具备集中控制系统及样本智能化管理系统；</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14.配备开门倒计时计时器。</w:t>
      </w:r>
      <w:r/>
    </w:p>
    <w:p>
      <w:pPr>
        <w:ind w:firstLine="422"/>
        <w:jc w:val="left"/>
        <w:spacing w:line="440" w:lineRule="exact"/>
        <w:rPr>
          <w:rFonts w:ascii="宋体" w:hAnsi="宋体" w:cs="宋体"/>
          <w:b/>
          <w:bCs/>
          <w:szCs w:val="21"/>
          <w:highlight w:val="none"/>
        </w:rPr>
      </w:pPr>
      <w:r>
        <w:rPr>
          <w:rFonts w:hint="eastAsia" w:ascii="宋体" w:hAnsi="宋体" w:cs="宋体"/>
          <w:b/>
          <w:bCs/>
          <w:szCs w:val="21"/>
          <w:highlight w:val="none"/>
        </w:rPr>
        <w:t xml:space="preserve">负20度4度冰箱   23套</w:t>
      </w:r>
      <w:r/>
    </w:p>
    <w:p>
      <w:pPr>
        <w:ind w:firstLine="480"/>
        <w:jc w:val="left"/>
        <w:spacing w:line="440" w:lineRule="exact"/>
        <w:rPr>
          <w:rFonts w:ascii="宋体" w:hAnsi="宋体" w:cs="宋体"/>
          <w:szCs w:val="21"/>
          <w:highlight w:val="none"/>
        </w:rPr>
      </w:pPr>
      <w:r>
        <w:rPr>
          <w:rFonts w:hint="eastAsia" w:ascii="宋体" w:hAnsi="宋体" w:cs="宋体"/>
          <w:bCs/>
          <w:sz w:val="24"/>
          <w:szCs w:val="24"/>
          <w:highlight w:val="none"/>
        </w:rPr>
        <w:t xml:space="preserve">★</w:t>
      </w:r>
      <w:r>
        <w:rPr>
          <w:rFonts w:hint="eastAsia" w:ascii="宋体" w:hAnsi="宋体" w:cs="宋体"/>
          <w:szCs w:val="21"/>
          <w:highlight w:val="none"/>
        </w:rPr>
        <w:t xml:space="preserve">1.立式双温实验室冰箱，上部冷藏 4℃；下部冷冻</w:t>
      </w:r>
      <w:r>
        <w:rPr>
          <w:rFonts w:hint="eastAsia" w:ascii="宋体" w:hAnsi="宋体" w:cs="宋体"/>
          <w:szCs w:val="21"/>
          <w:highlight w:val="none"/>
        </w:rPr>
        <w:noBreakHyphen/>
      </w:r>
      <w:r>
        <w:rPr>
          <w:rFonts w:hint="eastAsia" w:ascii="宋体" w:hAnsi="宋体" w:cs="宋体"/>
          <w:szCs w:val="21"/>
          <w:highlight w:val="none"/>
        </w:rPr>
        <w:t xml:space="preserve">20℃；总有效容积不少于350L；冷藏室 200L 以上，冷冻室 140L 以上； </w:t>
      </w:r>
      <w:r/>
    </w:p>
    <w:p>
      <w:pPr>
        <w:ind w:firstLine="480"/>
        <w:jc w:val="left"/>
        <w:spacing w:line="440" w:lineRule="exact"/>
        <w:rPr>
          <w:rFonts w:ascii="宋体" w:hAnsi="宋体" w:cs="宋体"/>
          <w:szCs w:val="21"/>
          <w:highlight w:val="none"/>
        </w:rPr>
      </w:pPr>
      <w:r>
        <w:rPr>
          <w:rFonts w:hint="eastAsia" w:ascii="宋体" w:hAnsi="宋体" w:cs="宋体"/>
          <w:bCs/>
          <w:sz w:val="24"/>
          <w:szCs w:val="24"/>
          <w:highlight w:val="none"/>
        </w:rPr>
        <w:t xml:space="preserve">★</w:t>
      </w:r>
      <w:r>
        <w:rPr>
          <w:rFonts w:hint="eastAsia" w:ascii="宋体" w:hAnsi="宋体" w:cs="宋体"/>
          <w:szCs w:val="21"/>
          <w:highlight w:val="none"/>
        </w:rPr>
        <w:t xml:space="preserve">2.冷藏区间：2℃～8℃，设定 4℃；冷冻区间：</w:t>
      </w:r>
      <w:r>
        <w:rPr>
          <w:rFonts w:hint="eastAsia" w:ascii="宋体" w:hAnsi="宋体" w:cs="宋体"/>
          <w:szCs w:val="21"/>
          <w:highlight w:val="none"/>
        </w:rPr>
        <w:noBreakHyphen/>
      </w:r>
      <w:r>
        <w:rPr>
          <w:rFonts w:hint="eastAsia" w:ascii="宋体" w:hAnsi="宋体" w:cs="宋体"/>
          <w:szCs w:val="21"/>
          <w:highlight w:val="none"/>
        </w:rPr>
        <w:t xml:space="preserve">15℃～</w:t>
      </w:r>
      <w:r>
        <w:rPr>
          <w:rFonts w:hint="eastAsia" w:ascii="宋体" w:hAnsi="宋体" w:cs="宋体"/>
          <w:szCs w:val="21"/>
          <w:highlight w:val="none"/>
        </w:rPr>
        <w:noBreakHyphen/>
      </w:r>
      <w:r>
        <w:rPr>
          <w:rFonts w:hint="eastAsia" w:ascii="宋体" w:hAnsi="宋体" w:cs="宋体"/>
          <w:szCs w:val="21"/>
          <w:highlight w:val="none"/>
        </w:rPr>
        <w:t xml:space="preserve">25℃，设定</w:t>
      </w:r>
      <w:r>
        <w:rPr>
          <w:rFonts w:hint="eastAsia" w:ascii="宋体" w:hAnsi="宋体" w:cs="宋体"/>
          <w:szCs w:val="21"/>
          <w:highlight w:val="none"/>
        </w:rPr>
        <w:noBreakHyphen/>
      </w:r>
      <w:r>
        <w:rPr>
          <w:rFonts w:hint="eastAsia" w:ascii="宋体" w:hAnsi="宋体" w:cs="宋体"/>
          <w:szCs w:val="21"/>
          <w:highlight w:val="none"/>
        </w:rPr>
        <w:t xml:space="preserve">20℃；调节增量≤0.1℃，温度控制精度≤0.1℃；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3.开箱时箱内温度波动≤3℃，均匀性≤2℃，冷冻室温度均匀性≤3℃；（提供证明材料）</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4.采用压缩机制冷；独立双循环系统，冷藏、冷冻相互独立，互不干扰；具备防霜/自动除霜功能； </w:t>
      </w:r>
      <w:r/>
    </w:p>
    <w:p>
      <w:pPr>
        <w:ind w:firstLine="420"/>
        <w:jc w:val="left"/>
        <w:spacing w:line="440" w:lineRule="exact"/>
        <w:rPr>
          <w:rFonts w:ascii="宋体" w:hAnsi="宋体" w:cs="宋体"/>
          <w:szCs w:val="21"/>
          <w:highlight w:val="none"/>
        </w:rPr>
      </w:pPr>
      <w:r>
        <w:rPr>
          <w:rFonts w:ascii="宋体" w:hAnsi="宋体" w:cs="宋体"/>
          <w:szCs w:val="21"/>
          <w:highlight w:val="none"/>
        </w:rPr>
        <w:t xml:space="preserve">5</w:t>
      </w:r>
      <w:r>
        <w:rPr>
          <w:rFonts w:hint="eastAsia" w:ascii="宋体" w:hAnsi="宋体" w:cs="宋体"/>
          <w:szCs w:val="21"/>
          <w:highlight w:val="none"/>
        </w:rPr>
        <w:t xml:space="preserve">.具备温度超限声光报警，断电记忆功能； </w:t>
      </w:r>
      <w:r/>
    </w:p>
    <w:p>
      <w:pPr>
        <w:ind w:firstLine="420"/>
        <w:jc w:val="left"/>
        <w:spacing w:line="440" w:lineRule="exact"/>
        <w:rPr>
          <w:rFonts w:ascii="宋体" w:hAnsi="宋体" w:cs="宋体"/>
          <w:szCs w:val="21"/>
          <w:highlight w:val="none"/>
        </w:rPr>
      </w:pPr>
      <w:r>
        <w:rPr>
          <w:rFonts w:ascii="宋体" w:hAnsi="宋体" w:cs="宋体"/>
          <w:szCs w:val="21"/>
          <w:highlight w:val="none"/>
        </w:rPr>
        <w:t xml:space="preserve">6</w:t>
      </w:r>
      <w:r>
        <w:rPr>
          <w:rFonts w:hint="eastAsia" w:ascii="宋体" w:hAnsi="宋体" w:cs="宋体"/>
          <w:szCs w:val="21"/>
          <w:highlight w:val="none"/>
        </w:rPr>
        <w:t xml:space="preserve">.具备温度数据记录功能，可存储不少于5年温度日志，支持USB导出温度数据，满足药品试剂储存溯源需求； </w:t>
      </w:r>
      <w:r/>
    </w:p>
    <w:p>
      <w:pPr>
        <w:ind w:firstLine="420"/>
        <w:jc w:val="left"/>
        <w:spacing w:line="440" w:lineRule="exact"/>
        <w:rPr>
          <w:rFonts w:ascii="宋体" w:hAnsi="宋体" w:cs="宋体"/>
          <w:szCs w:val="21"/>
          <w:highlight w:val="none"/>
        </w:rPr>
      </w:pPr>
      <w:r>
        <w:rPr>
          <w:rFonts w:ascii="宋体" w:hAnsi="宋体" w:cs="宋体"/>
          <w:szCs w:val="21"/>
          <w:highlight w:val="none"/>
        </w:rPr>
        <w:t xml:space="preserve">7</w:t>
      </w:r>
      <w:r>
        <w:rPr>
          <w:rFonts w:hint="eastAsia" w:ascii="宋体" w:hAnsi="宋体" w:cs="宋体"/>
          <w:szCs w:val="21"/>
          <w:highlight w:val="none"/>
        </w:rPr>
        <w:t xml:space="preserve">.安全配置：双独立温度传感器；密码锁，防止非授权开门；门锁机械锁闭；压缩机过热保护； </w:t>
      </w:r>
      <w:r/>
    </w:p>
    <w:p>
      <w:pPr>
        <w:ind w:firstLine="420"/>
        <w:jc w:val="left"/>
        <w:spacing w:line="440" w:lineRule="exact"/>
        <w:rPr>
          <w:rFonts w:ascii="宋体" w:hAnsi="宋体" w:cs="宋体"/>
          <w:szCs w:val="21"/>
          <w:highlight w:val="none"/>
        </w:rPr>
      </w:pPr>
      <w:r>
        <w:rPr>
          <w:rFonts w:ascii="宋体" w:hAnsi="宋体" w:cs="宋体"/>
          <w:szCs w:val="21"/>
          <w:highlight w:val="none"/>
        </w:rPr>
        <w:t xml:space="preserve">8</w:t>
      </w:r>
      <w:r>
        <w:rPr>
          <w:rFonts w:hint="eastAsia" w:ascii="宋体" w:hAnsi="宋体" w:cs="宋体"/>
          <w:szCs w:val="21"/>
          <w:highlight w:val="none"/>
        </w:rPr>
        <w:t xml:space="preserve">.内腔耐腐蚀食品级/实验室专用内胆；多层可调节搁架；门体防凝露设计； </w:t>
      </w:r>
      <w:r/>
    </w:p>
    <w:p>
      <w:pPr>
        <w:ind w:firstLine="420"/>
        <w:jc w:val="left"/>
        <w:spacing w:line="440" w:lineRule="exact"/>
        <w:rPr>
          <w:rFonts w:ascii="宋体" w:hAnsi="宋体" w:cs="宋体"/>
          <w:szCs w:val="21"/>
          <w:highlight w:val="none"/>
        </w:rPr>
      </w:pPr>
      <w:r>
        <w:rPr>
          <w:rFonts w:ascii="宋体" w:hAnsi="宋体" w:cs="宋体"/>
          <w:szCs w:val="21"/>
          <w:highlight w:val="none"/>
        </w:rPr>
        <w:t xml:space="preserve">9</w:t>
      </w:r>
      <w:r>
        <w:rPr>
          <w:rFonts w:hint="eastAsia" w:ascii="宋体" w:hAnsi="宋体" w:cs="宋体"/>
          <w:szCs w:val="21"/>
          <w:highlight w:val="none"/>
        </w:rPr>
        <w:t xml:space="preserve">.供电 220V；适用于实验室试剂、标准品、样品的4℃冷藏与</w:t>
      </w:r>
      <w:r>
        <w:rPr>
          <w:rFonts w:hint="eastAsia" w:ascii="宋体" w:hAnsi="宋体" w:cs="宋体"/>
          <w:szCs w:val="21"/>
          <w:highlight w:val="none"/>
        </w:rPr>
        <w:noBreakHyphen/>
      </w:r>
      <w:r>
        <w:rPr>
          <w:rFonts w:hint="eastAsia" w:ascii="宋体" w:hAnsi="宋体" w:cs="宋体"/>
          <w:szCs w:val="21"/>
          <w:highlight w:val="none"/>
        </w:rPr>
        <w:t xml:space="preserve">20℃冷冻保存； </w:t>
      </w:r>
      <w:r/>
    </w:p>
    <w:p>
      <w:pPr>
        <w:ind w:firstLine="420"/>
        <w:jc w:val="left"/>
        <w:spacing w:line="440" w:lineRule="exact"/>
        <w:rPr>
          <w:rFonts w:ascii="宋体" w:hAnsi="宋体" w:cs="宋体"/>
          <w:szCs w:val="21"/>
          <w:highlight w:val="none"/>
        </w:rPr>
      </w:pPr>
      <w:r>
        <w:rPr>
          <w:rFonts w:ascii="宋体" w:hAnsi="宋体" w:cs="宋体"/>
          <w:szCs w:val="21"/>
          <w:highlight w:val="none"/>
        </w:rPr>
        <w:t xml:space="preserve">10</w:t>
      </w:r>
      <w:r>
        <w:rPr>
          <w:rFonts w:hint="eastAsia" w:ascii="宋体" w:hAnsi="宋体" w:cs="宋体"/>
          <w:szCs w:val="21"/>
          <w:highlight w:val="none"/>
        </w:rPr>
        <w:t xml:space="preserve">.通过实验室医用冷藏冷冻要求，运行噪声≤55dB；</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1</w:t>
      </w:r>
      <w:r>
        <w:rPr>
          <w:rFonts w:hint="eastAsia" w:ascii="宋体" w:hAnsi="宋体" w:cs="宋体"/>
          <w:szCs w:val="21"/>
          <w:highlight w:val="none"/>
        </w:rPr>
        <w:t xml:space="preserve">.冷藏室配备3个搁架，标配3个HIPS抽屉；</w:t>
      </w:r>
      <w:r/>
    </w:p>
    <w:p>
      <w:pPr>
        <w:ind w:firstLine="480"/>
        <w:jc w:val="left"/>
        <w:spacing w:line="440" w:lineRule="exact"/>
        <w:rPr>
          <w:rFonts w:ascii="宋体" w:hAnsi="宋体" w:cs="宋体"/>
          <w:szCs w:val="21"/>
          <w:highlight w:val="none"/>
        </w:rPr>
      </w:pPr>
      <w:r>
        <w:rPr>
          <w:rFonts w:hint="eastAsia" w:ascii="宋体" w:hAnsi="宋体" w:cs="宋体"/>
          <w:bCs/>
          <w:sz w:val="24"/>
          <w:szCs w:val="24"/>
          <w:highlight w:val="none"/>
        </w:rPr>
        <w:t xml:space="preserve">★</w:t>
      </w:r>
      <w:r>
        <w:rPr>
          <w:rFonts w:hint="eastAsia" w:ascii="宋体" w:hAnsi="宋体" w:cs="宋体"/>
          <w:szCs w:val="21"/>
          <w:highlight w:val="none"/>
        </w:rPr>
        <w:t xml:space="preserve">1</w:t>
      </w:r>
      <w:r>
        <w:rPr>
          <w:rFonts w:ascii="宋体" w:hAnsi="宋体" w:cs="宋体"/>
          <w:szCs w:val="21"/>
          <w:highlight w:val="none"/>
        </w:rPr>
        <w:t xml:space="preserve">2</w:t>
      </w:r>
      <w:r>
        <w:rPr>
          <w:rFonts w:hint="eastAsia" w:ascii="宋体" w:hAnsi="宋体" w:cs="宋体"/>
          <w:szCs w:val="21"/>
          <w:highlight w:val="none"/>
        </w:rPr>
        <w:t xml:space="preserve">.具有医疗器械注册证。</w:t>
      </w:r>
      <w:r/>
    </w:p>
    <w:p>
      <w:pPr>
        <w:ind w:firstLine="422"/>
        <w:jc w:val="left"/>
        <w:spacing w:line="440" w:lineRule="exact"/>
        <w:rPr>
          <w:rFonts w:ascii="宋体" w:hAnsi="宋体" w:cs="宋体"/>
          <w:b/>
          <w:bCs/>
          <w:szCs w:val="21"/>
          <w:highlight w:val="none"/>
        </w:rPr>
      </w:pPr>
      <w:r>
        <w:rPr>
          <w:rFonts w:hint="eastAsia" w:ascii="宋体" w:hAnsi="宋体" w:cs="宋体"/>
          <w:b/>
          <w:bCs/>
          <w:szCs w:val="21"/>
          <w:highlight w:val="none"/>
        </w:rPr>
        <w:t xml:space="preserve">（二）第二标段：自动化冰箱</w:t>
      </w:r>
      <w:r/>
    </w:p>
    <w:p>
      <w:pPr>
        <w:ind w:firstLine="422"/>
        <w:jc w:val="left"/>
        <w:spacing w:line="440" w:lineRule="exact"/>
        <w:rPr>
          <w:rFonts w:ascii="宋体" w:hAnsi="宋体" w:cs="宋体"/>
          <w:szCs w:val="21"/>
          <w:highlight w:val="none"/>
        </w:rPr>
      </w:pPr>
      <w:r>
        <w:rPr>
          <w:rFonts w:hint="eastAsia" w:ascii="宋体" w:hAnsi="宋体" w:cs="宋体"/>
          <w:b/>
          <w:bCs/>
          <w:szCs w:val="21"/>
          <w:highlight w:val="none"/>
        </w:rPr>
        <w:t xml:space="preserve">自动化冰箱  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1.可容纳不少于2个可灭菌标准载架；容量不少于42块标准微孔板或20块深孔板。</w:t>
      </w:r>
      <w:r/>
    </w:p>
    <w:p>
      <w:pPr>
        <w:ind w:firstLine="420"/>
        <w:spacing w:line="400" w:lineRule="exact"/>
        <w:rPr>
          <w:rFonts w:ascii="宋体" w:hAnsi="宋体" w:cs="宋体"/>
          <w:szCs w:val="21"/>
          <w:highlight w:val="none"/>
        </w:rPr>
      </w:pPr>
      <w:r>
        <w:rPr>
          <w:rFonts w:hint="eastAsia" w:ascii="宋体" w:hAnsi="宋体" w:cs="宋体"/>
          <w:bCs/>
          <w:sz w:val="24"/>
          <w:szCs w:val="24"/>
          <w:highlight w:val="none"/>
        </w:rPr>
        <w:t xml:space="preserve">★</w:t>
      </w:r>
      <w:r>
        <w:rPr>
          <w:rFonts w:hint="eastAsia" w:ascii="宋体" w:hAnsi="宋体" w:cs="宋体"/>
          <w:szCs w:val="21"/>
          <w:highlight w:val="none"/>
        </w:rPr>
        <w:t xml:space="preserve">2.温度控制范围应覆盖+4℃至25℃。</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3.制冷系统具备低振动设计，振动水平不得干扰微孔板样品，满足自动化系统集成要求。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4.具备自动湿热去污染功能，程序可一键启动，结束后自动恢复至设定温度。</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5.内置步进马达控制的板穿梭传递系统，具有板检测功能；传递速度支持高、中、低档设置。</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6.板进出小门具备加热功能，降低频繁开门对箱内温度稳定性的影响。</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7.具备外置转送平台，便于外部机械臂抓取并转移样品板。</w:t>
      </w:r>
      <w:r/>
    </w:p>
    <w:p>
      <w:pPr>
        <w:ind w:firstLine="420"/>
        <w:spacing w:line="400" w:lineRule="exact"/>
        <w:rPr>
          <w:rFonts w:ascii="宋体" w:hAnsi="宋体" w:cs="宋体"/>
          <w:szCs w:val="21"/>
          <w:highlight w:val="none"/>
        </w:rPr>
      </w:pPr>
      <w:r>
        <w:rPr>
          <w:rFonts w:hint="eastAsia" w:ascii="宋体" w:hAnsi="宋体" w:cs="宋体"/>
          <w:bCs/>
          <w:sz w:val="24"/>
          <w:szCs w:val="24"/>
          <w:highlight w:val="none"/>
        </w:rPr>
        <w:t xml:space="preserve">★</w:t>
      </w:r>
      <w:r>
        <w:rPr>
          <w:rFonts w:hint="eastAsia" w:ascii="宋体" w:hAnsi="宋体" w:cs="宋体"/>
          <w:szCs w:val="21"/>
          <w:highlight w:val="none"/>
        </w:rPr>
        <w:t xml:space="preserve">8.具备多组自动化对接小门，支持台上或台下两种集成方式，可满足与外部机械臂对接集成需求。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9.平均取板/访问时间不超过15 s。</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10.配置图形化触摸屏，可显示设定值和实际值，并可设置温度及移动速度。</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11.支持SiLA自动化标准或提供等效开放通信接口及接口文件。</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（三）付款条款</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合同签订且采购人收到中标单位缴纳的履约保证金后支付10%预付款；设备运至采购人指定仓库且预验收合格后支付40%货款；设备完成二次运输、安装、调试，双方签署最终验收合格证明后支付50%货款。每次付款前，中标单位均须提供对应的等额增值税专用发票。</w:t>
      </w:r>
      <w:r/>
    </w:p>
    <w:p>
      <w:pPr>
        <w:ind w:firstLine="420"/>
        <w:spacing w:line="400" w:lineRule="exact"/>
        <w:rPr>
          <w:rFonts w:ascii="宋体" w:hAnsi="宋体" w:cs="宋体"/>
          <w:b/>
          <w:bCs/>
          <w:szCs w:val="21"/>
          <w:highlight w:val="none"/>
        </w:rPr>
      </w:pPr>
      <w:r>
        <w:rPr>
          <w:rFonts w:hint="eastAsia" w:ascii="宋体" w:hAnsi="宋体" w:cs="宋体"/>
          <w:szCs w:val="21"/>
          <w:highlight w:val="none"/>
        </w:rPr>
        <w:t xml:space="preserve">2、履约保证金：中标单位须在签订合同前向采购方缴纳合同金额的10%作为履约保证金，至双方签署最终验收合格证明之日起稳定运行1年后无息退还。履约保证金形式：以支票、汇票、本票或者金融机构、担保机构出具的见索即付保函等非现金形式提交（保函内容须经学校认可）。</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（四）交付及安装调试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交付流程：供应商应当在合同签订后60天内将货物运送至采购人指定仓库，由双方对货物进行预验收。预验收合格后，供应商应在接到采购人通知后5天内，约定二次运输日期（最晚不晚于合同签订后一年），到采购人指定仓库开展二次运输，将货物从指定仓库运送至最终安装地点（指定仓库与最终安装地点位于同一建筑的不同楼层）。货物的装箱清单、用户手册、原厂保修卡、随机资料及配件、随机工具等应一并最迟在二次运输完成时交付给采购方。</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安装、调试及培训：供应商完成二次运输后的5个工作日内，采购方与供应方应确认安装调试日期，采购方应根据供应商要求准备好安装调试条件，供应商派专人到现场进行安装调试，并对采购方人员进行相关培训。</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（五）验收标准</w:t>
      </w:r>
      <w:r/>
    </w:p>
    <w:p>
      <w:pPr>
        <w:ind w:firstLine="420"/>
        <w:spacing w:line="400" w:lineRule="exact"/>
        <w:rPr>
          <w:rFonts w:ascii="宋体" w:hAnsi="宋体" w:cs="宋体"/>
          <w:szCs w:val="21"/>
          <w:highlight w:val="none"/>
        </w:rPr>
      </w:pPr>
      <w:r/>
      <w:bookmarkStart w:id="10" w:name="_Hlk234652762"/>
      <w:r>
        <w:rPr>
          <w:rFonts w:hint="eastAsia" w:ascii="宋体" w:hAnsi="宋体" w:cs="宋体"/>
          <w:szCs w:val="21"/>
          <w:highlight w:val="none"/>
        </w:rPr>
        <w:t xml:space="preserve">1、预验收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货物到达采购人指定的仓库后，对货物包装是否完好进行验收。若货物包装存在损坏，采购人有权拒收，供应商应在7个工作日内重新送达。</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2、最终验收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安装调试完毕，由采购人组织最终验收，设备配置、所有技术参数须符合招标文件和中标商投标响应文件要求。验收内容还包括资料完整性、设备“三漏”(漏水、漏电、漏气)检查、设备运行稳定性、技术规格符合性。各项指标还应符合国家质量和安全标准，设备可以在现有条件下安全稳定运行。</w:t>
      </w:r>
      <w:bookmarkEnd w:id="10"/>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（六）质保服务要求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1、设备免费质保期不少于5年，自最终验收完成合格之日起算；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质保期内设备发生任何部件故障，供应商须在48小时内上门免费维修。若货物故障在维修48小时后仍无法排除，供应商应在72小时内免费提供不低于故障货物规格型号档次的备用货物供甲方使用，直至故障货物修复。</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方提出，如供应商未能在二次运输开展前提出异议，则视为异议不成立。</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（七）采购主要标的物数量、交付期及交付方式、付款方式、质保期、质保方式及标</w:t>
      </w:r>
      <w:r>
        <w:rPr>
          <w:rFonts w:hint="eastAsia" w:ascii="宋体" w:hAnsi="宋体" w:cs="宋体"/>
          <w:bCs/>
          <w:sz w:val="24"/>
          <w:szCs w:val="24"/>
          <w:highlight w:val="none"/>
        </w:rPr>
        <w:t xml:space="preserve">★</w:t>
      </w:r>
      <w:r>
        <w:rPr>
          <w:rFonts w:hint="eastAsia" w:ascii="宋体" w:hAnsi="宋体" w:cs="宋体"/>
          <w:b/>
          <w:bCs/>
          <w:szCs w:val="21"/>
          <w:highlight w:val="none"/>
        </w:rPr>
        <w:t xml:space="preserve">参数属于实质性响应要求，不得出现负偏离，否则视为无效投标。</w:t>
      </w:r>
      <w:r/>
    </w:p>
    <w:p>
      <w:pPr>
        <w:ind w:firstLine="420"/>
        <w:spacing w:line="380" w:lineRule="exact"/>
        <w:rPr>
          <w:rFonts w:ascii="宋体" w:hAnsi="宋体" w:cs="宋体"/>
          <w:b/>
          <w:szCs w:val="21"/>
          <w:highlight w:val="none"/>
        </w:rPr>
      </w:pPr>
      <w:r>
        <w:rPr>
          <w:rFonts w:hint="eastAsia"/>
          <w:b/>
          <w:bCs/>
          <w:szCs w:val="21"/>
          <w:highlight w:val="none"/>
        </w:rPr>
        <w:t xml:space="preserve">四</w:t>
      </w:r>
      <w:r>
        <w:rPr>
          <w:rFonts w:hint="eastAsia" w:ascii="宋体" w:hAnsi="宋体" w:cs="宋体"/>
          <w:b/>
          <w:szCs w:val="21"/>
          <w:highlight w:val="none"/>
        </w:rPr>
        <w:t xml:space="preserve">、综合说明及其它要求：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4、售后服务：</w:t>
      </w:r>
      <w:r/>
    </w:p>
    <w:p>
      <w:pPr>
        <w:ind w:firstLine="420"/>
        <w:spacing w:line="360" w:lineRule="auto"/>
        <w:rPr>
          <w:rFonts w:ascii="宋体" w:hAnsi="宋体" w:cs="宋体"/>
          <w:highlight w:val="none"/>
        </w:rPr>
      </w:pPr>
      <w:r>
        <w:rPr>
          <w:rFonts w:hint="eastAsia" w:ascii="宋体" w:hAnsi="宋体" w:cs="宋体"/>
          <w:highlight w:val="none"/>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highlight w:val="none"/>
        </w:rPr>
      </w:pPr>
      <w:r>
        <w:rPr>
          <w:rFonts w:ascii="宋体" w:hAnsi="宋体" w:cs="宋体"/>
          <w:highlight w:val="none"/>
        </w:rPr>
        <w:t xml:space="preserve">5</w:t>
      </w:r>
      <w:r>
        <w:rPr>
          <w:rFonts w:hint="eastAsia" w:ascii="宋体" w:hAnsi="宋体" w:cs="宋体"/>
          <w:highlight w:val="none"/>
        </w:rPr>
        <w:t xml:space="preserve">、报价要求：</w:t>
      </w:r>
      <w:r/>
    </w:p>
    <w:p>
      <w:pPr>
        <w:ind w:firstLine="420"/>
        <w:spacing w:line="360" w:lineRule="auto"/>
        <w:rPr>
          <w:rFonts w:ascii="宋体" w:hAnsi="宋体" w:cs="宋体"/>
          <w:highlight w:val="none"/>
        </w:rPr>
      </w:pPr>
      <w:r>
        <w:rPr>
          <w:rFonts w:hint="eastAsia" w:ascii="宋体" w:hAnsi="宋体" w:cs="宋体"/>
          <w:highlight w:val="none"/>
        </w:rPr>
        <w:t xml:space="preserve">（1）报价币种为人民币。</w:t>
      </w:r>
      <w:r/>
    </w:p>
    <w:p>
      <w:pPr>
        <w:ind w:firstLine="420"/>
        <w:spacing w:line="360" w:lineRule="auto"/>
        <w:rPr>
          <w:rFonts w:ascii="宋体" w:hAnsi="宋体" w:cs="宋体"/>
          <w:highlight w:val="none"/>
        </w:rPr>
      </w:pPr>
      <w:r>
        <w:rPr>
          <w:rFonts w:hint="eastAsia" w:ascii="宋体" w:hAnsi="宋体" w:cs="宋体"/>
          <w:highlight w:val="none"/>
        </w:rPr>
        <w:t xml:space="preserve">（2）本次采购共二个标段，投标总报价一次报定，投标总报价应包括完成对应标段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ascii="宋体" w:hAnsi="宋体" w:cs="宋体"/>
          <w:highlight w:val="none"/>
        </w:rPr>
      </w:pPr>
      <w:r>
        <w:rPr>
          <w:rFonts w:hint="eastAsia" w:ascii="宋体" w:hAnsi="宋体" w:cs="宋体"/>
          <w:highlight w:val="none"/>
        </w:rPr>
        <w:t xml:space="preserve">（3）报价为固定价格，在合同执行过程中不因交货时间更改、物价变动、政策变动、投标人漏项或少报等风险因素而调整。</w:t>
      </w:r>
      <w:r/>
    </w:p>
    <w:p>
      <w:pPr>
        <w:ind w:firstLine="420"/>
        <w:spacing w:line="360" w:lineRule="auto"/>
        <w:rPr>
          <w:rFonts w:ascii="宋体" w:hAnsi="宋体" w:cs="宋体"/>
          <w:highlight w:val="none"/>
        </w:rPr>
      </w:pPr>
      <w:r>
        <w:rPr>
          <w:rFonts w:ascii="宋体" w:hAnsi="宋体" w:cs="宋体"/>
          <w:highlight w:val="none"/>
        </w:rPr>
        <w:t xml:space="preserve">6</w:t>
      </w:r>
      <w:r>
        <w:rPr>
          <w:rFonts w:hint="eastAsia" w:ascii="宋体" w:hAnsi="宋体" w:cs="宋体"/>
          <w:highlight w:val="none"/>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highlight w:val="none"/>
        </w:rPr>
      </w:pPr>
      <w:r>
        <w:rPr>
          <w:rFonts w:hint="eastAsia" w:ascii="宋体" w:hAnsi="宋体" w:cs="宋体"/>
          <w:b/>
          <w:bCs/>
          <w:highlight w:val="none"/>
        </w:rPr>
        <w:t xml:space="preserve">7、单位负责人为同一人或者存在直接控股、管理关系的不同供应商，不得参加同一合同项下的政府采购活动。</w:t>
      </w:r>
      <w:r/>
    </w:p>
    <w:p>
      <w:pPr>
        <w:ind w:firstLine="422"/>
        <w:spacing w:line="360" w:lineRule="auto"/>
        <w:rPr>
          <w:rFonts w:ascii="宋体" w:hAnsi="宋体" w:cs="宋体"/>
          <w:b/>
          <w:bCs/>
          <w:highlight w:val="none"/>
        </w:rPr>
      </w:pPr>
      <w:r>
        <w:rPr>
          <w:rFonts w:ascii="宋体" w:hAnsi="宋体" w:cs="宋体"/>
          <w:b/>
          <w:bCs/>
          <w:highlight w:val="none"/>
        </w:rPr>
        <w:t xml:space="preserve">8</w:t>
      </w:r>
      <w:r>
        <w:rPr>
          <w:rFonts w:hint="eastAsia" w:ascii="宋体" w:hAnsi="宋体" w:cs="宋体"/>
          <w:b/>
          <w:bCs/>
          <w:highlight w:val="none"/>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highlight w:val="none"/>
        </w:rPr>
      </w:pPr>
      <w:r>
        <w:rPr>
          <w:rFonts w:ascii="宋体" w:hAnsi="宋体" w:cs="宋体"/>
          <w:highlight w:val="none"/>
        </w:rPr>
        <w:t xml:space="preserve">10</w:t>
      </w:r>
      <w:r>
        <w:rPr>
          <w:rFonts w:hint="eastAsia" w:ascii="宋体" w:hAnsi="宋体" w:cs="宋体"/>
          <w:highlight w:val="none"/>
        </w:rPr>
        <w:t xml:space="preserve">、采购项目需要落实的政府采购政策：</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.1根据财政部、工业和信息化部关于印发《政府采购促进中小企业发展管理办法》的规定执行。 </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.2根据财政部、司法部《关于政府采购支持监狱企业发展有关问题的通知》（财库〔2014〕68号）的规定执行。 </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.4绿色采购</w:t>
      </w:r>
      <w:r>
        <w:rPr>
          <w:rFonts w:hint="eastAsia" w:ascii="宋体" w:hAnsi="宋体" w:cs="宋体"/>
          <w:b/>
          <w:bCs/>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szCs w:val="21"/>
          <w:highlight w:val="none"/>
        </w:rPr>
      </w:pPr>
      <w:r>
        <w:rPr>
          <w:rFonts w:ascii="宋体" w:hAnsi="宋体" w:cs="宋体"/>
          <w:highlight w:val="none"/>
        </w:rPr>
        <w:t xml:space="preserve">11</w:t>
      </w:r>
      <w:r>
        <w:rPr>
          <w:rFonts w:hint="eastAsia" w:ascii="宋体" w:hAnsi="宋体" w:cs="宋体"/>
          <w:highlight w:val="none"/>
        </w:rPr>
        <w:t xml:space="preserve">、凡涉及采购文件的补充说明和修改，均以政府采购网所发布的公告为准</w:t>
      </w:r>
      <w:r>
        <w:rPr>
          <w:rFonts w:ascii="宋体" w:hAnsi="宋体" w:cs="宋体"/>
          <w:bCs/>
          <w:szCs w:val="21"/>
          <w:highlight w:val="none"/>
        </w:rPr>
        <w:t xml:space="preserve">。</w:t>
      </w:r>
      <w:bookmarkEnd w:id="9"/>
      <w:r/>
      <w:r/>
    </w:p>
    <w:p>
      <w:pPr>
        <w:jc w:val="center"/>
        <w:rPr>
          <w:rFonts w:ascii="宋体" w:hAnsi="宋体"/>
          <w:b/>
          <w:bCs/>
          <w:sz w:val="32"/>
          <w:szCs w:val="32"/>
          <w:highlight w:val="none"/>
        </w:rPr>
      </w:pPr>
      <w:r/>
      <w:bookmarkStart w:id="11" w:name="_Hlk99527961"/>
      <w:r>
        <w:rPr>
          <w:rFonts w:ascii="宋体" w:hAnsi="宋体"/>
          <w:b/>
          <w:bCs/>
          <w:sz w:val="32"/>
          <w:szCs w:val="32"/>
          <w:highlight w:val="none"/>
        </w:rPr>
        <w:br w:type="page" w:clear="all"/>
      </w:r>
      <w:bookmarkStart w:id="12" w:name="_Hlk234418934"/>
      <w:r>
        <w:rPr>
          <w:rFonts w:hint="eastAsia" w:ascii="宋体" w:hAnsi="宋体"/>
          <w:b/>
          <w:bCs/>
          <w:sz w:val="32"/>
          <w:szCs w:val="32"/>
          <w:highlight w:val="none"/>
        </w:rPr>
        <w:t xml:space="preserve">第五章 合同主要条款</w:t>
      </w:r>
      <w:r/>
    </w:p>
    <w:p>
      <w:pPr>
        <w:ind w:firstLine="425"/>
        <w:spacing w:line="400" w:lineRule="exact"/>
        <w:rPr>
          <w:rFonts w:ascii="宋体" w:hAnsi="宋体" w:cs="宋体"/>
          <w:szCs w:val="21"/>
          <w:highlight w:val="none"/>
        </w:rPr>
      </w:pPr>
      <w:r>
        <w:rPr>
          <w:rFonts w:ascii="宋体" w:hAnsi="宋体" w:cs="宋体"/>
          <w:szCs w:val="21"/>
          <w:highlight w:val="none"/>
        </w:rPr>
      </w:r>
      <w:r/>
    </w:p>
    <w:p>
      <w:pPr>
        <w:ind w:firstLine="4604"/>
        <w:rPr>
          <w:rFonts w:ascii="宋体" w:hAnsi="宋体" w:cs="宋体"/>
          <w:b/>
          <w:szCs w:val="21"/>
          <w:highlight w:val="none"/>
        </w:rPr>
      </w:pPr>
      <w:r>
        <w:rPr>
          <w:rFonts w:hint="eastAsia" w:ascii="宋体" w:hAnsi="宋体" w:cs="宋体"/>
          <w:b/>
          <w:szCs w:val="21"/>
          <w:highlight w:val="none"/>
        </w:rPr>
        <w:t xml:space="preserve">合同编号：</w:t>
      </w:r>
      <w:r/>
    </w:p>
    <w:p>
      <w:pPr>
        <w:ind w:firstLine="4604"/>
        <w:rPr>
          <w:rFonts w:ascii="宋体" w:hAnsi="宋体" w:cs="宋体"/>
          <w:b/>
          <w:szCs w:val="21"/>
          <w:highlight w:val="none"/>
        </w:rPr>
      </w:pPr>
      <w:r>
        <w:rPr>
          <w:rFonts w:ascii="宋体" w:hAnsi="宋体" w:cs="宋体"/>
          <w:b/>
          <w:szCs w:val="21"/>
          <w:highlight w:val="none"/>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甲方：苏州大学 </w:t>
      </w:r>
      <w:r/>
    </w:p>
    <w:p>
      <w:pPr>
        <w:ind w:firstLine="425"/>
        <w:spacing w:line="400" w:lineRule="exact"/>
        <w:rPr>
          <w:rFonts w:ascii="宋体" w:hAnsi="宋体" w:cs="宋体"/>
          <w:szCs w:val="21"/>
          <w:highlight w:val="none"/>
          <w:u w:val="single"/>
        </w:rPr>
      </w:pPr>
      <w:r>
        <w:rPr>
          <w:rFonts w:hint="eastAsia" w:ascii="宋体" w:hAnsi="宋体" w:cs="宋体"/>
          <w:szCs w:val="21"/>
          <w:highlight w:val="none"/>
          <w:lang w:val="zh-CN"/>
        </w:rPr>
        <w:t xml:space="preserve">乙方：</w:t>
      </w:r>
      <w:r>
        <w:rPr>
          <w:rFonts w:hint="eastAsia" w:ascii="宋体" w:hAnsi="宋体" w:cs="宋体"/>
          <w:szCs w:val="21"/>
          <w:highlight w:val="none"/>
          <w:u w:val="single"/>
          <w:lang w:val="zh-CN"/>
        </w:rPr>
        <w:t xml:space="preserve">                </w:t>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根据政府采购编号</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号采购文件及乙方中标的投标文件和中标通知书，甲乙双方就此次中标的</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事宜，签订本合同书。</w:t>
      </w:r>
      <w:r/>
    </w:p>
    <w:p>
      <w:pPr>
        <w:ind w:left="1325" w:hanging="765"/>
        <w:jc w:val="left"/>
        <w:spacing w:line="360" w:lineRule="auto"/>
        <w:rPr>
          <w:rFonts w:ascii="宋体" w:hAnsi="宋体" w:cs="宋体"/>
          <w:szCs w:val="21"/>
          <w:highlight w:val="none"/>
        </w:rPr>
      </w:pPr>
      <w:r>
        <w:rPr>
          <w:rFonts w:hint="eastAsia" w:ascii="宋体" w:hAnsi="宋体" w:cs="宋体"/>
          <w:b/>
          <w:szCs w:val="21"/>
          <w:highlight w:val="none"/>
        </w:rPr>
        <w:t xml:space="preserve">第一条 </w:t>
      </w:r>
      <w:r>
        <w:rPr>
          <w:rFonts w:hint="eastAsia" w:ascii="宋体" w:hAnsi="宋体" w:cs="宋体"/>
          <w:szCs w:val="21"/>
          <w:highlight w:val="none"/>
        </w:rPr>
        <w:t xml:space="preserve">乙方根据甲方需求提供下列货物：</w:t>
      </w:r>
      <w:r/>
    </w:p>
    <w:tbl>
      <w:tblPr>
        <w:tblStyle w:val="72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133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名称</w:t>
            </w:r>
            <w:r/>
          </w:p>
        </w:tc>
        <w:tc>
          <w:tcPr>
            <w:tcW w:w="170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型号、规格</w:t>
            </w:r>
            <w:r/>
          </w:p>
        </w:tc>
        <w:tc>
          <w:tcPr>
            <w:tcW w:w="85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数量</w:t>
            </w:r>
            <w:r/>
          </w:p>
        </w:tc>
        <w:tc>
          <w:tcPr>
            <w:tcBorders>
              <w:right w:val="single" w:color="auto" w:sz="4" w:space="0"/>
            </w:tcBorders>
            <w:tcW w:w="1517"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总价（万元人民币）</w:t>
            </w:r>
            <w:r/>
          </w:p>
        </w:tc>
        <w:tc>
          <w:tcPr>
            <w:tcBorders>
              <w:left w:val="single" w:color="auto" w:sz="4" w:space="0"/>
            </w:tcBorders>
            <w:tcW w:w="70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品牌</w:t>
            </w:r>
            <w:r/>
          </w:p>
        </w:tc>
        <w:tc>
          <w:tcPr>
            <w:tcW w:w="109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Borders>
              <w:bottom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r>
    </w:tbl>
    <w:p>
      <w:pPr>
        <w:ind w:left="1325" w:hanging="765"/>
        <w:jc w:val="left"/>
        <w:spacing w:line="360" w:lineRule="auto"/>
        <w:rPr>
          <w:rFonts w:ascii="宋体" w:hAnsi="宋体" w:cs="宋体"/>
          <w:b/>
          <w:szCs w:val="21"/>
          <w:highlight w:val="none"/>
        </w:rPr>
      </w:pPr>
      <w:r>
        <w:rPr>
          <w:rFonts w:hint="eastAsia" w:ascii="宋体" w:hAnsi="宋体" w:cs="宋体"/>
          <w:b/>
          <w:szCs w:val="21"/>
          <w:highlight w:val="none"/>
        </w:rPr>
        <w:t xml:space="preserve">第二条 合同总价款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本合同项下货物总价款为人民币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（大写）。</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本合同总价款是货物设计、制造、包装、仓储、运输（含二次运输）、安装及验收合格之前及保修期内备品备件发生的所有含税费用。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本合同总价款还包含乙方应当提供的伴随服务/售后服务费用。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本合同执行期间合同总价款不变。</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第三条  履约保证金</w:t>
      </w:r>
      <w:r/>
    </w:p>
    <w:p>
      <w:pPr>
        <w:ind w:firstLine="560"/>
        <w:jc w:val="left"/>
        <w:spacing w:line="360" w:lineRule="auto"/>
        <w:rPr>
          <w:rFonts w:ascii="宋体" w:hAnsi="宋体" w:cs="宋体"/>
          <w:b/>
          <w:szCs w:val="21"/>
          <w:highlight w:val="none"/>
        </w:rPr>
      </w:pPr>
      <w:r>
        <w:rPr>
          <w:rFonts w:hint="eastAsia" w:ascii="宋体" w:hAnsi="宋体" w:cs="宋体"/>
          <w:szCs w:val="21"/>
          <w:highlight w:val="none"/>
        </w:rPr>
        <w:t xml:space="preserve">乙方须在签订合同前缴纳合同金额的</w:t>
      </w:r>
      <w:r>
        <w:rPr>
          <w:rFonts w:ascii="宋体" w:hAnsi="宋体" w:cs="宋体"/>
          <w:szCs w:val="21"/>
          <w:highlight w:val="none"/>
        </w:rPr>
        <w:t xml:space="preserve">10</w:t>
      </w:r>
      <w:r>
        <w:rPr>
          <w:rFonts w:hint="eastAsia" w:ascii="宋体" w:hAnsi="宋体" w:cs="宋体"/>
          <w:szCs w:val="21"/>
          <w:highlight w:val="none"/>
        </w:rPr>
        <w:t xml:space="preserve">%作为履约保证金，自货物最终验收合格之日起稳定运行1年后无息退还。履约保证金形式：以支票、汇票、本票或者金融机构、担保机构出具的见索即付保函等非现金形式提交（保函内容须经学校认可）。</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第四条  权利保证</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第五条  质量保证</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3、设备的质保期为甲乙双方最终验收合格之日起</w:t>
      </w:r>
      <w:r>
        <w:rPr>
          <w:rFonts w:hint="eastAsia" w:ascii="宋体" w:hAnsi="宋体" w:cs="宋体"/>
          <w:szCs w:val="21"/>
          <w:highlight w:val="none"/>
          <w:u w:val="single"/>
        </w:rPr>
        <w:t xml:space="preserve">    </w:t>
      </w:r>
      <w:r>
        <w:rPr>
          <w:rFonts w:hint="eastAsia" w:ascii="宋体" w:hAnsi="宋体" w:cs="宋体"/>
          <w:szCs w:val="21"/>
          <w:highlight w:val="none"/>
        </w:rPr>
        <w:t xml:space="preserve">个月。质保期内仪器设备本身所发生的问题（人为因素除外），由乙方提供完全无偿的维修服务。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乙方保证，如乙方在二次运输前对货物包装检查后，确认货物包装完整，乙方同意对二次运输完成后开箱发现的任何货物损害、货物型号、规格或数量不一致等承担全部责任，包括但不限于提供免费的换货或维修。乙方对上述货物包装不完整的异议应当以书面形式，在二次运输开展前向甲方提出，如乙方未能在二次运输开展前提出异议，则视为异议不成立。</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第六条  包装要求</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2、每一包装单元内应附详细的装箱单、质量合格凭证以及其他必须的相关材料。</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第七条  交货</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1、乙方应在本合同生效后</w:t>
      </w:r>
      <w:r>
        <w:rPr>
          <w:rFonts w:hint="eastAsia" w:ascii="宋体" w:hAnsi="宋体" w:cs="宋体"/>
          <w:szCs w:val="21"/>
          <w:highlight w:val="none"/>
          <w:u w:val="single"/>
        </w:rPr>
        <w:t xml:space="preserve">60</w:t>
      </w:r>
      <w:r>
        <w:rPr>
          <w:rFonts w:hint="eastAsia" w:ascii="宋体" w:hAnsi="宋体" w:cs="宋体"/>
          <w:szCs w:val="21"/>
          <w:highlight w:val="none"/>
        </w:rPr>
        <w:t xml:space="preserve">天内按照甲方要求将货物运送至指定仓库开展预验收。预验收合格后，乙方应当在接到甲方通知后5天内，约定二次运输日期（最晚不晚于合同签订后的一年）到采购人指定的仓库开展二次运输，将货物从指定仓库运送至最终安装地点（指定仓库和最终安装地点位于同一建筑的不同楼层）。</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乙方应将所提供货物的装箱清单、用户手册、原厂保修卡、随机资料及配件、随机工具等最晚在二次运输完成时交付给甲方；乙方不能完整交付货物及本款规定的单证和工具的，视为未按合同约定交货，乙方负责补齐，因此导致逾期交付的，由乙方承担相关的违约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第八条 安装调试、培训和验收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1、甲方在乙方完成二次运输后 5 个工作日内与乙方联系，约定安装调试日期，并在约定日期前根据乙方提供的货物安装条件准备好水电，并签字确认回传至乙方，然后乙方派专人到现场进行安装调试（如甲方未在乙方安装调试人员到达前准备好，应提前告知），并对甲方人员进行相关培训。</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2、验收条款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（1）预验收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货物到达甲方指定的仓库后，对货物包装是否完好进行验收。若货物包装存在损坏，甲方有权拒收，乙方应在7个工作日内重新送达。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（2）最终验收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安装调试完毕，由甲方组织最终验收，设备配置、所有技术参数须符合招标文件和乙方投标响应文件要求。验收内容还包括资料完整性、设备“三漏”(漏水、漏电、漏气)检查、设备运行稳定性、技术规格符合性。各项指标还应符合国家质量和安全标准，设备可以在现有条件下安全稳定运行。</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第九条  伴随服务／售后服务</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1、乙方应按照国家有关法律法规规章和“三包”规定以及合同所附的“服务承诺”（如果有）提供服务。</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2、除前款规定外，乙方还应提供下列服务：</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（1）货物的现场安装、调试和/或启动监督；</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（2）就货物的安装、启动、运行及维护等对甲方人员进行免费培训。</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6、质保期后的货物维护由双方协商确定。</w:t>
      </w:r>
      <w:r/>
    </w:p>
    <w:p>
      <w:pPr>
        <w:ind w:firstLine="560"/>
        <w:jc w:val="left"/>
        <w:spacing w:line="360" w:lineRule="auto"/>
        <w:tabs>
          <w:tab w:val="left" w:pos="1620" w:leader="none"/>
        </w:tabs>
        <w:rPr>
          <w:rFonts w:ascii="宋体" w:hAnsi="宋体" w:cs="宋体"/>
          <w:b/>
          <w:bCs/>
          <w:szCs w:val="21"/>
          <w:highlight w:val="none"/>
        </w:rPr>
      </w:pPr>
      <w:r>
        <w:rPr>
          <w:rFonts w:hint="eastAsia" w:ascii="宋体" w:hAnsi="宋体" w:cs="宋体"/>
          <w:b/>
          <w:bCs/>
          <w:szCs w:val="21"/>
          <w:highlight w:val="none"/>
        </w:rPr>
        <w:t xml:space="preserve">第十条   货款支付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1、本合同项下所有款项均以人民币支付。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2、本合同按照以下付款节点及条件支付：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（1）合同签订且甲方收到乙方缴纳的履约保证金后支付合同总金额的10%作为预付款；</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（2）设备运至甲方指定仓库且预验收合格后支付合同总金额的40%；</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（3）设备完成二次运输、安装、调试，双方签署最终验收合格证明后支付合同总金额的50%。 </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（4）每次付款前，乙方均须提供对应的等额增值税专用发票。</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乙方开户银行：</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银行账号：</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3、付款方式：银行汇票或转账</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4、增值税专用发票开票信息</w:t>
      </w:r>
      <w:r/>
    </w:p>
    <w:tbl>
      <w:tblPr>
        <w:tblStyle w:val="72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bl>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第十一条　违约责任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1、乙方逾期将货物运送至甲方指定仓库的，每逾期1周（不足1周按1周计算），乙方向甲方偿付逾期交货部分货款总额的5‰的滞纳金。如乙方逾期</w:t>
      </w:r>
      <w:r>
        <w:rPr>
          <w:rFonts w:hint="eastAsia" w:ascii="宋体" w:hAnsi="宋体" w:cs="宋体"/>
          <w:szCs w:val="21"/>
          <w:highlight w:val="none"/>
          <w:u w:val="single"/>
        </w:rPr>
        <w:t xml:space="preserve">15</w:t>
      </w:r>
      <w:r>
        <w:rPr>
          <w:rFonts w:hint="eastAsia" w:ascii="宋体" w:hAnsi="宋体" w:cs="宋体"/>
          <w:szCs w:val="21"/>
          <w:highlight w:val="none"/>
        </w:rPr>
        <w:t xml:space="preserve">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第十二条  不可抗力</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5、因合同一方延迟履行合同后发生不可抗力的，不能免除延迟履行方的相应责任。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第十三条　合同的变更和终止</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本合同一经签订，甲乙双方不得擅自变更、中止或终止合同。</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第十四条　合同的转让</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未经甲方书面同意，乙方不得擅自部分或全部转让其应履行的合同义务。</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第十五条  争议的解决</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第十六条   合同生效及其他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1、下列文件作为本合同不可分割的部分：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采购文件及其附件；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乙方的响应文件；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乙方在采购过程中所作的其他承诺、声明、书面澄清等；</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合同附件等。</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2、本合同自合同双方签字、盖章之日起生效。</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3、本合同一式5 份，甲方执 3 份，乙方执 1 份，代理机构执1份，具有同等法律效力。</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甲方（盖章）：                   乙方（盖章）：    </w:t>
      </w:r>
      <w:r/>
    </w:p>
    <w:p>
      <w:pPr>
        <w:ind w:firstLine="540"/>
        <w:jc w:val="left"/>
        <w:spacing w:line="360" w:lineRule="auto"/>
        <w:rPr>
          <w:rFonts w:ascii="宋体" w:hAnsi="宋体" w:cs="宋体"/>
          <w:szCs w:val="21"/>
          <w:highlight w:val="none"/>
        </w:rPr>
      </w:pPr>
      <w:r>
        <w:rPr>
          <w:rFonts w:hint="eastAsia" w:ascii="宋体" w:hAnsi="宋体" w:cs="宋体"/>
          <w:szCs w:val="21"/>
          <w:highlight w:val="none"/>
        </w:rPr>
        <w:t xml:space="preserve">单位地址：                       单位地址：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设备购置负责人：                 授权代表：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电话：                           电话：</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采购部门经办人：                 经办人：</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        审核人：</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电话：                           电话：                          </w:t>
      </w:r>
      <w:r/>
    </w:p>
    <w:p>
      <w:pPr>
        <w:ind w:firstLine="540"/>
        <w:jc w:val="left"/>
        <w:spacing w:line="360" w:lineRule="auto"/>
        <w:rPr>
          <w:rFonts w:ascii="宋体" w:hAnsi="宋体" w:cs="宋体"/>
          <w:szCs w:val="21"/>
          <w:highlight w:val="none"/>
        </w:rPr>
      </w:pPr>
      <w:r>
        <w:rPr>
          <w:rFonts w:hint="eastAsia" w:ascii="宋体" w:hAnsi="宋体" w:cs="宋体"/>
          <w:szCs w:val="21"/>
          <w:highlight w:val="none"/>
        </w:rPr>
        <w:t xml:space="preserve">日期：   年     月    日         日期：   年     月    日  </w:t>
      </w:r>
      <w:bookmarkEnd w:id="12"/>
      <w:r>
        <w:rPr>
          <w:rFonts w:hint="eastAsia" w:ascii="宋体" w:hAnsi="宋体" w:cs="宋体"/>
          <w:szCs w:val="21"/>
          <w:highlight w:val="none"/>
        </w:rPr>
        <w:t xml:space="preserve">                      </w:t>
      </w:r>
      <w:bookmarkEnd w:id="11"/>
      <w:r/>
      <w:r/>
    </w:p>
    <w:p>
      <w:pPr>
        <w:jc w:val="center"/>
        <w:rPr>
          <w:rFonts w:ascii="宋体" w:hAnsi="宋体"/>
          <w:b/>
          <w:bCs/>
          <w:sz w:val="32"/>
          <w:szCs w:val="32"/>
          <w:highlight w:val="none"/>
        </w:rPr>
      </w:pPr>
      <w:r/>
      <w:bookmarkStart w:id="13" w:name="_Hlk63064420"/>
      <w:r/>
      <w:bookmarkStart w:id="14" w:name="_Hlk110605095"/>
      <w:r/>
      <w:bookmarkStart w:id="15" w:name="_Hlk99527987"/>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t xml:space="preserve">第</w:t>
      </w:r>
      <w:r>
        <w:rPr>
          <w:rFonts w:hint="eastAsia" w:ascii="宋体" w:hAnsi="宋体"/>
          <w:b/>
          <w:bCs/>
          <w:sz w:val="32"/>
          <w:szCs w:val="32"/>
          <w:highlight w:val="none"/>
        </w:rPr>
        <w:t xml:space="preserve">六</w:t>
      </w:r>
      <w:r>
        <w:rPr>
          <w:rFonts w:ascii="宋体" w:hAnsi="宋体"/>
          <w:b/>
          <w:bCs/>
          <w:sz w:val="32"/>
          <w:szCs w:val="32"/>
          <w:highlight w:val="none"/>
        </w:rPr>
        <w:t xml:space="preserve">章 评标方法、评分标准</w:t>
      </w:r>
      <w:bookmarkEnd w:id="13"/>
      <w:r/>
      <w:r/>
    </w:p>
    <w:p>
      <w:pPr>
        <w:pStyle w:val="1039"/>
        <w:ind w:firstLine="422"/>
        <w:spacing w:line="440" w:lineRule="exact"/>
        <w:rPr>
          <w:rFonts w:hAnsi="宋体" w:eastAsia="宋体" w:cs="宋体"/>
          <w:b/>
          <w:bCs/>
          <w:sz w:val="21"/>
          <w:szCs w:val="21"/>
          <w:highlight w:val="none"/>
        </w:rPr>
        <w:outlineLvl w:val="0"/>
      </w:pPr>
      <w:r/>
      <w:bookmarkStart w:id="16" w:name="_Hlk124435630"/>
      <w:r>
        <w:rPr>
          <w:rFonts w:hint="eastAsia" w:hAnsi="宋体" w:eastAsia="宋体" w:cs="宋体"/>
          <w:b/>
          <w:bCs/>
          <w:sz w:val="21"/>
          <w:szCs w:val="21"/>
          <w:highlight w:val="none"/>
        </w:rPr>
        <w:t xml:space="preserve">一、评标方法：</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2、综合评分的主要因素为：价格、技术水平、履约能力、售后服务等，对采购文件的响应程度，以及相应的商务标和技术标比重或者分值等。</w:t>
      </w:r>
      <w:r/>
    </w:p>
    <w:p>
      <w:pPr>
        <w:pStyle w:val="1039"/>
        <w:ind w:firstLine="422"/>
        <w:spacing w:line="440" w:lineRule="exact"/>
        <w:rPr>
          <w:rFonts w:hAnsi="宋体" w:eastAsia="宋体" w:cs="宋体"/>
          <w:b/>
          <w:bCs/>
          <w:sz w:val="21"/>
          <w:szCs w:val="21"/>
          <w:highlight w:val="none"/>
        </w:rPr>
      </w:pPr>
      <w:r>
        <w:rPr>
          <w:rFonts w:hint="eastAsia" w:hAnsi="宋体" w:eastAsia="宋体" w:cs="宋体"/>
          <w:b/>
          <w:bCs/>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4、</w:t>
      </w:r>
      <w:r>
        <w:rPr>
          <w:rFonts w:ascii="Times New Roman" w:eastAsia="宋体"/>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highlight w:val="none"/>
        </w:rPr>
        <w:t xml:space="preserve">的前三名</w:t>
      </w:r>
      <w:r>
        <w:rPr>
          <w:rFonts w:ascii="Times New Roman" w:eastAsia="宋体"/>
          <w:sz w:val="21"/>
          <w:szCs w:val="21"/>
          <w:highlight w:val="none"/>
        </w:rPr>
        <w:t xml:space="preserve">为中标</w:t>
      </w:r>
      <w:r>
        <w:rPr>
          <w:rFonts w:hint="eastAsia" w:ascii="Times New Roman" w:eastAsia="宋体"/>
          <w:sz w:val="21"/>
          <w:szCs w:val="21"/>
          <w:highlight w:val="none"/>
        </w:rPr>
        <w:t xml:space="preserve">候选</w:t>
      </w:r>
      <w:r>
        <w:rPr>
          <w:rFonts w:ascii="Times New Roman" w:eastAsia="宋体"/>
          <w:sz w:val="21"/>
          <w:szCs w:val="21"/>
          <w:highlight w:val="none"/>
        </w:rPr>
        <w:t xml:space="preserve">人。（保留小数点后2位）</w:t>
      </w:r>
      <w:r>
        <w:rPr>
          <w:rFonts w:hint="eastAsia" w:ascii="Times New Roman" w:eastAsia="宋体"/>
          <w:sz w:val="21"/>
          <w:szCs w:val="21"/>
          <w:highlight w:val="none"/>
        </w:rPr>
        <w:t xml:space="preserve">。</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评标结果按评审后得分由高到低顺序排列。</w:t>
      </w:r>
      <w:bookmarkStart w:id="17" w:name="_Hlk124435667"/>
      <w:r>
        <w:rPr>
          <w:rFonts w:hint="eastAsia" w:hAnsi="宋体" w:eastAsia="宋体" w:cs="宋体"/>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39"/>
        <w:ind w:firstLine="420"/>
        <w:spacing w:line="440" w:lineRule="exact"/>
        <w:rPr>
          <w:rFonts w:hAnsi="宋体" w:eastAsia="宋体" w:cs="宋体"/>
          <w:b/>
          <w:bCs/>
          <w:sz w:val="21"/>
          <w:szCs w:val="21"/>
          <w:highlight w:val="none"/>
        </w:rPr>
      </w:pPr>
      <w:r>
        <w:rPr>
          <w:rFonts w:hAnsi="宋体" w:eastAsia="宋体" w:cs="宋体"/>
          <w:sz w:val="21"/>
          <w:szCs w:val="21"/>
          <w:highlight w:val="none"/>
        </w:rPr>
        <w:t xml:space="preserve">5</w:t>
      </w:r>
      <w:r>
        <w:rPr>
          <w:rFonts w:hint="eastAsia" w:hAnsi="宋体" w:eastAsia="宋体" w:cs="宋体"/>
          <w:sz w:val="21"/>
          <w:szCs w:val="21"/>
          <w:highlight w:val="none"/>
        </w:rPr>
        <w:t xml:space="preserve">、采购人已书面授权评标委员会直接确定中标供应商。</w:t>
      </w:r>
      <w:bookmarkEnd w:id="16"/>
      <w:r/>
      <w:r/>
    </w:p>
    <w:p>
      <w:pPr>
        <w:pStyle w:val="1039"/>
        <w:ind w:firstLine="422"/>
        <w:spacing w:line="440" w:lineRule="exact"/>
        <w:rPr>
          <w:rFonts w:hAnsi="宋体" w:eastAsia="宋体"/>
          <w:b/>
          <w:sz w:val="21"/>
          <w:szCs w:val="21"/>
          <w:highlight w:val="none"/>
        </w:rPr>
      </w:pPr>
      <w:r>
        <w:rPr>
          <w:rFonts w:hint="eastAsia" w:hAnsi="宋体" w:eastAsia="宋体" w:cs="宋体"/>
          <w:b/>
          <w:bCs/>
          <w:sz w:val="21"/>
          <w:szCs w:val="21"/>
          <w:highlight w:val="none"/>
        </w:rPr>
        <w:t xml:space="preserve">二、</w:t>
      </w:r>
      <w:r>
        <w:rPr>
          <w:rFonts w:hAnsi="宋体" w:eastAsia="宋体"/>
          <w:b/>
          <w:sz w:val="21"/>
          <w:szCs w:val="21"/>
          <w:highlight w:val="none"/>
        </w:rPr>
        <w:t xml:space="preserve">评分标准：</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本次采购的评标方法采用综合评分法，总分值为100分。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（一）价格（30分）</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投标报价得分=（评标基准价/投标报价）</w:t>
      </w:r>
      <w:r>
        <w:rPr>
          <w:rFonts w:ascii="Arial" w:hAnsi="Arial" w:cs="Arial"/>
          <w:bCs/>
          <w:szCs w:val="21"/>
          <w:highlight w:val="none"/>
        </w:rPr>
        <w:t xml:space="preserve">×</w:t>
      </w:r>
      <w:r>
        <w:rPr>
          <w:rFonts w:hint="eastAsia" w:ascii="宋体" w:hAnsi="宋体" w:cs="宋体"/>
          <w:bCs/>
          <w:szCs w:val="21"/>
          <w:highlight w:val="none"/>
        </w:rPr>
        <w:t xml:space="preserve">价格权值</w:t>
      </w:r>
      <w:r>
        <w:rPr>
          <w:rFonts w:ascii="Arial" w:hAnsi="Arial" w:cs="Arial"/>
          <w:bCs/>
          <w:szCs w:val="21"/>
          <w:highlight w:val="none"/>
        </w:rPr>
        <w:t xml:space="preserve">×</w:t>
      </w:r>
      <w:r>
        <w:rPr>
          <w:rFonts w:hint="eastAsia" w:ascii="宋体" w:hAnsi="宋体" w:cs="宋体"/>
          <w:bCs/>
          <w:szCs w:val="21"/>
          <w:highlight w:val="none"/>
        </w:rPr>
        <w:t xml:space="preserve">100（价格权值为30%）</w:t>
      </w:r>
      <w:r/>
    </w:p>
    <w:p>
      <w:pPr>
        <w:pStyle w:val="972"/>
        <w:ind w:firstLine="420"/>
        <w:spacing w:line="400" w:lineRule="exact"/>
        <w:rPr>
          <w:rFonts w:hAnsi="宋体" w:eastAsia="宋体" w:cs="宋体"/>
          <w:b/>
          <w:bCs/>
          <w:sz w:val="21"/>
          <w:szCs w:val="21"/>
          <w:highlight w:val="none"/>
        </w:rPr>
      </w:pPr>
      <w:r>
        <w:rPr>
          <w:rFonts w:hint="eastAsia" w:hAnsi="宋体" w:eastAsia="宋体" w:cs="宋体"/>
          <w:b/>
          <w:bCs/>
          <w:sz w:val="21"/>
          <w:szCs w:val="21"/>
          <w:highlight w:val="none"/>
        </w:rPr>
        <w:t xml:space="preserve">2、针对小微企业、监狱企业及残疾人企业的评审：</w:t>
      </w:r>
      <w:r/>
    </w:p>
    <w:p>
      <w:pPr>
        <w:pStyle w:val="972"/>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sz w:val="21"/>
          <w:szCs w:val="21"/>
          <w:highlight w:val="none"/>
        </w:rPr>
        <w:t xml:space="preserve">全部由小型或微型企业生产且使用该企业商号（注册商标）</w:t>
      </w:r>
      <w:r>
        <w:rPr>
          <w:rFonts w:hint="eastAsia" w:hAnsi="宋体" w:eastAsia="宋体" w:cs="宋体"/>
          <w:sz w:val="21"/>
          <w:szCs w:val="21"/>
          <w:highlight w:val="none"/>
        </w:rPr>
        <w:t xml:space="preserve">的，对其报价在评审时给予</w:t>
      </w:r>
      <w:r>
        <w:rPr>
          <w:rFonts w:hAnsi="宋体" w:eastAsia="宋体" w:cs="宋体"/>
          <w:b/>
          <w:bCs/>
          <w:sz w:val="21"/>
          <w:szCs w:val="21"/>
          <w:highlight w:val="none"/>
        </w:rPr>
        <w:t xml:space="preserve">1</w:t>
      </w:r>
      <w:r>
        <w:rPr>
          <w:rFonts w:hint="eastAsia" w:hAnsi="宋体" w:eastAsia="宋体" w:cs="宋体"/>
          <w:b/>
          <w:bCs/>
          <w:sz w:val="21"/>
          <w:szCs w:val="21"/>
          <w:highlight w:val="none"/>
        </w:rPr>
        <w:t xml:space="preserve">0%</w:t>
      </w:r>
      <w:r>
        <w:rPr>
          <w:rFonts w:hint="eastAsia" w:hAnsi="宋体" w:eastAsia="宋体" w:cs="宋体"/>
          <w:sz w:val="21"/>
          <w:szCs w:val="21"/>
          <w:highlight w:val="none"/>
        </w:rPr>
        <w:t xml:space="preserve">的扣除，用扣除后的价格参加评审。如扣除后的价格为最低价的，则作为评审基准价，若最后中标（成交），中标（成交）价格则以实际投标（响应）报价为准。</w:t>
      </w:r>
      <w:r/>
    </w:p>
    <w:p>
      <w:pPr>
        <w:pStyle w:val="972"/>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监狱企业、残疾人企业均视为小微企业，享受同等价格折扣优惠。残疾人企业或监狱企业同时属于小型、微型企业的，不重复享受优惠政策。</w:t>
      </w:r>
      <w:r/>
    </w:p>
    <w:p>
      <w:pPr>
        <w:ind w:firstLine="420"/>
        <w:spacing w:line="400" w:lineRule="exact"/>
        <w:rPr>
          <w:b/>
          <w:bCs/>
          <w:highlight w:val="none"/>
        </w:rPr>
        <w:outlineLvl w:val="0"/>
      </w:pPr>
      <w:r>
        <w:rPr>
          <w:rFonts w:hint="eastAsia" w:hAnsi="宋体"/>
          <w:szCs w:val="21"/>
          <w:highlight w:val="none"/>
        </w:rPr>
        <w:t xml:space="preserve">（2）</w:t>
      </w:r>
      <w:r>
        <w:rPr>
          <w:rFonts w:hint="eastAsia" w:hAnsi="宋体"/>
          <w:b/>
          <w:bCs/>
          <w:szCs w:val="21"/>
          <w:highlight w:val="none"/>
        </w:rPr>
        <w:t xml:space="preserve">本项目为非专门面向中小企业采购项目，所属行业为工业。</w:t>
      </w:r>
      <w:r>
        <w:rPr>
          <w:rFonts w:hint="eastAsia" w:hAnsi="宋体"/>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w:t>
      </w:r>
      <w:r>
        <w:rPr>
          <w:rFonts w:hint="eastAsia" w:hAnsi="宋体" w:cs="宋体"/>
          <w:b/>
          <w:bCs/>
          <w:color w:val="000000" w:themeColor="text1"/>
          <w:szCs w:val="21"/>
          <w:highlight w:val="none"/>
          <w14:textFill>
            <w14:solidFill>
              <w14:schemeClr w14:val="tx1"/>
            </w14:solidFill>
          </w14:textFill>
        </w:rPr>
        <w:t xml:space="preserve">采购本国产品的支持政策</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highlight w:val="none"/>
          <w14:textFill>
            <w14:solidFill>
              <w14:schemeClr w14:val="tx1"/>
            </w14:solidFill>
          </w14:textFill>
        </w:rPr>
        <w:t xml:space="preserve">20%</w:t>
      </w:r>
      <w:r>
        <w:rPr>
          <w:rFonts w:hint="eastAsia" w:ascii="宋体" w:hAnsi="宋体" w:cs="宋体"/>
          <w:color w:val="000000" w:themeColor="text1"/>
          <w:szCs w:val="21"/>
          <w:highlight w:val="none"/>
          <w14:textFill>
            <w14:solidFill>
              <w14:schemeClr w14:val="tx1"/>
            </w14:solidFill>
          </w14:textFill>
        </w:rPr>
        <w:t xml:space="preserve">的价格扣除，用扣除后的价格参与评审。</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如投标人提供虚假材料，将按“政府采购法”相关规定处理并由政府监管部门给予严肃处理。</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4.3、投标（响应）报价低于采购项目最高限价45%的，即投标（响应）报价&lt;采购项目最高限价×45%；</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highlight w:val="none"/>
        </w:rPr>
        <w:outlineLvl w:val="0"/>
      </w:pPr>
      <w:r>
        <w:rPr>
          <w:rFonts w:hint="eastAsia" w:ascii="宋体" w:hAnsi="宋体" w:cs="宋体"/>
          <w:b/>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highlight w:val="none"/>
        </w:rPr>
        <w:t xml:space="preserve">。</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（二）技术参数及技术方案（30分）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1、技术参数及配置（20分）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2、技术方案（10分）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供应商提供为实现本项目招标文件技术参数要求而制定的技术方案。</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技术方案详尽合理、针对性强，能完全符合用户科研需求的得10分。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技术方案基本规范合理、具有较强针对性，能基本符合用户科研需求的得6分。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技术方案有疏漏、合理性及针对性较差，仅能符合用户部分科研需求的得2分。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技术方案完全不能符合用户科研需求或未提供技术方案的不得分。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（三）项目实施方案（9分）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（四）履约能力（31分）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1.业绩（4分）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提供所投产品（同型号设备）自2023年</w:t>
      </w:r>
      <w:r>
        <w:rPr>
          <w:rFonts w:ascii="宋体" w:hAnsi="宋体" w:cs="宋体"/>
          <w:bCs/>
          <w:szCs w:val="21"/>
          <w:highlight w:val="none"/>
        </w:rPr>
        <w:t xml:space="preserve">10</w:t>
      </w:r>
      <w:r>
        <w:rPr>
          <w:rFonts w:hint="eastAsia" w:ascii="宋体" w:hAnsi="宋体" w:cs="宋体"/>
          <w:bCs/>
          <w:szCs w:val="21"/>
          <w:highlight w:val="none"/>
        </w:rPr>
        <w:t xml:space="preserve">月起至今的销售业绩，每提供1份业绩得1分，满分4分。（注：①提供业绩合同复印件；②以合同签订日期为准；③同一单位业绩不重复计分。）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2.市场反馈情况（5分）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3.售后服务（20分）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（1）售后服务方案（12分）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（2）培训方案（8分）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包括（1）培训内容、时间、地点、人次、安装维护、调试、配置；（2）使用技能、业务人员培训、应用操作及使用等。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szCs w:val="21"/>
          <w:highlight w:val="none"/>
        </w:rPr>
      </w:pPr>
      <w:r/>
      <w:bookmarkStart w:id="18" w:name="_GoBack"/>
      <w:r>
        <w:rPr>
          <w:rFonts w:hint="eastAsia" w:ascii="宋体" w:hAnsi="宋体" w:cs="宋体"/>
          <w:b/>
          <w:szCs w:val="21"/>
          <w:highlight w:val="none"/>
        </w:rPr>
        <w:t xml:space="preserve">4．</w:t>
      </w:r>
      <w:bookmarkEnd w:id="18"/>
      <w:r>
        <w:rPr>
          <w:rFonts w:hint="eastAsia" w:ascii="宋体" w:hAnsi="宋体" w:cs="宋体"/>
          <w:b/>
          <w:szCs w:val="21"/>
          <w:highlight w:val="none"/>
        </w:rPr>
        <w:t xml:space="preserve">其它优惠措施（2分）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根据供应商提供的在招标文件要求范围以外，评标委员会认可的优惠措施综合评定。</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优惠措施内容具体明确，具有实际价值及可行性高的得2分；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优惠措施内容较为具体明确，实际价值及可行性较高的得1分；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优惠措施内容不够具体明确，实际价值及可行性较低的得0.5分；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不具备可行性或未提供具体内容的不得分。</w:t>
      </w:r>
      <w:r/>
    </w:p>
    <w:p>
      <w:pPr>
        <w:pStyle w:val="731"/>
        <w:rPr>
          <w:highlight w:val="none"/>
        </w:rPr>
      </w:pPr>
      <w:r>
        <w:rPr>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pStyle w:val="1166"/>
        <w:ind w:firstLine="6405"/>
        <w:spacing w:line="400" w:lineRule="exact"/>
        <w:rPr>
          <w:rFonts w:hAnsi="宋体"/>
          <w:b/>
          <w:szCs w:val="21"/>
          <w:highlight w:val="none"/>
        </w:rPr>
      </w:pPr>
      <w:r>
        <w:rPr>
          <w:rFonts w:hint="eastAsia" w:hAnsi="宋体" w:eastAsia="宋体"/>
          <w:sz w:val="21"/>
          <w:szCs w:val="21"/>
          <w:highlight w:val="none"/>
        </w:rPr>
        <w:t xml:space="preserve">（全文完）</w:t>
      </w:r>
      <w:bookmarkEnd w:id="14"/>
      <w:r/>
      <w:bookmarkEnd w:id="15"/>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2">
    <w:name w:val="Heading 1"/>
    <w:basedOn w:val="711"/>
    <w:next w:val="711"/>
    <w:link w:val="924"/>
    <w:uiPriority w:val="0"/>
    <w:qFormat/>
    <w:pPr>
      <w:keepLines/>
      <w:keepNext/>
      <w:spacing w:before="340" w:after="330" w:line="576" w:lineRule="auto"/>
      <w:outlineLvl w:val="0"/>
    </w:pPr>
    <w:rPr>
      <w:rFonts w:eastAsia="楷体_GB2312"/>
      <w:b/>
      <w:sz w:val="44"/>
      <w:szCs w:val="20"/>
    </w:rPr>
  </w:style>
  <w:style w:type="paragraph" w:styleId="713">
    <w:name w:val="Heading 2"/>
    <w:basedOn w:val="711"/>
    <w:next w:val="711"/>
    <w:link w:val="92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4">
    <w:name w:val="Heading 3"/>
    <w:basedOn w:val="711"/>
    <w:next w:val="711"/>
    <w:link w:val="926"/>
    <w:uiPriority w:val="0"/>
    <w:qFormat/>
    <w:pPr>
      <w:jc w:val="left"/>
      <w:keepLines/>
      <w:keepNext/>
      <w:spacing w:before="260" w:after="260" w:line="415" w:lineRule="auto"/>
      <w:widowControl/>
      <w:outlineLvl w:val="2"/>
    </w:pPr>
    <w:rPr>
      <w:b/>
      <w:bCs/>
      <w:sz w:val="32"/>
      <w:szCs w:val="32"/>
    </w:rPr>
  </w:style>
  <w:style w:type="paragraph" w:styleId="715">
    <w:name w:val="Heading 4"/>
    <w:basedOn w:val="711"/>
    <w:next w:val="711"/>
    <w:link w:val="92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6">
    <w:name w:val="Heading 5"/>
    <w:basedOn w:val="711"/>
    <w:next w:val="711"/>
    <w:link w:val="928"/>
    <w:uiPriority w:val="0"/>
    <w:qFormat/>
    <w:pPr>
      <w:jc w:val="left"/>
      <w:keepLines/>
      <w:keepNext/>
      <w:spacing w:before="280" w:after="290" w:line="374" w:lineRule="auto"/>
      <w:widowControl/>
      <w:outlineLvl w:val="4"/>
    </w:pPr>
    <w:rPr>
      <w:b/>
      <w:bCs/>
      <w:sz w:val="28"/>
      <w:szCs w:val="28"/>
    </w:rPr>
  </w:style>
  <w:style w:type="paragraph" w:styleId="717">
    <w:name w:val="Heading 6"/>
    <w:basedOn w:val="711"/>
    <w:next w:val="711"/>
    <w:link w:val="92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8">
    <w:name w:val="Heading 7"/>
    <w:basedOn w:val="711"/>
    <w:next w:val="711"/>
    <w:link w:val="930"/>
    <w:uiPriority w:val="0"/>
    <w:qFormat/>
    <w:pPr>
      <w:jc w:val="left"/>
      <w:keepLines/>
      <w:keepNext/>
      <w:spacing w:before="240" w:after="64" w:line="319" w:lineRule="auto"/>
      <w:widowControl/>
      <w:outlineLvl w:val="6"/>
    </w:pPr>
    <w:rPr>
      <w:b/>
      <w:bCs/>
      <w:sz w:val="24"/>
      <w:szCs w:val="24"/>
    </w:rPr>
  </w:style>
  <w:style w:type="paragraph" w:styleId="719">
    <w:name w:val="Heading 8"/>
    <w:basedOn w:val="711"/>
    <w:next w:val="723"/>
    <w:link w:val="93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20">
    <w:name w:val="Heading 9"/>
    <w:basedOn w:val="711"/>
    <w:next w:val="723"/>
    <w:link w:val="93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1" w:default="1">
    <w:name w:val="Default Paragraph Font"/>
    <w:uiPriority w:val="1"/>
    <w:semiHidden/>
    <w:unhideWhenUsed/>
  </w:style>
  <w:style w:type="table" w:styleId="722" w:default="1">
    <w:name w:val="Normal Table"/>
    <w:uiPriority w:val="99"/>
    <w:semiHidden/>
    <w:unhideWhenUsed/>
    <w:tblPr>
      <w:tblCellMar>
        <w:left w:w="108" w:type="dxa"/>
        <w:top w:w="0" w:type="dxa"/>
        <w:right w:w="108" w:type="dxa"/>
        <w:bottom w:w="0" w:type="dxa"/>
      </w:tblCellMar>
    </w:tblPr>
  </w:style>
  <w:style w:type="paragraph" w:styleId="723">
    <w:name w:val="Normal Indent"/>
    <w:basedOn w:val="711"/>
    <w:link w:val="932"/>
    <w:uiPriority w:val="0"/>
    <w:unhideWhenUsed/>
    <w:qFormat/>
    <w:pPr>
      <w:ind w:firstLine="420"/>
      <w:jc w:val="left"/>
    </w:pPr>
    <w:rPr>
      <w:rFonts w:ascii="楷体_GB2312" w:eastAsia="楷体_GB2312"/>
      <w:sz w:val="24"/>
      <w:szCs w:val="20"/>
    </w:rPr>
  </w:style>
  <w:style w:type="paragraph" w:styleId="724">
    <w:name w:val="List 3"/>
    <w:basedOn w:val="711"/>
    <w:uiPriority w:val="0"/>
    <w:qFormat/>
    <w:pPr>
      <w:contextualSpacing/>
      <w:ind w:left="100" w:hanging="200"/>
      <w:jc w:val="left"/>
      <w:spacing w:line="360" w:lineRule="auto"/>
    </w:pPr>
    <w:rPr>
      <w:rFonts w:ascii="宋体" w:hAnsi="宋体"/>
      <w:sz w:val="24"/>
      <w:szCs w:val="20"/>
    </w:rPr>
  </w:style>
  <w:style w:type="paragraph" w:styleId="725">
    <w:name w:val="toc 7"/>
    <w:basedOn w:val="711"/>
    <w:next w:val="711"/>
    <w:uiPriority w:val="39"/>
    <w:unhideWhenUsed/>
    <w:qFormat/>
    <w:pPr>
      <w:ind w:left="1701"/>
      <w:spacing w:after="57"/>
    </w:pPr>
  </w:style>
  <w:style w:type="paragraph" w:styleId="726">
    <w:name w:val="Caption"/>
    <w:basedOn w:val="711"/>
    <w:next w:val="711"/>
    <w:uiPriority w:val="0"/>
    <w:qFormat/>
    <w:pPr>
      <w:contextualSpacing/>
      <w:ind w:firstLine="200"/>
      <w:jc w:val="left"/>
      <w:spacing w:line="360" w:lineRule="auto"/>
      <w:widowControl/>
    </w:pPr>
    <w:rPr>
      <w:rFonts w:ascii="Cambria" w:hAnsi="Cambria" w:eastAsia="黑体"/>
      <w:sz w:val="20"/>
      <w:szCs w:val="20"/>
    </w:rPr>
  </w:style>
  <w:style w:type="paragraph" w:styleId="727">
    <w:name w:val="Document Map"/>
    <w:basedOn w:val="711"/>
    <w:link w:val="934"/>
    <w:uiPriority w:val="0"/>
    <w:unhideWhenUsed/>
    <w:qFormat/>
    <w:pPr>
      <w:jc w:val="left"/>
      <w:shd w:val="clear" w:color="auto" w:fill="000080"/>
      <w:widowControl/>
    </w:pPr>
    <w:rPr>
      <w:sz w:val="24"/>
      <w:szCs w:val="24"/>
    </w:rPr>
  </w:style>
  <w:style w:type="paragraph" w:styleId="728">
    <w:name w:val="annotation text"/>
    <w:basedOn w:val="711"/>
    <w:link w:val="935"/>
    <w:uiPriority w:val="0"/>
    <w:unhideWhenUsed/>
    <w:qFormat/>
    <w:pPr>
      <w:jc w:val="left"/>
      <w:widowControl/>
    </w:pPr>
    <w:rPr>
      <w:sz w:val="24"/>
      <w:szCs w:val="24"/>
    </w:rPr>
  </w:style>
  <w:style w:type="paragraph" w:styleId="729">
    <w:name w:val="Body Text 3"/>
    <w:basedOn w:val="711"/>
    <w:link w:val="936"/>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30">
    <w:name w:val="Body Text"/>
    <w:basedOn w:val="711"/>
    <w:link w:val="937"/>
    <w:uiPriority w:val="99"/>
    <w:qFormat/>
    <w:pPr>
      <w:jc w:val="left"/>
      <w:spacing w:line="360" w:lineRule="auto"/>
      <w:widowControl/>
    </w:pPr>
    <w:rPr>
      <w:sz w:val="24"/>
      <w:szCs w:val="20"/>
    </w:rPr>
  </w:style>
  <w:style w:type="paragraph" w:styleId="731">
    <w:name w:val="Body Text Indent"/>
    <w:basedOn w:val="711"/>
    <w:next w:val="711"/>
    <w:link w:val="923"/>
    <w:uiPriority w:val="0"/>
    <w:unhideWhenUsed/>
    <w:qFormat/>
    <w:pPr>
      <w:ind w:right="-159" w:firstLine="246"/>
      <w:spacing w:line="240" w:lineRule="atLeast"/>
    </w:pPr>
    <w:rPr>
      <w:spacing w:val="20"/>
      <w:szCs w:val="24"/>
    </w:rPr>
  </w:style>
  <w:style w:type="paragraph" w:styleId="732">
    <w:name w:val="List 2"/>
    <w:basedOn w:val="711"/>
    <w:uiPriority w:val="0"/>
    <w:qFormat/>
    <w:pPr>
      <w:contextualSpacing/>
      <w:ind w:left="100" w:hanging="200"/>
      <w:jc w:val="left"/>
      <w:spacing w:line="360" w:lineRule="auto"/>
    </w:pPr>
    <w:rPr>
      <w:rFonts w:ascii="宋体" w:hAnsi="宋体"/>
      <w:sz w:val="24"/>
      <w:szCs w:val="24"/>
    </w:rPr>
  </w:style>
  <w:style w:type="paragraph" w:styleId="733">
    <w:name w:val="Block Text"/>
    <w:basedOn w:val="711"/>
    <w:uiPriority w:val="0"/>
    <w:unhideWhenUsed/>
    <w:qFormat/>
    <w:pPr>
      <w:ind w:left="630" w:right="-609" w:firstLine="420"/>
      <w:spacing w:line="360" w:lineRule="auto"/>
    </w:pPr>
    <w:rPr>
      <w:rFonts w:ascii="仿宋_GB2312" w:eastAsia="仿宋_GB2312"/>
      <w:szCs w:val="20"/>
    </w:rPr>
  </w:style>
  <w:style w:type="paragraph" w:styleId="734">
    <w:name w:val="toc 5"/>
    <w:basedOn w:val="711"/>
    <w:next w:val="711"/>
    <w:uiPriority w:val="39"/>
    <w:unhideWhenUsed/>
    <w:qFormat/>
    <w:pPr>
      <w:ind w:left="1134"/>
      <w:spacing w:after="57"/>
    </w:pPr>
  </w:style>
  <w:style w:type="paragraph" w:styleId="735">
    <w:name w:val="toc 3"/>
    <w:basedOn w:val="711"/>
    <w:next w:val="711"/>
    <w:uiPriority w:val="39"/>
    <w:unhideWhenUsed/>
    <w:qFormat/>
    <w:pPr>
      <w:ind w:left="567"/>
      <w:spacing w:after="57"/>
    </w:pPr>
  </w:style>
  <w:style w:type="paragraph" w:styleId="736">
    <w:name w:val="Plain Text"/>
    <w:basedOn w:val="711"/>
    <w:link w:val="953"/>
    <w:uiPriority w:val="0"/>
    <w:qFormat/>
    <w:rPr>
      <w:rFonts w:ascii="宋体" w:hAnsi="Courier New" w:eastAsia="楷体_GB2312"/>
      <w:sz w:val="26"/>
      <w:szCs w:val="20"/>
    </w:rPr>
  </w:style>
  <w:style w:type="paragraph" w:styleId="737">
    <w:name w:val="toc 8"/>
    <w:basedOn w:val="711"/>
    <w:next w:val="711"/>
    <w:uiPriority w:val="39"/>
    <w:unhideWhenUsed/>
    <w:qFormat/>
    <w:pPr>
      <w:ind w:left="1984"/>
      <w:spacing w:after="57"/>
    </w:pPr>
  </w:style>
  <w:style w:type="paragraph" w:styleId="738">
    <w:name w:val="Date"/>
    <w:basedOn w:val="711"/>
    <w:next w:val="711"/>
    <w:link w:val="939"/>
    <w:uiPriority w:val="99"/>
    <w:unhideWhenUsed/>
    <w:qFormat/>
    <w:pPr>
      <w:ind w:left="100"/>
    </w:pPr>
    <w:rPr>
      <w:b/>
      <w:bCs/>
      <w:spacing w:val="20"/>
      <w:szCs w:val="24"/>
    </w:rPr>
  </w:style>
  <w:style w:type="paragraph" w:styleId="739">
    <w:name w:val="Body Text Indent 2"/>
    <w:basedOn w:val="711"/>
    <w:link w:val="940"/>
    <w:uiPriority w:val="0"/>
    <w:unhideWhenUsed/>
    <w:qFormat/>
    <w:pPr>
      <w:ind w:firstLine="460"/>
      <w:jc w:val="left"/>
      <w:spacing w:line="360" w:lineRule="auto"/>
      <w:widowControl/>
    </w:pPr>
    <w:rPr>
      <w:spacing w:val="20"/>
      <w:szCs w:val="24"/>
    </w:rPr>
  </w:style>
  <w:style w:type="paragraph" w:styleId="740">
    <w:name w:val="endnote text"/>
    <w:basedOn w:val="711"/>
    <w:link w:val="921"/>
    <w:uiPriority w:val="99"/>
    <w:semiHidden/>
    <w:unhideWhenUsed/>
    <w:qFormat/>
    <w:rPr>
      <w:sz w:val="20"/>
    </w:rPr>
  </w:style>
  <w:style w:type="paragraph" w:styleId="741">
    <w:name w:val="Balloon Text"/>
    <w:basedOn w:val="711"/>
    <w:link w:val="941"/>
    <w:uiPriority w:val="99"/>
    <w:unhideWhenUsed/>
    <w:qFormat/>
    <w:pPr>
      <w:jc w:val="left"/>
      <w:widowControl/>
    </w:pPr>
    <w:rPr>
      <w:sz w:val="18"/>
      <w:szCs w:val="18"/>
    </w:rPr>
  </w:style>
  <w:style w:type="paragraph" w:styleId="742">
    <w:name w:val="Footer"/>
    <w:basedOn w:val="711"/>
    <w:link w:val="942"/>
    <w:uiPriority w:val="99"/>
    <w:unhideWhenUsed/>
    <w:qFormat/>
    <w:pPr>
      <w:jc w:val="left"/>
      <w:tabs>
        <w:tab w:val="center" w:pos="4153" w:leader="none"/>
        <w:tab w:val="right" w:pos="8306" w:leader="none"/>
      </w:tabs>
    </w:pPr>
    <w:rPr>
      <w:sz w:val="18"/>
      <w:szCs w:val="18"/>
    </w:rPr>
  </w:style>
  <w:style w:type="paragraph" w:styleId="743">
    <w:name w:val="Header"/>
    <w:basedOn w:val="711"/>
    <w:link w:val="943"/>
    <w:uiPriority w:val="99"/>
    <w:unhideWhenUsed/>
    <w:qFormat/>
    <w:pPr>
      <w:jc w:val="center"/>
      <w:tabs>
        <w:tab w:val="center" w:pos="4153" w:leader="none"/>
        <w:tab w:val="right" w:pos="8306" w:leader="none"/>
      </w:tabs>
    </w:pPr>
    <w:rPr>
      <w:sz w:val="18"/>
      <w:szCs w:val="18"/>
    </w:rPr>
  </w:style>
  <w:style w:type="paragraph" w:styleId="744">
    <w:name w:val="toc 1"/>
    <w:basedOn w:val="711"/>
    <w:next w:val="711"/>
    <w:uiPriority w:val="39"/>
    <w:unhideWhenUsed/>
    <w:qFormat/>
  </w:style>
  <w:style w:type="paragraph" w:styleId="745">
    <w:name w:val="toc 4"/>
    <w:basedOn w:val="711"/>
    <w:next w:val="711"/>
    <w:uiPriority w:val="39"/>
    <w:unhideWhenUsed/>
    <w:qFormat/>
    <w:pPr>
      <w:ind w:left="850"/>
      <w:spacing w:after="57"/>
    </w:pPr>
  </w:style>
  <w:style w:type="paragraph" w:styleId="746">
    <w:name w:val="Subtitle"/>
    <w:basedOn w:val="711"/>
    <w:next w:val="711"/>
    <w:link w:val="944"/>
    <w:uiPriority w:val="0"/>
    <w:qFormat/>
    <w:pPr>
      <w:ind w:left="1920" w:right="1920"/>
      <w:jc w:val="left"/>
      <w:keepLines/>
      <w:keepNext/>
      <w:spacing w:line="480" w:lineRule="auto"/>
      <w:widowControl/>
    </w:pPr>
    <w:rPr>
      <w:sz w:val="24"/>
      <w:szCs w:val="24"/>
    </w:rPr>
  </w:style>
  <w:style w:type="paragraph" w:styleId="747">
    <w:name w:val="List"/>
    <w:basedOn w:val="711"/>
    <w:uiPriority w:val="0"/>
    <w:qFormat/>
    <w:pPr>
      <w:contextualSpacing/>
      <w:ind w:left="200" w:hanging="200"/>
      <w:jc w:val="left"/>
      <w:spacing w:line="360" w:lineRule="auto"/>
    </w:pPr>
    <w:rPr>
      <w:rFonts w:ascii="宋体" w:hAnsi="宋体"/>
      <w:sz w:val="24"/>
      <w:szCs w:val="24"/>
    </w:rPr>
  </w:style>
  <w:style w:type="paragraph" w:styleId="748">
    <w:name w:val="footnote text"/>
    <w:basedOn w:val="711"/>
    <w:link w:val="945"/>
    <w:uiPriority w:val="0"/>
    <w:unhideWhenUsed/>
    <w:qFormat/>
    <w:pPr>
      <w:contextualSpacing/>
      <w:jc w:val="left"/>
    </w:pPr>
    <w:rPr>
      <w:sz w:val="18"/>
      <w:szCs w:val="18"/>
    </w:rPr>
  </w:style>
  <w:style w:type="paragraph" w:styleId="749">
    <w:name w:val="toc 6"/>
    <w:basedOn w:val="711"/>
    <w:next w:val="711"/>
    <w:uiPriority w:val="0"/>
    <w:unhideWhenUsed/>
    <w:qFormat/>
    <w:pPr>
      <w:ind w:left="1050"/>
    </w:pPr>
    <w:rPr>
      <w:rFonts w:ascii="Calibri" w:hAnsi="Calibri" w:cs="Calibri"/>
      <w:sz w:val="18"/>
      <w:szCs w:val="18"/>
    </w:rPr>
  </w:style>
  <w:style w:type="paragraph" w:styleId="750">
    <w:name w:val="List 5"/>
    <w:basedOn w:val="711"/>
    <w:uiPriority w:val="0"/>
    <w:qFormat/>
    <w:pPr>
      <w:contextualSpacing/>
      <w:ind w:left="100" w:hanging="200"/>
      <w:jc w:val="left"/>
      <w:spacing w:line="360" w:lineRule="auto"/>
    </w:pPr>
    <w:rPr>
      <w:rFonts w:ascii="宋体" w:hAnsi="宋体"/>
      <w:sz w:val="24"/>
      <w:szCs w:val="20"/>
    </w:rPr>
  </w:style>
  <w:style w:type="paragraph" w:styleId="751">
    <w:name w:val="Body Text Indent 3"/>
    <w:basedOn w:val="711"/>
    <w:link w:val="946"/>
    <w:uiPriority w:val="99"/>
    <w:qFormat/>
    <w:pPr>
      <w:ind w:left="420"/>
      <w:spacing w:after="120"/>
    </w:pPr>
    <w:rPr>
      <w:rFonts w:eastAsia="楷体_GB2312"/>
      <w:sz w:val="16"/>
      <w:szCs w:val="16"/>
    </w:rPr>
  </w:style>
  <w:style w:type="paragraph" w:styleId="752">
    <w:name w:val="table of figures"/>
    <w:basedOn w:val="711"/>
    <w:next w:val="711"/>
    <w:uiPriority w:val="99"/>
    <w:unhideWhenUsed/>
    <w:qFormat/>
  </w:style>
  <w:style w:type="paragraph" w:styleId="753">
    <w:name w:val="toc 2"/>
    <w:basedOn w:val="711"/>
    <w:next w:val="711"/>
    <w:uiPriority w:val="39"/>
    <w:unhideWhenUsed/>
    <w:qFormat/>
    <w:pPr>
      <w:ind w:left="283"/>
      <w:spacing w:after="57"/>
    </w:pPr>
  </w:style>
  <w:style w:type="paragraph" w:styleId="754">
    <w:name w:val="toc 9"/>
    <w:basedOn w:val="711"/>
    <w:next w:val="711"/>
    <w:uiPriority w:val="39"/>
    <w:unhideWhenUsed/>
    <w:qFormat/>
    <w:pPr>
      <w:ind w:left="2268"/>
      <w:spacing w:after="57"/>
    </w:pPr>
  </w:style>
  <w:style w:type="paragraph" w:styleId="755">
    <w:name w:val="Body Text 2"/>
    <w:basedOn w:val="711"/>
    <w:link w:val="947"/>
    <w:uiPriority w:val="0"/>
    <w:unhideWhenUsed/>
    <w:qFormat/>
    <w:pPr>
      <w:jc w:val="left"/>
      <w:spacing w:after="120" w:line="480" w:lineRule="auto"/>
      <w:widowControl/>
    </w:pPr>
    <w:rPr>
      <w:sz w:val="24"/>
      <w:szCs w:val="24"/>
    </w:rPr>
  </w:style>
  <w:style w:type="paragraph" w:styleId="756">
    <w:name w:val="List 4"/>
    <w:basedOn w:val="711"/>
    <w:uiPriority w:val="0"/>
    <w:qFormat/>
    <w:pPr>
      <w:contextualSpacing/>
      <w:ind w:left="100" w:hanging="200"/>
      <w:jc w:val="left"/>
      <w:spacing w:line="360" w:lineRule="auto"/>
    </w:pPr>
    <w:rPr>
      <w:rFonts w:ascii="宋体" w:hAnsi="宋体"/>
      <w:sz w:val="24"/>
      <w:szCs w:val="20"/>
    </w:rPr>
  </w:style>
  <w:style w:type="paragraph" w:styleId="757">
    <w:name w:val="HTML Preformatted"/>
    <w:basedOn w:val="711"/>
    <w:link w:val="94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8">
    <w:name w:val="Normal (Web)"/>
    <w:basedOn w:val="711"/>
    <w:uiPriority w:val="0"/>
    <w:qFormat/>
    <w:pPr>
      <w:contextualSpacing/>
      <w:ind w:firstLine="200"/>
      <w:jc w:val="left"/>
      <w:spacing w:line="360" w:lineRule="auto"/>
      <w:widowControl/>
    </w:pPr>
    <w:rPr>
      <w:rFonts w:ascii="ˎ̥" w:hAnsi="ˎ̥" w:cs="宋体"/>
      <w:color w:val="000000"/>
      <w:sz w:val="13"/>
      <w:szCs w:val="13"/>
    </w:rPr>
  </w:style>
  <w:style w:type="paragraph" w:styleId="759">
    <w:name w:val="index 1"/>
    <w:basedOn w:val="711"/>
    <w:next w:val="711"/>
    <w:uiPriority w:val="0"/>
    <w:qFormat/>
    <w:pPr>
      <w:contextualSpacing/>
      <w:ind w:firstLine="200"/>
      <w:jc w:val="center"/>
      <w:spacing w:line="360" w:lineRule="auto"/>
      <w:widowControl/>
    </w:pPr>
    <w:rPr>
      <w:rFonts w:ascii="Arial" w:hAnsi="Arial" w:cs="Arial"/>
      <w:sz w:val="24"/>
      <w:szCs w:val="24"/>
    </w:rPr>
  </w:style>
  <w:style w:type="paragraph" w:styleId="760">
    <w:name w:val="Title"/>
    <w:basedOn w:val="711"/>
    <w:next w:val="711"/>
    <w:link w:val="949"/>
    <w:uiPriority w:val="0"/>
    <w:qFormat/>
    <w:pPr>
      <w:jc w:val="center"/>
      <w:spacing w:before="240" w:after="60"/>
      <w:widowControl/>
      <w:outlineLvl w:val="0"/>
    </w:pPr>
    <w:rPr>
      <w:rFonts w:ascii="Cambria" w:hAnsi="Cambria"/>
      <w:b/>
      <w:bCs/>
      <w:sz w:val="32"/>
      <w:szCs w:val="32"/>
    </w:rPr>
  </w:style>
  <w:style w:type="paragraph" w:styleId="761">
    <w:name w:val="annotation subject"/>
    <w:basedOn w:val="728"/>
    <w:next w:val="728"/>
    <w:link w:val="950"/>
    <w:uiPriority w:val="0"/>
    <w:unhideWhenUsed/>
    <w:qFormat/>
    <w:rPr>
      <w:b/>
      <w:bCs/>
    </w:rPr>
  </w:style>
  <w:style w:type="paragraph" w:styleId="762">
    <w:name w:val="Body Text First Indent"/>
    <w:basedOn w:val="730"/>
    <w:next w:val="749"/>
    <w:link w:val="951"/>
    <w:uiPriority w:val="99"/>
    <w:unhideWhenUsed/>
    <w:qFormat/>
    <w:pPr>
      <w:ind w:firstLine="420"/>
      <w:jc w:val="both"/>
      <w:spacing w:after="120" w:line="240" w:lineRule="auto"/>
      <w:widowControl w:val="off"/>
    </w:pPr>
    <w:rPr>
      <w:sz w:val="21"/>
      <w:szCs w:val="22"/>
    </w:rPr>
  </w:style>
  <w:style w:type="paragraph" w:styleId="763">
    <w:name w:val="Body Text First Indent 2"/>
    <w:basedOn w:val="731"/>
    <w:link w:val="952"/>
    <w:uiPriority w:val="99"/>
    <w:unhideWhenUsed/>
    <w:qFormat/>
    <w:pPr>
      <w:ind w:left="420" w:right="0" w:firstLine="420"/>
      <w:jc w:val="left"/>
      <w:spacing w:after="120" w:line="240" w:lineRule="auto"/>
      <w:widowControl/>
    </w:pPr>
    <w:rPr>
      <w:sz w:val="24"/>
    </w:rPr>
  </w:style>
  <w:style w:type="table" w:styleId="764">
    <w:name w:val="Table Grid"/>
    <w:basedOn w:val="72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0"/>
    <w:qFormat/>
    <w:rPr>
      <w:b/>
    </w:rPr>
  </w:style>
  <w:style w:type="character" w:styleId="766">
    <w:name w:val="endnote reference"/>
    <w:uiPriority w:val="99"/>
    <w:semiHidden/>
    <w:unhideWhenUsed/>
    <w:qFormat/>
    <w:rPr>
      <w:vertAlign w:val="superscript"/>
    </w:rPr>
  </w:style>
  <w:style w:type="character" w:styleId="767">
    <w:name w:val="page number"/>
    <w:uiPriority w:val="0"/>
    <w:unhideWhenUsed/>
    <w:qFormat/>
  </w:style>
  <w:style w:type="character" w:styleId="768">
    <w:name w:val="FollowedHyperlink"/>
    <w:uiPriority w:val="0"/>
    <w:unhideWhenUsed/>
    <w:qFormat/>
    <w:rPr>
      <w:color w:val="800080"/>
      <w:u w:val="single"/>
    </w:rPr>
  </w:style>
  <w:style w:type="character" w:styleId="769">
    <w:name w:val="Emphasis"/>
    <w:basedOn w:val="721"/>
    <w:uiPriority w:val="0"/>
    <w:qFormat/>
    <w:rPr>
      <w:color w:val="cc0033"/>
    </w:rPr>
  </w:style>
  <w:style w:type="character" w:styleId="770">
    <w:name w:val="Hyperlink"/>
    <w:uiPriority w:val="99"/>
    <w:unhideWhenUsed/>
    <w:qFormat/>
    <w:rPr>
      <w:color w:val="0000ff"/>
      <w:u w:val="single"/>
    </w:rPr>
  </w:style>
  <w:style w:type="character" w:styleId="771">
    <w:name w:val="annotation reference"/>
    <w:uiPriority w:val="0"/>
    <w:unhideWhenUsed/>
    <w:qFormat/>
    <w:rPr>
      <w:sz w:val="21"/>
      <w:szCs w:val="21"/>
    </w:rPr>
  </w:style>
  <w:style w:type="character" w:styleId="772">
    <w:name w:val="footnote reference"/>
    <w:uiPriority w:val="0"/>
    <w:unhideWhenUsed/>
    <w:qFormat/>
    <w:rPr>
      <w:rFonts w:cs="Times New Roman"/>
      <w:vertAlign w:val="superscript"/>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Endnote Text Char"/>
    <w:uiPriority w:val="99"/>
    <w:qFormat/>
    <w:rPr>
      <w:sz w:val="20"/>
    </w:rPr>
  </w:style>
  <w:style w:type="character" w:styleId="776" w:customStyle="1">
    <w:name w:val="Heading 1 Char"/>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Heading 4 Char"/>
    <w:uiPriority w:val="9"/>
    <w:qFormat/>
    <w:rPr>
      <w:rFonts w:ascii="Arial" w:hAnsi="Arial" w:eastAsia="Arial" w:cs="Arial"/>
      <w:b/>
      <w:bCs/>
      <w:sz w:val="26"/>
      <w:szCs w:val="26"/>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7 Char"/>
    <w:uiPriority w:val="9"/>
    <w:qFormat/>
    <w:rPr>
      <w:rFonts w:ascii="Arial" w:hAnsi="Arial" w:eastAsia="Arial" w:cs="Arial"/>
      <w:b/>
      <w:bCs/>
      <w:i/>
      <w:iCs/>
      <w:sz w:val="22"/>
      <w:szCs w:val="22"/>
    </w:rPr>
  </w:style>
  <w:style w:type="character" w:styleId="783" w:customStyle="1">
    <w:name w:val="Heading 8 Char"/>
    <w:uiPriority w:val="9"/>
    <w:qFormat/>
    <w:rPr>
      <w:rFonts w:ascii="Arial" w:hAnsi="Arial" w:eastAsia="Arial" w:cs="Arial"/>
      <w:i/>
      <w:iCs/>
      <w:sz w:val="22"/>
      <w:szCs w:val="22"/>
    </w:rPr>
  </w:style>
  <w:style w:type="character" w:styleId="784" w:customStyle="1">
    <w:name w:val="Heading 9 Char"/>
    <w:uiPriority w:val="9"/>
    <w:qFormat/>
    <w:rPr>
      <w:rFonts w:ascii="Arial" w:hAnsi="Arial" w:eastAsia="Arial" w:cs="Arial"/>
      <w:i/>
      <w:iCs/>
      <w:sz w:val="21"/>
      <w:szCs w:val="21"/>
    </w:rPr>
  </w:style>
  <w:style w:type="paragraph" w:styleId="785">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6" w:customStyle="1">
    <w:name w:val="Title Char"/>
    <w:uiPriority w:val="10"/>
    <w:qFormat/>
    <w:rPr>
      <w:sz w:val="48"/>
      <w:szCs w:val="48"/>
    </w:rPr>
  </w:style>
  <w:style w:type="character" w:styleId="787" w:customStyle="1">
    <w:name w:val="Subtitle Char"/>
    <w:uiPriority w:val="11"/>
    <w:qFormat/>
    <w:rPr>
      <w:sz w:val="24"/>
      <w:szCs w:val="24"/>
    </w:rPr>
  </w:style>
  <w:style w:type="paragraph" w:styleId="788">
    <w:name w:val="Quote"/>
    <w:basedOn w:val="711"/>
    <w:next w:val="711"/>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11"/>
    <w:next w:val="71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uiPriority w:val="99"/>
    <w:qFormat/>
  </w:style>
  <w:style w:type="character" w:styleId="793" w:customStyle="1">
    <w:name w:val="Footer Char"/>
    <w:uiPriority w:val="99"/>
    <w:qFormat/>
  </w:style>
  <w:style w:type="character" w:styleId="794" w:customStyle="1">
    <w:name w:val="Caption Char"/>
    <w:uiPriority w:val="99"/>
    <w:qFormat/>
  </w:style>
  <w:style w:type="table" w:styleId="7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8" w:customStyle="1">
    <w:name w:val="无格式表格 31"/>
    <w:uiPriority w:val="99"/>
    <w:qFormat/>
    <w:tblPr>
      <w:tblCellMar>
        <w:left w:w="0" w:type="dxa"/>
        <w:top w:w="0" w:type="dxa"/>
        <w:right w:w="0" w:type="dxa"/>
        <w:bottom w:w="0" w:type="dxa"/>
      </w:tblCellMar>
    </w:tblPr>
  </w:style>
  <w:style w:type="table" w:styleId="799" w:customStyle="1">
    <w:name w:val="无格式表格 41"/>
    <w:uiPriority w:val="99"/>
    <w:qFormat/>
    <w:tblPr>
      <w:tblCellMar>
        <w:left w:w="0" w:type="dxa"/>
        <w:top w:w="0" w:type="dxa"/>
        <w:right w:w="0" w:type="dxa"/>
        <w:bottom w:w="0" w:type="dxa"/>
      </w:tblCellMar>
    </w:tblPr>
  </w:style>
  <w:style w:type="table" w:styleId="800" w:customStyle="1">
    <w:name w:val="无格式表格 51"/>
    <w:uiPriority w:val="99"/>
    <w:qFormat/>
    <w:tblPr>
      <w:tblCellMar>
        <w:left w:w="0" w:type="dxa"/>
        <w:top w:w="0" w:type="dxa"/>
        <w:right w:w="0" w:type="dxa"/>
        <w:bottom w:w="0" w:type="dxa"/>
      </w:tblCellMar>
    </w:tblPr>
  </w:style>
  <w:style w:type="table" w:styleId="8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清单表 1 浅色1"/>
    <w:uiPriority w:val="99"/>
    <w:qFormat/>
    <w:tblPr>
      <w:tblCellMar>
        <w:left w:w="0" w:type="dxa"/>
        <w:top w:w="0" w:type="dxa"/>
        <w:right w:w="0" w:type="dxa"/>
        <w:bottom w:w="0" w:type="dxa"/>
      </w:tblCellMar>
    </w:tblPr>
  </w:style>
  <w:style w:type="table" w:styleId="851" w:customStyle="1">
    <w:name w:val="List Table 1 Light - Accent 1"/>
    <w:uiPriority w:val="99"/>
    <w:qFormat/>
    <w:tblPr>
      <w:tblCellMar>
        <w:left w:w="0" w:type="dxa"/>
        <w:top w:w="0" w:type="dxa"/>
        <w:right w:w="0" w:type="dxa"/>
        <w:bottom w:w="0" w:type="dxa"/>
      </w:tblCellMar>
    </w:tblPr>
  </w:style>
  <w:style w:type="table" w:styleId="852" w:customStyle="1">
    <w:name w:val="List Table 1 Light - Accent 2"/>
    <w:uiPriority w:val="99"/>
    <w:qFormat/>
    <w:tblPr>
      <w:tblCellMar>
        <w:left w:w="0" w:type="dxa"/>
        <w:top w:w="0" w:type="dxa"/>
        <w:right w:w="0" w:type="dxa"/>
        <w:bottom w:w="0" w:type="dxa"/>
      </w:tblCellMar>
    </w:tblPr>
  </w:style>
  <w:style w:type="table" w:styleId="853" w:customStyle="1">
    <w:name w:val="List Table 1 Light - Accent 3"/>
    <w:uiPriority w:val="99"/>
    <w:qFormat/>
    <w:tblPr>
      <w:tblCellMar>
        <w:left w:w="0" w:type="dxa"/>
        <w:top w:w="0" w:type="dxa"/>
        <w:right w:w="0" w:type="dxa"/>
        <w:bottom w:w="0" w:type="dxa"/>
      </w:tblCellMar>
    </w:tblPr>
  </w:style>
  <w:style w:type="table" w:styleId="854" w:customStyle="1">
    <w:name w:val="List Table 1 Light - Accent 4"/>
    <w:uiPriority w:val="99"/>
    <w:qFormat/>
    <w:tblPr>
      <w:tblCellMar>
        <w:left w:w="0" w:type="dxa"/>
        <w:top w:w="0" w:type="dxa"/>
        <w:right w:w="0" w:type="dxa"/>
        <w:bottom w:w="0" w:type="dxa"/>
      </w:tblCellMar>
    </w:tblPr>
  </w:style>
  <w:style w:type="table" w:styleId="855" w:customStyle="1">
    <w:name w:val="List Table 1 Light - Accent 5"/>
    <w:uiPriority w:val="99"/>
    <w:qFormat/>
    <w:tblPr>
      <w:tblCellMar>
        <w:left w:w="0" w:type="dxa"/>
        <w:top w:w="0" w:type="dxa"/>
        <w:right w:w="0" w:type="dxa"/>
        <w:bottom w:w="0" w:type="dxa"/>
      </w:tblCellMar>
    </w:tblPr>
  </w:style>
  <w:style w:type="table" w:styleId="856" w:customStyle="1">
    <w:name w:val="List Table 1 Light - Accent 6"/>
    <w:uiPriority w:val="99"/>
    <w:qFormat/>
    <w:tblPr>
      <w:tblCellMar>
        <w:left w:w="0" w:type="dxa"/>
        <w:top w:w="0" w:type="dxa"/>
        <w:right w:w="0" w:type="dxa"/>
        <w:bottom w:w="0" w:type="dxa"/>
      </w:tblCellMar>
    </w:tblPr>
  </w:style>
  <w:style w:type="table" w:styleId="8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9" w:customStyle="1">
    <w:name w:val="Lined - Accent"/>
    <w:uiPriority w:val="99"/>
    <w:qFormat/>
    <w:rPr>
      <w:color w:val="404040"/>
    </w:rPr>
    <w:tblPr>
      <w:tblCellMar>
        <w:left w:w="0" w:type="dxa"/>
        <w:top w:w="0" w:type="dxa"/>
        <w:right w:w="0" w:type="dxa"/>
        <w:bottom w:w="0" w:type="dxa"/>
      </w:tblCellMar>
    </w:tblPr>
  </w:style>
  <w:style w:type="table" w:styleId="900" w:customStyle="1">
    <w:name w:val="Lined - Accent 1"/>
    <w:uiPriority w:val="99"/>
    <w:qFormat/>
    <w:rPr>
      <w:color w:val="404040"/>
    </w:rPr>
    <w:tblPr>
      <w:tblCellMar>
        <w:left w:w="0" w:type="dxa"/>
        <w:top w:w="0" w:type="dxa"/>
        <w:right w:w="0" w:type="dxa"/>
        <w:bottom w:w="0" w:type="dxa"/>
      </w:tblCellMar>
    </w:tblPr>
  </w:style>
  <w:style w:type="table" w:styleId="901" w:customStyle="1">
    <w:name w:val="Lined - Accent 2"/>
    <w:uiPriority w:val="99"/>
    <w:qFormat/>
    <w:rPr>
      <w:color w:val="404040"/>
    </w:rPr>
    <w:tblPr>
      <w:tblCellMar>
        <w:left w:w="0" w:type="dxa"/>
        <w:top w:w="0" w:type="dxa"/>
        <w:right w:w="0" w:type="dxa"/>
        <w:bottom w:w="0" w:type="dxa"/>
      </w:tblCellMar>
    </w:tblPr>
  </w:style>
  <w:style w:type="table" w:styleId="902" w:customStyle="1">
    <w:name w:val="Lined - Accent 3"/>
    <w:uiPriority w:val="99"/>
    <w:qFormat/>
    <w:rPr>
      <w:color w:val="404040"/>
    </w:rPr>
    <w:tblPr>
      <w:tblCellMar>
        <w:left w:w="0" w:type="dxa"/>
        <w:top w:w="0" w:type="dxa"/>
        <w:right w:w="0" w:type="dxa"/>
        <w:bottom w:w="0" w:type="dxa"/>
      </w:tblCellMar>
    </w:tblPr>
  </w:style>
  <w:style w:type="table" w:styleId="903" w:customStyle="1">
    <w:name w:val="Lined - Accent 4"/>
    <w:uiPriority w:val="99"/>
    <w:qFormat/>
    <w:rPr>
      <w:color w:val="404040"/>
    </w:rPr>
    <w:tblPr>
      <w:tblCellMar>
        <w:left w:w="0" w:type="dxa"/>
        <w:top w:w="0" w:type="dxa"/>
        <w:right w:w="0" w:type="dxa"/>
        <w:bottom w:w="0" w:type="dxa"/>
      </w:tblCellMar>
    </w:tblPr>
  </w:style>
  <w:style w:type="table" w:styleId="904" w:customStyle="1">
    <w:name w:val="Lined - Accent 5"/>
    <w:uiPriority w:val="99"/>
    <w:qFormat/>
    <w:rPr>
      <w:color w:val="404040"/>
    </w:rPr>
    <w:tblPr>
      <w:tblCellMar>
        <w:left w:w="0" w:type="dxa"/>
        <w:top w:w="0" w:type="dxa"/>
        <w:right w:w="0" w:type="dxa"/>
        <w:bottom w:w="0" w:type="dxa"/>
      </w:tblCellMar>
    </w:tblPr>
  </w:style>
  <w:style w:type="table" w:styleId="905" w:customStyle="1">
    <w:name w:val="Lined - Accent 6"/>
    <w:uiPriority w:val="99"/>
    <w:qFormat/>
    <w:rPr>
      <w:color w:val="404040"/>
    </w:rPr>
    <w:tblPr>
      <w:tblCellMar>
        <w:left w:w="0" w:type="dxa"/>
        <w:top w:w="0" w:type="dxa"/>
        <w:right w:w="0" w:type="dxa"/>
        <w:bottom w:w="0" w:type="dxa"/>
      </w:tblCellMar>
    </w:tblPr>
  </w:style>
  <w:style w:type="table" w:styleId="9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0" w:customStyle="1">
    <w:name w:val="Footnote Text Char"/>
    <w:uiPriority w:val="99"/>
    <w:qFormat/>
    <w:rPr>
      <w:sz w:val="18"/>
    </w:rPr>
  </w:style>
  <w:style w:type="character" w:styleId="921" w:customStyle="1">
    <w:name w:val="尾注文本 字符"/>
    <w:link w:val="740"/>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character" w:styleId="923" w:customStyle="1">
    <w:name w:val="正文文本缩进 字符2"/>
    <w:link w:val="731"/>
    <w:uiPriority w:val="0"/>
    <w:qFormat/>
    <w:rPr>
      <w:rFonts w:ascii="Times New Roman" w:hAnsi="Times New Roman"/>
      <w:spacing w:val="20"/>
      <w:sz w:val="21"/>
      <w:szCs w:val="24"/>
    </w:rPr>
  </w:style>
  <w:style w:type="character" w:styleId="924" w:customStyle="1">
    <w:name w:val="标题 1 字符1"/>
    <w:link w:val="712"/>
    <w:uiPriority w:val="0"/>
    <w:qFormat/>
    <w:rPr>
      <w:rFonts w:ascii="Times New Roman" w:hAnsi="Times New Roman" w:eastAsia="楷体_GB2312"/>
      <w:b/>
      <w:sz w:val="44"/>
    </w:rPr>
  </w:style>
  <w:style w:type="character" w:styleId="925" w:customStyle="1">
    <w:name w:val="标题 2 字符1"/>
    <w:link w:val="713"/>
    <w:uiPriority w:val="0"/>
    <w:semiHidden/>
    <w:qFormat/>
    <w:rPr>
      <w:rFonts w:ascii="等线 Light" w:hAnsi="等线 Light" w:eastAsia="等线 Light"/>
      <w:b/>
      <w:bCs/>
      <w:sz w:val="32"/>
      <w:szCs w:val="32"/>
    </w:rPr>
  </w:style>
  <w:style w:type="character" w:styleId="926" w:customStyle="1">
    <w:name w:val="标题 3 字符1"/>
    <w:link w:val="714"/>
    <w:uiPriority w:val="0"/>
    <w:qFormat/>
    <w:rPr>
      <w:rFonts w:ascii="Times New Roman" w:hAnsi="Times New Roman"/>
      <w:b/>
      <w:bCs/>
      <w:sz w:val="32"/>
      <w:szCs w:val="32"/>
    </w:rPr>
  </w:style>
  <w:style w:type="character" w:styleId="927" w:customStyle="1">
    <w:name w:val="标题 4 字符1"/>
    <w:link w:val="715"/>
    <w:uiPriority w:val="0"/>
    <w:semiHidden/>
    <w:qFormat/>
    <w:rPr>
      <w:rFonts w:ascii="宋体" w:hAnsi="宋体" w:eastAsia="等线"/>
      <w:b/>
      <w:bCs/>
      <w:sz w:val="24"/>
      <w:szCs w:val="24"/>
      <w:u w:val="single"/>
    </w:rPr>
  </w:style>
  <w:style w:type="character" w:styleId="928" w:customStyle="1">
    <w:name w:val="标题 5 字符1"/>
    <w:link w:val="716"/>
    <w:uiPriority w:val="0"/>
    <w:semiHidden/>
    <w:qFormat/>
    <w:rPr>
      <w:rFonts w:ascii="Times New Roman" w:hAnsi="Times New Roman"/>
      <w:b/>
      <w:bCs/>
      <w:sz w:val="28"/>
      <w:szCs w:val="28"/>
    </w:rPr>
  </w:style>
  <w:style w:type="character" w:styleId="929" w:customStyle="1">
    <w:name w:val="标题 6 字符1"/>
    <w:link w:val="717"/>
    <w:uiPriority w:val="0"/>
    <w:semiHidden/>
    <w:qFormat/>
    <w:rPr>
      <w:rFonts w:ascii="Arial" w:hAnsi="Arial" w:eastAsia="黑体"/>
      <w:b/>
      <w:bCs/>
      <w:sz w:val="24"/>
      <w:szCs w:val="24"/>
    </w:rPr>
  </w:style>
  <w:style w:type="character" w:styleId="930" w:customStyle="1">
    <w:name w:val="标题 7 字符1"/>
    <w:link w:val="718"/>
    <w:uiPriority w:val="0"/>
    <w:semiHidden/>
    <w:qFormat/>
    <w:rPr>
      <w:rFonts w:ascii="Times New Roman" w:hAnsi="Times New Roman"/>
      <w:b/>
      <w:bCs/>
      <w:sz w:val="24"/>
      <w:szCs w:val="24"/>
    </w:rPr>
  </w:style>
  <w:style w:type="character" w:styleId="931" w:customStyle="1">
    <w:name w:val="标题 8 字符1"/>
    <w:link w:val="719"/>
    <w:uiPriority w:val="0"/>
    <w:qFormat/>
    <w:rPr>
      <w:rFonts w:ascii="Arial" w:hAnsi="Arial" w:eastAsia="黑体"/>
      <w:sz w:val="24"/>
    </w:rPr>
  </w:style>
  <w:style w:type="character" w:styleId="932" w:customStyle="1">
    <w:name w:val="正文缩进 字符1"/>
    <w:link w:val="723"/>
    <w:uiPriority w:val="0"/>
    <w:qFormat/>
    <w:rPr>
      <w:rFonts w:ascii="楷体_GB2312" w:eastAsia="楷体_GB2312"/>
      <w:sz w:val="24"/>
    </w:rPr>
  </w:style>
  <w:style w:type="character" w:styleId="933" w:customStyle="1">
    <w:name w:val="标题 9 字符1"/>
    <w:link w:val="720"/>
    <w:uiPriority w:val="0"/>
    <w:qFormat/>
    <w:rPr>
      <w:rFonts w:ascii="Arial" w:hAnsi="Arial" w:eastAsia="黑体"/>
      <w:sz w:val="21"/>
    </w:rPr>
  </w:style>
  <w:style w:type="character" w:styleId="934" w:customStyle="1">
    <w:name w:val="文档结构图 字符"/>
    <w:link w:val="727"/>
    <w:uiPriority w:val="0"/>
    <w:qFormat/>
    <w:rPr>
      <w:rFonts w:ascii="Times New Roman" w:hAnsi="Times New Roman"/>
      <w:sz w:val="24"/>
      <w:szCs w:val="24"/>
      <w:shd w:val="clear" w:color="auto" w:fill="000080"/>
    </w:rPr>
  </w:style>
  <w:style w:type="character" w:styleId="935" w:customStyle="1">
    <w:name w:val="批注文字 字符1"/>
    <w:link w:val="728"/>
    <w:uiPriority w:val="0"/>
    <w:qFormat/>
    <w:rPr>
      <w:rFonts w:ascii="Times New Roman" w:hAnsi="Times New Roman"/>
      <w:sz w:val="24"/>
      <w:szCs w:val="24"/>
    </w:rPr>
  </w:style>
  <w:style w:type="character" w:styleId="936" w:customStyle="1">
    <w:name w:val="正文文本 3 字符"/>
    <w:link w:val="729"/>
    <w:uiPriority w:val="0"/>
    <w:qFormat/>
    <w:rPr>
      <w:rFonts w:ascii="楷体_GB2312" w:hAnsi="宋体" w:eastAsia="楷体_GB2312"/>
      <w:b/>
      <w:color w:val="000000"/>
      <w:sz w:val="30"/>
      <w:szCs w:val="24"/>
    </w:rPr>
  </w:style>
  <w:style w:type="character" w:styleId="937" w:customStyle="1">
    <w:name w:val="正文文本 字符"/>
    <w:link w:val="730"/>
    <w:uiPriority w:val="99"/>
    <w:qFormat/>
    <w:rPr>
      <w:rFonts w:ascii="Times New Roman" w:hAnsi="Times New Roman"/>
      <w:sz w:val="24"/>
    </w:rPr>
  </w:style>
  <w:style w:type="character" w:styleId="938" w:customStyle="1">
    <w:name w:val="纯文本 字符"/>
    <w:uiPriority w:val="0"/>
    <w:qFormat/>
    <w:rPr>
      <w:rFonts w:ascii="宋体" w:hAnsi="Courier New" w:eastAsia="楷体_GB2312"/>
      <w:sz w:val="26"/>
    </w:rPr>
  </w:style>
  <w:style w:type="character" w:styleId="939" w:customStyle="1">
    <w:name w:val="日期 字符"/>
    <w:link w:val="738"/>
    <w:uiPriority w:val="99"/>
    <w:qFormat/>
    <w:rPr>
      <w:rFonts w:ascii="Times New Roman" w:hAnsi="Times New Roman"/>
      <w:b/>
      <w:bCs/>
      <w:spacing w:val="20"/>
      <w:sz w:val="21"/>
      <w:szCs w:val="24"/>
    </w:rPr>
  </w:style>
  <w:style w:type="character" w:styleId="940" w:customStyle="1">
    <w:name w:val="正文文本缩进 2 字符2"/>
    <w:link w:val="739"/>
    <w:uiPriority w:val="0"/>
    <w:qFormat/>
    <w:rPr>
      <w:rFonts w:ascii="Times New Roman" w:hAnsi="Times New Roman"/>
      <w:spacing w:val="20"/>
      <w:sz w:val="21"/>
      <w:szCs w:val="24"/>
    </w:rPr>
  </w:style>
  <w:style w:type="character" w:styleId="941" w:customStyle="1">
    <w:name w:val="批注框文本 字符"/>
    <w:link w:val="741"/>
    <w:uiPriority w:val="99"/>
    <w:qFormat/>
    <w:rPr>
      <w:rFonts w:ascii="Times New Roman" w:hAnsi="Times New Roman"/>
      <w:sz w:val="18"/>
      <w:szCs w:val="18"/>
    </w:rPr>
  </w:style>
  <w:style w:type="character" w:styleId="942" w:customStyle="1">
    <w:name w:val="页脚 字符"/>
    <w:link w:val="742"/>
    <w:uiPriority w:val="99"/>
    <w:qFormat/>
    <w:rPr>
      <w:rFonts w:ascii="Times New Roman" w:hAnsi="Times New Roman"/>
      <w:sz w:val="18"/>
      <w:szCs w:val="18"/>
    </w:rPr>
  </w:style>
  <w:style w:type="character" w:styleId="943" w:customStyle="1">
    <w:name w:val="页眉 字符2"/>
    <w:link w:val="743"/>
    <w:uiPriority w:val="99"/>
    <w:qFormat/>
    <w:rPr>
      <w:rFonts w:ascii="Times New Roman" w:hAnsi="Times New Roman"/>
      <w:sz w:val="18"/>
      <w:szCs w:val="18"/>
    </w:rPr>
  </w:style>
  <w:style w:type="character" w:styleId="944" w:customStyle="1">
    <w:name w:val="副标题 字符2"/>
    <w:link w:val="746"/>
    <w:uiPriority w:val="0"/>
    <w:qFormat/>
    <w:rPr>
      <w:rFonts w:ascii="Times New Roman" w:hAnsi="Times New Roman" w:cs="宋体"/>
      <w:sz w:val="24"/>
      <w:szCs w:val="24"/>
    </w:rPr>
  </w:style>
  <w:style w:type="character" w:styleId="945" w:customStyle="1">
    <w:name w:val="脚注文本 字符1"/>
    <w:link w:val="748"/>
    <w:uiPriority w:val="0"/>
    <w:qFormat/>
    <w:rPr>
      <w:rFonts w:ascii="Times New Roman" w:hAnsi="Times New Roman"/>
      <w:sz w:val="18"/>
      <w:szCs w:val="18"/>
    </w:rPr>
  </w:style>
  <w:style w:type="character" w:styleId="946" w:customStyle="1">
    <w:name w:val="正文文本缩进 3 字符"/>
    <w:link w:val="751"/>
    <w:uiPriority w:val="99"/>
    <w:qFormat/>
    <w:rPr>
      <w:rFonts w:ascii="Times New Roman" w:hAnsi="Times New Roman" w:eastAsia="楷体_GB2312"/>
      <w:sz w:val="16"/>
      <w:szCs w:val="16"/>
    </w:rPr>
  </w:style>
  <w:style w:type="character" w:styleId="947" w:customStyle="1">
    <w:name w:val="正文文本 2 字符"/>
    <w:link w:val="755"/>
    <w:uiPriority w:val="0"/>
    <w:qFormat/>
    <w:rPr>
      <w:rFonts w:ascii="Times New Roman" w:hAnsi="Times New Roman"/>
      <w:sz w:val="24"/>
      <w:szCs w:val="24"/>
    </w:rPr>
  </w:style>
  <w:style w:type="character" w:styleId="948" w:customStyle="1">
    <w:name w:val="HTML 预设格式 字符"/>
    <w:link w:val="757"/>
    <w:uiPriority w:val="0"/>
    <w:qFormat/>
    <w:rPr>
      <w:rFonts w:ascii="宋体" w:hAnsi="宋体" w:cs="宋体"/>
      <w:sz w:val="24"/>
      <w:szCs w:val="24"/>
    </w:rPr>
  </w:style>
  <w:style w:type="character" w:styleId="949" w:customStyle="1">
    <w:name w:val="标题 字符"/>
    <w:link w:val="760"/>
    <w:uiPriority w:val="0"/>
    <w:qFormat/>
    <w:rPr>
      <w:rFonts w:ascii="Cambria" w:hAnsi="Cambria"/>
      <w:b/>
      <w:bCs/>
      <w:sz w:val="32"/>
      <w:szCs w:val="32"/>
    </w:rPr>
  </w:style>
  <w:style w:type="character" w:styleId="950" w:customStyle="1">
    <w:name w:val="批注主题 字符2"/>
    <w:link w:val="761"/>
    <w:uiPriority w:val="0"/>
    <w:qFormat/>
    <w:rPr>
      <w:rFonts w:ascii="Times New Roman" w:hAnsi="Times New Roman"/>
      <w:b/>
      <w:bCs/>
      <w:sz w:val="24"/>
      <w:szCs w:val="24"/>
    </w:rPr>
  </w:style>
  <w:style w:type="character" w:styleId="951" w:customStyle="1">
    <w:name w:val="正文文本首行缩进 字符"/>
    <w:link w:val="762"/>
    <w:uiPriority w:val="99"/>
    <w:semiHidden/>
    <w:qFormat/>
    <w:rPr>
      <w:rFonts w:ascii="Times New Roman" w:hAnsi="Times New Roman"/>
      <w:sz w:val="21"/>
      <w:szCs w:val="22"/>
    </w:rPr>
  </w:style>
  <w:style w:type="character" w:styleId="952" w:customStyle="1">
    <w:name w:val="正文文本首行缩进 2 字符1"/>
    <w:link w:val="763"/>
    <w:uiPriority w:val="99"/>
    <w:qFormat/>
    <w:rPr>
      <w:rFonts w:ascii="Times New Roman" w:hAnsi="Times New Roman"/>
      <w:spacing w:val="20"/>
      <w:sz w:val="24"/>
      <w:szCs w:val="24"/>
    </w:rPr>
  </w:style>
  <w:style w:type="character" w:styleId="953" w:customStyle="1">
    <w:name w:val="纯文本 字符2"/>
    <w:link w:val="736"/>
    <w:uiPriority w:val="0"/>
    <w:qFormat/>
    <w:rPr>
      <w:rFonts w:ascii="宋体" w:hAnsi="Courier New" w:eastAsia="楷体_GB2312"/>
      <w:sz w:val="26"/>
    </w:rPr>
  </w:style>
  <w:style w:type="paragraph" w:styleId="954" w:customStyle="1">
    <w:name w:val="纯文本2"/>
    <w:basedOn w:val="711"/>
    <w:uiPriority w:val="0"/>
    <w:qFormat/>
    <w:pPr>
      <w:jc w:val="left"/>
      <w:widowControl/>
    </w:pPr>
    <w:rPr>
      <w:rFonts w:ascii="宋体" w:hAnsi="Courier New" w:eastAsia="楷体_GB2312"/>
      <w:sz w:val="26"/>
      <w:szCs w:val="20"/>
    </w:rPr>
  </w:style>
  <w:style w:type="character" w:styleId="955" w:customStyle="1">
    <w:name w:val="标题 1 字符"/>
    <w:uiPriority w:val="9"/>
    <w:qFormat/>
    <w:rPr>
      <w:b/>
      <w:bCs/>
      <w:sz w:val="44"/>
      <w:szCs w:val="44"/>
    </w:rPr>
  </w:style>
  <w:style w:type="character" w:styleId="956" w:customStyle="1">
    <w:name w:val="标题 2 字符"/>
    <w:uiPriority w:val="9"/>
    <w:semiHidden/>
    <w:qFormat/>
    <w:rPr>
      <w:rFonts w:ascii="Cambria" w:hAnsi="Cambria" w:eastAsia="宋体" w:cs="Times New Roman"/>
      <w:b/>
      <w:bCs/>
      <w:sz w:val="32"/>
      <w:szCs w:val="32"/>
    </w:rPr>
  </w:style>
  <w:style w:type="character" w:styleId="957" w:customStyle="1">
    <w:name w:val="标题 3 字符"/>
    <w:uiPriority w:val="9"/>
    <w:semiHidden/>
    <w:qFormat/>
    <w:rPr>
      <w:b/>
      <w:bCs/>
      <w:sz w:val="32"/>
      <w:szCs w:val="32"/>
    </w:rPr>
  </w:style>
  <w:style w:type="character" w:styleId="958" w:customStyle="1">
    <w:name w:val="标题 4 字符"/>
    <w:uiPriority w:val="9"/>
    <w:semiHidden/>
    <w:qFormat/>
    <w:rPr>
      <w:rFonts w:ascii="Cambria" w:hAnsi="Cambria" w:eastAsia="宋体" w:cs="Times New Roman"/>
      <w:b/>
      <w:bCs/>
      <w:sz w:val="28"/>
      <w:szCs w:val="28"/>
    </w:rPr>
  </w:style>
  <w:style w:type="character" w:styleId="959" w:customStyle="1">
    <w:name w:val="标题 5 字符"/>
    <w:uiPriority w:val="9"/>
    <w:semiHidden/>
    <w:qFormat/>
    <w:rPr>
      <w:b/>
      <w:bCs/>
      <w:sz w:val="28"/>
      <w:szCs w:val="28"/>
    </w:rPr>
  </w:style>
  <w:style w:type="character" w:styleId="960" w:customStyle="1">
    <w:name w:val="标题 6 字符"/>
    <w:uiPriority w:val="9"/>
    <w:semiHidden/>
    <w:qFormat/>
    <w:rPr>
      <w:rFonts w:ascii="Cambria" w:hAnsi="Cambria" w:eastAsia="宋体" w:cs="Times New Roman"/>
      <w:b/>
      <w:bCs/>
      <w:sz w:val="24"/>
      <w:szCs w:val="24"/>
    </w:rPr>
  </w:style>
  <w:style w:type="character" w:styleId="961" w:customStyle="1">
    <w:name w:val="标题 7 字符"/>
    <w:uiPriority w:val="9"/>
    <w:semiHidden/>
    <w:qFormat/>
    <w:rPr>
      <w:b/>
      <w:bCs/>
      <w:sz w:val="24"/>
      <w:szCs w:val="24"/>
    </w:rPr>
  </w:style>
  <w:style w:type="paragraph" w:styleId="962" w:customStyle="1">
    <w:name w:val="msonormal"/>
    <w:basedOn w:val="711"/>
    <w:uiPriority w:val="0"/>
    <w:qFormat/>
    <w:pPr>
      <w:jc w:val="left"/>
      <w:spacing w:before="100" w:beforeAutospacing="1" w:after="100" w:afterAutospacing="1"/>
      <w:widowControl/>
    </w:pPr>
    <w:rPr>
      <w:rFonts w:ascii="宋体" w:hAnsi="宋体" w:cs="宋体"/>
      <w:sz w:val="24"/>
      <w:szCs w:val="24"/>
    </w:rPr>
  </w:style>
  <w:style w:type="character" w:styleId="963" w:customStyle="1">
    <w:name w:val="批注文字 字符"/>
    <w:uiPriority w:val="0"/>
    <w:qFormat/>
    <w:rPr>
      <w:sz w:val="21"/>
      <w:szCs w:val="22"/>
    </w:rPr>
  </w:style>
  <w:style w:type="character" w:styleId="964" w:customStyle="1">
    <w:name w:val="页眉 字符"/>
    <w:uiPriority w:val="99"/>
    <w:qFormat/>
    <w:rPr>
      <w:sz w:val="18"/>
      <w:szCs w:val="18"/>
    </w:rPr>
  </w:style>
  <w:style w:type="character" w:styleId="965" w:customStyle="1">
    <w:name w:val="正文文本缩进 字符"/>
    <w:uiPriority w:val="0"/>
    <w:qFormat/>
    <w:rPr>
      <w:sz w:val="21"/>
      <w:szCs w:val="22"/>
    </w:rPr>
  </w:style>
  <w:style w:type="character" w:styleId="966" w:customStyle="1">
    <w:name w:val="副标题 字符"/>
    <w:uiPriority w:val="0"/>
    <w:qFormat/>
    <w:rPr>
      <w:rFonts w:ascii="Cambria" w:hAnsi="Cambria" w:cs="Times New Roman"/>
      <w:b/>
      <w:bCs/>
      <w:sz w:val="32"/>
      <w:szCs w:val="32"/>
    </w:rPr>
  </w:style>
  <w:style w:type="character" w:styleId="967" w:customStyle="1">
    <w:name w:val="正文文本首行缩进 2 字符"/>
    <w:uiPriority w:val="99"/>
    <w:qFormat/>
  </w:style>
  <w:style w:type="character" w:styleId="968" w:customStyle="1">
    <w:name w:val="正文文本缩进 2 字符"/>
    <w:uiPriority w:val="0"/>
    <w:qFormat/>
    <w:rPr>
      <w:sz w:val="21"/>
      <w:szCs w:val="22"/>
    </w:rPr>
  </w:style>
  <w:style w:type="character" w:styleId="969" w:customStyle="1">
    <w:name w:val="批注主题 字符"/>
    <w:uiPriority w:val="0"/>
    <w:qFormat/>
    <w:rPr>
      <w:b/>
      <w:bCs/>
      <w:sz w:val="21"/>
      <w:szCs w:val="22"/>
    </w:rPr>
  </w:style>
  <w:style w:type="character" w:styleId="970" w:customStyle="1">
    <w:name w:val="列表段落 字符"/>
    <w:link w:val="971"/>
    <w:uiPriority w:val="34"/>
    <w:qFormat/>
    <w:rPr>
      <w:rFonts w:cs="Calibri"/>
      <w:sz w:val="21"/>
      <w:szCs w:val="22"/>
    </w:rPr>
  </w:style>
  <w:style w:type="paragraph" w:styleId="971">
    <w:name w:val="List Paragraph"/>
    <w:basedOn w:val="711"/>
    <w:link w:val="970"/>
    <w:uiPriority w:val="34"/>
    <w:qFormat/>
    <w:pPr>
      <w:ind w:firstLine="420"/>
    </w:pPr>
  </w:style>
  <w:style w:type="paragraph" w:styleId="972" w:customStyle="1">
    <w:name w:val="Plain Text1"/>
    <w:basedOn w:val="711"/>
    <w:uiPriority w:val="0"/>
    <w:qFormat/>
    <w:rPr>
      <w:rFonts w:ascii="宋体" w:hAnsi="Courier New" w:eastAsia="楷体_GB2312"/>
      <w:sz w:val="26"/>
      <w:szCs w:val="20"/>
    </w:rPr>
  </w:style>
  <w:style w:type="paragraph" w:styleId="973" w:customStyle="1">
    <w:name w:val="Char1 Char Char Char"/>
    <w:basedOn w:val="711"/>
    <w:uiPriority w:val="0"/>
    <w:qFormat/>
    <w:rPr>
      <w:szCs w:val="24"/>
    </w:rPr>
  </w:style>
  <w:style w:type="paragraph" w:styleId="974" w:customStyle="1">
    <w:name w:val="符号列表"/>
    <w:basedOn w:val="71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5" w:customStyle="1">
    <w:name w:val="xl71"/>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6" w:customStyle="1">
    <w:name w:val="段"/>
    <w:next w:val="711"/>
    <w:uiPriority w:val="0"/>
    <w:qFormat/>
    <w:pPr>
      <w:ind w:firstLine="200"/>
      <w:jc w:val="both"/>
      <w:spacing w:line="360" w:lineRule="auto"/>
    </w:pPr>
    <w:rPr>
      <w:rFonts w:ascii="宋体" w:hAnsi="宋体" w:eastAsia="宋体" w:cs="宋体"/>
      <w:sz w:val="24"/>
      <w:szCs w:val="22"/>
      <w:lang w:val="en-US" w:eastAsia="zh-CN" w:bidi="ar-SA"/>
    </w:rPr>
  </w:style>
  <w:style w:type="paragraph" w:styleId="977" w:customStyle="1">
    <w:name w:val="纯文本3"/>
    <w:basedOn w:val="711"/>
    <w:uiPriority w:val="0"/>
    <w:qFormat/>
    <w:pPr>
      <w:jc w:val="left"/>
      <w:widowControl/>
    </w:pPr>
    <w:rPr>
      <w:rFonts w:ascii="宋体" w:hAnsi="Courier New" w:eastAsia="楷体_GB2312"/>
      <w:sz w:val="26"/>
      <w:szCs w:val="20"/>
    </w:rPr>
  </w:style>
  <w:style w:type="paragraph" w:styleId="978" w:customStyle="1">
    <w:name w:val="xl94"/>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9" w:customStyle="1">
    <w:name w:val="列出段落1"/>
    <w:basedOn w:val="711"/>
    <w:link w:val="980"/>
    <w:uiPriority w:val="0"/>
    <w:qFormat/>
    <w:pPr>
      <w:ind w:firstLine="420"/>
    </w:pPr>
  </w:style>
  <w:style w:type="character" w:styleId="980" w:customStyle="1">
    <w:name w:val="List Paragraph Char"/>
    <w:link w:val="979"/>
    <w:uiPriority w:val="0"/>
    <w:qFormat/>
    <w:rPr>
      <w:sz w:val="21"/>
      <w:szCs w:val="22"/>
    </w:rPr>
  </w:style>
  <w:style w:type="paragraph" w:styleId="981" w:customStyle="1">
    <w:name w:val="xl8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2" w:customStyle="1">
    <w:name w:val="xl101"/>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Char Char2"/>
    <w:basedOn w:val="727"/>
    <w:uiPriority w:val="0"/>
    <w:qFormat/>
    <w:pPr>
      <w:spacing w:line="360" w:lineRule="auto"/>
    </w:pPr>
    <w:rPr>
      <w:rFonts w:ascii="等线" w:hAnsi="等线" w:eastAsia="等线"/>
    </w:rPr>
  </w:style>
  <w:style w:type="paragraph" w:styleId="984" w:customStyle="1">
    <w:name w:val="xl99"/>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5" w:customStyle="1">
    <w:name w:val="Char"/>
    <w:basedOn w:val="727"/>
    <w:uiPriority w:val="0"/>
    <w:qFormat/>
    <w:pPr>
      <w:jc w:val="both"/>
      <w:spacing w:line="360" w:lineRule="auto"/>
      <w:widowControl w:val="off"/>
    </w:pPr>
    <w:rPr>
      <w:sz w:val="21"/>
    </w:rPr>
  </w:style>
  <w:style w:type="paragraph" w:styleId="986" w:customStyle="1">
    <w:name w:val="xl100"/>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7" w:customStyle="1">
    <w:name w:val="xl87"/>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8" w:customStyle="1">
    <w:name w:val="xl9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7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9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90"/>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2" w:customStyle="1">
    <w:name w:val="xl102"/>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3" w:customStyle="1">
    <w:name w:val="正文文本 3 Char"/>
    <w:link w:val="994"/>
    <w:uiPriority w:val="0"/>
    <w:qFormat/>
    <w:rPr>
      <w:rFonts w:ascii="仿宋_GB2312" w:eastAsia="仿宋_GB2312"/>
      <w:sz w:val="16"/>
      <w:szCs w:val="16"/>
    </w:rPr>
  </w:style>
  <w:style w:type="paragraph" w:styleId="994" w:customStyle="1">
    <w:name w:val="正文文本 31"/>
    <w:basedOn w:val="711"/>
    <w:link w:val="993"/>
    <w:uiPriority w:val="0"/>
    <w:qFormat/>
    <w:pPr>
      <w:spacing w:after="120"/>
      <w:widowControl/>
    </w:pPr>
    <w:rPr>
      <w:rFonts w:ascii="仿宋_GB2312" w:eastAsia="仿宋_GB2312"/>
      <w:sz w:val="16"/>
      <w:szCs w:val="16"/>
    </w:rPr>
  </w:style>
  <w:style w:type="paragraph" w:styleId="995" w:customStyle="1">
    <w:name w:val="xl79"/>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Char1"/>
    <w:basedOn w:val="711"/>
    <w:uiPriority w:val="0"/>
    <w:qFormat/>
    <w:rPr>
      <w:rFonts w:ascii="Tahoma" w:hAnsi="Tahoma"/>
      <w:sz w:val="24"/>
      <w:szCs w:val="20"/>
    </w:rPr>
  </w:style>
  <w:style w:type="paragraph" w:styleId="997" w:customStyle="1">
    <w:name w:val="a6"/>
    <w:basedOn w:val="711"/>
    <w:uiPriority w:val="0"/>
    <w:qFormat/>
    <w:pPr>
      <w:jc w:val="left"/>
      <w:spacing w:before="100" w:beforeAutospacing="1" w:after="100" w:afterAutospacing="1"/>
      <w:widowControl/>
    </w:pPr>
    <w:rPr>
      <w:rFonts w:ascii="宋体" w:hAnsi="宋体" w:cs="宋体"/>
      <w:sz w:val="24"/>
      <w:szCs w:val="24"/>
    </w:rPr>
  </w:style>
  <w:style w:type="paragraph" w:styleId="998" w:customStyle="1">
    <w:name w:val="_Style 107"/>
    <w:next w:val="711"/>
    <w:uiPriority w:val="0"/>
    <w:qFormat/>
    <w:rPr>
      <w:rFonts w:ascii="Times New Roman" w:hAnsi="Times New Roman" w:eastAsia="宋体" w:cs="Times New Roman"/>
      <w:sz w:val="24"/>
      <w:szCs w:val="24"/>
      <w:lang w:val="en-US" w:eastAsia="zh-CN" w:bidi="ar-SA"/>
    </w:rPr>
  </w:style>
  <w:style w:type="paragraph" w:styleId="999" w:customStyle="1">
    <w:name w:val="xl97"/>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0" w:customStyle="1">
    <w:name w:val="正文2"/>
    <w:basedOn w:val="711"/>
    <w:uiPriority w:val="0"/>
    <w:qFormat/>
    <w:pPr>
      <w:ind w:firstLine="200"/>
      <w:jc w:val="left"/>
      <w:spacing w:after="160" w:line="360" w:lineRule="auto"/>
      <w:widowControl/>
    </w:pPr>
    <w:rPr>
      <w:rFonts w:ascii="Verdana" w:hAnsi="Verdana" w:eastAsia="黑体"/>
      <w:szCs w:val="20"/>
      <w:lang w:eastAsia="en-US"/>
    </w:rPr>
  </w:style>
  <w:style w:type="paragraph" w:styleId="1001" w:customStyle="1">
    <w:name w:val="正文1"/>
    <w:basedOn w:val="711"/>
    <w:next w:val="711"/>
    <w:uiPriority w:val="0"/>
    <w:qFormat/>
    <w:pPr>
      <w:ind w:left="420" w:firstLine="527"/>
      <w:spacing w:before="120" w:line="360" w:lineRule="auto"/>
    </w:pPr>
    <w:rPr>
      <w:rFonts w:ascii="宋体" w:hAnsi="宋体"/>
      <w:sz w:val="24"/>
      <w:szCs w:val="20"/>
    </w:rPr>
  </w:style>
  <w:style w:type="paragraph" w:styleId="1002" w:customStyle="1">
    <w:name w:val="xl8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_Style 49"/>
    <w:basedOn w:val="727"/>
    <w:uiPriority w:val="0"/>
    <w:qFormat/>
    <w:pPr>
      <w:spacing w:line="360" w:lineRule="auto"/>
    </w:pPr>
  </w:style>
  <w:style w:type="paragraph" w:styleId="1004" w:customStyle="1">
    <w:name w:val="xl92"/>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customStyle="1">
    <w:name w:val="xl8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6" w:customStyle="1">
    <w:name w:val="xl8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7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Char Char Char Char Char Char Char Char Char Char"/>
    <w:basedOn w:val="711"/>
    <w:uiPriority w:val="0"/>
    <w:qFormat/>
    <w:pPr>
      <w:numPr>
        <w:ilvl w:val="0"/>
        <w:numId w:val="2"/>
      </w:numPr>
      <w:tabs>
        <w:tab w:val="left" w:pos="360" w:leader="none"/>
        <w:tab w:val="left" w:pos="960" w:leader="none"/>
      </w:tabs>
    </w:pPr>
    <w:rPr>
      <w:sz w:val="24"/>
      <w:szCs w:val="24"/>
    </w:rPr>
  </w:style>
  <w:style w:type="paragraph" w:styleId="1009" w:customStyle="1">
    <w:name w:val="Char Char Char Char Char Char Char Char Char1 Char"/>
    <w:basedOn w:val="727"/>
    <w:uiPriority w:val="0"/>
    <w:qFormat/>
    <w:pPr>
      <w:jc w:val="both"/>
      <w:spacing w:line="360" w:lineRule="auto"/>
      <w:widowControl w:val="off"/>
    </w:pPr>
    <w:rPr>
      <w:rFonts w:ascii="Tahoma" w:hAnsi="Tahoma"/>
    </w:rPr>
  </w:style>
  <w:style w:type="paragraph" w:styleId="1010" w:customStyle="1">
    <w:name w:val="xl103"/>
    <w:basedOn w:val="71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1" w:customStyle="1">
    <w:name w:val="xl96"/>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2" w:customStyle="1">
    <w:name w:val="xl76"/>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customStyle="1">
    <w:name w:val="xl8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4" w:customStyle="1">
    <w:name w:val="表格 Char"/>
    <w:link w:val="1015"/>
    <w:uiPriority w:val="0"/>
    <w:qFormat/>
    <w:rPr>
      <w:rFonts w:ascii="仿宋" w:hAnsi="仿宋" w:eastAsia="仿宋"/>
      <w:sz w:val="21"/>
      <w:szCs w:val="22"/>
      <w:lang w:val="en-US" w:eastAsia="zh-CN" w:bidi="ar-SA"/>
    </w:rPr>
  </w:style>
  <w:style w:type="paragraph" w:styleId="1015" w:customStyle="1">
    <w:name w:val="表格"/>
    <w:link w:val="1014"/>
    <w:uiPriority w:val="0"/>
    <w:qFormat/>
    <w:pPr>
      <w:jc w:val="center"/>
    </w:pPr>
    <w:rPr>
      <w:rFonts w:ascii="仿宋" w:hAnsi="仿宋" w:eastAsia="仿宋" w:cs="Times New Roman"/>
      <w:sz w:val="21"/>
      <w:szCs w:val="22"/>
      <w:lang w:val="en-US" w:eastAsia="zh-CN" w:bidi="ar-SA"/>
    </w:rPr>
  </w:style>
  <w:style w:type="character" w:styleId="1016" w:customStyle="1">
    <w:name w:val="1级 Char Char"/>
    <w:link w:val="1017"/>
    <w:uiPriority w:val="0"/>
    <w:qFormat/>
    <w:rPr>
      <w:rFonts w:cs="Calibri"/>
      <w:sz w:val="36"/>
      <w:szCs w:val="36"/>
      <w:lang w:eastAsia="en-US" w:bidi="en-US"/>
    </w:rPr>
  </w:style>
  <w:style w:type="paragraph" w:styleId="1017" w:customStyle="1">
    <w:name w:val="1级"/>
    <w:basedOn w:val="711"/>
    <w:link w:val="1016"/>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8" w:customStyle="1">
    <w:name w:val="xl67"/>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customStyle="1">
    <w:name w:val="表格文字"/>
    <w:basedOn w:val="711"/>
    <w:uiPriority w:val="0"/>
    <w:qFormat/>
    <w:pPr>
      <w:jc w:val="left"/>
      <w:spacing w:line="288" w:lineRule="auto"/>
    </w:pPr>
    <w:rPr>
      <w:rFonts w:ascii="宋体"/>
      <w:sz w:val="34"/>
      <w:szCs w:val="20"/>
    </w:rPr>
  </w:style>
  <w:style w:type="paragraph" w:styleId="1020" w:customStyle="1">
    <w:name w:val="默认段落字体 Para Char Char Char Char Char Char Char Char Char Char Char Char Char"/>
    <w:basedOn w:val="711"/>
    <w:uiPriority w:val="0"/>
    <w:qFormat/>
    <w:rPr>
      <w:rFonts w:ascii="等线" w:hAnsi="等线" w:eastAsia="等线"/>
      <w:szCs w:val="24"/>
    </w:rPr>
  </w:style>
  <w:style w:type="paragraph" w:styleId="1021" w:customStyle="1">
    <w:name w:val="纯文本5"/>
    <w:basedOn w:val="711"/>
    <w:uiPriority w:val="0"/>
    <w:qFormat/>
    <w:rPr>
      <w:rFonts w:ascii="宋体" w:hAnsi="Courier New" w:eastAsia="楷体_GB2312"/>
      <w:sz w:val="26"/>
      <w:szCs w:val="20"/>
      <w:lang w:val="zh-CN"/>
    </w:rPr>
  </w:style>
  <w:style w:type="paragraph" w:styleId="1022" w:customStyle="1">
    <w:name w:val="_Style 12"/>
    <w:basedOn w:val="727"/>
    <w:uiPriority w:val="0"/>
    <w:qFormat/>
    <w:pPr>
      <w:spacing w:line="360" w:lineRule="auto"/>
    </w:pPr>
  </w:style>
  <w:style w:type="paragraph" w:styleId="1023" w:customStyle="1">
    <w:name w:val="Char Char Char"/>
    <w:basedOn w:val="711"/>
    <w:uiPriority w:val="0"/>
    <w:qFormat/>
    <w:pPr>
      <w:ind w:left="795" w:hanging="360"/>
      <w:tabs>
        <w:tab w:val="left" w:pos="795" w:leader="none"/>
      </w:tabs>
    </w:pPr>
    <w:rPr>
      <w:sz w:val="24"/>
      <w:szCs w:val="24"/>
    </w:rPr>
  </w:style>
  <w:style w:type="paragraph" w:styleId="1024" w:customStyle="1">
    <w:name w:val="xl89"/>
    <w:basedOn w:val="71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5" w:customStyle="1">
    <w:name w:val="xl63"/>
    <w:basedOn w:val="711"/>
    <w:uiPriority w:val="0"/>
    <w:qFormat/>
    <w:pPr>
      <w:jc w:val="left"/>
      <w:spacing w:before="100" w:beforeAutospacing="1" w:after="100" w:afterAutospacing="1"/>
      <w:widowControl/>
    </w:pPr>
    <w:rPr>
      <w:rFonts w:ascii="宋体" w:hAnsi="宋体" w:cs="宋体"/>
      <w:sz w:val="24"/>
      <w:szCs w:val="24"/>
    </w:rPr>
  </w:style>
  <w:style w:type="paragraph" w:styleId="1026" w:customStyle="1">
    <w:name w:val="xl70"/>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7" w:customStyle="1">
    <w:name w:val="Char Char Char1 Char Char Char Char"/>
    <w:basedOn w:val="711"/>
    <w:uiPriority w:val="0"/>
    <w:qFormat/>
    <w:pPr>
      <w:jc w:val="left"/>
      <w:spacing w:after="160" w:line="240" w:lineRule="exact"/>
      <w:widowControl/>
    </w:pPr>
    <w:rPr>
      <w:sz w:val="24"/>
      <w:szCs w:val="24"/>
    </w:rPr>
  </w:style>
  <w:style w:type="paragraph" w:styleId="1028" w:customStyle="1">
    <w:name w:val="Char Char Char Char"/>
    <w:basedOn w:val="727"/>
    <w:uiPriority w:val="0"/>
    <w:qFormat/>
    <w:pPr>
      <w:jc w:val="both"/>
      <w:spacing w:line="360" w:lineRule="auto"/>
      <w:widowControl w:val="off"/>
    </w:pPr>
    <w:rPr>
      <w:szCs w:val="20"/>
    </w:rPr>
  </w:style>
  <w:style w:type="paragraph" w:styleId="1029" w:customStyle="1">
    <w:name w:val="xl83"/>
    <w:basedOn w:val="71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0" w:customStyle="1">
    <w:name w:val="p0"/>
    <w:basedOn w:val="711"/>
    <w:uiPriority w:val="0"/>
    <w:qFormat/>
    <w:pPr>
      <w:jc w:val="left"/>
      <w:widowControl/>
    </w:pPr>
    <w:rPr>
      <w:sz w:val="24"/>
      <w:szCs w:val="24"/>
    </w:rPr>
  </w:style>
  <w:style w:type="paragraph" w:styleId="1031" w:customStyle="1">
    <w:name w:val="xl74"/>
    <w:basedOn w:val="711"/>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6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3" w:customStyle="1">
    <w:name w:val="xl75"/>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4" w:customStyle="1">
    <w:name w:val="_Style 3"/>
    <w:basedOn w:val="711"/>
    <w:uiPriority w:val="0"/>
    <w:qFormat/>
    <w:pPr>
      <w:ind w:left="795" w:hanging="360"/>
      <w:tabs>
        <w:tab w:val="left" w:pos="540" w:leader="none"/>
        <w:tab w:val="left" w:pos="795" w:leader="none"/>
      </w:tabs>
    </w:pPr>
    <w:rPr>
      <w:sz w:val="24"/>
      <w:szCs w:val="24"/>
    </w:rPr>
  </w:style>
  <w:style w:type="paragraph" w:styleId="1035" w:customStyle="1">
    <w:name w:val="_Style 1"/>
    <w:basedOn w:val="711"/>
    <w:uiPriority w:val="34"/>
    <w:qFormat/>
    <w:pPr>
      <w:ind w:firstLine="420"/>
      <w:jc w:val="left"/>
      <w:widowControl/>
    </w:pPr>
    <w:rPr>
      <w:sz w:val="24"/>
      <w:szCs w:val="24"/>
    </w:rPr>
  </w:style>
  <w:style w:type="paragraph" w:styleId="1036" w:customStyle="1">
    <w:name w:val="xl104"/>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7" w:customStyle="1">
    <w:name w:val="xl7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_Style 79"/>
    <w:basedOn w:val="711"/>
    <w:uiPriority w:val="0"/>
    <w:qFormat/>
    <w:pPr>
      <w:spacing w:after="160" w:line="240" w:lineRule="exact"/>
    </w:pPr>
    <w:rPr>
      <w:szCs w:val="24"/>
    </w:rPr>
  </w:style>
  <w:style w:type="paragraph" w:styleId="1039" w:customStyle="1">
    <w:name w:val="纯文本1"/>
    <w:basedOn w:val="711"/>
    <w:uiPriority w:val="0"/>
    <w:qFormat/>
    <w:rPr>
      <w:rFonts w:ascii="宋体" w:hAnsi="Courier New" w:eastAsia="楷体_GB2312"/>
      <w:sz w:val="28"/>
      <w:szCs w:val="20"/>
    </w:rPr>
  </w:style>
  <w:style w:type="paragraph" w:styleId="1040" w:customStyle="1">
    <w:name w:val="xl7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6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customStyle="1">
    <w:name w:val="p18"/>
    <w:basedOn w:val="711"/>
    <w:uiPriority w:val="0"/>
    <w:qFormat/>
    <w:pPr>
      <w:ind w:firstLine="420"/>
      <w:jc w:val="left"/>
      <w:widowControl/>
    </w:pPr>
    <w:rPr>
      <w:sz w:val="24"/>
      <w:szCs w:val="24"/>
    </w:rPr>
  </w:style>
  <w:style w:type="paragraph" w:styleId="1043" w:customStyle="1">
    <w:name w:val="xl9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默认段落字体 Para Char Char Char Char Char Char Char Char Char1 Char Char Char Char Char Char Char"/>
    <w:basedOn w:val="727"/>
    <w:uiPriority w:val="0"/>
    <w:qFormat/>
    <w:pPr>
      <w:jc w:val="both"/>
      <w:widowControl w:val="off"/>
    </w:pPr>
    <w:rPr>
      <w:sz w:val="21"/>
    </w:rPr>
  </w:style>
  <w:style w:type="paragraph" w:styleId="1045" w:customStyle="1">
    <w:name w:val="font5"/>
    <w:basedOn w:val="711"/>
    <w:uiPriority w:val="0"/>
    <w:qFormat/>
    <w:pPr>
      <w:jc w:val="left"/>
      <w:spacing w:before="100" w:beforeAutospacing="1" w:after="100" w:afterAutospacing="1"/>
      <w:widowControl/>
    </w:pPr>
    <w:rPr>
      <w:rFonts w:ascii="宋体" w:hAnsi="宋体" w:cs="宋体"/>
      <w:sz w:val="18"/>
      <w:szCs w:val="18"/>
    </w:rPr>
  </w:style>
  <w:style w:type="paragraph" w:styleId="104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47" w:customStyle="1">
    <w:name w:val="正文文本_"/>
    <w:link w:val="1048"/>
    <w:uiPriority w:val="0"/>
    <w:qFormat/>
    <w:rPr>
      <w:rFonts w:ascii="MingLiU" w:hAnsi="MingLiU" w:eastAsia="MingLiU"/>
      <w:szCs w:val="21"/>
      <w:shd w:val="clear" w:color="auto" w:fill="ffffff"/>
    </w:rPr>
  </w:style>
  <w:style w:type="paragraph" w:styleId="1048" w:customStyle="1">
    <w:name w:val="正文文本1"/>
    <w:basedOn w:val="711"/>
    <w:link w:val="1047"/>
    <w:uiPriority w:val="0"/>
    <w:qFormat/>
    <w:pPr>
      <w:jc w:val="left"/>
      <w:spacing w:line="403" w:lineRule="exact"/>
      <w:shd w:val="clear" w:color="auto" w:fill="ffffff"/>
    </w:pPr>
    <w:rPr>
      <w:rFonts w:ascii="MingLiU" w:hAnsi="MingLiU" w:eastAsia="MingLiU"/>
      <w:sz w:val="20"/>
      <w:szCs w:val="21"/>
    </w:rPr>
  </w:style>
  <w:style w:type="paragraph" w:styleId="1049" w:customStyle="1">
    <w:name w:val="xl8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0" w:customStyle="1">
    <w:name w:val="Char Char1 Char Char Char Char Char Char Char"/>
    <w:basedOn w:val="711"/>
    <w:uiPriority w:val="0"/>
    <w:qFormat/>
    <w:rPr>
      <w:rFonts w:ascii="Tahoma" w:hAnsi="Tahoma" w:eastAsia="等线"/>
      <w:sz w:val="24"/>
      <w:szCs w:val="20"/>
    </w:rPr>
  </w:style>
  <w:style w:type="paragraph" w:styleId="1051" w:customStyle="1">
    <w:name w:val="xl91"/>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customStyle="1">
    <w:name w:val="xl69"/>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customStyle="1">
    <w:name w:val="xl6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4" w:customStyle="1">
    <w:name w:val="_Style 36"/>
    <w:basedOn w:val="727"/>
    <w:uiPriority w:val="0"/>
    <w:qFormat/>
    <w:pPr>
      <w:spacing w:line="360" w:lineRule="auto"/>
    </w:pPr>
  </w:style>
  <w:style w:type="paragraph" w:styleId="1055" w:customStyle="1">
    <w:name w:val="_Style 26"/>
    <w:basedOn w:val="727"/>
    <w:uiPriority w:val="0"/>
    <w:qFormat/>
    <w:pPr>
      <w:spacing w:line="360" w:lineRule="auto"/>
    </w:pPr>
  </w:style>
  <w:style w:type="paragraph" w:styleId="1056" w:customStyle="1">
    <w:name w:val="H-TextFormat"/>
    <w:uiPriority w:val="0"/>
    <w:qFormat/>
    <w:rPr>
      <w:rFonts w:ascii="Arial" w:hAnsi="Arial" w:eastAsia="宋体" w:cs="Times New Roman"/>
      <w:sz w:val="22"/>
      <w:lang w:val="en-GB" w:eastAsia="en-US" w:bidi="ar-SA"/>
    </w:rPr>
  </w:style>
  <w:style w:type="paragraph" w:styleId="1057" w:customStyle="1">
    <w:name w:val="文字"/>
    <w:basedOn w:val="711"/>
    <w:uiPriority w:val="0"/>
    <w:qFormat/>
    <w:pPr>
      <w:ind w:right="-210" w:firstLine="556"/>
      <w:spacing w:line="312" w:lineRule="auto"/>
      <w:tabs>
        <w:tab w:val="left" w:pos="8520" w:leader="none"/>
      </w:tabs>
    </w:pPr>
    <w:rPr>
      <w:rFonts w:ascii="宋体" w:hAnsi="宋体"/>
      <w:sz w:val="28"/>
      <w:szCs w:val="20"/>
    </w:rPr>
  </w:style>
  <w:style w:type="paragraph" w:styleId="1058" w:customStyle="1">
    <w:name w:val="xl8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6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0" w:customStyle="1">
    <w:name w:val="批注框文本 Char"/>
    <w:uiPriority w:val="0"/>
    <w:qFormat/>
    <w:rPr>
      <w:sz w:val="18"/>
      <w:szCs w:val="18"/>
    </w:rPr>
  </w:style>
  <w:style w:type="character" w:styleId="1061" w:customStyle="1">
    <w:name w:val="纯文本 Char2"/>
    <w:uiPriority w:val="99"/>
    <w:semiHidden/>
    <w:qFormat/>
    <w:rPr>
      <w:rFonts w:hint="eastAsia" w:ascii="宋体" w:hAnsi="Courier New" w:eastAsia="宋体" w:cs="Courier New"/>
      <w:sz w:val="21"/>
      <w:szCs w:val="21"/>
    </w:rPr>
  </w:style>
  <w:style w:type="character" w:styleId="1062" w:customStyle="1">
    <w:name w:val="批注文字 Char"/>
    <w:uiPriority w:val="0"/>
    <w:qFormat/>
    <w:rPr>
      <w:sz w:val="24"/>
      <w:szCs w:val="24"/>
    </w:rPr>
  </w:style>
  <w:style w:type="character" w:styleId="1063" w:customStyle="1">
    <w:name w:val="纯文本 Char"/>
    <w:uiPriority w:val="0"/>
    <w:qFormat/>
    <w:rPr>
      <w:rFonts w:hint="eastAsia" w:ascii="宋体" w:hAnsi="Courier New" w:eastAsia="楷体_GB2312"/>
      <w:sz w:val="26"/>
    </w:rPr>
  </w:style>
  <w:style w:type="character" w:styleId="1064" w:customStyle="1">
    <w:name w:val="文档结构图 Char"/>
    <w:uiPriority w:val="0"/>
    <w:qFormat/>
    <w:rPr>
      <w:sz w:val="24"/>
      <w:szCs w:val="24"/>
      <w:shd w:val="clear" w:color="auto" w:fill="000080"/>
    </w:rPr>
  </w:style>
  <w:style w:type="character" w:styleId="1065"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6" w:customStyle="1">
    <w:name w:val="页脚 Char"/>
    <w:uiPriority w:val="99"/>
    <w:qFormat/>
    <w:rPr>
      <w:sz w:val="18"/>
      <w:szCs w:val="18"/>
    </w:rPr>
  </w:style>
  <w:style w:type="character" w:styleId="1067" w:customStyle="1">
    <w:name w:val="标题 Char"/>
    <w:uiPriority w:val="0"/>
    <w:qFormat/>
    <w:rPr>
      <w:rFonts w:ascii="Cambria" w:hAnsi="Cambria"/>
      <w:b/>
      <w:bCs/>
      <w:sz w:val="32"/>
      <w:szCs w:val="32"/>
    </w:rPr>
  </w:style>
  <w:style w:type="character" w:styleId="1068" w:customStyle="1">
    <w:name w:val="Plain Text Char Char"/>
    <w:uiPriority w:val="0"/>
    <w:qFormat/>
    <w:rPr>
      <w:rFonts w:hint="eastAsia" w:ascii="宋体" w:hAnsi="Courier New" w:eastAsia="楷体_GB2312"/>
      <w:sz w:val="26"/>
    </w:rPr>
  </w:style>
  <w:style w:type="character" w:styleId="1069" w:customStyle="1">
    <w:name w:val="正文文本 Char"/>
    <w:uiPriority w:val="0"/>
    <w:qFormat/>
    <w:rPr>
      <w:sz w:val="24"/>
      <w:szCs w:val="24"/>
    </w:rPr>
  </w:style>
  <w:style w:type="character" w:styleId="1070" w:customStyle="1">
    <w:name w:val="font01"/>
    <w:uiPriority w:val="0"/>
    <w:qFormat/>
    <w:rPr>
      <w:rFonts w:hint="eastAsia" w:ascii="宋体" w:hAnsi="宋体" w:eastAsia="宋体" w:cs="宋体"/>
      <w:color w:val="000000"/>
      <w:sz w:val="24"/>
      <w:szCs w:val="24"/>
      <w:u w:val="none"/>
    </w:rPr>
  </w:style>
  <w:style w:type="character" w:styleId="1071" w:customStyle="1">
    <w:name w:val="font71"/>
    <w:uiPriority w:val="0"/>
    <w:qFormat/>
    <w:rPr>
      <w:rFonts w:ascii="Times New Roman" w:hAnsi="Times New Roman" w:cs="Times New Roman"/>
      <w:color w:val="000000"/>
      <w:sz w:val="24"/>
      <w:szCs w:val="24"/>
      <w:u w:val="none"/>
    </w:rPr>
  </w:style>
  <w:style w:type="character" w:styleId="1072" w:customStyle="1">
    <w:name w:val="正文文本缩进 3 字符2"/>
    <w:uiPriority w:val="0"/>
    <w:qFormat/>
    <w:rPr>
      <w:sz w:val="24"/>
      <w:szCs w:val="24"/>
    </w:rPr>
  </w:style>
  <w:style w:type="character" w:styleId="1073" w:customStyle="1">
    <w:name w:val="标题 2 Char"/>
    <w:uiPriority w:val="0"/>
    <w:qFormat/>
    <w:rPr>
      <w:rFonts w:ascii="Cambria" w:hAnsi="Cambria" w:eastAsia="宋体" w:cs="Times New Roman"/>
      <w:b/>
      <w:bCs/>
      <w:sz w:val="32"/>
      <w:szCs w:val="32"/>
    </w:rPr>
  </w:style>
  <w:style w:type="paragraph" w:styleId="1074" w:customStyle="1">
    <w:name w:val="2级"/>
    <w:basedOn w:val="1017"/>
    <w:link w:val="1075"/>
    <w:uiPriority w:val="0"/>
    <w:qFormat/>
    <w:pPr>
      <w:ind w:firstLine="420"/>
      <w:tabs>
        <w:tab w:val="left" w:pos="960" w:leader="none"/>
      </w:tabs>
      <w:outlineLvl w:val="1"/>
    </w:pPr>
    <w:rPr>
      <w:sz w:val="32"/>
      <w:szCs w:val="32"/>
    </w:rPr>
  </w:style>
  <w:style w:type="character" w:styleId="1075" w:customStyle="1">
    <w:name w:val="2级 Char Char"/>
    <w:link w:val="1074"/>
    <w:uiPriority w:val="0"/>
    <w:qFormat/>
    <w:rPr>
      <w:rFonts w:cs="Calibri"/>
      <w:sz w:val="32"/>
      <w:szCs w:val="32"/>
      <w:lang w:eastAsia="en-US" w:bidi="en-US"/>
    </w:rPr>
  </w:style>
  <w:style w:type="character" w:styleId="1076" w:customStyle="1">
    <w:name w:val="正文文本缩进 2 Char1"/>
    <w:uiPriority w:val="0"/>
    <w:semiHidden/>
    <w:qFormat/>
    <w:rPr>
      <w:rFonts w:hint="eastAsia" w:ascii="等线" w:hAnsi="等线" w:eastAsia="等线" w:cs="Times New Roman"/>
      <w:sz w:val="24"/>
      <w:szCs w:val="24"/>
    </w:rPr>
  </w:style>
  <w:style w:type="character" w:styleId="1077" w:customStyle="1">
    <w:name w:val="日期 Char"/>
    <w:uiPriority w:val="99"/>
    <w:qFormat/>
    <w:rPr>
      <w:b/>
      <w:bCs/>
      <w:spacing w:val="20"/>
      <w:sz w:val="21"/>
      <w:szCs w:val="24"/>
    </w:rPr>
  </w:style>
  <w:style w:type="character" w:styleId="1078" w:customStyle="1">
    <w:name w:val="正文文本 2 Char"/>
    <w:uiPriority w:val="0"/>
    <w:qFormat/>
    <w:rPr>
      <w:sz w:val="24"/>
      <w:szCs w:val="24"/>
    </w:rPr>
  </w:style>
  <w:style w:type="character" w:styleId="1079" w:customStyle="1">
    <w:name w:val="纯文本 字符1"/>
    <w:uiPriority w:val="99"/>
    <w:semiHidden/>
    <w:qFormat/>
    <w:rPr>
      <w:rFonts w:hint="eastAsia" w:ascii="等线" w:hAnsi="Courier New" w:eastAsia="等线" w:cs="Courier New"/>
      <w:sz w:val="24"/>
      <w:szCs w:val="24"/>
    </w:rPr>
  </w:style>
  <w:style w:type="character" w:styleId="1080" w:customStyle="1">
    <w:name w:val="批注框文本 字符1"/>
    <w:uiPriority w:val="99"/>
    <w:semiHidden/>
    <w:qFormat/>
    <w:rPr>
      <w:sz w:val="18"/>
      <w:szCs w:val="18"/>
    </w:rPr>
  </w:style>
  <w:style w:type="character" w:styleId="1081" w:customStyle="1">
    <w:name w:val="文档结构图 字符1"/>
    <w:uiPriority w:val="99"/>
    <w:semiHidden/>
    <w:qFormat/>
    <w:rPr>
      <w:rFonts w:hint="eastAsia" w:ascii="Microsoft YaHei UI" w:hAnsi="Microsoft YaHei UI" w:eastAsia="Microsoft YaHei UI"/>
      <w:sz w:val="18"/>
      <w:szCs w:val="18"/>
    </w:rPr>
  </w:style>
  <w:style w:type="character" w:styleId="1082" w:customStyle="1">
    <w:name w:val="正文文本缩进 3 字符1"/>
    <w:uiPriority w:val="0"/>
    <w:qFormat/>
    <w:rPr>
      <w:sz w:val="16"/>
      <w:szCs w:val="16"/>
    </w:rPr>
  </w:style>
  <w:style w:type="character" w:styleId="1083" w:customStyle="1">
    <w:name w:val="批注主题 字符1"/>
    <w:uiPriority w:val="99"/>
    <w:semiHidden/>
    <w:qFormat/>
    <w:rPr>
      <w:b/>
      <w:bCs/>
      <w:sz w:val="24"/>
      <w:szCs w:val="24"/>
    </w:rPr>
  </w:style>
  <w:style w:type="character" w:styleId="1084" w:customStyle="1">
    <w:name w:val="日期 字符1"/>
    <w:uiPriority w:val="99"/>
    <w:semiHidden/>
    <w:qFormat/>
    <w:rPr>
      <w:sz w:val="24"/>
      <w:szCs w:val="24"/>
    </w:rPr>
  </w:style>
  <w:style w:type="character" w:styleId="1085" w:customStyle="1">
    <w:name w:val="正文文本缩进 2 字符1"/>
    <w:uiPriority w:val="99"/>
    <w:semiHidden/>
    <w:qFormat/>
    <w:rPr>
      <w:sz w:val="24"/>
      <w:szCs w:val="24"/>
    </w:rPr>
  </w:style>
  <w:style w:type="character" w:styleId="1086" w:customStyle="1">
    <w:name w:val="正文文本 2 字符1"/>
    <w:uiPriority w:val="99"/>
    <w:semiHidden/>
    <w:qFormat/>
    <w:rPr>
      <w:sz w:val="24"/>
      <w:szCs w:val="24"/>
    </w:rPr>
  </w:style>
  <w:style w:type="character" w:styleId="1087" w:customStyle="1">
    <w:name w:val="正文文本缩进 字符1"/>
    <w:uiPriority w:val="99"/>
    <w:semiHidden/>
    <w:qFormat/>
    <w:rPr>
      <w:sz w:val="24"/>
      <w:szCs w:val="24"/>
    </w:rPr>
  </w:style>
  <w:style w:type="character" w:styleId="1088" w:customStyle="1">
    <w:name w:val="副标题 字符1"/>
    <w:uiPriority w:val="11"/>
    <w:qFormat/>
    <w:rPr>
      <w:rFonts w:hint="eastAsia" w:ascii="等线" w:hAnsi="等线" w:eastAsia="等线" w:cs="Times New Roman"/>
      <w:b/>
      <w:bCs/>
      <w:sz w:val="32"/>
      <w:szCs w:val="32"/>
    </w:rPr>
  </w:style>
  <w:style w:type="character" w:styleId="1089" w:customStyle="1">
    <w:name w:val="正文文本 字符1"/>
    <w:uiPriority w:val="99"/>
    <w:semiHidden/>
    <w:qFormat/>
    <w:rPr>
      <w:sz w:val="24"/>
      <w:szCs w:val="24"/>
    </w:rPr>
  </w:style>
  <w:style w:type="character" w:styleId="1090" w:customStyle="1">
    <w:name w:val="标题 字符1"/>
    <w:uiPriority w:val="10"/>
    <w:qFormat/>
    <w:rPr>
      <w:rFonts w:hint="eastAsia" w:ascii="等线 Light" w:hAnsi="等线 Light" w:eastAsia="等线 Light" w:cs="Times New Roman"/>
      <w:b/>
      <w:bCs/>
      <w:sz w:val="32"/>
      <w:szCs w:val="32"/>
    </w:rPr>
  </w:style>
  <w:style w:type="character" w:styleId="1091" w:customStyle="1">
    <w:name w:val="页眉 字符1"/>
    <w:uiPriority w:val="99"/>
    <w:semiHidden/>
    <w:qFormat/>
    <w:rPr>
      <w:sz w:val="18"/>
      <w:szCs w:val="18"/>
    </w:rPr>
  </w:style>
  <w:style w:type="character" w:styleId="1092" w:customStyle="1">
    <w:name w:val="页脚 字符1"/>
    <w:uiPriority w:val="99"/>
    <w:semiHidden/>
    <w:qFormat/>
    <w:rPr>
      <w:sz w:val="18"/>
      <w:szCs w:val="18"/>
    </w:rPr>
  </w:style>
  <w:style w:type="table" w:styleId="1093" w:customStyle="1">
    <w:name w:val="网格型1"/>
    <w:basedOn w:val="722"/>
    <w:uiPriority w:val="0"/>
    <w:qFormat/>
    <w:pPr>
      <w:jc w:val="both"/>
      <w:widowControl w:val="off"/>
    </w:pPr>
    <w:tblPr/>
  </w:style>
  <w:style w:type="paragraph" w:styleId="1094" w:customStyle="1">
    <w:name w:val="font0"/>
    <w:basedOn w:val="71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5" w:customStyle="1">
    <w:name w:val="font1"/>
    <w:basedOn w:val="711"/>
    <w:uiPriority w:val="0"/>
    <w:qFormat/>
    <w:pPr>
      <w:jc w:val="left"/>
      <w:spacing w:before="100" w:beforeAutospacing="1" w:after="100" w:afterAutospacing="1"/>
      <w:widowControl/>
    </w:pPr>
    <w:rPr>
      <w:rFonts w:ascii="宋体" w:hAnsi="宋体" w:cs="宋体"/>
      <w:color w:val="000000"/>
      <w:sz w:val="22"/>
    </w:rPr>
  </w:style>
  <w:style w:type="paragraph" w:styleId="1096" w:customStyle="1">
    <w:name w:val="font2"/>
    <w:basedOn w:val="71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7" w:customStyle="1">
    <w:name w:val="et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8" w:customStyle="1">
    <w:name w:val="et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9" w:customStyle="1">
    <w:name w:val="et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et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1" w:customStyle="1">
    <w:name w:val="et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et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font3"/>
    <w:basedOn w:val="711"/>
    <w:uiPriority w:val="0"/>
    <w:qFormat/>
    <w:pPr>
      <w:jc w:val="left"/>
      <w:spacing w:before="100" w:beforeAutospacing="1" w:after="100" w:afterAutospacing="1"/>
      <w:widowControl/>
    </w:pPr>
    <w:rPr>
      <w:rFonts w:cs="Calibri"/>
      <w:color w:val="000000"/>
      <w:szCs w:val="21"/>
    </w:rPr>
  </w:style>
  <w:style w:type="paragraph" w:styleId="1104" w:customStyle="1">
    <w:name w:val="font4"/>
    <w:basedOn w:val="711"/>
    <w:uiPriority w:val="0"/>
    <w:qFormat/>
    <w:pPr>
      <w:jc w:val="left"/>
      <w:spacing w:before="100" w:beforeAutospacing="1" w:after="100" w:afterAutospacing="1"/>
      <w:widowControl/>
    </w:pPr>
    <w:rPr>
      <w:rFonts w:ascii="宋体" w:hAnsi="宋体" w:cs="宋体"/>
      <w:color w:val="000000"/>
      <w:szCs w:val="21"/>
    </w:rPr>
  </w:style>
  <w:style w:type="character" w:styleId="1105" w:customStyle="1">
    <w:name w:val="font31"/>
    <w:uiPriority w:val="0"/>
    <w:qFormat/>
    <w:rPr>
      <w:rFonts w:ascii="Calibri" w:hAnsi="Calibri" w:cs="Calibri"/>
      <w:color w:val="000000"/>
      <w:sz w:val="21"/>
      <w:szCs w:val="21"/>
      <w:u w:val="none"/>
    </w:rPr>
  </w:style>
  <w:style w:type="character" w:styleId="1106" w:customStyle="1">
    <w:name w:val="font41"/>
    <w:uiPriority w:val="0"/>
    <w:qFormat/>
    <w:rPr>
      <w:rFonts w:hint="eastAsia" w:ascii="宋体" w:hAnsi="宋体" w:eastAsia="宋体"/>
      <w:color w:val="000000"/>
      <w:sz w:val="21"/>
      <w:szCs w:val="21"/>
      <w:u w:val="none"/>
    </w:rPr>
  </w:style>
  <w:style w:type="paragraph" w:styleId="1107" w:customStyle="1">
    <w:name w:val="修订1"/>
    <w:uiPriority w:val="99"/>
    <w:semiHidden/>
    <w:qFormat/>
    <w:rPr>
      <w:rFonts w:ascii="Times New Roman" w:hAnsi="Times New Roman" w:eastAsia="宋体" w:cs="Times New Roman"/>
      <w:sz w:val="21"/>
      <w:szCs w:val="22"/>
      <w:lang w:val="en-US" w:eastAsia="zh-CN" w:bidi="ar-SA"/>
    </w:rPr>
  </w:style>
  <w:style w:type="character" w:styleId="1108" w:customStyle="1">
    <w:name w:val="标题 8 字符"/>
    <w:uiPriority w:val="9"/>
    <w:semiHidden/>
    <w:qFormat/>
    <w:rPr>
      <w:rFonts w:ascii="等线 Light" w:hAnsi="等线 Light" w:eastAsia="等线 Light" w:cs="Times New Roman"/>
      <w:sz w:val="24"/>
      <w:szCs w:val="24"/>
    </w:rPr>
  </w:style>
  <w:style w:type="character" w:styleId="1109" w:customStyle="1">
    <w:name w:val="标题 9 字符"/>
    <w:uiPriority w:val="9"/>
    <w:semiHidden/>
    <w:qFormat/>
    <w:rPr>
      <w:rFonts w:ascii="等线 Light" w:hAnsi="等线 Light" w:eastAsia="等线 Light" w:cs="Times New Roman"/>
      <w:sz w:val="21"/>
      <w:szCs w:val="21"/>
    </w:rPr>
  </w:style>
  <w:style w:type="character" w:styleId="1110" w:customStyle="1">
    <w:name w:val="标题 1 Char"/>
    <w:uiPriority w:val="0"/>
    <w:qFormat/>
    <w:rPr>
      <w:rFonts w:ascii="宋体" w:hAnsi="宋体"/>
      <w:b/>
      <w:color w:val="000000"/>
      <w:sz w:val="36"/>
      <w:szCs w:val="24"/>
    </w:rPr>
  </w:style>
  <w:style w:type="character" w:styleId="1111" w:customStyle="1">
    <w:name w:val="标题 3 Char"/>
    <w:uiPriority w:val="0"/>
    <w:qFormat/>
    <w:rPr>
      <w:rFonts w:ascii="宋体" w:hAnsi="宋体"/>
      <w:b/>
      <w:sz w:val="30"/>
    </w:rPr>
  </w:style>
  <w:style w:type="character" w:styleId="1112" w:customStyle="1">
    <w:name w:val="标题 4 Char"/>
    <w:uiPriority w:val="0"/>
    <w:qFormat/>
    <w:rPr>
      <w:rFonts w:ascii="宋体" w:hAnsi="宋体"/>
      <w:b/>
      <w:sz w:val="28"/>
    </w:rPr>
  </w:style>
  <w:style w:type="character" w:styleId="1113" w:customStyle="1">
    <w:name w:val="正文缩进 Char"/>
    <w:uiPriority w:val="0"/>
    <w:qFormat/>
    <w:rPr>
      <w:rFonts w:eastAsia="宋体"/>
      <w:sz w:val="21"/>
      <w:szCs w:val="24"/>
      <w:lang w:val="en-US" w:eastAsia="zh-CN" w:bidi="ar-SA"/>
    </w:rPr>
  </w:style>
  <w:style w:type="character" w:styleId="1114" w:customStyle="1">
    <w:name w:val="标题 5 Char"/>
    <w:uiPriority w:val="0"/>
    <w:qFormat/>
    <w:rPr>
      <w:rFonts w:ascii="宋体" w:hAnsi="宋体" w:eastAsia="宋体"/>
      <w:b/>
      <w:sz w:val="28"/>
    </w:rPr>
  </w:style>
  <w:style w:type="character" w:styleId="1115" w:customStyle="1">
    <w:name w:val="标题 6 Char"/>
    <w:uiPriority w:val="0"/>
    <w:qFormat/>
    <w:rPr>
      <w:rFonts w:ascii="宋体" w:hAnsi="宋体"/>
      <w:b/>
      <w:sz w:val="24"/>
    </w:rPr>
  </w:style>
  <w:style w:type="character" w:styleId="1116" w:customStyle="1">
    <w:name w:val="标题 7 Char"/>
    <w:uiPriority w:val="0"/>
    <w:qFormat/>
    <w:rPr>
      <w:b/>
      <w:sz w:val="24"/>
    </w:rPr>
  </w:style>
  <w:style w:type="paragraph" w:styleId="1117" w:customStyle="1">
    <w:name w:val="_Style 235"/>
    <w:basedOn w:val="711"/>
    <w:next w:val="971"/>
    <w:link w:val="1118"/>
    <w:uiPriority w:val="0"/>
    <w:qFormat/>
    <w:pPr>
      <w:contextualSpacing/>
      <w:ind w:firstLine="420"/>
      <w:jc w:val="left"/>
      <w:spacing w:line="360" w:lineRule="auto"/>
    </w:pPr>
    <w:rPr>
      <w:szCs w:val="24"/>
    </w:rPr>
  </w:style>
  <w:style w:type="character" w:styleId="1118" w:customStyle="1">
    <w:name w:val="列出段落 Char"/>
    <w:link w:val="1117"/>
    <w:uiPriority w:val="0"/>
    <w:qFormat/>
    <w:rPr>
      <w:sz w:val="21"/>
      <w:szCs w:val="24"/>
    </w:rPr>
  </w:style>
  <w:style w:type="character" w:styleId="1119" w:customStyle="1">
    <w:name w:val="页眉 Char"/>
    <w:uiPriority w:val="0"/>
    <w:qFormat/>
    <w:rPr>
      <w:rFonts w:eastAsia="宋体"/>
      <w:sz w:val="18"/>
      <w:szCs w:val="18"/>
      <w:lang w:val="en-US" w:eastAsia="zh-CN" w:bidi="ar-SA"/>
    </w:rPr>
  </w:style>
  <w:style w:type="character" w:styleId="1120" w:customStyle="1">
    <w:name w:val="副标题 Char"/>
    <w:uiPriority w:val="0"/>
    <w:qFormat/>
    <w:rPr>
      <w:rFonts w:ascii="Cambria" w:hAnsi="Cambria" w:eastAsia="宋体"/>
      <w:b/>
      <w:bCs/>
      <w:sz w:val="32"/>
      <w:szCs w:val="32"/>
      <w:lang w:val="en-US" w:eastAsia="zh-CN" w:bidi="ar-SA"/>
    </w:rPr>
  </w:style>
  <w:style w:type="character" w:styleId="1121" w:customStyle="1">
    <w:name w:val="脚注文本 字符"/>
    <w:uiPriority w:val="99"/>
    <w:semiHidden/>
    <w:qFormat/>
    <w:rPr>
      <w:sz w:val="18"/>
      <w:szCs w:val="18"/>
    </w:rPr>
  </w:style>
  <w:style w:type="table" w:styleId="1122" w:customStyle="1">
    <w:name w:val="网格型2"/>
    <w:basedOn w:val="722"/>
    <w:uiPriority w:val="59"/>
    <w:qFormat/>
    <w:tblPr/>
  </w:style>
  <w:style w:type="character" w:styleId="1123" w:customStyle="1">
    <w:name w:val="Char Char3"/>
    <w:uiPriority w:val="0"/>
    <w:qFormat/>
    <w:rPr>
      <w:rFonts w:ascii="Arial" w:hAnsi="Arial" w:eastAsia="宋体"/>
      <w:b/>
      <w:bCs/>
      <w:sz w:val="21"/>
      <w:szCs w:val="32"/>
      <w:lang w:val="en-US" w:eastAsia="zh-CN" w:bidi="ar-SA"/>
    </w:rPr>
  </w:style>
  <w:style w:type="character" w:styleId="1124" w:customStyle="1">
    <w:name w:val="dy_biao_content1"/>
    <w:uiPriority w:val="0"/>
    <w:qFormat/>
    <w:rPr>
      <w:rFonts w:hint="eastAsia" w:ascii="宋体" w:hAnsi="宋体" w:eastAsia="宋体"/>
      <w:sz w:val="24"/>
      <w:szCs w:val="24"/>
    </w:rPr>
  </w:style>
  <w:style w:type="character" w:styleId="1125" w:customStyle="1">
    <w:name w:val="Char Char9"/>
    <w:uiPriority w:val="0"/>
    <w:qFormat/>
    <w:rPr>
      <w:sz w:val="18"/>
      <w:szCs w:val="18"/>
    </w:rPr>
  </w:style>
  <w:style w:type="character" w:styleId="1126" w:customStyle="1">
    <w:name w:val="NormalCharacter1"/>
    <w:uiPriority w:val="0"/>
    <w:semiHidden/>
    <w:qFormat/>
    <w:rPr>
      <w:rFonts w:ascii="宋体" w:hAnsi="宋体"/>
      <w:sz w:val="24"/>
      <w:szCs w:val="24"/>
      <w:lang w:val="en-US" w:eastAsia="zh-CN" w:bidi="ar-SA"/>
    </w:rPr>
  </w:style>
  <w:style w:type="character" w:styleId="1127" w:customStyle="1">
    <w:name w:val="普通文字 Char Char1"/>
    <w:uiPriority w:val="0"/>
    <w:qFormat/>
    <w:rPr>
      <w:rFonts w:ascii="宋体" w:hAnsi="Courier New" w:eastAsia="宋体"/>
      <w:sz w:val="21"/>
      <w:lang w:val="en-US" w:eastAsia="zh-CN" w:bidi="ar-SA"/>
    </w:rPr>
  </w:style>
  <w:style w:type="character" w:styleId="1128" w:customStyle="1">
    <w:name w:val="Char Char Char Char Char"/>
    <w:uiPriority w:val="0"/>
    <w:qFormat/>
    <w:rPr>
      <w:rFonts w:ascii="Courier New" w:eastAsia="Courier New"/>
      <w:color w:val="ff0000"/>
      <w:sz w:val="24"/>
      <w:szCs w:val="24"/>
      <w:u w:val="single"/>
      <w:lang w:val="en-US" w:eastAsia="zh-CN" w:bidi="ar-SA"/>
    </w:rPr>
  </w:style>
  <w:style w:type="character" w:styleId="1129" w:customStyle="1">
    <w:name w:val="样式1 Char Char Char"/>
    <w:uiPriority w:val="0"/>
    <w:qFormat/>
    <w:rPr>
      <w:rFonts w:ascii="Arial" w:hAnsi="Arial" w:eastAsia="宋体"/>
      <w:sz w:val="21"/>
      <w:szCs w:val="24"/>
      <w:lang w:val="en-US" w:eastAsia="zh-CN" w:bidi="ar-SA"/>
    </w:rPr>
  </w:style>
  <w:style w:type="character" w:styleId="1130" w:customStyle="1">
    <w:name w:val="样式1 Char"/>
    <w:uiPriority w:val="0"/>
    <w:qFormat/>
    <w:rPr>
      <w:rFonts w:ascii="Arial" w:hAnsi="Arial" w:eastAsia="宋体"/>
      <w:sz w:val="21"/>
      <w:szCs w:val="24"/>
      <w:lang w:val="en-US" w:eastAsia="zh-CN" w:bidi="ar-SA"/>
    </w:rPr>
  </w:style>
  <w:style w:type="character" w:styleId="1131" w:customStyle="1">
    <w:name w:val="zbggmain style9"/>
    <w:uiPriority w:val="0"/>
    <w:qFormat/>
  </w:style>
  <w:style w:type="character" w:styleId="1132" w:customStyle="1">
    <w:name w:val="unnamed51"/>
    <w:uiPriority w:val="0"/>
    <w:qFormat/>
    <w:rPr>
      <w:sz w:val="22"/>
      <w:szCs w:val="22"/>
    </w:rPr>
  </w:style>
  <w:style w:type="character" w:styleId="1133" w:customStyle="1">
    <w:name w:val="普通文字 Char1"/>
    <w:uiPriority w:val="0"/>
    <w:qFormat/>
    <w:rPr>
      <w:rFonts w:ascii="宋体" w:hAnsi="Courier New" w:eastAsia="宋体"/>
      <w:sz w:val="21"/>
      <w:lang w:val="en-US" w:eastAsia="zh-CN"/>
    </w:rPr>
  </w:style>
  <w:style w:type="character" w:styleId="1134" w:customStyle="1">
    <w:name w:val="样式1 Char Char"/>
    <w:link w:val="1135"/>
    <w:uiPriority w:val="0"/>
    <w:qFormat/>
    <w:rPr>
      <w:rFonts w:ascii="Arial" w:hAnsi="Arial"/>
      <w:sz w:val="21"/>
      <w:szCs w:val="24"/>
    </w:rPr>
  </w:style>
  <w:style w:type="paragraph" w:styleId="1135" w:customStyle="1">
    <w:name w:val="样式1"/>
    <w:basedOn w:val="711"/>
    <w:link w:val="1134"/>
    <w:uiPriority w:val="0"/>
    <w:qFormat/>
    <w:pPr>
      <w:contextualSpacing/>
      <w:ind w:firstLine="200"/>
      <w:jc w:val="left"/>
      <w:spacing w:line="360" w:lineRule="exact"/>
    </w:pPr>
    <w:rPr>
      <w:rFonts w:ascii="Arial" w:hAnsi="Arial"/>
      <w:szCs w:val="24"/>
    </w:rPr>
  </w:style>
  <w:style w:type="paragraph" w:styleId="113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7" w:customStyle="1">
    <w:name w:val="正文－恩普"/>
    <w:basedOn w:val="723"/>
    <w:uiPriority w:val="0"/>
    <w:qFormat/>
    <w:pPr>
      <w:contextualSpacing/>
      <w:ind w:firstLine="480"/>
      <w:spacing w:after="156" w:line="360" w:lineRule="auto"/>
      <w:widowControl/>
    </w:pPr>
    <w:rPr>
      <w:rFonts w:ascii="Times New Roman" w:eastAsia="宋体"/>
    </w:rPr>
  </w:style>
  <w:style w:type="paragraph" w:styleId="1138"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39" w:customStyle="1">
    <w:name w:val="正文段"/>
    <w:basedOn w:val="711"/>
    <w:uiPriority w:val="0"/>
    <w:qFormat/>
    <w:pPr>
      <w:contextualSpacing/>
      <w:ind w:firstLine="200"/>
      <w:jc w:val="left"/>
      <w:spacing w:after="50" w:line="360" w:lineRule="auto"/>
      <w:widowControl/>
    </w:pPr>
    <w:rPr>
      <w:rFonts w:ascii="宋体" w:hAnsi="宋体"/>
      <w:sz w:val="24"/>
      <w:szCs w:val="20"/>
    </w:rPr>
  </w:style>
  <w:style w:type="paragraph" w:styleId="1140" w:customStyle="1">
    <w:name w:val="题目 2"/>
    <w:next w:val="711"/>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41" w:customStyle="1">
    <w:name w:val="题目 3"/>
    <w:next w:val="711"/>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42" w:customStyle="1">
    <w:name w:val="默认段落字体 Para Char"/>
    <w:basedOn w:val="711"/>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3"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44" w:customStyle="1">
    <w:name w:val="Char Char Char1"/>
    <w:basedOn w:val="711"/>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Char1 Char Char Char1"/>
    <w:basedOn w:val="711"/>
    <w:uiPriority w:val="0"/>
    <w:qFormat/>
    <w:pPr>
      <w:contextualSpacing/>
      <w:ind w:firstLine="200"/>
      <w:jc w:val="left"/>
      <w:spacing w:line="360" w:lineRule="auto"/>
    </w:pPr>
    <w:rPr>
      <w:rFonts w:ascii="宋体" w:hAnsi="宋体"/>
      <w:sz w:val="24"/>
      <w:szCs w:val="20"/>
    </w:rPr>
  </w:style>
  <w:style w:type="paragraph" w:styleId="1146" w:customStyle="1">
    <w:name w:val="Char11"/>
    <w:basedOn w:val="71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7"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48" w:customStyle="1">
    <w:name w:val="UserStyle_1"/>
    <w:next w:val="1143"/>
    <w:uiPriority w:val="0"/>
    <w:qFormat/>
    <w:pPr>
      <w:ind w:firstLine="420"/>
      <w:jc w:val="both"/>
    </w:pPr>
    <w:rPr>
      <w:rFonts w:ascii="Times New Roman" w:hAnsi="Times New Roman" w:eastAsia="宋体" w:cs="Times New Roman"/>
      <w:sz w:val="21"/>
      <w:szCs w:val="22"/>
      <w:lang w:val="en-US" w:eastAsia="zh-CN" w:bidi="ar-SA"/>
    </w:rPr>
  </w:style>
  <w:style w:type="paragraph" w:styleId="1149" w:customStyle="1">
    <w:name w:val="Char2"/>
    <w:basedOn w:val="711"/>
    <w:uiPriority w:val="0"/>
    <w:qFormat/>
    <w:pPr>
      <w:contextualSpacing/>
      <w:ind w:firstLine="200"/>
      <w:jc w:val="left"/>
      <w:spacing w:line="360" w:lineRule="auto"/>
    </w:pPr>
    <w:rPr>
      <w:rFonts w:ascii="仿宋_GB2312" w:hAnsi="宋体" w:eastAsia="仿宋_GB2312"/>
      <w:b/>
      <w:sz w:val="32"/>
      <w:szCs w:val="32"/>
    </w:rPr>
  </w:style>
  <w:style w:type="paragraph" w:styleId="1150" w:customStyle="1">
    <w:name w:val="Char Char Char Char Char Char"/>
    <w:basedOn w:val="711"/>
    <w:uiPriority w:val="0"/>
    <w:qFormat/>
    <w:pPr>
      <w:contextualSpacing/>
      <w:ind w:firstLine="200"/>
      <w:jc w:val="left"/>
      <w:spacing w:line="360" w:lineRule="auto"/>
    </w:pPr>
    <w:rPr>
      <w:rFonts w:ascii="Tahoma" w:hAnsi="Tahoma"/>
      <w:sz w:val="24"/>
      <w:szCs w:val="20"/>
    </w:rPr>
  </w:style>
  <w:style w:type="paragraph" w:styleId="1151" w:customStyle="1">
    <w:name w:val="Heading21"/>
    <w:next w:val="711"/>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52" w:customStyle="1">
    <w:name w:val="正文文字缩进 2"/>
    <w:basedOn w:val="71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3" w:customStyle="1">
    <w:name w:val="1"/>
    <w:basedOn w:val="711"/>
    <w:next w:val="751"/>
    <w:uiPriority w:val="0"/>
    <w:qFormat/>
    <w:pPr>
      <w:contextualSpacing/>
      <w:ind w:firstLine="480"/>
      <w:jc w:val="left"/>
      <w:spacing w:line="440" w:lineRule="atLeast"/>
      <w:widowControl/>
    </w:pPr>
    <w:rPr>
      <w:rFonts w:ascii="宋体" w:hAnsi="宋体"/>
      <w:sz w:val="24"/>
      <w:szCs w:val="20"/>
    </w:rPr>
  </w:style>
  <w:style w:type="paragraph" w:styleId="1154" w:customStyle="1">
    <w:name w:val="Char1 Char Char Char Char Char Char"/>
    <w:basedOn w:val="711"/>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正文文字缩进 3"/>
    <w:basedOn w:val="71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6" w:customStyle="1">
    <w:name w:val="自由格式"/>
    <w:uiPriority w:val="0"/>
    <w:qFormat/>
    <w:rPr>
      <w:rFonts w:ascii="Helvetica" w:hAnsi="Helvetica" w:eastAsia="ヒラギノ角ゴ Pro W3" w:cs="Times New Roman"/>
      <w:color w:val="000000"/>
      <w:sz w:val="24"/>
      <w:lang w:val="en-US" w:eastAsia="zh-CN" w:bidi="ar-SA"/>
    </w:rPr>
  </w:style>
  <w:style w:type="paragraph" w:styleId="1157" w:customStyle="1">
    <w:name w:val="样式4"/>
    <w:basedOn w:val="74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8" w:customStyle="1">
    <w:name w:val="Char3"/>
    <w:basedOn w:val="711"/>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60" w:customStyle="1">
    <w:name w:val="Char4"/>
    <w:basedOn w:val="723"/>
    <w:uiPriority w:val="0"/>
    <w:qFormat/>
    <w:pPr>
      <w:contextualSpacing/>
      <w:ind w:firstLine="480"/>
      <w:spacing w:after="156" w:line="360" w:lineRule="auto"/>
      <w:widowControl/>
    </w:pPr>
    <w:rPr>
      <w:rFonts w:ascii="Times New Roman" w:eastAsia="宋体"/>
      <w:sz w:val="21"/>
      <w:szCs w:val="24"/>
    </w:rPr>
  </w:style>
  <w:style w:type="paragraph" w:styleId="1161" w:customStyle="1">
    <w:name w:val="g11"/>
    <w:basedOn w:val="71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2" w:customStyle="1">
    <w:name w:val="普通文字"/>
    <w:basedOn w:val="711"/>
    <w:uiPriority w:val="0"/>
    <w:qFormat/>
    <w:pPr>
      <w:contextualSpacing/>
      <w:ind w:firstLine="419"/>
      <w:jc w:val="left"/>
      <w:spacing w:line="351" w:lineRule="atLeast"/>
      <w:widowControl/>
    </w:pPr>
    <w:rPr>
      <w:rFonts w:ascii="宋体" w:hAnsi="宋体"/>
      <w:color w:val="000000"/>
      <w:sz w:val="24"/>
      <w:szCs w:val="20"/>
    </w:rPr>
  </w:style>
  <w:style w:type="paragraph" w:styleId="1163" w:customStyle="1">
    <w:name w:val="样式 样式 标题 3 + (符号) 宋体 四号 加粗 黑色 段前: 0 磅 段后: 0 磅 行距: 固定值 22 磅 + 段前:..."/>
    <w:basedOn w:val="71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4" w:customStyle="1">
    <w:name w:val="内文正文"/>
    <w:basedOn w:val="736"/>
    <w:uiPriority w:val="0"/>
    <w:qFormat/>
    <w:pPr>
      <w:contextualSpacing/>
      <w:ind w:firstLine="200"/>
      <w:spacing w:line="400" w:lineRule="exact"/>
    </w:pPr>
    <w:rPr>
      <w:rFonts w:ascii="Arial" w:hAnsi="Arial" w:eastAsia="宋体" w:cs="Courier New"/>
      <w:color w:val="000000"/>
      <w:sz w:val="21"/>
      <w:szCs w:val="21"/>
    </w:rPr>
  </w:style>
  <w:style w:type="paragraph" w:styleId="1165" w:customStyle="1">
    <w:name w:val="style11"/>
    <w:basedOn w:val="71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6" w:customStyle="1">
    <w:name w:val="纯文本11"/>
    <w:basedOn w:val="711"/>
    <w:uiPriority w:val="0"/>
    <w:qFormat/>
    <w:pPr>
      <w:jc w:val="left"/>
      <w:widowControl/>
    </w:pPr>
    <w:rPr>
      <w:rFonts w:ascii="宋体" w:hAnsi="Courier New" w:eastAsia="楷体_GB2312"/>
      <w:sz w:val="26"/>
    </w:rPr>
  </w:style>
  <w:style w:type="character" w:styleId="1167" w:customStyle="1">
    <w:name w:val="正文缩进 字符"/>
    <w:uiPriority w:val="0"/>
    <w:qFormat/>
    <w:rPr>
      <w:sz w:val="24"/>
      <w:szCs w:val="24"/>
    </w:rPr>
  </w:style>
  <w:style w:type="paragraph" w:styleId="1168" w:customStyle="1">
    <w:name w:val="p_text_indent_2"/>
    <w:basedOn w:val="711"/>
    <w:uiPriority w:val="0"/>
    <w:qFormat/>
    <w:pPr>
      <w:jc w:val="left"/>
      <w:spacing w:before="100" w:beforeAutospacing="1" w:after="100" w:afterAutospacing="1"/>
      <w:widowControl/>
    </w:pPr>
    <w:rPr>
      <w:rFonts w:ascii="宋体" w:hAnsi="宋体" w:cs="宋体"/>
      <w:sz w:val="24"/>
      <w:szCs w:val="24"/>
    </w:rPr>
  </w:style>
  <w:style w:type="numbering" w:styleId="1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2607e820-73d2-40f0-84d0-006ae4a01633</errorID>
      <errorWord>1、</errorWord>
      <group>L1_Format</group>
      <groupName>格式问题</groupName>
      <ability>L2_Ordinal</ability>
      <abilityName>序号格式</abilityName>
      <candidateList>
        <item>1.</item>
      </candidateList>
      <explain>当前序号格式不规范，建议修改为规范格式[1.]。</explain>
      <paraID>31D8E1D5</paraID>
      <start>0</start>
      <end>2</end>
      <status>unmodified</status>
      <modifiedWord/>
      <trackRevisions>false</trackRevisions>
    </reviewItem>
    <reviewItem>
      <errorID>b6531c3d-0c5c-4049-bdaf-e8dbb6b4cb8d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685C7D1F</paraID>
      <start>0</start>
      <end>2</end>
      <status>unmodified</status>
      <modifiedWord/>
      <trackRevisions>false</trackRevisions>
    </reviewItem>
    <reviewItem>
      <errorID>e54cb012-c4f3-45b8-987c-a8e0a38f43fb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3F38F8CF</paraID>
      <start>0</start>
      <end>2</end>
      <status>unmodified</status>
      <modifiedWord/>
      <trackRevisions>false</trackRevisions>
    </reviewItem>
    <reviewItem>
      <errorID>1b3809b1-d5c4-4f4c-abc5-db37a9a013dd</errorID>
      <errorWord>：</errorWord>
      <group>L1_Format</group>
      <groupName>格式问题</groupName>
      <ability>L2_HalfPunc_CN</ability>
      <abilityName>全半角问题</abilityName>
      <candidateList>
        <item>:</item>
      </candidateList>
      <explain>文本全半角错误。</explain>
      <paraID> 7AE0248</paraID>
      <start>4</start>
      <end>5</end>
      <status>unmodified</status>
      <modifiedWord/>
      <trackRevisions>false</trackRevisions>
    </reviewItem>
    <reviewItem>
      <errorID>6afc1078-a47c-4576-9d37-d3106d67b2e7</errorID>
      <errorWord>：</errorWord>
      <group>L1_Format</group>
      <groupName>格式问题</groupName>
      <ability>L2_HalfPunc_CN</ability>
      <abilityName>全半角问题</abilityName>
      <candidateList>
        <item>:</item>
      </candidateList>
      <explain>文本全半角错误。</explain>
      <paraID> 7AE0248</paraID>
      <start>16</start>
      <end>17</end>
      <status>unmodified</status>
      <modifiedWord/>
      <trackRevisions>false</trackRevisions>
    </reviewItem>
    <reviewItem>
      <errorID>17fcd44e-3d90-4ac9-aff9-47495e4ae4cf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399A38E8</paraID>
      <start>0</start>
      <end>2</end>
      <status>unmodified</status>
      <modifiedWord/>
      <trackRevisions>false</trackRevisions>
    </reviewItem>
    <reviewItem>
      <errorID>3d8011ea-8d7d-4219-9229-6d07021b4b32</errorID>
      <errorWord>经验</errorWord>
      <group>L1_Word</group>
      <groupName>字词问题</groupName>
      <ability>L2_Typo</ability>
      <abilityName>字词错误</abilityName>
      <candidateList>
        <item>验</item>
      </candidateList>
      <explain/>
      <paraID>399A38E8</paraID>
      <start>79</start>
      <end>81</end>
      <status>unmodified</status>
      <modifiedWord/>
      <trackRevisions>false</trackRevisions>
    </reviewItem>
    <reviewItem>
      <errorID>346c9f47-b29c-4b43-bf08-1c16e11d8711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6C85F153</paraID>
      <start>0</start>
      <end>2</end>
      <status>unmodified</status>
      <modifiedWord/>
      <trackRevisions>false</trackRevisions>
    </reviewItem>
    <reviewItem>
      <errorID>033d41c1-a260-49b7-8124-8ec951f02f6f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1991F4F9</paraID>
      <start>0</start>
      <end>2</end>
      <status>unmodified</status>
      <modifiedWord/>
      <trackRevisions>false</trackRevisions>
    </reviewItem>
    <reviewItem>
      <errorID>b23d269e-3868-4622-b12e-3196627f9678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F6FB32D</paraID>
      <start>0</start>
      <end>2</end>
      <status>unmodified</status>
      <modifiedWord/>
      <trackRevisions>false</trackRevisions>
    </reviewItem>
    <reviewItem>
      <errorID>ed7d90a5-68b2-4e08-833e-f995e30b741d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770DE61F</paraID>
      <start>0</start>
      <end>2</end>
      <status>unmodified</status>
      <modifiedWord/>
      <trackRevisions>false</trackRevisions>
    </reviewItem>
    <reviewItem>
      <errorID>732634c2-3a55-4a08-b643-8a69db07a306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7F1568DD</paraID>
      <start>0</start>
      <end>2</end>
      <status>unmodified</status>
      <modifiedWord/>
      <trackRevisions>false</trackRevisions>
    </reviewItem>
    <reviewItem>
      <errorID>8fbcdace-a5c6-4e2d-8345-e432f226ce96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7364F300</paraID>
      <start>0</start>
      <end>2</end>
      <status>unmodified</status>
      <modifiedWord/>
      <trackRevisions>false</trackRevisions>
    </reviewItem>
    <reviewItem>
      <errorID>5504d8b9-8aa2-4760-a6ea-4e0ef3975039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6BF6AE40</paraID>
      <start>0</start>
      <end>2</end>
      <status>unmodified</status>
      <modifiedWord/>
      <trackRevisions>false</trackRevisions>
    </reviewItem>
    <reviewItem>
      <errorID>b1507cfe-41b3-4705-88ff-a610c25f5e26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7187C74E</paraID>
      <start>0</start>
      <end>2</end>
      <status>unmodified</status>
      <modifiedWord/>
      <trackRevisions>false</trackRevisions>
    </reviewItem>
    <reviewItem>
      <errorID>a5045111-e82b-4bb1-90d8-5795f5c4bf2c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F5F77F</paraID>
      <start>0</start>
      <end>2</end>
      <status>unmodified</status>
      <modifiedWord/>
      <trackRevisions>false</trackRevisions>
    </reviewItem>
    <reviewItem>
      <errorID>c4fadf09-32fd-4b80-beef-679de03275d3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772475DC</paraID>
      <start>0</start>
      <end>2</end>
      <status>unmodified</status>
      <modifiedWord/>
      <trackRevisions>false</trackRevisions>
    </reviewItem>
    <reviewItem>
      <errorID>6de5f25f-2e81-4f52-9082-78dfbf7a594d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E6A7FC7</paraID>
      <start>0</start>
      <end>2</end>
      <status>unmodified</status>
      <modifiedWord/>
      <trackRevisions>false</trackRevisions>
    </reviewItem>
    <reviewItem>
      <errorID>c533a4a0-8788-4836-8032-e1e332ed6a60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26B4BEB9</paraID>
      <start>0</start>
      <end>2</end>
      <status>unmodified</status>
      <modifiedWord/>
      <trackRevisions>false</trackRevisions>
    </reviewItem>
    <reviewItem>
      <errorID>ce0caf3d-0b48-41c8-ba48-578e1cdd6d3d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7F059958</paraID>
      <start>0</start>
      <end>2</end>
      <status>unmodified</status>
      <modifiedWord/>
      <trackRevisions>false</trackRevisions>
    </reviewItem>
    <reviewItem>
      <errorID>d25ac8d7-eff9-4e52-8b4b-7f91b335d3ec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530A46C0</paraID>
      <start>0</start>
      <end>2</end>
      <status>unmodified</status>
      <modifiedWord/>
      <trackRevisions>false</trackRevisions>
    </reviewItem>
    <reviewItem>
      <errorID>dd6da28e-0ee1-4217-ad34-43e7eaada05c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2C8C49A5</paraID>
      <start>0</start>
      <end>2</end>
      <status>unmodified</status>
      <modifiedWord/>
      <trackRevisions>false</trackRevisions>
    </reviewItem>
    <reviewItem>
      <errorID>694b87d1-039e-4e07-865e-ae78c32a91d8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1CF212CA</paraID>
      <start>0</start>
      <end>2</end>
      <status>unmodified</status>
      <modifiedWord/>
      <trackRevisions>false</trackRevisions>
    </reviewItem>
    <reviewItem>
      <errorID>4b73bf92-263c-4daf-9718-b947ce3d3e8c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54AFB475</paraID>
      <start>0</start>
      <end>2</end>
      <status>unmodified</status>
      <modifiedWord/>
      <trackRevisions>false</trackRevisions>
    </reviewItem>
    <reviewItem>
      <errorID>402fe8b1-28b3-496d-8c71-a565796046c2</errorID>
      <errorWord>“.</errorWord>
      <group>L1_Punc</group>
      <groupName>标点问题</groupName>
      <ability>L2_Punc_CN</ability>
      <abilityName>标点符号问题</abilityName>
      <candidateList>
        <item>“</item>
      </candidateList>
      <explain/>
      <paraID>73AADDA5</paraID>
      <start>65</start>
      <end>67</end>
      <status>unmodified</status>
      <modifiedWord/>
      <trackRevisions>false</trackRevisions>
    </reviewItem>
    <reviewItem>
      <errorID>4510a0f3-6626-4606-b27e-2d3005fac3a0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1FB82A54</paraID>
      <start>0</start>
      <end>2</end>
      <status>unmodified</status>
      <modifiedWord/>
      <trackRevisions>false</trackRevisions>
    </reviewItem>
    <reviewItem>
      <errorID>1c8111df-33fe-465a-838b-26f9191ed507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47895285</paraID>
      <start>0</start>
      <end>2</end>
      <status>unmodified</status>
      <modifiedWord/>
      <trackRevisions>false</trackRevisions>
    </reviewItem>
    <reviewItem>
      <errorID>44998c85-1333-447e-be86-e08e3602a5a1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7A2F8BB5</paraID>
      <start>0</start>
      <end>2</end>
      <status>unmodified</status>
      <modifiedWord/>
      <trackRevisions>false</trackRevisions>
    </reviewItem>
    <reviewItem>
      <errorID>bb44eae0-604c-49ec-91e8-6f951fd7937b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D0FA554</paraID>
      <start>0</start>
      <end>2</end>
      <status>unmodified</status>
      <modifiedWord/>
      <trackRevisions>false</trackRevisions>
    </reviewItem>
    <reviewItem>
      <errorID>37c1cc95-31f1-41b0-9d84-bc11b3e736cc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2C4643AF</paraID>
      <start>0</start>
      <end>2</end>
      <status>unmodified</status>
      <modifiedWord/>
      <trackRevisions>false</trackRevisions>
    </reviewItem>
    <reviewItem>
      <errorID>b879e8e5-fe7d-4798-87d0-67ddebcf8971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1E9F64F2</paraID>
      <start>0</start>
      <end>3</end>
      <status>unmodified</status>
      <modifiedWord/>
      <trackRevisions>false</trackRevisions>
    </reviewItem>
    <reviewItem>
      <errorID>de8a38a1-6536-44ac-ac82-1eaecef9f369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52AD6B4D</paraID>
      <start>0</start>
      <end>2</end>
      <status>unmodified</status>
      <modifiedWord/>
      <trackRevisions>false</trackRevisions>
    </reviewItem>
    <reviewItem>
      <errorID>c9faf234-e3e8-4b2f-b670-68e7f41f2649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147299DA</paraID>
      <start>0</start>
      <end>2</end>
      <status>unmodified</status>
      <modifiedWord/>
      <trackRevisions>false</trackRevisions>
    </reviewItem>
    <reviewItem>
      <errorID>2f78c639-51d7-4d74-8866-3745ff437410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774F2877</paraID>
      <start>0</start>
      <end>2</end>
      <status>unmodified</status>
      <modifiedWord/>
      <trackRevisions>false</trackRevisions>
    </reviewItem>
    <reviewItem>
      <errorID>12c45432-c1b2-4b6a-bb33-d7c15ecb1ce3</errorID>
      <errorWord>系统中</errorWord>
      <group>L1_Word</group>
      <groupName>字词问题</groupName>
      <ability>L2_Typo</ability>
      <abilityName>字词错误</abilityName>
      <candidateList>
        <item>系统</item>
      </candidateList>
      <explain/>
      <paraID>672F042A</paraID>
      <start>3</start>
      <end>6</end>
      <status>unmodified</status>
      <modifiedWord/>
      <trackRevisions>false</trackRevisions>
    </reviewItem>
    <reviewItem>
      <errorID>a4515900-4b93-4892-8cce-38b5d23c5c1e</errorID>
      <errorWord>费用</errorWord>
      <group>L1_Word</group>
      <groupName>字词问题</groupName>
      <ability>L2_Typo</ability>
      <abilityName>字词错误</abilityName>
      <candidateList>
        <item>费</item>
      </candidateList>
      <explain/>
      <paraID>6982CA83</paraID>
      <start>44</start>
      <end>46</end>
      <status>unmodified</status>
      <modifiedWord/>
      <trackRevisions>false</trackRevisions>
    </reviewItem>
    <reviewItem>
      <errorID>92c8a0a2-fd88-4936-89e7-61512910e7dc</errorID>
      <errorWord>【2016】31号</errorWord>
      <group>L1_Knowledge</group>
      <groupName>知识性问题</groupName>
      <ability>L2_Knowledge</ability>
      <abilityName>其他知识</abilityName>
      <candidateList>
        <item>〔2016〕31号</item>
      </candidateList>
      <explain>发文字号格式错误。</explain>
      <paraID>6982CA83</paraID>
      <start>67</start>
      <end>76</end>
      <status>unmodified</status>
      <modifiedWord/>
      <trackRevisions>false</trackRevisions>
    </reviewItem>
    <reviewItem>
      <errorID>3a0140be-2928-4a7d-b0f7-53830bf14ee0</errorID>
      <errorWord>万</errorWord>
      <group>L1_Word</group>
      <groupName>字词问题</groupName>
      <ability>L2_Typo</ability>
      <abilityName>字词错误</abilityName>
      <candidateList>
        <item>万元</item>
      </candidateList>
      <explain/>
      <paraID>6748FC40</paraID>
      <start>8</start>
      <end>9</end>
      <status>unmodified</status>
      <modifiedWord/>
      <trackRevisions>false</trackRevisions>
    </reviewItem>
    <reviewItem>
      <errorID>25774154-1f94-4ae7-9155-0c72bb71b0c3</errorID>
      <errorWord>500万（含）</errorWord>
      <group>L1_Word</group>
      <groupName>字词问题</groupName>
      <ability>L2_Typo</ability>
      <abilityName>字词错误</abilityName>
      <candidateList>
        <item>500万元（含）</item>
      </candidateList>
      <explain/>
      <paraID>7601FFEF</paraID>
      <start>12</start>
      <end>19</end>
      <status>unmodified</status>
      <modifiedWord/>
      <trackRevisions>false</trackRevisions>
    </reviewItem>
    <reviewItem>
      <errorID>ab31bd30-3175-41ca-98b9-84b2bbb64fc0</errorID>
      <errorWord>法律、法规</errorWord>
      <group>L1_Word</group>
      <groupName>字词问题</groupName>
      <ability>L2_Typo</ability>
      <abilityName>字词错误</abilityName>
      <candidateList>
        <item>法律法规</item>
      </candidateList>
      <explain/>
      <paraID>7FAC36B7</paraID>
      <start>3</start>
      <end>8</end>
      <status>unmodified</status>
      <modifiedWord/>
      <trackRevisions>false</trackRevisions>
    </reviewItem>
    <reviewItem>
      <errorID>656fabe5-1426-4766-8dfa-db0d1d2966f6</errorID>
      <errorWord>：</errorWord>
      <group>L1_Punc</group>
      <groupName>标点问题</groupName>
      <ability>L2_Punc_CN</ability>
      <abilityName>标点符号问题</abilityName>
      <candidateList/>
      <explain/>
      <paraID>67FC32EA</paraID>
      <start>31</start>
      <end>32</end>
      <status>unmodified</status>
      <modifiedWord/>
      <trackRevisions>false</trackRevisions>
    </reviewItem>
    <reviewItem>
      <errorID>0eed3422-f9b6-4021-a001-7db1d25a1418</errorID>
      <errorWord>1、</errorWord>
      <group>L1_Format</group>
      <groupName>格式问题</groupName>
      <ability>L2_Ordinal</ability>
      <abilityName>序号格式</abilityName>
      <candidateList>
        <item>1.</item>
      </candidateList>
      <explain>当前序号格式不规范，建议修改为规范格式[1.]。</explain>
      <paraID>3FFBCF70</paraID>
      <start>0</start>
      <end>2</end>
      <status>unmodified</status>
      <modifiedWord/>
      <trackRevisions>false</trackRevisions>
    </reviewItem>
    <reviewItem>
      <errorID>24e1ff02-225a-4e06-98ac-6d618f108833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3A51DDD8</paraID>
      <start>0</start>
      <end>2</end>
      <status>unmodified</status>
      <modifiedWord/>
      <trackRevisions>false</trackRevisions>
    </reviewItem>
    <reviewItem>
      <errorID>db17bd77-52b3-432f-a6cf-ae50c7a362da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71B87F5B</paraID>
      <start>0</start>
      <end>2</end>
      <status>unmodified</status>
      <modifiedWord/>
      <trackRevisions>false</trackRevisions>
    </reviewItem>
    <reviewItem>
      <errorID>948be7ea-3cf8-443a-afb5-4800eef03c05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4DFAC8BC</paraID>
      <start>0</start>
      <end>2</end>
      <status>unmodified</status>
      <modifiedWord/>
      <trackRevisions>false</trackRevisions>
    </reviewItem>
    <reviewItem>
      <errorID>db2ed0eb-a906-4de1-816a-02fa92969003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28F3A5BF</paraID>
      <start>0</start>
      <end>2</end>
      <status>unmodified</status>
      <modifiedWord/>
      <trackRevisions>false</trackRevisions>
    </reviewItem>
    <reviewItem>
      <errorID>3ce63012-eb9f-4544-a150-db41bb423fdb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262A54E0</paraID>
      <start>0</start>
      <end>2</end>
      <status>unmodified</status>
      <modifiedWord/>
      <trackRevisions>false</trackRevisions>
    </reviewItem>
    <reviewItem>
      <errorID>64b9b06f-9821-46e1-96d3-bea8a47df1d2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4106C99A</paraID>
      <start>0</start>
      <end>2</end>
      <status>unmodified</status>
      <modifiedWord/>
      <trackRevisions>false</trackRevisions>
    </reviewItem>
    <reviewItem>
      <errorID>fed3fecb-9cb9-4ff6-908e-fd823bc27957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3C70E393</paraID>
      <start>0</start>
      <end>2</end>
      <status>unmodified</status>
      <modifiedWord/>
      <trackRevisions>false</trackRevisions>
    </reviewItem>
    <reviewItem>
      <errorID>57ac301e-2d38-4ba7-8038-11d3b0ff1a9f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4CE299E3</paraID>
      <start>0</start>
      <end>2</end>
      <status>unmodified</status>
      <modifiedWord/>
      <trackRevisions>false</trackRevisions>
    </reviewItem>
    <reviewItem>
      <errorID>a000ebdf-f415-4d04-9b2f-a7323bd2e1d3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B72DCF0</paraID>
      <start>0</start>
      <end>2</end>
      <status>unmodified</status>
      <modifiedWord/>
      <trackRevisions>false</trackRevisions>
    </reviewItem>
    <reviewItem>
      <errorID>bae37883-57de-473a-9f25-757dae55dbd0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740D138E</paraID>
      <start>0</start>
      <end>2</end>
      <status>unmodified</status>
      <modifiedWord/>
      <trackRevisions>false</trackRevisions>
    </reviewItem>
    <reviewItem>
      <errorID>2f968a6d-680e-4bd2-b99e-5c556e36e1b8</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1ACA6AA0</paraID>
      <start>42</start>
      <end>47</end>
      <status>unmodified</status>
      <modifiedWord/>
      <trackRevisions>false</trackRevisions>
    </reviewItem>
    <reviewItem>
      <errorID>a81da8d7-b185-466f-8d3f-dae8ba0b5c70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2392D546</paraID>
      <start>0</start>
      <end>2</end>
      <status>unmodified</status>
      <modifiedWord/>
      <trackRevisions>false</trackRevisions>
    </reviewItem>
    <reviewItem>
      <errorID>82e80371-462b-404f-b320-2f3e32dbf1b4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2423C482</paraID>
      <start>0</start>
      <end>2</end>
      <status>unmodified</status>
      <modifiedWord/>
      <trackRevisions>false</trackRevisions>
    </reviewItem>
    <reviewItem>
      <errorID>56d3b7da-6fcf-4895-ba88-3e872b7f8bdf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420D92B3</paraID>
      <start>0</start>
      <end>2</end>
      <status>unmodified</status>
      <modifiedWord/>
      <trackRevisions>false</trackRevisions>
    </reviewItem>
    <reviewItem>
      <errorID>0bdc1e16-fcf7-4768-9c53-a3f01d1e233f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2A0A45E9</paraID>
      <start>0</start>
      <end>2</end>
      <status>unmodified</status>
      <modifiedWord/>
      <trackRevisions>false</trackRevisions>
    </reviewItem>
    <reviewItem>
      <errorID>ce350b5d-d833-4810-af9f-dd85e565d00c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715B81C1</paraID>
      <start>0</start>
      <end>2</end>
      <status>unmodified</status>
      <modifiedWord/>
      <trackRevisions>false</trackRevisions>
    </reviewItem>
    <reviewItem>
      <errorID>2ac11e13-0e0b-4c81-b9ae-21f63a330d32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7EA22F11</paraID>
      <start>0</start>
      <end>2</end>
      <status>unmodified</status>
      <modifiedWord/>
      <trackRevisions>false</trackRevisions>
    </reviewItem>
    <reviewItem>
      <errorID>a52d192f-2f82-4d30-b636-7189ab7d6475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6DB08E3F</paraID>
      <start>0</start>
      <end>2</end>
      <status>unmodified</status>
      <modifiedWord/>
      <trackRevisions>false</trackRevisions>
    </reviewItem>
    <reviewItem>
      <errorID>55004dbb-2f7b-4a65-8396-396fc3347e5d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5F99A892</paraID>
      <start>0</start>
      <end>3</end>
      <status>unmodified</status>
      <modifiedWord/>
      <trackRevisions>false</trackRevisions>
    </reviewItem>
    <reviewItem>
      <errorID>bceda6d7-949e-411c-945c-3f945c5a25ed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415D2D4</paraID>
      <start>12</start>
      <end>16</end>
      <status>unmodified</status>
      <modifiedWord/>
      <trackRevisions>false</trackRevisions>
    </reviewItem>
    <reviewItem>
      <errorID>f7128e1d-97fa-438f-8485-da54c5c36564</errorID>
      <errorWord>接受</errorWord>
      <group>L1_Word</group>
      <groupName>字词问题</groupName>
      <ability>L2_Typo</ability>
      <abilityName>字词错误</abilityName>
      <candidateList>
        <item>接收</item>
      </candidateList>
      <explain>存在发音相同字词的误用。</explain>
      <paraID>5445C304</paraID>
      <start>4</start>
      <end>6</end>
      <status>unmodified</status>
      <modifiedWord/>
      <trackRevisions>false</trackRevisions>
    </reviewItem>
    <reviewItem>
      <errorID>f25a7dfd-9a49-487a-b703-4d4af92c560c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65B0A7A1</paraID>
      <start>0</start>
      <end>3</end>
      <status>unmodified</status>
      <modifiedWord/>
      <trackRevisions>false</trackRevisions>
    </reviewItem>
    <reviewItem>
      <errorID>e25e0f17-f634-4857-a737-322fe4ab0888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295B388</paraID>
      <start>0</start>
      <end>3</end>
      <status>unmodified</status>
      <modifiedWord/>
      <trackRevisions>false</trackRevisions>
    </reviewItem>
    <reviewItem>
      <errorID>52599fb9-b22d-440f-a21d-7f12c2726a7f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3D148FB6</paraID>
      <start>0</start>
      <end>3</end>
      <status>unmodified</status>
      <modifiedWord/>
      <trackRevisions>false</trackRevisions>
    </reviewItem>
    <reviewItem>
      <errorID>085ba497-98ce-4f61-9274-92b5e52f7116</errorID>
      <errorWord>（</errorWord>
      <group>L1_Punc</group>
      <groupName>标点问题</groupName>
      <ability>L2_Punc_CN</ability>
      <abilityName>标点符号问题</abilityName>
      <candidateList/>
      <explain>同一形式括号套用。</explain>
      <paraID> A747ED7</paraID>
      <start>70</start>
      <end>71</end>
      <status>unmodified</status>
      <modifiedWord/>
      <trackRevisions>false</trackRevisions>
    </reviewItem>
    <reviewItem>
      <errorID>b0862f1d-4e76-485f-811d-b2d18eb3e82d</errorID>
      <errorWord>）</errorWord>
      <group>L1_Punc</group>
      <groupName>标点问题</groupName>
      <ability>L2_Punc_CN</ability>
      <abilityName>标点符号问题</abilityName>
      <candidateList/>
      <explain>同一形式括号套用。</explain>
      <paraID> A747ED7</paraID>
      <start>75</start>
      <end>76</end>
      <status>unmodified</status>
      <modifiedWord/>
      <trackRevisions>false</trackRevisions>
    </reviewItem>
    <reviewItem>
      <errorID>72ee4dab-44ae-4830-b8ce-be846b079ad5</errorID>
      <errorWord>（</errorWord>
      <group>L1_Punc</group>
      <groupName>标点问题</groupName>
      <ability>L2_Punc_CN</ability>
      <abilityName>标点符号问题</abilityName>
      <candidateList/>
      <explain>同一形式括号套用。</explain>
      <paraID> A747ED7</paraID>
      <start>89</start>
      <end>90</end>
      <status>unmodified</status>
      <modifiedWord/>
      <trackRevisions>false</trackRevisions>
    </reviewItem>
    <reviewItem>
      <errorID>ca94e66e-3d41-48c6-a1e7-614454b7a162</errorID>
      <errorWord>）</errorWord>
      <group>L1_Punc</group>
      <groupName>标点问题</groupName>
      <ability>L2_Punc_CN</ability>
      <abilityName>标点符号问题</abilityName>
      <candidateList/>
      <explain>同一形式括号套用。</explain>
      <paraID> A747ED7</paraID>
      <start>94</start>
      <end>95</end>
      <status>unmodified</status>
      <modifiedWord/>
      <trackRevisions>false</trackRevisions>
    </reviewItem>
    <reviewItem>
      <errorID>0e04b7a0-0dea-42ad-8223-b05dc2adc4d1</errorID>
      <errorWord>（</errorWord>
      <group>L1_Punc</group>
      <groupName>标点问题</groupName>
      <ability>L2_Punc_CN</ability>
      <abilityName>标点符号问题</abilityName>
      <candidateList/>
      <explain>同一形式括号套用。</explain>
      <paraID>5F1E03ED</paraID>
      <start>64</start>
      <end>65</end>
      <status>unmodified</status>
      <modifiedWord/>
      <trackRevisions>false</trackRevisions>
    </reviewItem>
    <reviewItem>
      <errorID>f758ef43-6eb7-4532-b4af-5546597cd1b8</errorID>
      <errorWord>）</errorWord>
      <group>L1_Punc</group>
      <groupName>标点问题</groupName>
      <ability>L2_Punc_CN</ability>
      <abilityName>标点符号问题</abilityName>
      <candidateList/>
      <explain>同一形式括号套用。</explain>
      <paraID>5F1E03ED</paraID>
      <start>78</start>
      <end>79</end>
      <status>unmodified</status>
      <modifiedWord/>
      <trackRevisions>false</trackRevisions>
    </reviewItem>
    <reviewItem>
      <errorID>ad80c041-4681-4d3b-addb-c1683902c455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1F19CCFA</paraID>
      <start>0</start>
      <end>3</end>
      <status>unmodified</status>
      <modifiedWord/>
      <trackRevisions>false</trackRevisions>
    </reviewItem>
    <reviewItem>
      <errorID>16aacdd6-bf21-4789-80eb-d59cf433fbe6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6D329475</paraID>
      <start>0</start>
      <end>3</end>
      <status>unmodified</status>
      <modifiedWord/>
      <trackRevisions>false</trackRevisions>
    </reviewItem>
    <reviewItem>
      <errorID>1b9bf474-c243-4d1a-8bff-bb40424a14ef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779E881F</paraID>
      <start>0</start>
      <end>3</end>
      <status>unmodified</status>
      <modifiedWord/>
      <trackRevisions>false</trackRevisions>
    </reviewItem>
    <reviewItem>
      <errorID>46741d74-ff11-4b00-8ed2-115d1b399cbf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792C0AE9</paraID>
      <start>0</start>
      <end>3</end>
      <status>unmodified</status>
      <modifiedWord/>
      <trackRevisions>false</trackRevisions>
    </reviewItem>
    <reviewItem>
      <errorID>67a4d64c-0165-46c7-89db-09941704cbac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33A1B663</paraID>
      <start>0</start>
      <end>3</end>
      <status>unmodified</status>
      <modifiedWord/>
      <trackRevisions>false</trackRevisions>
    </reviewItem>
    <reviewItem>
      <errorID>74fda994-3cf1-4c07-968b-53c6e4bb9b00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6BA9D21E</paraID>
      <start>0</start>
      <end>3</end>
      <status>unmodified</status>
      <modifiedWord/>
      <trackRevisions>false</trackRevisions>
    </reviewItem>
    <reviewItem>
      <errorID>989af11b-a7f0-4f85-85bb-8cf356724477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5736E5DA</paraID>
      <start>0</start>
      <end>3</end>
      <status>unmodified</status>
      <modifiedWord/>
      <trackRevisions>false</trackRevisions>
    </reviewItem>
    <reviewItem>
      <errorID>8f9da349-1324-43fa-85d4-8d4db1dfb19d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3E59EAA2</paraID>
      <start>0</start>
      <end>3</end>
      <status>unmodified</status>
      <modifiedWord/>
      <trackRevisions>false</trackRevisions>
    </reviewItem>
    <reviewItem>
      <errorID>efbd28d8-b888-4c19-99ac-1e5d6b99bd02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7A033DDB</paraID>
      <start>13</start>
      <end>16</end>
      <status>unmodified</status>
      <modifiedWord/>
      <trackRevisions>false</trackRevisions>
    </reviewItem>
    <reviewItem>
      <errorID>6a203a32-b219-47e8-9544-902e634b2ac8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78BCBB5D</paraID>
      <start>0</start>
      <end>3</end>
      <status>unmodified</status>
      <modifiedWord/>
      <trackRevisions>false</trackRevisions>
    </reviewItem>
    <reviewItem>
      <errorID>5ba44035-b1ce-4c50-8eff-d824f0b125bf</errorID>
      <errorWord>做出</errorWord>
      <group>L1_Word</group>
      <groupName>字词问题</groupName>
      <ability>L2_Typo</ability>
      <abilityName>字词错误</abilityName>
      <candidateList>
        <item>作出</item>
      </candidateList>
      <explain/>
      <paraID>3782FD53</paraID>
      <start>30</start>
      <end>32</end>
      <status>unmodified</status>
      <modifiedWord/>
      <trackRevisions>false</trackRevisions>
    </reviewItem>
    <reviewItem>
      <errorID>16699f8e-6374-4e17-b559-f509285c3877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373D3910</paraID>
      <start>0</start>
      <end>3</end>
      <status>unmodified</status>
      <modifiedWord/>
      <trackRevisions>false</trackRevisions>
    </reviewItem>
    <reviewItem>
      <errorID>8bf4b9b4-75b8-4ed9-95a0-c93aa06b60bb</errorID>
      <errorWord>保持通讯畅通</errorWord>
      <group>L1_Word</group>
      <groupName>字词问题</groupName>
      <ability>L2_Typo</ability>
      <abilityName>字词错误</abilityName>
      <candidateList>
        <item>保持通信畅通</item>
      </candidateList>
      <explain/>
      <paraID>4222BA67</paraID>
      <start>17</start>
      <end>23</end>
      <status>unmodified</status>
      <modifiedWord/>
      <trackRevisions>false</trackRevisions>
    </reviewItem>
    <reviewItem>
      <errorID>6d7bfd72-7743-4fe2-b5f9-a242b0983e96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4955D5F0</paraID>
      <start>0</start>
      <end>3</end>
      <status>unmodified</status>
      <modifiedWord/>
      <trackRevisions>false</trackRevisions>
    </reviewItem>
    <reviewItem>
      <errorID>548e96b0-64f9-4392-ba3c-096299c659b8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42DD742A</paraID>
      <start>0</start>
      <end>3</end>
      <status>unmodified</status>
      <modifiedWord/>
      <trackRevisions>false</trackRevisions>
    </reviewItem>
    <reviewItem>
      <errorID>9b86b349-bcd2-4882-ab1b-ac38400426ce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4C0B2274</paraID>
      <start>0</start>
      <end>3</end>
      <status>unmodified</status>
      <modifiedWord/>
      <trackRevisions>false</trackRevisions>
    </reviewItem>
    <reviewItem>
      <errorID>14115291-0729-4258-8679-6bc35ce851d2</errorID>
      <errorWord>国家发改委</errorWord>
      <group>L1_Knowledge</group>
      <groupName>知识性问题</groupName>
      <ability>L2_Knowledge</ability>
      <abilityName>其他知识</abilityName>
      <candidateList>
        <item>国家发展改革委</item>
      </candidateList>
      <explain/>
      <paraID>73FDA661</paraID>
      <start>21</start>
      <end>26</end>
      <status>unmodified</status>
      <modifiedWord/>
      <trackRevisions>false</trackRevisions>
    </reviewItem>
    <reviewItem>
      <errorID>37e87cae-7f1e-411c-85ed-bdf8e18dabb9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73FDA661</paraID>
      <start>44</start>
      <end>47</end>
      <status>unmodified</status>
      <modifiedWord/>
      <trackRevisions>false</trackRevisions>
    </reviewItem>
    <reviewItem>
      <errorID>6d726c22-f025-4632-84d8-d7f52212aa8f</errorID>
      <errorWord>法律、法规</errorWord>
      <group>L1_Word</group>
      <groupName>字词问题</groupName>
      <ability>L2_Typo</ability>
      <abilityName>字词错误</abilityName>
      <candidateList>
        <item>法律法规</item>
      </candidateList>
      <explain/>
      <paraID>3AA2965E</paraID>
      <start>9</start>
      <end>14</end>
      <status>unmodified</status>
      <modifiedWord/>
      <trackRevisions>false</trackRevisions>
    </reviewItem>
    <reviewItem>
      <errorID>4b3c500c-b2d2-4498-9570-afabf7bd062f</errorID>
      <errorWord>属</errorWord>
      <group>L1_Word</group>
      <groupName>字词问题</groupName>
      <ability>L2_Typo</ability>
      <abilityName>字词错误</abilityName>
      <candidateList>
        <item>属于</item>
      </candidateList>
      <explain/>
      <paraID>3AA2965E</paraID>
      <start>23</start>
      <end>24</end>
      <status>unmodified</status>
      <modifiedWord/>
      <trackRevisions>false</trackRevisions>
    </reviewItem>
    <reviewItem>
      <errorID>471bf2fc-4625-4d5f-82db-e8b836b02182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4C2CD7BB</paraID>
      <start>0</start>
      <end>3</end>
      <status>unmodified</status>
      <modifiedWord/>
      <trackRevisions>false</trackRevisions>
    </reviewItem>
    <reviewItem>
      <errorID>5a905c12-964f-4f3e-8b98-ba5a3fc0e2e5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181DA823</paraID>
      <start>0</start>
      <end>3</end>
      <status>unmodified</status>
      <modifiedWord/>
      <trackRevisions>false</trackRevisions>
    </reviewItem>
    <reviewItem>
      <errorID>40acf336-c630-42e4-8a85-8856db4145c2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495CC1D</paraID>
      <start>133</start>
      <end>136</end>
      <status>unmodified</status>
      <modifiedWord/>
      <trackRevisions>false</trackRevisions>
    </reviewItem>
    <reviewItem>
      <errorID>fd9339fa-6fdf-478e-bcc5-df169da951c3</errorID>
      <errorWord>做出</errorWord>
      <group>L1_Word</group>
      <groupName>字词问题</groupName>
      <ability>L2_Typo</ability>
      <abilityName>字词错误</abilityName>
      <candidateList>
        <item>作出</item>
      </candidateList>
      <explain/>
      <paraID> 495CC1D</paraID>
      <start>186</start>
      <end>188</end>
      <status>unmodified</status>
      <modifiedWord/>
      <trackRevisions>false</trackRevisions>
    </reviewItem>
    <reviewItem>
      <errorID>5d66591b-ff42-462e-b870-fcfc50b7b49d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1C4282A</paraID>
      <start>0</start>
      <end>3</end>
      <status>unmodified</status>
      <modifiedWord/>
      <trackRevisions>false</trackRevisions>
    </reviewItem>
    <reviewItem>
      <errorID>d568df00-d89c-4797-8dcb-9a638acad10b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5826552E</paraID>
      <start>0</start>
      <end>3</end>
      <status>unmodified</status>
      <modifiedWord/>
      <trackRevisions>false</trackRevisions>
    </reviewItem>
    <reviewItem>
      <errorID>2c455ec1-60e6-4475-b909-bf29f8c4d4c1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55917E2F</paraID>
      <start>0</start>
      <end>3</end>
      <status>unmodified</status>
      <modifiedWord/>
      <trackRevisions>false</trackRevisions>
    </reviewItem>
    <reviewItem>
      <errorID>cbb48d41-bdd6-44e8-912d-43231caac4c9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510E6BE7</paraID>
      <start>0</start>
      <end>3</end>
      <status>unmodified</status>
      <modifiedWord/>
      <trackRevisions>false</trackRevisions>
    </reviewItem>
    <reviewItem>
      <errorID>b50fc9a6-6056-4d01-836d-8b683e683bc7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7AD1565D</paraID>
      <start>0</start>
      <end>3</end>
      <status>unmodified</status>
      <modifiedWord/>
      <trackRevisions>false</trackRevisions>
    </reviewItem>
    <reviewItem>
      <errorID>b52dcf44-70fd-428f-a3ce-66129e6f3829</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3F1D3D63</paraID>
      <start>0</start>
      <end>3</end>
      <status>unmodified</status>
      <modifiedWord/>
      <trackRevisions>false</trackRevisions>
    </reviewItem>
    <reviewItem>
      <errorID>97605af0-213c-48e9-8c63-e6c966ecfb8c</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344C89E0</paraID>
      <start>0</start>
      <end>3</end>
      <status>unmodified</status>
      <modifiedWord/>
      <trackRevisions>false</trackRevisions>
    </reviewItem>
    <reviewItem>
      <errorID>da724cd7-5a7e-4f65-9219-ef3da843b779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6495FF77</paraID>
      <start>0</start>
      <end>2</end>
      <status>unmodified</status>
      <modifiedWord/>
      <trackRevisions>false</trackRevisions>
    </reviewItem>
    <reviewItem>
      <errorID>c94eff8b-5f9f-4cd7-828b-5f5f5218cbc7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69765D15</paraID>
      <start>0</start>
      <end>2</end>
      <status>unmodified</status>
      <modifiedWord/>
      <trackRevisions>false</trackRevisions>
    </reviewItem>
    <reviewItem>
      <errorID>c27cf384-6c2a-404c-aafd-3780e788afe8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7CDDDB32</paraID>
      <start>0</start>
      <end>2</end>
      <status>unmodified</status>
      <modifiedWord/>
      <trackRevisions>false</trackRevisions>
    </reviewItem>
    <reviewItem>
      <errorID>d1cf1889-951b-4018-8df0-c08eb8437854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662F14EF</paraID>
      <start>0</start>
      <end>2</end>
      <status>unmodified</status>
      <modifiedWord/>
      <trackRevisions>false</trackRevisions>
    </reviewItem>
    <reviewItem>
      <errorID>c1cd51d2-d056-4966-bcd5-25b8deca6d06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3742F3C2</paraID>
      <start>0</start>
      <end>2</end>
      <status>unmodified</status>
      <modifiedWord/>
      <trackRevisions>false</trackRevisions>
    </reviewItem>
    <reviewItem>
      <errorID>0f9e6c12-40e7-46d2-84f6-d08e362ab6b0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1E8E38A3</paraID>
      <start>0</start>
      <end>2</end>
      <status>unmodified</status>
      <modifiedWord/>
      <trackRevisions>false</trackRevisions>
    </reviewItem>
    <reviewItem>
      <errorID>1c533722-ef85-468b-957a-dc276d00b8f1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511F92EA</paraID>
      <start>0</start>
      <end>2</end>
      <status>unmodified</status>
      <modifiedWord/>
      <trackRevisions>false</trackRevisions>
    </reviewItem>
    <reviewItem>
      <errorID>59533b34-6288-4051-ba03-3ee69558d382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435402B5</paraID>
      <start>0</start>
      <end>2</end>
      <status>unmodified</status>
      <modifiedWord/>
      <trackRevisions>false</trackRevisions>
    </reviewItem>
    <reviewItem>
      <errorID>8ab3dca4-1b67-4403-af1c-241b2cac713a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8F8C295</paraID>
      <start>0</start>
      <end>2</end>
      <status>unmodified</status>
      <modifiedWord/>
      <trackRevisions>false</trackRevisions>
    </reviewItem>
    <reviewItem>
      <errorID>b026ed25-c5fe-4438-bd7d-04b3f6dc1c9e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30C46480</paraID>
      <start>0</start>
      <end>2</end>
      <status>unmodified</status>
      <modifiedWord/>
      <trackRevisions>false</trackRevisions>
    </reviewItem>
    <reviewItem>
      <errorID>3939f1fb-5978-4493-8cd4-4907e6f074b1</errorID>
      <errorWord>“</errorWord>
      <group>L1_Punc</group>
      <groupName>标点问题</groupName>
      <ability>L2_Punc_CN</ability>
      <abilityName>标点符号问题</abilityName>
      <candidateList>
        <item>”</item>
      </candidateList>
      <explain>注意检查双引号的方向是否正确。</explain>
      <paraID>30C46480</paraID>
      <start>74</start>
      <end>75</end>
      <status>unmodified</status>
      <modifiedWord/>
      <trackRevisions>false</trackRevisions>
    </reviewItem>
    <reviewItem>
      <errorID>9887e97a-9aa4-4749-8db4-6049cf9a1c95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7A3F9215</paraID>
      <start>4</start>
      <end>6</end>
      <status>unmodified</status>
      <modifiedWord/>
      <trackRevisions>false</trackRevisions>
    </reviewItem>
    <reviewItem>
      <errorID>07feadac-be2c-416b-a08d-097b455f192b</errorID>
      <errorWord>…………</errorWord>
      <group>L1_Punc</group>
      <groupName>标点问题</groupName>
      <ability>L2_Punc_CN</ability>
      <abilityName>标点符号问题</abilityName>
      <candidateList>
        <item>……</item>
      </candidateList>
      <explain/>
      <paraID> 59930B4</paraID>
      <start>0</start>
      <end>4</end>
      <status>unmodified</status>
      <modifiedWord/>
      <trackRevisions>false</trackRevisions>
    </reviewItem>
    <reviewItem>
      <errorID>53b90cdd-ee08-44da-aaa3-c6bd549c75d6</errorID>
      <errorWord>[2011]300号</errorWord>
      <group>L1_Knowledge</group>
      <groupName>知识性问题</groupName>
      <ability>L2_Knowledge</ability>
      <abilityName>其他知识</abilityName>
      <candidateList>
        <item>〔2011〕300号</item>
      </candidateList>
      <explain>发文字号格式错误。</explain>
      <paraID>2947C2F1</paraID>
      <start>57</start>
      <end>67</end>
      <status>unmodified</status>
      <modifiedWord/>
      <trackRevisions>false</trackRevisions>
    </reviewItem>
    <reviewItem>
      <errorID>2cbd5e73-c193-48a0-bd36-581d86993c58</errorID>
      <errorWord>[2011]300号</errorWord>
      <group>L1_Knowledge</group>
      <groupName>知识性问题</groupName>
      <ability>L2_Knowledge</ability>
      <abilityName>其他知识</abilityName>
      <candidateList>
        <item>〔2011〕300号</item>
      </candidateList>
      <explain>发文字号格式错误。</explain>
      <paraID>62715761</paraID>
      <start>8</start>
      <end>18</end>
      <status>unmodified</status>
      <modifiedWord/>
      <trackRevisions>false</trackRevisions>
    </reviewItem>
    <reviewItem>
      <errorID>2ae0bf29-254e-468b-8ae9-40ffcf433338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5F54FC3F</paraID>
      <start>0</start>
      <end>2</end>
      <status>unmodified</status>
      <modifiedWord/>
      <trackRevisions>false</trackRevisions>
    </reviewItem>
    <reviewItem>
      <errorID>a4c6742c-e371-41e6-a0d7-de4acffc829c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5A5DE5DC</paraID>
      <start>0</start>
      <end>2</end>
      <status>unmodified</status>
      <modifiedWord/>
      <trackRevisions>false</trackRevisions>
    </reviewItem>
    <reviewItem>
      <errorID>973b5bf2-e011-43d6-a719-bd20c6357563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6B5F04D3</paraID>
      <start>0</start>
      <end>2</end>
      <status>unmodified</status>
      <modifiedWord/>
      <trackRevisions>false</trackRevisions>
    </reviewItem>
    <reviewItem>
      <errorID>d6b494bf-0375-4de9-8ee3-512c33c8d226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37490631</paraID>
      <start>0</start>
      <end>2</end>
      <status>unmodified</status>
      <modifiedWord/>
      <trackRevisions>false</trackRevisions>
    </reviewItem>
    <reviewItem>
      <errorID>49acdb0d-48a8-45ce-906d-80b0c17ec73c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1A8010B6</paraID>
      <start>0</start>
      <end>2</end>
      <status>unmodified</status>
      <modifiedWord/>
      <trackRevisions>false</trackRevisions>
    </reviewItem>
    <reviewItem>
      <errorID>4b1cc6a5-5a1e-46b3-a576-98aeb2bcfb06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35F5301C</paraID>
      <start>0</start>
      <end>2</end>
      <status>unmodified</status>
      <modifiedWord/>
      <trackRevisions>false</trackRevisions>
    </reviewItem>
    <reviewItem>
      <errorID>48d8723d-4d4a-475b-ad74-5feaaeb630f4</errorID>
      <errorWord>(</errorWord>
      <group>L1_Format</group>
      <groupName>格式问题</groupName>
      <ability>L2_HalfPunc_CN</ability>
      <abilityName>全半角问题</abilityName>
      <candidateList>
        <item>（</item>
      </candidateList>
      <explain>文本全半角错误。</explain>
      <paraID>3A68281E</paraID>
      <start>68</start>
      <end>69</end>
      <status>unmodified</status>
      <modifiedWord/>
      <trackRevisions>false</trackRevisions>
    </reviewItem>
    <reviewItem>
      <errorID>822dde72-8f75-4f58-8a3e-a110a3d35389</errorID>
      <errorWord>)</errorWord>
      <group>L1_Format</group>
      <groupName>格式问题</groupName>
      <ability>L2_HalfPunc_CN</ability>
      <abilityName>全半角问题</abilityName>
      <candidateList>
        <item>）</item>
      </candidateList>
      <explain>文本全半角错误。</explain>
      <paraID>3A68281E</paraID>
      <start>77</start>
      <end>78</end>
      <status>unmodified</status>
      <modifiedWord/>
      <trackRevisions>false</trackRevisions>
    </reviewItem>
    <reviewItem>
      <errorID>030ac6c3-69cd-45bd-a728-0c385091e829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5910A6AD</paraID>
      <start>0</start>
      <end>2</end>
      <status>unmodified</status>
      <modifiedWord/>
      <trackRevisions>false</trackRevisions>
    </reviewItem>
    <reviewItem>
      <errorID>7550d773-76b1-4649-be86-41335cd2398e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6ED70E2A</paraID>
      <start>0</start>
      <end>2</end>
      <status>unmodified</status>
      <modifiedWord/>
      <trackRevisions>false</trackRevisions>
    </reviewItem>
    <reviewItem>
      <errorID>f0b0710a-ca8a-4f34-bfde-9f74b1d80a87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4B4760DC</paraID>
      <start>0</start>
      <end>2</end>
      <status>unmodified</status>
      <modifiedWord/>
      <trackRevisions>false</trackRevisions>
    </reviewItem>
    <reviewItem>
      <errorID>9aa47db9-bfcb-45db-b87d-ef6e4a663c32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42DC3B2C</paraID>
      <start>0</start>
      <end>2</end>
      <status>unmodified</status>
      <modifiedWord/>
      <trackRevisions>false</trackRevisions>
    </reviewItem>
    <reviewItem>
      <errorID>3be33e97-832f-4a37-a8a6-409b2fe0e8e9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15D6EF4A</paraID>
      <start>0</start>
      <end>2</end>
      <status>unmodified</status>
      <modifiedWord/>
      <trackRevisions>false</trackRevisions>
    </reviewItem>
    <reviewItem>
      <errorID>ff00d063-af49-493f-8951-88856f8ceeb6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71A6975D</paraID>
      <start>0</start>
      <end>2</end>
      <status>unmodified</status>
      <modifiedWord/>
      <trackRevisions>false</trackRevisions>
    </reviewItem>
    <reviewItem>
      <errorID>d643cb32-469d-4957-b3aa-b9ce660d0591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1F09AE71</paraID>
      <start>0</start>
      <end>2</end>
      <status>unmodified</status>
      <modifiedWord/>
      <trackRevisions>false</trackRevisions>
    </reviewItem>
    <reviewItem>
      <errorID>a0021528-d097-4bfe-93fb-447f1f97936e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345EDDEB</paraID>
      <start>0</start>
      <end>2</end>
      <status>unmodified</status>
      <modifiedWord/>
      <trackRevisions>false</trackRevisions>
    </reviewItem>
    <reviewItem>
      <errorID>6b856ea2-6cfb-4977-85c0-6325b077e5b7</errorID>
      <errorWord>二个</errorWord>
      <group>L1_Word</group>
      <groupName>字词问题</groupName>
      <ability>L2_Typo</ability>
      <abilityName>字词错误</abilityName>
      <candidateList>
        <item>两个</item>
      </candidateList>
      <explain/>
      <paraID>2756EB12</paraID>
      <start>8</start>
      <end>10</end>
      <status>unmodified</status>
      <modifiedWord/>
      <trackRevisions>false</trackRevisions>
    </reviewItem>
    <reviewItem>
      <errorID>7918c3e5-3103-44ce-a208-24aebfe864bb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1D10F5EB</paraID>
      <start>0</start>
      <end>2</end>
      <status>unmodified</status>
      <modifiedWord/>
      <trackRevisions>false</trackRevisions>
    </reviewItem>
    <reviewItem>
      <errorID>495191db-e8d6-4239-9a13-6de8d49c1a4a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2EB70BC5</paraID>
      <start>0</start>
      <end>2</end>
      <status>unmodified</status>
      <modifiedWord/>
      <trackRevisions>false</trackRevisions>
    </reviewItem>
    <reviewItem>
      <errorID>af79c5ac-42b5-4d48-84da-b7dc4b826c17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3F4B3E69</paraID>
      <start>0</start>
      <end>2</end>
      <status>unmodified</status>
      <modifiedWord/>
      <trackRevisions>false</trackRevisions>
    </reviewItem>
    <reviewItem>
      <errorID>e4083c3f-292e-41e6-84b5-1fceeb3d8188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44A624AD</paraID>
      <start>0</start>
      <end>2</end>
      <status>unmodified</status>
      <modifiedWord/>
      <trackRevisions>false</trackRevisions>
    </reviewItem>
    <reviewItem>
      <errorID>42965501-06a8-4685-b909-3c6ba19b4e71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34D9D538</paraID>
      <start>0</start>
      <end>3</end>
      <status>unmodified</status>
      <modifiedWord/>
      <trackRevisions>false</trackRevisions>
    </reviewItem>
    <reviewItem>
      <errorID>061ca7f0-ff53-4a50-9715-3eb8c1c07a27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1B4D9829</paraID>
      <start>0</start>
      <end>3</end>
      <status>unmodified</status>
      <modifiedWord/>
      <trackRevisions>false</trackRevisions>
    </reviewItem>
    <reviewItem>
      <errorID>9fe10f0a-8951-4ea8-9e01-6d052474da93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57E4B8D9</paraID>
      <start>0</start>
      <end>2</end>
      <status>unmodified</status>
      <modifiedWord/>
      <trackRevisions>false</trackRevisions>
    </reviewItem>
    <reviewItem>
      <errorID>64bd74c5-7eed-4bf1-9856-4251c94fb13d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7C944EF2</paraID>
      <start>0</start>
      <end>2</end>
      <status>unmodified</status>
      <modifiedWord/>
      <trackRevisions>false</trackRevisions>
    </reviewItem>
    <reviewItem>
      <errorID>ab34514a-4fff-40cb-9f14-5ea967cd429c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60A58C41</paraID>
      <start>0</start>
      <end>2</end>
      <status>unmodified</status>
      <modifiedWord/>
      <trackRevisions>false</trackRevisions>
    </reviewItem>
    <reviewItem>
      <errorID>89aebebd-4bba-4d3d-b829-9563bddaf97b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4A027AA5</paraID>
      <start>0</start>
      <end>2</end>
      <status>unmodified</status>
      <modifiedWord/>
      <trackRevisions>false</trackRevisions>
    </reviewItem>
    <reviewItem>
      <errorID>60b99056-1925-4cac-a099-70082e1e16a1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2F18C76</paraID>
      <start>0</start>
      <end>2</end>
      <status>unmodified</status>
      <modifiedWord/>
      <trackRevisions>false</trackRevisions>
    </reviewItem>
    <reviewItem>
      <errorID>ae06f58d-454b-49d1-9e40-91e258858985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7A63056</paraID>
      <start>0</start>
      <end>2</end>
      <status>unmodified</status>
      <modifiedWord/>
      <trackRevisions>false</trackRevisions>
    </reviewItem>
    <reviewItem>
      <errorID>6a6d353b-d486-4a3a-b179-cdf3dee00312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7A63056</paraID>
      <start>28</start>
      <end>31</end>
      <status>unmodified</status>
      <modifiedWord/>
      <trackRevisions>false</trackRevisions>
    </reviewItem>
    <reviewItem>
      <errorID>f61d0c3c-deb9-46f9-97fa-f7aec6087f7e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419B3568</paraID>
      <start>0</start>
      <end>2</end>
      <status>unmodified</status>
      <modifiedWord/>
      <trackRevisions>false</trackRevisions>
    </reviewItem>
    <reviewItem>
      <errorID>bb18e7fc-98a8-443a-a7cb-c423ceb8739f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7A5CB9B9</paraID>
      <start>0</start>
      <end>2</end>
      <status>unmodified</status>
      <modifiedWord/>
      <trackRevisions>false</trackRevisions>
    </reviewItem>
    <reviewItem>
      <errorID>08450e0e-829e-4754-9c33-e05c815cbcdb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524DD5C2</paraID>
      <start>0</start>
      <end>2</end>
      <status>unmodified</status>
      <modifiedWord/>
      <trackRevisions>false</trackRevisions>
    </reviewItem>
    <reviewItem>
      <errorID>9c9fb57f-a3c5-4958-aff0-19bc474a702a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4A936142</paraID>
      <start>0</start>
      <end>2</end>
      <status>unmodified</status>
      <modifiedWord/>
      <trackRevisions>false</trackRevisions>
    </reviewItem>
    <reviewItem>
      <errorID>fe0680ee-c63c-4a34-b11e-4e09133f3830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1306FEDD</paraID>
      <start>0</start>
      <end>2</end>
      <status>unmodified</status>
      <modifiedWord/>
      <trackRevisions>false</trackRevisions>
    </reviewItem>
    <reviewItem>
      <errorID>0ebe01c0-911e-4e56-b59e-a94061a9fe22</errorID>
      <errorWord>(</errorWord>
      <group>L1_Format</group>
      <groupName>格式问题</groupName>
      <ability>L2_HalfPunc_CN</ability>
      <abilityName>全半角问题</abilityName>
      <candidateList>
        <item>（</item>
      </candidateList>
      <explain>文本全半角错误。</explain>
      <paraID>387E9841</paraID>
      <start>66</start>
      <end>67</end>
      <status>unmodified</status>
      <modifiedWord/>
      <trackRevisions>false</trackRevisions>
    </reviewItem>
    <reviewItem>
      <errorID>df25da02-a6e2-4fd2-baab-4e14b676f567</errorID>
      <errorWord>)</errorWord>
      <group>L1_Format</group>
      <groupName>格式问题</groupName>
      <ability>L2_HalfPunc_CN</ability>
      <abilityName>全半角问题</abilityName>
      <candidateList>
        <item>）</item>
      </candidateList>
      <explain>文本全半角错误。</explain>
      <paraID>387E9841</paraID>
      <start>75</start>
      <end>76</end>
      <status>unmodified</status>
      <modifiedWord/>
      <trackRevisions>false</trackRevisions>
    </reviewItem>
    <reviewItem>
      <errorID>e32231e3-93e4-4891-a6d1-91245c8f395e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31016E54</paraID>
      <start>0</start>
      <end>2</end>
      <status>unmodified</status>
      <modifiedWord/>
      <trackRevisions>false</trackRevisions>
    </reviewItem>
    <reviewItem>
      <errorID>ac0271a5-e4c6-4262-86df-711b5f95facf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1EF26861</paraID>
      <start>0</start>
      <end>2</end>
      <status>unmodified</status>
      <modifiedWord/>
      <trackRevisions>false</trackRevisions>
    </reviewItem>
    <reviewItem>
      <errorID>af796e92-dc92-48f9-93c1-66e7c22398a8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4AEDC8DA</paraID>
      <start>0</start>
      <end>2</end>
      <status>unmodified</status>
      <modifiedWord/>
      <trackRevisions>false</trackRevisions>
    </reviewItem>
    <reviewItem>
      <errorID>a0a1456d-a113-46fd-9b0e-f8b7d7a372ff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1F3F32F5</paraID>
      <start>0</start>
      <end>2</end>
      <status>unmodified</status>
      <modifiedWord/>
      <trackRevisions>false</trackRevisions>
    </reviewItem>
    <reviewItem>
      <errorID>7c9bd278-eed0-4a27-b9e1-4598d58308cb</errorID>
      <errorWord>：</errorWord>
      <group>L1_Format</group>
      <groupName>格式问题</groupName>
      <ability>L2_HalfPunc_CN</ability>
      <abilityName>全半角问题</abilityName>
      <candidateList>
        <item>:</item>
      </candidateList>
      <explain>文本全半角错误。</explain>
      <paraID>1F3F32F5</paraID>
      <start>28</start>
      <end>29</end>
      <status>unmodified</status>
      <modifiedWord/>
      <trackRevisions>false</trackRevisions>
    </reviewItem>
    <reviewItem>
      <errorID>a6021025-c812-4f93-8d5d-414e5b8f66be</errorID>
      <errorWord>：</errorWord>
      <group>L1_Format</group>
      <groupName>格式问题</groupName>
      <ability>L2_HalfPunc_CN</ability>
      <abilityName>全半角问题</abilityName>
      <candidateList>
        <item>:</item>
      </candidateList>
      <explain>文本全半角错误。</explain>
      <paraID>1F3F32F5</paraID>
      <start>34</start>
      <end>35</end>
      <status>unmodified</status>
      <modifiedWord/>
      <trackRevisions>false</trackRevisions>
    </reviewItem>
    <reviewItem>
      <errorID>07ee0188-c716-4075-b323-df541450072a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569299B9</paraID>
      <start>0</start>
      <end>2</end>
      <status>unmodified</status>
      <modifiedWord/>
      <trackRevisions>false</trackRevisions>
    </reviewItem>
    <reviewItem>
      <errorID>85059ac7-69f6-4dee-9865-eeb5b0eb2f20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51203B4D</paraID>
      <start>0</start>
      <end>2</end>
      <status>unmodified</status>
      <modifiedWord/>
      <trackRevisions>false</trackRevisions>
    </reviewItem>
    <reviewItem>
      <errorID>62f96cf7-b975-495c-beb6-3d1f97c31597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17492833</paraID>
      <start>0</start>
      <end>2</end>
      <status>unmodified</status>
      <modifiedWord/>
      <trackRevisions>false</trackRevisions>
    </reviewItem>
    <reviewItem>
      <errorID>9b5b8506-fdaf-4ee2-bac2-04a6de49b545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6C97E7F1</paraID>
      <start>0</start>
      <end>2</end>
      <status>unmodified</status>
      <modifiedWord/>
      <trackRevisions>false</trackRevisions>
    </reviewItem>
    <reviewItem>
      <errorID>72216812-8b5c-4840-82a3-e9fdf69e94cc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5E837656</paraID>
      <start>0</start>
      <end>2</end>
      <status>unmodified</status>
      <modifiedWord/>
      <trackRevisions>false</trackRevisions>
    </reviewItem>
    <reviewItem>
      <errorID>9d679bdc-32ac-4e84-8f2b-722422161aa7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745FA39F</paraID>
      <start>0</start>
      <end>2</end>
      <status>unmodified</status>
      <modifiedWord/>
      <trackRevisions>false</trackRevisions>
    </reviewItem>
    <reviewItem>
      <errorID>d6774f9d-f71f-4f27-8b18-ebbdcfc45763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37C0503B</paraID>
      <start>0</start>
      <end>2</end>
      <status>unmodified</status>
      <modifiedWord/>
      <trackRevisions>false</trackRevisions>
    </reviewItem>
    <reviewItem>
      <errorID>513df8d2-7213-4487-a967-4d5d5b14127d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67D2BD13</paraID>
      <start>0</start>
      <end>2</end>
      <status>unmodified</status>
      <modifiedWord/>
      <trackRevisions>false</trackRevisions>
    </reviewItem>
    <reviewItem>
      <errorID>e0f59105-93b3-456e-a58c-a42bff783082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1AAC7359</paraID>
      <start>0</start>
      <end>2</end>
      <status>unmodified</status>
      <modifiedWord/>
      <trackRevisions>false</trackRevisions>
    </reviewItem>
    <reviewItem>
      <errorID>99acb9e6-3956-4cab-a758-18b1b5a404fa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64D1D0F5</paraID>
      <start>0</start>
      <end>2</end>
      <status>unmodified</status>
      <modifiedWord/>
      <trackRevisions>false</trackRevisions>
    </reviewItem>
    <reviewItem>
      <errorID>f6b6a43a-2995-4202-802b-3863202baf1d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604A269C</paraID>
      <start>0</start>
      <end>2</end>
      <status>unmodified</status>
      <modifiedWord/>
      <trackRevisions>false</trackRevisions>
    </reviewItem>
    <reviewItem>
      <errorID>fd3bbbd9-1a5d-4ec6-9e5d-0a76b32eff91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E9DA80D</paraID>
      <start>0</start>
      <end>2</end>
      <status>unmodified</status>
      <modifiedWord/>
      <trackRevisions>false</trackRevisions>
    </reviewItem>
    <reviewItem>
      <errorID>08a21adb-1619-444d-82ba-ac4c656a8c3d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5144BF6E</paraID>
      <start>0</start>
      <end>2</end>
      <status>unmodified</status>
      <modifiedWord/>
      <trackRevisions>false</trackRevisions>
    </reviewItem>
    <reviewItem>
      <errorID>05c3ae16-fac4-47f4-9400-9ef89c9c8993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5570CE74</paraID>
      <start>0</start>
      <end>2</end>
      <status>unmodified</status>
      <modifiedWord/>
      <trackRevisions>false</trackRevisions>
    </reviewItem>
    <reviewItem>
      <errorID>d9978d64-b136-4895-bbec-c4ef35184bee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63AD1CC4</paraID>
      <start>0</start>
      <end>2</end>
      <status>unmodified</status>
      <modifiedWord/>
      <trackRevisions>false</trackRevisions>
    </reviewItem>
    <reviewItem>
      <errorID>0616cb3c-a1f7-439e-9f23-d41d4bcc307a</errorID>
      <errorWord>，</errorWord>
      <group>L1_Word</group>
      <groupName>字词问题</groupName>
      <ability>L2_Typo</ability>
      <abilityName>字词错误</abilityName>
      <candidateList>
        <item>，在</item>
      </candidateList>
      <explain/>
      <paraID>63AD1CC4</paraID>
      <start>46</start>
      <end>47</end>
      <status>unmodified</status>
      <modifiedWord/>
      <trackRevisions>false</trackRevisions>
    </reviewItem>
    <reviewItem>
      <errorID>58c42349-328f-46b2-9115-4afbba0ef827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335893D</paraID>
      <start>0</start>
      <end>2</end>
      <status>unmodified</status>
      <modifiedWord/>
      <trackRevisions>false</trackRevisions>
    </reviewItem>
    <reviewItem>
      <errorID>85fd1f92-a9f0-48a5-b5b4-9f602602f668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2969E77E</paraID>
      <start>0</start>
      <end>2</end>
      <status>unmodified</status>
      <modifiedWord/>
      <trackRevisions>false</trackRevisions>
    </reviewItem>
    <reviewItem>
      <errorID>1b919770-73b4-4341-9383-3b2635c0862c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24E45A3F</paraID>
      <start>0</start>
      <end>2</end>
      <status>unmodified</status>
      <modifiedWord/>
      <trackRevisions>false</trackRevisions>
    </reviewItem>
    <reviewItem>
      <errorID>9069914e-f182-4181-8cb7-3c1049f1e020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6766EFB0</paraID>
      <start>0</start>
      <end>2</end>
      <status>unmodified</status>
      <modifiedWord/>
      <trackRevisions>false</trackRevisions>
    </reviewItem>
    <reviewItem>
      <errorID>07caaab3-d891-42c4-aa73-0c7c905001f8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47178ABB</paraID>
      <start>0</start>
      <end>2</end>
      <status>unmodified</status>
      <modifiedWord/>
      <trackRevisions>false</trackRevisions>
    </reviewItem>
    <reviewItem>
      <errorID>c81d78e6-1359-419a-90c9-205403d1cf3b</errorID>
      <errorWord>二位</errorWord>
      <group>L1_Word</group>
      <groupName>字词问题</groupName>
      <ability>L2_Typo</ability>
      <abilityName>字词错误</abilityName>
      <candidateList>
        <item>两位</item>
      </candidateList>
      <explain/>
      <paraID>47178ABB</paraID>
      <start>126</start>
      <end>128</end>
      <status>unmodified</status>
      <modifiedWord/>
      <trackRevisions>false</trackRevisions>
    </reviewItem>
    <reviewItem>
      <errorID>74c7e6e6-7ce1-4bca-9aa1-5c35c8f215bc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6D31F93A</paraID>
      <start>0</start>
      <end>2</end>
      <status>unmodified</status>
      <modifiedWord/>
      <trackRevisions>false</trackRevisions>
    </reviewItem>
    <reviewItem>
      <errorID>4db4655b-0c7d-4c6f-923c-c5dbf4dae7ca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31332959</paraID>
      <start>0</start>
      <end>2</end>
      <status>unmodified</status>
      <modifiedWord/>
      <trackRevisions>false</trackRevisions>
    </reviewItem>
    <reviewItem>
      <errorID>b0fbc299-5ea3-48be-9730-c5fdb4d496b0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12C5F7CD</paraID>
      <start>0</start>
      <end>2</end>
      <status>unmodified</status>
      <modifiedWord/>
      <trackRevisions>false</trackRevisions>
    </reviewItem>
    <reviewItem>
      <errorID>5ab566d0-edc6-4b5d-a0eb-119745e80c81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1CFE8349</paraID>
      <start>0</start>
      <end>2</end>
      <status>unmodified</status>
      <modifiedWord/>
      <trackRevisions>false</trackRevisions>
    </reviewItem>
    <reviewItem>
      <errorID>dee74de9-b969-49bc-9c2c-7b51838c63b7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A777CDF</paraID>
      <start>35</start>
      <end>36</end>
      <status>unmodified</status>
      <modifiedWord/>
      <trackRevisions>false</trackRevisions>
    </reviewItem>
    <reviewItem>
      <errorID>275b94fb-9970-4e09-96cd-874995ccc617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43D3A48D</paraID>
      <start>0</start>
      <end>2</end>
      <status>unmodified</status>
      <modifiedWord/>
      <trackRevisions>false</trackRevisions>
    </reviewItem>
    <reviewItem>
      <errorID>3db7ae4c-163d-4613-a9cb-cf6ce284d313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295C882C</paraID>
      <start>22</start>
      <end>25</end>
      <status>unmodified</status>
      <modifiedWord/>
      <trackRevisions>false</trackRevisions>
    </reviewItem>
    <reviewItem>
      <errorID>fd4d16af-de46-4cbd-9d29-2433b6ae8832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6F83B441</paraID>
      <start>0</start>
      <end>2</end>
      <status>unmodified</status>
      <modifiedWord/>
      <trackRevisions>false</trackRevisions>
    </reviewItem>
    <reviewItem>
      <errorID>6a0c528b-3040-47d7-85fe-77062ea6fec0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42D86ED1</paraID>
      <start>0</start>
      <end>2</end>
      <status>unmodified</status>
      <modifiedWord/>
      <trackRevisions>false</trackRevisions>
    </reviewItem>
    <reviewItem>
      <errorID>b4e9e0fe-de56-4493-a000-2ccdf02fa7a5</errorID>
      <errorWord>&lt;</errorWord>
      <group>L1_Format</group>
      <groupName>格式问题</groupName>
      <ability>L2_HalfPunc_CN</ability>
      <abilityName>全半角问题</abilityName>
      <candidateList>
        <item>〈</item>
      </candidateList>
      <explain>文本全半角错误。</explain>
      <paraID> 4201794</paraID>
      <start>51</start>
      <end>52</end>
      <status>unmodified</status>
      <modifiedWord/>
      <trackRevisions>false</trackRevisions>
    </reviewItem>
    <reviewItem>
      <errorID>fd51b7ed-dafc-433a-950f-5fbf3f60a62e</errorID>
      <errorWord>&lt;</errorWord>
      <group>L1_Format</group>
      <groupName>格式问题</groupName>
      <ability>L2_HalfPunc_CN</ability>
      <abilityName>全半角问题</abilityName>
      <candidateList>
        <item>〈</item>
      </candidateList>
      <explain>文本全半角错误。</explain>
      <paraID>5E353F76</paraID>
      <start>51</start>
      <end>52</end>
      <status>unmodified</status>
      <modifiedWord/>
      <trackRevisions>false</trackRevisions>
    </reviewItem>
    <reviewItem>
      <errorID>0f534ecd-08ce-4255-a8cd-a591aabee546</errorID>
      <errorWord>&lt;</errorWord>
      <group>L1_Format</group>
      <groupName>格式问题</groupName>
      <ability>L2_HalfPunc_CN</ability>
      <abilityName>全半角问题</abilityName>
      <candidateList>
        <item>〈</item>
      </candidateList>
      <explain>文本全半角错误。</explain>
      <paraID>3BD082A3</paraID>
      <start>36</start>
      <end>37</end>
      <status>unmodified</status>
      <modifiedWord/>
      <trackRevisions>false</trackRevisions>
    </reviewItem>
    <reviewItem>
      <errorID>439e5f59-4c00-41ad-bda7-601a7eb40929</errorID>
      <errorWord>，</errorWord>
      <group>L1_Word</group>
      <groupName>字词问题</groupName>
      <ability>L2_Typo</ability>
      <abilityName>字词错误</abilityName>
      <candidateList>
        <item>，并</item>
      </candidateList>
      <explain/>
      <paraID>61335187</paraID>
      <start>69</start>
      <end>70</end>
      <status>unmodified</status>
      <modifiedWord/>
      <trackRevisions>false</trackRevisions>
    </reviewItem>
    <reviewItem>
      <errorID>c845ea6b-d98b-4117-9a4f-3ba4b6156fde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AA90F2</paraID>
      <start>0</start>
      <end>2</end>
      <status>unmodified</status>
      <modifiedWord/>
      <trackRevisions>false</trackRevisions>
    </reviewItem>
    <reviewItem>
      <errorID>e7614c41-9a7b-452f-b571-58d3b3811a51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62F6F2E4</paraID>
      <start>0</start>
      <end>2</end>
      <status>unmodified</status>
      <modifiedWord/>
      <trackRevisions>false</trackRevisions>
    </reviewItem>
    <reviewItem>
      <errorID>86d31c55-cf02-4479-ba07-9d74afad94dc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1D5144F2</paraID>
      <start>0</start>
      <end>2</end>
      <status>unmodified</status>
      <modifiedWord/>
      <trackRevisions>false</trackRevisions>
    </reviewItem>
    <reviewItem>
      <errorID>84a95557-e779-4bf3-b1cd-01e34ce4a0d5</errorID>
      <errorWord>其它</errorWord>
      <group>L1_Word</group>
      <groupName>字词问题</groupName>
      <ability>L2_Alias</ability>
      <abilityName>也作/曾用词</abilityName>
      <candidateList>
        <item>其他</item>
      </candidateList>
      <explain>词汇[其它]为不规范表述或旧称，其规范书面表述为[其他]。</explain>
      <paraID>1D5144F2</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26F5E04-C254-4BEB-8811-06A22532B91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173</cp:revision>
  <dcterms:created xsi:type="dcterms:W3CDTF">2026-07-11T03:22:00Z</dcterms:created>
  <dcterms:modified xsi:type="dcterms:W3CDTF">2026-09-23T08:57:23Z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38EF76212A2B430085EED7956B453FD3_13</vt:lpwstr>
  </property>
  <property fmtid="{D5CDD505-2E9C-101B-9397-08002B2CF9AE}" pid="4" name="KSOTemplateDocerSaveRecord">
    <vt:lpwstr>eyJoZGlkIjoiZmNhYzAxNGYzMDUwY2JlOTYzOGM0MzM4ZmNiOTZjODUiLCJ1c2VySWQiOiIxMjE3NzU0MzE5In0=</vt:lpwstr>
  </property>
</Properties>
</file>