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rFonts w:hint="eastAsia" w:ascii="宋体" w:hAnsi="宋体" w:cs="宋体"/>
          <w:color w:val="000000"/>
          <w:sz w:val="24"/>
        </w:rPr>
      </w:pPr>
      <w:r>
        <w:rPr>
          <w:rFonts w:hint="eastAsia" w:ascii="宋体" w:hAnsi="宋体" w:cs="宋体"/>
          <w:color w:val="000000"/>
          <w:sz w:val="24"/>
        </w:rPr>
        <w:tab/>
      </w:r>
      <w:r/>
    </w:p>
    <w:p>
      <w:pPr>
        <w:ind w:left="-210" w:right="-210"/>
        <w:jc w:val="center"/>
        <w:spacing w:line="360" w:lineRule="auto"/>
        <w:rPr>
          <w:rFonts w:hint="eastAsia" w:ascii="宋体" w:hAnsi="宋体" w:cs="宋体"/>
          <w:color w:val="000000"/>
          <w:sz w:val="24"/>
        </w:rPr>
      </w:pPr>
      <w:r>
        <w:rPr>
          <w:rFonts w:hint="eastAsia" w:ascii="宋体" w:hAnsi="宋体" w:cs="宋体"/>
          <w:color w:val="000000"/>
          <w:sz w:val="24"/>
        </w:rPr>
      </w:r>
      <w:r/>
    </w:p>
    <w:p>
      <w:pPr>
        <w:ind w:left="-210" w:right="-210"/>
        <w:jc w:val="center"/>
        <w:spacing w:line="360" w:lineRule="auto"/>
        <w:rPr>
          <w:rFonts w:hint="eastAsia" w:ascii="宋体" w:hAnsi="宋体" w:cs="宋体"/>
          <w:b/>
          <w:color w:val="000000"/>
          <w:sz w:val="24"/>
        </w:rPr>
      </w:pPr>
      <w:r>
        <w:rPr>
          <w:rFonts w:hint="eastAsia" w:ascii="宋体" w:hAnsi="宋体" w:cs="宋体"/>
          <w:b/>
          <w:color w:val="000000"/>
          <w:sz w:val="24"/>
        </w:rPr>
      </w:r>
      <w:r/>
    </w:p>
    <w:p>
      <w:pPr>
        <w:ind w:left="-210" w:right="-210"/>
        <w:jc w:val="center"/>
        <w:spacing w:line="360" w:lineRule="auto"/>
        <w:rPr>
          <w:rFonts w:hint="eastAsia" w:ascii="宋体" w:hAnsi="宋体" w:cs="宋体"/>
          <w:b/>
          <w:color w:val="000000"/>
          <w:sz w:val="24"/>
        </w:rPr>
      </w:pPr>
      <w:r>
        <w:rPr>
          <w:rFonts w:hint="eastAsia" w:ascii="宋体" w:hAnsi="宋体" w:cs="宋体"/>
          <w:b/>
          <w:color w:val="000000"/>
          <w:sz w:val="24"/>
        </w:rPr>
      </w:r>
      <w:r/>
    </w:p>
    <w:p>
      <w:pPr>
        <w:ind w:left="-210" w:right="-210"/>
        <w:jc w:val="center"/>
        <w:spacing w:line="360" w:lineRule="auto"/>
        <w:rPr>
          <w:rFonts w:hint="eastAsia" w:ascii="宋体" w:hAnsi="宋体" w:cs="宋体"/>
          <w:color w:val="000000"/>
        </w:rPr>
      </w:pPr>
      <w:r>
        <w:rPr>
          <w:rFonts w:hint="eastAsia" w:ascii="宋体" w:hAnsi="宋体" w:cs="宋体"/>
          <w:color w:val="000000"/>
        </w:rPr>
      </w:r>
      <w:r/>
    </w:p>
    <w:p>
      <w:pPr>
        <w:pStyle w:val="889"/>
        <w:rPr>
          <w:rFonts w:hint="eastAsia" w:ascii="宋体" w:hAnsi="宋体" w:eastAsia="宋体" w:cs="宋体"/>
          <w:color w:val="000000"/>
        </w:rPr>
      </w:pPr>
      <w:r>
        <w:rPr>
          <w:rFonts w:hint="eastAsia" w:ascii="宋体" w:hAnsi="宋体" w:eastAsia="宋体" w:cs="宋体"/>
          <w:color w:val="000000"/>
        </w:rPr>
      </w:r>
      <w:r/>
    </w:p>
    <w:p>
      <w:pPr>
        <w:ind w:right="-210"/>
        <w:spacing w:line="360" w:lineRule="auto"/>
        <w:rPr>
          <w:rFonts w:hint="eastAsia" w:ascii="宋体" w:hAnsi="宋体" w:cs="宋体"/>
          <w:color w:val="000000"/>
          <w:sz w:val="24"/>
        </w:rPr>
      </w:pPr>
      <w:r>
        <w:rPr>
          <w:rFonts w:hint="eastAsia" w:ascii="宋体" w:hAnsi="宋体" w:cs="宋体"/>
          <w:color w:val="000000"/>
          <w:sz w:val="24"/>
        </w:rPr>
      </w:r>
      <w:r/>
    </w:p>
    <w:p>
      <w:pPr>
        <w:ind w:left="-210" w:right="-210"/>
        <w:jc w:val="center"/>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公 开 招 标 文 件</w:t>
      </w:r>
      <w:r/>
    </w:p>
    <w:p>
      <w:pPr>
        <w:ind w:left="-210" w:right="-210"/>
        <w:jc w:val="center"/>
        <w:spacing w:line="360" w:lineRule="auto"/>
        <w:rPr>
          <w:rFonts w:hint="eastAsia" w:ascii="宋体" w:hAnsi="宋体" w:cs="宋体"/>
          <w:color w:val="000000"/>
        </w:rPr>
      </w:pPr>
      <w:r>
        <w:rPr>
          <w:rFonts w:hint="eastAsia" w:ascii="宋体" w:hAnsi="宋体" w:cs="宋体"/>
          <w:color w:val="000000"/>
        </w:rPr>
      </w:r>
      <w:r/>
    </w:p>
    <w:p>
      <w:pPr>
        <w:ind w:left="-210" w:right="-210"/>
        <w:jc w:val="center"/>
        <w:spacing w:line="360" w:lineRule="auto"/>
        <w:rPr>
          <w:rFonts w:hint="eastAsia" w:ascii="宋体" w:hAnsi="宋体" w:cs="宋体"/>
          <w:color w:val="000000"/>
        </w:rPr>
      </w:pPr>
      <w:r>
        <w:rPr>
          <w:rFonts w:hint="eastAsia" w:ascii="宋体" w:hAnsi="宋体" w:cs="宋体"/>
          <w:color w:val="000000"/>
        </w:rPr>
      </w:r>
      <w:r/>
    </w:p>
    <w:p>
      <w:pPr>
        <w:ind w:left="-210" w:right="-210"/>
        <w:jc w:val="center"/>
        <w:spacing w:line="360" w:lineRule="auto"/>
        <w:rPr>
          <w:rFonts w:hint="eastAsia" w:ascii="宋体" w:hAnsi="宋体" w:cs="宋体"/>
          <w:color w:val="000000"/>
        </w:rPr>
      </w:pPr>
      <w:r>
        <w:rPr>
          <w:rFonts w:hint="eastAsia" w:ascii="宋体" w:hAnsi="宋体" w:cs="宋体"/>
          <w:color w:val="000000"/>
        </w:rPr>
      </w:r>
      <w:r/>
    </w:p>
    <w:tbl>
      <w:tblPr>
        <w:tblStyle w:val="888"/>
        <w:tblW w:w="8184"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eastAsia="宋体" w:cs="宋体"/>
                <w:color w:val="000000"/>
                <w:lang w:eastAsia="zh-CN"/>
              </w:rPr>
            </w:pPr>
            <w:r>
              <w:rPr>
                <w:rFonts w:hint="eastAsia" w:ascii="宋体" w:hAnsi="宋体" w:cs="宋体"/>
                <w:color w:val="000000"/>
                <w:sz w:val="32"/>
                <w:lang w:val="en-US" w:eastAsia="zh-CN"/>
              </w:rPr>
              <w:t xml:space="preserve">JSZC-320583-KSZX-G2026-0002</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default" w:ascii="宋体" w:hAnsi="宋体" w:eastAsia="宋体" w:cs="宋体"/>
                <w:color w:val="000000"/>
                <w:sz w:val="32"/>
                <w:lang w:val="en-US" w:eastAsia="zh-CN"/>
              </w:rPr>
            </w:pPr>
            <w:r>
              <w:rPr>
                <w:rFonts w:hint="eastAsia" w:ascii="宋体" w:hAnsi="宋体" w:cs="宋体"/>
                <w:color w:val="000000"/>
                <w:sz w:val="32"/>
                <w:lang w:val="en-US" w:eastAsia="zh-CN"/>
              </w:rPr>
              <w:t xml:space="preserve">昆山高新技术产业开发区管理委员会</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宋体"/>
                <w:color w:val="000000"/>
              </w:rPr>
            </w:pPr>
            <w:r>
              <w:rPr>
                <w:rFonts w:hint="eastAsia" w:ascii="宋体" w:hAnsi="宋体" w:cs="宋体"/>
                <w:color w:val="000000"/>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default" w:ascii="宋体" w:hAnsi="宋体" w:eastAsia="宋体" w:cs="宋体"/>
                <w:color w:val="000000"/>
                <w:sz w:val="30"/>
                <w:szCs w:val="30"/>
                <w:lang w:val="en-US" w:eastAsia="zh-CN"/>
              </w:rPr>
            </w:pPr>
            <w:r>
              <w:rPr>
                <w:rFonts w:hint="eastAsia" w:ascii="宋体" w:hAnsi="宋体" w:cs="宋体"/>
                <w:color w:val="000000"/>
                <w:sz w:val="32"/>
                <w:lang w:val="en-US" w:eastAsia="zh-CN"/>
              </w:rPr>
              <w:t xml:space="preserve">昆山高新区校园安保服务</w:t>
            </w:r>
            <w:r/>
          </w:p>
        </w:tc>
      </w:tr>
    </w:tbl>
    <w:p>
      <w:pPr>
        <w:spacing w:line="600" w:lineRule="exact"/>
        <w:rPr>
          <w:rFonts w:hint="eastAsia" w:ascii="宋体" w:hAnsi="宋体" w:cs="宋体"/>
          <w:color w:val="000000"/>
        </w:rPr>
      </w:pPr>
      <w:r>
        <w:rPr>
          <w:rFonts w:hint="eastAsia" w:ascii="宋体" w:hAnsi="宋体" w:cs="宋体"/>
          <w:color w:val="000000"/>
          <w:sz w:val="24"/>
        </w:rPr>
        <w:t xml:space="preserve"> </w:t>
      </w:r>
      <w:r/>
    </w:p>
    <w:p>
      <w:pPr>
        <w:jc w:val="center"/>
        <w:spacing w:line="360" w:lineRule="auto"/>
        <w:rPr>
          <w:rFonts w:hint="eastAsia" w:ascii="宋体" w:hAnsi="宋体" w:cs="宋体"/>
          <w:color w:val="000000"/>
          <w:sz w:val="32"/>
        </w:rPr>
      </w:pPr>
      <w:r>
        <w:rPr>
          <w:rFonts w:hint="eastAsia" w:ascii="宋体" w:hAnsi="宋体" w:cs="宋体"/>
          <w:color w:val="000000"/>
          <w:sz w:val="32"/>
        </w:rPr>
        <w:t xml:space="preserve"> </w:t>
      </w:r>
      <w:r/>
    </w:p>
    <w:p>
      <w:pPr>
        <w:jc w:val="center"/>
        <w:spacing w:line="360" w:lineRule="auto"/>
        <w:rPr>
          <w:rFonts w:hint="default" w:ascii="宋体" w:hAnsi="宋体" w:eastAsia="宋体" w:cs="宋体"/>
          <w:color w:val="000000"/>
          <w:sz w:val="32"/>
          <w:szCs w:val="32"/>
          <w:lang w:val="en-US" w:eastAsia="zh-CN"/>
        </w:rPr>
      </w:pPr>
      <w:r>
        <w:rPr>
          <w:rFonts w:hint="eastAsia" w:ascii="宋体" w:hAnsi="宋体" w:cs="宋体"/>
          <w:color w:val="000000"/>
        </w:rPr>
        <w:t xml:space="preserve"> </w:t>
      </w:r>
      <w:r>
        <w:rPr>
          <w:rFonts w:hint="eastAsia" w:ascii="宋体" w:hAnsi="宋体" w:cs="宋体"/>
          <w:color w:val="000000"/>
          <w:sz w:val="32"/>
          <w:szCs w:val="32"/>
          <w:lang w:val="en-US" w:eastAsia="zh-CN"/>
        </w:rPr>
        <w:t xml:space="preserve">昆山市建设咨询监理有限公司</w:t>
      </w:r>
      <w:r/>
    </w:p>
    <w:p>
      <w:pPr>
        <w:jc w:val="center"/>
        <w:spacing w:line="360" w:lineRule="auto"/>
        <w:rPr>
          <w:rFonts w:hint="eastAsia" w:ascii="宋体" w:hAnsi="宋体" w:cs="宋体"/>
          <w:color w:val="000000"/>
          <w:sz w:val="48"/>
          <w:szCs w:val="48"/>
        </w:rPr>
      </w:pPr>
      <w:r>
        <w:rPr>
          <w:rFonts w:hint="eastAsia" w:ascii="宋体" w:hAnsi="宋体" w:cs="宋体"/>
          <w:color w:val="000000"/>
          <w:sz w:val="32"/>
          <w:szCs w:val="32"/>
        </w:rPr>
        <w:t xml:space="preserve">二〇二</w:t>
      </w:r>
      <w:r>
        <w:rPr>
          <w:rFonts w:hint="eastAsia" w:ascii="宋体" w:hAnsi="宋体" w:cs="宋体"/>
          <w:color w:val="000000"/>
          <w:sz w:val="32"/>
          <w:szCs w:val="32"/>
          <w:lang w:val="en-US" w:eastAsia="zh-CN"/>
        </w:rPr>
        <w:t xml:space="preserve">六</w:t>
      </w:r>
      <w:r>
        <w:rPr>
          <w:rFonts w:hint="eastAsia" w:ascii="宋体" w:hAnsi="宋体" w:cs="宋体"/>
          <w:color w:val="000000"/>
          <w:sz w:val="32"/>
          <w:szCs w:val="32"/>
        </w:rPr>
        <w:t xml:space="preserve">年</w:t>
      </w:r>
      <w:r>
        <w:rPr>
          <w:rFonts w:hint="eastAsia" w:ascii="宋体" w:hAnsi="宋体" w:cs="宋体"/>
          <w:color w:val="000000"/>
          <w:sz w:val="32"/>
          <w:szCs w:val="32"/>
          <w:lang w:val="en-US" w:eastAsia="zh-CN"/>
        </w:rPr>
        <w:t xml:space="preserve">八月</w:t>
      </w:r>
      <w:r>
        <w:rPr>
          <w:rFonts w:hint="eastAsia" w:ascii="宋体" w:hAnsi="宋体" w:cs="宋体"/>
          <w:color w:val="000000"/>
          <w:sz w:val="32"/>
          <w:szCs w:val="32"/>
        </w:rPr>
        <w:br w:type="page" w:clear="all"/>
      </w:r>
      <w:r>
        <w:rPr>
          <w:rFonts w:hint="eastAsia" w:ascii="宋体" w:hAnsi="宋体" w:cs="宋体"/>
          <w:color w:val="000000"/>
          <w:sz w:val="48"/>
          <w:szCs w:val="48"/>
        </w:rPr>
        <w:t xml:space="preserve">目录</w:t>
      </w:r>
      <w:r/>
    </w:p>
    <w:p>
      <w:pPr>
        <w:pStyle w:val="911"/>
        <w:tabs>
          <w:tab w:val="clear" w:pos="8296" w:leader="none"/>
          <w:tab w:val="right" w:pos="9071" w:leader="dot"/>
        </w:tabs>
      </w:pPr>
      <w:r>
        <w:rPr>
          <w:rFonts w:hint="eastAsia" w:cs="宋体"/>
          <w:b w:val="0"/>
          <w:color w:val="000000"/>
          <w:sz w:val="28"/>
          <w:szCs w:val="28"/>
        </w:rPr>
        <w:fldChar w:fldCharType="begin"/>
      </w:r>
      <w:r>
        <w:rPr>
          <w:rFonts w:hint="eastAsia" w:cs="宋体"/>
          <w:b w:val="0"/>
          <w:color w:val="000000"/>
          <w:sz w:val="28"/>
          <w:szCs w:val="28"/>
        </w:rPr>
        <w:instrText xml:space="preserve"> TOC \o "1-3" \h \z \u </w:instrText>
      </w:r>
      <w:r>
        <w:rPr>
          <w:rFonts w:hint="eastAsia" w:cs="宋体"/>
          <w:b w:val="0"/>
          <w:color w:val="000000"/>
          <w:sz w:val="28"/>
          <w:szCs w:val="28"/>
        </w:rPr>
        <w:fldChar w:fldCharType="separate"/>
      </w:r>
      <w:r>
        <w:rPr>
          <w:rFonts w:hint="eastAsia" w:cs="宋体"/>
          <w:color w:val="000000"/>
          <w:szCs w:val="28"/>
        </w:rPr>
        <w:fldChar w:fldCharType="begin"/>
      </w:r>
      <w:r>
        <w:rPr>
          <w:rFonts w:hint="eastAsia" w:cs="宋体"/>
          <w:szCs w:val="28"/>
        </w:rPr>
        <w:instrText xml:space="preserve"> HYPERLINK \l _Toc28491 </w:instrText>
      </w:r>
      <w:r>
        <w:rPr>
          <w:rFonts w:hint="eastAsia" w:cs="宋体"/>
          <w:szCs w:val="28"/>
        </w:rPr>
        <w:fldChar w:fldCharType="separate"/>
      </w:r>
      <w:r>
        <w:rPr>
          <w:rFonts w:hint="eastAsia" w:cs="宋体"/>
        </w:rPr>
        <w:t xml:space="preserve">第一章  投标邀请</w:t>
      </w:r>
      <w:r>
        <w:tab/>
      </w:r>
      <w:r>
        <w:fldChar w:fldCharType="begin"/>
      </w:r>
      <w:r>
        <w:instrText xml:space="preserve"> PAGEREF _Toc28491 \h </w:instrText>
      </w:r>
      <w:r>
        <w:fldChar w:fldCharType="separate"/>
      </w:r>
      <w:r>
        <w:t xml:space="preserve">3</w:t>
      </w:r>
      <w:r>
        <w:fldChar w:fldCharType="end"/>
      </w:r>
      <w:r>
        <w:rPr>
          <w:rFonts w:hint="eastAsia" w:cs="宋体"/>
          <w:color w:val="000000"/>
          <w:szCs w:val="28"/>
        </w:rPr>
        <w:fldChar w:fldCharType="end"/>
      </w:r>
      <w:r/>
    </w:p>
    <w:p>
      <w:pPr>
        <w:pStyle w:val="911"/>
        <w:tabs>
          <w:tab w:val="clear" w:pos="8296" w:leader="none"/>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_Toc17321 </w:instrText>
      </w:r>
      <w:r>
        <w:rPr>
          <w:rFonts w:hint="eastAsia" w:cs="宋体"/>
          <w:bCs w:val="0"/>
          <w:szCs w:val="28"/>
          <w:lang w:val="zh-CN"/>
        </w:rPr>
        <w:fldChar w:fldCharType="separate"/>
      </w:r>
      <w:r>
        <w:rPr>
          <w:rFonts w:hint="eastAsia" w:cs="宋体"/>
        </w:rPr>
        <w:t xml:space="preserve">第二章  投标人须知</w:t>
      </w:r>
      <w:r>
        <w:tab/>
      </w:r>
      <w:r>
        <w:fldChar w:fldCharType="begin"/>
      </w:r>
      <w:r>
        <w:instrText xml:space="preserve"> PAGEREF _Toc17321 \h </w:instrText>
      </w:r>
      <w:r>
        <w:fldChar w:fldCharType="separate"/>
      </w:r>
      <w:r>
        <w:t xml:space="preserve">7</w:t>
      </w:r>
      <w:r>
        <w:fldChar w:fldCharType="end"/>
      </w:r>
      <w:r>
        <w:rPr>
          <w:rFonts w:hint="eastAsia" w:cs="宋体"/>
          <w:bCs w:val="0"/>
          <w:color w:val="000000"/>
          <w:szCs w:val="28"/>
          <w:lang w:val="zh-CN"/>
        </w:rPr>
        <w:fldChar w:fldCharType="end"/>
      </w:r>
      <w:r/>
    </w:p>
    <w:p>
      <w:pPr>
        <w:pStyle w:val="911"/>
        <w:tabs>
          <w:tab w:val="clear" w:pos="8296" w:leader="none"/>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_Toc11501 </w:instrText>
      </w:r>
      <w:r>
        <w:rPr>
          <w:rFonts w:hint="eastAsia" w:cs="宋体"/>
          <w:bCs w:val="0"/>
          <w:szCs w:val="28"/>
          <w:lang w:val="zh-CN"/>
        </w:rPr>
        <w:fldChar w:fldCharType="separate"/>
      </w:r>
      <w:r>
        <w:rPr>
          <w:rFonts w:hint="eastAsia" w:cs="宋体"/>
        </w:rPr>
        <w:t xml:space="preserve">第三章  投标文件格式</w:t>
      </w:r>
      <w:r>
        <w:tab/>
      </w:r>
      <w:r>
        <w:fldChar w:fldCharType="begin"/>
      </w:r>
      <w:r>
        <w:instrText xml:space="preserve"> PAGEREF _Toc11501 \h </w:instrText>
      </w:r>
      <w:r>
        <w:fldChar w:fldCharType="separate"/>
      </w:r>
      <w:r>
        <w:t xml:space="preserve">19</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_Toc29237 </w:instrText>
      </w:r>
      <w:r>
        <w:rPr>
          <w:rFonts w:hint="eastAsia" w:cs="宋体"/>
          <w:bCs w:val="0"/>
          <w:szCs w:val="28"/>
          <w:lang w:val="zh-CN"/>
        </w:rPr>
        <w:fldChar w:fldCharType="separate"/>
      </w:r>
      <w:r>
        <w:rPr>
          <w:rFonts w:hint="eastAsia" w:ascii="宋体" w:hAnsi="宋体" w:eastAsia="宋体" w:cs="宋体"/>
        </w:rPr>
        <w:t xml:space="preserve">1.投标文件的声明函</w:t>
      </w:r>
      <w:r>
        <w:tab/>
      </w:r>
      <w:r>
        <w:fldChar w:fldCharType="begin"/>
      </w:r>
      <w:r>
        <w:instrText xml:space="preserve"> PAGEREF _Toc29237 \h </w:instrText>
      </w:r>
      <w:r>
        <w:fldChar w:fldCharType="separate"/>
      </w:r>
      <w:r>
        <w:t xml:space="preserve">20</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_Toc17048 </w:instrText>
      </w:r>
      <w:r>
        <w:rPr>
          <w:rFonts w:hint="eastAsia" w:cs="宋体"/>
          <w:bCs w:val="0"/>
          <w:szCs w:val="28"/>
          <w:lang w:val="zh-CN"/>
        </w:rPr>
        <w:fldChar w:fldCharType="separate"/>
      </w:r>
      <w:r>
        <w:rPr>
          <w:rFonts w:hint="eastAsia" w:ascii="宋体" w:hAnsi="宋体" w:eastAsia="宋体" w:cs="宋体"/>
        </w:rPr>
        <w:t xml:space="preserve">2.投标承诺函</w:t>
      </w:r>
      <w:r>
        <w:tab/>
      </w:r>
      <w:r>
        <w:fldChar w:fldCharType="begin"/>
      </w:r>
      <w:r>
        <w:instrText xml:space="preserve"> PAGEREF _Toc17048 \h </w:instrText>
      </w:r>
      <w:r>
        <w:fldChar w:fldCharType="separate"/>
      </w:r>
      <w:r>
        <w:t xml:space="preserve">21</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_Toc18033 </w:instrText>
      </w:r>
      <w:r>
        <w:rPr>
          <w:rFonts w:hint="eastAsia" w:cs="宋体"/>
          <w:bCs w:val="0"/>
          <w:szCs w:val="28"/>
          <w:lang w:val="zh-CN"/>
        </w:rPr>
        <w:fldChar w:fldCharType="separate"/>
      </w:r>
      <w:r>
        <w:rPr>
          <w:rFonts w:hint="eastAsia" w:ascii="宋体" w:hAnsi="宋体" w:eastAsia="宋体" w:cs="宋体"/>
        </w:rPr>
        <w:t xml:space="preserve">3.无重大违法记录声明</w:t>
      </w:r>
      <w:r>
        <w:tab/>
      </w:r>
      <w:r>
        <w:fldChar w:fldCharType="begin"/>
      </w:r>
      <w:r>
        <w:instrText xml:space="preserve"> PAGEREF _Toc18033 \h </w:instrText>
      </w:r>
      <w:r>
        <w:fldChar w:fldCharType="separate"/>
      </w:r>
      <w:r>
        <w:t xml:space="preserve">23</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_Toc6859 </w:instrText>
      </w:r>
      <w:r>
        <w:rPr>
          <w:rFonts w:hint="eastAsia" w:cs="宋体"/>
          <w:bCs w:val="0"/>
          <w:szCs w:val="28"/>
          <w:lang w:val="zh-CN"/>
        </w:rPr>
        <w:fldChar w:fldCharType="separate"/>
      </w:r>
      <w:r>
        <w:rPr>
          <w:rFonts w:hint="eastAsia" w:ascii="宋体" w:hAnsi="宋体" w:eastAsia="宋体" w:cs="宋体"/>
        </w:rPr>
        <w:t xml:space="preserve">4.（投标人）法定代表人授权委托书</w:t>
      </w:r>
      <w:r>
        <w:tab/>
      </w:r>
      <w:r>
        <w:fldChar w:fldCharType="begin"/>
      </w:r>
      <w:r>
        <w:instrText xml:space="preserve"> PAGEREF _Toc6859 \h </w:instrText>
      </w:r>
      <w:r>
        <w:fldChar w:fldCharType="separate"/>
      </w:r>
      <w:r>
        <w:t xml:space="preserve">24</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_Toc313 </w:instrText>
      </w:r>
      <w:r>
        <w:rPr>
          <w:rFonts w:hint="eastAsia" w:cs="宋体"/>
          <w:bCs w:val="0"/>
          <w:szCs w:val="28"/>
          <w:lang w:val="zh-CN"/>
        </w:rPr>
        <w:fldChar w:fldCharType="separate"/>
      </w:r>
      <w:r>
        <w:rPr>
          <w:rFonts w:hint="eastAsia" w:ascii="宋体" w:hAnsi="宋体" w:eastAsia="宋体" w:cs="宋体"/>
        </w:rPr>
        <w:t xml:space="preserve">5.投标函</w:t>
      </w:r>
      <w:r>
        <w:tab/>
      </w:r>
      <w:r>
        <w:fldChar w:fldCharType="begin"/>
      </w:r>
      <w:r>
        <w:instrText xml:space="preserve"> PAGEREF _Toc313 \h </w:instrText>
      </w:r>
      <w:r>
        <w:fldChar w:fldCharType="separate"/>
      </w:r>
      <w:r>
        <w:t xml:space="preserve">25</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_Toc23022 </w:instrText>
      </w:r>
      <w:r>
        <w:rPr>
          <w:rFonts w:hint="eastAsia" w:cs="宋体"/>
          <w:bCs w:val="0"/>
          <w:szCs w:val="28"/>
          <w:lang w:val="zh-CN"/>
        </w:rPr>
        <w:fldChar w:fldCharType="separate"/>
      </w:r>
      <w:r>
        <w:rPr>
          <w:rFonts w:hint="eastAsia" w:ascii="宋体" w:hAnsi="宋体" w:eastAsia="宋体" w:cs="宋体"/>
        </w:rPr>
        <w:t xml:space="preserve">6.开标一览表</w:t>
      </w:r>
      <w:r>
        <w:tab/>
      </w:r>
      <w:r>
        <w:fldChar w:fldCharType="begin"/>
      </w:r>
      <w:r>
        <w:instrText xml:space="preserve"> PAGEREF _Toc23022 \h </w:instrText>
      </w:r>
      <w:r>
        <w:fldChar w:fldCharType="separate"/>
      </w:r>
      <w:r>
        <w:t xml:space="preserve">26</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_Toc18562 </w:instrText>
      </w:r>
      <w:r>
        <w:rPr>
          <w:rFonts w:hint="eastAsia" w:cs="宋体"/>
          <w:bCs w:val="0"/>
          <w:szCs w:val="28"/>
          <w:lang w:val="zh-CN"/>
        </w:rPr>
        <w:fldChar w:fldCharType="separate"/>
      </w:r>
      <w:r>
        <w:rPr>
          <w:rFonts w:hint="eastAsia" w:ascii="宋体" w:hAnsi="宋体" w:eastAsia="宋体" w:cs="宋体"/>
          <w:szCs w:val="28"/>
          <w:lang w:val="zh-CN"/>
        </w:rPr>
        <w:t xml:space="preserve">7.报价明细表</w:t>
      </w:r>
      <w:r>
        <w:tab/>
      </w:r>
      <w:r>
        <w:fldChar w:fldCharType="begin"/>
      </w:r>
      <w:r>
        <w:instrText xml:space="preserve"> PAGEREF _Toc18562 \h </w:instrText>
      </w:r>
      <w:r>
        <w:fldChar w:fldCharType="separate"/>
      </w:r>
      <w:r>
        <w:t xml:space="preserve">27</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_Toc31905 </w:instrText>
      </w:r>
      <w:r>
        <w:rPr>
          <w:rFonts w:hint="eastAsia" w:cs="宋体"/>
          <w:bCs w:val="0"/>
          <w:szCs w:val="28"/>
          <w:lang w:val="zh-CN"/>
        </w:rPr>
        <w:fldChar w:fldCharType="separate"/>
      </w:r>
      <w:r>
        <w:rPr>
          <w:rFonts w:hint="eastAsia" w:ascii="宋体" w:hAnsi="宋体" w:eastAsia="宋体" w:cs="宋体"/>
        </w:rPr>
        <w:t xml:space="preserve">8.中小企业声明函</w:t>
      </w:r>
      <w:r>
        <w:tab/>
      </w:r>
      <w:r>
        <w:fldChar w:fldCharType="begin"/>
      </w:r>
      <w:r>
        <w:instrText xml:space="preserve"> PAGEREF _Toc31905 \h </w:instrText>
      </w:r>
      <w:r>
        <w:fldChar w:fldCharType="separate"/>
      </w:r>
      <w:r>
        <w:t xml:space="preserve">28</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_Toc25314 </w:instrText>
      </w:r>
      <w:r>
        <w:rPr>
          <w:rFonts w:hint="eastAsia" w:cs="宋体"/>
          <w:bCs w:val="0"/>
          <w:szCs w:val="28"/>
          <w:lang w:val="zh-CN"/>
        </w:rPr>
        <w:fldChar w:fldCharType="separate"/>
      </w:r>
      <w:r>
        <w:rPr>
          <w:rFonts w:hint="eastAsia" w:ascii="宋体" w:hAnsi="宋体" w:eastAsia="宋体" w:cs="宋体"/>
        </w:rPr>
        <w:t xml:space="preserve">9.残疾人福利性单位声明函</w:t>
      </w:r>
      <w:r>
        <w:tab/>
      </w:r>
      <w:r>
        <w:fldChar w:fldCharType="begin"/>
      </w:r>
      <w:r>
        <w:instrText xml:space="preserve"> PAGEREF _Toc25314 \h </w:instrText>
      </w:r>
      <w:r>
        <w:fldChar w:fldCharType="separate"/>
      </w:r>
      <w:r>
        <w:t xml:space="preserve">32</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_Toc25008 </w:instrText>
      </w:r>
      <w:r>
        <w:rPr>
          <w:rFonts w:hint="eastAsia" w:cs="宋体"/>
          <w:bCs w:val="0"/>
          <w:szCs w:val="28"/>
          <w:lang w:val="zh-CN"/>
        </w:rPr>
        <w:fldChar w:fldCharType="separate"/>
      </w:r>
      <w:r>
        <w:rPr>
          <w:rFonts w:hint="eastAsia" w:ascii="宋体" w:hAnsi="宋体" w:eastAsia="宋体" w:cs="宋体"/>
          <w:highlight w:val="none"/>
        </w:rPr>
        <w:t xml:space="preserve">10.关于符合本国产品标准的声明函</w:t>
      </w:r>
      <w:r>
        <w:tab/>
      </w:r>
      <w:r>
        <w:fldChar w:fldCharType="begin"/>
      </w:r>
      <w:r>
        <w:instrText xml:space="preserve"> PAGEREF _Toc25008 \h </w:instrText>
      </w:r>
      <w:r>
        <w:fldChar w:fldCharType="separate"/>
      </w:r>
      <w:r>
        <w:t xml:space="preserve">33</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_Toc25666 </w:instrText>
      </w:r>
      <w:r>
        <w:rPr>
          <w:rFonts w:hint="eastAsia" w:cs="宋体"/>
          <w:bCs w:val="0"/>
          <w:szCs w:val="28"/>
          <w:lang w:val="zh-CN"/>
        </w:rPr>
        <w:fldChar w:fldCharType="separate"/>
      </w:r>
      <w:r>
        <w:rPr>
          <w:rFonts w:hint="eastAsia" w:ascii="宋体" w:hAnsi="宋体" w:eastAsia="宋体" w:cs="宋体"/>
        </w:rPr>
        <w:t xml:space="preserve">11.偏离表（商务）：</w:t>
      </w:r>
      <w:r>
        <w:tab/>
      </w:r>
      <w:r>
        <w:fldChar w:fldCharType="begin"/>
      </w:r>
      <w:r>
        <w:instrText xml:space="preserve"> PAGEREF _Toc25666 \h </w:instrText>
      </w:r>
      <w:r>
        <w:fldChar w:fldCharType="separate"/>
      </w:r>
      <w:r>
        <w:t xml:space="preserve">36</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_Toc25735 </w:instrText>
      </w:r>
      <w:r>
        <w:rPr>
          <w:rFonts w:hint="eastAsia" w:cs="宋体"/>
          <w:bCs w:val="0"/>
          <w:szCs w:val="28"/>
          <w:lang w:val="zh-CN"/>
        </w:rPr>
        <w:fldChar w:fldCharType="separate"/>
      </w:r>
      <w:r>
        <w:rPr>
          <w:rFonts w:hint="eastAsia" w:ascii="宋体" w:hAnsi="宋体" w:eastAsia="宋体" w:cs="宋体"/>
        </w:rPr>
        <w:t xml:space="preserve">12.偏离表（技术）：</w:t>
      </w:r>
      <w:r>
        <w:tab/>
      </w:r>
      <w:r>
        <w:fldChar w:fldCharType="begin"/>
      </w:r>
      <w:r>
        <w:instrText xml:space="preserve"> PAGEREF _Toc25735 \h </w:instrText>
      </w:r>
      <w:r>
        <w:fldChar w:fldCharType="separate"/>
      </w:r>
      <w:r>
        <w:t xml:space="preserve">36</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_Toc31992 </w:instrText>
      </w:r>
      <w:r>
        <w:rPr>
          <w:rFonts w:hint="eastAsia" w:cs="宋体"/>
          <w:bCs w:val="0"/>
          <w:szCs w:val="28"/>
          <w:lang w:val="zh-CN"/>
        </w:rPr>
        <w:fldChar w:fldCharType="separate"/>
      </w:r>
      <w:r>
        <w:rPr>
          <w:rFonts w:hint="eastAsia" w:ascii="宋体" w:hAnsi="宋体" w:eastAsia="宋体" w:cs="宋体"/>
        </w:rPr>
        <w:t xml:space="preserve">13.资格证明文件</w:t>
      </w:r>
      <w:r>
        <w:tab/>
      </w:r>
      <w:r>
        <w:fldChar w:fldCharType="begin"/>
      </w:r>
      <w:r>
        <w:instrText xml:space="preserve"> PAGEREF _Toc31992 \h </w:instrText>
      </w:r>
      <w:r>
        <w:fldChar w:fldCharType="separate"/>
      </w:r>
      <w:r>
        <w:t xml:space="preserve">37</w:t>
      </w:r>
      <w:r>
        <w:fldChar w:fldCharType="end"/>
      </w:r>
      <w:r>
        <w:rPr>
          <w:rFonts w:hint="eastAsia" w:cs="宋体"/>
          <w:bCs w:val="0"/>
          <w:color w:val="000000"/>
          <w:szCs w:val="28"/>
          <w:lang w:val="zh-CN"/>
        </w:rPr>
        <w:fldChar w:fldCharType="end"/>
      </w:r>
      <w:r/>
    </w:p>
    <w:p>
      <w:pPr>
        <w:pStyle w:val="918"/>
        <w:tabs>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_Toc5205 </w:instrText>
      </w:r>
      <w:r>
        <w:rPr>
          <w:rFonts w:hint="eastAsia" w:cs="宋体"/>
          <w:bCs w:val="0"/>
          <w:szCs w:val="28"/>
          <w:lang w:val="zh-CN"/>
        </w:rPr>
        <w:fldChar w:fldCharType="separate"/>
      </w:r>
      <w:r>
        <w:rPr>
          <w:rFonts w:hint="eastAsia" w:ascii="宋体" w:hAnsi="宋体" w:eastAsia="宋体" w:cs="宋体"/>
        </w:rPr>
        <w:t xml:space="preserve">14.远程参与开标会议诚信承诺书</w:t>
      </w:r>
      <w:r>
        <w:tab/>
      </w:r>
      <w:r>
        <w:fldChar w:fldCharType="begin"/>
      </w:r>
      <w:r>
        <w:instrText xml:space="preserve"> PAGEREF _Toc5205 \h </w:instrText>
      </w:r>
      <w:r>
        <w:fldChar w:fldCharType="separate"/>
      </w:r>
      <w:r>
        <w:t xml:space="preserve">38</w:t>
      </w:r>
      <w:r>
        <w:fldChar w:fldCharType="end"/>
      </w:r>
      <w:r>
        <w:rPr>
          <w:rFonts w:hint="eastAsia" w:cs="宋体"/>
          <w:bCs w:val="0"/>
          <w:color w:val="000000"/>
          <w:szCs w:val="28"/>
          <w:lang w:val="zh-CN"/>
        </w:rPr>
        <w:fldChar w:fldCharType="end"/>
      </w:r>
      <w:r/>
    </w:p>
    <w:p>
      <w:pPr>
        <w:pStyle w:val="911"/>
        <w:tabs>
          <w:tab w:val="clear" w:pos="8296" w:leader="none"/>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_Toc26337 </w:instrText>
      </w:r>
      <w:r>
        <w:rPr>
          <w:rFonts w:hint="eastAsia" w:cs="宋体"/>
          <w:bCs w:val="0"/>
          <w:szCs w:val="28"/>
          <w:lang w:val="zh-CN"/>
        </w:rPr>
        <w:fldChar w:fldCharType="separate"/>
      </w:r>
      <w:r>
        <w:rPr>
          <w:rFonts w:hint="eastAsia" w:cs="宋体"/>
        </w:rPr>
        <w:t xml:space="preserve">第四章  招标书</w:t>
      </w:r>
      <w:r>
        <w:tab/>
      </w:r>
      <w:r>
        <w:fldChar w:fldCharType="begin"/>
      </w:r>
      <w:r>
        <w:instrText xml:space="preserve"> PAGEREF _Toc26337 \h </w:instrText>
      </w:r>
      <w:r>
        <w:fldChar w:fldCharType="separate"/>
      </w:r>
      <w:r>
        <w:t xml:space="preserve">39</w:t>
      </w:r>
      <w:r>
        <w:fldChar w:fldCharType="end"/>
      </w:r>
      <w:r>
        <w:rPr>
          <w:rFonts w:hint="eastAsia" w:cs="宋体"/>
          <w:bCs w:val="0"/>
          <w:color w:val="000000"/>
          <w:szCs w:val="28"/>
          <w:lang w:val="zh-CN"/>
        </w:rPr>
        <w:fldChar w:fldCharType="end"/>
      </w:r>
      <w:r/>
    </w:p>
    <w:p>
      <w:pPr>
        <w:pStyle w:val="911"/>
        <w:tabs>
          <w:tab w:val="clear" w:pos="8296" w:leader="none"/>
          <w:tab w:val="right" w:pos="9071" w:leader="dot"/>
        </w:tabs>
        <w:rPr>
          <w:rFonts w:hint="eastAsia" w:eastAsia="宋体"/>
          <w:lang w:val="en-US" w:eastAsia="zh-CN"/>
        </w:rPr>
      </w:pPr>
      <w:r>
        <w:rPr>
          <w:rFonts w:hint="eastAsia" w:cs="宋体"/>
          <w:bCs w:val="0"/>
          <w:color w:val="000000"/>
          <w:szCs w:val="28"/>
          <w:lang w:val="zh-CN"/>
        </w:rPr>
        <w:fldChar w:fldCharType="begin"/>
      </w:r>
      <w:r>
        <w:rPr>
          <w:rFonts w:hint="eastAsia" w:cs="宋体"/>
          <w:bCs w:val="0"/>
          <w:szCs w:val="28"/>
          <w:lang w:val="zh-CN"/>
        </w:rPr>
        <w:instrText xml:space="preserve"> HYPERLINK \l _Toc13635 </w:instrText>
      </w:r>
      <w:r>
        <w:rPr>
          <w:rFonts w:hint="eastAsia" w:cs="宋体"/>
          <w:bCs w:val="0"/>
          <w:szCs w:val="28"/>
          <w:lang w:val="zh-CN"/>
        </w:rPr>
        <w:fldChar w:fldCharType="separate"/>
      </w:r>
      <w:r>
        <w:rPr>
          <w:rFonts w:hint="eastAsia" w:cs="宋体"/>
        </w:rPr>
        <w:t xml:space="preserve">第五章  合同主要内容</w:t>
      </w:r>
      <w:r>
        <w:tab/>
      </w:r>
      <w:r>
        <w:rPr>
          <w:rFonts w:hint="eastAsia"/>
          <w:lang w:val="en-US" w:eastAsia="zh-CN"/>
        </w:rPr>
        <w:t xml:space="preserve">5</w:t>
      </w:r>
      <w:r>
        <w:rPr>
          <w:rFonts w:hint="eastAsia" w:cs="宋体"/>
          <w:bCs w:val="0"/>
          <w:color w:val="000000"/>
          <w:szCs w:val="28"/>
          <w:lang w:val="zh-CN"/>
        </w:rPr>
        <w:fldChar w:fldCharType="end"/>
      </w:r>
      <w:r>
        <w:rPr>
          <w:rFonts w:hint="eastAsia" w:cs="宋体"/>
          <w:bCs w:val="0"/>
          <w:color w:val="000000"/>
          <w:szCs w:val="28"/>
          <w:lang w:val="en-US" w:eastAsia="zh-CN"/>
        </w:rPr>
        <w:t xml:space="preserve">5</w:t>
      </w:r>
      <w:r/>
    </w:p>
    <w:p>
      <w:pPr>
        <w:pStyle w:val="911"/>
        <w:tabs>
          <w:tab w:val="clear" w:pos="8296" w:leader="none"/>
          <w:tab w:val="right" w:pos="9071" w:leader="dot"/>
        </w:tabs>
      </w:pPr>
      <w:r>
        <w:rPr>
          <w:rFonts w:hint="eastAsia" w:cs="宋体"/>
          <w:bCs w:val="0"/>
          <w:color w:val="000000"/>
          <w:szCs w:val="28"/>
          <w:lang w:val="zh-CN"/>
        </w:rPr>
        <w:fldChar w:fldCharType="begin"/>
      </w:r>
      <w:r>
        <w:rPr>
          <w:rFonts w:hint="eastAsia" w:cs="宋体"/>
          <w:bCs w:val="0"/>
          <w:szCs w:val="28"/>
          <w:lang w:val="zh-CN"/>
        </w:rPr>
        <w:instrText xml:space="preserve"> HYPERLINK \l _Toc2108 </w:instrText>
      </w:r>
      <w:r>
        <w:rPr>
          <w:rFonts w:hint="eastAsia" w:cs="宋体"/>
          <w:bCs w:val="0"/>
          <w:szCs w:val="28"/>
          <w:lang w:val="zh-CN"/>
        </w:rPr>
        <w:fldChar w:fldCharType="separate"/>
      </w:r>
      <w:r>
        <w:rPr>
          <w:rFonts w:hint="eastAsia" w:cs="宋体"/>
        </w:rPr>
        <w:t xml:space="preserve">第六章  评标方法、采购政策、评分标准</w:t>
      </w:r>
      <w:r>
        <w:tab/>
      </w:r>
      <w:r>
        <w:fldChar w:fldCharType="begin"/>
      </w:r>
      <w:r>
        <w:instrText xml:space="preserve"> PAGEREF _Toc2108 \h </w:instrText>
      </w:r>
      <w:r>
        <w:fldChar w:fldCharType="separate"/>
      </w:r>
      <w:r>
        <w:t xml:space="preserve">60</w:t>
      </w:r>
      <w:r>
        <w:fldChar w:fldCharType="end"/>
      </w:r>
      <w:r>
        <w:rPr>
          <w:rFonts w:hint="eastAsia" w:cs="宋体"/>
          <w:bCs w:val="0"/>
          <w:color w:val="000000"/>
          <w:szCs w:val="28"/>
          <w:lang w:val="zh-CN"/>
        </w:rPr>
        <w:fldChar w:fldCharType="end"/>
      </w:r>
      <w:r/>
    </w:p>
    <w:p>
      <w:pPr>
        <w:pStyle w:val="923"/>
        <w:rPr>
          <w:rFonts w:hint="eastAsia" w:cs="宋体"/>
          <w:b w:val="0"/>
          <w:color w:val="000000"/>
        </w:rPr>
      </w:pPr>
      <w:r>
        <w:rPr>
          <w:rFonts w:hint="eastAsia" w:cs="宋体"/>
          <w:bCs w:val="0"/>
          <w:color w:val="000000"/>
          <w:szCs w:val="28"/>
          <w:lang w:val="zh-CN"/>
        </w:rPr>
        <w:fldChar w:fldCharType="end"/>
      </w:r>
      <w:bookmarkStart w:id="0" w:name="_Toc28491"/>
      <w:r>
        <w:rPr>
          <w:rFonts w:hint="eastAsia" w:cs="宋体"/>
          <w:b w:val="0"/>
          <w:bCs w:val="0"/>
          <w:color w:val="000000"/>
          <w:sz w:val="28"/>
          <w:szCs w:val="28"/>
          <w:lang w:val="zh-CN"/>
        </w:rPr>
        <w:br w:type="page" w:clear="all"/>
      </w:r>
      <w:bookmarkStart w:id="1" w:name="_Toc359921166"/>
      <w:r>
        <w:rPr>
          <w:rFonts w:hint="eastAsia" w:cs="宋体"/>
          <w:b w:val="0"/>
          <w:color w:val="000000"/>
        </w:rPr>
        <w:t xml:space="preserve">第一章  投标邀请</w:t>
      </w:r>
      <w:bookmarkEnd w:id="0"/>
      <w:r/>
      <w:bookmarkEnd w:id="1"/>
      <w:r/>
      <w:r/>
    </w:p>
    <w:tbl>
      <w:tblPr>
        <w:tblStyle w:val="8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c>
          <w:tcPr>
            <w:tcW w:w="5000" w:type="pct"/>
            <w:textDirection w:val="lrTb"/>
            <w:noWrap w:val="false"/>
          </w:tcPr>
          <w:p>
            <w:pPr>
              <w:ind w:firstLine="480"/>
              <w:spacing w:line="360" w:lineRule="auto"/>
              <w:rPr>
                <w:rFonts w:hint="eastAsia" w:ascii="宋体" w:hAnsi="宋体" w:cs="宋体"/>
                <w:color w:val="000000"/>
                <w:sz w:val="24"/>
              </w:rPr>
            </w:pPr>
            <w:r/>
            <w:bookmarkStart w:id="2" w:name="_Toc35393621"/>
            <w:r/>
            <w:bookmarkEnd w:id="2"/>
            <w:r/>
            <w:bookmarkStart w:id="3" w:name="_Toc28359002"/>
            <w:r/>
            <w:bookmarkStart w:id="4" w:name="_Hlk108615177"/>
            <w:r>
              <w:rPr>
                <w:rFonts w:hint="eastAsia" w:ascii="宋体" w:hAnsi="宋体" w:cs="宋体"/>
                <w:color w:val="000000"/>
                <w:sz w:val="24"/>
              </w:rPr>
              <w:t xml:space="preserve">项目概况</w:t>
            </w:r>
            <w:r/>
          </w:p>
          <w:p>
            <w:pPr>
              <w:ind w:firstLine="480"/>
              <w:spacing w:line="360" w:lineRule="auto"/>
              <w:rPr>
                <w:rFonts w:hint="eastAsia" w:ascii="宋体" w:hAnsi="宋体"/>
                <w:szCs w:val="21"/>
              </w:rPr>
            </w:pPr>
            <w:r>
              <w:rPr>
                <w:rFonts w:hint="eastAsia" w:ascii="宋体" w:hAnsi="宋体" w:cs="宋体"/>
                <w:color w:val="000000"/>
                <w:sz w:val="24"/>
                <w:lang w:val="en-US" w:eastAsia="zh-CN"/>
              </w:rPr>
              <w:t xml:space="preserve">昆山高新区校园安保服务</w:t>
            </w:r>
            <w:r>
              <w:rPr>
                <w:rFonts w:hint="eastAsia" w:ascii="宋体" w:hAnsi="宋体" w:cs="宋体"/>
                <w:color w:val="000000"/>
                <w:sz w:val="24"/>
              </w:rPr>
              <w:t xml:space="preserve">的潜在投标人应在苏采云系统获取招标文件，并于2026年**月**日**：30（北京时间）前递交投标文件。</w:t>
            </w:r>
            <w:r/>
          </w:p>
        </w:tc>
      </w:tr>
    </w:tbl>
    <w:p>
      <w:pPr>
        <w:numPr>
          <w:ilvl w:val="0"/>
          <w:numId w:val="1"/>
        </w:num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项目基本情况</w:t>
      </w:r>
      <w:r/>
    </w:p>
    <w:p>
      <w:pPr>
        <w:numPr>
          <w:ilvl w:val="0"/>
          <w:numId w:val="2"/>
        </w:numPr>
        <w:ind w:left="386" w:firstLine="454"/>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JSZC-320583-KSZX-G2026-0002</w:t>
      </w:r>
      <w:r>
        <w:rPr>
          <w:rFonts w:hint="eastAsia" w:ascii="宋体" w:hAnsi="宋体" w:cs="宋体"/>
          <w:color w:val="000000"/>
          <w:sz w:val="24"/>
        </w:rPr>
        <w:t xml:space="preserve">号；</w:t>
      </w:r>
      <w:r/>
    </w:p>
    <w:p>
      <w:pPr>
        <w:numPr>
          <w:ilvl w:val="0"/>
          <w:numId w:val="2"/>
        </w:numPr>
        <w:ind w:left="386" w:firstLine="454"/>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lang w:val="en-US" w:eastAsia="zh-CN"/>
        </w:rPr>
        <w:t xml:space="preserve">昆山高新区校园安保服务</w:t>
      </w:r>
      <w:r>
        <w:rPr>
          <w:rFonts w:hint="eastAsia" w:ascii="宋体" w:hAnsi="宋体" w:cs="宋体"/>
          <w:color w:val="000000"/>
          <w:sz w:val="24"/>
        </w:rPr>
        <w:t xml:space="preserve">；</w:t>
      </w:r>
      <w:r/>
    </w:p>
    <w:p>
      <w:pPr>
        <w:numPr>
          <w:ilvl w:val="0"/>
          <w:numId w:val="2"/>
        </w:numPr>
        <w:ind w:left="386" w:firstLine="454"/>
        <w:spacing w:line="360" w:lineRule="auto"/>
        <w:rPr>
          <w:rFonts w:hint="eastAsia" w:ascii="宋体" w:hAnsi="宋体" w:cs="宋体"/>
          <w:color w:val="000000"/>
          <w:sz w:val="24"/>
        </w:rPr>
      </w:pPr>
      <w:r>
        <w:rPr>
          <w:rFonts w:hint="eastAsia" w:ascii="宋体" w:hAnsi="宋体" w:cs="宋体"/>
          <w:color w:val="000000"/>
          <w:sz w:val="24"/>
        </w:rPr>
        <w:t xml:space="preserve">预算金额：人民币</w:t>
      </w:r>
      <w:r>
        <w:rPr>
          <w:rFonts w:hint="eastAsia" w:ascii="宋体" w:hAnsi="宋体" w:cs="宋体"/>
          <w:color w:val="000000"/>
          <w:sz w:val="24"/>
          <w:lang w:val="en-US" w:eastAsia="zh-CN"/>
        </w:rPr>
        <w:t xml:space="preserve">壹仟捌佰零壹万贰仟元整</w:t>
      </w:r>
      <w:r>
        <w:rPr>
          <w:rFonts w:hint="eastAsia" w:ascii="宋体" w:hAnsi="宋体" w:cs="宋体"/>
          <w:color w:val="000000"/>
          <w:sz w:val="24"/>
        </w:rPr>
        <w:t xml:space="preserve">（¥：</w:t>
      </w:r>
      <w:r>
        <w:rPr>
          <w:rFonts w:hint="eastAsia" w:ascii="宋体" w:hAnsi="宋体" w:cs="宋体"/>
          <w:color w:val="000000"/>
          <w:sz w:val="24"/>
          <w:lang w:val="en-US" w:eastAsia="zh-CN"/>
        </w:rPr>
        <w:t xml:space="preserve">18012000</w:t>
      </w:r>
      <w:r>
        <w:rPr>
          <w:rFonts w:hint="eastAsia" w:ascii="宋体" w:hAnsi="宋体" w:cs="宋体"/>
          <w:color w:val="000000"/>
          <w:sz w:val="24"/>
        </w:rPr>
        <w:t xml:space="preserve">）；</w:t>
      </w:r>
      <w:r/>
    </w:p>
    <w:p>
      <w:pPr>
        <w:numPr>
          <w:ilvl w:val="0"/>
          <w:numId w:val="2"/>
        </w:numPr>
        <w:ind w:left="386" w:firstLine="454"/>
        <w:spacing w:line="360" w:lineRule="auto"/>
        <w:rPr>
          <w:rFonts w:hint="eastAsia" w:ascii="宋体" w:hAnsi="宋体" w:cs="宋体"/>
          <w:color w:val="000000"/>
          <w:sz w:val="24"/>
        </w:rPr>
      </w:pPr>
      <w:r>
        <w:rPr>
          <w:rFonts w:hint="eastAsia" w:ascii="宋体" w:hAnsi="宋体" w:cs="宋体"/>
          <w:color w:val="000000"/>
          <w:sz w:val="24"/>
        </w:rPr>
        <w:t xml:space="preserve">最高限价：人民币</w:t>
      </w:r>
      <w:r>
        <w:rPr>
          <w:rFonts w:hint="eastAsia" w:ascii="宋体" w:hAnsi="宋体" w:cs="宋体"/>
          <w:color w:val="000000"/>
          <w:sz w:val="24"/>
          <w:lang w:val="en-US" w:eastAsia="zh-CN"/>
        </w:rPr>
        <w:t xml:space="preserve">壹仟捌佰零壹万贰仟元整</w:t>
      </w:r>
      <w:r>
        <w:rPr>
          <w:rFonts w:hint="eastAsia" w:ascii="宋体" w:hAnsi="宋体" w:cs="宋体"/>
          <w:color w:val="000000"/>
          <w:sz w:val="24"/>
        </w:rPr>
        <w:t xml:space="preserve">（¥：</w:t>
      </w:r>
      <w:r>
        <w:rPr>
          <w:rFonts w:hint="eastAsia" w:ascii="宋体" w:hAnsi="宋体" w:cs="宋体"/>
          <w:color w:val="000000"/>
          <w:sz w:val="24"/>
          <w:lang w:val="en-US" w:eastAsia="zh-CN"/>
        </w:rPr>
        <w:t xml:space="preserve">18012000</w:t>
      </w:r>
      <w:r>
        <w:rPr>
          <w:rFonts w:hint="eastAsia" w:ascii="宋体" w:hAnsi="宋体" w:cs="宋体"/>
          <w:color w:val="000000"/>
          <w:sz w:val="24"/>
        </w:rPr>
        <w:t xml:space="preserve">）；采购需求：详见第四章；</w:t>
      </w:r>
      <w:r/>
    </w:p>
    <w:p>
      <w:pPr>
        <w:numPr>
          <w:ilvl w:val="0"/>
          <w:numId w:val="2"/>
        </w:numPr>
        <w:ind w:left="386" w:firstLine="454"/>
        <w:spacing w:line="360" w:lineRule="auto"/>
        <w:rPr>
          <w:rFonts w:hint="eastAsia" w:ascii="宋体" w:hAnsi="宋体" w:cs="宋体"/>
          <w:color w:val="000000"/>
          <w:sz w:val="24"/>
        </w:rPr>
      </w:pPr>
      <w:r>
        <w:rPr>
          <w:rFonts w:hint="eastAsia" w:ascii="宋体" w:hAnsi="宋体" w:cs="宋体"/>
          <w:color w:val="000000"/>
          <w:sz w:val="24"/>
        </w:rPr>
        <w:t xml:space="preserve">合同履行期限：</w:t>
      </w:r>
      <w:r>
        <w:rPr>
          <w:rFonts w:hint="eastAsia" w:ascii="宋体" w:hAnsi="宋体" w:cs="宋体"/>
          <w:color w:val="000000"/>
          <w:sz w:val="24"/>
          <w:lang w:val="en-US" w:eastAsia="zh-CN"/>
        </w:rPr>
        <w:t xml:space="preserve">2年</w:t>
      </w:r>
      <w:r>
        <w:rPr>
          <w:rFonts w:hint="eastAsia" w:ascii="宋体" w:hAnsi="宋体" w:cs="宋体"/>
          <w:color w:val="000000"/>
          <w:sz w:val="24"/>
        </w:rPr>
        <w:t xml:space="preserve">；</w:t>
      </w:r>
      <w:r/>
    </w:p>
    <w:p>
      <w:pPr>
        <w:numPr>
          <w:ilvl w:val="0"/>
          <w:numId w:val="2"/>
        </w:numPr>
        <w:ind w:left="386" w:firstLine="454"/>
        <w:spacing w:line="360" w:lineRule="auto"/>
        <w:rPr>
          <w:rFonts w:hint="eastAsia" w:ascii="宋体" w:hAnsi="宋体" w:cs="宋体"/>
          <w:color w:val="000000"/>
          <w:sz w:val="24"/>
        </w:rPr>
      </w:pPr>
      <w:r>
        <w:rPr>
          <w:rFonts w:hint="eastAsia" w:ascii="宋体" w:hAnsi="宋体" w:cs="宋体"/>
          <w:color w:val="000000"/>
          <w:sz w:val="24"/>
        </w:rPr>
        <w:t xml:space="preserve">本项目（是/否）接受联合体投标：</w:t>
      </w:r>
      <w:r>
        <w:rPr>
          <w:rFonts w:hint="eastAsia" w:ascii="宋体" w:hAnsi="宋体" w:cs="宋体"/>
          <w:color w:val="000000"/>
          <w:sz w:val="24"/>
          <w:lang w:val="en-US" w:eastAsia="zh-CN"/>
        </w:rPr>
        <w:t xml:space="preserve">否</w:t>
      </w:r>
      <w:r>
        <w:rPr>
          <w:rFonts w:hint="eastAsia" w:ascii="宋体" w:hAnsi="宋体" w:cs="宋体"/>
          <w:color w:val="000000"/>
          <w:sz w:val="24"/>
        </w:rPr>
        <w:t xml:space="preserve">。</w:t>
      </w:r>
      <w:r/>
    </w:p>
    <w:p>
      <w:pPr>
        <w:numPr>
          <w:ilvl w:val="0"/>
          <w:numId w:val="2"/>
        </w:numPr>
        <w:ind w:left="386" w:firstLine="454"/>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本项目分为以下采购包：</w:t>
      </w:r>
      <w:r/>
    </w:p>
    <w:tbl>
      <w:tblPr>
        <w:tblStyle w:val="888"/>
        <w:tblW w:w="9146" w:type="dxa"/>
        <w:tblInd w:w="5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7"/>
        <w:gridCol w:w="4569"/>
        <w:gridCol w:w="1537"/>
        <w:gridCol w:w="2193"/>
      </w:tblGrid>
      <w:tr>
        <w:trPr>
          <w:trHeight w:val="410"/>
        </w:trPr>
        <w:tc>
          <w:tcPr>
            <w:shd w:val="clear" w:color="auto" w:fill="auto"/>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包号</w:t>
            </w:r>
            <w:r/>
          </w:p>
        </w:tc>
        <w:tc>
          <w:tcPr>
            <w:shd w:val="clear" w:color="auto" w:fill="auto"/>
            <w:tcBorders>
              <w:top w:val="single" w:color="auto" w:sz="4" w:space="0"/>
              <w:left w:val="single" w:color="auto" w:sz="4" w:space="0"/>
              <w:bottom w:val="single" w:color="auto" w:sz="4" w:space="0"/>
              <w:right w:val="single" w:color="auto" w:sz="4" w:space="0"/>
            </w:tcBorders>
            <w:tcW w:w="456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i w:val="0"/>
                <w:iCs w:val="0"/>
                <w:color w:val="000000"/>
                <w:sz w:val="24"/>
                <w:szCs w:val="24"/>
                <w:highlight w:val="none"/>
                <w:lang w:val="en-US" w:eastAsia="zh-CN"/>
              </w:rPr>
              <w:suppressLineNumbers w:val="0"/>
            </w:pPr>
            <w:r>
              <w:rPr>
                <w:rFonts w:hint="eastAsia" w:ascii="宋体" w:hAnsi="宋体" w:cs="宋体"/>
                <w:i w:val="0"/>
                <w:iCs w:val="0"/>
                <w:color w:val="000000"/>
                <w:sz w:val="24"/>
                <w:szCs w:val="24"/>
                <w:highlight w:val="none"/>
                <w:lang w:val="en-US" w:eastAsia="zh-CN"/>
              </w:rPr>
              <w:t xml:space="preserve">服务期</w:t>
            </w:r>
            <w:r/>
          </w:p>
        </w:tc>
        <w:tc>
          <w:tcPr>
            <w:shd w:val="clear" w:color="auto" w:fill="auto"/>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i w:val="0"/>
                <w:iCs w:val="0"/>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lang w:val="en-US" w:eastAsia="zh-CN"/>
              </w:rPr>
              <w:t xml:space="preserve">预算金额</w:t>
            </w:r>
            <w:r>
              <w:rPr>
                <w:rFonts w:hint="eastAsia" w:ascii="宋体" w:hAnsi="宋体" w:cs="宋体"/>
                <w:i w:val="0"/>
                <w:iCs w:val="0"/>
                <w:color w:val="000000"/>
                <w:sz w:val="24"/>
                <w:szCs w:val="24"/>
                <w:highlight w:val="none"/>
                <w:lang w:val="en-US" w:eastAsia="zh-CN"/>
              </w:rPr>
              <w:t xml:space="preserve">（元）</w:t>
            </w:r>
            <w:r/>
          </w:p>
        </w:tc>
      </w:tr>
      <w:tr>
        <w:trPr>
          <w:trHeight w:val="427"/>
        </w:trPr>
        <w:tc>
          <w:tcPr>
            <w:shd w:val="clear" w:color="auto" w:fill="auto"/>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采购包1</w:t>
            </w:r>
            <w:r/>
          </w:p>
        </w:tc>
        <w:tc>
          <w:tcPr>
            <w:shd w:val="clear" w:color="auto" w:fill="auto"/>
            <w:tcBorders>
              <w:top w:val="single" w:color="auto" w:sz="4" w:space="0"/>
              <w:left w:val="single" w:color="auto" w:sz="4" w:space="0"/>
              <w:bottom w:val="single" w:color="auto" w:sz="4" w:space="0"/>
              <w:right w:val="single" w:color="auto" w:sz="4" w:space="0"/>
            </w:tcBorders>
            <w:tcW w:w="4569" w:type="dxa"/>
            <w:vAlign w:val="center"/>
            <w:textDirection w:val="lrTb"/>
            <w:noWrap w:val="false"/>
          </w:tcPr>
          <w:p>
            <w:pPr>
              <w:numPr>
                <w:ilvl w:val="0"/>
                <w:numId w:val="0"/>
              </w:numPr>
              <w:ind w:right="0"/>
              <w:jc w:val="left"/>
              <w:keepLines w:val="0"/>
              <w:keepNext w:val="0"/>
              <w:pageBreakBefore w:val="0"/>
              <w:spacing w:before="0" w:beforeAutospacing="0" w:after="0" w:afterAutospacing="0" w:line="360" w:lineRule="auto"/>
              <w:widowControl/>
              <w:rPr>
                <w:rFonts w:hint="eastAsia"/>
              </w:rPr>
              <w:suppressLineNumbers w:val="0"/>
            </w:pPr>
            <w:r>
              <w:rPr>
                <w:rFonts w:hint="eastAsia" w:ascii="宋体" w:hAnsi="宋体" w:cs="宋体"/>
                <w:color w:val="000000"/>
                <w:sz w:val="24"/>
                <w:lang w:val="en-US" w:eastAsia="zh-CN"/>
              </w:rPr>
              <w:t xml:space="preserve">昆山高新区校园安保服务（区域一）</w:t>
            </w:r>
            <w:r/>
          </w:p>
        </w:tc>
        <w:tc>
          <w:tcPr>
            <w:shd w:val="clear" w:color="auto" w:fill="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Calibri" w:eastAsia="宋体" w:cs="Times New Roman"/>
                <w:sz w:val="24"/>
                <w:szCs w:val="24"/>
                <w:highlight w:val="none"/>
                <w:lang w:val="en-US" w:eastAsia="zh-CN"/>
              </w:rPr>
              <w:suppressLineNumbers w:val="0"/>
            </w:pPr>
            <w:r>
              <w:rPr>
                <w:rFonts w:hint="eastAsia" w:ascii="宋体" w:hAnsi="Calibri" w:cs="Times New Roman"/>
                <w:sz w:val="24"/>
                <w:szCs w:val="24"/>
                <w:highlight w:val="none"/>
                <w:lang w:val="en-US" w:eastAsia="zh-CN"/>
              </w:rPr>
              <w:t xml:space="preserve">2年</w:t>
            </w:r>
            <w:r/>
          </w:p>
        </w:tc>
        <w:tc>
          <w:tcPr>
            <w:shd w:val="clear" w:color="auto" w:fill="auto"/>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7296000</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采购包2</w:t>
            </w:r>
            <w:r/>
          </w:p>
        </w:tc>
        <w:tc>
          <w:tcPr>
            <w:shd w:val="clear" w:color="auto" w:fill="auto"/>
            <w:tcBorders>
              <w:top w:val="single" w:color="auto" w:sz="4" w:space="0"/>
              <w:left w:val="single" w:color="auto" w:sz="4" w:space="0"/>
              <w:bottom w:val="single" w:color="auto" w:sz="4" w:space="0"/>
              <w:right w:val="single" w:color="auto" w:sz="4" w:space="0"/>
            </w:tcBorders>
            <w:tcW w:w="4569" w:type="dxa"/>
            <w:vAlign w:val="center"/>
            <w:textDirection w:val="lrTb"/>
            <w:noWrap w:val="false"/>
          </w:tcPr>
          <w:p>
            <w:pPr>
              <w:numPr>
                <w:ilvl w:val="0"/>
                <w:numId w:val="0"/>
              </w:numPr>
              <w:ind w:right="0"/>
              <w:jc w:val="left"/>
              <w:keepLines w:val="0"/>
              <w:keepNext w:val="0"/>
              <w:pageBreakBefore w:val="0"/>
              <w:spacing w:before="0" w:beforeAutospacing="0" w:after="0" w:afterAutospacing="0" w:line="360" w:lineRule="auto"/>
              <w:widowControl/>
              <w:rPr>
                <w:rFonts w:hint="default"/>
                <w:lang w:val="en-US" w:eastAsia="zh-CN"/>
              </w:rPr>
              <w:suppressLineNumbers w:val="0"/>
            </w:pPr>
            <w:r>
              <w:rPr>
                <w:rFonts w:hint="eastAsia" w:ascii="宋体" w:hAnsi="宋体" w:cs="宋体"/>
                <w:color w:val="000000"/>
                <w:sz w:val="24"/>
                <w:lang w:val="en-US" w:eastAsia="zh-CN"/>
              </w:rPr>
              <w:t xml:space="preserve">昆山高新区校园安保服务（区域二）</w:t>
            </w:r>
            <w:r/>
          </w:p>
        </w:tc>
        <w:tc>
          <w:tcPr>
            <w:shd w:val="clear" w:color="auto" w:fill="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Calibri" w:eastAsia="宋体" w:cs="Times New Roman"/>
                <w:sz w:val="24"/>
                <w:szCs w:val="24"/>
                <w:highlight w:val="none"/>
                <w:lang w:val="en-US" w:eastAsia="zh-CN"/>
              </w:rPr>
              <w:suppressLineNumbers w:val="0"/>
            </w:pPr>
            <w:r>
              <w:rPr>
                <w:rFonts w:hint="eastAsia" w:ascii="宋体" w:hAnsi="Calibri" w:cs="Times New Roman"/>
                <w:sz w:val="24"/>
                <w:szCs w:val="24"/>
                <w:highlight w:val="none"/>
                <w:lang w:val="en-US" w:eastAsia="zh-CN"/>
              </w:rPr>
              <w:t xml:space="preserve">2年</w:t>
            </w:r>
            <w:r/>
          </w:p>
        </w:tc>
        <w:tc>
          <w:tcPr>
            <w:shd w:val="clear" w:color="auto" w:fill="auto"/>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7524000</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采购包3</w:t>
            </w:r>
            <w:r/>
          </w:p>
        </w:tc>
        <w:tc>
          <w:tcPr>
            <w:shd w:val="clear" w:color="auto" w:fill="auto"/>
            <w:tcBorders>
              <w:top w:val="single" w:color="auto" w:sz="4" w:space="0"/>
              <w:left w:val="single" w:color="auto" w:sz="4" w:space="0"/>
              <w:bottom w:val="single" w:color="auto" w:sz="4" w:space="0"/>
              <w:right w:val="single" w:color="auto" w:sz="4" w:space="0"/>
            </w:tcBorders>
            <w:tcW w:w="4569" w:type="dxa"/>
            <w:vAlign w:val="center"/>
            <w:textDirection w:val="lrTb"/>
            <w:noWrap w:val="false"/>
          </w:tcPr>
          <w:p>
            <w:pPr>
              <w:numPr>
                <w:ilvl w:val="0"/>
                <w:numId w:val="0"/>
              </w:numPr>
              <w:ind w:right="0"/>
              <w:jc w:val="left"/>
              <w:keepLines w:val="0"/>
              <w:keepNext w:val="0"/>
              <w:pageBreakBefore w:val="0"/>
              <w:spacing w:before="0" w:beforeAutospacing="0" w:after="0" w:afterAutospacing="0" w:line="360" w:lineRule="auto"/>
              <w:widowControl/>
              <w:rPr>
                <w:rFonts w:hint="default"/>
                <w:lang w:val="en-US" w:eastAsia="zh-CN"/>
              </w:rPr>
              <w:suppressLineNumbers w:val="0"/>
            </w:pPr>
            <w:r>
              <w:rPr>
                <w:rFonts w:hint="eastAsia" w:ascii="宋体" w:hAnsi="宋体" w:cs="宋体"/>
                <w:color w:val="000000"/>
                <w:sz w:val="24"/>
                <w:lang w:val="en-US" w:eastAsia="zh-CN"/>
              </w:rPr>
              <w:t xml:space="preserve">昆山高新区校园安保服务（区域三）</w:t>
            </w:r>
            <w:r/>
          </w:p>
        </w:tc>
        <w:tc>
          <w:tcPr>
            <w:shd w:val="clear" w:color="auto" w:fill="auto"/>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Calibri" w:eastAsia="宋体" w:cs="Times New Roman"/>
                <w:sz w:val="24"/>
                <w:szCs w:val="24"/>
                <w:highlight w:val="none"/>
                <w:lang w:val="en-US" w:eastAsia="zh-CN"/>
              </w:rPr>
              <w:suppressLineNumbers w:val="0"/>
            </w:pPr>
            <w:r>
              <w:rPr>
                <w:rFonts w:hint="eastAsia" w:ascii="宋体" w:hAnsi="Calibri" w:cs="Times New Roman"/>
                <w:sz w:val="24"/>
                <w:szCs w:val="24"/>
                <w:highlight w:val="none"/>
                <w:lang w:val="en-US" w:eastAsia="zh-CN"/>
              </w:rPr>
              <w:t xml:space="preserve">2年</w:t>
            </w:r>
            <w:r/>
          </w:p>
        </w:tc>
        <w:tc>
          <w:tcPr>
            <w:shd w:val="clear" w:color="auto" w:fill="auto"/>
            <w:tcBorders>
              <w:top w:val="single" w:color="auto" w:sz="4" w:space="0"/>
              <w:left w:val="single" w:color="auto" w:sz="4" w:space="0"/>
              <w:bottom w:val="single" w:color="auto" w:sz="4" w:space="0"/>
              <w:right w:val="single" w:color="auto" w:sz="4" w:space="0"/>
            </w:tcBorders>
            <w:tcW w:w="21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3192000</w:t>
            </w:r>
            <w:r/>
          </w:p>
        </w:tc>
      </w:tr>
      <w:tr>
        <w:trPr/>
        <w:tc>
          <w:tcPr>
            <w:gridSpan w:val="4"/>
            <w:shd w:val="clear" w:color="auto" w:fill="auto"/>
            <w:tcBorders>
              <w:top w:val="single" w:color="auto" w:sz="4" w:space="0"/>
              <w:left w:val="single" w:color="auto" w:sz="4" w:space="0"/>
              <w:bottom w:val="single" w:color="auto" w:sz="4" w:space="0"/>
              <w:right w:val="single" w:color="auto" w:sz="4" w:space="0"/>
            </w:tcBorders>
            <w:tcW w:w="9146"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val="en-US" w:eastAsia="zh-CN"/>
              </w:rPr>
              <w:t xml:space="preserve">注：①评标按照采购包1、采购包2</w:t>
            </w:r>
            <w:r>
              <w:rPr>
                <w:rFonts w:hint="eastAsia" w:ascii="宋体" w:hAnsi="宋体" w:cs="宋体"/>
                <w:b/>
                <w:bCs/>
                <w:color w:val="auto"/>
                <w:sz w:val="24"/>
                <w:szCs w:val="24"/>
                <w:highlight w:val="none"/>
                <w:lang w:val="en-US" w:eastAsia="zh-CN"/>
              </w:rPr>
              <w:t xml:space="preserve">、采购包3</w:t>
            </w:r>
            <w:r>
              <w:rPr>
                <w:rFonts w:hint="eastAsia" w:ascii="宋体" w:hAnsi="宋体" w:eastAsia="宋体" w:cs="宋体"/>
                <w:b/>
                <w:bCs/>
                <w:color w:val="auto"/>
                <w:sz w:val="24"/>
                <w:szCs w:val="24"/>
                <w:highlight w:val="none"/>
                <w:lang w:val="en-US" w:eastAsia="zh-CN"/>
              </w:rPr>
              <w:t xml:space="preserve">的顺序依次进行。</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投标供应商必须对</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个采购包全部投标，否则为无效投标。</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③</w:t>
            </w:r>
            <w:r>
              <w:rPr>
                <w:rFonts w:hint="eastAsia" w:ascii="宋体" w:hAnsi="宋体" w:eastAsia="宋体" w:cs="宋体"/>
                <w:b/>
                <w:bCs/>
                <w:color w:val="auto"/>
                <w:sz w:val="24"/>
                <w:szCs w:val="24"/>
                <w:highlight w:val="none"/>
                <w:lang w:val="en-US" w:eastAsia="zh-CN"/>
              </w:rPr>
              <w:t xml:space="preserve">投标供应商最多只能在一个采购包中标，已中标的投标供应商不再计入其他采购包的供应商数量且不参与其他采购包评审，每个采购包评审的实质性响应且具有得标权的投标供应商不得少于三家，如不足三家，应认定该采购包招标失败。</w:t>
            </w:r>
            <w:r/>
          </w:p>
          <w:p>
            <w:pPr>
              <w:ind w:left="0" w:right="0" w:firstLine="42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ff"/>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④投标供应商的报价不得超过每个采购包的预算金额，否则为无效投标。</w:t>
            </w:r>
            <w:bookmarkEnd w:id="3"/>
            <w:r/>
            <w:r/>
          </w:p>
        </w:tc>
      </w:tr>
    </w:tbl>
    <w:p>
      <w:pPr>
        <w:numPr>
          <w:ilvl w:val="0"/>
          <w:numId w:val="1"/>
        </w:numPr>
        <w:ind w:firstLine="480"/>
        <w:spacing w:line="360" w:lineRule="auto"/>
        <w:rPr>
          <w:rFonts w:hint="eastAsia" w:ascii="宋体" w:hAnsi="宋体" w:cs="宋体"/>
          <w:b/>
          <w:bCs/>
          <w:color w:val="000000"/>
          <w:sz w:val="24"/>
        </w:rPr>
      </w:pPr>
      <w:r/>
      <w:bookmarkStart w:id="5" w:name="_Toc28359080"/>
      <w:r>
        <w:rPr>
          <w:rFonts w:hint="eastAsia" w:ascii="宋体" w:hAnsi="宋体" w:cs="宋体"/>
          <w:b/>
          <w:bCs/>
          <w:color w:val="000000"/>
          <w:sz w:val="24"/>
        </w:rPr>
        <w:t xml:space="preserve">申请人的资格要求：</w:t>
      </w:r>
      <w:r/>
    </w:p>
    <w:p>
      <w:pPr>
        <w:numPr>
          <w:ilvl w:val="0"/>
          <w:numId w:val="3"/>
        </w:numPr>
        <w:ind w:firstLine="454"/>
        <w:spacing w:line="360" w:lineRule="auto"/>
        <w:rPr>
          <w:rFonts w:hint="eastAsia" w:ascii="宋体" w:hAnsi="宋体" w:cs="宋体"/>
          <w:color w:val="000000"/>
          <w:sz w:val="24"/>
          <w:szCs w:val="24"/>
        </w:rPr>
      </w:pPr>
      <w:r>
        <w:rPr>
          <w:rFonts w:hint="eastAsia" w:ascii="宋体" w:hAnsi="宋体" w:cs="宋体"/>
          <w:color w:val="000000"/>
          <w:sz w:val="24"/>
        </w:rPr>
        <w:t xml:space="preserve">满足《中</w:t>
      </w:r>
      <w:r>
        <w:rPr>
          <w:rFonts w:hint="eastAsia" w:ascii="宋体" w:hAnsi="宋体" w:cs="宋体"/>
          <w:color w:val="000000"/>
          <w:sz w:val="24"/>
          <w:szCs w:val="24"/>
        </w:rPr>
        <w:t xml:space="preserve">华人民共和国政府采购法》第二十二条规定；</w:t>
      </w:r>
      <w:bookmarkEnd w:id="5"/>
      <w:r/>
      <w:r/>
    </w:p>
    <w:p>
      <w:pPr>
        <w:numPr>
          <w:ilvl w:val="0"/>
          <w:numId w:val="3"/>
        </w:numPr>
        <w:ind w:firstLine="454"/>
        <w:spacing w:line="360" w:lineRule="auto"/>
        <w:rPr>
          <w:rFonts w:hint="eastAsia" w:ascii="宋体" w:hAnsi="宋体" w:eastAsia="宋体" w:cs="宋体"/>
          <w:color w:val="000000"/>
          <w:sz w:val="24"/>
        </w:rPr>
      </w:pPr>
      <w:r/>
      <w:bookmarkStart w:id="6" w:name="_Toc28359004"/>
      <w:r>
        <w:rPr>
          <w:rFonts w:hint="eastAsia" w:ascii="宋体" w:hAnsi="宋体" w:cs="宋体"/>
          <w:color w:val="000000"/>
          <w:sz w:val="24"/>
          <w:szCs w:val="24"/>
        </w:rPr>
        <w:t xml:space="preserve">落实政府采购政策需满足的资格要求：</w:t>
      </w:r>
      <w:bookmarkStart w:id="7" w:name="_Hlk134890382"/>
      <w:r>
        <w:rPr>
          <w:rFonts w:ascii="宋体" w:hAnsi="宋体"/>
          <w:color w:val="000000"/>
          <w:sz w:val="24"/>
          <w:szCs w:val="24"/>
        </w:rPr>
        <w:t xml:space="preserve">本项目专门面向中小企业采购，投标人必须提供《中小企业声明函》或《残疾人福利性单位声明函》或由省级以上监狱管理局、戒毒管理局（含新疆生产建设兵团）出具的属于监狱企业的证明文件</w:t>
      </w:r>
      <w:bookmarkEnd w:id="7"/>
      <w:r>
        <w:rPr>
          <w:rFonts w:hint="eastAsia" w:ascii="宋体" w:hAnsi="宋体" w:cs="宋体"/>
          <w:color w:val="000000"/>
          <w:sz w:val="24"/>
          <w:szCs w:val="24"/>
        </w:rPr>
        <w:t xml:space="preserve">；</w:t>
      </w:r>
      <w:r/>
    </w:p>
    <w:p>
      <w:pPr>
        <w:numPr>
          <w:ilvl w:val="0"/>
          <w:numId w:val="3"/>
        </w:numPr>
        <w:ind w:firstLine="45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本项目的特定资格要求：</w:t>
      </w:r>
      <w:bookmarkEnd w:id="6"/>
      <w:r/>
      <w:bookmarkStart w:id="8" w:name="_Toc35393792"/>
      <w:r>
        <w:rPr>
          <w:rFonts w:hint="eastAsia" w:ascii="宋体" w:hAnsi="宋体" w:eastAsia="宋体" w:cs="宋体"/>
          <w:color w:val="000000"/>
          <w:sz w:val="24"/>
          <w:lang w:val="en-US" w:eastAsia="zh-CN"/>
        </w:rPr>
        <w:t xml:space="preserve">投标人具有经公安部门批准的《保安服务许可证》</w:t>
      </w:r>
      <w:r>
        <w:rPr>
          <w:rFonts w:hint="eastAsia" w:ascii="宋体" w:hAnsi="宋体" w:eastAsia="宋体" w:cs="宋体"/>
          <w:color w:val="000000"/>
          <w:sz w:val="24"/>
        </w:rPr>
        <w:t xml:space="preserve">；</w:t>
      </w:r>
      <w:r/>
    </w:p>
    <w:p>
      <w:pPr>
        <w:numPr>
          <w:ilvl w:val="0"/>
          <w:numId w:val="3"/>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未被“信用中国”网站（www.creditchina.gov.cn）列入失信被执行人、重大税收违法案件当事人名单、政府采购严重失信行为记录名单。</w:t>
      </w:r>
      <w:r/>
    </w:p>
    <w:p>
      <w:pPr>
        <w:numPr>
          <w:ilvl w:val="0"/>
          <w:numId w:val="1"/>
        </w:num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获取采购文件</w:t>
      </w:r>
      <w:bookmarkEnd w:id="8"/>
      <w:r/>
      <w:r/>
    </w:p>
    <w:p>
      <w:pPr>
        <w:numPr>
          <w:ilvl w:val="0"/>
          <w:numId w:val="4"/>
        </w:numPr>
        <w:ind w:firstLine="454"/>
        <w:spacing w:line="360" w:lineRule="auto"/>
        <w:rPr>
          <w:rFonts w:hint="eastAsia" w:ascii="宋体" w:hAnsi="宋体" w:cs="宋体"/>
          <w:color w:val="000000"/>
          <w:sz w:val="24"/>
        </w:rPr>
      </w:pPr>
      <w:r/>
      <w:bookmarkStart w:id="11" w:name="_Toc28359005"/>
      <w:r>
        <w:rPr>
          <w:rFonts w:hint="eastAsia" w:ascii="宋体" w:hAnsi="宋体" w:cs="宋体"/>
          <w:color w:val="000000"/>
          <w:sz w:val="24"/>
        </w:rPr>
        <w:t xml:space="preserve">获取招标文件时间：自招标文件公告发布之日起5个工作日；</w:t>
      </w:r>
      <w:r/>
    </w:p>
    <w:p>
      <w:pPr>
        <w:numPr>
          <w:ilvl w:val="0"/>
          <w:numId w:val="4"/>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获取招标文件方式：供应商报名后从苏采云系统中下载</w:t>
      </w:r>
      <w:r/>
    </w:p>
    <w:p>
      <w:pPr>
        <w:numPr>
          <w:ilvl w:val="0"/>
          <w:numId w:val="4"/>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招标文件售价：0元。</w:t>
      </w:r>
      <w:r/>
    </w:p>
    <w:p>
      <w:pPr>
        <w:numPr>
          <w:ilvl w:val="0"/>
          <w:numId w:val="1"/>
        </w:num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提交投标文件截止时间、开标时间和地点</w:t>
      </w:r>
      <w:bookmarkEnd w:id="11"/>
      <w:r/>
      <w:r/>
    </w:p>
    <w:p>
      <w:pPr>
        <w:ind w:firstLine="480"/>
        <w:spacing w:line="360" w:lineRule="auto"/>
        <w:rPr>
          <w:rFonts w:hint="eastAsia" w:ascii="宋体" w:hAnsi="宋体" w:cs="宋体"/>
          <w:color w:val="000000"/>
          <w:sz w:val="24"/>
        </w:rPr>
      </w:pPr>
      <w:r/>
      <w:bookmarkStart w:id="12" w:name="_Toc35393794"/>
      <w:r/>
      <w:bookmarkEnd w:id="12"/>
      <w:r/>
      <w:bookmarkStart w:id="13" w:name="_Toc35393625"/>
      <w:r>
        <w:rPr>
          <w:rFonts w:hint="eastAsia" w:ascii="宋体" w:hAnsi="宋体" w:cs="宋体"/>
          <w:color w:val="000000"/>
          <w:sz w:val="24"/>
        </w:rPr>
        <w:t xml:space="preserve">本项目采用电子化招投标模式，供应商须线上提交投标文件，并可通过远程开标方式完成开标。</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提交投标文件截止时间：2026年</w:t>
      </w:r>
      <w:r>
        <w:rPr>
          <w:rFonts w:hint="eastAsia" w:ascii="宋体" w:hAnsi="宋体" w:cs="宋体"/>
          <w:color w:val="000000"/>
          <w:sz w:val="24"/>
          <w:lang w:val="en-US" w:eastAsia="zh-CN"/>
        </w:rPr>
        <w:t xml:space="preserve">09</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08</w:t>
      </w:r>
      <w:r>
        <w:rPr>
          <w:rFonts w:hint="eastAsia" w:ascii="宋体" w:hAnsi="宋体" w:cs="宋体"/>
          <w:color w:val="000000"/>
          <w:sz w:val="24"/>
        </w:rPr>
        <w:t xml:space="preserve">日</w:t>
      </w:r>
      <w:r>
        <w:rPr>
          <w:rFonts w:hint="eastAsia" w:ascii="宋体" w:hAnsi="宋体" w:cs="宋体"/>
          <w:color w:val="000000"/>
          <w:sz w:val="24"/>
          <w:lang w:val="en-US" w:eastAsia="zh-CN"/>
        </w:rPr>
        <w:t xml:space="preserve">09</w:t>
      </w:r>
      <w:r>
        <w:rPr>
          <w:rFonts w:hint="eastAsia" w:ascii="宋体" w:hAnsi="宋体" w:cs="宋体"/>
          <w:color w:val="000000"/>
          <w:sz w:val="24"/>
        </w:rPr>
        <w:t xml:space="preserve">：30（北京时间）；</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远程开标时间：2026年</w:t>
      </w:r>
      <w:r>
        <w:rPr>
          <w:rFonts w:hint="eastAsia" w:ascii="宋体" w:hAnsi="宋体" w:cs="宋体"/>
          <w:color w:val="000000"/>
          <w:sz w:val="24"/>
          <w:lang w:val="en-US" w:eastAsia="zh-CN"/>
        </w:rPr>
        <w:t xml:space="preserve">09</w:t>
      </w:r>
      <w:r>
        <w:rPr>
          <w:rFonts w:hint="eastAsia" w:ascii="宋体" w:hAnsi="宋体" w:cs="宋体"/>
          <w:color w:val="000000"/>
          <w:sz w:val="24"/>
        </w:rPr>
        <w:t xml:space="preserve">月</w:t>
      </w:r>
      <w:r>
        <w:rPr>
          <w:rFonts w:hint="eastAsia" w:ascii="宋体" w:hAnsi="宋体" w:cs="宋体"/>
          <w:color w:val="000000"/>
          <w:sz w:val="24"/>
          <w:lang w:val="en-US" w:eastAsia="zh-CN"/>
        </w:rPr>
        <w:t xml:space="preserve">08</w:t>
      </w:r>
      <w:r>
        <w:rPr>
          <w:rFonts w:hint="eastAsia" w:ascii="宋体" w:hAnsi="宋体" w:cs="宋体"/>
          <w:color w:val="000000"/>
          <w:sz w:val="24"/>
        </w:rPr>
        <w:t xml:space="preserve">日</w:t>
      </w:r>
      <w:r>
        <w:rPr>
          <w:rFonts w:hint="eastAsia" w:ascii="宋体" w:hAnsi="宋体" w:cs="宋体"/>
          <w:color w:val="000000"/>
          <w:sz w:val="24"/>
          <w:lang w:val="en-US" w:eastAsia="zh-CN"/>
        </w:rPr>
        <w:t xml:space="preserve">09</w:t>
      </w:r>
      <w:r>
        <w:rPr>
          <w:rFonts w:hint="eastAsia" w:ascii="宋体" w:hAnsi="宋体" w:cs="宋体"/>
          <w:color w:val="000000"/>
          <w:sz w:val="24"/>
        </w:rPr>
        <w:t xml:space="preserve">：30（北京时间）；</w:t>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远程CA解密时间：以开标时“苏采云”系统为准；</w:t>
      </w:r>
      <w:bookmarkEnd w:id="4"/>
      <w:r/>
      <w:bookmarkEnd w:id="13"/>
      <w:r/>
      <w:r/>
    </w:p>
    <w:p>
      <w:pPr>
        <w:numPr>
          <w:ilvl w:val="0"/>
          <w:numId w:val="5"/>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开标地点：“苏采云”系统（网址：</w:t>
      </w:r>
      <w:r>
        <w:fldChar w:fldCharType="begin"/>
      </w:r>
      <w:r>
        <w:instrText xml:space="preserve"> HYPERLINK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p>
    <w:p>
      <w:pPr>
        <w:numPr>
          <w:ilvl w:val="0"/>
          <w:numId w:val="1"/>
        </w:num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公告期限</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自本公告发布之日起5个工作日。</w:t>
      </w:r>
      <w:r/>
    </w:p>
    <w:p>
      <w:pPr>
        <w:numPr>
          <w:ilvl w:val="0"/>
          <w:numId w:val="1"/>
        </w:num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其他补充事宜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CA证书办理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参与采购活动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电子投标准备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在系统操作过程中如有疑问，请按以下方式联系：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注册咨询：18261002950；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CA技术咨询电话：400-608-6099；</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签章使用问题：025-83633811、025-83633812、15380932027、15371015030；</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系统使用指导与咨询：联系电话：18261002950；QQ：3048755361、1315179389、895706745。</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远程开标支持计算机端，投标人可根据“《苏采云系统供应商操作手册》（网址链接https://czju.suzhou.gov.cn/zfcg/html/content/20231220161910031.shtml）进行操作。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本项目以电子投标文件的内容为准，不再收取纸质投标文件及相关原件等纸质材料。</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昆山市财政局监督电话：0512-57310854。</w:t>
      </w:r>
      <w:r/>
    </w:p>
    <w:p>
      <w:pPr>
        <w:numPr>
          <w:ilvl w:val="0"/>
          <w:numId w:val="6"/>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投标人在参加政府采购活动时须遵守《昆山市政府采购供应商诚信管理办法》的相关规定。</w:t>
      </w:r>
      <w:r/>
    </w:p>
    <w:p>
      <w:pPr>
        <w:numPr>
          <w:ilvl w:val="0"/>
          <w:numId w:val="1"/>
        </w:num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对本次招标提出询问，请按以下方式联系。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（一）采购人信息</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名称：</w:t>
      </w:r>
      <w:r>
        <w:rPr>
          <w:rFonts w:hint="eastAsia" w:ascii="宋体" w:hAnsi="宋体" w:cs="宋体"/>
          <w:color w:val="000000"/>
          <w:sz w:val="24"/>
          <w:lang w:val="en-US" w:eastAsia="zh-CN"/>
        </w:rPr>
        <w:t xml:space="preserve">昆山高新技术产业开发区管理委员会</w:t>
      </w:r>
      <w:r>
        <w:rPr>
          <w:rFonts w:hint="eastAsia" w:ascii="宋体" w:hAnsi="宋体" w:cs="宋体"/>
          <w:color w:val="000000"/>
          <w:sz w:val="24"/>
        </w:rPr>
        <w:t xml:space="preserve">；</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olor w:val="000000"/>
          <w:sz w:val="24"/>
          <w:lang w:val="en-US" w:eastAsia="zh-CN"/>
        </w:rPr>
        <w:t xml:space="preserve">昆山市前进西路1899号</w:t>
      </w:r>
      <w:r>
        <w:rPr>
          <w:rFonts w:hint="eastAsia" w:ascii="宋体" w:hAnsi="宋体" w:cs="宋体"/>
          <w:color w:val="000000"/>
          <w:sz w:val="24"/>
        </w:rPr>
        <w:t xml:space="preserve">；</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联系人：</w:t>
      </w:r>
      <w:r>
        <w:rPr>
          <w:rFonts w:hint="eastAsia" w:ascii="宋体" w:hAnsi="宋体"/>
          <w:color w:val="000000"/>
          <w:sz w:val="24"/>
          <w:lang w:val="en-US" w:eastAsia="zh-CN"/>
        </w:rPr>
        <w:t xml:space="preserve">李海</w:t>
      </w:r>
      <w:r>
        <w:rPr>
          <w:rFonts w:hint="eastAsia" w:ascii="宋体" w:hAnsi="宋体" w:cs="宋体"/>
          <w:color w:val="000000"/>
          <w:sz w:val="24"/>
        </w:rPr>
        <w:t xml:space="preserve">；</w:t>
      </w:r>
      <w:r/>
    </w:p>
    <w:p>
      <w:pPr>
        <w:numPr>
          <w:ilvl w:val="0"/>
          <w:numId w:val="7"/>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olor w:val="000000"/>
          <w:sz w:val="24"/>
          <w:lang w:val="en-US" w:eastAsia="zh-CN"/>
        </w:rPr>
        <w:t xml:space="preserve">0512-57555764</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（二）采购代理机构信息</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名称：</w:t>
      </w:r>
      <w:r>
        <w:rPr>
          <w:rFonts w:hint="eastAsia" w:ascii="宋体" w:hAnsi="宋体" w:cs="宋体"/>
          <w:color w:val="000000"/>
          <w:sz w:val="24"/>
          <w:lang w:val="en-US" w:eastAsia="zh-CN"/>
        </w:rPr>
        <w:t xml:space="preserve">昆山市建设咨询监理</w:t>
      </w:r>
      <w:r>
        <w:rPr>
          <w:rFonts w:hint="eastAsia" w:ascii="宋体" w:hAnsi="宋体" w:cs="宋体"/>
          <w:color w:val="000000"/>
          <w:sz w:val="24"/>
          <w:lang w:eastAsia="zh-CN"/>
        </w:rPr>
        <w:t xml:space="preserve">有限公司</w:t>
      </w:r>
      <w:r>
        <w:rPr>
          <w:rFonts w:hint="eastAsia" w:ascii="宋体" w:hAnsi="宋体" w:cs="宋体"/>
          <w:color w:val="000000"/>
          <w:sz w:val="24"/>
        </w:rPr>
        <w:t xml:space="preserve">；</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地址：</w:t>
      </w:r>
      <w:r>
        <w:rPr>
          <w:rFonts w:hint="eastAsia" w:ascii="宋体" w:hAnsi="宋体" w:cs="宋体"/>
          <w:color w:val="000000"/>
          <w:sz w:val="24"/>
          <w:lang w:val="en-US" w:eastAsia="zh-CN"/>
        </w:rPr>
        <w:t xml:space="preserve">昆山市前进东路707号华鼎大厦4F</w:t>
      </w:r>
      <w:r>
        <w:rPr>
          <w:rFonts w:hint="eastAsia" w:ascii="宋体" w:hAnsi="宋体" w:cs="宋体"/>
          <w:color w:val="000000"/>
          <w:sz w:val="24"/>
        </w:rPr>
        <w:t xml:space="preserve">；</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联系人：</w:t>
      </w:r>
      <w:r>
        <w:rPr>
          <w:rFonts w:hint="eastAsia" w:ascii="宋体" w:hAnsi="宋体" w:cs="宋体"/>
          <w:color w:val="000000"/>
          <w:sz w:val="24"/>
          <w:lang w:val="en-US" w:eastAsia="zh-CN"/>
        </w:rPr>
        <w:t xml:space="preserve">李培良、嵇燕婷</w:t>
      </w:r>
      <w:r>
        <w:rPr>
          <w:rFonts w:hint="eastAsia" w:ascii="宋体" w:hAnsi="宋体" w:cs="宋体"/>
          <w:color w:val="000000"/>
          <w:sz w:val="24"/>
        </w:rPr>
        <w:t xml:space="preserve">；</w:t>
      </w:r>
      <w:r/>
    </w:p>
    <w:p>
      <w:pPr>
        <w:numPr>
          <w:ilvl w:val="0"/>
          <w:numId w:val="8"/>
        </w:numPr>
        <w:ind w:firstLine="454"/>
        <w:spacing w:line="360" w:lineRule="auto"/>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bCs/>
          <w:color w:val="000000"/>
          <w:sz w:val="24"/>
        </w:rPr>
        <w:t xml:space="preserve">0512-57568</w:t>
      </w:r>
      <w:r>
        <w:rPr>
          <w:rFonts w:ascii="宋体" w:hAnsi="宋体" w:cs="宋体"/>
          <w:bCs/>
          <w:color w:val="000000"/>
          <w:sz w:val="24"/>
        </w:rPr>
        <w:t xml:space="preserve">52</w:t>
      </w:r>
      <w:r>
        <w:rPr>
          <w:rFonts w:hint="eastAsia" w:ascii="宋体" w:hAnsi="宋体" w:cs="宋体"/>
          <w:bCs/>
          <w:color w:val="000000"/>
          <w:sz w:val="24"/>
        </w:rPr>
        <w:t xml:space="preserve">0</w:t>
      </w:r>
      <w:r>
        <w:rPr>
          <w:rFonts w:hint="eastAsia" w:ascii="宋体" w:hAnsi="宋体" w:cs="宋体"/>
          <w:color w:val="000000"/>
          <w:sz w:val="24"/>
        </w:rPr>
        <w:t xml:space="preserve">。</w:t>
      </w:r>
      <w:r/>
    </w:p>
    <w:p>
      <w:pPr>
        <w:pStyle w:val="1291"/>
        <w:rPr>
          <w:rFonts w:hint="eastAsia" w:cs="宋体"/>
          <w:b w:val="0"/>
        </w:rPr>
      </w:pPr>
      <w:r>
        <w:rPr>
          <w:rFonts w:hint="eastAsia" w:cs="宋体"/>
          <w:color w:val="000000"/>
          <w:sz w:val="24"/>
        </w:rPr>
        <w:br w:type="page" w:clear="all"/>
      </w:r>
      <w:bookmarkStart w:id="14" w:name="_Toc134091566"/>
      <w:r/>
      <w:bookmarkStart w:id="15" w:name="_Toc17321"/>
      <w:r/>
      <w:bookmarkStart w:id="16" w:name="_Toc167209044"/>
      <w:r>
        <w:rPr>
          <w:rFonts w:hint="eastAsia" w:cs="宋体"/>
          <w:b w:val="0"/>
        </w:rPr>
        <w:t xml:space="preserve">第二章  投标人须知</w:t>
      </w:r>
      <w:bookmarkEnd w:id="14"/>
      <w:r/>
      <w:bookmarkEnd w:id="15"/>
      <w:r/>
      <w:bookmarkEnd w:id="16"/>
      <w:r/>
      <w:r/>
    </w:p>
    <w:p>
      <w:pPr>
        <w:numPr>
          <w:ilvl w:val="0"/>
          <w:numId w:val="9"/>
        </w:numPr>
        <w:ind w:firstLine="480"/>
        <w:spacing w:line="360" w:lineRule="auto"/>
        <w:rPr>
          <w:rFonts w:hint="eastAsia" w:ascii="宋体" w:hAnsi="宋体" w:cs="宋体"/>
          <w:b/>
          <w:sz w:val="24"/>
        </w:rPr>
      </w:pPr>
      <w:r>
        <w:rPr>
          <w:rFonts w:hint="eastAsia" w:ascii="宋体" w:hAnsi="宋体" w:cs="宋体"/>
          <w:b/>
          <w:sz w:val="24"/>
        </w:rPr>
        <w:t xml:space="preserve">说明和释义</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本招标文件仅适用于</w:t>
      </w:r>
      <w:r>
        <w:rPr>
          <w:rFonts w:hint="eastAsia" w:ascii="宋体" w:hAnsi="宋体" w:cs="宋体"/>
          <w:sz w:val="24"/>
          <w:lang w:eastAsia="zh-CN"/>
        </w:rPr>
        <w:t xml:space="preserve">昆山市建设咨询监理有限公司</w:t>
      </w:r>
      <w:r>
        <w:rPr>
          <w:rFonts w:hint="eastAsia" w:ascii="宋体" w:hAnsi="宋体" w:cs="宋体"/>
          <w:sz w:val="24"/>
        </w:rPr>
        <w:t xml:space="preserve">组织的招标活动。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本次招标活动及因本次招标产生的合同受中国法律制约和保护。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本招标文件的解释权属于</w:t>
      </w:r>
      <w:r>
        <w:rPr>
          <w:rFonts w:hint="eastAsia" w:ascii="宋体" w:hAnsi="宋体" w:cs="宋体"/>
          <w:sz w:val="24"/>
          <w:lang w:eastAsia="zh-CN"/>
        </w:rPr>
        <w:t xml:space="preserve">昆山市建设咨询监理有限公司</w:t>
      </w:r>
      <w:r>
        <w:rPr>
          <w:rFonts w:hint="eastAsia" w:ascii="宋体" w:hAnsi="宋体" w:cs="宋体"/>
          <w:sz w:val="24"/>
        </w:rPr>
        <w:t xml:space="preserve">。</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词语释义</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lang w:eastAsia="zh-CN"/>
        </w:rPr>
        <w:t xml:space="preserve">采购人</w:t>
      </w:r>
      <w:r>
        <w:rPr>
          <w:rFonts w:hint="eastAsia" w:ascii="宋体" w:hAnsi="宋体" w:cs="宋体"/>
          <w:sz w:val="24"/>
        </w:rPr>
        <w:t xml:space="preserve">：具体组织实施招标活动的法人。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投标人：经认定有资格响应招标，参加投标竞争的法人或其他组织和自然人。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响应：投标人根据</w:t>
      </w:r>
      <w:r>
        <w:rPr>
          <w:rFonts w:hint="eastAsia" w:ascii="宋体" w:hAnsi="宋体" w:cs="宋体"/>
          <w:sz w:val="24"/>
          <w:lang w:eastAsia="zh-CN"/>
        </w:rPr>
        <w:t xml:space="preserve">采购人</w:t>
      </w:r>
      <w:r>
        <w:rPr>
          <w:rFonts w:hint="eastAsia" w:ascii="宋体" w:hAnsi="宋体" w:cs="宋体"/>
          <w:sz w:val="24"/>
        </w:rPr>
        <w:t xml:space="preserve">或</w:t>
      </w:r>
      <w:r>
        <w:rPr>
          <w:rFonts w:hint="eastAsia" w:ascii="宋体" w:hAnsi="宋体" w:cs="宋体"/>
          <w:sz w:val="24"/>
          <w:lang w:eastAsia="zh-CN"/>
        </w:rPr>
        <w:t xml:space="preserve">采购人</w:t>
      </w:r>
      <w:r>
        <w:rPr>
          <w:rFonts w:hint="eastAsia" w:ascii="宋体" w:hAnsi="宋体" w:cs="宋体"/>
          <w:sz w:val="24"/>
        </w:rPr>
        <w:t xml:space="preserve">发布的招标文件，编制投标文件并按规定投标的行为。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甲方（采购人）：合同中明确规定的实际购买货物和服务的法人或其他组织和自然人。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乙方（供应商）：合同中规定的向采购方提供货物和服务的法人或其他组织和自然人。</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知识产权：指专利权、商标权、著作权等无形资产专有权的统称。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天：日历日。</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交货地点：合同中明确约定的乙方提交的货物和服务最终到达地点。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合同价款：根据合同规定，乙方在正确地履行合同义务后甲方应支付给乙方的价款。</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产地：货物开采、生长、生产、最终制造、加工或提供服务的来源地。</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不可抗力：不能预见、不能避免并且不能克服的客观情况。</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政策功能</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政府采购促进中小企业发展，具体详见本招标文件内容。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残疾人福利性单位及监狱企业视同小型企业（需提供</w:t>
      </w:r>
      <w:r>
        <w:rPr>
          <w:rFonts w:hint="eastAsia" w:ascii="宋体" w:hAnsi="宋体" w:cs="宋体"/>
          <w:spacing w:val="6"/>
          <w:sz w:val="24"/>
        </w:rPr>
        <w:t xml:space="preserve">残疾人福利性单位声明函，详见本招标文件</w:t>
      </w:r>
      <w:r>
        <w:rPr>
          <w:rFonts w:hint="eastAsia" w:ascii="宋体" w:hAnsi="宋体" w:cs="宋体"/>
          <w:sz w:val="24"/>
        </w:rPr>
        <w:t xml:space="preserve">）。</w:t>
      </w:r>
      <w:r/>
    </w:p>
    <w:p>
      <w:pPr>
        <w:numPr>
          <w:ilvl w:val="0"/>
          <w:numId w:val="9"/>
        </w:numPr>
        <w:ind w:firstLine="480"/>
        <w:jc w:val="left"/>
        <w:spacing w:line="360" w:lineRule="auto"/>
        <w:rPr>
          <w:rFonts w:hint="eastAsia" w:ascii="宋体" w:hAnsi="宋体" w:cs="宋体"/>
          <w:b/>
          <w:sz w:val="24"/>
        </w:rPr>
      </w:pPr>
      <w:r>
        <w:rPr>
          <w:rFonts w:hint="eastAsia" w:ascii="宋体" w:hAnsi="宋体" w:cs="宋体"/>
          <w:b/>
          <w:sz w:val="24"/>
        </w:rPr>
        <w:t xml:space="preserve">投标人</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合格投标人的范围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详见“第一章投标邀请函”中投标人要求。</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投标委托</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如投标人代表不是法定代表人，须持有《法定代表人授权委托书》（格式见附件）。</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投标费用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无论投标过程中的做法和结果如何，投标人自行承担所有与参加投标有关的全部费用。</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联合投标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详见“第一章投标邀请函”中要求。</w:t>
      </w:r>
      <w:r/>
    </w:p>
    <w:p>
      <w:pPr>
        <w:numPr>
          <w:ilvl w:val="0"/>
          <w:numId w:val="9"/>
        </w:numPr>
        <w:ind w:firstLine="480"/>
        <w:spacing w:line="360" w:lineRule="auto"/>
        <w:rPr>
          <w:rFonts w:hint="eastAsia" w:ascii="宋体" w:hAnsi="宋体" w:cs="宋体"/>
          <w:b/>
          <w:sz w:val="24"/>
        </w:rPr>
      </w:pPr>
      <w:r>
        <w:rPr>
          <w:rFonts w:hint="eastAsia" w:ascii="宋体" w:hAnsi="宋体" w:cs="宋体"/>
          <w:b/>
          <w:sz w:val="24"/>
        </w:rPr>
        <w:t xml:space="preserve">招标文件的说明</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招标文件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招标文件要求提交的相关证明材料，投标人应在投标文件中提供相应的清晰扫描件，如果材料不清晰导致无法识别的，将被视为无效材料。</w:t>
      </w:r>
      <w:r/>
    </w:p>
    <w:p>
      <w:pPr>
        <w:numPr>
          <w:ilvl w:val="1"/>
          <w:numId w:val="10"/>
        </w:numPr>
        <w:ind w:left="0" w:firstLine="480"/>
        <w:spacing w:line="360" w:lineRule="auto"/>
        <w:rPr>
          <w:rFonts w:hint="eastAsia" w:ascii="宋体" w:hAnsi="宋体" w:cs="宋体"/>
          <w:bCs/>
          <w:sz w:val="24"/>
        </w:rPr>
      </w:pPr>
      <w:r>
        <w:rPr>
          <w:rFonts w:hint="eastAsia" w:ascii="宋体" w:hAnsi="宋体" w:cs="宋体"/>
          <w:bCs/>
          <w:sz w:val="24"/>
        </w:rPr>
        <w:t xml:space="preserve">投标人根据招标文件内容自行勘查现场，以获取编制投标文件和签署合同所需的信息，勘查现场所发生的费用由投标人自行承担。</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招标文件的澄清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投标人在获取招标文件后，若有疑问，向招标代理人提出。</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招标文件的修改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在网上投标截止时间前，招标代理人有权在出于实际需要或澄清投标人问题的情况下，以补充文件的形式对招标文件进行修改。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供应商应在投标截止时间前关注原采购信息发布媒体上有关本招标项目有无变更公告。</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质疑</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质疑供应商是指直接参加本次投标活动的供应商</w:t>
      </w:r>
      <w:r>
        <w:rPr>
          <w:rFonts w:hint="eastAsia" w:ascii="宋体" w:hAnsi="宋体" w:cs="宋体"/>
          <w:sz w:val="24"/>
          <w:lang w:eastAsia="zh-CN"/>
        </w:rPr>
        <w:t xml:space="preserve">，对</w:t>
      </w:r>
      <w:r>
        <w:rPr>
          <w:rFonts w:hint="eastAsia" w:ascii="宋体" w:hAnsi="宋体" w:cs="宋体"/>
          <w:sz w:val="24"/>
        </w:rPr>
        <w:t xml:space="preserve">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质疑必须以参加投标供应商法定代表人或授权代表（投标文件中所确定的）原件送达的方式提交，否则，招标代理人有权不予受理。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上述应知其权益受到损害之日是指：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对招标文件提出质疑的，为招标文件公告期限届满之日起计算；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对采购过程提出质疑的，自采购程序环节结束之日起计算；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对中标结果提出质疑的，自中标结果公告期限届满之日起计算。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质疑文件应包括以下主要内容，并按照“谁主张、谁举证”的原则，附上相关证明材料。否则，招标代理人或采购人不予受理：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供应商的姓名或者名称、地址、邮编、联系人及联系电话；</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质疑项目的名称、编号；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具体、明确的质疑事项和与质疑事项相关的请求；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事实依据；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必要的法律依据；</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提出质疑的日期。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 </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被质疑人在收到供应商的书面质疑后将及时组织调查核实，在七个工作日内作出答复，如对招标文件进行必要的澄清或者修改的，参照本须知“招标文件的修改”条款执行。</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供应商“依法获取采购文件”的方式为供应商进行网上参与投标后在系统中自行下载采购文件，并打印、保留“投标供应商确认函”，质疑时与质疑函一并提交。</w:t>
      </w:r>
      <w:r/>
    </w:p>
    <w:p>
      <w:pPr>
        <w:numPr>
          <w:ilvl w:val="0"/>
          <w:numId w:val="9"/>
        </w:numPr>
        <w:ind w:firstLine="480"/>
        <w:spacing w:line="360" w:lineRule="auto"/>
        <w:rPr>
          <w:rFonts w:hint="eastAsia" w:ascii="宋体" w:hAnsi="宋体" w:cs="宋体"/>
          <w:b/>
          <w:sz w:val="24"/>
        </w:rPr>
      </w:pPr>
      <w:r>
        <w:rPr>
          <w:rFonts w:hint="eastAsia" w:ascii="宋体" w:hAnsi="宋体" w:cs="宋体"/>
          <w:b/>
          <w:sz w:val="24"/>
        </w:rPr>
        <w:t xml:space="preserve">投标文件说明</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投标文件计量单位和使用文字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投标文件中所使用的计量单位，除招标文件中有特殊要求外，应采用国家法定计量单位。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电子投标文件的组成和顺序</w:t>
      </w:r>
      <w:r/>
    </w:p>
    <w:p>
      <w:pPr>
        <w:numPr>
          <w:ilvl w:val="1"/>
          <w:numId w:val="10"/>
        </w:numPr>
        <w:ind w:left="0" w:firstLine="480"/>
        <w:spacing w:line="360" w:lineRule="auto"/>
        <w:rPr>
          <w:rFonts w:hint="eastAsia" w:ascii="宋体" w:hAnsi="宋体" w:cs="宋体"/>
          <w:b/>
          <w:bCs/>
          <w:sz w:val="24"/>
        </w:rPr>
      </w:pPr>
      <w:r>
        <w:rPr>
          <w:rFonts w:hint="eastAsia" w:ascii="宋体" w:hAnsi="宋体" w:cs="宋体"/>
          <w:b/>
          <w:bCs/>
          <w:sz w:val="24"/>
        </w:rPr>
        <w:t xml:space="preserve">基本目录：</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封面；</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公开分项报价（格式见第三章）；</w:t>
      </w:r>
      <w:r/>
    </w:p>
    <w:p>
      <w:pPr>
        <w:numPr>
          <w:ilvl w:val="1"/>
          <w:numId w:val="10"/>
        </w:numPr>
        <w:ind w:left="0" w:firstLine="480"/>
        <w:spacing w:line="360" w:lineRule="auto"/>
        <w:rPr>
          <w:rFonts w:hint="eastAsia" w:ascii="宋体" w:hAnsi="宋体" w:cs="宋体"/>
          <w:b/>
          <w:bCs/>
          <w:sz w:val="24"/>
        </w:rPr>
      </w:pPr>
      <w:r>
        <w:rPr>
          <w:rFonts w:hint="eastAsia" w:ascii="宋体" w:hAnsi="宋体" w:cs="宋体"/>
          <w:b/>
          <w:bCs/>
          <w:sz w:val="24"/>
        </w:rPr>
        <w:t xml:space="preserve">资格条件：</w:t>
      </w:r>
      <w:r/>
    </w:p>
    <w:p>
      <w:pPr>
        <w:numPr>
          <w:ilvl w:val="2"/>
          <w:numId w:val="10"/>
        </w:numPr>
        <w:ind w:left="0" w:firstLine="480"/>
        <w:spacing w:line="360" w:lineRule="auto"/>
        <w:rPr>
          <w:rFonts w:hint="eastAsia" w:ascii="宋体" w:hAnsi="宋体" w:cs="宋体"/>
          <w:b/>
          <w:bCs/>
          <w:sz w:val="24"/>
        </w:rPr>
      </w:pPr>
      <w:r>
        <w:rPr>
          <w:rFonts w:hint="eastAsia" w:ascii="宋体" w:hAnsi="宋体" w:cs="宋体"/>
          <w:b/>
          <w:bCs/>
          <w:sz w:val="24"/>
        </w:rPr>
        <w:t xml:space="preserve">满足《中华人民共和国政府采购法》第二十二条规定</w:t>
      </w:r>
      <w:r/>
    </w:p>
    <w:p>
      <w:pPr>
        <w:numPr>
          <w:ilvl w:val="3"/>
          <w:numId w:val="10"/>
        </w:numPr>
        <w:ind w:left="0" w:firstLine="480"/>
        <w:spacing w:line="360" w:lineRule="auto"/>
        <w:rPr>
          <w:rFonts w:hint="eastAsia" w:ascii="宋体" w:hAnsi="宋体" w:cs="宋体"/>
          <w:sz w:val="24"/>
        </w:rPr>
      </w:pPr>
      <w:r/>
      <w:bookmarkStart w:id="17" w:name="_Hlk166688923"/>
      <w:r>
        <w:rPr>
          <w:rFonts w:hint="eastAsia" w:ascii="宋体" w:hAnsi="宋体" w:cs="宋体"/>
          <w:sz w:val="24"/>
        </w:rPr>
        <w:t xml:space="preserve">具有独立承担民事责任的能力（提供法人或者其他组织的营业执照等证明文件、自然人的身份证明）；</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具有良好的商业信誉和健全的财务会计制度（提供承诺函或提供相应证明材料）；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具有履行合同所必需的设备和专业技术能力（提供承诺函或提供相应证明材料）；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具有依法缴纳税收和社会保障资金的良好记录（提供承诺函或提供相应证明材料）；</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参加政府采购活动前三年内，在经营活动中没有重大违法记录（提供承诺函或提供相应证明材料）</w:t>
      </w:r>
      <w:bookmarkEnd w:id="17"/>
      <w:r>
        <w:rPr>
          <w:rFonts w:hint="eastAsia" w:ascii="宋体" w:hAnsi="宋体" w:cs="宋体"/>
          <w:sz w:val="24"/>
        </w:rPr>
        <w:t xml:space="preserve">；</w:t>
      </w:r>
      <w:r/>
    </w:p>
    <w:p>
      <w:pPr>
        <w:numPr>
          <w:ilvl w:val="2"/>
          <w:numId w:val="10"/>
        </w:numPr>
        <w:ind w:left="0" w:firstLine="420"/>
        <w:spacing w:line="360" w:lineRule="auto"/>
        <w:rPr>
          <w:rFonts w:hint="eastAsia" w:ascii="宋体" w:hAnsi="宋体" w:cs="宋体"/>
          <w:b/>
          <w:sz w:val="24"/>
        </w:rPr>
      </w:pPr>
      <w:r>
        <w:fldChar w:fldCharType="begin"/>
      </w:r>
      <w:r>
        <w:instrText xml:space="preserve"> HYPERLINK "file:///F:\\wechat\\WeChat%20Files\\chf0220\\FileStorage\\File\\2023-03\\关于印发《苏州市政府采购促进中小企业发展实施意见》的通知（苏财购%5b2022%5d16号）.pdf" </w:instrText>
      </w:r>
      <w:r>
        <w:fldChar w:fldCharType="separate"/>
      </w:r>
      <w:r>
        <w:rPr>
          <w:rFonts w:hint="eastAsia" w:ascii="宋体" w:hAnsi="宋体" w:cs="宋体"/>
          <w:b/>
          <w:bCs/>
          <w:sz w:val="24"/>
        </w:rPr>
        <w:t xml:space="preserve">落实政府采购政策需满足的资格要求</w:t>
      </w:r>
      <w:r>
        <w:rPr>
          <w:rFonts w:hint="eastAsia" w:ascii="宋体" w:hAnsi="宋体" w:cs="宋体"/>
          <w:b/>
          <w:bCs/>
          <w:sz w:val="24"/>
        </w:rPr>
        <w:fldChar w:fldCharType="end"/>
      </w:r>
      <w:r>
        <w:rPr>
          <w:rFonts w:hint="eastAsia" w:ascii="宋体" w:hAnsi="宋体" w:cs="宋体"/>
          <w:b/>
          <w:bCs/>
          <w:sz w:val="24"/>
        </w:rPr>
        <w:t xml:space="preserve">：（</w:t>
      </w:r>
      <w:r>
        <w:rPr>
          <w:rFonts w:hint="eastAsia" w:ascii="宋体" w:hAnsi="宋体" w:cs="宋体"/>
          <w:b/>
          <w:sz w:val="24"/>
        </w:rPr>
        <w:t xml:space="preserve">如有落实政府采购政策需满足的资格条件，则必须按要求提供以下材料中的至少一份，否则将被认定为资格审查不合格）。</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中小企业声明函（格式见第三章）；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残疾人福利性单位声明函（格式见第三章）；</w:t>
      </w:r>
      <w:r/>
    </w:p>
    <w:p>
      <w:pPr>
        <w:numPr>
          <w:ilvl w:val="3"/>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w:t>
      </w:r>
      <w:r/>
    </w:p>
    <w:p>
      <w:pPr>
        <w:numPr>
          <w:ilvl w:val="2"/>
          <w:numId w:val="10"/>
        </w:numPr>
        <w:ind w:left="0" w:firstLine="480"/>
        <w:spacing w:line="360" w:lineRule="auto"/>
        <w:rPr>
          <w:rFonts w:hint="eastAsia" w:ascii="宋体" w:hAnsi="宋体" w:cs="宋体"/>
          <w:b/>
          <w:bCs/>
          <w:sz w:val="24"/>
        </w:rPr>
      </w:pPr>
      <w:r>
        <w:rPr>
          <w:rFonts w:hint="eastAsia" w:ascii="宋体" w:hAnsi="宋体" w:cs="宋体"/>
          <w:b/>
          <w:bCs/>
          <w:sz w:val="24"/>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2"/>
          <w:numId w:val="10"/>
        </w:numPr>
        <w:ind w:left="0" w:firstLine="4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本项目的特定资格要求：投标单位具有经公安部门批准有效期内的保安服务许可证；</w:t>
      </w:r>
      <w:r/>
    </w:p>
    <w:p>
      <w:pPr>
        <w:numPr>
          <w:ilvl w:val="1"/>
          <w:numId w:val="10"/>
        </w:numPr>
        <w:ind w:left="0" w:firstLine="480"/>
        <w:spacing w:line="360" w:lineRule="auto"/>
        <w:rPr>
          <w:rFonts w:hint="eastAsia" w:ascii="宋体" w:hAnsi="宋体" w:cs="宋体"/>
          <w:b/>
          <w:bCs/>
          <w:sz w:val="24"/>
        </w:rPr>
      </w:pPr>
      <w:r>
        <w:rPr>
          <w:rFonts w:hint="eastAsia" w:ascii="宋体" w:hAnsi="宋体" w:cs="宋体"/>
          <w:b/>
          <w:bCs/>
          <w:sz w:val="24"/>
        </w:rPr>
        <w:t xml:space="preserve">符合性条件：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lang w:val="en-US" w:eastAsia="zh-CN"/>
        </w:rPr>
        <w:t xml:space="preserve">报价符合性审查</w:t>
      </w:r>
      <w:r>
        <w:rPr>
          <w:rFonts w:hint="eastAsia" w:ascii="宋体" w:hAnsi="宋体" w:cs="宋体"/>
          <w:sz w:val="24"/>
          <w:lang w:eastAsia="zh-CN"/>
        </w:rPr>
        <w:t xml:space="preserve">。</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偏离表（商务）（格式见第三章）；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偏离表（技术）（格式见第三章）；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投标承诺函（格式见第三章）；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其他（如有）（格式见第三章）：</w:t>
      </w:r>
      <w:r/>
    </w:p>
    <w:p>
      <w:pPr>
        <w:numPr>
          <w:ilvl w:val="1"/>
          <w:numId w:val="10"/>
        </w:numPr>
        <w:ind w:left="0" w:firstLine="480"/>
        <w:spacing w:line="360" w:lineRule="auto"/>
        <w:rPr>
          <w:rFonts w:hint="eastAsia" w:ascii="宋体" w:hAnsi="宋体" w:cs="宋体"/>
          <w:b/>
          <w:bCs/>
          <w:sz w:val="24"/>
        </w:rPr>
      </w:pPr>
      <w:r>
        <w:rPr>
          <w:rFonts w:hint="eastAsia" w:ascii="宋体" w:hAnsi="宋体" w:cs="宋体"/>
          <w:b/>
          <w:bCs/>
          <w:sz w:val="24"/>
        </w:rPr>
        <w:t xml:space="preserve">综合评审评分项：</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评审所需的相关证明材料。</w:t>
      </w:r>
      <w:r/>
    </w:p>
    <w:p>
      <w:pPr>
        <w:numPr>
          <w:ilvl w:val="1"/>
          <w:numId w:val="10"/>
        </w:numPr>
        <w:ind w:left="0" w:firstLine="480"/>
        <w:spacing w:line="360" w:lineRule="auto"/>
        <w:rPr>
          <w:rFonts w:hint="eastAsia" w:ascii="宋体" w:hAnsi="宋体" w:cs="宋体"/>
          <w:b/>
          <w:bCs/>
          <w:sz w:val="24"/>
        </w:rPr>
      </w:pPr>
      <w:r>
        <w:rPr>
          <w:rFonts w:hint="eastAsia" w:ascii="宋体" w:hAnsi="宋体" w:cs="宋体"/>
          <w:b/>
          <w:bCs/>
          <w:sz w:val="24"/>
        </w:rPr>
        <w:t xml:space="preserve">价格折扣文件格式：</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提供《中小企业声明函》（如有）（格式见第三章）；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残疾人福利性单位声明函（如有）（格式见第三章）；</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监狱企业证明文件（如有）。</w:t>
      </w:r>
      <w:r/>
    </w:p>
    <w:p>
      <w:pPr>
        <w:numPr>
          <w:ilvl w:val="2"/>
          <w:numId w:val="10"/>
        </w:numPr>
        <w:ind w:left="0" w:firstLine="480"/>
        <w:spacing w:line="360" w:lineRule="auto"/>
        <w:rPr>
          <w:rFonts w:hint="eastAsia" w:ascii="宋体" w:hAnsi="宋体" w:eastAsia="宋体" w:cs="宋体"/>
          <w:sz w:val="24"/>
        </w:rPr>
      </w:pPr>
      <w:r>
        <w:rPr>
          <w:rFonts w:hint="eastAsia" w:ascii="宋体" w:hAnsi="宋体" w:eastAsia="宋体" w:cs="宋体"/>
          <w:sz w:val="24"/>
        </w:rPr>
        <w:t xml:space="preserve">关于符合本国产品标准的声明函（格式见第三章）；</w:t>
      </w:r>
      <w:r/>
    </w:p>
    <w:p>
      <w:pPr>
        <w:ind w:firstLine="480"/>
        <w:spacing w:line="360" w:lineRule="auto"/>
        <w:rPr>
          <w:rFonts w:hint="eastAsia" w:ascii="宋体" w:hAnsi="宋体" w:cs="宋体"/>
          <w:sz w:val="24"/>
        </w:rPr>
      </w:pPr>
      <w:r>
        <w:rPr>
          <w:rFonts w:hint="eastAsia" w:ascii="宋体" w:hAnsi="宋体" w:cs="宋体"/>
          <w:b/>
          <w:bCs/>
          <w:sz w:val="24"/>
        </w:rPr>
        <w:t xml:space="preserve">以上“13.2-13.3”为资格性、符合性审查须提供的资料，投标人必须提供并加盖电子公章。否则，投标文件将被认定为未实质性响应。</w:t>
      </w:r>
      <w:r>
        <w:rPr>
          <w:rFonts w:hint="eastAsia" w:ascii="宋体" w:hAnsi="宋体" w:cs="宋体"/>
          <w:sz w:val="24"/>
        </w:rPr>
        <w:t xml:space="preserve">投标人所提交的投标书（技术及相关文件部分）完整与否，将直接影响投标人的评分；</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投标文件编制说明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电子投标文件按招标文件规定的格式制作，如果未按要求制作上传，可能导致投标无效。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开标一览表为在开标仪式上网上唱标的内容，要求按格式填写，统一规范，不得自行增减内容（格式见第三章）。</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对本次投标的详细说明的编制</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对本次投标的详细说明由投标人视各自的情况自行编制，规格幅面应与正文一致。</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投标报价，</w:t>
      </w:r>
      <w:r>
        <w:rPr>
          <w:rFonts w:hint="eastAsia" w:ascii="宋体" w:hAnsi="宋体"/>
          <w:color w:val="auto"/>
          <w:sz w:val="24"/>
          <w:szCs w:val="24"/>
          <w:highlight w:val="none"/>
          <w:lang w:val="en-US" w:eastAsia="zh-CN"/>
        </w:rPr>
        <w:t xml:space="preserve">包</w:t>
      </w:r>
      <w:r>
        <w:rPr>
          <w:rFonts w:hint="eastAsia" w:ascii="宋体" w:hAnsi="宋体" w:cs="宋体"/>
          <w:b/>
          <w:bCs/>
          <w:color w:val="auto"/>
          <w:sz w:val="24"/>
          <w:szCs w:val="24"/>
          <w:highlight w:val="none"/>
          <w:lang w:val="en-US" w:eastAsia="zh-CN"/>
        </w:rPr>
        <w:t xml:space="preserve">含但</w:t>
      </w:r>
      <w:r>
        <w:rPr>
          <w:rFonts w:hint="eastAsia" w:ascii="宋体" w:hAnsi="宋体" w:cs="宋体"/>
          <w:b/>
          <w:bCs/>
          <w:color w:val="auto"/>
          <w:sz w:val="24"/>
          <w:szCs w:val="24"/>
          <w:highlight w:val="none"/>
        </w:rPr>
        <w:t xml:space="preserve">不限于耗材、服装、</w:t>
      </w:r>
      <w:r>
        <w:rPr>
          <w:rFonts w:hint="eastAsia" w:ascii="宋体" w:hAnsi="宋体" w:cs="宋体"/>
          <w:b/>
          <w:bCs/>
          <w:color w:val="auto"/>
          <w:sz w:val="24"/>
          <w:szCs w:val="24"/>
          <w:highlight w:val="none"/>
          <w:lang w:val="en-US" w:eastAsia="zh-CN"/>
        </w:rPr>
        <w:t xml:space="preserve">装备</w:t>
      </w:r>
      <w:r>
        <w:rPr>
          <w:rFonts w:hint="eastAsia" w:ascii="宋体" w:hAnsi="宋体" w:cs="宋体"/>
          <w:b/>
          <w:bCs/>
          <w:color w:val="auto"/>
          <w:sz w:val="24"/>
          <w:szCs w:val="24"/>
          <w:highlight w:val="none"/>
        </w:rPr>
        <w:t xml:space="preserve">、各种税费、人工工资、交通</w:t>
      </w:r>
      <w:r>
        <w:rPr>
          <w:rFonts w:hint="eastAsia" w:ascii="宋体" w:hAnsi="宋体" w:cs="宋体"/>
          <w:b/>
          <w:bCs/>
          <w:color w:val="auto"/>
          <w:sz w:val="24"/>
          <w:szCs w:val="24"/>
          <w:highlight w:val="none"/>
          <w:lang w:val="en-US" w:eastAsia="zh-CN"/>
        </w:rPr>
        <w:t xml:space="preserve">住</w:t>
      </w:r>
      <w:r>
        <w:rPr>
          <w:rFonts w:hint="eastAsia" w:ascii="宋体" w:hAnsi="宋体" w:cs="宋体"/>
          <w:b/>
          <w:bCs/>
          <w:color w:val="auto"/>
          <w:sz w:val="24"/>
          <w:szCs w:val="24"/>
          <w:highlight w:val="none"/>
        </w:rPr>
        <w:t xml:space="preserve">宿费用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保险、津贴、</w:t>
      </w:r>
      <w:r>
        <w:rPr>
          <w:rFonts w:hint="eastAsia" w:ascii="宋体" w:hAnsi="宋体" w:cs="宋体"/>
          <w:b/>
          <w:bCs/>
          <w:color w:val="auto"/>
          <w:sz w:val="24"/>
          <w:szCs w:val="24"/>
          <w:highlight w:val="none"/>
          <w:lang w:val="en-US" w:eastAsia="zh-CN"/>
        </w:rPr>
        <w:t xml:space="preserve">加班和高温补助、体检、意外险、</w:t>
      </w:r>
      <w:r>
        <w:rPr>
          <w:rFonts w:hint="eastAsia" w:ascii="宋体" w:hAnsi="宋体" w:cs="宋体"/>
          <w:b/>
          <w:bCs/>
          <w:color w:val="auto"/>
          <w:sz w:val="24"/>
          <w:szCs w:val="24"/>
          <w:highlight w:val="none"/>
        </w:rPr>
        <w:t xml:space="preserve">管理费、利润、税金、政策性文件规定及服务要求包含的所有风险、责任等各项应有费用</w:t>
      </w:r>
      <w:r>
        <w:rPr>
          <w:rFonts w:ascii="宋体" w:hAnsi="宋体"/>
          <w:color w:val="auto"/>
          <w:sz w:val="24"/>
          <w:szCs w:val="24"/>
          <w:highlight w:val="none"/>
        </w:rPr>
        <w:t xml:space="preserve">。除非因特殊原因并经买卖双方协商同意，</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不得再要求追加任何费用。同时，除非合同条款中另有规定，否则，</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所报价格在合同实施期间不因市场变化因素而变动。</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投标人应按《投标报价表》中的整个投标项目计算单价和总价。《投标报价表》中的每一单项均应计算并填写单价和总价。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投标人应对招标文件内所要采购的全部内容进行报价，只投其中部分内容者，则投标为无效标。但如果招标文件要求分标段投标的，但各标段应分别计算填写单价和总价。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一项投标内容只允许一个报价，招标代理人不接受任何有选择性的投标报价。</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投标文件报价中的单价和总价全部采用人民币表示，合同的主要条款另有规定的除外。</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供应商的任何错漏、优惠、竞争性报价不得作为减轻责任、减少服务、增加收费、降低质量的理由。</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最低报价不能作为中标的保证。</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投标文件的有效期</w:t>
      </w:r>
      <w:r/>
    </w:p>
    <w:p>
      <w:pPr>
        <w:numPr>
          <w:ilvl w:val="1"/>
          <w:numId w:val="10"/>
        </w:numPr>
        <w:ind w:left="0" w:firstLine="480"/>
        <w:spacing w:line="360" w:lineRule="auto"/>
        <w:rPr>
          <w:rFonts w:hint="eastAsia" w:ascii="宋体" w:hAnsi="宋体" w:cs="宋体"/>
          <w:sz w:val="24"/>
        </w:rPr>
      </w:pPr>
      <w:r>
        <w:rPr>
          <w:rFonts w:hint="eastAsia" w:ascii="宋体" w:hAnsi="宋体" w:cs="宋体"/>
          <w:b/>
          <w:sz w:val="24"/>
        </w:rPr>
        <w:t xml:space="preserve">本投标有效期从提交投标文件的截止之日起算后90天，投标书应保持有效。有效期短于这个规定期限的投标，将被拒绝。</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在特殊情况下，</w:t>
      </w:r>
      <w:r>
        <w:rPr>
          <w:rFonts w:hint="eastAsia" w:ascii="宋体" w:hAnsi="宋体" w:cs="宋体"/>
          <w:sz w:val="24"/>
          <w:lang w:eastAsia="zh-CN"/>
        </w:rPr>
        <w:t xml:space="preserve">采购人</w:t>
      </w:r>
      <w:r>
        <w:rPr>
          <w:rFonts w:hint="eastAsia" w:ascii="宋体" w:hAnsi="宋体" w:cs="宋体"/>
          <w:sz w:val="24"/>
        </w:rPr>
        <w:t xml:space="preserve">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numPr>
          <w:ilvl w:val="0"/>
          <w:numId w:val="9"/>
        </w:numPr>
        <w:ind w:firstLine="480"/>
        <w:spacing w:line="360" w:lineRule="auto"/>
        <w:rPr>
          <w:rFonts w:hint="eastAsia" w:ascii="宋体" w:hAnsi="宋体" w:cs="宋体"/>
          <w:b/>
          <w:sz w:val="24"/>
        </w:rPr>
      </w:pPr>
      <w:r>
        <w:rPr>
          <w:rFonts w:hint="eastAsia" w:ascii="宋体" w:hAnsi="宋体" w:cs="宋体"/>
          <w:b/>
          <w:sz w:val="24"/>
        </w:rPr>
        <w:t xml:space="preserve">投标文件的提交</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投标截止时间</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电子投标文件必须按《投标邀请函》规定的网上投标截止时间前提交。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lang w:eastAsia="zh-CN"/>
        </w:rPr>
        <w:t xml:space="preserve">采购人</w:t>
      </w:r>
      <w:r>
        <w:rPr>
          <w:rFonts w:hint="eastAsia" w:ascii="宋体" w:hAnsi="宋体" w:cs="宋体"/>
          <w:sz w:val="24"/>
        </w:rPr>
        <w:t xml:space="preserve">推迟投标截止时间时，应以网上公布的形式，通知投标人，在这种情况下，</w:t>
      </w:r>
      <w:r>
        <w:rPr>
          <w:rFonts w:hint="eastAsia" w:ascii="宋体" w:hAnsi="宋体" w:cs="宋体"/>
          <w:sz w:val="24"/>
          <w:lang w:eastAsia="zh-CN"/>
        </w:rPr>
        <w:t xml:space="preserve">采购人</w:t>
      </w:r>
      <w:r>
        <w:rPr>
          <w:rFonts w:hint="eastAsia" w:ascii="宋体" w:hAnsi="宋体" w:cs="宋体"/>
          <w:sz w:val="24"/>
        </w:rPr>
        <w:t xml:space="preserve">和投标人的权利和义务将受到新的截止期的约束。</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在投标截止时间以后上传的投标文件，</w:t>
      </w:r>
      <w:r>
        <w:rPr>
          <w:rFonts w:hint="eastAsia" w:ascii="宋体" w:hAnsi="宋体" w:cs="宋体"/>
          <w:sz w:val="24"/>
          <w:lang w:eastAsia="zh-CN"/>
        </w:rPr>
        <w:t xml:space="preserve">采购人</w:t>
      </w:r>
      <w:r>
        <w:rPr>
          <w:rFonts w:hint="eastAsia" w:ascii="宋体" w:hAnsi="宋体" w:cs="宋体"/>
          <w:sz w:val="24"/>
        </w:rPr>
        <w:t xml:space="preserve">拒绝接收。</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投标文件的修改和撤回</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w:t>
      </w:r>
      <w:r>
        <w:rPr>
          <w:rFonts w:hint="eastAsia" w:ascii="宋体" w:hAnsi="宋体" w:cs="Arial"/>
          <w:sz w:val="24"/>
        </w:rPr>
        <w:t xml:space="preserve">标文件应当在提交投标文件的截止时间前通过苏采云系统进行提交。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在提交投标文件的截止时</w:t>
      </w:r>
      <w:r>
        <w:rPr>
          <w:rFonts w:hint="eastAsia" w:ascii="宋体" w:hAnsi="宋体" w:cs="宋体"/>
          <w:sz w:val="24"/>
          <w:lang w:eastAsia="zh-CN"/>
        </w:rPr>
        <w:t xml:space="preserve">间之</w:t>
      </w:r>
      <w:r>
        <w:rPr>
          <w:rFonts w:hint="eastAsia" w:ascii="宋体" w:hAnsi="宋体" w:cs="宋体"/>
          <w:sz w:val="24"/>
        </w:rPr>
        <w:t xml:space="preserve">前，投标人可以撤回或者修改投标文件。</w:t>
      </w:r>
      <w:r/>
    </w:p>
    <w:p>
      <w:pPr>
        <w:numPr>
          <w:ilvl w:val="0"/>
          <w:numId w:val="9"/>
        </w:numPr>
        <w:ind w:firstLine="480"/>
        <w:spacing w:line="360" w:lineRule="auto"/>
        <w:rPr>
          <w:rFonts w:hint="eastAsia" w:ascii="宋体" w:hAnsi="宋体" w:cs="宋体"/>
          <w:b/>
          <w:sz w:val="24"/>
        </w:rPr>
      </w:pPr>
      <w:r>
        <w:rPr>
          <w:rFonts w:hint="eastAsia" w:ascii="宋体" w:hAnsi="宋体" w:cs="宋体"/>
          <w:b/>
          <w:sz w:val="24"/>
        </w:rPr>
        <w:t xml:space="preserve">开标和评标</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开标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招标代理人按《投标邀请函》规定的时间、地点进行开标。开标仪式根据委托人授权由招标代理人主持。</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参加开标的投标人的法定代表人或被授权人应携带苏采云（CA）进行远程开标，解密时间超过10分钟的，视为无效投标。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在开标时，有下列情况之一者将视为无效：</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不符合法律、法规和招标文件中规定的其他实质性要求的。</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资格审查、信用查询</w:t>
      </w:r>
      <w:r/>
    </w:p>
    <w:p>
      <w:pPr>
        <w:numPr>
          <w:ilvl w:val="1"/>
          <w:numId w:val="10"/>
        </w:numPr>
        <w:ind w:left="0" w:firstLine="480"/>
        <w:spacing w:line="360" w:lineRule="auto"/>
        <w:rPr>
          <w:rFonts w:hint="eastAsia" w:ascii="宋体" w:hAnsi="宋体" w:cs="宋体"/>
          <w:b/>
          <w:sz w:val="24"/>
        </w:rPr>
      </w:pPr>
      <w:r>
        <w:rPr>
          <w:rFonts w:hint="eastAsia" w:ascii="宋体" w:hAnsi="宋体" w:cs="宋体"/>
          <w:b/>
          <w:sz w:val="24"/>
        </w:rPr>
        <w:t xml:space="preserve">采购项目开标结束后，采购人或者招标代理人应当依法对投标人的资格进行审查，未通过资格审查的视为无效投标。</w:t>
      </w:r>
      <w:r/>
    </w:p>
    <w:p>
      <w:pPr>
        <w:numPr>
          <w:ilvl w:val="1"/>
          <w:numId w:val="10"/>
        </w:numPr>
        <w:ind w:left="0" w:firstLine="480"/>
        <w:spacing w:line="360" w:lineRule="auto"/>
        <w:rPr>
          <w:rFonts w:hint="eastAsia" w:ascii="宋体" w:hAnsi="宋体" w:cs="宋体"/>
          <w:b/>
          <w:sz w:val="24"/>
        </w:rPr>
      </w:pPr>
      <w:r>
        <w:rPr>
          <w:rFonts w:hint="eastAsia" w:ascii="宋体" w:hAnsi="宋体" w:cs="宋体"/>
          <w:b/>
          <w:sz w:val="24"/>
        </w:rPr>
        <w:t xml:space="preserve">投标人根据资格要求提供相应资料供资格审查（具体要求详见第一章投标邀请）。</w:t>
      </w:r>
      <w:r/>
    </w:p>
    <w:p>
      <w:pPr>
        <w:numPr>
          <w:ilvl w:val="1"/>
          <w:numId w:val="10"/>
        </w:numPr>
        <w:ind w:left="0" w:firstLine="480"/>
        <w:spacing w:line="360" w:lineRule="auto"/>
        <w:rPr>
          <w:rFonts w:hint="eastAsia" w:ascii="宋体" w:hAnsi="宋体" w:eastAsia="宋体" w:cs="宋体"/>
          <w:b/>
          <w:sz w:val="24"/>
        </w:rPr>
      </w:pPr>
      <w:r>
        <w:rPr>
          <w:rFonts w:hint="eastAsia" w:ascii="宋体" w:hAnsi="宋体" w:eastAsia="宋体" w:cs="宋体"/>
          <w:b/>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评标委员会或评标小组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评标委员会或评标小组负责具体的评标事务，并独立履行以下职责：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审查投标文件是否符合招标文件的要求，并作出评价。</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可以要求投标供应商对投标文件有关事项作出解释或澄清。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推荐中标候选供应商名单，或者受</w:t>
      </w:r>
      <w:r>
        <w:rPr>
          <w:rFonts w:hint="eastAsia" w:ascii="宋体" w:hAnsi="宋体" w:cs="宋体"/>
          <w:sz w:val="24"/>
          <w:lang w:eastAsia="zh-CN"/>
        </w:rPr>
        <w:t xml:space="preserve">采购人</w:t>
      </w:r>
      <w:r>
        <w:rPr>
          <w:rFonts w:hint="eastAsia" w:ascii="宋体" w:hAnsi="宋体" w:cs="宋体"/>
          <w:sz w:val="24"/>
        </w:rPr>
        <w:t xml:space="preserve">委托按照事先确定的办法直接确定中标人。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向招标采购人或者有关部门报告非法干预评标工作的行为。</w:t>
      </w:r>
      <w:r/>
    </w:p>
    <w:p>
      <w:pPr>
        <w:numPr>
          <w:ilvl w:val="1"/>
          <w:numId w:val="10"/>
        </w:numPr>
        <w:ind w:left="0" w:firstLine="480"/>
        <w:spacing w:line="360" w:lineRule="auto"/>
        <w:rPr>
          <w:rFonts w:hint="eastAsia" w:ascii="宋体" w:hAnsi="宋体" w:cs="宋体"/>
          <w:b/>
          <w:sz w:val="24"/>
        </w:rPr>
      </w:pPr>
      <w:r>
        <w:rPr>
          <w:rFonts w:hint="eastAsia" w:ascii="宋体" w:hAnsi="宋体" w:cs="宋体"/>
          <w:b/>
          <w:sz w:val="24"/>
        </w:rPr>
        <w:t xml:space="preserve">评标委员会成员应当履行下列义务</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遵纪守法，客观、公正、廉洁地履行职责。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按照招标文件规定的评标办法和评标标准进行评标，对评审意见承担个人责任。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对评标过程和结果，以及投标人的商业秘密保密。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参与评标报告的起草。</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配合财政部门的投诉处理工作。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配合招标采购人答复投标供应商提出的质疑。</w:t>
      </w:r>
      <w:r/>
    </w:p>
    <w:p>
      <w:pPr>
        <w:numPr>
          <w:ilvl w:val="1"/>
          <w:numId w:val="10"/>
        </w:numPr>
        <w:ind w:left="0" w:firstLine="480"/>
        <w:spacing w:line="360" w:lineRule="auto"/>
        <w:rPr>
          <w:rFonts w:hint="eastAsia" w:ascii="宋体" w:hAnsi="宋体" w:cs="宋体"/>
          <w:b/>
          <w:sz w:val="24"/>
        </w:rPr>
      </w:pPr>
      <w:r>
        <w:rPr>
          <w:rFonts w:hint="eastAsia" w:ascii="宋体" w:hAnsi="宋体" w:cs="宋体"/>
          <w:b/>
          <w:sz w:val="24"/>
        </w:rPr>
        <w:t xml:space="preserve">评标内容的保密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在投标文件的审查、澄清、评价和比较以及授予合同的过程中，投标人对</w:t>
      </w:r>
      <w:r>
        <w:rPr>
          <w:rFonts w:hint="eastAsia" w:ascii="宋体" w:hAnsi="宋体" w:cs="宋体"/>
          <w:sz w:val="24"/>
          <w:lang w:eastAsia="zh-CN"/>
        </w:rPr>
        <w:t xml:space="preserve">采购人</w:t>
      </w:r>
      <w:r>
        <w:rPr>
          <w:rFonts w:hint="eastAsia" w:ascii="宋体" w:hAnsi="宋体" w:cs="宋体"/>
          <w:sz w:val="24"/>
        </w:rPr>
        <w:t xml:space="preserve">和评标委员会成员施加影响的任何行为，都将取消其投标资格。</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在评标期间，</w:t>
      </w:r>
      <w:r>
        <w:rPr>
          <w:rFonts w:hint="eastAsia" w:ascii="宋体" w:hAnsi="宋体" w:cs="宋体"/>
          <w:sz w:val="24"/>
          <w:lang w:eastAsia="zh-CN"/>
        </w:rPr>
        <w:t xml:space="preserve">采购人</w:t>
      </w:r>
      <w:r>
        <w:rPr>
          <w:rFonts w:hint="eastAsia" w:ascii="宋体" w:hAnsi="宋体" w:cs="宋体"/>
          <w:sz w:val="24"/>
        </w:rPr>
        <w:t xml:space="preserve">将通过指定联络人与投标人进行联系。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评标委员会不向落标人解释原因。</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对投标人及投标文件的审核</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采购人或者招标代理人资格证明文件要求进行投标人资格审查，如缺少内容，视为无效投标；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对价格的计算错误按下述原则修正：</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如果以文字表示的数据与数字表示的有差别，应以文字为准修正数字。</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对不同文字文本投标文件的解释发生异议的，以中文文本为准。</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投标人不同意以上修正，则其投标为无效投标。</w:t>
      </w:r>
      <w:r/>
    </w:p>
    <w:p>
      <w:pPr>
        <w:numPr>
          <w:ilvl w:val="1"/>
          <w:numId w:val="10"/>
        </w:numPr>
        <w:ind w:left="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投标文件报价出现前后不一致的，除招标文件另有规定外，按照下列规定修正：</w:t>
      </w:r>
      <w:r/>
    </w:p>
    <w:p>
      <w:pPr>
        <w:numPr>
          <w:ilvl w:val="2"/>
          <w:numId w:val="10"/>
        </w:numPr>
        <w:ind w:left="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投标文件中开标一览表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报价表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内容与投标文件中相应内容不一致的，以开标一览表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报价表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为准；</w:t>
      </w:r>
      <w:r/>
    </w:p>
    <w:p>
      <w:pPr>
        <w:numPr>
          <w:ilvl w:val="2"/>
          <w:numId w:val="10"/>
        </w:numPr>
        <w:ind w:left="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大写金额和小写金额不一致的，以大写金额为准；</w:t>
      </w:r>
      <w:r/>
    </w:p>
    <w:p>
      <w:pPr>
        <w:numPr>
          <w:ilvl w:val="2"/>
          <w:numId w:val="10"/>
        </w:numPr>
        <w:ind w:left="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单价金额小数点或者百分比有明显错位的，以开标一览表的总价为准，并修改单价；</w:t>
      </w:r>
      <w:r/>
    </w:p>
    <w:p>
      <w:pPr>
        <w:numPr>
          <w:ilvl w:val="2"/>
          <w:numId w:val="10"/>
        </w:numPr>
        <w:ind w:left="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总价金额与按单价汇总金额不一致的，以单价金额计算结果为准。</w:t>
      </w:r>
      <w:r/>
    </w:p>
    <w:p>
      <w:pPr>
        <w:numPr>
          <w:ilvl w:val="2"/>
          <w:numId w:val="10"/>
        </w:numPr>
        <w:ind w:left="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同时出现两种以上不一致的，按照前款规定的顺序修正。修正后的报价经投标人确认后产生约束力，投标人不确认的，其投标无效。</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评标委员会对投标文件的判定，只依据投标内容本身，不依据开标后的任何外来证明。</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下列投标文件为无效投标：</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与招标文件有重大偏离。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投标人的报价是选择性的。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投标报价超过预算的。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不具备招标文件中规定的资格要求。</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不同供应商的投标文件由同一单位或者个人编制。</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不同供应商委托同一单位或者个人办理投标事宜。</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不同供应商的投标文件载明的项目管理成员为同一人。</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不同供应商的投标文件异常一致。</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不同供应商的投标文件相互混装。</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不同供应商的法定代表人或委托代理人有夫妻、直系血亲关系的。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不同供应商的负责人为同一人或者存在控股、管理关系的。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不同供应商的委托代理人</w:t>
      </w:r>
      <w:r>
        <w:rPr>
          <w:rFonts w:hint="eastAsia" w:ascii="宋体" w:hAnsi="宋体" w:cs="宋体"/>
          <w:sz w:val="24"/>
          <w:lang w:eastAsia="zh-CN"/>
        </w:rPr>
        <w:t xml:space="preserve">（</w:t>
      </w:r>
      <w:r>
        <w:rPr>
          <w:rFonts w:hint="eastAsia" w:ascii="宋体" w:hAnsi="宋体" w:cs="宋体"/>
          <w:sz w:val="24"/>
        </w:rPr>
        <w:t xml:space="preserve">或法定代表人、项目经理、项目总监、项目负责人等</w:t>
      </w:r>
      <w:r>
        <w:rPr>
          <w:rFonts w:hint="eastAsia" w:ascii="宋体" w:hAnsi="宋体" w:cs="宋体"/>
          <w:sz w:val="24"/>
          <w:lang w:eastAsia="zh-CN"/>
        </w:rPr>
        <w:t xml:space="preserve">）</w:t>
      </w:r>
      <w:r>
        <w:rPr>
          <w:rFonts w:hint="eastAsia" w:ascii="宋体" w:hAnsi="宋体" w:cs="宋体"/>
          <w:sz w:val="24"/>
        </w:rPr>
        <w:t xml:space="preserve">在招标文件发布日上月至投标截止日当月在同一单位缴纳社会保险的。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服务承诺和付款条件未响应招标要求的；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特征码检查中，不同投标人上传采购文件所使用的电脑网卡信息一致的（如发现违法违规行为，将依法追究其法律责任）；</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不符合法律、法规和招标文件规定的其他实质性要求的。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评标委员会认定的</w:t>
      </w:r>
      <w:r>
        <w:rPr>
          <w:rFonts w:hint="eastAsia" w:ascii="宋体" w:hAnsi="宋体" w:cs="宋体"/>
          <w:sz w:val="24"/>
          <w:lang w:eastAsia="zh-CN"/>
        </w:rPr>
        <w:t xml:space="preserve">其他为</w:t>
      </w:r>
      <w:r>
        <w:rPr>
          <w:rFonts w:hint="eastAsia" w:ascii="宋体" w:hAnsi="宋体" w:cs="宋体"/>
          <w:sz w:val="24"/>
        </w:rPr>
        <w:t xml:space="preserve">无效投标的事项。</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投标的澄清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评标委员会有权就投标文件中含混之处向投标人提出澄清要求，投标人必须按照招标代理人通知的时间在交易系统中进行澄清。</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投标人对投标文件的澄清不得改变投标的价格及实质性内容。</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废标</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在招标过程中，出现下列情况之一的，应予废标：</w:t>
      </w:r>
      <w:r/>
    </w:p>
    <w:p>
      <w:pPr>
        <w:numPr>
          <w:ilvl w:val="2"/>
          <w:numId w:val="10"/>
        </w:numPr>
        <w:ind w:left="0" w:firstLine="480"/>
        <w:spacing w:line="360" w:lineRule="auto"/>
        <w:rPr>
          <w:rFonts w:hint="eastAsia" w:ascii="宋体" w:hAnsi="宋体" w:cs="宋体"/>
          <w:b/>
          <w:bCs/>
          <w:sz w:val="24"/>
        </w:rPr>
      </w:pPr>
      <w:r>
        <w:rPr>
          <w:rFonts w:hint="eastAsia" w:ascii="宋体" w:hAnsi="宋体" w:cs="宋体"/>
          <w:b/>
          <w:bCs/>
          <w:sz w:val="24"/>
        </w:rPr>
        <w:t xml:space="preserve">进入每个采购包评审的实质性响应且具有得标权（已在前面各采购包评审中获得了采购文件规定的得标上限数的供应商，不再具有该采购包的得标权）的供应商少于3家的；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投标人的报价均超过了采购预算，采购方不能支付的；</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因重大变故，采购任务取消的。</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废标后，</w:t>
      </w:r>
      <w:r>
        <w:rPr>
          <w:rFonts w:hint="eastAsia" w:ascii="宋体" w:hAnsi="宋体" w:cs="宋体"/>
          <w:sz w:val="24"/>
          <w:lang w:eastAsia="zh-CN"/>
        </w:rPr>
        <w:t xml:space="preserve">采购人</w:t>
      </w:r>
      <w:r>
        <w:rPr>
          <w:rFonts w:hint="eastAsia" w:ascii="宋体" w:hAnsi="宋体" w:cs="宋体"/>
          <w:sz w:val="24"/>
        </w:rPr>
        <w:t xml:space="preserve">将把废标的理由通知所有投标人 。</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投标文件的评价和比较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评标委员会将仅对按照本须知有关规定确定为实质上响应招标文件要求的投标文件进行评价和比较。</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评价和比较采用综合评分法，评标委员会严格按照招标文件的要求、条件、评分标准，对投标人所作的响应内容进行比较。</w:t>
      </w:r>
      <w:r/>
    </w:p>
    <w:p>
      <w:pPr>
        <w:numPr>
          <w:ilvl w:val="0"/>
          <w:numId w:val="9"/>
        </w:numPr>
        <w:ind w:firstLine="480"/>
        <w:spacing w:line="360" w:lineRule="auto"/>
        <w:rPr>
          <w:rFonts w:hint="eastAsia" w:ascii="宋体" w:hAnsi="宋体" w:cs="宋体"/>
          <w:b/>
          <w:sz w:val="24"/>
        </w:rPr>
      </w:pPr>
      <w:r>
        <w:rPr>
          <w:rFonts w:hint="eastAsia" w:ascii="宋体" w:hAnsi="宋体" w:cs="宋体"/>
          <w:b/>
          <w:sz w:val="24"/>
        </w:rPr>
        <w:t xml:space="preserve">授予合同</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中标单位的确认</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评标委员会根据投标人资格审查情况，对投标文件进行评价和比较，按照评标办法和标准进行评标，并按</w:t>
      </w:r>
      <w:r>
        <w:rPr>
          <w:rFonts w:hint="eastAsia" w:ascii="宋体" w:hAnsi="宋体" w:cs="宋体"/>
          <w:sz w:val="24"/>
          <w:lang w:eastAsia="zh-CN"/>
        </w:rPr>
        <w:t xml:space="preserve">采购人</w:t>
      </w:r>
      <w:r>
        <w:rPr>
          <w:rFonts w:hint="eastAsia" w:ascii="宋体" w:hAnsi="宋体" w:cs="宋体"/>
          <w:sz w:val="24"/>
        </w:rPr>
        <w:t xml:space="preserve">的委托向</w:t>
      </w:r>
      <w:r>
        <w:rPr>
          <w:rFonts w:hint="eastAsia" w:ascii="宋体" w:hAnsi="宋体" w:cs="宋体"/>
          <w:sz w:val="24"/>
          <w:lang w:eastAsia="zh-CN"/>
        </w:rPr>
        <w:t xml:space="preserve">采购人</w:t>
      </w:r>
      <w:r>
        <w:rPr>
          <w:rFonts w:hint="eastAsia" w:ascii="宋体" w:hAnsi="宋体" w:cs="宋体"/>
          <w:sz w:val="24"/>
        </w:rPr>
        <w:t xml:space="preserve">推荐中标单位。</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合同授予标准</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确定为中标的投标人必须具有实施本合同的能力和资源。</w:t>
      </w:r>
      <w:r/>
    </w:p>
    <w:p>
      <w:pPr>
        <w:numPr>
          <w:ilvl w:val="0"/>
          <w:numId w:val="10"/>
        </w:numPr>
        <w:ind w:left="0" w:firstLine="480"/>
        <w:spacing w:line="360" w:lineRule="auto"/>
        <w:rPr>
          <w:rFonts w:hint="eastAsia" w:ascii="宋体" w:hAnsi="宋体" w:cs="宋体"/>
          <w:b/>
          <w:sz w:val="24"/>
        </w:rPr>
      </w:pPr>
      <w:r>
        <w:rPr>
          <w:rFonts w:hint="eastAsia" w:ascii="宋体" w:hAnsi="宋体" w:cs="宋体"/>
          <w:b/>
          <w:sz w:val="24"/>
        </w:rPr>
        <w:t xml:space="preserve">中标通知书</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确定出中标单位后在投标有效期截止前，</w:t>
      </w:r>
      <w:r>
        <w:rPr>
          <w:rFonts w:hint="eastAsia" w:ascii="宋体" w:hAnsi="宋体" w:cs="宋体"/>
          <w:sz w:val="24"/>
          <w:lang w:eastAsia="zh-CN"/>
        </w:rPr>
        <w:t xml:space="preserve">采购人</w:t>
      </w:r>
      <w:r>
        <w:rPr>
          <w:rFonts w:hint="eastAsia" w:ascii="宋体" w:hAnsi="宋体" w:cs="宋体"/>
          <w:sz w:val="24"/>
        </w:rPr>
        <w:t xml:space="preserve">将以书面形式通知中标的投标人其投标被接受。</w:t>
      </w:r>
      <w:r/>
    </w:p>
    <w:p>
      <w:pPr>
        <w:numPr>
          <w:ilvl w:val="1"/>
          <w:numId w:val="10"/>
        </w:numPr>
        <w:ind w:left="0" w:firstLine="480"/>
        <w:spacing w:line="360" w:lineRule="auto"/>
        <w:rPr>
          <w:rFonts w:hint="eastAsia" w:ascii="宋体" w:hAnsi="宋体" w:cs="宋体"/>
          <w:sz w:val="24"/>
        </w:rPr>
      </w:pPr>
      <w:r>
        <w:rPr>
          <w:rFonts w:hint="eastAsia" w:ascii="宋体" w:hAnsi="宋体" w:cs="宋体"/>
          <w:sz w:val="24"/>
        </w:rPr>
        <w:t xml:space="preserve">中标通知书将成为合同的组成部分。</w:t>
      </w:r>
      <w:r/>
    </w:p>
    <w:p>
      <w:pPr>
        <w:numPr>
          <w:ilvl w:val="0"/>
          <w:numId w:val="10"/>
        </w:numPr>
        <w:ind w:left="0" w:firstLine="480"/>
        <w:jc w:val="left"/>
        <w:spacing w:line="360" w:lineRule="auto"/>
        <w:rPr>
          <w:rFonts w:hint="eastAsia" w:ascii="宋体" w:hAnsi="宋体" w:cs="宋体"/>
          <w:b/>
          <w:sz w:val="24"/>
        </w:rPr>
      </w:pPr>
      <w:r>
        <w:rPr>
          <w:rFonts w:hint="eastAsia" w:ascii="宋体" w:hAnsi="宋体" w:cs="宋体"/>
          <w:b/>
          <w:sz w:val="24"/>
        </w:rPr>
        <w:t xml:space="preserve">合同的签订</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采购人不得向中标人提出任何不合理的要求作为签订合同的条件。</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中标单位应按中标通知书中规定的时间与甲方签订合同。否则按放弃中标权处理。</w:t>
      </w:r>
      <w:r/>
    </w:p>
    <w:p>
      <w:pPr>
        <w:numPr>
          <w:ilvl w:val="0"/>
          <w:numId w:val="9"/>
        </w:numPr>
        <w:ind w:firstLine="480"/>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0"/>
          <w:numId w:val="10"/>
        </w:numPr>
        <w:ind w:left="0" w:firstLine="480"/>
        <w:jc w:val="left"/>
        <w:spacing w:line="360" w:lineRule="auto"/>
        <w:rPr>
          <w:rFonts w:hint="eastAsia" w:ascii="宋体" w:hAnsi="宋体" w:cs="宋体"/>
          <w:b/>
          <w:sz w:val="24"/>
        </w:rPr>
      </w:pPr>
      <w:r>
        <w:rPr>
          <w:rFonts w:hint="eastAsia" w:ascii="宋体" w:hAnsi="宋体" w:cs="宋体"/>
          <w:b/>
          <w:sz w:val="24"/>
        </w:rPr>
        <w:t xml:space="preserve">诚实信用</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供应商之间不得相互串通投标报价，不得妨碍其他供应商的公平竞争，不得损害采购人和其他供应商的合法权益。</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供应商不得虚假承诺，否则，按照提供虚假材料谋取中标处理。</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供应商不得向工作人员、评标委员会成员行贿或者采取其他不正当手段谋取中标。经查实供应商有此行为的，政府采购管理部门将供应商列入不良行为记录名单，按照</w:t>
      </w:r>
      <w:r>
        <w:rPr>
          <w:rFonts w:hint="eastAsia" w:ascii="宋体" w:hAnsi="宋体" w:cs="宋体"/>
          <w:sz w:val="24"/>
          <w:lang w:eastAsia="zh-CN"/>
        </w:rPr>
        <w:t xml:space="preserve">《中华人民共和国政府采购法》</w:t>
      </w:r>
      <w:r>
        <w:rPr>
          <w:rFonts w:hint="eastAsia" w:ascii="宋体" w:hAnsi="宋体" w:cs="宋体"/>
          <w:sz w:val="24"/>
        </w:rPr>
        <w:t xml:space="preserve">有关规定处理。</w:t>
      </w:r>
      <w:r/>
    </w:p>
    <w:p>
      <w:pPr>
        <w:ind w:firstLine="480"/>
        <w:jc w:val="left"/>
        <w:spacing w:line="360" w:lineRule="auto"/>
        <w:rPr>
          <w:rFonts w:hint="eastAsia" w:ascii="宋体" w:hAnsi="宋体" w:cs="宋体"/>
          <w:b/>
          <w:sz w:val="24"/>
        </w:rPr>
      </w:pPr>
      <w:r>
        <w:rPr>
          <w:rFonts w:hint="eastAsia" w:ascii="宋体" w:hAnsi="宋体" w:cs="宋体"/>
          <w:b/>
          <w:sz w:val="24"/>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w:t>
      </w:r>
      <w:r>
        <w:rPr>
          <w:rFonts w:hint="eastAsia" w:ascii="宋体" w:hAnsi="宋体" w:cs="宋体"/>
          <w:b/>
          <w:sz w:val="24"/>
          <w:lang w:eastAsia="zh-CN"/>
        </w:rPr>
        <w:t xml:space="preserve">》《</w:t>
      </w:r>
      <w:r>
        <w:rPr>
          <w:rFonts w:hint="eastAsia" w:ascii="宋体" w:hAnsi="宋体" w:cs="宋体"/>
          <w:b/>
          <w:sz w:val="24"/>
        </w:rPr>
        <w:t xml:space="preserve">昆山市政府采购供应商诚信管理暂行办法》等规定执行。</w:t>
      </w:r>
      <w:r/>
    </w:p>
    <w:p>
      <w:pPr>
        <w:numPr>
          <w:ilvl w:val="0"/>
          <w:numId w:val="9"/>
        </w:numPr>
        <w:ind w:firstLine="480"/>
        <w:jc w:val="left"/>
        <w:spacing w:line="360" w:lineRule="auto"/>
        <w:rPr>
          <w:rFonts w:hint="eastAsia" w:ascii="宋体" w:hAnsi="宋体" w:cs="宋体"/>
          <w:b/>
          <w:sz w:val="24"/>
        </w:rPr>
      </w:pPr>
      <w:r>
        <w:rPr>
          <w:rFonts w:hint="eastAsia" w:ascii="宋体" w:hAnsi="宋体" w:cs="宋体"/>
          <w:b/>
          <w:sz w:val="24"/>
        </w:rPr>
        <w:t xml:space="preserve">其他事项</w:t>
      </w:r>
      <w:r/>
    </w:p>
    <w:p>
      <w:pPr>
        <w:numPr>
          <w:ilvl w:val="0"/>
          <w:numId w:val="10"/>
        </w:numPr>
        <w:ind w:left="0" w:firstLine="480"/>
        <w:jc w:val="left"/>
        <w:spacing w:line="360" w:lineRule="auto"/>
        <w:rPr>
          <w:rFonts w:hint="eastAsia" w:ascii="宋体" w:hAnsi="宋体" w:cs="宋体"/>
          <w:b/>
          <w:sz w:val="24"/>
        </w:rPr>
      </w:pPr>
      <w:r>
        <w:rPr>
          <w:rFonts w:hint="eastAsia" w:ascii="宋体" w:hAnsi="宋体" w:cs="宋体"/>
          <w:b/>
          <w:sz w:val="24"/>
        </w:rPr>
        <w:t xml:space="preserve">中标服务费</w:t>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中标单位须按规定支付中标服务费，该费用应在合同签订后三天内付清。</w:t>
      </w:r>
      <w:r/>
    </w:p>
    <w:p>
      <w:pPr>
        <w:ind w:right="-315"/>
        <w:jc w:val="left"/>
        <w:spacing w:line="360" w:lineRule="auto"/>
        <w:rPr>
          <w:rFonts w:hint="eastAsia" w:ascii="宋体" w:hAnsi="宋体" w:eastAsia="宋体" w:cs="宋体"/>
          <w:color w:val="000000"/>
          <w:sz w:val="24"/>
          <w:lang w:eastAsia="zh-CN"/>
        </w:rPr>
      </w:pPr>
      <w:r>
        <w:rPr>
          <w:rFonts w:hint="eastAsia" w:ascii="宋体" w:hAnsi="宋体" w:cs="宋体"/>
          <w:b/>
          <w:sz w:val="24"/>
        </w:rPr>
        <w:t xml:space="preserve">按差额定率累进法计算收费：按每采购包预算金额100万元以下，收取1.5%；</w:t>
      </w:r>
      <w:r>
        <w:rPr>
          <w:rFonts w:hint="eastAsia" w:ascii="宋体" w:hAnsi="宋体" w:cs="宋体"/>
          <w:b/>
          <w:sz w:val="24"/>
          <w:lang w:eastAsia="zh-CN"/>
        </w:rPr>
        <w:t xml:space="preserve">100万—500万</w:t>
      </w:r>
      <w:r>
        <w:rPr>
          <w:rFonts w:hint="eastAsia" w:ascii="宋体" w:hAnsi="宋体" w:cs="宋体"/>
          <w:b/>
          <w:sz w:val="24"/>
        </w:rPr>
        <w:t xml:space="preserve">元，收取1.1%；</w:t>
      </w:r>
      <w:r>
        <w:rPr>
          <w:rFonts w:hint="eastAsia" w:ascii="宋体" w:hAnsi="宋体" w:cs="宋体"/>
          <w:b/>
          <w:sz w:val="24"/>
          <w:lang w:eastAsia="zh-CN"/>
        </w:rPr>
        <w:t xml:space="preserve">500万—1000万</w:t>
      </w:r>
      <w:r>
        <w:rPr>
          <w:rFonts w:hint="eastAsia" w:ascii="宋体" w:hAnsi="宋体" w:cs="宋体"/>
          <w:b/>
          <w:sz w:val="24"/>
        </w:rPr>
        <w:t xml:space="preserve">元，收取0.8%；</w:t>
      </w:r>
      <w:r>
        <w:rPr>
          <w:rFonts w:hint="eastAsia" w:ascii="宋体" w:hAnsi="宋体" w:cs="宋体"/>
          <w:b/>
          <w:sz w:val="24"/>
          <w:lang w:eastAsia="zh-CN"/>
        </w:rPr>
        <w:t xml:space="preserve">1000万—5000万</w:t>
      </w:r>
      <w:r>
        <w:rPr>
          <w:rFonts w:hint="eastAsia" w:ascii="宋体" w:hAnsi="宋体" w:cs="宋体"/>
          <w:b/>
          <w:sz w:val="24"/>
        </w:rPr>
        <w:t xml:space="preserve">元，收取0.5%；</w:t>
      </w:r>
      <w:r>
        <w:rPr>
          <w:rFonts w:hint="eastAsia" w:ascii="宋体" w:hAnsi="宋体" w:cs="宋体"/>
          <w:b/>
          <w:sz w:val="24"/>
          <w:lang w:eastAsia="zh-CN"/>
        </w:rPr>
        <w:t xml:space="preserve">5000万—10000万</w:t>
      </w:r>
      <w:r>
        <w:rPr>
          <w:rFonts w:hint="eastAsia" w:ascii="宋体" w:hAnsi="宋体" w:cs="宋体"/>
          <w:b/>
          <w:sz w:val="24"/>
        </w:rPr>
        <w:t xml:space="preserve">元，收取0.25%；</w:t>
      </w:r>
      <w:r>
        <w:rPr>
          <w:rFonts w:hint="eastAsia" w:ascii="宋体" w:hAnsi="宋体" w:cs="宋体"/>
          <w:b/>
          <w:sz w:val="24"/>
          <w:lang w:eastAsia="zh-CN"/>
        </w:rPr>
        <w:t xml:space="preserve">10000万—100000万</w:t>
      </w:r>
      <w:r>
        <w:rPr>
          <w:rFonts w:hint="eastAsia" w:ascii="宋体" w:hAnsi="宋体" w:cs="宋体"/>
          <w:b/>
          <w:sz w:val="24"/>
        </w:rPr>
        <w:t xml:space="preserve">元，收取0.05%，最低不少于3000元；该费用由中标单位另行支付至我司中标服务费专用账户（</w:t>
      </w:r>
      <w:r>
        <w:rPr>
          <w:rFonts w:hint="eastAsia" w:ascii="宋体" w:hAnsi="宋体" w:cs="宋体"/>
          <w:b/>
          <w:sz w:val="24"/>
          <w:lang w:eastAsia="zh-CN"/>
        </w:rPr>
        <w:t xml:space="preserve">昆山市建设咨询监理有限公司</w:t>
      </w:r>
      <w:r>
        <w:rPr>
          <w:rFonts w:hint="eastAsia" w:ascii="宋体" w:hAnsi="宋体" w:cs="宋体"/>
          <w:b/>
          <w:sz w:val="24"/>
        </w:rPr>
        <w:t xml:space="preserve">；  银行账号： 32201986436050431785   开户银行：中国建设银行股份有限公司昆山分行营业部</w:t>
      </w:r>
      <w:r>
        <w:rPr>
          <w:rFonts w:hint="eastAsia" w:ascii="宋体" w:hAnsi="宋体" w:cs="宋体"/>
          <w:b/>
          <w:sz w:val="24"/>
          <w:lang w:eastAsia="zh-CN"/>
        </w:rPr>
        <w:t xml:space="preserve">）</w:t>
      </w:r>
      <w:r/>
    </w:p>
    <w:p>
      <w:pPr>
        <w:numPr>
          <w:ilvl w:val="1"/>
          <w:numId w:val="10"/>
        </w:numPr>
        <w:ind w:left="0" w:firstLine="480"/>
        <w:jc w:val="left"/>
        <w:spacing w:line="360" w:lineRule="auto"/>
        <w:rPr>
          <w:rFonts w:hint="eastAsia" w:ascii="宋体" w:hAnsi="宋体" w:cs="宋体"/>
          <w:b/>
          <w:sz w:val="24"/>
        </w:rPr>
      </w:pPr>
      <w:r>
        <w:rPr>
          <w:rFonts w:hint="eastAsia" w:ascii="宋体" w:hAnsi="宋体" w:cs="宋体"/>
          <w:b/>
          <w:sz w:val="24"/>
        </w:rPr>
      </w:r>
      <w:r/>
    </w:p>
    <w:p>
      <w:pPr>
        <w:numPr>
          <w:ilvl w:val="1"/>
          <w:numId w:val="10"/>
        </w:numPr>
        <w:ind w:left="0" w:firstLine="480"/>
        <w:jc w:val="left"/>
        <w:spacing w:line="360" w:lineRule="auto"/>
        <w:rPr>
          <w:rFonts w:hint="eastAsia" w:ascii="宋体" w:hAnsi="宋体" w:cs="宋体"/>
          <w:sz w:val="24"/>
        </w:rPr>
      </w:pPr>
      <w:r>
        <w:rPr>
          <w:rFonts w:hint="eastAsia" w:ascii="宋体" w:hAnsi="宋体" w:cs="宋体"/>
          <w:sz w:val="24"/>
        </w:rPr>
        <w:t xml:space="preserve">中标单位如果未按规定缴纳中标服务费，我单位保留诉讼的权利。</w:t>
      </w:r>
      <w:r/>
    </w:p>
    <w:p>
      <w:pPr>
        <w:numPr>
          <w:ilvl w:val="0"/>
          <w:numId w:val="10"/>
        </w:numPr>
        <w:ind w:left="0" w:firstLine="480"/>
        <w:jc w:val="left"/>
        <w:spacing w:line="360" w:lineRule="auto"/>
        <w:rPr>
          <w:rFonts w:hint="eastAsia" w:ascii="宋体" w:hAnsi="宋体" w:cs="宋体"/>
          <w:b/>
          <w:sz w:val="24"/>
        </w:rPr>
      </w:pPr>
      <w:r>
        <w:rPr>
          <w:rFonts w:hint="eastAsia" w:ascii="宋体" w:hAnsi="宋体" w:cs="宋体"/>
          <w:b/>
          <w:sz w:val="24"/>
        </w:rPr>
        <w:t xml:space="preserve">监督</w:t>
      </w:r>
      <w:r/>
    </w:p>
    <w:p>
      <w:pPr>
        <w:numPr>
          <w:ilvl w:val="1"/>
          <w:numId w:val="10"/>
        </w:numPr>
        <w:ind w:left="0" w:firstLine="480"/>
        <w:jc w:val="left"/>
        <w:spacing w:line="360" w:lineRule="auto"/>
        <w:rPr>
          <w:rFonts w:hint="eastAsia" w:ascii="宋体" w:hAnsi="宋体" w:cs="宋体"/>
          <w:b/>
          <w:sz w:val="24"/>
        </w:rPr>
      </w:pPr>
      <w:r>
        <w:rPr>
          <w:rFonts w:hint="eastAsia" w:ascii="宋体" w:hAnsi="宋体" w:cs="宋体"/>
          <w:b/>
          <w:sz w:val="24"/>
        </w:rPr>
        <w:t xml:space="preserve">政府有关监督部门将对招投标全过程进行监督。</w:t>
      </w:r>
      <w:r/>
    </w:p>
    <w:p>
      <w:pPr>
        <w:numPr>
          <w:ilvl w:val="0"/>
          <w:numId w:val="10"/>
        </w:numPr>
        <w:ind w:left="0" w:firstLine="480"/>
        <w:jc w:val="left"/>
        <w:spacing w:line="360" w:lineRule="auto"/>
        <w:rPr>
          <w:rFonts w:hint="eastAsia" w:ascii="宋体" w:hAnsi="宋体" w:cs="宋体"/>
          <w:b/>
          <w:sz w:val="24"/>
        </w:rPr>
      </w:pPr>
      <w:r>
        <w:rPr>
          <w:rFonts w:hint="eastAsia" w:ascii="宋体" w:hAnsi="宋体" w:cs="宋体"/>
          <w:b/>
          <w:sz w:val="24"/>
        </w:rPr>
        <w:t xml:space="preserve">未尽事宜</w:t>
      </w:r>
      <w:r/>
    </w:p>
    <w:p>
      <w:pPr>
        <w:numPr>
          <w:ilvl w:val="1"/>
          <w:numId w:val="10"/>
        </w:numPr>
        <w:ind w:left="0" w:firstLine="480"/>
        <w:jc w:val="left"/>
        <w:spacing w:line="360" w:lineRule="auto"/>
        <w:rPr>
          <w:rFonts w:hint="eastAsia" w:ascii="宋体" w:hAnsi="宋体" w:cs="宋体"/>
          <w:b/>
          <w:sz w:val="24"/>
        </w:rPr>
      </w:pPr>
      <w:r>
        <w:rPr>
          <w:rFonts w:hint="eastAsia" w:ascii="宋体" w:hAnsi="宋体" w:cs="宋体"/>
          <w:b/>
          <w:sz w:val="24"/>
        </w:rPr>
        <w:t xml:space="preserve">按《中华人民共和国政府采购法》及其他有关政府采购的法律法规</w:t>
      </w:r>
      <w:r>
        <w:rPr>
          <w:rFonts w:hint="eastAsia" w:ascii="宋体" w:hAnsi="宋体" w:cs="宋体"/>
          <w:b/>
          <w:sz w:val="24"/>
          <w:lang w:eastAsia="zh-CN"/>
        </w:rPr>
        <w:t xml:space="preserve">的</w:t>
      </w:r>
      <w:r>
        <w:rPr>
          <w:rFonts w:hint="eastAsia" w:ascii="宋体" w:hAnsi="宋体" w:cs="宋体"/>
          <w:b/>
          <w:sz w:val="24"/>
        </w:rPr>
        <w:t xml:space="preserve">规定执行。</w:t>
      </w:r>
      <w:r/>
    </w:p>
    <w:p>
      <w:pPr>
        <w:pStyle w:val="889"/>
        <w:ind w:firstLine="0"/>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cs="宋体"/>
          <w:color w:val="000000"/>
          <w:sz w:val="24"/>
        </w:rPr>
      </w:pPr>
      <w:r>
        <w:rPr>
          <w:rFonts w:hint="eastAsia" w:ascii="宋体" w:hAnsi="宋体" w:cs="宋体"/>
          <w:color w:val="000000"/>
          <w:sz w:val="24"/>
        </w:rPr>
      </w:r>
      <w:r/>
    </w:p>
    <w:p>
      <w:pPr>
        <w:pStyle w:val="923"/>
        <w:rPr>
          <w:rFonts w:hint="eastAsia" w:cs="宋体"/>
          <w:b w:val="0"/>
          <w:color w:val="000000"/>
        </w:rPr>
      </w:pPr>
      <w:r>
        <w:rPr>
          <w:rFonts w:hint="eastAsia" w:cs="宋体"/>
          <w:b w:val="0"/>
          <w:color w:val="000000"/>
        </w:rPr>
        <w:br w:type="page" w:clear="all"/>
      </w:r>
      <w:bookmarkStart w:id="18" w:name="_Toc11501"/>
      <w:r>
        <w:rPr>
          <w:rFonts w:hint="eastAsia" w:cs="宋体"/>
          <w:b w:val="0"/>
          <w:color w:val="000000"/>
        </w:rPr>
        <w:t xml:space="preserve">第三章  投标文件格式</w:t>
      </w:r>
      <w:bookmarkEnd w:id="18"/>
      <w:r>
        <w:rPr>
          <w:rFonts w:hint="eastAsia" w:cs="宋体"/>
          <w:b w:val="0"/>
          <w:color w:val="000000"/>
        </w:rPr>
        <w:t xml:space="preserve">  </w:t>
      </w:r>
      <w:r/>
    </w:p>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说明：</w:t>
      </w:r>
      <w:r/>
    </w:p>
    <w:p>
      <w:pPr>
        <w:pStyle w:val="889"/>
        <w:ind w:firstLine="480"/>
        <w:spacing w:line="360" w:lineRule="auto"/>
        <w:rPr>
          <w:rFonts w:hint="eastAsia" w:ascii="宋体" w:hAnsi="宋体" w:eastAsia="宋体" w:cs="宋体"/>
          <w:color w:val="000000"/>
        </w:rPr>
      </w:pPr>
      <w:r>
        <w:rPr>
          <w:rFonts w:hint="eastAsia" w:ascii="宋体" w:hAnsi="宋体" w:eastAsia="宋体" w:cs="宋体"/>
          <w:color w:val="000000"/>
        </w:rPr>
        <w:t xml:space="preserve">对本章所有的投标书格式 ，投标方可根据自身情况进行补充和修改，但补充和修改不得造成与本格式内容有实质性的违背。</w:t>
      </w:r>
      <w:r/>
    </w:p>
    <w:p>
      <w:pPr>
        <w:pStyle w:val="889"/>
        <w:ind w:firstLine="480"/>
        <w:spacing w:line="360" w:lineRule="auto"/>
        <w:rPr>
          <w:rFonts w:hint="eastAsia" w:ascii="宋体" w:hAnsi="宋体" w:eastAsia="宋体" w:cs="宋体"/>
          <w:color w:val="000000"/>
        </w:rPr>
      </w:pPr>
      <w:r>
        <w:rPr>
          <w:rFonts w:hint="eastAsia" w:ascii="宋体" w:hAnsi="宋体" w:eastAsia="宋体" w:cs="宋体"/>
          <w:color w:val="000000"/>
        </w:rPr>
      </w:r>
      <w:r/>
    </w:p>
    <w:p>
      <w:pPr>
        <w:pStyle w:val="889"/>
        <w:ind w:firstLine="0"/>
        <w:rPr>
          <w:rFonts w:hint="eastAsia" w:ascii="宋体" w:hAnsi="宋体" w:eastAsia="宋体" w:cs="宋体"/>
          <w:color w:val="000000"/>
        </w:rPr>
      </w:pPr>
      <w:r>
        <w:rPr>
          <w:rFonts w:hint="eastAsia" w:ascii="宋体" w:hAnsi="宋体" w:eastAsia="宋体" w:cs="宋体"/>
          <w:color w:val="000000"/>
        </w:rPr>
        <w:br w:type="page" w:clear="all"/>
      </w:r>
      <w:r/>
    </w:p>
    <w:p>
      <w:pPr>
        <w:pStyle w:val="879"/>
        <w:spacing w:line="416" w:lineRule="auto"/>
        <w:rPr>
          <w:rFonts w:hint="eastAsia" w:ascii="宋体" w:hAnsi="宋体" w:eastAsia="宋体" w:cs="宋体"/>
          <w:b w:val="0"/>
          <w:color w:val="000000"/>
        </w:rPr>
      </w:pPr>
      <w:r/>
      <w:bookmarkStart w:id="19" w:name="_Ref501489497"/>
      <w:r/>
      <w:bookmarkStart w:id="20" w:name="_Toc29237"/>
      <w:r>
        <w:rPr>
          <w:rFonts w:hint="eastAsia" w:ascii="宋体" w:hAnsi="宋体" w:eastAsia="宋体" w:cs="宋体"/>
          <w:b w:val="0"/>
          <w:color w:val="000000"/>
        </w:rPr>
        <w:t xml:space="preserve">1.投标文件的声明函</w:t>
      </w:r>
      <w:bookmarkEnd w:id="19"/>
      <w:r/>
      <w:bookmarkEnd w:id="20"/>
      <w:r/>
      <w:r/>
    </w:p>
    <w:p>
      <w:pPr>
        <w:pStyle w:val="889"/>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投标文件的声明函</w:t>
      </w:r>
      <w:r/>
    </w:p>
    <w:p>
      <w:pPr>
        <w:pStyle w:val="889"/>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u w:val="single"/>
          <w:lang w:eastAsia="zh-CN"/>
        </w:rPr>
        <w:t xml:space="preserve">昆山市建设咨询监理有限公司</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89"/>
        <w:spacing w:line="360" w:lineRule="auto"/>
        <w:rPr>
          <w:rFonts w:hint="eastAsia" w:ascii="宋体" w:hAnsi="宋体" w:eastAsia="宋体" w:cs="宋体"/>
          <w:color w:val="000000"/>
        </w:rPr>
      </w:pPr>
      <w:r>
        <w:rPr>
          <w:rFonts w:hint="eastAsia" w:ascii="宋体" w:hAnsi="宋体" w:eastAsia="宋体" w:cs="宋体"/>
          <w:color w:val="000000"/>
        </w:rPr>
        <w:t xml:space="preserve"> 本公司愿就由贵公司组织实施的编号为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号的招标活动进行投标。本公司所提交的投标资料均是真实的、准确的。若与真实情况不符，本公司愿意承担由此而产生的一切后果。</w:t>
      </w:r>
      <w:r/>
    </w:p>
    <w:p>
      <w:pPr>
        <w:pStyle w:val="889"/>
        <w:spacing w:line="360" w:lineRule="auto"/>
        <w:rPr>
          <w:rFonts w:hint="eastAsia" w:ascii="宋体" w:hAnsi="宋体" w:eastAsia="宋体" w:cs="宋体"/>
          <w:color w:val="000000"/>
        </w:rPr>
      </w:pPr>
      <w:r>
        <w:rPr>
          <w:rFonts w:hint="eastAsia" w:ascii="宋体" w:hAnsi="宋体" w:eastAsia="宋体" w:cs="宋体"/>
          <w:color w:val="000000"/>
        </w:rPr>
      </w:r>
      <w:r/>
    </w:p>
    <w:p>
      <w:pPr>
        <w:pStyle w:val="889"/>
        <w:spacing w:line="360" w:lineRule="auto"/>
        <w:tabs>
          <w:tab w:val="left" w:pos="2940" w:leader="none"/>
        </w:tabs>
        <w:rPr>
          <w:rFonts w:hint="eastAsia" w:ascii="宋体" w:hAnsi="宋体" w:eastAsia="宋体" w:cs="宋体"/>
          <w:color w:val="000000"/>
        </w:rPr>
      </w:pPr>
      <w:r>
        <w:rPr>
          <w:rFonts w:hint="eastAsia" w:ascii="宋体" w:hAnsi="宋体" w:eastAsia="宋体" w:cs="宋体"/>
          <w:color w:val="000000"/>
        </w:rPr>
        <w:tab/>
      </w:r>
      <w:r>
        <w:rPr>
          <w:rFonts w:hint="eastAsia" w:ascii="宋体" w:hAnsi="宋体" w:eastAsia="宋体" w:cs="宋体"/>
          <w:color w:val="000000"/>
        </w:rPr>
        <w:t xml:space="preserve">投标人（公章）：</w:t>
      </w:r>
      <w:r/>
    </w:p>
    <w:p>
      <w:pPr>
        <w:pStyle w:val="889"/>
        <w:spacing w:line="360" w:lineRule="auto"/>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ab/>
      </w:r>
      <w:r>
        <w:rPr>
          <w:rFonts w:hint="eastAsia" w:ascii="宋体" w:hAnsi="宋体" w:eastAsia="宋体" w:cs="宋体"/>
          <w:color w:val="000000"/>
        </w:rPr>
        <w:t xml:space="preserve">      法定代表人或被授权人签字：</w:t>
      </w:r>
      <w:r/>
    </w:p>
    <w:p>
      <w:pPr>
        <w:pStyle w:val="889"/>
        <w:ind w:left="1700" w:firstLine="425"/>
        <w:spacing w:line="360" w:lineRule="auto"/>
        <w:rPr>
          <w:rFonts w:hint="eastAsia" w:ascii="宋体" w:hAnsi="宋体" w:eastAsia="宋体" w:cs="宋体"/>
          <w:color w:val="000000"/>
        </w:rPr>
      </w:pPr>
      <w:r>
        <w:rPr>
          <w:rFonts w:hint="eastAsia" w:ascii="宋体" w:hAnsi="宋体" w:eastAsia="宋体" w:cs="宋体"/>
          <w:color w:val="000000"/>
        </w:rPr>
        <w:t xml:space="preserve">       </w:t>
      </w:r>
      <w:r/>
    </w:p>
    <w:p>
      <w:pPr>
        <w:pStyle w:val="889"/>
        <w:ind w:left="4675" w:firstLine="425"/>
        <w:spacing w:line="360" w:lineRule="auto"/>
        <w:rPr>
          <w:rFonts w:hint="eastAsia" w:ascii="宋体" w:hAnsi="宋体" w:eastAsia="宋体" w:cs="宋体"/>
          <w:color w:val="000000"/>
        </w:rPr>
      </w:pPr>
      <w:r>
        <w:rPr>
          <w:rFonts w:hint="eastAsia" w:ascii="宋体" w:hAnsi="宋体" w:eastAsia="宋体" w:cs="宋体"/>
          <w:color w:val="000000"/>
        </w:rPr>
        <w:t xml:space="preserve">         年　</w:t>
      </w:r>
      <w:r>
        <w:rPr>
          <w:rFonts w:hint="eastAsia" w:ascii="宋体" w:hAnsi="宋体" w:eastAsia="宋体" w:cs="宋体"/>
          <w:color w:val="000000"/>
        </w:rPr>
        <w:tab/>
      </w:r>
      <w:r>
        <w:rPr>
          <w:rFonts w:hint="eastAsia" w:ascii="宋体" w:hAnsi="宋体" w:eastAsia="宋体" w:cs="宋体"/>
          <w:color w:val="000000"/>
        </w:rPr>
        <w:t xml:space="preserve"> 月 </w:t>
      </w:r>
      <w:r>
        <w:rPr>
          <w:rFonts w:hint="eastAsia" w:ascii="宋体" w:hAnsi="宋体" w:eastAsia="宋体" w:cs="宋体"/>
          <w:color w:val="000000"/>
        </w:rPr>
        <w:tab/>
      </w:r>
      <w:r>
        <w:rPr>
          <w:rFonts w:hint="eastAsia" w:ascii="宋体" w:hAnsi="宋体" w:eastAsia="宋体" w:cs="宋体"/>
          <w:color w:val="000000"/>
        </w:rPr>
        <w:t xml:space="preserve">日</w:t>
      </w:r>
      <w:r/>
    </w:p>
    <w:p>
      <w:pPr>
        <w:pStyle w:val="889"/>
        <w:ind w:left="4675" w:firstLine="425"/>
        <w:spacing w:line="360" w:lineRule="auto"/>
        <w:rPr>
          <w:rFonts w:hint="eastAsia" w:ascii="宋体" w:hAnsi="宋体" w:eastAsia="宋体" w:cs="宋体"/>
          <w:color w:val="000000"/>
        </w:rPr>
      </w:pPr>
      <w:r>
        <w:rPr>
          <w:rFonts w:hint="eastAsia" w:ascii="宋体" w:hAnsi="宋体" w:eastAsia="宋体" w:cs="宋体"/>
          <w:color w:val="000000"/>
        </w:rPr>
        <w:br w:type="page" w:clear="all"/>
      </w:r>
      <w:r/>
    </w:p>
    <w:p>
      <w:pPr>
        <w:pStyle w:val="879"/>
        <w:rPr>
          <w:rFonts w:hint="eastAsia" w:ascii="宋体" w:hAnsi="宋体" w:eastAsia="宋体" w:cs="宋体"/>
          <w:b w:val="0"/>
          <w:color w:val="000000"/>
          <w:sz w:val="24"/>
          <w:szCs w:val="24"/>
        </w:rPr>
      </w:pPr>
      <w:r/>
      <w:bookmarkStart w:id="21" w:name="_Ref35851864"/>
      <w:r/>
      <w:bookmarkStart w:id="22" w:name="_Ref20754"/>
      <w:r/>
      <w:bookmarkStart w:id="23" w:name="_Toc17048"/>
      <w:r>
        <w:rPr>
          <w:rFonts w:hint="eastAsia" w:ascii="宋体" w:hAnsi="宋体" w:eastAsia="宋体" w:cs="宋体"/>
          <w:b w:val="0"/>
          <w:color w:val="000000"/>
        </w:rPr>
        <w:t xml:space="preserve">2.投标承诺函</w:t>
      </w:r>
      <w:bookmarkEnd w:id="21"/>
      <w:r/>
      <w:bookmarkEnd w:id="22"/>
      <w:r/>
      <w:bookmarkEnd w:id="23"/>
      <w:r/>
      <w:r/>
    </w:p>
    <w:p>
      <w:pPr>
        <w:jc w:val="center"/>
        <w:rPr>
          <w:rFonts w:hint="eastAsia" w:ascii="宋体" w:hAnsi="宋体" w:cs="宋体"/>
          <w:color w:val="000000"/>
          <w:sz w:val="24"/>
        </w:rPr>
      </w:pPr>
      <w:r>
        <w:rPr>
          <w:rFonts w:hint="eastAsia" w:ascii="宋体" w:hAnsi="宋体" w:cs="宋体"/>
          <w:color w:val="000000"/>
          <w:sz w:val="24"/>
        </w:rPr>
        <w:t xml:space="preserve">投标承诺函</w:t>
      </w:r>
      <w:r/>
    </w:p>
    <w:p>
      <w:pPr>
        <w:jc w:val="center"/>
        <w:rPr>
          <w:rFonts w:hint="eastAsia" w:ascii="宋体" w:hAnsi="宋体" w:cs="宋体"/>
          <w:color w:val="000000"/>
          <w:sz w:val="24"/>
        </w:rPr>
      </w:pPr>
      <w:r>
        <w:rPr>
          <w:rFonts w:hint="eastAsia" w:ascii="宋体" w:hAnsi="宋体" w:cs="宋体"/>
          <w:color w:val="000000"/>
          <w:sz w:val="24"/>
        </w:rPr>
      </w:r>
      <w:r/>
    </w:p>
    <w:p>
      <w:pPr>
        <w:pStyle w:val="889"/>
        <w:ind w:firstLine="0"/>
        <w:spacing w:line="360" w:lineRule="auto"/>
        <w:rPr>
          <w:rFonts w:hint="eastAsia" w:ascii="宋体" w:hAnsi="宋体" w:eastAsia="宋体" w:cs="宋体"/>
          <w:color w:val="000000"/>
          <w:szCs w:val="24"/>
        </w:rPr>
      </w:pPr>
      <w:r>
        <w:rPr>
          <w:rFonts w:hint="eastAsia" w:ascii="宋体" w:hAnsi="宋体" w:eastAsia="宋体" w:cs="宋体"/>
          <w:color w:val="000000"/>
          <w:szCs w:val="24"/>
          <w:u w:val="single"/>
          <w:lang w:eastAsia="zh-CN"/>
        </w:rPr>
        <w:t xml:space="preserve">昆山市建设咨询监理有限公司</w:t>
      </w:r>
      <w:r>
        <w:rPr>
          <w:rFonts w:hint="eastAsia" w:ascii="宋体" w:hAnsi="宋体" w:eastAsia="宋体" w:cs="宋体"/>
          <w:color w:val="000000"/>
          <w:szCs w:val="24"/>
          <w:u w:val="single"/>
        </w:rPr>
        <w:t xml:space="preserve">  </w:t>
      </w:r>
      <w:r>
        <w:rPr>
          <w:rFonts w:hint="eastAsia" w:ascii="宋体" w:hAnsi="宋体" w:eastAsia="宋体" w:cs="宋体"/>
          <w:color w:val="000000"/>
          <w:szCs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经仔细阅读和研究，我方同意招标文件（包括补充文件）的各条款要求，自愿参加</w:t>
      </w:r>
      <w:r>
        <w:rPr>
          <w:rFonts w:hint="eastAsia" w:ascii="宋体" w:hAnsi="宋体" w:cs="宋体"/>
          <w:color w:val="000000"/>
          <w:sz w:val="24"/>
          <w:lang w:val="en-US" w:eastAsia="zh-CN"/>
        </w:rPr>
        <w:t xml:space="preserve">昆山高新区校园安保服务</w:t>
      </w:r>
      <w:r>
        <w:rPr>
          <w:rFonts w:hint="eastAsia" w:ascii="宋体" w:hAnsi="宋体" w:cs="宋体"/>
          <w:color w:val="000000"/>
          <w:sz w:val="24"/>
        </w:rPr>
        <w:t xml:space="preserve">（</w:t>
      </w:r>
      <w:r>
        <w:rPr>
          <w:rFonts w:hint="eastAsia" w:ascii="宋体" w:hAnsi="宋体" w:cs="宋体"/>
          <w:color w:val="000000"/>
          <w:sz w:val="24"/>
          <w:lang w:eastAsia="zh-CN"/>
        </w:rPr>
        <w:t xml:space="preserve">JSZC-320583-KSZX-G2026-0002</w:t>
      </w:r>
      <w:r>
        <w:rPr>
          <w:rFonts w:hint="eastAsia" w:ascii="宋体" w:hAnsi="宋体" w:cs="宋体"/>
          <w:color w:val="000000"/>
          <w:sz w:val="24"/>
        </w:rPr>
        <w:t xml:space="preserve">号）的投标活动，并做出如下承诺：</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1.我方同意提供与投标有关的一切数据或资料，并保证所提供的投标文件及相关资料均真实有效，若有不实，由此产生的后果由我方承担；</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2.我方愿意按照招标文件的要求，投标该项目的全部实质性内容。 </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3.我方具有良好的商业信誉和健全的财务会计制度；</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4.我方具有依法缴纳税收和社会保障资金的良好记录；</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5.我方具有履行合同所必需的设备和专业技术能力；</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6.我方参加本次政府采购活动前3年内在经营活动中无重大违法记录；</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7.我方最后报价含服务过程所发生的全部费用。</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8.我方同意按采购人确定的评标办法及评标标准，由评标专家进行评审；</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9.我方同意按招标文件中的规定，投标文件的有效期限为自开标日起三个月内；</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10.我方同意采购人关于违约责任的认定方式和对违约责任的处罚；在履约过程中，如我方违约，我方愿意承担相应违约责任。</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11.除不可抗力外，我方如果发生以下行为，将在行为发生的10个工作日内，向采购人支付本招标文件公布的预算价的2%作为违约赔偿金。</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（1）在招标文件规定的投标有效期内进行实质上修改或撤回投标；</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（2）中标后不依法与采购人签订合同；</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（3）在投标文件中提供虚假材料；</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（4）恶意串通；</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（5）其他违法违规情形。</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12.我方知晓上述行为的法律后果，并认可本承诺函作为采购人要求我方履行违约赔偿的依据。</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13.我单位</w:t>
      </w:r>
      <w:r>
        <w:rPr>
          <w:rFonts w:hint="eastAsia" w:ascii="宋体" w:hAnsi="宋体" w:cs="宋体"/>
          <w:color w:val="000000"/>
          <w:sz w:val="24"/>
          <w:lang w:val="en-US" w:eastAsia="zh-CN"/>
        </w:rPr>
        <w:t xml:space="preserve">投标单位具有经公安部门批准有效期内的《保安服务许可证》</w:t>
      </w:r>
      <w:r>
        <w:rPr>
          <w:rFonts w:hint="eastAsia" w:ascii="宋体" w:hAnsi="宋体" w:cs="宋体"/>
          <w:color w:val="000000"/>
          <w:sz w:val="24"/>
        </w:rPr>
        <w:t xml:space="preserve">同意</w:t>
      </w:r>
      <w:r>
        <w:rPr>
          <w:rFonts w:hint="eastAsia" w:ascii="宋体" w:hAnsi="宋体" w:cs="宋体"/>
          <w:color w:val="000000"/>
          <w:sz w:val="24"/>
          <w:lang w:eastAsia="zh-CN"/>
        </w:rPr>
        <w:t xml:space="preserve">采购人</w:t>
      </w:r>
      <w:r>
        <w:rPr>
          <w:rFonts w:hint="eastAsia" w:ascii="宋体" w:hAnsi="宋体" w:cs="宋体"/>
          <w:color w:val="000000"/>
          <w:sz w:val="24"/>
        </w:rPr>
        <w:t xml:space="preserve">关于违约责任的认定方式和对违约责任的处罚；在服务过程中，如我单位违约，我单位愿意承担相应违约责任。</w:t>
      </w:r>
      <w:r/>
    </w:p>
    <w:p>
      <w:pPr>
        <w:contextualSpacing/>
        <w:ind w:right="-252" w:firstLine="48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14.我单位具有经公安部门批准有效期内的《保安服务许可证》，若注册地非江苏省的，承诺在保安员入场服务前完成备案。</w:t>
      </w:r>
      <w:r/>
    </w:p>
    <w:p>
      <w:pPr>
        <w:contextualSpacing/>
        <w:ind w:right="-252" w:firstLine="480"/>
        <w:jc w:val="left"/>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15.若我单位中标，特声明拟投入本项目全部保安员具备健康证，健康证出具时间在保安员进场前半年内且在进场前提供全部人员健康证交予甲方核实。</w:t>
      </w:r>
      <w:r/>
    </w:p>
    <w:p>
      <w:pPr>
        <w:contextualSpacing/>
        <w:ind w:right="-252" w:firstLine="480"/>
        <w:jc w:val="left"/>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投标人（公章）：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法定代表人（签字或盖章）：</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日期：      年     月     日</w:t>
      </w:r>
      <w:r/>
    </w:p>
    <w:p>
      <w:pPr>
        <w:pStyle w:val="889"/>
        <w:ind w:left="4675" w:firstLine="425"/>
        <w:spacing w:line="360" w:lineRule="auto"/>
        <w:rPr>
          <w:rFonts w:hint="eastAsia" w:ascii="宋体" w:hAnsi="宋体" w:eastAsia="宋体" w:cs="宋体"/>
          <w:color w:val="000000"/>
        </w:rPr>
      </w:pPr>
      <w:r>
        <w:rPr>
          <w:rFonts w:hint="eastAsia" w:ascii="宋体" w:hAnsi="宋体" w:eastAsia="宋体" w:cs="宋体"/>
          <w:color w:val="000000"/>
        </w:rPr>
        <w:br w:type="page" w:clear="all"/>
      </w:r>
      <w:r/>
    </w:p>
    <w:p>
      <w:pPr>
        <w:pStyle w:val="879"/>
        <w:rPr>
          <w:rFonts w:hint="eastAsia" w:ascii="宋体" w:hAnsi="宋体" w:eastAsia="宋体" w:cs="宋体"/>
          <w:b w:val="0"/>
          <w:color w:val="000000"/>
        </w:rPr>
      </w:pPr>
      <w:r/>
      <w:bookmarkStart w:id="24" w:name="_Ref79412893"/>
      <w:r/>
      <w:bookmarkStart w:id="25" w:name="_Toc18033"/>
      <w:r>
        <w:rPr>
          <w:rFonts w:hint="eastAsia" w:ascii="宋体" w:hAnsi="宋体" w:eastAsia="宋体" w:cs="宋体"/>
          <w:b w:val="0"/>
          <w:color w:val="000000"/>
        </w:rPr>
        <w:t xml:space="preserve">3.无重大违法记录声明</w:t>
      </w:r>
      <w:bookmarkEnd w:id="24"/>
      <w:r/>
      <w:bookmarkEnd w:id="25"/>
      <w:r/>
      <w:r/>
    </w:p>
    <w:p>
      <w:pPr>
        <w:contextualSpacing/>
        <w:ind w:right="-252" w:firstLine="480"/>
        <w:jc w:val="center"/>
        <w:rPr>
          <w:rFonts w:hint="eastAsia" w:ascii="宋体" w:hAnsi="宋体" w:cs="宋体"/>
          <w:color w:val="000000"/>
          <w:sz w:val="24"/>
        </w:rPr>
      </w:pPr>
      <w:r>
        <w:rPr>
          <w:rFonts w:hint="eastAsia" w:ascii="宋体" w:hAnsi="宋体" w:cs="宋体"/>
          <w:color w:val="000000"/>
          <w:sz w:val="24"/>
        </w:rPr>
      </w:r>
      <w:r/>
    </w:p>
    <w:p>
      <w:pPr>
        <w:contextualSpacing/>
        <w:ind w:right="-252" w:firstLine="480"/>
        <w:jc w:val="center"/>
        <w:spacing w:line="360" w:lineRule="auto"/>
        <w:rPr>
          <w:rFonts w:hint="eastAsia" w:ascii="宋体" w:hAnsi="宋体" w:cs="宋体"/>
          <w:color w:val="000000"/>
          <w:sz w:val="24"/>
          <w:szCs w:val="20"/>
        </w:rPr>
      </w:pPr>
      <w:r>
        <w:rPr>
          <w:rFonts w:hint="eastAsia" w:ascii="宋体" w:hAnsi="宋体" w:cs="宋体"/>
          <w:color w:val="000000"/>
          <w:sz w:val="24"/>
          <w:szCs w:val="20"/>
        </w:rPr>
        <w:t xml:space="preserve">无重大违法记录声明</w:t>
      </w:r>
      <w:r/>
    </w:p>
    <w:p>
      <w:pPr>
        <w:contextualSpacing/>
        <w:ind w:right="-252" w:firstLine="480"/>
        <w:jc w:val="center"/>
        <w:spacing w:line="360" w:lineRule="auto"/>
        <w:rPr>
          <w:rFonts w:hint="eastAsia" w:ascii="宋体" w:hAnsi="宋体" w:cs="宋体"/>
          <w:color w:val="000000"/>
          <w:sz w:val="24"/>
        </w:rPr>
      </w:pPr>
      <w:r>
        <w:rPr>
          <w:rFonts w:hint="eastAsia" w:ascii="宋体" w:hAnsi="宋体" w:cs="宋体"/>
          <w:color w:val="000000"/>
          <w:sz w:val="24"/>
        </w:rPr>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lang w:eastAsia="zh-CN"/>
        </w:rPr>
        <w:t xml:space="preserve">昆山市建设咨询监理有限公司</w:t>
      </w:r>
      <w:r>
        <w:rPr>
          <w:rFonts w:hint="eastAsia" w:ascii="宋体" w:hAnsi="宋体" w:cs="宋体"/>
          <w:color w:val="000000"/>
          <w:sz w:val="24"/>
        </w:rPr>
        <w:t xml:space="preserve">：</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我单位 </w:t>
      </w:r>
      <w:r>
        <w:rPr>
          <w:rFonts w:hint="eastAsia" w:ascii="宋体" w:hAnsi="宋体" w:cs="宋体"/>
          <w:color w:val="000000"/>
          <w:sz w:val="24"/>
          <w:u w:val="single"/>
        </w:rPr>
        <w:t xml:space="preserve">                                      </w:t>
      </w:r>
      <w:r>
        <w:rPr>
          <w:rFonts w:hint="eastAsia" w:ascii="宋体" w:hAnsi="宋体" w:cs="宋体"/>
          <w:color w:val="000000"/>
          <w:sz w:val="24"/>
        </w:rPr>
        <w:t xml:space="preserve">（供应商名称）郑重声明：</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参加政府采购活动前3年内在经营活动中</w:t>
      </w:r>
      <w:r>
        <w:rPr>
          <w:rFonts w:hint="eastAsia" w:ascii="宋体" w:hAnsi="宋体" w:cs="宋体"/>
          <w:color w:val="000000"/>
          <w:sz w:val="24"/>
          <w:u w:val="single"/>
        </w:rPr>
        <w:t xml:space="preserve">        </w:t>
      </w:r>
      <w:r>
        <w:rPr>
          <w:rFonts w:hint="eastAsia" w:ascii="宋体" w:hAnsi="宋体" w:cs="宋体"/>
          <w:color w:val="000000"/>
          <w:sz w:val="24"/>
        </w:rPr>
        <w:t xml:space="preserve">（在下划线上如实填写：有或没有）重大违法记录。</w:t>
      </w:r>
      <w:r/>
    </w:p>
    <w:p>
      <w:pPr>
        <w:contextualSpacing/>
        <w:ind w:right="-252" w:firstLine="480"/>
        <w:spacing w:line="360" w:lineRule="auto"/>
        <w:rPr>
          <w:rFonts w:hint="eastAsia" w:ascii="宋体" w:hAnsi="宋体" w:cs="宋体"/>
          <w:color w:val="000000"/>
          <w:sz w:val="24"/>
        </w:rPr>
      </w:pPr>
      <w:r>
        <w:rPr>
          <w:rFonts w:hint="eastAsia" w:ascii="宋体" w:hAnsi="宋体" w:cs="宋体"/>
          <w:color w:val="000000"/>
          <w:sz w:val="24"/>
        </w:rPr>
        <w:t xml:space="preserve">（说明：政府采购法第二十二条第一款第五项所称重大违法记录，是指供应商因违法经营受到刑事处罚或者责令停产停业、吊销许可证或者执照、较大数额罚款等行政处罚。） </w:t>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t xml:space="preserve">声明人：（公章）</w:t>
      </w:r>
      <w:r/>
    </w:p>
    <w:p>
      <w:pPr>
        <w:contextualSpacing/>
        <w:ind w:firstLine="480"/>
        <w:jc w:val="right"/>
        <w:spacing w:line="360" w:lineRule="auto"/>
        <w:rPr>
          <w:rFonts w:hint="eastAsia" w:ascii="宋体" w:hAnsi="宋体" w:cs="宋体"/>
          <w:color w:val="000000"/>
          <w:sz w:val="24"/>
        </w:rPr>
      </w:pPr>
      <w:r>
        <w:rPr>
          <w:rFonts w:hint="eastAsia" w:ascii="宋体" w:hAnsi="宋体" w:cs="宋体"/>
          <w:color w:val="000000"/>
          <w:sz w:val="24"/>
        </w:rPr>
        <w:t xml:space="preserve">  日 期：         </w:t>
      </w:r>
      <w:r/>
    </w:p>
    <w:p>
      <w:pPr>
        <w:pStyle w:val="1293"/>
        <w:spacing w:before="0" w:after="0" w:line="360" w:lineRule="auto"/>
        <w:rPr>
          <w:rFonts w:hint="eastAsia" w:ascii="宋体" w:hAnsi="宋体" w:eastAsia="宋体" w:cs="宋体"/>
          <w:b w:val="0"/>
          <w:color w:val="000000"/>
        </w:rPr>
      </w:pPr>
      <w:r/>
      <w:bookmarkStart w:id="26" w:name="_Toc497431308"/>
      <w:r/>
      <w:bookmarkStart w:id="27" w:name="_Ref366160082"/>
      <w:r/>
      <w:bookmarkStart w:id="28" w:name="_Ref343881923"/>
      <w:r>
        <w:rPr>
          <w:rFonts w:hint="eastAsia" w:ascii="宋体" w:hAnsi="宋体" w:eastAsia="宋体" w:cs="宋体"/>
          <w:b w:val="0"/>
          <w:color w:val="000000"/>
        </w:rPr>
        <w:br w:type="page" w:clear="all"/>
      </w:r>
      <w:bookmarkStart w:id="29" w:name="_Toc6859"/>
      <w:r/>
      <w:bookmarkStart w:id="30" w:name="_Toc167209046"/>
      <w:r/>
      <w:bookmarkStart w:id="31" w:name="_Ref367264170"/>
      <w:r/>
      <w:bookmarkStart w:id="32" w:name="_Ref504661219"/>
      <w:r/>
      <w:bookmarkStart w:id="33" w:name="_Toc134091568"/>
      <w:r>
        <w:rPr>
          <w:rFonts w:hint="eastAsia" w:ascii="宋体" w:hAnsi="宋体" w:eastAsia="宋体" w:cs="宋体"/>
          <w:b w:val="0"/>
          <w:color w:val="000000"/>
        </w:rPr>
        <w:t xml:space="preserve">4.（投标人）法定代表人授权委托书</w:t>
      </w:r>
      <w:bookmarkEnd w:id="29"/>
      <w:r/>
      <w:bookmarkEnd w:id="30"/>
      <w:r/>
      <w:bookmarkEnd w:id="31"/>
      <w:r/>
      <w:bookmarkEnd w:id="32"/>
      <w:r/>
      <w:bookmarkEnd w:id="33"/>
      <w:r/>
      <w:r/>
    </w:p>
    <w:p>
      <w:pPr>
        <w:pStyle w:val="1282"/>
        <w:spacing w:line="360" w:lineRule="auto"/>
        <w:rPr>
          <w:rFonts w:hint="eastAsia" w:hAnsi="宋体" w:eastAsia="宋体" w:cs="宋体"/>
          <w:sz w:val="21"/>
          <w:szCs w:val="21"/>
          <w:u w:val="single"/>
        </w:rPr>
      </w:pPr>
      <w:r>
        <w:rPr>
          <w:rFonts w:hint="eastAsia" w:hAnsi="宋体" w:eastAsia="宋体" w:cs="宋体"/>
          <w:sz w:val="21"/>
          <w:szCs w:val="21"/>
          <w:u w:val="single"/>
        </w:rPr>
      </w:r>
      <w:r/>
    </w:p>
    <w:p>
      <w:pPr>
        <w:pStyle w:val="1282"/>
        <w:spacing w:line="360" w:lineRule="auto"/>
        <w:rPr>
          <w:rFonts w:hint="eastAsia" w:hAnsi="宋体" w:eastAsia="宋体" w:cs="宋体"/>
          <w:sz w:val="24"/>
          <w:szCs w:val="24"/>
        </w:rPr>
      </w:pPr>
      <w:r>
        <w:rPr>
          <w:rFonts w:hint="eastAsia" w:hAnsi="宋体" w:eastAsia="宋体" w:cs="宋体"/>
          <w:sz w:val="24"/>
          <w:szCs w:val="24"/>
          <w:u w:val="single"/>
          <w:lang w:val="en-US" w:eastAsia="zh-CN"/>
        </w:rPr>
        <w:t xml:space="preserve">昆山市建设咨询监理有限公司</w:t>
      </w:r>
      <w:r>
        <w:rPr>
          <w:rFonts w:hint="eastAsia" w:hAnsi="宋体" w:eastAsia="宋体" w:cs="宋体"/>
          <w:sz w:val="24"/>
          <w:szCs w:val="24"/>
        </w:rPr>
        <w:t xml:space="preserve">：</w:t>
      </w:r>
      <w:r/>
    </w:p>
    <w:p>
      <w:pPr>
        <w:pStyle w:val="1294"/>
        <w:spacing w:line="360" w:lineRule="auto"/>
        <w:rPr>
          <w:rFonts w:hint="eastAsia" w:ascii="宋体" w:hAnsi="宋体" w:eastAsia="宋体" w:cs="宋体"/>
          <w:szCs w:val="24"/>
        </w:rPr>
      </w:pPr>
      <w:r>
        <w:rPr>
          <w:rFonts w:hint="eastAsia" w:ascii="宋体" w:hAnsi="宋体" w:eastAsia="宋体" w:cs="宋体"/>
          <w:szCs w:val="24"/>
        </w:rPr>
        <w:t xml:space="preserve">本授权委托书声明：  我 </w:t>
      </w:r>
      <w:r>
        <w:rPr>
          <w:rFonts w:hint="eastAsia" w:ascii="宋体" w:hAnsi="宋体" w:eastAsia="宋体" w:cs="宋体"/>
          <w:szCs w:val="24"/>
          <w:u w:val="single"/>
        </w:rPr>
        <w:t xml:space="preserve">          </w:t>
      </w:r>
      <w:r>
        <w:rPr>
          <w:rFonts w:hint="eastAsia" w:ascii="宋体" w:hAnsi="宋体" w:eastAsia="宋体" w:cs="宋体"/>
          <w:szCs w:val="24"/>
        </w:rPr>
        <w:t xml:space="preserve">（姓名）系</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（投标人名称）的法定代表人，现授权委托</w:t>
      </w:r>
      <w:r>
        <w:rPr>
          <w:rFonts w:hint="eastAsia" w:ascii="宋体" w:hAnsi="宋体" w:eastAsia="宋体" w:cs="宋体"/>
          <w:szCs w:val="24"/>
          <w:u w:val="single"/>
        </w:rPr>
        <w:t xml:space="preserve">              （</w:t>
      </w:r>
      <w:r>
        <w:rPr>
          <w:rFonts w:hint="eastAsia" w:ascii="宋体" w:hAnsi="宋体" w:eastAsia="宋体" w:cs="宋体"/>
          <w:szCs w:val="24"/>
        </w:rPr>
        <w:t xml:space="preserve">投标人名称）的</w:t>
      </w:r>
      <w:r>
        <w:rPr>
          <w:rFonts w:hint="eastAsia" w:ascii="宋体" w:hAnsi="宋体" w:eastAsia="宋体" w:cs="宋体"/>
          <w:szCs w:val="24"/>
          <w:u w:val="single"/>
        </w:rPr>
        <w:t xml:space="preserve">         </w:t>
      </w:r>
      <w:r>
        <w:rPr>
          <w:rFonts w:hint="eastAsia" w:ascii="宋体" w:hAnsi="宋体" w:eastAsia="宋体" w:cs="宋体"/>
          <w:szCs w:val="24"/>
        </w:rPr>
        <w:t xml:space="preserve">（姓名）为我公司被授权人，以本公司的名义参加</w:t>
      </w:r>
      <w:r>
        <w:rPr>
          <w:rFonts w:hint="eastAsia" w:ascii="宋体" w:hAnsi="宋体" w:eastAsia="宋体" w:cs="宋体"/>
          <w:szCs w:val="24"/>
          <w:lang w:eastAsia="zh-CN"/>
        </w:rPr>
        <w:t xml:space="preserve">昆山市建设咨询监理有限公司</w:t>
      </w:r>
      <w:r>
        <w:rPr>
          <w:rFonts w:hint="eastAsia" w:ascii="宋体" w:hAnsi="宋体" w:eastAsia="宋体" w:cs="宋体"/>
          <w:szCs w:val="24"/>
        </w:rPr>
        <w:t xml:space="preserve">组织实施的</w:t>
      </w:r>
      <w:bookmarkStart w:id="34" w:name="_Hlk134084672"/>
      <w:r>
        <w:rPr>
          <w:rFonts w:hint="eastAsia" w:ascii="宋体" w:hAnsi="宋体" w:eastAsia="宋体" w:cs="宋体"/>
          <w:szCs w:val="24"/>
          <w:u w:val="single"/>
        </w:rPr>
        <w:t xml:space="preserve">昆山高新区校园安保服务（</w:t>
      </w:r>
      <w:r>
        <w:rPr>
          <w:rFonts w:hint="eastAsia" w:ascii="宋体" w:hAnsi="宋体" w:eastAsia="宋体" w:cs="宋体"/>
          <w:szCs w:val="24"/>
          <w:u w:val="single"/>
          <w:lang w:eastAsia="zh-CN"/>
        </w:rPr>
        <w:t xml:space="preserve">JSZC-320583-KSZX-G2026-0002</w:t>
      </w:r>
      <w:r>
        <w:rPr>
          <w:rFonts w:hint="eastAsia" w:ascii="宋体" w:hAnsi="宋体" w:eastAsia="宋体" w:cs="宋体"/>
          <w:szCs w:val="24"/>
          <w:u w:val="single"/>
        </w:rPr>
        <w:t xml:space="preserve">）</w:t>
      </w:r>
      <w:bookmarkEnd w:id="34"/>
      <w:r>
        <w:rPr>
          <w:rFonts w:hint="eastAsia" w:ascii="宋体" w:hAnsi="宋体" w:eastAsia="宋体" w:cs="宋体"/>
          <w:szCs w:val="24"/>
        </w:rPr>
        <w:t xml:space="preserve">的招标活动。被授权人在开标、评标、合同谈判过程中所签署的一切文件和处理与这有关的一切事务，我均予以承认。</w:t>
      </w:r>
      <w:r/>
    </w:p>
    <w:p>
      <w:pPr>
        <w:pStyle w:val="1294"/>
        <w:spacing w:line="360" w:lineRule="auto"/>
        <w:rPr>
          <w:rFonts w:hint="eastAsia" w:ascii="宋体" w:hAnsi="宋体" w:eastAsia="宋体" w:cs="宋体"/>
          <w:szCs w:val="24"/>
        </w:rPr>
      </w:pPr>
      <w:r>
        <w:rPr>
          <w:rFonts w:hint="eastAsia" w:ascii="宋体" w:hAnsi="宋体" w:eastAsia="宋体" w:cs="宋体"/>
          <w:szCs w:val="24"/>
        </w:rPr>
        <w:t xml:space="preserve">被授权人在授权委托书有效期内签署的所有文件不因授权委托的撤销而失效，除非有撤销授权委托的书面通知，本授权委托书自投标开始至合同履行完毕止。</w:t>
      </w:r>
      <w:r/>
    </w:p>
    <w:p>
      <w:pPr>
        <w:pStyle w:val="1294"/>
        <w:spacing w:line="360" w:lineRule="auto"/>
        <w:rPr>
          <w:rFonts w:hint="eastAsia" w:ascii="宋体" w:hAnsi="宋体" w:eastAsia="宋体" w:cs="宋体"/>
          <w:szCs w:val="24"/>
        </w:rPr>
      </w:pPr>
      <w:r>
        <w:rPr>
          <w:rFonts w:hint="eastAsia" w:ascii="宋体" w:hAnsi="宋体" w:eastAsia="宋体" w:cs="宋体"/>
          <w:szCs w:val="24"/>
        </w:rPr>
        <w:t xml:space="preserve">被授权人无转委托权。特此委托。</w:t>
      </w:r>
      <w:r/>
    </w:p>
    <w:p>
      <w:pPr>
        <w:pStyle w:val="1294"/>
        <w:spacing w:line="360" w:lineRule="auto"/>
        <w:rPr>
          <w:rFonts w:hint="eastAsia" w:ascii="宋体" w:hAnsi="宋体" w:eastAsia="宋体" w:cs="宋体"/>
          <w:szCs w:val="24"/>
        </w:rPr>
      </w:pPr>
      <w:r>
        <w:rPr>
          <w:rFonts w:hint="eastAsia" w:ascii="宋体" w:hAnsi="宋体" w:eastAsia="宋体" w:cs="宋体"/>
          <w:szCs w:val="24"/>
        </w:rPr>
        <w:t xml:space="preserve">    </w:t>
      </w:r>
      <w:r/>
    </w:p>
    <w:p>
      <w:pPr>
        <w:pStyle w:val="1092"/>
        <w:spacing w:line="360" w:lineRule="auto"/>
        <w:rPr>
          <w:rFonts w:hint="eastAsia" w:hAnsi="宋体" w:eastAsia="宋体" w:cs="宋体"/>
          <w:sz w:val="24"/>
          <w:szCs w:val="24"/>
        </w:rPr>
      </w:pPr>
      <w:r>
        <w:rPr>
          <w:rFonts w:hint="eastAsia" w:hAnsi="宋体" w:eastAsia="宋体" w:cs="宋体"/>
          <w:sz w:val="24"/>
          <w:szCs w:val="24"/>
        </w:rPr>
        <w:t xml:space="preserve">投标人：（单位盖章）</w:t>
      </w:r>
      <w:r/>
    </w:p>
    <w:p>
      <w:pPr>
        <w:pStyle w:val="1092"/>
        <w:spacing w:line="360" w:lineRule="auto"/>
        <w:rPr>
          <w:rFonts w:hint="eastAsia" w:hAnsi="宋体" w:eastAsia="宋体" w:cs="宋体"/>
          <w:sz w:val="24"/>
          <w:szCs w:val="24"/>
        </w:rPr>
      </w:pPr>
      <w:r>
        <w:rPr>
          <w:rFonts w:hint="eastAsia" w:hAnsi="宋体" w:eastAsia="宋体" w:cs="宋体"/>
          <w:sz w:val="24"/>
          <w:szCs w:val="24"/>
        </w:rPr>
        <w:t xml:space="preserve">法定代表人：（签字或盖章）</w:t>
      </w:r>
      <w:r/>
    </w:p>
    <w:p>
      <w:pPr>
        <w:pStyle w:val="1092"/>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879"/>
        <w:ind w:left="567" w:hanging="567"/>
        <w:spacing w:line="416" w:lineRule="auto"/>
        <w:rPr>
          <w:rFonts w:hint="eastAsia" w:ascii="宋体" w:hAnsi="宋体" w:eastAsia="宋体" w:cs="宋体"/>
          <w:b w:val="0"/>
          <w:color w:val="000000"/>
        </w:rPr>
      </w:pPr>
      <w:r>
        <w:rPr>
          <w:rFonts w:hint="eastAsia" w:ascii="宋体" w:hAnsi="宋体" w:eastAsia="宋体" w:cs="宋体"/>
          <w:b w:val="0"/>
          <w:color w:val="000000"/>
        </w:rPr>
        <w:br w:type="page" w:clear="all"/>
      </w:r>
      <w:bookmarkStart w:id="35" w:name="_Toc313"/>
      <w:r>
        <w:rPr>
          <w:rFonts w:hint="eastAsia" w:ascii="宋体" w:hAnsi="宋体" w:eastAsia="宋体" w:cs="宋体"/>
          <w:b w:val="0"/>
          <w:color w:val="000000"/>
        </w:rPr>
        <w:t xml:space="preserve">5.投标函</w:t>
      </w:r>
      <w:bookmarkEnd w:id="26"/>
      <w:r/>
      <w:bookmarkEnd w:id="27"/>
      <w:r/>
      <w:bookmarkEnd w:id="28"/>
      <w:r/>
      <w:bookmarkEnd w:id="35"/>
      <w:r/>
      <w:r/>
    </w:p>
    <w:p>
      <w:pPr>
        <w:pStyle w:val="1048"/>
        <w:jc w:val="center"/>
        <w:rPr>
          <w:rFonts w:hint="eastAsia" w:hAnsi="宋体" w:eastAsia="宋体" w:cs="宋体"/>
          <w:color w:val="000000"/>
          <w:sz w:val="32"/>
        </w:rPr>
      </w:pPr>
      <w:r>
        <w:rPr>
          <w:rFonts w:hint="eastAsia" w:hAnsi="宋体" w:eastAsia="宋体" w:cs="宋体"/>
          <w:color w:val="000000"/>
          <w:sz w:val="32"/>
        </w:rPr>
        <w:t xml:space="preserve">投标函</w:t>
      </w:r>
      <w:r/>
    </w:p>
    <w:p>
      <w:pPr>
        <w:pStyle w:val="1048"/>
        <w:spacing w:line="400" w:lineRule="exact"/>
        <w:rPr>
          <w:rFonts w:hint="eastAsia" w:hAnsi="宋体" w:eastAsia="宋体" w:cs="宋体"/>
          <w:color w:val="000000"/>
          <w:sz w:val="24"/>
        </w:rPr>
      </w:pPr>
      <w:r>
        <w:rPr>
          <w:rFonts w:hint="eastAsia" w:hAnsi="宋体" w:eastAsia="宋体" w:cs="宋体"/>
          <w:color w:val="000000"/>
          <w:sz w:val="24"/>
          <w:lang w:val="en-US" w:eastAsia="zh-CN"/>
        </w:rPr>
        <w:t xml:space="preserve">昆山市建设咨询监理有限公司</w:t>
      </w:r>
      <w:r>
        <w:rPr>
          <w:rFonts w:hint="eastAsia" w:hAnsi="宋体" w:eastAsia="宋体" w:cs="宋体"/>
          <w:color w:val="000000"/>
          <w:sz w:val="24"/>
          <w:u w:val="single"/>
        </w:rPr>
        <w:t xml:space="preserve"> </w:t>
      </w:r>
      <w:r>
        <w:rPr>
          <w:rFonts w:hint="eastAsia" w:hAnsi="宋体" w:eastAsia="宋体" w:cs="宋体"/>
          <w:color w:val="000000"/>
          <w:sz w:val="24"/>
        </w:rPr>
        <w:t xml:space="preserve">：</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    我们收到贵公司</w:t>
      </w:r>
      <w:r>
        <w:rPr>
          <w:rFonts w:hint="eastAsia" w:hAnsi="宋体" w:eastAsia="宋体" w:cs="宋体"/>
          <w:color w:val="000000"/>
          <w:sz w:val="24"/>
          <w:szCs w:val="24"/>
          <w:u w:val="single"/>
        </w:rPr>
        <w:t xml:space="preserve"> </w:t>
      </w:r>
      <w:r>
        <w:rPr>
          <w:rFonts w:hint="eastAsia" w:hAnsi="宋体" w:eastAsia="宋体" w:cs="宋体"/>
          <w:color w:val="000000"/>
          <w:sz w:val="24"/>
          <w:szCs w:val="24"/>
          <w:u w:val="single"/>
          <w:lang w:eastAsia="zh-CN"/>
        </w:rPr>
        <w:t xml:space="preserve">JSZC-320583-KSZX-G2026-0002</w:t>
      </w:r>
      <w:r>
        <w:rPr>
          <w:rFonts w:hint="eastAsia" w:hAnsi="宋体" w:eastAsia="宋体" w:cs="宋体"/>
          <w:color w:val="000000"/>
          <w:sz w:val="24"/>
          <w:szCs w:val="24"/>
          <w:u w:val="single"/>
        </w:rPr>
        <w:t xml:space="preserve">号</w:t>
      </w:r>
      <w:r>
        <w:rPr>
          <w:rFonts w:hint="eastAsia" w:hAnsi="宋体" w:eastAsia="宋体" w:cs="宋体"/>
          <w:color w:val="000000"/>
          <w:sz w:val="24"/>
        </w:rPr>
        <w:t xml:space="preserve">招标文件，经仔细阅读和研究，我们同意招标文件的各条款要求并决定参加投标。</w:t>
      </w:r>
      <w:r/>
    </w:p>
    <w:p>
      <w:pPr>
        <w:ind w:firstLine="240"/>
        <w:spacing w:line="400" w:lineRule="exact"/>
        <w:rPr>
          <w:rFonts w:hint="eastAsia" w:ascii="宋体" w:hAnsi="宋体" w:cs="宋体"/>
          <w:color w:val="000000"/>
          <w:sz w:val="24"/>
          <w:szCs w:val="20"/>
        </w:rPr>
      </w:pPr>
      <w:r>
        <w:rPr>
          <w:rFonts w:hint="eastAsia" w:ascii="宋体" w:hAnsi="宋体" w:cs="宋体"/>
          <w:color w:val="000000"/>
          <w:sz w:val="24"/>
        </w:rPr>
        <w:t xml:space="preserve">  </w:t>
      </w:r>
      <w:r>
        <w:rPr>
          <w:rFonts w:hint="eastAsia" w:ascii="宋体" w:hAnsi="宋体" w:cs="宋体"/>
          <w:color w:val="000000"/>
          <w:sz w:val="24"/>
          <w:lang w:eastAsia="zh-CN"/>
        </w:rPr>
        <w:t xml:space="preserve">1.</w:t>
      </w:r>
      <w:r>
        <w:rPr>
          <w:rFonts w:hint="eastAsia" w:ascii="宋体" w:hAnsi="宋体" w:cs="宋体"/>
          <w:color w:val="000000"/>
          <w:sz w:val="24"/>
        </w:rPr>
        <w:t xml:space="preserve">我们愿意按照招标文件的一切要求，对本项目进行报价，明细见《投标报价表》。</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    </w:t>
      </w:r>
      <w:r>
        <w:rPr>
          <w:rFonts w:hint="eastAsia" w:hAnsi="宋体" w:eastAsia="宋体" w:cs="宋体"/>
          <w:color w:val="000000"/>
          <w:sz w:val="24"/>
          <w:lang w:eastAsia="zh-CN"/>
        </w:rPr>
        <w:t xml:space="preserve">2.</w:t>
      </w:r>
      <w:r>
        <w:rPr>
          <w:rFonts w:hint="eastAsia" w:hAnsi="宋体" w:eastAsia="宋体" w:cs="宋体"/>
          <w:color w:val="000000"/>
          <w:sz w:val="24"/>
        </w:rPr>
        <w:t xml:space="preserve">如果我们的投标书被接受，我们将严格履行招标文件中规定的每一项要求，按期、按质、按量履行合同的义务。</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    </w:t>
      </w:r>
      <w:r>
        <w:rPr>
          <w:rFonts w:hint="eastAsia" w:hAnsi="宋体" w:eastAsia="宋体" w:cs="宋体"/>
          <w:color w:val="000000"/>
          <w:sz w:val="24"/>
          <w:lang w:eastAsia="zh-CN"/>
        </w:rPr>
        <w:t xml:space="preserve">3.</w:t>
      </w:r>
      <w:r>
        <w:rPr>
          <w:rFonts w:hint="eastAsia" w:hAnsi="宋体" w:eastAsia="宋体" w:cs="宋体"/>
          <w:color w:val="000000"/>
          <w:sz w:val="24"/>
        </w:rPr>
        <w:t xml:space="preserve">我们同意按招标文件中的规定，本投标书的有效期限为开标后</w:t>
      </w:r>
      <w:r>
        <w:rPr>
          <w:rFonts w:hint="eastAsia" w:hAnsi="宋体" w:eastAsia="宋体" w:cs="宋体"/>
          <w:color w:val="000000"/>
          <w:sz w:val="24"/>
          <w:u w:val="single"/>
        </w:rPr>
        <w:t xml:space="preserve"> 90</w:t>
      </w:r>
      <w:r>
        <w:rPr>
          <w:rFonts w:hint="eastAsia" w:hAnsi="宋体" w:eastAsia="宋体" w:cs="宋体"/>
          <w:color w:val="000000"/>
          <w:sz w:val="24"/>
        </w:rPr>
        <w:t xml:space="preserve">天。</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    </w:t>
      </w:r>
      <w:r>
        <w:rPr>
          <w:rFonts w:hint="eastAsia" w:hAnsi="宋体" w:eastAsia="宋体" w:cs="宋体"/>
          <w:color w:val="000000"/>
          <w:sz w:val="24"/>
          <w:lang w:eastAsia="zh-CN"/>
        </w:rPr>
        <w:t xml:space="preserve">4.</w:t>
      </w:r>
      <w:r>
        <w:rPr>
          <w:rFonts w:hint="eastAsia" w:hAnsi="宋体" w:eastAsia="宋体" w:cs="宋体"/>
          <w:color w:val="000000"/>
          <w:sz w:val="24"/>
        </w:rPr>
        <w:t xml:space="preserve">我们愿意提供招标代理人在招标文件中要求的所有资料。</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    </w:t>
      </w:r>
      <w:r>
        <w:rPr>
          <w:rFonts w:hint="eastAsia" w:hAnsi="宋体" w:eastAsia="宋体" w:cs="宋体"/>
          <w:color w:val="000000"/>
          <w:sz w:val="24"/>
          <w:lang w:eastAsia="zh-CN"/>
        </w:rPr>
        <w:t xml:space="preserve">5.</w:t>
      </w:r>
      <w:r>
        <w:rPr>
          <w:rFonts w:hint="eastAsia" w:hAnsi="宋体" w:eastAsia="宋体" w:cs="宋体"/>
          <w:color w:val="000000"/>
          <w:sz w:val="24"/>
        </w:rPr>
        <w:t xml:space="preserve">我们认为你们有权决定中标者，还认为你们有权接受或拒绝所有的投标者。</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    </w:t>
      </w:r>
      <w:r>
        <w:rPr>
          <w:rFonts w:hint="eastAsia" w:hAnsi="宋体" w:eastAsia="宋体" w:cs="宋体"/>
          <w:color w:val="000000"/>
          <w:sz w:val="24"/>
          <w:lang w:eastAsia="zh-CN"/>
        </w:rPr>
        <w:t xml:space="preserve">6.</w:t>
      </w:r>
      <w:r>
        <w:rPr>
          <w:rFonts w:hint="eastAsia" w:hAnsi="宋体" w:eastAsia="宋体" w:cs="宋体"/>
          <w:color w:val="000000"/>
          <w:sz w:val="24"/>
        </w:rPr>
        <w:t xml:space="preserve">我们承诺该项投标在开标后的全过程中保持有效，不作任何更改和变动。</w:t>
      </w:r>
      <w:r/>
    </w:p>
    <w:p>
      <w:pPr>
        <w:pStyle w:val="1169"/>
        <w:ind w:firstLine="480"/>
        <w:jc w:val="both"/>
        <w:spacing w:line="400" w:lineRule="exact"/>
        <w:widowControl w:val="off"/>
        <w:rPr>
          <w:rFonts w:hint="eastAsia" w:hAnsi="宋体" w:eastAsia="宋体" w:cs="宋体"/>
          <w:color w:val="000000"/>
          <w:sz w:val="24"/>
        </w:rPr>
      </w:pPr>
      <w:r>
        <w:rPr>
          <w:rFonts w:hint="eastAsia" w:hAnsi="宋体" w:eastAsia="宋体" w:cs="宋体"/>
          <w:color w:val="000000"/>
          <w:sz w:val="24"/>
          <w:lang w:eastAsia="zh-CN"/>
        </w:rPr>
        <w:t xml:space="preserve">7.</w:t>
      </w:r>
      <w:r>
        <w:rPr>
          <w:rFonts w:hint="eastAsia" w:hAnsi="宋体" w:eastAsia="宋体" w:cs="宋体"/>
          <w:color w:val="000000"/>
          <w:sz w:val="24"/>
        </w:rPr>
        <w:t xml:space="preserve">如果我们中标，我们愿意在签订合同时按招标文件要求支付履约保证金。</w:t>
      </w:r>
      <w:r/>
    </w:p>
    <w:p>
      <w:pPr>
        <w:pStyle w:val="1048"/>
        <w:ind w:firstLine="540"/>
        <w:spacing w:line="400" w:lineRule="exact"/>
        <w:rPr>
          <w:rFonts w:hint="eastAsia" w:hAnsi="宋体" w:eastAsia="宋体" w:cs="宋体"/>
          <w:color w:val="000000"/>
          <w:sz w:val="24"/>
        </w:rPr>
      </w:pPr>
      <w:r>
        <w:rPr>
          <w:rFonts w:hint="eastAsia" w:hAnsi="宋体" w:eastAsia="宋体" w:cs="宋体"/>
          <w:color w:val="000000"/>
          <w:sz w:val="24"/>
          <w:lang w:eastAsia="zh-CN"/>
        </w:rPr>
        <w:t xml:space="preserve">8.</w:t>
      </w:r>
      <w:r>
        <w:rPr>
          <w:rFonts w:hint="eastAsia" w:hAnsi="宋体" w:eastAsia="宋体" w:cs="宋体"/>
          <w:color w:val="000000"/>
          <w:sz w:val="24"/>
        </w:rPr>
        <w:t xml:space="preserve">综合说明：</w:t>
      </w:r>
      <w:r/>
    </w:p>
    <w:p>
      <w:pPr>
        <w:pStyle w:val="104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（1）伴随服务及配合措施；</w:t>
      </w:r>
      <w:r/>
    </w:p>
    <w:p>
      <w:pPr>
        <w:pStyle w:val="104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（2）要求甲方提供的配合；</w:t>
      </w:r>
      <w:r/>
    </w:p>
    <w:p>
      <w:pPr>
        <w:pStyle w:val="104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（3）对招标文件有不同意见的偏离说明；</w:t>
      </w:r>
      <w:r/>
    </w:p>
    <w:p>
      <w:pPr>
        <w:pStyle w:val="1048"/>
        <w:ind w:firstLine="420"/>
        <w:spacing w:line="400" w:lineRule="exact"/>
        <w:rPr>
          <w:rFonts w:hint="eastAsia" w:hAnsi="宋体" w:eastAsia="宋体" w:cs="宋体"/>
          <w:color w:val="000000"/>
          <w:sz w:val="24"/>
        </w:rPr>
      </w:pPr>
      <w:r>
        <w:rPr>
          <w:rFonts w:hint="eastAsia" w:hAnsi="宋体" w:eastAsia="宋体" w:cs="宋体"/>
          <w:color w:val="000000"/>
          <w:sz w:val="24"/>
        </w:rPr>
        <w:t xml:space="preserve">（4）</w:t>
      </w:r>
      <w:r>
        <w:rPr>
          <w:rFonts w:hint="eastAsia" w:hAnsi="宋体" w:eastAsia="宋体" w:cs="宋体"/>
          <w:color w:val="000000"/>
          <w:sz w:val="24"/>
          <w:lang w:eastAsia="zh-CN"/>
        </w:rPr>
        <w:t xml:space="preserve">其他</w:t>
      </w:r>
      <w:r>
        <w:rPr>
          <w:rFonts w:hint="eastAsia" w:hAnsi="宋体" w:eastAsia="宋体" w:cs="宋体"/>
          <w:color w:val="000000"/>
          <w:sz w:val="24"/>
        </w:rPr>
        <w:t xml:space="preserve">说明。</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    所有有关标书的函电，请按下列地址联系：</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单位：</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联系人：</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地址：</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邮政编码：</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联系电话：</w:t>
      </w:r>
      <w:r/>
    </w:p>
    <w:p>
      <w:pPr>
        <w:pStyle w:val="1048"/>
        <w:spacing w:line="400" w:lineRule="exact"/>
        <w:rPr>
          <w:rFonts w:hint="eastAsia" w:hAnsi="宋体" w:eastAsia="宋体" w:cs="宋体"/>
          <w:color w:val="000000"/>
          <w:sz w:val="24"/>
        </w:rPr>
      </w:pPr>
      <w:r>
        <w:rPr>
          <w:rFonts w:hint="eastAsia" w:hAnsi="宋体" w:eastAsia="宋体" w:cs="宋体"/>
          <w:color w:val="000000"/>
          <w:sz w:val="24"/>
        </w:rPr>
        <w:t xml:space="preserve">传真：</w:t>
      </w:r>
      <w:r/>
    </w:p>
    <w:p>
      <w:pPr>
        <w:pStyle w:val="1048"/>
        <w:ind w:left="3400" w:firstLine="425"/>
        <w:spacing w:line="400" w:lineRule="exact"/>
        <w:rPr>
          <w:rFonts w:hint="eastAsia" w:hAnsi="宋体" w:eastAsia="宋体" w:cs="宋体"/>
          <w:color w:val="000000"/>
          <w:sz w:val="24"/>
        </w:rPr>
      </w:pPr>
      <w:r>
        <w:rPr>
          <w:rFonts w:hint="eastAsia" w:hAnsi="宋体" w:eastAsia="宋体" w:cs="宋体"/>
          <w:color w:val="000000"/>
          <w:sz w:val="24"/>
        </w:rPr>
        <w:t xml:space="preserve">投标人：（单位盖章）</w:t>
      </w:r>
      <w:r/>
    </w:p>
    <w:p>
      <w:pPr>
        <w:pStyle w:val="1048"/>
        <w:ind w:left="3825"/>
        <w:spacing w:line="400" w:lineRule="exact"/>
        <w:rPr>
          <w:rFonts w:hint="eastAsia" w:hAnsi="宋体" w:eastAsia="宋体" w:cs="宋体"/>
          <w:color w:val="000000"/>
          <w:sz w:val="24"/>
        </w:rPr>
      </w:pPr>
      <w:r>
        <w:rPr>
          <w:rFonts w:hint="eastAsia" w:hAnsi="宋体" w:eastAsia="宋体" w:cs="宋体"/>
          <w:color w:val="000000"/>
          <w:sz w:val="24"/>
        </w:rPr>
        <w:t xml:space="preserve">法定代表人或被授权人：（签字或盖章）</w:t>
      </w:r>
      <w:r/>
    </w:p>
    <w:p>
      <w:pPr>
        <w:pStyle w:val="1048"/>
        <w:ind w:firstLine="4620"/>
        <w:spacing w:line="400" w:lineRule="exact"/>
        <w:rPr>
          <w:rFonts w:hint="eastAsia" w:hAnsi="宋体" w:eastAsia="宋体" w:cs="宋体"/>
          <w:color w:val="000000"/>
          <w:sz w:val="24"/>
        </w:rPr>
      </w:pPr>
      <w:r>
        <w:rPr>
          <w:rFonts w:hint="eastAsia" w:hAnsi="宋体" w:eastAsia="宋体" w:cs="宋体"/>
          <w:color w:val="000000"/>
          <w:sz w:val="24"/>
        </w:rPr>
        <w:t xml:space="preserve">年     月     日</w:t>
      </w:r>
      <w:r/>
    </w:p>
    <w:p>
      <w:pPr>
        <w:pStyle w:val="1048"/>
        <w:ind w:firstLine="4620"/>
        <w:spacing w:line="400" w:lineRule="exact"/>
        <w:rPr>
          <w:rFonts w:hint="eastAsia" w:hAnsi="宋体" w:eastAsia="宋体" w:cs="宋体"/>
          <w:color w:val="000000"/>
          <w:sz w:val="24"/>
        </w:rPr>
      </w:pPr>
      <w:r>
        <w:rPr>
          <w:rFonts w:hint="eastAsia" w:hAnsi="宋体" w:eastAsia="宋体" w:cs="宋体"/>
          <w:color w:val="000000"/>
          <w:sz w:val="24"/>
        </w:rPr>
      </w:r>
      <w:r/>
    </w:p>
    <w:p>
      <w:pPr>
        <w:pStyle w:val="1048"/>
        <w:ind w:firstLine="4620"/>
        <w:spacing w:line="400" w:lineRule="exact"/>
        <w:rPr>
          <w:rFonts w:hint="eastAsia" w:hAnsi="宋体" w:eastAsia="宋体" w:cs="宋体"/>
          <w:color w:val="000000"/>
          <w:sz w:val="24"/>
        </w:rPr>
      </w:pPr>
      <w:r>
        <w:rPr>
          <w:rFonts w:hint="eastAsia" w:hAnsi="宋体" w:eastAsia="宋体" w:cs="宋体"/>
          <w:color w:val="000000"/>
          <w:sz w:val="24"/>
        </w:rPr>
      </w:r>
      <w:r/>
    </w:p>
    <w:p>
      <w:pPr>
        <w:pStyle w:val="879"/>
        <w:ind w:left="567" w:hanging="567"/>
        <w:spacing w:line="416" w:lineRule="auto"/>
        <w:rPr>
          <w:rFonts w:hint="eastAsia" w:ascii="宋体" w:hAnsi="宋体" w:eastAsia="宋体" w:cs="宋体"/>
          <w:b w:val="0"/>
          <w:color w:val="000000"/>
        </w:rPr>
      </w:pPr>
      <w:r/>
      <w:bookmarkStart w:id="36" w:name="_Toc497431309"/>
      <w:r/>
      <w:bookmarkStart w:id="37" w:name="_Ref343881459"/>
      <w:r>
        <w:rPr>
          <w:rFonts w:hint="eastAsia" w:ascii="宋体" w:hAnsi="宋体" w:eastAsia="宋体" w:cs="宋体"/>
          <w:b w:val="0"/>
          <w:color w:val="000000"/>
        </w:rPr>
        <w:br w:type="page" w:clear="all"/>
      </w:r>
      <w:bookmarkStart w:id="38" w:name="_Toc23022"/>
      <w:r/>
      <w:bookmarkStart w:id="39" w:name="二个表二选一保留"/>
      <w:r>
        <w:rPr>
          <w:rFonts w:hint="eastAsia" w:ascii="宋体" w:hAnsi="宋体" w:eastAsia="宋体" w:cs="宋体"/>
          <w:b w:val="0"/>
          <w:color w:val="000000"/>
        </w:rPr>
        <w:t xml:space="preserve">6.开标一览表</w:t>
      </w:r>
      <w:bookmarkEnd w:id="38"/>
      <w:r/>
      <w:bookmarkEnd w:id="39"/>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投标人全称（加盖公章）：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项目编号：</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分包号：</w:t>
      </w:r>
      <w:r/>
    </w:p>
    <w:tbl>
      <w:tblPr>
        <w:tblStyle w:val="888"/>
        <w:tblW w:w="5000" w:type="pct"/>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投标总报价</w:t>
            </w:r>
            <w:r/>
          </w:p>
        </w:tc>
      </w:tr>
      <w:tr>
        <w:trPr>
          <w:trHeight w:val="469"/>
        </w:trPr>
        <w:tc>
          <w:tcPr>
            <w:tcBorders>
              <w:top w:val="single" w:color="000000" w:sz="6" w:space="0"/>
              <w:left w:val="single" w:color="000000" w:sz="6" w:space="0"/>
              <w:right w:val="single" w:color="000000" w:sz="6" w:space="0"/>
            </w:tcBorders>
            <w:tcW w:w="2251" w:type="pct"/>
            <w:vAlign w:val="center"/>
            <w:vMerge w:val="restart"/>
            <w:textDirection w:val="lrTb"/>
            <w:noWrap w:val="false"/>
          </w:tcPr>
          <w:p>
            <w:pPr>
              <w:jc w:val="left"/>
              <w:widowControl/>
              <w:rPr>
                <w:rFonts w:hint="eastAsia" w:ascii="宋体" w:hAnsi="宋体" w:cs="宋体"/>
                <w:sz w:val="24"/>
              </w:rPr>
            </w:pPr>
            <w:r>
              <w:rPr>
                <w:rFonts w:hint="eastAsia" w:ascii="宋体" w:hAnsi="宋体" w:cs="宋体"/>
                <w:color w:val="000000"/>
                <w:sz w:val="24"/>
                <w:lang w:val="en-US" w:eastAsia="zh-CN"/>
              </w:rPr>
              <w:t xml:space="preserve">昆山高新区校园安保服务（2年）</w:t>
            </w:r>
            <w:r/>
          </w:p>
        </w:tc>
        <w:tc>
          <w:tcPr>
            <w:tcBorders>
              <w:top w:val="single" w:color="000000" w:sz="6" w:space="0"/>
              <w:left w:val="single" w:color="000000" w:sz="6" w:space="0"/>
              <w:bottom w:val="single" w:color="000000" w:sz="6" w:space="0"/>
              <w:right w:val="single" w:color="000000" w:sz="6" w:space="0"/>
            </w:tcBorders>
            <w:tcW w:w="2748"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小写：    （元人民币）</w:t>
            </w:r>
            <w:r/>
          </w:p>
        </w:tc>
      </w:tr>
      <w:tr>
        <w:trPr>
          <w:trHeight w:val="492"/>
        </w:trPr>
        <w:tc>
          <w:tcPr>
            <w:tcBorders>
              <w:left w:val="single" w:color="000000" w:sz="6" w:space="0"/>
              <w:bottom w:val="single" w:color="000000" w:sz="6" w:space="0"/>
              <w:right w:val="single" w:color="000000" w:sz="6" w:space="0"/>
            </w:tcBorders>
            <w:tcW w:w="2251" w:type="pct"/>
            <w:vAlign w:val="center"/>
            <w:vMerge w:val="continue"/>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金额大写：</w:t>
            </w:r>
            <w:r/>
          </w:p>
        </w:tc>
      </w:tr>
    </w:tbl>
    <w:p>
      <w:pPr>
        <w:jc w:val="right"/>
        <w:spacing w:before="100" w:beforeAutospacing="1" w:after="100" w:afterAutospacing="1"/>
        <w:widowControl/>
        <w:rPr>
          <w:rFonts w:hint="eastAsia" w:ascii="宋体" w:hAnsi="宋体" w:cs="宋体"/>
          <w:sz w:val="24"/>
        </w:rPr>
      </w:pPr>
      <w:r>
        <w:rPr>
          <w:rFonts w:hint="eastAsia" w:ascii="宋体" w:hAnsi="宋体" w:cs="宋体"/>
          <w:sz w:val="24"/>
        </w:rPr>
        <w:t xml:space="preserve">日期：  年  月  日</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t xml:space="preserve">填写说明：</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lang w:eastAsia="zh-CN"/>
        </w:rPr>
        <w:t xml:space="preserve">1.</w:t>
      </w:r>
      <w:r>
        <w:rPr>
          <w:rFonts w:hint="eastAsia" w:ascii="宋体" w:hAnsi="宋体" w:cs="宋体"/>
          <w:iCs/>
          <w:sz w:val="24"/>
          <w:u w:val="single"/>
        </w:rPr>
        <w:t xml:space="preserve">开标一览表必须加盖投标人公章（复印件无效）。</w:t>
      </w:r>
      <w:r/>
    </w:p>
    <w:p>
      <w:pPr>
        <w:jc w:val="left"/>
        <w:spacing w:before="100" w:beforeAutospacing="1" w:after="100" w:afterAutospacing="1"/>
        <w:widowControl/>
        <w:rPr>
          <w:rFonts w:hint="eastAsia" w:ascii="宋体" w:hAnsi="宋体" w:cs="宋体"/>
          <w:sz w:val="24"/>
        </w:rPr>
      </w:pPr>
      <w:r>
        <w:rPr>
          <w:rFonts w:hint="eastAsia" w:ascii="宋体" w:hAnsi="宋体" w:cs="宋体"/>
          <w:iCs/>
          <w:sz w:val="24"/>
          <w:u w:val="single"/>
          <w:lang w:eastAsia="zh-CN"/>
        </w:rPr>
        <w:t xml:space="preserve">2.</w:t>
      </w:r>
      <w:r>
        <w:rPr>
          <w:rFonts w:hint="eastAsia" w:ascii="宋体" w:hAnsi="宋体" w:cs="宋体"/>
          <w:iCs/>
          <w:sz w:val="24"/>
          <w:u w:val="single"/>
        </w:rPr>
        <w:t xml:space="preserve">如有分包，投标人投任何一个包的标的，都需单独填写开标一览表。</w:t>
      </w:r>
      <w:r/>
    </w:p>
    <w:p>
      <w:pPr>
        <w:jc w:val="left"/>
        <w:spacing w:before="100" w:beforeAutospacing="1" w:after="100" w:afterAutospacing="1"/>
        <w:widowControl/>
        <w:rPr>
          <w:rFonts w:hint="eastAsia" w:ascii="宋体" w:hAnsi="宋体" w:cs="宋体"/>
          <w:iCs/>
          <w:sz w:val="24"/>
          <w:u w:val="single"/>
        </w:rPr>
      </w:pPr>
      <w:r>
        <w:rPr>
          <w:rFonts w:hint="eastAsia" w:ascii="宋体" w:hAnsi="宋体" w:cs="宋体"/>
          <w:iCs/>
          <w:color w:val="000000"/>
          <w:sz w:val="24"/>
          <w:u w:val="single"/>
          <w:lang w:eastAsia="zh-CN"/>
        </w:rPr>
        <w:t xml:space="preserve">3.</w:t>
      </w:r>
      <w:r>
        <w:rPr>
          <w:rFonts w:hint="eastAsia" w:ascii="宋体" w:hAnsi="宋体" w:cs="宋体"/>
          <w:iCs/>
          <w:sz w:val="24"/>
          <w:u w:val="single"/>
        </w:rPr>
        <w:t xml:space="preserve">总价</w:t>
      </w:r>
      <w:r>
        <w:rPr>
          <w:rFonts w:hint="eastAsia" w:ascii="宋体" w:hAnsi="宋体" w:cs="宋体"/>
          <w:iCs/>
          <w:sz w:val="24"/>
          <w:u w:val="single"/>
          <w:lang w:val="en-US" w:eastAsia="zh-CN"/>
        </w:rPr>
        <w:t xml:space="preserve">包含但</w:t>
      </w:r>
      <w:r>
        <w:rPr>
          <w:rFonts w:hint="eastAsia" w:ascii="宋体" w:hAnsi="宋体" w:cs="宋体"/>
          <w:iCs/>
          <w:sz w:val="24"/>
          <w:u w:val="single"/>
        </w:rPr>
        <w:t xml:space="preserve">不限于耗材、服装、</w:t>
      </w:r>
      <w:r>
        <w:rPr>
          <w:rFonts w:hint="eastAsia" w:ascii="宋体" w:hAnsi="宋体" w:cs="宋体"/>
          <w:iCs/>
          <w:sz w:val="24"/>
          <w:u w:val="single"/>
          <w:lang w:val="en-US" w:eastAsia="zh-CN"/>
        </w:rPr>
        <w:t xml:space="preserve">装备</w:t>
      </w:r>
      <w:r>
        <w:rPr>
          <w:rFonts w:hint="eastAsia" w:ascii="宋体" w:hAnsi="宋体" w:cs="宋体"/>
          <w:iCs/>
          <w:sz w:val="24"/>
          <w:u w:val="single"/>
        </w:rPr>
        <w:t xml:space="preserve">、各种税费、人工工资、交通</w:t>
      </w:r>
      <w:r>
        <w:rPr>
          <w:rFonts w:hint="eastAsia" w:ascii="宋体" w:hAnsi="宋体" w:cs="宋体"/>
          <w:iCs/>
          <w:sz w:val="24"/>
          <w:u w:val="single"/>
          <w:lang w:val="en-US" w:eastAsia="zh-CN"/>
        </w:rPr>
        <w:t xml:space="preserve">住</w:t>
      </w:r>
      <w:r>
        <w:rPr>
          <w:rFonts w:hint="eastAsia" w:ascii="宋体" w:hAnsi="宋体" w:cs="宋体"/>
          <w:iCs/>
          <w:sz w:val="24"/>
          <w:u w:val="single"/>
        </w:rPr>
        <w:t xml:space="preserve">宿费用</w:t>
      </w:r>
      <w:r>
        <w:rPr>
          <w:rFonts w:hint="eastAsia" w:ascii="宋体" w:hAnsi="宋体" w:cs="宋体"/>
          <w:iCs/>
          <w:sz w:val="24"/>
          <w:u w:val="single"/>
          <w:lang w:eastAsia="zh-CN"/>
        </w:rPr>
        <w:t xml:space="preserve">、</w:t>
      </w:r>
      <w:r>
        <w:rPr>
          <w:rFonts w:hint="eastAsia" w:ascii="宋体" w:hAnsi="宋体" w:cs="宋体"/>
          <w:iCs/>
          <w:sz w:val="24"/>
          <w:u w:val="single"/>
        </w:rPr>
        <w:t xml:space="preserve">保险、津贴、</w:t>
      </w:r>
      <w:r>
        <w:rPr>
          <w:rFonts w:hint="eastAsia" w:ascii="宋体" w:hAnsi="宋体" w:cs="宋体"/>
          <w:iCs/>
          <w:sz w:val="24"/>
          <w:u w:val="single"/>
          <w:lang w:val="en-US" w:eastAsia="zh-CN"/>
        </w:rPr>
        <w:t xml:space="preserve">加班和高温补助、体检、意外险、</w:t>
      </w:r>
      <w:r>
        <w:rPr>
          <w:rFonts w:hint="eastAsia" w:ascii="宋体" w:hAnsi="宋体" w:cs="宋体"/>
          <w:iCs/>
          <w:sz w:val="24"/>
          <w:u w:val="single"/>
        </w:rPr>
        <w:t xml:space="preserve">管理费、利润、税金、政策性文件规定及服务要求包含的所有风险、责任等各项应有费用。</w:t>
      </w:r>
      <w:r/>
    </w:p>
    <w:p>
      <w:pPr>
        <w:jc w:val="left"/>
        <w:widowControl/>
        <w:rPr>
          <w:rFonts w:hint="eastAsia" w:ascii="宋体" w:hAnsi="宋体" w:cs="宋体"/>
          <w:iCs/>
          <w:sz w:val="24"/>
          <w:u w:val="single"/>
        </w:rPr>
      </w:pPr>
      <w:r>
        <w:rPr>
          <w:rFonts w:hint="eastAsia" w:ascii="宋体" w:hAnsi="宋体" w:cs="宋体"/>
          <w:iCs/>
          <w:sz w:val="24"/>
          <w:u w:val="single"/>
        </w:rPr>
        <w:br w:type="page" w:clear="all"/>
      </w:r>
      <w:bookmarkEnd w:id="36"/>
      <w:r/>
      <w:bookmarkEnd w:id="37"/>
      <w:r/>
      <w:r/>
    </w:p>
    <w:p>
      <w:pPr>
        <w:pStyle w:val="879"/>
        <w:spacing w:line="416" w:lineRule="auto"/>
        <w:rPr>
          <w:rFonts w:hint="eastAsia" w:ascii="宋体" w:hAnsi="宋体" w:eastAsia="宋体" w:cs="宋体"/>
          <w:b w:val="0"/>
          <w:color w:val="000000"/>
          <w:sz w:val="28"/>
          <w:szCs w:val="28"/>
          <w:lang w:val="zh-CN"/>
        </w:rPr>
      </w:pPr>
      <w:r/>
      <w:bookmarkStart w:id="40" w:name="_Ref416435053"/>
      <w:r/>
      <w:bookmarkStart w:id="41" w:name="_Ref504661243"/>
      <w:r/>
      <w:bookmarkStart w:id="42" w:name="_Ref445902474"/>
      <w:r/>
      <w:bookmarkStart w:id="43" w:name="_Toc134091574"/>
      <w:r/>
      <w:bookmarkStart w:id="44" w:name="_Toc167209052"/>
      <w:r/>
      <w:bookmarkStart w:id="45" w:name="_Toc18562"/>
      <w:r/>
      <w:bookmarkStart w:id="46" w:name="_Ref62218800"/>
      <w:r/>
      <w:bookmarkStart w:id="47" w:name="_Ref501489757"/>
      <w:r>
        <w:rPr>
          <w:rFonts w:hint="eastAsia" w:ascii="宋体" w:hAnsi="宋体" w:eastAsia="宋体" w:cs="宋体"/>
          <w:b w:val="0"/>
          <w:color w:val="000000"/>
          <w:sz w:val="28"/>
          <w:szCs w:val="28"/>
          <w:lang w:val="zh-CN"/>
        </w:rPr>
        <w:t xml:space="preserve">7</w:t>
      </w:r>
      <w:bookmarkEnd w:id="40"/>
      <w:r>
        <w:rPr>
          <w:rFonts w:hint="eastAsia" w:ascii="宋体" w:hAnsi="宋体" w:eastAsia="宋体" w:cs="宋体"/>
          <w:b w:val="0"/>
          <w:color w:val="000000"/>
          <w:sz w:val="28"/>
          <w:szCs w:val="28"/>
          <w:lang w:val="zh-CN"/>
        </w:rPr>
        <w:t xml:space="preserve">.报价明细</w:t>
      </w:r>
      <w:bookmarkEnd w:id="41"/>
      <w:r/>
      <w:bookmarkEnd w:id="42"/>
      <w:r>
        <w:rPr>
          <w:rFonts w:hint="eastAsia" w:ascii="宋体" w:hAnsi="宋体" w:eastAsia="宋体" w:cs="宋体"/>
          <w:b w:val="0"/>
          <w:color w:val="000000"/>
          <w:sz w:val="28"/>
          <w:szCs w:val="28"/>
          <w:lang w:val="zh-CN"/>
        </w:rPr>
        <w:t xml:space="preserve">表</w:t>
      </w:r>
      <w:bookmarkEnd w:id="43"/>
      <w:r/>
      <w:bookmarkEnd w:id="44"/>
      <w:r/>
      <w:bookmarkEnd w:id="45"/>
      <w:r/>
      <w:bookmarkEnd w:id="46"/>
      <w:r/>
      <w:r/>
    </w:p>
    <w:p>
      <w:pPr>
        <w:pStyle w:val="1169"/>
        <w:jc w:val="center"/>
        <w:spacing w:line="360" w:lineRule="auto"/>
        <w:rPr>
          <w:rFonts w:hint="eastAsia" w:hAnsi="宋体" w:eastAsia="宋体"/>
          <w:color w:val="000000"/>
          <w:sz w:val="24"/>
          <w:szCs w:val="24"/>
        </w:rPr>
      </w:pPr>
      <w:r>
        <w:rPr>
          <w:rFonts w:hint="eastAsia" w:hAnsi="宋体" w:eastAsia="宋体"/>
          <w:color w:val="000000"/>
          <w:sz w:val="24"/>
          <w:szCs w:val="24"/>
        </w:rPr>
        <w:t xml:space="preserve">报价明细表</w:t>
      </w:r>
      <w:r/>
    </w:p>
    <w:p>
      <w:pPr>
        <w:spacing w:line="360" w:lineRule="auto"/>
        <w:rPr>
          <w:rFonts w:hint="eastAsia" w:ascii="宋体" w:hAnsi="宋体" w:eastAsia="宋体"/>
          <w:bCs/>
          <w:color w:val="000000"/>
          <w:sz w:val="24"/>
          <w:lang w:eastAsia="zh-CN"/>
        </w:rPr>
      </w:pPr>
      <w:r>
        <w:rPr>
          <w:rFonts w:hint="eastAsia" w:ascii="宋体" w:hAnsi="宋体"/>
          <w:color w:val="000000"/>
          <w:sz w:val="24"/>
        </w:rPr>
        <w:t xml:space="preserve">供应商名称：</w:t>
      </w:r>
      <w:r>
        <w:rPr>
          <w:rFonts w:ascii="宋体" w:hAnsi="宋体"/>
          <w:color w:val="000000"/>
          <w:sz w:val="24"/>
        </w:rPr>
        <w:t xml:space="preserve">                     </w:t>
      </w:r>
      <w:r>
        <w:rPr>
          <w:rFonts w:hint="eastAsia" w:ascii="宋体" w:hAnsi="宋体"/>
          <w:color w:val="000000"/>
          <w:sz w:val="24"/>
        </w:rPr>
        <w:t xml:space="preserve">   招标编号：</w:t>
      </w:r>
      <w:r>
        <w:rPr>
          <w:rFonts w:hint="eastAsia" w:ascii="宋体" w:hAnsi="宋体"/>
          <w:color w:val="000000"/>
          <w:sz w:val="24"/>
          <w:lang w:eastAsia="zh-CN"/>
        </w:rPr>
        <w:t xml:space="preserve">JSZC-320583-KSZX-G2026-0002</w:t>
      </w:r>
      <w:r/>
    </w:p>
    <w:tbl>
      <w:tblPr>
        <w:tblStyle w:val="888"/>
        <w:tblW w:w="9190" w:type="dxa"/>
        <w:tblInd w:w="93" w:type="dxa"/>
        <w:tblLayout w:type="autofit"/>
        <w:tblCellMar>
          <w:left w:w="108" w:type="dxa"/>
          <w:top w:w="0" w:type="dxa"/>
          <w:right w:w="108" w:type="dxa"/>
          <w:bottom w:w="0" w:type="dxa"/>
        </w:tblCellMar>
        <w:tblLook w:val="04A0" w:firstRow="1" w:lastRow="0" w:firstColumn="1" w:lastColumn="0" w:noHBand="0" w:noVBand="1"/>
      </w:tblPr>
      <w:tblGrid>
        <w:gridCol w:w="456"/>
        <w:gridCol w:w="1352"/>
        <w:gridCol w:w="487"/>
        <w:gridCol w:w="519"/>
        <w:gridCol w:w="987"/>
        <w:gridCol w:w="1377"/>
        <w:gridCol w:w="1379"/>
        <w:gridCol w:w="2633"/>
      </w:tblGrid>
      <w:tr>
        <w:trPr>
          <w:trHeight w:val="522"/>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135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名称</w:t>
            </w:r>
            <w:r/>
          </w:p>
        </w:tc>
        <w:tc>
          <w:tcPr>
            <w:tcBorders>
              <w:top w:val="single" w:color="auto"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单位</w:t>
            </w:r>
            <w:r/>
          </w:p>
        </w:tc>
        <w:tc>
          <w:tcPr>
            <w:tcBorders>
              <w:top w:val="single" w:color="auto"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单价</w:t>
            </w:r>
            <w:r>
              <w:rPr>
                <w:rFonts w:hint="eastAsia" w:ascii="宋体" w:hAnsi="宋体" w:cs="宋体"/>
                <w:b w:val="0"/>
                <w:bCs w:val="0"/>
                <w:color w:val="auto"/>
                <w:sz w:val="22"/>
                <w:szCs w:val="22"/>
                <w:highlight w:val="none"/>
                <w:lang w:bidi="ar"/>
              </w:rPr>
              <w:t xml:space="preserve">（元/人/月）</w:t>
            </w:r>
            <w:r/>
          </w:p>
        </w:tc>
        <w:tc>
          <w:tcPr>
            <w:tcBorders>
              <w:top w:val="single" w:color="auto"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hAnsi="宋体" w:eastAsia="宋体" w:cs="宋体"/>
                <w:b w:val="0"/>
                <w:bCs w:val="0"/>
                <w:color w:val="auto"/>
                <w:sz w:val="24"/>
                <w:szCs w:val="24"/>
                <w:highlight w:val="none"/>
              </w:rPr>
              <w:t xml:space="preserve">服务时间</w:t>
            </w:r>
            <w:r/>
          </w:p>
        </w:tc>
        <w:tc>
          <w:tcPr>
            <w:tcBorders>
              <w:top w:val="single" w:color="auto" w:sz="4" w:space="0"/>
              <w:left w:val="none" w:color="000000" w:sz="4" w:space="0"/>
              <w:bottom w:val="single" w:color="auto" w:sz="4" w:space="0"/>
              <w:right w:val="single" w:color="auto" w:sz="4" w:space="0"/>
            </w:tcBorders>
            <w:tcW w:w="1379" w:type="dxa"/>
            <w:vAlign w:val="center"/>
            <w:textDirection w:val="lrTb"/>
            <w:noWrap w:val="false"/>
          </w:tcPr>
          <w:p>
            <w:pPr>
              <w:ind w:firstLine="0"/>
              <w:jc w:val="center"/>
              <w:spacing w:line="400" w:lineRule="exact"/>
              <w:widowControl w:val="off"/>
              <w:rPr>
                <w:rFonts w:hint="default" w:ascii="宋体" w:hAnsi="宋体" w:eastAsia="宋体" w:cs="宋体"/>
                <w:color w:val="auto"/>
                <w:sz w:val="24"/>
                <w:szCs w:val="24"/>
                <w:highlight w:val="none"/>
              </w:rPr>
            </w:pPr>
            <w:r>
              <w:rPr>
                <w:rFonts w:hint="eastAsia" w:ascii="宋体" w:hAnsi="宋体" w:cs="宋体"/>
                <w:color w:val="000000"/>
                <w:sz w:val="24"/>
              </w:rPr>
              <w:t xml:space="preserve">总价</w:t>
            </w:r>
            <w:r>
              <w:rPr>
                <w:rFonts w:hint="default" w:ascii="宋体" w:hAnsi="宋体" w:eastAsia="宋体" w:cs="Times New Roman"/>
                <w:color w:val="auto"/>
                <w:sz w:val="24"/>
                <w:szCs w:val="24"/>
                <w:highlight w:val="none"/>
              </w:rPr>
              <w:t xml:space="preserve">（人数×综合单价×个月）</w:t>
            </w:r>
            <w:r/>
          </w:p>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2633"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内容</w:t>
            </w:r>
            <w:r/>
          </w:p>
        </w:tc>
      </w:tr>
      <w:tr>
        <w:trPr>
          <w:trHeight w:val="582"/>
        </w:trPr>
        <w:tc>
          <w:tcPr>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r>
      <w:tr>
        <w:trPr>
          <w:trHeight w:val="582"/>
        </w:trPr>
        <w:tc>
          <w:tcPr>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82"/>
        </w:trPr>
        <w:tc>
          <w:tcPr>
            <w:tcBorders>
              <w:top w:val="none" w:color="000000"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52"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4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519"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98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sz w:val="24"/>
              </w:rPr>
            </w:pPr>
            <w:r>
              <w:rPr>
                <w:rFonts w:hint="eastAsia" w:ascii="宋体" w:hAnsi="宋体" w:cs="宋体"/>
                <w:sz w:val="24"/>
              </w:rPr>
            </w:r>
            <w:r/>
          </w:p>
        </w:tc>
      </w:tr>
      <w:tr>
        <w:trPr>
          <w:trHeight w:val="522"/>
        </w:trPr>
        <w:tc>
          <w:tcPr>
            <w:gridSpan w:val="6"/>
            <w:shd w:val="clear" w:color="000000" w:fill="ffffff"/>
            <w:tcBorders>
              <w:top w:val="single" w:color="auto" w:sz="4" w:space="0"/>
              <w:left w:val="single" w:color="auto" w:sz="4" w:space="0"/>
              <w:bottom w:val="single" w:color="auto" w:sz="4" w:space="0"/>
              <w:right w:val="single" w:color="auto" w:sz="4" w:space="0"/>
            </w:tcBorders>
            <w:tcW w:w="5178"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总报价（元）</w:t>
            </w:r>
            <w:r/>
          </w:p>
        </w:tc>
        <w:tc>
          <w:tcPr>
            <w:shd w:val="clear" w:color="000000" w:fill="ffffff"/>
            <w:tcBorders>
              <w:top w:val="none" w:color="000000" w:sz="4" w:space="0"/>
              <w:left w:val="none" w:color="000000" w:sz="4" w:space="0"/>
              <w:bottom w:val="single" w:color="auto" w:sz="4" w:space="0"/>
              <w:right w:val="single" w:color="auto" w:sz="4" w:space="0"/>
            </w:tcBorders>
            <w:tcW w:w="1379"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633"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报价包含内容需符合招标文件相关条件</w:t>
            </w:r>
            <w:r/>
          </w:p>
        </w:tc>
      </w:tr>
    </w:tbl>
    <w:p>
      <w:pPr>
        <w:pStyle w:val="1092"/>
        <w:spacing w:line="360" w:lineRule="auto"/>
        <w:rPr>
          <w:rFonts w:hint="eastAsia" w:hAnsi="宋体" w:eastAsia="宋体"/>
          <w:color w:val="000000"/>
          <w:sz w:val="24"/>
          <w:szCs w:val="24"/>
        </w:rPr>
      </w:pPr>
      <w:r>
        <w:rPr>
          <w:rFonts w:hint="eastAsia" w:hAnsi="宋体" w:eastAsia="宋体"/>
          <w:color w:val="000000"/>
          <w:sz w:val="24"/>
          <w:szCs w:val="24"/>
        </w:rPr>
      </w:r>
      <w:r/>
    </w:p>
    <w:p>
      <w:pPr>
        <w:pStyle w:val="1092"/>
        <w:spacing w:line="360" w:lineRule="auto"/>
        <w:rPr>
          <w:rFonts w:hint="eastAsia" w:hAnsi="宋体" w:eastAsia="宋体"/>
          <w:color w:val="000000"/>
          <w:sz w:val="24"/>
          <w:szCs w:val="24"/>
        </w:rPr>
      </w:pPr>
      <w:r>
        <w:rPr>
          <w:rFonts w:hint="eastAsia" w:hAnsi="宋体" w:eastAsia="宋体"/>
          <w:color w:val="000000"/>
          <w:sz w:val="24"/>
          <w:szCs w:val="24"/>
        </w:rPr>
      </w:r>
      <w:r/>
    </w:p>
    <w:p>
      <w:pPr>
        <w:pStyle w:val="1092"/>
        <w:spacing w:line="360" w:lineRule="auto"/>
        <w:rPr>
          <w:rFonts w:hint="eastAsia" w:hAnsi="宋体" w:eastAsia="宋体"/>
          <w:color w:val="000000"/>
          <w:sz w:val="24"/>
          <w:szCs w:val="24"/>
        </w:rPr>
      </w:pPr>
      <w:r>
        <w:rPr>
          <w:rFonts w:hint="eastAsia" w:hAnsi="宋体" w:eastAsia="宋体"/>
          <w:color w:val="000000"/>
          <w:sz w:val="24"/>
          <w:szCs w:val="24"/>
        </w:rPr>
      </w:r>
      <w:r/>
    </w:p>
    <w:p>
      <w:pPr>
        <w:pStyle w:val="1092"/>
        <w:spacing w:line="360" w:lineRule="auto"/>
        <w:rPr>
          <w:rFonts w:hint="eastAsia" w:hAnsi="宋体" w:eastAsia="宋体"/>
          <w:color w:val="000000"/>
          <w:sz w:val="24"/>
          <w:szCs w:val="24"/>
        </w:rPr>
      </w:pPr>
      <w:r>
        <w:rPr>
          <w:rFonts w:hAnsi="宋体" w:eastAsia="宋体"/>
          <w:color w:val="000000"/>
          <w:sz w:val="24"/>
          <w:szCs w:val="24"/>
        </w:rPr>
        <w:t xml:space="preserve">投标人：（单位盖章）</w:t>
      </w:r>
      <w:r/>
    </w:p>
    <w:p>
      <w:pPr>
        <w:pStyle w:val="1092"/>
        <w:spacing w:line="360" w:lineRule="auto"/>
        <w:rPr>
          <w:rFonts w:hint="eastAsia" w:hAnsi="宋体" w:eastAsia="宋体"/>
          <w:color w:val="000000"/>
          <w:sz w:val="24"/>
          <w:szCs w:val="24"/>
        </w:rPr>
      </w:pPr>
      <w:r>
        <w:rPr>
          <w:rFonts w:hAnsi="宋体" w:eastAsia="宋体"/>
          <w:color w:val="000000"/>
          <w:sz w:val="24"/>
          <w:szCs w:val="24"/>
        </w:rPr>
        <w:t xml:space="preserve">法定代表人或被授权人：（签字或盖章）</w:t>
      </w:r>
      <w:r/>
    </w:p>
    <w:p>
      <w:pPr>
        <w:pStyle w:val="1092"/>
        <w:spacing w:line="360" w:lineRule="auto"/>
        <w:rPr>
          <w:rFonts w:hint="eastAsia" w:hAnsi="宋体" w:eastAsia="宋体"/>
          <w:color w:val="000000"/>
          <w:sz w:val="24"/>
          <w:szCs w:val="24"/>
        </w:rPr>
      </w:pPr>
      <w:r>
        <w:rPr>
          <w:rFonts w:hAnsi="宋体" w:eastAsia="宋体"/>
          <w:color w:val="000000"/>
          <w:sz w:val="24"/>
          <w:szCs w:val="24"/>
        </w:rPr>
        <w:t xml:space="preserve">日期：   年   月  日</w:t>
      </w:r>
      <w:r/>
    </w:p>
    <w:p>
      <w:pPr>
        <w:pStyle w:val="879"/>
        <w:spacing w:line="416" w:lineRule="auto"/>
        <w:rPr>
          <w:rFonts w:hint="eastAsia" w:ascii="宋体" w:hAnsi="宋体" w:eastAsia="宋体" w:cs="宋体"/>
          <w:sz w:val="21"/>
          <w:szCs w:val="21"/>
        </w:rPr>
      </w:pPr>
      <w:r>
        <w:rPr>
          <w:rFonts w:hint="eastAsia" w:ascii="宋体" w:hAnsi="宋体" w:eastAsia="宋体" w:cs="宋体"/>
          <w:b w:val="0"/>
          <w:color w:val="000000"/>
          <w:szCs w:val="28"/>
        </w:rPr>
        <w:br w:type="page" w:clear="all"/>
      </w:r>
      <w:bookmarkStart w:id="48" w:name="_Toc31905"/>
      <w:r>
        <w:rPr>
          <w:rFonts w:hint="eastAsia" w:ascii="宋体" w:hAnsi="宋体" w:eastAsia="宋体" w:cs="宋体"/>
          <w:b w:val="0"/>
          <w:color w:val="000000"/>
        </w:rPr>
        <w:t xml:space="preserve">8.中小企业声明函</w:t>
      </w:r>
      <w:bookmarkEnd w:id="47"/>
      <w:r/>
      <w:bookmarkEnd w:id="48"/>
      <w:r/>
      <w:r/>
    </w:p>
    <w:p>
      <w:pPr>
        <w:pStyle w:val="1276"/>
        <w:ind w:right="-210"/>
        <w:jc w:val="center"/>
        <w:spacing w:line="360" w:lineRule="auto"/>
        <w:rPr>
          <w:rFonts w:hAnsi="宋体" w:eastAsia="宋体" w:cs="宋体"/>
          <w:sz w:val="24"/>
          <w:szCs w:val="24"/>
        </w:rPr>
      </w:pPr>
      <w:r>
        <w:rPr>
          <w:rFonts w:hAnsi="宋体" w:eastAsia="宋体" w:cs="宋体"/>
          <w:sz w:val="24"/>
          <w:szCs w:val="24"/>
        </w:rPr>
        <w:t xml:space="preserve">中小企业声明函（服务）</w:t>
      </w:r>
      <w:r/>
    </w:p>
    <w:p>
      <w:pPr>
        <w:ind w:firstLine="480"/>
        <w:spacing w:line="276" w:lineRule="auto"/>
        <w:rPr>
          <w:rFonts w:hint="eastAsia" w:ascii="宋体" w:hAnsi="宋体" w:cs="宋体"/>
          <w:sz w:val="24"/>
        </w:rPr>
      </w:pPr>
      <w:r>
        <w:rPr>
          <w:rFonts w:hint="eastAsia" w:ascii="宋体" w:hAnsi="宋体" w:cs="宋体"/>
          <w:sz w:val="24"/>
        </w:rPr>
        <w:t xml:space="preserve">本公司（联合体）郑重声明，根据《政府采购促进中小企业发展办法》（财库〔2020〕46号）的规定，本公司参加</w:t>
      </w:r>
      <w:r>
        <w:rPr>
          <w:rFonts w:hint="eastAsia" w:ascii="宋体" w:hAnsi="宋体" w:cs="宋体"/>
          <w:sz w:val="24"/>
          <w:u w:val="single"/>
          <w:lang w:val="en-US" w:eastAsia="zh-CN"/>
        </w:rPr>
        <w:t xml:space="preserve">昆山高新技术产业开发区管理委员会</w:t>
      </w:r>
      <w:r>
        <w:rPr>
          <w:rFonts w:hint="eastAsia" w:ascii="宋体" w:hAnsi="宋体" w:cs="宋体"/>
          <w:sz w:val="24"/>
        </w:rPr>
        <w:t xml:space="preserve">的</w:t>
      </w:r>
      <w:r>
        <w:rPr>
          <w:rFonts w:hint="eastAsia" w:ascii="宋体" w:hAnsi="宋体" w:cs="宋体"/>
          <w:color w:val="000000"/>
          <w:sz w:val="24"/>
          <w:u w:val="single"/>
          <w:lang w:val="en-US" w:eastAsia="zh-CN"/>
        </w:rPr>
        <w:t xml:space="preserve">昆山高新区校园安保服务</w:t>
      </w:r>
      <w:r>
        <w:rPr>
          <w:rFonts w:hint="eastAsia" w:ascii="宋体" w:hAnsi="宋体" w:cs="宋体"/>
          <w:sz w:val="24"/>
        </w:rPr>
        <w:t xml:space="preserve">采购活动，服务全部由符合政策要求的中小企业承接。相关企业（含联合体中的中小企业、签订分包意向协议的中小企业）的具体情况如下： </w:t>
      </w:r>
      <w:r/>
    </w:p>
    <w:p>
      <w:pPr>
        <w:ind w:firstLine="480"/>
        <w:spacing w:line="276" w:lineRule="auto"/>
        <w:rPr>
          <w:rFonts w:hint="eastAsia" w:ascii="宋体" w:hAnsi="宋体" w:eastAsia="宋体" w:cs="宋体"/>
          <w:i w:val="0"/>
          <w:iCs w:val="0"/>
          <w:sz w:val="24"/>
        </w:rPr>
      </w:pPr>
      <w:r>
        <w:rPr>
          <w:rFonts w:hint="eastAsia" w:ascii="宋体" w:hAnsi="宋体" w:eastAsia="宋体" w:cs="宋体"/>
          <w:i w:val="0"/>
          <w:iCs w:val="0"/>
          <w:szCs w:val="21"/>
          <w:u w:val="single"/>
        </w:rPr>
        <w:t xml:space="preserve">（标的名称）</w:t>
      </w:r>
      <w:r>
        <w:rPr>
          <w:rFonts w:hint="eastAsia" w:ascii="宋体" w:hAnsi="宋体" w:eastAsia="宋体" w:cs="宋体"/>
          <w:i w:val="0"/>
          <w:iCs w:val="0"/>
          <w:sz w:val="24"/>
        </w:rPr>
        <w:t xml:space="preserve">，属于</w:t>
      </w:r>
      <w:r>
        <w:rPr>
          <w:rFonts w:hint="eastAsia" w:ascii="宋体" w:hAnsi="宋体" w:eastAsia="宋体" w:cs="宋体"/>
          <w:i w:val="0"/>
          <w:iCs w:val="0"/>
          <w:sz w:val="24"/>
          <w:u w:val="single"/>
        </w:rPr>
        <w:t xml:space="preserve">（招标文件中明确的所属行业）</w:t>
      </w:r>
      <w:r>
        <w:rPr>
          <w:rFonts w:hint="eastAsia" w:ascii="宋体" w:hAnsi="宋体" w:eastAsia="宋体" w:cs="宋体"/>
          <w:i w:val="0"/>
          <w:iCs w:val="0"/>
          <w:sz w:val="24"/>
        </w:rPr>
        <w:t xml:space="preserve">；承建（承接）企业为</w:t>
      </w:r>
      <w:r>
        <w:rPr>
          <w:rFonts w:hint="eastAsia" w:ascii="宋体" w:hAnsi="宋体" w:eastAsia="宋体" w:cs="宋体"/>
          <w:i w:val="0"/>
          <w:iCs w:val="0"/>
          <w:sz w:val="24"/>
          <w:u w:val="single"/>
        </w:rPr>
        <w:t xml:space="preserve">（企业名称）</w:t>
      </w:r>
      <w:r>
        <w:rPr>
          <w:rFonts w:hint="eastAsia" w:ascii="宋体" w:hAnsi="宋体" w:eastAsia="宋体" w:cs="宋体"/>
          <w:i w:val="0"/>
          <w:iCs w:val="0"/>
          <w:sz w:val="24"/>
        </w:rPr>
        <w:t xml:space="preserve">，从业人员</w:t>
      </w:r>
      <w:r>
        <w:rPr>
          <w:rFonts w:hint="eastAsia" w:ascii="宋体" w:hAnsi="宋体" w:eastAsia="宋体" w:cs="宋体"/>
          <w:i w:val="0"/>
          <w:iCs w:val="0"/>
          <w:sz w:val="24"/>
          <w:u w:val="single"/>
        </w:rPr>
        <w:t xml:space="preserve">   </w:t>
      </w:r>
      <w:r>
        <w:rPr>
          <w:rFonts w:hint="eastAsia" w:ascii="宋体" w:hAnsi="宋体" w:eastAsia="宋体" w:cs="宋体"/>
          <w:i w:val="0"/>
          <w:iCs w:val="0"/>
          <w:sz w:val="24"/>
        </w:rPr>
        <w:t xml:space="preserve">人，营业收入为</w:t>
      </w:r>
      <w:r>
        <w:rPr>
          <w:rFonts w:hint="eastAsia" w:ascii="宋体" w:hAnsi="宋体" w:eastAsia="宋体" w:cs="宋体"/>
          <w:i w:val="0"/>
          <w:iCs w:val="0"/>
          <w:sz w:val="24"/>
          <w:u w:val="single"/>
        </w:rPr>
        <w:t xml:space="preserve">   </w:t>
      </w:r>
      <w:r>
        <w:rPr>
          <w:rFonts w:hint="eastAsia" w:ascii="宋体" w:hAnsi="宋体" w:eastAsia="宋体" w:cs="宋体"/>
          <w:i w:val="0"/>
          <w:iCs w:val="0"/>
          <w:sz w:val="24"/>
        </w:rPr>
        <w:t xml:space="preserve">万元，资产总额为</w:t>
      </w:r>
      <w:r>
        <w:rPr>
          <w:rFonts w:hint="eastAsia" w:ascii="宋体" w:hAnsi="宋体" w:eastAsia="宋体" w:cs="宋体"/>
          <w:i w:val="0"/>
          <w:iCs w:val="0"/>
          <w:sz w:val="24"/>
          <w:u w:val="single"/>
        </w:rPr>
        <w:t xml:space="preserve">   </w:t>
      </w:r>
      <w:r>
        <w:rPr>
          <w:rFonts w:hint="eastAsia" w:ascii="宋体" w:hAnsi="宋体" w:eastAsia="宋体" w:cs="宋体"/>
          <w:i w:val="0"/>
          <w:iCs w:val="0"/>
          <w:sz w:val="24"/>
        </w:rPr>
        <w:t xml:space="preserve">万元，属于</w:t>
      </w:r>
      <w:r>
        <w:rPr>
          <w:rFonts w:hint="eastAsia" w:ascii="宋体" w:hAnsi="宋体" w:eastAsia="宋体" w:cs="宋体"/>
          <w:i w:val="0"/>
          <w:iCs w:val="0"/>
          <w:sz w:val="24"/>
          <w:u w:val="single"/>
          <w:lang w:val="en-US" w:eastAsia="zh-CN"/>
        </w:rPr>
        <w:t xml:space="preserve">   </w:t>
      </w:r>
      <w:r>
        <w:rPr>
          <w:rFonts w:hint="eastAsia" w:ascii="宋体" w:hAnsi="宋体" w:eastAsia="宋体" w:cs="宋体"/>
          <w:i w:val="0"/>
          <w:iCs w:val="0"/>
          <w:sz w:val="24"/>
          <w:u w:val="single"/>
        </w:rPr>
        <w:t xml:space="preserve">（中型企业、小 型企业、微型企业）</w:t>
      </w:r>
      <w:r>
        <w:rPr>
          <w:rFonts w:hint="eastAsia" w:ascii="宋体" w:hAnsi="宋体" w:eastAsia="宋体" w:cs="宋体"/>
          <w:i w:val="0"/>
          <w:iCs w:val="0"/>
          <w:sz w:val="24"/>
        </w:rPr>
        <w:t xml:space="preserve">；</w:t>
      </w:r>
      <w:r/>
    </w:p>
    <w:p>
      <w:pPr>
        <w:ind w:firstLine="480"/>
        <w:spacing w:line="276" w:lineRule="auto"/>
        <w:rPr>
          <w:rFonts w:hint="eastAsia" w:ascii="宋体" w:hAnsi="宋体" w:eastAsia="宋体" w:cs="宋体"/>
          <w:i w:val="0"/>
          <w:iCs w:val="0"/>
          <w:sz w:val="24"/>
        </w:rPr>
      </w:pPr>
      <w:r>
        <w:rPr>
          <w:rFonts w:hint="eastAsia" w:ascii="宋体" w:hAnsi="宋体" w:eastAsia="宋体" w:cs="宋体"/>
          <w:i w:val="0"/>
          <w:iCs w:val="0"/>
          <w:sz w:val="24"/>
        </w:rPr>
        <w:t xml:space="preserve">……</w:t>
      </w:r>
      <w:r/>
    </w:p>
    <w:p>
      <w:pPr>
        <w:ind w:firstLine="480"/>
        <w:spacing w:line="276"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276"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480"/>
        <w:spacing w:line="276" w:lineRule="auto"/>
        <w:rPr>
          <w:rFonts w:hint="eastAsia" w:ascii="宋体" w:hAnsi="宋体" w:cs="宋体"/>
          <w:sz w:val="24"/>
        </w:rPr>
      </w:pPr>
      <w:r>
        <w:rPr>
          <w:rFonts w:hint="eastAsia" w:ascii="宋体" w:hAnsi="宋体" w:cs="宋体"/>
          <w:sz w:val="24"/>
        </w:rPr>
      </w:r>
      <w:r/>
    </w:p>
    <w:p>
      <w:pPr>
        <w:ind w:firstLine="480"/>
        <w:spacing w:line="276" w:lineRule="auto"/>
        <w:rPr>
          <w:rFonts w:hint="eastAsia" w:ascii="宋体" w:hAnsi="宋体" w:cs="宋体"/>
          <w:sz w:val="24"/>
        </w:rPr>
      </w:pPr>
      <w:r>
        <w:rPr>
          <w:rFonts w:hint="eastAsia" w:ascii="宋体" w:hAnsi="宋体" w:cs="宋体"/>
          <w:sz w:val="24"/>
        </w:rPr>
        <w:t xml:space="preserve">注：1.从业人员、营业收入、资产总额填报上一年度数据，无上一年度数据的新成立企业可不填报。</w:t>
      </w:r>
      <w:r/>
    </w:p>
    <w:p>
      <w:pPr>
        <w:numPr>
          <w:ilvl w:val="0"/>
          <w:numId w:val="11"/>
        </w:numPr>
        <w:ind w:firstLine="960"/>
        <w:spacing w:line="276" w:lineRule="auto"/>
        <w:rPr>
          <w:rFonts w:hint="eastAsia" w:ascii="宋体" w:hAnsi="宋体" w:cs="宋体"/>
          <w:b/>
          <w:sz w:val="24"/>
        </w:rPr>
      </w:pPr>
      <w:r>
        <w:rPr>
          <w:rFonts w:hint="eastAsia" w:ascii="宋体" w:hAnsi="宋体" w:cs="宋体"/>
          <w:b/>
          <w:sz w:val="24"/>
        </w:rPr>
        <w:t xml:space="preserve">本项目所属行业</w:t>
      </w:r>
      <w:r>
        <w:rPr>
          <w:rFonts w:hint="eastAsia" w:ascii="宋体" w:hAnsi="宋体" w:eastAsia="宋体" w:cs="宋体"/>
          <w:b/>
          <w:sz w:val="24"/>
        </w:rPr>
        <w:t xml:space="preserve">为</w:t>
      </w:r>
      <w:r>
        <w:rPr>
          <w:rFonts w:hint="eastAsia" w:ascii="宋体" w:hAnsi="宋体" w:eastAsia="宋体" w:cs="宋体"/>
          <w:b/>
          <w:color w:val="0000ff"/>
          <w:sz w:val="24"/>
          <w:lang w:eastAsia="zh-CN"/>
        </w:rPr>
        <w:t xml:space="preserve">商务和租赁服务业</w:t>
      </w:r>
      <w:r>
        <w:rPr>
          <w:rFonts w:hint="eastAsia" w:ascii="宋体" w:hAnsi="宋体" w:eastAsia="宋体" w:cs="宋体"/>
          <w:b/>
          <w:sz w:val="24"/>
        </w:rPr>
        <w:t xml:space="preserve">。中</w:t>
      </w:r>
      <w:r>
        <w:rPr>
          <w:rFonts w:hint="eastAsia" w:ascii="宋体" w:hAnsi="宋体" w:cs="宋体"/>
          <w:b/>
          <w:sz w:val="24"/>
        </w:rPr>
        <w:t xml:space="preserve">小微企业划型标准请根据《中小企业划型标准规定》（工信部联企业〔2011〕300号）</w:t>
      </w:r>
      <w:r/>
    </w:p>
    <w:p>
      <w:pPr>
        <w:numPr>
          <w:ilvl w:val="0"/>
          <w:numId w:val="0"/>
        </w:numPr>
        <w:spacing w:line="276" w:lineRule="auto"/>
        <w:rPr>
          <w:rFonts w:hint="eastAsia" w:ascii="宋体" w:hAnsi="宋体" w:cs="宋体"/>
          <w:b/>
          <w:sz w:val="24"/>
        </w:rPr>
      </w:pPr>
      <w:r>
        <w:rPr>
          <w:rFonts w:hint="eastAsia" w:ascii="宋体" w:hAnsi="宋体" w:cs="宋体"/>
          <w:b/>
          <w:sz w:val="24"/>
        </w:rPr>
      </w:r>
      <w:r/>
    </w:p>
    <w:p>
      <w:pPr>
        <w:jc w:val="left"/>
        <w:spacing w:line="360" w:lineRule="auto"/>
        <w:rPr>
          <w:rFonts w:hint="eastAsia" w:ascii="宋体" w:hAnsi="宋体" w:cs="宋体"/>
          <w:sz w:val="24"/>
        </w:rPr>
      </w:pPr>
      <w:r>
        <w:rPr>
          <w:rFonts w:hint="eastAsia" w:ascii="宋体" w:hAnsi="宋体" w:cs="宋体"/>
          <w:sz w:val="24"/>
        </w:rPr>
      </w:r>
      <w:r/>
    </w:p>
    <w:p>
      <w:pPr>
        <w:jc w:val="right"/>
        <w:spacing w:line="360" w:lineRule="auto"/>
        <w:rPr>
          <w:rFonts w:hint="eastAsia" w:ascii="宋体" w:hAnsi="宋体" w:cs="宋体"/>
          <w:sz w:val="24"/>
        </w:rPr>
      </w:pPr>
      <w:r>
        <w:rPr>
          <w:rFonts w:hint="eastAsia" w:ascii="宋体" w:hAnsi="宋体" w:cs="宋体"/>
          <w:sz w:val="24"/>
        </w:rPr>
        <w:t xml:space="preserve">投标人（公章）：</w:t>
      </w:r>
      <w:r/>
    </w:p>
    <w:p>
      <w:pPr>
        <w:jc w:val="right"/>
        <w:spacing w:line="360" w:lineRule="auto"/>
        <w:rPr>
          <w:rFonts w:hint="eastAsia" w:ascii="宋体" w:hAnsi="宋体" w:cs="宋体"/>
          <w:sz w:val="24"/>
        </w:rPr>
      </w:pPr>
      <w:r>
        <w:rPr>
          <w:rFonts w:hint="eastAsia" w:ascii="宋体" w:hAnsi="宋体" w:cs="宋体"/>
          <w:sz w:val="24"/>
        </w:rPr>
        <w:t xml:space="preserve">日  期：：      年      月      日</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276"/>
        <w:spacing w:line="360" w:lineRule="auto"/>
        <w:rPr>
          <w:rFonts w:hAnsi="宋体" w:eastAsia="宋体" w:cs="宋体"/>
          <w:b/>
          <w:color w:val="000000"/>
          <w:sz w:val="21"/>
          <w:szCs w:val="21"/>
        </w:rPr>
      </w:pPr>
      <w:r>
        <w:rPr>
          <w:rFonts w:hAnsi="宋体" w:eastAsia="宋体" w:cs="宋体"/>
          <w:b/>
          <w:color w:val="000000"/>
          <w:sz w:val="21"/>
          <w:szCs w:val="21"/>
        </w:rPr>
      </w:r>
      <w:r/>
    </w:p>
    <w:p>
      <w:pPr>
        <w:ind w:firstLine="420"/>
        <w:spacing w:line="360" w:lineRule="exact"/>
        <w:rPr>
          <w:rFonts w:hint="eastAsia" w:ascii="宋体" w:hAnsi="宋体" w:cs="宋体"/>
          <w:bCs/>
          <w:color w:val="000000"/>
          <w:sz w:val="24"/>
        </w:rPr>
      </w:pPr>
      <w:r>
        <w:rPr>
          <w:rFonts w:hint="eastAsia" w:ascii="宋体" w:hAnsi="宋体" w:cs="宋体"/>
          <w:bCs/>
          <w:color w:val="000000"/>
          <w:szCs w:val="21"/>
        </w:rPr>
        <w:br w:type="page" w:clear="all"/>
      </w:r>
      <w:r>
        <w:rPr>
          <w:rFonts w:hint="eastAsia" w:ascii="宋体" w:hAnsi="宋体" w:cs="宋体"/>
          <w:bCs/>
          <w:color w:val="000000"/>
          <w:sz w:val="24"/>
        </w:rPr>
        <w:t xml:space="preserve">附件</w:t>
      </w:r>
      <w:r/>
    </w:p>
    <w:p>
      <w:pPr>
        <w:spacing w:before="100" w:beforeAutospacing="1" w:after="100" w:afterAutospacing="1" w:line="360" w:lineRule="auto"/>
        <w:widowControl/>
        <w:rPr>
          <w:rFonts w:hint="eastAsia" w:ascii="宋体" w:hAnsi="宋体" w:cs="宋体"/>
          <w:bCs/>
          <w:color w:val="000000"/>
          <w:sz w:val="24"/>
        </w:rPr>
      </w:pPr>
      <w:r>
        <w:rPr>
          <w:rFonts w:hint="eastAsia" w:ascii="宋体" w:hAnsi="宋体" w:cs="宋体"/>
          <w:bCs/>
          <w:color w:val="000000"/>
          <w:sz w:val="24"/>
        </w:rPr>
        <w:t xml:space="preserve">关于印发中小企业划型标准规定的通知</w:t>
      </w:r>
      <w:r/>
    </w:p>
    <w:p>
      <w:pPr>
        <w:spacing w:before="100" w:beforeAutospacing="1" w:after="100" w:afterAutospacing="1" w:line="360" w:lineRule="auto"/>
        <w:widowControl/>
        <w:rPr>
          <w:rFonts w:hint="eastAsia" w:ascii="宋体" w:hAnsi="宋体" w:cs="宋体"/>
          <w:bCs/>
          <w:color w:val="000000"/>
          <w:sz w:val="24"/>
        </w:rPr>
      </w:pPr>
      <w:r>
        <w:rPr>
          <w:rFonts w:hint="eastAsia" w:ascii="宋体" w:hAnsi="宋体" w:cs="宋体"/>
          <w:bCs/>
          <w:color w:val="000000"/>
          <w:sz w:val="24"/>
        </w:rPr>
        <w:t xml:space="preserve">工信部联企业〔2011〕300号</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各省、自治区、直辖市人民政府，国务院各部委、各直属机构及有关单位：</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工业和信息化部　国家统计局</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国家发展和改革委员会　财政部</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color w:val="000000"/>
          <w:sz w:val="24"/>
        </w:rPr>
        <w:t xml:space="preserve">　　　　　　　　　　　　　　　　　　　　　　　　二○一一年六月十八日</w:t>
      </w:r>
      <w:r/>
    </w:p>
    <w:p>
      <w:pPr>
        <w:spacing w:before="100" w:beforeAutospacing="1" w:after="100" w:afterAutospacing="1" w:line="360" w:lineRule="auto"/>
        <w:widowControl/>
        <w:rPr>
          <w:rFonts w:hint="eastAsia" w:ascii="宋体" w:hAnsi="宋体" w:cs="宋体"/>
          <w:color w:val="000000"/>
          <w:sz w:val="24"/>
        </w:rPr>
      </w:pPr>
      <w:r>
        <w:rPr>
          <w:rFonts w:hint="eastAsia" w:ascii="宋体" w:hAnsi="宋体" w:cs="宋体"/>
          <w:bCs/>
          <w:color w:val="000000"/>
          <w:sz w:val="24"/>
        </w:rPr>
        <w:t xml:space="preserve">中小企业划型标准规定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一、根据《中华人民共和国中小企业促进法》和《国务院关于进一步促进中小企业发展的若干意见》(国发〔2009〕36号)，制定本规定。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二、中小企业划分为中型、小型、微型三种类型，具体标准根据企业从业人员、营业收入、资产总额等指标，结合行业特点制定。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四、各行业划型标准为：</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五、企业类型的划分以统计部门的统计数据为依据。</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六、本规定适用于在中华人民共和国境内依法设立的各类所有制和各种组织形式的企业。个体工商户和本规定以外的行业，参照本规定进行划型。</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八、本规定由工业和信息化部、国家统计局会同有关部门根据《国民经济行业分类》修订情况和企业发展变化情况适时修订。</w:t>
      </w:r>
      <w:r/>
    </w:p>
    <w:p>
      <w:pPr>
        <w:pStyle w:val="889"/>
        <w:rPr>
          <w:rFonts w:hint="eastAsia" w:ascii="宋体" w:hAnsi="宋体" w:eastAsia="宋体" w:cs="宋体"/>
          <w:color w:val="000000"/>
          <w:szCs w:val="21"/>
        </w:rPr>
      </w:pPr>
      <w:r>
        <w:rPr>
          <w:rFonts w:hint="eastAsia" w:ascii="宋体" w:hAnsi="宋体" w:eastAsia="宋体" w:cs="宋体"/>
          <w:color w:val="000000"/>
          <w:szCs w:val="21"/>
        </w:rPr>
        <w:t xml:space="preserve">　　九、本规定由工业和信息化部、国家统计局会同有关部门负责解释。</w:t>
      </w:r>
      <w:r/>
    </w:p>
    <w:p>
      <w:pPr>
        <w:pStyle w:val="889"/>
        <w:rPr>
          <w:rFonts w:hint="eastAsia" w:ascii="宋体" w:hAnsi="宋体" w:eastAsia="宋体" w:cs="宋体"/>
          <w:color w:val="000000"/>
        </w:rPr>
      </w:pPr>
      <w:r>
        <w:rPr>
          <w:rFonts w:hint="eastAsia" w:ascii="宋体" w:hAnsi="宋体" w:eastAsia="宋体" w:cs="宋体"/>
          <w:color w:val="000000"/>
          <w:szCs w:val="21"/>
        </w:rPr>
        <w:t xml:space="preserve">　　十、本规定自发布之日起执行，原国家经贸委、原国家计委、财政部和国家统计局2003年颁布的《中小企业标准暂行规定》同时废止。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br w:type="page" w:clear="all"/>
      </w:r>
      <w:r/>
    </w:p>
    <w:p>
      <w:pPr>
        <w:pStyle w:val="879"/>
        <w:spacing w:line="416" w:lineRule="auto"/>
        <w:rPr>
          <w:rFonts w:hint="eastAsia" w:ascii="宋体" w:hAnsi="宋体" w:eastAsia="宋体" w:cs="宋体"/>
          <w:b w:val="0"/>
          <w:color w:val="000000"/>
        </w:rPr>
      </w:pPr>
      <w:r/>
      <w:bookmarkStart w:id="49" w:name="_企业从业人员情况表"/>
      <w:r/>
      <w:bookmarkEnd w:id="49"/>
      <w:r/>
      <w:bookmarkStart w:id="50" w:name="_Toc25314"/>
      <w:r/>
      <w:bookmarkStart w:id="51" w:name="_Ref79412921"/>
      <w:r/>
      <w:bookmarkStart w:id="52" w:name="_Ref343881462"/>
      <w:r/>
      <w:bookmarkStart w:id="53" w:name="_Toc497431311"/>
      <w:r>
        <w:rPr>
          <w:rFonts w:hint="eastAsia" w:ascii="宋体" w:hAnsi="宋体" w:eastAsia="宋体" w:cs="宋体"/>
          <w:b w:val="0"/>
          <w:color w:val="000000"/>
        </w:rPr>
        <w:t xml:space="preserve">9.残疾人福利性单位声明函</w:t>
      </w:r>
      <w:bookmarkEnd w:id="50"/>
      <w:r/>
      <w:bookmarkEnd w:id="51"/>
      <w:r/>
      <w:r/>
    </w:p>
    <w:p>
      <w:pPr>
        <w:spacing w:line="580" w:lineRule="exact"/>
        <w:rPr>
          <w:rFonts w:hint="eastAsia" w:ascii="宋体" w:hAnsi="宋体" w:cs="宋体"/>
          <w:color w:val="000000"/>
          <w:spacing w:val="6"/>
          <w:szCs w:val="32"/>
        </w:rPr>
      </w:pPr>
      <w:r>
        <w:rPr>
          <w:rFonts w:hint="eastAsia" w:ascii="宋体" w:hAnsi="宋体" w:cs="宋体"/>
          <w:color w:val="000000"/>
          <w:spacing w:val="6"/>
          <w:szCs w:val="32"/>
        </w:rPr>
      </w:r>
      <w:r/>
    </w:p>
    <w:p>
      <w:pPr>
        <w:jc w:val="center"/>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残疾人福利性单位声明函</w:t>
      </w:r>
      <w:r/>
    </w:p>
    <w:p>
      <w:pPr>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______</w:t>
      </w:r>
      <w:r>
        <w:rPr>
          <w:rFonts w:hint="eastAsia" w:ascii="宋体" w:hAnsi="宋体" w:cs="宋体"/>
          <w:color w:val="000000"/>
          <w:spacing w:val="6"/>
          <w:sz w:val="24"/>
        </w:rPr>
        <w:t xml:space="preserve">单位的</w:t>
      </w:r>
      <w:r>
        <w:rPr>
          <w:rFonts w:hint="eastAsia" w:ascii="宋体" w:hAnsi="宋体" w:cs="宋体"/>
          <w:color w:val="000000"/>
          <w:spacing w:val="6"/>
          <w:sz w:val="24"/>
          <w:u w:val="single"/>
        </w:rPr>
        <w:t xml:space="preserve">______</w:t>
      </w:r>
      <w:r>
        <w:rPr>
          <w:rFonts w:hint="eastAsia" w:ascii="宋体" w:hAnsi="宋体" w:cs="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504"/>
        <w:spacing w:line="580" w:lineRule="exact"/>
        <w:rPr>
          <w:rFonts w:hint="eastAsia" w:ascii="宋体" w:hAnsi="宋体" w:cs="宋体"/>
          <w:color w:val="000000"/>
          <w:spacing w:val="6"/>
          <w:sz w:val="24"/>
        </w:rPr>
      </w:pPr>
      <w:r>
        <w:rPr>
          <w:rFonts w:hint="eastAsia" w:ascii="宋体" w:hAnsi="宋体" w:cs="宋体"/>
          <w:color w:val="000000"/>
          <w:spacing w:val="6"/>
          <w:sz w:val="24"/>
        </w:rPr>
      </w:r>
      <w:r/>
    </w:p>
    <w:p>
      <w:pPr>
        <w:ind w:right="1560" w:firstLine="50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单位名称（盖章）：</w:t>
      </w:r>
      <w:r/>
    </w:p>
    <w:p>
      <w:pPr>
        <w:ind w:right="1560" w:firstLine="50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 w:val="24"/>
        </w:rPr>
        <w:t xml:space="preserve">                 日  期：</w:t>
      </w:r>
      <w:r/>
    </w:p>
    <w:p>
      <w:pPr>
        <w:rPr>
          <w:rFonts w:hint="eastAsia" w:ascii="宋体" w:hAnsi="宋体" w:cs="宋体"/>
          <w:color w:val="000000"/>
          <w:spacing w:val="6"/>
          <w:szCs w:val="21"/>
        </w:rPr>
      </w:pPr>
      <w:r>
        <w:rPr>
          <w:rFonts w:hint="eastAsia" w:ascii="宋体" w:hAnsi="宋体" w:cs="宋体"/>
          <w:color w:val="000000"/>
          <w:spacing w:val="6"/>
          <w:szCs w:val="21"/>
        </w:rPr>
        <w:br w:type="page" w:clear="all"/>
      </w:r>
      <w:r/>
    </w:p>
    <w:p>
      <w:pPr>
        <w:pStyle w:val="879"/>
        <w:spacing w:line="416" w:lineRule="auto"/>
        <w:rPr>
          <w:rFonts w:hint="eastAsia" w:ascii="宋体" w:hAnsi="宋体" w:eastAsia="宋体" w:cs="宋体"/>
          <w:b w:val="0"/>
          <w:color w:val="000000"/>
          <w:highlight w:val="none"/>
        </w:rPr>
      </w:pPr>
      <w:r/>
      <w:bookmarkStart w:id="54" w:name="_Toc25008"/>
      <w:r>
        <w:rPr>
          <w:rFonts w:hint="eastAsia" w:ascii="宋体" w:hAnsi="宋体" w:eastAsia="宋体" w:cs="宋体"/>
          <w:b w:val="0"/>
          <w:color w:val="000000"/>
          <w:highlight w:val="none"/>
        </w:rPr>
        <w:t xml:space="preserve">10.关于符合本国产品标准的声明函</w:t>
      </w:r>
      <w:bookmarkEnd w:id="54"/>
      <w:r/>
      <w:r/>
    </w:p>
    <w:p>
      <w:pPr>
        <w:pStyle w:val="922"/>
        <w:jc w:val="center"/>
        <w:spacing w:before="30" w:beforeAutospacing="0" w:after="30" w:afterAutospacing="0"/>
        <w:shd w:val="clear" w:color="auto" w:fill="ffffff"/>
        <w:rPr>
          <w:rStyle w:val="931"/>
          <w:rFonts w:hint="eastAsia"/>
          <w:color w:val="333333"/>
          <w:sz w:val="36"/>
          <w:szCs w:val="36"/>
          <w:highlight w:val="none"/>
          <w:shd w:val="clear" w:color="auto" w:fill="ffffff"/>
        </w:rPr>
      </w:pPr>
      <w:r>
        <w:rPr>
          <w:rFonts w:hint="eastAsia"/>
          <w:color w:val="333333"/>
          <w:sz w:val="36"/>
          <w:szCs w:val="36"/>
          <w:highlight w:val="none"/>
          <w:shd w:val="clear" w:color="auto" w:fill="ffffff"/>
        </w:rPr>
      </w:r>
      <w:r/>
    </w:p>
    <w:p>
      <w:pPr>
        <w:jc w:val="center"/>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关于符合本国产品标准的声明函</w:t>
      </w:r>
      <w:r/>
    </w:p>
    <w:p>
      <w:pPr>
        <w:pStyle w:val="922"/>
        <w:ind w:firstLine="420"/>
        <w:spacing w:before="30" w:beforeAutospacing="0" w:after="30" w:afterAutospacing="0"/>
        <w:shd w:val="clear" w:color="auto" w:fill="ffffff"/>
        <w:rPr>
          <w:rFonts w:hint="eastAsia"/>
          <w:color w:val="333333"/>
          <w:highlight w:val="none"/>
        </w:rPr>
      </w:pPr>
      <w:r>
        <w:rPr>
          <w:rFonts w:hint="eastAsia"/>
          <w:color w:val="333333"/>
          <w:highlight w:val="none"/>
        </w:rPr>
      </w:r>
      <w:r/>
    </w:p>
    <w:p>
      <w:pPr>
        <w:pStyle w:val="922"/>
        <w:ind w:firstLine="420"/>
        <w:spacing w:before="30" w:beforeAutospacing="0" w:after="30" w:afterAutospacing="0"/>
        <w:shd w:val="clear" w:color="auto" w:fill="ffffff"/>
        <w:rPr>
          <w:rFonts w:hint="eastAsia"/>
          <w:color w:val="333333"/>
          <w:highlight w:val="none"/>
        </w:rPr>
      </w:pPr>
      <w:r>
        <w:rPr>
          <w:rFonts w:hint="eastAsia"/>
          <w:color w:val="333333"/>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2"/>
        <w:ind w:firstLine="420"/>
        <w:spacing w:before="30" w:beforeAutospacing="0" w:after="30" w:afterAutospacing="0"/>
        <w:shd w:val="clear" w:color="auto" w:fill="ffffff"/>
        <w:rPr>
          <w:rFonts w:hint="eastAsia"/>
          <w:color w:val="333333"/>
          <w:highlight w:val="none"/>
        </w:rPr>
      </w:pPr>
      <w:r>
        <w:rPr>
          <w:rFonts w:hint="eastAsia"/>
          <w:color w:val="333333"/>
          <w:highlight w:val="none"/>
          <w:shd w:val="clear" w:color="auto" w:fill="ffffff"/>
        </w:rPr>
        <w:t xml:space="preserve">1.</w:t>
      </w:r>
      <w:r>
        <w:rPr>
          <w:rStyle w:val="934"/>
          <w:rFonts w:hint="eastAsia"/>
          <w:color w:val="333333"/>
          <w:highlight w:val="none"/>
          <w:u w:val="single"/>
          <w:shd w:val="clear" w:color="auto" w:fill="ffffff"/>
        </w:rPr>
        <w:t xml:space="preserve">（产品名称1）</w:t>
      </w:r>
      <w:r>
        <w:rPr>
          <w:rStyle w:val="934"/>
          <w:rFonts w:hint="eastAsia"/>
          <w:color w:val="333333"/>
          <w:highlight w:val="none"/>
          <w:shd w:val="clear" w:color="auto" w:fill="ffffff"/>
          <w:vertAlign w:val="superscript"/>
        </w:rPr>
        <w:t xml:space="preserve">1</w:t>
      </w:r>
      <w:r>
        <w:rPr>
          <w:rFonts w:hint="eastAsia"/>
          <w:color w:val="333333"/>
          <w:highlight w:val="none"/>
          <w:shd w:val="clear" w:color="auto" w:fill="ffffff"/>
        </w:rPr>
        <w:t xml:space="preserve">，生产厂为</w:t>
      </w:r>
      <w:r>
        <w:rPr>
          <w:rStyle w:val="934"/>
          <w:rFonts w:hint="eastAsia"/>
          <w:color w:val="333333"/>
          <w:highlight w:val="none"/>
          <w:u w:val="single"/>
          <w:shd w:val="clear" w:color="auto" w:fill="ffffff"/>
        </w:rPr>
        <w:t xml:space="preserve">（厂名）</w:t>
      </w:r>
      <w:r>
        <w:rPr>
          <w:rStyle w:val="934"/>
          <w:rFonts w:hint="eastAsia"/>
          <w:color w:val="333333"/>
          <w:highlight w:val="none"/>
          <w:shd w:val="clear" w:color="auto" w:fill="ffffff"/>
          <w:vertAlign w:val="superscript"/>
        </w:rPr>
        <w:t xml:space="preserve">2</w:t>
      </w:r>
      <w:r>
        <w:rPr>
          <w:rFonts w:hint="eastAsia"/>
          <w:color w:val="333333"/>
          <w:highlight w:val="none"/>
          <w:shd w:val="clear" w:color="auto" w:fill="ffffff"/>
        </w:rPr>
        <w:t xml:space="preserve">，厂址为</w:t>
      </w:r>
      <w:r>
        <w:rPr>
          <w:rStyle w:val="934"/>
          <w:rFonts w:hint="eastAsia"/>
          <w:color w:val="333333"/>
          <w:highlight w:val="none"/>
          <w:u w:val="single"/>
          <w:shd w:val="clear" w:color="auto" w:fill="ffffff"/>
        </w:rPr>
        <w:t xml:space="preserve">（生产厂址）</w:t>
      </w:r>
      <w:r>
        <w:rPr>
          <w:rFonts w:hint="eastAsia"/>
          <w:color w:val="333333"/>
          <w:highlight w:val="none"/>
          <w:shd w:val="clear" w:color="auto" w:fill="ffffff"/>
        </w:rPr>
        <w:t xml:space="preserve">。</w:t>
      </w:r>
      <w:r>
        <w:rPr>
          <w:rStyle w:val="934"/>
          <w:rFonts w:hint="eastAsia"/>
          <w:color w:val="333333"/>
          <w:highlight w:val="none"/>
          <w:u w:val="single"/>
          <w:shd w:val="clear" w:color="auto" w:fill="ffffff"/>
        </w:rPr>
        <w:t xml:space="preserve">（产品名称1）</w:t>
      </w:r>
      <w:r>
        <w:rPr>
          <w:rFonts w:hint="eastAsia"/>
          <w:color w:val="333333"/>
          <w:highlight w:val="none"/>
          <w:shd w:val="clear" w:color="auto" w:fill="ffffff"/>
        </w:rPr>
        <w:t xml:space="preserve">的中国境内生产的组件成本占比≥</w:t>
      </w:r>
      <w:r>
        <w:rPr>
          <w:rStyle w:val="934"/>
          <w:rFonts w:hint="eastAsia"/>
          <w:color w:val="333333"/>
          <w:highlight w:val="none"/>
          <w:u w:val="single"/>
          <w:shd w:val="clear" w:color="auto" w:fill="ffffff"/>
        </w:rPr>
        <w:t xml:space="preserve">（规定比例）</w:t>
      </w:r>
      <w:r>
        <w:rPr>
          <w:rStyle w:val="934"/>
          <w:rFonts w:hint="eastAsia"/>
          <w:color w:val="333333"/>
          <w:highlight w:val="none"/>
          <w:shd w:val="clear" w:color="auto" w:fill="ffffff"/>
          <w:vertAlign w:val="superscript"/>
        </w:rPr>
        <w:t xml:space="preserve">3</w:t>
      </w:r>
      <w:r>
        <w:rPr>
          <w:rFonts w:hint="eastAsia"/>
          <w:color w:val="333333"/>
          <w:highlight w:val="none"/>
          <w:shd w:val="clear" w:color="auto" w:fill="ffffff"/>
        </w:rPr>
        <w:t xml:space="preserve">。</w:t>
      </w:r>
      <w:r>
        <w:rPr>
          <w:rStyle w:val="934"/>
          <w:rFonts w:hint="eastAsia"/>
          <w:color w:val="333333"/>
          <w:highlight w:val="none"/>
          <w:u w:val="single"/>
          <w:shd w:val="clear" w:color="auto" w:fill="ffffff"/>
        </w:rPr>
        <w:t xml:space="preserve">（产品名称1）</w:t>
      </w:r>
      <w:r>
        <w:rPr>
          <w:rFonts w:hint="eastAsia"/>
          <w:color w:val="333333"/>
          <w:highlight w:val="none"/>
          <w:shd w:val="clear" w:color="auto" w:fill="ffffff"/>
        </w:rPr>
        <w:t xml:space="preserve">的</w:t>
      </w:r>
      <w:r>
        <w:rPr>
          <w:rStyle w:val="934"/>
          <w:rFonts w:hint="eastAsia"/>
          <w:color w:val="333333"/>
          <w:highlight w:val="none"/>
          <w:u w:val="single"/>
          <w:shd w:val="clear" w:color="auto" w:fill="ffffff"/>
        </w:rPr>
        <w:t xml:space="preserve">（关键组件）</w:t>
      </w:r>
      <w:r>
        <w:rPr>
          <w:rStyle w:val="934"/>
          <w:rFonts w:hint="eastAsia"/>
          <w:color w:val="333333"/>
          <w:highlight w:val="none"/>
          <w:shd w:val="clear" w:color="auto" w:fill="ffffff"/>
          <w:vertAlign w:val="superscript"/>
        </w:rPr>
        <w:t xml:space="preserve">4</w:t>
      </w:r>
      <w:r>
        <w:rPr>
          <w:rFonts w:hint="eastAsia"/>
          <w:color w:val="333333"/>
          <w:highlight w:val="none"/>
          <w:shd w:val="clear" w:color="auto" w:fill="ffffff"/>
        </w:rPr>
        <w:t xml:space="preserve">在中国境内生产。</w:t>
      </w:r>
      <w:r>
        <w:rPr>
          <w:rStyle w:val="934"/>
          <w:rFonts w:hint="eastAsia"/>
          <w:color w:val="333333"/>
          <w:highlight w:val="none"/>
          <w:u w:val="single"/>
          <w:shd w:val="clear" w:color="auto" w:fill="ffffff"/>
        </w:rPr>
        <w:t xml:space="preserve">（产品名称1）</w:t>
      </w:r>
      <w:r>
        <w:rPr>
          <w:rFonts w:hint="eastAsia"/>
          <w:color w:val="333333"/>
          <w:highlight w:val="none"/>
          <w:shd w:val="clear" w:color="auto" w:fill="ffffff"/>
        </w:rPr>
        <w:t xml:space="preserve">的</w:t>
      </w:r>
      <w:r>
        <w:rPr>
          <w:rStyle w:val="934"/>
          <w:rFonts w:hint="eastAsia"/>
          <w:color w:val="333333"/>
          <w:highlight w:val="none"/>
          <w:u w:val="single"/>
          <w:shd w:val="clear" w:color="auto" w:fill="ffffff"/>
        </w:rPr>
        <w:t xml:space="preserve">（关键工序）</w:t>
      </w:r>
      <w:r>
        <w:rPr>
          <w:rStyle w:val="934"/>
          <w:rFonts w:hint="eastAsia"/>
          <w:color w:val="333333"/>
          <w:highlight w:val="none"/>
          <w:shd w:val="clear" w:color="auto" w:fill="ffffff"/>
          <w:vertAlign w:val="superscript"/>
        </w:rPr>
        <w:t xml:space="preserve">5</w:t>
      </w:r>
      <w:r>
        <w:rPr>
          <w:rFonts w:hint="eastAsia"/>
          <w:color w:val="333333"/>
          <w:highlight w:val="none"/>
          <w:shd w:val="clear" w:color="auto" w:fill="ffffff"/>
        </w:rPr>
        <w:t xml:space="preserve">在中国境内完成。</w:t>
      </w:r>
      <w:r/>
    </w:p>
    <w:p>
      <w:pPr>
        <w:pStyle w:val="922"/>
        <w:ind w:firstLine="420"/>
        <w:spacing w:before="30" w:beforeAutospacing="0" w:after="30" w:afterAutospacing="0"/>
        <w:shd w:val="clear" w:color="auto" w:fill="ffffff"/>
        <w:rPr>
          <w:rFonts w:hint="eastAsia"/>
          <w:color w:val="333333"/>
          <w:highlight w:val="none"/>
        </w:rPr>
      </w:pPr>
      <w:r>
        <w:rPr>
          <w:rFonts w:hint="eastAsia"/>
          <w:color w:val="333333"/>
          <w:highlight w:val="none"/>
          <w:shd w:val="clear" w:color="auto" w:fill="ffffff"/>
        </w:rPr>
        <w:t xml:space="preserve">2.</w:t>
      </w:r>
      <w:r>
        <w:rPr>
          <w:rStyle w:val="934"/>
          <w:rFonts w:hint="eastAsia"/>
          <w:color w:val="333333"/>
          <w:highlight w:val="none"/>
          <w:u w:val="single"/>
          <w:shd w:val="clear" w:color="auto" w:fill="ffffff"/>
        </w:rPr>
        <w:t xml:space="preserve">（产品名称2）</w:t>
      </w:r>
      <w:r>
        <w:rPr>
          <w:rFonts w:hint="eastAsia"/>
          <w:color w:val="333333"/>
          <w:highlight w:val="none"/>
          <w:shd w:val="clear" w:color="auto" w:fill="ffffff"/>
        </w:rPr>
        <w:t xml:space="preserve">，生产厂为</w:t>
      </w:r>
      <w:r>
        <w:rPr>
          <w:rStyle w:val="934"/>
          <w:rFonts w:hint="eastAsia"/>
          <w:color w:val="333333"/>
          <w:highlight w:val="none"/>
          <w:u w:val="single"/>
          <w:shd w:val="clear" w:color="auto" w:fill="ffffff"/>
        </w:rPr>
        <w:t xml:space="preserve">（厂名）</w:t>
      </w:r>
      <w:r>
        <w:rPr>
          <w:rFonts w:hint="eastAsia"/>
          <w:color w:val="333333"/>
          <w:highlight w:val="none"/>
          <w:shd w:val="clear" w:color="auto" w:fill="ffffff"/>
        </w:rPr>
        <w:t xml:space="preserve">，厂址为</w:t>
      </w:r>
      <w:r>
        <w:rPr>
          <w:rStyle w:val="934"/>
          <w:rFonts w:hint="eastAsia"/>
          <w:color w:val="333333"/>
          <w:highlight w:val="none"/>
          <w:u w:val="single"/>
          <w:shd w:val="clear" w:color="auto" w:fill="ffffff"/>
        </w:rPr>
        <w:t xml:space="preserve">（生产厂址）</w:t>
      </w:r>
      <w:r>
        <w:rPr>
          <w:rFonts w:hint="eastAsia"/>
          <w:color w:val="333333"/>
          <w:highlight w:val="none"/>
          <w:shd w:val="clear" w:color="auto" w:fill="ffffff"/>
        </w:rPr>
        <w:t xml:space="preserve">。</w:t>
      </w:r>
      <w:r>
        <w:rPr>
          <w:rStyle w:val="934"/>
          <w:rFonts w:hint="eastAsia"/>
          <w:color w:val="333333"/>
          <w:highlight w:val="none"/>
          <w:u w:val="single"/>
          <w:shd w:val="clear" w:color="auto" w:fill="ffffff"/>
        </w:rPr>
        <w:t xml:space="preserve">（产品名称2）</w:t>
      </w:r>
      <w:r>
        <w:rPr>
          <w:rFonts w:hint="eastAsia"/>
          <w:color w:val="333333"/>
          <w:highlight w:val="none"/>
          <w:shd w:val="clear" w:color="auto" w:fill="ffffff"/>
        </w:rPr>
        <w:t xml:space="preserve">的中国境内生产的组件成本占比≥</w:t>
      </w:r>
      <w:r>
        <w:rPr>
          <w:rStyle w:val="934"/>
          <w:rFonts w:hint="eastAsia"/>
          <w:color w:val="333333"/>
          <w:highlight w:val="none"/>
          <w:u w:val="single"/>
          <w:shd w:val="clear" w:color="auto" w:fill="ffffff"/>
        </w:rPr>
        <w:t xml:space="preserve">（规定比例）</w:t>
      </w:r>
      <w:r>
        <w:rPr>
          <w:rFonts w:hint="eastAsia"/>
          <w:color w:val="333333"/>
          <w:highlight w:val="none"/>
          <w:shd w:val="clear" w:color="auto" w:fill="ffffff"/>
        </w:rPr>
        <w:t xml:space="preserve">。</w:t>
      </w:r>
      <w:r>
        <w:rPr>
          <w:rStyle w:val="934"/>
          <w:rFonts w:hint="eastAsia"/>
          <w:color w:val="333333"/>
          <w:highlight w:val="none"/>
          <w:u w:val="single"/>
          <w:shd w:val="clear" w:color="auto" w:fill="ffffff"/>
        </w:rPr>
        <w:t xml:space="preserve">（产品名称2）</w:t>
      </w:r>
      <w:r>
        <w:rPr>
          <w:rFonts w:hint="eastAsia"/>
          <w:color w:val="333333"/>
          <w:highlight w:val="none"/>
          <w:shd w:val="clear" w:color="auto" w:fill="ffffff"/>
        </w:rPr>
        <w:t xml:space="preserve">的</w:t>
      </w:r>
      <w:r>
        <w:rPr>
          <w:rStyle w:val="934"/>
          <w:rFonts w:hint="eastAsia"/>
          <w:color w:val="333333"/>
          <w:highlight w:val="none"/>
          <w:u w:val="single"/>
          <w:shd w:val="clear" w:color="auto" w:fill="ffffff"/>
        </w:rPr>
        <w:t xml:space="preserve">（关键组件）</w:t>
      </w:r>
      <w:r>
        <w:rPr>
          <w:rFonts w:hint="eastAsia"/>
          <w:color w:val="333333"/>
          <w:highlight w:val="none"/>
          <w:shd w:val="clear" w:color="auto" w:fill="ffffff"/>
        </w:rPr>
        <w:t xml:space="preserve">在中国境内生产。</w:t>
      </w:r>
      <w:r>
        <w:rPr>
          <w:rStyle w:val="934"/>
          <w:rFonts w:hint="eastAsia"/>
          <w:color w:val="333333"/>
          <w:highlight w:val="none"/>
          <w:u w:val="single"/>
          <w:shd w:val="clear" w:color="auto" w:fill="ffffff"/>
        </w:rPr>
        <w:t xml:space="preserve">（产品名称2）</w:t>
      </w:r>
      <w:r>
        <w:rPr>
          <w:rFonts w:hint="eastAsia"/>
          <w:color w:val="333333"/>
          <w:highlight w:val="none"/>
          <w:shd w:val="clear" w:color="auto" w:fill="ffffff"/>
        </w:rPr>
        <w:t xml:space="preserve">的</w:t>
      </w:r>
      <w:r>
        <w:rPr>
          <w:rStyle w:val="934"/>
          <w:rFonts w:hint="eastAsia"/>
          <w:color w:val="333333"/>
          <w:highlight w:val="none"/>
          <w:u w:val="single"/>
          <w:shd w:val="clear" w:color="auto" w:fill="ffffff"/>
        </w:rPr>
        <w:t xml:space="preserve">（关键工序）</w:t>
      </w:r>
      <w:r>
        <w:rPr>
          <w:rFonts w:hint="eastAsia"/>
          <w:color w:val="333333"/>
          <w:highlight w:val="none"/>
          <w:shd w:val="clear" w:color="auto" w:fill="ffffff"/>
        </w:rPr>
        <w:t xml:space="preserve">在中国境内完成。</w:t>
      </w:r>
      <w:r/>
    </w:p>
    <w:p>
      <w:pPr>
        <w:pStyle w:val="922"/>
        <w:ind w:firstLine="420"/>
        <w:spacing w:before="30" w:beforeAutospacing="0" w:after="30" w:afterAutospacing="0"/>
        <w:shd w:val="clear" w:color="auto" w:fill="ffffff"/>
        <w:rPr>
          <w:rFonts w:hint="eastAsia"/>
          <w:color w:val="333333"/>
          <w:highlight w:val="none"/>
        </w:rPr>
      </w:pPr>
      <w:r>
        <w:rPr>
          <w:rFonts w:hint="eastAsia"/>
          <w:color w:val="333333"/>
          <w:highlight w:val="none"/>
          <w:shd w:val="clear" w:color="auto" w:fill="ffffff"/>
        </w:rPr>
        <w:t xml:space="preserve">……</w:t>
      </w:r>
      <w:r/>
    </w:p>
    <w:p>
      <w:pPr>
        <w:pStyle w:val="922"/>
        <w:ind w:firstLine="420"/>
        <w:spacing w:before="30" w:beforeAutospacing="0" w:after="30" w:afterAutospacing="0"/>
        <w:shd w:val="clear" w:color="auto" w:fill="ffffff"/>
        <w:rPr>
          <w:rFonts w:hint="eastAsia"/>
          <w:color w:val="333333"/>
          <w:highlight w:val="none"/>
        </w:rPr>
      </w:pPr>
      <w:r>
        <w:rPr>
          <w:rFonts w:hint="eastAsia"/>
          <w:color w:val="333333"/>
          <w:highlight w:val="none"/>
          <w:shd w:val="clear" w:color="auto" w:fill="ffffff"/>
        </w:rPr>
        <w:t xml:space="preserve">本公司（单位）对上述声明内容的真实性负责。如有虚假，愿承担相应法律责任。</w:t>
      </w:r>
      <w:r/>
    </w:p>
    <w:p>
      <w:pPr>
        <w:pStyle w:val="922"/>
        <w:spacing w:before="30" w:beforeAutospacing="0" w:after="30" w:afterAutospacing="0"/>
        <w:shd w:val="clear" w:color="auto" w:fill="ffffff"/>
        <w:rPr>
          <w:rFonts w:hint="eastAsia"/>
          <w:color w:val="333333"/>
          <w:highlight w:val="none"/>
        </w:rPr>
      </w:pPr>
      <w:r>
        <w:rPr>
          <w:rFonts w:hint="eastAsia"/>
          <w:color w:val="333333"/>
          <w:highlight w:val="none"/>
        </w:rPr>
      </w:r>
      <w:r/>
    </w:p>
    <w:p>
      <w:pPr>
        <w:pStyle w:val="922"/>
        <w:jc w:val="right"/>
        <w:spacing w:before="30" w:beforeAutospacing="0" w:after="30" w:afterAutospacing="0"/>
        <w:shd w:val="clear" w:color="auto" w:fill="ffffff"/>
        <w:rPr>
          <w:rFonts w:hint="eastAsia"/>
          <w:color w:val="333333"/>
          <w:highlight w:val="none"/>
          <w:shd w:val="clear" w:color="auto" w:fill="ffffff"/>
        </w:rPr>
      </w:pPr>
      <w:r>
        <w:rPr>
          <w:rFonts w:hint="eastAsia"/>
          <w:color w:val="333333"/>
          <w:highlight w:val="none"/>
          <w:shd w:val="clear" w:color="auto" w:fill="ffffff"/>
        </w:rPr>
      </w:r>
      <w:r/>
    </w:p>
    <w:p>
      <w:pPr>
        <w:pStyle w:val="922"/>
        <w:jc w:val="right"/>
        <w:spacing w:before="30" w:beforeAutospacing="0" w:after="30" w:afterAutospacing="0"/>
        <w:shd w:val="clear" w:color="auto" w:fill="ffffff"/>
        <w:rPr>
          <w:rFonts w:hint="eastAsia"/>
          <w:color w:val="333333"/>
          <w:highlight w:val="none"/>
          <w:shd w:val="clear" w:color="auto" w:fill="ffffff"/>
        </w:rPr>
      </w:pPr>
      <w:r>
        <w:rPr>
          <w:rFonts w:hint="eastAsia"/>
          <w:color w:val="333333"/>
          <w:highlight w:val="none"/>
          <w:shd w:val="clear" w:color="auto" w:fill="ffffff"/>
        </w:rPr>
      </w:r>
      <w:r/>
    </w:p>
    <w:p>
      <w:pPr>
        <w:pStyle w:val="922"/>
        <w:jc w:val="right"/>
        <w:spacing w:before="30" w:beforeAutospacing="0" w:after="30" w:afterAutospacing="0"/>
        <w:shd w:val="clear" w:color="auto" w:fill="ffffff"/>
        <w:rPr>
          <w:rFonts w:hint="eastAsia"/>
          <w:color w:val="333333"/>
          <w:highlight w:val="none"/>
        </w:rPr>
      </w:pPr>
      <w:r>
        <w:rPr>
          <w:rFonts w:hint="eastAsia"/>
          <w:color w:val="333333"/>
          <w:highlight w:val="none"/>
          <w:shd w:val="clear" w:color="auto" w:fill="ffffff"/>
        </w:rPr>
        <w:t xml:space="preserve">公司（单位）名称（盖章）：　        </w:t>
      </w:r>
      <w:r/>
    </w:p>
    <w:p>
      <w:pPr>
        <w:pStyle w:val="922"/>
        <w:jc w:val="right"/>
        <w:spacing w:before="30" w:beforeAutospacing="0" w:after="30" w:afterAutospacing="0"/>
        <w:shd w:val="clear" w:color="auto" w:fill="ffffff"/>
        <w:rPr>
          <w:rFonts w:hint="eastAsia"/>
          <w:color w:val="333333"/>
          <w:highlight w:val="none"/>
        </w:rPr>
      </w:pPr>
      <w:r>
        <w:rPr>
          <w:rFonts w:hint="eastAsia"/>
          <w:color w:val="333333"/>
          <w:highlight w:val="none"/>
          <w:shd w:val="clear" w:color="auto" w:fill="ffffff"/>
        </w:rPr>
        <w:t xml:space="preserve">日期：　     年　  月　  日         </w:t>
      </w:r>
      <w:r/>
    </w:p>
    <w:p>
      <w:pPr>
        <w:pStyle w:val="922"/>
        <w:spacing w:before="30" w:beforeAutospacing="0" w:after="30" w:afterAutospacing="0"/>
        <w:shd w:val="clear" w:color="auto" w:fill="ffffff"/>
        <w:rPr>
          <w:rFonts w:hint="eastAsia"/>
          <w:color w:val="333333"/>
          <w:highlight w:val="none"/>
          <w:shd w:val="clear" w:color="auto" w:fill="ffffff"/>
        </w:rPr>
      </w:pPr>
      <w:r>
        <w:rPr>
          <w:rFonts w:hint="eastAsia"/>
          <w:color w:val="333333"/>
          <w:highlight w:val="none"/>
          <w:shd w:val="clear" w:color="auto" w:fill="ffffff"/>
        </w:rPr>
      </w:r>
      <w:r/>
    </w:p>
    <w:p>
      <w:pPr>
        <w:pStyle w:val="922"/>
        <w:spacing w:before="30" w:beforeAutospacing="0" w:after="30" w:afterAutospacing="0"/>
        <w:shd w:val="clear" w:color="auto" w:fill="ffffff"/>
        <w:rPr>
          <w:rFonts w:hint="eastAsia"/>
          <w:color w:val="333333"/>
          <w:highlight w:val="none"/>
          <w:shd w:val="clear" w:color="auto" w:fill="ffffff"/>
        </w:rPr>
      </w:pPr>
      <w:r>
        <w:rPr>
          <w:rFonts w:hint="eastAsia"/>
          <w:color w:val="333333"/>
          <w:highlight w:val="none"/>
          <w:shd w:val="clear" w:color="auto" w:fill="ffffff"/>
        </w:rPr>
      </w:r>
      <w:r/>
    </w:p>
    <w:p>
      <w:pPr>
        <w:pStyle w:val="922"/>
        <w:spacing w:before="30" w:beforeAutospacing="0" w:after="30" w:afterAutospacing="0"/>
        <w:shd w:val="clear" w:color="auto" w:fill="ffffff"/>
        <w:rPr>
          <w:rFonts w:hint="eastAsia"/>
          <w:color w:val="333333"/>
          <w:highlight w:val="none"/>
          <w:shd w:val="clear" w:color="auto" w:fill="ffffff"/>
        </w:rPr>
      </w:pPr>
      <w:r>
        <w:rPr>
          <w:rFonts w:hint="eastAsia"/>
          <w:color w:val="333333"/>
          <w:highlight w:val="none"/>
          <w:shd w:val="clear" w:color="auto" w:fill="ffffff"/>
        </w:rPr>
      </w:r>
      <w:r/>
    </w:p>
    <w:p>
      <w:pPr>
        <w:pStyle w:val="922"/>
        <w:spacing w:before="30" w:beforeAutospacing="0" w:after="30" w:afterAutospacing="0"/>
        <w:shd w:val="clear" w:color="auto" w:fill="ffffff"/>
        <w:rPr>
          <w:rFonts w:hint="eastAsia"/>
          <w:color w:val="333333"/>
          <w:highlight w:val="none"/>
          <w:shd w:val="clear" w:color="auto" w:fill="ffffff"/>
        </w:rPr>
      </w:pPr>
      <w:r>
        <w:rPr>
          <w:rFonts w:hint="eastAsia"/>
          <w:color w:val="333333"/>
          <w:highlight w:val="none"/>
          <w:shd w:val="clear" w:color="auto" w:fill="ffffff"/>
        </w:rPr>
      </w:r>
      <w:r/>
    </w:p>
    <w:p>
      <w:pPr>
        <w:pStyle w:val="922"/>
        <w:spacing w:before="30" w:beforeAutospacing="0" w:after="30" w:afterAutospacing="0"/>
        <w:shd w:val="clear" w:color="auto" w:fill="ffffff"/>
        <w:rPr>
          <w:rFonts w:hint="eastAsia"/>
          <w:color w:val="333333"/>
          <w:highlight w:val="none"/>
        </w:rPr>
      </w:pPr>
      <w:r>
        <w:rPr>
          <w:rFonts w:hint="eastAsia"/>
          <w:color w:val="333333"/>
          <w:highlight w:val="none"/>
          <w:shd w:val="clear" w:color="auto" w:fill="ffffff"/>
        </w:rPr>
        <w:t xml:space="preserve">__________________</w:t>
      </w:r>
      <w:r/>
    </w:p>
    <w:p>
      <w:pPr>
        <w:pStyle w:val="922"/>
        <w:ind w:firstLine="420"/>
        <w:spacing w:before="30" w:beforeAutospacing="0" w:after="30" w:afterAutospacing="0"/>
        <w:shd w:val="clear" w:color="auto" w:fill="ffffff"/>
        <w:rPr>
          <w:rFonts w:hint="eastAsia"/>
          <w:color w:val="333333"/>
          <w:sz w:val="21"/>
          <w:szCs w:val="21"/>
          <w:highlight w:val="none"/>
        </w:rPr>
      </w:pPr>
      <w:r>
        <w:rPr>
          <w:rFonts w:hint="eastAsia"/>
          <w:color w:val="333333"/>
          <w:sz w:val="21"/>
          <w:szCs w:val="21"/>
          <w:highlight w:val="none"/>
          <w:shd w:val="clear" w:color="auto" w:fill="ffffff"/>
        </w:rPr>
        <w:t xml:space="preserve">1.产品如有型号，请在“产品名称”栏一并填写。</w:t>
      </w:r>
      <w:r/>
    </w:p>
    <w:p>
      <w:pPr>
        <w:pStyle w:val="922"/>
        <w:ind w:firstLine="420"/>
        <w:spacing w:before="30" w:beforeAutospacing="0" w:after="30" w:afterAutospacing="0"/>
        <w:shd w:val="clear" w:color="auto" w:fill="ffffff"/>
        <w:rPr>
          <w:rFonts w:hint="eastAsia"/>
          <w:color w:val="333333"/>
          <w:sz w:val="21"/>
          <w:szCs w:val="21"/>
          <w:highlight w:val="none"/>
        </w:rPr>
      </w:pPr>
      <w:r>
        <w:rPr>
          <w:rFonts w:hint="eastAsia"/>
          <w:color w:val="333333"/>
          <w:sz w:val="21"/>
          <w:szCs w:val="21"/>
          <w:highlight w:val="none"/>
          <w:shd w:val="clear" w:color="auto" w:fill="ffffff"/>
        </w:rPr>
        <w:t xml:space="preserve">2.生产厂名与厂址应与生产厂营业执照载明的相关信息保持一致。</w:t>
      </w:r>
      <w:r/>
    </w:p>
    <w:p>
      <w:pPr>
        <w:pStyle w:val="922"/>
        <w:ind w:firstLine="420"/>
        <w:spacing w:before="30" w:beforeAutospacing="0" w:after="30" w:afterAutospacing="0"/>
        <w:shd w:val="clear" w:color="auto" w:fill="ffffff"/>
        <w:rPr>
          <w:rFonts w:hint="eastAsia"/>
          <w:color w:val="333333"/>
          <w:sz w:val="21"/>
          <w:szCs w:val="21"/>
          <w:highlight w:val="none"/>
        </w:rPr>
      </w:pPr>
      <w:r>
        <w:rPr>
          <w:rFonts w:hint="eastAsia"/>
          <w:color w:val="333333"/>
          <w:sz w:val="21"/>
          <w:szCs w:val="21"/>
          <w:highlight w:val="none"/>
          <w:shd w:val="clear" w:color="auto" w:fill="ffffff"/>
        </w:rPr>
        <w:t xml:space="preserve">3.该产品的中国境内生产的组件成本占比相关要求实施前，“规定比例”栏可不填，下同。</w:t>
      </w:r>
      <w:r/>
    </w:p>
    <w:p>
      <w:pPr>
        <w:pStyle w:val="922"/>
        <w:ind w:firstLine="420"/>
        <w:spacing w:before="30" w:beforeAutospacing="0" w:after="30" w:afterAutospacing="0"/>
        <w:shd w:val="clear" w:color="auto" w:fill="ffffff"/>
        <w:rPr>
          <w:rFonts w:hint="eastAsia"/>
          <w:color w:val="333333"/>
          <w:sz w:val="21"/>
          <w:szCs w:val="21"/>
          <w:highlight w:val="none"/>
        </w:rPr>
      </w:pPr>
      <w:r>
        <w:rPr>
          <w:rFonts w:hint="eastAsia"/>
          <w:color w:val="333333"/>
          <w:sz w:val="21"/>
          <w:szCs w:val="21"/>
          <w:highlight w:val="none"/>
          <w:shd w:val="clear" w:color="auto" w:fill="ffffff"/>
        </w:rPr>
        <w:t xml:space="preserve">4.该产品的关键组件要求实施前，“关键组件”栏可不填，下同。</w:t>
      </w:r>
      <w:r/>
    </w:p>
    <w:p>
      <w:pPr>
        <w:pStyle w:val="922"/>
        <w:ind w:firstLine="420"/>
        <w:spacing w:before="30" w:beforeAutospacing="0" w:after="30" w:afterAutospacing="0"/>
        <w:shd w:val="clear" w:color="auto" w:fill="ffffff"/>
        <w:rPr>
          <w:rFonts w:hint="eastAsia"/>
          <w:color w:val="333333"/>
          <w:sz w:val="21"/>
          <w:szCs w:val="21"/>
          <w:highlight w:val="none"/>
        </w:rPr>
      </w:pPr>
      <w:r>
        <w:rPr>
          <w:rFonts w:hint="eastAsia"/>
          <w:color w:val="333333"/>
          <w:sz w:val="21"/>
          <w:szCs w:val="21"/>
          <w:highlight w:val="none"/>
          <w:shd w:val="clear" w:color="auto" w:fill="ffffff"/>
        </w:rPr>
        <w:t xml:space="preserve">5.该产品的关键工序要求实施前，“关键工序”栏可不填，下同。</w:t>
      </w:r>
      <w:r/>
    </w:p>
    <w:p>
      <w:pPr>
        <w:ind w:right="1560" w:firstLine="444"/>
        <w:jc w:val="right"/>
        <w:spacing w:line="580" w:lineRule="exact"/>
        <w:tabs>
          <w:tab w:val="left" w:pos="4860" w:leader="none"/>
        </w:tabs>
        <w:rPr>
          <w:rFonts w:hint="eastAsia" w:ascii="宋体" w:hAnsi="宋体" w:cs="宋体"/>
          <w:color w:val="000000"/>
          <w:spacing w:val="6"/>
          <w:sz w:val="24"/>
        </w:rPr>
      </w:pPr>
      <w:r>
        <w:rPr>
          <w:rFonts w:hint="eastAsia" w:ascii="宋体" w:hAnsi="宋体" w:cs="宋体"/>
          <w:color w:val="000000"/>
          <w:spacing w:val="6"/>
          <w:szCs w:val="21"/>
        </w:rPr>
        <w:br w:type="page" w:clear="all"/>
      </w:r>
      <w:r/>
    </w:p>
    <w:p>
      <w:pPr>
        <w:ind w:right="-252"/>
        <w:jc w:val="center"/>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关于促进残疾人就业政府采购政策的通知</w:t>
      </w:r>
      <w:r/>
    </w:p>
    <w:p>
      <w:pPr>
        <w:ind w:right="-252"/>
        <w:jc w:val="center"/>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财库〔2017〕141号</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为了发挥政府采购促进残疾人就业的作用，进一步保障残疾人权益，依照</w:t>
      </w:r>
      <w:r>
        <w:rPr>
          <w:rFonts w:hint="eastAsia" w:ascii="宋体" w:hAnsi="宋体" w:cs="宋体"/>
          <w:color w:val="000000"/>
          <w:sz w:val="24"/>
          <w:lang w:eastAsia="zh-CN"/>
        </w:rPr>
        <w:t xml:space="preserve">《中华人民共和国政府采购法》</w:t>
      </w:r>
      <w:r>
        <w:rPr>
          <w:rFonts w:hint="eastAsia" w:ascii="宋体" w:hAnsi="宋体" w:cs="宋体"/>
          <w:color w:val="000000"/>
          <w:sz w:val="24"/>
        </w:rPr>
        <w:t xml:space="preserve">、《残疾人保障法》等法律法规及相关规定，现就促进残疾人就业政府采购政策通知如下：</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一、享受政府采购支持政策的残疾人福利性单位应当同时满足以下条件：</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（一）安置的残疾人占本单位在职职工人数的比例不低于25%（含25%），并且安置的残疾人人数不少于10人（含10人）；</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（二）依法与安置的每位残疾人签订了一年以上（含一年）的劳动合同或服务协议；</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供应商提供的《残疾人福利性单位声明函》与事实不符的，依照</w:t>
      </w:r>
      <w:r>
        <w:rPr>
          <w:rFonts w:hint="eastAsia" w:ascii="宋体" w:hAnsi="宋体" w:cs="宋体"/>
          <w:color w:val="000000"/>
          <w:sz w:val="24"/>
          <w:lang w:eastAsia="zh-CN"/>
        </w:rPr>
        <w:t xml:space="preserve">《中华人民共和国政府采购法》</w:t>
      </w:r>
      <w:r>
        <w:rPr>
          <w:rFonts w:hint="eastAsia" w:ascii="宋体" w:hAnsi="宋体" w:cs="宋体"/>
          <w:color w:val="000000"/>
          <w:sz w:val="24"/>
        </w:rPr>
        <w:t xml:space="preserve">第七十七条第一款的规定追究法律责任。</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七、本通知自2017年10月1日起执行。</w:t>
      </w:r>
      <w:r/>
    </w:p>
    <w:p>
      <w:pPr>
        <w:ind w:right="-252" w:firstLine="480"/>
        <w:jc w:val="right"/>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　　财政部 民政部 中国残疾人联合会</w:t>
      </w:r>
      <w:r/>
    </w:p>
    <w:p>
      <w:pPr>
        <w:ind w:right="-252" w:firstLine="480"/>
        <w:jc w:val="right"/>
        <w:spacing w:line="360" w:lineRule="auto"/>
        <w:tabs>
          <w:tab w:val="left" w:pos="360" w:leader="none"/>
        </w:tabs>
        <w:rPr>
          <w:rFonts w:hint="eastAsia" w:ascii="宋体" w:hAnsi="宋体" w:cs="宋体"/>
          <w:color w:val="000000"/>
          <w:sz w:val="24"/>
        </w:rPr>
      </w:pPr>
      <w:r>
        <w:rPr>
          <w:rFonts w:hint="eastAsia" w:ascii="宋体" w:hAnsi="宋体" w:cs="宋体"/>
          <w:color w:val="000000"/>
          <w:sz w:val="24"/>
        </w:rPr>
        <w:t xml:space="preserve">2017年8月22日</w:t>
      </w:r>
      <w:r/>
    </w:p>
    <w:p>
      <w:pPr>
        <w:ind w:right="1560" w:firstLine="420"/>
        <w:jc w:val="right"/>
        <w:spacing w:line="580" w:lineRule="exact"/>
        <w:tabs>
          <w:tab w:val="left" w:pos="4860" w:leader="none"/>
        </w:tabs>
        <w:rPr>
          <w:rFonts w:hint="eastAsia" w:ascii="宋体" w:hAnsi="宋体" w:cs="宋体"/>
          <w:color w:val="000000"/>
          <w:szCs w:val="21"/>
        </w:rPr>
      </w:pPr>
      <w:r>
        <w:rPr>
          <w:rFonts w:hint="eastAsia" w:ascii="宋体" w:hAnsi="宋体" w:cs="宋体"/>
          <w:color w:val="000000"/>
          <w:szCs w:val="21"/>
        </w:rPr>
        <w:br w:type="page" w:clear="all"/>
      </w:r>
      <w:r/>
    </w:p>
    <w:p>
      <w:pPr>
        <w:pStyle w:val="879"/>
        <w:spacing w:line="416" w:lineRule="auto"/>
        <w:rPr>
          <w:rFonts w:hint="eastAsia" w:ascii="宋体" w:hAnsi="宋体" w:eastAsia="宋体" w:cs="宋体"/>
          <w:b w:val="0"/>
          <w:color w:val="000000"/>
        </w:rPr>
      </w:pPr>
      <w:r/>
      <w:bookmarkStart w:id="55" w:name="_Ref22898688"/>
      <w:r/>
      <w:bookmarkStart w:id="56" w:name="_Toc25666"/>
      <w:r>
        <w:rPr>
          <w:rFonts w:hint="eastAsia" w:ascii="宋体" w:hAnsi="宋体" w:eastAsia="宋体" w:cs="宋体"/>
          <w:b w:val="0"/>
          <w:color w:val="000000"/>
        </w:rPr>
        <w:t xml:space="preserve">11.偏离表（商务）：</w:t>
      </w:r>
      <w:bookmarkEnd w:id="52"/>
      <w:r/>
      <w:bookmarkEnd w:id="53"/>
      <w:r/>
      <w:bookmarkEnd w:id="55"/>
      <w:r/>
      <w:bookmarkEnd w:id="56"/>
      <w:r/>
      <w:r/>
    </w:p>
    <w:tbl>
      <w:tblPr>
        <w:tblStyle w:val="888"/>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项      目</w:t>
            </w:r>
            <w:r/>
          </w:p>
        </w:tc>
        <w:tc>
          <w:tcPr>
            <w:tcW w:w="2130"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招标要求（详见招标文件）</w:t>
            </w:r>
            <w:r/>
          </w:p>
        </w:tc>
        <w:tc>
          <w:tcPr>
            <w:tcW w:w="1944"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投标内容（投标情况）</w:t>
            </w:r>
            <w:r/>
          </w:p>
        </w:tc>
        <w:tc>
          <w:tcPr>
            <w:tcW w:w="2318"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偏离说明（正偏离、无偏离、负偏离）</w:t>
            </w:r>
            <w:r/>
          </w:p>
        </w:tc>
      </w:tr>
      <w:tr>
        <w:trPr/>
        <w:tc>
          <w:tcPr>
            <w:tcW w:w="2130" w:type="dxa"/>
            <w:textDirection w:val="lrTb"/>
            <w:noWrap w:val="false"/>
          </w:tcPr>
          <w:p>
            <w:pPr>
              <w:pStyle w:val="889"/>
              <w:ind w:firstLine="0"/>
              <w:jc w:val="both"/>
              <w:spacing w:line="360" w:lineRule="auto"/>
              <w:rPr>
                <w:rFonts w:hint="eastAsia" w:ascii="宋体" w:hAnsi="宋体" w:eastAsia="宋体" w:cs="宋体"/>
                <w:color w:val="000000"/>
              </w:rPr>
            </w:pPr>
            <w:r>
              <w:rPr>
                <w:rFonts w:hint="eastAsia" w:ascii="宋体" w:hAnsi="宋体" w:eastAsia="宋体" w:cs="宋体"/>
                <w:color w:val="000000"/>
              </w:rPr>
              <w:t xml:space="preserve">服务期</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投标时间</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质保期（如有）</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付款方式</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bl>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投标人（单位盖章）：</w:t>
      </w:r>
      <w:r/>
    </w:p>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法定代表人或被授权人（签字或盖章）：                         年  月  日</w:t>
      </w:r>
      <w:r/>
    </w:p>
    <w:p>
      <w:pPr>
        <w:pStyle w:val="879"/>
        <w:spacing w:line="416" w:lineRule="auto"/>
        <w:rPr>
          <w:rFonts w:hint="eastAsia" w:ascii="宋体" w:hAnsi="宋体" w:eastAsia="宋体" w:cs="宋体"/>
          <w:b w:val="0"/>
          <w:color w:val="000000"/>
        </w:rPr>
      </w:pPr>
      <w:r/>
      <w:bookmarkStart w:id="57" w:name="_Toc25735"/>
      <w:r/>
      <w:bookmarkStart w:id="58" w:name="_Ref501489596"/>
      <w:r>
        <w:rPr>
          <w:rFonts w:hint="eastAsia" w:ascii="宋体" w:hAnsi="宋体" w:eastAsia="宋体" w:cs="宋体"/>
          <w:b w:val="0"/>
          <w:color w:val="000000"/>
        </w:rPr>
        <w:t xml:space="preserve">12.偏离表（技术）：</w:t>
      </w:r>
      <w:bookmarkEnd w:id="57"/>
      <w:r/>
      <w:bookmarkEnd w:id="58"/>
      <w:r/>
      <w:r/>
    </w:p>
    <w:tbl>
      <w:tblPr>
        <w:tblStyle w:val="888"/>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项      目</w:t>
            </w:r>
            <w:r/>
          </w:p>
        </w:tc>
        <w:tc>
          <w:tcPr>
            <w:tcW w:w="2130"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招标要求（详见招标文件）</w:t>
            </w:r>
            <w:r/>
          </w:p>
        </w:tc>
        <w:tc>
          <w:tcPr>
            <w:tcW w:w="1944"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投标内容（投标情况）</w:t>
            </w:r>
            <w:r/>
          </w:p>
        </w:tc>
        <w:tc>
          <w:tcPr>
            <w:tcW w:w="2318"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偏离说明（正偏离、无偏离、负偏离）</w:t>
            </w:r>
            <w:r/>
          </w:p>
        </w:tc>
      </w:tr>
      <w:tr>
        <w:trPr/>
        <w:tc>
          <w:tcPr>
            <w:tcW w:w="2130" w:type="dxa"/>
            <w:textDirection w:val="lrTb"/>
            <w:noWrap w:val="false"/>
          </w:tcPr>
          <w:p>
            <w:pPr>
              <w:pStyle w:val="889"/>
              <w:ind w:firstLine="0"/>
              <w:jc w:val="center"/>
              <w:spacing w:line="360" w:lineRule="auto"/>
              <w:rPr>
                <w:rFonts w:hint="eastAsia" w:ascii="宋体" w:hAnsi="宋体" w:eastAsia="宋体" w:cs="宋体"/>
                <w:color w:val="000000"/>
              </w:rPr>
            </w:pPr>
            <w:r>
              <w:rPr>
                <w:rFonts w:hint="eastAsia" w:ascii="宋体" w:hAnsi="宋体" w:eastAsia="宋体" w:cs="宋体"/>
                <w:color w:val="000000"/>
              </w:rPr>
              <w:t xml:space="preserve">标的物</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lang w:eastAsia="zh-CN"/>
              </w:rPr>
              <w:t xml:space="preserve">…</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lang w:eastAsia="zh-CN"/>
              </w:rPr>
              <w:t xml:space="preserve">…</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lang w:eastAsia="zh-CN"/>
              </w:rPr>
              <w:t xml:space="preserve">…</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r>
        <w:trPr/>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rPr>
              <w:t xml:space="preserve">（根据采购内容自行列明）</w:t>
            </w:r>
            <w:r/>
          </w:p>
        </w:tc>
        <w:tc>
          <w:tcPr>
            <w:tcW w:w="2130"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1944"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c>
          <w:tcPr>
            <w:tcW w:w="2318" w:type="dxa"/>
            <w:textDirection w:val="lrTb"/>
            <w:noWrap w:val="false"/>
          </w:tcPr>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r>
            <w:r/>
          </w:p>
        </w:tc>
      </w:tr>
    </w:tbl>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投标人（单位盖章）：</w:t>
      </w:r>
      <w:r/>
    </w:p>
    <w:p>
      <w:pPr>
        <w:pStyle w:val="889"/>
        <w:ind w:firstLine="0"/>
        <w:spacing w:line="360" w:lineRule="auto"/>
        <w:rPr>
          <w:rFonts w:hint="eastAsia" w:ascii="宋体" w:hAnsi="宋体" w:eastAsia="宋体" w:cs="宋体"/>
          <w:color w:val="000000"/>
        </w:rPr>
      </w:pPr>
      <w:r>
        <w:rPr>
          <w:rFonts w:hint="eastAsia" w:ascii="宋体" w:hAnsi="宋体" w:eastAsia="宋体" w:cs="宋体"/>
          <w:color w:val="000000"/>
        </w:rPr>
        <w:t xml:space="preserve">法定代表人或被授权人（签字或盖章）：                         年  月  日</w:t>
      </w:r>
      <w:r>
        <w:rPr>
          <w:rFonts w:hint="eastAsia" w:ascii="宋体" w:hAnsi="宋体" w:eastAsia="宋体" w:cs="宋体"/>
          <w:color w:val="000000"/>
        </w:rPr>
        <w:br w:type="page" w:clear="all"/>
      </w:r>
      <w:bookmarkStart w:id="59" w:name="_Ref501489748"/>
      <w:r/>
      <w:r/>
    </w:p>
    <w:p>
      <w:pPr>
        <w:pStyle w:val="879"/>
        <w:spacing w:line="416" w:lineRule="auto"/>
        <w:rPr>
          <w:rFonts w:hint="eastAsia" w:ascii="宋体" w:hAnsi="宋体" w:eastAsia="宋体" w:cs="宋体"/>
          <w:b w:val="0"/>
          <w:color w:val="000000"/>
        </w:rPr>
      </w:pPr>
      <w:r/>
      <w:bookmarkStart w:id="60" w:name="_Toc31992"/>
      <w:r/>
      <w:bookmarkStart w:id="61" w:name="_Ref79678842"/>
      <w:r>
        <w:rPr>
          <w:rFonts w:hint="eastAsia" w:ascii="宋体" w:hAnsi="宋体" w:eastAsia="宋体" w:cs="宋体"/>
          <w:b w:val="0"/>
          <w:color w:val="000000"/>
        </w:rPr>
        <w:t xml:space="preserve">13.资格证明文件</w:t>
      </w:r>
      <w:bookmarkEnd w:id="59"/>
      <w:r/>
      <w:bookmarkEnd w:id="60"/>
      <w:r/>
      <w:bookmarkEnd w:id="61"/>
      <w:r/>
      <w:r/>
    </w:p>
    <w:p>
      <w:pPr>
        <w:pStyle w:val="889"/>
        <w:rPr>
          <w:rFonts w:hint="eastAsia" w:ascii="宋体" w:hAnsi="宋体" w:eastAsia="宋体" w:cs="宋体"/>
          <w:color w:val="000000"/>
        </w:rPr>
      </w:pPr>
      <w:r>
        <w:rPr>
          <w:rFonts w:hint="eastAsia" w:ascii="宋体" w:hAnsi="宋体" w:eastAsia="宋体" w:cs="宋体"/>
          <w:color w:val="000000"/>
        </w:rPr>
        <w:t xml:space="preserve">详见招标文件资格要求</w:t>
      </w:r>
      <w:r/>
    </w:p>
    <w:p>
      <w:pPr>
        <w:pStyle w:val="879"/>
        <w:spacing w:line="416" w:lineRule="auto"/>
        <w:rPr>
          <w:rFonts w:hint="eastAsia" w:ascii="宋体" w:hAnsi="宋体" w:eastAsia="宋体" w:cs="宋体"/>
          <w:color w:val="000000"/>
        </w:rPr>
      </w:pPr>
      <w:r>
        <w:rPr>
          <w:rFonts w:hint="eastAsia" w:ascii="宋体" w:hAnsi="宋体" w:eastAsia="宋体" w:cs="宋体"/>
          <w:color w:val="000000"/>
        </w:rPr>
        <w:br w:type="page" w:clear="all"/>
      </w:r>
      <w:bookmarkStart w:id="62" w:name="_Toc134091578"/>
      <w:r/>
      <w:bookmarkStart w:id="63" w:name="_Toc22757"/>
      <w:r/>
      <w:bookmarkStart w:id="64" w:name="_Toc161752433"/>
      <w:r/>
      <w:bookmarkStart w:id="65" w:name="_Toc131493848"/>
      <w:r/>
      <w:bookmarkStart w:id="66" w:name="_Toc5205"/>
      <w:r/>
      <w:bookmarkStart w:id="67" w:name="_Ref128131221"/>
      <w:r/>
      <w:bookmarkStart w:id="68" w:name="_Ref79412935"/>
      <w:r>
        <w:rPr>
          <w:rFonts w:hint="eastAsia" w:ascii="宋体" w:hAnsi="宋体" w:eastAsia="宋体" w:cs="宋体"/>
          <w:color w:val="000000"/>
        </w:rPr>
        <w:t xml:space="preserve">14.远程参与开标会议诚信承诺书</w:t>
      </w:r>
      <w:bookmarkEnd w:id="62"/>
      <w:r/>
      <w:bookmarkEnd w:id="63"/>
      <w:r/>
      <w:bookmarkEnd w:id="64"/>
      <w:r/>
      <w:bookmarkEnd w:id="65"/>
      <w:r/>
      <w:bookmarkEnd w:id="66"/>
      <w:r/>
      <w:bookmarkEnd w:id="67"/>
      <w:r/>
      <w:r/>
    </w:p>
    <w:p>
      <w:pPr>
        <w:ind w:firstLine="480"/>
        <w:spacing w:line="360" w:lineRule="auto"/>
        <w:rPr>
          <w:rFonts w:hint="default" w:ascii="宋体" w:hAnsi="宋体" w:cs="宋体"/>
          <w:color w:val="000000"/>
          <w:sz w:val="24"/>
          <w:lang w:val="en-US"/>
        </w:rPr>
      </w:pPr>
      <w:r>
        <w:rPr>
          <w:rFonts w:hint="eastAsia" w:ascii="宋体" w:hAnsi="宋体" w:cs="宋体"/>
          <w:color w:val="000000"/>
          <w:sz w:val="24"/>
        </w:rPr>
        <w:t xml:space="preserve">致：</w:t>
      </w:r>
      <w:r>
        <w:rPr>
          <w:rFonts w:hint="eastAsia" w:ascii="宋体" w:hAnsi="宋体" w:cs="宋体"/>
          <w:color w:val="000000"/>
          <w:sz w:val="24"/>
          <w:lang w:val="en-US" w:eastAsia="zh-CN"/>
        </w:rPr>
        <w:t xml:space="preserve">昆山市建设咨询监理有限公司</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我方郑重承诺</w:t>
      </w:r>
      <w:r>
        <w:rPr>
          <w:rFonts w:hint="eastAsia" w:ascii="宋体" w:hAnsi="宋体" w:cs="宋体"/>
          <w:color w:val="000000"/>
          <w:sz w:val="24"/>
          <w:lang w:eastAsia="zh-CN"/>
        </w:rPr>
        <w:t xml:space="preserve">：</w:t>
      </w:r>
      <w:r>
        <w:rPr>
          <w:rFonts w:hint="eastAsia" w:ascii="宋体" w:hAnsi="宋体" w:cs="宋体"/>
          <w:color w:val="000000"/>
          <w:sz w:val="24"/>
        </w:rPr>
        <w:t xml:space="preserve">遵循公开、公平、公正和诚实守信的原则，参加本次远程开标会议，是我方真实意思的表达。</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一、不出借、买卖、伪造、涂改企业和从业人员的资质证书、营业执照、资格业绩、印章以及其他相关资信证明文件</w:t>
      </w:r>
      <w:r>
        <w:rPr>
          <w:rFonts w:hint="eastAsia" w:ascii="宋体" w:hAnsi="宋体" w:cs="宋体"/>
          <w:color w:val="000000"/>
          <w:sz w:val="24"/>
          <w:lang w:eastAsia="zh-CN"/>
        </w:rPr>
        <w:t xml:space="preserve">，</w:t>
      </w:r>
      <w:r>
        <w:rPr>
          <w:rFonts w:hint="eastAsia" w:ascii="宋体" w:hAnsi="宋体" w:cs="宋体"/>
          <w:color w:val="000000"/>
          <w:sz w:val="24"/>
        </w:rPr>
        <w:t xml:space="preserve">严禁其他企业或个人以我公司的名义投标（响应）。</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二、严格遵守法律、法规和采购文件规定的投标（响应）程序。不隐瞒真实情况，不弄虚作假，不骗取投标（响应）和中标（成交）资格。</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三、坚决抵制和杜绝串标、围标、哄抬报价、贿赂、回扣等违法投标（响应）和不正当竞争行为。</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四、依法经营，公平竞争，不采取违法、违规或不正当手段损害、侵犯同行企业的正当权益。</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五、遵守指令、不擅离职守。开标评审过程中</w:t>
      </w:r>
      <w:r>
        <w:rPr>
          <w:rFonts w:hint="eastAsia" w:ascii="宋体" w:hAnsi="宋体" w:cs="宋体"/>
          <w:color w:val="000000"/>
          <w:sz w:val="24"/>
          <w:lang w:eastAsia="zh-CN"/>
        </w:rPr>
        <w:t xml:space="preserve">，</w:t>
      </w:r>
      <w:r>
        <w:rPr>
          <w:rFonts w:hint="eastAsia" w:ascii="宋体" w:hAnsi="宋体" w:cs="宋体"/>
          <w:color w:val="000000"/>
          <w:sz w:val="24"/>
        </w:rPr>
        <w:t xml:space="preserve">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七、不向采购人或评审专家或相关人员行贿，以牟取中标。</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八、我方将在法律、法规框架允许的范围内就有关评审过程中的事项向管理人员提出咨询或疑问。</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承诺单位</w:t>
      </w:r>
      <w:r>
        <w:rPr>
          <w:rFonts w:hint="eastAsia" w:ascii="宋体" w:hAnsi="宋体" w:cs="宋体"/>
          <w:color w:val="000000"/>
          <w:sz w:val="24"/>
          <w:lang w:eastAsia="zh-CN"/>
        </w:rPr>
        <w:t xml:space="preserve">（</w:t>
      </w:r>
      <w:r>
        <w:rPr>
          <w:rFonts w:hint="eastAsia" w:ascii="宋体" w:hAnsi="宋体" w:cs="宋体"/>
          <w:color w:val="000000"/>
          <w:sz w:val="24"/>
        </w:rPr>
        <w:t xml:space="preserve">盖章</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s="宋体"/>
          <w:color w:val="000000"/>
          <w:sz w:val="24"/>
          <w:lang w:eastAsia="zh-CN"/>
        </w:rPr>
        <w:t xml:space="preserve">（</w:t>
      </w:r>
      <w:r>
        <w:rPr>
          <w:rFonts w:hint="eastAsia" w:ascii="宋体" w:hAnsi="宋体" w:cs="宋体"/>
          <w:color w:val="000000"/>
          <w:sz w:val="24"/>
        </w:rPr>
        <w:t xml:space="preserve">签名</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授权委托人</w:t>
      </w:r>
      <w:r>
        <w:rPr>
          <w:rFonts w:hint="eastAsia" w:ascii="宋体" w:hAnsi="宋体" w:cs="宋体"/>
          <w:color w:val="000000"/>
          <w:sz w:val="24"/>
          <w:lang w:eastAsia="zh-CN"/>
        </w:rPr>
        <w:t xml:space="preserve">（</w:t>
      </w:r>
      <w:r>
        <w:rPr>
          <w:rFonts w:hint="eastAsia" w:ascii="宋体" w:hAnsi="宋体" w:cs="宋体"/>
          <w:color w:val="000000"/>
          <w:sz w:val="24"/>
        </w:rPr>
        <w:t xml:space="preserve">签名</w:t>
      </w:r>
      <w:r>
        <w:rPr>
          <w:rFonts w:hint="eastAsia" w:ascii="宋体" w:hAnsi="宋体" w:cs="宋体"/>
          <w:color w:val="000000"/>
          <w:sz w:val="24"/>
          <w:lang w:eastAsia="zh-CN"/>
        </w:rPr>
        <w:t xml:space="preserve">）</w:t>
      </w:r>
      <w:r>
        <w:rPr>
          <w:rFonts w:hint="eastAsia" w:ascii="宋体" w:hAnsi="宋体" w:cs="宋体"/>
          <w:color w:val="000000"/>
          <w:sz w:val="24"/>
        </w:rPr>
        <w:t xml:space="preserve">:</w:t>
      </w:r>
      <w:r/>
    </w:p>
    <w:p>
      <w:pPr>
        <w:pStyle w:val="889"/>
        <w:rPr>
          <w:rFonts w:hint="eastAsia" w:ascii="宋体" w:hAnsi="宋体" w:eastAsia="宋体" w:cs="宋体"/>
          <w:b/>
          <w:color w:val="000000"/>
          <w:szCs w:val="24"/>
        </w:rPr>
        <w:sectPr>
          <w:headerReference w:type="default" r:id="rId9"/>
          <w:footerReference w:type="default" r:id="rId10"/>
          <w:footnotePr/>
          <w:endnotePr/>
          <w:type w:val="nextPage"/>
          <w:pgSz w:w="11906" w:h="16838" w:orient="portrait"/>
          <w:pgMar w:top="1247" w:right="1134" w:bottom="1021" w:left="1701" w:header="851" w:footer="992" w:gutter="0"/>
          <w:cols w:num="1" w:sep="0" w:space="720" w:equalWidth="1"/>
          <w:docGrid w:linePitch="360"/>
        </w:sectPr>
      </w:pPr>
      <w:r>
        <w:rPr>
          <w:rFonts w:hint="eastAsia" w:ascii="宋体" w:hAnsi="宋体" w:eastAsia="宋体" w:cs="宋体"/>
          <w:color w:val="000000"/>
          <w:szCs w:val="24"/>
        </w:rPr>
        <w:t xml:space="preserve">日期：    年  月  </w:t>
      </w:r>
      <w:bookmarkEnd w:id="68"/>
      <w:r/>
      <w:r/>
    </w:p>
    <w:p>
      <w:pPr>
        <w:pStyle w:val="923"/>
        <w:numPr>
          <w:ilvl w:val="0"/>
          <w:numId w:val="12"/>
        </w:numPr>
        <w:rPr>
          <w:rFonts w:hint="eastAsia" w:cs="宋体"/>
          <w:color w:val="000000"/>
        </w:rPr>
      </w:pPr>
      <w:r/>
      <w:bookmarkStart w:id="69" w:name="_Toc26337"/>
      <w:r>
        <w:rPr>
          <w:rFonts w:hint="eastAsia" w:cs="宋体"/>
          <w:color w:val="000000"/>
        </w:rPr>
        <w:t xml:space="preserve"> 招标书</w:t>
      </w:r>
      <w:bookmarkEnd w:id="69"/>
      <w:r/>
      <w:r/>
    </w:p>
    <w:p>
      <w:pPr>
        <w:ind w:firstLine="422"/>
        <w:spacing w:line="360" w:lineRule="auto"/>
        <w:rPr>
          <w:rFonts w:hint="eastAsia" w:cs="宋体"/>
          <w:color w:val="000000"/>
          <w:highlight w:val="none"/>
        </w:rPr>
      </w:pPr>
      <w:r>
        <w:rPr>
          <w:rFonts w:hint="eastAsia" w:ascii="宋体" w:hAnsi="宋体"/>
          <w:b/>
          <w:color w:val="000000"/>
          <w:szCs w:val="21"/>
          <w:highlight w:val="none"/>
        </w:rPr>
        <w:t xml:space="preserve">本章</w:t>
      </w:r>
      <w:r>
        <w:rPr>
          <w:rFonts w:ascii="宋体" w:hAnsi="宋体"/>
          <w:b/>
          <w:color w:val="000000"/>
          <w:szCs w:val="21"/>
          <w:highlight w:val="none"/>
        </w:rPr>
        <w:t xml:space="preserve">打</w:t>
      </w:r>
      <w:bookmarkStart w:id="70" w:name="_Hlk81407760"/>
      <w:r>
        <w:rPr>
          <w:rFonts w:ascii="宋体" w:hAnsi="宋体" w:cs="Segoe UI Symbol"/>
          <w:b/>
          <w:color w:val="000000"/>
          <w:szCs w:val="21"/>
          <w:highlight w:val="none"/>
        </w:rPr>
        <w:t xml:space="preserve">★</w:t>
      </w:r>
      <w:bookmarkEnd w:id="70"/>
      <w:r>
        <w:rPr>
          <w:rFonts w:ascii="宋体" w:hAnsi="宋体"/>
          <w:b/>
          <w:color w:val="000000"/>
          <w:szCs w:val="21"/>
          <w:highlight w:val="none"/>
        </w:rPr>
        <w:t xml:space="preserve">项为本项目</w:t>
      </w:r>
      <w:r>
        <w:rPr>
          <w:rFonts w:hint="eastAsia" w:ascii="宋体" w:hAnsi="宋体"/>
          <w:b/>
          <w:color w:val="000000"/>
          <w:szCs w:val="21"/>
          <w:highlight w:val="none"/>
        </w:rPr>
        <w:t xml:space="preserve">实质性响应项，供应商须在偏离表中如实填写响应情况，如有要求提供材料的，须按要求提供相应材料。偏离表未填写、负偏离、未提供所要求的材料的，将被视为无效响应。</w:t>
      </w:r>
      <w:r/>
    </w:p>
    <w:p>
      <w:pPr>
        <w:ind w:firstLine="480"/>
        <w:spacing w:line="360" w:lineRule="auto"/>
        <w:rPr>
          <w:rFonts w:hint="eastAsia" w:ascii="宋体" w:hAnsi="宋体" w:cs="宋体"/>
          <w:color w:val="000000"/>
          <w:sz w:val="24"/>
        </w:rPr>
      </w:pPr>
      <w:r/>
      <w:bookmarkStart w:id="71" w:name="_Toc266088666"/>
      <w:r/>
      <w:bookmarkStart w:id="72" w:name="_Toc339548794"/>
      <w:r>
        <w:rPr>
          <w:rFonts w:hint="eastAsia" w:ascii="宋体" w:hAnsi="宋体" w:cs="宋体"/>
          <w:color w:val="000000"/>
          <w:sz w:val="24"/>
        </w:rPr>
        <w:t xml:space="preserve">受</w:t>
      </w:r>
      <w:r>
        <w:rPr>
          <w:rFonts w:hint="eastAsia" w:ascii="宋体" w:hAnsi="宋体" w:cs="宋体"/>
          <w:color w:val="000000"/>
          <w:sz w:val="24"/>
          <w:lang w:val="en-US" w:eastAsia="zh-CN"/>
        </w:rPr>
        <w:t xml:space="preserve">昆山高新技术产业开发区管理委员会</w:t>
      </w:r>
      <w:r>
        <w:rPr>
          <w:rFonts w:hint="eastAsia" w:ascii="宋体" w:hAnsi="宋体" w:cs="宋体"/>
          <w:color w:val="000000"/>
          <w:sz w:val="24"/>
        </w:rPr>
        <w:t xml:space="preserve">的委托，</w:t>
      </w:r>
      <w:r>
        <w:rPr>
          <w:rFonts w:hint="eastAsia" w:ascii="宋体" w:hAnsi="宋体" w:cs="宋体"/>
          <w:color w:val="000000"/>
          <w:sz w:val="24"/>
          <w:lang w:eastAsia="zh-CN"/>
        </w:rPr>
        <w:t xml:space="preserve">昆山市建设咨询监理有限公司</w:t>
      </w:r>
      <w:r>
        <w:rPr>
          <w:rFonts w:hint="eastAsia" w:ascii="宋体" w:hAnsi="宋体" w:cs="宋体"/>
          <w:color w:val="000000"/>
          <w:sz w:val="24"/>
        </w:rPr>
        <w:t xml:space="preserve">为其拟采购的</w:t>
      </w:r>
      <w:r>
        <w:rPr>
          <w:rFonts w:hint="eastAsia" w:ascii="宋体" w:hAnsi="宋体" w:cs="宋体"/>
          <w:color w:val="000000"/>
          <w:sz w:val="24"/>
          <w:lang w:val="en-US" w:eastAsia="zh-CN"/>
        </w:rPr>
        <w:t xml:space="preserve">昆山高新区校园安保服务</w:t>
      </w:r>
      <w:r>
        <w:rPr>
          <w:rFonts w:hint="eastAsia" w:ascii="宋体" w:hAnsi="宋体" w:cs="宋体"/>
          <w:color w:val="000000"/>
          <w:sz w:val="24"/>
        </w:rPr>
        <w:t xml:space="preserve">进行国内公开招标。</w:t>
      </w:r>
      <w:r/>
    </w:p>
    <w:p>
      <w:pPr>
        <w:numPr>
          <w:ilvl w:val="0"/>
          <w:numId w:val="13"/>
        </w:numPr>
        <w:ind w:firstLine="482"/>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JSZC-320583-KSZX-G2026-0002</w:t>
      </w:r>
      <w:r>
        <w:rPr>
          <w:rFonts w:hint="eastAsia" w:ascii="宋体" w:hAnsi="宋体" w:cs="宋体"/>
          <w:color w:val="000000"/>
          <w:sz w:val="24"/>
        </w:rPr>
        <w:t xml:space="preserve">号；</w:t>
      </w:r>
      <w:r/>
    </w:p>
    <w:p>
      <w:pPr>
        <w:numPr>
          <w:ilvl w:val="0"/>
          <w:numId w:val="13"/>
        </w:numPr>
        <w:ind w:firstLine="482"/>
        <w:spacing w:line="360" w:lineRule="auto"/>
        <w:rPr>
          <w:rFonts w:hint="eastAsia"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color w:val="000000"/>
          <w:sz w:val="24"/>
          <w:lang w:val="en-US" w:eastAsia="zh-CN"/>
        </w:rPr>
        <w:t xml:space="preserve">昆山高新区校园安保服务</w:t>
      </w:r>
      <w:r>
        <w:rPr>
          <w:rFonts w:hint="eastAsia" w:ascii="宋体" w:hAnsi="宋体" w:cs="宋体"/>
          <w:color w:val="000000"/>
          <w:sz w:val="24"/>
        </w:rPr>
        <w:t xml:space="preserve">；</w:t>
      </w:r>
      <w:r/>
    </w:p>
    <w:p>
      <w:pPr>
        <w:numPr>
          <w:ilvl w:val="0"/>
          <w:numId w:val="13"/>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采购内容及要求</w:t>
      </w:r>
      <w:r>
        <w:rPr>
          <w:rFonts w:hint="eastAsia" w:ascii="宋体" w:hAnsi="宋体" w:cs="宋体"/>
          <w:b/>
          <w:bCs/>
          <w:sz w:val="24"/>
          <w:szCs w:val="24"/>
          <w:lang w:eastAsia="zh-CN"/>
        </w:rPr>
        <w:t xml:space="preserve">：</w:t>
      </w:r>
      <w:r/>
    </w:p>
    <w:p>
      <w:pPr>
        <w:pStyle w:val="880"/>
        <w:numPr>
          <w:ilvl w:val="0"/>
          <w:numId w:val="14"/>
        </w:numPr>
        <w:ind w:left="0" w:firstLine="420"/>
        <w:rPr>
          <w:rFonts w:hint="eastAsia"/>
          <w:color w:val="auto"/>
          <w:sz w:val="24"/>
          <w:szCs w:val="24"/>
          <w:highlight w:val="none"/>
          <w:lang w:val="en-US" w:eastAsia="zh-CN"/>
        </w:rPr>
      </w:pPr>
      <w:r>
        <w:rPr>
          <w:rFonts w:hint="eastAsia" w:ascii="宋体" w:hAnsi="宋体"/>
          <w:szCs w:val="21"/>
        </w:rPr>
        <w:t xml:space="preserve">★</w:t>
      </w:r>
      <w:r>
        <w:rPr>
          <w:rFonts w:hint="eastAsia"/>
          <w:color w:val="auto"/>
          <w:sz w:val="24"/>
          <w:szCs w:val="24"/>
          <w:highlight w:val="none"/>
          <w:lang w:val="en-US" w:eastAsia="zh-CN"/>
        </w:rPr>
        <w:t xml:space="preserve">各校服务人员配置等要求</w:t>
      </w:r>
      <w:r/>
    </w:p>
    <w:tbl>
      <w:tblPr>
        <w:tblStyle w:val="888"/>
        <w:tblW w:w="4827"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297"/>
        <w:gridCol w:w="716"/>
        <w:gridCol w:w="3202"/>
        <w:gridCol w:w="700"/>
        <w:gridCol w:w="2277"/>
      </w:tblGrid>
      <w:tr>
        <w:trPr>
          <w:trHeight w:val="284"/>
        </w:trPr>
        <w:tc>
          <w:tcPr>
            <w:shd w:val="clear" w:color="auto" w:fill="ffffff"/>
            <w:tcBorders>
              <w:top w:val="single" w:color="000000" w:sz="6" w:space="0"/>
              <w:left w:val="single" w:color="000000" w:sz="6" w:space="0"/>
              <w:bottom w:val="single" w:color="000000" w:sz="6" w:space="0"/>
              <w:right w:val="single" w:color="000000" w:sz="6" w:space="0"/>
            </w:tcBorders>
            <w:tcW w:w="432"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包段号</w:t>
            </w:r>
            <w:r/>
          </w:p>
        </w:tc>
        <w:tc>
          <w:tcPr>
            <w:shd w:val="clear" w:color="auto" w:fill="ffffff"/>
            <w:tcBorders>
              <w:top w:val="single" w:color="000000" w:sz="6" w:space="0"/>
              <w:left w:val="single" w:color="000000" w:sz="6" w:space="0"/>
              <w:bottom w:val="single" w:color="000000" w:sz="6" w:space="0"/>
              <w:right w:val="single" w:color="000000" w:sz="6" w:space="0"/>
            </w:tcBorders>
            <w:tcW w:w="723"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项目名称</w:t>
            </w:r>
            <w:r/>
          </w:p>
        </w:tc>
        <w:tc>
          <w:tcPr>
            <w:shd w:val="clear" w:color="auto" w:fill="ffffff"/>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序号</w:t>
            </w:r>
            <w:r/>
          </w:p>
        </w:tc>
        <w:tc>
          <w:tcPr>
            <w:gridSpan w:val="2"/>
            <w:shd w:val="clear" w:color="auto" w:fill="ffffff"/>
            <w:tcBorders>
              <w:top w:val="single" w:color="000000" w:sz="6" w:space="0"/>
              <w:left w:val="single" w:color="000000" w:sz="6" w:space="0"/>
              <w:bottom w:val="single" w:color="000000" w:sz="6" w:space="0"/>
              <w:right w:val="single" w:color="000000" w:sz="6" w:space="0"/>
            </w:tcBorders>
            <w:tcW w:w="2174" w:type="pct"/>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学校名称</w:t>
            </w:r>
            <w:r/>
          </w:p>
        </w:tc>
        <w:tc>
          <w:tcPr>
            <w:shd w:val="clear" w:color="auto" w:fill="ffffff"/>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保安</w:t>
            </w:r>
            <w:r>
              <w:rPr>
                <w:rFonts w:hint="eastAsia" w:ascii="宋体" w:hAnsi="宋体" w:cs="宋体"/>
                <w:b/>
                <w:bCs/>
                <w:color w:val="auto"/>
                <w:sz w:val="24"/>
                <w:szCs w:val="24"/>
                <w:highlight w:val="none"/>
              </w:rPr>
              <w:t xml:space="preserve">人数</w:t>
            </w:r>
            <w:r/>
          </w:p>
        </w:tc>
      </w:tr>
      <w:tr>
        <w:trPr>
          <w:trHeight w:val="284"/>
        </w:trPr>
        <w:tc>
          <w:tcPr>
            <w:tcBorders>
              <w:top w:val="single" w:color="000000" w:sz="6" w:space="0"/>
              <w:left w:val="single" w:color="000000" w:sz="6" w:space="0"/>
              <w:right w:val="single" w:color="000000" w:sz="6" w:space="0"/>
            </w:tcBorders>
            <w:tcW w:w="43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采购包1</w:t>
            </w:r>
            <w:r/>
          </w:p>
        </w:tc>
        <w:tc>
          <w:tcPr>
            <w:tcBorders>
              <w:top w:val="single" w:color="000000" w:sz="6" w:space="0"/>
              <w:left w:val="single" w:color="000000" w:sz="6" w:space="0"/>
              <w:right w:val="single" w:color="000000" w:sz="6" w:space="0"/>
            </w:tcBorders>
            <w:tcW w:w="723"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color w:val="000000"/>
                <w:sz w:val="24"/>
                <w:lang w:val="en-US" w:eastAsia="zh-CN"/>
              </w:rPr>
              <w:t xml:space="preserve">昆山高新区校园安保服务（区域一）</w:t>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1</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default" w:ascii="宋体" w:hAnsi="宋体" w:cs="宋体"/>
                <w:color w:val="auto"/>
                <w:sz w:val="24"/>
                <w:szCs w:val="24"/>
                <w:highlight w:val="none"/>
                <w:lang w:val="en-US"/>
              </w:rPr>
              <w:suppressLineNumbers w:val="0"/>
            </w:pPr>
            <w:r>
              <w:rPr>
                <w:rFonts w:hint="eastAsia" w:ascii="宋体" w:hAnsi="宋体" w:eastAsia="宋体" w:cs="宋体"/>
                <w:i w:val="0"/>
                <w:iCs w:val="0"/>
                <w:color w:val="000000"/>
                <w:sz w:val="22"/>
                <w:szCs w:val="22"/>
                <w:u w:val="none"/>
                <w:lang w:val="en-US" w:eastAsia="zh-CN" w:bidi="ar"/>
              </w:rPr>
              <w:t xml:space="preserve">昆山市玉山镇北珊湾幼儿园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default" w:ascii="宋体" w:hAnsi="宋体" w:cs="宋体"/>
                <w:color w:val="auto"/>
                <w:sz w:val="24"/>
                <w:szCs w:val="24"/>
                <w:highlight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2</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昆山高新区亭林幼儿园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3</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昆山市玉山镇朝阳幼儿园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4</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pacing w:val="-20"/>
                <w:sz w:val="22"/>
                <w:szCs w:val="22"/>
                <w:u w:val="none"/>
                <w:lang w:val="en-US" w:eastAsia="zh-CN" w:bidi="ar"/>
              </w:rPr>
              <w:t xml:space="preserve">昆山市培本实验小学（东校区）</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5</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pacing w:val="-20"/>
                <w:sz w:val="22"/>
                <w:szCs w:val="22"/>
                <w:u w:val="none"/>
                <w:lang w:val="en-US" w:eastAsia="zh-CN" w:bidi="ar"/>
              </w:rPr>
              <w:t xml:space="preserve">昆山市培本实验小学（西校区）</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6</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昆山高新区娄汀苑幼儿园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7</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昆山高新区鹿城幼儿园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8</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昆山高新区共青幼儿园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9</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pacing w:val="-20"/>
                <w:sz w:val="22"/>
                <w:szCs w:val="22"/>
                <w:u w:val="none"/>
                <w:lang w:val="en-US" w:eastAsia="zh-CN" w:bidi="ar"/>
              </w:rPr>
              <w:t xml:space="preserve">昆山市城北中心小学校（西校区）</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10</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pacing w:val="-20"/>
                <w:sz w:val="22"/>
                <w:szCs w:val="22"/>
                <w:u w:val="none"/>
                <w:lang w:val="en-US" w:eastAsia="zh-CN" w:bidi="ar"/>
              </w:rPr>
              <w:t xml:space="preserve">昆山市城北中心小学校（东校区）</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bottom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11</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昆山高新区院士路幼儿园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gridSpan w:val="4"/>
            <w:tcBorders>
              <w:top w:val="single" w:color="000000" w:sz="6" w:space="0"/>
              <w:left w:val="single" w:color="000000" w:sz="6" w:space="0"/>
              <w:bottom w:val="single" w:color="000000" w:sz="6" w:space="0"/>
              <w:right w:val="single" w:color="000000" w:sz="6" w:space="0"/>
            </w:tcBorders>
            <w:tcW w:w="33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采购</w:t>
            </w:r>
            <w:r>
              <w:rPr>
                <w:rFonts w:hint="eastAsia" w:ascii="宋体" w:hAnsi="宋体" w:eastAsia="宋体" w:cs="宋体"/>
                <w:b/>
                <w:bCs/>
                <w:i w:val="0"/>
                <w:iCs w:val="0"/>
                <w:color w:val="auto"/>
                <w:sz w:val="24"/>
                <w:szCs w:val="24"/>
                <w:highlight w:val="none"/>
                <w:u w:val="none"/>
                <w:lang w:val="en-US" w:eastAsia="zh-CN" w:bidi="ar"/>
              </w:rPr>
              <w:t xml:space="preserve">包1合计</w:t>
            </w:r>
            <w:r/>
          </w:p>
        </w:tc>
        <w:tc>
          <w:tcPr>
            <w:shd w:val="clear" w:color="auto" w:fill="auto"/>
            <w:tcBorders>
              <w:top w:val="single" w:color="000000" w:sz="6" w:space="0"/>
              <w:left w:val="single" w:color="000000" w:sz="6" w:space="0"/>
              <w:bottom w:val="single" w:color="000000" w:sz="6" w:space="0"/>
              <w:right w:val="single" w:color="000000" w:sz="6"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r>
            <w:r/>
          </w:p>
        </w:tc>
        <w:tc>
          <w:tcPr>
            <w:shd w:val="clear" w:color="auto" w:fill="auto"/>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SA"/>
              </w:rPr>
              <w:t xml:space="preserve">64</w:t>
            </w:r>
            <w:r/>
          </w:p>
        </w:tc>
      </w:tr>
      <w:tr>
        <w:trPr>
          <w:trHeight w:val="284"/>
        </w:trPr>
        <w:tc>
          <w:tcPr>
            <w:tcBorders>
              <w:top w:val="single" w:color="000000" w:sz="6" w:space="0"/>
              <w:left w:val="single" w:color="000000" w:sz="6" w:space="0"/>
              <w:right w:val="single" w:color="000000" w:sz="6" w:space="0"/>
            </w:tcBorders>
            <w:tcW w:w="43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4"/>
                <w:szCs w:val="24"/>
                <w:highlight w:val="none"/>
                <w:lang w:val="en-US"/>
              </w:rPr>
              <w:suppressLineNumbers w:val="0"/>
            </w:pPr>
            <w:r>
              <w:rPr>
                <w:rFonts w:hint="eastAsia" w:ascii="宋体" w:hAnsi="宋体" w:cs="宋体"/>
                <w:b/>
                <w:bCs/>
                <w:color w:val="auto"/>
                <w:sz w:val="24"/>
                <w:szCs w:val="24"/>
                <w:highlight w:val="none"/>
                <w:lang w:val="en-US" w:eastAsia="zh-CN"/>
              </w:rPr>
              <w:t xml:space="preserve">采购包2</w:t>
            </w:r>
            <w:r/>
          </w:p>
        </w:tc>
        <w:tc>
          <w:tcPr>
            <w:tcBorders>
              <w:top w:val="single" w:color="000000" w:sz="6" w:space="0"/>
              <w:left w:val="single" w:color="000000" w:sz="6" w:space="0"/>
              <w:right w:val="single" w:color="000000" w:sz="6" w:space="0"/>
            </w:tcBorders>
            <w:tcW w:w="723"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color w:val="000000"/>
                <w:sz w:val="24"/>
                <w:lang w:val="en-US" w:eastAsia="zh-CN"/>
              </w:rPr>
              <w:t xml:space="preserve">昆山高新区校园安保服务（区域二）</w:t>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昆山高新区城北幼儿园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pacing w:val="-20"/>
                <w:sz w:val="22"/>
                <w:szCs w:val="22"/>
                <w:u w:val="none"/>
                <w:lang w:val="en-US" w:eastAsia="zh-CN" w:bidi="ar"/>
              </w:rPr>
              <w:t xml:space="preserve">昆山高新区美陆小学附属幼儿园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昆山高新区美陆小学</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昆山市城北富士康幼儿园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昆山高新区寰庆路幼儿园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昆山高新区玉湖小学</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昆山高新区水秀幼儿园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8</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昆山高新区翰林幼儿园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9</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昆山高新区同心幼儿园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昆山市城北高科园中心小学</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昆山高新区同乐幼儿园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12</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昆山市玉山镇同心小学</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588"/>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bottom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13</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昆山高新区汉浦中学</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284"/>
        </w:trPr>
        <w:tc>
          <w:tcPr>
            <w:gridSpan w:val="4"/>
            <w:tcBorders>
              <w:top w:val="single" w:color="000000" w:sz="6" w:space="0"/>
              <w:left w:val="single" w:color="000000" w:sz="6" w:space="0"/>
              <w:bottom w:val="single" w:color="000000" w:sz="6" w:space="0"/>
              <w:right w:val="single" w:color="000000" w:sz="6" w:space="0"/>
            </w:tcBorders>
            <w:tcW w:w="33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采购</w:t>
            </w:r>
            <w:r>
              <w:rPr>
                <w:rFonts w:hint="eastAsia" w:ascii="宋体" w:hAnsi="宋体" w:eastAsia="宋体" w:cs="宋体"/>
                <w:b/>
                <w:bCs/>
                <w:i w:val="0"/>
                <w:iCs w:val="0"/>
                <w:color w:val="auto"/>
                <w:sz w:val="24"/>
                <w:szCs w:val="24"/>
                <w:highlight w:val="none"/>
                <w:u w:val="none"/>
                <w:lang w:val="en-US" w:eastAsia="zh-CN" w:bidi="ar"/>
              </w:rPr>
              <w:t xml:space="preserve">包2合计</w:t>
            </w:r>
            <w:r/>
          </w:p>
        </w:tc>
        <w:tc>
          <w:tcPr>
            <w:tcBorders>
              <w:top w:val="single" w:color="000000" w:sz="6" w:space="0"/>
              <w:left w:val="single" w:color="000000" w:sz="6" w:space="0"/>
              <w:bottom w:val="single" w:color="000000" w:sz="6" w:space="0"/>
              <w:right w:val="single" w:color="000000" w:sz="6"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66</w:t>
            </w:r>
            <w:r/>
          </w:p>
        </w:tc>
      </w:tr>
      <w:tr>
        <w:trPr>
          <w:trHeight w:val="284"/>
        </w:trPr>
        <w:tc>
          <w:tcPr>
            <w:tcBorders>
              <w:top w:val="single" w:color="000000" w:sz="6" w:space="0"/>
              <w:left w:val="single" w:color="000000" w:sz="6" w:space="0"/>
              <w:right w:val="single" w:color="000000" w:sz="6" w:space="0"/>
            </w:tcBorders>
            <w:tcW w:w="432"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 w:val="24"/>
                <w:szCs w:val="24"/>
                <w:highlight w:val="none"/>
                <w:lang w:val="en-US"/>
              </w:rPr>
              <w:suppressLineNumbers w:val="0"/>
            </w:pPr>
            <w:r>
              <w:rPr>
                <w:rFonts w:hint="eastAsia" w:ascii="宋体" w:hAnsi="宋体" w:cs="宋体"/>
                <w:b/>
                <w:bCs/>
                <w:color w:val="auto"/>
                <w:sz w:val="24"/>
                <w:szCs w:val="24"/>
                <w:highlight w:val="none"/>
                <w:lang w:val="en-US" w:eastAsia="zh-CN"/>
              </w:rPr>
              <w:t xml:space="preserve">采购包3</w:t>
            </w:r>
            <w:r/>
          </w:p>
        </w:tc>
        <w:tc>
          <w:tcPr>
            <w:tcBorders>
              <w:top w:val="single" w:color="000000" w:sz="6" w:space="0"/>
              <w:left w:val="single" w:color="000000" w:sz="6" w:space="0"/>
              <w:right w:val="single" w:color="000000" w:sz="6" w:space="0"/>
            </w:tcBorders>
            <w:tcW w:w="723" w:type="pct"/>
            <w:vAlign w:val="center"/>
            <w:vMerge w:val="restart"/>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color w:val="000000"/>
                <w:sz w:val="24"/>
                <w:lang w:val="en-US" w:eastAsia="zh-CN"/>
              </w:rPr>
              <w:t xml:space="preserve">昆山高新区校园安保服务（区域三）</w:t>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color w:val="auto"/>
                <w:sz w:val="24"/>
                <w:szCs w:val="24"/>
                <w:highlight w:val="none"/>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昆山高新区南星渎幼儿园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default" w:ascii="宋体" w:hAnsi="宋体" w:cs="宋体"/>
                <w:color w:val="auto"/>
                <w:sz w:val="24"/>
                <w:szCs w:val="24"/>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昆山高新区茗景苑幼儿园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pacing w:val="-20"/>
                <w:sz w:val="22"/>
                <w:szCs w:val="22"/>
                <w:u w:val="none"/>
                <w:lang w:val="en-US" w:eastAsia="zh-CN" w:bidi="ar"/>
              </w:rPr>
              <w:t xml:space="preserve">昆山市玉山镇新城域小学（西校区）</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pacing w:val="-20"/>
                <w:sz w:val="22"/>
                <w:szCs w:val="22"/>
                <w:u w:val="none"/>
                <w:lang w:val="en-US" w:eastAsia="zh-CN" w:bidi="ar"/>
              </w:rPr>
              <w:t xml:space="preserve">昆山市玉山镇新城域小学（东校区）</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284"/>
        </w:trPr>
        <w:tc>
          <w:tcPr>
            <w:tcBorders>
              <w:left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昆山高新区青淞幼儿园</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84"/>
        </w:trPr>
        <w:tc>
          <w:tcPr>
            <w:tcBorders>
              <w:left w:val="single" w:color="000000" w:sz="6" w:space="0"/>
              <w:bottom w:val="single" w:color="000000" w:sz="6" w:space="0"/>
              <w:right w:val="single" w:color="000000" w:sz="6" w:space="0"/>
            </w:tcBorders>
            <w:tcW w:w="432"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left w:val="single" w:color="000000" w:sz="6" w:space="0"/>
              <w:bottom w:val="single" w:color="000000" w:sz="6" w:space="0"/>
              <w:right w:val="single" w:color="000000" w:sz="6" w:space="0"/>
            </w:tcBorders>
            <w:tcW w:w="723" w:type="pct"/>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b/>
                <w:bCs/>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99" w:type="pct"/>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gridSpan w:val="2"/>
            <w:tcBorders>
              <w:top w:val="single" w:color="000000" w:sz="6" w:space="0"/>
              <w:left w:val="single" w:color="000000" w:sz="6" w:space="0"/>
              <w:bottom w:val="single" w:color="000000" w:sz="6" w:space="0"/>
              <w:right w:val="single" w:color="000000" w:sz="6" w:space="0"/>
            </w:tcBorders>
            <w:tcW w:w="2174"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昆山高新区姜巷小学</w:t>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284"/>
        </w:trPr>
        <w:tc>
          <w:tcPr>
            <w:gridSpan w:val="4"/>
            <w:tcBorders>
              <w:top w:val="single" w:color="000000" w:sz="6" w:space="0"/>
              <w:left w:val="single" w:color="000000" w:sz="6" w:space="0"/>
              <w:right w:val="single" w:color="000000" w:sz="6" w:space="0"/>
            </w:tcBorders>
            <w:tcW w:w="333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采购</w:t>
            </w:r>
            <w:r>
              <w:rPr>
                <w:rFonts w:hint="eastAsia" w:ascii="宋体" w:hAnsi="宋体" w:eastAsia="宋体" w:cs="宋体"/>
                <w:b/>
                <w:bCs/>
                <w:i w:val="0"/>
                <w:iCs w:val="0"/>
                <w:color w:val="auto"/>
                <w:sz w:val="24"/>
                <w:szCs w:val="24"/>
                <w:highlight w:val="none"/>
                <w:u w:val="none"/>
                <w:lang w:val="en-US" w:eastAsia="zh-CN" w:bidi="ar"/>
              </w:rPr>
              <w:t xml:space="preserve">包</w:t>
            </w: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合计</w:t>
            </w:r>
            <w:r/>
          </w:p>
        </w:tc>
        <w:tc>
          <w:tcPr>
            <w:tcBorders>
              <w:top w:val="single" w:color="000000" w:sz="6" w:space="0"/>
              <w:left w:val="single" w:color="000000" w:sz="6" w:space="0"/>
              <w:bottom w:val="single" w:color="000000" w:sz="6" w:space="0"/>
              <w:right w:val="single" w:color="000000" w:sz="6" w:space="0"/>
            </w:tcBorders>
            <w:tcW w:w="390" w:type="pct"/>
            <w:vAlign w:val="center"/>
            <w:textDirection w:val="lrTb"/>
            <w:noWrap w:val="false"/>
          </w:tcPr>
          <w:p>
            <w:pPr>
              <w:jc w:val="center"/>
              <w:keepLines w:val="0"/>
              <w:keepNext w:val="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r>
            <w:r/>
          </w:p>
        </w:tc>
        <w:tc>
          <w:tcPr>
            <w:tcBorders>
              <w:top w:val="single" w:color="000000" w:sz="6" w:space="0"/>
              <w:left w:val="single" w:color="000000" w:sz="6" w:space="0"/>
              <w:bottom w:val="single" w:color="000000" w:sz="6" w:space="0"/>
              <w:right w:val="single" w:color="000000" w:sz="6" w:space="0"/>
            </w:tcBorders>
            <w:tcW w:w="1269"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28</w:t>
            </w:r>
            <w:r/>
          </w:p>
        </w:tc>
      </w:tr>
    </w:tbl>
    <w:p>
      <w:pPr>
        <w:ind w:firstLine="48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rPr>
        <w:t xml:space="preserve">注：</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lang w:val="en-US" w:eastAsia="zh-CN"/>
        </w:rPr>
        <w:t xml:space="preserve">1</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rPr>
        <w:t xml:space="preserve">以上采购包中学校服务时间将根据</w:t>
      </w:r>
      <w:r>
        <w:rPr>
          <w:rFonts w:hint="eastAsia" w:ascii="宋体" w:hAnsi="宋体" w:cs="宋体"/>
          <w:b/>
          <w:bCs w:val="0"/>
          <w:color w:val="auto"/>
          <w:sz w:val="24"/>
          <w:szCs w:val="24"/>
          <w:lang w:val="en-US" w:eastAsia="zh-CN"/>
        </w:rPr>
        <w:t xml:space="preserve">学校要求执行，</w:t>
      </w:r>
      <w:r>
        <w:rPr>
          <w:rFonts w:hint="eastAsia" w:ascii="宋体" w:hAnsi="宋体" w:eastAsia="宋体" w:cs="宋体"/>
          <w:b/>
          <w:bCs w:val="0"/>
          <w:color w:val="auto"/>
          <w:sz w:val="24"/>
          <w:szCs w:val="24"/>
        </w:rPr>
        <w:t xml:space="preserve">中标人须无条件执行，根据招标人或使用单位要求的人数及时间要求提供保安服务，招标人或使用单位不承担任何人数及服务时间调整导致服务费用增减的责任。项目最终根据实际投入保安员数量及服务时间按实结算。学校保安员实行由学校和派驻的保安服务公司双重管理，日常管理以学校为主。</w:t>
      </w:r>
      <w:r/>
    </w:p>
    <w:p>
      <w:pPr>
        <w:ind w:firstLine="480"/>
        <w:jc w:val="left"/>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（2）若采购单位对保安配置有新要求，则按最新要求配置。</w:t>
      </w:r>
      <w:r>
        <w:rPr>
          <w:rFonts w:hint="eastAsia" w:ascii="宋体" w:hAnsi="宋体" w:eastAsia="宋体" w:cs="宋体"/>
          <w:b/>
          <w:bCs w:val="0"/>
          <w:color w:val="auto"/>
          <w:sz w:val="24"/>
          <w:szCs w:val="24"/>
          <w:highlight w:val="none"/>
        </w:rPr>
        <w:t xml:space="preserve">如因人数</w:t>
      </w:r>
      <w:r>
        <w:rPr>
          <w:rFonts w:hint="eastAsia" w:ascii="宋体" w:hAnsi="宋体" w:eastAsia="宋体" w:cs="宋体"/>
          <w:b/>
          <w:bCs w:val="0"/>
          <w:color w:val="auto"/>
          <w:sz w:val="24"/>
          <w:szCs w:val="24"/>
          <w:highlight w:val="none"/>
          <w:lang w:val="en-US" w:eastAsia="zh-CN"/>
        </w:rPr>
        <w:t xml:space="preserve">或</w:t>
      </w:r>
      <w:r>
        <w:rPr>
          <w:rFonts w:hint="eastAsia" w:ascii="宋体" w:hAnsi="宋体" w:eastAsia="宋体" w:cs="宋体"/>
          <w:b/>
          <w:bCs w:val="0"/>
          <w:color w:val="auto"/>
          <w:sz w:val="24"/>
          <w:szCs w:val="24"/>
          <w:highlight w:val="none"/>
        </w:rPr>
        <w:t xml:space="preserve">服务时间调整导致服务费用减</w:t>
      </w:r>
      <w:r>
        <w:rPr>
          <w:rFonts w:hint="eastAsia" w:ascii="宋体" w:hAnsi="宋体" w:eastAsia="宋体" w:cs="宋体"/>
          <w:b/>
          <w:bCs w:val="0"/>
          <w:color w:val="auto"/>
          <w:sz w:val="24"/>
          <w:szCs w:val="24"/>
          <w:highlight w:val="none"/>
          <w:lang w:val="en-US" w:eastAsia="zh-CN"/>
        </w:rPr>
        <w:t xml:space="preserve">少</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最终费用</w:t>
      </w:r>
      <w:r>
        <w:rPr>
          <w:rFonts w:hint="eastAsia" w:ascii="宋体" w:hAnsi="宋体" w:eastAsia="宋体" w:cs="宋体"/>
          <w:b/>
          <w:bCs w:val="0"/>
          <w:color w:val="auto"/>
          <w:sz w:val="24"/>
          <w:szCs w:val="24"/>
          <w:highlight w:val="none"/>
        </w:rPr>
        <w:t xml:space="preserve">按实结算</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采购单位</w:t>
      </w:r>
      <w:r>
        <w:rPr>
          <w:rFonts w:hint="eastAsia" w:ascii="宋体" w:hAnsi="宋体" w:eastAsia="宋体" w:cs="宋体"/>
          <w:b/>
          <w:bCs w:val="0"/>
          <w:color w:val="auto"/>
          <w:sz w:val="24"/>
          <w:szCs w:val="24"/>
          <w:highlight w:val="none"/>
        </w:rPr>
        <w:t xml:space="preserve">不承担任何赔偿责任。</w:t>
      </w:r>
      <w:r/>
    </w:p>
    <w:p>
      <w:pPr>
        <w:ind w:firstLine="480"/>
        <w:jc w:val="left"/>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每</w:t>
      </w:r>
      <w:r>
        <w:rPr>
          <w:rFonts w:hint="eastAsia" w:ascii="宋体" w:hAnsi="宋体" w:eastAsia="宋体" w:cs="宋体"/>
          <w:b/>
          <w:bCs w:val="0"/>
          <w:color w:val="auto"/>
          <w:sz w:val="24"/>
          <w:szCs w:val="24"/>
          <w:highlight w:val="none"/>
          <w:lang w:val="en-US" w:eastAsia="zh-CN"/>
        </w:rPr>
        <w:t xml:space="preserve">包段需</w:t>
      </w:r>
      <w:r>
        <w:rPr>
          <w:rFonts w:hint="eastAsia" w:ascii="宋体" w:hAnsi="宋体" w:eastAsia="宋体" w:cs="宋体"/>
          <w:b/>
          <w:bCs w:val="0"/>
          <w:color w:val="auto"/>
          <w:sz w:val="24"/>
          <w:szCs w:val="24"/>
          <w:highlight w:val="none"/>
        </w:rPr>
        <w:t xml:space="preserve">另指派一名项目负责人统筹保安工作（不含在保安人数中）</w:t>
      </w:r>
      <w:r>
        <w:rPr>
          <w:rFonts w:hint="eastAsia" w:ascii="宋体" w:hAnsi="宋体" w:eastAsia="宋体" w:cs="宋体"/>
          <w:b/>
          <w:bCs w:val="0"/>
          <w:color w:val="auto"/>
          <w:sz w:val="24"/>
          <w:szCs w:val="24"/>
          <w:highlight w:val="none"/>
          <w:lang w:eastAsia="zh-CN"/>
        </w:rPr>
        <w:t xml:space="preserve">。</w:t>
      </w:r>
      <w:r/>
    </w:p>
    <w:p>
      <w:pPr>
        <w:ind w:firstLine="480"/>
        <w:jc w:val="left"/>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（4）保安</w:t>
      </w:r>
      <w:r>
        <w:rPr>
          <w:rFonts w:hint="eastAsia" w:ascii="宋体" w:hAnsi="宋体" w:eastAsia="宋体" w:cs="宋体"/>
          <w:b/>
          <w:bCs w:val="0"/>
          <w:color w:val="auto"/>
          <w:sz w:val="24"/>
          <w:szCs w:val="24"/>
          <w:highlight w:val="none"/>
        </w:rPr>
        <w:t xml:space="preserve">人员</w:t>
      </w:r>
      <w:r>
        <w:rPr>
          <w:rFonts w:hint="eastAsia" w:ascii="宋体" w:hAnsi="宋体" w:eastAsia="宋体" w:cs="宋体"/>
          <w:b/>
          <w:bCs w:val="0"/>
          <w:color w:val="auto"/>
          <w:sz w:val="24"/>
          <w:szCs w:val="24"/>
          <w:highlight w:val="none"/>
          <w:lang w:val="en-US" w:eastAsia="zh-CN"/>
        </w:rPr>
        <w:t xml:space="preserve">人数</w:t>
      </w:r>
      <w:r>
        <w:rPr>
          <w:rFonts w:hint="eastAsia" w:ascii="宋体" w:hAnsi="宋体" w:eastAsia="宋体" w:cs="宋体"/>
          <w:b/>
          <w:bCs w:val="0"/>
          <w:color w:val="auto"/>
          <w:sz w:val="24"/>
          <w:szCs w:val="24"/>
          <w:highlight w:val="none"/>
        </w:rPr>
        <w:t xml:space="preserve">为正常配置，如遇特殊紧急或节假日等情况，中标人必须补足并持证上岗。</w:t>
      </w:r>
      <w:r/>
    </w:p>
    <w:p>
      <w:pPr>
        <w:pStyle w:val="880"/>
        <w:numPr>
          <w:ilvl w:val="0"/>
          <w:numId w:val="14"/>
        </w:numPr>
        <w:ind w:left="0" w:firstLine="64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Cs w:val="21"/>
        </w:rPr>
        <w:t xml:space="preserve">★</w:t>
      </w:r>
      <w:r>
        <w:rPr>
          <w:rFonts w:hint="eastAsia" w:ascii="宋体" w:hAnsi="宋体" w:eastAsia="宋体" w:cs="宋体"/>
          <w:color w:val="auto"/>
          <w:sz w:val="24"/>
          <w:szCs w:val="24"/>
          <w:highlight w:val="none"/>
          <w:lang w:val="en-US" w:eastAsia="zh-CN"/>
        </w:rPr>
        <w:t xml:space="preserve">保安人员要求（最低标配）</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项目负责人</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年龄</w:t>
      </w:r>
      <w:r>
        <w:rPr>
          <w:rFonts w:hint="eastAsia" w:ascii="宋体" w:hAnsi="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rPr>
        <w:t xml:space="preserve">周岁以下</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2.具有保安员证书；</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3.具有从事本行业两年以上保安项目负责人工作经验（提供相关证明材料）；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4.有较高的政治思想素养和业务水平，具有较强的组织协调能力，</w:t>
      </w:r>
      <w:r>
        <w:rPr>
          <w:rFonts w:hint="eastAsia" w:ascii="宋体" w:hAnsi="宋体" w:eastAsia="宋体" w:cs="宋体"/>
          <w:color w:val="auto"/>
          <w:sz w:val="24"/>
          <w:szCs w:val="24"/>
          <w:highlight w:val="none"/>
        </w:rPr>
        <w:t xml:space="preserve">接受过专门的保安业务培训</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具备相应的政治、业务、身体素质，无不良嗜好，无违法犯罪记录和被吊销保安员证记录；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6.应从投标人管理层选取，负责与采购人及直属学校的总体对接工作，并负责项目日常管理和汇报工作。</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（2）保安队长</w:t>
      </w:r>
      <w:r/>
    </w:p>
    <w:p>
      <w:pPr>
        <w:numPr>
          <w:ilvl w:val="0"/>
          <w:numId w:val="15"/>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男性，年龄</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周</w:t>
      </w:r>
      <w:r>
        <w:rPr>
          <w:rFonts w:hint="eastAsia" w:ascii="宋体" w:hAnsi="宋体" w:cs="宋体"/>
          <w:b/>
          <w:bCs/>
          <w:color w:val="auto"/>
          <w:sz w:val="24"/>
          <w:szCs w:val="24"/>
          <w:highlight w:val="none"/>
          <w:lang w:val="en-US" w:eastAsia="zh-CN"/>
        </w:rPr>
        <w:t xml:space="preserve">岁以下；每个学校中标单位需配置1名保安队长，（负责跟学校对接，进行汇报工作），保安队长由学校保安员兼任，所有保安人员需持证上岗（保安证、健康证）。</w:t>
      </w:r>
      <w:r/>
    </w:p>
    <w:p>
      <w:pPr>
        <w:numPr>
          <w:ilvl w:val="0"/>
          <w:numId w:val="15"/>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具有保安员证书；</w:t>
      </w:r>
      <w:r/>
    </w:p>
    <w:p>
      <w:pPr>
        <w:numPr>
          <w:ilvl w:val="0"/>
          <w:numId w:val="15"/>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具有从事本行业</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年以上队长工作经验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提供相关证明材料）</w:t>
      </w:r>
      <w:r>
        <w:rPr>
          <w:rFonts w:hint="eastAsia" w:ascii="宋体" w:hAnsi="宋体" w:eastAsia="宋体" w:cs="宋体"/>
          <w:b/>
          <w:bCs/>
          <w:color w:val="auto"/>
          <w:sz w:val="24"/>
          <w:szCs w:val="24"/>
          <w:highlight w:val="none"/>
          <w:lang w:eastAsia="zh-CN"/>
        </w:rPr>
        <w:t xml:space="preserve">；</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有较高的政治思想素养和业务水平，有较强的组织协调能力，</w:t>
      </w:r>
      <w:r>
        <w:rPr>
          <w:rFonts w:hint="eastAsia" w:ascii="宋体" w:hAnsi="宋体" w:eastAsia="宋体" w:cs="宋体"/>
          <w:color w:val="auto"/>
          <w:sz w:val="24"/>
          <w:szCs w:val="24"/>
          <w:highlight w:val="none"/>
        </w:rPr>
        <w:t xml:space="preserve">接受过专门的保安业务培训</w:t>
      </w:r>
      <w:r>
        <w:rPr>
          <w:rFonts w:hint="eastAsia" w:ascii="宋体" w:hAnsi="宋体" w:eastAsia="宋体" w:cs="宋体"/>
          <w:color w:val="auto"/>
          <w:sz w:val="24"/>
          <w:szCs w:val="24"/>
          <w:highlight w:val="none"/>
          <w:lang w:eastAsia="zh-CN"/>
        </w:rPr>
        <w:t xml:space="preserve">；</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五官端正，身体健康，无传染病，无残疾，无明显</w:t>
      </w:r>
      <w:r>
        <w:rPr>
          <w:rFonts w:hint="eastAsia" w:ascii="宋体" w:hAnsi="宋体" w:eastAsia="宋体" w:cs="宋体"/>
          <w:color w:val="auto"/>
          <w:sz w:val="24"/>
          <w:szCs w:val="24"/>
          <w:highlight w:val="none"/>
          <w:lang w:eastAsia="zh-CN"/>
        </w:rPr>
        <w:t xml:space="preserve">文身</w:t>
      </w:r>
      <w:r>
        <w:rPr>
          <w:rFonts w:hint="eastAsia" w:ascii="宋体" w:hAnsi="宋体" w:eastAsia="宋体" w:cs="宋体"/>
          <w:color w:val="auto"/>
          <w:sz w:val="24"/>
          <w:szCs w:val="24"/>
          <w:highlight w:val="none"/>
        </w:rPr>
        <w:t xml:space="preserve">或标记；</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掌握各类保安设施设备使用方法，具备应急、防暴的处置能力；</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会说普通话，文明执勤、吃苦耐劳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责任心强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依法办事，有良好的沟通能力且能坚持原则。</w:t>
      </w:r>
      <w:r/>
    </w:p>
    <w:p>
      <w:pPr>
        <w:numPr>
          <w:ilvl w:val="0"/>
          <w:numId w:val="1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不准留胡须、蓄长发、染发（黑色除外）、刺青纹身、</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过分的饰物。</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其他保安人员</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以男性保安为主</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注：每所幼儿园需配备一名女性保安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，后期如需调整以学校需求为准；</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首次聘用学校保安员年龄不超过50周岁，在学校服务5年以上保安员，男性保安可适当延长至 55周岁，女性保安可适当延长至法定退休年龄</w:t>
      </w:r>
      <w:r>
        <w:rPr>
          <w:rFonts w:hint="eastAsia" w:ascii="宋体" w:hAnsi="宋体" w:eastAsia="宋体" w:cs="宋体"/>
          <w:color w:val="auto"/>
          <w:sz w:val="24"/>
          <w:szCs w:val="24"/>
          <w:highlight w:val="none"/>
          <w:lang w:eastAsia="zh-CN"/>
        </w:rPr>
        <w:t xml:space="preserve">；</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应当依照《保安服务管理条例》规定，持有公安机关颁发的保安员证并符合相关要求；</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初中及以上学历</w:t>
      </w:r>
      <w:r>
        <w:rPr>
          <w:rFonts w:hint="eastAsia" w:ascii="宋体" w:hAnsi="宋体" w:eastAsia="宋体" w:cs="宋体"/>
          <w:color w:val="auto"/>
          <w:sz w:val="24"/>
          <w:szCs w:val="24"/>
          <w:highlight w:val="none"/>
        </w:rPr>
        <w:t xml:space="preserve">；</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具备相应的政治、业务、身体素质，无不良嗜好，无违法犯罪记录和被吊销保安员证记录；</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五官端正，身体健康，无传染病，无残疾，无明显纹身或标记；</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参与过校园相关保安工作者优先；退伍军人、中共党员、公安武警学校毕业者优先考虑；</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掌握各类保安设施设备使用方法，具备应急、防暴的处置能力；</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会说普通话，文明执勤、吃苦耐劳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责任心强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依法办事，有良好的沟通能力且能坚持原则。</w:t>
      </w:r>
      <w:r/>
    </w:p>
    <w:p>
      <w:pPr>
        <w:numPr>
          <w:ilvl w:val="0"/>
          <w:numId w:val="16"/>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不准留胡须、蓄长发、染发（黑色除外）、刺青纹身、</w:t>
      </w:r>
      <w:r>
        <w:rPr>
          <w:rFonts w:hint="eastAsia" w:ascii="宋体" w:hAnsi="宋体" w:eastAsia="宋体" w:cs="宋体"/>
          <w:color w:val="auto"/>
          <w:sz w:val="24"/>
          <w:szCs w:val="24"/>
          <w:highlight w:val="none"/>
          <w:lang w:eastAsia="zh-CN"/>
        </w:rPr>
        <w:t xml:space="preserve">佩戴</w:t>
      </w:r>
      <w:r>
        <w:rPr>
          <w:rFonts w:hint="eastAsia" w:ascii="宋体" w:hAnsi="宋体" w:eastAsia="宋体" w:cs="宋体"/>
          <w:color w:val="auto"/>
          <w:sz w:val="24"/>
          <w:szCs w:val="24"/>
          <w:highlight w:val="none"/>
        </w:rPr>
        <w:t xml:space="preserve">过分的饰物。</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注：（1）</w:t>
      </w:r>
      <w:r>
        <w:rPr>
          <w:rFonts w:hint="eastAsia" w:ascii="宋体" w:hAnsi="宋体" w:eastAsia="宋体" w:cs="宋体"/>
          <w:b/>
          <w:bCs/>
          <w:color w:val="auto"/>
          <w:sz w:val="24"/>
          <w:szCs w:val="24"/>
          <w:highlight w:val="none"/>
        </w:rPr>
        <w:t xml:space="preserve">全部</w:t>
      </w:r>
      <w:r>
        <w:rPr>
          <w:rFonts w:hint="eastAsia" w:ascii="宋体" w:hAnsi="宋体" w:eastAsia="宋体" w:cs="宋体"/>
          <w:b/>
          <w:bCs/>
          <w:color w:val="auto"/>
          <w:sz w:val="24"/>
          <w:szCs w:val="24"/>
          <w:highlight w:val="none"/>
          <w:lang w:val="en-US" w:eastAsia="zh-CN"/>
        </w:rPr>
        <w:t xml:space="preserve">保安</w:t>
      </w:r>
      <w:r>
        <w:rPr>
          <w:rFonts w:hint="eastAsia" w:ascii="宋体" w:hAnsi="宋体" w:eastAsia="宋体" w:cs="宋体"/>
          <w:b/>
          <w:bCs/>
          <w:color w:val="auto"/>
          <w:sz w:val="24"/>
          <w:szCs w:val="24"/>
          <w:highlight w:val="none"/>
        </w:rPr>
        <w:t xml:space="preserve">员须具备健康证，健康证出具时间必须在保安员进场前半年内</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服务期内全部保安员每年至少进行一次体检</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体检费用由中标单位自行承担</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numPr>
          <w:ilvl w:val="0"/>
          <w:numId w:val="17"/>
        </w:numPr>
        <w:ind w:left="-2"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全部</w:t>
      </w:r>
      <w:r>
        <w:rPr>
          <w:rFonts w:hint="eastAsia" w:ascii="宋体" w:hAnsi="宋体" w:eastAsia="宋体" w:cs="宋体"/>
          <w:b/>
          <w:bCs/>
          <w:color w:val="auto"/>
          <w:sz w:val="24"/>
          <w:szCs w:val="24"/>
          <w:highlight w:val="none"/>
          <w:lang w:val="en-US" w:eastAsia="zh-CN"/>
        </w:rPr>
        <w:t xml:space="preserve">保安人员不得有任何不良记录（以公安部门登记为准），</w:t>
      </w:r>
      <w:r>
        <w:rPr>
          <w:rFonts w:hint="eastAsia" w:ascii="宋体" w:hAnsi="宋体" w:eastAsia="宋体" w:cs="宋体"/>
          <w:b/>
          <w:bCs/>
          <w:color w:val="auto"/>
          <w:sz w:val="24"/>
          <w:szCs w:val="24"/>
          <w:highlight w:val="none"/>
        </w:rPr>
        <w:t xml:space="preserve">全部</w:t>
      </w:r>
      <w:r>
        <w:rPr>
          <w:rFonts w:hint="eastAsia" w:ascii="宋体" w:hAnsi="宋体" w:eastAsia="宋体" w:cs="宋体"/>
          <w:b/>
          <w:bCs/>
          <w:color w:val="auto"/>
          <w:sz w:val="24"/>
          <w:szCs w:val="24"/>
          <w:highlight w:val="none"/>
          <w:lang w:val="en-US" w:eastAsia="zh-CN"/>
        </w:rPr>
        <w:t xml:space="preserve">保安</w:t>
      </w:r>
      <w:r>
        <w:rPr>
          <w:rFonts w:hint="eastAsia" w:ascii="宋体" w:hAnsi="宋体" w:eastAsia="宋体" w:cs="宋体"/>
          <w:b/>
          <w:bCs/>
          <w:color w:val="auto"/>
          <w:sz w:val="24"/>
          <w:szCs w:val="24"/>
          <w:highlight w:val="none"/>
        </w:rPr>
        <w:t xml:space="preserve">员入职学校前必须通过</w:t>
      </w:r>
      <w:r>
        <w:rPr>
          <w:rFonts w:hint="eastAsia" w:ascii="宋体" w:hAnsi="宋体" w:eastAsia="宋体" w:cs="宋体"/>
          <w:b/>
          <w:bCs/>
          <w:color w:val="auto"/>
          <w:sz w:val="24"/>
          <w:szCs w:val="24"/>
          <w:highlight w:val="none"/>
          <w:lang w:val="en-US" w:eastAsia="zh-CN"/>
        </w:rPr>
        <w:t xml:space="preserve">司法</w:t>
      </w:r>
      <w:r>
        <w:rPr>
          <w:rFonts w:hint="eastAsia" w:ascii="宋体" w:hAnsi="宋体" w:eastAsia="宋体" w:cs="宋体"/>
          <w:b/>
          <w:bCs/>
          <w:color w:val="auto"/>
          <w:sz w:val="24"/>
          <w:szCs w:val="24"/>
          <w:highlight w:val="none"/>
        </w:rPr>
        <w:t xml:space="preserve">机关相关背景审查，入职后每年开展一次背景审查。</w:t>
      </w:r>
      <w:r/>
    </w:p>
    <w:p>
      <w:pPr>
        <w:pStyle w:val="880"/>
        <w:numPr>
          <w:ilvl w:val="0"/>
          <w:numId w:val="14"/>
        </w:numPr>
        <w:ind w:left="0" w:firstLine="64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szCs w:val="21"/>
        </w:rPr>
        <w:t xml:space="preserve">★</w:t>
      </w:r>
      <w:r>
        <w:rPr>
          <w:rFonts w:hint="eastAsia" w:ascii="宋体" w:hAnsi="宋体" w:eastAsia="宋体" w:cs="宋体"/>
          <w:color w:val="auto"/>
          <w:sz w:val="24"/>
          <w:szCs w:val="24"/>
          <w:highlight w:val="none"/>
          <w:lang w:val="en-US" w:eastAsia="zh-CN"/>
        </w:rPr>
        <w:t xml:space="preserve">人员配置</w:t>
      </w:r>
      <w:r/>
    </w:p>
    <w:p>
      <w:pPr>
        <w:numPr>
          <w:ilvl w:val="0"/>
          <w:numId w:val="18"/>
        </w:numPr>
        <w:ind w:left="-40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所有保安人员</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持证上岗（保安证、健康证明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会说普通话，有沟通能力，吃苦耐劳，责任心强</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numPr>
          <w:ilvl w:val="0"/>
          <w:numId w:val="18"/>
        </w:numPr>
        <w:ind w:left="-40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保证所管区域的正常工作秩序，防范失火、失盗、破坏、自然灾害事故发生，对各种突发事件能及时处理控制。</w:t>
      </w:r>
      <w:r/>
    </w:p>
    <w:p>
      <w:pPr>
        <w:numPr>
          <w:ilvl w:val="0"/>
          <w:numId w:val="18"/>
        </w:numPr>
        <w:ind w:left="-40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拥护党的路线、方针、政策，尊重领导和服务对象，服从安排，听从指挥，无违法犯罪记录等。爱岗敬业，恪尽职守，遵纪守法，文明执勤，礼貌待人，敢于同违法犯罪现象作斗争。具备相关法律法规知识及</w:t>
      </w:r>
      <w:r>
        <w:rPr>
          <w:rFonts w:hint="eastAsia" w:ascii="宋体" w:hAnsi="宋体" w:eastAsia="宋体" w:cs="宋体"/>
          <w:color w:val="auto"/>
          <w:sz w:val="24"/>
          <w:szCs w:val="24"/>
          <w:highlight w:val="none"/>
          <w:lang w:eastAsia="zh-CN"/>
        </w:rPr>
        <w:t xml:space="preserve">保安</w:t>
      </w:r>
      <w:r>
        <w:rPr>
          <w:rFonts w:hint="eastAsia" w:ascii="宋体" w:hAnsi="宋体" w:eastAsia="宋体" w:cs="宋体"/>
          <w:color w:val="auto"/>
          <w:sz w:val="24"/>
          <w:szCs w:val="24"/>
          <w:highlight w:val="none"/>
        </w:rPr>
        <w:t xml:space="preserve">知识，具备一定的语言和文字表达能力。</w:t>
      </w:r>
      <w:r/>
    </w:p>
    <w:p>
      <w:pPr>
        <w:numPr>
          <w:ilvl w:val="0"/>
          <w:numId w:val="18"/>
        </w:numPr>
        <w:ind w:left="-40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保安公司必须</w:t>
      </w:r>
      <w:r>
        <w:rPr>
          <w:rFonts w:hint="eastAsia" w:ascii="宋体" w:hAnsi="宋体" w:eastAsia="宋体" w:cs="宋体"/>
          <w:color w:val="auto"/>
          <w:sz w:val="24"/>
          <w:szCs w:val="24"/>
          <w:highlight w:val="none"/>
          <w:lang w:eastAsia="zh-CN"/>
        </w:rPr>
        <w:t xml:space="preserve">具有</w:t>
      </w:r>
      <w:r>
        <w:rPr>
          <w:rFonts w:hint="eastAsia" w:ascii="宋体" w:hAnsi="宋体" w:eastAsia="宋体" w:cs="宋体"/>
          <w:color w:val="auto"/>
          <w:sz w:val="24"/>
          <w:szCs w:val="24"/>
          <w:highlight w:val="none"/>
        </w:rPr>
        <w:t xml:space="preserve">保安服务的实际经验；拥有素质良好的保安队伍，有一套完整的保安运作方法和严格的操作规程，制定科学、严格的管理制度和工作质量标准。</w:t>
      </w:r>
      <w:r/>
    </w:p>
    <w:p>
      <w:pPr>
        <w:numPr>
          <w:ilvl w:val="0"/>
          <w:numId w:val="18"/>
        </w:numPr>
        <w:ind w:left="-40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保安人员应服从招标单位、校方及保安公司的双重管理。保安人员应认真履行岗位职责，遵守规章制度，服从校方根据工作需要做出的统一安排调配，遇紧急突发事件发生，必须积极作为。</w:t>
      </w:r>
      <w:r/>
    </w:p>
    <w:p>
      <w:pPr>
        <w:numPr>
          <w:ilvl w:val="0"/>
          <w:numId w:val="18"/>
        </w:numPr>
        <w:ind w:left="-40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所管区域确保只有经过许可的车辆入内，禁止外来车辆进入。</w:t>
      </w:r>
      <w:r/>
    </w:p>
    <w:p>
      <w:pPr>
        <w:numPr>
          <w:ilvl w:val="0"/>
          <w:numId w:val="18"/>
        </w:numPr>
        <w:ind w:left="-40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严禁保安人员利用校方提供的场地谋取利益。</w:t>
      </w:r>
      <w:r/>
    </w:p>
    <w:p>
      <w:pPr>
        <w:numPr>
          <w:ilvl w:val="0"/>
          <w:numId w:val="18"/>
        </w:numPr>
        <w:ind w:left="-40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严格执行交接班制度，认真做好值班、交班记录，按时交接班，交接时将注意事项及未尽事宜交接清楚。</w:t>
      </w:r>
      <w:r/>
    </w:p>
    <w:p>
      <w:pPr>
        <w:numPr>
          <w:ilvl w:val="0"/>
          <w:numId w:val="18"/>
        </w:numPr>
        <w:ind w:left="-40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坚守岗位，按时上下班，不擅离职守，工作时间不从事与本职工作无关的事情，严格执行保卫制度，积极配合其他人员认真做好安全保卫工作。</w:t>
      </w:r>
      <w:r/>
    </w:p>
    <w:p>
      <w:pPr>
        <w:numPr>
          <w:ilvl w:val="0"/>
          <w:numId w:val="18"/>
        </w:numPr>
        <w:ind w:left="-40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努力学习业务知识，认真学习有关政治、法律知识，努力提高业务水平和工作能力，加强组织</w:t>
      </w:r>
      <w:r>
        <w:rPr>
          <w:rFonts w:hint="eastAsia" w:ascii="宋体" w:hAnsi="宋体" w:eastAsia="宋体" w:cs="宋体"/>
          <w:color w:val="auto"/>
          <w:sz w:val="24"/>
          <w:szCs w:val="24"/>
          <w:highlight w:val="none"/>
          <w:lang w:eastAsia="zh-CN"/>
        </w:rPr>
        <w:t xml:space="preserve">性和</w:t>
      </w:r>
      <w:r>
        <w:rPr>
          <w:rFonts w:hint="eastAsia" w:ascii="宋体" w:hAnsi="宋体" w:eastAsia="宋体" w:cs="宋体"/>
          <w:color w:val="auto"/>
          <w:sz w:val="24"/>
          <w:szCs w:val="24"/>
          <w:highlight w:val="none"/>
        </w:rPr>
        <w:t xml:space="preserve">纪律性，以适应工作需要。</w:t>
      </w:r>
      <w:r/>
    </w:p>
    <w:p>
      <w:pPr>
        <w:numPr>
          <w:ilvl w:val="0"/>
          <w:numId w:val="18"/>
        </w:numPr>
        <w:ind w:left="-40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单位与采购单位签订中标合同后，并与各学校签订学校分合同，入场前需</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各学校</w:t>
      </w:r>
      <w:r>
        <w:rPr>
          <w:rFonts w:hint="eastAsia" w:ascii="宋体" w:hAnsi="宋体" w:eastAsia="宋体" w:cs="宋体"/>
          <w:color w:val="auto"/>
          <w:sz w:val="24"/>
          <w:szCs w:val="24"/>
          <w:highlight w:val="none"/>
        </w:rPr>
        <w:t xml:space="preserve">递交保安人员</w:t>
      </w:r>
      <w:r>
        <w:rPr>
          <w:rFonts w:hint="eastAsia" w:ascii="宋体" w:hAnsi="宋体" w:cs="宋体"/>
          <w:color w:val="auto"/>
          <w:sz w:val="24"/>
          <w:szCs w:val="24"/>
          <w:highlight w:val="none"/>
          <w:lang w:val="en-US" w:eastAsia="zh-CN"/>
        </w:rPr>
        <w:t xml:space="preserve">花名册资料</w:t>
      </w:r>
      <w:r>
        <w:rPr>
          <w:rFonts w:hint="eastAsia" w:ascii="宋体" w:hAnsi="宋体" w:eastAsia="宋体" w:cs="宋体"/>
          <w:color w:val="auto"/>
          <w:sz w:val="24"/>
          <w:szCs w:val="24"/>
          <w:highlight w:val="none"/>
        </w:rPr>
        <w:t xml:space="preserve">及中标文件内人员配置要求中的相关材料</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简历、无违法犯罪记录和被吊销保安员证记录</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身份证、保安上岗证</w:t>
      </w:r>
      <w:r>
        <w:rPr>
          <w:rFonts w:hint="eastAsia" w:ascii="宋体" w:hAnsi="宋体" w:eastAsia="宋体" w:cs="宋体"/>
          <w:b/>
          <w:bCs/>
          <w:color w:val="auto"/>
          <w:sz w:val="24"/>
          <w:szCs w:val="24"/>
          <w:highlight w:val="none"/>
          <w:lang w:val="en-US" w:eastAsia="zh-CN"/>
        </w:rPr>
        <w:t xml:space="preserve">及健康证</w:t>
      </w:r>
      <w:r>
        <w:rPr>
          <w:rFonts w:hint="eastAsia" w:ascii="宋体" w:hAnsi="宋体" w:eastAsia="宋体" w:cs="宋体"/>
          <w:b/>
          <w:bCs/>
          <w:color w:val="auto"/>
          <w:sz w:val="24"/>
          <w:szCs w:val="24"/>
          <w:highlight w:val="none"/>
        </w:rPr>
        <w:t xml:space="preserve">复印件</w:t>
      </w:r>
      <w:r>
        <w:rPr>
          <w:rFonts w:hint="eastAsia" w:ascii="宋体" w:hAnsi="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rPr>
        <w:t xml:space="preserve">（原件备查）</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 </w:t>
      </w:r>
      <w:r/>
    </w:p>
    <w:p>
      <w:pPr>
        <w:pStyle w:val="880"/>
        <w:numPr>
          <w:ilvl w:val="0"/>
          <w:numId w:val="14"/>
        </w:numPr>
        <w:ind w:left="0" w:firstLine="64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szCs w:val="21"/>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工作要求</w:t>
      </w:r>
      <w:r/>
    </w:p>
    <w:p>
      <w:pPr>
        <w:ind w:right="-159"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依照校方规定与管理要求，结合校园安全保卫工作实际情况，制订切实可行的校园安全保卫工作整体方案，开展专业化安全防范业务。具体管理事项如下：</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所有学校全年每天24小时服务执勤，</w:t>
      </w:r>
      <w:r>
        <w:rPr>
          <w:rFonts w:hint="eastAsia" w:ascii="宋体" w:hAnsi="宋体" w:eastAsia="宋体" w:cs="宋体"/>
          <w:color w:val="auto"/>
          <w:sz w:val="24"/>
          <w:szCs w:val="24"/>
          <w:highlight w:val="none"/>
          <w:lang w:val="en-US" w:eastAsia="zh-CN"/>
        </w:rPr>
        <w:t xml:space="preserve">主要出入口</w:t>
      </w:r>
      <w:r>
        <w:rPr>
          <w:rFonts w:hint="eastAsia" w:ascii="宋体" w:hAnsi="宋体" w:eastAsia="宋体" w:cs="宋体"/>
          <w:color w:val="auto"/>
          <w:sz w:val="24"/>
          <w:szCs w:val="24"/>
          <w:highlight w:val="none"/>
        </w:rPr>
        <w:t xml:space="preserve">保安员</w:t>
      </w:r>
      <w:r>
        <w:rPr>
          <w:rFonts w:hint="eastAsia" w:ascii="宋体" w:hAnsi="宋体" w:eastAsia="宋体" w:cs="宋体"/>
          <w:color w:val="auto"/>
          <w:sz w:val="24"/>
          <w:szCs w:val="24"/>
          <w:highlight w:val="none"/>
          <w:lang w:val="en-US" w:eastAsia="zh-CN"/>
        </w:rPr>
        <w:t xml:space="preserve">实行</w:t>
      </w:r>
      <w:r>
        <w:rPr>
          <w:rFonts w:hint="eastAsia" w:ascii="宋体" w:hAnsi="宋体" w:eastAsia="宋体" w:cs="宋体"/>
          <w:color w:val="auto"/>
          <w:sz w:val="24"/>
          <w:szCs w:val="24"/>
          <w:highlight w:val="none"/>
        </w:rPr>
        <w:t xml:space="preserve">双人双岗工作制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严格按合同人数上岗</w:t>
      </w:r>
      <w:r>
        <w:rPr>
          <w:rFonts w:hint="eastAsia" w:ascii="宋体" w:hAnsi="宋体" w:eastAsia="宋体" w:cs="宋体"/>
          <w:color w:val="auto"/>
          <w:sz w:val="24"/>
          <w:szCs w:val="24"/>
          <w:highlight w:val="none"/>
        </w:rPr>
        <w:t xml:space="preserve">。每天上学及放学时段立岗执勤（重要活动另行安排）；引导校门车流、人流有序；管理校门口周边车辆停放，维持校门口交通畅通；对校内车辆进行停车管理，按照指定位置及要求排放；教育学生校园内禁止骑行车辆；接待来访人员并</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联系确认及来访人员、车辆的登记工作；课间学生离校按规定登记进出校门；</w:t>
      </w:r>
      <w:r>
        <w:rPr>
          <w:rFonts w:hint="eastAsia" w:ascii="宋体" w:hAnsi="宋体" w:eastAsia="宋体" w:cs="宋体"/>
          <w:color w:val="auto"/>
          <w:sz w:val="24"/>
          <w:szCs w:val="24"/>
          <w:highlight w:val="none"/>
          <w:lang w:val="en-US" w:eastAsia="zh-CN"/>
        </w:rPr>
        <w:t xml:space="preserve">校园哨兵</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智护校园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校园自主管理平台、</w:t>
      </w:r>
      <w:r>
        <w:rPr>
          <w:rFonts w:hint="eastAsia" w:ascii="宋体" w:hAnsi="宋体" w:eastAsia="宋体" w:cs="宋体"/>
          <w:color w:val="auto"/>
          <w:sz w:val="24"/>
          <w:szCs w:val="24"/>
          <w:highlight w:val="none"/>
        </w:rPr>
        <w:t xml:space="preserve">报警等保安设施进行监管和日常管理，并</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每日记录；未经校方或主管部门同意，禁止保安员私自下载或拍摄有关监控等相关画面或视频（违规者将依法追究相关责任）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校园公共部位安全隐患检查、排除及时上报，违规纠正，有针对性地开展安全教育和提示；熟悉学校安全管理、治安保卫相关法律法规、安全标准和规章制度，熟悉掌握学校及周边治安特点和校园安全防范工作重点，了解学校的办学理念和规章制度，初步掌握教育教学规律，服从学校管理。熟练操作学校所有技防设施，熟悉布防情况，发现问题及时处理；每天书信、报刊收发，快件邮包的签收；门卫室内部及门前三包责任区内的卫生；学校安排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门卫保安事项。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标准：公共区域秩序井然，绿地景观文明安全，停车场停放有序，门卫严格把关，进出通道安全畅通。日常台账登记记录规范，有效保证校园及师生人身和财产安全。</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校园内治安巡逻检查要求及标准：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日常巡逻。每两小时按照路线定时定点安全巡视检查（以电子巡更器记录为准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做好动态的安全保安工作，加强门卫特别是校门口值守，做好车辆、人员进出登记，防止未经许可人员进入学校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好动态的安全保安工作，确保校园秩序正常，确保学校各场所财产安全；处理校园内的突发事件；检查、排除安全隐患，及时纠正、上报安全违规行为，并有针对性地开展安全教育和提示；24小时进行防盗、报警设备布防，出现报警信号应及时到现场查看，并做好记录；按照规定线路和规定时间巡逻，并做好记录；如遇其他紧急情况根据应急预案进行及时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清场检查。全校放学后对校园各个部位、角落进行彻底、仔细地清场检查，清除各类可疑物品和无关人员，并</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记录，严禁外来人员进入校园内。检查各个教室、专用室场、卫生间的门窗、日光灯、饮水机等设备是否已经关闭并加以登记，巡视检查时关闭不需要的灯，检查锁门情况及电梯开关。确认学校无师生等人员、无安全隐患后，启动无线红外报警系统。周界电子围栏系统和红外报警系统及视频监控系统应24小时不间断工作。</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夜间巡逻。每两小时一次按巡更路线、巡更点进行校园内的安全巡更，并做好记录。当接到无线红外报警系统、网络教室CK报警系统或周界红外报警系统报警指令后，立即赶赴报警点进行查看并处置。</w:t>
      </w:r>
      <w:r>
        <w:rPr>
          <w:rFonts w:hint="eastAsia" w:ascii="宋体" w:hAnsi="宋体" w:eastAsia="宋体" w:cs="宋体"/>
          <w:color w:val="auto"/>
          <w:sz w:val="24"/>
          <w:szCs w:val="24"/>
          <w:highlight w:val="none"/>
          <w:lang w:val="en-US" w:eastAsia="zh-CN"/>
        </w:rPr>
        <w:t xml:space="preserve">加强</w:t>
      </w:r>
      <w:r>
        <w:rPr>
          <w:rFonts w:hint="eastAsia" w:ascii="宋体" w:hAnsi="宋体" w:eastAsia="宋体" w:cs="宋体"/>
          <w:color w:val="auto"/>
          <w:sz w:val="24"/>
          <w:szCs w:val="24"/>
          <w:highlight w:val="none"/>
        </w:rPr>
        <w:t xml:space="preserve">学校重点部位及周边巡查，</w:t>
      </w:r>
      <w:r>
        <w:rPr>
          <w:rFonts w:hint="eastAsia" w:ascii="宋体" w:hAnsi="宋体" w:eastAsia="宋体" w:cs="宋体"/>
          <w:color w:val="auto"/>
          <w:sz w:val="24"/>
          <w:szCs w:val="24"/>
          <w:highlight w:val="none"/>
          <w:lang w:val="en-US" w:eastAsia="zh-CN"/>
        </w:rPr>
        <w:t xml:space="preserve">切实做好学校特别是寄宿制学校的夜间巡查工作。</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保安须保持良好精神状态，不得有打瞌睡、玩手机游戏等影响工作的行为。遵守规定的巡更时间、巡更线路、巡更点进行巡更。每天检查巡更考勤记录，无闲杂人员和可疑人员进出校园或滞留在校内，不留安全隐患，确保安全无事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急情况处置</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出现突发事件（暴力冲击、失火、踩踏、建筑物倒塌等），在第一时间作出反应，采取初步措施后报警和报告相关部门，制定突发事件、紧急情况处置预案和具体应对措施，所有派驻人员均具备应急处置能力和技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标准：第一时间得到有效处置或控制</w:t>
      </w:r>
      <w:r/>
    </w:p>
    <w:p>
      <w:pPr>
        <w:numPr>
          <w:ilvl w:val="0"/>
          <w:numId w:val="19"/>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校内重大活动的安全警戒与秩序保障，配合学校做好重大事件的政治保卫工作。根据实际需要，可以临时调配保安人员，加强保安力量；受理校区内各类纠纷和治安案件，配合校方对违规事件的调查，协助公安机关对案件的排查；正确使用和维护保安业务所使用的办公设备、设施（如桌椅凳橱柜、空调）、对讲机、照明设施、警具等设备；配合做好学校基建工地的安全管理工作；做好</w:t>
      </w:r>
      <w:r>
        <w:rPr>
          <w:rFonts w:hint="eastAsia" w:ascii="宋体" w:hAnsi="宋体" w:eastAsia="宋体" w:cs="宋体"/>
          <w:color w:val="auto"/>
          <w:sz w:val="24"/>
          <w:szCs w:val="24"/>
          <w:highlight w:val="none"/>
          <w:lang w:eastAsia="zh-CN"/>
        </w:rPr>
        <w:t xml:space="preserve">其他属于</w:t>
      </w:r>
      <w:r>
        <w:rPr>
          <w:rFonts w:hint="eastAsia" w:ascii="宋体" w:hAnsi="宋体" w:eastAsia="宋体" w:cs="宋体"/>
          <w:color w:val="auto"/>
          <w:sz w:val="24"/>
          <w:szCs w:val="24"/>
          <w:highlight w:val="none"/>
        </w:rPr>
        <w:t xml:space="preserve">保安服务范围内的工作以及校方临时交办的任务。</w:t>
      </w:r>
      <w:r>
        <w:rPr>
          <w:rFonts w:hint="eastAsia" w:ascii="宋体" w:hAnsi="宋体" w:cs="宋体"/>
          <w:color w:val="auto"/>
          <w:sz w:val="24"/>
          <w:szCs w:val="24"/>
          <w:highlight w:val="none"/>
          <w:lang w:val="en-US" w:eastAsia="zh-CN"/>
        </w:rPr>
        <w:t xml:space="preserve">中标单位所配备的安保设备须符合公安部门、教育部门的相关要求。</w:t>
      </w:r>
      <w:r/>
    </w:p>
    <w:p>
      <w:pPr>
        <w:numPr>
          <w:ilvl w:val="0"/>
          <w:numId w:val="19"/>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中标单位需</w:t>
      </w:r>
      <w:r>
        <w:rPr>
          <w:rFonts w:hint="eastAsia" w:ascii="宋体" w:hAnsi="宋体" w:eastAsia="宋体" w:cs="宋体"/>
          <w:color w:val="auto"/>
          <w:sz w:val="24"/>
          <w:szCs w:val="24"/>
          <w:highlight w:val="none"/>
        </w:rPr>
        <w:t xml:space="preserve">每个月</w:t>
      </w:r>
      <w:r>
        <w:rPr>
          <w:rFonts w:hint="eastAsia" w:ascii="宋体" w:hAnsi="宋体" w:cs="宋体"/>
          <w:color w:val="auto"/>
          <w:sz w:val="24"/>
          <w:szCs w:val="24"/>
          <w:highlight w:val="none"/>
          <w:lang w:val="en-US" w:eastAsia="zh-CN"/>
        </w:rPr>
        <w:t xml:space="preserve">组织</w:t>
      </w:r>
      <w:r>
        <w:rPr>
          <w:rFonts w:hint="eastAsia" w:ascii="宋体" w:hAnsi="宋体" w:eastAsia="宋体" w:cs="宋体"/>
          <w:color w:val="auto"/>
          <w:sz w:val="24"/>
          <w:szCs w:val="24"/>
          <w:highlight w:val="none"/>
        </w:rPr>
        <w:t xml:space="preserve">一次</w:t>
      </w:r>
      <w:r>
        <w:rPr>
          <w:rFonts w:hint="eastAsia" w:ascii="宋体" w:hAnsi="宋体" w:cs="宋体"/>
          <w:color w:val="auto"/>
          <w:sz w:val="24"/>
          <w:szCs w:val="24"/>
          <w:highlight w:val="none"/>
          <w:lang w:val="en-US" w:eastAsia="zh-CN"/>
        </w:rPr>
        <w:t xml:space="preserve">保安员</w:t>
      </w:r>
      <w:r>
        <w:rPr>
          <w:rFonts w:hint="eastAsia" w:ascii="宋体" w:hAnsi="宋体" w:eastAsia="宋体" w:cs="宋体"/>
          <w:color w:val="auto"/>
          <w:sz w:val="24"/>
          <w:szCs w:val="24"/>
          <w:highlight w:val="none"/>
        </w:rPr>
        <w:t xml:space="preserve">的培训；每周进行一次在岗实操训练；不定期组织开展日常演练和必要的体能测试、压力测试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加强属地派出所联系</w:t>
      </w:r>
      <w:r>
        <w:rPr>
          <w:rFonts w:hint="eastAsia" w:ascii="宋体" w:hAnsi="宋体" w:eastAsia="宋体" w:cs="宋体"/>
          <w:color w:val="auto"/>
          <w:sz w:val="24"/>
          <w:szCs w:val="24"/>
          <w:highlight w:val="none"/>
        </w:rPr>
        <w:t xml:space="preserve">。</w:t>
      </w:r>
      <w:r/>
    </w:p>
    <w:p>
      <w:pPr>
        <w:numPr>
          <w:ilvl w:val="0"/>
          <w:numId w:val="11"/>
        </w:numPr>
        <w:ind w:left="0" w:firstLine="48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岗位职责</w:t>
      </w:r>
      <w:r/>
    </w:p>
    <w:p>
      <w:pPr>
        <w:ind w:firstLine="24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（1）保安队长工作职责：</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落实各项安全保卫责任制，负责组织全组人员对各种可能发生的事件实施积极防范，以维护校区正常的运转</w:t>
      </w:r>
      <w:r>
        <w:rPr>
          <w:rFonts w:hint="eastAsia" w:ascii="宋体" w:hAnsi="宋体" w:eastAsia="宋体" w:cs="宋体"/>
          <w:color w:val="auto"/>
          <w:sz w:val="24"/>
          <w:szCs w:val="24"/>
          <w:highlight w:val="none"/>
          <w:lang w:eastAsia="zh-CN"/>
        </w:rPr>
        <w:t xml:space="preserve">秩序</w:t>
      </w:r>
      <w:r>
        <w:rPr>
          <w:rFonts w:hint="eastAsia" w:ascii="宋体" w:hAnsi="宋体" w:eastAsia="宋体" w:cs="宋体"/>
          <w:color w:val="auto"/>
          <w:sz w:val="24"/>
          <w:szCs w:val="24"/>
          <w:highlight w:val="none"/>
        </w:rPr>
        <w:t xml:space="preserve">，为校方创造安全、可靠的教学和办公环境。</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负责管理校园各区域的门岗守卫、区域治安巡逻、车辆出入管理等保安工作，并处理好各类应急性、临时性、紧急性保安情况。</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检查督导保安队员的日常工作情况，查阅各班组、各岗位的值班</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，并将本部门的工作情况整理汇总报项目经理批阅。</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抓好保安队伍的业务培训，加强保安队员应对突发情况的处理能力，并对班组队员进行考核。</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定期组织安全检查，及时发现事故隐患。发现问题及时处理，重大事项上报项目经理。</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定期与不定期</w:t>
      </w: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对本项目进行岗位抽查巡检工作，对本校区的保安队员的工作情况进行检查，发现问题及时处理、更正，提高保安服务质量。</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针对重点单位、重点区域定期开展检查工作，发现安全隐患及时通知校方有关领导，并与校方共同将隐患排除，避免事故发生。</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对校区的夜班执勤情况进行不定期的抽查，</w:t>
      </w:r>
      <w:r>
        <w:rPr>
          <w:rFonts w:hint="eastAsia" w:ascii="宋体" w:hAnsi="宋体" w:eastAsia="宋体" w:cs="宋体"/>
          <w:color w:val="auto"/>
          <w:sz w:val="24"/>
          <w:szCs w:val="24"/>
          <w:highlight w:val="none"/>
          <w:lang w:eastAsia="zh-CN"/>
        </w:rPr>
        <w:t xml:space="preserve">杜绝</w:t>
      </w:r>
      <w:r>
        <w:rPr>
          <w:rFonts w:hint="eastAsia" w:ascii="宋体" w:hAnsi="宋体" w:eastAsia="宋体" w:cs="宋体"/>
          <w:color w:val="auto"/>
          <w:sz w:val="24"/>
          <w:szCs w:val="24"/>
          <w:highlight w:val="none"/>
        </w:rPr>
        <w:t xml:space="preserve">夜班保安队员工作质量差、睡岗、脱岗等违纪现象发生，切实保障夜间学校的财产、设施、设备的安全，提高保安服务工作的质量。</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每周对本校区的白天、夜间的工作情况抽查，每周不低于两次。</w:t>
      </w:r>
      <w:r/>
    </w:p>
    <w:p>
      <w:pPr>
        <w:numPr>
          <w:ilvl w:val="0"/>
          <w:numId w:val="20"/>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接受由公司质检部门组织的对本校区保安工作质量进行的抽查，每月不低于两次。</w:t>
      </w:r>
      <w:r/>
    </w:p>
    <w:p>
      <w:pPr>
        <w:numPr>
          <w:ilvl w:val="0"/>
          <w:numId w:val="20"/>
        </w:num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auto"/>
          <w:sz w:val="24"/>
          <w:szCs w:val="24"/>
          <w:highlight w:val="none"/>
        </w:rPr>
        <w:t xml:space="preserve">通过巡检，对各个保安队员进行工作质量的考核，对工作中存在一般问题的队员加强培训，对工作中存在严重失职的队员坚决予以辞退，严格把控各个保安的工作服务质量。</w:t>
      </w:r>
      <w:r/>
    </w:p>
    <w:p>
      <w:pPr>
        <w:numPr>
          <w:ilvl w:val="0"/>
          <w:numId w:val="20"/>
        </w:num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配合做好校园的消防安全工作，配合建立并实施完善的消防管理制度，配合保障消防系统24小时的正常运行、配合做好消防设备和器材的日常维护和检修工作。</w:t>
      </w:r>
      <w:r/>
    </w:p>
    <w:p>
      <w:pPr>
        <w:numPr>
          <w:ilvl w:val="0"/>
          <w:numId w:val="0"/>
        </w:numPr>
        <w:ind w:firstLine="24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（2）保安员工作职责：</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严格遵守并执行公司各项规章制度，必须严格遵守保安从业规范，模范遵守校园安全管理规定，服从学校管理和指导。</w:t>
      </w:r>
      <w:r/>
    </w:p>
    <w:p>
      <w:pPr>
        <w:numPr>
          <w:ilvl w:val="0"/>
          <w:numId w:val="21"/>
        </w:numPr>
        <w:ind w:left="0" w:right="-159"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定期参加属地派出所、教育部门、中标单位组织的培训；</w:t>
      </w:r>
      <w:r/>
    </w:p>
    <w:p>
      <w:pPr>
        <w:numPr>
          <w:ilvl w:val="0"/>
          <w:numId w:val="21"/>
        </w:numPr>
        <w:ind w:left="0" w:right="-159"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执勤时</w:t>
      </w:r>
      <w:r>
        <w:rPr>
          <w:rFonts w:hint="eastAsia" w:ascii="宋体" w:hAnsi="宋体" w:cs="宋体"/>
          <w:color w:val="auto"/>
          <w:sz w:val="24"/>
          <w:szCs w:val="24"/>
          <w:highlight w:val="none"/>
          <w:lang w:val="en-US" w:eastAsia="zh-CN"/>
        </w:rPr>
        <w:t xml:space="preserve">按要求</w:t>
      </w:r>
      <w:r>
        <w:rPr>
          <w:rFonts w:hint="eastAsia" w:ascii="宋体" w:hAnsi="宋体" w:eastAsia="宋体" w:cs="宋体"/>
          <w:color w:val="auto"/>
          <w:sz w:val="24"/>
          <w:szCs w:val="24"/>
          <w:highlight w:val="none"/>
        </w:rPr>
        <w:t xml:space="preserve">穿着保安服装，胸佩工作卡，</w:t>
      </w:r>
      <w:r>
        <w:rPr>
          <w:rFonts w:hint="eastAsia" w:ascii="宋体" w:hAnsi="宋体" w:eastAsia="宋体" w:cs="宋体"/>
          <w:color w:val="auto"/>
          <w:sz w:val="24"/>
          <w:szCs w:val="24"/>
          <w:highlight w:val="none"/>
          <w:lang w:val="en-US" w:eastAsia="zh-CN"/>
        </w:rPr>
        <w:t xml:space="preserve">携带橡胶警棍等相应的安全防卫器械和应急处置装备，</w:t>
      </w:r>
      <w:r>
        <w:rPr>
          <w:rFonts w:hint="eastAsia" w:ascii="宋体" w:hAnsi="宋体" w:eastAsia="宋体" w:cs="宋体"/>
          <w:color w:val="auto"/>
          <w:sz w:val="24"/>
          <w:szCs w:val="24"/>
          <w:highlight w:val="none"/>
        </w:rPr>
        <w:t xml:space="preserve">24小时服务无缝对接，学生上、下学高峰时段学生上、下学高峰时段在岗人员立于校门口外执勤，做好人流、车流的有序指挥。</w:t>
      </w:r>
      <w:r/>
    </w:p>
    <w:p>
      <w:pPr>
        <w:numPr>
          <w:ilvl w:val="0"/>
          <w:numId w:val="21"/>
        </w:numPr>
        <w:ind w:left="0" w:right="-159"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严格执行学校保安员管理制度、值班巡逻、岗位操作规程、突发事件紧急处置和报告流程等相关规定。在岗期间，坚守工作岗位，严守工作纪律，妥善保管并能熟练使用各种安防器材、CK报警装置和视频监控等技防设备。</w:t>
      </w:r>
      <w:r/>
    </w:p>
    <w:p>
      <w:pPr>
        <w:numPr>
          <w:ilvl w:val="0"/>
          <w:numId w:val="21"/>
        </w:numPr>
        <w:ind w:left="0" w:right="-159"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做好上、放学期间值守工作，维护人员、车辆出入秩序，开展安全巡查工作，妥善处置各类突发事件。对发现的与违法犯罪有关的可疑情况应及时报警，对正在发生的侵害师生的违法犯罪行为应迅速使用防卫器械先期处置。</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注意仪容仪表，并做到严肃礼貌，尊重领导、尊敬他人，爱岗敬业。同事之间相互尊重、团结友爱、互帮互助。</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各项安全保卫责任制度，按时上岗，仔细阅读上一班的执勤记录，了解处理前一班未解决事项。做好校区内出入口及周边地区的治安管理工作，对各种可能发生的事件进行积极地防范，维护校区正常的教学与办公秩序。为校方创造安全、可靠的工作办公环境。</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校区的日常安全保卫工作，对来访人员、车辆进行登记换证，负责、疏导出入口及周边车道上的车辆，认真做好进出辖区的车辆记录。严格按照规定控制管辖区人员进出，阻止无证人员、未经批准的外来人员进入管辖区。严禁各类人员将易燃、易爆、易腐蚀的危险品带入管辖区。进出货物须作登记，货物出门须凭校方开具的《出门证》方可放行。</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安全台账资料。根据学校服务事项要求、安防规定、保安服务条例以及相关政府部门文件精神，按时、详细、如实填写相关记录，建立和完善记录表格和资料台账，标识清晰、整齐划一、便于取阅、按规保存。资料台账包括（不限于）值班记录、交接班记录、人员进出登记、车辆物品登记、巡逻日志、防火检查、会议及培训、安全教育、专项检查、报警测试和资产台账、人员信息、排班表、设施报修维修记录等。 </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校区内的各种活动和会议，采取相应的安全保卫措施，并积极配合其他有关部门做好各项保安工作。发挥工作主动性，积极参加各项培训，服从当值领班及学校的指挥，搞好员工之间的团结，不折不扣地完成上级交办的其他任务。</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认真做好校区内的巡逻工作，严格按照规定的巡查范围、路线进行巡查，巡查时，必须做到眼要看（无不正常现象）、耳要听（无异常声响）、嘴要问（对可疑人员要询问）、手要勤（触摸检查）、脚要轻（身手敏捷）。对巡逻中发现的各类问题要做好及时记录，及时处理，及时汇报；一旦发生突发事件</w:t>
      </w:r>
      <w:r>
        <w:rPr>
          <w:rFonts w:hint="eastAsia" w:ascii="宋体" w:hAnsi="宋体" w:eastAsia="宋体" w:cs="宋体"/>
          <w:color w:val="auto"/>
          <w:sz w:val="24"/>
          <w:szCs w:val="24"/>
          <w:highlight w:val="none"/>
          <w:lang w:eastAsia="zh-CN"/>
        </w:rPr>
        <w:t xml:space="preserve">，必</w:t>
      </w:r>
      <w:r>
        <w:rPr>
          <w:rFonts w:hint="eastAsia" w:ascii="宋体" w:hAnsi="宋体" w:eastAsia="宋体" w:cs="宋体"/>
          <w:color w:val="auto"/>
          <w:sz w:val="24"/>
          <w:szCs w:val="24"/>
          <w:highlight w:val="none"/>
        </w:rPr>
        <w:t xml:space="preserve">须严格按照规定程序执行。</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定期开展安全检查，及时发现安全隐患，发现问题及时处理，并积极配合各相关部门工作，切实做到</w:t>
      </w:r>
      <w:r>
        <w:rPr>
          <w:rFonts w:hint="eastAsia" w:ascii="宋体" w:hAnsi="宋体" w:eastAsia="宋体" w:cs="宋体"/>
          <w:color w:val="auto"/>
          <w:sz w:val="24"/>
          <w:szCs w:val="24"/>
          <w:highlight w:val="none"/>
          <w:lang w:eastAsia="zh-CN"/>
        </w:rPr>
        <w:t xml:space="preserve">防患于未然</w:t>
      </w:r>
      <w:r>
        <w:rPr>
          <w:rFonts w:hint="eastAsia" w:ascii="宋体" w:hAnsi="宋体" w:eastAsia="宋体" w:cs="宋体"/>
          <w:color w:val="auto"/>
          <w:sz w:val="24"/>
          <w:szCs w:val="24"/>
          <w:highlight w:val="none"/>
        </w:rPr>
        <w:t xml:space="preserve">。对各个区域内的校区资产和设备设施进行监管，妥善处理突发事件，在工作值班日志内详细记录，并及时向上汇报。</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岗位除必要的休息调整及其他工作需要外，应按指定的位置</w:t>
      </w:r>
      <w:r>
        <w:rPr>
          <w:rFonts w:hint="eastAsia" w:ascii="宋体" w:hAnsi="宋体" w:cs="宋体"/>
          <w:color w:val="auto"/>
          <w:sz w:val="24"/>
          <w:szCs w:val="24"/>
          <w:highlight w:val="none"/>
          <w:lang w:val="en-US" w:eastAsia="zh-CN"/>
        </w:rPr>
        <w:t xml:space="preserve">值班值守</w:t>
      </w:r>
      <w:r>
        <w:rPr>
          <w:rFonts w:hint="eastAsia" w:ascii="宋体" w:hAnsi="宋体" w:eastAsia="宋体" w:cs="宋体"/>
          <w:color w:val="auto"/>
          <w:sz w:val="24"/>
          <w:szCs w:val="24"/>
          <w:highlight w:val="none"/>
        </w:rPr>
        <w:t xml:space="preserve">，不准脱岗，一旦发生事件，须严格按照规定程序执行。当班期间，不得擅离职守、串岗、不得与他人闲聊，禁止吸烟、喝酒，禁止吃零食、玩手机，不做与工作无关的事情。</w:t>
      </w:r>
      <w:r/>
    </w:p>
    <w:p>
      <w:pPr>
        <w:numPr>
          <w:ilvl w:val="0"/>
          <w:numId w:val="21"/>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w:t>
      </w:r>
      <w:r>
        <w:rPr>
          <w:rFonts w:hint="eastAsia" w:ascii="宋体" w:hAnsi="宋体" w:eastAsia="宋体" w:cs="宋体"/>
          <w:color w:val="auto"/>
          <w:sz w:val="24"/>
          <w:szCs w:val="24"/>
          <w:highlight w:val="none"/>
          <w:lang w:val="en-US" w:eastAsia="zh-CN"/>
        </w:rPr>
        <w:t xml:space="preserve">清洁</w:t>
      </w:r>
      <w:r>
        <w:rPr>
          <w:rFonts w:hint="eastAsia" w:ascii="宋体" w:hAnsi="宋体" w:eastAsia="宋体" w:cs="宋体"/>
          <w:color w:val="auto"/>
          <w:sz w:val="24"/>
          <w:szCs w:val="24"/>
          <w:highlight w:val="none"/>
        </w:rPr>
        <w:t xml:space="preserve">卫生及其他工作。常态化做好校园门卫室等执勤区域的清洁卫生工作。主动劝阻校内吸烟、乱扔垃圾、随地吐痰等不文明行为。协助学校做好</w:t>
      </w:r>
      <w:r>
        <w:rPr>
          <w:rFonts w:hint="eastAsia" w:ascii="宋体" w:hAnsi="宋体" w:eastAsia="宋体" w:cs="宋体"/>
          <w:color w:val="auto"/>
          <w:sz w:val="24"/>
          <w:szCs w:val="24"/>
          <w:highlight w:val="none"/>
          <w:lang w:eastAsia="zh-CN"/>
        </w:rPr>
        <w:t xml:space="preserve">报刊</w:t>
      </w:r>
      <w:r>
        <w:rPr>
          <w:rFonts w:hint="eastAsia" w:ascii="宋体" w:hAnsi="宋体" w:eastAsia="宋体" w:cs="宋体"/>
          <w:color w:val="auto"/>
          <w:sz w:val="24"/>
          <w:szCs w:val="24"/>
          <w:highlight w:val="none"/>
        </w:rPr>
        <w:t xml:space="preserve">、信件以及寄存物品的收发工作。配合学校开展安全检查，收集、掌握、随时报告校园及周边治安动态和隐患。服从学校领导安排，配合做好一些突发性、临时性、紧急性事件的处理工作。 </w:t>
      </w:r>
      <w:r/>
    </w:p>
    <w:p>
      <w:pPr>
        <w:ind w:firstLine="24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（3）项目负责人工作职责：</w:t>
      </w:r>
      <w:r/>
    </w:p>
    <w:p>
      <w:pPr>
        <w:numPr>
          <w:ilvl w:val="0"/>
          <w:numId w:val="22"/>
        </w:numPr>
        <w:ind w:left="0" w:right="-159"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定期与不定期地对本项目进行岗位抽查巡检工作，对各校区的保安队员的工作情况进行检查，发现问题及时处理，提高保安服务质量。</w:t>
      </w:r>
      <w:r/>
    </w:p>
    <w:p>
      <w:pPr>
        <w:numPr>
          <w:ilvl w:val="0"/>
          <w:numId w:val="22"/>
        </w:numPr>
        <w:ind w:left="0" w:right="-159"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开展检查工作，发现安全隐患及时通知校方有关领导，并与校方共同将隐患排除，避免事故发生。</w:t>
      </w:r>
      <w:r/>
    </w:p>
    <w:p>
      <w:pPr>
        <w:numPr>
          <w:ilvl w:val="0"/>
          <w:numId w:val="22"/>
        </w:numPr>
        <w:ind w:left="0" w:right="-159"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对各校区的夜班执勤情况进行不定期的抽查，杜绝夜班保安队员工作质量差、脱岗等违纪现象发生，切实保障夜间学校的财产、设施、设备的安全，提高保安服务工作的质量。</w:t>
      </w:r>
      <w:r/>
    </w:p>
    <w:p>
      <w:pPr>
        <w:numPr>
          <w:ilvl w:val="0"/>
          <w:numId w:val="22"/>
        </w:numPr>
        <w:ind w:left="0" w:right="-159"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每周对各校区的白天、夜间的工作情况抽查，每周不低于1次。接受由中标人管理部门组织的对各校区保安工作质量的抽查，每月不低于2次。</w:t>
      </w:r>
      <w:r/>
    </w:p>
    <w:p>
      <w:pPr>
        <w:numPr>
          <w:ilvl w:val="0"/>
          <w:numId w:val="22"/>
        </w:numPr>
        <w:ind w:left="0" w:right="-159"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通过巡检，对各个保安队员进行工作质量的考核，对工作中存在一般问题的队员加强培训，对工作中存在严重失职的队员坚决予以辞退，严格把控各个保安的工作服务质量。</w:t>
      </w:r>
      <w:r/>
    </w:p>
    <w:p>
      <w:pPr>
        <w:pStyle w:val="880"/>
        <w:numPr>
          <w:ilvl w:val="0"/>
          <w:numId w:val="14"/>
        </w:numPr>
        <w:ind w:left="0" w:firstLine="64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szCs w:val="21"/>
        </w:rPr>
        <w:t xml:space="preserve">★</w:t>
      </w:r>
      <w:r>
        <w:rPr>
          <w:rFonts w:hint="eastAsia" w:ascii="宋体" w:hAnsi="宋体" w:eastAsia="宋体" w:cs="宋体"/>
          <w:color w:val="auto"/>
          <w:sz w:val="24"/>
          <w:szCs w:val="24"/>
          <w:highlight w:val="none"/>
          <w:lang w:val="en-US" w:eastAsia="zh-CN"/>
        </w:rPr>
        <w:t xml:space="preserve">其他要求</w:t>
      </w:r>
      <w:r/>
    </w:p>
    <w:p>
      <w:pPr>
        <w:numPr>
          <w:ilvl w:val="0"/>
          <w:numId w:val="23"/>
        </w:numPr>
        <w:ind w:left="0" w:right="-159" w:firstLine="425"/>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投标单位承诺：中标后，拟投入本项目全部</w:t>
      </w:r>
      <w:r>
        <w:rPr>
          <w:rFonts w:hint="eastAsia" w:ascii="宋体" w:hAnsi="宋体" w:cs="宋体"/>
          <w:b/>
          <w:bCs/>
          <w:color w:val="auto"/>
          <w:sz w:val="24"/>
          <w:szCs w:val="24"/>
          <w:highlight w:val="none"/>
          <w:lang w:val="en-US" w:eastAsia="zh-CN"/>
        </w:rPr>
        <w:t xml:space="preserve">安保</w:t>
      </w:r>
      <w:r>
        <w:rPr>
          <w:rFonts w:hint="eastAsia" w:ascii="宋体" w:hAnsi="宋体" w:eastAsia="宋体" w:cs="宋体"/>
          <w:b/>
          <w:bCs/>
          <w:color w:val="auto"/>
          <w:sz w:val="24"/>
          <w:szCs w:val="24"/>
          <w:highlight w:val="none"/>
        </w:rPr>
        <w:t xml:space="preserve">员须具备健康证(幼儿园工作人员按幼儿园相关要求体检并出具相关证明)，健康证出具时间必须在安保员进场前半年内且在进场前提供全部人员健康证交予甲方核实。鉴于幼儿园专项体检取证周期较长，中标单位</w:t>
      </w:r>
      <w:r>
        <w:rPr>
          <w:rFonts w:hint="eastAsia" w:ascii="宋体" w:hAnsi="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建立储备人员库，</w:t>
      </w:r>
      <w:r>
        <w:rPr>
          <w:rFonts w:hint="eastAsia" w:ascii="宋体" w:hAnsi="宋体" w:cs="宋体"/>
          <w:b/>
          <w:bCs/>
          <w:color w:val="auto"/>
          <w:sz w:val="24"/>
          <w:szCs w:val="24"/>
          <w:highlight w:val="none"/>
          <w:lang w:val="en-US" w:eastAsia="zh-CN"/>
        </w:rPr>
        <w:t xml:space="preserve">保安</w:t>
      </w:r>
      <w:r>
        <w:rPr>
          <w:rFonts w:hint="eastAsia" w:ascii="宋体" w:hAnsi="宋体" w:eastAsia="宋体" w:cs="宋体"/>
          <w:b/>
          <w:bCs/>
          <w:color w:val="auto"/>
          <w:sz w:val="24"/>
          <w:szCs w:val="24"/>
          <w:highlight w:val="none"/>
        </w:rPr>
        <w:t xml:space="preserve">人员轮换交替时，替补人员须提前备好有效健康证，无证人员严禁上岗；在岗人员健康证明到期前，乙方及时完成换证，保证全体安保人员服务周期内健康证持续有效。</w:t>
      </w:r>
      <w:r/>
    </w:p>
    <w:p>
      <w:pPr>
        <w:numPr>
          <w:ilvl w:val="0"/>
          <w:numId w:val="23"/>
        </w:numPr>
        <w:ind w:left="0" w:right="-159"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投标人注册地非江苏省的，需在保安员入场服务前完成备案。</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单位与采购单位签订中标合同后，并与各学校签订学校分合同，入场前需</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各学校</w:t>
      </w:r>
      <w:r>
        <w:rPr>
          <w:rFonts w:hint="eastAsia" w:ascii="宋体" w:hAnsi="宋体" w:eastAsia="宋体" w:cs="宋体"/>
          <w:color w:val="auto"/>
          <w:sz w:val="24"/>
          <w:szCs w:val="24"/>
          <w:highlight w:val="none"/>
        </w:rPr>
        <w:t xml:space="preserve">递交保安人员花名册及中标文件内人员配置要求中的相关材料</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简历、无违法犯罪记录和被吊销保安员证记录</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身份证、保安上岗证</w:t>
      </w:r>
      <w:r>
        <w:rPr>
          <w:rFonts w:hint="eastAsia" w:ascii="宋体" w:hAnsi="宋体" w:eastAsia="宋体" w:cs="宋体"/>
          <w:b/>
          <w:bCs/>
          <w:color w:val="auto"/>
          <w:sz w:val="24"/>
          <w:szCs w:val="24"/>
          <w:highlight w:val="none"/>
          <w:lang w:val="en-US" w:eastAsia="zh-CN"/>
        </w:rPr>
        <w:t xml:space="preserve">及健康证</w:t>
      </w:r>
      <w:r>
        <w:rPr>
          <w:rFonts w:hint="eastAsia" w:ascii="宋体" w:hAnsi="宋体" w:eastAsia="宋体" w:cs="宋体"/>
          <w:b/>
          <w:bCs/>
          <w:color w:val="auto"/>
          <w:sz w:val="24"/>
          <w:szCs w:val="24"/>
          <w:highlight w:val="none"/>
        </w:rPr>
        <w:t xml:space="preserve">复印件</w:t>
      </w:r>
      <w:r>
        <w:rPr>
          <w:rFonts w:hint="eastAsia" w:ascii="宋体" w:hAnsi="宋体" w:cs="宋体"/>
          <w:b/>
          <w:bCs/>
          <w:color w:val="auto"/>
          <w:sz w:val="24"/>
          <w:szCs w:val="24"/>
          <w:highlight w:val="none"/>
          <w:lang w:val="en-US" w:eastAsia="zh-CN"/>
        </w:rPr>
        <w:t xml:space="preserve">等</w:t>
      </w:r>
      <w:r>
        <w:rPr>
          <w:rFonts w:hint="eastAsia" w:ascii="宋体" w:hAnsi="宋体" w:eastAsia="宋体" w:cs="宋体"/>
          <w:b/>
          <w:bCs/>
          <w:color w:val="auto"/>
          <w:sz w:val="24"/>
          <w:szCs w:val="24"/>
          <w:highlight w:val="none"/>
        </w:rPr>
        <w:t xml:space="preserve">（原件备查）</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 </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 xml:space="preserve">中标单位根据有关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政策规定及合同约定，制定校园安保服务有关办法、制度和细则，有效开展校园安保服务活动。中标单位在人员配置、培训和管理等业务工作须接受业务管理部门及招标单位的指导和监督，有权要求招标单位工作人</w:t>
      </w:r>
      <w:r>
        <w:rPr>
          <w:rFonts w:hint="eastAsia" w:ascii="宋体" w:hAnsi="宋体" w:eastAsia="宋体" w:cs="宋体"/>
          <w:color w:val="000000" w:themeColor="text1"/>
          <w:sz w:val="24"/>
          <w:szCs w:val="24"/>
          <w:highlight w:val="none"/>
          <w14:textFill>
            <w14:solidFill>
              <w14:schemeClr w14:val="tx1"/>
            </w14:solidFill>
          </w14:textFill>
        </w:rPr>
        <w:t xml:space="preserve">员遵守有关校园保安管理制度。</w:t>
      </w:r>
      <w:r/>
    </w:p>
    <w:p>
      <w:pPr>
        <w:numPr>
          <w:ilvl w:val="0"/>
          <w:numId w:val="23"/>
        </w:numPr>
        <w:ind w:left="0" w:firstLine="425"/>
        <w:keepLines w:val="0"/>
        <w:keepNext w:val="0"/>
        <w:pageBreakBefore w:val="0"/>
        <w:spacing w:line="360" w:lineRule="auto"/>
        <w:shd w:val="clear" w:color="auto" w:fill="ffffff"/>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中标单位须为其配置的所有工作人员提供经采购单位确认的统一工作服及保安装备，保安装备包括但不限于：对讲机、强光电筒、橡皮棍、巡更机等，中标单位所需的全部工作装备均自行承担。</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与派驻人员不发生任何劳动和雇佣关系，派驻人员由中标单位自行管理，中标单位和派驻人员应遵守安全操作规章制度，中标单位工作人员在岗履行职责期间（包括上下班途中），发生自身的人身伤害、伤亡，均由中标单位负责处理并承担经济和人道主义上的责任，招标单位不承担任何责任。</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中标单位须按照本招标文件的要求及其投标文件中所作的承诺对该招标项目进行服务工作；特殊情况，采购人（各学校）有权更换服务地点。</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中标单位管理不善，造成秩序维护工作范围内的设施、设备等损坏的，由直接责任人赔偿，若直接责任人因故无法赔偿的，采购单位有权要求中标单位负责赔偿损失，情节严重的可终止合同甚至诉讼法律。如遇采购单位办公场所调整或迁移等重大情况，采购单位将提前一个月告知中标单位，合同内容经双方协商调整直至终止。</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中标单位必须采取切实有效措施保持队伍的稳定。保安人员主要管理员更换，应提前一个月以书面形式通知采购单位（各学校）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其他保安队员更换，</w:t>
      </w:r>
      <w:r>
        <w:rPr>
          <w:rFonts w:hint="eastAsia" w:ascii="宋体" w:hAnsi="宋体" w:eastAsia="宋体" w:cs="宋体"/>
          <w:color w:val="auto"/>
          <w:sz w:val="24"/>
          <w:szCs w:val="24"/>
          <w:highlight w:val="none"/>
        </w:rPr>
        <w:t xml:space="preserve">应提前一</w:t>
      </w:r>
      <w:r>
        <w:rPr>
          <w:rFonts w:hint="eastAsia" w:ascii="宋体" w:hAnsi="宋体" w:eastAsia="宋体" w:cs="宋体"/>
          <w:color w:val="auto"/>
          <w:sz w:val="24"/>
          <w:szCs w:val="24"/>
          <w:highlight w:val="none"/>
          <w:lang w:val="en-US" w:eastAsia="zh-CN"/>
        </w:rPr>
        <w:t xml:space="preserve">周</w:t>
      </w:r>
      <w:r>
        <w:rPr>
          <w:rFonts w:hint="eastAsia" w:ascii="宋体" w:hAnsi="宋体" w:eastAsia="宋体" w:cs="宋体"/>
          <w:color w:val="auto"/>
          <w:sz w:val="24"/>
          <w:szCs w:val="24"/>
          <w:highlight w:val="none"/>
        </w:rPr>
        <w:t xml:space="preserve">以书面形式通知采购单位（各学校）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人员变更后，必须在上岗前协助学校完成“智护校园”校园自主管理平台内人员更新。</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投标单位可根据单位需要</w:t>
      </w:r>
      <w:r>
        <w:rPr>
          <w:rFonts w:hint="eastAsia" w:ascii="宋体" w:hAnsi="宋体" w:eastAsia="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，所发生的费用由投标单位自己承担，投标单位中标后，不得以不完全了解现场情况或</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任何理由向采购单位提出任何索赔或追加的要求，对此采购单位不承担任何责任并将不作任何答复与考虑。</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中标单位应支付人员的工资费及社会保障不低于国家和昆山市有关法律法规规定的最低标准；当政策性文件规定进行调整，中标单位必须无条件进行调整，其风险由乙方自行承担。</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采购文件提出的是最低限度的要求，并未对一切细节作出规定，也未充分引述全部有关标准和规范的条文，投标单位提供的所有货物及服务都应符合已颁布的现行中华人民共和国认可的（部颁、行业）标准和国际标准化组织以及等效或更优的其他国家的权威性标准和规范的有关条文。如果这些标准内容有矛盾时，应按最高标准的条款执行。</w:t>
      </w:r>
      <w:r/>
    </w:p>
    <w:p>
      <w:pPr>
        <w:numPr>
          <w:ilvl w:val="0"/>
          <w:numId w:val="23"/>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文件必须如实进行实质性响应，量化指标必须列明具体数值，同时投标单位必须根据提供的货物及服务，明确其必须说明的相关情况。投标单位提供的响应文件内容必须真实、准确、有效，如提供虚假材料或对投标采购文件所要求说明的情况故意隐瞒或虚报，视为不实质性响应采购要求，其响应文件将被拒绝。已中标的将取消中标资格，并按《中华人民共和国政府采购法》第七十七条的相关办法处理。</w:t>
      </w:r>
      <w:r/>
    </w:p>
    <w:p>
      <w:pPr>
        <w:numPr>
          <w:ilvl w:val="0"/>
          <w:numId w:val="23"/>
        </w:numPr>
        <w:ind w:left="0" w:right="-159" w:firstLine="42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注：以上服务标准均为最低要求，投标人针对项目特性自行细化服务方案，具体</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评分细则提供</w:t>
      </w:r>
      <w:r>
        <w:rPr>
          <w:rFonts w:hint="eastAsia" w:ascii="宋体" w:hAnsi="宋体" w:eastAsia="宋体" w:cs="宋体"/>
          <w:color w:val="auto"/>
          <w:sz w:val="24"/>
          <w:szCs w:val="24"/>
          <w:highlight w:val="none"/>
          <w:lang w:eastAsia="zh-CN"/>
        </w:rPr>
        <w:t xml:space="preserve">。</w:t>
      </w:r>
      <w:r/>
    </w:p>
    <w:p>
      <w:pPr>
        <w:numPr>
          <w:ilvl w:val="0"/>
          <w:numId w:val="23"/>
        </w:numPr>
        <w:ind w:left="0" w:firstLine="425"/>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若中标单位在服务管理期间，违反下列规定，</w:t>
      </w:r>
      <w:r>
        <w:rPr>
          <w:rFonts w:hint="eastAsia" w:ascii="宋体" w:hAnsi="宋体" w:eastAsia="宋体" w:cs="宋体"/>
          <w:b/>
          <w:bCs/>
          <w:color w:val="auto"/>
          <w:sz w:val="24"/>
          <w:szCs w:val="24"/>
          <w:highlight w:val="none"/>
          <w:lang w:val="en-US" w:eastAsia="zh-CN"/>
        </w:rPr>
        <w:t xml:space="preserve">甲方有权终止</w:t>
      </w:r>
      <w:r>
        <w:rPr>
          <w:rFonts w:hint="eastAsia" w:ascii="宋体" w:hAnsi="宋体" w:eastAsia="宋体" w:cs="宋体"/>
          <w:b/>
          <w:bCs/>
          <w:color w:val="auto"/>
          <w:sz w:val="24"/>
          <w:szCs w:val="24"/>
          <w:highlight w:val="none"/>
        </w:rPr>
        <w:t xml:space="preserve">合同。</w:t>
      </w:r>
      <w:r/>
    </w:p>
    <w:p>
      <w:pPr>
        <w:numPr>
          <w:ilvl w:val="0"/>
          <w:numId w:val="24"/>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乙方连续2个月考核得分低于60分或合同（或协议）期内累计3次考核得分低于60分；</w:t>
      </w:r>
      <w:r/>
    </w:p>
    <w:p>
      <w:pPr>
        <w:numPr>
          <w:ilvl w:val="0"/>
          <w:numId w:val="24"/>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被发现有转包行为的；</w:t>
      </w:r>
      <w:r/>
    </w:p>
    <w:p>
      <w:pPr>
        <w:numPr>
          <w:ilvl w:val="0"/>
          <w:numId w:val="24"/>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造成严重不良影响的事件（如</w:t>
      </w:r>
      <w:r>
        <w:rPr>
          <w:rFonts w:hint="eastAsia" w:ascii="宋体" w:hAnsi="宋体" w:eastAsia="宋体" w:cs="宋体"/>
          <w:color w:val="auto"/>
          <w:sz w:val="24"/>
          <w:szCs w:val="24"/>
          <w:highlight w:val="none"/>
        </w:rPr>
        <w:t xml:space="preserve">拖欠员工工资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员工严重违反工作纪律造成信息泄露等）</w:t>
      </w:r>
      <w:r>
        <w:rPr>
          <w:rFonts w:hint="eastAsia" w:ascii="宋体" w:hAnsi="宋体" w:eastAsia="宋体" w:cs="宋体"/>
          <w:color w:val="auto"/>
          <w:sz w:val="24"/>
          <w:szCs w:val="24"/>
          <w:highlight w:val="none"/>
        </w:rPr>
        <w:t xml:space="preserve">，核查属实三次以上（含三次）；</w:t>
      </w:r>
      <w:r/>
    </w:p>
    <w:p>
      <w:pPr>
        <w:numPr>
          <w:ilvl w:val="0"/>
          <w:numId w:val="24"/>
        </w:num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他重大违规现象；</w:t>
      </w:r>
      <w:r/>
    </w:p>
    <w:p>
      <w:pPr>
        <w:pStyle w:val="880"/>
        <w:numPr>
          <w:ilvl w:val="0"/>
          <w:numId w:val="14"/>
        </w:numPr>
        <w:ind w:left="0"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考核标准</w:t>
      </w:r>
      <w:r/>
    </w:p>
    <w:p>
      <w:pPr>
        <w:numPr>
          <w:ilvl w:val="0"/>
          <w:numId w:val="2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甲方或实际使用方（学校）对中标单位的服务工作进行考核，每月考核结果与服务费用挂钩，考核不合格甲方有权暂缓支付服务费，考核细则详见</w:t>
      </w:r>
      <w:r>
        <w:rPr>
          <w:rFonts w:hint="eastAsia" w:ascii="宋体" w:hAnsi="宋体" w:eastAsia="宋体" w:cs="宋体"/>
          <w:b/>
          <w:bCs/>
          <w:color w:val="auto"/>
          <w:sz w:val="24"/>
          <w:szCs w:val="24"/>
          <w:highlight w:val="none"/>
        </w:rPr>
        <w:t xml:space="preserve">《校园安保服务月度考核评分表》</w:t>
      </w:r>
      <w:r>
        <w:rPr>
          <w:rFonts w:hint="eastAsia" w:ascii="宋体" w:hAnsi="宋体" w:eastAsia="宋体" w:cs="宋体"/>
          <w:color w:val="auto"/>
          <w:sz w:val="24"/>
          <w:szCs w:val="24"/>
          <w:highlight w:val="none"/>
        </w:rPr>
        <w:t xml:space="preserve">。</w:t>
      </w:r>
      <w:r/>
    </w:p>
    <w:p>
      <w:pPr>
        <w:numPr>
          <w:ilvl w:val="0"/>
          <w:numId w:val="2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甲方对中标单位校园安保服务的检查采取抽查与日常巡查相结合；抽查每月1次，由甲方工作组指定中标单位有关人员一起按《校园安保服务考核评分表》要求进行检查、考核、评分；日常巡查每周至少1次，由</w:t>
      </w:r>
      <w:r>
        <w:rPr>
          <w:rFonts w:hint="eastAsia" w:ascii="宋体" w:hAnsi="宋体" w:eastAsia="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rPr>
        <w:t xml:space="preserve">学校组会同中标单位管理人员进行督促检查、评分。</w:t>
      </w:r>
      <w:r/>
    </w:p>
    <w:p>
      <w:pPr>
        <w:numPr>
          <w:ilvl w:val="0"/>
          <w:numId w:val="2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或实际使用方（学校）在检查中发现的问题及时通知中标单位，中标单位必须限期整改；同时中标单位须主动联系实际使用方（学校），在校园安保服务考核表上签字确认，中标单位不主动及时签字或无理拒绝签字确认，实际使用方（学校）一律视为中标单位认同招标单位的考核评分。</w:t>
      </w:r>
      <w:r>
        <w:rPr>
          <w:rFonts w:hint="eastAsia" w:ascii="宋体" w:hAnsi="宋体" w:eastAsia="宋体" w:cs="宋体"/>
          <w:b/>
          <w:bCs/>
          <w:color w:val="auto"/>
          <w:sz w:val="24"/>
          <w:szCs w:val="24"/>
          <w:highlight w:val="none"/>
        </w:rPr>
        <w:t xml:space="preserve">所得分值作为拨付保安服务费用的依据。</w:t>
      </w:r>
      <w:r/>
    </w:p>
    <w:p>
      <w:pPr>
        <w:numPr>
          <w:ilvl w:val="0"/>
          <w:numId w:val="2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甲方每月不定期抽查，同时每月汇总最终考核得分表。</w:t>
      </w:r>
      <w:r/>
    </w:p>
    <w:p>
      <w:pPr>
        <w:numPr>
          <w:ilvl w:val="0"/>
          <w:numId w:val="2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每月将日常巡查考评得分平均值和不定期抽查考评得分平均值，计算得出月考核最终得分。</w:t>
      </w:r>
      <w:r/>
    </w:p>
    <w:p>
      <w:pPr>
        <w:numPr>
          <w:ilvl w:val="0"/>
          <w:numId w:val="25"/>
        </w:num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考核说明</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减分：单项中每发现一处不合格项减分，视情况严重程度可加倍减分，减完为止。</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做出贡献受到主管部门、师生书面表扬的，视</w:t>
      </w:r>
      <w:r>
        <w:rPr>
          <w:rFonts w:hint="eastAsia" w:ascii="宋体" w:hAnsi="宋体" w:eastAsia="宋体" w:cs="宋体"/>
          <w:color w:val="auto"/>
          <w:sz w:val="24"/>
          <w:szCs w:val="24"/>
          <w:highlight w:val="none"/>
          <w:lang w:eastAsia="zh-CN"/>
        </w:rPr>
        <w:t xml:space="preserve">情况</w:t>
      </w:r>
      <w:r>
        <w:rPr>
          <w:rFonts w:hint="eastAsia" w:ascii="宋体" w:hAnsi="宋体" w:eastAsia="宋体" w:cs="宋体"/>
          <w:color w:val="auto"/>
          <w:sz w:val="24"/>
          <w:szCs w:val="24"/>
          <w:highlight w:val="none"/>
        </w:rPr>
        <w:t xml:space="preserve">一次加1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2分，考核周期内以加5分为限；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向甲方提交合理化建议或计划书、意见书经采纳实施后，对改进管理、提高效率成效显著的，视</w:t>
      </w:r>
      <w:r>
        <w:rPr>
          <w:rFonts w:hint="eastAsia" w:ascii="宋体" w:hAnsi="宋体" w:eastAsia="宋体" w:cs="宋体"/>
          <w:color w:val="auto"/>
          <w:sz w:val="24"/>
          <w:szCs w:val="24"/>
          <w:highlight w:val="none"/>
          <w:lang w:eastAsia="zh-CN"/>
        </w:rPr>
        <w:t xml:space="preserve">情况</w:t>
      </w:r>
      <w:r>
        <w:rPr>
          <w:rFonts w:hint="eastAsia" w:ascii="宋体" w:hAnsi="宋体" w:eastAsia="宋体" w:cs="宋体"/>
          <w:color w:val="auto"/>
          <w:sz w:val="24"/>
          <w:szCs w:val="24"/>
          <w:highlight w:val="none"/>
        </w:rPr>
        <w:t xml:space="preserve">一次加1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分，考核周期5分为限；</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zh-CN"/>
        </w:rPr>
        <w:t xml:space="preserve">对于突发事件采取应对措施得当，为甲方挽回社会影响或经济损失的，视情况一次加1—5分；考核周期内以加10分为限。</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3）乙方当月最终得分在90分及以上的，</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zh-CN"/>
        </w:rPr>
        <w:t xml:space="preserve">全额支付当月服务费。</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4）乙方当月最终得分在75分（包括75分）以上、90分以下的，每下降1分，扣除服务费的2%。</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5）乙方当月最终得分在60分（包括60分）以上、75分以下的，每下降1分，扣除服务费的4%。</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6）乙方当月得分低于60分的，则不予支付当月服务费。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7）</w:t>
      </w:r>
      <w:r>
        <w:rPr>
          <w:rFonts w:hint="eastAsia" w:ascii="宋体" w:hAnsi="宋体" w:eastAsia="宋体" w:cs="宋体"/>
          <w:color w:val="auto"/>
          <w:sz w:val="24"/>
          <w:szCs w:val="24"/>
          <w:highlight w:val="none"/>
        </w:rPr>
        <w:t xml:space="preserve"> 乙方连续2个月考核得分低于60分或合同（或协议）期内累计3次考核得分低于60分；被发现有转包行为的；</w:t>
      </w:r>
      <w:r>
        <w:rPr>
          <w:rFonts w:hint="eastAsia" w:ascii="宋体" w:hAnsi="宋体" w:eastAsia="宋体" w:cs="宋体"/>
          <w:color w:val="auto"/>
          <w:sz w:val="24"/>
          <w:szCs w:val="24"/>
          <w:highlight w:val="none"/>
          <w:lang w:val="en-US" w:eastAsia="zh-CN"/>
        </w:rPr>
        <w:t xml:space="preserve">造成严重不良影响的事件（如</w:t>
      </w:r>
      <w:r>
        <w:rPr>
          <w:rFonts w:hint="eastAsia" w:ascii="宋体" w:hAnsi="宋体" w:eastAsia="宋体" w:cs="宋体"/>
          <w:color w:val="auto"/>
          <w:sz w:val="24"/>
          <w:szCs w:val="24"/>
          <w:highlight w:val="none"/>
        </w:rPr>
        <w:t xml:space="preserve">拖欠员工工资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员工严重违反工作纪律造成信息泄露等）</w:t>
      </w:r>
      <w:r>
        <w:rPr>
          <w:rFonts w:hint="eastAsia" w:ascii="宋体" w:hAnsi="宋体" w:eastAsia="宋体" w:cs="宋体"/>
          <w:color w:val="auto"/>
          <w:sz w:val="24"/>
          <w:szCs w:val="24"/>
          <w:highlight w:val="none"/>
        </w:rPr>
        <w:t xml:space="preserve">，核查属实三次以上（含三次）；</w:t>
      </w: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rPr>
        <w:t xml:space="preserve">他重大违规现象；甲方有权终止合同，乙方须无条件办理移交、退场手续。</w:t>
      </w:r>
      <w:r/>
    </w:p>
    <w:p>
      <w:pPr>
        <w:numPr>
          <w:ilvl w:val="0"/>
          <w:numId w:val="2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甲方对</w:t>
      </w:r>
      <w:r>
        <w:rPr>
          <w:rFonts w:hint="eastAsia" w:ascii="宋体" w:hAnsi="宋体" w:eastAsia="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rPr>
        <w:t xml:space="preserve">规则拥有最终解释权。</w:t>
      </w:r>
      <w:r/>
    </w:p>
    <w:p>
      <w:pPr>
        <w:numPr>
          <w:ilvl w:val="0"/>
          <w:numId w:val="25"/>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《校园安保服务月度考核评分表》</w:t>
      </w:r>
      <w:r/>
    </w:p>
    <w:tbl>
      <w:tblPr>
        <w:tblStyle w:val="888"/>
        <w:tblpPr w:horzAnchor="page" w:tblpX="1699" w:vertAnchor="text" w:tblpY="532" w:leftFromText="180" w:topFromText="0" w:rightFromText="180" w:bottomFromText="0"/>
        <w:tblW w:w="9505" w:type="dxa"/>
        <w:tblInd w:w="0" w:type="dxa"/>
        <w:tblLayout w:type="fixed"/>
        <w:tblCellMar>
          <w:left w:w="108" w:type="dxa"/>
          <w:top w:w="0" w:type="dxa"/>
          <w:right w:w="108" w:type="dxa"/>
          <w:bottom w:w="0" w:type="dxa"/>
        </w:tblCellMar>
        <w:tblLook w:val="04A0" w:firstRow="1" w:lastRow="0" w:firstColumn="1" w:lastColumn="0" w:noHBand="0" w:noVBand="1"/>
      </w:tblPr>
      <w:tblGrid>
        <w:gridCol w:w="726"/>
        <w:gridCol w:w="800"/>
        <w:gridCol w:w="1979"/>
        <w:gridCol w:w="1138"/>
        <w:gridCol w:w="2673"/>
        <w:gridCol w:w="859"/>
        <w:gridCol w:w="580"/>
        <w:gridCol w:w="750"/>
      </w:tblGrid>
      <w:tr>
        <w:trPr>
          <w:trHeight w:val="269"/>
        </w:trPr>
        <w:tc>
          <w:tcPr>
            <w:gridSpan w:val="8"/>
            <w:tcBorders>
              <w:top w:val="single" w:color="auto" w:sz="4" w:space="0"/>
              <w:left w:val="single" w:color="auto" w:sz="4" w:space="0"/>
              <w:bottom w:val="single" w:color="auto" w:sz="4" w:space="0"/>
              <w:right w:val="single" w:color="auto" w:sz="4" w:space="0"/>
            </w:tcBorders>
            <w:tcW w:w="950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bCs/>
                <w:color w:val="auto"/>
                <w:sz w:val="24"/>
                <w:szCs w:val="24"/>
                <w:highlight w:val="none"/>
              </w:rPr>
              <w:suppressLineNumbers w:val="0"/>
            </w:pPr>
            <w:r>
              <w:rPr>
                <w:rFonts w:hint="eastAsia" w:ascii="宋体" w:hAnsi="宋体" w:cs="宋体"/>
                <w:b/>
                <w:bCs/>
                <w:color w:val="auto"/>
                <w:sz w:val="24"/>
                <w:szCs w:val="24"/>
                <w:highlight w:val="none"/>
              </w:rPr>
              <w:t xml:space="preserve">《校园安保服务月度考核评分表》</w:t>
            </w:r>
            <w:r/>
          </w:p>
        </w:tc>
      </w:tr>
      <w:tr>
        <w:trPr>
          <w:trHeight w:val="202"/>
        </w:trPr>
        <w:tc>
          <w:tcPr>
            <w:shd w:val="clear" w:color="000000" w:fill="c0c0c0"/>
            <w:tcBorders>
              <w:top w:val="none" w:color="000000" w:sz="4" w:space="0"/>
              <w:left w:val="single" w:color="auto" w:sz="4" w:space="0"/>
              <w:bottom w:val="single" w:color="auto" w:sz="4" w:space="0"/>
              <w:right w:val="single" w:color="auto" w:sz="4" w:space="0"/>
            </w:tcBorders>
            <w:tcW w:w="7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shd w:val="clear" w:color="000000" w:fill="c0c0c0"/>
            <w:tcBorders>
              <w:top w:val="single" w:color="auto" w:sz="4" w:space="0"/>
              <w:left w:val="none" w:color="000000" w:sz="4" w:space="0"/>
              <w:bottom w:val="single" w:color="auto"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考核项目</w:t>
            </w:r>
            <w:r/>
          </w:p>
        </w:tc>
        <w:tc>
          <w:tcPr>
            <w:gridSpan w:val="2"/>
            <w:shd w:val="clear" w:color="000000" w:fill="c0c0c0"/>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考核内容</w:t>
            </w:r>
            <w:r/>
          </w:p>
        </w:tc>
        <w:tc>
          <w:tcPr>
            <w:shd w:val="clear" w:color="000000" w:fill="c0c0c0"/>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考核评分标准</w:t>
            </w:r>
            <w:r/>
          </w:p>
        </w:tc>
        <w:tc>
          <w:tcPr>
            <w:shd w:val="clear" w:color="000000" w:fill="c0c0c0"/>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分值</w:t>
            </w:r>
            <w:r/>
          </w:p>
        </w:tc>
        <w:tc>
          <w:tcPr>
            <w:shd w:val="clear" w:color="000000" w:fill="c0c0c0"/>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考核 得分</w:t>
            </w:r>
            <w:r/>
          </w:p>
        </w:tc>
        <w:tc>
          <w:tcPr>
            <w:shd w:val="clear" w:color="000000" w:fill="c0c0c0"/>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rPr>
              <w:t xml:space="preserve">扣分</w:t>
            </w:r>
            <w:r>
              <w:rPr>
                <w:rFonts w:hint="eastAsia" w:ascii="宋体" w:hAnsi="宋体" w:cs="宋体"/>
                <w:color w:val="auto"/>
                <w:sz w:val="24"/>
                <w:szCs w:val="24"/>
                <w:highlight w:val="none"/>
                <w:lang w:val="en-US" w:eastAsia="zh-CN"/>
              </w:rPr>
              <w:t xml:space="preserve">/加分</w:t>
            </w:r>
            <w:r/>
          </w:p>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说明</w:t>
            </w:r>
            <w:r/>
          </w:p>
        </w:tc>
      </w:tr>
      <w:tr>
        <w:trPr>
          <w:trHeight w:val="720"/>
        </w:trPr>
        <w:tc>
          <w:tcPr>
            <w:tcBorders>
              <w:top w:val="none" w:color="000000" w:sz="4" w:space="0"/>
              <w:left w:val="single" w:color="auto" w:sz="4" w:space="0"/>
              <w:right w:val="single" w:color="auto" w:sz="4" w:space="0"/>
            </w:tcBorders>
            <w:tcW w:w="726"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一</w:t>
            </w:r>
            <w:r/>
          </w:p>
        </w:tc>
        <w:tc>
          <w:tcPr>
            <w:tcBorders>
              <w:top w:val="single" w:color="auto" w:sz="4" w:space="0"/>
              <w:left w:val="single" w:color="auto" w:sz="4" w:space="0"/>
              <w:right w:val="single" w:color="auto" w:sz="4" w:space="0"/>
            </w:tcBorders>
            <w:tcW w:w="800" w:type="dxa"/>
            <w:vAlign w:val="center"/>
            <w:vMerge w:val="restart"/>
            <w:textDirection w:val="lrTb"/>
            <w:noWrap w:val="false"/>
          </w:tcPr>
          <w:p>
            <w:pPr>
              <w:ind w:left="0" w:right="0"/>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基础管理（40分）</w:t>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rPr>
              <w:t xml:space="preserve">1.统一着装，佩戴明显标志，无着便装上班的行为。保安器械装备齐全有效。</w:t>
            </w:r>
            <w:r>
              <w:rPr>
                <w:rFonts w:hint="eastAsia" w:ascii="宋体" w:hAnsi="宋体" w:cs="宋体"/>
                <w:color w:val="auto"/>
                <w:sz w:val="24"/>
                <w:szCs w:val="24"/>
                <w:highlight w:val="none"/>
                <w:lang w:val="en-US" w:eastAsia="zh-CN"/>
              </w:rPr>
              <w:t xml:space="preserve">上下学高峰保安员穿戴必要的防卫器械，武装上岗</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rPr>
              <w:t xml:space="preserve">未按</w:t>
            </w:r>
            <w:r>
              <w:rPr>
                <w:rFonts w:hint="eastAsia" w:ascii="宋体" w:hAnsi="宋体" w:cs="宋体"/>
                <w:color w:val="auto"/>
                <w:sz w:val="24"/>
                <w:szCs w:val="24"/>
                <w:highlight w:val="none"/>
                <w:lang w:eastAsia="zh-CN"/>
              </w:rPr>
              <w:t xml:space="preserve">要求</w:t>
            </w:r>
            <w:r>
              <w:rPr>
                <w:rFonts w:hint="eastAsia" w:ascii="宋体" w:hAnsi="宋体" w:cs="宋体"/>
                <w:color w:val="auto"/>
                <w:sz w:val="24"/>
                <w:szCs w:val="24"/>
                <w:highlight w:val="none"/>
              </w:rPr>
              <w:t xml:space="preserve">着装或未</w:t>
            </w:r>
            <w:r>
              <w:rPr>
                <w:rFonts w:hint="eastAsia" w:ascii="宋体" w:hAnsi="宋体" w:cs="宋体"/>
                <w:color w:val="auto"/>
                <w:sz w:val="24"/>
                <w:szCs w:val="24"/>
                <w:highlight w:val="none"/>
                <w:lang w:eastAsia="zh-CN"/>
              </w:rPr>
              <w:t xml:space="preserve">佩戴标志</w:t>
            </w:r>
            <w:r>
              <w:rPr>
                <w:rFonts w:hint="eastAsia" w:ascii="宋体" w:hAnsi="宋体" w:cs="宋体"/>
                <w:color w:val="auto"/>
                <w:sz w:val="24"/>
                <w:szCs w:val="24"/>
                <w:highlight w:val="none"/>
              </w:rPr>
              <w:t xml:space="preserve">或装备不齐扣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高峰时段未武装上岗，扣2分。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left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言谈举止</w:t>
            </w:r>
            <w:r>
              <w:rPr>
                <w:rFonts w:hint="eastAsia" w:ascii="宋体" w:hAnsi="宋体" w:cs="宋体"/>
                <w:color w:val="auto"/>
                <w:sz w:val="24"/>
                <w:szCs w:val="24"/>
                <w:highlight w:val="none"/>
              </w:rPr>
              <w:t xml:space="preserve">规范，态度亲和。无粗话、无与校方及家长、学生争吵的行为。</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每发现一次在工作中使用脏话或态度恶劣，无理争吵扣1分1次。</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left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3.必须严格按中标人数上岗。上班时间不做与工作无关的事，严禁睡岗，打盹，脱岗。私自调班、换班、离岗。</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中标单位保证按要求配足人员</w:t>
            </w:r>
            <w:r>
              <w:rPr>
                <w:rFonts w:hint="eastAsia" w:ascii="宋体" w:hAnsi="宋体" w:cs="宋体"/>
                <w:color w:val="auto"/>
                <w:sz w:val="24"/>
                <w:szCs w:val="24"/>
                <w:highlight w:val="none"/>
              </w:rPr>
              <w:t xml:space="preserve">，发现一次不满足扣1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分。每发现一次睡岗、工作时间闲聊等扣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发现人证不合，每证扣1分。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left w:val="single" w:color="auto" w:sz="4" w:space="0"/>
              <w:bottom w:val="single" w:color="auto" w:sz="4" w:space="0"/>
              <w:right w:val="single" w:color="auto" w:sz="4" w:space="0"/>
            </w:tcBorders>
            <w:tcW w:w="800" w:type="dxa"/>
            <w:vAlign w:val="center"/>
            <w:vMerge w:val="continue"/>
            <w:textDirection w:val="lrTb"/>
            <w:noWrap w:val="false"/>
          </w:tcPr>
          <w:p>
            <w:pPr>
              <w:ind w:left="0" w:right="0"/>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w:t>
            </w:r>
            <w:r>
              <w:rPr>
                <w:rFonts w:hint="eastAsia" w:ascii="宋体" w:hAnsi="宋体"/>
                <w:color w:val="auto"/>
                <w:sz w:val="24"/>
                <w:szCs w:val="24"/>
                <w:highlight w:val="none"/>
              </w:rPr>
              <w:t xml:space="preserve">保安人员利用甲方设施和资源谋取自身利益。</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每次举报证实扣5分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二</w:t>
            </w:r>
            <w:r/>
          </w:p>
        </w:tc>
        <w:tc>
          <w:tcPr>
            <w:tcBorders>
              <w:top w:val="single" w:color="auto" w:sz="4" w:space="0"/>
              <w:left w:val="single" w:color="auto" w:sz="4" w:space="0"/>
              <w:right w:val="single" w:color="auto" w:sz="4" w:space="0"/>
            </w:tcBorders>
            <w:tcW w:w="80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秩序维护工作（</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分）</w:t>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 保安人员熟悉区域环境，立岗、巡逻和门卫值守规范，文明执勤</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按实站岗，每次扣1分，脱岗一次扣1分。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 各岗位卫生整洁，物品摆放整齐，无杂乱。</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摆放杂乱每次扣1分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3.封闭校园管理，落实日常巡检。</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对来访人员严格登记把关，重点区域每天不少于4次，发现一次不符合要求扣1分。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.对各种车辆管理有序，登记确认放行、车场指挥有序、有专人指挥、疏导率100%，无堵塞交通、无序停放现象</w:t>
            </w:r>
            <w:r>
              <w:rPr>
                <w:rFonts w:hint="eastAsia" w:ascii="宋体" w:hAnsi="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每发现一次未对车辆进行指挥、疏通扣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left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.保安人员对监控设施知识掌握熟悉，应急处理程序得当</w:t>
            </w:r>
            <w:r>
              <w:rPr>
                <w:rFonts w:hint="eastAsia" w:ascii="宋体" w:hAnsi="宋体" w:cs="宋体"/>
                <w:color w:val="auto"/>
                <w:sz w:val="24"/>
                <w:szCs w:val="24"/>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每发现一次不熟悉和处理不当，扣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15</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三</w:t>
            </w:r>
            <w:r/>
          </w:p>
        </w:tc>
        <w:tc>
          <w:tcPr>
            <w:tcBorders>
              <w:top w:val="single" w:color="auto" w:sz="4" w:space="0"/>
              <w:left w:val="none" w:color="000000" w:sz="4" w:space="0"/>
              <w:right w:val="single" w:color="auto" w:sz="4" w:space="0"/>
            </w:tcBorders>
            <w:tcW w:w="80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人员管理（10分）</w:t>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1.采取措施保持保安队伍稳定</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保安主要管理员更换，提前一个月以书面形式通知学校，其他保安队员更换要提前一周以书面形式告知，未告知扣5分。</w:t>
            </w:r>
            <w:r/>
          </w:p>
          <w:p>
            <w:pPr>
              <w:ind w:left="0" w:right="0"/>
              <w:jc w:val="left"/>
              <w:keepLines w:val="0"/>
              <w:keepNext w:val="0"/>
              <w:spacing w:before="0" w:beforeAutospacing="0" w:after="0" w:afterAutospacing="0"/>
              <w:widowControl/>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保安员替换，未做好新入职保安培训及交接工作的每人扣2分。人员变动后，在上岗前未主动对接学校完成“智护校园”校园自主管理平台更新的每次扣 2分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四</w:t>
            </w:r>
            <w:r/>
          </w:p>
        </w:tc>
        <w:tc>
          <w:tcPr>
            <w:tcBorders>
              <w:top w:val="single" w:color="auto" w:sz="4" w:space="0"/>
              <w:left w:val="none" w:color="000000" w:sz="4" w:space="0"/>
              <w:right w:val="single" w:color="auto" w:sz="4" w:space="0"/>
            </w:tcBorders>
            <w:tcW w:w="80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额外扣分项</w:t>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因管理造成的安全事故给予相应扣分。</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出现一次事故，扣除1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single" w:color="auto"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left w:val="none" w:color="000000" w:sz="4" w:space="0"/>
              <w:bottom w:val="single" w:color="auto" w:sz="4" w:space="0"/>
              <w:right w:val="single" w:color="auto" w:sz="4" w:space="0"/>
            </w:tcBorders>
            <w:tcW w:w="800"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因人员离职补充的保安必须符合年龄及标书其他要求，持有保安员证书</w:t>
            </w:r>
            <w:r/>
          </w:p>
        </w:tc>
        <w:tc>
          <w:tcPr>
            <w:tcBorders>
              <w:top w:val="single" w:color="auto" w:sz="4" w:space="0"/>
              <w:left w:val="none" w:color="000000" w:sz="4" w:space="0"/>
              <w:bottom w:val="single" w:color="auto" w:sz="4" w:space="0"/>
              <w:right w:val="single" w:color="auto" w:sz="4" w:space="0"/>
            </w:tcBorders>
            <w:tcW w:w="2673"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第一次发现补充人员年龄未达标或未持有保安员证的，每人次扣6分，第二次发现每人次扣8分，第三次发现每人次扣10分</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7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五</w:t>
            </w:r>
            <w:r/>
          </w:p>
        </w:tc>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加分项目</w:t>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rPr>
              <w:t xml:space="preserve">配合完成较大的本职工作以外的事情且较好的。</w:t>
            </w:r>
            <w:r/>
          </w:p>
        </w:tc>
        <w:tc>
          <w:tcPr>
            <w:tcBorders>
              <w:top w:val="single" w:color="auto" w:sz="4" w:space="0"/>
              <w:left w:val="single" w:color="auto" w:sz="4" w:space="0"/>
              <w:bottom w:val="single" w:color="auto" w:sz="4" w:space="0"/>
              <w:right w:val="single" w:color="auto" w:sz="4" w:space="0"/>
            </w:tcBorders>
            <w:tcW w:w="2673"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每有一项突出的事迹，加5分。</w:t>
            </w:r>
            <w:r/>
          </w:p>
        </w:tc>
        <w:tc>
          <w:tcPr>
            <w:tcBorders>
              <w:top w:val="none" w:color="000000" w:sz="4" w:space="0"/>
              <w:left w:val="single" w:color="auto" w:sz="4" w:space="0"/>
              <w:bottom w:val="single" w:color="auto" w:sz="4" w:space="0"/>
              <w:right w:val="single" w:color="auto" w:sz="4" w:space="0"/>
            </w:tcBorders>
            <w:tcW w:w="859"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80"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rPr>
              <w:t xml:space="preserve">为保护生命和财产，表现英勇，或发现重大隐患，避免事故的。</w:t>
            </w:r>
            <w:r/>
          </w:p>
        </w:tc>
        <w:tc>
          <w:tcPr>
            <w:tcBorders>
              <w:top w:val="single" w:color="auto" w:sz="4" w:space="0"/>
              <w:left w:val="single" w:color="auto" w:sz="4" w:space="0"/>
              <w:bottom w:val="single" w:color="auto" w:sz="4" w:space="0"/>
              <w:right w:val="single" w:color="auto" w:sz="4" w:space="0"/>
            </w:tcBorders>
            <w:tcW w:w="267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85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80"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720"/>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处理突发状况合理得当，减少影响。</w:t>
            </w:r>
            <w:r/>
          </w:p>
        </w:tc>
        <w:tc>
          <w:tcPr>
            <w:tcBorders>
              <w:top w:val="single" w:color="auto" w:sz="4" w:space="0"/>
              <w:left w:val="single" w:color="auto" w:sz="4" w:space="0"/>
              <w:bottom w:val="single" w:color="auto" w:sz="4" w:space="0"/>
              <w:right w:val="single" w:color="auto" w:sz="4" w:space="0"/>
            </w:tcBorders>
            <w:tcW w:w="267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85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80" w:type="dxa"/>
            <w:vAlign w:val="center"/>
            <w:vMerge w:val="restart"/>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240"/>
        </w:trPr>
        <w:tc>
          <w:tcPr>
            <w:tcBorders>
              <w:top w:val="none" w:color="000000" w:sz="4" w:space="0"/>
              <w:left w:val="single" w:color="auto" w:sz="4" w:space="0"/>
              <w:bottom w:val="single" w:color="auto" w:sz="4" w:space="0"/>
              <w:right w:val="single" w:color="auto" w:sz="4" w:space="0"/>
            </w:tcBorders>
            <w:tcW w:w="72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rPr>
              <w:t xml:space="preserve">有其他优异表现的。</w:t>
            </w:r>
            <w:r/>
          </w:p>
        </w:tc>
        <w:tc>
          <w:tcPr>
            <w:tcBorders>
              <w:top w:val="single" w:color="auto" w:sz="4" w:space="0"/>
              <w:left w:val="single" w:color="auto" w:sz="4" w:space="0"/>
              <w:bottom w:val="single" w:color="auto" w:sz="4" w:space="0"/>
              <w:right w:val="single" w:color="auto" w:sz="4" w:space="0"/>
            </w:tcBorders>
            <w:tcW w:w="267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859"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540"/>
        </w:trPr>
        <w:tc>
          <w:tcPr>
            <w:gridSpan w:val="5"/>
            <w:tcBorders>
              <w:top w:val="single" w:color="auto" w:sz="4" w:space="0"/>
              <w:left w:val="single" w:color="auto" w:sz="4" w:space="0"/>
              <w:bottom w:val="single" w:color="auto" w:sz="4" w:space="0"/>
              <w:right w:val="single" w:color="auto" w:sz="4" w:space="0"/>
            </w:tcBorders>
            <w:tcW w:w="731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85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100</w:t>
            </w:r>
            <w:r/>
          </w:p>
        </w:tc>
        <w:tc>
          <w:tcPr>
            <w:tcBorders>
              <w:top w:val="none" w:color="000000" w:sz="4" w:space="0"/>
              <w:left w:val="none" w:color="000000" w:sz="4" w:space="0"/>
              <w:bottom w:val="single" w:color="auto" w:sz="4" w:space="0"/>
              <w:right w:val="single" w:color="auto" w:sz="4" w:space="0"/>
            </w:tcBorders>
            <w:tcW w:w="58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default" w:ascii="宋体" w:hAnsi="宋体" w:cs="宋体"/>
                <w:color w:val="auto"/>
                <w:sz w:val="24"/>
                <w:szCs w:val="24"/>
                <w:highlight w:val="none"/>
              </w:rPr>
            </w:r>
            <w:r/>
          </w:p>
        </w:tc>
      </w:tr>
      <w:tr>
        <w:trPr>
          <w:trHeight w:val="540"/>
        </w:trPr>
        <w:tc>
          <w:tcPr>
            <w:gridSpan w:val="3"/>
            <w:tcBorders>
              <w:top w:val="single" w:color="auto" w:sz="4" w:space="0"/>
              <w:left w:val="single" w:color="auto" w:sz="4" w:space="0"/>
              <w:bottom w:val="single" w:color="auto" w:sz="4" w:space="0"/>
              <w:right w:val="single" w:color="000000" w:sz="4" w:space="0"/>
            </w:tcBorders>
            <w:tcW w:w="3505"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考评人：</w:t>
            </w:r>
            <w:r/>
          </w:p>
        </w:tc>
        <w:tc>
          <w:tcPr>
            <w:gridSpan w:val="3"/>
            <w:tcBorders>
              <w:top w:val="single" w:color="auto" w:sz="4" w:space="0"/>
              <w:left w:val="none" w:color="000000" w:sz="4" w:space="0"/>
              <w:bottom w:val="single" w:color="auto" w:sz="4" w:space="0"/>
              <w:right w:val="single" w:color="000000" w:sz="4" w:space="0"/>
            </w:tcBorders>
            <w:tcW w:w="467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保安公司</w:t>
            </w:r>
            <w:r>
              <w:rPr>
                <w:rFonts w:hint="eastAsia" w:ascii="宋体" w:hAnsi="宋体" w:cs="宋体"/>
                <w:color w:val="auto"/>
                <w:sz w:val="24"/>
                <w:szCs w:val="24"/>
                <w:highlight w:val="none"/>
              </w:rPr>
              <w:t xml:space="preserve">负责人：</w:t>
            </w:r>
            <w:r/>
          </w:p>
        </w:tc>
        <w:tc>
          <w:tcPr>
            <w:gridSpan w:val="2"/>
            <w:tcBorders>
              <w:top w:val="single" w:color="auto" w:sz="4" w:space="0"/>
              <w:left w:val="none" w:color="000000" w:sz="4" w:space="0"/>
              <w:bottom w:val="single" w:color="auto" w:sz="4" w:space="0"/>
              <w:right w:val="single" w:color="000000" w:sz="4" w:space="0"/>
            </w:tcBorders>
            <w:tcW w:w="133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学校</w:t>
            </w:r>
            <w:r>
              <w:rPr>
                <w:rFonts w:hint="eastAsia" w:ascii="宋体" w:hAnsi="宋体" w:cs="宋体"/>
                <w:color w:val="auto"/>
                <w:sz w:val="24"/>
                <w:szCs w:val="24"/>
                <w:highlight w:val="none"/>
              </w:rPr>
              <w:t xml:space="preserve">负责人：</w:t>
            </w:r>
            <w:r/>
          </w:p>
        </w:tc>
      </w:tr>
    </w:tbl>
    <w:p>
      <w:pPr>
        <w:pStyle w:val="880"/>
        <w:numPr>
          <w:ilvl w:val="0"/>
          <w:numId w:val="14"/>
        </w:numPr>
        <w:ind w:left="0" w:firstLine="420"/>
        <w:rPr>
          <w:rFonts w:hint="eastAsia"/>
          <w:color w:val="auto"/>
          <w:sz w:val="24"/>
          <w:szCs w:val="24"/>
          <w:highlight w:val="none"/>
          <w:lang w:val="en-US" w:eastAsia="zh-CN"/>
        </w:rPr>
      </w:pPr>
      <w:r>
        <w:rPr>
          <w:rFonts w:hint="eastAsia"/>
          <w:color w:val="auto"/>
          <w:sz w:val="24"/>
          <w:szCs w:val="24"/>
          <w:highlight w:val="none"/>
          <w:lang w:val="en-US" w:eastAsia="zh-CN"/>
        </w:rPr>
        <w:t xml:space="preserve">综合说明</w:t>
      </w:r>
      <w:r/>
    </w:p>
    <w:p>
      <w:pPr>
        <w:numPr>
          <w:ilvl w:val="0"/>
          <w:numId w:val="26"/>
        </w:numPr>
        <w:ind w:left="425" w:hanging="425"/>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投标人提供的服务能够至少达到以上</w:t>
      </w:r>
      <w:r>
        <w:rPr>
          <w:rFonts w:hint="eastAsia" w:ascii="宋体" w:hAnsi="宋体"/>
          <w:color w:val="auto"/>
          <w:sz w:val="24"/>
          <w:szCs w:val="24"/>
          <w:highlight w:val="none"/>
          <w:lang w:val="en-US" w:eastAsia="zh-CN"/>
        </w:rPr>
        <w:t xml:space="preserve">所有</w:t>
      </w:r>
      <w:r>
        <w:rPr>
          <w:rFonts w:hint="eastAsia" w:ascii="宋体" w:hAnsi="宋体"/>
          <w:color w:val="auto"/>
          <w:sz w:val="24"/>
          <w:szCs w:val="24"/>
          <w:highlight w:val="none"/>
        </w:rPr>
        <w:t xml:space="preserve">要求，同时明确详细的服务方案。</w:t>
      </w:r>
      <w:r/>
    </w:p>
    <w:p>
      <w:pPr>
        <w:numPr>
          <w:ilvl w:val="0"/>
          <w:numId w:val="26"/>
        </w:numPr>
        <w:ind w:left="425" w:hanging="425"/>
        <w:spacing w:line="360" w:lineRule="auto"/>
        <w:rPr>
          <w:rFonts w:hint="eastAsia" w:ascii="宋体" w:hAnsi="宋体"/>
          <w:color w:val="0000ff"/>
          <w:sz w:val="24"/>
          <w:szCs w:val="24"/>
          <w:highlight w:val="none"/>
        </w:rPr>
      </w:pPr>
      <w:r>
        <w:rPr>
          <w:rFonts w:hint="eastAsia" w:ascii="宋体" w:hAnsi="宋体"/>
          <w:color w:val="auto"/>
          <w:sz w:val="24"/>
          <w:szCs w:val="24"/>
          <w:highlight w:val="none"/>
        </w:rPr>
        <w:t xml:space="preserve">投标总报价一次报定，</w:t>
      </w:r>
      <w:r>
        <w:rPr>
          <w:rFonts w:ascii="宋体" w:hAnsi="宋体"/>
          <w:color w:val="auto"/>
          <w:sz w:val="24"/>
          <w:szCs w:val="24"/>
          <w:highlight w:val="none"/>
        </w:rPr>
        <w:t xml:space="preserve">除非合同中另有规定，</w:t>
      </w:r>
      <w:r>
        <w:rPr>
          <w:rFonts w:hint="eastAsia" w:ascii="宋体" w:hAnsi="宋体"/>
          <w:color w:val="auto"/>
          <w:sz w:val="24"/>
          <w:szCs w:val="24"/>
          <w:highlight w:val="none"/>
          <w:lang w:val="en-US" w:eastAsia="zh-CN"/>
        </w:rPr>
        <w:t xml:space="preserve">包</w:t>
      </w:r>
      <w:r>
        <w:rPr>
          <w:rFonts w:hint="eastAsia" w:ascii="宋体" w:hAnsi="宋体" w:cs="宋体"/>
          <w:b/>
          <w:bCs/>
          <w:color w:val="auto"/>
          <w:sz w:val="24"/>
          <w:szCs w:val="24"/>
          <w:highlight w:val="none"/>
          <w:lang w:val="en-US" w:eastAsia="zh-CN"/>
        </w:rPr>
        <w:t xml:space="preserve">含但</w:t>
      </w:r>
      <w:r>
        <w:rPr>
          <w:rFonts w:hint="eastAsia" w:ascii="宋体" w:hAnsi="宋体" w:cs="宋体"/>
          <w:b/>
          <w:bCs/>
          <w:color w:val="auto"/>
          <w:sz w:val="24"/>
          <w:szCs w:val="24"/>
          <w:highlight w:val="none"/>
        </w:rPr>
        <w:t xml:space="preserve">不限于耗材、服装、</w:t>
      </w:r>
      <w:r>
        <w:rPr>
          <w:rFonts w:hint="eastAsia" w:ascii="宋体" w:hAnsi="宋体" w:cs="宋体"/>
          <w:b/>
          <w:bCs/>
          <w:color w:val="auto"/>
          <w:sz w:val="24"/>
          <w:szCs w:val="24"/>
          <w:highlight w:val="none"/>
          <w:lang w:val="en-US" w:eastAsia="zh-CN"/>
        </w:rPr>
        <w:t xml:space="preserve">装备</w:t>
      </w:r>
      <w:r>
        <w:rPr>
          <w:rFonts w:hint="eastAsia" w:ascii="宋体" w:hAnsi="宋体" w:cs="宋体"/>
          <w:b/>
          <w:bCs/>
          <w:color w:val="auto"/>
          <w:sz w:val="24"/>
          <w:szCs w:val="24"/>
          <w:highlight w:val="none"/>
        </w:rPr>
        <w:t xml:space="preserve">、各种税费、人工工资、交通</w:t>
      </w:r>
      <w:r>
        <w:rPr>
          <w:rFonts w:hint="eastAsia" w:ascii="宋体" w:hAnsi="宋体" w:cs="宋体"/>
          <w:b/>
          <w:bCs/>
          <w:color w:val="auto"/>
          <w:sz w:val="24"/>
          <w:szCs w:val="24"/>
          <w:highlight w:val="none"/>
          <w:lang w:val="en-US" w:eastAsia="zh-CN"/>
        </w:rPr>
        <w:t xml:space="preserve">住</w:t>
      </w:r>
      <w:r>
        <w:rPr>
          <w:rFonts w:hint="eastAsia" w:ascii="宋体" w:hAnsi="宋体" w:cs="宋体"/>
          <w:b/>
          <w:bCs/>
          <w:color w:val="auto"/>
          <w:sz w:val="24"/>
          <w:szCs w:val="24"/>
          <w:highlight w:val="none"/>
        </w:rPr>
        <w:t xml:space="preserve">宿费用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保险、津贴、</w:t>
      </w:r>
      <w:r>
        <w:rPr>
          <w:rFonts w:hint="eastAsia" w:ascii="宋体" w:hAnsi="宋体" w:cs="宋体"/>
          <w:b/>
          <w:bCs/>
          <w:color w:val="auto"/>
          <w:sz w:val="24"/>
          <w:szCs w:val="24"/>
          <w:highlight w:val="none"/>
          <w:lang w:val="en-US" w:eastAsia="zh-CN"/>
        </w:rPr>
        <w:t xml:space="preserve">加班和高温补助、体检、意外险、</w:t>
      </w:r>
      <w:r>
        <w:rPr>
          <w:rFonts w:hint="eastAsia" w:ascii="宋体" w:hAnsi="宋体" w:cs="宋体"/>
          <w:b/>
          <w:bCs/>
          <w:color w:val="auto"/>
          <w:sz w:val="24"/>
          <w:szCs w:val="24"/>
          <w:highlight w:val="none"/>
        </w:rPr>
        <w:t xml:space="preserve">管理费、利润、税金、政策性文件规定及服务要求包含的所有风险、责任等各项应有费用</w:t>
      </w:r>
      <w:r>
        <w:rPr>
          <w:rFonts w:ascii="宋体" w:hAnsi="宋体"/>
          <w:color w:val="auto"/>
          <w:sz w:val="24"/>
          <w:szCs w:val="24"/>
          <w:highlight w:val="none"/>
        </w:rPr>
        <w:t xml:space="preserve">。投标</w:t>
      </w:r>
      <w:bookmarkStart w:id="81" w:name="_GoBack"/>
      <w:r>
        <w:rPr>
          <w:rFonts w:ascii="宋体" w:hAnsi="宋体"/>
          <w:color w:val="auto"/>
          <w:sz w:val="24"/>
          <w:szCs w:val="24"/>
          <w:highlight w:val="none"/>
        </w:rPr>
        <w:t xml:space="preserve">报价</w:t>
      </w:r>
      <w:bookmarkEnd w:id="81"/>
      <w:r>
        <w:rPr>
          <w:rFonts w:ascii="宋体" w:hAnsi="宋体"/>
          <w:color w:val="auto"/>
          <w:sz w:val="24"/>
          <w:szCs w:val="24"/>
          <w:highlight w:val="none"/>
        </w:rPr>
        <w:t xml:space="preserve">为最终报价，除非因特殊原因并经买卖双方协商同意，投标人不得再要求追加任何费用。同时，除非合同条款中另有规定，否则，投标单位所报价格在合同实施期间不因市场变化因素而变动。</w:t>
      </w:r>
      <w:r/>
    </w:p>
    <w:p>
      <w:pPr>
        <w:numPr>
          <w:ilvl w:val="0"/>
          <w:numId w:val="26"/>
        </w:numPr>
        <w:ind w:left="425" w:hanging="425"/>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本次投标报价还需考虑：</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①基本工资：保安人员基本</w:t>
      </w:r>
      <w:r>
        <w:rPr>
          <w:rFonts w:hint="eastAsia" w:ascii="宋体" w:hAnsi="宋体"/>
          <w:color w:val="auto"/>
          <w:sz w:val="24"/>
          <w:szCs w:val="24"/>
          <w:highlight w:val="none"/>
        </w:rPr>
        <w:t xml:space="preserve">工资标准不得低于</w:t>
      </w:r>
      <w:r>
        <w:rPr>
          <w:rFonts w:hint="eastAsia" w:ascii="宋体" w:hAnsi="宋体"/>
          <w:color w:val="auto"/>
          <w:sz w:val="24"/>
          <w:szCs w:val="24"/>
          <w:highlight w:val="none"/>
          <w:lang w:val="en-US" w:eastAsia="zh-CN"/>
        </w:rPr>
        <w:t xml:space="preserve">昆山市</w:t>
      </w:r>
      <w:r>
        <w:rPr>
          <w:rFonts w:hint="eastAsia" w:ascii="宋体" w:hAnsi="宋体"/>
          <w:color w:val="auto"/>
          <w:sz w:val="24"/>
          <w:szCs w:val="24"/>
          <w:highlight w:val="none"/>
        </w:rPr>
        <w:t xml:space="preserve">最新公布的最低标准。</w:t>
      </w:r>
      <w:r/>
    </w:p>
    <w:p>
      <w:pPr>
        <w:numPr>
          <w:ilvl w:val="0"/>
          <w:numId w:val="0"/>
        </w:numPr>
        <w:ind w:firstLine="48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②意外险：为所有人员购买意外伤害保险或雇主责任保险，每个人员投保的年保险金额不得低于100万元。</w:t>
      </w:r>
      <w:r/>
    </w:p>
    <w:p>
      <w:pPr>
        <w:numPr>
          <w:ilvl w:val="0"/>
          <w:numId w:val="0"/>
        </w:numPr>
        <w:ind w:firstLine="24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③高温补助费：每年4个月，每月不得低于300元。</w:t>
      </w:r>
      <w:r/>
    </w:p>
    <w:p>
      <w:pPr>
        <w:numPr>
          <w:ilvl w:val="0"/>
          <w:numId w:val="0"/>
        </w:numPr>
        <w:ind w:firstLine="24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④国假日加班费：国假三倍工资。国假为13天。</w:t>
      </w:r>
      <w:r/>
    </w:p>
    <w:p>
      <w:pPr>
        <w:numPr>
          <w:ilvl w:val="0"/>
          <w:numId w:val="0"/>
        </w:numPr>
        <w:ind w:firstLine="240"/>
        <w:spacing w:line="36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⑤</w:t>
      </w:r>
      <w:r>
        <w:rPr>
          <w:rFonts w:ascii="宋体" w:hAnsi="宋体"/>
          <w:b/>
          <w:bCs/>
          <w:color w:val="auto"/>
          <w:sz w:val="24"/>
          <w:szCs w:val="24"/>
          <w:highlight w:val="none"/>
        </w:rPr>
        <w:t xml:space="preserve">保安人员的薪金、</w:t>
      </w:r>
      <w:r>
        <w:rPr>
          <w:rFonts w:hint="eastAsia" w:ascii="宋体" w:hAnsi="宋体"/>
          <w:b/>
          <w:bCs/>
          <w:color w:val="auto"/>
          <w:sz w:val="24"/>
          <w:szCs w:val="24"/>
          <w:highlight w:val="none"/>
          <w:lang w:val="en-US" w:eastAsia="zh-CN"/>
        </w:rPr>
        <w:t xml:space="preserve">安防</w:t>
      </w:r>
      <w:r>
        <w:rPr>
          <w:rFonts w:hint="eastAsia" w:ascii="宋体" w:hAnsi="宋体"/>
          <w:b/>
          <w:bCs/>
          <w:color w:val="auto"/>
          <w:sz w:val="24"/>
          <w:szCs w:val="24"/>
          <w:highlight w:val="none"/>
        </w:rPr>
        <w:t xml:space="preserve">安保设备</w:t>
      </w:r>
      <w:r>
        <w:rPr>
          <w:rFonts w:hint="eastAsia" w:ascii="宋体" w:hAnsi="宋体"/>
          <w:b/>
          <w:bCs/>
          <w:color w:val="auto"/>
          <w:sz w:val="24"/>
          <w:szCs w:val="24"/>
          <w:highlight w:val="none"/>
          <w:lang w:val="en-US" w:eastAsia="zh-CN"/>
        </w:rPr>
        <w:t xml:space="preserve">、相关证明材料到期更换费、</w:t>
      </w:r>
      <w:r>
        <w:rPr>
          <w:rFonts w:ascii="宋体" w:hAnsi="宋体"/>
          <w:b/>
          <w:bCs/>
          <w:color w:val="auto"/>
          <w:sz w:val="24"/>
          <w:szCs w:val="24"/>
          <w:highlight w:val="none"/>
        </w:rPr>
        <w:t xml:space="preserve">福利、休假日补贴、加班费、医疗费用等均由中标单位负责</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正常学校上班期间，午餐由学校提供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w:t>
      </w:r>
      <w:r/>
    </w:p>
    <w:p>
      <w:pPr>
        <w:numPr>
          <w:ilvl w:val="0"/>
          <w:numId w:val="26"/>
        </w:numPr>
        <w:ind w:left="425" w:hanging="425"/>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凡涉及采购文件的补充说明和修改，均以苏州市政府采购网上发布的公告为准。</w:t>
      </w:r>
      <w:r/>
    </w:p>
    <w:p>
      <w:pPr>
        <w:pStyle w:val="923"/>
        <w:rPr>
          <w:rFonts w:hint="eastAsia" w:ascii="宋体" w:hAnsi="宋体" w:eastAsia="宋体" w:cs="宋体"/>
          <w:color w:val="000000"/>
        </w:rPr>
      </w:pPr>
      <w:r>
        <w:rPr>
          <w:rFonts w:hint="eastAsia" w:ascii="宋体" w:hAnsi="宋体" w:eastAsia="宋体" w:cs="宋体"/>
          <w:b w:val="0"/>
          <w:szCs w:val="24"/>
        </w:rPr>
        <w:br w:type="page" w:clear="all"/>
      </w:r>
      <w:bookmarkStart w:id="73" w:name="_Toc12233"/>
      <w:r>
        <w:rPr>
          <w:rFonts w:hint="eastAsia"/>
        </w:rPr>
        <w:t xml:space="preserve">第五章 合同主要内容</w:t>
      </w:r>
      <w:bookmarkEnd w:id="73"/>
      <w:r/>
      <w:r/>
    </w:p>
    <w:p>
      <w:pPr>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采购单位（</w:t>
      </w:r>
      <w:r>
        <w:rPr>
          <w:rFonts w:hint="eastAsia" w:ascii="宋体" w:hAnsi="宋体"/>
          <w:color w:val="auto"/>
          <w:sz w:val="24"/>
          <w:szCs w:val="24"/>
          <w:highlight w:val="none"/>
          <w:lang w:val="en-US" w:eastAsia="zh-CN"/>
        </w:rPr>
        <w:t xml:space="preserve">以下简称“</w:t>
      </w:r>
      <w:r>
        <w:rPr>
          <w:rFonts w:hint="eastAsia" w:ascii="宋体" w:hAnsi="宋体"/>
          <w:color w:val="auto"/>
          <w:sz w:val="24"/>
          <w:szCs w:val="24"/>
          <w:highlight w:val="none"/>
        </w:rPr>
        <w:t xml:space="preserve">甲方</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供应单位（</w:t>
      </w:r>
      <w:r>
        <w:rPr>
          <w:rFonts w:hint="eastAsia" w:ascii="宋体" w:hAnsi="宋体"/>
          <w:color w:val="auto"/>
          <w:sz w:val="24"/>
          <w:szCs w:val="24"/>
          <w:highlight w:val="none"/>
          <w:lang w:val="en-US" w:eastAsia="zh-CN"/>
        </w:rPr>
        <w:t xml:space="preserve">以下简称“</w:t>
      </w: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根据《</w:t>
      </w:r>
      <w:r>
        <w:rPr>
          <w:rFonts w:ascii="宋体" w:hAnsi="宋体"/>
          <w:color w:val="auto"/>
          <w:sz w:val="24"/>
          <w:szCs w:val="24"/>
          <w:highlight w:val="none"/>
        </w:rPr>
        <w:t xml:space="preserve">中华人民共和国</w:t>
      </w:r>
      <w:r>
        <w:rPr>
          <w:rFonts w:hint="eastAsia" w:ascii="宋体" w:hAnsi="宋体"/>
          <w:color w:val="auto"/>
          <w:sz w:val="24"/>
          <w:szCs w:val="24"/>
          <w:highlight w:val="none"/>
        </w:rPr>
        <w:t xml:space="preserve">民法典》和《</w:t>
      </w:r>
      <w:r>
        <w:rPr>
          <w:rFonts w:ascii="宋体" w:hAnsi="宋体"/>
          <w:color w:val="auto"/>
          <w:sz w:val="24"/>
          <w:szCs w:val="24"/>
          <w:highlight w:val="none"/>
        </w:rPr>
        <w:t xml:space="preserve">中华人民共和国</w:t>
      </w:r>
      <w:r>
        <w:rPr>
          <w:rFonts w:hint="eastAsia" w:ascii="宋体" w:hAnsi="宋体"/>
          <w:color w:val="auto"/>
          <w:sz w:val="24"/>
          <w:szCs w:val="24"/>
          <w:highlight w:val="none"/>
        </w:rPr>
        <w:t xml:space="preserve">政府采购</w:t>
      </w:r>
      <w:r>
        <w:rPr>
          <w:rFonts w:ascii="宋体" w:hAnsi="宋体"/>
          <w:color w:val="auto"/>
          <w:sz w:val="24"/>
          <w:szCs w:val="24"/>
          <w:highlight w:val="none"/>
        </w:rPr>
        <w:t xml:space="preserve">法</w:t>
      </w:r>
      <w:r>
        <w:rPr>
          <w:rFonts w:hint="eastAsia" w:ascii="宋体" w:hAnsi="宋体"/>
          <w:color w:val="auto"/>
          <w:sz w:val="24"/>
          <w:szCs w:val="24"/>
          <w:highlight w:val="none"/>
        </w:rPr>
        <w:t xml:space="preserve">》等有关法律法规，为明确采购单位（甲方）和供应单位（乙方</w:t>
      </w:r>
      <w:r>
        <w:rPr>
          <w:rFonts w:hint="eastAsia" w:ascii="宋体" w:hAnsi="宋体"/>
          <w:color w:val="auto"/>
          <w:sz w:val="24"/>
          <w:szCs w:val="24"/>
          <w:highlight w:val="none"/>
          <w:lang w:eastAsia="zh-CN"/>
        </w:rPr>
        <w:t xml:space="preserve">）在</w:t>
      </w:r>
      <w:r>
        <w:rPr>
          <w:rFonts w:hint="eastAsia" w:ascii="宋体" w:hAnsi="宋体"/>
          <w:color w:val="auto"/>
          <w:sz w:val="24"/>
          <w:szCs w:val="24"/>
          <w:highlight w:val="none"/>
        </w:rPr>
        <w:t xml:space="preserve">购销过程中的权利、义务和经济责任，双方遵循平等、自愿、公平和诚实信用原则，经友好协商，同意按照下面的条款和条件订立本合同，以资共同遵守。</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一、定义：以下术语有特定的含义：</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服务是指根据合同规定乙方应承担此校园安保服务项目等工作和合同中规定乙方应承担的其它义务。</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合同价是指根据中标的投标文件和合同规定，乙方在正确地履行合同义务后甲方应支付给乙方的价款。</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甲方是指合同中明确规定的实际购买货物和接受服务的单位。</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乙方是指合同中规定的提供服务的单位。</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二、合同标的：</w:t>
      </w:r>
      <w:r>
        <w:rPr>
          <w:rFonts w:ascii="宋体" w:hAnsi="宋体"/>
          <w:color w:val="auto"/>
          <w:sz w:val="24"/>
          <w:szCs w:val="24"/>
          <w:highlight w:val="none"/>
        </w:rPr>
        <w:t xml:space="preserve"> </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ascii="宋体" w:hAnsi="宋体"/>
          <w:color w:val="auto"/>
          <w:sz w:val="24"/>
          <w:szCs w:val="24"/>
          <w:highlight w:val="none"/>
        </w:rPr>
        <w:t xml:space="preserve">乙方负责</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区域的</w:t>
      </w:r>
      <w:r>
        <w:rPr>
          <w:rFonts w:hint="eastAsia" w:ascii="宋体" w:hAnsi="宋体"/>
          <w:color w:val="auto"/>
          <w:sz w:val="24"/>
          <w:szCs w:val="24"/>
          <w:highlight w:val="none"/>
        </w:rPr>
        <w:t xml:space="preserve">校园安保服务。</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2.服务期限</w:t>
      </w:r>
      <w:r>
        <w:rPr>
          <w:rFonts w:hint="eastAsia" w:ascii="宋体" w:hAnsi="宋体"/>
          <w:color w:val="auto"/>
          <w:sz w:val="24"/>
          <w:szCs w:val="24"/>
          <w:highlight w:val="none"/>
          <w:lang w:val="en-US" w:eastAsia="zh-CN"/>
        </w:rPr>
        <w:t xml:space="preserve">2年，</w:t>
      </w:r>
      <w:r>
        <w:rPr>
          <w:rFonts w:hint="eastAsia" w:ascii="宋体" w:hAnsi="宋体"/>
          <w:color w:val="auto"/>
          <w:sz w:val="24"/>
          <w:szCs w:val="24"/>
          <w:highlight w:val="none"/>
        </w:rPr>
        <w:t xml:space="preserve">自</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日起，结束日期为</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rPr>
          <w:rFonts w:ascii="宋体" w:hAnsi="宋体"/>
          <w:color w:val="auto"/>
          <w:sz w:val="24"/>
          <w:szCs w:val="24"/>
          <w:highlight w:val="none"/>
        </w:rPr>
        <w:t xml:space="preserve">。</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协议有效期内一方不得擅自变更或中止此项协议，如未经双方同意，擅自变更或中止此项的一方要负违约责任。此项协议需终止或续签，应在协议期内提前</w:t>
      </w:r>
      <w:r>
        <w:rPr>
          <w:rFonts w:hint="eastAsia" w:ascii="宋体" w:hAnsi="宋体"/>
          <w:color w:val="auto"/>
          <w:sz w:val="24"/>
          <w:szCs w:val="24"/>
          <w:highlight w:val="none"/>
        </w:rPr>
        <w:t xml:space="preserve">一</w:t>
      </w:r>
      <w:r>
        <w:rPr>
          <w:rFonts w:ascii="宋体" w:hAnsi="宋体"/>
          <w:color w:val="auto"/>
          <w:sz w:val="24"/>
          <w:szCs w:val="24"/>
          <w:highlight w:val="none"/>
        </w:rPr>
        <w:t xml:space="preserve">个月</w:t>
      </w:r>
      <w:r>
        <w:rPr>
          <w:rFonts w:hint="eastAsia" w:ascii="宋体" w:hAnsi="宋体"/>
          <w:color w:val="auto"/>
          <w:sz w:val="24"/>
          <w:szCs w:val="24"/>
          <w:highlight w:val="none"/>
        </w:rPr>
        <w:t xml:space="preserve">以书面形式</w:t>
      </w:r>
      <w:r>
        <w:rPr>
          <w:rFonts w:ascii="宋体" w:hAnsi="宋体"/>
          <w:color w:val="auto"/>
          <w:sz w:val="24"/>
          <w:szCs w:val="24"/>
          <w:highlight w:val="none"/>
        </w:rPr>
        <w:t xml:space="preserve">通知对方。</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乙方聘用</w:t>
      </w:r>
      <w:r>
        <w:rPr>
          <w:rFonts w:hint="eastAsia" w:ascii="宋体" w:hAnsi="宋体"/>
          <w:color w:val="auto"/>
          <w:sz w:val="24"/>
          <w:szCs w:val="24"/>
          <w:highlight w:val="none"/>
        </w:rPr>
        <w:t xml:space="preserve">符合招标文件项目（</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区域）总</w:t>
      </w:r>
      <w:r>
        <w:rPr>
          <w:rFonts w:ascii="宋体" w:hAnsi="宋体"/>
          <w:color w:val="auto"/>
          <w:sz w:val="24"/>
          <w:szCs w:val="24"/>
          <w:highlight w:val="none"/>
        </w:rPr>
        <w:t xml:space="preserve">人数：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（具体按所投区域投报）。</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 </w:t>
      </w:r>
      <w:r>
        <w:rPr>
          <w:rFonts w:ascii="宋体" w:hAnsi="宋体"/>
          <w:color w:val="auto"/>
          <w:sz w:val="24"/>
          <w:szCs w:val="24"/>
          <w:highlight w:val="none"/>
        </w:rPr>
        <w:t xml:space="preserve">若遇</w:t>
      </w:r>
      <w:r>
        <w:rPr>
          <w:rFonts w:hint="eastAsia" w:ascii="宋体" w:hAnsi="宋体"/>
          <w:color w:val="auto"/>
          <w:sz w:val="24"/>
          <w:szCs w:val="24"/>
          <w:highlight w:val="none"/>
        </w:rPr>
        <w:t xml:space="preserve">甲方及上级部门</w:t>
      </w:r>
      <w:r>
        <w:rPr>
          <w:rFonts w:ascii="宋体" w:hAnsi="宋体"/>
          <w:color w:val="auto"/>
          <w:sz w:val="24"/>
          <w:szCs w:val="24"/>
          <w:highlight w:val="none"/>
        </w:rPr>
        <w:t xml:space="preserve">的重大活动，乙方应无条件服从甲方对</w:t>
      </w:r>
      <w:r>
        <w:rPr>
          <w:rFonts w:hint="eastAsia" w:ascii="宋体" w:hAnsi="宋体"/>
          <w:color w:val="auto"/>
          <w:sz w:val="24"/>
          <w:szCs w:val="24"/>
          <w:highlight w:val="none"/>
        </w:rPr>
        <w:t xml:space="preserve">作业</w:t>
      </w:r>
      <w:r>
        <w:rPr>
          <w:rFonts w:ascii="宋体" w:hAnsi="宋体"/>
          <w:color w:val="auto"/>
          <w:sz w:val="24"/>
          <w:szCs w:val="24"/>
          <w:highlight w:val="none"/>
        </w:rPr>
        <w:t xml:space="preserve">时间的调整。</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三、合同总价款：大写人民币</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元整，小写￥</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四、付款方式：</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.合同基准价格按此次中标价格执行，包括完成该项目的校园安保服务</w:t>
      </w:r>
      <w:r>
        <w:rPr>
          <w:rFonts w:hint="eastAsia" w:ascii="宋体" w:hAnsi="宋体"/>
          <w:color w:val="auto"/>
          <w:sz w:val="24"/>
          <w:szCs w:val="24"/>
          <w:highlight w:val="none"/>
          <w:lang w:val="en-US" w:eastAsia="zh-CN"/>
        </w:rPr>
        <w:t xml:space="preserve">内容包</w:t>
      </w:r>
      <w:r>
        <w:rPr>
          <w:rFonts w:hint="eastAsia" w:ascii="宋体" w:hAnsi="宋体" w:cs="宋体"/>
          <w:b/>
          <w:bCs/>
          <w:color w:val="auto"/>
          <w:sz w:val="24"/>
          <w:szCs w:val="24"/>
          <w:highlight w:val="none"/>
          <w:lang w:val="en-US" w:eastAsia="zh-CN"/>
        </w:rPr>
        <w:t xml:space="preserve">含但</w:t>
      </w:r>
      <w:r>
        <w:rPr>
          <w:rFonts w:hint="eastAsia" w:ascii="宋体" w:hAnsi="宋体" w:cs="宋体"/>
          <w:b/>
          <w:bCs/>
          <w:color w:val="auto"/>
          <w:sz w:val="24"/>
          <w:szCs w:val="24"/>
          <w:highlight w:val="none"/>
        </w:rPr>
        <w:t xml:space="preserve">不限于耗材、服装、</w:t>
      </w:r>
      <w:r>
        <w:rPr>
          <w:rFonts w:hint="eastAsia" w:ascii="宋体" w:hAnsi="宋体" w:cs="宋体"/>
          <w:b/>
          <w:bCs/>
          <w:color w:val="auto"/>
          <w:sz w:val="24"/>
          <w:szCs w:val="24"/>
          <w:highlight w:val="none"/>
          <w:lang w:val="en-US" w:eastAsia="zh-CN"/>
        </w:rPr>
        <w:t xml:space="preserve">装备</w:t>
      </w:r>
      <w:r>
        <w:rPr>
          <w:rFonts w:hint="eastAsia" w:ascii="宋体" w:hAnsi="宋体" w:cs="宋体"/>
          <w:b/>
          <w:bCs/>
          <w:color w:val="auto"/>
          <w:sz w:val="24"/>
          <w:szCs w:val="24"/>
          <w:highlight w:val="none"/>
        </w:rPr>
        <w:t xml:space="preserve">、各种税费、人工工资、交通</w:t>
      </w:r>
      <w:r>
        <w:rPr>
          <w:rFonts w:hint="eastAsia" w:ascii="宋体" w:hAnsi="宋体" w:cs="宋体"/>
          <w:b/>
          <w:bCs/>
          <w:color w:val="auto"/>
          <w:sz w:val="24"/>
          <w:szCs w:val="24"/>
          <w:highlight w:val="none"/>
          <w:lang w:val="en-US" w:eastAsia="zh-CN"/>
        </w:rPr>
        <w:t xml:space="preserve">住</w:t>
      </w:r>
      <w:r>
        <w:rPr>
          <w:rFonts w:hint="eastAsia" w:ascii="宋体" w:hAnsi="宋体" w:cs="宋体"/>
          <w:b/>
          <w:bCs/>
          <w:color w:val="auto"/>
          <w:sz w:val="24"/>
          <w:szCs w:val="24"/>
          <w:highlight w:val="none"/>
        </w:rPr>
        <w:t xml:space="preserve">宿费用</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保险、津贴、</w:t>
      </w:r>
      <w:r>
        <w:rPr>
          <w:rFonts w:hint="eastAsia" w:ascii="宋体" w:hAnsi="宋体" w:cs="宋体"/>
          <w:b/>
          <w:bCs/>
          <w:color w:val="auto"/>
          <w:sz w:val="24"/>
          <w:szCs w:val="24"/>
          <w:highlight w:val="none"/>
          <w:lang w:val="en-US" w:eastAsia="zh-CN"/>
        </w:rPr>
        <w:t xml:space="preserve">加班和高温补助、体检、意外险、</w:t>
      </w:r>
      <w:r>
        <w:rPr>
          <w:rFonts w:hint="eastAsia" w:ascii="宋体" w:hAnsi="宋体" w:cs="宋体"/>
          <w:b/>
          <w:bCs/>
          <w:color w:val="auto"/>
          <w:sz w:val="24"/>
          <w:szCs w:val="24"/>
          <w:highlight w:val="none"/>
        </w:rPr>
        <w:t xml:space="preserve">管理费、利润、税金、政策性文件规定及服务要求包含的所有风险、责任等各项应有费用</w:t>
      </w:r>
      <w:r>
        <w:rPr>
          <w:rFonts w:ascii="宋体" w:hAnsi="宋体"/>
          <w:color w:val="auto"/>
          <w:sz w:val="24"/>
          <w:szCs w:val="24"/>
          <w:highlight w:val="none"/>
        </w:rPr>
        <w:t xml:space="preserve">。除非因特殊原因并经买卖双方协商同意，</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不得再要求追加任何费用。同时，除非合同条款中另有规定，否则，</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所报价格在合同实施期间不因市场变化因素而变动。</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 甲方将根据月度考核检查情况调整每月实际支付金额，实际总金额可能与合同总基准金额有差异。</w:t>
      </w:r>
      <w:r/>
    </w:p>
    <w:p>
      <w:pPr>
        <w:ind w:firstLine="42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.付款方式</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出现负偏离，为无效标。</w:t>
      </w:r>
      <w:r>
        <w:rPr>
          <w:rFonts w:hint="eastAsia" w:ascii="宋体" w:hAnsi="宋体"/>
          <w:color w:val="auto"/>
          <w:sz w:val="24"/>
          <w:szCs w:val="24"/>
          <w:highlight w:val="none"/>
          <w:lang w:eastAsia="zh-CN"/>
        </w:rPr>
        <w:t xml:space="preserve">）</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2.1 付款时间：乙方配备到位全部安保人员并符合使用方配置标准，经采购方、使用方、中标方三方共同确认正式上岗起，服务费按季度结算。</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 付款方式：服务费与月度考核结果挂钩</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实行考核浮动结算</w:t>
      </w:r>
      <w:r>
        <w:rPr>
          <w:rFonts w:hint="eastAsia" w:ascii="宋体" w:hAnsi="宋体" w:eastAsia="宋体" w:cs="宋体"/>
          <w:b/>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lang w:val="en-US" w:eastAsia="zh-CN"/>
        </w:rPr>
        <w:t xml:space="preserve">①</w:t>
      </w:r>
      <w:r>
        <w:rPr>
          <w:rFonts w:hint="eastAsia" w:ascii="宋体" w:hAnsi="宋体" w:eastAsia="宋体" w:cs="宋体"/>
          <w:b/>
          <w:bCs/>
          <w:color w:val="auto"/>
          <w:sz w:val="24"/>
          <w:szCs w:val="24"/>
        </w:rPr>
        <w:t xml:space="preserve">合同签订后甲方支付合同金额的10%作为预付款；</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②</w:t>
      </w:r>
      <w:r>
        <w:rPr>
          <w:rFonts w:hint="eastAsia" w:ascii="宋体" w:hAnsi="宋体" w:eastAsia="宋体" w:cs="宋体"/>
          <w:b/>
          <w:bCs/>
          <w:color w:val="auto"/>
          <w:sz w:val="24"/>
          <w:szCs w:val="24"/>
          <w:highlight w:val="none"/>
        </w:rPr>
        <w:t xml:space="preserve">季度应付服务费=各学校</w:t>
      </w:r>
      <w:r>
        <w:rPr>
          <w:rFonts w:hint="eastAsia" w:ascii="宋体" w:hAnsi="宋体" w:eastAsia="宋体" w:cs="宋体"/>
          <w:b/>
          <w:bCs/>
          <w:color w:val="auto"/>
          <w:sz w:val="24"/>
          <w:szCs w:val="24"/>
          <w:highlight w:val="none"/>
          <w:lang w:val="en-US" w:eastAsia="zh-CN"/>
        </w:rPr>
        <w:t xml:space="preserve">对应月度</w:t>
      </w:r>
      <w:r>
        <w:rPr>
          <w:rFonts w:hint="eastAsia" w:ascii="宋体" w:hAnsi="宋体" w:eastAsia="宋体" w:cs="宋体"/>
          <w:b/>
          <w:bCs/>
          <w:color w:val="auto"/>
          <w:sz w:val="24"/>
          <w:szCs w:val="24"/>
          <w:highlight w:val="none"/>
        </w:rPr>
        <w:t xml:space="preserve">保安基准费用×对应学校月度考核折算比例</w:t>
      </w:r>
      <w:r>
        <w:rPr>
          <w:rFonts w:hint="eastAsia" w:ascii="宋体" w:hAnsi="宋体" w:eastAsia="宋体" w:cs="宋体"/>
          <w:b/>
          <w:bCs/>
          <w:color w:val="auto"/>
          <w:sz w:val="24"/>
          <w:szCs w:val="24"/>
          <w:highlight w:val="none"/>
          <w:lang w:val="en-US" w:eastAsia="zh-CN"/>
        </w:rPr>
        <w:t xml:space="preserve">累加</w:t>
      </w:r>
      <w:r>
        <w:rPr>
          <w:rFonts w:hint="eastAsia" w:ascii="宋体" w:hAnsi="宋体" w:eastAsia="宋体" w:cs="宋体"/>
          <w:b/>
          <w:bCs/>
          <w:color w:val="auto"/>
          <w:sz w:val="24"/>
          <w:szCs w:val="24"/>
          <w:highlight w:val="none"/>
        </w:rPr>
        <w:t xml:space="preserve">汇总。</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2.2.1乙方当月</w:t>
      </w:r>
      <w:r>
        <w:rPr>
          <w:rFonts w:hint="eastAsia" w:ascii="宋体" w:hAnsi="宋体"/>
          <w:color w:val="auto"/>
          <w:sz w:val="24"/>
          <w:szCs w:val="24"/>
          <w:highlight w:val="none"/>
          <w:lang w:val="en-US" w:eastAsia="zh-CN"/>
        </w:rPr>
        <w:t xml:space="preserve">最终</w:t>
      </w:r>
      <w:r>
        <w:rPr>
          <w:rFonts w:hint="eastAsia" w:ascii="宋体" w:hAnsi="宋体"/>
          <w:color w:val="auto"/>
          <w:sz w:val="24"/>
          <w:szCs w:val="24"/>
          <w:highlight w:val="none"/>
        </w:rPr>
        <w:t xml:space="preserve">得分在90分</w:t>
      </w:r>
      <w:r>
        <w:rPr>
          <w:rFonts w:hint="eastAsia" w:ascii="宋体" w:hAnsi="宋体"/>
          <w:color w:val="auto"/>
          <w:sz w:val="24"/>
          <w:szCs w:val="24"/>
          <w:highlight w:val="none"/>
          <w:lang w:val="en-US" w:eastAsia="zh-CN"/>
        </w:rPr>
        <w:t xml:space="preserve">及</w:t>
      </w:r>
      <w:r>
        <w:rPr>
          <w:rFonts w:hint="eastAsia" w:ascii="宋体" w:hAnsi="宋体"/>
          <w:color w:val="auto"/>
          <w:sz w:val="24"/>
          <w:szCs w:val="24"/>
          <w:highlight w:val="none"/>
        </w:rPr>
        <w:t xml:space="preserve">以上的，甲方全额支付当月服务费。</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2.2.2乙方当月最终得分在75分（包括75分）以上、90分以下的，每下降1分，扣除服务费的2%。</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2.2.3乙方当月最终得分在60分（包括60分）以上、75分以下的，每下降1分，扣除服务费的4%。</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2.2.4乙方当月得分低于60分的，则不</w:t>
      </w:r>
      <w:r>
        <w:rPr>
          <w:rFonts w:hint="eastAsia" w:ascii="宋体" w:hAnsi="宋体"/>
          <w:color w:val="auto"/>
          <w:sz w:val="24"/>
          <w:szCs w:val="24"/>
          <w:highlight w:val="none"/>
          <w:lang w:eastAsia="zh-CN"/>
        </w:rPr>
        <w:t xml:space="preserve">予</w:t>
      </w:r>
      <w:r>
        <w:rPr>
          <w:rFonts w:hint="eastAsia" w:ascii="宋体" w:hAnsi="宋体"/>
          <w:color w:val="auto"/>
          <w:sz w:val="24"/>
          <w:szCs w:val="24"/>
          <w:highlight w:val="none"/>
        </w:rPr>
        <w:t xml:space="preserve">支付当月服务费。</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2.2.5乙方连续2个月考核得分低于60分或合同（或协议）期内累计3次考核得分低于60分，或不足员上岗发现两次及以上的，甲方有权终止合同，乙方须无条件办理移交、退场手续。</w:t>
      </w:r>
      <w:r/>
    </w:p>
    <w:p>
      <w:pPr>
        <w:ind w:firstLine="42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五、履约保证金： </w:t>
      </w:r>
      <w:r>
        <w:rPr>
          <w:rFonts w:hint="eastAsia" w:ascii="宋体" w:hAnsi="宋体"/>
          <w:color w:val="auto"/>
          <w:sz w:val="24"/>
          <w:szCs w:val="24"/>
          <w:highlight w:val="none"/>
          <w:lang w:val="en-US" w:eastAsia="zh-CN"/>
        </w:rPr>
        <w:t xml:space="preserve">无</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六、甲、乙双方的责任：</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1.甲方责任：</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1.1为乙方校园安保服务人员提供办公用房；为乙方提供所需相关设备的技术资料，并指定专人作为甲方联系人予以协调工作。加强与乙方</w:t>
      </w:r>
      <w:r>
        <w:rPr>
          <w:rFonts w:hint="eastAsia" w:ascii="宋体" w:hAnsi="宋体"/>
          <w:color w:val="auto"/>
          <w:sz w:val="24"/>
          <w:szCs w:val="24"/>
          <w:highlight w:val="none"/>
          <w:lang w:eastAsia="zh-CN"/>
        </w:rPr>
        <w:t xml:space="preserve">沟通</w:t>
      </w:r>
      <w:r>
        <w:rPr>
          <w:rFonts w:hint="eastAsia" w:ascii="宋体" w:hAnsi="宋体"/>
          <w:color w:val="auto"/>
          <w:sz w:val="24"/>
          <w:szCs w:val="24"/>
          <w:highlight w:val="none"/>
        </w:rPr>
        <w:t xml:space="preserve">，交流情况，互通信息。</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1.2甲方应教育所属人员尊重乙方工作人员的劳动成果，积极配合乙方工作人员履行好合同所规定的职责和义务。对甲方人员因使用设备、器材、器械不当而造成的损失与乙方无关。</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 甲方对乙方的工作依据招投标书、服务合同和保安服务管理考核办法的相关服务标准每月实行检查考核，对工作中的不足将以书面形式汇总至乙方，要求乙方根据要求限期整改并处以罚款。</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2.乙方责任：</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hint="eastAsia" w:ascii="宋体" w:hAnsi="宋体" w:cs="Times New Roman"/>
          <w:color w:val="auto"/>
          <w:sz w:val="24"/>
          <w:szCs w:val="24"/>
          <w:highlight w:val="none"/>
        </w:rPr>
        <w:t xml:space="preserve">所有学校全年每天24小时服务执勤，</w:t>
      </w:r>
      <w:r>
        <w:rPr>
          <w:rFonts w:hint="eastAsia" w:ascii="宋体" w:hAnsi="宋体" w:cs="Times New Roman"/>
          <w:color w:val="auto"/>
          <w:sz w:val="24"/>
          <w:szCs w:val="24"/>
          <w:highlight w:val="none"/>
          <w:lang w:val="en-US" w:eastAsia="zh-CN"/>
        </w:rPr>
        <w:t xml:space="preserve">主要出入口</w:t>
      </w:r>
      <w:r>
        <w:rPr>
          <w:rFonts w:hint="eastAsia" w:ascii="宋体" w:hAnsi="宋体" w:cs="Times New Roman"/>
          <w:color w:val="auto"/>
          <w:sz w:val="24"/>
          <w:szCs w:val="24"/>
          <w:highlight w:val="none"/>
        </w:rPr>
        <w:t xml:space="preserve">保安员</w:t>
      </w:r>
      <w:r>
        <w:rPr>
          <w:rFonts w:hint="eastAsia" w:ascii="宋体" w:hAnsi="宋体" w:cs="Times New Roman"/>
          <w:color w:val="auto"/>
          <w:sz w:val="24"/>
          <w:szCs w:val="24"/>
          <w:highlight w:val="none"/>
          <w:lang w:val="en-US" w:eastAsia="zh-CN"/>
        </w:rPr>
        <w:t xml:space="preserve">实行</w:t>
      </w:r>
      <w:r>
        <w:rPr>
          <w:rFonts w:hint="eastAsia" w:ascii="宋体" w:hAnsi="宋体" w:cs="Times New Roman"/>
          <w:color w:val="auto"/>
          <w:sz w:val="24"/>
          <w:szCs w:val="24"/>
          <w:highlight w:val="none"/>
        </w:rPr>
        <w:t xml:space="preserve">双人双岗工作制</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严格按合同人数上岗</w:t>
      </w:r>
      <w:r>
        <w:rPr>
          <w:rFonts w:hint="eastAsia" w:ascii="宋体" w:hAnsi="宋体" w:cs="Times New Roman"/>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2.2乙方在从事校园安保服务工作中应当做到文明工作、安全生产，采取必要的安全防范措施，合同期内若发生安全事故或人员伤亡均由乙方承担，与甲方无关。</w:t>
      </w:r>
      <w:r/>
    </w:p>
    <w:p>
      <w:pPr>
        <w:pStyle w:val="1295"/>
        <w:ind w:firstLine="420"/>
        <w:keepLines w:val="0"/>
        <w:keepNext w:val="0"/>
        <w:pageBreakBefore w:val="0"/>
        <w:spacing w:line="360" w:lineRule="auto"/>
        <w:widowControl w:val="off"/>
        <w:rPr>
          <w:rFonts w:eastAsia="宋体"/>
          <w:color w:val="auto"/>
          <w:sz w:val="24"/>
          <w:szCs w:val="24"/>
          <w:highlight w:val="none"/>
        </w:rPr>
      </w:pPr>
      <w:r>
        <w:rPr>
          <w:rFonts w:eastAsia="宋体"/>
          <w:color w:val="auto"/>
          <w:sz w:val="24"/>
          <w:szCs w:val="24"/>
          <w:highlight w:val="none"/>
        </w:rPr>
        <w:t xml:space="preserve">2.</w:t>
      </w:r>
      <w:r>
        <w:rPr>
          <w:rFonts w:hint="eastAsia" w:eastAsia="宋体"/>
          <w:color w:val="auto"/>
          <w:sz w:val="24"/>
          <w:szCs w:val="24"/>
          <w:highlight w:val="none"/>
        </w:rPr>
        <w:t xml:space="preserve">3</w:t>
      </w:r>
      <w:r>
        <w:rPr>
          <w:rFonts w:eastAsia="宋体"/>
          <w:color w:val="auto"/>
          <w:sz w:val="24"/>
          <w:szCs w:val="24"/>
          <w:highlight w:val="none"/>
        </w:rPr>
        <w:t xml:space="preserve">乙方应及时调整不适应工作需求的校园安保服务人员及其员工。如甲方认为该员工不能胜任本职工作的，必须调整。</w:t>
      </w:r>
      <w:r/>
    </w:p>
    <w:p>
      <w:pPr>
        <w:pStyle w:val="1295"/>
        <w:ind w:firstLine="420"/>
        <w:keepLines w:val="0"/>
        <w:keepNext w:val="0"/>
        <w:pageBreakBefore w:val="0"/>
        <w:spacing w:line="360" w:lineRule="auto"/>
        <w:widowControl w:val="off"/>
        <w:rPr>
          <w:rFonts w:hint="eastAsia" w:eastAsia="宋体"/>
          <w:color w:val="auto"/>
          <w:sz w:val="24"/>
          <w:szCs w:val="24"/>
          <w:highlight w:val="none"/>
        </w:rPr>
      </w:pPr>
      <w:r>
        <w:rPr>
          <w:rFonts w:eastAsia="宋体"/>
          <w:color w:val="auto"/>
          <w:sz w:val="24"/>
          <w:szCs w:val="24"/>
          <w:highlight w:val="none"/>
        </w:rPr>
        <w:t xml:space="preserve">2.</w:t>
      </w:r>
      <w:r>
        <w:rPr>
          <w:rFonts w:hint="eastAsia" w:eastAsia="宋体"/>
          <w:color w:val="auto"/>
          <w:sz w:val="24"/>
          <w:szCs w:val="24"/>
          <w:highlight w:val="none"/>
        </w:rPr>
        <w:t xml:space="preserve">4</w:t>
      </w:r>
      <w:r>
        <w:rPr>
          <w:rFonts w:eastAsia="宋体"/>
          <w:color w:val="auto"/>
          <w:sz w:val="24"/>
          <w:szCs w:val="24"/>
          <w:highlight w:val="none"/>
        </w:rPr>
        <w:t xml:space="preserve">乙方应经常对员工进行岗位职责和安全教育，加强岗位责任考核。因管理不当、违规操作发生设备损坏、被盗等安全事故对甲方造成一定损失的，</w:t>
      </w:r>
      <w:r>
        <w:rPr>
          <w:rFonts w:hint="eastAsia" w:eastAsia="宋体"/>
          <w:color w:val="auto"/>
          <w:sz w:val="24"/>
          <w:szCs w:val="24"/>
          <w:highlight w:val="none"/>
        </w:rPr>
        <w:t xml:space="preserve">经权威部门鉴定属于乙方直接责任的，</w:t>
      </w:r>
      <w:r>
        <w:rPr>
          <w:rFonts w:eastAsia="宋体"/>
          <w:color w:val="auto"/>
          <w:sz w:val="24"/>
          <w:szCs w:val="24"/>
          <w:highlight w:val="none"/>
        </w:rPr>
        <w:t xml:space="preserve">乙方</w:t>
      </w:r>
      <w:r>
        <w:rPr>
          <w:rFonts w:hint="eastAsia" w:eastAsia="宋体"/>
          <w:color w:val="auto"/>
          <w:sz w:val="24"/>
          <w:szCs w:val="24"/>
          <w:highlight w:val="none"/>
        </w:rPr>
        <w:t xml:space="preserve">应</w:t>
      </w:r>
      <w:r>
        <w:rPr>
          <w:rFonts w:eastAsia="宋体"/>
          <w:color w:val="auto"/>
          <w:sz w:val="24"/>
          <w:szCs w:val="24"/>
          <w:highlight w:val="none"/>
        </w:rPr>
        <w:t xml:space="preserve">承担相应的赔偿责任。</w:t>
      </w:r>
      <w:r/>
    </w:p>
    <w:p>
      <w:pPr>
        <w:pStyle w:val="1295"/>
        <w:ind w:firstLine="420"/>
        <w:keepLines w:val="0"/>
        <w:keepNext w:val="0"/>
        <w:pageBreakBefore w:val="0"/>
        <w:spacing w:line="360" w:lineRule="auto"/>
        <w:widowControl w:val="off"/>
        <w:rPr>
          <w:rFonts w:hint="default" w:eastAsia="宋体"/>
          <w:color w:val="auto"/>
          <w:sz w:val="24"/>
          <w:szCs w:val="24"/>
          <w:highlight w:val="none"/>
          <w:lang w:val="en-US" w:eastAsia="zh-CN"/>
        </w:rPr>
      </w:pPr>
      <w:r>
        <w:rPr>
          <w:rFonts w:hint="eastAsia" w:eastAsia="宋体"/>
          <w:color w:val="auto"/>
          <w:sz w:val="24"/>
          <w:szCs w:val="24"/>
          <w:highlight w:val="none"/>
        </w:rPr>
        <w:t xml:space="preserve">2.5未经校方或主管部门同意，禁止保安员私自下载、拷贝、拍摄、调取、传播有关监控等相关画面或视频（违规者将依法追究相关责任），一经发现，甲方有权终止合同，乙方须无条件办理移交、退场手续。</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七、违约责任及索赔</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1.甲乙双方任何一方违反合同，造成对方经济损失的，应补偿对方的实际损失。</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2.如果乙方无正当理由拖延管理或不按合同提供服务，甲方有</w:t>
      </w:r>
      <w:r>
        <w:rPr>
          <w:rFonts w:hint="eastAsia" w:ascii="宋体" w:hAnsi="宋体"/>
          <w:color w:val="auto"/>
          <w:sz w:val="24"/>
          <w:szCs w:val="24"/>
          <w:highlight w:val="none"/>
          <w:lang w:eastAsia="zh-CN"/>
        </w:rPr>
        <w:t xml:space="preserve">权向</w:t>
      </w:r>
      <w:r>
        <w:rPr>
          <w:rFonts w:hint="eastAsia" w:ascii="宋体" w:hAnsi="宋体"/>
          <w:color w:val="auto"/>
          <w:sz w:val="24"/>
          <w:szCs w:val="24"/>
          <w:highlight w:val="none"/>
        </w:rPr>
        <w:t xml:space="preserve">乙方就违约造成的实际损失进行赔偿，且</w:t>
      </w:r>
      <w:r>
        <w:rPr>
          <w:rFonts w:ascii="宋体" w:hAnsi="宋体"/>
          <w:color w:val="auto"/>
          <w:sz w:val="24"/>
          <w:szCs w:val="24"/>
          <w:highlight w:val="none"/>
        </w:rPr>
        <w:t xml:space="preserve">要求乙方继续履行合同，以保障甲方的权益</w:t>
      </w:r>
      <w:r>
        <w:rPr>
          <w:rFonts w:hint="eastAsia" w:ascii="宋体" w:hAnsi="宋体"/>
          <w:color w:val="auto"/>
          <w:sz w:val="24"/>
          <w:szCs w:val="24"/>
          <w:highlight w:val="none"/>
        </w:rPr>
        <w:t xml:space="preserve">。</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3.乙方如给甲方造成的实际损失高于违约金的，对高出违约金的部分乙方应予以赔偿。</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4.乙方如迟延履行合同、不完全履行合同，除支付违约金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合同总价款5%</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外，乙方仍应继续履行合同；不履行或履行合同不符合约定，甲方均有权解除合同，并就乙方违约给甲方造成的损失向乙方索赔。</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5.乙方未能履行合同义务（除不可抗力因素外），不能完成合同约定的内容，甲方有权要求乙方给予甲方经济赔偿。</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6.乙方应对所提供的服务项目与合同要求不符</w:t>
      </w:r>
      <w:r>
        <w:rPr>
          <w:rFonts w:hint="eastAsia" w:ascii="宋体" w:hAnsi="宋体"/>
          <w:color w:val="auto"/>
          <w:sz w:val="24"/>
          <w:szCs w:val="24"/>
          <w:highlight w:val="none"/>
          <w:lang w:eastAsia="zh-CN"/>
        </w:rPr>
        <w:t xml:space="preserve">或</w:t>
      </w:r>
      <w:r>
        <w:rPr>
          <w:rFonts w:hint="eastAsia" w:ascii="宋体" w:hAnsi="宋体"/>
          <w:color w:val="auto"/>
          <w:sz w:val="24"/>
          <w:szCs w:val="24"/>
          <w:highlight w:val="none"/>
        </w:rPr>
        <w:t xml:space="preserve">服务过</w:t>
      </w:r>
      <w:r>
        <w:rPr>
          <w:rFonts w:hint="eastAsia" w:ascii="宋体" w:hAnsi="宋体"/>
          <w:color w:val="auto"/>
          <w:sz w:val="24"/>
          <w:szCs w:val="24"/>
          <w:highlight w:val="none"/>
          <w:lang w:eastAsia="zh-CN"/>
        </w:rPr>
        <w:t xml:space="preserve">程中</w:t>
      </w:r>
      <w:r>
        <w:rPr>
          <w:rFonts w:hint="eastAsia" w:ascii="宋体" w:hAnsi="宋体"/>
          <w:color w:val="auto"/>
          <w:sz w:val="24"/>
          <w:szCs w:val="24"/>
          <w:highlight w:val="none"/>
        </w:rPr>
        <w:t xml:space="preserve">出现的失误按下述情形及规定承担相应责任。</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ind w:firstLine="420"/>
        <w:keepLines w:val="0"/>
        <w:keepNext w:val="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乙方未按合同规定的质量要求提供服务，不能完成合同时，甲方有权解除合同，乙方向甲方偿付合同总价款5%的违约金，违约金不足以补偿损失的甲方有权要求乙方补足。</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八、不可抗力：</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2.本条所述的“不可抗力”系指那些双方无法控制，不可预见的事件，但不包括双方的违约或疏忽。这些事件包括但不限于：战争、严重火灾、洪水、台风、地震以及</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双方商定的事件。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九、争端的解决：</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2.如果调解不成，双方中的任何一方可向人民法院提起诉讼。诉讼由合同签订地人民法院管辖。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3.诉讼费由败诉方负担。</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4.因合同部分履行引发诉讼的，在诉讼期间，除正在进行诉讼的部分外，本合同</w:t>
      </w:r>
      <w:r>
        <w:rPr>
          <w:rFonts w:hint="eastAsia" w:ascii="宋体" w:hAnsi="宋体"/>
          <w:color w:val="auto"/>
          <w:sz w:val="24"/>
          <w:szCs w:val="24"/>
          <w:highlight w:val="none"/>
          <w:lang w:eastAsia="zh-CN"/>
        </w:rPr>
        <w:t xml:space="preserve">的其他部分</w:t>
      </w:r>
      <w:r>
        <w:rPr>
          <w:rFonts w:hint="eastAsia" w:ascii="宋体" w:hAnsi="宋体"/>
          <w:color w:val="auto"/>
          <w:sz w:val="24"/>
          <w:szCs w:val="24"/>
          <w:highlight w:val="none"/>
        </w:rPr>
        <w:t xml:space="preserve">应继续执行。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十、违约终止合同：</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1.在甲方因乙方违约而按合同约定采取的任何补救措施不受影响的情况下，甲方可在下列情况下向乙方发出书面通知，提出终止部分或全部合同。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 如果乙方未能在合同规定的限期或甲方同意延长的限期内提供部分或全部服务。</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1.2 如果乙方未能履行合同规定的</w:t>
      </w:r>
      <w:r>
        <w:rPr>
          <w:rFonts w:hint="eastAsia" w:ascii="宋体" w:hAnsi="宋体"/>
          <w:color w:val="auto"/>
          <w:sz w:val="24"/>
          <w:szCs w:val="24"/>
          <w:highlight w:val="none"/>
          <w:lang w:eastAsia="zh-CN"/>
        </w:rPr>
        <w:t xml:space="preserve">其他</w:t>
      </w:r>
      <w:r>
        <w:rPr>
          <w:rFonts w:hint="eastAsia" w:ascii="宋体" w:hAnsi="宋体"/>
          <w:color w:val="auto"/>
          <w:sz w:val="24"/>
          <w:szCs w:val="24"/>
          <w:highlight w:val="none"/>
        </w:rPr>
        <w:t xml:space="preserve">任何义务。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2.如果甲方</w:t>
      </w:r>
      <w:r>
        <w:rPr>
          <w:rFonts w:hint="eastAsia" w:ascii="宋体" w:hAnsi="宋体"/>
          <w:color w:val="auto"/>
          <w:sz w:val="24"/>
          <w:szCs w:val="24"/>
          <w:highlight w:val="none"/>
          <w:lang w:eastAsia="zh-CN"/>
        </w:rPr>
        <w:t xml:space="preserve">根据以上</w:t>
      </w:r>
      <w:r>
        <w:rPr>
          <w:rFonts w:hint="eastAsia" w:ascii="宋体" w:hAnsi="宋体"/>
          <w:color w:val="auto"/>
          <w:sz w:val="24"/>
          <w:szCs w:val="24"/>
          <w:highlight w:val="none"/>
        </w:rPr>
        <w:t xml:space="preserve">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3.如果甲方违约，应承担相应的违约责任。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十一、破产终止合同：如果乙方破产或丧失清偿能力，甲方可在任何时候以书面形式通知乙方终止合同而不给乙方补偿。该终止合同将不损害或影响甲方已经采取或将要采取任何补救措施的</w:t>
      </w:r>
      <w:r>
        <w:rPr>
          <w:rFonts w:hint="eastAsia" w:ascii="宋体" w:hAnsi="宋体"/>
          <w:color w:val="auto"/>
          <w:sz w:val="24"/>
          <w:szCs w:val="24"/>
          <w:highlight w:val="none"/>
          <w:lang w:eastAsia="zh-CN"/>
        </w:rPr>
        <w:t xml:space="preserve">权利</w:t>
      </w:r>
      <w:r>
        <w:rPr>
          <w:rFonts w:hint="eastAsia" w:ascii="宋体" w:hAnsi="宋体"/>
          <w:color w:val="auto"/>
          <w:sz w:val="24"/>
          <w:szCs w:val="24"/>
          <w:highlight w:val="none"/>
        </w:rPr>
        <w:t xml:space="preserve">。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十二、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十三、合同生效：</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1.双方签约人为各自法定代表人或被授权代表。</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2.本合同系指本文件及其附件中的所有部分，招标文件、中标的投标文件、中标通知书、中标单位在招标过程中的澄清和承诺等为本合同不可缺少的组成部分。</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3.中标单位在市政府采购管理部门备案后合同生效。</w:t>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4.本合同壹式叁份，甲乙双方、采购代理机构，各份具有同等法律效力。</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5.本合同应按照中华人民共和国的现行法律进行解释。</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6.合同修改：除甲乙双方签署书面修改、补充协议，并成为本合同不可分割的一部分之外，本合同条件不得有任何变化或修改。 </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甲方：                                       乙方：                        </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法定代表人（授权代表）：                     法定代表人（授权代表）：       </w:t>
      </w:r>
      <w:r/>
    </w:p>
    <w:p>
      <w:pPr>
        <w:ind w:firstLine="42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签约日期：                                   签约日期： </w:t>
      </w:r>
      <w:bookmarkEnd w:id="71"/>
      <w:r/>
      <w:bookmarkEnd w:id="72"/>
      <w:r/>
      <w:r/>
    </w:p>
    <w:p>
      <w:pPr>
        <w:pStyle w:val="923"/>
        <w:rPr>
          <w:rFonts w:hint="eastAsia" w:ascii="宋体" w:hAnsi="宋体" w:eastAsia="宋体" w:cs="宋体"/>
          <w:color w:val="000000"/>
        </w:rPr>
      </w:pPr>
      <w:r/>
      <w:bookmarkStart w:id="74" w:name="_Toc475023243"/>
      <w:r/>
      <w:bookmarkStart w:id="75" w:name="_Toc328386624"/>
      <w:r/>
      <w:bookmarkStart w:id="76" w:name="_Toc71721073"/>
      <w:r/>
      <w:bookmarkStart w:id="77" w:name="_Toc495914990"/>
      <w:r/>
      <w:bookmarkStart w:id="78" w:name="_Toc495915053"/>
      <w:r>
        <w:rPr>
          <w:rFonts w:hint="eastAsia" w:cs="宋体"/>
          <w:b w:val="0"/>
        </w:rPr>
        <w:br w:type="page" w:clear="all"/>
      </w:r>
      <w:bookmarkEnd w:id="74"/>
      <w:r/>
      <w:bookmarkEnd w:id="75"/>
      <w:r/>
      <w:bookmarkEnd w:id="76"/>
      <w:r/>
      <w:bookmarkStart w:id="79" w:name="_Toc71721074"/>
      <w:r/>
      <w:bookmarkStart w:id="80" w:name="_Toc2108"/>
      <w:r>
        <w:rPr>
          <w:rFonts w:hint="eastAsia" w:ascii="宋体" w:hAnsi="宋体" w:eastAsia="宋体" w:cs="宋体"/>
          <w:color w:val="000000"/>
        </w:rPr>
        <w:t xml:space="preserve">第六章  评标方法、采购政策、评分标准</w:t>
      </w:r>
      <w:bookmarkEnd w:id="79"/>
      <w:r/>
      <w:bookmarkEnd w:id="80"/>
      <w:r/>
      <w:r/>
    </w:p>
    <w:p>
      <w:pPr>
        <w:ind w:firstLine="422"/>
        <w:spacing w:line="360" w:lineRule="auto"/>
        <w:rPr>
          <w:rFonts w:hint="eastAsia" w:ascii="宋体" w:hAnsi="宋体" w:cs="宋体"/>
          <w:b/>
          <w:bCs/>
          <w:sz w:val="24"/>
        </w:rPr>
      </w:pPr>
      <w:r>
        <w:rPr>
          <w:rFonts w:hint="eastAsia" w:ascii="宋体" w:hAnsi="宋体" w:cs="宋体"/>
          <w:b/>
          <w:sz w:val="24"/>
        </w:rPr>
        <w:t xml:space="preserve">一、评标方法：</w:t>
      </w:r>
      <w:r/>
    </w:p>
    <w:p>
      <w:pPr>
        <w:ind w:firstLine="420"/>
        <w:spacing w:line="360" w:lineRule="auto"/>
        <w:rPr>
          <w:rFonts w:hint="eastAsia" w:ascii="宋体" w:hAnsi="宋体" w:cs="宋体"/>
          <w:sz w:val="24"/>
        </w:rPr>
      </w:pPr>
      <w:r>
        <w:rPr>
          <w:rFonts w:hint="eastAsia" w:ascii="宋体" w:hAnsi="宋体" w:cs="宋体"/>
          <w:sz w:val="24"/>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hint="eastAsia" w:ascii="宋体" w:hAnsi="宋体" w:cs="宋体"/>
          <w:sz w:val="24"/>
        </w:rPr>
      </w:pPr>
      <w:r>
        <w:rPr>
          <w:rFonts w:hint="eastAsia" w:ascii="宋体" w:hAnsi="宋体" w:cs="宋体"/>
          <w:sz w:val="24"/>
        </w:rPr>
        <w:t xml:space="preserve">评审因素的设定与投标人所投服务的质量相关，包括投标价格、技术、业绩、履约能力等。总分值为100分，价格分值占总分值的比重为20%，技术部分及其他分值占总分值的比重为80%。</w:t>
      </w:r>
      <w:r/>
    </w:p>
    <w:p>
      <w:pPr>
        <w:ind w:firstLine="420"/>
        <w:spacing w:line="360" w:lineRule="auto"/>
        <w:rPr>
          <w:rFonts w:hint="eastAsia" w:ascii="宋体" w:hAnsi="宋体" w:cs="宋体"/>
          <w:sz w:val="24"/>
        </w:rPr>
      </w:pPr>
      <w:r>
        <w:rPr>
          <w:rFonts w:hint="eastAsia" w:ascii="宋体" w:hAnsi="宋体" w:cs="宋体"/>
          <w:sz w:val="24"/>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w:t>
      </w:r>
      <w:r>
        <w:rPr>
          <w:rFonts w:hint="eastAsia" w:ascii="宋体" w:hAnsi="宋体" w:cs="宋体"/>
          <w:sz w:val="24"/>
          <w:lang w:eastAsia="zh-CN"/>
        </w:rPr>
        <w:t xml:space="preserve">报价</w:t>
      </w:r>
      <w:r>
        <w:rPr>
          <w:rFonts w:hint="eastAsia" w:ascii="宋体" w:hAnsi="宋体" w:cs="宋体"/>
          <w:sz w:val="24"/>
        </w:rPr>
        <w:t xml:space="preserve">相同的，则以抽签决定中标人。</w:t>
      </w:r>
      <w:r/>
    </w:p>
    <w:p>
      <w:pPr>
        <w:ind w:firstLine="422"/>
        <w:spacing w:line="360" w:lineRule="auto"/>
        <w:rPr>
          <w:rFonts w:hint="eastAsia" w:ascii="宋体" w:hAnsi="宋体" w:cs="宋体"/>
          <w:b/>
          <w:sz w:val="24"/>
        </w:rPr>
      </w:pPr>
      <w:r>
        <w:rPr>
          <w:rFonts w:hint="eastAsia" w:ascii="宋体" w:hAnsi="宋体" w:cs="宋体"/>
          <w:b/>
          <w:sz w:val="24"/>
        </w:rPr>
        <w:t xml:space="preserve">二、采购政策：</w:t>
      </w:r>
      <w:r/>
    </w:p>
    <w:p>
      <w:pPr>
        <w:numPr>
          <w:ilvl w:val="0"/>
          <w:numId w:val="27"/>
        </w:numPr>
        <w:spacing w:line="360" w:lineRule="auto"/>
        <w:rPr>
          <w:rFonts w:hint="eastAsia" w:ascii="宋体" w:hAnsi="宋体" w:cs="宋体"/>
          <w:b/>
          <w:bCs/>
          <w:sz w:val="24"/>
        </w:rPr>
      </w:pPr>
      <w:r>
        <w:rPr>
          <w:rFonts w:hint="eastAsia" w:ascii="宋体" w:hAnsi="宋体" w:cs="宋体"/>
          <w:b/>
          <w:bCs/>
          <w:sz w:val="24"/>
        </w:rPr>
        <w:t xml:space="preserve">中、小、微企业</w:t>
      </w:r>
      <w:r/>
    </w:p>
    <w:p>
      <w:pPr>
        <w:ind w:firstLine="420"/>
        <w:spacing w:line="360" w:lineRule="auto"/>
        <w:rPr>
          <w:rFonts w:hint="eastAsia" w:ascii="宋体" w:hAnsi="宋体" w:cs="宋体"/>
          <w:sz w:val="24"/>
        </w:rPr>
      </w:pPr>
      <w:r>
        <w:rPr>
          <w:rFonts w:hint="eastAsia" w:ascii="宋体" w:hAnsi="宋体" w:cs="宋体"/>
          <w:sz w:val="24"/>
          <w:lang w:val="en-US" w:eastAsia="zh-CN"/>
        </w:rPr>
        <w:t xml:space="preserve">本项目</w:t>
      </w:r>
      <w:r>
        <w:rPr>
          <w:rFonts w:hint="eastAsia" w:ascii="宋体" w:hAnsi="宋体" w:cs="宋体"/>
          <w:sz w:val="24"/>
        </w:rPr>
        <w:t xml:space="preserve">专门面向中小企业采购</w:t>
      </w:r>
      <w:r/>
    </w:p>
    <w:p>
      <w:pPr>
        <w:ind w:firstLine="420"/>
        <w:spacing w:line="360" w:lineRule="auto"/>
        <w:rPr>
          <w:rFonts w:hint="eastAsia" w:ascii="宋体" w:hAnsi="宋体" w:cs="宋体"/>
          <w:sz w:val="24"/>
        </w:rPr>
      </w:pPr>
      <w:r>
        <w:rPr>
          <w:rFonts w:hint="eastAsia" w:ascii="宋体" w:hAnsi="宋体" w:cs="宋体"/>
          <w:sz w:val="24"/>
        </w:rPr>
        <w:t xml:space="preserve">根据《政府采购促进中小企业发展管理办法》（财库〔2020〕46号）的相关规定，如投标人认定本企业为中型、小型或微型企业，则</w:t>
      </w:r>
      <w:r>
        <w:rPr>
          <w:rFonts w:hint="eastAsia" w:ascii="宋体" w:hAnsi="宋体" w:cs="宋体"/>
          <w:sz w:val="24"/>
          <w:lang w:eastAsia="zh-CN"/>
        </w:rPr>
        <w:t xml:space="preserve">必须</w:t>
      </w:r>
      <w:r>
        <w:rPr>
          <w:rFonts w:hint="eastAsia" w:ascii="宋体" w:hAnsi="宋体" w:cs="宋体"/>
          <w:sz w:val="24"/>
        </w:rPr>
        <w:t xml:space="preserve">根据《中小企业划型标准规定》（工信部联企业〔2011〕300号）填报《中小企业声明函》。</w:t>
      </w:r>
      <w:r/>
    </w:p>
    <w:p>
      <w:pPr>
        <w:numPr>
          <w:ilvl w:val="0"/>
          <w:numId w:val="27"/>
        </w:numPr>
        <w:spacing w:line="360" w:lineRule="auto"/>
        <w:rPr>
          <w:rFonts w:hint="eastAsia" w:ascii="宋体" w:hAnsi="宋体" w:cs="宋体"/>
          <w:b/>
          <w:bCs/>
          <w:sz w:val="24"/>
        </w:rPr>
      </w:pPr>
      <w:r>
        <w:rPr>
          <w:rFonts w:hint="eastAsia" w:ascii="宋体" w:hAnsi="宋体" w:cs="宋体"/>
          <w:b/>
          <w:bCs/>
          <w:sz w:val="24"/>
        </w:rPr>
        <w:t xml:space="preserve">残疾人福利性单位</w:t>
      </w:r>
      <w:r/>
    </w:p>
    <w:p>
      <w:pPr>
        <w:ind w:firstLine="420"/>
        <w:spacing w:line="360" w:lineRule="auto"/>
        <w:rPr>
          <w:rFonts w:hint="eastAsia" w:ascii="宋体" w:hAnsi="宋体" w:cs="宋体"/>
          <w:sz w:val="24"/>
        </w:rPr>
      </w:pPr>
      <w:r>
        <w:rPr>
          <w:rFonts w:hint="eastAsia" w:ascii="宋体" w:hAnsi="宋体" w:cs="宋体"/>
          <w:sz w:val="24"/>
        </w:rPr>
        <w:t xml:space="preserve">根据《三部门联合发布关于促进残疾人就业政府采购政策的通知》（财库〔2017〕141号）的相关规定，如投标人为残疾人福利性单位，则视同小型、微型企业。</w:t>
      </w:r>
      <w:r/>
    </w:p>
    <w:p>
      <w:pPr>
        <w:numPr>
          <w:ilvl w:val="0"/>
          <w:numId w:val="27"/>
        </w:numPr>
        <w:spacing w:line="360" w:lineRule="auto"/>
        <w:rPr>
          <w:rFonts w:hint="eastAsia" w:ascii="宋体" w:hAnsi="宋体" w:cs="宋体"/>
          <w:b/>
          <w:bCs/>
          <w:sz w:val="24"/>
        </w:rPr>
      </w:pPr>
      <w:r>
        <w:rPr>
          <w:rFonts w:hint="eastAsia" w:ascii="宋体" w:hAnsi="宋体" w:cs="宋体"/>
          <w:b/>
          <w:bCs/>
          <w:sz w:val="24"/>
        </w:rPr>
        <w:t xml:space="preserve">监狱企业</w:t>
      </w:r>
      <w:r/>
    </w:p>
    <w:p>
      <w:pPr>
        <w:ind w:firstLine="420"/>
        <w:spacing w:line="360" w:lineRule="auto"/>
        <w:rPr>
          <w:rFonts w:hint="eastAsia" w:ascii="宋体" w:hAnsi="宋体" w:cs="宋体"/>
          <w:b/>
          <w:bCs/>
          <w:sz w:val="24"/>
        </w:rPr>
      </w:pPr>
      <w:r>
        <w:rPr>
          <w:rFonts w:hint="eastAsia" w:ascii="宋体" w:hAnsi="宋体" w:cs="宋体"/>
          <w:sz w:val="24"/>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p>
    <w:p>
      <w:pPr>
        <w:numPr>
          <w:ilvl w:val="0"/>
          <w:numId w:val="27"/>
        </w:numPr>
        <w:spacing w:line="360" w:lineRule="auto"/>
        <w:rPr>
          <w:rFonts w:hint="eastAsia" w:ascii="宋体" w:hAnsi="宋体" w:cs="宋体"/>
          <w:b/>
          <w:bCs/>
          <w:sz w:val="24"/>
        </w:rPr>
      </w:pPr>
      <w:r>
        <w:rPr>
          <w:rFonts w:hint="eastAsia" w:ascii="宋体" w:hAnsi="宋体" w:cs="宋体"/>
          <w:b/>
          <w:bCs/>
          <w:sz w:val="24"/>
        </w:rPr>
        <w:t xml:space="preserve">绿色采购</w:t>
      </w:r>
      <w:r/>
    </w:p>
    <w:p>
      <w:pPr>
        <w:ind w:firstLine="420"/>
        <w:spacing w:line="360" w:lineRule="auto"/>
        <w:rPr>
          <w:rFonts w:hint="eastAsia" w:ascii="宋体" w:hAnsi="宋体" w:cs="宋体"/>
          <w:bCs/>
          <w:sz w:val="24"/>
        </w:rPr>
      </w:pPr>
      <w:r>
        <w:rPr>
          <w:rFonts w:hint="eastAsia" w:ascii="宋体" w:hAnsi="宋体" w:cs="宋体"/>
          <w:sz w:val="24"/>
        </w:rPr>
        <w:t xml:space="preserve">根据《关于调整优化节能产品、环境标志产品政府采购执行机制的通知》（财库〔2019〕9号）等相关文件的规定，</w:t>
      </w:r>
      <w:r>
        <w:rPr>
          <w:rFonts w:hint="eastAsia" w:ascii="宋体" w:hAnsi="宋体" w:cs="宋体"/>
          <w:bCs/>
          <w:sz w:val="24"/>
        </w:rPr>
        <w:t xml:space="preserve">对属于《节能产品政府采购品目清单》政府强制采购产品的，投标人需提供该产品有效期内的认证等相关证明材料，证明材料电子件放置于投标文件中提交。</w:t>
      </w:r>
      <w:r/>
    </w:p>
    <w:p>
      <w:pPr>
        <w:numPr>
          <w:ilvl w:val="0"/>
          <w:numId w:val="27"/>
        </w:numPr>
        <w:spacing w:line="360" w:lineRule="auto"/>
        <w:rPr>
          <w:rFonts w:hint="eastAsia" w:ascii="宋体" w:hAnsi="宋体" w:cs="宋体"/>
          <w:b/>
          <w:bCs/>
          <w:sz w:val="24"/>
        </w:rPr>
      </w:pPr>
      <w:r>
        <w:rPr>
          <w:rFonts w:hint="eastAsia" w:ascii="宋体" w:hAnsi="宋体" w:cs="宋体"/>
          <w:b/>
          <w:bCs/>
          <w:sz w:val="24"/>
        </w:rPr>
        <w:t xml:space="preserve">若投标人提供的《中小企业声明函</w:t>
      </w:r>
      <w:r>
        <w:rPr>
          <w:rFonts w:hint="eastAsia" w:ascii="宋体" w:hAnsi="宋体" w:cs="宋体"/>
          <w:b/>
          <w:bCs/>
          <w:sz w:val="24"/>
          <w:lang w:eastAsia="zh-CN"/>
        </w:rPr>
        <w:t xml:space="preserve">》《</w:t>
      </w:r>
      <w:r>
        <w:rPr>
          <w:rFonts w:hint="eastAsia" w:ascii="宋体" w:hAnsi="宋体" w:cs="宋体"/>
          <w:b/>
          <w:bCs/>
          <w:sz w:val="24"/>
        </w:rPr>
        <w:t xml:space="preserve">残疾人福利性单位声明函》及监狱企业认定证明等材料为虚假材料，按《中华人民共和国政府采购法》等相关法律法规的规定处理，并报请政府采购监管部门给予行政处罚。</w:t>
      </w:r>
      <w:r/>
    </w:p>
    <w:p>
      <w:pPr>
        <w:numPr>
          <w:ilvl w:val="0"/>
          <w:numId w:val="27"/>
        </w:numPr>
        <w:spacing w:line="360" w:lineRule="auto"/>
        <w:rPr>
          <w:rFonts w:hint="eastAsia" w:ascii="宋体" w:hAnsi="宋体" w:cs="宋体"/>
          <w:b/>
          <w:bCs/>
          <w:sz w:val="24"/>
        </w:rPr>
      </w:pPr>
      <w:r>
        <w:rPr>
          <w:rFonts w:hint="eastAsia" w:ascii="宋体" w:hAnsi="宋体" w:cs="宋体"/>
          <w:b/>
          <w:bCs/>
          <w:sz w:val="24"/>
        </w:rPr>
        <w:t xml:space="preserve">《根据国务院办</w:t>
      </w:r>
      <w:r>
        <w:rPr>
          <w:rFonts w:hint="eastAsia" w:ascii="宋体" w:hAnsi="宋体" w:cs="宋体"/>
          <w:b/>
          <w:bCs/>
          <w:sz w:val="24"/>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27"/>
        </w:numPr>
        <w:spacing w:line="360" w:lineRule="auto"/>
        <w:rPr>
          <w:rFonts w:hint="default" w:ascii="宋体" w:hAnsi="宋体" w:cs="宋体"/>
          <w:b/>
          <w:bCs/>
          <w:sz w:val="24"/>
          <w:lang w:val="en-US" w:eastAsia="zh-CN"/>
        </w:rPr>
      </w:pPr>
      <w:r>
        <w:rPr>
          <w:rFonts w:hint="default" w:ascii="宋体" w:hAnsi="宋体" w:cs="宋体"/>
          <w:b/>
          <w:bCs/>
          <w:sz w:val="24"/>
          <w:lang w:val="en-US" w:eastAsia="zh-CN"/>
        </w:rPr>
        <w:t xml:space="preserve">异常低价投标审查</w:t>
      </w:r>
      <w:r/>
    </w:p>
    <w:p>
      <w:pPr>
        <w:ind w:firstLine="420"/>
        <w:spacing w:line="360" w:lineRule="auto"/>
        <w:rPr>
          <w:rFonts w:hint="default" w:ascii="宋体" w:hAnsi="宋体" w:cs="宋体"/>
          <w:sz w:val="24"/>
          <w:lang w:val="en-US" w:eastAsia="zh-CN"/>
        </w:rPr>
      </w:pPr>
      <w:r>
        <w:rPr>
          <w:rFonts w:hint="default" w:ascii="宋体" w:hAnsi="宋体" w:cs="宋体"/>
          <w:sz w:val="24"/>
          <w:lang w:val="en-US" w:eastAsia="zh-CN"/>
        </w:rPr>
        <w:t xml:space="preserve">按照财政部发布的《关于推动解决政府采购异常低价问题的通知》（ 财库〔2026〕2号）</w:t>
      </w:r>
      <w:r>
        <w:rPr>
          <w:rFonts w:hint="eastAsia" w:ascii="宋体" w:hAnsi="宋体" w:cs="宋体"/>
          <w:sz w:val="24"/>
          <w:lang w:val="en-US" w:eastAsia="zh-CN"/>
        </w:rPr>
        <w:t xml:space="preserve">文件</w:t>
      </w:r>
      <w:r>
        <w:rPr>
          <w:rFonts w:hint="default" w:ascii="宋体" w:hAnsi="宋体" w:cs="宋体"/>
          <w:sz w:val="24"/>
          <w:lang w:val="en-US" w:eastAsia="zh-CN"/>
        </w:rPr>
        <w:t xml:space="preserve">，政府采购评审中出现下列情形之一的，评审委员会应当启动异常低价投标（响应）审查程序：</w:t>
      </w:r>
      <w:r/>
    </w:p>
    <w:p>
      <w:pPr>
        <w:ind w:firstLine="420"/>
        <w:spacing w:line="360" w:lineRule="auto"/>
        <w:rPr>
          <w:rFonts w:hint="default" w:ascii="宋体" w:hAnsi="宋体" w:cs="宋体"/>
          <w:sz w:val="24"/>
          <w:lang w:val="en-US" w:eastAsia="zh-CN"/>
        </w:rPr>
      </w:pPr>
      <w:r>
        <w:rPr>
          <w:rFonts w:hint="default" w:ascii="宋体" w:hAnsi="宋体" w:cs="宋体"/>
          <w:sz w:val="24"/>
          <w:lang w:val="en-US" w:eastAsia="zh-CN"/>
        </w:rPr>
        <w:t xml:space="preserve">A</w:t>
      </w:r>
      <w:r>
        <w:rPr>
          <w:rFonts w:hint="eastAsia" w:ascii="宋体" w:hAnsi="宋体" w:cs="宋体"/>
          <w:sz w:val="24"/>
          <w:lang w:val="en-US" w:eastAsia="zh-CN"/>
        </w:rPr>
        <w:t xml:space="preserve">.</w:t>
      </w:r>
      <w:r>
        <w:rPr>
          <w:rFonts w:hint="default" w:ascii="宋体" w:hAnsi="宋体" w:cs="宋体"/>
          <w:sz w:val="24"/>
          <w:lang w:val="en-US" w:eastAsia="zh-CN"/>
        </w:rPr>
        <w:t xml:space="preserve">评审过程中出现下列情形之一的，评审委员会应当启动异常低价投标（响应）审查程序：</w:t>
      </w:r>
      <w:r/>
    </w:p>
    <w:p>
      <w:pPr>
        <w:ind w:firstLine="420"/>
        <w:spacing w:line="360" w:lineRule="auto"/>
        <w:rPr>
          <w:rFonts w:hint="default" w:ascii="宋体" w:hAnsi="宋体" w:cs="宋体"/>
          <w:color w:val="auto"/>
          <w:sz w:val="24"/>
          <w:lang w:val="en-US" w:eastAsia="zh-CN"/>
        </w:rPr>
      </w:pPr>
      <w:r>
        <w:rPr>
          <w:rFonts w:hint="default" w:ascii="宋体" w:hAnsi="宋体" w:cs="宋体"/>
          <w:sz w:val="24"/>
          <w:lang w:val="en-US" w:eastAsia="zh-CN"/>
        </w:rPr>
        <w:t xml:space="preserve">1.投标（响应）</w:t>
      </w:r>
      <w:r>
        <w:rPr>
          <w:rFonts w:hint="default" w:ascii="宋体" w:hAnsi="宋体" w:cs="宋体"/>
          <w:color w:val="auto"/>
          <w:sz w:val="24"/>
          <w:lang w:val="en-US" w:eastAsia="zh-CN"/>
        </w:rPr>
        <w:t xml:space="preserve">报价低于全部通过符合性审查供应商投标（响应）报价平均值50%的，即投标（响应）报价&lt;全部通过符合性审查供应商投标（响应）报价平均值×50%；</w:t>
      </w:r>
      <w:r/>
    </w:p>
    <w:p>
      <w:pPr>
        <w:ind w:firstLine="420"/>
        <w:spacing w:line="360" w:lineRule="auto"/>
        <w:rPr>
          <w:rFonts w:hint="default" w:ascii="宋体" w:hAnsi="宋体" w:cs="宋体"/>
          <w:color w:val="auto"/>
          <w:sz w:val="24"/>
          <w:lang w:val="en-US" w:eastAsia="zh-CN"/>
        </w:rPr>
      </w:pPr>
      <w:r>
        <w:rPr>
          <w:rFonts w:hint="default" w:ascii="宋体" w:hAnsi="宋体" w:cs="宋体"/>
          <w:color w:val="auto"/>
          <w:sz w:val="24"/>
          <w:lang w:val="en-US" w:eastAsia="zh-CN"/>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color w:val="auto"/>
        </w:rPr>
      </w:pPr>
      <w:r>
        <w:rPr>
          <w:rFonts w:hint="default" w:ascii="宋体" w:hAnsi="宋体" w:cs="宋体"/>
          <w:color w:val="auto"/>
          <w:sz w:val="24"/>
          <w:lang w:val="en-US" w:eastAsia="zh-CN"/>
        </w:rPr>
        <w:t xml:space="preserve">3.投标（响应）报价低于采购项目最高限价45%的，即投标（响应）报价&lt;采购项目最高限价×45%；</w:t>
      </w:r>
      <w:r/>
    </w:p>
    <w:p>
      <w:pPr>
        <w:ind w:firstLine="420"/>
        <w:spacing w:line="360" w:lineRule="auto"/>
        <w:rPr>
          <w:rFonts w:hint="default" w:ascii="宋体" w:hAnsi="宋体" w:cs="宋体"/>
          <w:sz w:val="24"/>
          <w:lang w:val="en-US" w:eastAsia="zh-CN"/>
        </w:rPr>
      </w:pPr>
      <w:r>
        <w:rPr>
          <w:rFonts w:hint="default" w:ascii="宋体" w:hAnsi="宋体" w:cs="宋体"/>
          <w:sz w:val="24"/>
          <w:lang w:val="en-US" w:eastAsia="zh-CN"/>
        </w:rPr>
        <w:t xml:space="preserve">4.评审委员会基于专业判断，认为供应商报价过低，有可能影响产品质量或者不能诚信履约的其他情形。</w:t>
      </w:r>
      <w:r/>
    </w:p>
    <w:p>
      <w:pPr>
        <w:ind w:firstLine="420"/>
        <w:spacing w:line="360" w:lineRule="auto"/>
        <w:rPr>
          <w:rFonts w:hint="default" w:ascii="宋体" w:hAnsi="宋体" w:cs="宋体"/>
          <w:sz w:val="24"/>
          <w:lang w:val="en-US" w:eastAsia="zh-CN"/>
        </w:rPr>
      </w:pPr>
      <w:r>
        <w:rPr>
          <w:rFonts w:hint="default" w:ascii="宋体" w:hAnsi="宋体" w:cs="宋体"/>
          <w:sz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宋体" w:hAnsi="宋体" w:cs="宋体"/>
          <w:b/>
          <w:sz w:val="24"/>
        </w:rPr>
      </w:pPr>
      <w:r>
        <w:rPr>
          <w:rFonts w:hint="eastAsia" w:ascii="宋体" w:hAnsi="宋体" w:cs="宋体"/>
          <w:b/>
          <w:sz w:val="24"/>
        </w:rPr>
        <w:t xml:space="preserve">三、评分标准：</w:t>
      </w:r>
      <w:r/>
    </w:p>
    <w:p>
      <w:pPr>
        <w:ind w:firstLine="420"/>
        <w:spacing w:line="360" w:lineRule="auto"/>
        <w:rPr>
          <w:rFonts w:hint="eastAsia" w:ascii="宋体" w:hAnsi="宋体" w:cs="宋体"/>
          <w:sz w:val="24"/>
        </w:rPr>
      </w:pPr>
      <w:r>
        <w:rPr>
          <w:rFonts w:hint="eastAsia" w:ascii="宋体" w:hAnsi="宋体" w:cs="宋体"/>
          <w:sz w:val="24"/>
        </w:rPr>
        <w:t xml:space="preserve">（一）价格（20分）</w:t>
      </w:r>
      <w:r/>
    </w:p>
    <w:p>
      <w:pPr>
        <w:ind w:firstLine="480"/>
        <w:spacing w:line="360" w:lineRule="auto"/>
        <w:rPr>
          <w:rFonts w:ascii="宋体"/>
          <w:sz w:val="24"/>
        </w:rPr>
      </w:pPr>
      <w:r>
        <w:rPr>
          <w:rFonts w:hint="eastAsia" w:ascii="宋体"/>
          <w:sz w:val="24"/>
        </w:rPr>
        <w:t xml:space="preserve">1.投标总报价低于或等于财政预算价格的，为有效投标报价。超财政预算的投标报价为无效投标报价。无效投标报价的投标文件不进行评审，也不得中标。</w:t>
      </w:r>
      <w:r/>
    </w:p>
    <w:p>
      <w:pPr>
        <w:ind w:firstLine="480"/>
        <w:spacing w:line="360" w:lineRule="auto"/>
        <w:rPr>
          <w:rFonts w:ascii="宋体"/>
          <w:sz w:val="24"/>
        </w:rPr>
      </w:pPr>
      <w:r>
        <w:rPr>
          <w:rFonts w:hint="eastAsia" w:ascii="宋体"/>
          <w:sz w:val="24"/>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.价格分采用低价优先法计算，即满足招标文件要求且投标价格最低的投标报价为评标基准价，其价格分为满分20分。其他投标人的价格分统一按照下列公式计算：</w:t>
      </w:r>
      <w:r/>
    </w:p>
    <w:p>
      <w:pPr>
        <w:ind w:firstLine="420"/>
        <w:spacing w:line="360" w:lineRule="auto"/>
        <w:rPr>
          <w:rFonts w:hint="eastAsia" w:ascii="宋体" w:hAnsi="宋体" w:cs="宋体"/>
          <w:b/>
          <w:sz w:val="24"/>
        </w:rPr>
      </w:pPr>
      <w:r>
        <w:rPr>
          <w:rFonts w:hint="eastAsia" w:ascii="宋体" w:hAnsi="宋体" w:cs="宋体"/>
          <w:sz w:val="24"/>
        </w:rPr>
        <w:t xml:space="preserve">投标报价得分=（评标基准价/投标报价）*价格权重*100，小数点后保留两位。</w:t>
      </w:r>
      <w:r/>
    </w:p>
    <w:p>
      <w:pPr>
        <w:ind w:firstLine="480"/>
        <w:spacing w:line="360" w:lineRule="auto"/>
        <w:rPr>
          <w:rFonts w:hint="eastAsia" w:ascii="宋体" w:hAnsi="宋体" w:cs="宋体"/>
          <w:sz w:val="24"/>
        </w:rPr>
      </w:pPr>
      <w:r>
        <w:rPr>
          <w:rFonts w:hint="eastAsia" w:ascii="宋体" w:hAnsi="宋体" w:cs="宋体"/>
          <w:sz w:val="24"/>
          <w:lang w:eastAsia="zh-CN"/>
        </w:rPr>
        <w:t xml:space="preserve">（二）</w:t>
      </w:r>
      <w:r>
        <w:rPr>
          <w:rFonts w:hint="eastAsia" w:ascii="宋体" w:hAnsi="宋体" w:cs="宋体"/>
          <w:sz w:val="24"/>
        </w:rPr>
        <w:t xml:space="preserve">技术及其它（80分）：</w:t>
      </w:r>
      <w:bookmarkEnd w:id="77"/>
      <w:r/>
      <w:bookmarkEnd w:id="78"/>
      <w:r/>
      <w:r/>
    </w:p>
    <w:tbl>
      <w:tblPr>
        <w:tblStyle w:val="888"/>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6573"/>
        <w:gridCol w:w="851"/>
      </w:tblGrid>
      <w:tr>
        <w:trPr>
          <w:trHeight w:val="440"/>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color w:val="000000"/>
                <w:sz w:val="24"/>
                <w:szCs w:val="24"/>
                <w:highlight w:val="none"/>
              </w:rPr>
              <w:t xml:space="preserve">评审类别</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color w:val="000000"/>
                <w:sz w:val="24"/>
                <w:szCs w:val="24"/>
                <w:highlight w:val="none"/>
              </w:rPr>
              <w:t xml:space="preserve">评审项</w:t>
            </w:r>
            <w:r/>
          </w:p>
        </w:tc>
        <w:tc>
          <w:tcPr>
            <w:tcW w:w="65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color w:val="000000"/>
                <w:sz w:val="24"/>
                <w:szCs w:val="24"/>
                <w:highlight w:val="none"/>
              </w:rPr>
              <w:t xml:space="preserve">评审规则</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color w:val="000000"/>
                <w:sz w:val="24"/>
                <w:szCs w:val="24"/>
                <w:highlight w:val="none"/>
              </w:rPr>
              <w:t xml:space="preserve">分值（分）</w:t>
            </w:r>
            <w:r/>
          </w:p>
        </w:tc>
      </w:tr>
      <w:tr>
        <w:trPr>
          <w:trHeight w:val="113"/>
        </w:trPr>
        <w:tc>
          <w:tcPr>
            <w:tcW w:w="1117"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color w:val="000000"/>
                <w:sz w:val="24"/>
                <w:szCs w:val="24"/>
                <w:highlight w:val="none"/>
              </w:rPr>
              <w:t xml:space="preserve">技术及商务部分</w:t>
            </w:r>
            <w:r/>
          </w:p>
        </w:tc>
        <w:tc>
          <w:tcPr>
            <w:tcW w:w="114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服务理念及组织架构</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投标人根据本项目特点，制定下列内容。</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eastAsia="zh-CN" w:bidi="ar"/>
              </w:rPr>
              <w:t xml:space="preserve">安保服务</w:t>
            </w:r>
            <w:r>
              <w:rPr>
                <w:rFonts w:hint="eastAsia" w:ascii="宋体" w:hAnsi="宋体" w:eastAsia="宋体" w:cs="宋体"/>
                <w:color w:val="000000"/>
                <w:sz w:val="24"/>
                <w:szCs w:val="24"/>
                <w:highlight w:val="none"/>
                <w:lang w:bidi="ar"/>
              </w:rPr>
              <w:t xml:space="preserve">理念；</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eastAsia="zh-CN" w:bidi="ar"/>
              </w:rPr>
              <w:t xml:space="preserve">安保服务</w:t>
            </w:r>
            <w:r>
              <w:rPr>
                <w:rFonts w:hint="eastAsia" w:ascii="宋体" w:hAnsi="宋体" w:eastAsia="宋体" w:cs="宋体"/>
                <w:color w:val="000000"/>
                <w:sz w:val="24"/>
                <w:szCs w:val="24"/>
                <w:highlight w:val="none"/>
                <w:lang w:bidi="ar"/>
              </w:rPr>
              <w:t xml:space="preserve">目标；</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3.梳理服务内容，设置服务组织机构，明确分工及职责。</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上述每项应逐条叙述，内容完整，条理清晰，每项得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分，共</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管理制度</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投标人根据本项目特点，制定下列管理服务制度。</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1.项目管理服务制度； </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2.服务人员履职评价及考核制度；</w:t>
            </w:r>
            <w:r/>
          </w:p>
          <w:p>
            <w:pPr>
              <w:ind w:left="0" w:right="0"/>
              <w:keepLines w:val="0"/>
              <w:keepNext w:val="0"/>
              <w:spacing w:before="0" w:beforeAutospacing="0" w:after="0" w:afterAutospacing="0"/>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3.安全文明</w:t>
            </w:r>
            <w:r>
              <w:rPr>
                <w:rFonts w:hint="eastAsia" w:ascii="宋体" w:hAnsi="宋体" w:eastAsia="宋体" w:cs="宋体"/>
                <w:sz w:val="24"/>
                <w:szCs w:val="24"/>
                <w:highlight w:val="none"/>
                <w:lang w:val="en-US" w:eastAsia="zh-CN"/>
              </w:rPr>
              <w:t xml:space="preserve">管理制度；</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4.</w:t>
            </w:r>
            <w:r>
              <w:rPr>
                <w:rFonts w:hint="eastAsia" w:ascii="宋体" w:hAnsi="宋体" w:eastAsia="宋体" w:cs="宋体"/>
                <w:color w:val="000000"/>
                <w:sz w:val="24"/>
                <w:szCs w:val="24"/>
                <w:highlight w:val="none"/>
                <w:lang w:bidi="ar"/>
              </w:rPr>
              <w:t xml:space="preserve">档案管理制度</w:t>
            </w:r>
            <w:r>
              <w:rPr>
                <w:rFonts w:hint="eastAsia" w:ascii="宋体" w:hAnsi="宋体" w:eastAsia="宋体" w:cs="宋体"/>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sz w:val="24"/>
                <w:szCs w:val="24"/>
                <w:highlight w:val="none"/>
              </w:rPr>
              <w:t xml:space="preserve">上述每项应逐条叙述，</w:t>
            </w:r>
            <w:r>
              <w:rPr>
                <w:rFonts w:hint="eastAsia" w:ascii="宋体" w:hAnsi="宋体" w:eastAsia="宋体" w:cs="宋体"/>
                <w:color w:val="000000"/>
                <w:sz w:val="24"/>
                <w:szCs w:val="24"/>
                <w:highlight w:val="none"/>
                <w:lang w:bidi="ar"/>
              </w:rPr>
              <w:t xml:space="preserve">内容完整，条理清晰，每项得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分，共</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服务方案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投标人根据本项目特点，制定下列管理服务方案。</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1.综合服务管理方案</w:t>
            </w:r>
            <w:r>
              <w:rPr>
                <w:rFonts w:hint="eastAsia" w:ascii="宋体" w:hAnsi="宋体" w:eastAsia="宋体" w:cs="宋体"/>
                <w:color w:val="000000"/>
                <w:sz w:val="24"/>
                <w:szCs w:val="24"/>
                <w:highlight w:val="none"/>
                <w:lang w:bidi="ar"/>
              </w:rPr>
              <w:t xml:space="preserve">；</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2.人员配置方案，至少包括</w:t>
            </w:r>
            <w:r>
              <w:rPr>
                <w:rFonts w:hint="eastAsia" w:ascii="宋体" w:hAnsi="宋体" w:eastAsia="宋体" w:cs="宋体"/>
                <w:sz w:val="24"/>
                <w:szCs w:val="24"/>
                <w:highlight w:val="none"/>
                <w:lang w:val="zh-CN"/>
              </w:rPr>
              <w:t xml:space="preserve">人员安排、岗位设置、排班方案</w:t>
            </w:r>
            <w:r>
              <w:rPr>
                <w:rFonts w:hint="eastAsia" w:ascii="宋体" w:hAnsi="宋体" w:eastAsia="宋体" w:cs="宋体"/>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岗前培训方案</w:t>
            </w:r>
            <w:r>
              <w:rPr>
                <w:rFonts w:hint="eastAsia" w:ascii="宋体" w:hAnsi="宋体" w:eastAsia="宋体" w:cs="宋体"/>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工具物资配置</w:t>
            </w:r>
            <w:r>
              <w:rPr>
                <w:rFonts w:hint="eastAsia" w:ascii="宋体" w:hAnsi="宋体" w:eastAsia="宋体" w:cs="宋体"/>
                <w:sz w:val="24"/>
                <w:szCs w:val="24"/>
                <w:highlight w:val="none"/>
              </w:rPr>
              <w:t xml:space="preserve">及管理</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5.重大活动服务保障方案；</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bidi="ar"/>
              </w:rPr>
              <w:t xml:space="preserve">服务人员管理方案；</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进退场</w:t>
            </w:r>
            <w:r>
              <w:rPr>
                <w:rFonts w:hint="eastAsia" w:ascii="宋体" w:hAnsi="宋体" w:eastAsia="宋体" w:cs="宋体"/>
                <w:sz w:val="24"/>
                <w:szCs w:val="24"/>
                <w:highlight w:val="none"/>
              </w:rPr>
              <w:t xml:space="preserve">交接方案；</w:t>
            </w:r>
            <w:r/>
          </w:p>
          <w:p>
            <w:pPr>
              <w:ind w:left="0" w:right="0"/>
              <w:keepLines w:val="0"/>
              <w:keepNext w:val="0"/>
              <w:spacing w:before="0" w:beforeAutospacing="0" w:after="0" w:afterAutospacing="0"/>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安全保障方案；</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服务质量保障方案；</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bidi="ar"/>
              </w:rPr>
              <w:suppressLineNumbers w:val="0"/>
            </w:pPr>
            <w:r>
              <w:rPr>
                <w:rFonts w:hint="eastAsia" w:ascii="宋体" w:hAnsi="宋体" w:eastAsia="宋体" w:cs="宋体"/>
                <w:sz w:val="24"/>
                <w:szCs w:val="24"/>
                <w:highlight w:val="none"/>
              </w:rPr>
              <w:t xml:space="preserve">上述每项应逐条叙述，</w:t>
            </w:r>
            <w:r>
              <w:rPr>
                <w:rFonts w:hint="eastAsia" w:ascii="宋体" w:hAnsi="宋体" w:eastAsia="宋体" w:cs="宋体"/>
                <w:color w:val="000000"/>
                <w:sz w:val="24"/>
                <w:szCs w:val="24"/>
                <w:highlight w:val="none"/>
                <w:lang w:bidi="ar"/>
              </w:rPr>
              <w:t xml:space="preserve">内容完整，条理清晰，每小项得</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分，共</w:t>
            </w:r>
            <w:r>
              <w:rPr>
                <w:rFonts w:hint="eastAsia" w:ascii="宋体" w:hAnsi="宋体" w:eastAsia="宋体" w:cs="宋体"/>
                <w:color w:val="000000"/>
                <w:sz w:val="24"/>
                <w:szCs w:val="24"/>
                <w:highlight w:val="none"/>
                <w:lang w:val="en-US" w:eastAsia="zh-CN" w:bidi="ar"/>
              </w:rPr>
              <w:t xml:space="preserve">18</w:t>
            </w:r>
            <w:r>
              <w:rPr>
                <w:rFonts w:hint="eastAsia" w:ascii="宋体" w:hAnsi="宋体" w:eastAsia="宋体" w:cs="宋体"/>
                <w:color w:val="000000"/>
                <w:sz w:val="24"/>
                <w:szCs w:val="24"/>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18</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重难点分析及合理化建议</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投标人根据本项目特点，进行项目分析及合理化建议。</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1.项目重难点分析； </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2.重难点解决应对措施；</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3.提供能体现专业特色和处置经验的合理化建议；</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上述每项应逐条叙述，内容完整，条理清晰，每项得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分，共</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rPr>
              <w:t xml:space="preserve">应急预案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投标人提供针对本项目的应急预案，要求每项内容符合采购需求且详细完善:</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明确应急工作人员及岗位职责，</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应对治安突发事件、大型活动等情况的应急工作流程，</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t xml:space="preserve">上述每项应逐条叙述，内容完整、叙述内容与采购需求偏差较大或未作完整叙述的，不得分。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val="en-US" w:eastAsia="zh-CN"/>
              </w:rPr>
              <w:t xml:space="preserve">6</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负责人</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投标人拟派的</w:t>
            </w:r>
            <w:r>
              <w:rPr>
                <w:rFonts w:hint="eastAsia" w:ascii="宋体" w:hAnsi="宋体" w:eastAsia="宋体" w:cs="宋体"/>
                <w:color w:val="auto"/>
                <w:sz w:val="24"/>
                <w:szCs w:val="24"/>
                <w:highlight w:val="none"/>
                <w:lang w:eastAsia="zh-CN"/>
              </w:rPr>
              <w:t xml:space="preserve">负责人</w:t>
            </w:r>
            <w:r>
              <w:rPr>
                <w:rFonts w:hint="eastAsia" w:ascii="宋体" w:hAnsi="宋体" w:eastAsia="宋体" w:cs="宋体"/>
                <w:color w:val="auto"/>
                <w:sz w:val="24"/>
                <w:szCs w:val="24"/>
                <w:highlight w:val="none"/>
              </w:rPr>
              <w:t xml:space="preserve">需具备：</w:t>
            </w:r>
            <w:r>
              <w:rPr>
                <w:rFonts w:hint="eastAsia" w:ascii="宋体" w:hAnsi="宋体" w:eastAsia="宋体" w:cs="宋体"/>
                <w:b/>
                <w:color w:val="auto"/>
                <w:sz w:val="24"/>
                <w:szCs w:val="24"/>
                <w:highlight w:val="none"/>
              </w:rPr>
              <w:t xml:space="preserve">（中标后必须在本项目工作）</w:t>
            </w:r>
            <w:r/>
          </w:p>
          <w:p>
            <w:pPr>
              <w:numPr>
                <w:ilvl w:val="0"/>
                <w:numId w:val="28"/>
              </w:numPr>
              <w:ind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中级</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四级</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及以上保安员</w:t>
            </w:r>
            <w:r>
              <w:rPr>
                <w:rFonts w:hint="eastAsia" w:ascii="宋体" w:hAnsi="宋体" w:eastAsia="宋体" w:cs="宋体"/>
                <w:color w:val="auto"/>
                <w:sz w:val="24"/>
                <w:szCs w:val="24"/>
                <w:highlight w:val="none"/>
                <w:lang w:val="en-US" w:eastAsia="zh-CN" w:bidi="ar"/>
              </w:rPr>
              <w:t xml:space="preserve">国家</w:t>
            </w:r>
            <w:r>
              <w:rPr>
                <w:rFonts w:hint="eastAsia" w:ascii="宋体" w:hAnsi="宋体" w:eastAsia="宋体" w:cs="宋体"/>
                <w:color w:val="auto"/>
                <w:sz w:val="24"/>
                <w:szCs w:val="24"/>
                <w:highlight w:val="none"/>
                <w:lang w:bidi="ar"/>
              </w:rPr>
              <w:t xml:space="preserve">职业资格证书</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p>
          <w:p>
            <w:pPr>
              <w:numPr>
                <w:ilvl w:val="0"/>
                <w:numId w:val="28"/>
              </w:numPr>
              <w:ind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eastAsia="zh-CN"/>
              </w:rPr>
              <w:t xml:space="preserve">应急救援员证</w:t>
            </w:r>
            <w:r>
              <w:rPr>
                <w:rFonts w:hint="eastAsia" w:ascii="宋体" w:hAnsi="宋体" w:eastAsia="宋体" w:cs="宋体"/>
                <w:color w:val="auto"/>
                <w:sz w:val="24"/>
                <w:szCs w:val="24"/>
                <w:highlight w:val="none"/>
              </w:rPr>
              <w:t xml:space="preserve">书</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1分</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lang w:bidi="ar"/>
              </w:rPr>
              <w:suppressLineNumbers w:val="0"/>
            </w:pPr>
            <w:r>
              <w:rPr>
                <w:rFonts w:hint="eastAsia" w:ascii="宋体" w:hAnsi="宋体" w:eastAsia="宋体" w:cs="宋体"/>
                <w:b/>
                <w:color w:val="auto"/>
                <w:sz w:val="24"/>
                <w:szCs w:val="24"/>
                <w:highlight w:val="none"/>
              </w:rPr>
              <w:t xml:space="preserve">注：投标文件内提供身份证扫描件、有效证书扫描件及社保缴纳证明，其中国家职业资格等级证书必须提供网上查询截图，</w:t>
            </w:r>
            <w:r>
              <w:rPr>
                <w:rFonts w:hint="eastAsia" w:ascii="宋体" w:hAnsi="宋体" w:eastAsia="宋体" w:cs="宋体"/>
                <w:b/>
                <w:color w:val="auto"/>
                <w:sz w:val="24"/>
                <w:szCs w:val="24"/>
                <w:highlight w:val="none"/>
                <w:lang w:val="en-US" w:eastAsia="zh-CN"/>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5</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保安队长</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投标人拟派的</w:t>
            </w:r>
            <w:r>
              <w:rPr>
                <w:rFonts w:hint="eastAsia" w:ascii="宋体" w:hAnsi="宋体" w:cs="宋体"/>
                <w:color w:val="auto"/>
                <w:sz w:val="24"/>
                <w:szCs w:val="24"/>
                <w:highlight w:val="none"/>
                <w:lang w:val="en-US" w:eastAsia="zh-CN"/>
              </w:rPr>
              <w:t xml:space="preserve">保安队长</w:t>
            </w:r>
            <w:r>
              <w:rPr>
                <w:rFonts w:hint="eastAsia" w:ascii="宋体" w:hAnsi="宋体" w:eastAsia="宋体" w:cs="宋体"/>
                <w:color w:val="auto"/>
                <w:sz w:val="24"/>
                <w:szCs w:val="24"/>
                <w:highlight w:val="none"/>
              </w:rPr>
              <w:t xml:space="preserve">需具备：</w:t>
            </w:r>
            <w:r>
              <w:rPr>
                <w:rFonts w:hint="eastAsia" w:ascii="宋体" w:hAnsi="宋体" w:eastAsia="宋体" w:cs="宋体"/>
                <w:b/>
                <w:color w:val="auto"/>
                <w:sz w:val="24"/>
                <w:szCs w:val="24"/>
                <w:highlight w:val="none"/>
              </w:rPr>
              <w:t xml:space="preserve">（中标后必须在本项目工作）</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中级</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四级</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及以上保安员</w:t>
            </w:r>
            <w:r>
              <w:rPr>
                <w:rFonts w:hint="eastAsia" w:ascii="宋体" w:hAnsi="宋体" w:eastAsia="宋体" w:cs="宋体"/>
                <w:color w:val="auto"/>
                <w:sz w:val="24"/>
                <w:szCs w:val="24"/>
                <w:highlight w:val="none"/>
                <w:lang w:val="en-US" w:eastAsia="zh-CN" w:bidi="ar"/>
              </w:rPr>
              <w:t xml:space="preserve">国家</w:t>
            </w:r>
            <w:r>
              <w:rPr>
                <w:rFonts w:hint="eastAsia" w:ascii="宋体" w:hAnsi="宋体" w:eastAsia="宋体" w:cs="宋体"/>
                <w:color w:val="auto"/>
                <w:sz w:val="24"/>
                <w:szCs w:val="24"/>
                <w:highlight w:val="none"/>
                <w:lang w:bidi="ar"/>
              </w:rPr>
              <w:t xml:space="preserve">职业资格证书</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000000"/>
                <w:sz w:val="24"/>
                <w:szCs w:val="24"/>
              </w:rPr>
              <w:t xml:space="preserve">每有一个得1分，按最多3人计，最高3分；</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应急救援员证</w:t>
            </w:r>
            <w:r>
              <w:rPr>
                <w:rFonts w:hint="eastAsia" w:ascii="宋体" w:hAnsi="宋体" w:eastAsia="宋体" w:cs="宋体"/>
                <w:color w:val="auto"/>
                <w:sz w:val="24"/>
                <w:szCs w:val="24"/>
                <w:highlight w:val="none"/>
              </w:rPr>
              <w:t xml:space="preserve">书</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每有一个得</w:t>
            </w:r>
            <w:r>
              <w:rPr>
                <w:rFonts w:hint="eastAsia" w:ascii="宋体" w:hAnsi="宋体" w:eastAsia="宋体" w:cs="宋体"/>
                <w:color w:val="auto"/>
                <w:sz w:val="24"/>
                <w:szCs w:val="24"/>
                <w:highlight w:val="none"/>
                <w:lang w:val="en-US" w:eastAsia="zh-CN" w:bidi="ar"/>
              </w:rPr>
              <w:t xml:space="preserve">1分</w:t>
            </w:r>
            <w:r>
              <w:rPr>
                <w:rFonts w:hint="eastAsia" w:ascii="宋体" w:hAnsi="宋体" w:cs="宋体"/>
                <w:color w:val="auto"/>
                <w:sz w:val="24"/>
                <w:szCs w:val="24"/>
                <w:highlight w:val="none"/>
                <w:lang w:val="en-US" w:eastAsia="zh-CN" w:bidi="ar"/>
              </w:rPr>
              <w:t xml:space="preserve">，最高1分</w:t>
            </w:r>
            <w:r>
              <w:rPr>
                <w:rFonts w:hint="eastAsia" w:ascii="宋体" w:hAnsi="宋体" w:eastAsia="宋体" w:cs="宋体"/>
                <w:color w:val="auto"/>
                <w:sz w:val="24"/>
                <w:szCs w:val="24"/>
                <w:highlight w:val="none"/>
                <w:lang w:val="en-US" w:eastAsia="zh-CN" w:bidi="ar"/>
              </w:rPr>
              <w:t xml:space="preserve">；</w:t>
            </w:r>
            <w:r/>
          </w:p>
          <w:p>
            <w:pPr>
              <w:numPr>
                <w:ilvl w:val="0"/>
                <w:numId w:val="0"/>
              </w:num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每有一个得</w:t>
            </w:r>
            <w:r>
              <w:rPr>
                <w:rFonts w:hint="eastAsia" w:ascii="宋体" w:hAnsi="宋体" w:eastAsia="宋体" w:cs="宋体"/>
                <w:color w:val="auto"/>
                <w:sz w:val="24"/>
                <w:szCs w:val="24"/>
                <w:highlight w:val="none"/>
                <w:lang w:val="en-US" w:eastAsia="zh-CN" w:bidi="ar"/>
              </w:rPr>
              <w:t xml:space="preserve">1分</w:t>
            </w:r>
            <w:r>
              <w:rPr>
                <w:rFonts w:hint="eastAsia" w:ascii="宋体" w:hAnsi="宋体" w:cs="宋体"/>
                <w:color w:val="auto"/>
                <w:sz w:val="24"/>
                <w:szCs w:val="24"/>
                <w:highlight w:val="none"/>
                <w:lang w:val="en-US" w:eastAsia="zh-CN" w:bidi="ar"/>
              </w:rPr>
              <w:t xml:space="preserve">，最高1分</w:t>
            </w:r>
            <w:r>
              <w:rPr>
                <w:rFonts w:hint="eastAsia" w:ascii="宋体" w:hAnsi="宋体" w:eastAsia="宋体" w:cs="宋体"/>
                <w:color w:val="auto"/>
                <w:sz w:val="24"/>
                <w:szCs w:val="24"/>
                <w:highlight w:val="none"/>
                <w:lang w:val="en-US" w:eastAsia="zh-CN" w:bidi="ar"/>
              </w:rPr>
              <w:t xml:space="preserve">；</w:t>
            </w:r>
            <w:r/>
          </w:p>
          <w:p>
            <w:pPr>
              <w:ind w:left="0" w:right="0"/>
              <w:keepLines w:val="0"/>
              <w:keepNext w:val="0"/>
              <w:spacing w:before="0" w:beforeAutospacing="0" w:after="0" w:afterAutospacing="0"/>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注：投标文件内提供身份证扫描件、有效证书扫描件及社保缴纳证明，其中国家职业资格等级证书必须提供网上查询截图，</w:t>
            </w:r>
            <w:r>
              <w:rPr>
                <w:rFonts w:hint="eastAsia" w:ascii="宋体" w:hAnsi="宋体" w:eastAsia="宋体" w:cs="宋体"/>
                <w:b/>
                <w:color w:val="auto"/>
                <w:sz w:val="24"/>
                <w:szCs w:val="24"/>
                <w:highlight w:val="none"/>
                <w:lang w:val="en-US" w:eastAsia="zh-CN"/>
              </w:rPr>
              <w:t xml:space="preserve">工作经验须提供项目合同（若合同内容无法体现工作岗位的，须另外提供业主单位岗位证明</w:t>
            </w:r>
            <w:r>
              <w:rPr>
                <w:rFonts w:hint="eastAsia" w:ascii="宋体" w:hAnsi="宋体" w:eastAsia="宋体" w:cs="宋体"/>
                <w:b/>
                <w:color w:val="auto"/>
                <w:sz w:val="24"/>
                <w:szCs w:val="24"/>
                <w:highlight w:val="none"/>
              </w:rPr>
              <w:t xml:space="preserve">并加盖公章</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5</w:t>
            </w:r>
            <w:r/>
          </w:p>
        </w:tc>
      </w:tr>
      <w:tr>
        <w:trPr>
          <w:trHeight w:val="274"/>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其他服务成员</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投标人拟派本项目服务人员需具备：</w:t>
            </w:r>
            <w:r>
              <w:rPr>
                <w:rFonts w:hint="eastAsia" w:ascii="宋体" w:hAnsi="宋体" w:eastAsia="宋体" w:cs="宋体"/>
                <w:b/>
                <w:color w:val="auto"/>
                <w:sz w:val="24"/>
                <w:szCs w:val="24"/>
                <w:highlight w:val="none"/>
              </w:rPr>
              <w:t xml:space="preserve">（履约前人员可更换，更换人员持证情况不得低于投标文件中提供的人员）</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bidi="ar"/>
              </w:rPr>
              <w:t xml:space="preserve">退役军人证</w:t>
            </w:r>
            <w:r>
              <w:rPr>
                <w:rFonts w:hint="eastAsia" w:ascii="宋体" w:hAnsi="宋体" w:eastAsia="宋体" w:cs="宋体"/>
                <w:color w:val="auto"/>
                <w:sz w:val="24"/>
                <w:szCs w:val="24"/>
                <w:highlight w:val="none"/>
              </w:rPr>
              <w:t xml:space="preserve">，每人次得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2.应急救援员证书，每人次得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rPr>
              <w:t xml:space="preserve">注：投标文件内须提供身份证扫描件、有效证书扫描件、社保缴纳证明</w:t>
            </w:r>
            <w:r>
              <w:rPr>
                <w:rFonts w:hint="eastAsia" w:ascii="宋体" w:hAnsi="宋体" w:eastAsia="宋体" w:cs="宋体"/>
                <w:b/>
                <w:color w:val="auto"/>
                <w:sz w:val="24"/>
                <w:szCs w:val="24"/>
                <w:highlight w:val="none"/>
                <w:lang w:val="zh-CN" w:bidi="zh-CN"/>
              </w:rPr>
              <w:t xml:space="preserve">，否则不得分</w:t>
            </w:r>
            <w:r>
              <w:rPr>
                <w:rFonts w:hint="eastAsia" w:ascii="宋体" w:hAnsi="宋体" w:eastAsia="宋体" w:cs="宋体"/>
                <w:b/>
                <w:color w:val="auto"/>
                <w:sz w:val="24"/>
                <w:szCs w:val="24"/>
                <w:highlight w:val="none"/>
              </w:rPr>
              <w:t xml:space="preserve">。（本项人员不得与项目</w:t>
            </w:r>
            <w:r>
              <w:rPr>
                <w:rFonts w:hint="eastAsia" w:ascii="宋体" w:hAnsi="宋体" w:eastAsia="宋体" w:cs="宋体"/>
                <w:b/>
                <w:color w:val="auto"/>
                <w:sz w:val="24"/>
                <w:szCs w:val="24"/>
                <w:highlight w:val="none"/>
                <w:lang w:eastAsia="zh-CN"/>
              </w:rPr>
              <w:t xml:space="preserve">负责人</w:t>
            </w:r>
            <w:r>
              <w:rPr>
                <w:rFonts w:hint="eastAsia" w:ascii="宋体" w:hAnsi="宋体" w:eastAsia="宋体" w:cs="宋体"/>
                <w:b/>
                <w:color w:val="auto"/>
                <w:sz w:val="24"/>
                <w:szCs w:val="24"/>
                <w:highlight w:val="none"/>
              </w:rPr>
              <w:t xml:space="preserve">重复）</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10</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bCs/>
                <w:sz w:val="24"/>
                <w:szCs w:val="24"/>
                <w:highlight w:val="none"/>
              </w:rPr>
              <w:t xml:space="preserve">▲体系认证</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lang w:val="zh-CN" w:bidi="zh-CN"/>
              </w:rPr>
              <w:suppressLineNumbers w:val="0"/>
            </w:pPr>
            <w:r>
              <w:rPr>
                <w:rFonts w:hint="eastAsia" w:ascii="宋体" w:hAnsi="宋体" w:eastAsia="宋体" w:cs="宋体"/>
                <w:sz w:val="24"/>
                <w:szCs w:val="24"/>
                <w:highlight w:val="none"/>
                <w:lang w:val="zh-CN" w:bidi="zh-CN"/>
              </w:rPr>
              <w:t xml:space="preserve">投标人具备：</w:t>
            </w:r>
            <w:r/>
          </w:p>
          <w:p>
            <w:pPr>
              <w:ind w:left="0" w:right="0"/>
              <w:keepLines w:val="0"/>
              <w:keepNext w:val="0"/>
              <w:spacing w:before="0" w:beforeAutospacing="0" w:after="0" w:afterAutospacing="0"/>
              <w:rPr>
                <w:rFonts w:hint="eastAsia" w:ascii="宋体" w:hAnsi="宋体" w:eastAsia="宋体" w:cs="宋体"/>
                <w:sz w:val="24"/>
                <w:szCs w:val="24"/>
                <w:highlight w:val="none"/>
                <w:lang w:val="zh-CN" w:bidi="zh-CN"/>
              </w:rPr>
              <w:suppressLineNumbers w:val="0"/>
            </w:pPr>
            <w:r>
              <w:rPr>
                <w:rFonts w:hint="eastAsia" w:ascii="宋体" w:hAnsi="宋体" w:eastAsia="宋体" w:cs="宋体"/>
                <w:sz w:val="24"/>
                <w:szCs w:val="24"/>
                <w:highlight w:val="none"/>
                <w:lang w:val="zh-CN" w:bidi="zh-CN"/>
              </w:rPr>
              <w:t xml:space="preserve">①质量管理体系认证证书；</w:t>
            </w:r>
            <w:r/>
          </w:p>
          <w:p>
            <w:pPr>
              <w:ind w:left="0" w:right="0"/>
              <w:keepLines w:val="0"/>
              <w:keepNext w:val="0"/>
              <w:spacing w:before="0" w:beforeAutospacing="0" w:after="0" w:afterAutospacing="0"/>
              <w:rPr>
                <w:rFonts w:hint="eastAsia" w:ascii="宋体" w:hAnsi="宋体" w:eastAsia="宋体" w:cs="宋体"/>
                <w:sz w:val="24"/>
                <w:szCs w:val="24"/>
                <w:highlight w:val="none"/>
                <w:lang w:val="zh-CN" w:bidi="zh-CN"/>
              </w:rPr>
              <w:suppressLineNumbers w:val="0"/>
            </w:pPr>
            <w:r>
              <w:rPr>
                <w:rFonts w:hint="eastAsia" w:ascii="宋体" w:hAnsi="宋体" w:eastAsia="宋体" w:cs="宋体"/>
                <w:sz w:val="24"/>
                <w:szCs w:val="24"/>
                <w:highlight w:val="none"/>
                <w:lang w:val="zh-CN" w:bidi="zh-CN"/>
              </w:rPr>
              <w:t xml:space="preserve">②环境管理体系认证证书；</w:t>
            </w:r>
            <w:r/>
          </w:p>
          <w:p>
            <w:pPr>
              <w:ind w:left="0" w:right="0"/>
              <w:keepLines w:val="0"/>
              <w:keepNext w:val="0"/>
              <w:spacing w:before="0" w:beforeAutospacing="0" w:after="0" w:afterAutospacing="0"/>
              <w:rPr>
                <w:rFonts w:hint="eastAsia" w:ascii="宋体" w:hAnsi="宋体" w:eastAsia="宋体" w:cs="宋体"/>
                <w:sz w:val="24"/>
                <w:szCs w:val="24"/>
                <w:highlight w:val="none"/>
                <w:lang w:val="zh-CN" w:bidi="zh-CN"/>
              </w:rPr>
              <w:suppressLineNumbers w:val="0"/>
            </w:pPr>
            <w:r>
              <w:rPr>
                <w:rFonts w:hint="eastAsia" w:ascii="宋体" w:hAnsi="宋体" w:eastAsia="宋体" w:cs="宋体"/>
                <w:sz w:val="24"/>
                <w:szCs w:val="24"/>
                <w:highlight w:val="none"/>
                <w:lang w:val="zh-CN" w:bidi="zh-CN"/>
              </w:rPr>
              <w:t xml:space="preserve">③职业安全健康体系认证证书；</w:t>
            </w:r>
            <w:r/>
          </w:p>
          <w:p>
            <w:pPr>
              <w:ind w:left="0" w:right="0"/>
              <w:keepLines w:val="0"/>
              <w:keepNext w:val="0"/>
              <w:spacing w:before="0" w:beforeAutospacing="0" w:after="0" w:afterAutospacing="0"/>
              <w:rPr>
                <w:rFonts w:hint="eastAsia" w:ascii="宋体" w:hAnsi="宋体" w:eastAsia="宋体" w:cs="宋体"/>
                <w:sz w:val="24"/>
                <w:szCs w:val="24"/>
                <w:highlight w:val="none"/>
                <w:lang w:val="zh-CN" w:bidi="zh-CN"/>
              </w:rPr>
              <w:suppressLineNumbers w:val="0"/>
            </w:pPr>
            <w:r>
              <w:rPr>
                <w:rFonts w:hint="eastAsia" w:ascii="宋体" w:hAnsi="宋体" w:eastAsia="宋体" w:cs="宋体"/>
                <w:sz w:val="24"/>
                <w:szCs w:val="24"/>
                <w:highlight w:val="none"/>
                <w:lang w:val="zh-CN" w:bidi="zh-CN"/>
              </w:rPr>
              <w:t xml:space="preserve">④保安服务认证证书。</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每项得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分，共</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color w:val="000000"/>
                <w:sz w:val="24"/>
                <w:szCs w:val="24"/>
                <w:highlight w:val="none"/>
              </w:rPr>
              <w:suppressLineNumbers w:val="0"/>
            </w:pPr>
            <w:r>
              <w:rPr>
                <w:rFonts w:hint="eastAsia" w:ascii="宋体" w:hAnsi="宋体" w:eastAsia="宋体" w:cs="宋体"/>
                <w:b/>
                <w:color w:val="000000"/>
                <w:sz w:val="24"/>
                <w:szCs w:val="24"/>
                <w:highlight w:val="none"/>
              </w:rPr>
              <w:t xml:space="preserve">注：</w:t>
            </w:r>
            <w:r>
              <w:rPr>
                <w:rFonts w:hint="eastAsia" w:ascii="宋体" w:hAnsi="宋体" w:eastAsia="宋体" w:cs="宋体"/>
                <w:b/>
                <w:sz w:val="24"/>
                <w:szCs w:val="24"/>
                <w:highlight w:val="none"/>
              </w:rPr>
              <w:t xml:space="preserve">投标文件内须提供有效证书扫描件及国家认证认可监督管理委员会官方网站上的查询截图，否则不得分。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8</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4"/>
                <w:szCs w:val="24"/>
                <w:highlight w:val="none"/>
              </w:rPr>
              <w:suppressLineNumbers w:val="0"/>
            </w:pPr>
            <w:r>
              <w:rPr>
                <w:rFonts w:hint="eastAsia" w:ascii="宋体" w:hAnsi="宋体" w:eastAsia="宋体" w:cs="宋体"/>
                <w:sz w:val="24"/>
                <w:szCs w:val="24"/>
                <w:highlight w:val="none"/>
              </w:rPr>
              <w:t xml:space="preserve">▲获奖情况</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zh-CN" w:bidi="zh-CN"/>
              </w:rPr>
              <w:t xml:space="preserve">投标人获得政府行政部门颁发与安保服务相关的奖项</w:t>
            </w:r>
            <w:r>
              <w:rPr>
                <w:rFonts w:hint="eastAsia" w:ascii="宋体" w:hAnsi="宋体" w:cs="宋体"/>
                <w:sz w:val="24"/>
                <w:szCs w:val="24"/>
                <w:highlight w:val="none"/>
                <w:lang w:val="en-US" w:bidi="zh-CN"/>
              </w:rPr>
              <w:t xml:space="preserve">得3分</w:t>
            </w:r>
            <w:r>
              <w:rPr>
                <w:rFonts w:hint="eastAsia" w:ascii="宋体" w:hAnsi="宋体" w:eastAsia="宋体" w:cs="宋体"/>
                <w:sz w:val="24"/>
                <w:szCs w:val="24"/>
                <w:highlight w:val="none"/>
              </w:rPr>
              <w:t xml:space="preserve">。</w:t>
            </w:r>
            <w:r/>
          </w:p>
          <w:p>
            <w:pPr>
              <w:ind w:left="0" w:right="0"/>
              <w:keepLines w:val="0"/>
              <w:keepNext w:val="0"/>
              <w:spacing w:before="0" w:beforeAutospacing="0" w:after="0" w:afterAutospacing="0"/>
              <w:rPr>
                <w:rFonts w:hint="eastAsia" w:ascii="宋体" w:hAnsi="宋体" w:eastAsia="宋体" w:cs="宋体"/>
                <w:sz w:val="24"/>
                <w:szCs w:val="24"/>
                <w:highlight w:val="none"/>
                <w:lang w:bidi="zh-CN"/>
              </w:rPr>
              <w:suppressLineNumbers w:val="0"/>
            </w:pPr>
            <w:r>
              <w:rPr>
                <w:rFonts w:hint="eastAsia" w:ascii="宋体" w:hAnsi="宋体" w:eastAsia="宋体" w:cs="宋体"/>
                <w:b/>
                <w:color w:val="000000"/>
                <w:sz w:val="24"/>
                <w:szCs w:val="24"/>
                <w:highlight w:val="none"/>
              </w:rPr>
              <w:t xml:space="preserve">注：</w:t>
            </w:r>
            <w:r>
              <w:rPr>
                <w:rFonts w:hint="eastAsia" w:ascii="宋体" w:hAnsi="宋体" w:eastAsia="宋体" w:cs="宋体"/>
                <w:b/>
                <w:sz w:val="24"/>
                <w:szCs w:val="24"/>
                <w:highlight w:val="none"/>
              </w:rPr>
              <w:t xml:space="preserve">投标文件内须提供相关证书及证明文件扫描件，时间以证书（获奖文件）落款时间为准。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cs="宋体"/>
                <w:color w:val="000000"/>
                <w:sz w:val="24"/>
                <w:szCs w:val="24"/>
                <w:highlight w:val="none"/>
                <w:lang w:val="en-US" w:eastAsia="zh-CN"/>
              </w:rPr>
              <w:t xml:space="preserve">3</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类似业绩</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sz w:val="24"/>
                <w:szCs w:val="24"/>
                <w:highlight w:val="none"/>
                <w:lang w:val="zh-CN" w:bidi="zh-CN"/>
              </w:rPr>
              <w:t xml:space="preserve">类似项目</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签订</w:t>
            </w:r>
            <w:r>
              <w:rPr>
                <w:rFonts w:hint="eastAsia" w:ascii="宋体" w:hAnsi="宋体" w:eastAsia="宋体" w:cs="宋体"/>
                <w:color w:val="000000"/>
                <w:sz w:val="24"/>
                <w:szCs w:val="24"/>
                <w:highlight w:val="none"/>
              </w:rPr>
              <w:t xml:space="preserve">日</w:t>
            </w:r>
            <w:r>
              <w:rPr>
                <w:rFonts w:hint="eastAsia" w:ascii="宋体" w:hAnsi="宋体" w:eastAsia="宋体" w:cs="宋体"/>
                <w:color w:val="auto"/>
                <w:sz w:val="24"/>
                <w:szCs w:val="24"/>
                <w:highlight w:val="none"/>
              </w:rPr>
              <w:t xml:space="preserve">期在202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年1月1日及之后），每提供一个得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left="0" w:right="0"/>
              <w:keepLines w:val="0"/>
              <w:keepNext w:val="0"/>
              <w:spacing w:before="0" w:beforeAutospacing="0" w:after="0" w:afterAutospacing="0"/>
              <w:rPr>
                <w:rFonts w:hint="eastAsia" w:ascii="宋体" w:hAnsi="宋体" w:eastAsia="宋体" w:cs="宋体"/>
                <w:sz w:val="24"/>
                <w:szCs w:val="24"/>
                <w:highlight w:val="none"/>
              </w:rPr>
              <w:suppressLineNumbers w:val="0"/>
            </w:pPr>
            <w:r>
              <w:rPr>
                <w:rFonts w:hint="eastAsia" w:ascii="宋体" w:hAnsi="宋体" w:eastAsia="宋体" w:cs="宋体"/>
                <w:b/>
                <w:color w:val="auto"/>
                <w:sz w:val="24"/>
                <w:szCs w:val="24"/>
                <w:highlight w:val="none"/>
              </w:rPr>
              <w:t xml:space="preserve">注：投标文件内须</w:t>
            </w:r>
            <w:r>
              <w:rPr>
                <w:rFonts w:hint="eastAsia" w:ascii="宋体" w:hAnsi="宋体" w:eastAsia="宋体" w:cs="宋体"/>
                <w:b/>
                <w:bCs/>
                <w:color w:val="auto"/>
                <w:sz w:val="24"/>
                <w:szCs w:val="24"/>
                <w:highlight w:val="none"/>
              </w:rPr>
              <w:t xml:space="preserve">提供有效合同扫描件</w:t>
            </w:r>
            <w:r>
              <w:rPr>
                <w:rFonts w:hint="eastAsia" w:ascii="宋体" w:hAnsi="宋体" w:eastAsia="宋体" w:cs="宋体"/>
                <w:b/>
                <w:color w:val="auto"/>
                <w:sz w:val="24"/>
                <w:szCs w:val="24"/>
                <w:highlight w:val="none"/>
              </w:rPr>
              <w:t xml:space="preserve">和</w:t>
            </w:r>
            <w:r>
              <w:rPr>
                <w:rFonts w:hint="eastAsia" w:ascii="宋体" w:hAnsi="宋体" w:eastAsia="宋体" w:cs="宋体"/>
                <w:b/>
                <w:color w:val="auto"/>
                <w:sz w:val="24"/>
                <w:szCs w:val="24"/>
                <w:highlight w:val="none"/>
                <w:lang w:val="en-US" w:eastAsia="zh-CN"/>
              </w:rPr>
              <w:t xml:space="preserve">对应</w:t>
            </w:r>
            <w:r>
              <w:rPr>
                <w:rFonts w:hint="eastAsia" w:ascii="宋体" w:hAnsi="宋体" w:eastAsia="宋体" w:cs="宋体"/>
                <w:b/>
                <w:color w:val="auto"/>
                <w:sz w:val="24"/>
                <w:szCs w:val="24"/>
                <w:highlight w:val="none"/>
              </w:rPr>
              <w:t xml:space="preserve">发票扫描</w:t>
            </w:r>
            <w:r>
              <w:rPr>
                <w:rFonts w:hint="eastAsia" w:ascii="宋体" w:hAnsi="宋体" w:eastAsia="宋体" w:cs="宋体"/>
                <w:b/>
                <w:color w:val="000000"/>
                <w:sz w:val="24"/>
                <w:szCs w:val="24"/>
                <w:highlight w:val="none"/>
              </w:rPr>
              <w:t xml:space="preserve">件</w:t>
            </w:r>
            <w:r>
              <w:rPr>
                <w:rFonts w:hint="eastAsia" w:ascii="宋体" w:hAnsi="宋体" w:eastAsia="宋体" w:cs="宋体"/>
                <w:b/>
                <w:bCs/>
                <w:sz w:val="24"/>
                <w:szCs w:val="24"/>
                <w:highlight w:val="none"/>
              </w:rPr>
              <w:t xml:space="preserve">。</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9</w:t>
            </w:r>
            <w:r/>
          </w:p>
        </w:tc>
      </w:tr>
    </w:tbl>
    <w:p>
      <w:pPr>
        <w:spacing w:line="360" w:lineRule="auto"/>
        <w:rPr>
          <w:rFonts w:hint="eastAsia" w:ascii="宋体" w:hAnsi="宋体" w:cs="宋体"/>
          <w:sz w:val="24"/>
        </w:rPr>
      </w:pPr>
      <w:r>
        <w:rPr>
          <w:rFonts w:hint="eastAsia" w:ascii="宋体" w:hAnsi="宋体" w:cs="宋体"/>
          <w:sz w:val="24"/>
        </w:rPr>
        <w:t xml:space="preserve">备注：</w:t>
      </w:r>
      <w:r/>
    </w:p>
    <w:p>
      <w:pPr>
        <w:pStyle w:val="1287"/>
        <w:numPr>
          <w:ilvl w:val="0"/>
          <w:numId w:val="29"/>
        </w:numPr>
        <w:ind w:left="0" w:firstLine="0"/>
        <w:spacing w:line="360" w:lineRule="auto"/>
        <w:rPr>
          <w:rFonts w:hint="eastAsia" w:ascii="宋体" w:hAnsi="宋体" w:cs="宋体"/>
          <w:b/>
          <w:bCs/>
          <w:sz w:val="24"/>
          <w:szCs w:val="24"/>
        </w:rPr>
      </w:pPr>
      <w:r>
        <w:rPr>
          <w:rFonts w:hint="eastAsia" w:ascii="宋体" w:hAnsi="宋体" w:cs="宋体"/>
          <w:b/>
          <w:bCs/>
          <w:sz w:val="24"/>
          <w:szCs w:val="24"/>
        </w:rPr>
        <w:t xml:space="preserve">涉及评审的资料均需电子件形式上传，本项目不收取纸质投标文件及相关原件等纸质材料，仅以投标人提供的电子投标文件为准。</w:t>
      </w:r>
      <w:r/>
    </w:p>
    <w:p>
      <w:pPr>
        <w:pStyle w:val="1287"/>
        <w:numPr>
          <w:ilvl w:val="0"/>
          <w:numId w:val="29"/>
        </w:numPr>
        <w:ind w:left="0" w:firstLine="0"/>
        <w:spacing w:line="360" w:lineRule="auto"/>
        <w:rPr>
          <w:rFonts w:hint="eastAsia" w:ascii="宋体" w:hAnsi="宋体" w:cs="宋体"/>
          <w:sz w:val="24"/>
          <w:szCs w:val="24"/>
        </w:rPr>
      </w:pPr>
      <w:r>
        <w:rPr>
          <w:rFonts w:hint="eastAsia" w:ascii="宋体" w:hAnsi="宋体" w:cs="宋体"/>
          <w:sz w:val="24"/>
          <w:szCs w:val="24"/>
        </w:rPr>
        <w:t xml:space="preserve">为确保货物、服务质量，投标人技术部分得分低于其75%作无效标处理。</w:t>
      </w:r>
      <w:r/>
    </w:p>
    <w:p>
      <w:pPr>
        <w:pStyle w:val="1287"/>
        <w:numPr>
          <w:ilvl w:val="0"/>
          <w:numId w:val="29"/>
        </w:numPr>
        <w:ind w:left="0" w:firstLine="0"/>
        <w:spacing w:line="360" w:lineRule="auto"/>
        <w:rPr>
          <w:rFonts w:hint="eastAsia"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287"/>
        <w:numPr>
          <w:ilvl w:val="0"/>
          <w:numId w:val="29"/>
        </w:numPr>
        <w:ind w:left="0" w:firstLine="0"/>
        <w:spacing w:line="360" w:lineRule="auto"/>
        <w:rPr>
          <w:rFonts w:hint="eastAsia" w:ascii="宋体" w:hAnsi="宋体" w:cs="宋体"/>
          <w:sz w:val="24"/>
          <w:szCs w:val="24"/>
        </w:rPr>
      </w:pPr>
      <w:r>
        <w:rPr>
          <w:rFonts w:hint="eastAsia" w:ascii="宋体" w:hAnsi="宋体" w:cs="宋体"/>
          <w:sz w:val="24"/>
          <w:szCs w:val="24"/>
        </w:rPr>
        <w:t xml:space="preserve">各投标人必须进行该项目网上电子投标，否则视为无效投标。</w:t>
      </w:r>
      <w:r/>
    </w:p>
    <w:p>
      <w:pPr>
        <w:pStyle w:val="1287"/>
        <w:numPr>
          <w:ilvl w:val="0"/>
          <w:numId w:val="29"/>
        </w:numPr>
        <w:ind w:left="0" w:firstLine="0"/>
        <w:spacing w:line="360" w:lineRule="auto"/>
        <w:rPr>
          <w:rFonts w:hint="eastAsia" w:ascii="宋体" w:hAnsi="宋体" w:cs="宋体"/>
          <w:sz w:val="24"/>
          <w:szCs w:val="24"/>
        </w:rPr>
      </w:pPr>
      <w:r>
        <w:rPr>
          <w:rFonts w:hint="eastAsia" w:ascii="宋体" w:hAnsi="宋体" w:cs="宋体"/>
          <w:sz w:val="24"/>
          <w:szCs w:val="24"/>
        </w:rPr>
        <w:t xml:space="preserve">针对评分标准中评分的每一条，投标人在制作电子标书时均需对应章节导入相关资料或作出相应说明供评委评判，未对应章节导入的不得分。</w:t>
      </w:r>
      <w:r/>
    </w:p>
    <w:p>
      <w:pPr>
        <w:pStyle w:val="1287"/>
        <w:numPr>
          <w:ilvl w:val="0"/>
          <w:numId w:val="29"/>
        </w:numPr>
        <w:ind w:left="0" w:firstLine="0"/>
        <w:spacing w:line="360" w:lineRule="auto"/>
        <w:rPr>
          <w:rFonts w:hint="eastAsia" w:ascii="宋体" w:hAnsi="宋体" w:cs="宋体"/>
          <w:sz w:val="24"/>
          <w:szCs w:val="24"/>
        </w:rPr>
      </w:pPr>
      <w:r>
        <w:rPr>
          <w:rFonts w:hint="eastAsia" w:ascii="宋体" w:hAnsi="宋体" w:cs="宋体"/>
          <w:sz w:val="24"/>
          <w:szCs w:val="24"/>
        </w:rPr>
        <w:t xml:space="preserve">投标报价超过财政审批预算金额的，投标人不得进入评标程序。</w:t>
      </w:r>
      <w:r/>
    </w:p>
    <w:p>
      <w:pPr>
        <w:pStyle w:val="1287"/>
        <w:numPr>
          <w:ilvl w:val="0"/>
          <w:numId w:val="29"/>
        </w:numPr>
        <w:ind w:left="0" w:firstLine="0"/>
        <w:spacing w:line="360" w:lineRule="auto"/>
        <w:rPr>
          <w:rFonts w:hint="eastAsia" w:ascii="宋体" w:hAnsi="宋体" w:cs="宋体"/>
          <w:sz w:val="24"/>
          <w:szCs w:val="24"/>
        </w:rPr>
      </w:pPr>
      <w:r>
        <w:rPr>
          <w:rFonts w:hint="eastAsia" w:ascii="宋体" w:hAnsi="宋体" w:cs="宋体"/>
          <w:sz w:val="24"/>
          <w:szCs w:val="24"/>
          <w:lang w:val="en-US" w:eastAsia="zh-CN"/>
        </w:rPr>
        <w:t xml:space="preserve">打</w:t>
      </w:r>
      <w:r>
        <w:rPr>
          <w:rFonts w:hint="eastAsia" w:ascii="宋体" w:hAnsi="宋体" w:cs="宋体"/>
          <w:sz w:val="24"/>
          <w:szCs w:val="24"/>
        </w:rPr>
        <w:t xml:space="preserve">“▲”项目为客观分。</w:t>
      </w:r>
      <w:r/>
    </w:p>
    <w:p>
      <w:pPr>
        <w:pStyle w:val="1287"/>
        <w:ind w:firstLine="0"/>
        <w:jc w:val="right"/>
        <w:rPr>
          <w:rFonts w:hint="eastAsia" w:ascii="宋体" w:hAnsi="宋体" w:cs="宋体"/>
          <w:b/>
          <w:szCs w:val="21"/>
        </w:rPr>
      </w:pPr>
      <w:r>
        <w:rPr>
          <w:rFonts w:hint="eastAsia" w:ascii="宋体" w:hAnsi="宋体" w:cs="宋体"/>
          <w:b/>
          <w:szCs w:val="21"/>
        </w:rPr>
        <w:t xml:space="preserve">全文完</w:t>
      </w:r>
      <w:r>
        <w:rPr>
          <w:rFonts w:hint="eastAsia" w:ascii="宋体" w:hAnsi="宋体" w:cs="宋体"/>
          <w:b/>
          <w:szCs w:val="21"/>
        </w:rPr>
      </w:r>
      <w:r/>
    </w:p>
    <w:sectPr>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48</w:t>
    </w:r>
    <w:r>
      <w:rPr>
        <w:rFonts w:ascii="宋体" w:hAnsi="宋体"/>
      </w:rPr>
      <w:fldChar w:fldCharType="end"/>
    </w:r>
    <w:r>
      <w:rPr>
        <w:rFonts w:hint="eastAsia"/>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rPr>
        <w:rFonts w:hint="eastAsia" w:ascii="宋体" w:hAnsi="宋体" w:eastAsia="宋体"/>
      </w:rPr>
    </w:pPr>
    <w:r>
      <w:rPr>
        <w:rFonts w:hint="eastAsia" w:ascii="宋体" w:hAnsi="宋体" w:eastAsia="宋体"/>
      </w:rPr>
      <w:t xml:space="preserve">采购编号：</w:t>
    </w:r>
    <w:r>
      <w:rPr>
        <w:rFonts w:hint="eastAsia" w:ascii="宋体" w:hAnsi="宋体" w:eastAsia="宋体"/>
        <w:lang w:eastAsia="zh-CN"/>
      </w:rPr>
      <w:t xml:space="preserve">JSZC-320583-KSZX-G2026-0002</w:t>
    </w:r>
    <w:r>
      <w:rPr>
        <w:rFonts w:hint="eastAsia" w:ascii="宋体" w:hAnsi="宋体" w:eastAsia="宋体"/>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0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386"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8"/>
  </w:num>
  <w:num w:numId="2">
    <w:abstractNumId w:val="16"/>
  </w:num>
  <w:num w:numId="3">
    <w:abstractNumId w:val="22"/>
  </w:num>
  <w:num w:numId="4">
    <w:abstractNumId w:val="26"/>
  </w:num>
  <w:num w:numId="5">
    <w:abstractNumId w:val="8"/>
  </w:num>
  <w:num w:numId="6">
    <w:abstractNumId w:val="9"/>
  </w:num>
  <w:num w:numId="7">
    <w:abstractNumId w:val="6"/>
  </w:num>
  <w:num w:numId="8">
    <w:abstractNumId w:val="14"/>
  </w:num>
  <w:num w:numId="9">
    <w:abstractNumId w:val="17"/>
  </w:num>
  <w:num w:numId="10">
    <w:abstractNumId w:val="24"/>
  </w:num>
  <w:num w:numId="11">
    <w:abstractNumId w:val="2"/>
  </w:num>
  <w:num w:numId="12">
    <w:abstractNumId w:val="20"/>
  </w:num>
  <w:num w:numId="13">
    <w:abstractNumId w:val="18"/>
  </w:num>
  <w:num w:numId="14">
    <w:abstractNumId w:val="5"/>
  </w:num>
  <w:num w:numId="15">
    <w:abstractNumId w:val="11"/>
  </w:num>
  <w:num w:numId="16">
    <w:abstractNumId w:val="27"/>
  </w:num>
  <w:num w:numId="17">
    <w:abstractNumId w:val="19"/>
  </w:num>
  <w:num w:numId="18">
    <w:abstractNumId w:val="3"/>
  </w:num>
  <w:num w:numId="19">
    <w:abstractNumId w:val="0"/>
  </w:num>
  <w:num w:numId="20">
    <w:abstractNumId w:val="12"/>
  </w:num>
  <w:num w:numId="21">
    <w:abstractNumId w:val="7"/>
  </w:num>
  <w:num w:numId="22">
    <w:abstractNumId w:val="15"/>
  </w:num>
  <w:num w:numId="23">
    <w:abstractNumId w:val="1"/>
  </w:num>
  <w:num w:numId="24">
    <w:abstractNumId w:val="13"/>
  </w:num>
  <w:num w:numId="25">
    <w:abstractNumId w:val="21"/>
  </w:num>
  <w:num w:numId="26">
    <w:abstractNumId w:val="4"/>
  </w:num>
  <w:num w:numId="27">
    <w:abstractNumId w:val="23"/>
  </w:num>
  <w:num w:numId="28">
    <w:abstractNumId w:val="25"/>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887"/>
    <w:link w:val="878"/>
    <w:uiPriority w:val="9"/>
    <w:rPr>
      <w:rFonts w:ascii="Arial" w:hAnsi="Arial" w:eastAsia="Arial" w:cs="Arial"/>
      <w:sz w:val="40"/>
      <w:szCs w:val="40"/>
    </w:rPr>
  </w:style>
  <w:style w:type="character" w:styleId="727">
    <w:name w:val="Heading 2 Char"/>
    <w:basedOn w:val="887"/>
    <w:link w:val="879"/>
    <w:uiPriority w:val="9"/>
    <w:rPr>
      <w:rFonts w:ascii="Arial" w:hAnsi="Arial" w:eastAsia="Arial" w:cs="Arial"/>
      <w:sz w:val="34"/>
    </w:rPr>
  </w:style>
  <w:style w:type="character" w:styleId="728">
    <w:name w:val="Heading 3 Char"/>
    <w:basedOn w:val="887"/>
    <w:link w:val="880"/>
    <w:uiPriority w:val="9"/>
    <w:rPr>
      <w:rFonts w:ascii="Arial" w:hAnsi="Arial" w:eastAsia="Arial" w:cs="Arial"/>
      <w:sz w:val="30"/>
      <w:szCs w:val="30"/>
    </w:rPr>
  </w:style>
  <w:style w:type="character" w:styleId="729">
    <w:name w:val="Heading 4 Char"/>
    <w:basedOn w:val="887"/>
    <w:link w:val="881"/>
    <w:uiPriority w:val="9"/>
    <w:rPr>
      <w:rFonts w:ascii="Arial" w:hAnsi="Arial" w:eastAsia="Arial" w:cs="Arial"/>
      <w:b/>
      <w:bCs/>
      <w:sz w:val="26"/>
      <w:szCs w:val="26"/>
    </w:rPr>
  </w:style>
  <w:style w:type="character" w:styleId="730">
    <w:name w:val="Heading 5 Char"/>
    <w:basedOn w:val="887"/>
    <w:link w:val="882"/>
    <w:uiPriority w:val="9"/>
    <w:rPr>
      <w:rFonts w:ascii="Arial" w:hAnsi="Arial" w:eastAsia="Arial" w:cs="Arial"/>
      <w:b/>
      <w:bCs/>
      <w:sz w:val="24"/>
      <w:szCs w:val="24"/>
    </w:rPr>
  </w:style>
  <w:style w:type="character" w:styleId="731">
    <w:name w:val="Heading 6 Char"/>
    <w:basedOn w:val="887"/>
    <w:link w:val="883"/>
    <w:uiPriority w:val="9"/>
    <w:rPr>
      <w:rFonts w:ascii="Arial" w:hAnsi="Arial" w:eastAsia="Arial" w:cs="Arial"/>
      <w:b/>
      <w:bCs/>
      <w:sz w:val="22"/>
      <w:szCs w:val="22"/>
    </w:rPr>
  </w:style>
  <w:style w:type="character" w:styleId="732">
    <w:name w:val="Heading 7 Char"/>
    <w:basedOn w:val="887"/>
    <w:link w:val="884"/>
    <w:uiPriority w:val="9"/>
    <w:rPr>
      <w:rFonts w:ascii="Arial" w:hAnsi="Arial" w:eastAsia="Arial" w:cs="Arial"/>
      <w:b/>
      <w:bCs/>
      <w:i/>
      <w:iCs/>
      <w:sz w:val="22"/>
      <w:szCs w:val="22"/>
    </w:rPr>
  </w:style>
  <w:style w:type="character" w:styleId="733">
    <w:name w:val="Heading 8 Char"/>
    <w:basedOn w:val="887"/>
    <w:link w:val="885"/>
    <w:uiPriority w:val="9"/>
    <w:rPr>
      <w:rFonts w:ascii="Arial" w:hAnsi="Arial" w:eastAsia="Arial" w:cs="Arial"/>
      <w:i/>
      <w:iCs/>
      <w:sz w:val="22"/>
      <w:szCs w:val="22"/>
    </w:rPr>
  </w:style>
  <w:style w:type="character" w:styleId="734">
    <w:name w:val="Heading 9 Char"/>
    <w:basedOn w:val="887"/>
    <w:link w:val="886"/>
    <w:uiPriority w:val="9"/>
    <w:rPr>
      <w:rFonts w:ascii="Arial" w:hAnsi="Arial" w:eastAsia="Arial" w:cs="Arial"/>
      <w:i/>
      <w:iCs/>
      <w:sz w:val="21"/>
      <w:szCs w:val="21"/>
    </w:rPr>
  </w:style>
  <w:style w:type="character" w:styleId="735">
    <w:name w:val="Title Char"/>
    <w:basedOn w:val="887"/>
    <w:link w:val="923"/>
    <w:uiPriority w:val="10"/>
    <w:rPr>
      <w:sz w:val="48"/>
      <w:szCs w:val="48"/>
    </w:rPr>
  </w:style>
  <w:style w:type="character" w:styleId="736">
    <w:name w:val="Subtitle Char"/>
    <w:basedOn w:val="887"/>
    <w:link w:val="915"/>
    <w:uiPriority w:val="11"/>
    <w:rPr>
      <w:sz w:val="24"/>
      <w:szCs w:val="24"/>
    </w:rPr>
  </w:style>
  <w:style w:type="paragraph" w:styleId="737">
    <w:name w:val="Quote"/>
    <w:basedOn w:val="877"/>
    <w:next w:val="877"/>
    <w:link w:val="738"/>
    <w:uiPriority w:val="29"/>
    <w:qFormat/>
    <w:pPr>
      <w:ind w:left="720" w:right="720"/>
    </w:pPr>
    <w:rPr>
      <w:i/>
    </w:rPr>
  </w:style>
  <w:style w:type="character" w:styleId="738">
    <w:name w:val="Quote Char"/>
    <w:link w:val="737"/>
    <w:uiPriority w:val="29"/>
    <w:rPr>
      <w:i/>
    </w:rPr>
  </w:style>
  <w:style w:type="paragraph" w:styleId="739">
    <w:name w:val="Intense Quote"/>
    <w:basedOn w:val="877"/>
    <w:next w:val="877"/>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name w:val="Intense Quote Char"/>
    <w:link w:val="739"/>
    <w:uiPriority w:val="30"/>
    <w:rPr>
      <w:i/>
    </w:rPr>
  </w:style>
  <w:style w:type="character" w:styleId="741">
    <w:name w:val="Header Char"/>
    <w:basedOn w:val="887"/>
    <w:link w:val="910"/>
    <w:uiPriority w:val="99"/>
  </w:style>
  <w:style w:type="character" w:styleId="742">
    <w:name w:val="Footer Char"/>
    <w:basedOn w:val="887"/>
    <w:link w:val="909"/>
    <w:uiPriority w:val="99"/>
  </w:style>
  <w:style w:type="character" w:styleId="743">
    <w:name w:val="Caption Char"/>
    <w:basedOn w:val="894"/>
    <w:link w:val="909"/>
    <w:uiPriority w:val="99"/>
  </w:style>
  <w:style w:type="table" w:styleId="744">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9">
    <w:name w:val="footnote text"/>
    <w:basedOn w:val="877"/>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87"/>
    <w:uiPriority w:val="99"/>
    <w:unhideWhenUsed/>
    <w:rPr>
      <w:vertAlign w:val="superscript"/>
    </w:rPr>
  </w:style>
  <w:style w:type="paragraph" w:styleId="872">
    <w:name w:val="endnote text"/>
    <w:basedOn w:val="877"/>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87"/>
    <w:uiPriority w:val="99"/>
    <w:semiHidden/>
    <w:unhideWhenUsed/>
    <w:rPr>
      <w:vertAlign w:val="superscript"/>
    </w:r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8">
    <w:name w:val="Heading 1"/>
    <w:basedOn w:val="877"/>
    <w:next w:val="877"/>
    <w:link w:val="939"/>
    <w:uiPriority w:val="0"/>
    <w:qFormat/>
    <w:pPr>
      <w:keepLines/>
      <w:keepNext/>
      <w:spacing w:before="340" w:after="330" w:line="576" w:lineRule="auto"/>
      <w:outlineLvl w:val="0"/>
    </w:pPr>
    <w:rPr>
      <w:rFonts w:eastAsia="楷体_GB2312"/>
      <w:b/>
      <w:sz w:val="44"/>
      <w:szCs w:val="20"/>
    </w:rPr>
  </w:style>
  <w:style w:type="paragraph" w:styleId="879">
    <w:name w:val="Heading 2"/>
    <w:basedOn w:val="877"/>
    <w:next w:val="877"/>
    <w:link w:val="940"/>
    <w:uiPriority w:val="0"/>
    <w:qFormat/>
    <w:pPr>
      <w:keepLines/>
      <w:keepNext/>
      <w:spacing w:before="260" w:after="260" w:line="413" w:lineRule="auto"/>
      <w:outlineLvl w:val="1"/>
    </w:pPr>
    <w:rPr>
      <w:rFonts w:ascii="Arial" w:hAnsi="Arial" w:eastAsia="黑体"/>
      <w:b/>
      <w:bCs/>
      <w:sz w:val="32"/>
      <w:szCs w:val="32"/>
    </w:rPr>
  </w:style>
  <w:style w:type="paragraph" w:styleId="880">
    <w:name w:val="Heading 3"/>
    <w:basedOn w:val="877"/>
    <w:next w:val="877"/>
    <w:link w:val="941"/>
    <w:uiPriority w:val="0"/>
    <w:qFormat/>
    <w:pPr>
      <w:keepLines/>
      <w:keepNext/>
      <w:spacing w:before="260" w:after="260" w:line="413" w:lineRule="auto"/>
      <w:outlineLvl w:val="2"/>
    </w:pPr>
    <w:rPr>
      <w:b/>
      <w:bCs/>
      <w:sz w:val="32"/>
      <w:szCs w:val="32"/>
    </w:rPr>
  </w:style>
  <w:style w:type="paragraph" w:styleId="881">
    <w:name w:val="Heading 4"/>
    <w:basedOn w:val="877"/>
    <w:next w:val="877"/>
    <w:link w:val="942"/>
    <w:uiPriority w:val="0"/>
    <w:qFormat/>
    <w:pPr>
      <w:keepLines/>
      <w:keepNext/>
      <w:spacing w:before="280" w:after="290" w:line="376" w:lineRule="auto"/>
      <w:outlineLvl w:val="3"/>
    </w:pPr>
    <w:rPr>
      <w:rFonts w:ascii="Cambria" w:hAnsi="Cambria"/>
      <w:b/>
      <w:bCs/>
      <w:sz w:val="28"/>
      <w:szCs w:val="28"/>
    </w:rPr>
  </w:style>
  <w:style w:type="paragraph" w:styleId="882">
    <w:name w:val="Heading 5"/>
    <w:basedOn w:val="877"/>
    <w:next w:val="877"/>
    <w:link w:val="943"/>
    <w:uiPriority w:val="0"/>
    <w:qFormat/>
    <w:pPr>
      <w:keepLines/>
      <w:keepNext/>
      <w:spacing w:before="280" w:after="290" w:line="376" w:lineRule="auto"/>
      <w:outlineLvl w:val="4"/>
    </w:pPr>
    <w:rPr>
      <w:rFonts w:ascii="Calibri" w:hAnsi="Calibri"/>
      <w:b/>
      <w:bCs/>
      <w:sz w:val="28"/>
      <w:szCs w:val="28"/>
    </w:rPr>
  </w:style>
  <w:style w:type="paragraph" w:styleId="883">
    <w:name w:val="Heading 6"/>
    <w:basedOn w:val="877"/>
    <w:next w:val="877"/>
    <w:link w:val="944"/>
    <w:uiPriority w:val="0"/>
    <w:qFormat/>
    <w:pPr>
      <w:ind w:left="284" w:firstLine="1134"/>
      <w:keepLines/>
      <w:keepNext/>
      <w:tabs>
        <w:tab w:val="left" w:pos="3578" w:leader="none"/>
      </w:tabs>
      <w:outlineLvl w:val="5"/>
    </w:pPr>
    <w:rPr>
      <w:rFonts w:ascii="宋体" w:hAnsi="宋体"/>
      <w:b/>
      <w:bCs/>
      <w:sz w:val="30"/>
    </w:rPr>
  </w:style>
  <w:style w:type="paragraph" w:styleId="884">
    <w:name w:val="Heading 7"/>
    <w:basedOn w:val="877"/>
    <w:next w:val="889"/>
    <w:link w:val="945"/>
    <w:uiPriority w:val="0"/>
    <w:qFormat/>
    <w:pPr>
      <w:keepLines/>
      <w:keepNext/>
      <w:spacing w:before="240" w:after="64" w:line="320" w:lineRule="auto"/>
      <w:outlineLvl w:val="6"/>
    </w:pPr>
    <w:rPr>
      <w:b/>
      <w:sz w:val="24"/>
      <w:szCs w:val="20"/>
    </w:rPr>
  </w:style>
  <w:style w:type="paragraph" w:styleId="885">
    <w:name w:val="Heading 8"/>
    <w:basedOn w:val="877"/>
    <w:next w:val="889"/>
    <w:link w:val="947"/>
    <w:uiPriority w:val="0"/>
    <w:qFormat/>
    <w:pPr>
      <w:keepLines/>
      <w:keepNext/>
      <w:spacing w:before="240" w:after="64" w:line="320" w:lineRule="auto"/>
      <w:outlineLvl w:val="7"/>
    </w:pPr>
    <w:rPr>
      <w:rFonts w:ascii="Arial" w:hAnsi="Arial" w:eastAsia="黑体"/>
      <w:sz w:val="24"/>
      <w:szCs w:val="20"/>
    </w:rPr>
  </w:style>
  <w:style w:type="paragraph" w:styleId="886">
    <w:name w:val="Heading 9"/>
    <w:basedOn w:val="877"/>
    <w:next w:val="889"/>
    <w:link w:val="948"/>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Normal Indent"/>
    <w:basedOn w:val="877"/>
    <w:next w:val="877"/>
    <w:link w:val="946"/>
    <w:uiPriority w:val="0"/>
    <w:qFormat/>
    <w:pPr>
      <w:ind w:firstLine="420"/>
      <w:jc w:val="left"/>
    </w:pPr>
    <w:rPr>
      <w:rFonts w:eastAsia="楷体_GB2312"/>
      <w:sz w:val="24"/>
      <w:szCs w:val="20"/>
    </w:rPr>
  </w:style>
  <w:style w:type="paragraph" w:styleId="890">
    <w:name w:val="List 3"/>
    <w:basedOn w:val="877"/>
    <w:uiPriority w:val="0"/>
    <w:qFormat/>
    <w:pPr>
      <w:ind w:left="1260" w:hanging="420"/>
    </w:pPr>
    <w:rPr>
      <w:szCs w:val="20"/>
    </w:rPr>
  </w:style>
  <w:style w:type="paragraph" w:styleId="891">
    <w:name w:val="toc 7"/>
    <w:basedOn w:val="877"/>
    <w:next w:val="877"/>
    <w:uiPriority w:val="0"/>
    <w:unhideWhenUsed/>
    <w:qFormat/>
    <w:pPr>
      <w:ind w:left="2520"/>
    </w:pPr>
    <w:rPr>
      <w:rFonts w:ascii="Calibri" w:hAnsi="Calibri"/>
      <w:szCs w:val="22"/>
    </w:rPr>
  </w:style>
  <w:style w:type="paragraph" w:styleId="892">
    <w:name w:val="List Number 2"/>
    <w:basedOn w:val="877"/>
    <w:uiPriority w:val="0"/>
    <w:qFormat/>
    <w:pPr>
      <w:ind w:left="780" w:hanging="360"/>
      <w:keepNext/>
      <w:spacing w:line="360" w:lineRule="auto"/>
      <w:tabs>
        <w:tab w:val="left" w:pos="780" w:leader="none"/>
      </w:tabs>
    </w:pPr>
    <w:rPr>
      <w:rFonts w:ascii="Arial" w:hAnsi="Arial"/>
      <w:sz w:val="24"/>
      <w:szCs w:val="20"/>
    </w:rPr>
  </w:style>
  <w:style w:type="paragraph" w:styleId="893">
    <w:name w:val="List Number"/>
    <w:basedOn w:val="877"/>
    <w:uiPriority w:val="0"/>
    <w:qFormat/>
    <w:pPr>
      <w:ind w:left="960" w:hanging="960"/>
      <w:spacing w:line="360" w:lineRule="auto"/>
      <w:tabs>
        <w:tab w:val="left" w:pos="960" w:leader="none"/>
      </w:tabs>
    </w:pPr>
    <w:rPr>
      <w:color w:val="000000"/>
      <w:sz w:val="28"/>
      <w:szCs w:val="20"/>
    </w:rPr>
  </w:style>
  <w:style w:type="paragraph" w:styleId="894">
    <w:name w:val="Caption"/>
    <w:basedOn w:val="877"/>
    <w:next w:val="877"/>
    <w:uiPriority w:val="0"/>
    <w:qFormat/>
    <w:pPr>
      <w:spacing w:before="152" w:after="160"/>
    </w:pPr>
    <w:rPr>
      <w:rFonts w:ascii="Arial" w:hAnsi="Arial" w:eastAsia="黑体" w:cs="Arial"/>
      <w:sz w:val="20"/>
      <w:szCs w:val="20"/>
    </w:rPr>
  </w:style>
  <w:style w:type="paragraph" w:styleId="895">
    <w:name w:val="Document Map"/>
    <w:basedOn w:val="877"/>
    <w:link w:val="949"/>
    <w:uiPriority w:val="99"/>
    <w:qFormat/>
    <w:pPr>
      <w:shd w:val="clear" w:color="auto" w:fill="000080"/>
    </w:pPr>
    <w:rPr>
      <w:szCs w:val="20"/>
    </w:rPr>
  </w:style>
  <w:style w:type="paragraph" w:styleId="896">
    <w:name w:val="toa heading"/>
    <w:basedOn w:val="877"/>
    <w:next w:val="877"/>
    <w:uiPriority w:val="0"/>
    <w:semiHidden/>
    <w:qFormat/>
    <w:pPr>
      <w:spacing w:before="120" w:line="312" w:lineRule="atLeast"/>
    </w:pPr>
    <w:rPr>
      <w:rFonts w:ascii="Arial" w:hAnsi="Arial"/>
      <w:b/>
      <w:sz w:val="24"/>
    </w:rPr>
  </w:style>
  <w:style w:type="paragraph" w:styleId="897">
    <w:name w:val="annotation text"/>
    <w:basedOn w:val="877"/>
    <w:link w:val="950"/>
    <w:uiPriority w:val="0"/>
    <w:qFormat/>
    <w:pPr>
      <w:jc w:val="left"/>
    </w:pPr>
  </w:style>
  <w:style w:type="paragraph" w:styleId="898">
    <w:name w:val="Body Text 3"/>
    <w:basedOn w:val="877"/>
    <w:link w:val="951"/>
    <w:uiPriority w:val="0"/>
    <w:qFormat/>
    <w:pPr>
      <w:spacing w:after="120"/>
    </w:pPr>
    <w:rPr>
      <w:sz w:val="16"/>
      <w:szCs w:val="16"/>
    </w:rPr>
  </w:style>
  <w:style w:type="paragraph" w:styleId="899">
    <w:name w:val="Body Text"/>
    <w:basedOn w:val="877"/>
    <w:link w:val="952"/>
    <w:uiPriority w:val="0"/>
    <w:qFormat/>
    <w:pPr>
      <w:jc w:val="center"/>
    </w:pPr>
    <w:rPr>
      <w:rFonts w:ascii="方正大黑简体" w:eastAsia="方正大黑简体"/>
      <w:position w:val="6"/>
      <w:sz w:val="30"/>
      <w:szCs w:val="20"/>
    </w:rPr>
  </w:style>
  <w:style w:type="paragraph" w:styleId="900">
    <w:name w:val="Body Text Indent"/>
    <w:basedOn w:val="877"/>
    <w:link w:val="953"/>
    <w:uiPriority w:val="0"/>
    <w:qFormat/>
    <w:pPr>
      <w:ind w:left="570"/>
      <w:spacing w:line="520" w:lineRule="exact"/>
    </w:pPr>
    <w:rPr>
      <w:rFonts w:ascii="方正仿宋简体" w:hAnsi="创艺简仿宋" w:eastAsia="方正仿宋简体"/>
      <w:sz w:val="24"/>
      <w:szCs w:val="20"/>
    </w:rPr>
  </w:style>
  <w:style w:type="paragraph" w:styleId="901">
    <w:name w:val="List 2"/>
    <w:basedOn w:val="877"/>
    <w:uiPriority w:val="0"/>
    <w:qFormat/>
    <w:pPr>
      <w:ind w:left="100" w:hanging="200"/>
    </w:pPr>
  </w:style>
  <w:style w:type="paragraph" w:styleId="902">
    <w:name w:val="toc 5"/>
    <w:basedOn w:val="877"/>
    <w:next w:val="877"/>
    <w:uiPriority w:val="0"/>
    <w:unhideWhenUsed/>
    <w:qFormat/>
    <w:pPr>
      <w:ind w:left="1680"/>
    </w:pPr>
    <w:rPr>
      <w:rFonts w:ascii="Calibri" w:hAnsi="Calibri"/>
      <w:szCs w:val="22"/>
    </w:rPr>
  </w:style>
  <w:style w:type="paragraph" w:styleId="903">
    <w:name w:val="toc 3"/>
    <w:basedOn w:val="877"/>
    <w:next w:val="877"/>
    <w:uiPriority w:val="39"/>
    <w:qFormat/>
    <w:pPr>
      <w:ind w:left="840"/>
    </w:pPr>
  </w:style>
  <w:style w:type="paragraph" w:styleId="904">
    <w:name w:val="Plain Text"/>
    <w:basedOn w:val="877"/>
    <w:link w:val="954"/>
    <w:uiPriority w:val="0"/>
    <w:qFormat/>
    <w:rPr>
      <w:rFonts w:ascii="宋体" w:hAnsi="Courier New" w:eastAsia="楷体_GB2312"/>
      <w:sz w:val="28"/>
      <w:szCs w:val="20"/>
    </w:rPr>
  </w:style>
  <w:style w:type="paragraph" w:styleId="905">
    <w:name w:val="toc 8"/>
    <w:basedOn w:val="877"/>
    <w:next w:val="877"/>
    <w:uiPriority w:val="0"/>
    <w:unhideWhenUsed/>
    <w:qFormat/>
    <w:pPr>
      <w:ind w:left="2940"/>
    </w:pPr>
    <w:rPr>
      <w:rFonts w:ascii="Calibri" w:hAnsi="Calibri"/>
      <w:szCs w:val="22"/>
    </w:rPr>
  </w:style>
  <w:style w:type="paragraph" w:styleId="906">
    <w:name w:val="Date"/>
    <w:basedOn w:val="877"/>
    <w:next w:val="877"/>
    <w:link w:val="955"/>
    <w:uiPriority w:val="0"/>
    <w:qFormat/>
    <w:rPr>
      <w:rFonts w:ascii="宋体" w:hAnsi="宋体" w:eastAsia="楷体_GB2312"/>
      <w:sz w:val="24"/>
      <w:szCs w:val="20"/>
    </w:rPr>
  </w:style>
  <w:style w:type="paragraph" w:styleId="907">
    <w:name w:val="Body Text Indent 2"/>
    <w:basedOn w:val="877"/>
    <w:link w:val="956"/>
    <w:uiPriority w:val="0"/>
    <w:qFormat/>
    <w:pPr>
      <w:ind w:firstLine="540"/>
      <w:spacing w:line="360" w:lineRule="auto"/>
    </w:pPr>
    <w:rPr>
      <w:rFonts w:ascii="宋体" w:hAnsi="宋体"/>
      <w:sz w:val="24"/>
    </w:rPr>
  </w:style>
  <w:style w:type="paragraph" w:styleId="908">
    <w:name w:val="Balloon Text"/>
    <w:basedOn w:val="877"/>
    <w:link w:val="957"/>
    <w:uiPriority w:val="0"/>
    <w:qFormat/>
    <w:rPr>
      <w:rFonts w:ascii="Calibri" w:hAnsi="Calibri"/>
      <w:sz w:val="18"/>
      <w:szCs w:val="18"/>
    </w:rPr>
  </w:style>
  <w:style w:type="paragraph" w:styleId="909">
    <w:name w:val="Footer"/>
    <w:basedOn w:val="877"/>
    <w:link w:val="958"/>
    <w:uiPriority w:val="99"/>
    <w:qFormat/>
    <w:pPr>
      <w:jc w:val="left"/>
      <w:tabs>
        <w:tab w:val="center" w:pos="4153" w:leader="none"/>
        <w:tab w:val="right" w:pos="8306" w:leader="none"/>
      </w:tabs>
    </w:pPr>
    <w:rPr>
      <w:sz w:val="18"/>
      <w:szCs w:val="18"/>
    </w:rPr>
  </w:style>
  <w:style w:type="paragraph" w:styleId="910">
    <w:name w:val="Header"/>
    <w:basedOn w:val="877"/>
    <w:link w:val="959"/>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11">
    <w:name w:val="toc 1"/>
    <w:basedOn w:val="877"/>
    <w:next w:val="877"/>
    <w:uiPriority w:val="39"/>
    <w:qFormat/>
    <w:pPr>
      <w:spacing w:line="360" w:lineRule="auto"/>
      <w:tabs>
        <w:tab w:val="right" w:pos="8296" w:leader="dot"/>
      </w:tabs>
    </w:pPr>
    <w:rPr>
      <w:rFonts w:ascii="宋体" w:hAnsi="宋体"/>
      <w:b/>
    </w:rPr>
  </w:style>
  <w:style w:type="paragraph" w:styleId="912">
    <w:name w:val="toc 4"/>
    <w:basedOn w:val="877"/>
    <w:next w:val="877"/>
    <w:uiPriority w:val="39"/>
    <w:unhideWhenUsed/>
    <w:qFormat/>
    <w:pPr>
      <w:ind w:left="1260"/>
    </w:pPr>
    <w:rPr>
      <w:rFonts w:ascii="Calibri" w:hAnsi="Calibri"/>
      <w:szCs w:val="22"/>
    </w:rPr>
  </w:style>
  <w:style w:type="paragraph" w:styleId="913">
    <w:name w:val="index heading"/>
    <w:basedOn w:val="877"/>
    <w:next w:val="914"/>
    <w:uiPriority w:val="0"/>
    <w:qFormat/>
    <w:rPr>
      <w:rFonts w:ascii="Arial" w:hAnsi="Arial" w:cs="Arial"/>
      <w:b/>
      <w:bCs/>
    </w:rPr>
  </w:style>
  <w:style w:type="paragraph" w:styleId="914">
    <w:name w:val="index 1"/>
    <w:basedOn w:val="877"/>
    <w:next w:val="877"/>
    <w:uiPriority w:val="0"/>
    <w:qFormat/>
    <w:pPr>
      <w:jc w:val="center"/>
      <w:spacing w:line="270" w:lineRule="atLeast"/>
      <w:widowControl/>
    </w:pPr>
    <w:rPr>
      <w:rFonts w:ascii="宋体" w:hAnsi="宋体"/>
      <w:b/>
      <w:szCs w:val="18"/>
    </w:rPr>
  </w:style>
  <w:style w:type="paragraph" w:styleId="915">
    <w:name w:val="Subtitle"/>
    <w:basedOn w:val="877"/>
    <w:next w:val="877"/>
    <w:link w:val="960"/>
    <w:uiPriority w:val="0"/>
    <w:qFormat/>
    <w:pPr>
      <w:jc w:val="center"/>
      <w:spacing w:before="240" w:after="60" w:line="312" w:lineRule="auto"/>
      <w:outlineLvl w:val="1"/>
    </w:pPr>
    <w:rPr>
      <w:rFonts w:ascii="Cambria" w:hAnsi="Cambria"/>
      <w:b/>
      <w:bCs/>
      <w:sz w:val="32"/>
      <w:szCs w:val="32"/>
    </w:rPr>
  </w:style>
  <w:style w:type="paragraph" w:styleId="916">
    <w:name w:val="toc 6"/>
    <w:basedOn w:val="877"/>
    <w:next w:val="877"/>
    <w:uiPriority w:val="0"/>
    <w:unhideWhenUsed/>
    <w:qFormat/>
    <w:pPr>
      <w:ind w:left="2100"/>
    </w:pPr>
    <w:rPr>
      <w:rFonts w:ascii="Calibri" w:hAnsi="Calibri"/>
      <w:szCs w:val="22"/>
    </w:rPr>
  </w:style>
  <w:style w:type="paragraph" w:styleId="917">
    <w:name w:val="Body Text Indent 3"/>
    <w:basedOn w:val="877"/>
    <w:link w:val="961"/>
    <w:uiPriority w:val="0"/>
    <w:qFormat/>
    <w:pPr>
      <w:ind w:left="420"/>
      <w:spacing w:after="120"/>
    </w:pPr>
    <w:rPr>
      <w:sz w:val="16"/>
      <w:szCs w:val="16"/>
    </w:rPr>
  </w:style>
  <w:style w:type="paragraph" w:styleId="918">
    <w:name w:val="toc 2"/>
    <w:basedOn w:val="877"/>
    <w:next w:val="877"/>
    <w:uiPriority w:val="39"/>
    <w:qFormat/>
    <w:pPr>
      <w:ind w:left="420"/>
    </w:pPr>
    <w:rPr>
      <w:szCs w:val="20"/>
    </w:rPr>
  </w:style>
  <w:style w:type="paragraph" w:styleId="919">
    <w:name w:val="toc 9"/>
    <w:basedOn w:val="877"/>
    <w:next w:val="877"/>
    <w:uiPriority w:val="0"/>
    <w:unhideWhenUsed/>
    <w:qFormat/>
    <w:pPr>
      <w:ind w:left="3360"/>
    </w:pPr>
    <w:rPr>
      <w:rFonts w:ascii="Calibri" w:hAnsi="Calibri"/>
      <w:szCs w:val="22"/>
    </w:rPr>
  </w:style>
  <w:style w:type="paragraph" w:styleId="920">
    <w:name w:val="Body Text 2"/>
    <w:basedOn w:val="877"/>
    <w:link w:val="962"/>
    <w:uiPriority w:val="0"/>
    <w:qFormat/>
    <w:pPr>
      <w:ind w:firstLine="250"/>
      <w:spacing w:after="120" w:line="480" w:lineRule="auto"/>
    </w:pPr>
    <w:rPr>
      <w:sz w:val="24"/>
    </w:rPr>
  </w:style>
  <w:style w:type="paragraph" w:styleId="921">
    <w:name w:val="HTML Preformatted"/>
    <w:basedOn w:val="877"/>
    <w:link w:val="9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2">
    <w:name w:val="Normal (Web)"/>
    <w:basedOn w:val="877"/>
    <w:uiPriority w:val="99"/>
    <w:qFormat/>
    <w:pPr>
      <w:jc w:val="left"/>
      <w:spacing w:before="100" w:beforeAutospacing="1" w:after="100" w:afterAutospacing="1"/>
      <w:widowControl/>
    </w:pPr>
    <w:rPr>
      <w:rFonts w:ascii="宋体" w:hAnsi="宋体" w:cs="宋体"/>
      <w:sz w:val="24"/>
    </w:rPr>
  </w:style>
  <w:style w:type="paragraph" w:styleId="923">
    <w:name w:val="Title"/>
    <w:basedOn w:val="877"/>
    <w:link w:val="964"/>
    <w:uiPriority w:val="0"/>
    <w:qFormat/>
    <w:pPr>
      <w:jc w:val="center"/>
      <w:spacing w:before="240" w:after="60" w:line="360" w:lineRule="auto"/>
      <w:outlineLvl w:val="0"/>
    </w:pPr>
    <w:rPr>
      <w:rFonts w:ascii="宋体" w:hAnsi="宋体"/>
      <w:b/>
      <w:bCs/>
      <w:sz w:val="32"/>
      <w:szCs w:val="32"/>
    </w:rPr>
  </w:style>
  <w:style w:type="paragraph" w:styleId="924">
    <w:name w:val="annotation subject"/>
    <w:basedOn w:val="897"/>
    <w:next w:val="897"/>
    <w:link w:val="965"/>
    <w:uiPriority w:val="0"/>
    <w:qFormat/>
    <w:rPr>
      <w:b/>
      <w:bCs/>
    </w:rPr>
  </w:style>
  <w:style w:type="paragraph" w:styleId="925">
    <w:name w:val="Body Text First Indent"/>
    <w:basedOn w:val="899"/>
    <w:link w:val="966"/>
    <w:uiPriority w:val="0"/>
    <w:qFormat/>
    <w:pPr>
      <w:ind w:firstLine="420"/>
      <w:jc w:val="both"/>
      <w:spacing w:after="120" w:line="300" w:lineRule="auto"/>
    </w:pPr>
    <w:rPr>
      <w:sz w:val="24"/>
      <w:szCs w:val="24"/>
    </w:rPr>
  </w:style>
  <w:style w:type="paragraph" w:styleId="926">
    <w:name w:val="Body Text First Indent 2"/>
    <w:basedOn w:val="900"/>
    <w:link w:val="967"/>
    <w:uiPriority w:val="0"/>
    <w:qFormat/>
    <w:pPr>
      <w:ind w:left="420" w:firstLine="420"/>
      <w:spacing w:after="120" w:line="240" w:lineRule="auto"/>
    </w:pPr>
    <w:rPr>
      <w:rFonts w:ascii="Times New Roman" w:hAnsi="Times New Roman" w:eastAsia="宋体"/>
      <w:sz w:val="21"/>
      <w:szCs w:val="24"/>
    </w:rPr>
  </w:style>
  <w:style w:type="table" w:styleId="927">
    <w:name w:val="Table Grid"/>
    <w:basedOn w:val="88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8">
    <w:name w:val="Table Grid 1"/>
    <w:basedOn w:val="888"/>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name w:val="Table Grid 8"/>
    <w:basedOn w:val="888"/>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name w:val="Table Professional"/>
    <w:basedOn w:val="888"/>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1">
    <w:name w:val="Strong"/>
    <w:uiPriority w:val="22"/>
    <w:qFormat/>
    <w:rPr>
      <w:b/>
      <w:bCs/>
    </w:rPr>
  </w:style>
  <w:style w:type="character" w:styleId="932">
    <w:name w:val="page number"/>
    <w:uiPriority w:val="99"/>
    <w:qFormat/>
  </w:style>
  <w:style w:type="character" w:styleId="933">
    <w:name w:val="FollowedHyperlink"/>
    <w:uiPriority w:val="99"/>
    <w:qFormat/>
    <w:rPr>
      <w:color w:val="800080"/>
      <w:u w:val="single"/>
    </w:rPr>
  </w:style>
  <w:style w:type="character" w:styleId="934">
    <w:name w:val="Emphasis"/>
    <w:uiPriority w:val="0"/>
    <w:qFormat/>
    <w:rPr>
      <w:b/>
      <w:bCs/>
    </w:rPr>
  </w:style>
  <w:style w:type="character" w:styleId="935">
    <w:name w:val="HTML Typewriter"/>
    <w:uiPriority w:val="0"/>
    <w:qFormat/>
    <w:rPr>
      <w:rFonts w:ascii="黑体" w:hAnsi="Courier New" w:eastAsia="黑体" w:cs="Courier New"/>
      <w:sz w:val="14"/>
      <w:szCs w:val="14"/>
    </w:rPr>
  </w:style>
  <w:style w:type="character" w:styleId="936">
    <w:name w:val="Hyperlink"/>
    <w:uiPriority w:val="99"/>
    <w:qFormat/>
    <w:rPr>
      <w:color w:val="0000ff"/>
      <w:u w:val="single"/>
    </w:rPr>
  </w:style>
  <w:style w:type="character" w:styleId="937">
    <w:name w:val="annotation reference"/>
    <w:uiPriority w:val="99"/>
    <w:qFormat/>
    <w:rPr>
      <w:sz w:val="21"/>
      <w:szCs w:val="21"/>
    </w:rPr>
  </w:style>
  <w:style w:type="paragraph" w:styleId="938" w:customStyle="1">
    <w:name w:val="目录 51"/>
    <w:next w:val="877"/>
    <w:uiPriority w:val="0"/>
    <w:qFormat/>
    <w:pPr>
      <w:ind w:left="1275"/>
      <w:jc w:val="both"/>
    </w:pPr>
    <w:rPr>
      <w:rFonts w:ascii="Times New Roman" w:hAnsi="Times New Roman" w:eastAsia="宋体" w:cs="Times New Roman"/>
      <w:sz w:val="21"/>
      <w:lang w:val="en-US" w:eastAsia="zh-CN" w:bidi="ar-SA"/>
    </w:rPr>
  </w:style>
  <w:style w:type="character" w:styleId="939" w:customStyle="1">
    <w:name w:val="标题 1 字符"/>
    <w:link w:val="878"/>
    <w:uiPriority w:val="0"/>
    <w:qFormat/>
    <w:rPr>
      <w:rFonts w:eastAsia="楷体_GB2312"/>
      <w:b/>
      <w:sz w:val="44"/>
      <w:lang w:val="en-US" w:eastAsia="zh-CN" w:bidi="ar-SA"/>
    </w:rPr>
  </w:style>
  <w:style w:type="character" w:styleId="940" w:customStyle="1">
    <w:name w:val="标题 2 字符"/>
    <w:link w:val="879"/>
    <w:uiPriority w:val="0"/>
    <w:qFormat/>
    <w:rPr>
      <w:rFonts w:ascii="Arial" w:hAnsi="Arial" w:eastAsia="黑体"/>
      <w:b/>
      <w:bCs/>
      <w:sz w:val="32"/>
      <w:szCs w:val="32"/>
      <w:lang w:val="en-US" w:eastAsia="zh-CN" w:bidi="ar-SA"/>
    </w:rPr>
  </w:style>
  <w:style w:type="character" w:styleId="941" w:customStyle="1">
    <w:name w:val="标题 3 字符"/>
    <w:link w:val="880"/>
    <w:uiPriority w:val="0"/>
    <w:qFormat/>
    <w:rPr>
      <w:rFonts w:eastAsia="宋体"/>
      <w:b/>
      <w:bCs/>
      <w:sz w:val="32"/>
      <w:szCs w:val="32"/>
      <w:lang w:val="en-US" w:eastAsia="zh-CN" w:bidi="ar-SA"/>
    </w:rPr>
  </w:style>
  <w:style w:type="character" w:styleId="942" w:customStyle="1">
    <w:name w:val="标题 4 字符"/>
    <w:link w:val="881"/>
    <w:uiPriority w:val="0"/>
    <w:qFormat/>
    <w:rPr>
      <w:rFonts w:ascii="Cambria" w:hAnsi="Cambria" w:eastAsia="宋体"/>
      <w:b/>
      <w:bCs/>
      <w:sz w:val="28"/>
      <w:szCs w:val="28"/>
      <w:lang w:val="en-US" w:eastAsia="zh-CN" w:bidi="ar-SA"/>
    </w:rPr>
  </w:style>
  <w:style w:type="character" w:styleId="943" w:customStyle="1">
    <w:name w:val="标题 5 字符"/>
    <w:link w:val="882"/>
    <w:uiPriority w:val="0"/>
    <w:qFormat/>
    <w:rPr>
      <w:rFonts w:ascii="Calibri" w:hAnsi="Calibri"/>
      <w:b/>
      <w:bCs/>
      <w:sz w:val="28"/>
      <w:szCs w:val="28"/>
    </w:rPr>
  </w:style>
  <w:style w:type="character" w:styleId="944" w:customStyle="1">
    <w:name w:val="标题 6 字符"/>
    <w:link w:val="883"/>
    <w:uiPriority w:val="0"/>
    <w:qFormat/>
    <w:rPr>
      <w:rFonts w:ascii="宋体" w:hAnsi="宋体"/>
      <w:b/>
      <w:bCs/>
      <w:sz w:val="30"/>
      <w:szCs w:val="24"/>
    </w:rPr>
  </w:style>
  <w:style w:type="character" w:styleId="945" w:customStyle="1">
    <w:name w:val="标题 7 字符"/>
    <w:link w:val="884"/>
    <w:uiPriority w:val="0"/>
    <w:qFormat/>
    <w:rPr>
      <w:b/>
      <w:sz w:val="24"/>
    </w:rPr>
  </w:style>
  <w:style w:type="character" w:styleId="946" w:customStyle="1">
    <w:name w:val="正文缩进 字符1"/>
    <w:link w:val="889"/>
    <w:uiPriority w:val="0"/>
    <w:qFormat/>
    <w:rPr>
      <w:rFonts w:eastAsia="楷体_GB2312"/>
      <w:sz w:val="24"/>
      <w:lang w:val="en-US" w:eastAsia="zh-CN" w:bidi="ar-SA"/>
    </w:rPr>
  </w:style>
  <w:style w:type="character" w:styleId="947" w:customStyle="1">
    <w:name w:val="标题 8 字符"/>
    <w:link w:val="885"/>
    <w:uiPriority w:val="0"/>
    <w:qFormat/>
    <w:rPr>
      <w:rFonts w:ascii="Arial" w:hAnsi="Arial" w:eastAsia="黑体"/>
      <w:sz w:val="24"/>
    </w:rPr>
  </w:style>
  <w:style w:type="character" w:styleId="948" w:customStyle="1">
    <w:name w:val="标题 9 字符"/>
    <w:link w:val="886"/>
    <w:uiPriority w:val="0"/>
    <w:qFormat/>
    <w:rPr>
      <w:rFonts w:ascii="Arial" w:hAnsi="Arial" w:eastAsia="黑体"/>
      <w:sz w:val="21"/>
    </w:rPr>
  </w:style>
  <w:style w:type="character" w:styleId="949" w:customStyle="1">
    <w:name w:val="文档结构图 字符"/>
    <w:link w:val="895"/>
    <w:uiPriority w:val="99"/>
    <w:qFormat/>
    <w:rPr>
      <w:sz w:val="21"/>
      <w:shd w:val="clear" w:color="auto" w:fill="000080"/>
    </w:rPr>
  </w:style>
  <w:style w:type="character" w:styleId="950" w:customStyle="1">
    <w:name w:val="批注文字 字符"/>
    <w:link w:val="897"/>
    <w:uiPriority w:val="0"/>
    <w:qFormat/>
    <w:rPr>
      <w:sz w:val="21"/>
      <w:szCs w:val="24"/>
    </w:rPr>
  </w:style>
  <w:style w:type="character" w:styleId="951" w:customStyle="1">
    <w:name w:val="正文文本 3 字符"/>
    <w:link w:val="898"/>
    <w:uiPriority w:val="0"/>
    <w:qFormat/>
    <w:rPr>
      <w:sz w:val="16"/>
      <w:szCs w:val="16"/>
    </w:rPr>
  </w:style>
  <w:style w:type="character" w:styleId="952" w:customStyle="1">
    <w:name w:val="正文文本 字符"/>
    <w:link w:val="899"/>
    <w:uiPriority w:val="0"/>
    <w:qFormat/>
    <w:rPr>
      <w:rFonts w:ascii="方正大黑简体" w:eastAsia="方正大黑简体"/>
      <w:position w:val="6"/>
      <w:sz w:val="30"/>
      <w:lang w:val="en-US" w:eastAsia="zh-CN" w:bidi="ar-SA"/>
    </w:rPr>
  </w:style>
  <w:style w:type="character" w:styleId="953" w:customStyle="1">
    <w:name w:val="正文文本缩进 字符"/>
    <w:link w:val="900"/>
    <w:uiPriority w:val="0"/>
    <w:qFormat/>
    <w:rPr>
      <w:rFonts w:ascii="方正仿宋简体" w:hAnsi="创艺简仿宋" w:eastAsia="方正仿宋简体"/>
      <w:sz w:val="24"/>
      <w:lang w:val="en-US" w:eastAsia="zh-CN" w:bidi="ar-SA"/>
    </w:rPr>
  </w:style>
  <w:style w:type="character" w:styleId="954" w:customStyle="1">
    <w:name w:val="纯文本 字符"/>
    <w:link w:val="904"/>
    <w:uiPriority w:val="0"/>
    <w:qFormat/>
    <w:rPr>
      <w:rFonts w:ascii="宋体" w:hAnsi="Courier New" w:eastAsia="楷体_GB2312"/>
      <w:sz w:val="28"/>
      <w:lang w:val="en-US" w:eastAsia="zh-CN" w:bidi="ar-SA"/>
    </w:rPr>
  </w:style>
  <w:style w:type="character" w:styleId="955" w:customStyle="1">
    <w:name w:val="日期 字符"/>
    <w:link w:val="906"/>
    <w:uiPriority w:val="0"/>
    <w:qFormat/>
    <w:rPr>
      <w:rFonts w:ascii="宋体" w:hAnsi="宋体" w:eastAsia="楷体_GB2312"/>
      <w:sz w:val="24"/>
    </w:rPr>
  </w:style>
  <w:style w:type="character" w:styleId="956" w:customStyle="1">
    <w:name w:val="正文文本缩进 2 字符"/>
    <w:link w:val="907"/>
    <w:uiPriority w:val="0"/>
    <w:qFormat/>
    <w:rPr>
      <w:rFonts w:ascii="宋体" w:hAnsi="宋体" w:eastAsia="宋体"/>
      <w:sz w:val="24"/>
      <w:szCs w:val="24"/>
      <w:lang w:val="en-US" w:eastAsia="zh-CN" w:bidi="ar-SA"/>
    </w:rPr>
  </w:style>
  <w:style w:type="character" w:styleId="957" w:customStyle="1">
    <w:name w:val="批注框文本 字符"/>
    <w:link w:val="908"/>
    <w:uiPriority w:val="0"/>
    <w:qFormat/>
    <w:rPr>
      <w:rFonts w:ascii="Calibri" w:hAnsi="Calibri" w:eastAsia="宋体"/>
      <w:sz w:val="18"/>
      <w:szCs w:val="18"/>
      <w:lang w:val="en-US" w:eastAsia="zh-CN" w:bidi="ar-SA"/>
    </w:rPr>
  </w:style>
  <w:style w:type="character" w:styleId="958" w:customStyle="1">
    <w:name w:val="页脚 字符"/>
    <w:link w:val="909"/>
    <w:uiPriority w:val="99"/>
    <w:qFormat/>
    <w:rPr>
      <w:rFonts w:eastAsia="宋体"/>
      <w:sz w:val="18"/>
      <w:szCs w:val="18"/>
      <w:lang w:val="en-US" w:eastAsia="zh-CN" w:bidi="ar-SA"/>
    </w:rPr>
  </w:style>
  <w:style w:type="character" w:styleId="959" w:customStyle="1">
    <w:name w:val="页眉 字符"/>
    <w:link w:val="910"/>
    <w:uiPriority w:val="99"/>
    <w:qFormat/>
    <w:rPr>
      <w:rFonts w:eastAsia="楷体_GB2312"/>
      <w:sz w:val="18"/>
      <w:lang w:val="en-US" w:eastAsia="zh-CN" w:bidi="ar-SA"/>
    </w:rPr>
  </w:style>
  <w:style w:type="character" w:styleId="960" w:customStyle="1">
    <w:name w:val="副标题 字符"/>
    <w:link w:val="915"/>
    <w:uiPriority w:val="0"/>
    <w:qFormat/>
    <w:rPr>
      <w:rFonts w:ascii="Cambria" w:hAnsi="Cambria"/>
      <w:b/>
      <w:bCs/>
      <w:sz w:val="32"/>
      <w:szCs w:val="32"/>
    </w:rPr>
  </w:style>
  <w:style w:type="character" w:styleId="961" w:customStyle="1">
    <w:name w:val="正文文本缩进 3 字符"/>
    <w:link w:val="917"/>
    <w:uiPriority w:val="0"/>
    <w:qFormat/>
    <w:rPr>
      <w:sz w:val="16"/>
      <w:szCs w:val="16"/>
    </w:rPr>
  </w:style>
  <w:style w:type="character" w:styleId="962" w:customStyle="1">
    <w:name w:val="正文文本 2 字符"/>
    <w:link w:val="920"/>
    <w:uiPriority w:val="0"/>
    <w:qFormat/>
    <w:rPr>
      <w:sz w:val="24"/>
      <w:szCs w:val="24"/>
    </w:rPr>
  </w:style>
  <w:style w:type="character" w:styleId="963" w:customStyle="1">
    <w:name w:val="HTML 预设格式 字符"/>
    <w:link w:val="921"/>
    <w:uiPriority w:val="0"/>
    <w:qFormat/>
    <w:rPr>
      <w:rFonts w:ascii="宋体" w:hAnsi="宋体" w:cs="宋体"/>
      <w:sz w:val="24"/>
      <w:szCs w:val="24"/>
    </w:rPr>
  </w:style>
  <w:style w:type="character" w:styleId="964" w:customStyle="1">
    <w:name w:val="标题 字符"/>
    <w:link w:val="923"/>
    <w:uiPriority w:val="0"/>
    <w:qFormat/>
    <w:rPr>
      <w:rFonts w:ascii="宋体" w:hAnsi="宋体" w:cs="Arial"/>
      <w:b/>
      <w:bCs/>
      <w:sz w:val="32"/>
      <w:szCs w:val="32"/>
    </w:rPr>
  </w:style>
  <w:style w:type="character" w:styleId="965" w:customStyle="1">
    <w:name w:val="批注主题 字符"/>
    <w:link w:val="924"/>
    <w:uiPriority w:val="0"/>
    <w:qFormat/>
    <w:rPr>
      <w:b/>
      <w:bCs/>
      <w:sz w:val="21"/>
      <w:szCs w:val="24"/>
    </w:rPr>
  </w:style>
  <w:style w:type="character" w:styleId="966" w:customStyle="1">
    <w:name w:val="正文文本首行缩进 字符"/>
    <w:link w:val="925"/>
    <w:uiPriority w:val="0"/>
    <w:qFormat/>
    <w:rPr>
      <w:rFonts w:ascii="方正大黑简体" w:eastAsia="方正大黑简体"/>
      <w:position w:val="6"/>
      <w:sz w:val="24"/>
      <w:szCs w:val="24"/>
      <w:lang w:val="en-US" w:eastAsia="zh-CN" w:bidi="ar-SA"/>
    </w:rPr>
  </w:style>
  <w:style w:type="character" w:styleId="967" w:customStyle="1">
    <w:name w:val="正文文本首行缩进 2 字符"/>
    <w:link w:val="926"/>
    <w:uiPriority w:val="0"/>
    <w:qFormat/>
    <w:rPr>
      <w:sz w:val="21"/>
      <w:szCs w:val="24"/>
      <w:lang w:val="en-US" w:eastAsia="zh-CN" w:bidi="ar-SA"/>
    </w:rPr>
  </w:style>
  <w:style w:type="paragraph" w:styleId="968" w:customStyle="1">
    <w:name w:val="段"/>
    <w:next w:val="877"/>
    <w:uiPriority w:val="0"/>
    <w:qFormat/>
    <w:pPr>
      <w:ind w:firstLine="200"/>
      <w:jc w:val="both"/>
    </w:pPr>
    <w:rPr>
      <w:rFonts w:ascii="宋体" w:hAnsi="Times New Roman" w:eastAsia="宋体" w:cs="Times New Roman"/>
      <w:sz w:val="21"/>
      <w:lang w:val="en-US" w:eastAsia="zh-CN" w:bidi="ar-SA"/>
    </w:rPr>
  </w:style>
  <w:style w:type="character" w:styleId="969" w:customStyle="1">
    <w:name w:val="gray_b"/>
    <w:uiPriority w:val="0"/>
    <w:qFormat/>
  </w:style>
  <w:style w:type="character" w:styleId="970" w:customStyle="1">
    <w:name w:val="unnamed31"/>
    <w:uiPriority w:val="0"/>
    <w:qFormat/>
    <w:rPr>
      <w:rFonts w:hint="eastAsia" w:ascii="宋体" w:hAnsi="宋体" w:eastAsia="宋体"/>
      <w:color w:val="000099"/>
      <w:spacing w:val="0"/>
      <w:sz w:val="18"/>
      <w:szCs w:val="18"/>
      <w:u w:val="none"/>
    </w:rPr>
  </w:style>
  <w:style w:type="character" w:styleId="971" w:customStyle="1">
    <w:name w:val="title_emph1"/>
    <w:uiPriority w:val="0"/>
    <w:qFormat/>
    <w:rPr>
      <w:rFonts w:hint="default" w:ascii="Arial" w:hAnsi="Arial"/>
      <w:b/>
      <w:sz w:val="18"/>
    </w:rPr>
  </w:style>
  <w:style w:type="character" w:styleId="972" w:customStyle="1">
    <w:name w:val="华宇段落1 Char Char"/>
    <w:uiPriority w:val="0"/>
    <w:qFormat/>
    <w:rPr>
      <w:rFonts w:eastAsia="宋体"/>
      <w:sz w:val="24"/>
      <w:lang w:val="en-US" w:eastAsia="zh-CN"/>
    </w:rPr>
  </w:style>
  <w:style w:type="character" w:styleId="973" w:customStyle="1">
    <w:name w:val="s"/>
    <w:uiPriority w:val="0"/>
    <w:qFormat/>
  </w:style>
  <w:style w:type="character" w:styleId="974" w:customStyle="1">
    <w:name w:val="正文文本 3 Char1"/>
    <w:uiPriority w:val="0"/>
    <w:qFormat/>
    <w:rPr>
      <w:sz w:val="16"/>
      <w:szCs w:val="16"/>
    </w:rPr>
  </w:style>
  <w:style w:type="character" w:styleId="975" w:customStyle="1">
    <w:name w:val="_Style 98"/>
    <w:uiPriority w:val="0"/>
    <w:qFormat/>
    <w:rPr>
      <w:i/>
      <w:iCs/>
      <w:color w:val="808080"/>
    </w:rPr>
  </w:style>
  <w:style w:type="character" w:styleId="976" w:customStyle="1">
    <w:name w:val="style1"/>
    <w:uiPriority w:val="0"/>
    <w:qFormat/>
  </w:style>
  <w:style w:type="character" w:styleId="977" w:customStyle="1">
    <w:name w:val="maywed421"/>
    <w:uiPriority w:val="0"/>
    <w:qFormat/>
    <w:rPr>
      <w:color w:val="366fb6"/>
      <w:u w:val="none"/>
    </w:rPr>
  </w:style>
  <w:style w:type="character" w:styleId="978" w:customStyle="1">
    <w:name w:val="label"/>
    <w:uiPriority w:val="0"/>
    <w:qFormat/>
  </w:style>
  <w:style w:type="character" w:styleId="979" w:customStyle="1">
    <w:name w:val="xiangxicanshu_txt21"/>
    <w:uiPriority w:val="0"/>
    <w:qFormat/>
    <w:rPr>
      <w:rFonts w:hint="default" w:ascii="Arial" w:hAnsi="Arial" w:cs="Arial"/>
      <w:color w:val="6f6f6f"/>
      <w:sz w:val="18"/>
      <w:szCs w:val="18"/>
    </w:rPr>
  </w:style>
  <w:style w:type="character" w:styleId="980" w:customStyle="1">
    <w:name w:val="普通 (Web) Char Char Char"/>
    <w:uiPriority w:val="0"/>
    <w:qFormat/>
    <w:rPr>
      <w:rFonts w:eastAsia="宋体"/>
      <w:sz w:val="24"/>
      <w:lang w:val="en-US" w:eastAsia="zh-CN"/>
    </w:rPr>
  </w:style>
  <w:style w:type="character" w:styleId="981" w:customStyle="1">
    <w:name w:val="Normal with Symbol Char"/>
    <w:link w:val="982"/>
    <w:uiPriority w:val="0"/>
    <w:qFormat/>
    <w:rPr>
      <w:rFonts w:ascii="Arial" w:hAnsi="Arial"/>
      <w:sz w:val="24"/>
      <w:szCs w:val="24"/>
    </w:rPr>
  </w:style>
  <w:style w:type="paragraph" w:styleId="982" w:customStyle="1">
    <w:name w:val="Normal with Symbol"/>
    <w:basedOn w:val="877"/>
    <w:link w:val="981"/>
    <w:uiPriority w:val="0"/>
    <w:qFormat/>
    <w:pPr>
      <w:ind w:left="990" w:hanging="180"/>
      <w:jc w:val="left"/>
      <w:spacing w:before="120" w:after="120"/>
      <w:widowControl/>
      <w:tabs>
        <w:tab w:val="left" w:pos="990" w:leader="none"/>
      </w:tabs>
    </w:pPr>
    <w:rPr>
      <w:rFonts w:ascii="Arial" w:hAnsi="Arial"/>
      <w:sz w:val="24"/>
    </w:rPr>
  </w:style>
  <w:style w:type="character" w:styleId="983" w:customStyle="1">
    <w:name w:val="wenzi41"/>
    <w:uiPriority w:val="0"/>
    <w:qFormat/>
    <w:rPr>
      <w:b/>
      <w:bCs/>
      <w:color w:val="c52900"/>
      <w:sz w:val="18"/>
      <w:szCs w:val="18"/>
      <w:u w:val="none"/>
    </w:rPr>
  </w:style>
  <w:style w:type="character" w:styleId="984" w:customStyle="1">
    <w:name w:val="font41"/>
    <w:uiPriority w:val="0"/>
    <w:qFormat/>
    <w:rPr>
      <w:rFonts w:hint="eastAsia" w:ascii="宋体" w:hAnsi="宋体" w:eastAsia="宋体"/>
      <w:color w:val="ff0000"/>
      <w:sz w:val="21"/>
      <w:szCs w:val="21"/>
      <w:u w:val="none"/>
    </w:rPr>
  </w:style>
  <w:style w:type="character" w:styleId="985" w:customStyle="1">
    <w:name w:val="页眉 Char1"/>
    <w:uiPriority w:val="0"/>
    <w:qFormat/>
    <w:rPr>
      <w:sz w:val="18"/>
      <w:szCs w:val="18"/>
    </w:rPr>
  </w:style>
  <w:style w:type="character" w:styleId="986" w:customStyle="1">
    <w:name w:val="style21"/>
    <w:uiPriority w:val="0"/>
    <w:qFormat/>
    <w:rPr>
      <w:b/>
      <w:bCs/>
      <w:sz w:val="24"/>
      <w:szCs w:val="24"/>
    </w:rPr>
  </w:style>
  <w:style w:type="character" w:styleId="987" w:customStyle="1">
    <w:name w:val="newsbg1"/>
    <w:uiPriority w:val="0"/>
    <w:qFormat/>
  </w:style>
  <w:style w:type="character" w:styleId="988" w:customStyle="1">
    <w:name w:val="页脚 Char1"/>
    <w:uiPriority w:val="0"/>
    <w:qFormat/>
    <w:rPr>
      <w:sz w:val="18"/>
      <w:szCs w:val="18"/>
    </w:rPr>
  </w:style>
  <w:style w:type="character" w:styleId="989" w:customStyle="1">
    <w:name w:val="Default Char"/>
    <w:link w:val="990"/>
    <w:uiPriority w:val="0"/>
    <w:qFormat/>
    <w:rPr>
      <w:rFonts w:ascii="Futura Heavy" w:eastAsia="Futura Heavy"/>
      <w:color w:val="000000"/>
      <w:sz w:val="24"/>
      <w:szCs w:val="24"/>
      <w:lang w:val="en-US" w:eastAsia="zh-CN" w:bidi="ar-SA"/>
    </w:rPr>
  </w:style>
  <w:style w:type="paragraph" w:styleId="990" w:customStyle="1">
    <w:name w:val="Default"/>
    <w:link w:val="989"/>
    <w:uiPriority w:val="0"/>
    <w:qFormat/>
    <w:pPr>
      <w:widowControl w:val="off"/>
    </w:pPr>
    <w:rPr>
      <w:rFonts w:ascii="Futura Heavy" w:hAnsi="Times New Roman" w:eastAsia="Futura Heavy" w:cs="Times New Roman"/>
      <w:color w:val="000000"/>
      <w:sz w:val="24"/>
      <w:szCs w:val="24"/>
      <w:lang w:val="en-US" w:eastAsia="zh-CN" w:bidi="ar-SA"/>
    </w:rPr>
  </w:style>
  <w:style w:type="character" w:styleId="991" w:customStyle="1">
    <w:name w:val="正文文本缩进 3 Char1"/>
    <w:uiPriority w:val="0"/>
    <w:qFormat/>
    <w:rPr>
      <w:sz w:val="16"/>
      <w:szCs w:val="16"/>
    </w:rPr>
  </w:style>
  <w:style w:type="character" w:styleId="992" w:customStyle="1">
    <w:name w:val="bei21"/>
    <w:uiPriority w:val="0"/>
    <w:qFormat/>
  </w:style>
  <w:style w:type="character" w:styleId="993" w:customStyle="1">
    <w:name w:val="Char Char5"/>
    <w:uiPriority w:val="0"/>
    <w:semiHidden/>
    <w:qFormat/>
    <w:rPr>
      <w:b/>
      <w:bCs/>
      <w:sz w:val="32"/>
      <w:szCs w:val="32"/>
    </w:rPr>
  </w:style>
  <w:style w:type="character" w:styleId="994" w:customStyle="1">
    <w:name w:val="NICMAN Body Text Char Char"/>
    <w:uiPriority w:val="0"/>
    <w:qFormat/>
    <w:rPr>
      <w:rFonts w:ascii="方正大黑简体" w:eastAsia="方正大黑简体"/>
      <w:position w:val="6"/>
      <w:sz w:val="30"/>
      <w:lang w:val="en-US" w:eastAsia="zh-CN" w:bidi="ar-SA"/>
    </w:rPr>
  </w:style>
  <w:style w:type="character" w:styleId="995" w:customStyle="1">
    <w:name w:val="No Spacing Char"/>
    <w:link w:val="996"/>
    <w:uiPriority w:val="0"/>
    <w:qFormat/>
    <w:rPr>
      <w:lang w:val="en-GB" w:eastAsia="en-US" w:bidi="ar-SA"/>
    </w:rPr>
  </w:style>
  <w:style w:type="paragraph" w:styleId="996" w:customStyle="1">
    <w:name w:val="无间隔1"/>
    <w:link w:val="995"/>
    <w:uiPriority w:val="0"/>
    <w:qFormat/>
    <w:pPr>
      <w:spacing w:line="240" w:lineRule="atLeast"/>
    </w:pPr>
    <w:rPr>
      <w:rFonts w:ascii="Times New Roman" w:hAnsi="Times New Roman" w:eastAsia="宋体" w:cs="Times New Roman"/>
      <w:lang w:val="en-GB" w:eastAsia="en-US" w:bidi="ar-SA"/>
    </w:rPr>
  </w:style>
  <w:style w:type="character" w:styleId="997" w:customStyle="1">
    <w:name w:val="apple-style-span"/>
    <w:uiPriority w:val="0"/>
    <w:qFormat/>
  </w:style>
  <w:style w:type="character" w:styleId="998" w:customStyle="1">
    <w:name w:val="加点正文缩进 Char"/>
    <w:link w:val="999"/>
    <w:uiPriority w:val="0"/>
    <w:qFormat/>
    <w:rPr>
      <w:rFonts w:ascii="宋体" w:hAnsi="宋体"/>
      <w:sz w:val="24"/>
      <w:szCs w:val="24"/>
    </w:rPr>
  </w:style>
  <w:style w:type="paragraph" w:styleId="999" w:customStyle="1">
    <w:name w:val="加点正文缩进"/>
    <w:basedOn w:val="877"/>
    <w:link w:val="998"/>
    <w:uiPriority w:val="0"/>
    <w:qFormat/>
    <w:pPr>
      <w:ind w:left="840" w:hanging="420"/>
      <w:spacing w:line="300" w:lineRule="auto"/>
      <w:tabs>
        <w:tab w:val="left" w:pos="840" w:leader="none"/>
      </w:tabs>
    </w:pPr>
    <w:rPr>
      <w:rFonts w:ascii="宋体" w:hAnsi="宋体"/>
      <w:sz w:val="24"/>
    </w:rPr>
  </w:style>
  <w:style w:type="character" w:styleId="1000" w:customStyle="1">
    <w:name w:val="标题 6 Char1"/>
    <w:uiPriority w:val="0"/>
    <w:qFormat/>
    <w:rPr>
      <w:rFonts w:ascii="Cambria" w:hAnsi="Cambria" w:eastAsia="宋体" w:cs="Times New Roman"/>
      <w:b/>
      <w:bCs/>
      <w:sz w:val="24"/>
      <w:szCs w:val="24"/>
    </w:rPr>
  </w:style>
  <w:style w:type="character" w:styleId="1001" w:customStyle="1">
    <w:name w:val="indetail1"/>
    <w:uiPriority w:val="0"/>
    <w:qFormat/>
    <w:rPr>
      <w:sz w:val="18"/>
      <w:szCs w:val="18"/>
    </w:rPr>
  </w:style>
  <w:style w:type="character" w:styleId="1002" w:customStyle="1">
    <w:name w:val="font01"/>
    <w:uiPriority w:val="0"/>
    <w:qFormat/>
    <w:rPr>
      <w:rFonts w:hint="default" w:ascii="Times New Roman" w:hAnsi="Times New Roman" w:cs="Times New Roman"/>
      <w:color w:val="000000"/>
      <w:sz w:val="24"/>
      <w:szCs w:val="24"/>
      <w:u w:val="none"/>
    </w:rPr>
  </w:style>
  <w:style w:type="character" w:styleId="1003" w:customStyle="1">
    <w:name w:val="param_td12"/>
    <w:uiPriority w:val="0"/>
    <w:qFormat/>
  </w:style>
  <w:style w:type="character" w:styleId="1004" w:customStyle="1">
    <w:name w:val="方案正文 Char"/>
    <w:link w:val="1005"/>
    <w:uiPriority w:val="0"/>
    <w:qFormat/>
    <w:rPr>
      <w:sz w:val="24"/>
      <w:szCs w:val="24"/>
    </w:rPr>
  </w:style>
  <w:style w:type="paragraph" w:styleId="1005" w:customStyle="1">
    <w:name w:val="方案正文"/>
    <w:basedOn w:val="877"/>
    <w:link w:val="1004"/>
    <w:uiPriority w:val="0"/>
    <w:qFormat/>
    <w:pPr>
      <w:spacing w:line="360" w:lineRule="auto"/>
    </w:pPr>
    <w:rPr>
      <w:sz w:val="24"/>
    </w:rPr>
  </w:style>
  <w:style w:type="character" w:styleId="1006" w:customStyle="1">
    <w:name w:val="Formatvorlage Formatvorlage Links:  0&quot; Hängend:  13.5 ch + MingLiU Zchn"/>
    <w:link w:val="1007"/>
    <w:uiPriority w:val="0"/>
    <w:qFormat/>
    <w:rPr>
      <w:rFonts w:ascii="Arial" w:hAnsi="Arial" w:eastAsia="Times New Roman"/>
      <w:sz w:val="24"/>
    </w:rPr>
  </w:style>
  <w:style w:type="paragraph" w:styleId="1007" w:customStyle="1">
    <w:name w:val="Formatvorlage Formatvorlage Links:  0&quot; Hängend:  13.5 ch + MingLiU"/>
    <w:basedOn w:val="877"/>
    <w:link w:val="1006"/>
    <w:uiPriority w:val="0"/>
    <w:qFormat/>
    <w:pPr>
      <w:ind w:left="3240" w:hanging="3240"/>
    </w:pPr>
    <w:rPr>
      <w:rFonts w:ascii="Arial" w:hAnsi="Arial" w:eastAsia="Times New Roman"/>
      <w:sz w:val="24"/>
      <w:szCs w:val="20"/>
    </w:rPr>
  </w:style>
  <w:style w:type="character" w:styleId="1008" w:customStyle="1">
    <w:name w:val="标题 7 Char1"/>
    <w:uiPriority w:val="0"/>
    <w:qFormat/>
    <w:rPr>
      <w:b/>
      <w:bCs/>
      <w:sz w:val="24"/>
      <w:szCs w:val="24"/>
    </w:rPr>
  </w:style>
  <w:style w:type="character" w:styleId="1009" w:customStyle="1">
    <w:name w:val="h3 Char1"/>
    <w:uiPriority w:val="0"/>
    <w:qFormat/>
    <w:rPr>
      <w:rFonts w:ascii="宋体" w:hAnsi="宋体" w:eastAsia="宋体"/>
      <w:sz w:val="28"/>
      <w:lang w:val="en-US" w:eastAsia="zh-CN" w:bidi="ar-SA"/>
    </w:rPr>
  </w:style>
  <w:style w:type="character" w:styleId="1010" w:customStyle="1">
    <w:name w:val="td1301"/>
    <w:uiPriority w:val="0"/>
    <w:qFormat/>
  </w:style>
  <w:style w:type="character" w:styleId="1011" w:customStyle="1">
    <w:name w:val="11"/>
    <w:uiPriority w:val="0"/>
    <w:qFormat/>
    <w:rPr>
      <w:sz w:val="36"/>
      <w:szCs w:val="36"/>
    </w:rPr>
  </w:style>
  <w:style w:type="character" w:styleId="1012" w:customStyle="1">
    <w:name w:val="zi61"/>
    <w:uiPriority w:val="0"/>
    <w:qFormat/>
    <w:rPr>
      <w:b/>
      <w:bCs/>
      <w:color w:val="ff0000"/>
      <w:sz w:val="24"/>
      <w:szCs w:val="24"/>
      <w:u w:val="none"/>
    </w:rPr>
  </w:style>
  <w:style w:type="character" w:styleId="1013" w:customStyle="1">
    <w:name w:val="标书正文格式 Char1"/>
    <w:link w:val="1014"/>
    <w:uiPriority w:val="0"/>
    <w:qFormat/>
    <w:rPr>
      <w:rFonts w:eastAsia="楷体_GB2312"/>
      <w:sz w:val="24"/>
      <w:szCs w:val="24"/>
      <w:lang w:val="en-US" w:eastAsia="zh-CN" w:bidi="ar-SA"/>
    </w:rPr>
  </w:style>
  <w:style w:type="paragraph" w:styleId="1014" w:customStyle="1">
    <w:name w:val="标书正文格式"/>
    <w:link w:val="1013"/>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015" w:customStyle="1">
    <w:name w:val="digest1"/>
    <w:uiPriority w:val="0"/>
    <w:qFormat/>
    <w:rPr>
      <w:rFonts w:eastAsia="宋体"/>
      <w:color w:val="3a4343"/>
      <w:sz w:val="20"/>
      <w:lang w:val="en-US" w:eastAsia="zh-CN"/>
    </w:rPr>
  </w:style>
  <w:style w:type="character" w:styleId="1016" w:customStyle="1">
    <w:name w:val="rmv1"/>
    <w:uiPriority w:val="0"/>
    <w:qFormat/>
  </w:style>
  <w:style w:type="character" w:styleId="1017" w:customStyle="1">
    <w:name w:val="纯文本 Char1"/>
    <w:uiPriority w:val="0"/>
    <w:qFormat/>
    <w:rPr>
      <w:rFonts w:ascii="宋体" w:hAnsi="Courier New" w:cs="Courier New"/>
      <w:sz w:val="21"/>
      <w:szCs w:val="21"/>
    </w:rPr>
  </w:style>
  <w:style w:type="character" w:styleId="1018" w:customStyle="1">
    <w:name w:val="info4"/>
    <w:uiPriority w:val="0"/>
    <w:qFormat/>
  </w:style>
  <w:style w:type="character" w:styleId="1019" w:customStyle="1">
    <w:name w:val="文档结构图 Char1"/>
    <w:uiPriority w:val="0"/>
    <w:qFormat/>
    <w:rPr>
      <w:rFonts w:ascii="宋体"/>
      <w:sz w:val="18"/>
      <w:szCs w:val="18"/>
    </w:rPr>
  </w:style>
  <w:style w:type="character" w:styleId="1020" w:customStyle="1">
    <w:name w:val="释义正文2"/>
    <w:uiPriority w:val="0"/>
    <w:qFormat/>
    <w:rPr>
      <w:sz w:val="24"/>
    </w:rPr>
  </w:style>
  <w:style w:type="character" w:styleId="1021" w:customStyle="1">
    <w:name w:val="unnamed101"/>
    <w:uiPriority w:val="0"/>
    <w:qFormat/>
    <w:rPr>
      <w:sz w:val="20"/>
      <w:szCs w:val="20"/>
    </w:rPr>
  </w:style>
  <w:style w:type="character" w:styleId="1022" w:customStyle="1">
    <w:name w:val="style141"/>
    <w:uiPriority w:val="0"/>
    <w:qFormat/>
    <w:rPr>
      <w:rFonts w:hint="eastAsia" w:ascii="黑体" w:eastAsia="黑体"/>
      <w:b/>
      <w:bCs/>
      <w:color w:val="be4040"/>
      <w:sz w:val="41"/>
      <w:szCs w:val="41"/>
    </w:rPr>
  </w:style>
  <w:style w:type="character" w:styleId="1023" w:customStyle="1">
    <w:name w:val="line"/>
    <w:uiPriority w:val="0"/>
    <w:qFormat/>
  </w:style>
  <w:style w:type="character" w:styleId="1024" w:customStyle="1">
    <w:name w:val="Char Char2"/>
    <w:uiPriority w:val="0"/>
    <w:semiHidden/>
    <w:qFormat/>
    <w:rPr>
      <w:rFonts w:ascii="Cambria" w:hAnsi="Cambria" w:eastAsia="宋体" w:cs="Times New Roman"/>
      <w:b/>
      <w:bCs/>
      <w:sz w:val="24"/>
      <w:szCs w:val="24"/>
    </w:rPr>
  </w:style>
  <w:style w:type="character" w:styleId="1025" w:customStyle="1">
    <w:name w:val="p_inzi_cu1"/>
    <w:uiPriority w:val="0"/>
    <w:qFormat/>
    <w:rPr>
      <w:b/>
      <w:bCs/>
      <w:color w:val="171717"/>
      <w:sz w:val="17"/>
      <w:szCs w:val="17"/>
    </w:rPr>
  </w:style>
  <w:style w:type="character" w:styleId="1026" w:customStyle="1">
    <w:name w:val="style101"/>
    <w:uiPriority w:val="0"/>
    <w:qFormat/>
    <w:rPr>
      <w:rFonts w:hint="default" w:ascii="Arial" w:hAnsi="Arial" w:cs="Arial"/>
      <w:b/>
      <w:bCs/>
      <w:color w:val="003272"/>
      <w:sz w:val="36"/>
      <w:szCs w:val="36"/>
    </w:rPr>
  </w:style>
  <w:style w:type="character" w:styleId="1027" w:customStyle="1">
    <w:name w:val="style2"/>
    <w:uiPriority w:val="0"/>
    <w:qFormat/>
  </w:style>
  <w:style w:type="character" w:styleId="1028" w:customStyle="1">
    <w:name w:val="grame"/>
    <w:uiPriority w:val="0"/>
    <w:qFormat/>
  </w:style>
  <w:style w:type="character" w:styleId="1029" w:customStyle="1">
    <w:name w:val="样式 仿宋_GB2312 四号 黑色"/>
    <w:uiPriority w:val="0"/>
    <w:qFormat/>
    <w:rPr>
      <w:rFonts w:ascii="仿宋_GB2312" w:hAnsi="仿宋_GB2312" w:eastAsia="仿宋_GB2312"/>
      <w:color w:val="000000"/>
      <w:sz w:val="24"/>
    </w:rPr>
  </w:style>
  <w:style w:type="character" w:styleId="1030" w:customStyle="1">
    <w:name w:val="Char Char4"/>
    <w:uiPriority w:val="0"/>
    <w:semiHidden/>
    <w:qFormat/>
    <w:rPr>
      <w:rFonts w:ascii="Cambria" w:hAnsi="Cambria" w:eastAsia="宋体" w:cs="Times New Roman"/>
      <w:b/>
      <w:bCs/>
      <w:sz w:val="28"/>
      <w:szCs w:val="28"/>
    </w:rPr>
  </w:style>
  <w:style w:type="character" w:styleId="1031" w:customStyle="1">
    <w:name w:val="titleblack14px1"/>
    <w:uiPriority w:val="0"/>
    <w:qFormat/>
    <w:rPr>
      <w:b/>
      <w:color w:val="000000"/>
      <w:sz w:val="28"/>
    </w:rPr>
  </w:style>
  <w:style w:type="character" w:styleId="1032" w:customStyle="1">
    <w:name w:val="txt1"/>
    <w:uiPriority w:val="0"/>
    <w:qFormat/>
  </w:style>
  <w:style w:type="character" w:styleId="1033" w:customStyle="1">
    <w:name w:val="hang1"/>
    <w:uiPriority w:val="0"/>
    <w:qFormat/>
  </w:style>
  <w:style w:type="character" w:styleId="1034" w:customStyle="1">
    <w:name w:val="para"/>
    <w:uiPriority w:val="0"/>
    <w:qFormat/>
  </w:style>
  <w:style w:type="character" w:styleId="1035" w:customStyle="1">
    <w:name w:val="正文文本 2 Char1"/>
    <w:uiPriority w:val="0"/>
    <w:qFormat/>
    <w:rPr>
      <w:sz w:val="21"/>
      <w:szCs w:val="24"/>
    </w:rPr>
  </w:style>
  <w:style w:type="character" w:styleId="1036" w:customStyle="1">
    <w:name w:val="Char Char3"/>
    <w:uiPriority w:val="0"/>
    <w:semiHidden/>
    <w:qFormat/>
    <w:rPr>
      <w:b/>
      <w:bCs/>
      <w:sz w:val="28"/>
      <w:szCs w:val="28"/>
    </w:rPr>
  </w:style>
  <w:style w:type="character" w:styleId="1037" w:customStyle="1">
    <w:name w:val="font-12"/>
    <w:uiPriority w:val="0"/>
    <w:qFormat/>
  </w:style>
  <w:style w:type="character" w:styleId="1038" w:customStyle="1">
    <w:name w:val="p_inzi1"/>
    <w:uiPriority w:val="0"/>
    <w:qFormat/>
    <w:rPr>
      <w:color w:val="171717"/>
      <w:sz w:val="17"/>
      <w:szCs w:val="17"/>
    </w:rPr>
  </w:style>
  <w:style w:type="character" w:styleId="1039" w:customStyle="1">
    <w:name w:val="正文文本 3 Char2"/>
    <w:uiPriority w:val="0"/>
    <w:qFormat/>
    <w:rPr>
      <w:sz w:val="16"/>
      <w:szCs w:val="16"/>
    </w:rPr>
  </w:style>
  <w:style w:type="character" w:styleId="1040" w:customStyle="1">
    <w:name w:val="xiangxicanshu1"/>
    <w:uiPriority w:val="0"/>
    <w:qFormat/>
    <w:rPr>
      <w:rFonts w:hint="default" w:ascii="ˎ̥" w:hAnsi="ˎ̥"/>
      <w:b/>
      <w:bCs/>
      <w:color w:val="6f6f6f"/>
      <w:sz w:val="18"/>
      <w:szCs w:val="18"/>
    </w:rPr>
  </w:style>
  <w:style w:type="character" w:styleId="1041" w:customStyle="1">
    <w:name w:val="ca-0"/>
    <w:uiPriority w:val="0"/>
    <w:qFormat/>
  </w:style>
  <w:style w:type="character" w:styleId="1042" w:customStyle="1">
    <w:name w:val="ct-def21"/>
    <w:uiPriority w:val="0"/>
    <w:qFormat/>
    <w:rPr>
      <w:rFonts w:hint="eastAsia" w:ascii="宋体" w:hAnsi="宋体" w:eastAsia="宋体"/>
      <w:color w:val="000000"/>
      <w:spacing w:val="0"/>
      <w:sz w:val="18"/>
      <w:u w:val="none"/>
    </w:rPr>
  </w:style>
  <w:style w:type="character" w:styleId="1043" w:customStyle="1">
    <w:name w:val="标题 1 Char"/>
    <w:uiPriority w:val="0"/>
    <w:qFormat/>
    <w:rPr>
      <w:b/>
      <w:bCs/>
      <w:sz w:val="44"/>
      <w:szCs w:val="44"/>
    </w:rPr>
  </w:style>
  <w:style w:type="character" w:styleId="1044" w:customStyle="1">
    <w:name w:val="正文文本缩进 2 Char1"/>
    <w:uiPriority w:val="0"/>
    <w:qFormat/>
    <w:rPr>
      <w:sz w:val="21"/>
      <w:szCs w:val="24"/>
    </w:rPr>
  </w:style>
  <w:style w:type="character" w:styleId="1045" w:customStyle="1">
    <w:name w:val="第一章 标题 2 Char Char"/>
    <w:uiPriority w:val="0"/>
    <w:qFormat/>
    <w:rPr>
      <w:rFonts w:ascii="Arial" w:hAnsi="Arial" w:eastAsia="黑体" w:cs="Times New Roman"/>
      <w:b/>
      <w:bCs/>
      <w:sz w:val="32"/>
      <w:szCs w:val="32"/>
    </w:rPr>
  </w:style>
  <w:style w:type="character" w:styleId="1046" w:customStyle="1">
    <w:name w:val="maintext1"/>
    <w:uiPriority w:val="0"/>
    <w:qFormat/>
    <w:rPr>
      <w:rFonts w:hint="default" w:ascii="ˎ̥" w:hAnsi="ˎ̥"/>
      <w:color w:val="000000"/>
      <w:spacing w:val="24"/>
      <w:sz w:val="20"/>
      <w:szCs w:val="20"/>
    </w:rPr>
  </w:style>
  <w:style w:type="character" w:styleId="1047" w:customStyle="1">
    <w:name w:val="Plain Text Char Char"/>
    <w:link w:val="1048"/>
    <w:uiPriority w:val="0"/>
    <w:qFormat/>
    <w:rPr>
      <w:rFonts w:ascii="宋体" w:hAnsi="Courier New" w:eastAsia="楷体_GB2312"/>
      <w:sz w:val="28"/>
    </w:rPr>
  </w:style>
  <w:style w:type="paragraph" w:styleId="1048" w:customStyle="1">
    <w:name w:val="纯文本1"/>
    <w:basedOn w:val="877"/>
    <w:link w:val="1047"/>
    <w:uiPriority w:val="0"/>
    <w:qFormat/>
    <w:rPr>
      <w:rFonts w:ascii="宋体" w:hAnsi="Courier New" w:eastAsia="楷体_GB2312"/>
      <w:sz w:val="28"/>
      <w:szCs w:val="20"/>
    </w:rPr>
  </w:style>
  <w:style w:type="character" w:styleId="1049" w:customStyle="1">
    <w:name w:val="letter list Char"/>
    <w:uiPriority w:val="0"/>
    <w:qFormat/>
    <w:rPr>
      <w:rFonts w:ascii="宋体" w:hAnsi="宋体"/>
      <w:b/>
      <w:bCs/>
      <w:sz w:val="24"/>
      <w:szCs w:val="24"/>
    </w:rPr>
  </w:style>
  <w:style w:type="character" w:styleId="1050" w:customStyle="1">
    <w:name w:val="日期 Char1"/>
    <w:uiPriority w:val="0"/>
    <w:qFormat/>
    <w:rPr>
      <w:sz w:val="21"/>
      <w:szCs w:val="24"/>
    </w:rPr>
  </w:style>
  <w:style w:type="character" w:styleId="1051" w:customStyle="1">
    <w:name w:val="Char Char Char Char Char Char Char Char"/>
    <w:uiPriority w:val="0"/>
    <w:qFormat/>
    <w:rPr>
      <w:rFonts w:ascii="Tahoma" w:hAnsi="Tahoma" w:eastAsia="宋体"/>
      <w:sz w:val="24"/>
      <w:lang w:val="en-US" w:eastAsia="zh-CN"/>
    </w:rPr>
  </w:style>
  <w:style w:type="character" w:styleId="1052" w:customStyle="1">
    <w:name w:val="标题 5 Char1"/>
    <w:uiPriority w:val="0"/>
    <w:qFormat/>
    <w:rPr>
      <w:b/>
      <w:bCs/>
      <w:sz w:val="28"/>
      <w:szCs w:val="28"/>
    </w:rPr>
  </w:style>
  <w:style w:type="character" w:styleId="1053" w:customStyle="1">
    <w:name w:val="h3 Char"/>
    <w:uiPriority w:val="0"/>
    <w:qFormat/>
    <w:rPr>
      <w:rFonts w:ascii="宋体" w:hAnsi="宋体" w:eastAsia="宋体"/>
      <w:sz w:val="28"/>
      <w:lang w:val="en-US" w:eastAsia="zh-CN" w:bidi="ar-SA"/>
    </w:rPr>
  </w:style>
  <w:style w:type="character" w:styleId="1054" w:customStyle="1">
    <w:name w:val="保驾"/>
    <w:uiPriority w:val="0"/>
    <w:qFormat/>
    <w:rPr>
      <w:sz w:val="18"/>
    </w:rPr>
  </w:style>
  <w:style w:type="character" w:styleId="1055" w:customStyle="1">
    <w:name w:val="正文首行缩进 Char1"/>
    <w:uiPriority w:val="0"/>
    <w:qFormat/>
    <w:rPr>
      <w:rFonts w:hAnsi="Times New Roman" w:cs="Times New Roman"/>
      <w:sz w:val="24"/>
      <w:szCs w:val="24"/>
      <w:lang w:val="en-US" w:eastAsia="zh-CN" w:bidi="ar-SA"/>
    </w:rPr>
  </w:style>
  <w:style w:type="character" w:styleId="1056" w:customStyle="1">
    <w:name w:val="标准正文 Char Char"/>
    <w:link w:val="1057"/>
    <w:uiPriority w:val="0"/>
    <w:qFormat/>
    <w:rPr>
      <w:rFonts w:ascii="仿宋_GB2312" w:eastAsia="仿宋_GB2312"/>
      <w:sz w:val="24"/>
      <w:lang w:val="en-US" w:eastAsia="zh-CN" w:bidi="ar-SA"/>
    </w:rPr>
  </w:style>
  <w:style w:type="paragraph" w:styleId="1057" w:customStyle="1">
    <w:name w:val="标准正文 Char"/>
    <w:basedOn w:val="877"/>
    <w:link w:val="1056"/>
    <w:uiPriority w:val="0"/>
    <w:qFormat/>
    <w:pPr>
      <w:spacing w:line="288" w:lineRule="auto"/>
    </w:pPr>
    <w:rPr>
      <w:rFonts w:ascii="仿宋_GB2312" w:eastAsia="仿宋_GB2312"/>
      <w:sz w:val="24"/>
      <w:szCs w:val="20"/>
    </w:rPr>
  </w:style>
  <w:style w:type="character" w:styleId="1058" w:customStyle="1">
    <w:name w:val="15"/>
    <w:uiPriority w:val="0"/>
    <w:qFormat/>
  </w:style>
  <w:style w:type="character" w:styleId="1059" w:customStyle="1">
    <w:name w:val="Char Char"/>
    <w:uiPriority w:val="0"/>
    <w:qFormat/>
    <w:rPr>
      <w:rFonts w:ascii="Cambria" w:hAnsi="Cambria"/>
      <w:b/>
      <w:bCs/>
      <w:sz w:val="32"/>
      <w:szCs w:val="32"/>
    </w:rPr>
  </w:style>
  <w:style w:type="character" w:styleId="1060" w:customStyle="1">
    <w:name w:val="标题 8 Char1"/>
    <w:uiPriority w:val="0"/>
    <w:qFormat/>
    <w:rPr>
      <w:rFonts w:ascii="Cambria" w:hAnsi="Cambria" w:eastAsia="宋体" w:cs="Times New Roman"/>
      <w:sz w:val="24"/>
      <w:szCs w:val="24"/>
    </w:rPr>
  </w:style>
  <w:style w:type="character" w:styleId="1061" w:customStyle="1">
    <w:name w:val="css_041a1"/>
    <w:uiPriority w:val="0"/>
    <w:qFormat/>
    <w:rPr>
      <w:color w:val="0033cc"/>
      <w:sz w:val="18"/>
      <w:szCs w:val="18"/>
    </w:rPr>
  </w:style>
  <w:style w:type="character" w:styleId="1062" w:customStyle="1">
    <w:name w:val="ca-1"/>
    <w:uiPriority w:val="0"/>
    <w:qFormat/>
  </w:style>
  <w:style w:type="character" w:styleId="1063" w:customStyle="1">
    <w:name w:val="unnamed2"/>
    <w:uiPriority w:val="0"/>
    <w:qFormat/>
  </w:style>
  <w:style w:type="character" w:styleId="1064" w:customStyle="1">
    <w:name w:val="正文文本缩进 Char1"/>
    <w:uiPriority w:val="0"/>
    <w:qFormat/>
    <w:rPr>
      <w:sz w:val="21"/>
      <w:szCs w:val="24"/>
    </w:rPr>
  </w:style>
  <w:style w:type="character" w:styleId="1065" w:customStyle="1">
    <w:name w:val="不用8 Char"/>
    <w:uiPriority w:val="0"/>
    <w:qFormat/>
    <w:rPr>
      <w:rFonts w:ascii="Arial" w:hAnsi="Arial" w:eastAsia="黑体"/>
      <w:sz w:val="24"/>
      <w:szCs w:val="24"/>
      <w:lang w:bidi="he-IL"/>
    </w:rPr>
  </w:style>
  <w:style w:type="character" w:styleId="1066" w:customStyle="1">
    <w:name w:val="Char Char1"/>
    <w:uiPriority w:val="0"/>
    <w:qFormat/>
    <w:rPr>
      <w:rFonts w:ascii="宋体" w:hAnsi="宋体" w:eastAsia="宋体"/>
      <w:sz w:val="24"/>
      <w:szCs w:val="24"/>
      <w:lang w:val="en-US" w:eastAsia="zh-CN" w:bidi="ar-SA"/>
    </w:rPr>
  </w:style>
  <w:style w:type="character" w:styleId="1067" w:customStyle="1">
    <w:name w:val="正文文本 Char1"/>
    <w:uiPriority w:val="0"/>
    <w:qFormat/>
    <w:rPr>
      <w:sz w:val="21"/>
      <w:szCs w:val="24"/>
    </w:rPr>
  </w:style>
  <w:style w:type="character" w:styleId="1068" w:customStyle="1">
    <w:name w:val="Char Char Char Char Char Char Char Char Char"/>
    <w:link w:val="1069"/>
    <w:uiPriority w:val="0"/>
    <w:qFormat/>
    <w:rPr>
      <w:rFonts w:ascii="Tahoma" w:hAnsi="Tahoma"/>
      <w:sz w:val="24"/>
    </w:rPr>
  </w:style>
  <w:style w:type="paragraph" w:styleId="1069" w:customStyle="1">
    <w:name w:val="Char Char Char Char Char Char Char"/>
    <w:basedOn w:val="877"/>
    <w:link w:val="1068"/>
    <w:uiPriority w:val="0"/>
    <w:qFormat/>
    <w:pPr>
      <w:ind w:firstLine="480"/>
      <w:spacing w:line="360" w:lineRule="auto"/>
    </w:pPr>
    <w:rPr>
      <w:rFonts w:ascii="Tahoma" w:hAnsi="Tahoma"/>
      <w:sz w:val="24"/>
      <w:szCs w:val="20"/>
    </w:rPr>
  </w:style>
  <w:style w:type="character" w:styleId="1070" w:customStyle="1">
    <w:name w:val="style2 style26"/>
    <w:uiPriority w:val="0"/>
    <w:qFormat/>
  </w:style>
  <w:style w:type="character" w:styleId="1071" w:customStyle="1">
    <w:name w:val="lh201"/>
    <w:uiPriority w:val="0"/>
    <w:qFormat/>
    <w:rPr>
      <w:color w:val="666666"/>
    </w:rPr>
  </w:style>
  <w:style w:type="character" w:styleId="1072" w:customStyle="1">
    <w:name w:val="正文缩进 Char1"/>
    <w:uiPriority w:val="0"/>
    <w:qFormat/>
    <w:rPr>
      <w:rFonts w:eastAsia="楷体_GB2312"/>
      <w:sz w:val="24"/>
      <w:lang w:bidi="ar-SA"/>
    </w:rPr>
  </w:style>
  <w:style w:type="character" w:styleId="1073" w:customStyle="1">
    <w:name w:val="Char Char6"/>
    <w:uiPriority w:val="0"/>
    <w:qFormat/>
    <w:rPr>
      <w:rFonts w:eastAsia="宋体"/>
      <w:b/>
      <w:bCs/>
      <w:sz w:val="44"/>
      <w:szCs w:val="44"/>
      <w:lang w:val="en-US" w:eastAsia="zh-CN" w:bidi="ar-SA"/>
    </w:rPr>
  </w:style>
  <w:style w:type="paragraph" w:styleId="1074" w:customStyle="1">
    <w:name w:val="_Style 253"/>
    <w:basedOn w:val="900"/>
    <w:next w:val="926"/>
    <w:uiPriority w:val="0"/>
    <w:qFormat/>
    <w:pPr>
      <w:ind w:left="420" w:firstLine="420"/>
      <w:spacing w:after="120" w:line="240" w:lineRule="auto"/>
    </w:pPr>
    <w:rPr>
      <w:rFonts w:ascii="Times New Roman" w:hAnsi="Times New Roman" w:eastAsia="宋体"/>
      <w:sz w:val="21"/>
      <w:szCs w:val="24"/>
    </w:rPr>
  </w:style>
  <w:style w:type="paragraph" w:styleId="1075" w:customStyle="1">
    <w:name w:val="Char Char1 Char Char Char Char Char Char Char"/>
    <w:basedOn w:val="877"/>
    <w:uiPriority w:val="0"/>
    <w:qFormat/>
    <w:rPr>
      <w:rFonts w:ascii="Tahoma" w:hAnsi="Tahoma"/>
      <w:sz w:val="24"/>
      <w:szCs w:val="20"/>
    </w:rPr>
  </w:style>
  <w:style w:type="paragraph" w:styleId="1076" w:customStyle="1">
    <w:name w:val="font12"/>
    <w:basedOn w:val="877"/>
    <w:uiPriority w:val="0"/>
    <w:qFormat/>
    <w:pPr>
      <w:jc w:val="left"/>
      <w:spacing w:before="100" w:beforeAutospacing="1" w:after="100" w:afterAutospacing="1"/>
      <w:widowControl/>
    </w:pPr>
    <w:rPr>
      <w:rFonts w:ascii="宋体" w:hAnsi="宋体" w:cs="宋体"/>
      <w:sz w:val="18"/>
      <w:szCs w:val="18"/>
    </w:rPr>
  </w:style>
  <w:style w:type="paragraph" w:styleId="1077" w:customStyle="1">
    <w:name w:val="xl27"/>
    <w:basedOn w:val="87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8" w:customStyle="1">
    <w:name w:val="样式 标题 3h3H3sect1.2.3l3CT第二层条3rd level31.1.1BOD 0h31h..."/>
    <w:basedOn w:val="880"/>
    <w:uiPriority w:val="0"/>
    <w:qFormat/>
    <w:pPr>
      <w:spacing w:before="120" w:after="80" w:line="360" w:lineRule="auto"/>
    </w:pPr>
    <w:rPr>
      <w:rFonts w:ascii="Arial" w:hAnsi="Arial" w:eastAsia="黑体"/>
      <w:b w:val="0"/>
      <w:bCs w:val="0"/>
      <w:sz w:val="30"/>
      <w:szCs w:val="20"/>
    </w:rPr>
  </w:style>
  <w:style w:type="paragraph" w:styleId="1079" w:customStyle="1">
    <w:name w:val="a0"/>
    <w:basedOn w:val="877"/>
    <w:uiPriority w:val="0"/>
    <w:qFormat/>
    <w:pPr>
      <w:jc w:val="left"/>
      <w:spacing w:before="100" w:beforeAutospacing="1" w:after="100" w:afterAutospacing="1"/>
      <w:widowControl/>
    </w:pPr>
    <w:rPr>
      <w:rFonts w:ascii="宋体" w:hAnsi="宋体" w:cs="宋体"/>
      <w:sz w:val="24"/>
    </w:rPr>
  </w:style>
  <w:style w:type="paragraph" w:styleId="1080" w:customStyle="1">
    <w:name w:val="xl38"/>
    <w:basedOn w:val="87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81" w:customStyle="1">
    <w:name w:val="Char"/>
    <w:basedOn w:val="877"/>
    <w:uiPriority w:val="0"/>
    <w:qFormat/>
    <w:pPr>
      <w:ind w:left="495" w:hanging="495"/>
      <w:tabs>
        <w:tab w:val="left" w:pos="495" w:leader="none"/>
      </w:tabs>
    </w:pPr>
  </w:style>
  <w:style w:type="paragraph" w:styleId="1082" w:customStyle="1">
    <w:name w:val="yehuda"/>
    <w:basedOn w:val="877"/>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83" w:customStyle="1">
    <w:name w:val="xl71"/>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084" w:customStyle="1">
    <w:name w:val="xl74"/>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085" w:customStyle="1">
    <w:name w:val="xl35"/>
    <w:basedOn w:val="877"/>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86" w:customStyle="1">
    <w:name w:val="Body Text1"/>
    <w:basedOn w:val="877"/>
    <w:next w:val="917"/>
    <w:uiPriority w:val="0"/>
    <w:qFormat/>
    <w:pPr>
      <w:ind w:firstLine="480"/>
      <w:spacing w:line="360" w:lineRule="auto"/>
    </w:pPr>
    <w:rPr>
      <w:rFonts w:ascii="Arial" w:hAnsi="Arial"/>
      <w:sz w:val="24"/>
      <w:szCs w:val="20"/>
    </w:rPr>
  </w:style>
  <w:style w:type="paragraph" w:styleId="1087" w:customStyle="1">
    <w:name w:val="标书正文"/>
    <w:basedOn w:val="899"/>
    <w:uiPriority w:val="0"/>
    <w:qFormat/>
    <w:pPr>
      <w:ind w:firstLine="200"/>
      <w:jc w:val="both"/>
      <w:spacing w:line="400" w:lineRule="exact"/>
      <w:widowControl/>
    </w:pPr>
    <w:rPr>
      <w:rFonts w:ascii="黑体" w:eastAsia="宋体"/>
      <w:position w:val="0"/>
      <w:sz w:val="24"/>
    </w:rPr>
  </w:style>
  <w:style w:type="paragraph" w:styleId="1088" w:customStyle="1">
    <w:name w:val="表格标题"/>
    <w:basedOn w:val="1089"/>
    <w:uiPriority w:val="0"/>
    <w:qFormat/>
    <w:pPr>
      <w:jc w:val="center"/>
    </w:pPr>
    <w:rPr>
      <w:b/>
    </w:rPr>
  </w:style>
  <w:style w:type="paragraph" w:styleId="1089" w:customStyle="1">
    <w:name w:val="表格正文"/>
    <w:basedOn w:val="877"/>
    <w:uiPriority w:val="0"/>
    <w:qFormat/>
    <w:pPr>
      <w:spacing w:line="240" w:lineRule="atLeast"/>
    </w:pPr>
    <w:rPr>
      <w:rFonts w:eastAsia="楷体_GB2312"/>
      <w:sz w:val="24"/>
      <w:szCs w:val="20"/>
    </w:rPr>
  </w:style>
  <w:style w:type="paragraph" w:styleId="1090" w:customStyle="1">
    <w:name w:val="xl45"/>
    <w:basedOn w:val="877"/>
    <w:uiPriority w:val="0"/>
    <w:qFormat/>
    <w:pPr>
      <w:jc w:val="left"/>
      <w:spacing w:before="100" w:beforeAutospacing="1" w:after="100" w:afterAutospacing="1"/>
      <w:widowControl/>
    </w:pPr>
    <w:rPr>
      <w:rFonts w:hint="eastAsia" w:ascii="仿宋_GB2312" w:hAnsi="宋体" w:eastAsia="仿宋_GB2312"/>
      <w:sz w:val="24"/>
    </w:rPr>
  </w:style>
  <w:style w:type="paragraph" w:styleId="1091" w:customStyle="1">
    <w:name w:val="xl2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2" w:customStyle="1">
    <w:name w:val="Plain Text2"/>
    <w:basedOn w:val="877"/>
    <w:uiPriority w:val="0"/>
    <w:qFormat/>
    <w:rPr>
      <w:rFonts w:ascii="宋体" w:hAnsi="Courier New" w:eastAsia="楷体_GB2312"/>
      <w:sz w:val="28"/>
      <w:szCs w:val="20"/>
    </w:rPr>
  </w:style>
  <w:style w:type="paragraph" w:styleId="1093" w:customStyle="1">
    <w:name w:val="默认段落字体 Para Char Char Char Char Char Char Char Char Char1 Char Char Char Char Char Char Char"/>
    <w:basedOn w:val="895"/>
    <w:uiPriority w:val="0"/>
    <w:qFormat/>
    <w:rPr>
      <w:rFonts w:ascii="Tahoma" w:hAnsi="Tahoma"/>
      <w:sz w:val="24"/>
    </w:rPr>
  </w:style>
  <w:style w:type="paragraph" w:styleId="1094" w:customStyle="1">
    <w:name w:val="样式 标题 4H4h4PIM 4第三层条bulletblbbheading 4 + Indent: Left 0..."/>
    <w:basedOn w:val="881"/>
    <w:next w:val="1095"/>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095" w:customStyle="1">
    <w:name w:val="封面标题"/>
    <w:basedOn w:val="877"/>
    <w:uiPriority w:val="0"/>
    <w:qFormat/>
    <w:pPr>
      <w:jc w:val="center"/>
      <w:spacing w:line="360" w:lineRule="auto"/>
    </w:pPr>
    <w:rPr>
      <w:rFonts w:eastAsia="黑体"/>
      <w:b/>
      <w:bCs/>
      <w:sz w:val="52"/>
      <w:szCs w:val="48"/>
    </w:rPr>
  </w:style>
  <w:style w:type="paragraph" w:styleId="1096" w:customStyle="1">
    <w:name w:val="xl41"/>
    <w:basedOn w:val="877"/>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1097"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98" w:customStyle="1">
    <w:name w:val="项目编号A"/>
    <w:basedOn w:val="877"/>
    <w:uiPriority w:val="0"/>
    <w:qFormat/>
    <w:pPr>
      <w:ind w:left="959" w:hanging="420"/>
      <w:spacing w:line="360" w:lineRule="auto"/>
      <w:tabs>
        <w:tab w:val="left" w:pos="959" w:leader="none"/>
      </w:tabs>
    </w:pPr>
    <w:rPr>
      <w:rFonts w:ascii="Arial" w:hAnsi="Arial"/>
      <w:sz w:val="24"/>
      <w:szCs w:val="20"/>
    </w:rPr>
  </w:style>
  <w:style w:type="paragraph" w:styleId="1099" w:customStyle="1">
    <w:name w:val="勾"/>
    <w:basedOn w:val="877"/>
    <w:uiPriority w:val="0"/>
    <w:qFormat/>
    <w:pPr>
      <w:ind w:left="960" w:hanging="960"/>
      <w:spacing w:line="360" w:lineRule="auto"/>
      <w:tabs>
        <w:tab w:val="left" w:pos="425" w:leader="none"/>
        <w:tab w:val="left" w:pos="960" w:leader="none"/>
      </w:tabs>
    </w:pPr>
    <w:rPr>
      <w:sz w:val="24"/>
      <w:szCs w:val="20"/>
    </w:rPr>
  </w:style>
  <w:style w:type="paragraph" w:styleId="1100" w:customStyle="1">
    <w:name w:val="xl26"/>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01" w:customStyle="1">
    <w:name w:val="Char Char Char Char"/>
    <w:basedOn w:val="877"/>
    <w:uiPriority w:val="0"/>
    <w:qFormat/>
  </w:style>
  <w:style w:type="paragraph" w:styleId="1102" w:customStyle="1">
    <w:name w:val="样式 仿宋_GB2312 四号 黑色 左 行距: 1.5 倍行距"/>
    <w:basedOn w:val="877"/>
    <w:uiPriority w:val="0"/>
    <w:qFormat/>
    <w:pPr>
      <w:jc w:val="left"/>
      <w:spacing w:line="360" w:lineRule="auto"/>
    </w:pPr>
    <w:rPr>
      <w:rFonts w:ascii="仿宋_GB2312" w:hAnsi="宋体" w:eastAsia="仿宋_GB2312"/>
      <w:color w:val="000000"/>
      <w:sz w:val="24"/>
      <w:szCs w:val="20"/>
    </w:rPr>
  </w:style>
  <w:style w:type="paragraph" w:styleId="1103" w:customStyle="1">
    <w:name w:val="xl69"/>
    <w:basedOn w:val="877"/>
    <w:uiPriority w:val="0"/>
    <w:qFormat/>
    <w:pPr>
      <w:jc w:val="left"/>
      <w:spacing w:before="100" w:beforeAutospacing="1" w:after="100" w:afterAutospacing="1"/>
      <w:widowControl/>
    </w:pPr>
    <w:rPr>
      <w:rFonts w:ascii="Microsoft Sans Serif" w:hAnsi="Microsoft Sans Serif" w:cs="Microsoft Sans Serif"/>
      <w:sz w:val="24"/>
    </w:rPr>
  </w:style>
  <w:style w:type="paragraph" w:styleId="1104" w:customStyle="1">
    <w:name w:val="xl52"/>
    <w:basedOn w:val="8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05" w:customStyle="1">
    <w:name w:val="样式2"/>
    <w:basedOn w:val="883"/>
    <w:uiPriority w:val="0"/>
    <w:qFormat/>
    <w:pPr>
      <w:ind w:left="1080" w:hanging="1080"/>
      <w:spacing w:before="240" w:after="64" w:line="320" w:lineRule="auto"/>
      <w:tabs>
        <w:tab w:val="clear" w:pos="3578" w:leader="none"/>
      </w:tabs>
    </w:pPr>
    <w:rPr>
      <w:rFonts w:ascii="Arial" w:hAnsi="Arial" w:eastAsia="黑体"/>
      <w:sz w:val="24"/>
    </w:rPr>
  </w:style>
  <w:style w:type="paragraph" w:styleId="1106"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107" w:customStyle="1">
    <w:name w:val="Char Char Char"/>
    <w:basedOn w:val="877"/>
    <w:uiPriority w:val="0"/>
    <w:qFormat/>
    <w:pPr>
      <w:spacing w:line="360" w:lineRule="auto"/>
    </w:pPr>
    <w:rPr>
      <w:sz w:val="24"/>
      <w:szCs w:val="20"/>
    </w:rPr>
  </w:style>
  <w:style w:type="paragraph" w:styleId="1108" w:customStyle="1">
    <w:name w:val="缩进正文"/>
    <w:basedOn w:val="877"/>
    <w:uiPriority w:val="0"/>
    <w:qFormat/>
    <w:pPr>
      <w:jc w:val="left"/>
      <w:spacing w:line="360" w:lineRule="auto"/>
      <w:widowControl/>
    </w:pPr>
    <w:rPr>
      <w:rFonts w:ascii="宋体"/>
      <w:sz w:val="24"/>
      <w:szCs w:val="20"/>
    </w:rPr>
  </w:style>
  <w:style w:type="paragraph" w:styleId="1109" w:customStyle="1">
    <w:name w:val="xl30"/>
    <w:basedOn w:val="8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10" w:customStyle="1">
    <w:name w:val="样式 目录 3 + 左侧:  1.71 字符"/>
    <w:basedOn w:val="903"/>
    <w:uiPriority w:val="0"/>
    <w:qFormat/>
    <w:pPr>
      <w:ind w:left="480" w:firstLine="420"/>
      <w:tabs>
        <w:tab w:val="right" w:pos="8296" w:leader="dot"/>
      </w:tabs>
    </w:pPr>
    <w:rPr>
      <w:szCs w:val="20"/>
    </w:rPr>
  </w:style>
  <w:style w:type="paragraph" w:styleId="1111" w:customStyle="1">
    <w:name w:val="xl42"/>
    <w:basedOn w:val="877"/>
    <w:uiPriority w:val="0"/>
    <w:qFormat/>
    <w:pPr>
      <w:jc w:val="left"/>
      <w:spacing w:before="100" w:beforeAutospacing="1" w:after="100" w:afterAutospacing="1"/>
      <w:widowControl/>
      <w:pBdr>
        <w:top w:val="single" w:color="auto" w:sz="4" w:space="0"/>
      </w:pBdr>
    </w:pPr>
    <w:rPr>
      <w:sz w:val="24"/>
    </w:rPr>
  </w:style>
  <w:style w:type="paragraph" w:styleId="1112" w:customStyle="1">
    <w:name w:val="样式 四号 首行缩进:  2 字符"/>
    <w:basedOn w:val="877"/>
    <w:uiPriority w:val="0"/>
    <w:qFormat/>
    <w:pPr>
      <w:ind w:firstLine="560"/>
      <w:spacing w:line="360" w:lineRule="auto"/>
    </w:pPr>
    <w:rPr>
      <w:sz w:val="24"/>
      <w:szCs w:val="28"/>
    </w:rPr>
  </w:style>
  <w:style w:type="paragraph" w:styleId="1113" w:customStyle="1">
    <w:name w:val="小点说明"/>
    <w:basedOn w:val="877"/>
    <w:uiPriority w:val="0"/>
    <w:qFormat/>
    <w:pPr>
      <w:ind w:left="360" w:firstLine="80"/>
      <w:spacing w:line="360" w:lineRule="auto"/>
      <w:tabs>
        <w:tab w:val="left" w:pos="392" w:leader="none"/>
      </w:tabs>
    </w:pPr>
    <w:rPr>
      <w:rFonts w:ascii="宋体" w:hAnsi="Arial"/>
      <w:szCs w:val="20"/>
    </w:rPr>
  </w:style>
  <w:style w:type="paragraph" w:styleId="1114"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115" w:customStyle="1">
    <w:name w:val="xl50"/>
    <w:basedOn w:val="877"/>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16" w:customStyle="1">
    <w:name w:val="xl65"/>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117" w:customStyle="1">
    <w:name w:val="样式 仿宋_GB2312 四号 黑色 行距: 1.5 倍行距"/>
    <w:basedOn w:val="877"/>
    <w:uiPriority w:val="0"/>
    <w:qFormat/>
    <w:pPr>
      <w:ind w:firstLine="560"/>
      <w:spacing w:line="360" w:lineRule="auto"/>
    </w:pPr>
    <w:rPr>
      <w:rFonts w:ascii="仿宋_GB2312" w:hAnsi="宋体" w:eastAsia="仿宋_GB2312"/>
      <w:color w:val="000000"/>
      <w:sz w:val="24"/>
      <w:szCs w:val="20"/>
    </w:rPr>
  </w:style>
  <w:style w:type="paragraph" w:styleId="1118" w:customStyle="1">
    <w:name w:val="样式 正文缩进 + 首行缩进:  2 字符"/>
    <w:basedOn w:val="889"/>
    <w:uiPriority w:val="0"/>
    <w:qFormat/>
    <w:pPr>
      <w:ind w:firstLine="480"/>
      <w:jc w:val="both"/>
      <w:spacing w:line="360" w:lineRule="auto"/>
    </w:pPr>
    <w:rPr>
      <w:rFonts w:eastAsia="宋体" w:cs="宋体"/>
    </w:rPr>
  </w:style>
  <w:style w:type="paragraph" w:styleId="1119" w:customStyle="1">
    <w:name w:val="p0"/>
    <w:basedOn w:val="877"/>
    <w:uiPriority w:val="0"/>
    <w:qFormat/>
    <w:pPr>
      <w:jc w:val="left"/>
      <w:spacing w:before="100" w:beforeAutospacing="1" w:after="100" w:afterAutospacing="1"/>
      <w:widowControl/>
    </w:pPr>
    <w:rPr>
      <w:rFonts w:ascii="宋体" w:hAnsi="宋体" w:cs="宋体"/>
      <w:sz w:val="24"/>
    </w:rPr>
  </w:style>
  <w:style w:type="paragraph" w:styleId="1120"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21" w:customStyle="1">
    <w:name w:val="样式 样式 仿宋_GB2312 小三 + 首行缩进:  2 字符"/>
    <w:basedOn w:val="1122"/>
    <w:uiPriority w:val="0"/>
    <w:qFormat/>
    <w:pPr>
      <w:ind w:firstLine="0"/>
      <w:jc w:val="center"/>
      <w:spacing w:line="360" w:lineRule="auto"/>
    </w:pPr>
  </w:style>
  <w:style w:type="paragraph" w:styleId="1122" w:customStyle="1">
    <w:name w:val="样式 仿宋_GB2312 小三"/>
    <w:basedOn w:val="877"/>
    <w:uiPriority w:val="0"/>
    <w:qFormat/>
    <w:pPr>
      <w:ind w:firstLine="600"/>
    </w:pPr>
    <w:rPr>
      <w:rFonts w:ascii="仿宋_GB2312" w:eastAsia="仿宋_GB2312"/>
      <w:sz w:val="24"/>
      <w:szCs w:val="20"/>
    </w:rPr>
  </w:style>
  <w:style w:type="paragraph" w:styleId="1123" w:customStyle="1">
    <w:name w:val="样式 标题 4 + (西文) 宋体 小四"/>
    <w:basedOn w:val="877"/>
    <w:uiPriority w:val="0"/>
    <w:qFormat/>
    <w:pPr>
      <w:spacing w:line="360" w:lineRule="auto"/>
    </w:pPr>
    <w:rPr>
      <w:rFonts w:ascii="宋体" w:hAnsi="宋体" w:eastAsia="仿宋_GB2312"/>
      <w:sz w:val="24"/>
      <w:szCs w:val="20"/>
    </w:rPr>
  </w:style>
  <w:style w:type="paragraph" w:styleId="1124" w:customStyle="1">
    <w:name w:val="图表题"/>
    <w:basedOn w:val="877"/>
    <w:uiPriority w:val="0"/>
    <w:qFormat/>
    <w:pPr>
      <w:jc w:val="center"/>
      <w:spacing w:line="400" w:lineRule="exact"/>
    </w:pPr>
    <w:rPr>
      <w:szCs w:val="20"/>
    </w:rPr>
  </w:style>
  <w:style w:type="paragraph" w:styleId="1125" w:customStyle="1">
    <w:name w:val="Char Char Char Char Char Char Char Char Char Char"/>
    <w:basedOn w:val="877"/>
    <w:uiPriority w:val="0"/>
    <w:qFormat/>
    <w:pPr>
      <w:ind w:left="495" w:hanging="495"/>
      <w:tabs>
        <w:tab w:val="left" w:pos="495" w:leader="none"/>
      </w:tabs>
    </w:pPr>
    <w:rPr>
      <w:sz w:val="24"/>
    </w:rPr>
  </w:style>
  <w:style w:type="paragraph" w:styleId="1126" w:customStyle="1">
    <w:name w:val="列出段落11"/>
    <w:basedOn w:val="877"/>
    <w:uiPriority w:val="34"/>
    <w:qFormat/>
    <w:pPr>
      <w:ind w:firstLine="420"/>
    </w:pPr>
    <w:rPr>
      <w:rFonts w:ascii="Calibri" w:hAnsi="Calibri"/>
      <w:szCs w:val="22"/>
    </w:rPr>
  </w:style>
  <w:style w:type="paragraph" w:styleId="1127" w:customStyle="1">
    <w:name w:val="Char Char1 Char Char Char Char Char Char Char Char Char Char Char Char Char Char Char"/>
    <w:basedOn w:val="877"/>
    <w:uiPriority w:val="0"/>
    <w:qFormat/>
    <w:pPr>
      <w:jc w:val="left"/>
      <w:spacing w:after="160" w:line="240" w:lineRule="exact"/>
      <w:widowControl/>
    </w:pPr>
    <w:rPr>
      <w:rFonts w:ascii="Verdana" w:hAnsi="Verdana"/>
      <w:sz w:val="20"/>
      <w:szCs w:val="20"/>
      <w:lang w:eastAsia="en-US"/>
    </w:rPr>
  </w:style>
  <w:style w:type="paragraph" w:styleId="1128" w:customStyle="1">
    <w:name w:val="paragraph1"/>
    <w:basedOn w:val="877"/>
    <w:uiPriority w:val="0"/>
    <w:qFormat/>
    <w:pPr>
      <w:ind w:firstLine="480"/>
      <w:spacing w:line="360" w:lineRule="auto"/>
    </w:pPr>
    <w:rPr>
      <w:sz w:val="24"/>
    </w:rPr>
  </w:style>
  <w:style w:type="paragraph" w:styleId="1129" w:customStyle="1">
    <w:name w:val="xl53"/>
    <w:basedOn w:val="877"/>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30" w:customStyle="1">
    <w:name w:val="msonormalcxsplast"/>
    <w:basedOn w:val="877"/>
    <w:uiPriority w:val="0"/>
    <w:qFormat/>
    <w:pPr>
      <w:jc w:val="left"/>
      <w:widowControl/>
    </w:pPr>
    <w:rPr>
      <w:rFonts w:ascii="宋体" w:hAnsi="宋体" w:cs="宋体"/>
      <w:sz w:val="24"/>
    </w:rPr>
  </w:style>
  <w:style w:type="paragraph" w:styleId="1131" w:customStyle="1">
    <w:name w:val="样式 仿宋_GB2312 四号 黑色 行距: 1.5 倍行距2"/>
    <w:basedOn w:val="877"/>
    <w:uiPriority w:val="0"/>
    <w:qFormat/>
    <w:pPr>
      <w:spacing w:line="360" w:lineRule="auto"/>
    </w:pPr>
    <w:rPr>
      <w:rFonts w:ascii="仿宋_GB2312" w:eastAsia="仿宋_GB2312"/>
      <w:color w:val="000000"/>
      <w:sz w:val="24"/>
      <w:szCs w:val="20"/>
    </w:rPr>
  </w:style>
  <w:style w:type="paragraph" w:styleId="1132" w:customStyle="1">
    <w:name w:val="样式4"/>
    <w:basedOn w:val="877"/>
    <w:uiPriority w:val="0"/>
    <w:qFormat/>
    <w:pPr>
      <w:ind w:left="420" w:hanging="420"/>
      <w:spacing w:line="360" w:lineRule="auto"/>
      <w:tabs>
        <w:tab w:val="left" w:pos="420" w:leader="none"/>
      </w:tabs>
    </w:pPr>
    <w:rPr>
      <w:sz w:val="24"/>
    </w:rPr>
  </w:style>
  <w:style w:type="paragraph" w:styleId="1133" w:customStyle="1">
    <w:name w:val="xl28"/>
    <w:basedOn w:val="877"/>
    <w:uiPriority w:val="0"/>
    <w:qFormat/>
    <w:pPr>
      <w:jc w:val="left"/>
      <w:spacing w:before="100" w:beforeAutospacing="1" w:after="100" w:afterAutospacing="1"/>
      <w:widowControl/>
    </w:pPr>
    <w:rPr>
      <w:sz w:val="24"/>
    </w:rPr>
  </w:style>
  <w:style w:type="paragraph" w:styleId="1134" w:customStyle="1">
    <w:name w:val="样式 标题 1 + (西文) 宋体 小四"/>
    <w:basedOn w:val="878"/>
    <w:uiPriority w:val="0"/>
    <w:qFormat/>
    <w:pPr>
      <w:outlineLvl w:val="9"/>
    </w:pPr>
    <w:rPr>
      <w:rFonts w:ascii="宋体" w:hAnsi="宋体" w:eastAsia="宋体"/>
      <w:sz w:val="24"/>
    </w:rPr>
  </w:style>
  <w:style w:type="paragraph" w:styleId="1135" w:customStyle="1">
    <w:name w:val="xl49"/>
    <w:basedOn w:val="8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36" w:customStyle="1">
    <w:name w:val="表文字"/>
    <w:uiPriority w:val="0"/>
    <w:qFormat/>
    <w:rPr>
      <w:rFonts w:ascii="宋体" w:hAnsi="Times New Roman" w:eastAsia="宋体" w:cs="Times New Roman"/>
      <w:lang w:val="en-US" w:eastAsia="zh-CN" w:bidi="ar-SA"/>
    </w:rPr>
  </w:style>
  <w:style w:type="paragraph" w:styleId="1137"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138" w:customStyle="1">
    <w:name w:val="Ｃ"/>
    <w:basedOn w:val="877"/>
    <w:uiPriority w:val="0"/>
    <w:qFormat/>
    <w:pPr>
      <w:ind w:right="210"/>
      <w:jc w:val="center"/>
      <w:keepNext/>
      <w:spacing w:line="0" w:lineRule="atLeast"/>
      <w:widowControl/>
    </w:pPr>
    <w:rPr>
      <w:rFonts w:ascii="宋体"/>
      <w:sz w:val="16"/>
      <w:szCs w:val="20"/>
    </w:rPr>
  </w:style>
  <w:style w:type="paragraph" w:styleId="1139" w:customStyle="1">
    <w:name w:val="6"/>
    <w:basedOn w:val="877"/>
    <w:next w:val="899"/>
    <w:uiPriority w:val="0"/>
    <w:qFormat/>
    <w:pPr>
      <w:spacing w:after="120"/>
    </w:pPr>
  </w:style>
  <w:style w:type="paragraph" w:styleId="1140" w:customStyle="1">
    <w:name w:val="样式 标题4 + &amp;#23435.&amp;#20307. 五号 段前: 自动 段后: 自动"/>
    <w:basedOn w:val="889"/>
    <w:uiPriority w:val="0"/>
    <w:qFormat/>
    <w:pPr>
      <w:ind w:firstLine="200"/>
      <w:spacing w:line="360" w:lineRule="auto"/>
      <w:widowControl/>
    </w:pPr>
    <w:rPr>
      <w:rFonts w:ascii="&amp;#23435;&amp;#20307;" w:hAnsi="&amp;#23435;&amp;#20307;" w:eastAsia="宋体"/>
      <w:color w:val="000000"/>
    </w:rPr>
  </w:style>
  <w:style w:type="paragraph" w:styleId="1141" w:customStyle="1">
    <w:name w:val="_Style 50"/>
    <w:basedOn w:val="877"/>
    <w:next w:val="904"/>
    <w:uiPriority w:val="0"/>
    <w:qFormat/>
    <w:pPr>
      <w:spacing w:line="360" w:lineRule="auto"/>
    </w:pPr>
    <w:rPr>
      <w:rFonts w:ascii="宋体" w:hAnsi="Courier New"/>
      <w:szCs w:val="20"/>
    </w:rPr>
  </w:style>
  <w:style w:type="paragraph" w:styleId="1142" w:customStyle="1">
    <w:name w:val="_Style 265"/>
    <w:uiPriority w:val="99"/>
    <w:semiHidden/>
    <w:qFormat/>
    <w:rPr>
      <w:rFonts w:ascii="Times New Roman" w:hAnsi="Times New Roman" w:eastAsia="宋体" w:cs="Times New Roman"/>
      <w:sz w:val="21"/>
      <w:szCs w:val="24"/>
      <w:lang w:val="en-US" w:eastAsia="zh-CN" w:bidi="ar-SA"/>
    </w:rPr>
  </w:style>
  <w:style w:type="paragraph" w:styleId="1143" w:customStyle="1">
    <w:name w:val="font6"/>
    <w:basedOn w:val="877"/>
    <w:uiPriority w:val="0"/>
    <w:qFormat/>
    <w:pPr>
      <w:jc w:val="left"/>
      <w:spacing w:before="100" w:beforeAutospacing="1" w:after="100" w:afterAutospacing="1"/>
      <w:widowControl/>
    </w:pPr>
    <w:rPr>
      <w:rFonts w:hint="eastAsia" w:ascii="宋体" w:hAnsi="宋体"/>
      <w:sz w:val="18"/>
      <w:szCs w:val="18"/>
    </w:rPr>
  </w:style>
  <w:style w:type="paragraph" w:styleId="1144" w:customStyle="1">
    <w:name w:val="段落缩进2 小四"/>
    <w:basedOn w:val="877"/>
    <w:uiPriority w:val="0"/>
    <w:qFormat/>
    <w:pPr>
      <w:ind w:firstLine="480"/>
      <w:spacing w:line="360" w:lineRule="auto"/>
      <w:tabs>
        <w:tab w:val="left" w:pos="1800" w:leader="none"/>
      </w:tabs>
    </w:pPr>
    <w:rPr>
      <w:rFonts w:ascii="宋体" w:hAnsi="宋体"/>
      <w:sz w:val="24"/>
    </w:rPr>
  </w:style>
  <w:style w:type="paragraph" w:styleId="1145" w:customStyle="1">
    <w:name w:val="正文文字"/>
    <w:basedOn w:val="877"/>
    <w:uiPriority w:val="0"/>
    <w:qFormat/>
    <w:pPr>
      <w:spacing w:line="300" w:lineRule="auto"/>
    </w:pPr>
    <w:rPr>
      <w:szCs w:val="20"/>
    </w:rPr>
  </w:style>
  <w:style w:type="paragraph" w:styleId="1146" w:customStyle="1">
    <w:name w:val="chen"/>
    <w:basedOn w:val="917"/>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147" w:customStyle="1">
    <w:name w:val="样式 标题 5H5h5Second Subheadingdashdsdddash1ds1dd1dash2d..."/>
    <w:basedOn w:val="882"/>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148" w:customStyle="1">
    <w:name w:val="t14black"/>
    <w:basedOn w:val="877"/>
    <w:uiPriority w:val="0"/>
    <w:qFormat/>
    <w:pPr>
      <w:jc w:val="left"/>
      <w:spacing w:before="100" w:beforeAutospacing="1" w:after="100" w:afterAutospacing="1"/>
      <w:widowControl/>
    </w:pPr>
    <w:rPr>
      <w:rFonts w:ascii="宋体" w:hAnsi="宋体"/>
      <w:sz w:val="24"/>
    </w:rPr>
  </w:style>
  <w:style w:type="paragraph" w:styleId="1149" w:customStyle="1">
    <w:name w:val="纯文本2"/>
    <w:basedOn w:val="877"/>
    <w:uiPriority w:val="0"/>
    <w:qFormat/>
    <w:rPr>
      <w:rFonts w:hint="eastAsia" w:ascii="宋体" w:hAnsi="Courier New" w:eastAsia="楷体_GB2312"/>
      <w:sz w:val="28"/>
      <w:szCs w:val="20"/>
    </w:rPr>
  </w:style>
  <w:style w:type="paragraph" w:styleId="1150" w:customStyle="1">
    <w:name w:val="font8"/>
    <w:basedOn w:val="877"/>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51"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52" w:customStyle="1">
    <w:name w:val="xl76"/>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153" w:customStyle="1">
    <w:name w:val="def正文"/>
    <w:basedOn w:val="899"/>
    <w:uiPriority w:val="0"/>
    <w:qFormat/>
    <w:pPr>
      <w:ind w:firstLine="562"/>
      <w:jc w:val="both"/>
      <w:spacing w:line="360" w:lineRule="auto"/>
      <w:widowControl/>
    </w:pPr>
    <w:rPr>
      <w:rFonts w:ascii="楷体_GB2312" w:eastAsia="楷体_GB2312"/>
      <w:b/>
      <w:position w:val="0"/>
      <w:sz w:val="28"/>
      <w:szCs w:val="28"/>
    </w:rPr>
  </w:style>
  <w:style w:type="paragraph" w:styleId="1154" w:customStyle="1">
    <w:name w:val="列出段落1"/>
    <w:basedOn w:val="877"/>
    <w:uiPriority w:val="34"/>
    <w:qFormat/>
    <w:pPr>
      <w:ind w:firstLine="420"/>
    </w:pPr>
    <w:rPr>
      <w:rFonts w:ascii="宋体" w:hAnsi="宋体"/>
      <w:sz w:val="24"/>
    </w:rPr>
  </w:style>
  <w:style w:type="paragraph" w:styleId="1155" w:customStyle="1">
    <w:name w:val="xl59"/>
    <w:basedOn w:val="877"/>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156" w:customStyle="1">
    <w:name w:val="xl39"/>
    <w:basedOn w:val="877"/>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157" w:customStyle="1">
    <w:name w:val="xl72"/>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58" w:customStyle="1">
    <w:name w:val="样式 目录 4 +"/>
    <w:basedOn w:val="912"/>
    <w:uiPriority w:val="0"/>
    <w:qFormat/>
    <w:pPr>
      <w:ind w:left="200" w:firstLine="400"/>
      <w:jc w:val="left"/>
      <w:tabs>
        <w:tab w:val="right" w:pos="8302" w:leader="dot"/>
      </w:tabs>
    </w:pPr>
    <w:rPr>
      <w:rFonts w:ascii="Times New Roman" w:hAnsi="Times New Roman"/>
      <w:sz w:val="24"/>
      <w:szCs w:val="20"/>
    </w:rPr>
  </w:style>
  <w:style w:type="paragraph" w:styleId="1159" w:customStyle="1">
    <w:name w:val="标头1"/>
    <w:basedOn w:val="880"/>
    <w:uiPriority w:val="0"/>
    <w:qFormat/>
    <w:pPr>
      <w:spacing w:before="120" w:after="80" w:line="240" w:lineRule="auto"/>
    </w:pPr>
    <w:rPr>
      <w:rFonts w:eastAsia="黑体"/>
      <w:b w:val="0"/>
      <w:bCs w:val="0"/>
      <w:sz w:val="28"/>
      <w:szCs w:val="20"/>
    </w:rPr>
  </w:style>
  <w:style w:type="paragraph" w:styleId="1160" w:customStyle="1">
    <w:name w:val="正文1"/>
    <w:basedOn w:val="877"/>
    <w:next w:val="877"/>
    <w:uiPriority w:val="0"/>
    <w:qFormat/>
    <w:pPr>
      <w:ind w:left="420" w:firstLine="527"/>
      <w:spacing w:before="120" w:line="360" w:lineRule="auto"/>
    </w:pPr>
    <w:rPr>
      <w:rFonts w:ascii="宋体" w:hAnsi="宋体"/>
    </w:rPr>
  </w:style>
  <w:style w:type="paragraph" w:styleId="1161" w:customStyle="1">
    <w:name w:val="tytytyty"/>
    <w:basedOn w:val="877"/>
    <w:uiPriority w:val="0"/>
    <w:qFormat/>
    <w:pPr>
      <w:ind w:left="359" w:firstLine="480"/>
      <w:spacing w:line="360" w:lineRule="auto"/>
    </w:pPr>
    <w:rPr>
      <w:sz w:val="24"/>
      <w:lang w:eastAsia="ar-SA"/>
    </w:rPr>
  </w:style>
  <w:style w:type="paragraph" w:styleId="1162" w:customStyle="1">
    <w:name w:val="notice2"/>
    <w:basedOn w:val="877"/>
    <w:uiPriority w:val="0"/>
    <w:qFormat/>
    <w:pPr>
      <w:jc w:val="left"/>
      <w:spacing w:after="150"/>
      <w:widowControl/>
    </w:pPr>
    <w:rPr>
      <w:rFonts w:ascii="宋体" w:hAnsi="宋体" w:cs="宋体"/>
      <w:color w:val="339900"/>
      <w:sz w:val="24"/>
    </w:rPr>
  </w:style>
  <w:style w:type="paragraph" w:styleId="1163" w:customStyle="1">
    <w:name w:val="摘要"/>
    <w:basedOn w:val="877"/>
    <w:next w:val="879"/>
    <w:uiPriority w:val="0"/>
    <w:qFormat/>
    <w:pPr>
      <w:spacing w:line="360" w:lineRule="auto"/>
    </w:pPr>
    <w:rPr>
      <w:rFonts w:eastAsia="黑体"/>
      <w:sz w:val="24"/>
      <w:szCs w:val="20"/>
    </w:rPr>
  </w:style>
  <w:style w:type="paragraph" w:styleId="1164" w:customStyle="1">
    <w:name w:val="xl40"/>
    <w:basedOn w:val="877"/>
    <w:uiPriority w:val="0"/>
    <w:qFormat/>
    <w:pPr>
      <w:jc w:val="left"/>
      <w:spacing w:before="100" w:beforeAutospacing="1" w:after="100" w:afterAutospacing="1"/>
      <w:widowControl/>
      <w:pBdr>
        <w:bottom w:val="single" w:color="auto" w:sz="4" w:space="0"/>
      </w:pBdr>
    </w:pPr>
    <w:rPr>
      <w:sz w:val="24"/>
    </w:rPr>
  </w:style>
  <w:style w:type="paragraph" w:styleId="1165" w:customStyle="1">
    <w:name w:val="para1"/>
    <w:basedOn w:val="877"/>
    <w:uiPriority w:val="0"/>
    <w:qFormat/>
    <w:pPr>
      <w:jc w:val="left"/>
      <w:spacing w:before="100" w:beforeAutospacing="1" w:after="100" w:afterAutospacing="1"/>
      <w:widowControl/>
    </w:pPr>
    <w:rPr>
      <w:rFonts w:ascii="宋体" w:hAnsi="宋体" w:cs="宋体"/>
      <w:sz w:val="24"/>
    </w:rPr>
  </w:style>
  <w:style w:type="paragraph" w:styleId="1166" w:customStyle="1">
    <w:name w:val="font0"/>
    <w:basedOn w:val="877"/>
    <w:uiPriority w:val="0"/>
    <w:qFormat/>
    <w:pPr>
      <w:jc w:val="left"/>
      <w:spacing w:before="100" w:beforeAutospacing="1" w:after="100" w:afterAutospacing="1"/>
      <w:widowControl/>
    </w:pPr>
    <w:rPr>
      <w:rFonts w:hint="eastAsia" w:ascii="宋体" w:hAnsi="宋体"/>
      <w:sz w:val="24"/>
    </w:rPr>
  </w:style>
  <w:style w:type="paragraph" w:styleId="1167" w:customStyle="1">
    <w:name w:val="xl51"/>
    <w:basedOn w:val="877"/>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68" w:customStyle="1">
    <w:name w:val="样式6"/>
    <w:basedOn w:val="880"/>
    <w:uiPriority w:val="0"/>
    <w:qFormat/>
    <w:pPr>
      <w:ind w:left="567" w:hanging="567"/>
      <w:jc w:val="left"/>
      <w:spacing w:before="240" w:after="240" w:line="345" w:lineRule="auto"/>
      <w:tabs>
        <w:tab w:val="left" w:pos="567" w:leader="none"/>
      </w:tabs>
    </w:pPr>
    <w:rPr>
      <w:b w:val="0"/>
      <w:bCs w:val="0"/>
      <w:sz w:val="30"/>
      <w:szCs w:val="30"/>
    </w:rPr>
  </w:style>
  <w:style w:type="paragraph" w:styleId="1169" w:customStyle="1">
    <w:name w:val="纯文本11"/>
    <w:basedOn w:val="877"/>
    <w:uiPriority w:val="0"/>
    <w:qFormat/>
    <w:pPr>
      <w:jc w:val="left"/>
      <w:widowControl/>
    </w:pPr>
    <w:rPr>
      <w:rFonts w:ascii="宋体" w:hAnsi="Courier New" w:eastAsia="楷体_GB2312"/>
      <w:sz w:val="26"/>
      <w:szCs w:val="20"/>
    </w:rPr>
  </w:style>
  <w:style w:type="paragraph" w:styleId="1170" w:customStyle="1">
    <w:name w:val="xl54"/>
    <w:basedOn w:val="877"/>
    <w:uiPriority w:val="0"/>
    <w:qFormat/>
    <w:pPr>
      <w:jc w:val="center"/>
      <w:spacing w:before="100" w:beforeAutospacing="1" w:after="100" w:afterAutospacing="1"/>
      <w:widowControl/>
    </w:pPr>
    <w:rPr>
      <w:rFonts w:hint="eastAsia" w:ascii="隶书" w:hAnsi="宋体" w:eastAsia="隶书"/>
      <w:sz w:val="48"/>
      <w:szCs w:val="48"/>
    </w:rPr>
  </w:style>
  <w:style w:type="paragraph" w:styleId="1171" w:customStyle="1">
    <w:name w:val="style1style2"/>
    <w:basedOn w:val="877"/>
    <w:uiPriority w:val="0"/>
    <w:qFormat/>
    <w:pPr>
      <w:jc w:val="left"/>
      <w:spacing w:before="100" w:beforeAutospacing="1" w:after="100" w:afterAutospacing="1"/>
      <w:widowControl/>
    </w:pPr>
    <w:rPr>
      <w:rFonts w:ascii="宋体" w:hAnsi="宋体" w:cs="宋体"/>
      <w:sz w:val="24"/>
    </w:rPr>
  </w:style>
  <w:style w:type="paragraph" w:styleId="1172" w:customStyle="1">
    <w:name w:val="xl29"/>
    <w:basedOn w:val="877"/>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73" w:customStyle="1">
    <w:name w:val="小标题 1"/>
    <w:basedOn w:val="877"/>
    <w:uiPriority w:val="0"/>
    <w:qFormat/>
    <w:pPr>
      <w:spacing w:line="360" w:lineRule="atLeast"/>
    </w:pPr>
    <w:rPr>
      <w:rFonts w:ascii="文鼎粗黑" w:eastAsia="文鼎粗黑"/>
      <w:sz w:val="22"/>
      <w:szCs w:val="20"/>
    </w:rPr>
  </w:style>
  <w:style w:type="paragraph" w:styleId="1174" w:customStyle="1">
    <w:name w:val="Char1"/>
    <w:basedOn w:val="877"/>
    <w:uiPriority w:val="0"/>
    <w:qFormat/>
    <w:pPr>
      <w:jc w:val="left"/>
      <w:spacing w:after="160" w:line="240" w:lineRule="exact"/>
      <w:widowControl/>
    </w:pPr>
    <w:rPr>
      <w:rFonts w:ascii="Verdana" w:hAnsi="Verdana"/>
      <w:sz w:val="20"/>
      <w:szCs w:val="20"/>
      <w:lang w:eastAsia="en-US"/>
    </w:rPr>
  </w:style>
  <w:style w:type="paragraph" w:styleId="1175" w:customStyle="1">
    <w:name w:val="样式 样式 标题 4H4Ref Heading 1rh1Heading sqlsect 1.2.3.4h4PIM 4b... +..."/>
    <w:basedOn w:val="877"/>
    <w:uiPriority w:val="0"/>
    <w:qFormat/>
    <w:pPr>
      <w:keepNext/>
      <w:spacing w:before="360" w:after="240" w:line="300" w:lineRule="auto"/>
      <w:tabs>
        <w:tab w:val="left" w:pos="3085" w:leader="none"/>
      </w:tabs>
      <w:outlineLvl w:val="3"/>
    </w:pPr>
    <w:rPr>
      <w:rFonts w:ascii="宋体" w:hAnsi="宋体"/>
      <w:b/>
      <w:szCs w:val="20"/>
    </w:rPr>
  </w:style>
  <w:style w:type="paragraph" w:styleId="1176" w:customStyle="1">
    <w:name w:val="普文W"/>
    <w:basedOn w:val="904"/>
    <w:uiPriority w:val="0"/>
    <w:qFormat/>
    <w:pPr>
      <w:spacing w:before="120" w:after="120" w:line="360" w:lineRule="auto"/>
    </w:pPr>
    <w:rPr>
      <w:rFonts w:eastAsia="宋体"/>
      <w:sz w:val="24"/>
    </w:rPr>
  </w:style>
  <w:style w:type="paragraph" w:styleId="1177" w:customStyle="1">
    <w:name w:val="样式 样式 样式 标题 3sect1.2.3h3H3l3CTl3+toc 3heading 3Sub-section Tit....."/>
    <w:basedOn w:val="1178"/>
    <w:uiPriority w:val="0"/>
    <w:qFormat/>
    <w:pPr>
      <w:spacing w:before="468" w:after="312"/>
      <w:tabs>
        <w:tab w:val="left" w:pos="1800" w:leader="none"/>
      </w:tabs>
    </w:pPr>
  </w:style>
  <w:style w:type="paragraph" w:styleId="1178" w:customStyle="1">
    <w:name w:val="样式 样式 标题 3sect1.2.3h3H3l3CTl3+toc 3heading 3Sub-section Tit... +..."/>
    <w:basedOn w:val="877"/>
    <w:uiPriority w:val="0"/>
    <w:qFormat/>
    <w:pPr>
      <w:spacing w:line="412" w:lineRule="auto"/>
      <w:tabs>
        <w:tab w:val="left" w:pos="1800" w:leader="none"/>
      </w:tabs>
      <w:outlineLvl w:val="2"/>
    </w:pPr>
    <w:rPr>
      <w:rFonts w:eastAsia="黑体" w:cs="宋体"/>
      <w:b/>
      <w:bCs/>
      <w:sz w:val="30"/>
      <w:szCs w:val="20"/>
    </w:rPr>
  </w:style>
  <w:style w:type="paragraph" w:styleId="1179" w:customStyle="1">
    <w:name w:val="样式 样式 首行缩进:  2 字符 + 首行缩进:  2 字符"/>
    <w:basedOn w:val="877"/>
    <w:uiPriority w:val="0"/>
    <w:qFormat/>
    <w:pPr>
      <w:ind w:firstLine="420"/>
      <w:spacing w:line="360" w:lineRule="auto"/>
      <w:tabs>
        <w:tab w:val="left" w:pos="1800" w:leader="none"/>
      </w:tabs>
    </w:pPr>
    <w:rPr>
      <w:rFonts w:cs="宋体"/>
      <w:sz w:val="24"/>
      <w:szCs w:val="20"/>
    </w:rPr>
  </w:style>
  <w:style w:type="paragraph" w:styleId="1180" w:customStyle="1">
    <w:name w:val="xl37"/>
    <w:basedOn w:val="87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81" w:customStyle="1">
    <w:name w:val="华宇段落1 Char"/>
    <w:basedOn w:val="877"/>
    <w:uiPriority w:val="0"/>
    <w:qFormat/>
    <w:pPr>
      <w:ind w:firstLine="200"/>
      <w:spacing w:line="360" w:lineRule="auto"/>
    </w:pPr>
    <w:rPr>
      <w:sz w:val="24"/>
      <w:szCs w:val="20"/>
    </w:rPr>
  </w:style>
  <w:style w:type="paragraph" w:styleId="1182" w:customStyle="1">
    <w:name w:val="xl7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183" w:customStyle="1">
    <w:name w:val="标题 4宋体"/>
    <w:basedOn w:val="881"/>
    <w:uiPriority w:val="0"/>
    <w:qFormat/>
    <w:pPr>
      <w:jc w:val="left"/>
      <w:keepLines w:val="0"/>
      <w:spacing w:before="0" w:after="0" w:line="360" w:lineRule="auto"/>
    </w:pPr>
    <w:rPr>
      <w:rFonts w:ascii="宋体" w:hAnsi="宋体"/>
      <w:color w:val="000000"/>
      <w:sz w:val="24"/>
      <w:szCs w:val="20"/>
    </w:rPr>
  </w:style>
  <w:style w:type="paragraph" w:styleId="1184" w:customStyle="1">
    <w:name w:val="body4"/>
    <w:basedOn w:val="877"/>
    <w:next w:val="882"/>
    <w:uiPriority w:val="0"/>
    <w:qFormat/>
    <w:pPr>
      <w:ind w:left="3960" w:firstLine="22"/>
      <w:jc w:val="left"/>
      <w:widowControl/>
    </w:pPr>
    <w:rPr>
      <w:rFonts w:ascii="仿宋_GB2312" w:eastAsia="仿宋_GB2312"/>
      <w:sz w:val="28"/>
      <w:szCs w:val="20"/>
    </w:rPr>
  </w:style>
  <w:style w:type="paragraph" w:styleId="1185" w:customStyle="1">
    <w:name w:val="公司名称"/>
    <w:basedOn w:val="877"/>
    <w:uiPriority w:val="0"/>
    <w:qFormat/>
    <w:pPr>
      <w:jc w:val="center"/>
      <w:spacing w:line="360" w:lineRule="auto"/>
      <w:tabs>
        <w:tab w:val="left" w:pos="540" w:leader="none"/>
      </w:tabs>
    </w:pPr>
    <w:rPr>
      <w:rFonts w:eastAsia="黑体"/>
      <w:b/>
      <w:sz w:val="32"/>
      <w:szCs w:val="48"/>
    </w:rPr>
  </w:style>
  <w:style w:type="paragraph" w:styleId="1186" w:customStyle="1">
    <w:name w:val="南通方案正文"/>
    <w:basedOn w:val="877"/>
    <w:uiPriority w:val="0"/>
    <w:qFormat/>
    <w:pPr>
      <w:ind w:firstLine="480"/>
      <w:spacing w:line="360" w:lineRule="auto"/>
    </w:pPr>
    <w:rPr>
      <w:rFonts w:cs="宋体"/>
      <w:sz w:val="24"/>
      <w:szCs w:val="20"/>
    </w:rPr>
  </w:style>
  <w:style w:type="paragraph" w:styleId="1187" w:customStyle="1">
    <w:name w:val="pa-1"/>
    <w:basedOn w:val="877"/>
    <w:uiPriority w:val="0"/>
    <w:qFormat/>
    <w:pPr>
      <w:jc w:val="left"/>
      <w:spacing w:before="150" w:after="150"/>
      <w:widowControl/>
    </w:pPr>
    <w:rPr>
      <w:rFonts w:ascii="宋体" w:hAnsi="宋体" w:cs="宋体"/>
      <w:sz w:val="24"/>
    </w:rPr>
  </w:style>
  <w:style w:type="paragraph" w:styleId="1188"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189" w:customStyle="1">
    <w:name w:val="xl70"/>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0" w:customStyle="1">
    <w:name w:val="样式 标题 5 + 加粗 左侧:  0 厘米 悬挂缩进: 10.08 字符 行距: 1.5 倍行距"/>
    <w:basedOn w:val="882"/>
    <w:uiPriority w:val="0"/>
    <w:qFormat/>
    <w:pPr>
      <w:ind w:left="1008" w:hanging="1008"/>
      <w:spacing w:before="120" w:after="120" w:line="360" w:lineRule="auto"/>
    </w:pPr>
    <w:rPr>
      <w:rFonts w:ascii="Arial" w:hAnsi="Arial" w:eastAsia="黑体"/>
      <w:b w:val="0"/>
      <w:bCs w:val="0"/>
      <w:sz w:val="24"/>
      <w:szCs w:val="20"/>
    </w:rPr>
  </w:style>
  <w:style w:type="paragraph" w:styleId="1191" w:customStyle="1">
    <w:name w:val="默认段落字体 Para Char Char Char Char Char Char Char"/>
    <w:basedOn w:val="877"/>
    <w:uiPriority w:val="0"/>
    <w:qFormat/>
    <w:rPr>
      <w:rFonts w:ascii="Tahoma" w:hAnsi="Tahoma"/>
      <w:sz w:val="24"/>
      <w:szCs w:val="20"/>
    </w:rPr>
  </w:style>
  <w:style w:type="paragraph" w:styleId="1192" w:customStyle="1">
    <w:name w:val="Char2"/>
    <w:basedOn w:val="877"/>
    <w:uiPriority w:val="0"/>
    <w:qFormat/>
    <w:rPr>
      <w:rFonts w:ascii="Tahoma" w:hAnsi="Tahoma"/>
      <w:sz w:val="24"/>
      <w:szCs w:val="20"/>
    </w:rPr>
  </w:style>
  <w:style w:type="paragraph" w:styleId="1193" w:customStyle="1">
    <w:name w:val="xl68"/>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94" w:customStyle="1">
    <w:name w:val="样式 宋体 四号 行距: 固定值 25 磅1"/>
    <w:basedOn w:val="877"/>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195" w:customStyle="1">
    <w:name w:val="xl33"/>
    <w:basedOn w:val="877"/>
    <w:uiPriority w:val="0"/>
    <w:qFormat/>
    <w:pPr>
      <w:jc w:val="center"/>
      <w:spacing w:before="100" w:beforeAutospacing="1" w:after="100" w:afterAutospacing="1"/>
      <w:widowControl/>
    </w:pPr>
    <w:rPr>
      <w:sz w:val="24"/>
    </w:rPr>
  </w:style>
  <w:style w:type="paragraph" w:styleId="1196" w:customStyle="1">
    <w:name w:val="有符号正文"/>
    <w:basedOn w:val="877"/>
    <w:uiPriority w:val="0"/>
    <w:qFormat/>
    <w:pPr>
      <w:ind w:firstLine="200"/>
      <w:spacing w:line="400" w:lineRule="exact"/>
    </w:pPr>
    <w:rPr>
      <w:rFonts w:ascii="Arial" w:hAnsi="Arial"/>
    </w:rPr>
  </w:style>
  <w:style w:type="paragraph" w:styleId="1197" w:customStyle="1">
    <w:name w:val="_Style 104"/>
    <w:basedOn w:val="877"/>
    <w:uiPriority w:val="0"/>
    <w:qFormat/>
    <w:pPr>
      <w:spacing w:after="160" w:line="240" w:lineRule="exact"/>
    </w:pPr>
    <w:rPr>
      <w:szCs w:val="20"/>
    </w:rPr>
  </w:style>
  <w:style w:type="paragraph" w:styleId="1198" w:customStyle="1">
    <w:name w:val="正文缩进2"/>
    <w:basedOn w:val="877"/>
    <w:uiPriority w:val="0"/>
    <w:qFormat/>
    <w:pPr>
      <w:ind w:firstLine="480"/>
      <w:spacing w:line="360" w:lineRule="auto"/>
    </w:pPr>
    <w:rPr>
      <w:sz w:val="24"/>
      <w:szCs w:val="20"/>
    </w:rPr>
  </w:style>
  <w:style w:type="paragraph" w:styleId="1199" w:customStyle="1">
    <w:name w:val="正文段"/>
    <w:basedOn w:val="877"/>
    <w:uiPriority w:val="0"/>
    <w:qFormat/>
    <w:pPr>
      <w:ind w:firstLine="454"/>
      <w:spacing w:after="240" w:line="360" w:lineRule="atLeast"/>
      <w:widowControl/>
    </w:pPr>
    <w:rPr>
      <w:rFonts w:ascii="宋体"/>
      <w:sz w:val="24"/>
      <w:szCs w:val="20"/>
    </w:rPr>
  </w:style>
  <w:style w:type="paragraph" w:styleId="1200">
    <w:name w:val="List Paragraph"/>
    <w:basedOn w:val="877"/>
    <w:link w:val="1201"/>
    <w:uiPriority w:val="34"/>
    <w:qFormat/>
    <w:pPr>
      <w:ind w:firstLine="420"/>
    </w:pPr>
    <w:rPr>
      <w:rFonts w:ascii="Calibri" w:hAnsi="Calibri"/>
      <w:szCs w:val="22"/>
    </w:rPr>
  </w:style>
  <w:style w:type="character" w:styleId="1201" w:customStyle="1">
    <w:name w:val="列表段落 字符"/>
    <w:link w:val="1200"/>
    <w:uiPriority w:val="34"/>
    <w:qFormat/>
    <w:rPr>
      <w:rFonts w:ascii="Calibri" w:hAnsi="Calibri"/>
      <w:sz w:val="21"/>
      <w:szCs w:val="22"/>
    </w:rPr>
  </w:style>
  <w:style w:type="paragraph" w:styleId="1202" w:customStyle="1">
    <w:name w:val="xl43"/>
    <w:basedOn w:val="877"/>
    <w:uiPriority w:val="0"/>
    <w:qFormat/>
    <w:pPr>
      <w:jc w:val="center"/>
      <w:spacing w:before="100" w:beforeAutospacing="1" w:after="100" w:afterAutospacing="1"/>
      <w:widowControl/>
    </w:pPr>
    <w:rPr>
      <w:rFonts w:ascii="宋体" w:hAnsi="宋体"/>
      <w:b/>
      <w:bCs/>
      <w:sz w:val="32"/>
      <w:szCs w:val="32"/>
    </w:rPr>
  </w:style>
  <w:style w:type="paragraph" w:styleId="1203" w:customStyle="1">
    <w:name w:val="xl66"/>
    <w:basedOn w:val="8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04" w:customStyle="1">
    <w:name w:val="font9"/>
    <w:basedOn w:val="877"/>
    <w:uiPriority w:val="0"/>
    <w:qFormat/>
    <w:pPr>
      <w:jc w:val="left"/>
      <w:spacing w:before="100" w:beforeAutospacing="1" w:after="100" w:afterAutospacing="1"/>
      <w:widowControl/>
    </w:pPr>
    <w:rPr>
      <w:rFonts w:ascii="宋体" w:hAnsi="宋体" w:cs="宋体"/>
      <w:color w:val="000000"/>
      <w:sz w:val="18"/>
      <w:szCs w:val="18"/>
    </w:rPr>
  </w:style>
  <w:style w:type="paragraph" w:styleId="1205" w:customStyle="1">
    <w:name w:val="次小点说明"/>
    <w:basedOn w:val="877"/>
    <w:uiPriority w:val="0"/>
    <w:qFormat/>
    <w:pPr>
      <w:ind w:left="625" w:hanging="425"/>
      <w:spacing w:line="360" w:lineRule="auto"/>
      <w:tabs>
        <w:tab w:val="left" w:pos="425" w:leader="none"/>
      </w:tabs>
    </w:pPr>
  </w:style>
  <w:style w:type="paragraph" w:styleId="1206" w:customStyle="1">
    <w:name w:val="默认段落字体 Para Char Char Char"/>
    <w:basedOn w:val="877"/>
    <w:uiPriority w:val="0"/>
    <w:qFormat/>
    <w:pPr>
      <w:ind w:firstLine="200"/>
      <w:spacing w:line="360" w:lineRule="auto"/>
    </w:pPr>
  </w:style>
  <w:style w:type="paragraph" w:styleId="1207" w:customStyle="1">
    <w:name w:val="样式 标题 2H2 + 宋体 小三"/>
    <w:basedOn w:val="879"/>
    <w:uiPriority w:val="0"/>
    <w:qFormat/>
    <w:pPr>
      <w:jc w:val="center"/>
      <w:spacing w:before="156" w:after="20" w:line="360" w:lineRule="auto"/>
    </w:pPr>
    <w:rPr>
      <w:rFonts w:ascii="宋体" w:hAnsi="宋体" w:eastAsia="幼圆"/>
      <w:bCs w:val="0"/>
      <w:sz w:val="52"/>
      <w:szCs w:val="20"/>
    </w:rPr>
  </w:style>
  <w:style w:type="paragraph" w:styleId="1208" w:customStyle="1">
    <w:name w:val="正文文本 21"/>
    <w:basedOn w:val="877"/>
    <w:uiPriority w:val="0"/>
    <w:qFormat/>
    <w:pPr>
      <w:ind w:firstLine="480"/>
      <w:jc w:val="left"/>
      <w:spacing w:line="400" w:lineRule="exact"/>
    </w:pPr>
    <w:rPr>
      <w:rFonts w:ascii="仿宋_GB2312" w:eastAsia="仿宋_GB2312"/>
      <w:sz w:val="24"/>
      <w:szCs w:val="20"/>
    </w:rPr>
  </w:style>
  <w:style w:type="paragraph" w:styleId="1209" w:customStyle="1">
    <w:name w:val="FP-Title2"/>
    <w:uiPriority w:val="0"/>
    <w:qFormat/>
    <w:pPr>
      <w:spacing w:before="240" w:after="60"/>
    </w:pPr>
    <w:rPr>
      <w:rFonts w:ascii="Arial" w:hAnsi="Arial" w:eastAsia="宋体" w:cs="Times New Roman"/>
      <w:b/>
      <w:sz w:val="24"/>
      <w:lang w:val="en-GB" w:eastAsia="en-US" w:bidi="ar-SA"/>
    </w:rPr>
  </w:style>
  <w:style w:type="paragraph" w:styleId="1210" w:customStyle="1">
    <w:name w:val="方案文档"/>
    <w:basedOn w:val="877"/>
    <w:uiPriority w:val="0"/>
    <w:qFormat/>
    <w:pPr>
      <w:ind w:firstLine="225"/>
      <w:spacing w:before="120" w:after="120" w:line="360" w:lineRule="auto"/>
    </w:pPr>
    <w:rPr>
      <w:rFonts w:ascii="Arial" w:hAnsi="Arial"/>
      <w:sz w:val="24"/>
      <w:szCs w:val="20"/>
    </w:rPr>
  </w:style>
  <w:style w:type="paragraph" w:styleId="1211" w:customStyle="1">
    <w:name w:val="纯文本21"/>
    <w:basedOn w:val="877"/>
    <w:uiPriority w:val="0"/>
    <w:qFormat/>
    <w:rPr>
      <w:rFonts w:ascii="宋体" w:hAnsi="Courier New" w:eastAsia="楷体_GB2312"/>
      <w:sz w:val="26"/>
      <w:szCs w:val="20"/>
    </w:rPr>
  </w:style>
  <w:style w:type="paragraph" w:styleId="1212" w:customStyle="1">
    <w:name w:val="正文4"/>
    <w:basedOn w:val="877"/>
    <w:uiPriority w:val="0"/>
    <w:qFormat/>
    <w:pPr>
      <w:ind w:firstLine="480"/>
      <w:spacing w:line="360" w:lineRule="auto"/>
    </w:pPr>
    <w:rPr>
      <w:rFonts w:ascii="宋体" w:hAnsi="宋体"/>
      <w:sz w:val="24"/>
    </w:rPr>
  </w:style>
  <w:style w:type="paragraph" w:styleId="1213" w:customStyle="1">
    <w:name w:val="样式 段落缩进2 小四 + 段前: 15.6 磅"/>
    <w:basedOn w:val="1144"/>
    <w:uiPriority w:val="0"/>
    <w:qFormat/>
    <w:pPr>
      <w:spacing w:before="312"/>
    </w:pPr>
    <w:rPr>
      <w:szCs w:val="20"/>
    </w:rPr>
  </w:style>
  <w:style w:type="paragraph" w:styleId="1214" w:customStyle="1">
    <w:name w:val="font11"/>
    <w:basedOn w:val="877"/>
    <w:uiPriority w:val="0"/>
    <w:qFormat/>
    <w:pPr>
      <w:jc w:val="left"/>
      <w:spacing w:before="100" w:beforeAutospacing="1" w:after="100" w:afterAutospacing="1"/>
      <w:widowControl/>
    </w:pPr>
    <w:rPr>
      <w:rFonts w:ascii="宋体" w:hAnsi="宋体" w:cs="宋体"/>
      <w:color w:val="000000"/>
      <w:sz w:val="18"/>
      <w:szCs w:val="18"/>
    </w:rPr>
  </w:style>
  <w:style w:type="paragraph" w:styleId="1215" w:customStyle="1">
    <w:name w:val="Char Char Char Char Char Char Char Char Char Char Char Char Char Char Char Char"/>
    <w:basedOn w:val="877"/>
    <w:uiPriority w:val="0"/>
    <w:qFormat/>
    <w:rPr>
      <w:rFonts w:ascii="仿宋_GB2312" w:eastAsia="仿宋_GB2312"/>
      <w:b/>
      <w:sz w:val="28"/>
      <w:szCs w:val="20"/>
    </w:rPr>
  </w:style>
  <w:style w:type="paragraph" w:styleId="1216" w:customStyle="1">
    <w:name w:val="正文文本 Char Char"/>
    <w:basedOn w:val="877"/>
    <w:uiPriority w:val="0"/>
    <w:qFormat/>
    <w:pPr>
      <w:jc w:val="center"/>
    </w:pPr>
    <w:rPr>
      <w:szCs w:val="20"/>
    </w:rPr>
  </w:style>
  <w:style w:type="paragraph" w:styleId="1217" w:customStyle="1">
    <w:name w:val="样式 目录 3 + 左侧:  1.71 字符1"/>
    <w:basedOn w:val="903"/>
    <w:uiPriority w:val="0"/>
    <w:qFormat/>
    <w:pPr>
      <w:ind w:left="200" w:firstLine="200"/>
      <w:tabs>
        <w:tab w:val="right" w:pos="8296" w:leader="dot"/>
      </w:tabs>
    </w:pPr>
    <w:rPr>
      <w:szCs w:val="20"/>
    </w:rPr>
  </w:style>
  <w:style w:type="paragraph" w:styleId="1218" w:customStyle="1">
    <w:name w:val="xl73"/>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19" w:customStyle="1">
    <w:name w:val="Default Paragraph Font Para Char Char Char Char Char Char"/>
    <w:basedOn w:val="877"/>
    <w:uiPriority w:val="0"/>
    <w:qFormat/>
    <w:pPr>
      <w:jc w:val="left"/>
      <w:spacing w:after="160" w:line="240" w:lineRule="exact"/>
      <w:widowControl/>
    </w:pPr>
    <w:rPr>
      <w:rFonts w:ascii="Verdana" w:hAnsi="Verdana"/>
      <w:sz w:val="20"/>
      <w:szCs w:val="20"/>
      <w:lang w:eastAsia="en-US"/>
    </w:rPr>
  </w:style>
  <w:style w:type="paragraph" w:styleId="1220" w:customStyle="1">
    <w:name w:val="Char Char Char1 Char"/>
    <w:basedOn w:val="877"/>
    <w:uiPriority w:val="0"/>
    <w:qFormat/>
    <w:pPr>
      <w:jc w:val="left"/>
      <w:spacing w:line="240" w:lineRule="exact"/>
      <w:widowControl/>
    </w:pPr>
    <w:rPr>
      <w:rFonts w:ascii="Verdana" w:hAnsi="Verdana"/>
      <w:sz w:val="20"/>
      <w:szCs w:val="20"/>
      <w:lang w:eastAsia="en-US"/>
    </w:rPr>
  </w:style>
  <w:style w:type="paragraph" w:styleId="1221" w:customStyle="1">
    <w:name w:val="xl44"/>
    <w:basedOn w:val="877"/>
    <w:uiPriority w:val="0"/>
    <w:qFormat/>
    <w:pPr>
      <w:jc w:val="left"/>
      <w:spacing w:before="100" w:beforeAutospacing="1" w:after="100" w:afterAutospacing="1"/>
      <w:widowControl/>
    </w:pPr>
    <w:rPr>
      <w:sz w:val="24"/>
    </w:rPr>
  </w:style>
  <w:style w:type="paragraph" w:styleId="1222" w:customStyle="1">
    <w:name w:val="图表"/>
    <w:basedOn w:val="877"/>
    <w:next w:val="1223"/>
    <w:uiPriority w:val="0"/>
    <w:qFormat/>
    <w:pPr>
      <w:ind w:left="-420" w:right="-1349"/>
      <w:jc w:val="center"/>
      <w:spacing w:before="120" w:line="240" w:lineRule="atLeast"/>
    </w:pPr>
    <w:rPr>
      <w:rFonts w:ascii="宋体" w:hAnsi="Arial"/>
      <w:sz w:val="28"/>
      <w:szCs w:val="20"/>
    </w:rPr>
  </w:style>
  <w:style w:type="paragraph" w:styleId="1223" w:customStyle="1">
    <w:name w:val="图表说明"/>
    <w:basedOn w:val="877"/>
    <w:next w:val="877"/>
    <w:uiPriority w:val="0"/>
    <w:qFormat/>
    <w:pPr>
      <w:ind w:left="-420" w:right="-1349"/>
      <w:jc w:val="center"/>
      <w:spacing w:after="120" w:line="240" w:lineRule="atLeast"/>
    </w:pPr>
    <w:rPr>
      <w:rFonts w:ascii="Arial" w:hAnsi="Arial" w:eastAsia="楷体_GB2312"/>
      <w:sz w:val="24"/>
      <w:szCs w:val="20"/>
    </w:rPr>
  </w:style>
  <w:style w:type="paragraph" w:styleId="1224" w:customStyle="1">
    <w:name w:val="Blockquote"/>
    <w:basedOn w:val="877"/>
    <w:uiPriority w:val="0"/>
    <w:qFormat/>
    <w:pPr>
      <w:ind w:left="360" w:right="360"/>
      <w:jc w:val="left"/>
      <w:spacing w:before="100" w:after="100"/>
    </w:pPr>
    <w:rPr>
      <w:sz w:val="24"/>
      <w:szCs w:val="21"/>
    </w:rPr>
  </w:style>
  <w:style w:type="paragraph" w:styleId="1225" w:customStyle="1">
    <w:name w:val="大标题"/>
    <w:basedOn w:val="877"/>
    <w:uiPriority w:val="0"/>
    <w:qFormat/>
    <w:pPr>
      <w:jc w:val="center"/>
    </w:pPr>
    <w:rPr>
      <w:rFonts w:eastAsia="黑体" w:cs="宋体"/>
      <w:sz w:val="44"/>
      <w:szCs w:val="20"/>
    </w:rPr>
  </w:style>
  <w:style w:type="paragraph" w:styleId="1226" w:customStyle="1">
    <w:name w:val="FA正文"/>
    <w:basedOn w:val="877"/>
    <w:uiPriority w:val="0"/>
    <w:qFormat/>
    <w:pPr>
      <w:spacing w:line="360" w:lineRule="auto"/>
    </w:pPr>
    <w:rPr>
      <w:sz w:val="24"/>
      <w:szCs w:val="21"/>
    </w:rPr>
  </w:style>
  <w:style w:type="paragraph" w:styleId="1227" w:customStyle="1">
    <w:name w:val="Plain Text1"/>
    <w:basedOn w:val="877"/>
    <w:uiPriority w:val="0"/>
    <w:qFormat/>
    <w:rPr>
      <w:rFonts w:ascii="宋体" w:hAnsi="Courier New" w:eastAsia="楷体_GB2312" w:cs="宋体"/>
      <w:sz w:val="26"/>
      <w:szCs w:val="26"/>
    </w:rPr>
  </w:style>
  <w:style w:type="paragraph" w:styleId="1228" w:customStyle="1">
    <w:name w:val="font10"/>
    <w:basedOn w:val="877"/>
    <w:uiPriority w:val="0"/>
    <w:qFormat/>
    <w:pPr>
      <w:jc w:val="left"/>
      <w:spacing w:before="100" w:beforeAutospacing="1" w:after="100" w:afterAutospacing="1"/>
      <w:widowControl/>
    </w:pPr>
    <w:rPr>
      <w:rFonts w:ascii="宋体" w:hAnsi="宋体" w:cs="宋体"/>
      <w:szCs w:val="21"/>
    </w:rPr>
  </w:style>
  <w:style w:type="paragraph" w:styleId="1229" w:customStyle="1">
    <w:name w:val="font5"/>
    <w:basedOn w:val="877"/>
    <w:uiPriority w:val="0"/>
    <w:qFormat/>
    <w:pPr>
      <w:jc w:val="left"/>
      <w:spacing w:before="100" w:beforeAutospacing="1" w:after="100" w:afterAutospacing="1"/>
      <w:widowControl/>
    </w:pPr>
    <w:rPr>
      <w:rFonts w:hint="eastAsia" w:ascii="宋体" w:hAnsi="宋体"/>
      <w:sz w:val="24"/>
    </w:rPr>
  </w:style>
  <w:style w:type="paragraph" w:styleId="1230" w:customStyle="1">
    <w:name w:val="正文(标书)"/>
    <w:basedOn w:val="889"/>
    <w:uiPriority w:val="0"/>
    <w:qFormat/>
    <w:pPr>
      <w:ind w:firstLine="510"/>
      <w:spacing w:before="40" w:line="360" w:lineRule="auto"/>
    </w:pPr>
    <w:rPr>
      <w:rFonts w:ascii="宋体" w:eastAsia="宋体"/>
    </w:rPr>
  </w:style>
  <w:style w:type="paragraph" w:styleId="1231" w:customStyle="1">
    <w:name w:val="List Paragraph1"/>
    <w:basedOn w:val="877"/>
    <w:uiPriority w:val="0"/>
    <w:qFormat/>
    <w:pPr>
      <w:ind w:firstLine="420"/>
    </w:pPr>
    <w:rPr>
      <w:szCs w:val="20"/>
    </w:rPr>
  </w:style>
  <w:style w:type="paragraph" w:styleId="1232" w:customStyle="1">
    <w:name w:val="样式 纯文本 + 仿宋_GB2312 黑色 行距: 1.5 倍行距1"/>
    <w:basedOn w:val="904"/>
    <w:uiPriority w:val="0"/>
    <w:qFormat/>
    <w:pPr>
      <w:ind w:firstLine="560"/>
      <w:spacing w:line="360" w:lineRule="auto"/>
    </w:pPr>
    <w:rPr>
      <w:rFonts w:ascii="仿宋_GB2312" w:hAnsi="宋体" w:eastAsia="仿宋_GB2312"/>
      <w:color w:val="000000"/>
      <w:sz w:val="24"/>
    </w:rPr>
  </w:style>
  <w:style w:type="paragraph" w:styleId="1233" w:customStyle="1">
    <w:name w:val="msonormalcxspmiddle"/>
    <w:basedOn w:val="877"/>
    <w:uiPriority w:val="0"/>
    <w:qFormat/>
    <w:pPr>
      <w:jc w:val="left"/>
      <w:widowControl/>
    </w:pPr>
    <w:rPr>
      <w:rFonts w:ascii="宋体" w:hAnsi="宋体" w:cs="宋体"/>
      <w:sz w:val="24"/>
    </w:rPr>
  </w:style>
  <w:style w:type="paragraph" w:styleId="1234" w:customStyle="1">
    <w:name w:val="font7"/>
    <w:basedOn w:val="877"/>
    <w:uiPriority w:val="0"/>
    <w:qFormat/>
    <w:pPr>
      <w:jc w:val="left"/>
      <w:spacing w:before="100" w:beforeAutospacing="1" w:after="100" w:afterAutospacing="1"/>
      <w:widowControl/>
    </w:pPr>
    <w:rPr>
      <w:sz w:val="24"/>
    </w:rPr>
  </w:style>
  <w:style w:type="paragraph" w:styleId="1235" w:customStyle="1">
    <w:name w:val="xl47"/>
    <w:basedOn w:val="877"/>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236" w:customStyle="1">
    <w:name w:val="默认段落字体 Para Char Char Char Char"/>
    <w:basedOn w:val="877"/>
    <w:uiPriority w:val="0"/>
    <w:qFormat/>
    <w:rPr>
      <w:sz w:val="20"/>
      <w:szCs w:val="20"/>
    </w:rPr>
  </w:style>
  <w:style w:type="paragraph" w:styleId="1237" w:customStyle="1">
    <w:name w:val="SS正文首行缩进 +"/>
    <w:basedOn w:val="925"/>
    <w:uiPriority w:val="0"/>
    <w:qFormat/>
    <w:pPr>
      <w:ind w:firstLine="480"/>
      <w:spacing w:before="156" w:line="360" w:lineRule="auto"/>
    </w:pPr>
    <w:rPr>
      <w:szCs w:val="20"/>
    </w:rPr>
  </w:style>
  <w:style w:type="paragraph" w:styleId="1238" w:customStyle="1">
    <w:name w:val="样式 标题 2H2sect 1.2H21sect 1.21H22sect 1.22H211sect 1.211..."/>
    <w:basedOn w:val="879"/>
    <w:next w:val="877"/>
    <w:uiPriority w:val="0"/>
    <w:qFormat/>
    <w:pPr>
      <w:spacing w:line="415" w:lineRule="auto"/>
      <w:tabs>
        <w:tab w:val="left" w:pos="1800" w:leader="none"/>
      </w:tabs>
    </w:pPr>
    <w:rPr>
      <w:rFonts w:ascii="宋体" w:hAnsi="宋体"/>
    </w:rPr>
  </w:style>
  <w:style w:type="paragraph" w:styleId="1239" w:customStyle="1">
    <w:name w:val="xl79"/>
    <w:basedOn w:val="877"/>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240" w:customStyle="1">
    <w:name w:val="_Style 363"/>
    <w:basedOn w:val="878"/>
    <w:next w:val="877"/>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241" w:customStyle="1">
    <w:name w:val="pa-0"/>
    <w:basedOn w:val="877"/>
    <w:uiPriority w:val="0"/>
    <w:qFormat/>
    <w:pPr>
      <w:jc w:val="left"/>
      <w:spacing w:before="150" w:after="150"/>
      <w:widowControl/>
    </w:pPr>
    <w:rPr>
      <w:rFonts w:ascii="宋体" w:hAnsi="宋体" w:cs="宋体"/>
      <w:sz w:val="24"/>
    </w:rPr>
  </w:style>
  <w:style w:type="paragraph" w:styleId="1242" w:customStyle="1">
    <w:name w:val="性能表格"/>
    <w:basedOn w:val="877"/>
    <w:uiPriority w:val="0"/>
    <w:qFormat/>
    <w:pPr>
      <w:spacing w:line="360" w:lineRule="atLeast"/>
    </w:pPr>
    <w:rPr>
      <w:sz w:val="24"/>
      <w:szCs w:val="20"/>
    </w:rPr>
  </w:style>
  <w:style w:type="paragraph" w:styleId="1243" w:customStyle="1">
    <w:name w:val="xl24"/>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244" w:customStyle="1">
    <w:name w:val="xl36"/>
    <w:basedOn w:val="877"/>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245" w:customStyle="1">
    <w:name w:val="表格"/>
    <w:basedOn w:val="877"/>
    <w:uiPriority w:val="0"/>
    <w:qFormat/>
    <w:rPr>
      <w:rFonts w:ascii="Arial" w:hAnsi="Arial"/>
      <w:sz w:val="24"/>
      <w:szCs w:val="20"/>
    </w:rPr>
  </w:style>
  <w:style w:type="paragraph" w:styleId="1246" w:customStyle="1">
    <w:name w:val="xl46"/>
    <w:basedOn w:val="877"/>
    <w:uiPriority w:val="0"/>
    <w:qFormat/>
    <w:pPr>
      <w:jc w:val="left"/>
      <w:spacing w:before="100" w:beforeAutospacing="1" w:after="100" w:afterAutospacing="1"/>
      <w:widowControl/>
    </w:pPr>
    <w:rPr>
      <w:rFonts w:hint="eastAsia" w:ascii="仿宋_GB2312" w:hAnsi="宋体" w:eastAsia="仿宋_GB2312"/>
      <w:sz w:val="24"/>
    </w:rPr>
  </w:style>
  <w:style w:type="paragraph" w:styleId="1247" w:customStyle="1">
    <w:name w:val="body3"/>
    <w:basedOn w:val="877"/>
    <w:next w:val="881"/>
    <w:uiPriority w:val="0"/>
    <w:qFormat/>
    <w:pPr>
      <w:ind w:left="2610" w:right="210"/>
      <w:jc w:val="left"/>
      <w:spacing w:line="0" w:lineRule="atLeast"/>
      <w:widowControl/>
    </w:pPr>
    <w:rPr>
      <w:rFonts w:ascii="宋体"/>
      <w:sz w:val="28"/>
      <w:szCs w:val="20"/>
    </w:rPr>
  </w:style>
  <w:style w:type="paragraph" w:styleId="1248" w:customStyle="1">
    <w:name w:val="正文.表格"/>
    <w:basedOn w:val="877"/>
    <w:next w:val="877"/>
    <w:uiPriority w:val="0"/>
    <w:qFormat/>
    <w:pPr>
      <w:jc w:val="center"/>
      <w:widowControl/>
    </w:pPr>
  </w:style>
  <w:style w:type="paragraph" w:styleId="1249" w:customStyle="1">
    <w:name w:val="简单回函地址"/>
    <w:basedOn w:val="877"/>
    <w:uiPriority w:val="0"/>
    <w:qFormat/>
    <w:rPr>
      <w:rFonts w:ascii="宋体" w:hAnsi="宋体"/>
      <w:color w:val="000000"/>
      <w:szCs w:val="21"/>
    </w:rPr>
  </w:style>
  <w:style w:type="paragraph" w:styleId="1250" w:customStyle="1">
    <w:name w:val="目录1"/>
    <w:basedOn w:val="877"/>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251" w:customStyle="1">
    <w:name w:val="xl32"/>
    <w:basedOn w:val="877"/>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252" w:customStyle="1">
    <w:name w:val="Char Char Char Char1"/>
    <w:basedOn w:val="877"/>
    <w:uiPriority w:val="0"/>
    <w:qFormat/>
    <w:pPr>
      <w:jc w:val="left"/>
      <w:spacing w:after="160" w:line="240" w:lineRule="exact"/>
      <w:widowControl/>
    </w:pPr>
    <w:rPr>
      <w:sz w:val="24"/>
      <w:szCs w:val="21"/>
    </w:rPr>
  </w:style>
  <w:style w:type="paragraph" w:styleId="1253" w:customStyle="1">
    <w:name w:val="样式 仿宋_GB2312 四号 黑色 行距: 1.5 倍行距1"/>
    <w:basedOn w:val="877"/>
    <w:uiPriority w:val="0"/>
    <w:qFormat/>
    <w:pPr>
      <w:spacing w:line="360" w:lineRule="auto"/>
    </w:pPr>
    <w:rPr>
      <w:rFonts w:ascii="仿宋_GB2312" w:hAnsi="宋体" w:eastAsia="仿宋_GB2312"/>
      <w:color w:val="000000"/>
      <w:sz w:val="24"/>
      <w:szCs w:val="20"/>
    </w:rPr>
  </w:style>
  <w:style w:type="paragraph" w:styleId="1254" w:customStyle="1">
    <w:name w:val="style25 style2 style26"/>
    <w:basedOn w:val="877"/>
    <w:uiPriority w:val="0"/>
    <w:qFormat/>
    <w:pPr>
      <w:jc w:val="left"/>
      <w:spacing w:before="100" w:beforeAutospacing="1" w:after="100" w:afterAutospacing="1"/>
      <w:widowControl/>
    </w:pPr>
    <w:rPr>
      <w:rFonts w:ascii="Arial Unicode MS" w:hAnsi="Arial Unicode MS"/>
      <w:sz w:val="24"/>
    </w:rPr>
  </w:style>
  <w:style w:type="paragraph" w:styleId="1255" w:customStyle="1">
    <w:name w:val="xl31"/>
    <w:basedOn w:val="877"/>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1256" w:customStyle="1">
    <w:name w:val="缺省文本:1"/>
    <w:basedOn w:val="877"/>
    <w:uiPriority w:val="0"/>
    <w:qFormat/>
    <w:pPr>
      <w:jc w:val="left"/>
    </w:pPr>
    <w:rPr>
      <w:rFonts w:ascii="宋体"/>
      <w:sz w:val="24"/>
      <w:szCs w:val="20"/>
    </w:rPr>
  </w:style>
  <w:style w:type="paragraph" w:styleId="1257" w:customStyle="1">
    <w:name w:val="EHPT"/>
    <w:basedOn w:val="877"/>
    <w:next w:val="899"/>
    <w:uiPriority w:val="0"/>
    <w:qFormat/>
    <w:pPr>
      <w:ind w:right="-694"/>
    </w:pPr>
    <w:rPr>
      <w:sz w:val="24"/>
      <w:szCs w:val="20"/>
    </w:rPr>
  </w:style>
  <w:style w:type="paragraph" w:styleId="1258" w:customStyle="1">
    <w:name w:val="xl34"/>
    <w:basedOn w:val="8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9" w:customStyle="1">
    <w:name w:val="样式 标题 3h33rd levelHeading 3 - oldH3l3CT3章标题1Level 3 Hea..."/>
    <w:basedOn w:val="880"/>
    <w:uiPriority w:val="0"/>
    <w:qFormat/>
    <w:pPr>
      <w:contextualSpacing/>
      <w:keepLines w:val="0"/>
      <w:keepNext w:val="0"/>
      <w:spacing w:before="120" w:after="120" w:line="288" w:lineRule="auto"/>
    </w:pPr>
    <w:rPr>
      <w:rFonts w:ascii="Arial" w:hAnsi="Arial" w:cs="宋体"/>
      <w:color w:val="000000"/>
      <w:sz w:val="24"/>
      <w:szCs w:val="20"/>
    </w:rPr>
  </w:style>
  <w:style w:type="paragraph" w:styleId="1260" w:customStyle="1">
    <w:name w:val="xl55"/>
    <w:basedOn w:val="877"/>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61" w:customStyle="1">
    <w:name w:val="xl75"/>
    <w:basedOn w:val="87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262" w:customStyle="1">
    <w:name w:val="xl67"/>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63" w:customStyle="1">
    <w:name w:val="xl48"/>
    <w:basedOn w:val="8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264" w:customStyle="1">
    <w:name w:val="xl78"/>
    <w:basedOn w:val="8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65" w:customStyle="1">
    <w:name w:val="04论文正文"/>
    <w:basedOn w:val="877"/>
    <w:uiPriority w:val="0"/>
    <w:qFormat/>
    <w:pPr>
      <w:ind w:firstLine="480"/>
      <w:spacing w:line="400" w:lineRule="exact"/>
    </w:pPr>
    <w:rPr>
      <w:rFonts w:cs="宋体"/>
      <w:sz w:val="24"/>
    </w:rPr>
  </w:style>
  <w:style w:type="paragraph" w:styleId="1266">
    <w:name w:val="No Spacing"/>
    <w:uiPriority w:val="0"/>
    <w:qFormat/>
    <w:pPr>
      <w:widowControl w:val="off"/>
    </w:pPr>
    <w:rPr>
      <w:rFonts w:ascii="Times New Roman" w:hAnsi="Times New Roman" w:eastAsia="宋体" w:cs="Times New Roman"/>
      <w:sz w:val="24"/>
      <w:szCs w:val="24"/>
      <w:lang w:val="en-US" w:eastAsia="zh-CN" w:bidi="ar-SA"/>
    </w:rPr>
  </w:style>
  <w:style w:type="paragraph" w:styleId="1267" w:customStyle="1">
    <w:name w:val="_Style 14"/>
    <w:basedOn w:val="877"/>
    <w:uiPriority w:val="0"/>
    <w:qFormat/>
    <w:rPr>
      <w:szCs w:val="20"/>
    </w:rPr>
  </w:style>
  <w:style w:type="paragraph" w:styleId="1268" w:customStyle="1">
    <w:name w:val="样式 标题 4 + 仿宋_GB2312"/>
    <w:basedOn w:val="881"/>
    <w:uiPriority w:val="0"/>
    <w:qFormat/>
    <w:pPr>
      <w:keepLines w:val="0"/>
      <w:spacing w:before="0" w:after="0" w:line="300" w:lineRule="auto"/>
    </w:pPr>
    <w:rPr>
      <w:rFonts w:ascii="仿宋_GB2312" w:hAnsi="仿宋_GB2312" w:eastAsia="仿宋_GB2312"/>
      <w:color w:val="ff00ff"/>
      <w:sz w:val="30"/>
      <w:szCs w:val="30"/>
    </w:rPr>
  </w:style>
  <w:style w:type="paragraph" w:styleId="1269" w:customStyle="1">
    <w:name w:val="Alt+X_首行空2"/>
    <w:basedOn w:val="877"/>
    <w:uiPriority w:val="0"/>
    <w:qFormat/>
    <w:pPr>
      <w:ind w:firstLine="480"/>
      <w:spacing w:line="360" w:lineRule="auto"/>
    </w:pPr>
    <w:rPr>
      <w:rFonts w:cs="宋体"/>
      <w:sz w:val="24"/>
    </w:rPr>
  </w:style>
  <w:style w:type="paragraph" w:styleId="1270" w:customStyle="1">
    <w:name w:val="我的正文"/>
    <w:basedOn w:val="877"/>
    <w:uiPriority w:val="0"/>
    <w:qFormat/>
    <w:pPr>
      <w:jc w:val="left"/>
      <w:spacing w:line="300" w:lineRule="auto"/>
      <w:widowControl/>
    </w:pPr>
    <w:rPr>
      <w:rFonts w:eastAsia="楷体_GB2312"/>
      <w:spacing w:val="8"/>
      <w:sz w:val="24"/>
    </w:rPr>
  </w:style>
  <w:style w:type="table" w:styleId="1271" w:customStyle="1">
    <w:name w:val="表格样式1"/>
    <w:basedOn w:val="8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72" w:customStyle="1">
    <w:name w:val="网格型1"/>
    <w:basedOn w:val="888"/>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3" w:customStyle="1">
    <w:name w:val="纯文本111"/>
    <w:basedOn w:val="877"/>
    <w:uiPriority w:val="0"/>
    <w:qFormat/>
    <w:pPr>
      <w:jc w:val="left"/>
      <w:widowControl/>
    </w:pPr>
    <w:rPr>
      <w:rFonts w:ascii="宋体" w:hAnsi="Courier New" w:eastAsia="楷体_GB2312"/>
      <w:sz w:val="26"/>
      <w:szCs w:val="20"/>
    </w:rPr>
  </w:style>
  <w:style w:type="paragraph" w:styleId="127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275" w:customStyle="1">
    <w:name w:val="正文缩进 字符"/>
    <w:uiPriority w:val="0"/>
    <w:qFormat/>
    <w:rPr>
      <w:rFonts w:eastAsia="楷体_GB2312"/>
      <w:sz w:val="24"/>
      <w:lang w:val="en-US" w:eastAsia="zh-CN" w:bidi="ar-SA"/>
    </w:rPr>
  </w:style>
  <w:style w:type="paragraph" w:styleId="1276" w:customStyle="1">
    <w:name w:val="纯文本12"/>
    <w:basedOn w:val="877"/>
    <w:uiPriority w:val="0"/>
    <w:qFormat/>
    <w:rPr>
      <w:rFonts w:hint="eastAsia" w:ascii="宋体" w:hAnsi="Courier New" w:eastAsia="楷体_GB2312"/>
      <w:bCs/>
      <w:sz w:val="28"/>
      <w:szCs w:val="20"/>
    </w:rPr>
  </w:style>
  <w:style w:type="character" w:styleId="1277" w:customStyle="1">
    <w:name w:val="正文缩进 Char"/>
    <w:uiPriority w:val="0"/>
    <w:qFormat/>
    <w:rPr>
      <w:rFonts w:ascii="Times New Roman" w:hAnsi="Times New Roman" w:eastAsia="楷体_GB2312" w:cs="Times New Roman"/>
      <w:sz w:val="24"/>
      <w:lang w:val="en-US" w:eastAsia="zh-CN" w:bidi="ar-SA"/>
    </w:rPr>
  </w:style>
  <w:style w:type="character" w:styleId="1278" w:customStyle="1">
    <w:name w:val="标题 1 Char1"/>
    <w:uiPriority w:val="0"/>
    <w:qFormat/>
    <w:rPr>
      <w:rFonts w:eastAsia="楷体_GB2312"/>
      <w:b/>
      <w:sz w:val="44"/>
      <w:lang w:val="en-US" w:eastAsia="zh-CN" w:bidi="ar-SA"/>
    </w:rPr>
  </w:style>
  <w:style w:type="character" w:styleId="1279" w:customStyle="1">
    <w:name w:val="页眉 字符1"/>
    <w:uiPriority w:val="99"/>
    <w:qFormat/>
    <w:rPr>
      <w:rFonts w:eastAsia="楷体_GB2312"/>
      <w:sz w:val="18"/>
      <w:lang w:val="en-US" w:eastAsia="zh-CN" w:bidi="ar-SA"/>
    </w:rPr>
  </w:style>
  <w:style w:type="character" w:styleId="1280" w:customStyle="1">
    <w:name w:val="正文文本缩进 3 字符1"/>
    <w:uiPriority w:val="0"/>
    <w:qFormat/>
    <w:rPr>
      <w:sz w:val="16"/>
      <w:szCs w:val="16"/>
    </w:rPr>
  </w:style>
  <w:style w:type="character" w:styleId="1281" w:customStyle="1">
    <w:name w:val="页脚 字符1"/>
    <w:uiPriority w:val="0"/>
    <w:qFormat/>
    <w:rPr>
      <w:rFonts w:eastAsia="宋体"/>
      <w:sz w:val="18"/>
      <w:szCs w:val="18"/>
      <w:lang w:val="en-US" w:eastAsia="zh-CN" w:bidi="ar-SA"/>
    </w:rPr>
  </w:style>
  <w:style w:type="paragraph" w:styleId="1282" w:customStyle="1">
    <w:name w:val="Plain Text11"/>
    <w:basedOn w:val="877"/>
    <w:uiPriority w:val="0"/>
    <w:qFormat/>
    <w:rPr>
      <w:rFonts w:ascii="宋体" w:hAnsi="Courier New" w:eastAsia="楷体_GB2312"/>
      <w:sz w:val="28"/>
      <w:szCs w:val="20"/>
    </w:rPr>
  </w:style>
  <w:style w:type="character" w:styleId="1283" w:customStyle="1">
    <w:name w:val="font21"/>
    <w:uiPriority w:val="0"/>
    <w:qFormat/>
    <w:rPr>
      <w:rFonts w:hint="eastAsia" w:ascii="宋体" w:hAnsi="宋体" w:eastAsia="宋体" w:cs="宋体"/>
      <w:color w:val="000000"/>
      <w:sz w:val="24"/>
      <w:szCs w:val="24"/>
      <w:u w:val="none"/>
    </w:rPr>
  </w:style>
  <w:style w:type="character" w:styleId="1284" w:customStyle="1">
    <w:name w:val="font31"/>
    <w:uiPriority w:val="0"/>
    <w:qFormat/>
    <w:rPr>
      <w:rFonts w:hint="eastAsia" w:ascii="宋体" w:hAnsi="宋体" w:eastAsia="宋体" w:cs="宋体"/>
      <w:color w:val="000000"/>
      <w:sz w:val="20"/>
      <w:szCs w:val="20"/>
      <w:u w:val="none"/>
    </w:rPr>
  </w:style>
  <w:style w:type="character" w:styleId="1285" w:customStyle="1">
    <w:name w:val="font51"/>
    <w:uiPriority w:val="0"/>
    <w:qFormat/>
    <w:rPr>
      <w:rFonts w:hint="eastAsia" w:ascii="宋体" w:hAnsi="宋体" w:eastAsia="宋体" w:cs="宋体"/>
      <w:color w:val="ff0000"/>
      <w:sz w:val="21"/>
      <w:szCs w:val="21"/>
      <w:u w:val="none"/>
    </w:rPr>
  </w:style>
  <w:style w:type="paragraph" w:styleId="1286" w:customStyle="1">
    <w:name w:val="+标题1"/>
    <w:basedOn w:val="878"/>
    <w:uiPriority w:val="0"/>
    <w:qFormat/>
    <w:pPr>
      <w:jc w:val="center"/>
      <w:keepNext w:val="0"/>
      <w:pageBreakBefore/>
      <w:spacing w:before="240" w:after="240" w:line="240" w:lineRule="auto"/>
    </w:pPr>
    <w:rPr>
      <w:rFonts w:ascii="宋体" w:hAnsi="宋体"/>
      <w:color w:val="000000"/>
      <w:sz w:val="36"/>
    </w:rPr>
  </w:style>
  <w:style w:type="paragraph" w:styleId="1287" w:customStyle="1">
    <w:name w:val="列表段落1"/>
    <w:basedOn w:val="877"/>
    <w:uiPriority w:val="34"/>
    <w:qFormat/>
    <w:pPr>
      <w:ind w:firstLine="420"/>
    </w:pPr>
    <w:rPr>
      <w:rFonts w:ascii="Calibri" w:hAnsi="Calibri"/>
      <w:szCs w:val="22"/>
    </w:rPr>
  </w:style>
  <w:style w:type="paragraph" w:styleId="1288" w:customStyle="1">
    <w:name w:val="页眉1"/>
    <w:basedOn w:val="877"/>
    <w:uiPriority w:val="0"/>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289" w:customStyle="1">
    <w:name w:val="页脚1"/>
    <w:basedOn w:val="877"/>
    <w:uiPriority w:val="99"/>
    <w:qFormat/>
    <w:pPr>
      <w:jc w:val="left"/>
      <w:tabs>
        <w:tab w:val="center" w:pos="4153" w:leader="none"/>
        <w:tab w:val="right" w:pos="8306" w:leader="none"/>
      </w:tabs>
    </w:pPr>
    <w:rPr>
      <w:sz w:val="18"/>
      <w:szCs w:val="18"/>
    </w:rPr>
  </w:style>
  <w:style w:type="character" w:styleId="1290" w:customStyle="1">
    <w:name w:val="页码1"/>
    <w:uiPriority w:val="0"/>
    <w:qFormat/>
    <w:rPr>
      <w:rFonts w:ascii="Times New Roman" w:hAnsi="Times New Roman" w:eastAsia="宋体" w:cs="Times New Roman"/>
    </w:rPr>
  </w:style>
  <w:style w:type="paragraph" w:styleId="1291" w:customStyle="1">
    <w:name w:val="标题1"/>
    <w:basedOn w:val="877"/>
    <w:uiPriority w:val="0"/>
    <w:qFormat/>
    <w:pPr>
      <w:jc w:val="center"/>
      <w:spacing w:before="240" w:after="60" w:line="360" w:lineRule="auto"/>
      <w:outlineLvl w:val="0"/>
    </w:pPr>
    <w:rPr>
      <w:rFonts w:ascii="宋体" w:hAnsi="宋体"/>
      <w:b/>
      <w:bCs/>
      <w:sz w:val="32"/>
      <w:szCs w:val="32"/>
    </w:rPr>
  </w:style>
  <w:style w:type="paragraph" w:styleId="1292" w:customStyle="1">
    <w:name w:val="标题 31"/>
    <w:basedOn w:val="877"/>
    <w:next w:val="877"/>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293" w:customStyle="1">
    <w:name w:val="标题 21"/>
    <w:basedOn w:val="877"/>
    <w:next w:val="877"/>
    <w:uiPriority w:val="0"/>
    <w:qFormat/>
    <w:pPr>
      <w:keepLines/>
      <w:keepNext/>
      <w:spacing w:before="260" w:after="260" w:line="413" w:lineRule="auto"/>
      <w:outlineLvl w:val="1"/>
    </w:pPr>
    <w:rPr>
      <w:rFonts w:ascii="Arial" w:hAnsi="Arial" w:eastAsia="黑体"/>
      <w:b/>
      <w:bCs/>
      <w:sz w:val="32"/>
      <w:szCs w:val="32"/>
    </w:rPr>
  </w:style>
  <w:style w:type="paragraph" w:styleId="1294" w:customStyle="1">
    <w:name w:val="正文缩进1"/>
    <w:basedOn w:val="877"/>
    <w:uiPriority w:val="99"/>
    <w:qFormat/>
    <w:pPr>
      <w:ind w:firstLine="420"/>
      <w:jc w:val="left"/>
    </w:pPr>
    <w:rPr>
      <w:rFonts w:eastAsia="楷体_GB2312"/>
      <w:sz w:val="24"/>
      <w:szCs w:val="20"/>
    </w:rPr>
  </w:style>
  <w:style w:type="paragraph" w:styleId="1295"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numbering" w:styleId="12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14b2c337-cdf6-4b27-968a-814103ccdb51</errorID>
      <errorWord>{</errorWord>
      <group>L1_Format</group>
      <groupName>格式问题</groupName>
      <ability>L2_HalfPunc</ability>
      <abilityName>全半角检查</abilityName>
      <candidateList>
        <item>｛</item>
      </candidateList>
      <explain>文本全半角错误。</explain>
      <paraID>4293B98F</paraID>
      <start>0</start>
      <end>1</end>
      <status>unmodified</status>
      <modifiedWord/>
      <trackRevisions>false</trackRevisions>
    </reviewItem>
    <reviewItem>
      <errorID>b429cc58-f977-49d9-aaf7-1b483498747d</errorID>
      <errorWord>}</errorWord>
      <group>L1_Format</group>
      <groupName>格式问题</groupName>
      <ability>L2_HalfPunc</ability>
      <abilityName>全半角检查</abilityName>
      <candidateList>
        <item>｝</item>
      </candidateList>
      <explain>文本全半角错误。</explain>
      <paraID>4293B98F</paraID>
      <start>5</start>
      <end>6</end>
      <status>unmodified</status>
      <modifiedWord/>
      <trackRevisions>false</trackRevisions>
    </reviewItem>
    <reviewItem>
      <errorID>c866d16a-f146-4eb7-80db-f29249eed254</errorID>
      <errorWord>{</errorWord>
      <group>L1_Format</group>
      <groupName>格式问题</groupName>
      <ability>L2_HalfPunc</ability>
      <abilityName>全半角检查</abilityName>
      <candidateList>
        <item>｛</item>
      </candidateList>
      <explain>文本全半角错误。</explain>
      <paraID> 2849FEC</paraID>
      <start>0</start>
      <end>1</end>
      <status>unmodified</status>
      <modifiedWord/>
      <trackRevisions>false</trackRevisions>
    </reviewItem>
    <reviewItem>
      <errorID>6a8e35ea-afce-49a0-9a75-e1cdc5883d97</errorID>
      <errorWord>}</errorWord>
      <group>L1_Format</group>
      <groupName>格式问题</groupName>
      <ability>L2_HalfPunc</ability>
      <abilityName>全半角检查</abilityName>
      <candidateList>
        <item>｝</item>
      </candidateList>
      <explain>文本全半角错误。</explain>
      <paraID> 2849FEC</paraID>
      <start>5</start>
      <end>6</end>
      <status>unmodified</status>
      <modifiedWord/>
      <trackRevisions>false</trackRevisions>
    </reviewItem>
    <reviewItem>
      <errorID>cd938b15-d13a-471d-b194-a9c07f02dbfd</errorID>
      <errorWord>{</errorWord>
      <group>L1_Format</group>
      <groupName>格式问题</groupName>
      <ability>L2_HalfPunc</ability>
      <abilityName>全半角检查</abilityName>
      <candidateList>
        <item>｛</item>
      </candidateList>
      <explain>文本全半角错误。</explain>
      <paraID>1FCF4445</paraID>
      <start>0</start>
      <end>1</end>
      <status>unmodified</status>
      <modifiedWord/>
      <trackRevisions>false</trackRevisions>
    </reviewItem>
    <reviewItem>
      <errorID>50fc9233-aef3-47c7-9643-c79e3aafa3b5</errorID>
      <errorWord>}</errorWord>
      <group>L1_Format</group>
      <groupName>格式问题</groupName>
      <ability>L2_HalfPunc</ability>
      <abilityName>全半角检查</abilityName>
      <candidateList>
        <item>｝</item>
      </candidateList>
      <explain>文本全半角错误。</explain>
      <paraID>1FCF4445</paraID>
      <start>5</start>
      <end>6</end>
      <status>unmodified</status>
      <modifiedWord/>
      <trackRevisions>false</trackRevisions>
    </reviewItem>
    <reviewItem>
      <errorID>7c570d0d-e871-47d7-bbe1-db99f30b6bb4</errorID>
      <errorWord>{</errorWord>
      <group>L1_Format</group>
      <groupName>格式问题</groupName>
      <ability>L2_HalfPunc</ability>
      <abilityName>全半角检查</abilityName>
      <candidateList>
        <item>｛</item>
      </candidateList>
      <explain>文本全半角错误。</explain>
      <paraID> BABF813</paraID>
      <start>0</start>
      <end>1</end>
      <status>unmodified</status>
      <modifiedWord/>
      <trackRevisions>false</trackRevisions>
    </reviewItem>
    <reviewItem>
      <errorID>ff0b9f81-27a3-4f7e-9845-e3c7f2ab771d</errorID>
      <errorWord>}</errorWord>
      <group>L1_Format</group>
      <groupName>格式问题</groupName>
      <ability>L2_HalfPunc</ability>
      <abilityName>全半角检查</abilityName>
      <candidateList>
        <item>｝</item>
      </candidateList>
      <explain>文本全半角错误。</explain>
      <paraID> BABF813</paraID>
      <start>5</start>
      <end>6</end>
      <status>unmodified</status>
      <modifiedWord/>
      <trackRevisions>false</trackRevisions>
    </reviewItem>
    <reviewItem>
      <errorID>1defc0ca-162c-4a88-82ab-6704dcd7dc93</errorID>
      <errorWord>{</errorWord>
      <group>L1_Format</group>
      <groupName>格式问题</groupName>
      <ability>L2_HalfPunc</ability>
      <abilityName>全半角检查</abilityName>
      <candidateList>
        <item>｛</item>
      </candidateList>
      <explain>文本全半角错误。</explain>
      <paraID> BABF813</paraID>
      <start>28</start>
      <end>29</end>
      <status>unmodified</status>
      <modifiedWord/>
      <trackRevisions>false</trackRevisions>
    </reviewItem>
    <reviewItem>
      <errorID>654f9978-54ec-4bfc-b1a1-aeae73f8873a</errorID>
      <errorWord>}</errorWord>
      <group>L1_Format</group>
      <groupName>格式问题</groupName>
      <ability>L2_HalfPunc</ability>
      <abilityName>全半角检查</abilityName>
      <candidateList>
        <item>｝</item>
      </candidateList>
      <explain>文本全半角错误。</explain>
      <paraID> BABF813</paraID>
      <start>33</start>
      <end>34</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5D1E4016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5D1E4016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251357BE</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251357BE</paraID>
      <start>10</start>
      <end>11</end>
      <status>unmodified</status>
      <modifiedWord/>
      <trackRevisions>false</trackRevisions>
    </reviewItem>
    <reviewItem>
      <errorID>408eab6c-6ebd-4acf-9021-0bbaaac16b97</errorID>
      <errorWord>{</errorWord>
      <group>L1_Format</group>
      <groupName>格式问题</groupName>
      <ability>L2_HalfPunc</ability>
      <abilityName>全半角检查</abilityName>
      <candidateList>
        <item>｛</item>
      </candidateList>
      <explain>文本全半角错误。</explain>
      <paraID>3B3DE4F7</paraID>
      <start>8</start>
      <end>9</end>
      <status>unmodified</status>
      <modifiedWord/>
      <trackRevisions>false</trackRevisions>
    </reviewItem>
    <reviewItem>
      <errorID>3fb0ee5a-32e9-4a60-a7d9-076779ee1932</errorID>
      <errorWord>}</errorWord>
      <group>L1_Format</group>
      <groupName>格式问题</groupName>
      <ability>L2_HalfPunc</ability>
      <abilityName>全半角检查</abilityName>
      <candidateList>
        <item>｝</item>
      </candidateList>
      <explain>文本全半角错误。</explain>
      <paraID>3B3DE4F7</paraID>
      <start>13</start>
      <end>14</end>
      <status>unmodified</status>
      <modifiedWord/>
      <trackRevisions>false</trackRevisions>
    </reviewItem>
    <reviewItem>
      <errorID>ddb1ce42-2b37-436a-a036-79806991bfef</errorID>
      <errorWord>{</errorWord>
      <group>L1_Format</group>
      <groupName>格式问题</groupName>
      <ability>L2_HalfPunc</ability>
      <abilityName>全半角检查</abilityName>
      <candidateList>
        <item>｛</item>
      </candidateList>
      <explain>文本全半角错误。</explain>
      <paraID>3B3DE4F7</paraID>
      <start>17</start>
      <end>18</end>
      <status>unmodified</status>
      <modifiedWord/>
      <trackRevisions>false</trackRevisions>
    </reviewItem>
    <reviewItem>
      <errorID>7f3f0ebb-ec2b-4409-9468-8abcf215003e</errorID>
      <errorWord>}</errorWord>
      <group>L1_Format</group>
      <groupName>格式问题</groupName>
      <ability>L2_HalfPunc</ability>
      <abilityName>全半角检查</abilityName>
      <candidateList>
        <item>｝</item>
      </candidateList>
      <explain>文本全半角错误。</explain>
      <paraID>3B3DE4F7</paraID>
      <start>22</start>
      <end>23</end>
      <status>unmodified</status>
      <modifiedWord/>
      <trackRevisions>false</trackRevisions>
    </reviewItem>
    <reviewItem>
      <errorID>0bca8526-3b39-4ff0-9e12-3c4ccc50d158</errorID>
      <errorWord>{</errorWord>
      <group>L1_Format</group>
      <groupName>格式问题</groupName>
      <ability>L2_HalfPunc</ability>
      <abilityName>全半角检查</abilityName>
      <candidateList>
        <item>｛</item>
      </candidateList>
      <explain>文本全半角错误。</explain>
      <paraID>37B5BE86</paraID>
      <start>9</start>
      <end>10</end>
      <status>unmodified</status>
      <modifiedWord/>
      <trackRevisions>false</trackRevisions>
    </reviewItem>
    <reviewItem>
      <errorID>56d33819-08f5-4bb1-a9e0-363f4ace8cfa</errorID>
      <errorWord>}</errorWord>
      <group>L1_Format</group>
      <groupName>格式问题</groupName>
      <ability>L2_HalfPunc</ability>
      <abilityName>全半角检查</abilityName>
      <candidateList>
        <item>｝</item>
      </candidateList>
      <explain>文本全半角错误。</explain>
      <paraID>37B5BE86</paraID>
      <start>14</start>
      <end>15</end>
      <status>unmodified</status>
      <modifiedWord/>
      <trackRevisions>false</trackRevisions>
    </reviewItem>
    <reviewItem>
      <errorID>6db50193-8335-4327-859f-601339549bbb</errorID>
      <errorWord>{</errorWord>
      <group>L1_Format</group>
      <groupName>格式问题</groupName>
      <ability>L2_HalfPunc</ability>
      <abilityName>全半角检查</abilityName>
      <candidateList>
        <item>｛</item>
      </candidateList>
      <explain>文本全半角错误。</explain>
      <paraID>2DB00F02</paraID>
      <start>16</start>
      <end>17</end>
      <status>unmodified</status>
      <modifiedWord/>
      <trackRevisions>false</trackRevisions>
    </reviewItem>
    <reviewItem>
      <errorID>57140702-5f07-44ec-96d5-d64b5cde6552</errorID>
      <errorWord>}</errorWord>
      <group>L1_Format</group>
      <groupName>格式问题</groupName>
      <ability>L2_HalfPunc</ability>
      <abilityName>全半角检查</abilityName>
      <candidateList>
        <item>｝</item>
      </candidateList>
      <explain>文本全半角错误。</explain>
      <paraID>2DB00F02</paraID>
      <start>20</start>
      <end>21</end>
      <status>unmodified</status>
      <modifiedWord/>
      <trackRevisions>false</trackRevisions>
    </reviewItem>
    <reviewItem>
      <errorID>c07e7538-eaec-4e2b-ba3f-cf17110ca732</errorID>
      <errorWord>{</errorWord>
      <group>L1_Format</group>
      <groupName>格式问题</groupName>
      <ability>L2_HalfPunc</ability>
      <abilityName>全半角检查</abilityName>
      <candidateList>
        <item>｛</item>
      </candidateList>
      <explain>文本全半角错误。</explain>
      <paraID>7580FBAC</paraID>
      <start>11</start>
      <end>12</end>
      <status>unmodified</status>
      <modifiedWord/>
      <trackRevisions>false</trackRevisions>
    </reviewItem>
    <reviewItem>
      <errorID>d28ab1df-0bfc-403a-a11c-79cf1bf7815e</errorID>
      <errorWord>}</errorWord>
      <group>L1_Format</group>
      <groupName>格式问题</groupName>
      <ability>L2_HalfPunc</ability>
      <abilityName>全半角检查</abilityName>
      <candidateList>
        <item>｝</item>
      </candidateList>
      <explain>文本全半角错误。</explain>
      <paraID>7580FBAC</paraID>
      <start>16</start>
      <end>17</end>
      <status>unmodified</status>
      <modifiedWord/>
      <trackRevisions>false</trackRevisions>
    </reviewItem>
    <reviewItem>
      <errorID>3e8bbcd3-83c2-489a-9512-72b9d77bd6d1</errorID>
      <errorWord>日</errorWord>
      <group>L1_Word</group>
      <groupName>字词问题</groupName>
      <ability>L2_Typo</ability>
      <abilityName>字词错误</abilityName>
      <candidateList>
        <item>日内</item>
      </candidateList>
      <explain/>
      <paraID> AC4EE12</paraID>
      <start>25</start>
      <end>26</end>
      <status>unmodified</status>
      <modifiedWord/>
      <trackRevisions>false</trackRevisions>
    </reviewItem>
    <reviewItem>
      <errorID>367ca2d6-b85a-4bfb-931f-907ce5c078e2</errorID>
      <errorWord>{</errorWord>
      <group>L1_Format</group>
      <groupName>格式问题</groupName>
      <ability>L2_HalfPunc</ability>
      <abilityName>全半角检查</abilityName>
      <candidateList>
        <item>｛</item>
      </candidateList>
      <explain>文本全半角错误。</explain>
      <paraID>19B363EF</paraID>
      <start>11</start>
      <end>12</end>
      <status>unmodified</status>
      <modifiedWord/>
      <trackRevisions>false</trackRevisions>
    </reviewItem>
    <reviewItem>
      <errorID>e484f831-f812-40d1-b8c2-db6fad8292a1</errorID>
      <errorWord>}</errorWord>
      <group>L1_Format</group>
      <groupName>格式问题</groupName>
      <ability>L2_HalfPunc</ability>
      <abilityName>全半角检查</abilityName>
      <candidateList>
        <item>｝</item>
      </candidateList>
      <explain>文本全半角错误。</explain>
      <paraID>19B363EF</paraID>
      <start>16</start>
      <end>17</end>
      <status>unmodified</status>
      <modifiedWord/>
      <trackRevisions>false</trackRevisions>
    </reviewItem>
    <reviewItem>
      <errorID>274aba96-c92e-45b5-9ade-686f9808aa08</errorID>
      <errorWord>{</errorWord>
      <group>L1_Format</group>
      <groupName>格式问题</groupName>
      <ability>L2_HalfPunc</ability>
      <abilityName>全半角检查</abilityName>
      <candidateList>
        <item>｛</item>
      </candidateList>
      <explain>文本全半角错误。</explain>
      <paraID>365584CB</paraID>
      <start>7</start>
      <end>8</end>
      <status>unmodified</status>
      <modifiedWord/>
      <trackRevisions>false</trackRevisions>
    </reviewItem>
    <reviewItem>
      <errorID>cf30673c-3df6-4194-ae57-0f8df1e25559</errorID>
      <errorWord>}</errorWord>
      <group>L1_Format</group>
      <groupName>格式问题</groupName>
      <ability>L2_HalfPunc</ability>
      <abilityName>全半角检查</abilityName>
      <candidateList>
        <item>｝</item>
      </candidateList>
      <explain>文本全半角错误。</explain>
      <paraID>365584CB</paraID>
      <start>12</start>
      <end>13</end>
      <status>unmodified</status>
      <modifiedWord/>
      <trackRevisions>false</trackRevisions>
    </reviewItem>
    <reviewItem>
      <errorID>017445f8-9062-4ad6-88d1-331bfd529ec5</errorID>
      <errorWord>登陆</errorWord>
      <group>L1_Word</group>
      <groupName>字词问题</groupName>
      <ability>L2_Typo</ability>
      <abilityName>字词错误</abilityName>
      <candidateList>
        <item>登录</item>
      </candidateList>
      <explain>存在发音相同字词的误用。</explain>
      <paraID>4E9F19FB</paraID>
      <start>9</start>
      <end>11</end>
      <status>unmodified</status>
      <modifiedWord/>
      <trackRevisions>false</trackRevisions>
    </reviewItem>
    <reviewItem>
      <errorID>0b39feb1-a665-49c2-a7e7-641bd67fddbe</errorID>
      <errorWord>“.</errorWord>
      <group>L1_Punc</group>
      <groupName>标点问题</groupName>
      <ability>L2_Punc</ability>
      <abilityName>标点符号检查</abilityName>
      <candidateList>
        <item>“</item>
      </candidateList>
      <explain/>
      <paraID>36A2B244</paraID>
      <start>48</start>
      <end>50</end>
      <status>unmodified</status>
      <modifiedWord/>
      <trackRevisions>false</trackRevisions>
    </reviewItem>
    <reviewItem>
      <errorID>f5d3d9b0-316f-4caf-8d52-374012099752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4BDBB9ED</paraID>
      <start>17</start>
      <end>18</end>
      <status>unmodified</status>
      <modifiedWord/>
      <trackRevisions>false</trackRevisions>
    </reviewItem>
    <reviewItem>
      <errorID>675adb44-fa51-439d-85fa-a89cdeaff211</errorID>
      <errorWord>{</errorWord>
      <group>L1_Format</group>
      <groupName>格式问题</groupName>
      <ability>L2_HalfPunc</ability>
      <abilityName>全半角检查</abilityName>
      <candidateList>
        <item>｛</item>
      </candidateList>
      <explain>文本全半角错误。</explain>
      <paraID>32298DEF</paraID>
      <start>3</start>
      <end>4</end>
      <status>unmodified</status>
      <modifiedWord/>
      <trackRevisions>false</trackRevisions>
    </reviewItem>
    <reviewItem>
      <errorID>3d10946d-a533-42c9-8e72-d691e7017571</errorID>
      <errorWord>}</errorWord>
      <group>L1_Format</group>
      <groupName>格式问题</groupName>
      <ability>L2_HalfPunc</ability>
      <abilityName>全半角检查</abilityName>
      <candidateList>
        <item>｝</item>
      </candidateList>
      <explain>文本全半角错误。</explain>
      <paraID>32298DEF</paraID>
      <start>8</start>
      <end>9</end>
      <status>unmodified</status>
      <modifiedWord/>
      <trackRevisions>false</trackRevisions>
    </reviewItem>
    <reviewItem>
      <errorID>d32143f0-488a-45cc-94c9-4b8952d28ed6</errorID>
      <errorWord>{</errorWord>
      <group>L1_Format</group>
      <groupName>格式问题</groupName>
      <ability>L2_HalfPunc</ability>
      <abilityName>全半角检查</abilityName>
      <candidateList>
        <item>｛</item>
      </candidateList>
      <explain>文本全半角错误。</explain>
      <paraID>51073969</paraID>
      <start>3</start>
      <end>4</end>
      <status>unmodified</status>
      <modifiedWord/>
      <trackRevisions>false</trackRevisions>
    </reviewItem>
    <reviewItem>
      <errorID>8081f1b8-484c-48eb-931a-5420a15f69c0</errorID>
      <errorWord>}</errorWord>
      <group>L1_Format</group>
      <groupName>格式问题</groupName>
      <ability>L2_HalfPunc</ability>
      <abilityName>全半角检查</abilityName>
      <candidateList>
        <item>｝</item>
      </candidateList>
      <explain>文本全半角错误。</explain>
      <paraID>51073969</paraID>
      <start>10</start>
      <end>11</end>
      <status>unmodified</status>
      <modifiedWord/>
      <trackRevisions>false</trackRevisions>
    </reviewItem>
    <reviewItem>
      <errorID>70c8eacf-8cb9-46f1-bfb3-6bf8b1c9c99c</errorID>
      <errorWord>{</errorWord>
      <group>L1_Format</group>
      <groupName>格式问题</groupName>
      <ability>L2_HalfPunc</ability>
      <abilityName>全半角检查</abilityName>
      <candidateList>
        <item>｛</item>
      </candidateList>
      <explain>文本全半角错误。</explain>
      <paraID>58A7184B</paraID>
      <start>4</start>
      <end>5</end>
      <status>unmodified</status>
      <modifiedWord/>
      <trackRevisions>false</trackRevisions>
    </reviewItem>
    <reviewItem>
      <errorID>0abf1b05-29dd-49c6-be9e-c4b9699c9c96</errorID>
      <errorWord>}</errorWord>
      <group>L1_Format</group>
      <groupName>格式问题</groupName>
      <ability>L2_HalfPunc</ability>
      <abilityName>全半角检查</abilityName>
      <candidateList>
        <item>｝</item>
      </candidateList>
      <explain>文本全半角错误。</explain>
      <paraID>58A7184B</paraID>
      <start>12</start>
      <end>13</end>
      <status>unmodified</status>
      <modifiedWord/>
      <trackRevisions>false</trackRevisions>
    </reviewItem>
    <reviewItem>
      <errorID>9ed4f906-2687-48d8-9f21-195309d4a677</errorID>
      <errorWord>{</errorWord>
      <group>L1_Format</group>
      <groupName>格式问题</groupName>
      <ability>L2_HalfPunc</ability>
      <abilityName>全半角检查</abilityName>
      <candidateList>
        <item>｛</item>
      </candidateList>
      <explain>文本全半角错误。</explain>
      <paraID>4EEE063E</paraID>
      <start>5</start>
      <end>6</end>
      <status>unmodified</status>
      <modifiedWord/>
      <trackRevisions>false</trackRevisions>
    </reviewItem>
    <reviewItem>
      <errorID>1f9a713f-c536-4605-a7dd-d51ad0b30437</errorID>
      <errorWord>}</errorWord>
      <group>L1_Format</group>
      <groupName>格式问题</groupName>
      <ability>L2_HalfPunc</ability>
      <abilityName>全半角检查</abilityName>
      <candidateList>
        <item>｝</item>
      </candidateList>
      <explain>文本全半角错误。</explain>
      <paraID>4EEE063E</paraID>
      <start>14</start>
      <end>15</end>
      <status>unmodified</status>
      <modifiedWord/>
      <trackRevisions>false</trackRevisions>
    </reviewItem>
    <reviewItem>
      <errorID>340eb7c7-fb6c-4a3e-a3b3-ecf868d42f6b</errorID>
      <errorWord>{</errorWord>
      <group>L1_Format</group>
      <groupName>格式问题</groupName>
      <ability>L2_HalfPunc</ability>
      <abilityName>全半角检查</abilityName>
      <candidateList>
        <item>｛</item>
      </candidateList>
      <explain>文本全半角错误。</explain>
      <paraID>3C0503A8</paraID>
      <start>4</start>
      <end>5</end>
      <status>unmodified</status>
      <modifiedWord/>
      <trackRevisions>false</trackRevisions>
    </reviewItem>
    <reviewItem>
      <errorID>f6cb68f6-357a-4205-9f0a-5edb8b5fb7a5</errorID>
      <errorWord>}</errorWord>
      <group>L1_Format</group>
      <groupName>格式问题</groupName>
      <ability>L2_HalfPunc</ability>
      <abilityName>全半角检查</abilityName>
      <candidateList>
        <item>｝</item>
      </candidateList>
      <explain>文本全半角错误。</explain>
      <paraID>3C0503A8</paraID>
      <start>10</start>
      <end>11</end>
      <status>unmodified</status>
      <modifiedWord/>
      <trackRevisions>false</trackRevisions>
    </reviewItem>
    <reviewItem>
      <errorID>2213b342-0c3a-42ba-880d-fa107a2503a4</errorID>
      <errorWord>{</errorWord>
      <group>L1_Format</group>
      <groupName>格式问题</groupName>
      <ability>L2_HalfPunc</ability>
      <abilityName>全半角检查</abilityName>
      <candidateList>
        <item>｛</item>
      </candidateList>
      <explain>文本全半角错误。</explain>
      <paraID>77453CA1</paraID>
      <start>5</start>
      <end>6</end>
      <status>unmodified</status>
      <modifiedWord/>
      <trackRevisions>false</trackRevisions>
    </reviewItem>
    <reviewItem>
      <errorID>15e9f4b2-6454-40d7-98ab-d7547577da57</errorID>
      <errorWord>}</errorWord>
      <group>L1_Format</group>
      <groupName>格式问题</groupName>
      <ability>L2_HalfPunc</ability>
      <abilityName>全半角检查</abilityName>
      <candidateList>
        <item>｝</item>
      </candidateList>
      <explain>文本全半角错误。</explain>
      <paraID>77453CA1</paraID>
      <start>12</start>
      <end>13</end>
      <status>unmodified</status>
      <modifiedWord/>
      <trackRevisions>false</trackRevisions>
    </reviewItem>
    <reviewItem>
      <errorID>ee455771-b77e-49b9-8364-a48937160569</errorID>
      <errorWord>，</errorWord>
      <group>L1_Word</group>
      <groupName>字词问题</groupName>
      <ability>L2_Typo</ability>
      <abilityName>字词错误</abilityName>
      <candidateList>
        <item>，对</item>
      </candidateList>
      <explain/>
      <paraID>68394BCE</paraID>
      <start>21</start>
      <end>23</end>
      <status>modified</status>
      <modifiedWord>，对</modifiedWord>
      <trackRevisions>false</trackRevisions>
    </reviewItem>
    <reviewItem>
      <errorID>6349f7e9-6d52-43fb-b82f-57e7bd1e09c1</errorID>
      <errorWord>间</errorWord>
      <group>L1_Word</group>
      <groupName>字词问题</groupName>
      <ability>L2_Typo</ability>
      <abilityName>字词错误</abilityName>
      <candidateList>
        <item>间之</item>
      </candidateList>
      <explain/>
      <paraID>4724E971</paraID>
      <start>11</start>
      <end>13</end>
      <status>modified</status>
      <modifiedWord>间之</modifiedWord>
      <trackRevisions>false</trackRevisions>
    </reviewItem>
    <reviewItem>
      <errorID>67e8e478-fc5e-42df-81d5-02e10ad31b6a</errorID>
      <errorWord>法律、法规</errorWord>
      <group>L1_Word</group>
      <groupName>字词问题</groupName>
      <ability>L2_Typo</ability>
      <abilityName>字词错误</abilityName>
      <candidateList>
        <item>法律法规</item>
      </candidateList>
      <explain/>
      <paraID>47D57422</paraID>
      <start>3</start>
      <end>8</end>
      <status>unmodified</status>
      <modifiedWord/>
      <trackRevisions>false</trackRevisions>
    </reviewItem>
    <reviewItem>
      <errorID>8aad7c95-9b09-4361-a837-321f686e8a7a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100</start>
      <end>103</end>
      <status>unmodified</status>
      <modifiedWord/>
      <trackRevisions>false</trackRevisions>
    </reviewItem>
    <reviewItem>
      <errorID>efb32e3f-80e4-4159-81df-9718ea1b409c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58B07DFB</paraID>
      <start>116</start>
      <end>119</end>
      <status>unmodified</status>
      <modifiedWord/>
      <trackRevisions>false</trackRevisions>
    </reviewItem>
    <reviewItem>
      <errorID>158973a5-c1f8-45dd-8bd7-a503aaa76d97</errorID>
      <errorWord>法律、法规</errorWord>
      <group>L1_Word</group>
      <groupName>字词问题</groupName>
      <ability>L2_Typo</ability>
      <abilityName>字词错误</abilityName>
      <candidateList>
        <item>法律法规</item>
      </candidateList>
      <explain/>
      <paraID>7B2C3C13</paraID>
      <start>58</start>
      <end>63</end>
      <status>unmodified</status>
      <modifiedWord/>
      <trackRevisions>false</trackRevisions>
    </reviewItem>
    <reviewItem>
      <errorID>8a68b64a-b472-4926-82be-9a3eba17825e</errorID>
      <errorWord>(</errorWord>
      <group>L1_Format</group>
      <groupName>格式问题</groupName>
      <ability>L2_HalfPunc</ability>
      <abilityName>全半角检查</abilityName>
      <candidateList>
        <item>（</item>
      </candidateList>
      <explain>文本全半角错误。</explain>
      <paraID> EEDC12D</paraID>
      <start>10</start>
      <end>11</end>
      <status>modified</status>
      <modifiedWord>（</modifiedWord>
      <trackRevisions>false</trackRevisions>
    </reviewItem>
    <reviewItem>
      <errorID>e31cae11-a7cd-46d0-9e59-8764e3f3b579</errorID>
      <errorWord>)</errorWord>
      <group>L1_Format</group>
      <groupName>格式问题</groupName>
      <ability>L2_HalfPunc</ability>
      <abilityName>全半角检查</abilityName>
      <candidateList>
        <item>）</item>
      </candidateList>
      <explain>文本全半角错误。</explain>
      <paraID> EEDC12D</paraID>
      <start>14</start>
      <end>15</end>
      <status>modified</status>
      <modifiedWord>）</modifiedWord>
      <trackRevisions>false</trackRevisions>
    </reviewItem>
    <reviewItem>
      <errorID>6ec873f8-4a85-4cdb-9e53-ba6a59618ca6</errorID>
      <errorWord>(</errorWord>
      <group>L1_Format</group>
      <groupName>格式问题</groupName>
      <ability>L2_HalfPunc</ability>
      <abilityName>全半角检查</abilityName>
      <candidateList>
        <item>（</item>
      </candidateList>
      <explain>文本全半角错误。</explain>
      <paraID> EEDC12D</paraID>
      <start>38</start>
      <end>39</end>
      <status>modified</status>
      <modifiedWord>（</modifiedWord>
      <trackRevisions>false</trackRevisions>
    </reviewItem>
    <reviewItem>
      <errorID>4f1ffd8b-bd45-4bde-92b7-cbb8b65044b0</errorID>
      <errorWord>)</errorWord>
      <group>L1_Format</group>
      <groupName>格式问题</groupName>
      <ability>L2_HalfPunc</ability>
      <abilityName>全半角检查</abilityName>
      <candidateList>
        <item>）</item>
      </candidateList>
      <explain>文本全半角错误。</explain>
      <paraID> EEDC12D</paraID>
      <start>42</start>
      <end>43</end>
      <status>modified</status>
      <modifiedWord>）</modifiedWord>
      <trackRevisions>false</trackRevisions>
    </reviewItem>
    <reviewItem>
      <errorID>be396d04-21ec-464c-9858-94c177d0546c</errorID>
      <errorWord>(</errorWord>
      <group>L1_Format</group>
      <groupName>格式问题</groupName>
      <ability>L2_HalfPunc</ability>
      <abilityName>全半角检查</abilityName>
      <candidateList>
        <item>（</item>
      </candidateList>
      <explain>文本全半角错误。</explain>
      <paraID>3D7A627F</paraID>
      <start>11</start>
      <end>12</end>
      <status>modified</status>
      <modifiedWord>（</modifiedWord>
      <trackRevisions>false</trackRevisions>
    </reviewItem>
    <reviewItem>
      <errorID>c188a951-bfff-49a7-843d-ef59543c82be</errorID>
      <errorWord>)</errorWord>
      <group>L1_Format</group>
      <groupName>格式问题</groupName>
      <ability>L2_HalfPunc</ability>
      <abilityName>全半角检查</abilityName>
      <candidateList>
        <item>）</item>
      </candidateList>
      <explain>文本全半角错误。</explain>
      <paraID>3D7A627F</paraID>
      <start>35</start>
      <end>36</end>
      <status>modified</status>
      <modifiedWord>）</modifiedWord>
      <trackRevisions>false</trackRevisions>
    </reviewItem>
    <reviewItem>
      <errorID>4a5b6eb5-f649-4ee9-a2a4-357047211748</errorID>
      <errorWord>法律、法规</errorWord>
      <group>L1_Word</group>
      <groupName>字词问题</groupName>
      <ability>L2_Typo</ability>
      <abilityName>字词错误</abilityName>
      <candidateList>
        <item>法律法规</item>
      </candidateList>
      <explain/>
      <paraID>2D97FE55</paraID>
      <start>3</start>
      <end>8</end>
      <status>ignored</status>
      <modifiedWord/>
      <trackRevisions>false</trackRevisions>
    </reviewItem>
    <reviewItem>
      <errorID>648a09c2-30ee-4d5a-8a88-dcbf832756d2</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3B04D4A0</paraID>
      <start>8</start>
      <end>11</end>
      <status>modified</status>
      <modifiedWord>其他为</modifiedWord>
      <trackRevisions>false</trackRevisions>
    </reviewItem>
    <reviewItem>
      <errorID>9daec378-9a8c-406f-be64-60097bfa0418</errorID>
      <errorWord>《政府采购法》</errorWord>
      <group>L1_Word</group>
      <groupName>字词问题</groupName>
      <ability>L2_Typo</ability>
      <abilityName>字词错误</abilityName>
      <candidateList>
        <item>《中华人民共和国政府采购法》</item>
      </candidateList>
      <explain/>
      <paraID>47C1E5BA</paraID>
      <start>73</start>
      <end>87</end>
      <status>modified</status>
      <modifiedWord>《中华人民共和国政府采购法》</modifiedWord>
      <trackRevisions>false</trackRevisions>
    </reviewItem>
    <reviewItem>
      <errorID>6d270204-2b80-41bd-8585-84cf2bbcbab1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7496FEB6</paraID>
      <start>102</start>
      <end>104</end>
      <status>modified</status>
      <modifiedWord>》《</modifiedWord>
      <trackRevisions>false</trackRevisions>
    </reviewItem>
    <reviewItem>
      <errorID>fe3c6fdb-2c14-4fbe-a709-de30df0a8ca3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37</start>
      <end>46</end>
      <status>modified</status>
      <modifiedWord>100万—500万</modifiedWord>
      <trackRevisions>false</trackRevisions>
    </reviewItem>
    <reviewItem>
      <errorID>33417846-33b8-475e-a0db-62cb207410c1</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55</start>
      <end>65</end>
      <status>modified</status>
      <modifiedWord>500万—1000万</modifiedWord>
      <trackRevisions>false</trackRevisions>
    </reviewItem>
    <reviewItem>
      <errorID>90c29260-8038-494d-a103-157ed8f7c2ad</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74</start>
      <end>85</end>
      <status>modified</status>
      <modifiedWord>1000万—5000万</modifiedWord>
      <trackRevisions>false</trackRevisions>
    </reviewItem>
    <reviewItem>
      <errorID>aabfc1b1-a9e0-4c9d-8268-f8fd50b9b592</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94</start>
      <end>106</end>
      <status>modified</status>
      <modifiedWord>5000万—10000万</modifiedWord>
      <trackRevisions>false</trackRevisions>
    </reviewItem>
    <reviewItem>
      <errorID>f4a5b13b-e7e4-4865-8078-0a4951ed96f6</errorID>
      <errorWord>10000-100000万</errorWord>
      <group>L1_Knowledge</group>
      <groupName>知识性问题</groupName>
      <ability>L2_Knowledge</ability>
      <abilityName>其他知识</abilityName>
      <candidateList>
        <item>10000万—100000万</item>
      </candidateList>
      <explain>1. “10000-100000万”中的单位“万”仅出现在后一个数字上，容易引起歧义；根据《现代汉语标点符号数字用法规范手册》，数字表示范围两边需要使用统一的格式。2.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5404544F</paraID>
      <start>116</start>
      <end>130</end>
      <status>modified</status>
      <modifiedWord>10000万—100000万</modifiedWord>
      <trackRevisions>false</trackRevisions>
    </reviewItem>
    <reviewItem>
      <errorID>790f9e69-d175-4080-a2ae-3a9e6631d4bb</errorID>
      <errorWord>的的</errorWord>
      <group>L1_Word</group>
      <groupName>字词问题</groupName>
      <ability>L2_Typo</ability>
      <abilityName>字词错误</abilityName>
      <candidateList>
        <item>的</item>
      </candidateList>
      <explain>“的”常用于连接修饰语与名词性中心语，表示属性、所属或描述。</explain>
      <paraID>39FD43B5</paraID>
      <start>29</start>
      <end>30</end>
      <status>modified</status>
      <modifiedWord>的</modifiedWord>
      <trackRevisions>false</trackRevisions>
    </reviewItem>
    <reviewItem>
      <errorID>475fb993-8a82-4564-a9ea-0d804fb9149b</errorID>
      <errorWord>}</errorWord>
      <group>L1_Format</group>
      <groupName>格式问题</groupName>
      <ability>L2_HalfPunc</ability>
      <abilityName>全半角检查</abilityName>
      <candidateList>
        <item>｝</item>
      </candidateList>
      <explain>文本全半角错误。</explain>
      <paraID>70B3A647</paraID>
      <start>41</start>
      <end>42</end>
      <status>ignored</status>
      <modifiedWord/>
      <trackRevisions>false</trackRevisions>
    </reviewItem>
    <reviewItem>
      <errorID>af09c414-f32f-44ba-aa1f-e3b2b5de019d</errorID>
      <errorWord>{</errorWord>
      <group>L1_Format</group>
      <groupName>格式问题</groupName>
      <ability>L2_HalfPunc</ability>
      <abilityName>全半角检查</abilityName>
      <candidateList>
        <item>｛</item>
      </candidateList>
      <explain>文本全半角错误。</explain>
      <paraID>70B3A647</paraID>
      <start>42</start>
      <end>43</end>
      <status>ignored</status>
      <modifiedWord/>
      <trackRevisions>false</trackRevisions>
    </reviewItem>
    <reviewItem>
      <errorID>f68d8520-f6d5-4ac4-8a66-3eb3ed3eb969</errorID>
      <errorWord>}</errorWord>
      <group>L1_Format</group>
      <groupName>格式问题</groupName>
      <ability>L2_HalfPunc</ability>
      <abilityName>全半角检查</abilityName>
      <candidateList>
        <item>｝</item>
      </candidateList>
      <explain>文本全半角错误。</explain>
      <paraID>70B3A647</paraID>
      <start>47</start>
      <end>48</end>
      <status>ignored</status>
      <modifiedWord/>
      <trackRevisions>false</trackRevisions>
    </reviewItem>
    <reviewItem>
      <errorID>d0e2b5e1-e409-4c5c-9592-43d416c70418</errorID>
      <errorWord>{</errorWord>
      <group>L1_Format</group>
      <groupName>格式问题</groupName>
      <ability>L2_HalfPunc</ability>
      <abilityName>全半角检查</abilityName>
      <candidateList>
        <item>｛</item>
      </candidateList>
      <explain>文本全半角错误。</explain>
      <paraID>70B3A647</paraID>
      <start>49</start>
      <end>50</end>
      <status>ignored</status>
      <modifiedWord/>
      <trackRevisions>false</trackRevisions>
    </reviewItem>
    <reviewItem>
      <errorID>83c9173d-7c10-4c60-95e6-2ab14daca517</errorID>
      <errorWord>}</errorWord>
      <group>L1_Format</group>
      <groupName>格式问题</groupName>
      <ability>L2_HalfPunc</ability>
      <abilityName>全半角检查</abilityName>
      <candidateList>
        <item>｝</item>
      </candidateList>
      <explain>文本全半角错误。</explain>
      <paraID>70B3A647</paraID>
      <start>54</start>
      <end>55</end>
      <status>unmodified</status>
      <modifiedWord/>
      <trackRevisions>false</trackRevisions>
    </reviewItem>
    <reviewItem>
      <errorID>65fc3c78-e336-4313-ac61-fdae4b1c4dd6</errorID>
      <errorWord>{</errorWord>
      <group>L1_Format</group>
      <groupName>格式问题</groupName>
      <ability>L2_HalfPunc</ability>
      <abilityName>全半角检查</abilityName>
      <candidateList>
        <item>｛</item>
      </candidateList>
      <explain>文本全半角错误。</explain>
      <paraID>6A6822F5</paraID>
      <start>0</start>
      <end>1</end>
      <status>unmodified</status>
      <modifiedWord/>
      <trackRevisions>false</trackRevisions>
    </reviewItem>
    <reviewItem>
      <errorID>1916f368-30a5-4a57-9908-60b09da34f21</errorID>
      <errorWord>}</errorWord>
      <group>L1_Format</group>
      <groupName>格式问题</groupName>
      <ability>L2_HalfPunc</ability>
      <abilityName>全半角检查</abilityName>
      <candidateList>
        <item>｝</item>
      </candidateList>
      <explain>文本全半角错误。</explain>
      <paraID>6A6822F5</paraID>
      <start>5</start>
      <end>6</end>
      <status>unmodified</status>
      <modifiedWord/>
      <trackRevisions>false</trackRevisions>
    </reviewItem>
    <reviewItem>
      <errorID>864e3b5b-4882-462d-8763-38c95e711e8c</errorID>
      <errorWord>{</errorWord>
      <group>L1_Format</group>
      <groupName>格式问题</groupName>
      <ability>L2_HalfPunc</ability>
      <abilityName>全半角检查</abilityName>
      <candidateList>
        <item>｛</item>
      </candidateList>
      <explain>文本全半角错误。</explain>
      <paraID>327FAC87</paraID>
      <start>135</start>
      <end>136</end>
      <status>unmodified</status>
      <modifiedWord/>
      <trackRevisions>false</trackRevisions>
    </reviewItem>
    <reviewItem>
      <errorID>1d9c1554-445e-4d73-8564-bd1d25b97a2b</errorID>
      <errorWord>}</errorWord>
      <group>L1_Format</group>
      <groupName>格式问题</groupName>
      <ability>L2_HalfPunc</ability>
      <abilityName>全半角检查</abilityName>
      <candidateList>
        <item>｝</item>
      </candidateList>
      <explain>文本全半角错误。</explain>
      <paraID>327FAC87</paraID>
      <start>140</start>
      <end>141</end>
      <status>unmodified</status>
      <modifiedWord/>
      <trackRevisions>false</trackRevisions>
    </reviewItem>
    <reviewItem>
      <errorID>cda3e573-747b-4dc8-8b0b-9478a08b5cd7</errorID>
      <errorWord>{</errorWord>
      <group>L1_Format</group>
      <groupName>格式问题</groupName>
      <ability>L2_HalfPunc</ability>
      <abilityName>全半角检查</abilityName>
      <candidateList>
        <item>｛</item>
      </candidateList>
      <explain>文本全半角错误。</explain>
      <paraID>327FAC87</paraID>
      <start>142</start>
      <end>143</end>
      <status>unmodified</status>
      <modifiedWord/>
      <trackRevisions>false</trackRevisions>
    </reviewItem>
    <reviewItem>
      <errorID>f13e55d0-a3e9-49e1-a454-71078b4d6610</errorID>
      <errorWord>}</errorWord>
      <group>L1_Format</group>
      <groupName>格式问题</groupName>
      <ability>L2_HalfPunc</ability>
      <abilityName>全半角检查</abilityName>
      <candidateList>
        <item>｝</item>
      </candidateList>
      <explain>文本全半角错误。</explain>
      <paraID>327FAC87</paraID>
      <start>147</start>
      <end>148</end>
      <status>unmodified</status>
      <modifiedWord/>
      <trackRevisions>false</trackRevisions>
    </reviewItem>
    <reviewItem>
      <errorID>c3d66a30-c93a-4104-9923-0323f73ce3a5</errorID>
      <errorWord>：</errorWord>
      <group>L1_Punc</group>
      <groupName>标点问题</groupName>
      <ability>L2_Punc</ability>
      <abilityName>标点符号检查</abilityName>
      <candidateList/>
      <explain/>
      <paraID>78F3C4EF</paraID>
      <start>30</start>
      <end>31</end>
      <status>unmodified</status>
      <modifiedWord/>
      <trackRevisions>false</trackRevisions>
    </reviewItem>
    <reviewItem>
      <errorID>24a0414a-1312-409d-a5e2-9498c40e41bb</errorID>
      <errorWord>{</errorWord>
      <group>L1_Format</group>
      <groupName>格式问题</groupName>
      <ability>L2_HalfPunc</ability>
      <abilityName>全半角检查</abilityName>
      <candidateList>
        <item>｛</item>
      </candidateList>
      <explain>文本全半角错误。</explain>
      <paraID>5FF6E602</paraID>
      <start>12</start>
      <end>13</end>
      <status>unmodified</status>
      <modifiedWord/>
      <trackRevisions>false</trackRevisions>
    </reviewItem>
    <reviewItem>
      <errorID>8330b912-97ff-4b69-86aa-fe746aaeac70</errorID>
      <errorWord>}</errorWord>
      <group>L1_Format</group>
      <groupName>格式问题</groupName>
      <ability>L2_HalfPunc</ability>
      <abilityName>全半角检查</abilityName>
      <candidateList>
        <item>｝</item>
      </candidateList>
      <explain>文本全半角错误。</explain>
      <paraID>5FF6E602</paraID>
      <start>17</start>
      <end>18</end>
      <status>unmodified</status>
      <modifiedWord/>
      <trackRevisions>false</trackRevisions>
    </reviewItem>
    <reviewItem>
      <errorID>d6aa0c52-d5d9-4120-8ac8-4121e83fa25a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8F49669</paraID>
      <start>2</start>
      <end>4</end>
      <status>modified</status>
      <modifiedWord>1.</modifiedWord>
      <trackRevisions>false</trackRevisions>
    </reviewItem>
    <reviewItem>
      <errorID>d53baa0d-38e5-4a91-9a83-fed8a19df5bc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344281C6</paraID>
      <start>4</start>
      <end>6</end>
      <status>modified</status>
      <modifiedWord>2.</modifiedWord>
      <trackRevisions>false</trackRevisions>
    </reviewItem>
    <reviewItem>
      <errorID>a014fc06-9eb8-4530-a4a3-5a994d0f63a5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4B07C8BB</paraID>
      <start>4</start>
      <end>6</end>
      <status>modified</status>
      <modifiedWord>3.</modifiedWord>
      <trackRevisions>false</trackRevisions>
    </reviewItem>
    <reviewItem>
      <errorID>7026db44-1d6f-4c9e-b1e0-800c4ba7cb51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28F6896A</paraID>
      <start>4</start>
      <end>6</end>
      <status>modified</status>
      <modifiedWord>4.</modifiedWord>
      <trackRevisions>false</trackRevisions>
    </reviewItem>
    <reviewItem>
      <errorID>00e166be-25d9-4906-9f96-cccda92ba55c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2990B743</paraID>
      <start>4</start>
      <end>6</end>
      <status>modified</status>
      <modifiedWord>5.</modifiedWord>
      <trackRevisions>false</trackRevisions>
    </reviewItem>
    <reviewItem>
      <errorID>f8356f4b-8124-4d83-b00c-d165d8b6c250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657EBA40</paraID>
      <start>4</start>
      <end>6</end>
      <status>modified</status>
      <modifiedWord>6.</modifiedWord>
      <trackRevisions>false</trackRevisions>
    </reviewItem>
    <reviewItem>
      <errorID>4274d8a3-6b8c-40ed-addf-963761995061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23A8B16</paraID>
      <start>0</start>
      <end>2</end>
      <status>modified</status>
      <modifiedWord>7.</modifiedWord>
      <trackRevisions>false</trackRevisions>
    </reviewItem>
    <reviewItem>
      <errorID>67c95c67-21dd-4191-871b-db7259a35fe5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72661F0A</paraID>
      <start>0</start>
      <end>2</end>
      <status>modified</status>
      <modifiedWord>8.</modifiedWord>
      <trackRevisions>false</trackRevisions>
    </reviewItem>
    <reviewItem>
      <errorID>112bb238-b24b-4a63-bc7e-241faf40b9c6</errorID>
      <errorWord>其它</errorWord>
      <group>L1_Word</group>
      <groupName>字词问题</groupName>
      <ability>L2_Alias</ability>
      <abilityName>也作/曾用词</abilityName>
      <candidateList>
        <item>其他</item>
      </candidateList>
      <explain>词汇[其它]为不规范表述或旧称，其规范书面表述为[其他]。</explain>
      <paraID>6E0B51AE</paraID>
      <start>3</start>
      <end>5</end>
      <status>modified</status>
      <modifiedWord>其他</modifiedWord>
      <trackRevisions>false</trackRevisions>
    </reviewItem>
    <reviewItem>
      <errorID>4f8a8d93-5d4a-4b63-99ce-895d670c8fa7</errorID>
      <errorWord>{</errorWord>
      <group>L1_Format</group>
      <groupName>格式问题</groupName>
      <ability>L2_HalfPunc</ability>
      <abilityName>全半角检查</abilityName>
      <candidateList>
        <item>｛</item>
      </candidateList>
      <explain>文本全半角错误。</explain>
      <paraID>11287FBF</paraID>
      <start>0</start>
      <end>1</end>
      <status>ignored</status>
      <modifiedWord/>
      <trackRevisions>false</trackRevisions>
    </reviewItem>
    <reviewItem>
      <errorID>bd0e0398-5a40-4842-aa0b-8504faa30d9a</errorID>
      <errorWord>}</errorWord>
      <group>L1_Format</group>
      <groupName>格式问题</groupName>
      <ability>L2_HalfPunc</ability>
      <abilityName>全半角检查</abilityName>
      <candidateList>
        <item>｝</item>
      </candidateList>
      <explain>文本全半角错误。</explain>
      <paraID>11287FBF</paraID>
      <start>5</start>
      <end>6</end>
      <status>unmodified</status>
      <modifiedWord/>
      <trackRevisions>false</trackRevisions>
    </reviewItem>
    <reviewItem>
      <errorID>0e8d17a2-3bd6-4cd5-8168-5bc60d5563ee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148BF1C1</paraID>
      <start>0</start>
      <end>2</end>
      <status>modified</status>
      <modifiedWord>1.</modifiedWord>
      <trackRevisions>false</trackRevisions>
    </reviewItem>
    <reviewItem>
      <errorID>2ea8a3dd-1675-4d1d-9a45-2e5f870e789b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4196046F</paraID>
      <start>0</start>
      <end>2</end>
      <status>modified</status>
      <modifiedWord>2.</modifiedWord>
      <trackRevisions>false</trackRevisions>
    </reviewItem>
    <reviewItem>
      <errorID>4a495260-9e2d-4cc2-8057-1836f381c2e0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5E81D167</paraID>
      <start>0</start>
      <end>2</end>
      <status>modified</status>
      <modifiedWord>3.</modifiedWord>
      <trackRevisions>false</trackRevisions>
    </reviewItem>
    <reviewItem>
      <errorID>efcd927f-c963-4b09-a291-2236c5aef51e</errorID>
      <errorWord>{</errorWord>
      <group>L1_Format</group>
      <groupName>格式问题</groupName>
      <ability>L2_HalfPunc</ability>
      <abilityName>全半角检查</abilityName>
      <candidateList>
        <item>｛</item>
      </candidateList>
      <explain>文本全半角错误。</explain>
      <paraID>2F4C2FA5</paraID>
      <start>35</start>
      <end>36</end>
      <status>unmodified</status>
      <modifiedWord/>
      <trackRevisions>false</trackRevisions>
    </reviewItem>
    <reviewItem>
      <errorID>0f7cdb5b-9c12-4657-8a24-9690eccf4a4f</errorID>
      <errorWord>}</errorWord>
      <group>L1_Format</group>
      <groupName>格式问题</groupName>
      <ability>L2_HalfPunc</ability>
      <abilityName>全半角检查</abilityName>
      <candidateList>
        <item>｝</item>
      </candidateList>
      <explain>文本全半角错误。</explain>
      <paraID>2F4C2FA5</paraID>
      <start>40</start>
      <end>41</end>
      <status>unmodified</status>
      <modifiedWord/>
      <trackRevisions>false</trackRevisions>
    </reviewItem>
    <reviewItem>
      <errorID>501933a7-835b-485a-91ec-199a850bc7de</errorID>
      <errorWord>{</errorWord>
      <group>L1_Format</group>
      <groupName>格式问题</groupName>
      <ability>L2_HalfPunc</ability>
      <abilityName>全半角检查</abilityName>
      <candidateList>
        <item>｛</item>
      </candidateList>
      <explain>文本全半角错误。</explain>
      <paraID>4AD11D3C</paraID>
      <start>53</start>
      <end>54</end>
      <status>unmodified</status>
      <modifiedWord/>
      <trackRevisions>false</trackRevisions>
    </reviewItem>
    <reviewItem>
      <errorID>5bc449f1-f362-49eb-9736-776b144a9f93</errorID>
      <errorWord>}</errorWord>
      <group>L1_Format</group>
      <groupName>格式问题</groupName>
      <ability>L2_HalfPunc</ability>
      <abilityName>全半角检查</abilityName>
      <candidateList>
        <item>｝</item>
      </candidateList>
      <explain>文本全半角错误。</explain>
      <paraID>4AD11D3C</paraID>
      <start>58</start>
      <end>59</end>
      <status>unmodified</status>
      <modifiedWord/>
      <trackRevisions>false</trackRevisions>
    </reviewItem>
    <reviewItem>
      <errorID>9882d824-640d-45cf-ae5f-78e438181ba5</errorID>
      <errorWord>{</errorWord>
      <group>L1_Format</group>
      <groupName>格式问题</groupName>
      <ability>L2_HalfPunc</ability>
      <abilityName>全半角检查</abilityName>
      <candidateList>
        <item>｛</item>
      </candidateList>
      <explain>文本全半角错误。</explain>
      <paraID>4AD11D3C</paraID>
      <start>60</start>
      <end>61</end>
      <status>unmodified</status>
      <modifiedWord/>
      <trackRevisions>false</trackRevisions>
    </reviewItem>
    <reviewItem>
      <errorID>35967412-17f2-470f-b12a-2dfe958306ea</errorID>
      <errorWord>}</errorWord>
      <group>L1_Format</group>
      <groupName>格式问题</groupName>
      <ability>L2_HalfPunc</ability>
      <abilityName>全半角检查</abilityName>
      <candidateList>
        <item>｝</item>
      </candidateList>
      <explain>文本全半角错误。</explain>
      <paraID>4AD11D3C</paraID>
      <start>65</start>
      <end>66</end>
      <status>unmodified</status>
      <modifiedWord/>
      <trackRevisions>false</trackRevisions>
    </reviewItem>
    <reviewItem>
      <errorID>6b1e2c74-18a1-4413-9c70-0c6610098024</errorID>
      <errorWord>{</errorWord>
      <group>L1_Format</group>
      <groupName>格式问题</groupName>
      <ability>L2_HalfPunc</ability>
      <abilityName>全半角检查</abilityName>
      <candidateList>
        <item>｛</item>
      </candidateList>
      <explain>文本全半角错误。</explain>
      <paraID>68F737B7</paraID>
      <start>0</start>
      <end>1</end>
      <status>unmodified</status>
      <modifiedWord/>
      <trackRevisions>false</trackRevisions>
    </reviewItem>
    <reviewItem>
      <errorID>f242cdf6-f8b3-4352-ab67-c7b506a73813</errorID>
      <errorWord>}</errorWord>
      <group>L1_Format</group>
      <groupName>格式问题</groupName>
      <ability>L2_HalfPunc</ability>
      <abilityName>全半角检查</abilityName>
      <candidateList>
        <item>｝</item>
      </candidateList>
      <explain>文本全半角错误。</explain>
      <paraID>68F737B7</paraID>
      <start>5</start>
      <end>6</end>
      <status>unmodified</status>
      <modifiedWord/>
      <trackRevisions>false</trackRevisions>
    </reviewItem>
    <reviewItem>
      <errorID>a88250ac-6112-4cdf-b56e-b7dfd327c276</errorID>
      <errorWord>{</errorWord>
      <group>L1_Format</group>
      <groupName>格式问题</groupName>
      <ability>L2_HalfPunc</ability>
      <abilityName>全半角检查</abilityName>
      <candidateList>
        <item>｛</item>
      </candidateList>
      <explain>文本全半角错误。</explain>
      <paraID> E0A9B22</paraID>
      <start>10</start>
      <end>11</end>
      <status>unmodified</status>
      <modifiedWord/>
      <trackRevisions>false</trackRevisions>
    </reviewItem>
    <reviewItem>
      <errorID>7a235eac-01bf-4914-86d3-4b5746d463e2</errorID>
      <errorWord>}</errorWord>
      <group>L1_Format</group>
      <groupName>格式问题</groupName>
      <ability>L2_HalfPunc</ability>
      <abilityName>全半角检查</abilityName>
      <candidateList>
        <item>｝</item>
      </candidateList>
      <explain>文本全半角错误。</explain>
      <paraID> E0A9B22</paraID>
      <start>17</start>
      <end>18</end>
      <status>unmodified</status>
      <modifiedWord/>
      <trackRevisions>false</trackRevisions>
    </reviewItem>
    <reviewItem>
      <errorID>926cc208-be59-41b1-8070-2a8011d421f5</errorID>
      <errorWord>：：</errorWord>
      <group>L1_Punc</group>
      <groupName>标点问题</groupName>
      <ability>L2_Punc</ability>
      <abilityName>标点符号检查</abilityName>
      <candidateList>
        <item>：</item>
      </candidateList>
      <explain/>
      <paraID>41AC53BD</paraID>
      <start>4</start>
      <end>6</end>
      <status>unmodified</status>
      <modifiedWord/>
      <trackRevisions>false</trackRevisions>
    </reviewItem>
    <reviewItem>
      <errorID>fdc252c6-dc19-43a4-bee0-377143ec7027</errorID>
      <errorWord>二○一一</errorWord>
      <group>L1_Knowledge</group>
      <groupName>知识性问题</groupName>
      <ability>L2_Knowledge</ability>
      <abilityName>其他知识</abilityName>
      <candidateList>
        <item>二〇一一</item>
      </candidateList>
      <explain/>
      <paraID>46A19A89</paraID>
      <start>24</start>
      <end>28</end>
      <status>unmodified</status>
      <modifiedWord/>
      <trackRevisions>false</trackRevisions>
    </reviewItem>
    <reviewItem>
      <errorID>4e6310d5-279c-4139-ab46-dec0df68f2c2</errorID>
      <errorWord>(</errorWord>
      <group>L1_Format</group>
      <groupName>格式问题</groupName>
      <ability>L2_HalfPunc</ability>
      <abilityName>全半角检查</abilityName>
      <candidateList>
        <item>（</item>
      </candidateList>
      <explain>文本全半角错误。</explain>
      <paraID> FE5DEFB</paraID>
      <start>44</start>
      <end>45</end>
      <status>unmodified</status>
      <modifiedWord/>
      <trackRevisions>false</trackRevisions>
    </reviewItem>
    <reviewItem>
      <errorID>e3af8f13-4222-4883-ae51-7fe3050ce190</errorID>
      <errorWord>)</errorWord>
      <group>L1_Format</group>
      <groupName>格式问题</groupName>
      <ability>L2_HalfPunc</ability>
      <abilityName>全半角检查</abilityName>
      <candidateList>
        <item>）</item>
      </candidateList>
      <explain>文本全半角错误。</explain>
      <paraID> FE5DEFB</paraID>
      <start>56</start>
      <end>57</end>
      <status>unmodified</status>
      <modifiedWord/>
      <trackRevisions>false</trackRevisions>
    </reviewItem>
    <reviewItem>
      <errorID>6f388d42-3343-44ec-bb59-b863d1e2a937</errorID>
      <errorWord>《政府采购法》</errorWord>
      <group>L1_Word</group>
      <groupName>字词问题</groupName>
      <ability>L2_Typo</ability>
      <abilityName>字词错误</abilityName>
      <candidateList>
        <item>《中华人民共和国政府采购法》</item>
      </candidateList>
      <explain/>
      <paraID> 3BB4251</paraID>
      <start>32</start>
      <end>46</end>
      <status>modified</status>
      <modifiedWord>《中华人民共和国政府采购法》</modifiedWord>
      <trackRevisions>false</trackRevisions>
    </reviewItem>
    <reviewItem>
      <errorID>c0eb2204-308a-4efc-ae35-d09fef5354a8</errorID>
      <errorWord>《政府采购法》</errorWord>
      <group>L1_Word</group>
      <groupName>字词问题</groupName>
      <ability>L2_Typo</ability>
      <abilityName>字词错误</abilityName>
      <candidateList>
        <item>《中华人民共和国政府采购法》</item>
      </candidateList>
      <explain/>
      <paraID>47BFA414</paraID>
      <start>28</start>
      <end>42</end>
      <status>modified</status>
      <modifiedWord>《中华人民共和国政府采购法》</modifiedWord>
      <trackRevisions>false</trackRevisions>
    </reviewItem>
    <reviewItem>
      <errorID>425bb6cd-5d00-4f45-b03d-dcdb1fd11791</errorID>
      <errorWord>…………</errorWord>
      <group>L1_Punc</group>
      <groupName>标点问题</groupName>
      <ability>L2_Punc</ability>
      <abilityName>标点符号检查</abilityName>
      <candidateList>
        <item>…</item>
      </candidateList>
      <explain/>
      <paraID>43859A57</paraID>
      <start>0</start>
      <end>1</end>
      <status>modified</status>
      <modifiedWord>…</modifiedWord>
      <trackRevisions>false</trackRevisions>
    </reviewItem>
    <reviewItem>
      <errorID>323e69a6-aa76-411a-8708-524889825a68</errorID>
      <errorWord>…………</errorWord>
      <group>L1_Punc</group>
      <groupName>标点问题</groupName>
      <ability>L2_Punc</ability>
      <abilityName>标点符号检查</abilityName>
      <candidateList>
        <item>…</item>
      </candidateList>
      <explain/>
      <paraID>727C3E16</paraID>
      <start>0</start>
      <end>1</end>
      <status>modified</status>
      <modifiedWord>…</modifiedWord>
      <trackRevisions>false</trackRevisions>
    </reviewItem>
    <reviewItem>
      <errorID>ecf44c3f-5d9b-4a6e-92aa-c0453e62bd61</errorID>
      <errorWord>…………</errorWord>
      <group>L1_Punc</group>
      <groupName>标点问题</groupName>
      <ability>L2_Punc</ability>
      <abilityName>标点符号检查</abilityName>
      <candidateList>
        <item>…</item>
      </candidateList>
      <explain/>
      <paraID>25CE9080</paraID>
      <start>0</start>
      <end>1</end>
      <status>modified</status>
      <modifiedWord>…</modifiedWord>
      <trackRevisions>false</trackRevisions>
    </reviewItem>
    <reviewItem>
      <errorID>206f3179-4d71-4371-a955-36a0bd69d22e</errorID>
      <errorWord>…………</errorWord>
      <group>L1_Punc</group>
      <groupName>标点问题</groupName>
      <ability>L2_Punc</ability>
      <abilityName>标点符号检查</abilityName>
      <candidateList>
        <item>…</item>
      </candidateList>
      <explain/>
      <paraID>4C491168</paraID>
      <start>0</start>
      <end>1</end>
      <status>modified</status>
      <modifiedWord>…</modifiedWord>
      <trackRevisions>false</trackRevisions>
    </reviewItem>
    <reviewItem>
      <errorID>ecdc39aa-0207-4b3f-9417-60aa14547517</errorID>
      <errorWord>(</errorWord>
      <group>L1_Format</group>
      <groupName>格式问题</groupName>
      <ability>L2_HalfPunc</ability>
      <abilityName>全半角检查</abilityName>
      <candidateList>
        <item>（</item>
      </candidateList>
      <explain>文本全半角错误。</explain>
      <paraID>6FB171C0</paraID>
      <start>2</start>
      <end>3</end>
      <status>modified</status>
      <modifiedWord>（</modifiedWord>
      <trackRevisions>false</trackRevisions>
    </reviewItem>
    <reviewItem>
      <errorID>81e6341a-e0dc-4d87-8080-a5ae504f511d</errorID>
      <errorWord>{</errorWord>
      <group>L1_Format</group>
      <groupName>格式问题</groupName>
      <ability>L2_HalfPunc</ability>
      <abilityName>全半角检查</abilityName>
      <candidateList>
        <item>｛</item>
      </candidateList>
      <explain>文本全半角错误。</explain>
      <paraID>6FB171C0</paraID>
      <start>3</start>
      <end>4</end>
      <status>ignored</status>
      <modifiedWord/>
      <trackRevisions>false</trackRevisions>
    </reviewItem>
    <reviewItem>
      <errorID>b16618a0-1969-4106-b908-ab233c2c4396</errorID>
      <errorWord>}</errorWord>
      <group>L1_Format</group>
      <groupName>格式问题</groupName>
      <ability>L2_HalfPunc</ability>
      <abilityName>全半角检查</abilityName>
      <candidateList>
        <item>｝</item>
      </candidateList>
      <explain>文本全半角错误。</explain>
      <paraID>6FB171C0</paraID>
      <start>8</start>
      <end>9</end>
      <status>ignored</status>
      <modifiedWord/>
      <trackRevisions>false</trackRevisions>
    </reviewItem>
    <reviewItem>
      <errorID>7fed11e7-b208-4651-8c69-6b0a7d82273e</errorID>
      <errorWord>)</errorWord>
      <group>L1_Format</group>
      <groupName>格式问题</groupName>
      <ability>L2_HalfPunc</ability>
      <abilityName>全半角检查</abilityName>
      <candidateList>
        <item>）</item>
      </candidateList>
      <explain>文本全半角错误。</explain>
      <paraID>6FB171C0</paraID>
      <start>9</start>
      <end>10</end>
      <status>modified</status>
      <modifiedWord>）</modifiedWord>
      <trackRevisions>false</trackRevisions>
    </reviewItem>
    <reviewItem>
      <errorID>f6401cd8-d728-44e3-b662-9ac551f63db9</errorID>
      <errorWord>:</errorWord>
      <group>L1_Format</group>
      <groupName>格式问题</groupName>
      <ability>L2_HalfPunc</ability>
      <abilityName>全半角检查</abilityName>
      <candidateList>
        <item>：</item>
      </candidateList>
      <explain>文本全半角错误。</explain>
      <paraID>173EA15A</paraID>
      <start>6</start>
      <end>7</end>
      <status>modified</status>
      <modifiedWord>：</modifiedWord>
      <trackRevisions>false</trackRevisions>
    </reviewItem>
    <reviewItem>
      <errorID>0fee2ae0-e3d9-4ed4-80ad-eb41018c5a6e</errorID>
      <errorWord>,</errorWord>
      <group>L1_Format</group>
      <groupName>格式问题</groupName>
      <ability>L2_HalfPunc</ability>
      <abilityName>全半角检查</abilityName>
      <candidateList>
        <item>，</item>
      </candidateList>
      <explain>文本全半角错误。</explain>
      <paraID>414BEE3C</paraID>
      <start>51</start>
      <end>52</end>
      <status>modified</status>
      <modifiedWord>，</modifiedWord>
      <trackRevisions>false</trackRevisions>
    </reviewItem>
    <reviewItem>
      <errorID>ea0991c0-225e-4739-b11c-74aa747684cf</errorID>
      <errorWord>法律、法规</errorWord>
      <group>L1_Word</group>
      <groupName>字词问题</groupName>
      <ability>L2_Typo</ability>
      <abilityName>字词错误</abilityName>
      <candidateList>
        <item>法律法规</item>
      </candidateList>
      <explain/>
      <paraID>7832B1C8</paraID>
      <start>6</start>
      <end>11</end>
      <status>unmodified</status>
      <modifiedWord/>
      <trackRevisions>false</trackRevisions>
    </reviewItem>
    <reviewItem>
      <errorID>abc40631-9f1a-45aa-af78-0e7b54df9065</errorID>
      <errorWord>,</errorWord>
      <group>L1_Format</group>
      <groupName>格式问题</groupName>
      <ability>L2_HalfPunc</ability>
      <abilityName>全半角检查</abilityName>
      <candidateList>
        <item>，</item>
      </candidateList>
      <explain>文本全半角错误。</explain>
      <paraID>1774453A</paraID>
      <start>20</start>
      <end>21</end>
      <status>modified</status>
      <modifiedWord>，</modifiedWord>
      <trackRevisions>false</trackRevisions>
    </reviewItem>
    <reviewItem>
      <errorID>482dcb22-10ac-4af3-8c2c-d8c12969d7ce</errorID>
      <errorWord>法律、法规</errorWord>
      <group>L1_Word</group>
      <groupName>字词问题</groupName>
      <ability>L2_Typo</ability>
      <abilityName>字词错误</abilityName>
      <candidateList>
        <item>法律法规</item>
      </candidateList>
      <explain/>
      <paraID>7881E653</paraID>
      <start>6</start>
      <end>11</end>
      <status>ignored</status>
      <modifiedWord/>
      <trackRevisions>false</trackRevisions>
    </reviewItem>
    <reviewItem>
      <errorID>a7b7f106-6318-47cc-b765-6f2d286519d6</errorID>
      <errorWord>(</errorWord>
      <group>L1_Format</group>
      <groupName>格式问题</groupName>
      <ability>L2_HalfPunc</ability>
      <abilityName>全半角检查</abilityName>
      <candidateList>
        <item>（</item>
      </candidateList>
      <explain>文本全半角错误。</explain>
      <paraID>40E48ACF</paraID>
      <start>4</start>
      <end>5</end>
      <status>modified</status>
      <modifiedWord>（</modifiedWord>
      <trackRevisions>false</trackRevisions>
    </reviewItem>
    <reviewItem>
      <errorID>ad1a6e82-300c-41db-ba3c-f89872a628ba</errorID>
      <errorWord>)</errorWord>
      <group>L1_Format</group>
      <groupName>格式问题</groupName>
      <ability>L2_HalfPunc</ability>
      <abilityName>全半角检查</abilityName>
      <candidateList>
        <item>）</item>
      </candidateList>
      <explain>文本全半角错误。</explain>
      <paraID>40E48ACF</paraID>
      <start>7</start>
      <end>8</end>
      <status>modified</status>
      <modifiedWord>）</modifiedWord>
      <trackRevisions>false</trackRevisions>
    </reviewItem>
    <reviewItem>
      <errorID>e1944d47-be92-4c13-a4ad-bf4bb02ec02c</errorID>
      <errorWord>(</errorWord>
      <group>L1_Format</group>
      <groupName>格式问题</groupName>
      <ability>L2_HalfPunc</ability>
      <abilityName>全半角检查</abilityName>
      <candidateList>
        <item>（</item>
      </candidateList>
      <explain>文本全半角错误。</explain>
      <paraID>3D7DB475</paraID>
      <start>5</start>
      <end>6</end>
      <status>modified</status>
      <modifiedWord>（</modifiedWord>
      <trackRevisions>false</trackRevisions>
    </reviewItem>
    <reviewItem>
      <errorID>2c53eea4-23b2-4bb0-bc93-26da401294d3</errorID>
      <errorWord>)</errorWord>
      <group>L1_Format</group>
      <groupName>格式问题</groupName>
      <ability>L2_HalfPunc</ability>
      <abilityName>全半角检查</abilityName>
      <candidateList>
        <item>）</item>
      </candidateList>
      <explain>文本全半角错误。</explain>
      <paraID>3D7DB475</paraID>
      <start>8</start>
      <end>9</end>
      <status>modified</status>
      <modifiedWord>）</modifiedWord>
      <trackRevisions>false</trackRevisions>
    </reviewItem>
    <reviewItem>
      <errorID>8b71757b-2c90-4521-8c5d-f04f851be437</errorID>
      <errorWord>(</errorWord>
      <group>L1_Format</group>
      <groupName>格式问题</groupName>
      <ability>L2_HalfPunc</ability>
      <abilityName>全半角检查</abilityName>
      <candidateList>
        <item>（</item>
      </candidateList>
      <explain>文本全半角错误。</explain>
      <paraID>4D708718</paraID>
      <start>5</start>
      <end>6</end>
      <status>modified</status>
      <modifiedWord>（</modifiedWord>
      <trackRevisions>false</trackRevisions>
    </reviewItem>
    <reviewItem>
      <errorID>58ea37b2-6d3b-4951-a679-6080dd962908</errorID>
      <errorWord>)</errorWord>
      <group>L1_Format</group>
      <groupName>格式问题</groupName>
      <ability>L2_HalfPunc</ability>
      <abilityName>全半角检查</abilityName>
      <candidateList>
        <item>）</item>
      </candidateList>
      <explain>文本全半角错误。</explain>
      <paraID>4D708718</paraID>
      <start>8</start>
      <end>9</end>
      <status>modified</status>
      <modifiedWord>）</modifiedWord>
      <trackRevisions>false</trackRevisions>
    </reviewItem>
    <reviewItem>
      <errorID>827320b9-2a64-4360-a4a0-cee9d9d7ef31</errorID>
      <errorWord>{</errorWord>
      <group>L1_Format</group>
      <groupName>格式问题</groupName>
      <ability>L2_HalfPunc</ability>
      <abilityName>全半角检查</abilityName>
      <candidateList>
        <item>｛</item>
      </candidateList>
      <explain>文本全半角错误。</explain>
      <paraID> F0A287F</paraID>
      <start>1</start>
      <end>2</end>
      <status>unmodified</status>
      <modifiedWord/>
      <trackRevisions>false</trackRevisions>
    </reviewItem>
    <reviewItem>
      <errorID>4f837d89-5ba2-4e8e-8aaa-6f032817f94f</errorID>
      <errorWord>}</errorWord>
      <group>L1_Format</group>
      <groupName>格式问题</groupName>
      <ability>L2_HalfPunc</ability>
      <abilityName>全半角检查</abilityName>
      <candidateList>
        <item>｝</item>
      </candidateList>
      <explain>文本全半角错误。</explain>
      <paraID> F0A287F</paraID>
      <start>6</start>
      <end>7</end>
      <status>unmodified</status>
      <modifiedWord/>
      <trackRevisions>false</trackRevisions>
    </reviewItem>
    <reviewItem>
      <errorID>b601f84b-140b-4383-8ecc-f8bb7384ce5a</errorID>
      <errorWord>{</errorWord>
      <group>L1_Format</group>
      <groupName>格式问题</groupName>
      <ability>L2_HalfPunc</ability>
      <abilityName>全半角检查</abilityName>
      <candidateList>
        <item>｛</item>
      </candidateList>
      <explain>文本全半角错误。</explain>
      <paraID> F0A287F</paraID>
      <start>34</start>
      <end>35</end>
      <status>unmodified</status>
      <modifiedWord/>
      <trackRevisions>false</trackRevisions>
    </reviewItem>
    <reviewItem>
      <errorID>26c6de39-8256-46a8-8c3f-7b5ffbba9766</errorID>
      <errorWord>}</errorWord>
      <group>L1_Format</group>
      <groupName>格式问题</groupName>
      <ability>L2_HalfPunc</ability>
      <abilityName>全半角检查</abilityName>
      <candidateList>
        <item>｝</item>
      </candidateList>
      <explain>文本全半角错误。</explain>
      <paraID> F0A287F</paraID>
      <start>39</start>
      <end>40</end>
      <status>unmodified</status>
      <modifiedWord/>
      <trackRevisions>false</trackRevisions>
    </reviewItem>
    <reviewItem>
      <errorID>576e169f-a7b6-4935-83d4-a0dd61745ae8</errorID>
      <errorWord>{</errorWord>
      <group>L1_Format</group>
      <groupName>格式问题</groupName>
      <ability>L2_HalfPunc</ability>
      <abilityName>全半角检查</abilityName>
      <candidateList>
        <item>｛</item>
      </candidateList>
      <explain>文本全半角错误。</explain>
      <paraID>116A3E16</paraID>
      <start>5</start>
      <end>6</end>
      <status>unmodified</status>
      <modifiedWord/>
      <trackRevisions>false</trackRevisions>
    </reviewItem>
    <reviewItem>
      <errorID>6695d265-8e4b-4e19-97c7-8b004fc24e50</errorID>
      <errorWord>}</errorWord>
      <group>L1_Format</group>
      <groupName>格式问题</groupName>
      <ability>L2_HalfPunc</ability>
      <abilityName>全半角检查</abilityName>
      <candidateList>
        <item>｝</item>
      </candidateList>
      <explain>文本全半角错误。</explain>
      <paraID>116A3E16</paraID>
      <start>10</start>
      <end>11</end>
      <status>unmodified</status>
      <modifiedWord/>
      <trackRevisions>false</trackRevisions>
    </reviewItem>
    <reviewItem>
      <errorID>5dd3d1a5-d002-4583-8fe9-e6be1aec69f3</errorID>
      <errorWord>{</errorWord>
      <group>L1_Format</group>
      <groupName>格式问题</groupName>
      <ability>L2_HalfPunc</ability>
      <abilityName>全半角检查</abilityName>
      <candidateList>
        <item>｛</item>
      </candidateList>
      <explain>文本全半角错误。</explain>
      <paraID>41D1F259</paraID>
      <start>5</start>
      <end>6</end>
      <status>unmodified</status>
      <modifiedWord/>
      <trackRevisions>false</trackRevisions>
    </reviewItem>
    <reviewItem>
      <errorID>0198f4d5-3be6-4d23-8d1f-181afc27ca98</errorID>
      <errorWord>}</errorWord>
      <group>L1_Format</group>
      <groupName>格式问题</groupName>
      <ability>L2_HalfPunc</ability>
      <abilityName>全半角检查</abilityName>
      <candidateList>
        <item>｝</item>
      </candidateList>
      <explain>文本全半角错误。</explain>
      <paraID>41D1F259</paraID>
      <start>10</start>
      <end>11</end>
      <status>unmodified</status>
      <modifiedWord/>
      <trackRevisions>false</trackRevisions>
    </reviewItem>
    <reviewItem>
      <errorID>168e626d-d28f-4cca-94e2-b584222d0208</errorID>
      <errorWord>《民法典》</errorWord>
      <group>L1_Word</group>
      <groupName>字词问题</groupName>
      <ability>L2_Typo</ability>
      <abilityName>字词错误</abilityName>
      <candidateList>
        <item>《中华人民共和国民法典》</item>
      </candidateList>
      <explain/>
      <paraID>4593F505</paraID>
      <start>2</start>
      <end>14</end>
      <status>modified</status>
      <modifiedWord>《中华人民共和国民法典》</modifiedWord>
      <trackRevisions>false</trackRevisions>
    </reviewItem>
    <reviewItem>
      <errorID>61525c24-647a-4c5f-a2f9-edbda685a1a2</errorID>
      <errorWord>其它</errorWord>
      <group>L1_Word</group>
      <groupName>字词问题</groupName>
      <ability>L2_Alias</ability>
      <abilityName>也作/曾用词</abilityName>
      <candidateList>
        <item>其他</item>
      </candidateList>
      <explain>词汇[其它]为不规范表述或旧称，其规范书面表述为[其他]。</explain>
      <paraID>1D884A4D</paraID>
      <start>12</start>
      <end>14</end>
      <status>modified</status>
      <modifiedWord>其他</modifiedWord>
      <trackRevisions>false</trackRevisions>
    </reviewItem>
    <reviewItem>
      <errorID>7bc9997d-6a20-4ecd-a222-29f36adba769</errorID>
      <errorWord>由</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67135E19</paraID>
      <start>48</start>
      <end>50</end>
      <status>modified</status>
      <modifiedWord>由于</modifiedWord>
      <trackRevisions>false</trackRevisions>
    </reviewItem>
    <reviewItem>
      <errorID>0a2ba22a-71fa-4edc-b08d-a70aa42cc6ea</errorID>
      <errorWord>订制</errorWord>
      <group>L1_Word</group>
      <groupName>字词问题</groupName>
      <ability>L2_Typo</ability>
      <abilityName>字词错误</abilityName>
      <candidateList>
        <item>定制</item>
      </candidateList>
      <explain>存在发音相同字词的误用。</explain>
      <paraID>1217A2F0</paraID>
      <start>123</start>
      <end>125</end>
      <status>modified</status>
      <modifiedWord>定制</modifiedWord>
      <trackRevisions>false</trackRevisions>
    </reviewItem>
    <reviewItem>
      <errorID>bf14e0b3-f192-4c8e-80e5-7f63d1549240</errorID>
      <errorWord>拒接</errorWord>
      <group>L1_Word</group>
      <groupName>字词问题</groupName>
      <ability>L2_Typo</ability>
      <abilityName>字词错误</abilityName>
      <candidateList>
        <item>拒绝</item>
      </candidateList>
      <explain>存在发音相近字词的误用。</explain>
      <paraID>62247656</paraID>
      <start>44</start>
      <end>46</end>
      <status>modified</status>
      <modifiedWord>拒绝</modifiedWord>
      <trackRevisions>false</trackRevisions>
    </reviewItem>
    <reviewItem>
      <errorID>fde86dc2-48e3-409e-99ac-e3c3b6b31a95</errorID>
      <errorWord>{</errorWord>
      <group>L1_Format</group>
      <groupName>格式问题</groupName>
      <ability>L2_HalfPunc</ability>
      <abilityName>全半角检查</abilityName>
      <candidateList>
        <item>｛</item>
      </candidateList>
      <explain>文本全半角错误。</explain>
      <paraID>62D4B962</paraID>
      <start>61</start>
      <end>62</end>
      <status>ignored</status>
      <modifiedWord/>
      <trackRevisions>false</trackRevisions>
    </reviewItem>
    <reviewItem>
      <errorID>6babf839-da5d-4e05-bbb6-e2c85f29fab1</errorID>
      <errorWord>}</errorWord>
      <group>L1_Format</group>
      <groupName>格式问题</groupName>
      <ability>L2_HalfPunc</ability>
      <abilityName>全半角检查</abilityName>
      <candidateList>
        <item>｝</item>
      </candidateList>
      <explain>文本全半角错误。</explain>
      <paraID>62D4B962</paraID>
      <start>67</start>
      <end>68</end>
      <status>ignored</status>
      <modifiedWord/>
      <trackRevisions>false</trackRevisions>
    </reviewItem>
    <reviewItem>
      <errorID>2b058c78-1c32-43ff-b84e-342c1d2cb11c</errorID>
      <errorWord>{</errorWord>
      <group>L1_Format</group>
      <groupName>格式问题</groupName>
      <ability>L2_HalfPunc</ability>
      <abilityName>全半角检查</abilityName>
      <candidateList>
        <item>｛</item>
      </candidateList>
      <explain>文本全半角错误。</explain>
      <paraID>62D4B962</paraID>
      <start>87</start>
      <end>88</end>
      <status>ignored</status>
      <modifiedWord/>
      <trackRevisions>false</trackRevisions>
    </reviewItem>
    <reviewItem>
      <errorID>393eccaf-7a5a-42a4-96b3-cac19d25171a</errorID>
      <errorWord>}</errorWord>
      <group>L1_Format</group>
      <groupName>格式问题</groupName>
      <ability>L2_HalfPunc</ability>
      <abilityName>全半角检查</abilityName>
      <candidateList>
        <item>｝</item>
      </candidateList>
      <explain>文本全半角错误。</explain>
      <paraID>62D4B962</paraID>
      <start>93</start>
      <end>94</end>
      <status>ignored</status>
      <modifiedWord/>
      <trackRevisions>false</trackRevisions>
    </reviewItem>
    <reviewItem>
      <errorID>16c9b17c-b76d-49fc-8a53-89c8c67e354a</errorID>
      <errorWord>报价和</errorWord>
      <group>L1_Word</group>
      <groupName>字词问题</groupName>
      <ability>L2_Typo</ability>
      <abilityName>字词错误</abilityName>
      <candidateList>
        <item>报价</item>
      </candidateList>
      <explain/>
      <paraID>70BE48A9</paraID>
      <start>141</start>
      <end>143</end>
      <status>modified</status>
      <modifiedWord>报价</modifiedWord>
      <trackRevisions>false</trackRevisions>
    </reviewItem>
    <reviewItem>
      <errorID>f07f3c53-7608-405d-984c-c532cac19b8b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20E6D95A</paraID>
      <start>0</start>
      <end>2</end>
      <status>modified</status>
      <modifiedWord>1.</modifiedWord>
      <trackRevisions>false</trackRevisions>
    </reviewItem>
    <reviewItem>
      <errorID>07801c0b-8555-4bf8-a3d6-76803ad82f93</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73DC5071</paraID>
      <start>61</start>
      <end>63</end>
      <status>modified</status>
      <modifiedWord>必须</modifiedWord>
      <trackRevisions>false</trackRevisions>
    </reviewItem>
    <reviewItem>
      <errorID>fa9e3506-739c-4eda-bd6c-883ecfb7683c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60F191FD</paraID>
      <start>0</start>
      <end>2</end>
      <status>modified</status>
      <modifiedWord>2.</modifiedWord>
      <trackRevisions>false</trackRevisions>
    </reviewItem>
    <reviewItem>
      <errorID>761a3621-3504-43e0-82dd-bbb7c14e47c0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CEA906</paraID>
      <start>15</start>
      <end>17</end>
      <status>modified</status>
      <modifiedWord>》《</modifiedWord>
      <trackRevisions>false</trackRevisions>
    </reviewItem>
    <reviewItem>
      <errorID>39821dee-fc0f-4ff1-b48d-565534fea568</errorID>
      <errorWord>文</errorWord>
      <group>L1_Word</group>
      <groupName>字词问题</groupName>
      <ability>L2_Typo</ability>
      <abilityName>字词错误</abilityName>
      <candidateList>
        <item>文件</item>
      </candidateList>
      <explain/>
      <paraID>1D78D7C8</paraID>
      <start>42</start>
      <end>44</end>
      <status>modified</status>
      <modifiedWord>文件</modifiedWord>
      <trackRevisions>false</trackRevisions>
    </reviewItem>
    <reviewItem>
      <errorID>d7fd5bf1-b3b9-44be-a474-6584fe8431e3</errorID>
      <errorWord>、</errorWord>
      <group>L1_Punc</group>
      <groupName>标点问题</groupName>
      <ability>L2_Punc</ability>
      <abilityName>标点符号检查</abilityName>
      <candidateList>
        <item>.</item>
      </candidateList>
      <explain/>
      <paraID>67FAB52B</paraID>
      <start>1</start>
      <end>2</end>
      <status>modified</status>
      <modifiedWord>.</modifiedWord>
      <trackRevisions>false</trackRevisions>
    </reviewItem>
    <reviewItem>
      <errorID>6a30015a-8b99-47b1-b378-a32e26ae1e0c</errorID>
      <errorWord>&lt;</errorWord>
      <group>L1_Format</group>
      <groupName>格式问题</groupName>
      <ability>L2_HalfPunc</ability>
      <abilityName>全半角检查</abilityName>
      <candidateList>
        <item>〈</item>
      </candidateList>
      <explain>文本全半角错误。</explain>
      <paraID>24EE76CE</paraID>
      <start>49</start>
      <end>50</end>
      <status>modified</status>
      <modifiedWord>〈</modifiedWord>
      <trackRevisions>false</trackRevisions>
    </reviewItem>
    <reviewItem>
      <errorID>88add211-370a-43cc-8add-1b62176f1885</errorID>
      <errorWord>&lt;</errorWord>
      <group>L1_Format</group>
      <groupName>格式问题</groupName>
      <ability>L2_HalfPunc</ability>
      <abilityName>全半角检查</abilityName>
      <candidateList>
        <item>〈</item>
      </candidateList>
      <explain>文本全半角错误。</explain>
      <paraID>5E4EF671</paraID>
      <start>49</start>
      <end>50</end>
      <status>modified</status>
      <modifiedWord>〈</modifiedWord>
      <trackRevisions>false</trackRevisions>
    </reviewItem>
    <reviewItem>
      <errorID>a7b7dcc8-90eb-44f7-85bb-7a11e16ce4d0</errorID>
      <errorWord>&lt;</errorWord>
      <group>L1_Format</group>
      <groupName>格式问题</groupName>
      <ability>L2_HalfPunc</ability>
      <abilityName>全半角检查</abilityName>
      <candidateList>
        <item>〈</item>
      </candidateList>
      <explain>文本全半角错误。</explain>
      <paraID>3805070D</paraID>
      <start>34</start>
      <end>35</end>
      <status>modified</status>
      <modifiedWord>〈</modifiedWord>
      <trackRevisions>false</trackRevisions>
    </reviewItem>
    <reviewItem>
      <errorID>38bfe975-2698-430c-b1a3-43a1a67d13a3</errorID>
      <errorWord>{</errorWord>
      <group>L1_Format</group>
      <groupName>格式问题</groupName>
      <ability>L2_HalfPunc</ability>
      <abilityName>全半角检查</abilityName>
      <candidateList>
        <item>｛</item>
      </candidateList>
      <explain>文本全半角错误。</explain>
      <paraID>6D642B28</paraID>
      <start>6</start>
      <end>7</end>
      <status>unmodified</status>
      <modifiedWord/>
      <trackRevisions>false</trackRevisions>
    </reviewItem>
    <reviewItem>
      <errorID>dc9278de-e021-42e7-8b1c-7be4cd5d1a2d</errorID>
      <errorWord>}</errorWord>
      <group>L1_Format</group>
      <groupName>格式问题</groupName>
      <ability>L2_HalfPunc</ability>
      <abilityName>全半角检查</abilityName>
      <candidateList>
        <item>｝</item>
      </candidateList>
      <explain>文本全半角错误。</explain>
      <paraID>6D642B28</paraID>
      <start>12</start>
      <end>13</end>
      <status>unmodified</status>
      <modifiedWord/>
      <trackRevisions>false</trackRevisions>
    </reviewItem>
    <reviewItem>
      <errorID>a93d6b96-d83e-4395-b581-f1ed064a63b4</errorID>
      <errorWord>{</errorWord>
      <group>L1_Format</group>
      <groupName>格式问题</groupName>
      <ability>L2_HalfPunc</ability>
      <abilityName>全半角检查</abilityName>
      <candidateList>
        <item>｛</item>
      </candidateList>
      <explain>文本全半角错误。</explain>
      <paraID>62BBF664</paraID>
      <start>50</start>
      <end>51</end>
      <status>unmodified</status>
      <modifiedWord/>
      <trackRevisions>false</trackRevisions>
    </reviewItem>
    <reviewItem>
      <errorID>14270cc6-0a4b-4599-bad6-373e8390572a</errorID>
      <errorWord>}</errorWord>
      <group>L1_Format</group>
      <groupName>格式问题</groupName>
      <ability>L2_HalfPunc</ability>
      <abilityName>全半角检查</abilityName>
      <candidateList>
        <item>｝</item>
      </candidateList>
      <explain>文本全半角错误。</explain>
      <paraID>62BBF664</paraID>
      <start>56</start>
      <end>57</end>
      <status>unmodified</status>
      <modifiedWord/>
      <trackRevisions>false</trackRevisions>
    </reviewItem>
    <reviewItem>
      <errorID>a2ede7fc-4eee-4053-9142-6fd0e78e7904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4651A2F8</paraID>
      <start>0</start>
      <end>3</end>
      <status>modified</status>
      <modifiedWord>（二）</modifiedWord>
      <trackRevisions>false</trackRevisions>
    </reviewItem>
    <reviewItem>
      <errorID>99ad9e32-e6f0-4491-ab17-c87e4778a262</errorID>
      <errorWord>{</errorWord>
      <group>L1_Format</group>
      <groupName>格式问题</groupName>
      <ability>L2_HalfPunc</ability>
      <abilityName>全半角检查</abilityName>
      <candidateList>
        <item>｛</item>
      </candidateList>
      <explain>文本全半角错误。</explain>
      <paraID>4651A2F8</paraID>
      <start>9</start>
      <end>10</end>
      <status>unmodified</status>
      <modifiedWord/>
      <trackRevisions>false</trackRevisions>
    </reviewItem>
    <reviewItem>
      <errorID>d8ab0e76-f7b7-4653-ac4d-738d4dca9275</errorID>
      <errorWord>}</errorWord>
      <group>L1_Format</group>
      <groupName>格式问题</groupName>
      <ability>L2_HalfPunc</ability>
      <abilityName>全半角检查</abilityName>
      <candidateList>
        <item>｝</item>
      </candidateList>
      <explain>文本全半角错误。</explain>
      <paraID>4651A2F8</paraID>
      <start>15</start>
      <end>16</end>
      <status>unmodified</status>
      <modifiedWord/>
      <trackRevisions>false</trackRevisions>
    </reviewItem>
  </reviewItems>
  <config/>
</contractReview>
</file>

<file path=customXml/itemProps1.xml><?xml version="1.0" encoding="utf-8"?>
<ds:datastoreItem xmlns:ds="http://schemas.openxmlformats.org/officeDocument/2006/customXml" ds:itemID="{E62A2DA9-B60A-4176-B49C-667A2886941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466008441624</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嵇燕婷</cp:lastModifiedBy>
  <cp:revision>5</cp:revision>
  <dcterms:created xsi:type="dcterms:W3CDTF">2026-02-10T01:38:00Z</dcterms:created>
  <dcterms:modified xsi:type="dcterms:W3CDTF">2026-08-18T02:45:06Z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B67954D7EF004C829493E26EBFC07213_13</vt:lpwstr>
  </property>
  <property fmtid="{D5CDD505-2E9C-101B-9397-08002B2CF9AE}" pid="11" name="KSOTemplateDocerSaveRecord">
    <vt:lpwstr>eyJoZGlkIjoiZmZhZGM0NGJiNzk2M2U2NzM1ZmI4ZWRiOThmMWM3MjUiLCJ1c2VySWQiOiIxMzYzMjIwOTIxIn0=</vt:lpwstr>
  </property>
</Properties>
</file>