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32"/>
        <w:ind w:firstLine="0"/>
        <w:jc w:val="center"/>
        <w:rPr>
          <w:rFonts w:hint="eastAsia" w:ascii="Arial" w:hAnsi="Arial" w:eastAsia="黑体" w:cs="Times New Roman"/>
          <w:b/>
          <w:bCs/>
          <w:color w:val="auto"/>
          <w:sz w:val="84"/>
        </w:rPr>
      </w:pPr>
      <w:r>
        <w:rPr>
          <w:rFonts w:hint="eastAsia" w:ascii="Arial" w:hAnsi="Arial" w:eastAsia="黑体" w:cs="Times New Roman"/>
          <w:b/>
          <w:bCs/>
          <w:color w:val="auto"/>
          <w:sz w:val="84"/>
        </w:rPr>
        <w:t xml:space="preserve">竞争性磋商文件</w:t>
      </w:r>
      <w:r/>
    </w:p>
    <w:p>
      <w:pPr>
        <w:ind w:firstLine="1606"/>
        <w:rPr>
          <w:rFonts w:hint="eastAsia" w:ascii="Arial" w:hAnsi="Arial" w:cs="Times New Roman"/>
          <w:b/>
          <w:bCs/>
          <w:color w:val="auto"/>
          <w:sz w:val="32"/>
          <w:szCs w:val="24"/>
          <w:u w:val="single"/>
          <w:lang w:val="en-US" w:eastAsia="zh-CN"/>
        </w:rPr>
      </w:pPr>
      <w:r>
        <w:rPr>
          <w:rFonts w:hint="eastAsia" w:ascii="Arial" w:hAnsi="Arial" w:eastAsia="宋体" w:cs="Times New Roman"/>
          <w:b/>
          <w:bCs/>
          <w:sz w:val="32"/>
          <w:szCs w:val="24"/>
          <w:lang w:eastAsia="zh-CN"/>
        </w:rPr>
        <w:t xml:space="preserve">项目名称</w:t>
      </w:r>
      <w:r>
        <w:rPr>
          <w:rFonts w:hint="eastAsia" w:ascii="Arial" w:hAnsi="Arial" w:eastAsia="宋体" w:cs="Times New Roman"/>
          <w:b/>
          <w:bCs/>
          <w:color w:val="auto"/>
          <w:sz w:val="32"/>
          <w:szCs w:val="24"/>
          <w:lang w:eastAsia="zh-CN"/>
        </w:rPr>
        <w:t xml:space="preserve">：</w:t>
      </w:r>
      <w:r>
        <w:rPr>
          <w:rFonts w:hint="eastAsia" w:ascii="Times New Roman" w:hAnsi="Times New Roman" w:eastAsia="宋体" w:cs="Times New Roman"/>
          <w:b/>
          <w:bCs w:val="0"/>
          <w:color w:val="auto"/>
          <w:sz w:val="32"/>
          <w:szCs w:val="32"/>
          <w:u w:val="none"/>
          <w:lang w:val="en-US" w:eastAsia="zh-CN"/>
        </w:rPr>
        <w:t xml:space="preserve">南京市中山东路体校物业管理及食堂托管服务 </w:t>
      </w:r>
      <w:r/>
    </w:p>
    <w:p>
      <w:pPr>
        <w:ind w:firstLine="1606"/>
        <w:jc w:val="left"/>
        <w:spacing w:before="120" w:after="120" w:line="360" w:lineRule="auto"/>
        <w:rPr>
          <w:color w:val="auto"/>
        </w:rPr>
      </w:pPr>
      <w:r>
        <w:rPr>
          <w:rFonts w:hint="eastAsia" w:ascii="Arial" w:hAnsi="Arial" w:eastAsia="宋体" w:cs="Times New Roman"/>
          <w:b/>
          <w:bCs/>
          <w:color w:val="auto"/>
          <w:sz w:val="32"/>
          <w:szCs w:val="24"/>
          <w:lang w:eastAsia="zh-CN"/>
        </w:rPr>
        <w:t xml:space="preserve">项目编号：</w:t>
      </w:r>
      <w:r>
        <w:rPr>
          <w:rFonts w:hint="eastAsia" w:ascii="Times New Roman" w:hAnsi="Times New Roman" w:eastAsia="宋体" w:cs="Times New Roman"/>
          <w:b/>
          <w:bCs w:val="0"/>
          <w:color w:val="auto"/>
          <w:sz w:val="32"/>
          <w:szCs w:val="32"/>
          <w:u w:val="none"/>
          <w:lang w:val="en-US" w:eastAsia="zh-CN"/>
        </w:rPr>
        <w:t xml:space="preserve">JSZC-320100-JZCG-C2026-0210</w:t>
      </w:r>
      <w:r/>
    </w:p>
    <w:p>
      <w:pPr>
        <w:jc w:val="center"/>
        <w:rPr>
          <w:rFonts w:hint="eastAsia" w:ascii="Times New Roman" w:hAnsi="Times New Roman" w:eastAsia="宋体" w:cs="Times New Roman"/>
          <w:b/>
          <w:color w:val="auto"/>
          <w:sz w:val="30"/>
          <w:szCs w:val="30"/>
          <w:lang w:eastAsia="zh-CN"/>
        </w:rPr>
      </w:pPr>
      <w:r>
        <w:rPr>
          <w:rFonts w:hint="eastAsia" w:ascii="Times New Roman" w:hAnsi="Times New Roman"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非专门</w:t>
      </w:r>
      <w:r>
        <w:rPr>
          <w:rFonts w:hint="eastAsia" w:ascii="Times New Roman" w:hAnsi="Times New Roman" w:eastAsia="宋体" w:cs="Times New Roman"/>
          <w:b/>
          <w:color w:val="auto"/>
          <w:sz w:val="30"/>
          <w:szCs w:val="30"/>
          <w:lang w:eastAsia="zh-CN"/>
        </w:rPr>
        <w:t xml:space="preserve">面向中小企业）</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32"/>
        <w:ind w:firstLine="0"/>
        <w:jc w:val="center"/>
        <w:rPr>
          <w:rFonts w:hint="eastAsia" w:ascii="Arial" w:hAnsi="Arial" w:eastAsia="宋体" w:cs="Times New Roman"/>
          <w:b/>
          <w:bCs/>
          <w:color w:val="auto"/>
          <w:sz w:val="32"/>
          <w:lang w:eastAsia="zh-CN"/>
        </w:rPr>
      </w:pPr>
      <w:r>
        <w:rPr>
          <w:rFonts w:hint="eastAsia" w:ascii="Arial" w:hAnsi="Arial" w:eastAsia="宋体" w:cs="Times New Roman"/>
          <w:b/>
          <w:bCs/>
          <w:color w:val="auto"/>
          <w:sz w:val="32"/>
          <w:lang w:eastAsia="zh-CN"/>
        </w:rPr>
        <w:t xml:space="preserve">南京市公共资源交易中心</w:t>
      </w:r>
      <w:r/>
    </w:p>
    <w:p>
      <w:pPr>
        <w:ind w:firstLine="0"/>
        <w:jc w:val="center"/>
        <w:rPr>
          <w:rFonts w:hint="eastAsia" w:ascii="Times New Roman" w:hAnsi="Times New Roman" w:eastAsia="宋体" w:cs="Times New Roman"/>
          <w:b/>
          <w:bCs w:val="0"/>
          <w:color w:val="auto"/>
          <w:sz w:val="32"/>
          <w:szCs w:val="32"/>
          <w:u w:val="none"/>
          <w:lang w:val="en-US" w:eastAsia="zh-CN"/>
        </w:rPr>
      </w:pPr>
      <w:r>
        <w:rPr>
          <w:rFonts w:hint="eastAsia" w:ascii="Times New Roman" w:hAnsi="Times New Roman" w:eastAsia="宋体" w:cs="Times New Roman"/>
          <w:b/>
          <w:bCs w:val="0"/>
          <w:color w:val="auto"/>
          <w:sz w:val="32"/>
          <w:szCs w:val="32"/>
          <w:u w:val="none"/>
          <w:lang w:val="en-US" w:eastAsia="zh-CN"/>
        </w:rPr>
        <w:t xml:space="preserve">2026年</w:t>
      </w:r>
      <w:r>
        <w:rPr>
          <w:rFonts w:hint="eastAsia" w:cs="Times New Roman"/>
          <w:b/>
          <w:bCs w:val="0"/>
          <w:color w:val="auto"/>
          <w:sz w:val="32"/>
          <w:szCs w:val="32"/>
          <w:u w:val="none"/>
          <w:lang w:val="en-US" w:eastAsia="zh-CN"/>
        </w:rPr>
        <w:t xml:space="preserve">9</w:t>
      </w:r>
      <w:r>
        <w:rPr>
          <w:rFonts w:hint="eastAsia" w:ascii="Times New Roman" w:hAnsi="Times New Roman" w:eastAsia="宋体" w:cs="Times New Roman"/>
          <w:b/>
          <w:bCs w:val="0"/>
          <w:color w:val="auto"/>
          <w:sz w:val="32"/>
          <w:szCs w:val="32"/>
          <w:u w:val="none"/>
          <w:lang w:val="en-US" w:eastAsia="zh-CN"/>
        </w:rPr>
        <w:t xml:space="preserve">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sz w:val="24"/>
          <w:szCs w:val="24"/>
        </w:rPr>
      </w:pPr>
      <w:r>
        <w:rPr>
          <w:rFonts w:hint="eastAsia" w:ascii="Arial" w:hAnsi="Arial"/>
          <w:sz w:val="24"/>
          <w:szCs w:val="24"/>
        </w:rPr>
      </w:r>
      <w:r/>
    </w:p>
    <w:p>
      <w:pPr>
        <w:jc w:val="both"/>
        <w:spacing w:line="480" w:lineRule="exact"/>
        <w:rPr>
          <w:rFonts w:hint="eastAsia" w:ascii="宋体" w:hAnsi="宋体" w:eastAsia="宋体" w:cs="宋体"/>
          <w:b/>
          <w:bCs/>
          <w:color w:val="0000ff"/>
          <w:sz w:val="24"/>
          <w:szCs w:val="24"/>
          <w:lang w:eastAsia="zh-CN"/>
        </w:rPr>
        <w:outlineLvl w:val="9"/>
      </w:pPr>
      <w:r>
        <w:rPr>
          <w:rFonts w:hint="eastAsia" w:ascii="宋体" w:hAnsi="宋体" w:eastAsia="宋体" w:cs="宋体"/>
          <w:b/>
          <w:bCs/>
          <w:color w:val="0000ff"/>
          <w:sz w:val="24"/>
          <w:szCs w:val="24"/>
          <w:lang w:eastAsia="zh-CN"/>
        </w:rPr>
      </w:r>
      <w:r/>
    </w:p>
    <w:p>
      <w:pPr>
        <w:jc w:val="center"/>
        <w:spacing w:line="480" w:lineRule="auto"/>
        <w:rPr>
          <w:rFonts w:hint="eastAsia" w:ascii="黑体" w:hAnsi="Arial" w:eastAsia="黑体"/>
          <w:b/>
          <w:sz w:val="44"/>
          <w:szCs w:val="21"/>
        </w:rPr>
        <w:outlineLvl w:val="0"/>
      </w:pPr>
      <w:r>
        <w:rPr>
          <w:rFonts w:ascii="Times New Roman" w:hAnsi="Times New Roman"/>
          <w:szCs w:val="21"/>
        </w:rPr>
        <w:br w:type="page" w:clear="all"/>
      </w:r>
      <w:bookmarkStart w:id="0" w:name="_Toc120614210"/>
      <w:r/>
      <w:bookmarkStart w:id="1" w:name="_Toc20823272"/>
      <w:r/>
      <w:bookmarkStart w:id="2" w:name="_Toc16938516"/>
      <w:r/>
      <w:bookmarkStart w:id="3" w:name="_Toc523127445"/>
      <w:r/>
      <w:bookmarkStart w:id="4" w:name="_Toc513029200"/>
      <w:r/>
      <w:bookmarkStart w:id="5" w:name="_Toc479757206"/>
      <w:r>
        <w:rPr>
          <w:rFonts w:hint="eastAsia" w:ascii="黑体" w:hAnsi="Arial" w:eastAsia="黑体" w:cs="Times New Roman"/>
          <w:b/>
          <w:color w:val="auto"/>
          <w:sz w:val="44"/>
          <w:szCs w:val="21"/>
        </w:rPr>
        <w:t xml:space="preserve">总  目  录</w:t>
      </w:r>
      <w:r/>
    </w:p>
    <w:p>
      <w:pPr>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磋商邀请…………………………………… </w:t>
      </w:r>
      <w:r>
        <w:rPr>
          <w:rFonts w:hint="eastAsia" w:ascii="黑体" w:hAnsi="宋体" w:eastAsia="黑体" w:cs="Times New Roman"/>
          <w:color w:val="auto"/>
          <w:sz w:val="36"/>
          <w:szCs w:val="21"/>
          <w:lang w:val="en-US" w:eastAsia="zh-CN"/>
        </w:rPr>
        <w:t xml:space="preserve">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供应商须知………………………………… </w:t>
      </w:r>
      <w:r>
        <w:rPr>
          <w:rFonts w:hint="eastAsia" w:ascii="黑体" w:hAnsi="宋体" w:eastAsia="黑体" w:cs="Times New Roman"/>
          <w:color w:val="auto"/>
          <w:sz w:val="36"/>
          <w:szCs w:val="21"/>
          <w:lang w:val="en-US" w:eastAsia="zh-CN"/>
        </w:rPr>
        <w:t xml:space="preserve">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16</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评审方法与评审标准………………………</w:t>
      </w:r>
      <w:r>
        <w:rPr>
          <w:rFonts w:hint="eastAsia" w:ascii="黑体" w:hAnsi="宋体" w:eastAsia="黑体" w:cs="Times New Roman"/>
          <w:color w:val="auto"/>
          <w:sz w:val="36"/>
          <w:szCs w:val="21"/>
          <w:lang w:val="en-US" w:eastAsia="zh-CN"/>
        </w:rPr>
        <w:t xml:space="preserve">28</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响应文件格式………………………………</w:t>
      </w:r>
      <w:r>
        <w:rPr>
          <w:rFonts w:hint="eastAsia" w:ascii="黑体" w:hAnsi="宋体" w:eastAsia="黑体" w:cs="Times New Roman"/>
          <w:color w:val="auto"/>
          <w:sz w:val="36"/>
          <w:szCs w:val="21"/>
          <w:lang w:val="en-US" w:eastAsia="zh-CN"/>
        </w:rPr>
        <w:t xml:space="preserve">31</w:t>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rPr>
          <w:rFonts w:hint="eastAsia" w:ascii="Times New Roman" w:hAnsi="Times New Roman"/>
          <w:szCs w:val="21"/>
        </w:rPr>
      </w:pPr>
      <w:r>
        <w:rPr>
          <w:rFonts w:hint="eastAsia" w:ascii="Times New Roman" w:hAnsi="Times New Roman"/>
          <w:szCs w:val="21"/>
        </w:rPr>
      </w:r>
      <w:r/>
    </w:p>
    <w:p>
      <w:pPr>
        <w:ind w:right="840"/>
        <w:jc w:val="center"/>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t xml:space="preserve">第一章  </w:t>
      </w:r>
      <w:bookmarkEnd w:id="0"/>
      <w:r>
        <w:rPr>
          <w:rFonts w:hint="eastAsia" w:ascii="方正小标宋简体" w:hAnsi="方正小标宋简体" w:eastAsia="方正小标宋简体" w:cs="方正小标宋简体"/>
          <w:color w:val="000000"/>
          <w:sz w:val="36"/>
          <w:szCs w:val="36"/>
          <w:lang w:val="en-US"/>
        </w:rPr>
        <w:t xml:space="preserve">磋商邀请</w:t>
      </w:r>
      <w:r/>
    </w:p>
    <w:p>
      <w:pPr>
        <w:ind w:firstLine="480"/>
        <w:pageBreakBefore w:val="0"/>
        <w:spacing w:line="264" w:lineRule="auto"/>
        <w:widowControl w:val="off"/>
        <w:rPr>
          <w:rFonts w:hint="eastAsia" w:ascii="宋体" w:hAnsi="宋体"/>
          <w:sz w:val="24"/>
          <w:szCs w:val="24"/>
        </w:rPr>
      </w:pPr>
      <w:r>
        <w:rPr>
          <w:rFonts w:hint="eastAsia" w:ascii="宋体" w:hAnsi="宋体"/>
          <w:sz w:val="24"/>
          <w:szCs w:val="24"/>
        </w:rPr>
      </w:r>
      <w:r/>
    </w:p>
    <w:p>
      <w:pPr>
        <w:pStyle w:val="844"/>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bookmarkStart w:id="6" w:name="_Toc28359002"/>
      <w:r/>
      <w:bookmarkStart w:id="7" w:name="_Toc35393790"/>
      <w:r/>
      <w:bookmarkStart w:id="8" w:name="_Toc38985263"/>
      <w:r/>
      <w:bookmarkStart w:id="9" w:name="_Toc35393621"/>
      <w:r/>
      <w:bookmarkStart w:id="10" w:name="_Toc28359079"/>
      <w:r/>
      <w:bookmarkStart w:id="11" w:name="_Hlk24379207"/>
      <w:r>
        <w:rPr>
          <w:rFonts w:hint="eastAsia" w:ascii="方正黑体_GBK" w:hAnsi="方正黑体_GBK" w:eastAsia="方正黑体_GBK" w:cs="方正黑体_GBK"/>
          <w:b w:val="0"/>
          <w:bCs w:val="0"/>
          <w:color w:val="auto"/>
          <w:sz w:val="30"/>
          <w:szCs w:val="30"/>
        </w:rPr>
        <w:t xml:space="preserve">一、项目基本情况</w:t>
      </w:r>
      <w:bookmarkEnd w:id="6"/>
      <w:r/>
      <w:bookmarkEnd w:id="7"/>
      <w:r/>
      <w:bookmarkEnd w:id="8"/>
      <w:r/>
      <w:bookmarkEnd w:id="9"/>
      <w:r/>
      <w:bookmarkEnd w:id="10"/>
      <w:r/>
      <w:bookmarkEnd w:id="11"/>
      <w:r/>
      <w:r/>
    </w:p>
    <w:p>
      <w:pPr>
        <w:ind w:firstLine="480"/>
        <w:pageBreakBefore w:val="0"/>
        <w:spacing w:line="264" w:lineRule="auto"/>
        <w:widowControl w:val="off"/>
        <w:rPr>
          <w:rFonts w:ascii="宋体" w:hAnsi="宋体"/>
          <w:color w:val="auto"/>
          <w:sz w:val="24"/>
          <w:szCs w:val="24"/>
        </w:rPr>
      </w:pPr>
      <w:r/>
      <w:bookmarkStart w:id="12" w:name="_Toc38985264"/>
      <w:r/>
      <w:bookmarkStart w:id="13" w:name="_Toc35393791"/>
      <w:r/>
      <w:bookmarkStart w:id="14" w:name="_Toc28359003"/>
      <w:r/>
      <w:bookmarkStart w:id="15" w:name="_Toc28359080"/>
      <w:r/>
      <w:bookmarkStart w:id="16" w:name="_Toc35393622"/>
      <w:r>
        <w:rPr>
          <w:rFonts w:hint="eastAsia" w:ascii="宋体" w:hAnsi="宋体"/>
          <w:color w:val="auto"/>
          <w:sz w:val="24"/>
          <w:szCs w:val="24"/>
        </w:rPr>
        <w:t xml:space="preserve">1.项目编号：</w:t>
      </w:r>
      <w:r>
        <w:rPr>
          <w:rFonts w:hint="eastAsia" w:ascii="宋体" w:hAnsi="宋体" w:eastAsia="宋体" w:cs="Times New Roman"/>
          <w:color w:val="auto"/>
          <w:sz w:val="24"/>
          <w:szCs w:val="24"/>
          <w:lang w:eastAsia="zh-CN"/>
        </w:rPr>
        <w:t xml:space="preserve">JSZC-320100-JZCG-C2026-0210</w:t>
      </w:r>
      <w:r/>
    </w:p>
    <w:p>
      <w:pPr>
        <w:ind w:firstLine="480"/>
        <w:pageBreakBefore w:val="0"/>
        <w:spacing w:line="264"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r>
        <w:rPr>
          <w:rFonts w:hint="eastAsia" w:ascii="宋体" w:hAnsi="宋体"/>
          <w:color w:val="auto"/>
          <w:sz w:val="24"/>
          <w:szCs w:val="24"/>
          <w:lang w:val="en-US" w:eastAsia="zh-CN"/>
        </w:rPr>
        <w:t xml:space="preserve">南京市中山东路体校物业管理及食堂托管服务</w:t>
      </w:r>
      <w:r/>
    </w:p>
    <w:p>
      <w:pPr>
        <w:ind w:firstLine="480"/>
        <w:spacing w:line="264" w:lineRule="auto"/>
        <w:rPr>
          <w:rFonts w:ascii="宋体" w:hAnsi="宋体"/>
          <w:color w:val="auto"/>
          <w:sz w:val="24"/>
          <w:szCs w:val="24"/>
        </w:rPr>
      </w:pPr>
      <w:r>
        <w:rPr>
          <w:rFonts w:hint="eastAsia" w:ascii="宋体" w:hAnsi="宋体"/>
          <w:color w:val="auto"/>
          <w:sz w:val="24"/>
          <w:szCs w:val="24"/>
        </w:rPr>
        <w:t xml:space="preserve">3.预算金额：</w:t>
      </w:r>
      <w:r>
        <w:rPr>
          <w:rFonts w:hint="eastAsia" w:ascii="宋体" w:hAnsi="宋体" w:eastAsia="宋体" w:cs="Times New Roman"/>
          <w:color w:val="auto"/>
          <w:sz w:val="24"/>
          <w:szCs w:val="24"/>
          <w:lang w:val="en-US" w:eastAsia="zh-CN"/>
        </w:rPr>
        <w:t xml:space="preserve">129.01万元</w:t>
      </w:r>
      <w:r/>
    </w:p>
    <w:p>
      <w:pPr>
        <w:ind w:firstLine="480"/>
        <w:pageBreakBefore w:val="0"/>
        <w:spacing w:line="264" w:lineRule="auto"/>
        <w:widowControl w:val="off"/>
        <w:rPr>
          <w:rFonts w:hint="eastAsia" w:ascii="宋体" w:hAnsi="宋体" w:eastAsia="宋体" w:cs="宋体"/>
          <w:color w:val="auto"/>
          <w:sz w:val="24"/>
          <w:szCs w:val="24"/>
          <w:highlight w:val="yellow"/>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w:t>
      </w:r>
      <w:r>
        <w:rPr>
          <w:rFonts w:hint="eastAsia" w:ascii="宋体" w:hAnsi="宋体" w:eastAsia="宋体" w:cs="Times New Roman"/>
          <w:color w:val="auto"/>
          <w:sz w:val="24"/>
          <w:szCs w:val="24"/>
          <w:lang w:val="en-US" w:eastAsia="zh-CN"/>
        </w:rPr>
        <w:t xml:space="preserve">129.01万元</w:t>
      </w:r>
      <w:r/>
    </w:p>
    <w:p>
      <w:pPr>
        <w:ind w:firstLine="480"/>
        <w:pageBreakBefore w:val="0"/>
        <w:spacing w:line="264" w:lineRule="auto"/>
        <w:widowControl w:val="off"/>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宋体" w:hAnsi="宋体"/>
          <w:color w:val="auto"/>
          <w:sz w:val="24"/>
          <w:szCs w:val="24"/>
          <w:lang w:val="en-US" w:eastAsia="zh-CN"/>
        </w:rPr>
        <w:t xml:space="preserve">南京市中山东路体育运动学校物业管理及食堂托管服务，包括物业管理服务、食堂托管服务、配电房托管服务等。</w:t>
      </w:r>
      <w:r>
        <w:rPr>
          <w:rFonts w:hint="eastAsia" w:ascii="宋体" w:hAnsi="宋体" w:cs="宋体"/>
          <w:color w:val="auto"/>
          <w:sz w:val="24"/>
          <w:szCs w:val="24"/>
        </w:rPr>
        <w:t xml:space="preserve">（详细内容见本</w:t>
      </w:r>
      <w:r>
        <w:rPr>
          <w:rFonts w:hint="eastAsia" w:ascii="宋体" w:hAnsi="宋体" w:cs="宋体"/>
          <w:color w:val="auto"/>
          <w:sz w:val="24"/>
          <w:szCs w:val="24"/>
          <w:lang w:eastAsia="zh-CN"/>
        </w:rPr>
        <w:t xml:space="preserve">磋商</w:t>
      </w:r>
      <w:r>
        <w:rPr>
          <w:rFonts w:hint="eastAsia" w:ascii="宋体" w:hAnsi="宋体" w:cs="宋体"/>
          <w:color w:val="auto"/>
          <w:sz w:val="24"/>
          <w:szCs w:val="24"/>
        </w:rPr>
        <w:t xml:space="preserve">文件第四章） </w:t>
      </w:r>
      <w:r/>
    </w:p>
    <w:p>
      <w:pPr>
        <w:ind w:firstLine="480"/>
        <w:pageBreakBefore w:val="0"/>
        <w:spacing w:line="264" w:lineRule="auto"/>
        <w:widowControl w:val="off"/>
        <w:rPr>
          <w:rFonts w:hint="eastAsia" w:ascii="宋体" w:hAnsi="宋体" w:cs="宋体"/>
          <w:color w:val="auto"/>
          <w:sz w:val="24"/>
          <w:szCs w:val="24"/>
          <w:highlight w:val="yellow"/>
          <w:lang w:eastAsia="zh-CN"/>
        </w:rPr>
      </w:pPr>
      <w:r>
        <w:rPr>
          <w:rFonts w:hint="eastAsia" w:ascii="宋体" w:hAnsi="宋体" w:eastAsia="宋体" w:cs="Times New Roman"/>
          <w:color w:val="auto"/>
          <w:sz w:val="24"/>
          <w:szCs w:val="24"/>
        </w:rPr>
        <w:t xml:space="preserve">6.合同履行期限：</w:t>
      </w:r>
      <w:r>
        <w:rPr>
          <w:rFonts w:hint="eastAsia" w:ascii="宋体" w:hAnsi="宋体" w:eastAsia="宋体" w:cs="Times New Roman"/>
          <w:color w:val="auto"/>
          <w:sz w:val="24"/>
          <w:szCs w:val="24"/>
          <w:lang w:val="en-US" w:eastAsia="zh-CN"/>
        </w:rPr>
        <w:t xml:space="preserve">合同生效之日起一年。</w:t>
      </w:r>
      <w:r/>
    </w:p>
    <w:p>
      <w:pPr>
        <w:ind w:firstLine="48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联合体参加磋商。</w:t>
      </w:r>
      <w:r/>
    </w:p>
    <w:p>
      <w:pPr>
        <w:ind w:firstLine="48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宋体"/>
          <w:color w:val="auto"/>
          <w:sz w:val="24"/>
          <w:szCs w:val="24"/>
          <w:highlight w:val="none"/>
          <w:lang w:val="en-US" w:eastAsia="zh-CN"/>
        </w:rPr>
        <w:t xml:space="preserve">8.本项目不允许分包。</w:t>
      </w:r>
      <w:r/>
    </w:p>
    <w:p>
      <w:pPr>
        <w:pStyle w:val="844"/>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bookmarkEnd w:id="12"/>
      <w:r/>
      <w:bookmarkEnd w:id="13"/>
      <w:r/>
      <w:bookmarkEnd w:id="14"/>
      <w:r/>
      <w:bookmarkEnd w:id="15"/>
      <w:r/>
      <w:bookmarkEnd w:id="16"/>
      <w:r/>
      <w:r/>
    </w:p>
    <w:p>
      <w:pPr>
        <w:ind w:firstLine="480"/>
        <w:pageBreakBefore w:val="0"/>
        <w:spacing w:line="252"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（一</w:t>
      </w:r>
      <w:r>
        <w:rPr>
          <w:rFonts w:ascii="宋体" w:hAnsi="宋体"/>
          <w:color w:val="auto"/>
          <w:sz w:val="24"/>
          <w:szCs w:val="24"/>
          <w:highlight w:val="none"/>
        </w:rPr>
        <w:t xml:space="preserve">）</w:t>
      </w:r>
      <w:r>
        <w:rPr>
          <w:rFonts w:hint="eastAsia" w:ascii="宋体" w:hAnsi="宋体"/>
          <w:color w:val="auto"/>
          <w:sz w:val="24"/>
          <w:szCs w:val="24"/>
          <w:highlight w:val="none"/>
        </w:rPr>
        <w:t xml:space="preserve">通用</w:t>
      </w:r>
      <w:r>
        <w:rPr>
          <w:rFonts w:ascii="宋体" w:hAnsi="宋体"/>
          <w:color w:val="auto"/>
          <w:sz w:val="24"/>
          <w:szCs w:val="24"/>
          <w:highlight w:val="none"/>
        </w:rPr>
        <w:t xml:space="preserve">资格要求</w:t>
      </w:r>
      <w:r/>
    </w:p>
    <w:p>
      <w:pPr>
        <w:ind w:firstLine="480"/>
        <w:pageBreakBefore w:val="0"/>
        <w:spacing w:line="252"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w:t>
      </w:r>
      <w:r>
        <w:rPr>
          <w:rFonts w:hint="eastAsia" w:ascii="宋体" w:hAnsi="宋体" w:cs="Times New Roman"/>
          <w:b w:val="0"/>
          <w:bCs w:val="0"/>
          <w:color w:val="auto"/>
          <w:sz w:val="24"/>
          <w:szCs w:val="24"/>
          <w:highlight w:val="none"/>
          <w:lang w:val="zh-CN"/>
        </w:rPr>
        <w:t xml:space="preserve">，</w:t>
      </w:r>
      <w:r>
        <w:rPr>
          <w:rFonts w:hint="eastAsia" w:ascii="宋体" w:hAnsi="宋体" w:cs="Times New Roman"/>
          <w:b w:val="0"/>
          <w:bCs w:val="0"/>
          <w:color w:val="auto"/>
          <w:sz w:val="24"/>
          <w:szCs w:val="24"/>
          <w:highlight w:val="none"/>
          <w:lang w:val="en-US" w:eastAsia="zh-CN"/>
        </w:rPr>
        <w:t xml:space="preserve">提供《</w:t>
      </w:r>
      <w:r>
        <w:rPr>
          <w:rFonts w:hint="eastAsia" w:ascii="宋体" w:hAnsi="宋体" w:eastAsia="宋体" w:cs="Times New Roman"/>
          <w:b w:val="0"/>
          <w:bCs w:val="0"/>
          <w:color w:val="auto"/>
          <w:sz w:val="24"/>
          <w:szCs w:val="24"/>
          <w:highlight w:val="none"/>
          <w:lang w:val="zh-CN"/>
        </w:rPr>
        <w:t xml:space="preserve">信用承诺函</w:t>
      </w:r>
      <w:r>
        <w:rPr>
          <w:rFonts w:hint="eastAsia" w:ascii="宋体" w:hAnsi="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rPr>
        <w:t xml:space="preserve">（</w:t>
      </w:r>
      <w:r>
        <w:rPr>
          <w:rFonts w:hint="eastAsia" w:ascii="宋体" w:hAnsi="宋体" w:cs="Times New Roman"/>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left="0" w:right="0" w:firstLine="480"/>
        <w:jc w:val="both"/>
        <w:keepLines w:val="0"/>
        <w:keepNext w:val="0"/>
        <w:spacing w:before="0" w:beforeAutospacing="0" w:after="0" w:afterAutospacing="0"/>
        <w:widowControl w:val="off"/>
        <w:rPr>
          <w:rFonts w:hint="eastAsia" w:ascii="宋体" w:hAnsi="宋体" w:eastAsia="宋体" w:cs="Times New Roman"/>
          <w:color w:val="auto"/>
          <w:sz w:val="24"/>
          <w:szCs w:val="24"/>
        </w:rPr>
        <w:suppressLineNumbers w:val="0"/>
      </w:pPr>
      <w:r>
        <w:rPr>
          <w:rFonts w:hint="eastAsia" w:ascii="宋体" w:hAnsi="宋体" w:cs="Times New Roman"/>
          <w:b w:val="0"/>
          <w:bCs w:val="0"/>
          <w:color w:val="auto"/>
          <w:sz w:val="24"/>
          <w:szCs w:val="24"/>
          <w:highlight w:val="none"/>
          <w:lang w:val="en-US" w:eastAsia="zh-CN"/>
        </w:rPr>
        <w:t xml:space="preserve">2.未被</w:t>
      </w:r>
      <w:r>
        <w:rPr>
          <w:rFonts w:hint="eastAsia" w:ascii="宋体" w:hAnsi="宋体" w:eastAsia="宋体" w:cs="Times New Roman"/>
          <w:color w:val="auto"/>
          <w:sz w:val="24"/>
          <w:szCs w:val="24"/>
          <w:highlight w:val="none"/>
        </w:rPr>
        <w:t xml:space="preserve">“信用中国”网站列入失信被执行人、重大税收违法</w:t>
      </w:r>
      <w:r>
        <w:rPr>
          <w:rFonts w:hint="eastAsia" w:ascii="宋体" w:hAnsi="宋体" w:eastAsia="宋体" w:cs="Times New Roman"/>
          <w:color w:val="auto"/>
          <w:sz w:val="24"/>
          <w:szCs w:val="24"/>
          <w:highlight w:val="none"/>
          <w:lang w:val="en-US" w:eastAsia="zh-CN"/>
        </w:rPr>
        <w:t xml:space="preserve">失信主体名单</w:t>
      </w:r>
      <w:r>
        <w:rPr>
          <w:rFonts w:hint="eastAsia" w:ascii="宋体" w:hAnsi="宋体" w:eastAsia="宋体" w:cs="Times New Roman"/>
          <w:color w:val="auto"/>
          <w:sz w:val="24"/>
          <w:szCs w:val="24"/>
          <w:highlight w:val="none"/>
        </w:rPr>
        <w:t xml:space="preserve">、政府采购严重违法失信行为记录名单。（</w:t>
      </w:r>
      <w:r>
        <w:rPr>
          <w:rFonts w:hint="eastAsia" w:ascii="宋体" w:hAnsi="宋体" w:eastAsia="宋体" w:cs="Times New Roman"/>
          <w:color w:val="auto"/>
          <w:sz w:val="24"/>
          <w:szCs w:val="24"/>
          <w:highlight w:val="none"/>
          <w:lang w:val="en-US" w:eastAsia="zh-CN"/>
        </w:rPr>
        <w:t xml:space="preserve">资格审查环节查询，响应文件</w:t>
      </w:r>
      <w:r>
        <w:rPr>
          <w:rFonts w:hint="eastAsia" w:ascii="宋体" w:hAnsi="宋体" w:eastAsia="宋体" w:cs="Times New Roman"/>
          <w:color w:val="auto"/>
          <w:sz w:val="24"/>
          <w:szCs w:val="24"/>
          <w:highlight w:val="none"/>
        </w:rPr>
        <w:t xml:space="preserve">中无需提供证明材料）</w:t>
      </w:r>
      <w:r/>
    </w:p>
    <w:p>
      <w:pPr>
        <w:ind w:firstLine="480"/>
        <w:pageBreakBefore w:val="0"/>
        <w:spacing w:line="264" w:lineRule="auto"/>
        <w:widowControl w:val="off"/>
        <w:rPr>
          <w:rFonts w:hint="eastAsia" w:ascii="宋体" w:hAnsi="宋体" w:eastAsia="宋体"/>
          <w:color w:val="auto"/>
          <w:sz w:val="24"/>
          <w:szCs w:val="24"/>
          <w:highlight w:val="none"/>
          <w:lang w:val="zh-CN" w:eastAsia="zh-CN"/>
        </w:rPr>
      </w:pPr>
      <w:r>
        <w:rPr>
          <w:rFonts w:hint="eastAsia" w:ascii="宋体" w:hAnsi="宋体"/>
          <w:color w:val="auto"/>
          <w:sz w:val="24"/>
          <w:szCs w:val="24"/>
        </w:rPr>
        <w:t xml:space="preserve">（二）</w:t>
      </w:r>
      <w:r>
        <w:rPr>
          <w:rFonts w:hint="eastAsia" w:ascii="宋体" w:hAnsi="宋体" w:eastAsia="宋体" w:cs="Times New Roman"/>
          <w:b w:val="0"/>
          <w:bCs w:val="0"/>
          <w:color w:val="auto"/>
          <w:sz w:val="24"/>
          <w:szCs w:val="24"/>
          <w:highlight w:val="none"/>
          <w:lang w:val="zh-CN"/>
        </w:rPr>
        <w:t xml:space="preserve">落实政府采购政策需满足的资格要求：</w:t>
      </w:r>
      <w:r>
        <w:rPr>
          <w:rFonts w:hint="eastAsia" w:ascii="宋体" w:hAnsi="宋体" w:eastAsia="宋体"/>
          <w:color w:val="auto"/>
          <w:sz w:val="24"/>
          <w:szCs w:val="24"/>
          <w:highlight w:val="none"/>
          <w:lang w:val="zh-CN" w:eastAsia="zh-CN"/>
        </w:rPr>
        <w:t xml:space="preserve">无。</w:t>
      </w:r>
      <w:r/>
    </w:p>
    <w:p>
      <w:pPr>
        <w:ind w:firstLine="480"/>
        <w:pageBreakBefore w:val="0"/>
        <w:spacing w:line="264" w:lineRule="auto"/>
        <w:widowControl w:val="off"/>
        <w:rPr>
          <w:rFonts w:hint="eastAsia" w:ascii="宋体" w:hAnsi="宋体" w:eastAsia="宋体" w:cs="Times New Roman"/>
          <w:color w:val="auto"/>
          <w:sz w:val="24"/>
          <w:szCs w:val="24"/>
          <w:lang w:val="zh-CN" w:eastAsia="zh-CN"/>
        </w:rPr>
      </w:pPr>
      <w:r>
        <w:rPr>
          <w:rFonts w:hint="eastAsia" w:ascii="宋体" w:hAnsi="宋体" w:eastAsia="宋体"/>
          <w:color w:val="auto"/>
          <w:sz w:val="24"/>
          <w:szCs w:val="24"/>
          <w:highlight w:val="none"/>
          <w:lang w:val="zh-CN" w:eastAsia="zh-CN"/>
        </w:rPr>
        <w:t xml:space="preserve">（</w:t>
      </w:r>
      <w:r>
        <w:rPr>
          <w:rFonts w:hint="eastAsia" w:ascii="宋体" w:hAnsi="宋体" w:eastAsia="宋体"/>
          <w:color w:val="auto"/>
          <w:sz w:val="24"/>
          <w:szCs w:val="24"/>
          <w:highlight w:val="none"/>
          <w:lang w:val="en-US" w:eastAsia="zh-CN"/>
        </w:rPr>
        <w:t xml:space="preserve">三</w:t>
      </w:r>
      <w:r>
        <w:rPr>
          <w:rFonts w:hint="eastAsia" w:ascii="宋体" w:hAnsi="宋体" w:eastAsia="宋体"/>
          <w:color w:val="auto"/>
          <w:sz w:val="24"/>
          <w:szCs w:val="24"/>
          <w:highlight w:val="none"/>
          <w:lang w:val="zh-CN" w:eastAsia="zh-CN"/>
        </w:rPr>
        <w:t xml:space="preserve">）</w:t>
      </w:r>
      <w:r>
        <w:rPr>
          <w:rFonts w:hint="eastAsia" w:ascii="宋体" w:hAnsi="宋体"/>
          <w:color w:val="auto"/>
          <w:sz w:val="24"/>
          <w:szCs w:val="24"/>
        </w:rPr>
        <w:t xml:space="preserve">本项目的特定资格要求</w:t>
      </w:r>
      <w:r>
        <w:rPr>
          <w:rFonts w:hint="eastAsia" w:ascii="宋体" w:hAnsi="宋体"/>
          <w:color w:val="auto"/>
          <w:sz w:val="24"/>
          <w:szCs w:val="24"/>
          <w:lang w:eastAsia="zh-CN"/>
        </w:rPr>
        <w:t xml:space="preserve">：</w:t>
      </w:r>
      <w:r/>
    </w:p>
    <w:p>
      <w:pPr>
        <w:ind w:firstLine="480"/>
        <w:pageBreakBefore w:val="0"/>
        <w:spacing w:line="264" w:lineRule="auto"/>
        <w:widowControl w:val="off"/>
        <w:rPr>
          <w:rFonts w:hint="eastAsia" w:ascii="宋体" w:hAnsi="宋体" w:eastAsia="宋体" w:cs="Times New Roman"/>
          <w:color w:val="auto"/>
          <w:sz w:val="24"/>
          <w:szCs w:val="24"/>
          <w:lang w:eastAsia="zh-CN"/>
        </w:rPr>
      </w:pPr>
      <w:r>
        <w:rPr>
          <w:rFonts w:hint="eastAsia" w:ascii="宋体" w:hAnsi="宋体" w:eastAsia="宋体"/>
          <w:color w:val="auto"/>
          <w:sz w:val="24"/>
          <w:szCs w:val="24"/>
          <w:lang w:val="zh-CN" w:eastAsia="zh-CN"/>
        </w:rPr>
        <w:t xml:space="preserve">供应商提供</w:t>
      </w:r>
      <w:r>
        <w:rPr>
          <w:rFonts w:hint="eastAsia" w:ascii="宋体" w:hAnsi="宋体"/>
          <w:color w:val="auto"/>
          <w:sz w:val="24"/>
          <w:szCs w:val="24"/>
          <w:lang w:val="en-US" w:eastAsia="zh-CN"/>
        </w:rPr>
        <w:t xml:space="preserve">服务所在地公安部门</w:t>
      </w:r>
      <w:r>
        <w:rPr>
          <w:rFonts w:hint="eastAsia" w:ascii="宋体" w:hAnsi="宋体" w:eastAsia="宋体"/>
          <w:color w:val="auto"/>
          <w:sz w:val="24"/>
          <w:szCs w:val="24"/>
          <w:lang w:val="zh-CN" w:eastAsia="zh-CN"/>
        </w:rPr>
        <w:t xml:space="preserve">出具的自行招用保安员单位备案证明，或自开展保安服务之日起</w:t>
      </w:r>
      <w:r>
        <w:rPr>
          <w:rFonts w:hint="eastAsia" w:ascii="宋体" w:hAnsi="宋体" w:eastAsia="宋体"/>
          <w:color w:val="auto"/>
          <w:sz w:val="24"/>
          <w:szCs w:val="24"/>
          <w:lang w:val="en-US" w:eastAsia="zh-CN"/>
        </w:rPr>
        <w:t xml:space="preserve">30</w:t>
      </w:r>
      <w:r>
        <w:rPr>
          <w:rFonts w:hint="eastAsia" w:ascii="宋体" w:hAnsi="宋体" w:eastAsia="宋体"/>
          <w:color w:val="auto"/>
          <w:sz w:val="24"/>
          <w:szCs w:val="24"/>
          <w:lang w:val="zh-CN" w:eastAsia="zh-CN"/>
        </w:rPr>
        <w:t xml:space="preserve">个工作日内向</w:t>
      </w:r>
      <w:r>
        <w:rPr>
          <w:rFonts w:hint="eastAsia" w:ascii="宋体" w:hAnsi="宋体"/>
          <w:color w:val="auto"/>
          <w:sz w:val="24"/>
          <w:szCs w:val="24"/>
          <w:lang w:val="en-US" w:eastAsia="zh-CN"/>
        </w:rPr>
        <w:t xml:space="preserve">服务所在地公安部门</w:t>
      </w:r>
      <w:r>
        <w:rPr>
          <w:rFonts w:hint="eastAsia" w:ascii="宋体" w:hAnsi="宋体" w:eastAsia="宋体"/>
          <w:color w:val="auto"/>
          <w:sz w:val="24"/>
          <w:szCs w:val="24"/>
          <w:lang w:val="zh-CN" w:eastAsia="zh-CN"/>
        </w:rPr>
        <w:t xml:space="preserve">备案承诺书（格式自拟）。</w:t>
      </w:r>
      <w:r/>
    </w:p>
    <w:p>
      <w:pPr>
        <w:pStyle w:val="844"/>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w:t>
      </w:r>
      <w:r>
        <w:rPr>
          <w:rFonts w:hint="eastAsia" w:ascii="方正黑体_GBK" w:hAnsi="方正黑体_GBK" w:eastAsia="方正黑体_GBK" w:cs="方正黑体_GBK"/>
          <w:b w:val="0"/>
          <w:bCs w:val="0"/>
          <w:color w:val="auto"/>
          <w:sz w:val="30"/>
          <w:szCs w:val="30"/>
        </w:rPr>
        <w:t xml:space="preserve">磋商文件</w:t>
      </w:r>
      <w:r/>
    </w:p>
    <w:p>
      <w:pPr>
        <w:ind w:firstLine="480"/>
        <w:pageBreakBefore w:val="0"/>
        <w:spacing w:line="264" w:lineRule="auto"/>
        <w:widowControl w:val="off"/>
        <w:rPr>
          <w:rFonts w:hint="eastAsia" w:ascii="宋体" w:hAnsi="宋体" w:eastAsia="宋体" w:cs="宋体"/>
          <w:sz w:val="24"/>
          <w:szCs w:val="24"/>
        </w:rPr>
      </w:pPr>
      <w:r/>
      <w:bookmarkStart w:id="22" w:name="_Toc28359082"/>
      <w:r/>
      <w:bookmarkStart w:id="23" w:name="_Toc28359005"/>
      <w:r/>
      <w:bookmarkStart w:id="24" w:name="_Toc38985266"/>
      <w:r/>
      <w:bookmarkStart w:id="25" w:name="_Toc35393624"/>
      <w:r/>
      <w:bookmarkStart w:id="26" w:name="_Toc35393793"/>
      <w:r>
        <w:rPr>
          <w:rFonts w:hint="eastAsia" w:ascii="宋体" w:hAnsi="宋体" w:eastAsia="宋体" w:cs="宋体"/>
          <w:sz w:val="24"/>
          <w:szCs w:val="24"/>
        </w:rPr>
        <w:t xml:space="preserve">1.时间：自磋商文件公告发布之日起。</w:t>
      </w:r>
      <w:r/>
    </w:p>
    <w:p>
      <w:pPr>
        <w:ind w:firstLine="48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2.方式：在“江苏政府采购网”免费下载。</w:t>
      </w:r>
      <w:r/>
    </w:p>
    <w:p>
      <w:pPr>
        <w:pStyle w:val="844"/>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w:t>
      </w:r>
      <w:bookmarkEnd w:id="22"/>
      <w:r/>
      <w:bookmarkEnd w:id="23"/>
      <w:r>
        <w:rPr>
          <w:rFonts w:hint="eastAsia" w:ascii="方正黑体_GBK" w:hAnsi="方正黑体_GBK" w:eastAsia="方正黑体_GBK" w:cs="方正黑体_GBK"/>
          <w:b w:val="0"/>
          <w:bCs w:val="0"/>
          <w:color w:val="auto"/>
          <w:sz w:val="30"/>
          <w:szCs w:val="30"/>
        </w:rPr>
        <w:t xml:space="preserve">响应文件截止时间</w:t>
      </w:r>
      <w:bookmarkEnd w:id="24"/>
      <w:r/>
      <w:bookmarkEnd w:id="25"/>
      <w:r/>
      <w:bookmarkEnd w:id="26"/>
      <w:r/>
      <w:r/>
    </w:p>
    <w:p>
      <w:pPr>
        <w:ind w:firstLine="372"/>
        <w:pageBreakBefore w:val="0"/>
        <w:spacing w:before="145" w:after="145" w:line="264" w:lineRule="auto"/>
        <w:widowControl w:val="off"/>
        <w:rPr>
          <w:rFonts w:hint="eastAsia" w:ascii="宋体" w:hAnsi="宋体" w:eastAsia="宋体"/>
          <w:b w:val="0"/>
          <w:bCs w:val="0"/>
          <w:sz w:val="24"/>
          <w:szCs w:val="24"/>
          <w:lang w:eastAsia="zh-CN"/>
        </w:rPr>
        <w:outlineLvl w:val="9"/>
      </w:pPr>
      <w:r/>
      <w:bookmarkStart w:id="27" w:name="_Toc35393794"/>
      <w:r/>
      <w:bookmarkStart w:id="28" w:name="_Toc28359084"/>
      <w:r/>
      <w:bookmarkStart w:id="29" w:name="_Toc35393625"/>
      <w:r/>
      <w:bookmarkStart w:id="30" w:name="_Toc38985267"/>
      <w:r/>
      <w:bookmarkStart w:id="31" w:name="_Toc28359007"/>
      <w:r>
        <w:rPr>
          <w:rFonts w:hint="eastAsia" w:ascii="宋体" w:hAnsi="宋体" w:eastAsia="宋体" w:cs="宋体"/>
          <w:b w:val="0"/>
          <w:bCs w:val="0"/>
          <w:color w:val="0000ff"/>
          <w:sz w:val="24"/>
          <w:szCs w:val="24"/>
          <w:u w:val="none"/>
        </w:rPr>
        <w:t xml:space="preserve"> </w:t>
      </w:r>
      <w:r>
        <w:rPr>
          <w:rFonts w:hint="eastAsia" w:ascii="宋体" w:hAnsi="宋体" w:eastAsia="宋体" w:cs="宋体"/>
          <w:b w:val="0"/>
          <w:bCs w:val="0"/>
          <w:color w:val="000000" w:themeColor="text1"/>
          <w:sz w:val="24"/>
          <w:szCs w:val="24"/>
          <w:u w:val="none"/>
          <w:lang w:val="en-US" w:eastAsia="zh-CN"/>
        </w:rPr>
        <w:t xml:space="preserve">20</w:t>
      </w:r>
      <w:r>
        <w:rPr>
          <w:rFonts w:hint="eastAsia" w:ascii="宋体" w:hAnsi="宋体" w:eastAsia="宋体" w:cs="宋体"/>
          <w:b w:val="0"/>
          <w:bCs w:val="0"/>
          <w:color w:val="000000" w:themeColor="text1"/>
          <w:sz w:val="24"/>
          <w:szCs w:val="24"/>
          <w:highlight w:val="none"/>
          <w:u w:val="none"/>
          <w:lang w:val="en-US" w:eastAsia="zh-CN"/>
        </w:rPr>
        <w:t xml:space="preserve">26</w:t>
      </w:r>
      <w:r>
        <w:rPr>
          <w:rFonts w:hint="eastAsia" w:ascii="宋体" w:hAnsi="宋体"/>
          <w:b w:val="0"/>
          <w:bCs w:val="0"/>
          <w:color w:val="000000" w:themeColor="text1"/>
          <w:sz w:val="24"/>
          <w:szCs w:val="24"/>
          <w:u w:val="none"/>
        </w:rPr>
        <w:t xml:space="preserve">年9</w:t>
      </w:r>
      <w:r>
        <w:rPr>
          <w:rFonts w:hint="eastAsia" w:ascii="宋体" w:hAnsi="宋体"/>
          <w:b w:val="0"/>
          <w:bCs w:val="0"/>
          <w:color w:val="000000" w:themeColor="text1"/>
          <w:sz w:val="24"/>
          <w:szCs w:val="24"/>
          <w:u w:val="none"/>
        </w:rPr>
        <w:t xml:space="preserve">月</w:t>
      </w:r>
      <w:r>
        <w:rPr>
          <w:rFonts w:hint="eastAsia" w:ascii="宋体" w:hAnsi="宋体" w:eastAsia="宋体" w:cs="宋体"/>
          <w:b w:val="0"/>
          <w:bCs w:val="0"/>
          <w:color w:val="000000" w:themeColor="text1"/>
          <w:sz w:val="24"/>
          <w:szCs w:val="24"/>
          <w:highlight w:val="none"/>
          <w:u w:val="none"/>
          <w:lang w:val="en-US" w:eastAsia="zh-CN"/>
        </w:rPr>
        <w:t xml:space="preserve">15</w:t>
      </w:r>
      <w:r>
        <w:rPr>
          <w:rFonts w:hint="eastAsia" w:ascii="宋体" w:hAnsi="宋体"/>
          <w:b w:val="0"/>
          <w:bCs w:val="0"/>
          <w:color w:val="000000" w:themeColor="text1"/>
          <w:sz w:val="24"/>
          <w:szCs w:val="24"/>
          <w:u w:val="none"/>
        </w:rPr>
        <w:t xml:space="preserve">日</w:t>
      </w:r>
      <w:r>
        <w:rPr>
          <w:rFonts w:hint="eastAsia" w:ascii="宋体" w:hAnsi="宋体" w:eastAsia="宋体" w:cs="宋体"/>
          <w:b w:val="0"/>
          <w:bCs w:val="0"/>
          <w:color w:val="000000" w:themeColor="text1"/>
          <w:sz w:val="24"/>
          <w:szCs w:val="24"/>
          <w:highlight w:val="none"/>
          <w:u w:val="none"/>
          <w:lang w:val="en-US" w:eastAsia="zh-CN"/>
        </w:rPr>
        <w:t xml:space="preserve">9</w:t>
      </w:r>
      <w:r>
        <w:rPr>
          <w:rFonts w:hint="eastAsia" w:ascii="Times New Roman" w:hAnsi="Times New Roman" w:eastAsia="宋体" w:cs="Times New Roman"/>
          <w:b w:val="0"/>
          <w:bCs w:val="0"/>
          <w:color w:val="000000" w:themeColor="text1"/>
          <w:sz w:val="24"/>
          <w:szCs w:val="24"/>
          <w:u w:val="none"/>
          <w:lang w:val="en-US" w:eastAsia="zh-CN"/>
        </w:rPr>
        <w:t xml:space="preserve">时</w:t>
      </w:r>
      <w:r>
        <w:rPr>
          <w:rFonts w:hint="eastAsia" w:ascii="宋体" w:hAnsi="宋体" w:eastAsia="宋体" w:cs="宋体"/>
          <w:b w:val="0"/>
          <w:bCs w:val="0"/>
          <w:color w:val="000000" w:themeColor="text1"/>
          <w:sz w:val="24"/>
          <w:szCs w:val="24"/>
          <w:highlight w:val="none"/>
          <w:u w:val="none"/>
          <w:lang w:val="en-US" w:eastAsia="zh-CN"/>
        </w:rPr>
        <w:t xml:space="preserve">30</w:t>
      </w:r>
      <w:r>
        <w:rPr>
          <w:rFonts w:hint="eastAsia" w:ascii="宋体" w:hAnsi="宋体"/>
          <w:b w:val="0"/>
          <w:bCs w:val="0"/>
          <w:color w:val="000000" w:themeColor="text1"/>
          <w:sz w:val="24"/>
          <w:szCs w:val="24"/>
          <w:u w:val="none"/>
        </w:rPr>
        <w:t xml:space="preserve">分</w:t>
      </w:r>
      <w:r>
        <w:rPr>
          <w:rFonts w:hint="eastAsia" w:ascii="宋体" w:hAnsi="宋体"/>
          <w:b w:val="0"/>
          <w:bCs w:val="0"/>
          <w:sz w:val="24"/>
          <w:szCs w:val="24"/>
          <w:u w:val="none"/>
        </w:rPr>
        <w:t xml:space="preserve">（</w:t>
      </w:r>
      <w:r>
        <w:rPr>
          <w:rFonts w:hint="eastAsia" w:ascii="宋体" w:hAnsi="宋体"/>
          <w:b w:val="0"/>
          <w:bCs w:val="0"/>
          <w:sz w:val="24"/>
          <w:szCs w:val="24"/>
        </w:rPr>
        <w:t xml:space="preserve">北京时间）</w:t>
      </w:r>
      <w:r>
        <w:rPr>
          <w:rFonts w:hint="eastAsia" w:ascii="宋体" w:hAnsi="宋体"/>
          <w:b w:val="0"/>
          <w:bCs w:val="0"/>
          <w:sz w:val="24"/>
          <w:szCs w:val="24"/>
          <w:lang w:eastAsia="zh-CN"/>
        </w:rPr>
        <w:t xml:space="preserve">。</w:t>
      </w:r>
      <w:r/>
    </w:p>
    <w:p>
      <w:pPr>
        <w:pStyle w:val="844"/>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bookmarkEnd w:id="27"/>
      <w:r/>
      <w:bookmarkEnd w:id="28"/>
      <w:r/>
      <w:bookmarkEnd w:id="29"/>
      <w:r/>
      <w:bookmarkEnd w:id="30"/>
      <w:r/>
      <w:bookmarkEnd w:id="31"/>
      <w:r/>
      <w:r/>
    </w:p>
    <w:p>
      <w:pPr>
        <w:ind w:firstLine="480"/>
        <w:pageBreakBefore w:val="0"/>
        <w:spacing w:line="264" w:lineRule="auto"/>
        <w:widowControl w:val="off"/>
        <w:rPr>
          <w:rFonts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公告期限为自本公告发布之日起3个工作日。</w:t>
      </w:r>
      <w:r/>
    </w:p>
    <w:p>
      <w:pPr>
        <w:pStyle w:val="844"/>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bookmarkEnd w:id="32"/>
      <w:r/>
      <w:bookmarkEnd w:id="33"/>
      <w:r/>
      <w:bookmarkEnd w:id="34"/>
      <w:r/>
      <w:r/>
    </w:p>
    <w:p>
      <w:pPr>
        <w:ind w:firstLine="480"/>
        <w:pageBreakBefore w:val="0"/>
        <w:spacing w:line="264" w:lineRule="auto"/>
        <w:widowControl w:val="off"/>
        <w:rPr>
          <w:rFonts w:hint="eastAsia" w:ascii="宋体" w:hAnsi="宋体" w:eastAsia="宋体" w:cs="宋体"/>
          <w:sz w:val="24"/>
          <w:szCs w:val="24"/>
        </w:rPr>
      </w:pPr>
      <w:r/>
      <w:bookmarkStart w:id="35" w:name="_Toc35393627"/>
      <w:r/>
      <w:bookmarkStart w:id="36" w:name="_Toc35393796"/>
      <w:r/>
      <w:bookmarkStart w:id="37" w:name="_Toc28359085"/>
      <w:r/>
      <w:bookmarkStart w:id="38" w:name="_Toc28359008"/>
      <w:r/>
      <w:bookmarkStart w:id="39" w:name="_Toc38985269"/>
      <w:r>
        <w:rPr>
          <w:rFonts w:hint="eastAsia" w:ascii="宋体" w:hAnsi="宋体" w:eastAsia="宋体" w:cs="宋体"/>
          <w:sz w:val="24"/>
          <w:szCs w:val="24"/>
        </w:rPr>
        <w:t xml:space="preserve">1.本次</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不收取</w:t>
      </w:r>
      <w:r>
        <w:rPr>
          <w:rFonts w:hint="eastAsia" w:ascii="宋体" w:hAnsi="宋体" w:eastAsia="宋体" w:cs="宋体"/>
          <w:sz w:val="24"/>
          <w:szCs w:val="24"/>
          <w:lang w:val="en-US" w:eastAsia="zh-CN"/>
        </w:rPr>
        <w:t xml:space="preserve">磋商</w:t>
      </w:r>
      <w:r>
        <w:rPr>
          <w:rFonts w:hint="eastAsia" w:ascii="宋体" w:hAnsi="宋体" w:eastAsia="宋体" w:cs="宋体"/>
          <w:sz w:val="24"/>
          <w:szCs w:val="24"/>
        </w:rPr>
        <w:t xml:space="preserve">保证金。</w:t>
      </w:r>
      <w:r/>
    </w:p>
    <w:p>
      <w:pPr>
        <w:ind w:firstLine="480"/>
        <w:pageBreakBefore w:val="0"/>
        <w:spacing w:line="264" w:lineRule="auto"/>
        <w:widowControl w:val="off"/>
        <w:tabs>
          <w:tab w:val="left" w:pos="900" w:leader="none"/>
        </w:tabs>
        <w:rPr>
          <w:rFonts w:hint="eastAsia" w:ascii="宋体" w:hAnsi="宋体" w:eastAsia="宋体" w:cs="宋体"/>
          <w:color w:val="auto"/>
          <w:sz w:val="24"/>
          <w:szCs w:val="24"/>
        </w:rPr>
      </w:pPr>
      <w:r>
        <w:rPr>
          <w:rFonts w:hint="eastAsia" w:ascii="宋体" w:hAnsi="宋体"/>
          <w:color w:val="auto"/>
          <w:sz w:val="24"/>
          <w:szCs w:val="24"/>
        </w:rPr>
        <w:t xml:space="preserve">2.</w:t>
      </w:r>
      <w:r>
        <w:rPr>
          <w:rFonts w:hint="eastAsia" w:ascii="宋体" w:hAnsi="宋体" w:eastAsia="宋体" w:cs="宋体"/>
          <w:color w:val="auto"/>
          <w:sz w:val="24"/>
          <w:szCs w:val="24"/>
          <w:lang w:val="en-US" w:eastAsia="zh-CN"/>
        </w:rPr>
        <w:t xml:space="preserve">本项目不组织</w:t>
      </w:r>
      <w:r>
        <w:rPr>
          <w:rFonts w:hint="eastAsia" w:ascii="宋体" w:hAnsi="宋体"/>
          <w:color w:val="auto"/>
          <w:sz w:val="24"/>
          <w:szCs w:val="24"/>
          <w:lang w:eastAsia="zh-CN"/>
        </w:rPr>
        <w:t xml:space="preserve">勘察及答疑</w:t>
      </w:r>
      <w:r>
        <w:rPr>
          <w:rFonts w:hint="eastAsia" w:ascii="宋体" w:hAnsi="宋体" w:eastAsia="宋体" w:cs="宋体"/>
          <w:color w:val="auto"/>
          <w:sz w:val="24"/>
          <w:szCs w:val="24"/>
          <w:lang w:val="en-US" w:eastAsia="zh-CN"/>
        </w:rPr>
        <w:t xml:space="preserve">，供应商如对采购需求有疑问，请咨询采购单位联系人。 </w:t>
      </w:r>
      <w:r/>
    </w:p>
    <w:p>
      <w:pPr>
        <w:ind w:firstLine="480"/>
        <w:pageBreakBefore w:val="0"/>
        <w:spacing w:line="264" w:lineRule="auto"/>
        <w:widowControl w:val="off"/>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eastAsia="zh-CN"/>
        </w:rPr>
        <w:t xml:space="preserve">.供应商通过苏采云系统参与政府采购项目（</w:t>
      </w:r>
      <w:r>
        <w:rPr>
          <w:rFonts w:hint="eastAsia" w:ascii="宋体" w:hAnsi="宋体" w:eastAsia="宋体" w:cs="宋体"/>
          <w:sz w:val="24"/>
          <w:szCs w:val="24"/>
          <w:highlight w:val="none"/>
          <w:lang w:val="en-US" w:eastAsia="zh-CN"/>
        </w:rPr>
        <w:t xml:space="preserve">苏采云系统登录页详见“江苏政府采购网”首页底部</w:t>
      </w:r>
      <w:r>
        <w:rPr>
          <w:rFonts w:hint="eastAsia" w:ascii="宋体" w:hAnsi="宋体" w:eastAsia="宋体" w:cs="宋体"/>
          <w:sz w:val="24"/>
          <w:szCs w:val="24"/>
          <w:highlight w:val="none"/>
          <w:lang w:eastAsia="zh-CN"/>
        </w:rPr>
        <w:t xml:space="preserve">），需要办理</w:t>
      </w:r>
      <w:r>
        <w:rPr>
          <w:rFonts w:hint="eastAsia" w:ascii="宋体" w:hAnsi="宋体" w:eastAsia="宋体" w:cs="宋体"/>
          <w:sz w:val="24"/>
          <w:szCs w:val="24"/>
          <w:highlight w:val="none"/>
          <w:lang w:val="en-US" w:eastAsia="zh-CN"/>
        </w:rPr>
        <w:t xml:space="preserve">江苏省政府采购数字证书及</w:t>
      </w:r>
      <w:r>
        <w:rPr>
          <w:rFonts w:hint="eastAsia" w:ascii="宋体" w:hAnsi="宋体" w:eastAsia="宋体" w:cs="宋体"/>
          <w:sz w:val="24"/>
          <w:szCs w:val="24"/>
          <w:highlight w:val="none"/>
          <w:lang w:eastAsia="zh-CN"/>
        </w:rPr>
        <w:t xml:space="preserve">电子签章（</w:t>
      </w:r>
      <w:r>
        <w:rPr>
          <w:rFonts w:hint="eastAsia" w:ascii="宋体" w:hAnsi="宋体" w:eastAsia="宋体" w:cs="宋体"/>
          <w:sz w:val="24"/>
          <w:szCs w:val="24"/>
          <w:highlight w:val="none"/>
          <w:lang w:val="en-US" w:eastAsia="zh-CN"/>
        </w:rPr>
        <w:t xml:space="preserve">详见苏采云系统登录页“CA办理指南”），进行苏采云系统注册并</w:t>
      </w:r>
      <w:r>
        <w:rPr>
          <w:rFonts w:hint="eastAsia" w:ascii="宋体" w:hAnsi="宋体" w:eastAsia="宋体" w:cs="宋体"/>
          <w:sz w:val="24"/>
          <w:szCs w:val="24"/>
          <w:highlight w:val="none"/>
          <w:lang w:eastAsia="zh-CN"/>
        </w:rPr>
        <w:t xml:space="preserve">制作上传电子</w:t>
      </w:r>
      <w:r>
        <w:rPr>
          <w:rFonts w:hint="eastAsia" w:ascii="宋体" w:hAnsi="宋体" w:eastAsia="宋体" w:cs="宋体"/>
          <w:sz w:val="24"/>
          <w:szCs w:val="24"/>
          <w:highlight w:val="none"/>
          <w:lang w:val="en-US" w:eastAsia="zh-CN"/>
        </w:rPr>
        <w:t xml:space="preserve">响应</w:t>
      </w:r>
      <w:r>
        <w:rPr>
          <w:rFonts w:hint="eastAsia" w:ascii="宋体" w:hAnsi="宋体" w:eastAsia="宋体" w:cs="宋体"/>
          <w:sz w:val="24"/>
          <w:szCs w:val="24"/>
          <w:highlight w:val="none"/>
          <w:lang w:eastAsia="zh-CN"/>
        </w:rPr>
        <w:t xml:space="preserve">文件（</w:t>
      </w:r>
      <w:r>
        <w:rPr>
          <w:rFonts w:hint="eastAsia" w:ascii="宋体" w:hAnsi="宋体" w:eastAsia="宋体" w:cs="宋体"/>
          <w:sz w:val="24"/>
          <w:szCs w:val="24"/>
          <w:highlight w:val="none"/>
          <w:lang w:val="en-US" w:eastAsia="zh-CN"/>
        </w:rPr>
        <w:t xml:space="preserve">苏采云系统供应商操作指南详见“江苏政府采购网-办事指南-资料下载”）。</w:t>
      </w:r>
      <w:r/>
    </w:p>
    <w:p>
      <w:pPr>
        <w:ind w:firstLine="480"/>
        <w:pageBreakBefore w:val="0"/>
        <w:spacing w:line="264"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.有关本次采购的事项若存在变动或修改，请及时关注“江苏政府采购网”（www.ccgp-jiangsu.gov.cn）更正公告。</w:t>
      </w:r>
      <w:r/>
    </w:p>
    <w:p>
      <w:pPr>
        <w:ind w:firstLine="482"/>
        <w:spacing w:line="264"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供应商（含潜在供应商）对采购方式、采购需求、供应商资格条件、评</w:t>
      </w:r>
      <w:r>
        <w:rPr>
          <w:rFonts w:hint="eastAsia" w:ascii="宋体" w:hAnsi="宋体" w:eastAsia="宋体" w:cs="Times New Roman"/>
          <w:b/>
          <w:bCs/>
          <w:color w:val="auto"/>
          <w:sz w:val="24"/>
          <w:lang w:val="en-US" w:eastAsia="zh-CN"/>
        </w:rPr>
        <w:t xml:space="preserve">审</w:t>
      </w:r>
      <w:r>
        <w:rPr>
          <w:rFonts w:hint="eastAsia" w:ascii="宋体" w:hAnsi="宋体" w:eastAsia="宋体" w:cs="Times New Roman"/>
          <w:b/>
          <w:bCs/>
          <w:color w:val="auto"/>
          <w:sz w:val="24"/>
          <w:lang w:val="zh-CN"/>
        </w:rPr>
        <w:t xml:space="preserve">方法和评</w:t>
      </w:r>
      <w:r>
        <w:rPr>
          <w:rFonts w:hint="eastAsia" w:ascii="宋体" w:hAnsi="宋体" w:eastAsia="宋体" w:cs="Times New Roman"/>
          <w:b/>
          <w:bCs/>
          <w:color w:val="auto"/>
          <w:sz w:val="24"/>
          <w:lang w:val="en-US" w:eastAsia="zh-CN"/>
        </w:rPr>
        <w:t xml:space="preserve">审</w:t>
      </w:r>
      <w:r>
        <w:rPr>
          <w:rFonts w:hint="eastAsia" w:ascii="宋体" w:hAnsi="宋体" w:eastAsia="宋体" w:cs="Times New Roman"/>
          <w:b/>
          <w:bCs/>
          <w:color w:val="auto"/>
          <w:sz w:val="24"/>
          <w:lang w:val="zh-CN"/>
        </w:rPr>
        <w:t xml:space="preserve">标准、合同文本的询问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ind w:firstLine="480"/>
        <w:spacing w:line="264" w:lineRule="auto"/>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w:t>
      </w:r>
      <w:r>
        <w:rPr>
          <w:rFonts w:hint="eastAsia" w:ascii="宋体" w:hAnsi="宋体" w:eastAsia="宋体" w:cs="Times New Roman"/>
          <w:color w:val="auto"/>
          <w:sz w:val="24"/>
          <w:szCs w:val="24"/>
          <w:u w:val="none"/>
          <w:lang w:val="en-US" w:eastAsia="zh-CN"/>
        </w:rPr>
        <w:t xml:space="preserve">南京市中山东路体育运动学校</w:t>
      </w:r>
      <w:r>
        <w:rPr>
          <w:rFonts w:hint="eastAsia" w:ascii="宋体" w:hAnsi="宋体" w:eastAsia="宋体" w:cs="Times New Roman"/>
          <w:b w:val="0"/>
          <w:bCs w:val="0"/>
          <w:color w:val="auto"/>
          <w:sz w:val="24"/>
          <w:lang w:val="en-US" w:eastAsia="zh-CN"/>
        </w:rPr>
        <w:t xml:space="preserve">，收件地址：</w:t>
      </w:r>
      <w:r>
        <w:rPr>
          <w:rFonts w:hint="eastAsia" w:ascii="宋体" w:hAnsi="宋体" w:eastAsia="宋体" w:cs="宋体"/>
          <w:color w:val="auto"/>
          <w:sz w:val="24"/>
          <w:szCs w:val="24"/>
          <w:highlight w:val="none"/>
          <w:u w:val="none"/>
          <w:lang w:val="en-US" w:eastAsia="zh-CN"/>
        </w:rPr>
        <w:t xml:space="preserve">南京市玄武区中山东路145号，</w:t>
      </w:r>
      <w:r>
        <w:rPr>
          <w:rFonts w:hint="eastAsia" w:ascii="宋体" w:hAnsi="宋体" w:eastAsia="宋体" w:cs="Times New Roman"/>
          <w:b w:val="0"/>
          <w:bCs w:val="0"/>
          <w:color w:val="auto"/>
          <w:sz w:val="24"/>
          <w:lang w:val="en-US" w:eastAsia="zh-CN"/>
        </w:rPr>
        <w:t xml:space="preserve">联系电话：</w:t>
      </w:r>
      <w:r>
        <w:rPr>
          <w:rFonts w:hint="eastAsia" w:ascii="宋体" w:hAnsi="宋体" w:eastAsia="宋体" w:cs="Times New Roman"/>
          <w:color w:val="auto"/>
          <w:sz w:val="24"/>
          <w:szCs w:val="24"/>
          <w:u w:val="none"/>
          <w:lang w:val="en-US" w:eastAsia="zh-CN"/>
        </w:rPr>
        <w:t xml:space="preserve">025-84540787</w:t>
      </w:r>
      <w:r>
        <w:rPr>
          <w:rFonts w:hint="eastAsia" w:ascii="宋体" w:hAnsi="宋体" w:eastAsia="宋体" w:cs="Times New Roman"/>
          <w:b w:val="0"/>
          <w:bCs w:val="0"/>
          <w:color w:val="auto"/>
          <w:sz w:val="24"/>
          <w:lang w:val="en-US" w:eastAsia="zh-CN"/>
        </w:rPr>
        <w:t xml:space="preserve">。</w:t>
      </w:r>
      <w:r/>
    </w:p>
    <w:p>
      <w:pPr>
        <w:ind w:firstLine="480"/>
        <w:spacing w:line="264" w:lineRule="auto"/>
        <w:widowControl/>
        <w:rPr>
          <w:rFonts w:hint="eastAsia" w:ascii="宋体" w:hAnsi="宋体" w:eastAsia="宋体" w:cs="Times New Roman"/>
          <w:b w:val="0"/>
          <w:bCs w:val="0"/>
          <w:color w:val="auto"/>
          <w:sz w:val="24"/>
          <w:lang w:val="zh-CN"/>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w:t>
      </w:r>
      <w:r>
        <w:rPr>
          <w:rFonts w:hint="eastAsia" w:ascii="宋体" w:hAnsi="宋体" w:cs="Times New Roman"/>
          <w:b w:val="0"/>
          <w:bCs w:val="0"/>
          <w:color w:val="auto"/>
          <w:sz w:val="24"/>
          <w:lang w:val="en-US" w:eastAsia="zh-CN"/>
        </w:rPr>
        <w:t xml:space="preserve">建邺区</w:t>
      </w:r>
      <w:r>
        <w:rPr>
          <w:rFonts w:hint="eastAsia" w:ascii="宋体" w:hAnsi="宋体" w:eastAsia="宋体" w:cs="Times New Roman"/>
          <w:b w:val="0"/>
          <w:bCs w:val="0"/>
          <w:color w:val="auto"/>
          <w:sz w:val="24"/>
          <w:lang w:val="zh-CN"/>
        </w:rPr>
        <w:t xml:space="preserve">江东中路265号南京市公共资源交易中心北门，联系电话：025-68505926。</w:t>
      </w:r>
      <w:r/>
    </w:p>
    <w:p>
      <w:pPr>
        <w:pStyle w:val="844"/>
        <w:ind w:firstLine="465"/>
        <w:pageBreakBefore w:val="0"/>
        <w:spacing w:before="145" w:after="145" w:line="264"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七、本次磋商联系方式</w:t>
      </w:r>
      <w:bookmarkEnd w:id="35"/>
      <w:r/>
      <w:bookmarkEnd w:id="36"/>
      <w:r/>
      <w:bookmarkEnd w:id="37"/>
      <w:r/>
      <w:bookmarkEnd w:id="38"/>
      <w:r/>
      <w:bookmarkEnd w:id="39"/>
      <w:r/>
      <w:r/>
    </w:p>
    <w:p>
      <w:pPr>
        <w:ind w:firstLine="48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1.采购人</w:t>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名  称：南京市中山东路体育运动学校          </w:t>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址：南京市玄武区中山东路145号    </w:t>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联系人：朱先生</w:t>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联系电话：025-84540787 </w:t>
      </w:r>
      <w:bookmarkStart w:id="40" w:name="_Toc28359009"/>
      <w:r/>
      <w:bookmarkStart w:id="41" w:name="_Toc28359086"/>
      <w:r/>
      <w:r/>
    </w:p>
    <w:p>
      <w:pPr>
        <w:ind w:firstLine="480"/>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2.交易中心</w:t>
      </w:r>
      <w:bookmarkEnd w:id="40"/>
      <w:r/>
      <w:bookmarkEnd w:id="41"/>
      <w:r/>
      <w:r/>
    </w:p>
    <w:p>
      <w:pPr>
        <w:ind w:firstLine="480"/>
        <w:jc w:val="left"/>
        <w:pageBreakBefore w:val="0"/>
        <w:spacing w:line="264" w:lineRule="auto"/>
        <w:widowControl w:val="off"/>
        <w:rPr>
          <w:rFonts w:hint="eastAsia" w:ascii="宋体" w:hAnsi="宋体" w:eastAsia="宋体" w:cs="Times New Roman"/>
          <w:color w:val="auto"/>
          <w:sz w:val="24"/>
          <w:szCs w:val="24"/>
          <w:u w:val="none"/>
          <w:lang w:val="en-US" w:eastAsia="zh-CN"/>
        </w:rPr>
      </w:pPr>
      <w:r/>
      <w:bookmarkStart w:id="42" w:name="_Toc120614211"/>
      <w:r>
        <w:rPr>
          <w:rFonts w:hint="eastAsia" w:ascii="宋体" w:hAnsi="宋体" w:eastAsia="宋体" w:cs="Times New Roman"/>
          <w:color w:val="auto"/>
          <w:sz w:val="24"/>
          <w:szCs w:val="24"/>
          <w:u w:val="none"/>
          <w:lang w:val="en-US" w:eastAsia="zh-CN"/>
        </w:rPr>
        <w:t xml:space="preserve">地　址：南京市建邺区江东中路265号  　　　　　　　　　　　</w:t>
      </w:r>
      <w:r/>
    </w:p>
    <w:p>
      <w:pPr>
        <w:ind w:firstLine="480"/>
        <w:jc w:val="left"/>
        <w:pageBreakBefore w:val="0"/>
        <w:spacing w:line="264"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联系人：李先生                             </w:t>
      </w:r>
      <w:r/>
    </w:p>
    <w:p>
      <w:pPr>
        <w:ind w:firstLine="480"/>
        <w:jc w:val="left"/>
        <w:pageBreakBefore w:val="0"/>
        <w:spacing w:line="264" w:lineRule="auto"/>
        <w:widowControl w:val="off"/>
        <w:rPr>
          <w:rFonts w:hint="eastAsia" w:ascii="方正小标宋简体" w:hAnsi="方正小标宋简体" w:eastAsia="方正小标宋简体" w:cs="方正小标宋简体"/>
          <w:color w:val="000000"/>
          <w:sz w:val="21"/>
          <w:szCs w:val="21"/>
          <w:lang w:val="en-US" w:eastAsia="zh-CN" w:bidi="ar-SA"/>
        </w:rPr>
      </w:pPr>
      <w:r>
        <w:rPr>
          <w:rFonts w:hint="eastAsia" w:ascii="宋体" w:hAnsi="宋体" w:eastAsia="宋体" w:cs="Times New Roman"/>
          <w:color w:val="auto"/>
          <w:sz w:val="24"/>
          <w:szCs w:val="24"/>
          <w:u w:val="none"/>
          <w:lang w:val="en-US" w:eastAsia="zh-CN"/>
        </w:rPr>
        <w:t xml:space="preserve">联系电话：025-68505991</w:t>
      </w:r>
      <w:r>
        <w:rPr>
          <w:rFonts w:hint="eastAsia" w:ascii="方正小标宋简体" w:hAnsi="方正小标宋简体" w:eastAsia="方正小标宋简体" w:cs="方正小标宋简体"/>
          <w:color w:val="000000"/>
          <w:sz w:val="36"/>
          <w:szCs w:val="36"/>
          <w:lang w:val="en-US" w:eastAsia="zh-CN" w:bidi="ar-SA"/>
        </w:rPr>
        <w:br w:type="page" w:clear="all"/>
      </w:r>
      <w:bookmarkEnd w:id="1"/>
      <w:r/>
      <w:bookmarkEnd w:id="2"/>
      <w:r/>
      <w:bookmarkEnd w:id="3"/>
      <w:r/>
      <w:bookmarkEnd w:id="4"/>
      <w:r/>
      <w:bookmarkEnd w:id="5"/>
      <w:r/>
      <w:bookmarkEnd w:id="42"/>
      <w:r/>
      <w:r/>
    </w:p>
    <w:p>
      <w:pPr>
        <w:ind w:right="0" w:firstLine="720"/>
        <w:jc w:val="center"/>
        <w:spacing w:line="264" w:lineRule="auto"/>
        <w:rPr>
          <w:rFonts w:hint="eastAsia" w:ascii="方正小标宋简体" w:hAnsi="方正小标宋简体" w:eastAsia="方正小标宋简体" w:cs="方正小标宋简体"/>
          <w:color w:val="000000"/>
          <w:sz w:val="36"/>
          <w:szCs w:val="36"/>
          <w:highlight w:val="none"/>
          <w:lang w:val="en-US" w:eastAsia="zh-CN"/>
        </w:rPr>
        <w:outlineLvl w:val="9"/>
      </w:pPr>
      <w:r/>
      <w:bookmarkStart w:id="43" w:name="_Toc120614214"/>
      <w:r/>
      <w:bookmarkStart w:id="44" w:name="_Toc20823275"/>
      <w:r/>
      <w:bookmarkStart w:id="45" w:name="_Toc513029203"/>
      <w:r/>
      <w:bookmarkStart w:id="46" w:name="_Toc16938519"/>
      <w:r>
        <w:rPr>
          <w:rFonts w:hint="eastAsia" w:ascii="方正小标宋简体" w:hAnsi="方正小标宋简体" w:eastAsia="方正小标宋简体" w:cs="方正小标宋简体"/>
          <w:color w:val="000000"/>
          <w:sz w:val="36"/>
          <w:szCs w:val="36"/>
          <w:highlight w:val="none"/>
          <w:lang w:val="en-US" w:eastAsia="zh-CN"/>
        </w:rPr>
        <w:t xml:space="preserve">第二章  供应商须知</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一、总则</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47" w:name="_Hlt16619475"/>
      <w:r/>
      <w:bookmarkEnd w:id="47"/>
      <w:r/>
      <w:bookmarkStart w:id="48" w:name="_Toc458694821"/>
      <w:r/>
      <w:bookmarkStart w:id="49" w:name="_Toc16938520"/>
      <w:r/>
      <w:bookmarkStart w:id="50" w:name="_Toc513029204"/>
      <w:r/>
      <w:bookmarkStart w:id="51" w:name="_Toc20823276"/>
      <w:r>
        <w:rPr>
          <w:rFonts w:hint="eastAsia" w:ascii="方正楷体_GBK" w:hAnsi="方正楷体_GBK" w:eastAsia="方正楷体_GBK" w:cs="方正楷体_GBK"/>
          <w:b/>
          <w:bCs/>
          <w:sz w:val="28"/>
          <w:szCs w:val="28"/>
          <w:highlight w:val="none"/>
          <w:lang w:val="en-US" w:eastAsia="zh-CN"/>
        </w:rPr>
        <w:t xml:space="preserve">1</w:t>
      </w:r>
      <w:bookmarkEnd w:id="48"/>
      <w:r>
        <w:rPr>
          <w:rFonts w:hint="eastAsia" w:ascii="方正楷体_GBK" w:hAnsi="方正楷体_GBK" w:eastAsia="方正楷体_GBK" w:cs="方正楷体_GBK"/>
          <w:b/>
          <w:bCs/>
          <w:sz w:val="28"/>
          <w:szCs w:val="28"/>
          <w:highlight w:val="none"/>
          <w:lang w:val="en-US" w:eastAsia="zh-CN"/>
        </w:rPr>
        <w:t xml:space="preserve">.采购方式</w:t>
      </w:r>
      <w:bookmarkEnd w:id="49"/>
      <w:r/>
      <w:bookmarkEnd w:id="50"/>
      <w:r/>
      <w:bookmarkEnd w:id="51"/>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本次政府采购活动采取竞争性磋商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以下简称</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方式</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本文件仅适用于</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公告中所述项目。</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2" w:name="_Toc16938521"/>
      <w:r/>
      <w:bookmarkStart w:id="53" w:name="_Toc20823277"/>
      <w:r/>
      <w:bookmarkStart w:id="54" w:name="_Toc513029205"/>
      <w:r>
        <w:rPr>
          <w:rFonts w:hint="eastAsia" w:ascii="方正楷体_GBK" w:hAnsi="方正楷体_GBK" w:eastAsia="方正楷体_GBK" w:cs="方正楷体_GBK"/>
          <w:b/>
          <w:bCs/>
          <w:sz w:val="28"/>
          <w:szCs w:val="28"/>
          <w:highlight w:val="none"/>
          <w:lang w:val="en-US" w:eastAsia="zh-CN"/>
        </w:rPr>
        <w:t xml:space="preserve">2.合格的</w:t>
      </w:r>
      <w:bookmarkEnd w:id="52"/>
      <w:r/>
      <w:bookmarkEnd w:id="53"/>
      <w:r/>
      <w:bookmarkEnd w:id="54"/>
      <w:r>
        <w:rPr>
          <w:rFonts w:hint="eastAsia" w:ascii="方正楷体_GBK" w:hAnsi="方正楷体_GBK" w:eastAsia="方正楷体_GBK" w:cs="方正楷体_GBK"/>
          <w:b/>
          <w:bCs/>
          <w:sz w:val="28"/>
          <w:szCs w:val="28"/>
          <w:highlight w:val="none"/>
          <w:lang w:val="en-US" w:eastAsia="zh-CN"/>
        </w:rPr>
        <w:t xml:space="preserve">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满足</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公告</w:t>
      </w:r>
      <w:r>
        <w:rPr>
          <w:rFonts w:hint="eastAsia" w:ascii="宋体" w:hAnsi="宋体" w:eastAsia="宋体" w:cs="Times New Roman"/>
          <w:color w:val="auto"/>
          <w:sz w:val="24"/>
          <w:szCs w:val="21"/>
          <w:highlight w:val="none"/>
          <w:lang w:eastAsia="zh-CN"/>
        </w:rPr>
        <w:t xml:space="preserve">对</w:t>
      </w:r>
      <w:r>
        <w:rPr>
          <w:rFonts w:hint="eastAsia" w:ascii="宋体" w:hAnsi="宋体" w:eastAsia="宋体" w:cs="Times New Roman"/>
          <w:color w:val="auto"/>
          <w:sz w:val="24"/>
          <w:szCs w:val="21"/>
          <w:highlight w:val="none"/>
        </w:rPr>
        <w:t xml:space="preserve">供应商资格要求。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2.2 满足</w:t>
      </w:r>
      <w:r>
        <w:rPr>
          <w:rFonts w:hint="eastAsia" w:ascii="宋体" w:hAnsi="宋体" w:eastAsia="宋体" w:cs="Times New Roman"/>
          <w:color w:val="auto"/>
          <w:sz w:val="24"/>
          <w:szCs w:val="21"/>
          <w:highlight w:val="none"/>
          <w:lang w:eastAsia="zh-CN"/>
        </w:rPr>
        <w:t xml:space="preserve">磋商</w:t>
      </w:r>
      <w:r>
        <w:rPr>
          <w:rFonts w:hint="eastAsia" w:ascii="宋体" w:hAnsi="宋体" w:eastAsia="宋体" w:cs="Times New Roman"/>
          <w:color w:val="auto"/>
          <w:sz w:val="24"/>
          <w:szCs w:val="21"/>
          <w:highlight w:val="none"/>
        </w:rPr>
        <w:t xml:space="preserve">文件</w:t>
      </w:r>
      <w:r>
        <w:rPr>
          <w:rFonts w:hint="eastAsia" w:ascii="宋体" w:hAnsi="宋体" w:eastAsia="宋体" w:cs="Times New Roman"/>
          <w:color w:val="auto"/>
          <w:sz w:val="24"/>
          <w:szCs w:val="21"/>
          <w:highlight w:val="none"/>
          <w:lang w:eastAsia="zh-CN"/>
        </w:rPr>
        <w:t xml:space="preserve">规定的</w:t>
      </w:r>
      <w:r>
        <w:rPr>
          <w:rFonts w:hint="eastAsia" w:ascii="宋体" w:hAnsi="宋体" w:eastAsia="宋体" w:cs="Times New Roman"/>
          <w:color w:val="auto"/>
          <w:sz w:val="24"/>
          <w:szCs w:val="21"/>
          <w:highlight w:val="none"/>
        </w:rPr>
        <w:t xml:space="preserve">实质性要求。</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5" w:name="_Toc20823278"/>
      <w:r/>
      <w:bookmarkStart w:id="56" w:name="_Toc16938522"/>
      <w:r/>
      <w:bookmarkStart w:id="57" w:name="_Toc513029206"/>
      <w:r>
        <w:rPr>
          <w:rFonts w:hint="eastAsia" w:ascii="方正楷体_GBK" w:hAnsi="方正楷体_GBK" w:eastAsia="方正楷体_GBK" w:cs="方正楷体_GBK"/>
          <w:b/>
          <w:bCs/>
          <w:sz w:val="28"/>
          <w:szCs w:val="28"/>
          <w:highlight w:val="none"/>
          <w:lang w:val="en-US" w:eastAsia="zh-CN"/>
        </w:rPr>
        <w:t xml:space="preserve">3.适用法律</w:t>
      </w:r>
      <w:bookmarkEnd w:id="55"/>
      <w:r/>
      <w:bookmarkEnd w:id="56"/>
      <w:r/>
      <w:bookmarkEnd w:id="57"/>
      <w:r/>
      <w:r/>
    </w:p>
    <w:p>
      <w:pPr>
        <w:ind w:firstLine="420"/>
        <w:pageBreakBefore w:val="0"/>
        <w:spacing w:line="240" w:lineRule="auto"/>
        <w:widowControl w:val="off"/>
        <w:rPr>
          <w:rFonts w:hint="eastAsia" w:ascii="宋体" w:hAnsi="宋体"/>
          <w:sz w:val="24"/>
          <w:szCs w:val="21"/>
          <w:highlight w:val="none"/>
        </w:rPr>
      </w:pPr>
      <w:r>
        <w:rPr>
          <w:rFonts w:hint="eastAsia" w:ascii="宋体" w:hAnsi="宋体"/>
          <w:sz w:val="24"/>
          <w:szCs w:val="21"/>
          <w:highlight w:val="none"/>
        </w:rPr>
        <w:t xml:space="preserve">3.1 本次</w:t>
      </w:r>
      <w:r>
        <w:rPr>
          <w:rFonts w:hint="eastAsia" w:ascii="宋体" w:hAnsi="宋体"/>
          <w:sz w:val="24"/>
          <w:szCs w:val="21"/>
          <w:highlight w:val="none"/>
          <w:lang w:val="en-US" w:eastAsia="zh-CN"/>
        </w:rPr>
        <w:t xml:space="preserve">采购</w:t>
      </w:r>
      <w:r>
        <w:rPr>
          <w:rFonts w:hint="eastAsia" w:ascii="宋体" w:hAnsi="宋体"/>
          <w:sz w:val="24"/>
          <w:szCs w:val="21"/>
          <w:highlight w:val="none"/>
        </w:rPr>
        <w:t xml:space="preserve">及由此产生的合同受中华人民共和国有关的法律法规制约和保护</w:t>
      </w:r>
      <w:r>
        <w:rPr>
          <w:rFonts w:ascii="宋体" w:hAnsi="宋体"/>
          <w:sz w:val="24"/>
          <w:szCs w:val="21"/>
          <w:highlight w:val="none"/>
        </w:rPr>
        <w:t xml:space="preserve">。</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58" w:name="_Toc16938523"/>
      <w:r/>
      <w:bookmarkStart w:id="59" w:name="_Toc20823279"/>
      <w:r/>
      <w:bookmarkStart w:id="60" w:name="_Toc513029207"/>
      <w:r/>
      <w:bookmarkStart w:id="61" w:name="_Toc462564067"/>
      <w:r>
        <w:rPr>
          <w:rFonts w:hint="eastAsia" w:ascii="方正楷体_GBK" w:hAnsi="方正楷体_GBK" w:eastAsia="方正楷体_GBK" w:cs="方正楷体_GBK"/>
          <w:b/>
          <w:bCs/>
          <w:sz w:val="28"/>
          <w:szCs w:val="28"/>
          <w:highlight w:val="none"/>
          <w:lang w:val="en-US" w:eastAsia="zh-CN"/>
        </w:rPr>
        <w:t xml:space="preserve">4.磋商费用</w:t>
      </w:r>
      <w:bookmarkEnd w:id="58"/>
      <w:r/>
      <w:bookmarkEnd w:id="59"/>
      <w:r/>
      <w:bookmarkEnd w:id="60"/>
      <w:r/>
      <w:bookmarkEnd w:id="61"/>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供应商应自行承担所有与参加</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rPr>
        <w:t xml:space="preserve">有关的费用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highlight w:val="none"/>
          <w:lang w:eastAsia="zh-CN"/>
        </w:rPr>
        <w:t xml:space="preserve">交易中心</w:t>
      </w:r>
      <w:r>
        <w:rPr>
          <w:rFonts w:hint="eastAsia" w:ascii="宋体" w:hAnsi="宋体" w:eastAsia="宋体" w:cs="Times New Roman"/>
          <w:color w:val="auto"/>
          <w:sz w:val="24"/>
          <w:szCs w:val="21"/>
          <w:highlight w:val="none"/>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本次</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和采购人不收取</w:t>
      </w:r>
      <w:r>
        <w:rPr>
          <w:rFonts w:hint="eastAsia" w:ascii="宋体" w:hAnsi="宋体" w:eastAsia="宋体" w:cs="Times New Roman"/>
          <w:color w:val="auto"/>
          <w:sz w:val="24"/>
          <w:szCs w:val="21"/>
          <w:highlight w:val="none"/>
          <w:lang w:eastAsia="zh-CN"/>
        </w:rPr>
        <w:t xml:space="preserve">磋商文件</w:t>
      </w:r>
      <w:r>
        <w:rPr>
          <w:rFonts w:hint="eastAsia" w:ascii="宋体" w:hAnsi="宋体" w:eastAsia="宋体" w:cs="Times New Roman"/>
          <w:color w:val="auto"/>
          <w:sz w:val="24"/>
          <w:szCs w:val="21"/>
          <w:highlight w:val="none"/>
        </w:rPr>
        <w:t xml:space="preserve">工本费与成交服务费。</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供应商一旦参加本项目采购活动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即被认为接受了本文件的规定和约束。</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62" w:name="_Toc120614215"/>
      <w:r/>
      <w:bookmarkStart w:id="63" w:name="_Toc20823281"/>
      <w:r/>
      <w:bookmarkStart w:id="64" w:name="_Toc16938525"/>
      <w:r/>
      <w:bookmarkStart w:id="65" w:name="_Toc513029209"/>
      <w:r>
        <w:rPr>
          <w:rFonts w:hint="eastAsia" w:ascii="方正黑体_GBK" w:hAnsi="方正黑体_GBK" w:eastAsia="方正黑体_GBK" w:cs="方正黑体_GBK"/>
          <w:b w:val="0"/>
          <w:bCs w:val="0"/>
          <w:color w:val="auto"/>
          <w:sz w:val="30"/>
          <w:szCs w:val="30"/>
          <w:highlight w:val="none"/>
        </w:rPr>
        <w:t xml:space="preserve">二、</w:t>
      </w:r>
      <w:bookmarkEnd w:id="62"/>
      <w:r/>
      <w:bookmarkEnd w:id="63"/>
      <w:r/>
      <w:bookmarkEnd w:id="64"/>
      <w:r/>
      <w:bookmarkEnd w:id="65"/>
      <w:r>
        <w:rPr>
          <w:rFonts w:hint="eastAsia" w:ascii="方正黑体_GBK" w:hAnsi="方正黑体_GBK" w:eastAsia="方正黑体_GBK" w:cs="方正黑体_GBK"/>
          <w:b w:val="0"/>
          <w:bCs w:val="0"/>
          <w:color w:val="auto"/>
          <w:sz w:val="30"/>
          <w:szCs w:val="30"/>
          <w:highlight w:val="none"/>
        </w:rPr>
        <w:t xml:space="preserve">磋商文件</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66" w:name="_Toc16938526"/>
      <w:r/>
      <w:bookmarkStart w:id="67" w:name="_Toc20823282"/>
      <w:r/>
      <w:bookmarkStart w:id="68" w:name="_Toc513029210"/>
      <w:r>
        <w:rPr>
          <w:rFonts w:hint="eastAsia" w:ascii="方正楷体_GBK" w:hAnsi="方正楷体_GBK" w:eastAsia="方正楷体_GBK" w:cs="方正楷体_GBK"/>
          <w:b/>
          <w:bCs/>
          <w:sz w:val="28"/>
          <w:szCs w:val="28"/>
          <w:highlight w:val="none"/>
          <w:lang w:val="en-US" w:eastAsia="zh-CN"/>
        </w:rPr>
        <w:t xml:space="preserve">6.磋商文件构成</w:t>
      </w:r>
      <w:bookmarkEnd w:id="66"/>
      <w:r/>
      <w:bookmarkEnd w:id="67"/>
      <w:r/>
      <w:bookmarkEnd w:id="68"/>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eastAsia="zh-CN"/>
        </w:rPr>
        <w:t xml:space="preserve">供应商应</w:t>
      </w:r>
      <w:r>
        <w:rPr>
          <w:rFonts w:hint="eastAsia" w:ascii="宋体" w:hAnsi="宋体" w:eastAsia="宋体" w:cs="Times New Roman"/>
          <w:color w:val="auto"/>
          <w:sz w:val="24"/>
          <w:szCs w:val="21"/>
          <w:highlight w:val="none"/>
        </w:rPr>
        <w:t xml:space="preserve">仔细检查磋商文件是否齐全</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如有缺漏请立即与</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供应商应认真阅读磋商文件中所有的事项、格式、条款和规范等要求。按磋商文件要求和规定编制响应文件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并保证所提供的全部资料的真实性</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以使其响应文件对磋商文件作出实质性响应</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否则其风险由供应商自行承担。</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69" w:name="_Toc462564070"/>
      <w:r/>
      <w:bookmarkStart w:id="70" w:name="_Toc513029211"/>
      <w:r/>
      <w:bookmarkStart w:id="71" w:name="_Toc16938527"/>
      <w:r/>
      <w:bookmarkStart w:id="72" w:name="_Toc20823283"/>
      <w:r>
        <w:rPr>
          <w:rFonts w:hint="eastAsia" w:ascii="方正楷体_GBK" w:hAnsi="方正楷体_GBK" w:eastAsia="方正楷体_GBK" w:cs="方正楷体_GBK"/>
          <w:b/>
          <w:bCs/>
          <w:sz w:val="28"/>
          <w:szCs w:val="28"/>
          <w:highlight w:val="none"/>
          <w:lang w:val="en-US" w:eastAsia="zh-CN"/>
        </w:rPr>
        <w:t xml:space="preserve">7.磋商文件的澄清</w:t>
      </w:r>
      <w:bookmarkEnd w:id="69"/>
      <w:r/>
      <w:bookmarkEnd w:id="70"/>
      <w:r/>
      <w:bookmarkEnd w:id="71"/>
      <w:r/>
      <w:bookmarkEnd w:id="72"/>
      <w:r>
        <w:rPr>
          <w:rFonts w:hint="eastAsia" w:ascii="方正楷体_GBK" w:hAnsi="方正楷体_GBK" w:eastAsia="方正楷体_GBK" w:cs="方正楷体_GBK"/>
          <w:b/>
          <w:bCs/>
          <w:sz w:val="28"/>
          <w:szCs w:val="28"/>
          <w:highlight w:val="none"/>
          <w:lang w:val="en-US" w:eastAsia="zh-CN"/>
        </w:rPr>
        <w:t xml:space="preserve">或修改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.1 在响应文件提交截止时间前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交易中心可以对</w:t>
      </w:r>
      <w:r>
        <w:rPr>
          <w:rFonts w:hint="eastAsia" w:ascii="宋体" w:hAnsi="宋体" w:eastAsia="宋体" w:cs="Times New Roman"/>
          <w:color w:val="auto"/>
          <w:sz w:val="24"/>
          <w:szCs w:val="21"/>
          <w:highlight w:val="none"/>
          <w:lang w:val="en-US" w:eastAsia="zh-CN"/>
        </w:rPr>
        <w:t xml:space="preserve">已发出的</w:t>
      </w:r>
      <w:r>
        <w:rPr>
          <w:rFonts w:hint="eastAsia" w:ascii="宋体" w:hAnsi="宋体" w:eastAsia="宋体" w:cs="Times New Roman"/>
          <w:color w:val="auto"/>
          <w:sz w:val="24"/>
          <w:szCs w:val="21"/>
          <w:highlight w:val="none"/>
        </w:rPr>
        <w:t xml:space="preserve">磋商文件进行</w:t>
      </w:r>
      <w:r>
        <w:rPr>
          <w:rFonts w:hint="eastAsia" w:ascii="宋体" w:hAnsi="宋体" w:eastAsia="宋体" w:cs="Times New Roman"/>
          <w:color w:val="auto"/>
          <w:sz w:val="24"/>
          <w:szCs w:val="21"/>
          <w:highlight w:val="none"/>
          <w:lang w:val="en-US" w:eastAsia="zh-CN"/>
        </w:rPr>
        <w:t xml:space="preserve">必要的澄清或者</w:t>
      </w:r>
      <w:r>
        <w:rPr>
          <w:rFonts w:hint="eastAsia" w:ascii="宋体" w:hAnsi="宋体" w:eastAsia="宋体" w:cs="Times New Roman"/>
          <w:color w:val="auto"/>
          <w:sz w:val="24"/>
          <w:szCs w:val="21"/>
          <w:highlight w:val="none"/>
        </w:rPr>
        <w:t xml:space="preserve">修改</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并在</w:t>
      </w:r>
      <w:r>
        <w:rPr>
          <w:rFonts w:hint="eastAsia" w:ascii="宋体" w:hAnsi="宋体" w:eastAsia="宋体" w:cs="Times New Roman"/>
          <w:color w:val="auto"/>
          <w:sz w:val="24"/>
          <w:szCs w:val="21"/>
          <w:highlight w:val="none"/>
        </w:rPr>
        <w:t xml:space="preserve">原公告</w:t>
      </w:r>
      <w:r>
        <w:rPr>
          <w:rFonts w:hint="eastAsia" w:ascii="宋体" w:hAnsi="宋体" w:eastAsia="宋体" w:cs="Times New Roman"/>
          <w:color w:val="auto"/>
          <w:sz w:val="24"/>
          <w:szCs w:val="21"/>
          <w:highlight w:val="none"/>
          <w:lang w:val="en-US" w:eastAsia="zh-CN"/>
        </w:rPr>
        <w:t xml:space="preserve">发布</w:t>
      </w:r>
      <w:r>
        <w:rPr>
          <w:rFonts w:hint="eastAsia" w:ascii="宋体" w:hAnsi="宋体" w:eastAsia="宋体" w:cs="Times New Roman"/>
          <w:color w:val="auto"/>
          <w:sz w:val="24"/>
          <w:szCs w:val="21"/>
          <w:highlight w:val="none"/>
        </w:rPr>
        <w:t xml:space="preserve">媒体发布更正公告</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澄清或修改的</w:t>
      </w:r>
      <w:r>
        <w:rPr>
          <w:rFonts w:hint="eastAsia" w:ascii="宋体" w:hAnsi="宋体" w:eastAsia="宋体" w:cs="Times New Roman"/>
          <w:color w:val="auto"/>
          <w:sz w:val="24"/>
          <w:szCs w:val="21"/>
          <w:highlight w:val="none"/>
        </w:rPr>
        <w:t xml:space="preserve">内容将作为磋商文件的组成部分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关注原公告</w:t>
      </w:r>
      <w:r>
        <w:rPr>
          <w:rFonts w:hint="eastAsia" w:ascii="宋体" w:hAnsi="宋体" w:eastAsia="宋体" w:cs="Times New Roman"/>
          <w:color w:val="auto"/>
          <w:sz w:val="24"/>
          <w:szCs w:val="21"/>
          <w:highlight w:val="none"/>
          <w:lang w:val="en-US" w:eastAsia="zh-CN"/>
        </w:rPr>
        <w:t xml:space="preserve">发布</w:t>
      </w:r>
      <w:r>
        <w:rPr>
          <w:rFonts w:hint="eastAsia" w:ascii="宋体" w:hAnsi="宋体" w:eastAsia="宋体" w:cs="Times New Roman"/>
          <w:color w:val="auto"/>
          <w:sz w:val="24"/>
          <w:szCs w:val="21"/>
          <w:highlight w:val="none"/>
        </w:rPr>
        <w:t xml:space="preserve">媒体有关本项目的更正公告</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根据更正公告内容自行决定是否需要重新制作和提交响应文件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7</w:t>
      </w:r>
      <w:r>
        <w:rPr>
          <w:rFonts w:hint="eastAsia" w:ascii="宋体" w:hAnsi="宋体" w:eastAsia="宋体" w:cs="Times New Roman"/>
          <w:color w:val="auto"/>
          <w:sz w:val="24"/>
          <w:szCs w:val="21"/>
          <w:highlight w:val="none"/>
        </w:rPr>
        <w:t xml:space="preserve">.3</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交易中心有权按照法定的要求推迟提交响应文件截止时间</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并在原公告</w:t>
      </w:r>
      <w:r>
        <w:rPr>
          <w:rFonts w:hint="eastAsia" w:ascii="宋体" w:hAnsi="宋体" w:eastAsia="宋体" w:cs="Times New Roman"/>
          <w:color w:val="auto"/>
          <w:sz w:val="24"/>
          <w:szCs w:val="21"/>
          <w:highlight w:val="none"/>
          <w:lang w:val="en-US" w:eastAsia="zh-CN"/>
        </w:rPr>
        <w:t xml:space="preserve">发布</w:t>
      </w:r>
      <w:r>
        <w:rPr>
          <w:rFonts w:hint="eastAsia" w:ascii="宋体" w:hAnsi="宋体" w:eastAsia="宋体" w:cs="Times New Roman"/>
          <w:color w:val="auto"/>
          <w:sz w:val="24"/>
          <w:szCs w:val="21"/>
          <w:highlight w:val="none"/>
        </w:rPr>
        <w:t xml:space="preserve">媒体发布更正公告。</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三、响应文件的编制</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8.响应文件的语言及度量衡单位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8</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供应商提交的响应文件以及供应商与</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8</w:t>
      </w:r>
      <w:r>
        <w:rPr>
          <w:rFonts w:hint="eastAsia" w:ascii="宋体" w:hAnsi="宋体" w:eastAsia="宋体" w:cs="Times New Roman"/>
          <w:color w:val="auto"/>
          <w:sz w:val="24"/>
          <w:szCs w:val="21"/>
          <w:highlight w:val="none"/>
        </w:rPr>
        <w:t xml:space="preserve">.2 除技术性能另有规定外</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响应文件所使用的度量衡单位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均须采用国家法定计量单位。</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9.响应文件构成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供应商编写的响应文件应包括资格证明文件、符合性证明文件、</w:t>
      </w:r>
      <w:r>
        <w:rPr>
          <w:rFonts w:hint="eastAsia" w:ascii="宋体" w:hAnsi="宋体" w:eastAsia="宋体" w:cs="Times New Roman"/>
          <w:color w:val="auto"/>
          <w:sz w:val="24"/>
          <w:szCs w:val="21"/>
          <w:highlight w:val="none"/>
          <w:lang w:val="en-US" w:eastAsia="zh-CN"/>
        </w:rPr>
        <w:t xml:space="preserve">磋商报价表、</w:t>
      </w:r>
      <w:r>
        <w:rPr>
          <w:rFonts w:hint="eastAsia" w:ascii="宋体" w:hAnsi="宋体" w:eastAsia="宋体" w:cs="Times New Roman"/>
          <w:color w:val="auto"/>
          <w:sz w:val="24"/>
          <w:szCs w:val="21"/>
          <w:highlight w:val="none"/>
          <w:lang w:eastAsia="zh-CN"/>
        </w:rPr>
        <w:t xml:space="preserve">分项报价表</w:t>
      </w:r>
      <w:r>
        <w:rPr>
          <w:rFonts w:hint="eastAsia" w:ascii="宋体" w:hAnsi="宋体" w:eastAsia="宋体" w:cs="Times New Roman"/>
          <w:color w:val="auto"/>
          <w:sz w:val="24"/>
          <w:szCs w:val="21"/>
          <w:highlight w:val="none"/>
        </w:rPr>
        <w:t xml:space="preserve">、响应及偏离表、磋商响应函</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法定代表人授权委托书</w:t>
      </w:r>
      <w:r>
        <w:rPr>
          <w:rFonts w:hint="eastAsia" w:ascii="宋体" w:hAnsi="宋体" w:eastAsia="宋体" w:cs="Times New Roman"/>
          <w:color w:val="auto"/>
          <w:sz w:val="24"/>
          <w:szCs w:val="21"/>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9</w:t>
      </w:r>
      <w:r>
        <w:rPr>
          <w:rFonts w:hint="eastAsia" w:ascii="宋体" w:hAnsi="宋体" w:eastAsia="宋体" w:cs="Times New Roman"/>
          <w:color w:val="auto"/>
          <w:sz w:val="24"/>
          <w:szCs w:val="21"/>
          <w:highlight w:val="none"/>
        </w:rPr>
        <w:t xml:space="preserve">.2 </w:t>
      </w:r>
      <w:r>
        <w:rPr>
          <w:rFonts w:hint="eastAsia" w:ascii="宋体" w:hAnsi="宋体" w:eastAsia="宋体" w:cs="Times New Roman"/>
          <w:b/>
          <w:bCs/>
          <w:color w:val="auto"/>
          <w:sz w:val="24"/>
          <w:szCs w:val="21"/>
          <w:highlight w:val="none"/>
        </w:rPr>
        <w:t xml:space="preserve">如</w:t>
      </w:r>
      <w:r>
        <w:rPr>
          <w:rFonts w:hint="eastAsia" w:ascii="宋体" w:hAnsi="宋体" w:eastAsia="宋体" w:cs="Times New Roman"/>
          <w:b/>
          <w:bCs/>
          <w:color w:val="auto"/>
          <w:sz w:val="24"/>
          <w:szCs w:val="21"/>
          <w:highlight w:val="none"/>
          <w:lang w:val="en-US" w:eastAsia="zh-CN"/>
        </w:rPr>
        <w:t xml:space="preserve">标</w:t>
      </w:r>
      <w:r>
        <w:rPr>
          <w:rFonts w:hint="eastAsia" w:ascii="宋体" w:hAnsi="宋体" w:eastAsia="宋体" w:cs="Times New Roman"/>
          <w:b/>
          <w:bCs/>
          <w:color w:val="auto"/>
          <w:sz w:val="24"/>
          <w:szCs w:val="21"/>
          <w:highlight w:val="none"/>
        </w:rPr>
        <w:t xml:space="preserve">书制作工具与“江苏政府采购网”发布的磋商文件</w:t>
      </w:r>
      <w:r>
        <w:rPr>
          <w:rFonts w:hint="eastAsia" w:ascii="宋体" w:hAnsi="宋体" w:eastAsia="宋体" w:cs="Times New Roman"/>
          <w:b/>
          <w:bCs/>
          <w:color w:val="auto"/>
          <w:sz w:val="24"/>
          <w:szCs w:val="21"/>
          <w:highlight w:val="none"/>
          <w:lang w:val="en-US" w:eastAsia="zh-CN"/>
        </w:rPr>
        <w:t xml:space="preserve">内容</w:t>
      </w:r>
      <w:r>
        <w:rPr>
          <w:rFonts w:hint="eastAsia" w:ascii="宋体" w:hAnsi="宋体" w:eastAsia="宋体" w:cs="Times New Roman"/>
          <w:b/>
          <w:bCs/>
          <w:color w:val="auto"/>
          <w:sz w:val="24"/>
          <w:szCs w:val="21"/>
          <w:highlight w:val="none"/>
        </w:rPr>
        <w:t xml:space="preserve">不一致</w:t>
      </w:r>
      <w:r>
        <w:rPr>
          <w:rFonts w:hint="eastAsia" w:ascii="宋体" w:hAnsi="宋体" w:eastAsia="宋体" w:cs="Times New Roman"/>
          <w:b/>
          <w:bCs/>
          <w:color w:val="auto"/>
          <w:sz w:val="24"/>
          <w:szCs w:val="21"/>
          <w:highlight w:val="none"/>
          <w:lang w:eastAsia="zh-CN"/>
        </w:rPr>
        <w:t xml:space="preserve">，</w:t>
      </w:r>
      <w:r>
        <w:rPr>
          <w:rFonts w:hint="eastAsia" w:ascii="宋体" w:hAnsi="宋体" w:eastAsia="宋体" w:cs="Times New Roman"/>
          <w:b/>
          <w:bCs/>
          <w:color w:val="auto"/>
          <w:sz w:val="24"/>
          <w:szCs w:val="21"/>
          <w:highlight w:val="none"/>
        </w:rPr>
        <w:t xml:space="preserve">以“江苏政府采购网”发布的磋商文件为准。</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3" w:name="_Hlt26668975"/>
      <w:r/>
      <w:bookmarkEnd w:id="73"/>
      <w:r/>
      <w:bookmarkStart w:id="74" w:name="_Hlt26670360"/>
      <w:r/>
      <w:bookmarkEnd w:id="74"/>
      <w:r/>
      <w:bookmarkStart w:id="75" w:name="_Hlt26954838"/>
      <w:r/>
      <w:bookmarkEnd w:id="75"/>
      <w:r>
        <w:rPr>
          <w:rFonts w:hint="eastAsia" w:ascii="方正楷体_GBK" w:hAnsi="方正楷体_GBK" w:eastAsia="方正楷体_GBK" w:cs="方正楷体_GBK"/>
          <w:b/>
          <w:bCs/>
          <w:sz w:val="28"/>
          <w:szCs w:val="28"/>
          <w:highlight w:val="none"/>
          <w:lang w:val="en-US" w:eastAsia="zh-CN"/>
        </w:rPr>
        <w:t xml:space="preserve">10.磋商报价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0</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1 </w:t>
      </w:r>
      <w:r>
        <w:rPr>
          <w:rFonts w:hint="eastAsia" w:ascii="宋体" w:hAnsi="宋体" w:eastAsia="宋体" w:cs="Times New Roman"/>
          <w:color w:val="auto"/>
          <w:sz w:val="24"/>
          <w:szCs w:val="21"/>
          <w:highlight w:val="none"/>
        </w:rPr>
        <w:t xml:space="preserve">响应文件中的单价和总价无特殊规定的采用人民币报价</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以元为单位标注。磋商文件另有规定的按规定执行。</w:t>
      </w:r>
      <w:r/>
    </w:p>
    <w:p>
      <w:pPr>
        <w:spacing w:line="240" w:lineRule="auto"/>
        <w:rPr>
          <w:rFonts w:hint="eastAsia" w:ascii="宋体" w:hAnsi="宋体" w:eastAsia="宋体" w:cs="Times New Roman"/>
          <w:b/>
          <w:bCs/>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b w:val="0"/>
          <w:bCs w:val="0"/>
          <w:color w:val="auto"/>
          <w:sz w:val="24"/>
          <w:szCs w:val="21"/>
          <w:highlight w:val="none"/>
        </w:rPr>
        <w:t xml:space="preserve">0.2</w:t>
      </w:r>
      <w:r>
        <w:rPr>
          <w:rFonts w:hint="eastAsia" w:ascii="宋体" w:hAnsi="宋体" w:eastAsia="宋体" w:cs="Times New Roman"/>
          <w:b/>
          <w:bCs/>
          <w:color w:val="auto"/>
          <w:sz w:val="24"/>
          <w:szCs w:val="21"/>
          <w:highlight w:val="none"/>
        </w:rPr>
        <w:t xml:space="preserve"> </w:t>
      </w:r>
      <w:r>
        <w:rPr>
          <w:rFonts w:hint="eastAsia" w:ascii="宋体" w:hAnsi="宋体" w:eastAsia="宋体" w:cs="Times New Roman"/>
          <w:b/>
          <w:bCs/>
          <w:color w:val="auto"/>
          <w:sz w:val="24"/>
          <w:szCs w:val="21"/>
          <w:highlight w:val="none"/>
          <w:lang w:val="en-US" w:eastAsia="zh-CN"/>
        </w:rPr>
        <w:t xml:space="preserve">供应商</w:t>
      </w:r>
      <w:r>
        <w:rPr>
          <w:rFonts w:hint="eastAsia" w:ascii="宋体" w:hAnsi="宋体" w:eastAsia="宋体" w:cs="Times New Roman"/>
          <w:b/>
          <w:bCs/>
          <w:color w:val="auto"/>
          <w:sz w:val="24"/>
          <w:szCs w:val="21"/>
          <w:highlight w:val="none"/>
        </w:rPr>
        <w:t xml:space="preserve">应按照</w:t>
      </w:r>
      <w:r>
        <w:rPr>
          <w:rFonts w:hint="eastAsia" w:ascii="宋体" w:hAnsi="宋体" w:eastAsia="宋体" w:cs="Times New Roman"/>
          <w:b/>
          <w:bCs/>
          <w:color w:val="auto"/>
          <w:sz w:val="24"/>
          <w:szCs w:val="21"/>
          <w:highlight w:val="none"/>
          <w:lang w:val="en-US" w:eastAsia="zh-CN"/>
        </w:rPr>
        <w:t xml:space="preserve">磋商</w:t>
      </w:r>
      <w:r>
        <w:rPr>
          <w:rFonts w:hint="eastAsia" w:ascii="宋体" w:hAnsi="宋体" w:eastAsia="宋体" w:cs="Times New Roman"/>
          <w:b/>
          <w:bCs/>
          <w:color w:val="auto"/>
          <w:sz w:val="24"/>
          <w:szCs w:val="21"/>
          <w:highlight w:val="none"/>
        </w:rPr>
        <w:t xml:space="preserve">文件规定完整、准确填报</w:t>
      </w:r>
      <w:r>
        <w:rPr>
          <w:rFonts w:hint="eastAsia" w:ascii="宋体" w:hAnsi="宋体" w:eastAsia="宋体" w:cs="Times New Roman"/>
          <w:b/>
          <w:bCs/>
          <w:color w:val="auto"/>
          <w:sz w:val="24"/>
          <w:szCs w:val="21"/>
          <w:highlight w:val="none"/>
          <w:lang w:val="en-US" w:eastAsia="zh-CN"/>
        </w:rPr>
        <w:t xml:space="preserve">磋商报价表</w:t>
      </w:r>
      <w:r>
        <w:rPr>
          <w:rFonts w:hint="eastAsia" w:ascii="宋体" w:hAnsi="宋体" w:eastAsia="宋体" w:cs="Times New Roman"/>
          <w:b/>
          <w:bCs/>
          <w:color w:val="auto"/>
          <w:sz w:val="24"/>
          <w:szCs w:val="21"/>
          <w:highlight w:val="none"/>
        </w:rPr>
        <w:t xml:space="preserve">和分项报价表，否则作为无效</w:t>
      </w:r>
      <w:r>
        <w:rPr>
          <w:rFonts w:hint="eastAsia" w:ascii="宋体" w:hAnsi="宋体" w:eastAsia="宋体" w:cs="Times New Roman"/>
          <w:b/>
          <w:bCs/>
          <w:color w:val="auto"/>
          <w:sz w:val="24"/>
          <w:szCs w:val="21"/>
          <w:highlight w:val="none"/>
          <w:lang w:val="en-US" w:eastAsia="zh-CN"/>
        </w:rPr>
        <w:t xml:space="preserve">响应</w:t>
      </w:r>
      <w:r>
        <w:rPr>
          <w:rFonts w:hint="eastAsia" w:ascii="宋体" w:hAnsi="宋体" w:eastAsia="宋体" w:cs="Times New Roman"/>
          <w:b/>
          <w:bCs/>
          <w:color w:val="auto"/>
          <w:sz w:val="24"/>
          <w:szCs w:val="21"/>
          <w:highlight w:val="none"/>
        </w:rPr>
        <w:t xml:space="preserve">。</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76" w:name="_Hlt26954846"/>
      <w:r/>
      <w:bookmarkEnd w:id="76"/>
      <w:r/>
      <w:bookmarkStart w:id="77" w:name="_Hlt26670486"/>
      <w:r/>
      <w:bookmarkEnd w:id="77"/>
      <w:r/>
      <w:bookmarkStart w:id="78" w:name="_Hlt26954731"/>
      <w:r/>
      <w:bookmarkEnd w:id="78"/>
      <w:r/>
      <w:bookmarkStart w:id="79" w:name="_Hlt26670482"/>
      <w:r/>
      <w:bookmarkEnd w:id="79"/>
      <w:r/>
      <w:bookmarkStart w:id="80" w:name="_Hlt26954848"/>
      <w:r/>
      <w:bookmarkEnd w:id="80"/>
      <w:r>
        <w:rPr>
          <w:rFonts w:hint="eastAsia" w:ascii="方正楷体_GBK" w:hAnsi="方正楷体_GBK" w:eastAsia="方正楷体_GBK" w:cs="方正楷体_GBK"/>
          <w:b/>
          <w:bCs/>
          <w:sz w:val="28"/>
          <w:szCs w:val="28"/>
          <w:highlight w:val="none"/>
          <w:lang w:val="en-US" w:eastAsia="zh-CN"/>
        </w:rPr>
        <w:t xml:space="preserve">11.响应及偏离表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lang w:val="zh-CN"/>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rPr>
        <w:t xml:space="preserve">供应商可在响应文件中提供认为需要的其他技术文件或说明。</w:t>
      </w:r>
      <w:r/>
    </w:p>
    <w:p>
      <w:pPr>
        <w:pStyle w:val="845"/>
        <w:ind w:firstLine="422"/>
        <w:pageBreakBefore w:val="0"/>
        <w:spacing w:before="0" w:after="0" w:line="240" w:lineRule="auto"/>
        <w:widowControl w:val="off"/>
        <w:rPr>
          <w:rFonts w:hint="default"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12.磋商响应函和授权委托书</w:t>
      </w:r>
      <w:r/>
    </w:p>
    <w:p>
      <w:pPr>
        <w:ind w:firstLine="420"/>
        <w:rPr>
          <w:rFonts w:hint="eastAsia" w:ascii="宋体" w:hAnsi="宋体" w:eastAsia="宋体" w:cs="Times New Roman"/>
          <w:color w:val="auto"/>
          <w:sz w:val="24"/>
          <w:szCs w:val="21"/>
          <w:highlight w:val="none"/>
          <w:lang w:val="zh-CN"/>
        </w:rPr>
      </w:pPr>
      <w:r>
        <w:rPr>
          <w:rFonts w:hint="eastAsia" w:ascii="宋体" w:hAnsi="宋体" w:eastAsia="宋体" w:cs="Times New Roman"/>
          <w:color w:val="auto"/>
          <w:sz w:val="24"/>
          <w:szCs w:val="21"/>
          <w:highlight w:val="none"/>
          <w:lang w:val="zh-CN"/>
        </w:rPr>
        <w:t xml:space="preserve">1</w:t>
      </w: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zh-CN"/>
        </w:rPr>
        <w:t xml:space="preserve">.1 </w:t>
      </w:r>
      <w:r>
        <w:rPr>
          <w:rFonts w:hint="eastAsia" w:ascii="宋体" w:hAnsi="宋体" w:eastAsia="宋体" w:cs="Times New Roman"/>
          <w:b/>
          <w:bCs/>
          <w:color w:val="auto"/>
          <w:sz w:val="24"/>
          <w:szCs w:val="21"/>
          <w:highlight w:val="none"/>
          <w:lang w:val="en-US" w:eastAsia="zh-CN"/>
        </w:rPr>
        <w:t xml:space="preserve">供应商</w:t>
      </w:r>
      <w:r>
        <w:rPr>
          <w:rFonts w:hint="eastAsia" w:ascii="宋体" w:hAnsi="宋体" w:eastAsia="宋体" w:cs="Times New Roman"/>
          <w:b/>
          <w:bCs/>
          <w:color w:val="auto"/>
          <w:sz w:val="24"/>
          <w:szCs w:val="21"/>
          <w:highlight w:val="none"/>
          <w:lang w:val="zh-CN"/>
        </w:rPr>
        <w:t xml:space="preserve">应按照</w:t>
      </w:r>
      <w:r>
        <w:rPr>
          <w:rFonts w:hint="eastAsia" w:ascii="宋体" w:hAnsi="宋体" w:eastAsia="宋体" w:cs="Times New Roman"/>
          <w:b/>
          <w:bCs/>
          <w:color w:val="auto"/>
          <w:sz w:val="24"/>
          <w:szCs w:val="21"/>
          <w:highlight w:val="none"/>
          <w:lang w:val="en-US" w:eastAsia="zh-CN"/>
        </w:rPr>
        <w:t xml:space="preserve">磋商</w:t>
      </w:r>
      <w:r>
        <w:rPr>
          <w:rFonts w:hint="eastAsia" w:ascii="宋体" w:hAnsi="宋体" w:eastAsia="宋体" w:cs="Times New Roman"/>
          <w:b/>
          <w:bCs/>
          <w:color w:val="auto"/>
          <w:sz w:val="24"/>
          <w:szCs w:val="21"/>
          <w:highlight w:val="none"/>
          <w:lang w:val="zh-CN"/>
        </w:rPr>
        <w:t xml:space="preserve">文件规定完整、正确填报</w:t>
      </w:r>
      <w:r>
        <w:rPr>
          <w:rFonts w:hint="eastAsia" w:ascii="宋体" w:hAnsi="宋体" w:eastAsia="宋体" w:cs="Times New Roman"/>
          <w:b/>
          <w:bCs/>
          <w:color w:val="auto"/>
          <w:sz w:val="24"/>
          <w:szCs w:val="21"/>
          <w:highlight w:val="none"/>
          <w:lang w:val="en-US" w:eastAsia="zh-CN"/>
        </w:rPr>
        <w:t xml:space="preserve">磋商响应</w:t>
      </w:r>
      <w:r>
        <w:rPr>
          <w:rFonts w:hint="eastAsia" w:ascii="宋体" w:hAnsi="宋体" w:eastAsia="宋体" w:cs="Times New Roman"/>
          <w:b/>
          <w:bCs/>
          <w:color w:val="auto"/>
          <w:sz w:val="24"/>
          <w:szCs w:val="21"/>
          <w:highlight w:val="none"/>
          <w:lang w:val="zh-CN"/>
        </w:rPr>
        <w:t xml:space="preserve">函</w:t>
      </w:r>
      <w:r>
        <w:rPr>
          <w:rFonts w:hint="eastAsia" w:ascii="宋体" w:hAnsi="宋体" w:eastAsia="宋体" w:cs="Times New Roman"/>
          <w:b/>
          <w:bCs/>
          <w:color w:val="auto"/>
          <w:sz w:val="24"/>
          <w:szCs w:val="21"/>
          <w:highlight w:val="none"/>
          <w:lang w:val="zh-CN" w:eastAsia="zh-CN"/>
        </w:rPr>
        <w:t xml:space="preserve">和</w:t>
      </w:r>
      <w:r>
        <w:rPr>
          <w:rFonts w:hint="eastAsia" w:ascii="宋体" w:hAnsi="宋体" w:eastAsia="宋体" w:cs="Times New Roman"/>
          <w:b/>
          <w:bCs/>
          <w:color w:val="auto"/>
          <w:sz w:val="24"/>
          <w:szCs w:val="21"/>
          <w:highlight w:val="none"/>
          <w:lang w:val="zh-CN" w:eastAsia="zh-CN"/>
        </w:rPr>
        <w:t xml:space="preserve">法定代表人授权委托书，</w:t>
      </w:r>
      <w:r>
        <w:rPr>
          <w:rFonts w:hint="eastAsia" w:ascii="宋体" w:hAnsi="宋体" w:eastAsia="宋体" w:cs="Times New Roman"/>
          <w:b/>
          <w:bCs/>
          <w:color w:val="auto"/>
          <w:sz w:val="24"/>
          <w:szCs w:val="21"/>
          <w:highlight w:val="none"/>
          <w:lang w:val="zh-CN" w:eastAsia="zh-CN"/>
        </w:rPr>
        <w:t xml:space="preserve">否则作为无效</w:t>
      </w:r>
      <w:r>
        <w:rPr>
          <w:rFonts w:hint="eastAsia" w:ascii="宋体" w:hAnsi="宋体" w:eastAsia="宋体" w:cs="Times New Roman"/>
          <w:b/>
          <w:bCs/>
          <w:color w:val="auto"/>
          <w:sz w:val="24"/>
          <w:szCs w:val="21"/>
          <w:highlight w:val="none"/>
          <w:lang w:val="en-US" w:eastAsia="zh-CN"/>
        </w:rPr>
        <w:t xml:space="preserve">响应</w:t>
      </w:r>
      <w:r>
        <w:rPr>
          <w:rFonts w:hint="eastAsia" w:ascii="宋体" w:hAnsi="宋体" w:eastAsia="宋体" w:cs="Times New Roman"/>
          <w:b/>
          <w:bCs/>
          <w:color w:val="auto"/>
          <w:sz w:val="24"/>
          <w:szCs w:val="21"/>
          <w:highlight w:val="none"/>
          <w:lang w:val="zh-CN"/>
        </w:rPr>
        <w:t xml:space="preserve">。</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81" w:name="_Toc14577360"/>
      <w:r/>
      <w:bookmarkStart w:id="82" w:name="_Toc49090511"/>
      <w:r>
        <w:rPr>
          <w:rFonts w:hint="eastAsia" w:ascii="方正楷体_GBK" w:hAnsi="方正楷体_GBK" w:eastAsia="方正楷体_GBK" w:cs="方正楷体_GBK"/>
          <w:b/>
          <w:bCs/>
          <w:sz w:val="28"/>
          <w:szCs w:val="28"/>
          <w:highlight w:val="none"/>
          <w:lang w:val="en-US" w:eastAsia="zh-CN"/>
        </w:rPr>
        <w:t xml:space="preserve">13.磋商有效期</w:t>
      </w:r>
      <w:bookmarkEnd w:id="81"/>
      <w:r/>
      <w:bookmarkEnd w:id="82"/>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磋商有效期为</w:t>
      </w:r>
      <w:r>
        <w:rPr>
          <w:rFonts w:hint="eastAsia" w:ascii="宋体" w:hAnsi="宋体" w:eastAsia="宋体" w:cs="Times New Roman"/>
          <w:color w:val="auto"/>
          <w:sz w:val="24"/>
          <w:szCs w:val="21"/>
          <w:highlight w:val="none"/>
          <w:lang w:eastAsia="zh-CN"/>
        </w:rPr>
        <w:t xml:space="preserve">采购公告</w:t>
      </w:r>
      <w:r>
        <w:rPr>
          <w:rFonts w:hint="eastAsia" w:ascii="宋体" w:hAnsi="宋体" w:eastAsia="宋体" w:cs="Times New Roman"/>
          <w:color w:val="auto"/>
          <w:sz w:val="24"/>
          <w:szCs w:val="21"/>
          <w:highlight w:val="none"/>
        </w:rPr>
        <w:t xml:space="preserve">规定的提交响应文件截止之日</w:t>
      </w:r>
      <w:r>
        <w:rPr>
          <w:rFonts w:hint="eastAsia" w:ascii="宋体" w:hAnsi="宋体" w:eastAsia="宋体" w:cs="Times New Roman"/>
          <w:color w:val="auto"/>
          <w:sz w:val="24"/>
          <w:szCs w:val="21"/>
          <w:highlight w:val="none"/>
          <w:lang w:eastAsia="zh-CN"/>
        </w:rPr>
        <w:t xml:space="preserve">起</w:t>
      </w:r>
      <w:r>
        <w:rPr>
          <w:rFonts w:hint="eastAsia" w:ascii="宋体" w:hAnsi="宋体" w:eastAsia="宋体" w:cs="Times New Roman"/>
          <w:color w:val="auto"/>
          <w:sz w:val="24"/>
          <w:szCs w:val="21"/>
          <w:highlight w:val="none"/>
          <w:lang w:val="zh-CN"/>
        </w:rPr>
        <w:t xml:space="preserve">六十天</w:t>
      </w:r>
      <w:r>
        <w:rPr>
          <w:rFonts w:hint="eastAsia" w:ascii="宋体" w:hAnsi="宋体" w:eastAsia="宋体" w:cs="Times New Roman"/>
          <w:color w:val="auto"/>
          <w:sz w:val="24"/>
          <w:szCs w:val="21"/>
          <w:highlight w:val="none"/>
        </w:rPr>
        <w:t xml:space="preserve">。磋商有效期比规定短的将被视为非实质性响应磋商文件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lang w:val="en-US" w:eastAsia="zh-CN"/>
        </w:rPr>
        <w:t xml:space="preserve">其磋商响应将</w:t>
      </w:r>
      <w:r>
        <w:rPr>
          <w:rFonts w:hint="eastAsia" w:ascii="宋体" w:hAnsi="宋体" w:eastAsia="宋体" w:cs="Times New Roman"/>
          <w:color w:val="auto"/>
          <w:sz w:val="24"/>
          <w:szCs w:val="21"/>
          <w:highlight w:val="none"/>
          <w:lang w:eastAsia="zh-CN"/>
        </w:rPr>
        <w:t xml:space="preserve">被</w:t>
      </w:r>
      <w:r>
        <w:rPr>
          <w:rFonts w:hint="eastAsia" w:ascii="宋体" w:hAnsi="宋体" w:eastAsia="宋体" w:cs="Times New Roman"/>
          <w:color w:val="auto"/>
          <w:sz w:val="24"/>
          <w:szCs w:val="21"/>
          <w:highlight w:val="none"/>
        </w:rPr>
        <w:t xml:space="preserve">拒绝。</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14.磋商有效期的延长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4</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在特殊情况下</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于原磋商有效期满之前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可向供应商提出延长磋商有效期的要求。这种要求与答复均应采用书面形式。供应商可以拒绝</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的这一要求而放弃磋商</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同意延长磋商有效期的供应商既不能要求也不允许修改其响应文件</w:t>
      </w:r>
      <w:r>
        <w:rPr>
          <w:rFonts w:hint="eastAsia" w:ascii="宋体" w:hAnsi="宋体" w:eastAsia="宋体" w:cs="Times New Roman"/>
          <w:color w:val="auto"/>
          <w:sz w:val="24"/>
          <w:szCs w:val="21"/>
          <w:highlight w:val="none"/>
          <w:lang w:eastAsia="zh-CN"/>
        </w:rPr>
        <w:t xml:space="preserve">，同时</w:t>
      </w:r>
      <w:r>
        <w:rPr>
          <w:rFonts w:hint="eastAsia" w:ascii="宋体" w:hAnsi="宋体" w:eastAsia="宋体" w:cs="Times New Roman"/>
          <w:color w:val="auto"/>
          <w:sz w:val="24"/>
          <w:szCs w:val="21"/>
          <w:highlight w:val="none"/>
        </w:rPr>
        <w:t xml:space="preserve">受磋商有效期约束的所有权利与义务均延长至新的有效期</w:t>
      </w:r>
      <w:r>
        <w:rPr>
          <w:rFonts w:hint="eastAsia" w:ascii="宋体" w:hAnsi="宋体" w:eastAsia="宋体" w:cs="Times New Roman"/>
          <w:color w:val="auto"/>
          <w:sz w:val="24"/>
          <w:szCs w:val="21"/>
          <w:highlight w:val="none"/>
          <w:lang w:eastAsia="zh-CN"/>
        </w:rPr>
        <w:t xml:space="preserve">满</w:t>
      </w:r>
      <w:r>
        <w:rPr>
          <w:rFonts w:hint="eastAsia" w:ascii="宋体" w:hAnsi="宋体" w:eastAsia="宋体" w:cs="Times New Roman"/>
          <w:color w:val="auto"/>
          <w:sz w:val="24"/>
          <w:szCs w:val="21"/>
          <w:highlight w:val="none"/>
        </w:rPr>
        <w:t xml:space="preserve">。</w:t>
      </w:r>
      <w:r/>
    </w:p>
    <w:p>
      <w:pPr>
        <w:pStyle w:val="844"/>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highlight w:val="none"/>
          <w:lang w:val="en-US" w:eastAsia="zh-CN"/>
        </w:rPr>
      </w:pPr>
      <w:r/>
      <w:bookmarkStart w:id="83" w:name="_Hlt26954852"/>
      <w:r/>
      <w:bookmarkEnd w:id="83"/>
      <w:r/>
      <w:bookmarkStart w:id="84" w:name="_Hlt26954739"/>
      <w:r/>
      <w:bookmarkEnd w:id="84"/>
      <w:r/>
      <w:bookmarkStart w:id="85" w:name="_Toc16938540"/>
      <w:r/>
      <w:bookmarkStart w:id="86" w:name="_Toc513029224"/>
      <w:r/>
      <w:bookmarkStart w:id="87" w:name="_Toc120614217"/>
      <w:r/>
      <w:bookmarkStart w:id="88" w:name="_Toc20823296"/>
      <w:r>
        <w:rPr>
          <w:rFonts w:hint="eastAsia" w:ascii="方正黑体_GBK" w:hAnsi="方正黑体_GBK" w:eastAsia="方正黑体_GBK" w:cs="方正黑体_GBK"/>
          <w:b w:val="0"/>
          <w:bCs w:val="0"/>
          <w:color w:val="auto"/>
          <w:sz w:val="30"/>
          <w:szCs w:val="30"/>
          <w:highlight w:val="none"/>
        </w:rPr>
        <w:t xml:space="preserve">四、响应文件的递交</w:t>
      </w:r>
      <w:bookmarkEnd w:id="85"/>
      <w:r/>
      <w:bookmarkEnd w:id="86"/>
      <w:r/>
      <w:bookmarkEnd w:id="87"/>
      <w:r/>
      <w:bookmarkEnd w:id="88"/>
      <w:r>
        <w:rPr>
          <w:rFonts w:hint="eastAsia" w:ascii="方正黑体_GBK" w:hAnsi="方正黑体_GBK" w:eastAsia="方正黑体_GBK" w:cs="方正黑体_GBK"/>
          <w:b w:val="0"/>
          <w:bCs w:val="0"/>
          <w:color w:val="auto"/>
          <w:sz w:val="30"/>
          <w:szCs w:val="30"/>
          <w:highlight w:val="none"/>
          <w:lang w:eastAsia="zh-CN"/>
        </w:rPr>
        <w:t xml:space="preserve">、</w:t>
      </w:r>
      <w:r>
        <w:rPr>
          <w:rFonts w:hint="eastAsia" w:ascii="方正黑体_GBK" w:hAnsi="方正黑体_GBK" w:eastAsia="方正黑体_GBK" w:cs="方正黑体_GBK"/>
          <w:b w:val="0"/>
          <w:bCs w:val="0"/>
          <w:color w:val="auto"/>
          <w:sz w:val="30"/>
          <w:szCs w:val="30"/>
          <w:highlight w:val="none"/>
          <w:lang w:val="en-US" w:eastAsia="zh-CN"/>
        </w:rPr>
        <w:t xml:space="preserve">撤回和修改</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89" w:name="_Toc513029225"/>
      <w:r/>
      <w:bookmarkStart w:id="90" w:name="_Toc16938541"/>
      <w:r/>
      <w:bookmarkStart w:id="91" w:name="_Toc20823297"/>
      <w:r/>
      <w:bookmarkStart w:id="92" w:name="_Toc462564084"/>
      <w:r>
        <w:rPr>
          <w:rFonts w:hint="eastAsia" w:ascii="方正楷体_GBK" w:hAnsi="方正楷体_GBK" w:eastAsia="方正楷体_GBK" w:cs="方正楷体_GBK"/>
          <w:b/>
          <w:bCs/>
          <w:sz w:val="28"/>
          <w:szCs w:val="28"/>
          <w:highlight w:val="none"/>
          <w:lang w:val="en-US" w:eastAsia="zh-CN"/>
        </w:rPr>
        <w:t xml:space="preserve">15.</w:t>
      </w:r>
      <w:bookmarkEnd w:id="89"/>
      <w:r/>
      <w:bookmarkEnd w:id="90"/>
      <w:r/>
      <w:bookmarkEnd w:id="91"/>
      <w:r/>
      <w:bookmarkEnd w:id="92"/>
      <w:r>
        <w:rPr>
          <w:rFonts w:hint="eastAsia" w:ascii="方正楷体_GBK" w:hAnsi="方正楷体_GBK" w:eastAsia="方正楷体_GBK" w:cs="方正楷体_GBK"/>
          <w:b/>
          <w:bCs/>
          <w:sz w:val="28"/>
          <w:szCs w:val="28"/>
          <w:highlight w:val="none"/>
          <w:lang w:val="en-US" w:eastAsia="zh-CN"/>
        </w:rPr>
        <w:t xml:space="preserve">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供应商应在</w:t>
      </w:r>
      <w:r>
        <w:rPr>
          <w:rFonts w:hint="eastAsia" w:ascii="宋体" w:hAnsi="宋体" w:eastAsia="宋体" w:cs="Times New Roman"/>
          <w:color w:val="auto"/>
          <w:sz w:val="24"/>
          <w:szCs w:val="21"/>
          <w:highlight w:val="none"/>
          <w:lang w:val="en-US" w:eastAsia="zh-CN"/>
        </w:rPr>
        <w:t xml:space="preserve">采购</w:t>
      </w:r>
      <w:r>
        <w:rPr>
          <w:rFonts w:hint="eastAsia" w:ascii="宋体" w:hAnsi="宋体" w:eastAsia="宋体" w:cs="Times New Roman"/>
          <w:color w:val="auto"/>
          <w:sz w:val="24"/>
          <w:szCs w:val="21"/>
          <w:highlight w:val="none"/>
          <w:lang w:eastAsia="zh-CN"/>
        </w:rPr>
        <w:t xml:space="preserve">公告规定的</w:t>
      </w:r>
      <w:r>
        <w:rPr>
          <w:rFonts w:hint="eastAsia" w:ascii="宋体" w:hAnsi="宋体" w:eastAsia="宋体" w:cs="Times New Roman"/>
          <w:color w:val="auto"/>
          <w:sz w:val="24"/>
          <w:szCs w:val="21"/>
          <w:highlight w:val="none"/>
        </w:rPr>
        <w:t xml:space="preserve">提交响应文件截止时间前制作并上传电子响应文件。</w:t>
      </w:r>
      <w:bookmarkStart w:id="93" w:name="_Toc513029226"/>
      <w:r/>
      <w:bookmarkStart w:id="94" w:name="_Toc16938542"/>
      <w:r/>
      <w:bookmarkStart w:id="95" w:name="_Toc20823298"/>
      <w:r>
        <w:rPr>
          <w:rFonts w:hint="eastAsia" w:ascii="宋体" w:hAnsi="宋体" w:eastAsia="宋体" w:cs="Times New Roman"/>
          <w:color w:val="auto"/>
          <w:sz w:val="24"/>
          <w:szCs w:val="21"/>
          <w:highlight w:val="none"/>
        </w:rPr>
        <w:t xml:space="preserve">提交响应文件截止时间后上传的</w:t>
      </w:r>
      <w:r>
        <w:rPr>
          <w:rFonts w:hint="eastAsia" w:ascii="宋体" w:hAnsi="宋体" w:eastAsia="宋体" w:cs="Times New Roman"/>
          <w:color w:val="auto"/>
          <w:sz w:val="24"/>
          <w:szCs w:val="21"/>
          <w:highlight w:val="none"/>
          <w:lang w:val="en-US" w:eastAsia="zh-CN"/>
        </w:rPr>
        <w:t xml:space="preserve">响应</w:t>
      </w:r>
      <w:r>
        <w:rPr>
          <w:rFonts w:hint="eastAsia" w:ascii="宋体" w:hAnsi="宋体" w:eastAsia="宋体" w:cs="Times New Roman"/>
          <w:color w:val="auto"/>
          <w:sz w:val="24"/>
          <w:szCs w:val="21"/>
          <w:highlight w:val="none"/>
        </w:rPr>
        <w:t xml:space="preserve">文件将被拒绝。</w:t>
      </w:r>
      <w:bookmarkEnd w:id="93"/>
      <w:r/>
      <w:bookmarkEnd w:id="94"/>
      <w:r/>
      <w:bookmarkEnd w:id="95"/>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15</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2 </w:t>
      </w:r>
      <w:r>
        <w:rPr>
          <w:rFonts w:hint="eastAsia" w:ascii="宋体" w:hAnsi="宋体" w:eastAsia="宋体" w:cs="Times New Roman"/>
          <w:color w:val="auto"/>
          <w:sz w:val="24"/>
          <w:szCs w:val="21"/>
          <w:highlight w:val="none"/>
        </w:rPr>
        <w:t xml:space="preserve">供应商应充分考虑网络环境、网络带宽等因素</w:t>
      </w:r>
      <w:r>
        <w:rPr>
          <w:rFonts w:hint="eastAsia" w:ascii="宋体" w:hAnsi="宋体" w:eastAsia="宋体" w:cs="Times New Roman"/>
          <w:color w:val="auto"/>
          <w:sz w:val="24"/>
          <w:highlight w:val="none"/>
          <w:lang w:val="en-US" w:eastAsia="zh-CN"/>
        </w:rPr>
        <w:t xml:space="preserve">可能产生的影响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如因供应商自身原因造成的电子响应文件上传不成功的</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按照本磋商文件第二章第2</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1</w:t>
      </w:r>
      <w:r>
        <w:rPr>
          <w:rFonts w:hint="eastAsia" w:ascii="宋体" w:hAnsi="宋体" w:eastAsia="宋体" w:cs="Times New Roman"/>
          <w:color w:val="auto"/>
          <w:sz w:val="24"/>
          <w:szCs w:val="21"/>
          <w:highlight w:val="none"/>
        </w:rPr>
        <w:t xml:space="preserve">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5</w:t>
      </w:r>
      <w:r>
        <w:rPr>
          <w:rFonts w:hint="eastAsia"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rPr>
        <w:t xml:space="preserve"> </w:t>
      </w:r>
      <w:r>
        <w:rPr>
          <w:rFonts w:hint="eastAsia" w:ascii="宋体" w:hAnsi="宋体" w:eastAsia="宋体" w:cs="Times New Roman"/>
          <w:color w:val="auto"/>
          <w:sz w:val="24"/>
          <w:szCs w:val="21"/>
          <w:highlight w:val="none"/>
          <w:lang w:eastAsia="zh-CN"/>
        </w:rPr>
        <w:t xml:space="preserve">交易中心</w:t>
      </w:r>
      <w:r>
        <w:rPr>
          <w:rFonts w:hint="eastAsia" w:ascii="宋体" w:hAnsi="宋体" w:eastAsia="宋体" w:cs="Times New Roman"/>
          <w:color w:val="auto"/>
          <w:sz w:val="24"/>
          <w:szCs w:val="21"/>
          <w:highlight w:val="none"/>
        </w:rPr>
        <w:t xml:space="preserve">可以按照规定</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通过修改磋商文件酌情延长提交响应文件截止日期</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在此情况下</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供应商的所有权利和义务均以延长后新的截止日期为准。</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96" w:name="_Toc513029228"/>
      <w:r/>
      <w:bookmarkStart w:id="97" w:name="_Toc20823300"/>
      <w:r/>
      <w:bookmarkStart w:id="98" w:name="_Toc16938544"/>
      <w:r>
        <w:rPr>
          <w:rFonts w:hint="eastAsia" w:ascii="方正楷体_GBK" w:hAnsi="方正楷体_GBK" w:eastAsia="方正楷体_GBK" w:cs="方正楷体_GBK"/>
          <w:b/>
          <w:bCs/>
          <w:sz w:val="28"/>
          <w:szCs w:val="28"/>
          <w:highlight w:val="none"/>
          <w:lang w:val="en-US" w:eastAsia="zh-CN"/>
        </w:rPr>
        <w:t xml:space="preserve">16.响应文件的撤回和修改</w:t>
      </w:r>
      <w:bookmarkEnd w:id="96"/>
      <w:r/>
      <w:bookmarkEnd w:id="97"/>
      <w:r/>
      <w:bookmarkEnd w:id="98"/>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.1.1</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撤回其电子响应文件。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供应商撤回电子响应文件</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eastAsia="zh-CN"/>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.1.</w:t>
      </w:r>
      <w:r>
        <w:rPr>
          <w:rFonts w:hint="eastAsia" w:ascii="宋体" w:hAnsi="宋体" w:eastAsia="宋体" w:cs="Times New Roman"/>
          <w:color w:val="auto"/>
          <w:sz w:val="24"/>
          <w:szCs w:val="21"/>
          <w:highlight w:val="none"/>
          <w:lang w:val="en-US" w:eastAsia="zh-CN"/>
        </w:rPr>
        <w:t xml:space="preserve">3 </w:t>
      </w:r>
      <w:r>
        <w:rPr>
          <w:rFonts w:hint="eastAsia" w:ascii="宋体" w:hAnsi="宋体" w:eastAsia="宋体" w:cs="Times New Roman"/>
          <w:color w:val="auto"/>
          <w:sz w:val="24"/>
          <w:szCs w:val="21"/>
          <w:highlight w:val="none"/>
        </w:rPr>
        <w:t xml:space="preserve">在提交响应文件截止时间至磋商文件中规定的磋商有效期满之间的这段时间内</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供应商不得撤回其响应文件</w:t>
      </w:r>
      <w:r>
        <w:rPr>
          <w:rFonts w:hint="eastAsia" w:ascii="宋体" w:hAnsi="宋体" w:eastAsia="宋体" w:cs="Times New Roman"/>
          <w:color w:val="auto"/>
          <w:sz w:val="24"/>
          <w:szCs w:val="21"/>
          <w:highlight w:val="none"/>
          <w:lang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w:t>
      </w:r>
      <w:r>
        <w:rPr>
          <w:rFonts w:hint="eastAsia" w:ascii="宋体" w:hAnsi="宋体" w:eastAsia="宋体" w:cs="Times New Roman"/>
          <w:color w:val="auto"/>
          <w:sz w:val="24"/>
          <w:szCs w:val="21"/>
          <w:highlight w:val="none"/>
        </w:rPr>
        <w:t xml:space="preserve">.2</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16.2.1 </w:t>
      </w:r>
      <w:r>
        <w:rPr>
          <w:rFonts w:hint="eastAsia" w:ascii="宋体" w:hAnsi="宋体" w:eastAsia="宋体" w:cs="Times New Roman"/>
          <w:color w:val="auto"/>
          <w:sz w:val="24"/>
          <w:szCs w:val="21"/>
          <w:highlight w:val="none"/>
        </w:rPr>
        <w:t xml:space="preserve">供应商可在提交响应文件截止时间前</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对其电子响应文件进行修改。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lang w:val="en-US" w:eastAsia="zh-CN"/>
        </w:rPr>
        <w:t xml:space="preserve">16.2.2 </w:t>
      </w:r>
      <w:r>
        <w:rPr>
          <w:rFonts w:hint="eastAsia" w:ascii="宋体" w:hAnsi="宋体" w:eastAsia="宋体" w:cs="Times New Roman"/>
          <w:color w:val="auto"/>
          <w:sz w:val="24"/>
          <w:szCs w:val="21"/>
          <w:highlight w:val="none"/>
        </w:rPr>
        <w:t xml:space="preserve">提交响应文件截止时间之后</w:t>
      </w:r>
      <w:r>
        <w:rPr>
          <w:rFonts w:hint="eastAsia" w:ascii="宋体" w:hAnsi="宋体" w:eastAsia="宋体" w:cs="Times New Roman"/>
          <w:color w:val="auto"/>
          <w:sz w:val="24"/>
          <w:szCs w:val="21"/>
          <w:highlight w:val="none"/>
          <w:lang w:eastAsia="zh-CN"/>
        </w:rPr>
        <w:t xml:space="preserve">，</w:t>
      </w:r>
      <w:r>
        <w:rPr>
          <w:rFonts w:hint="eastAsia" w:ascii="宋体" w:hAnsi="宋体" w:eastAsia="宋体" w:cs="Times New Roman"/>
          <w:color w:val="auto"/>
          <w:sz w:val="24"/>
          <w:szCs w:val="21"/>
          <w:highlight w:val="none"/>
        </w:rPr>
        <w:t xml:space="preserve">供应商不得对其电子响应文件作任何修改。</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bookmarkStart w:id="99" w:name="_Toc120614218"/>
      <w:r/>
      <w:bookmarkStart w:id="100" w:name="_Toc20823301"/>
      <w:r/>
      <w:bookmarkStart w:id="101" w:name="_Toc513029229"/>
      <w:r/>
      <w:bookmarkStart w:id="102" w:name="_Toc16938545"/>
      <w:r>
        <w:rPr>
          <w:rFonts w:hint="eastAsia" w:ascii="方正黑体_GBK" w:hAnsi="方正黑体_GBK" w:eastAsia="方正黑体_GBK" w:cs="方正黑体_GBK"/>
          <w:b w:val="0"/>
          <w:bCs w:val="0"/>
          <w:color w:val="auto"/>
          <w:sz w:val="30"/>
          <w:szCs w:val="30"/>
          <w:highlight w:val="none"/>
        </w:rPr>
        <w:t xml:space="preserve">五、响应文件的解密与评审</w:t>
      </w:r>
      <w:bookmarkEnd w:id="99"/>
      <w:r/>
      <w:bookmarkEnd w:id="100"/>
      <w:r/>
      <w:bookmarkEnd w:id="101"/>
      <w:r/>
      <w:bookmarkEnd w:id="102"/>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17.响应文件解密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17.1 供应商应当在苏采云系统规定的时间内对响应文件进行解密。</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18.评审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18.1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18.2 磋商小组由采购人代表和有关方面的专家组成，人员构成符合政府采购有关规定。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18.3 磋商小组独立工作，负责评审所有响应文件并推荐成交候选人，或根据采购人授权直接确定成交供应商。</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19.评审过程的保密与公正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19.1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19.2 供应商不得以任何方式影响评审过程。</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19.3 交易中心和磋商小组不向未成交的供应商解释未成交原因，也不公布评审过程中的相关细节。</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03" w:name="_Toc16938548"/>
      <w:r/>
      <w:bookmarkStart w:id="104" w:name="_Toc513029232"/>
      <w:r/>
      <w:bookmarkStart w:id="105" w:name="_Toc20823304"/>
      <w:r>
        <w:rPr>
          <w:rFonts w:hint="eastAsia" w:ascii="方正楷体_GBK" w:hAnsi="方正楷体_GBK" w:eastAsia="方正楷体_GBK" w:cs="方正楷体_GBK"/>
          <w:b/>
          <w:bCs/>
          <w:sz w:val="28"/>
          <w:szCs w:val="28"/>
          <w:highlight w:val="none"/>
          <w:lang w:val="en-US" w:eastAsia="zh-CN"/>
        </w:rPr>
        <w:t xml:space="preserve">20.评审过程中的澄清</w:t>
      </w:r>
      <w:bookmarkEnd w:id="103"/>
      <w:r/>
      <w:bookmarkEnd w:id="104"/>
      <w:r/>
      <w:bookmarkEnd w:id="105"/>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20.1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20.2 需要供应商进行澄清、说明和补正的，磋商小组将通过苏采云系统向供应商发出</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szCs w:val="21"/>
          <w:highlight w:val="none"/>
          <w:lang w:val="en-US" w:eastAsia="zh-CN"/>
        </w:rPr>
        <w:t xml:space="preserve">，接到</w:t>
      </w:r>
      <w:r>
        <w:rPr>
          <w:rFonts w:hint="eastAsia" w:ascii="宋体" w:hAnsi="宋体" w:eastAsia="宋体" w:cs="Times New Roman"/>
          <w:color w:val="auto"/>
          <w:sz w:val="24"/>
          <w:highlight w:val="none"/>
          <w:lang w:val="zh-CN"/>
        </w:rPr>
        <w:t xml:space="preserve">《澄清要求函》</w:t>
      </w:r>
      <w:r>
        <w:rPr>
          <w:rFonts w:hint="eastAsia" w:ascii="宋体" w:hAnsi="宋体" w:eastAsia="宋体" w:cs="Times New Roman"/>
          <w:color w:val="auto"/>
          <w:sz w:val="24"/>
          <w:szCs w:val="21"/>
          <w:highlight w:val="none"/>
          <w:lang w:val="en-US" w:eastAsia="zh-CN"/>
        </w:rPr>
        <w:t xml:space="preserve">的供应商应当按照要求在苏采云系统中提交</w:t>
      </w:r>
      <w:r>
        <w:rPr>
          <w:rFonts w:hint="eastAsia" w:ascii="宋体" w:hAnsi="宋体" w:eastAsia="宋体" w:cs="Times New Roman"/>
          <w:color w:val="auto"/>
          <w:sz w:val="24"/>
          <w:highlight w:val="none"/>
          <w:lang w:val="zh-CN"/>
        </w:rPr>
        <w:t xml:space="preserve">《澄清响应函》</w:t>
      </w:r>
      <w:r>
        <w:rPr>
          <w:rFonts w:hint="eastAsia" w:ascii="宋体" w:hAnsi="宋体" w:eastAsia="宋体" w:cs="Times New Roman"/>
          <w:color w:val="auto"/>
          <w:sz w:val="24"/>
          <w:szCs w:val="21"/>
          <w:highlight w:val="none"/>
          <w:lang w:val="en-US" w:eastAsia="zh-CN"/>
        </w:rPr>
        <w:t xml:space="preserve">并加盖电子公章。澄清、说明和补正的内容作为响应文件的补充部分。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20.3 接到磋商小组澄清、说明和补正要求的供应商如未按规定做出澄清、说明和补正，其风险由供应商自行承担。</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06" w:name="_Toc513029233"/>
      <w:r/>
      <w:bookmarkStart w:id="107" w:name="_Toc20823305"/>
      <w:r/>
      <w:bookmarkStart w:id="108" w:name="_Toc16938549"/>
      <w:r>
        <w:rPr>
          <w:rFonts w:hint="eastAsia" w:ascii="方正楷体_GBK" w:hAnsi="方正楷体_GBK" w:eastAsia="方正楷体_GBK" w:cs="方正楷体_GBK"/>
          <w:b/>
          <w:bCs/>
          <w:sz w:val="28"/>
          <w:szCs w:val="28"/>
          <w:highlight w:val="none"/>
          <w:lang w:val="en-US" w:eastAsia="zh-CN"/>
        </w:rPr>
        <w:t xml:space="preserve">21.响应文件的审</w:t>
      </w:r>
      <w:bookmarkEnd w:id="106"/>
      <w:r/>
      <w:bookmarkEnd w:id="107"/>
      <w:r/>
      <w:bookmarkEnd w:id="108"/>
      <w:r>
        <w:rPr>
          <w:rFonts w:hint="eastAsia" w:ascii="方正楷体_GBK" w:hAnsi="方正楷体_GBK" w:eastAsia="方正楷体_GBK" w:cs="方正楷体_GBK"/>
          <w:b/>
          <w:bCs/>
          <w:sz w:val="28"/>
          <w:szCs w:val="28"/>
          <w:highlight w:val="none"/>
          <w:lang w:val="en-US" w:eastAsia="zh-CN"/>
        </w:rPr>
        <w:t xml:space="preserve">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磋商小组进行资格审查时，将在“信用中国”网站查询供应商的信用记录，以确定供应商是否具备磋商资格,查询结果留存并归档。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21.1.2 符合性审查。磋商小组</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000000"/>
          <w:sz w:val="24"/>
          <w:szCs w:val="21"/>
          <w:highlight w:val="none"/>
          <w:lang w:val="en-US" w:eastAsia="zh-CN"/>
        </w:rPr>
        <w:t xml:space="preserve">供应商</w:t>
      </w:r>
      <w:r>
        <w:rPr>
          <w:rFonts w:hint="eastAsia" w:ascii="宋体" w:hAnsi="宋体" w:eastAsia="宋体" w:cs="Times New Roman"/>
          <w:color w:val="000000"/>
          <w:sz w:val="24"/>
          <w:szCs w:val="21"/>
          <w:highlight w:val="none"/>
          <w:lang w:val="zh-CN"/>
        </w:rPr>
        <w:t xml:space="preserve">的</w:t>
      </w:r>
      <w:r>
        <w:rPr>
          <w:rFonts w:hint="eastAsia" w:ascii="宋体" w:hAnsi="宋体" w:eastAsia="宋体" w:cs="Times New Roman"/>
          <w:color w:val="auto"/>
          <w:sz w:val="24"/>
          <w:szCs w:val="21"/>
          <w:highlight w:val="none"/>
          <w:lang w:val="en-US" w:eastAsia="zh-CN"/>
        </w:rPr>
        <w:t xml:space="preserve">响应文件进行符合性审查，以确定其是否满足磋商文件的实质性要求。</w:t>
      </w:r>
      <w:r>
        <w:rPr>
          <w:rFonts w:hint="eastAsia" w:ascii="宋体" w:hAnsi="宋体"/>
          <w:b/>
          <w:bCs/>
          <w:iCs/>
          <w:sz w:val="24"/>
          <w:szCs w:val="22"/>
          <w:highlight w:val="none"/>
          <w:lang w:val="zh-CN"/>
        </w:rPr>
        <w:t xml:space="preserve">本文件中打“</w:t>
      </w:r>
      <w:r>
        <w:rPr>
          <w:rFonts w:hint="eastAsia" w:ascii="宋体" w:hAnsi="宋体"/>
          <w:b/>
          <w:bCs/>
          <w:iCs/>
          <w:sz w:val="24"/>
          <w:szCs w:val="22"/>
          <w:highlight w:val="none"/>
        </w:rPr>
        <w:t xml:space="preserve">★</w:t>
      </w:r>
      <w:r>
        <w:rPr>
          <w:rFonts w:hint="eastAsia" w:ascii="宋体" w:hAnsi="宋体"/>
          <w:b/>
          <w:bCs/>
          <w:iCs/>
          <w:sz w:val="24"/>
          <w:szCs w:val="22"/>
          <w:highlight w:val="none"/>
          <w:lang w:val="zh-CN"/>
        </w:rPr>
        <w:t xml:space="preserve">”内容为实质性要求。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szCs w:val="21"/>
          <w:highlight w:val="none"/>
          <w:lang w:val="en-US" w:eastAsia="zh-CN"/>
        </w:rPr>
        <w:t xml:space="preserve">21.2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auto"/>
          <w:sz w:val="24"/>
          <w:highlight w:val="none"/>
          <w:lang w:val="en-US" w:eastAsia="zh-CN"/>
        </w:rPr>
        <w:t xml:space="preserve">采购人</w:t>
      </w:r>
      <w:r>
        <w:rPr>
          <w:rFonts w:hint="eastAsia" w:ascii="宋体" w:hAnsi="宋体" w:eastAsia="宋体" w:cs="Times New Roman"/>
          <w:color w:val="auto"/>
          <w:sz w:val="24"/>
          <w:highlight w:val="none"/>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highlight w:val="none"/>
          <w:lang w:val="en-US" w:eastAsia="zh-CN"/>
        </w:rPr>
        <w:t xml:space="preserve">由</w:t>
      </w:r>
      <w:r>
        <w:rPr>
          <w:rFonts w:hint="eastAsia" w:ascii="宋体" w:hAnsi="宋体" w:eastAsia="宋体" w:cs="Times New Roman"/>
          <w:color w:val="auto"/>
          <w:sz w:val="24"/>
          <w:highlight w:val="none"/>
          <w:lang w:val="zh-CN"/>
        </w:rPr>
        <w:t xml:space="preserve">磋商小组</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rPr>
        <w:t xml:space="preserve">少数服从多数的原则作出结论。</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highlight w:val="none"/>
          <w:lang w:val="en-US" w:eastAsia="zh-CN"/>
        </w:rPr>
        <w:t xml:space="preserve">认</w:t>
      </w:r>
      <w:r>
        <w:rPr>
          <w:rFonts w:hint="eastAsia" w:ascii="宋体" w:hAnsi="宋体" w:eastAsia="宋体" w:cs="Times New Roman"/>
          <w:color w:val="auto"/>
          <w:sz w:val="24"/>
          <w:highlight w:val="none"/>
          <w:lang w:val="zh-CN"/>
        </w:rPr>
        <w:t xml:space="preserve">定响应文件的响应性只根据响应文件本身的内容，而不寻求外部的证据。</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21.3 如果响应文件实质上没有响应磋商文件的要求，磋商小组将予以拒绝，供应商不得通过修改或撤销不符合要求的偏离或保留而使其成为实质性响应的文件。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21.4 供应商在项目评审全过程中应保持通讯畅通，</w:t>
      </w:r>
      <w:r>
        <w:rPr>
          <w:rFonts w:hint="eastAsia" w:ascii="宋体" w:hAnsi="宋体" w:eastAsia="宋体" w:cs="Times New Roman"/>
          <w:color w:val="auto"/>
          <w:sz w:val="24"/>
          <w:highlight w:val="none"/>
          <w:lang w:val="zh-CN"/>
        </w:rPr>
        <w:t xml:space="preserve">及时登录苏采云系统查阅、答复相关信息。</w:t>
      </w:r>
      <w:r/>
    </w:p>
    <w:p>
      <w:pPr>
        <w:ind w:firstLine="420"/>
        <w:spacing w:line="240" w:lineRule="auto"/>
        <w:rPr>
          <w:rFonts w:hint="eastAsia" w:ascii="宋体" w:hAnsi="宋体" w:eastAsia="宋体" w:cs="Times New Roman"/>
          <w:color w:val="auto"/>
          <w:sz w:val="24"/>
          <w:szCs w:val="22"/>
          <w:highlight w:val="none"/>
          <w:lang w:val="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1</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5 </w:t>
      </w:r>
      <w:r>
        <w:rPr>
          <w:rFonts w:hint="eastAsia" w:ascii="宋体" w:hAnsi="宋体" w:eastAsia="宋体" w:cs="Times New Roman"/>
          <w:color w:val="auto"/>
          <w:sz w:val="24"/>
          <w:szCs w:val="22"/>
          <w:highlight w:val="none"/>
          <w:lang w:val="zh-CN"/>
        </w:rPr>
        <w:t xml:space="preserve">异常低价审查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w:t>
      </w:r>
      <w:r>
        <w:rPr>
          <w:rFonts w:hint="eastAsia" w:ascii="宋体" w:hAnsi="宋体" w:cs="Times New Roman"/>
          <w:color w:val="auto"/>
          <w:sz w:val="24"/>
          <w:szCs w:val="22"/>
          <w:lang w:val="en-US" w:eastAsia="zh-CN"/>
        </w:rPr>
        <w:t xml:space="preserve">5</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w:t>
      </w:r>
      <w:r>
        <w:rPr>
          <w:rFonts w:hint="eastAsia" w:ascii="宋体" w:hAnsi="宋体" w:eastAsia="宋体" w:cs="Times New Roman"/>
          <w:color w:val="auto"/>
          <w:sz w:val="24"/>
          <w:szCs w:val="22"/>
          <w:lang w:val="en-US" w:eastAsia="zh-CN"/>
        </w:rPr>
        <w:t xml:space="preserve">审</w:t>
      </w:r>
      <w:r>
        <w:rPr>
          <w:rFonts w:hint="eastAsia" w:ascii="宋体" w:hAnsi="宋体" w:eastAsia="宋体" w:cs="Times New Roman"/>
          <w:color w:val="auto"/>
          <w:sz w:val="24"/>
          <w:szCs w:val="22"/>
          <w:lang w:val="zh-CN"/>
        </w:rPr>
        <w:t xml:space="preserve">过程中出现下列情形之一的，</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2"/>
          <w:lang w:val="zh-CN"/>
        </w:rPr>
        <w:t xml:space="preserve">应当启动异常低价审查程序：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低于全部通过符合性审查供应商</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&lt;全部通过符合性审查供应商</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低于通过符合性审查的次低报价供应商</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u w:val="single"/>
          <w:lang w:val="zh-CN"/>
        </w:rPr>
        <w:t xml:space="preserve">50</w:t>
      </w:r>
      <w:r>
        <w:rPr>
          <w:rFonts w:hint="eastAsia" w:ascii="宋体" w:hAnsi="宋体" w:cs="Times New Roman"/>
          <w:color w:val="auto"/>
          <w:sz w:val="24"/>
          <w:szCs w:val="22"/>
          <w:u w:val="single"/>
          <w:lang w:val="en-US" w:eastAsia="zh-CN"/>
        </w:rPr>
        <w:t xml:space="preserve">%</w:t>
      </w:r>
      <w:r>
        <w:rPr>
          <w:rFonts w:hint="eastAsia" w:ascii="宋体" w:hAnsi="宋体" w:eastAsia="宋体" w:cs="Times New Roman"/>
          <w:color w:val="auto"/>
          <w:sz w:val="24"/>
          <w:szCs w:val="22"/>
          <w:lang w:val="zh-CN"/>
        </w:rPr>
        <w:t xml:space="preserve">的，即</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&lt;通过符合性审查的次低报价供应商</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eastAsia="zh-CN"/>
        </w:rPr>
        <w:t xml:space="preserve">低于采购项目最高限价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u w:val="single"/>
          <w:lang w:val="zh-CN"/>
        </w:rPr>
        <w:t xml:space="preserve">%</w:t>
      </w:r>
      <w:r>
        <w:rPr>
          <w:rFonts w:hint="eastAsia" w:ascii="宋体" w:hAnsi="宋体" w:eastAsia="宋体" w:cs="Times New Roman"/>
          <w:color w:val="auto"/>
          <w:sz w:val="24"/>
          <w:szCs w:val="22"/>
          <w:lang w:val="zh-CN" w:eastAsia="zh-CN"/>
        </w:rPr>
        <w:t xml:space="preserve">的，即</w:t>
      </w:r>
      <w:r>
        <w:rPr>
          <w:rFonts w:hint="eastAsia" w:ascii="宋体" w:hAnsi="宋体" w:eastAsia="宋体" w:cs="Times New Roman"/>
          <w:color w:val="auto"/>
          <w:sz w:val="24"/>
          <w:szCs w:val="21"/>
          <w:lang w:val="en-US" w:eastAsia="zh-CN"/>
        </w:rPr>
        <w:t xml:space="preserve">报价</w:t>
      </w:r>
      <w:r>
        <w:rPr>
          <w:rFonts w:hint="eastAsia" w:ascii="宋体" w:hAnsi="宋体" w:eastAsia="宋体" w:cs="Times New Roman"/>
          <w:color w:val="auto"/>
          <w:sz w:val="24"/>
          <w:szCs w:val="22"/>
          <w:lang w:val="zh-CN" w:eastAsia="zh-CN"/>
        </w:rPr>
        <w:t xml:space="preserve">&lt;采购项目最高限价×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2"/>
          <w:lang w:val="zh-CN"/>
        </w:rPr>
        <w:t xml:space="preserve">基于专业判断，认为供应商</w:t>
      </w:r>
      <w:r>
        <w:rPr>
          <w:rFonts w:hint="eastAsia" w:ascii="宋体" w:hAnsi="宋体" w:eastAsia="宋体" w:cs="Times New Roman"/>
          <w:color w:val="auto"/>
          <w:sz w:val="24"/>
          <w:szCs w:val="22"/>
          <w:lang w:val="en-US" w:eastAsia="zh-CN"/>
        </w:rPr>
        <w:t xml:space="preserve">报价</w:t>
      </w:r>
      <w:r>
        <w:rPr>
          <w:rFonts w:hint="eastAsia" w:ascii="宋体" w:hAnsi="宋体" w:eastAsia="宋体" w:cs="Times New Roman"/>
          <w:color w:val="auto"/>
          <w:sz w:val="24"/>
          <w:szCs w:val="22"/>
          <w:lang w:val="zh-CN"/>
        </w:rPr>
        <w:t xml:space="preserve">过低，有可能影响产品质量或者不能诚信履约的其他情形。</w:t>
      </w:r>
      <w:bookmarkEnd w:id="43"/>
      <w:r/>
      <w:bookmarkEnd w:id="44"/>
      <w:r/>
      <w:bookmarkEnd w:id="45"/>
      <w:r/>
      <w:bookmarkEnd w:id="46"/>
      <w:r/>
      <w:r/>
    </w:p>
    <w:p>
      <w:pPr>
        <w:ind w:firstLine="420"/>
        <w:spacing w:line="240" w:lineRule="auto"/>
        <w:rPr>
          <w:rFonts w:hint="eastAsia" w:ascii="宋体" w:hAnsi="宋体" w:eastAsia="宋体" w:cs="Times New Roman"/>
          <w:color w:val="auto"/>
          <w:sz w:val="24"/>
          <w:szCs w:val="22"/>
          <w:highlight w:val="none"/>
          <w:lang w:val="zh-CN" w:eastAsia="zh-CN"/>
        </w:rPr>
      </w:pPr>
      <w:r/>
      <w:bookmarkStart w:id="109" w:name="_Toc479757207"/>
      <w:r/>
      <w:bookmarkStart w:id="110" w:name="_Toc120614221"/>
      <w:r/>
      <w:bookmarkStart w:id="111" w:name="_Toc16938558"/>
      <w:r/>
      <w:bookmarkStart w:id="112" w:name="_Toc513029242"/>
      <w:r/>
      <w:bookmarkStart w:id="113" w:name="_Toc20823314"/>
      <w:r>
        <w:rPr>
          <w:rFonts w:hint="eastAsia" w:ascii="宋体" w:hAnsi="宋体" w:eastAsia="宋体" w:cs="Times New Roman"/>
          <w:color w:val="auto"/>
          <w:sz w:val="24"/>
          <w:szCs w:val="22"/>
          <w:highlight w:val="none"/>
          <w:lang w:val="zh-CN"/>
        </w:rPr>
        <w:t xml:space="preserve">2</w:t>
      </w:r>
      <w:r>
        <w:rPr>
          <w:rFonts w:hint="eastAsia" w:ascii="宋体" w:hAnsi="宋体" w:eastAsia="宋体" w:cs="Times New Roman"/>
          <w:color w:val="auto"/>
          <w:sz w:val="24"/>
          <w:szCs w:val="22"/>
          <w:highlight w:val="none"/>
          <w:lang w:val="en-US" w:eastAsia="zh-CN"/>
        </w:rPr>
        <w:t xml:space="preserve">1</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5</w:t>
      </w:r>
      <w:r>
        <w:rPr>
          <w:rFonts w:hint="eastAsia" w:ascii="宋体" w:hAnsi="宋体" w:eastAsia="宋体" w:cs="Times New Roman"/>
          <w:color w:val="auto"/>
          <w:sz w:val="24"/>
          <w:szCs w:val="22"/>
          <w:highlight w:val="none"/>
          <w:lang w:val="zh-CN"/>
        </w:rPr>
        <w:t xml:space="preserve">.</w:t>
      </w:r>
      <w:r>
        <w:rPr>
          <w:rFonts w:hint="eastAsia" w:ascii="宋体" w:hAnsi="宋体" w:eastAsia="宋体" w:cs="Times New Roman"/>
          <w:color w:val="auto"/>
          <w:sz w:val="24"/>
          <w:szCs w:val="22"/>
          <w:highlight w:val="none"/>
          <w:lang w:val="en-US" w:eastAsia="zh-CN"/>
        </w:rPr>
        <w:t xml:space="preserve">2</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2"/>
          <w:highlight w:val="none"/>
          <w:lang w:val="zh-CN" w:eastAsia="zh-CN"/>
        </w:rPr>
        <w:t xml:space="preserve">启动异常低价审查后，属于前述第（1）项至第（4）项情形的，应当要求相关供应商在评审现场合理的时间内对</w:t>
      </w:r>
      <w:r>
        <w:rPr>
          <w:rFonts w:hint="eastAsia" w:ascii="宋体" w:hAnsi="宋体" w:eastAsia="宋体" w:cs="Times New Roman"/>
          <w:color w:val="auto"/>
          <w:sz w:val="24"/>
          <w:szCs w:val="21"/>
          <w:highlight w:val="none"/>
          <w:lang w:val="en-US" w:eastAsia="zh-CN"/>
        </w:rPr>
        <w:t xml:space="preserve">报价</w:t>
      </w:r>
      <w:r>
        <w:rPr>
          <w:rFonts w:hint="eastAsia" w:ascii="宋体" w:hAnsi="宋体" w:eastAsia="宋体" w:cs="Times New Roman"/>
          <w:color w:val="auto"/>
          <w:sz w:val="24"/>
          <w:szCs w:val="22"/>
          <w:highlight w:val="none"/>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eastAsia="宋体" w:cs="Times New Roman"/>
          <w:color w:val="auto"/>
          <w:sz w:val="24"/>
          <w:szCs w:val="22"/>
          <w:highlight w:val="none"/>
          <w:lang w:val="en-US" w:eastAsia="zh-CN"/>
        </w:rPr>
        <w:t xml:space="preserve">响应</w:t>
      </w:r>
      <w:r>
        <w:rPr>
          <w:rFonts w:hint="eastAsia" w:ascii="宋体" w:hAnsi="宋体" w:eastAsia="宋体" w:cs="Times New Roman"/>
          <w:color w:val="auto"/>
          <w:sz w:val="24"/>
          <w:szCs w:val="22"/>
          <w:highlight w:val="none"/>
          <w:lang w:val="zh-CN" w:eastAsia="zh-CN"/>
        </w:rPr>
        <w:t xml:space="preserve">文件一并提交相关书面说明及必要的证明材料的，在评</w:t>
      </w:r>
      <w:r>
        <w:rPr>
          <w:rFonts w:hint="eastAsia" w:ascii="宋体" w:hAnsi="宋体" w:eastAsia="宋体" w:cs="Times New Roman"/>
          <w:color w:val="auto"/>
          <w:sz w:val="24"/>
          <w:szCs w:val="22"/>
          <w:highlight w:val="none"/>
          <w:lang w:val="en-US" w:eastAsia="zh-CN"/>
        </w:rPr>
        <w:t xml:space="preserve">审</w:t>
      </w:r>
      <w:r>
        <w:rPr>
          <w:rFonts w:hint="eastAsia" w:ascii="宋体" w:hAnsi="宋体" w:eastAsia="宋体" w:cs="Times New Roman"/>
          <w:color w:val="auto"/>
          <w:sz w:val="24"/>
          <w:szCs w:val="22"/>
          <w:highlight w:val="none"/>
          <w:lang w:val="zh-CN" w:eastAsia="zh-CN"/>
        </w:rPr>
        <w:t xml:space="preserve">现场可不再重复提交。</w:t>
      </w:r>
      <w:r/>
    </w:p>
    <w:p>
      <w:pPr>
        <w:ind w:firstLine="420"/>
        <w:spacing w:line="240" w:lineRule="auto"/>
        <w:rPr>
          <w:rFonts w:hint="eastAsia" w:ascii="宋体" w:hAnsi="宋体" w:eastAsia="宋体" w:cs="Times New Roman"/>
          <w:color w:val="auto"/>
          <w:sz w:val="24"/>
          <w:szCs w:val="22"/>
          <w:highlight w:val="none"/>
          <w:lang w:val="zh-CN" w:eastAsia="zh-CN"/>
        </w:rPr>
      </w:pP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2"/>
          <w:highlight w:val="none"/>
          <w:lang w:val="zh-CN" w:eastAsia="zh-CN"/>
        </w:rPr>
        <w:t xml:space="preserve">依据专业经验，参考同类项目</w:t>
      </w:r>
      <w:r>
        <w:rPr>
          <w:rFonts w:hint="eastAsia" w:ascii="宋体" w:hAnsi="宋体" w:eastAsia="宋体" w:cs="Times New Roman"/>
          <w:color w:val="auto"/>
          <w:sz w:val="24"/>
          <w:szCs w:val="22"/>
          <w:highlight w:val="none"/>
          <w:lang w:val="en-US" w:eastAsia="zh-CN"/>
        </w:rPr>
        <w:t xml:space="preserve">成交</w:t>
      </w:r>
      <w:r>
        <w:rPr>
          <w:rFonts w:hint="eastAsia" w:ascii="宋体" w:hAnsi="宋体" w:eastAsia="宋体" w:cs="Times New Roman"/>
          <w:color w:val="auto"/>
          <w:sz w:val="24"/>
          <w:szCs w:val="22"/>
          <w:highlight w:val="none"/>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szCs w:val="22"/>
          <w:highlight w:val="none"/>
          <w:lang w:val="en-US" w:eastAsia="zh-CN"/>
        </w:rPr>
        <w:t xml:space="preserve">磋商小组</w:t>
      </w:r>
      <w:r>
        <w:rPr>
          <w:rFonts w:hint="eastAsia" w:ascii="宋体" w:hAnsi="宋体" w:eastAsia="宋体" w:cs="Times New Roman"/>
          <w:color w:val="auto"/>
          <w:sz w:val="24"/>
          <w:szCs w:val="22"/>
          <w:highlight w:val="none"/>
          <w:lang w:val="zh-CN" w:eastAsia="zh-CN"/>
        </w:rPr>
        <w:t xml:space="preserve">应当将其作为</w:t>
      </w:r>
      <w:r>
        <w:rPr>
          <w:rFonts w:hint="eastAsia" w:ascii="宋体" w:hAnsi="宋体" w:eastAsia="宋体" w:cs="Times New Roman"/>
          <w:color w:val="auto"/>
          <w:sz w:val="24"/>
          <w:szCs w:val="22"/>
          <w:highlight w:val="none"/>
          <w:lang w:val="en-US" w:eastAsia="zh-CN"/>
        </w:rPr>
        <w:t xml:space="preserve">未实质性响应磋商文件</w:t>
      </w:r>
      <w:r>
        <w:rPr>
          <w:rFonts w:hint="eastAsia" w:ascii="宋体" w:hAnsi="宋体" w:eastAsia="宋体" w:cs="Times New Roman"/>
          <w:color w:val="auto"/>
          <w:sz w:val="24"/>
          <w:szCs w:val="22"/>
          <w:highlight w:val="none"/>
          <w:lang w:val="zh-CN" w:eastAsia="zh-CN"/>
        </w:rPr>
        <w:t xml:space="preserve">处理。</w:t>
      </w:r>
      <w:r/>
    </w:p>
    <w:p>
      <w:pPr>
        <w:ind w:firstLine="457"/>
        <w:keepLines w:val="0"/>
        <w:keepNext w:val="0"/>
        <w:pageBreakBefore w:val="0"/>
        <w:spacing w:line="240" w:lineRule="auto"/>
        <w:widowControl w:val="off"/>
        <w:rPr>
          <w:rFonts w:hint="eastAsia" w:ascii="方正楷体_GBK" w:hAnsi="方正楷体_GBK" w:eastAsia="方正楷体_GBK" w:cs="方正楷体_GBK"/>
          <w:b/>
          <w:bCs/>
          <w:sz w:val="26"/>
          <w:szCs w:val="26"/>
          <w:highlight w:val="none"/>
          <w:lang w:val="en-US" w:eastAsia="zh-CN"/>
        </w:rPr>
      </w:pPr>
      <w:r>
        <w:rPr>
          <w:rFonts w:hint="eastAsia" w:ascii="方正楷体_GBK" w:hAnsi="方正楷体_GBK" w:eastAsia="方正楷体_GBK" w:cs="方正楷体_GBK"/>
          <w:b/>
          <w:bCs/>
          <w:sz w:val="26"/>
          <w:szCs w:val="26"/>
          <w:highlight w:val="none"/>
          <w:lang w:val="en-US" w:eastAsia="zh-CN"/>
        </w:rPr>
        <w:t xml:space="preserve">22.无效响应</w:t>
      </w:r>
      <w:r/>
    </w:p>
    <w:p>
      <w:pPr>
        <w:ind w:firstLine="422"/>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b/>
          <w:bCs/>
          <w:color w:val="auto"/>
          <w:sz w:val="24"/>
          <w:highlight w:val="none"/>
          <w:lang w:val="zh-CN"/>
        </w:rPr>
        <w:t xml:space="preserve">2</w:t>
      </w:r>
      <w:r>
        <w:rPr>
          <w:rFonts w:hint="eastAsia" w:ascii="宋体" w:hAnsi="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lang w:val="zh-CN"/>
        </w:rPr>
        <w:t xml:space="preserve">.1</w:t>
      </w:r>
      <w:r>
        <w:rPr>
          <w:rFonts w:hint="eastAsia" w:ascii="宋体" w:hAnsi="宋体" w:eastAsia="宋体" w:cs="Times New Roman"/>
          <w:b/>
          <w:bCs/>
          <w:color w:val="auto"/>
          <w:sz w:val="24"/>
          <w:highlight w:val="none"/>
          <w:lang w:val="en-US" w:eastAsia="zh-CN"/>
        </w:rPr>
        <w:t xml:space="preserve"> </w:t>
      </w:r>
      <w:r>
        <w:rPr>
          <w:rFonts w:hint="eastAsia" w:ascii="宋体" w:hAnsi="宋体" w:eastAsia="宋体" w:cs="Times New Roman"/>
          <w:b/>
          <w:bCs/>
          <w:color w:val="auto"/>
          <w:sz w:val="24"/>
          <w:highlight w:val="none"/>
          <w:lang w:val="zh-CN"/>
        </w:rPr>
        <w:t xml:space="preserve">无效</w:t>
      </w:r>
      <w:r>
        <w:rPr>
          <w:rFonts w:hint="eastAsia" w:ascii="宋体" w:hAnsi="宋体" w:eastAsia="宋体" w:cs="Times New Roman"/>
          <w:b/>
          <w:bCs/>
          <w:color w:val="auto"/>
          <w:sz w:val="24"/>
          <w:highlight w:val="none"/>
          <w:lang w:val="en-US" w:eastAsia="zh-CN"/>
        </w:rPr>
        <w:t xml:space="preserve">响应</w:t>
      </w:r>
      <w:r>
        <w:rPr>
          <w:rFonts w:hint="eastAsia" w:ascii="宋体" w:hAnsi="宋体" w:cs="Times New Roman"/>
          <w:b/>
          <w:bCs/>
          <w:color w:val="auto"/>
          <w:sz w:val="24"/>
          <w:highlight w:val="none"/>
          <w:lang w:val="zh-CN"/>
        </w:rPr>
        <w:t xml:space="preserve">情形</w:t>
      </w:r>
      <w:r/>
    </w:p>
    <w:p>
      <w:pPr>
        <w:ind w:firstLine="420"/>
        <w:keepLines w:val="0"/>
        <w:keepNext w:val="0"/>
        <w:pageBreakBefore w:val="0"/>
        <w:spacing w:line="240" w:lineRule="auto"/>
        <w:widowControl w:val="off"/>
        <w:rPr>
          <w:rFonts w:hint="eastAsia" w:ascii="宋体" w:hAnsi="宋体"/>
          <w:sz w:val="24"/>
          <w:highlight w:val="none"/>
          <w:lang w:val="zh-CN"/>
        </w:rPr>
      </w:pPr>
      <w:r>
        <w:rPr>
          <w:rFonts w:hint="eastAsia" w:ascii="宋体" w:hAnsi="宋体" w:eastAsia="宋体" w:cs="Times New Roman"/>
          <w:color w:val="auto"/>
          <w:sz w:val="24"/>
          <w:szCs w:val="21"/>
          <w:highlight w:val="none"/>
          <w:lang w:val="en-US" w:eastAsia="zh-CN"/>
        </w:rPr>
        <w:t xml:space="preserve">22.1.1 未在</w:t>
      </w:r>
      <w:r>
        <w:rPr>
          <w:rFonts w:hint="eastAsia" w:ascii="宋体" w:hAnsi="宋体" w:eastAsia="宋体"/>
          <w:sz w:val="24"/>
          <w:highlight w:val="none"/>
          <w:lang w:val="en-US" w:eastAsia="zh-CN"/>
        </w:rPr>
        <w:t xml:space="preserve">磋商</w:t>
      </w:r>
      <w:r>
        <w:rPr>
          <w:rFonts w:hint="eastAsia" w:ascii="宋体" w:hAnsi="宋体"/>
          <w:sz w:val="24"/>
          <w:highlight w:val="none"/>
          <w:lang w:val="zh-CN"/>
        </w:rPr>
        <w:t xml:space="preserve">文件</w:t>
      </w:r>
      <w:r>
        <w:rPr>
          <w:rFonts w:hint="eastAsia" w:ascii="宋体" w:hAnsi="宋体"/>
          <w:sz w:val="24"/>
          <w:highlight w:val="none"/>
          <w:lang w:val="en-US" w:eastAsia="zh-CN"/>
        </w:rPr>
        <w:t xml:space="preserve">规定时间内</w:t>
      </w:r>
      <w:r>
        <w:rPr>
          <w:rFonts w:hint="eastAsia" w:ascii="宋体" w:hAnsi="宋体"/>
          <w:sz w:val="24"/>
          <w:highlight w:val="none"/>
          <w:lang w:val="zh-CN"/>
        </w:rPr>
        <w:t xml:space="preserve">上传电子</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22.1.2 未在苏采云系统规定的时间内成功解密电子响应文件。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22.1.3 同一供应商提交两个（含两个）以上不同的响应文件或者报价</w:t>
      </w:r>
      <w:r>
        <w:rPr>
          <w:rFonts w:hint="eastAsia" w:ascii="宋体" w:hAnsi="宋体"/>
          <w:sz w:val="24"/>
          <w:highlight w:val="none"/>
          <w:lang w:val="zh-CN"/>
        </w:rPr>
        <w:t xml:space="preserve">（</w:t>
      </w:r>
      <w:r>
        <w:rPr>
          <w:rFonts w:hint="eastAsia" w:ascii="宋体" w:hAnsi="宋体"/>
          <w:sz w:val="24"/>
          <w:highlight w:val="none"/>
          <w:lang w:val="en-US" w:eastAsia="zh-CN"/>
        </w:rPr>
        <w:t xml:space="preserve">磋商文件另有约定的除外</w:t>
      </w:r>
      <w:r>
        <w:rPr>
          <w:rFonts w:hint="eastAsia" w:ascii="宋体" w:hAnsi="宋体"/>
          <w:sz w:val="24"/>
          <w:highlight w:val="none"/>
          <w:lang w:val="zh-CN"/>
        </w:rPr>
        <w:t xml:space="preserve">）</w:t>
      </w:r>
      <w:r>
        <w:rPr>
          <w:rFonts w:hint="eastAsia" w:ascii="宋体" w:hAnsi="宋体" w:eastAsia="宋体" w:cs="Times New Roman"/>
          <w:color w:val="auto"/>
          <w:sz w:val="24"/>
          <w:szCs w:val="21"/>
          <w:highlight w:val="none"/>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22.1.5 供应商的报价超过了采购预算或最高限价或单价上限。</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22.1.6 未通过符合性审查。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22.1.7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22.1.8 </w:t>
      </w:r>
      <w:r>
        <w:rPr>
          <w:rFonts w:hint="eastAsia" w:ascii="宋体" w:hAnsi="宋体" w:eastAsia="宋体" w:cs="Times New Roman"/>
          <w:sz w:val="24"/>
          <w:szCs w:val="21"/>
          <w:highlight w:val="none"/>
          <w:lang w:val="en-US" w:eastAsia="zh-CN"/>
        </w:rPr>
        <w:t xml:space="preserve">磋商小组</w:t>
      </w:r>
      <w:r>
        <w:rPr>
          <w:rFonts w:hint="eastAsia" w:ascii="宋体" w:hAnsi="宋体" w:eastAsia="宋体" w:cs="Times New Roman"/>
          <w:sz w:val="24"/>
          <w:szCs w:val="21"/>
          <w:highlight w:val="none"/>
        </w:rPr>
        <w:t xml:space="preserve">按照</w:t>
      </w:r>
      <w:r>
        <w:rPr>
          <w:rFonts w:hint="eastAsia" w:ascii="宋体" w:hAnsi="宋体" w:eastAsia="宋体" w:cs="Times New Roman"/>
          <w:sz w:val="24"/>
          <w:szCs w:val="21"/>
          <w:highlight w:val="none"/>
          <w:lang w:val="en-US" w:eastAsia="zh-CN"/>
        </w:rPr>
        <w:t xml:space="preserve">本磋商</w:t>
      </w:r>
      <w:r>
        <w:rPr>
          <w:rFonts w:hint="eastAsia" w:ascii="宋体" w:hAnsi="宋体" w:eastAsia="宋体" w:cs="Times New Roman"/>
          <w:sz w:val="24"/>
          <w:szCs w:val="21"/>
          <w:highlight w:val="none"/>
        </w:rPr>
        <w:t xml:space="preserve">文件规定对</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进行</w:t>
      </w:r>
      <w:r>
        <w:rPr>
          <w:rFonts w:hint="eastAsia" w:ascii="宋体" w:hAnsi="宋体" w:eastAsia="宋体" w:cs="Times New Roman"/>
          <w:sz w:val="24"/>
          <w:szCs w:val="21"/>
          <w:highlight w:val="none"/>
          <w:lang w:eastAsia="zh-CN"/>
        </w:rPr>
        <w:t xml:space="preserve">异常低价</w:t>
      </w:r>
      <w:r>
        <w:rPr>
          <w:rFonts w:hint="eastAsia" w:ascii="宋体" w:hAnsi="宋体" w:eastAsia="宋体" w:cs="Times New Roman"/>
          <w:sz w:val="24"/>
          <w:szCs w:val="21"/>
          <w:highlight w:val="none"/>
        </w:rPr>
        <w:t xml:space="preserve">审查后，认为</w:t>
      </w:r>
      <w:r>
        <w:rPr>
          <w:rFonts w:hint="eastAsia" w:ascii="宋体" w:hAnsi="宋体" w:eastAsia="宋体" w:cs="Times New Roman"/>
          <w:sz w:val="24"/>
          <w:szCs w:val="21"/>
          <w:highlight w:val="none"/>
          <w:lang w:val="en-US" w:eastAsia="zh-CN"/>
        </w:rPr>
        <w:t xml:space="preserve">供应商</w:t>
      </w:r>
      <w:r>
        <w:rPr>
          <w:rFonts w:hint="eastAsia" w:ascii="宋体" w:hAnsi="宋体" w:eastAsia="宋体" w:cs="Times New Roman"/>
          <w:sz w:val="24"/>
          <w:szCs w:val="21"/>
          <w:highlight w:val="none"/>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22.1.9 响应文件未按照磋商文件要求加盖电子公章。</w:t>
      </w:r>
      <w:r/>
    </w:p>
    <w:p>
      <w:pPr>
        <w:ind w:firstLine="420"/>
        <w:keepLines w:val="0"/>
        <w:keepNext w:val="0"/>
        <w:pageBreakBefore w:val="0"/>
        <w:spacing w:line="240" w:lineRule="auto"/>
        <w:widowControl w:val="off"/>
        <w:rPr>
          <w:rFonts w:hint="default"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22.1.10 供应商串通响应。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22.1.11 法律法规及本磋商文件规定的其他无效响应的情形。</w:t>
      </w:r>
      <w:r/>
    </w:p>
    <w:p>
      <w:pPr>
        <w:ind w:firstLine="420"/>
        <w:rPr>
          <w:rFonts w:hint="eastAsia" w:ascii="宋体" w:hAnsi="宋体"/>
          <w:b/>
          <w:bCs/>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rPr>
        <w:t xml:space="preserve"> </w:t>
      </w:r>
      <w:r>
        <w:rPr>
          <w:rFonts w:hint="eastAsia" w:ascii="宋体" w:hAnsi="宋体"/>
          <w:b/>
          <w:bCs/>
          <w:sz w:val="24"/>
          <w:highlight w:val="none"/>
          <w:lang w:val="zh-CN"/>
        </w:rPr>
        <w:t xml:space="preserve">有下列情形之一的视为供应商串通</w:t>
      </w:r>
      <w:r>
        <w:rPr>
          <w:rFonts w:hint="eastAsia" w:ascii="宋体" w:hAnsi="宋体"/>
          <w:b/>
          <w:bCs/>
          <w:sz w:val="24"/>
          <w:highlight w:val="none"/>
          <w:lang w:val="en-US" w:eastAsia="zh-CN"/>
        </w:rPr>
        <w:t xml:space="preserve">响应</w:t>
      </w:r>
      <w:r>
        <w:rPr>
          <w:rFonts w:hint="eastAsia" w:ascii="宋体" w:hAnsi="宋体"/>
          <w:b/>
          <w:bCs/>
          <w:sz w:val="24"/>
          <w:highlight w:val="none"/>
          <w:lang w:val="zh-CN"/>
        </w:rPr>
        <w:t xml:space="preserve">：</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.1</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文件由同一单位或者个人编制。</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.2</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委托同一单位或者个人办理</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事宜。</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.3</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auto"/>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文件载明的项目管理成员或者联系人员为同一人。</w:t>
      </w:r>
      <w:r/>
    </w:p>
    <w:p>
      <w:pPr>
        <w:ind w:firstLine="420"/>
        <w:rPr>
          <w:rFonts w:hint="eastAsia" w:ascii="宋体" w:hAnsi="宋体"/>
          <w:sz w:val="24"/>
          <w:highlight w:val="none"/>
          <w:lang w:val="zh-CN"/>
        </w:rPr>
      </w:pPr>
      <w:r>
        <w:rPr>
          <w:rFonts w:hint="eastAsia" w:ascii="宋体" w:hAnsi="宋体"/>
          <w:sz w:val="24"/>
          <w:highlight w:val="none"/>
          <w:lang w:val="zh-CN"/>
        </w:rPr>
        <w:t xml:space="preserve">2</w:t>
      </w:r>
      <w:r>
        <w:rPr>
          <w:rFonts w:hint="eastAsia" w:ascii="宋体" w:hAnsi="宋体"/>
          <w:sz w:val="24"/>
          <w:highlight w:val="none"/>
          <w:lang w:val="en-US" w:eastAsia="zh-CN"/>
        </w:rPr>
        <w:t xml:space="preserve">2</w:t>
      </w:r>
      <w:r>
        <w:rPr>
          <w:rFonts w:hint="eastAsia" w:ascii="宋体" w:hAnsi="宋体"/>
          <w:sz w:val="24"/>
          <w:highlight w:val="none"/>
          <w:lang w:val="zh-CN"/>
        </w:rPr>
        <w:t xml:space="preserve">.</w:t>
      </w:r>
      <w:r>
        <w:rPr>
          <w:rFonts w:hint="eastAsia" w:ascii="宋体" w:hAnsi="宋体"/>
          <w:sz w:val="24"/>
          <w:highlight w:val="none"/>
          <w:lang w:val="en-US" w:eastAsia="zh-CN"/>
        </w:rPr>
        <w:t xml:space="preserve">2</w:t>
      </w:r>
      <w:r>
        <w:rPr>
          <w:rFonts w:hint="eastAsia" w:ascii="宋体" w:hAnsi="宋体"/>
          <w:sz w:val="24"/>
          <w:highlight w:val="none"/>
          <w:lang w:val="zh-CN"/>
        </w:rPr>
        <w:t xml:space="preserve">.4</w:t>
      </w:r>
      <w:r>
        <w:rPr>
          <w:rFonts w:hint="eastAsia" w:ascii="宋体" w:hAnsi="宋体"/>
          <w:sz w:val="24"/>
          <w:highlight w:val="none"/>
        </w:rPr>
        <w:t xml:space="preserve"> </w:t>
      </w:r>
      <w:r>
        <w:rPr>
          <w:rFonts w:hint="eastAsia" w:ascii="宋体" w:hAnsi="宋体"/>
          <w:sz w:val="24"/>
          <w:highlight w:val="none"/>
          <w:lang w:val="zh-CN"/>
        </w:rPr>
        <w:t xml:space="preserve">不同</w:t>
      </w:r>
      <w:r>
        <w:rPr>
          <w:rFonts w:hint="eastAsia" w:ascii="宋体" w:hAnsi="宋体"/>
          <w:sz w:val="24"/>
          <w:highlight w:val="none"/>
          <w:lang w:val="en-US" w:eastAsia="zh-CN"/>
        </w:rPr>
        <w:t xml:space="preserve">供应商</w:t>
      </w:r>
      <w:r>
        <w:rPr>
          <w:rFonts w:hint="eastAsia" w:ascii="宋体" w:hAnsi="宋体"/>
          <w:sz w:val="24"/>
          <w:highlight w:val="none"/>
          <w:lang w:val="zh-CN"/>
        </w:rPr>
        <w:t xml:space="preserve">的</w:t>
      </w:r>
      <w:r>
        <w:rPr>
          <w:rFonts w:hint="eastAsia" w:ascii="宋体" w:hAnsi="宋体" w:eastAsia="宋体" w:cs="Times New Roman"/>
          <w:i w:val="0"/>
          <w:iCs w:val="0"/>
          <w:caps w:val="0"/>
          <w:color w:val="auto"/>
          <w:spacing w:val="0"/>
          <w:sz w:val="24"/>
          <w:szCs w:val="21"/>
          <w:highlight w:val="none"/>
          <w:shd w:val="clear" w:color="auto" w:fill="auto"/>
          <w:lang w:val="en-US" w:eastAsia="zh-CN"/>
        </w:rPr>
        <w:t xml:space="preserve">响应</w:t>
      </w:r>
      <w:r>
        <w:rPr>
          <w:rFonts w:hint="eastAsia" w:ascii="宋体" w:hAnsi="宋体"/>
          <w:sz w:val="24"/>
          <w:highlight w:val="none"/>
          <w:lang w:val="zh-CN"/>
        </w:rPr>
        <w:t xml:space="preserve">文件异常一致或者</w:t>
      </w:r>
      <w:r>
        <w:rPr>
          <w:rFonts w:hint="eastAsia" w:ascii="宋体" w:hAnsi="宋体"/>
          <w:sz w:val="24"/>
          <w:highlight w:val="none"/>
          <w:lang w:val="en-US" w:eastAsia="zh-CN"/>
        </w:rPr>
        <w:t xml:space="preserve">响应</w:t>
      </w:r>
      <w:r>
        <w:rPr>
          <w:rFonts w:hint="eastAsia" w:ascii="宋体" w:hAnsi="宋体"/>
          <w:sz w:val="24"/>
          <w:highlight w:val="none"/>
          <w:lang w:val="zh-CN"/>
        </w:rPr>
        <w:t xml:space="preserve">报价呈规律性差异。</w:t>
      </w:r>
      <w:r/>
    </w:p>
    <w:p>
      <w:pPr>
        <w:ind w:firstLine="420"/>
        <w:spacing w:line="240" w:lineRule="auto"/>
        <w:rPr>
          <w:rFonts w:hint="eastAsia" w:ascii="宋体" w:hAnsi="宋体" w:eastAsia="宋体" w:cs="Times New Roman"/>
          <w:i w:val="0"/>
          <w:iCs w:val="0"/>
          <w:caps w:val="0"/>
          <w:color w:val="auto"/>
          <w:spacing w:val="0"/>
          <w:sz w:val="24"/>
          <w:szCs w:val="21"/>
          <w:highlight w:val="none"/>
          <w:shd w:val="clear" w:color="auto" w:fill="auto"/>
          <w:lang w:val="zh-CN" w:eastAsia="zh-CN"/>
        </w:rPr>
      </w:pP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zh-CN" w:eastAsia="zh-CN"/>
        </w:rPr>
        <w:t xml:space="preserve">5</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auto"/>
          <w:spacing w:val="0"/>
          <w:sz w:val="24"/>
          <w:szCs w:val="21"/>
          <w:highlight w:val="none"/>
          <w:shd w:val="clear" w:color="auto" w:fill="auto"/>
          <w:lang w:val="zh-CN"/>
        </w:rPr>
        <w:t xml:space="preserve">不同</w:t>
      </w:r>
      <w:r>
        <w:rPr>
          <w:rFonts w:hint="eastAsia" w:ascii="宋体" w:hAnsi="宋体"/>
          <w:sz w:val="24"/>
          <w:highlight w:val="none"/>
          <w:lang w:val="en-US" w:eastAsia="zh-CN"/>
        </w:rPr>
        <w:t xml:space="preserve">供应商</w:t>
      </w:r>
      <w:r>
        <w:rPr>
          <w:rFonts w:hint="eastAsia" w:ascii="宋体" w:hAnsi="宋体" w:eastAsia="宋体" w:cs="Times New Roman"/>
          <w:i w:val="0"/>
          <w:iCs w:val="0"/>
          <w:caps w:val="0"/>
          <w:color w:val="auto"/>
          <w:spacing w:val="0"/>
          <w:sz w:val="24"/>
          <w:szCs w:val="21"/>
          <w:highlight w:val="none"/>
          <w:shd w:val="clear" w:color="auto" w:fill="auto"/>
          <w:lang w:val="zh-CN"/>
        </w:rPr>
        <w:t xml:space="preserve">的</w:t>
      </w:r>
      <w:r>
        <w:rPr>
          <w:rFonts w:hint="eastAsia" w:ascii="宋体" w:hAnsi="宋体" w:eastAsia="宋体" w:cs="Times New Roman"/>
          <w:i w:val="0"/>
          <w:iCs w:val="0"/>
          <w:caps w:val="0"/>
          <w:color w:val="auto"/>
          <w:spacing w:val="0"/>
          <w:sz w:val="24"/>
          <w:szCs w:val="21"/>
          <w:highlight w:val="none"/>
          <w:shd w:val="clear" w:color="auto" w:fill="auto"/>
          <w:lang w:val="en-US" w:eastAsia="zh-CN"/>
        </w:rPr>
        <w:t xml:space="preserve">响应</w:t>
      </w:r>
      <w:r>
        <w:rPr>
          <w:rFonts w:hint="eastAsia" w:ascii="宋体" w:hAnsi="宋体" w:eastAsia="宋体" w:cs="Times New Roman"/>
          <w:i w:val="0"/>
          <w:iCs w:val="0"/>
          <w:caps w:val="0"/>
          <w:color w:val="auto"/>
          <w:spacing w:val="0"/>
          <w:sz w:val="24"/>
          <w:szCs w:val="21"/>
          <w:highlight w:val="none"/>
          <w:shd w:val="clear" w:color="auto" w:fill="auto"/>
          <w:lang w:val="zh-CN"/>
        </w:rPr>
        <w:t xml:space="preserve">文件相互混装</w:t>
      </w:r>
      <w:r>
        <w:rPr>
          <w:rFonts w:hint="eastAsia" w:ascii="宋体" w:hAnsi="宋体" w:eastAsia="宋体" w:cs="Times New Roman"/>
          <w:i w:val="0"/>
          <w:iCs w:val="0"/>
          <w:caps w:val="0"/>
          <w:color w:val="auto"/>
          <w:spacing w:val="0"/>
          <w:sz w:val="24"/>
          <w:szCs w:val="21"/>
          <w:highlight w:val="none"/>
          <w:shd w:val="clear" w:color="auto" w:fill="auto"/>
          <w:lang w:val="zh-CN" w:eastAsia="zh-CN"/>
        </w:rPr>
        <w:t xml:space="preserve">。</w:t>
      </w:r>
      <w:r/>
    </w:p>
    <w:p>
      <w:pPr>
        <w:ind w:firstLine="420"/>
        <w:keepLines w:val="0"/>
        <w:keepNext w:val="0"/>
        <w:pageBreakBefore w:val="0"/>
        <w:spacing w:line="240" w:lineRule="auto"/>
        <w:widowControl/>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highlight w:val="none"/>
          <w:lang w:val="zh-CN" w:eastAsia="zh-CN"/>
        </w:rPr>
        <w:t xml:space="preserve">2</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lang w:val="zh-CN" w:eastAsia="zh-CN"/>
        </w:rPr>
        <w:t xml:space="preserve">.6 不同</w:t>
      </w:r>
      <w:r>
        <w:rPr>
          <w:rFonts w:hint="eastAsia" w:ascii="宋体" w:hAnsi="宋体"/>
          <w:sz w:val="24"/>
          <w:highlight w:val="none"/>
          <w:lang w:val="en-US" w:eastAsia="zh-CN"/>
        </w:rPr>
        <w:t xml:space="preserve">供应商</w:t>
      </w:r>
      <w:r>
        <w:rPr>
          <w:rFonts w:hint="eastAsia" w:ascii="宋体" w:hAnsi="宋体" w:eastAsia="宋体" w:cs="Times New Roman"/>
          <w:color w:val="auto"/>
          <w:sz w:val="24"/>
          <w:highlight w:val="none"/>
          <w:lang w:val="zh-CN" w:eastAsia="zh-CN"/>
        </w:rPr>
        <w:t xml:space="preserve">的MAC地址</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eastAsia="zh-CN"/>
        </w:rPr>
        <w:t xml:space="preserve">标书制作工具客户端标识码一致。</w:t>
      </w:r>
      <w:r/>
    </w:p>
    <w:p>
      <w:pPr>
        <w:pStyle w:val="845"/>
        <w:ind w:firstLine="422"/>
        <w:pageBreakBefore w:val="0"/>
        <w:spacing w:before="0" w:after="0" w:line="240" w:lineRule="auto"/>
        <w:widowControl w:val="off"/>
        <w:rPr>
          <w:rFonts w:hint="default"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23.磋商程序及采购活动终止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bookmarkStart w:id="114" w:name="_Toc513029235"/>
      <w:r/>
      <w:bookmarkStart w:id="115" w:name="_Toc16938551"/>
      <w:r/>
      <w:bookmarkStart w:id="116" w:name="_Toc120614219"/>
      <w:r/>
      <w:bookmarkStart w:id="117" w:name="_Toc20823307"/>
      <w:r>
        <w:rPr>
          <w:rFonts w:hint="eastAsia" w:ascii="宋体" w:hAnsi="宋体" w:eastAsia="宋体" w:cs="Times New Roman"/>
          <w:color w:val="auto"/>
          <w:sz w:val="24"/>
          <w:szCs w:val="21"/>
          <w:highlight w:val="none"/>
          <w:lang w:val="en-US" w:eastAsia="zh-CN"/>
        </w:rPr>
        <w:t xml:space="preserve">23.1 磋商程序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keepLines w:val="0"/>
        <w:keepNext w:val="0"/>
        <w:pageBreakBefore w:val="0"/>
        <w:spacing w:line="240" w:lineRule="auto"/>
        <w:widowControl w:val="off"/>
        <w:rPr>
          <w:rFonts w:hint="eastAsia" w:ascii="宋体" w:hAnsi="宋体" w:eastAsia="宋体" w:cs="Times New Roman"/>
          <w:b/>
          <w:bCs/>
          <w:color w:val="auto"/>
          <w:sz w:val="24"/>
          <w:szCs w:val="21"/>
          <w:highlight w:val="none"/>
          <w:lang w:val="en-US" w:eastAsia="zh-CN"/>
        </w:rPr>
      </w:pPr>
      <w:r>
        <w:rPr>
          <w:rFonts w:hint="eastAsia" w:ascii="宋体" w:hAnsi="宋体" w:eastAsia="宋体" w:cs="Times New Roman"/>
          <w:b/>
          <w:bCs/>
          <w:color w:val="auto"/>
          <w:sz w:val="24"/>
          <w:szCs w:val="21"/>
          <w:highlight w:val="none"/>
          <w:lang w:val="en-US" w:eastAsia="zh-CN"/>
        </w:rPr>
        <w:t xml:space="preserve">23.2 采购活动终止情形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23.2.1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23.2.2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23.2.3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23.2.4 除本磋商文件第二章第23.1.2条第三款规定的情形外，磋商过程中符合要求的供应商或者提交最后报价且未超过采购预算或最高限价的供应商不足三家。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w:t>
      </w:r>
      <w:r>
        <w:rPr>
          <w:rFonts w:hint="eastAsia" w:ascii="宋体" w:hAnsi="宋体" w:eastAsia="宋体" w:cs="Times New Roman"/>
          <w:color w:val="auto"/>
          <w:sz w:val="24"/>
          <w:szCs w:val="21"/>
          <w:highlight w:val="none"/>
          <w:lang w:val="en-US" w:eastAsia="zh-CN"/>
        </w:rPr>
        <w:t xml:space="preserve">3</w:t>
      </w:r>
      <w:r>
        <w:rPr>
          <w:rFonts w:hint="eastAsia" w:ascii="宋体" w:hAnsi="宋体" w:eastAsia="宋体" w:cs="Times New Roman"/>
          <w:color w:val="auto"/>
          <w:sz w:val="24"/>
          <w:szCs w:val="21"/>
          <w:highlight w:val="none"/>
          <w:lang w:val="zh-CN" w:eastAsia="zh-CN"/>
        </w:rPr>
        <w:t xml:space="preserve">.</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.5</w:t>
      </w:r>
      <w:r>
        <w:rPr>
          <w:rFonts w:hint="eastAsia" w:ascii="宋体" w:hAnsi="宋体" w:eastAsia="宋体" w:cs="Times New Roman"/>
          <w:color w:val="auto"/>
          <w:sz w:val="24"/>
          <w:szCs w:val="21"/>
          <w:highlight w:val="none"/>
          <w:lang w:val="en-US" w:eastAsia="zh-CN"/>
        </w:rPr>
        <w:t xml:space="preserve"> </w:t>
      </w:r>
      <w:r>
        <w:rPr>
          <w:rFonts w:hint="eastAsia" w:ascii="宋体" w:hAnsi="宋体" w:eastAsia="宋体" w:cs="Times New Roman"/>
          <w:color w:val="auto"/>
          <w:sz w:val="24"/>
          <w:szCs w:val="21"/>
          <w:highlight w:val="none"/>
          <w:lang w:val="zh-CN" w:eastAsia="zh-CN"/>
        </w:rPr>
        <w:t xml:space="preserve">法律法规规定的其他应当终止情形。</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六、</w:t>
      </w:r>
      <w:bookmarkEnd w:id="114"/>
      <w:r/>
      <w:bookmarkEnd w:id="115"/>
      <w:r/>
      <w:bookmarkEnd w:id="116"/>
      <w:r/>
      <w:bookmarkEnd w:id="117"/>
      <w:r>
        <w:rPr>
          <w:rFonts w:hint="eastAsia" w:ascii="方正黑体_GBK" w:hAnsi="方正黑体_GBK" w:eastAsia="方正黑体_GBK" w:cs="方正黑体_GBK"/>
          <w:b w:val="0"/>
          <w:bCs w:val="0"/>
          <w:color w:val="auto"/>
          <w:sz w:val="30"/>
          <w:szCs w:val="30"/>
          <w:highlight w:val="none"/>
        </w:rPr>
        <w:t xml:space="preserve">成交</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18" w:name="_Toc513029238"/>
      <w:r/>
      <w:bookmarkStart w:id="119" w:name="_Toc16938554"/>
      <w:r/>
      <w:bookmarkStart w:id="120" w:name="_Toc20823310"/>
      <w:r>
        <w:rPr>
          <w:rFonts w:hint="eastAsia" w:ascii="方正楷体_GBK" w:hAnsi="方正楷体_GBK" w:eastAsia="方正楷体_GBK" w:cs="方正楷体_GBK"/>
          <w:b/>
          <w:bCs/>
          <w:sz w:val="28"/>
          <w:szCs w:val="28"/>
          <w:highlight w:val="none"/>
          <w:lang w:val="en-US" w:eastAsia="zh-CN"/>
        </w:rPr>
        <w:t xml:space="preserve">2</w:t>
      </w:r>
      <w:bookmarkEnd w:id="118"/>
      <w:r>
        <w:rPr>
          <w:rFonts w:hint="eastAsia" w:ascii="方正楷体_GBK" w:hAnsi="方正楷体_GBK" w:eastAsia="方正楷体_GBK" w:cs="方正楷体_GBK"/>
          <w:b/>
          <w:bCs/>
          <w:sz w:val="28"/>
          <w:szCs w:val="28"/>
          <w:highlight w:val="none"/>
          <w:lang w:val="en-US" w:eastAsia="zh-CN"/>
        </w:rPr>
        <w:t xml:space="preserve">4.确定</w:t>
      </w:r>
      <w:bookmarkEnd w:id="119"/>
      <w:r/>
      <w:bookmarkEnd w:id="120"/>
      <w:r>
        <w:rPr>
          <w:rFonts w:hint="eastAsia" w:ascii="方正楷体_GBK" w:hAnsi="方正楷体_GBK" w:eastAsia="方正楷体_GBK" w:cs="方正楷体_GBK"/>
          <w:b/>
          <w:bCs/>
          <w:sz w:val="28"/>
          <w:szCs w:val="28"/>
          <w:highlight w:val="none"/>
          <w:lang w:val="en-US" w:eastAsia="zh-CN"/>
        </w:rPr>
        <w:t xml:space="preserve">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24.1 成交候选供应商的确定原则和数量见磋商文件第五章。</w:t>
      </w:r>
      <w:r/>
    </w:p>
    <w:p>
      <w:pPr>
        <w:ind w:firstLine="420"/>
        <w:keepLines w:val="0"/>
        <w:keepNext w:val="0"/>
        <w:pageBreakBefore w:val="0"/>
        <w:spacing w:line="240" w:lineRule="auto"/>
        <w:widowControl w:val="off"/>
        <w:rPr>
          <w:rFonts w:hint="default"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1"/>
          <w:highlight w:val="none"/>
          <w:lang w:val="en-US" w:eastAsia="zh-CN"/>
        </w:rPr>
        <w:t xml:space="preserve">24.2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eastAsia="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（1）</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直接确定排名第一的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为</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（2）采购人在</w:t>
      </w:r>
      <w:r>
        <w:rPr>
          <w:rFonts w:hint="eastAsia" w:ascii="宋体" w:hAnsi="宋体" w:eastAsia="宋体" w:cs="Times New Roman"/>
          <w:color w:val="auto"/>
          <w:sz w:val="24"/>
          <w:szCs w:val="21"/>
          <w:highlight w:val="none"/>
          <w:lang w:val="en-US" w:eastAsia="zh-CN"/>
        </w:rPr>
        <w:t xml:space="preserve">磋商小组</w:t>
      </w:r>
      <w:r>
        <w:rPr>
          <w:rFonts w:hint="eastAsia" w:ascii="宋体" w:hAnsi="宋体" w:eastAsia="宋体" w:cs="Times New Roman"/>
          <w:color w:val="auto"/>
          <w:sz w:val="24"/>
          <w:szCs w:val="21"/>
          <w:highlight w:val="none"/>
          <w:lang w:val="zh-CN" w:eastAsia="zh-CN"/>
        </w:rPr>
        <w:t xml:space="preserve">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zh-CN" w:eastAsia="zh-CN"/>
        </w:rPr>
      </w:pPr>
      <w:r>
        <w:rPr>
          <w:rFonts w:hint="eastAsia" w:ascii="宋体" w:hAnsi="宋体" w:eastAsia="宋体" w:cs="Times New Roman"/>
          <w:color w:val="auto"/>
          <w:sz w:val="24"/>
          <w:szCs w:val="21"/>
          <w:highlight w:val="none"/>
          <w:lang w:val="zh-CN" w:eastAsia="zh-CN"/>
        </w:rPr>
        <w:t xml:space="preserve">按第二种方式确定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highlight w:val="none"/>
          <w:lang w:val="en-US" w:eastAsia="zh-CN"/>
        </w:rPr>
        <w:t xml:space="preserve">成交候选供应商</w:t>
      </w:r>
      <w:r>
        <w:rPr>
          <w:rFonts w:hint="eastAsia" w:ascii="宋体" w:hAnsi="宋体" w:eastAsia="宋体" w:cs="Times New Roman"/>
          <w:color w:val="auto"/>
          <w:sz w:val="24"/>
          <w:szCs w:val="21"/>
          <w:highlight w:val="none"/>
          <w:lang w:val="zh-CN" w:eastAsia="zh-CN"/>
        </w:rPr>
        <w:t xml:space="preserve">中按顺序确定</w:t>
      </w:r>
      <w:r>
        <w:rPr>
          <w:rFonts w:hint="eastAsia" w:ascii="宋体" w:hAnsi="宋体" w:eastAsia="宋体" w:cs="Times New Roman"/>
          <w:color w:val="auto"/>
          <w:sz w:val="24"/>
          <w:szCs w:val="21"/>
          <w:highlight w:val="none"/>
          <w:lang w:val="en-US" w:eastAsia="zh-CN"/>
        </w:rPr>
        <w:t xml:space="preserve">成交供应商</w:t>
      </w:r>
      <w:r>
        <w:rPr>
          <w:rFonts w:hint="eastAsia" w:ascii="宋体" w:hAnsi="宋体" w:eastAsia="宋体" w:cs="Times New Roman"/>
          <w:color w:val="auto"/>
          <w:sz w:val="24"/>
          <w:szCs w:val="21"/>
          <w:highlight w:val="none"/>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 </w:t>
      </w:r>
      <w:r>
        <w:rPr>
          <w:rFonts w:hint="eastAsia" w:ascii="宋体" w:hAnsi="宋体" w:eastAsia="宋体" w:cs="Times New Roman"/>
          <w:b/>
          <w:bCs/>
          <w:color w:val="auto"/>
          <w:sz w:val="24"/>
          <w:szCs w:val="21"/>
          <w:highlight w:val="none"/>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24.4.5 </w:t>
      </w:r>
      <w:r>
        <w:rPr>
          <w:rFonts w:hint="eastAsia" w:ascii="宋体" w:hAnsi="宋体" w:eastAsia="宋体" w:cs="Times New Roman"/>
          <w:color w:val="auto"/>
          <w:sz w:val="24"/>
          <w:szCs w:val="21"/>
          <w:highlight w:val="none"/>
          <w:lang w:val="en-US"/>
        </w:rPr>
        <w:t xml:space="preserve">采取不正当手段诋毁、排挤其他供应商。</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bookmarkStart w:id="121" w:name="_Toc200451960"/>
      <w:r>
        <w:rPr>
          <w:rFonts w:hint="eastAsia" w:ascii="方正楷体_GBK" w:hAnsi="方正楷体_GBK" w:eastAsia="方正楷体_GBK" w:cs="方正楷体_GBK"/>
          <w:b/>
          <w:bCs/>
          <w:sz w:val="28"/>
          <w:szCs w:val="28"/>
          <w:highlight w:val="none"/>
          <w:lang w:val="en-US" w:eastAsia="zh-CN"/>
        </w:rPr>
        <w:t xml:space="preserve">25.成交通知书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25.2 《成交通知书》是合同的一个组成部分，对采购人和成交供应商均具有法律效力。《成交通知书》发出后，采购人改变成交结果的，或者成交供应商放弃成交项目的，应当依法承担法律责任。</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rPr>
      </w:pPr>
      <w:r>
        <w:rPr>
          <w:rFonts w:hint="eastAsia" w:ascii="方正黑体_GBK" w:hAnsi="方正黑体_GBK" w:eastAsia="方正黑体_GBK" w:cs="方正黑体_GBK"/>
          <w:b w:val="0"/>
          <w:bCs w:val="0"/>
          <w:color w:val="auto"/>
          <w:sz w:val="30"/>
          <w:szCs w:val="30"/>
          <w:highlight w:val="none"/>
        </w:rPr>
        <w:t xml:space="preserve">七、授予合同</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26.签订合同</w:t>
      </w:r>
      <w:r/>
    </w:p>
    <w:p>
      <w:pPr>
        <w:ind w:firstLine="420"/>
        <w:keepLines w:val="0"/>
        <w:keepNext w:val="0"/>
        <w:pageBreakBefore w:val="0"/>
        <w:spacing w:line="240" w:lineRule="auto"/>
        <w:widowControl w:val="off"/>
        <w:rPr>
          <w:rFonts w:hint="default" w:ascii="宋体" w:hAnsi="宋体" w:eastAsia="宋体" w:cs="Times New Roman"/>
          <w:color w:val="auto"/>
          <w:sz w:val="24"/>
          <w:highlight w:val="none"/>
          <w:lang w:val="en-US" w:eastAsia="zh-CN"/>
        </w:rPr>
      </w:pPr>
      <w:r>
        <w:rPr>
          <w:rFonts w:hint="eastAsia" w:ascii="宋体" w:hAnsi="宋体" w:eastAsia="宋体" w:cs="Times New Roman"/>
          <w:color w:val="auto"/>
          <w:sz w:val="24"/>
          <w:szCs w:val="21"/>
          <w:highlight w:val="none"/>
          <w:lang w:val="en-US" w:eastAsia="zh-CN"/>
        </w:rPr>
        <w:t xml:space="preserve">26.1 成交供应商应当在《成交通知书》发出之日起三十日内，按照磋商文件确定的事项与采购人签订政府采购合同。</w:t>
      </w:r>
      <w:r>
        <w:rPr>
          <w:rFonts w:hint="eastAsia" w:ascii="宋体" w:hAnsi="宋体" w:eastAsia="宋体" w:cs="Times New Roman"/>
          <w:color w:val="auto"/>
          <w:sz w:val="24"/>
          <w:highlight w:val="none"/>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26.3 </w:t>
      </w:r>
      <w:r>
        <w:rPr>
          <w:rFonts w:hint="eastAsia" w:ascii="宋体" w:hAnsi="宋体" w:eastAsia="宋体" w:cs="Times New Roman"/>
          <w:color w:val="auto"/>
          <w:sz w:val="24"/>
          <w:highlight w:val="none"/>
          <w:lang w:val="en-US" w:eastAsia="zh-CN"/>
        </w:rPr>
        <w:t xml:space="preserve">磋商文件不允许分包或允许分包但供应商未在响应文件中提供分包情况说明及分包意向协议的，成交供应商不得进行分包，否则采购人有权取消成交供应商成交资格或终止合同；磋商文件允许分包但供应商未按磋商文件要求和响应文件的分包情况说明及分包意向协议进行分包的，采购人有权取消成交供应商成交资格或终止合同。成交供应商存在上述情形造成采购人损失的，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26.4成交供应商不得将合同标的进行转包，否则采购人有权取消其成交资格或终止合同。转包造成采购人损失的，成交供应商应承担相应赔偿责任。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26.5 成交供应商因自身原因拒绝与采购人签订合同的，</w:t>
      </w:r>
      <w:r>
        <w:rPr>
          <w:rFonts w:hint="eastAsia" w:ascii="宋体" w:hAnsi="宋体" w:eastAsia="宋体" w:cs="Times New Roman"/>
          <w:color w:val="auto"/>
          <w:sz w:val="24"/>
          <w:highlight w:val="none"/>
          <w:lang w:val="zh-CN" w:eastAsia="zh-CN"/>
        </w:rPr>
        <w:t xml:space="preserve">不得参加采购人</w:t>
      </w:r>
      <w:r>
        <w:rPr>
          <w:rFonts w:hint="eastAsia" w:ascii="宋体" w:hAnsi="宋体" w:eastAsia="宋体" w:cs="Times New Roman"/>
          <w:color w:val="auto"/>
          <w:sz w:val="24"/>
          <w:highlight w:val="none"/>
          <w:lang w:val="en-US" w:eastAsia="zh-CN"/>
        </w:rPr>
        <w:t xml:space="preserve">重新组织的</w:t>
      </w:r>
      <w:r>
        <w:rPr>
          <w:rFonts w:hint="eastAsia" w:ascii="宋体" w:hAnsi="宋体" w:eastAsia="宋体" w:cs="Times New Roman"/>
          <w:color w:val="auto"/>
          <w:sz w:val="24"/>
          <w:highlight w:val="none"/>
          <w:lang w:val="zh-CN" w:eastAsia="zh-CN"/>
        </w:rPr>
        <w:t xml:space="preserve">采购活动</w:t>
      </w:r>
      <w:r>
        <w:rPr>
          <w:rFonts w:hint="eastAsia"/>
          <w:highlight w:val="none"/>
          <w:lang w:eastAsia="zh-CN"/>
        </w:rPr>
        <w:t xml:space="preserve">，</w:t>
      </w:r>
      <w:r>
        <w:rPr>
          <w:rFonts w:hint="eastAsia" w:ascii="宋体" w:hAnsi="宋体" w:eastAsia="宋体" w:cs="Times New Roman"/>
          <w:color w:val="auto"/>
          <w:sz w:val="24"/>
          <w:highlight w:val="none"/>
          <w:lang w:val="en-US" w:eastAsia="zh-CN"/>
        </w:rPr>
        <w:t xml:space="preserve">且将可能被拒绝参加该采购人</w:t>
      </w:r>
      <w:r>
        <w:rPr>
          <w:rFonts w:hint="eastAsia" w:ascii="宋体" w:hAnsi="宋体" w:eastAsia="宋体" w:cs="Times New Roman"/>
          <w:color w:val="auto"/>
          <w:sz w:val="24"/>
          <w:highlight w:val="none"/>
          <w:lang w:val="zh-CN" w:eastAsia="zh-CN"/>
        </w:rPr>
        <w:t xml:space="preserve">一年内</w:t>
      </w:r>
      <w:r>
        <w:rPr>
          <w:rFonts w:hint="eastAsia" w:ascii="宋体" w:hAnsi="宋体" w:eastAsia="宋体" w:cs="Times New Roman"/>
          <w:color w:val="auto"/>
          <w:sz w:val="24"/>
          <w:highlight w:val="none"/>
          <w:lang w:val="en-US" w:eastAsia="zh-CN"/>
        </w:rPr>
        <w:t xml:space="preserve">的其他</w:t>
      </w:r>
      <w:r>
        <w:rPr>
          <w:rFonts w:hint="eastAsia" w:ascii="宋体" w:hAnsi="宋体" w:eastAsia="宋体" w:cs="Times New Roman"/>
          <w:color w:val="auto"/>
          <w:sz w:val="24"/>
          <w:highlight w:val="none"/>
          <w:lang w:val="zh-CN" w:eastAsia="zh-CN"/>
        </w:rPr>
        <w:t xml:space="preserve">政府采购活动。</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27.标的物的追加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highlight w:val="none"/>
          <w:lang w:val="en-US" w:eastAsia="zh-CN"/>
        </w:rPr>
      </w:pPr>
      <w:r>
        <w:rPr>
          <w:rFonts w:hint="eastAsia" w:ascii="宋体" w:hAnsi="宋体" w:eastAsia="宋体" w:cs="Times New Roman"/>
          <w:color w:val="auto"/>
          <w:sz w:val="24"/>
          <w:szCs w:val="21"/>
          <w:highlight w:val="none"/>
          <w:lang w:val="en-US" w:eastAsia="zh-CN"/>
        </w:rPr>
        <w:t xml:space="preserve">27.1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45"/>
        <w:ind w:firstLine="422"/>
        <w:pageBreakBefore w:val="0"/>
        <w:spacing w:before="0" w:after="0" w:line="240" w:lineRule="auto"/>
        <w:widowControl w:val="off"/>
        <w:rPr>
          <w:rFonts w:hint="eastAsia" w:ascii="方正楷体_GBK" w:hAnsi="方正楷体_GBK" w:eastAsia="方正楷体_GBK" w:cs="方正楷体_GBK"/>
          <w:b/>
          <w:bCs/>
          <w:sz w:val="28"/>
          <w:szCs w:val="28"/>
          <w:highlight w:val="none"/>
          <w:lang w:val="en-US" w:eastAsia="zh-CN"/>
        </w:rPr>
      </w:pPr>
      <w:r>
        <w:rPr>
          <w:rFonts w:hint="eastAsia" w:ascii="方正楷体_GBK" w:hAnsi="方正楷体_GBK" w:eastAsia="方正楷体_GBK" w:cs="方正楷体_GBK"/>
          <w:b/>
          <w:bCs/>
          <w:sz w:val="28"/>
          <w:szCs w:val="28"/>
          <w:highlight w:val="none"/>
          <w:lang w:val="en-US" w:eastAsia="zh-CN"/>
        </w:rPr>
        <w:t xml:space="preserve">28.政府采购履约资金扶持政策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szCs w:val="21"/>
          <w:highlight w:val="none"/>
          <w:lang w:val="en-US" w:eastAsia="zh-CN"/>
        </w:rPr>
        <w:t xml:space="preserve">28.1 成交供应商</w:t>
      </w:r>
      <w:r>
        <w:rPr>
          <w:rFonts w:hint="eastAsia" w:ascii="宋体" w:hAnsi="宋体" w:cs="Times New Roman"/>
          <w:color w:val="auto"/>
          <w:sz w:val="24"/>
          <w:highlight w:val="none"/>
          <w:lang w:val="en-US" w:eastAsia="zh-CN"/>
        </w:rPr>
        <w:t xml:space="preserve">通过</w:t>
      </w:r>
      <w:r>
        <w:rPr>
          <w:rFonts w:hint="eastAsia" w:ascii="宋体" w:hAnsi="宋体" w:eastAsia="宋体" w:cs="Times New Roman"/>
          <w:color w:val="auto"/>
          <w:sz w:val="24"/>
          <w:highlight w:val="none"/>
          <w:lang w:val="zh-CN"/>
        </w:rPr>
        <w:t xml:space="preserve">南京市公共资源交易</w:t>
      </w:r>
      <w:r>
        <w:rPr>
          <w:rFonts w:hint="eastAsia" w:ascii="宋体" w:hAnsi="宋体" w:eastAsia="宋体" w:cs="Times New Roman"/>
          <w:color w:val="auto"/>
          <w:sz w:val="24"/>
          <w:highlight w:val="none"/>
          <w:lang w:val="en-US" w:eastAsia="zh-CN"/>
        </w:rPr>
        <w:t xml:space="preserve">平台</w:t>
      </w:r>
      <w:r>
        <w:rPr>
          <w:rFonts w:hint="eastAsia" w:ascii="宋体" w:hAnsi="宋体" w:eastAsia="宋体" w:cs="Times New Roman"/>
          <w:color w:val="auto"/>
          <w:sz w:val="24"/>
          <w:highlight w:val="none"/>
          <w:lang w:val="zh-CN"/>
        </w:rPr>
        <w:t xml:space="preserve">网站“小企业融资平台”</w:t>
      </w:r>
      <w:r>
        <w:rPr>
          <w:rFonts w:hint="eastAsia" w:ascii="宋体" w:hAnsi="宋体" w:cs="Times New Roman"/>
          <w:color w:val="auto"/>
          <w:sz w:val="24"/>
          <w:highlight w:val="none"/>
          <w:lang w:val="zh-CN"/>
        </w:rPr>
        <w:t xml:space="preserve">，</w:t>
      </w:r>
      <w:r>
        <w:rPr>
          <w:rFonts w:hint="eastAsia" w:ascii="宋体" w:hAnsi="宋体" w:cs="Times New Roman"/>
          <w:color w:val="auto"/>
          <w:sz w:val="24"/>
          <w:highlight w:val="none"/>
          <w:lang w:val="en-US" w:eastAsia="zh-CN"/>
        </w:rPr>
        <w:t xml:space="preserve">选择相应的金融机构</w:t>
      </w:r>
      <w:r>
        <w:rPr>
          <w:rFonts w:hint="eastAsia" w:ascii="宋体" w:hAnsi="宋体" w:eastAsia="宋体" w:cs="Times New Roman"/>
          <w:color w:val="auto"/>
          <w:sz w:val="24"/>
          <w:highlight w:val="none"/>
          <w:lang w:val="zh-CN"/>
        </w:rPr>
        <w:t xml:space="preserve">办理融资贷款。</w:t>
      </w:r>
      <w:r/>
    </w:p>
    <w:p>
      <w:pPr>
        <w:ind w:firstLine="420"/>
        <w:pageBreakBefore w:val="0"/>
        <w:spacing w:line="240" w:lineRule="auto"/>
        <w:widowControl w:val="off"/>
        <w:rPr>
          <w:rFonts w:hint="eastAsia"/>
          <w:highlight w:val="none"/>
          <w:lang w:val="zh-CN" w:eastAsia="zh-CN"/>
        </w:rPr>
      </w:pPr>
      <w:r>
        <w:rPr>
          <w:rFonts w:hint="eastAsia" w:ascii="宋体" w:hAnsi="宋体" w:eastAsia="宋体" w:cs="Times New Roman"/>
          <w:color w:val="auto"/>
          <w:sz w:val="24"/>
          <w:highlight w:val="none"/>
          <w:lang w:val="en-US" w:eastAsia="zh-CN"/>
        </w:rPr>
        <w:t xml:space="preserve">28.2 依据《关于在全省政府采购领域推行电子履约保函（保险）的通知》（苏财购</w:t>
      </w:r>
      <w:r>
        <w:rPr>
          <w:rFonts w:hint="eastAsia" w:ascii="宋体" w:hAnsi="宋体" w:eastAsia="宋体" w:cs="宋体"/>
          <w:sz w:val="24"/>
          <w:szCs w:val="24"/>
          <w:highlight w:val="none"/>
          <w:lang w:val="en-US" w:eastAsia="zh-CN"/>
        </w:rPr>
        <w:t xml:space="preserve">〔2023〕</w:t>
      </w:r>
      <w:r>
        <w:rPr>
          <w:rFonts w:hint="eastAsia" w:ascii="宋体" w:hAnsi="宋体" w:eastAsia="宋体" w:cs="Times New Roman"/>
          <w:color w:val="auto"/>
          <w:sz w:val="24"/>
          <w:highlight w:val="none"/>
          <w:lang w:val="en-US" w:eastAsia="zh-CN"/>
        </w:rPr>
        <w:t xml:space="preserve">150号），需要缴纳履约保证金的，成交供应商</w:t>
      </w:r>
      <w:r>
        <w:rPr>
          <w:rFonts w:hint="eastAsia" w:ascii="宋体" w:hAnsi="宋体" w:eastAsia="宋体" w:cs="Times New Roman"/>
          <w:color w:val="auto"/>
          <w:sz w:val="24"/>
          <w:highlight w:val="none"/>
          <w:lang w:val="zh-CN" w:eastAsia="zh-CN"/>
        </w:rPr>
        <w:t xml:space="preserve">可</w:t>
      </w:r>
      <w:r>
        <w:rPr>
          <w:rFonts w:hint="eastAsia" w:ascii="宋体" w:hAnsi="宋体" w:eastAsia="宋体" w:cs="Times New Roman"/>
          <w:color w:val="auto"/>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highlight w:val="none"/>
          <w:lang w:val="zh-CN" w:eastAsia="zh-CN"/>
        </w:rPr>
        <w:t xml:space="preserve">。</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八、质疑</w:t>
      </w:r>
      <w:bookmarkEnd w:id="121"/>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29</w:t>
      </w:r>
      <w:r>
        <w:rPr>
          <w:rFonts w:hint="eastAsia" w:ascii="宋体" w:hAnsi="宋体" w:eastAsia="宋体" w:cs="Times New Roman"/>
          <w:color w:val="auto"/>
          <w:sz w:val="24"/>
          <w:highlight w:val="none"/>
          <w:lang w:val="zh-CN"/>
        </w:rPr>
        <w:t xml:space="preserve">.提出质疑的供应商应当是参与所质疑项目采购活动的供应商，潜在供应商依法获取其可质疑的磋商文件的，可以对磋商文件提出质疑。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.供应商认为磋商文件、采购过程和采购结果使自己的权益受到损害的，可以在知道或应知其权益受到损害之日起七个工作日内，</w:t>
      </w:r>
      <w:r>
        <w:rPr>
          <w:rFonts w:hint="eastAsia" w:ascii="宋体" w:hAnsi="宋体" w:eastAsia="宋体" w:cs="Times New Roman"/>
          <w:color w:val="auto"/>
          <w:sz w:val="24"/>
          <w:highlight w:val="none"/>
          <w:lang w:val="en-US" w:eastAsia="zh-CN"/>
        </w:rPr>
        <w:t xml:space="preserve">按照第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2条</w:t>
      </w:r>
      <w:r>
        <w:rPr>
          <w:rFonts w:hint="eastAsia" w:ascii="宋体" w:hAnsi="宋体" w:eastAsia="宋体" w:cs="Times New Roman"/>
          <w:color w:val="auto"/>
          <w:sz w:val="24"/>
          <w:highlight w:val="none"/>
          <w:lang w:val="zh-CN"/>
        </w:rPr>
        <w:t xml:space="preserve">、</w:t>
      </w:r>
      <w:r>
        <w:rPr>
          <w:rFonts w:hint="eastAsia" w:ascii="宋体" w:hAnsi="宋体" w:eastAsia="宋体" w:cs="Times New Roman"/>
          <w:color w:val="auto"/>
          <w:sz w:val="24"/>
          <w:highlight w:val="none"/>
          <w:lang w:val="en-US" w:eastAsia="zh-CN"/>
        </w:rPr>
        <w:t xml:space="preserve">第</w:t>
      </w: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zh-CN"/>
        </w:rPr>
        <w:t xml:space="preserve">条</w:t>
      </w:r>
      <w:r>
        <w:rPr>
          <w:rFonts w:hint="eastAsia" w:ascii="宋体" w:hAnsi="宋体" w:eastAsia="宋体" w:cs="Times New Roman"/>
          <w:color w:val="auto"/>
          <w:sz w:val="24"/>
          <w:highlight w:val="none"/>
          <w:lang w:val="en-US" w:eastAsia="zh-CN"/>
        </w:rPr>
        <w:t xml:space="preserve">之</w:t>
      </w:r>
      <w:r>
        <w:rPr>
          <w:rFonts w:hint="eastAsia" w:ascii="宋体" w:hAnsi="宋体" w:eastAsia="宋体" w:cs="Times New Roman"/>
          <w:color w:val="auto"/>
          <w:sz w:val="24"/>
          <w:highlight w:val="none"/>
          <w:lang w:val="zh-CN"/>
        </w:rPr>
        <w:t xml:space="preserve">规定以书面形式向采购人或交易中心提出质疑。</w:t>
      </w:r>
      <w:r>
        <w:rPr>
          <w:rFonts w:hint="eastAsia" w:ascii="宋体" w:hAnsi="宋体" w:eastAsia="宋体" w:cs="Times New Roman"/>
          <w:b/>
          <w:bCs/>
          <w:color w:val="auto"/>
          <w:sz w:val="24"/>
          <w:highlight w:val="none"/>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.1</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对磋商文件提出质疑的，为收到磋商文件之日或者磋商文件公告期限届满之日。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.2</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30</w:t>
      </w:r>
      <w:r>
        <w:rPr>
          <w:rFonts w:hint="eastAsia" w:ascii="宋体" w:hAnsi="宋体" w:eastAsia="宋体" w:cs="Times New Roman"/>
          <w:color w:val="auto"/>
          <w:sz w:val="24"/>
          <w:highlight w:val="none"/>
          <w:lang w:val="zh-CN"/>
        </w:rPr>
        <w:t xml:space="preserve">.3</w:t>
      </w:r>
      <w:r>
        <w:rPr>
          <w:rFonts w:hint="eastAsia" w:ascii="宋体" w:hAnsi="宋体" w:eastAsia="宋体" w:cs="Times New Roman"/>
          <w:color w:val="auto"/>
          <w:sz w:val="24"/>
          <w:highlight w:val="none"/>
          <w:lang w:val="en-US" w:eastAsia="zh-CN"/>
        </w:rPr>
        <w:t xml:space="preserve"> </w:t>
      </w:r>
      <w:r>
        <w:rPr>
          <w:rFonts w:hint="eastAsia" w:ascii="宋体" w:hAnsi="宋体" w:eastAsia="宋体" w:cs="Times New Roman"/>
          <w:color w:val="auto"/>
          <w:sz w:val="24"/>
          <w:highlight w:val="none"/>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31.</w:t>
      </w:r>
      <w:r>
        <w:rPr>
          <w:rFonts w:hint="eastAsia" w:ascii="宋体" w:hAnsi="宋体" w:eastAsia="宋体" w:cs="Times New Roman"/>
          <w:color w:val="auto"/>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highlight w:val="none"/>
          <w:lang w:val="zh-CN" w:eastAsia="zh-CN"/>
        </w:rPr>
        <w:t xml:space="preserve">交易中心</w:t>
      </w:r>
      <w:r>
        <w:rPr>
          <w:rFonts w:hint="eastAsia" w:ascii="宋体" w:hAnsi="宋体" w:eastAsia="宋体" w:cs="Times New Roman"/>
          <w:color w:val="auto"/>
          <w:sz w:val="24"/>
          <w:highlight w:val="none"/>
          <w:lang w:val="en-US" w:eastAsia="zh-CN"/>
        </w:rPr>
        <w:t xml:space="preserve">或</w:t>
      </w:r>
      <w:r>
        <w:rPr>
          <w:rFonts w:hint="eastAsia" w:ascii="宋体" w:hAnsi="宋体" w:eastAsia="宋体" w:cs="Times New Roman"/>
          <w:color w:val="auto"/>
          <w:sz w:val="24"/>
          <w:highlight w:val="none"/>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32.</w:t>
      </w:r>
      <w:r>
        <w:rPr>
          <w:rFonts w:hint="eastAsia" w:ascii="宋体" w:hAnsi="宋体" w:eastAsia="宋体" w:cs="Times New Roman"/>
          <w:color w:val="auto"/>
          <w:sz w:val="24"/>
          <w:highlight w:val="none"/>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auto"/>
          <w:sz w:val="24"/>
          <w:highlight w:val="none"/>
          <w:lang w:val="en-US" w:eastAsia="zh-CN"/>
        </w:rPr>
        <w:t xml:space="preserve">的</w:t>
      </w:r>
      <w:r>
        <w:rPr>
          <w:rFonts w:hint="eastAsia" w:ascii="宋体" w:hAnsi="宋体" w:eastAsia="宋体" w:cs="Times New Roman"/>
          <w:color w:val="auto"/>
          <w:sz w:val="24"/>
          <w:highlight w:val="none"/>
          <w:lang w:val="zh-CN"/>
        </w:rPr>
        <w:t xml:space="preserve">格式和内容填写。</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auto"/>
          <w:sz w:val="24"/>
          <w:szCs w:val="22"/>
          <w:highlight w:val="none"/>
          <w:lang w:val="zh-CN" w:eastAsia="zh-CN" w:bidi="ar-SA"/>
        </w:rPr>
      </w:pPr>
      <w:r>
        <w:rPr>
          <w:rFonts w:hint="eastAsia" w:ascii="宋体" w:hAnsi="宋体" w:eastAsia="宋体" w:cs="Times New Roman"/>
          <w:color w:val="auto"/>
          <w:sz w:val="24"/>
          <w:highlight w:val="none"/>
          <w:lang w:val="en-US" w:eastAsia="zh-CN"/>
        </w:rPr>
        <w:t xml:space="preserve">33.</w:t>
      </w:r>
      <w:r>
        <w:rPr>
          <w:rFonts w:hint="eastAsia" w:ascii="宋体" w:hAnsi="宋体" w:cs="Times New Roman"/>
          <w:b/>
          <w:bCs/>
          <w:color w:val="auto"/>
          <w:sz w:val="24"/>
          <w:highlight w:val="none"/>
          <w:lang w:val="en-US" w:eastAsia="zh-CN"/>
        </w:rPr>
        <w:t xml:space="preserve">供应商根据质疑事项向相应的</w:t>
      </w:r>
      <w:r>
        <w:rPr>
          <w:rFonts w:hint="eastAsia" w:ascii="宋体" w:hAnsi="宋体" w:eastAsia="宋体" w:cs="Times New Roman"/>
          <w:b/>
          <w:bCs/>
          <w:color w:val="auto"/>
          <w:sz w:val="24"/>
          <w:highlight w:val="none"/>
          <w:lang w:val="en-US" w:eastAsia="zh-CN"/>
        </w:rPr>
        <w:t xml:space="preserve">质疑答复主体提出质疑，具体详见磋商文件第一章。</w:t>
      </w:r>
      <w:r>
        <w:rPr>
          <w:rFonts w:hint="eastAsia" w:ascii="宋体" w:hAnsi="宋体" w:eastAsia="宋体" w:cs="Times New Roman"/>
          <w:b/>
          <w:bCs/>
          <w:color w:val="auto"/>
          <w:sz w:val="24"/>
          <w:szCs w:val="22"/>
          <w:highlight w:val="none"/>
          <w:lang w:val="en-US" w:eastAsia="zh-CN"/>
        </w:rPr>
        <w:t xml:space="preserve">由采购人负责答复的质疑，采购人将《质疑函》《质疑答复函》抄送交易中心。</w:t>
      </w:r>
      <w:r/>
    </w:p>
    <w:p>
      <w:pPr>
        <w:spacing w:line="240" w:lineRule="auto"/>
        <w:rPr>
          <w:rFonts w:hint="eastAsia" w:ascii="宋体" w:hAnsi="宋体" w:eastAsia="宋体" w:cs="Times New Roman"/>
          <w:b/>
          <w:bCs/>
          <w:color w:val="auto"/>
          <w:sz w:val="24"/>
          <w:highlight w:val="none"/>
          <w:lang w:val="en-US" w:eastAsia="zh-CN"/>
        </w:rPr>
      </w:pP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供应商</w:t>
      </w:r>
      <w:r>
        <w:rPr>
          <w:rFonts w:hint="eastAsia" w:ascii="宋体" w:hAnsi="宋体" w:eastAsia="宋体" w:cs="Times New Roman"/>
          <w:b/>
          <w:bCs/>
          <w:i w:val="0"/>
          <w:iCs w:val="0"/>
          <w:caps w:val="0"/>
          <w:color w:val="auto"/>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的</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auto"/>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auto"/>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auto"/>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auto"/>
          <w:spacing w:val="0"/>
          <w:sz w:val="24"/>
          <w:szCs w:val="21"/>
          <w:highlight w:val="none"/>
          <w:shd w:val="clear" w:color="auto" w:fill="auto"/>
        </w:rPr>
        <w:t xml:space="preserve">提起投诉。</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34.</w:t>
      </w:r>
      <w:r>
        <w:rPr>
          <w:rFonts w:hint="eastAsia" w:ascii="宋体" w:hAnsi="宋体" w:eastAsia="宋体" w:cs="Times New Roman"/>
          <w:color w:val="auto"/>
          <w:sz w:val="24"/>
          <w:highlight w:val="none"/>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.2 </w:t>
      </w:r>
      <w:r>
        <w:rPr>
          <w:rFonts w:hint="eastAsia" w:ascii="宋体" w:hAnsi="宋体" w:eastAsia="宋体" w:cs="Times New Roman"/>
          <w:color w:val="auto"/>
          <w:sz w:val="24"/>
          <w:highlight w:val="none"/>
          <w:lang w:val="en-US" w:eastAsia="zh-CN"/>
        </w:rPr>
        <w:t xml:space="preserve">属于第31条规定的对</w:t>
      </w:r>
      <w:r>
        <w:rPr>
          <w:rFonts w:hint="eastAsia" w:ascii="宋体" w:hAnsi="宋体" w:eastAsia="宋体" w:cs="Times New Roman"/>
          <w:color w:val="auto"/>
          <w:sz w:val="24"/>
          <w:highlight w:val="none"/>
          <w:lang w:val="zh-CN"/>
        </w:rPr>
        <w:t xml:space="preserve">同一采购程序环节提出</w:t>
      </w:r>
      <w:r>
        <w:rPr>
          <w:rFonts w:hint="eastAsia" w:ascii="宋体" w:hAnsi="宋体" w:eastAsia="宋体" w:cs="Times New Roman"/>
          <w:color w:val="auto"/>
          <w:sz w:val="24"/>
          <w:highlight w:val="none"/>
          <w:lang w:val="en-US" w:eastAsia="zh-CN"/>
        </w:rPr>
        <w:t xml:space="preserve">的多次</w:t>
      </w:r>
      <w:r>
        <w:rPr>
          <w:rFonts w:hint="eastAsia" w:ascii="宋体" w:hAnsi="宋体" w:eastAsia="宋体" w:cs="Times New Roman"/>
          <w:color w:val="auto"/>
          <w:sz w:val="24"/>
          <w:highlight w:val="none"/>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cs="Times New Roman"/>
          <w:color w:val="auto"/>
          <w:sz w:val="24"/>
          <w:highlight w:val="none"/>
          <w:lang w:val="en-US" w:eastAsia="zh-CN"/>
        </w:rPr>
        <w:t xml:space="preserve">3</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lang w:val="zh-CN"/>
        </w:rPr>
        <w:t xml:space="preserve">.3 法律法规规定的</w:t>
      </w:r>
      <w:r>
        <w:rPr>
          <w:rFonts w:hint="eastAsia" w:ascii="宋体" w:hAnsi="宋体" w:eastAsia="宋体" w:cs="Times New Roman"/>
          <w:color w:val="auto"/>
          <w:sz w:val="24"/>
          <w:highlight w:val="none"/>
          <w:lang w:val="en-US" w:eastAsia="zh-CN"/>
        </w:rPr>
        <w:t xml:space="preserve">其他</w:t>
      </w:r>
      <w:r>
        <w:rPr>
          <w:rFonts w:hint="eastAsia" w:ascii="宋体" w:hAnsi="宋体" w:eastAsia="宋体" w:cs="Times New Roman"/>
          <w:color w:val="auto"/>
          <w:sz w:val="24"/>
          <w:highlight w:val="none"/>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35</w:t>
      </w:r>
      <w:r>
        <w:rPr>
          <w:rFonts w:hint="eastAsia" w:ascii="宋体" w:hAnsi="宋体" w:eastAsia="宋体" w:cs="Times New Roman"/>
          <w:color w:val="auto"/>
          <w:sz w:val="24"/>
          <w:highlight w:val="none"/>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highlight w:val="none"/>
          <w:lang w:val="zh-CN" w:eastAsia="zh-CN"/>
        </w:rPr>
        <w:t xml:space="preserve">交易中心或采购人</w:t>
      </w:r>
      <w:r>
        <w:rPr>
          <w:rFonts w:hint="eastAsia" w:ascii="宋体" w:hAnsi="宋体" w:eastAsia="宋体" w:cs="Times New Roman"/>
          <w:color w:val="auto"/>
          <w:sz w:val="24"/>
          <w:highlight w:val="none"/>
          <w:lang w:val="zh-CN"/>
        </w:rPr>
        <w:t xml:space="preserve">有权依据政府采购的有关规定，报请政府采购监管部门对该供应商进行相应的行政处罚和记录该供应商的失信信息。</w:t>
      </w:r>
      <w:r/>
    </w:p>
    <w:p>
      <w:pPr>
        <w:pStyle w:val="844"/>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highlight w:val="none"/>
          <w:lang w:val="en-US"/>
        </w:rPr>
      </w:pPr>
      <w:r>
        <w:rPr>
          <w:rFonts w:hint="eastAsia" w:ascii="方正黑体_GBK" w:hAnsi="方正黑体_GBK" w:eastAsia="方正黑体_GBK" w:cs="方正黑体_GBK"/>
          <w:b w:val="0"/>
          <w:bCs w:val="0"/>
          <w:color w:val="auto"/>
          <w:sz w:val="30"/>
          <w:szCs w:val="30"/>
          <w:highlight w:val="none"/>
          <w:lang w:val="en-US" w:eastAsia="zh-CN"/>
        </w:rPr>
        <w:t xml:space="preserve">九、政策功能落实</w:t>
      </w:r>
      <w:r/>
    </w:p>
    <w:p>
      <w:pPr>
        <w:pStyle w:val="845"/>
        <w:ind w:firstLine="422"/>
        <w:pageBreakBefore w:val="0"/>
        <w:spacing w:before="0" w:after="0" w:line="240" w:lineRule="auto"/>
        <w:widowControl w:val="off"/>
        <w:rPr>
          <w:rFonts w:hint="eastAsia" w:ascii="方正楷体_GBK" w:hAnsi="方正楷体_GBK" w:eastAsia="方正楷体_GBK" w:cs="方正楷体_GBK"/>
          <w:sz w:val="28"/>
          <w:highlight w:val="none"/>
          <w:lang w:val="zh-CN"/>
        </w:rPr>
      </w:pPr>
      <w:r>
        <w:rPr>
          <w:rFonts w:hint="eastAsia" w:ascii="方正楷体_GBK" w:hAnsi="方正楷体_GBK" w:eastAsia="方正楷体_GBK" w:cs="方正楷体_GBK"/>
          <w:color w:val="auto"/>
          <w:sz w:val="28"/>
          <w:highlight w:val="none"/>
          <w:lang w:val="zh-CN" w:eastAsia="zh-CN"/>
        </w:rPr>
        <w:t xml:space="preserve">3</w:t>
      </w:r>
      <w:r>
        <w:rPr>
          <w:rFonts w:hint="eastAsia" w:ascii="方正楷体_GBK" w:hAnsi="方正楷体_GBK" w:eastAsia="方正楷体_GBK" w:cs="方正楷体_GBK"/>
          <w:color w:val="auto"/>
          <w:sz w:val="28"/>
          <w:highlight w:val="none"/>
          <w:lang w:val="en-US" w:eastAsia="zh-CN"/>
        </w:rPr>
        <w:t xml:space="preserve">6</w:t>
      </w:r>
      <w:r>
        <w:rPr>
          <w:rFonts w:hint="eastAsia" w:ascii="方正楷体_GBK" w:hAnsi="方正楷体_GBK" w:eastAsia="方正楷体_GBK" w:cs="方正楷体_GBK"/>
          <w:color w:val="auto"/>
          <w:sz w:val="28"/>
          <w:highlight w:val="none"/>
          <w:lang w:val="zh-CN" w:eastAsia="zh-CN"/>
        </w:rPr>
        <w:t xml:space="preserve">.</w:t>
      </w:r>
      <w:r>
        <w:rPr>
          <w:rFonts w:hint="eastAsia" w:ascii="方正楷体_GBK" w:hAnsi="方正楷体_GBK" w:eastAsia="方正楷体_GBK" w:cs="方正楷体_GBK"/>
          <w:color w:val="auto"/>
          <w:sz w:val="28"/>
          <w:highlight w:val="none"/>
          <w:lang w:val="zh-CN"/>
        </w:rPr>
        <w:t xml:space="preserve">促进中小企业发展</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en-US" w:eastAsia="zh-CN"/>
        </w:rPr>
        <w:t xml:space="preserve">36.1 </w:t>
      </w:r>
      <w:r>
        <w:rPr>
          <w:rFonts w:hint="eastAsia" w:ascii="宋体" w:hAnsi="宋体" w:eastAsia="宋体" w:cs="Times New Roman"/>
          <w:color w:val="auto"/>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eastAsia="宋体" w:cs="Times New Roman"/>
          <w:color w:val="auto"/>
          <w:sz w:val="24"/>
          <w:highlight w:val="none"/>
          <w:lang w:val="en-US" w:eastAsia="zh-CN"/>
        </w:rPr>
        <w:t xml:space="preserve">&lt;</w:t>
      </w:r>
      <w:r>
        <w:rPr>
          <w:rFonts w:hint="eastAsia" w:ascii="宋体" w:hAnsi="宋体" w:eastAsia="宋体" w:cs="Times New Roman"/>
          <w:color w:val="auto"/>
          <w:sz w:val="24"/>
          <w:highlight w:val="none"/>
          <w:lang w:val="zh-CN"/>
        </w:rPr>
        <w:t xml:space="preserve">统计上大中小微型企业划分办法（2017）</w:t>
      </w:r>
      <w:r>
        <w:rPr>
          <w:rFonts w:hint="eastAsia" w:ascii="宋体" w:hAnsi="宋体" w:eastAsia="宋体" w:cs="Times New Roman"/>
          <w:color w:val="auto"/>
          <w:sz w:val="24"/>
          <w:highlight w:val="none"/>
          <w:lang w:val="en-US" w:eastAsia="zh-CN"/>
        </w:rPr>
        <w:t xml:space="preserve">&gt;</w:t>
      </w:r>
      <w:r>
        <w:rPr>
          <w:rFonts w:hint="eastAsia" w:ascii="宋体" w:hAnsi="宋体" w:eastAsia="宋体" w:cs="Times New Roman"/>
          <w:color w:val="auto"/>
          <w:sz w:val="24"/>
          <w:highlight w:val="none"/>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36.2 </w:t>
      </w:r>
      <w:r>
        <w:rPr>
          <w:rFonts w:hint="eastAsia" w:ascii="宋体" w:hAnsi="宋体" w:eastAsia="宋体" w:cs="Times New Roman"/>
          <w:color w:val="auto"/>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auto"/>
          <w:sz w:val="24"/>
          <w:highlight w:val="none"/>
          <w:lang w:val="en-US" w:eastAsia="zh-CN"/>
        </w:rPr>
        <w:t xml:space="preserve">支持</w:t>
      </w:r>
      <w:r>
        <w:rPr>
          <w:rFonts w:hint="eastAsia" w:ascii="宋体" w:hAnsi="宋体" w:eastAsia="宋体" w:cs="Times New Roman"/>
          <w:color w:val="auto"/>
          <w:sz w:val="24"/>
          <w:highlight w:val="none"/>
          <w:lang w:val="zh-CN"/>
        </w:rPr>
        <w:t xml:space="preserve">政策。</w:t>
      </w:r>
      <w:r/>
    </w:p>
    <w:p>
      <w:pPr>
        <w:ind w:firstLine="420"/>
        <w:pageBreakBefore w:val="0"/>
        <w:spacing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Times New Roman"/>
          <w:color w:val="auto"/>
          <w:sz w:val="24"/>
          <w:highlight w:val="none"/>
          <w:lang w:val="en-US" w:eastAsia="zh-CN"/>
        </w:rPr>
        <w:t xml:space="preserve">36.3 </w:t>
      </w:r>
      <w:r>
        <w:rPr>
          <w:rFonts w:hint="eastAsia" w:ascii="宋体" w:hAnsi="宋体" w:eastAsia="宋体" w:cs="宋体"/>
          <w:b/>
          <w:bCs/>
          <w:color w:val="auto"/>
          <w:sz w:val="24"/>
          <w:szCs w:val="24"/>
          <w:highlight w:val="none"/>
          <w:lang w:val="en-US" w:eastAsia="zh-CN"/>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ind w:firstLine="420"/>
        <w:pageBreakBefore w:val="0"/>
        <w:spacing w:line="240" w:lineRule="auto"/>
        <w:widowControl/>
        <w:rPr>
          <w:rFonts w:hint="eastAsia" w:ascii="宋体" w:hAnsi="宋体" w:eastAsia="宋体" w:cs="Times New Roman"/>
          <w:color w:val="auto"/>
          <w:sz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36.4 </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评审委员会评审</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auto"/>
          <w:spacing w:val="0"/>
          <w:sz w:val="24"/>
          <w:szCs w:val="22"/>
          <w:highlight w:val="none"/>
          <w:shd w:val="clear" w:color="auto" w:fill="auto"/>
          <w:lang w:val="zh-CN" w:eastAsia="zh-CN"/>
        </w:rPr>
        <w:t xml:space="preserve">供应商提供的</w:t>
      </w:r>
      <w:r>
        <w:rPr>
          <w:rFonts w:hint="eastAsia" w:ascii="宋体" w:hAnsi="宋体" w:eastAsia="宋体" w:cs="Times New Roman"/>
          <w:b/>
          <w:bCs/>
          <w:color w:val="auto"/>
          <w:sz w:val="24"/>
          <w:highlight w:val="none"/>
          <w:lang w:val="zh-CN"/>
        </w:rPr>
        <w:t xml:space="preserve">《中小企业声明函》</w:t>
      </w:r>
      <w:r>
        <w:rPr>
          <w:rFonts w:hint="eastAsia" w:ascii="宋体" w:hAnsi="宋体" w:eastAsia="宋体" w:cs="Times New Roman"/>
          <w:b/>
          <w:bCs/>
          <w:i w:val="0"/>
          <w:iCs w:val="0"/>
          <w:caps w:val="0"/>
          <w:color w:val="auto"/>
          <w:spacing w:val="0"/>
          <w:sz w:val="24"/>
          <w:szCs w:val="22"/>
          <w:highlight w:val="none"/>
          <w:shd w:val="clear" w:color="auto" w:fill="auto"/>
          <w:lang w:val="zh-CN"/>
        </w:rPr>
        <w:t xml:space="preserve">内容含义不明确、同类事项与响应文件表述不一致或者有明显文字错误等情况的，应当以书面形式要求供应商作出必要的澄清、说明或者补正</w:t>
      </w:r>
      <w:r>
        <w:rPr>
          <w:rFonts w:hint="eastAsia" w:ascii="宋体" w:hAnsi="宋体" w:eastAsia="宋体" w:cs="Times New Roman"/>
          <w:i w:val="0"/>
          <w:iCs w:val="0"/>
          <w:caps w:val="0"/>
          <w:color w:val="auto"/>
          <w:spacing w:val="0"/>
          <w:sz w:val="24"/>
          <w:szCs w:val="22"/>
          <w:highlight w:val="none"/>
          <w:shd w:val="clear" w:color="auto" w:fill="auto"/>
          <w:lang w:val="zh-CN"/>
        </w:rPr>
        <w:t xml:space="preserve">。</w:t>
      </w:r>
      <w:r/>
    </w:p>
    <w:p>
      <w:pPr>
        <w:ind w:firstLine="420"/>
        <w:pageBreakBefore w:val="0"/>
        <w:spacing w:line="240" w:lineRule="auto"/>
        <w:widowControl w:val="off"/>
        <w:rPr>
          <w:rFonts w:hint="eastAsia" w:ascii="宋体" w:hAnsi="宋体" w:eastAsia="宋体" w:cs="Times New Roman"/>
          <w:color w:val="auto"/>
          <w:sz w:val="24"/>
          <w:highlight w:val="none"/>
          <w:lang w:val="zh-CN"/>
        </w:rPr>
      </w:pPr>
      <w:r>
        <w:rPr>
          <w:rFonts w:hint="eastAsia" w:ascii="宋体" w:hAnsi="宋体" w:eastAsia="宋体" w:cs="Times New Roman"/>
          <w:color w:val="auto"/>
          <w:sz w:val="24"/>
          <w:highlight w:val="none"/>
          <w:lang w:val="en-US" w:eastAsia="zh-CN"/>
        </w:rPr>
        <w:t xml:space="preserve">36.5 </w:t>
      </w:r>
      <w:r>
        <w:rPr>
          <w:rFonts w:hint="eastAsia" w:ascii="宋体" w:hAnsi="宋体" w:eastAsia="宋体" w:cs="Times New Roman"/>
          <w:color w:val="auto"/>
          <w:sz w:val="24"/>
          <w:highlight w:val="none"/>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 </w:t>
      </w:r>
      <w:r>
        <w:rPr>
          <w:rFonts w:hint="eastAsia" w:ascii="宋体" w:hAnsi="宋体" w:eastAsia="宋体" w:cs="宋体"/>
          <w:sz w:val="24"/>
          <w:szCs w:val="24"/>
          <w:highlight w:val="none"/>
        </w:rPr>
        <w:t xml:space="preserve">监狱和戒毒企业（</w:t>
      </w:r>
      <w:r>
        <w:rPr>
          <w:rFonts w:hint="eastAsia" w:ascii="宋体" w:hAnsi="宋体" w:eastAsia="宋体" w:cs="宋体"/>
          <w:sz w:val="24"/>
          <w:szCs w:val="24"/>
          <w:highlight w:val="none"/>
          <w:lang w:val="en-US" w:eastAsia="zh-CN"/>
        </w:rPr>
        <w:t xml:space="preserve">统</w:t>
      </w:r>
      <w:r>
        <w:rPr>
          <w:rFonts w:hint="eastAsia" w:ascii="宋体" w:hAnsi="宋体" w:eastAsia="宋体" w:cs="宋体"/>
          <w:sz w:val="24"/>
          <w:szCs w:val="24"/>
          <w:highlight w:val="none"/>
        </w:rPr>
        <w:t xml:space="preserve">称监狱企业）视同小型、微型企业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w:t>
      </w:r>
      <w:r>
        <w:rPr>
          <w:rFonts w:hint="eastAsia" w:ascii="宋体" w:hAnsi="宋体" w:eastAsia="宋体" w:cs="Times New Roman"/>
          <w:color w:val="auto"/>
          <w:sz w:val="24"/>
          <w:highlight w:val="none"/>
          <w:lang w:val="zh-CN" w:eastAsia="zh-CN"/>
        </w:rPr>
        <w:t xml:space="preserve">《关于政府采购支持监狱企业发展有关问题的通知》（财库〔2014〕68号）</w:t>
      </w:r>
      <w:r>
        <w:rPr>
          <w:rFonts w:hint="eastAsia" w:ascii="宋体" w:hAnsi="宋体" w:eastAsia="宋体" w:cs="Times New Roman"/>
          <w:color w:val="auto"/>
          <w:sz w:val="24"/>
          <w:highlight w:val="none"/>
          <w:lang w:val="en-US" w:eastAsia="zh-CN"/>
        </w:rPr>
        <w:t xml:space="preserve">规定，</w:t>
      </w:r>
      <w:r>
        <w:rPr>
          <w:rFonts w:hint="eastAsia" w:ascii="宋体" w:hAnsi="宋体" w:eastAsia="宋体" w:cs="Times New Roman"/>
          <w:color w:val="auto"/>
          <w:sz w:val="24"/>
          <w:highlight w:val="none"/>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highlight w:val="none"/>
          <w:lang w:val="zh-CN" w:eastAsia="zh-CN"/>
        </w:rPr>
      </w:pPr>
      <w:r>
        <w:rPr>
          <w:rFonts w:hint="eastAsia" w:ascii="宋体" w:hAnsi="宋体" w:eastAsia="宋体" w:cs="Times New Roman"/>
          <w:color w:val="auto"/>
          <w:sz w:val="24"/>
          <w:highlight w:val="none"/>
          <w:lang w:val="zh-CN" w:eastAsia="zh-CN"/>
        </w:rPr>
        <w:t xml:space="preserve">3</w:t>
      </w:r>
      <w:r>
        <w:rPr>
          <w:rFonts w:hint="eastAsia" w:ascii="宋体" w:hAnsi="宋体" w:eastAsia="宋体" w:cs="Times New Roman"/>
          <w:color w:val="auto"/>
          <w:sz w:val="24"/>
          <w:highlight w:val="none"/>
          <w:lang w:val="en-US" w:eastAsia="zh-CN"/>
        </w:rPr>
        <w:t xml:space="preserve">6</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zh-CN" w:eastAsia="zh-CN"/>
        </w:rPr>
        <w:t xml:space="preserve"> 残疾人福利性单位</w:t>
      </w:r>
      <w:r>
        <w:rPr>
          <w:rFonts w:hint="eastAsia" w:ascii="宋体" w:hAnsi="宋体" w:eastAsia="宋体" w:cs="宋体"/>
          <w:sz w:val="24"/>
          <w:szCs w:val="24"/>
          <w:highlight w:val="none"/>
        </w:rPr>
        <w:t xml:space="preserve">视同小型、微型企业</w:t>
      </w:r>
      <w:r>
        <w:rPr>
          <w:rFonts w:hint="eastAsia" w:ascii="宋体" w:hAnsi="宋体" w:eastAsia="宋体" w:cs="Times New Roman"/>
          <w:color w:val="auto"/>
          <w:sz w:val="24"/>
          <w:highlight w:val="none"/>
          <w:lang w:val="zh-CN" w:eastAsia="zh-CN"/>
        </w:rPr>
        <w:t xml:space="preserve">。</w:t>
      </w:r>
      <w:r>
        <w:rPr>
          <w:rFonts w:hint="eastAsia" w:ascii="宋体" w:hAnsi="宋体" w:eastAsia="宋体" w:cs="Times New Roman"/>
          <w:color w:val="auto"/>
          <w:sz w:val="24"/>
          <w:highlight w:val="none"/>
          <w:lang w:val="en-US" w:eastAsia="zh-CN"/>
        </w:rPr>
        <w:t xml:space="preserve">按照《关于促进残疾人就业政府采购政策的通知》（财库〔2017〕141号）规定，</w:t>
      </w:r>
      <w:r>
        <w:rPr>
          <w:rFonts w:hint="eastAsia" w:ascii="宋体" w:hAnsi="宋体" w:eastAsia="宋体" w:cs="宋体"/>
          <w:sz w:val="24"/>
          <w:szCs w:val="24"/>
          <w:highlight w:val="none"/>
        </w:rPr>
        <w:t xml:space="preserve">残疾人福利</w:t>
      </w:r>
      <w:r>
        <w:rPr>
          <w:rFonts w:hint="eastAsia" w:ascii="宋体" w:hAnsi="宋体" w:eastAsia="宋体" w:cs="宋体"/>
          <w:sz w:val="24"/>
          <w:szCs w:val="24"/>
          <w:highlight w:val="none"/>
          <w:lang w:val="en-US" w:eastAsia="zh-CN"/>
        </w:rPr>
        <w:t xml:space="preserve">性</w:t>
      </w:r>
      <w:r>
        <w:rPr>
          <w:rFonts w:hint="eastAsia" w:ascii="宋体" w:hAnsi="宋体" w:eastAsia="宋体" w:cs="宋体"/>
          <w:sz w:val="24"/>
          <w:szCs w:val="24"/>
          <w:highlight w:val="none"/>
        </w:rPr>
        <w:t xml:space="preserve">单位</w:t>
      </w:r>
      <w:r>
        <w:rPr>
          <w:rFonts w:hint="eastAsia" w:ascii="宋体" w:hAnsi="宋体" w:eastAsia="宋体" w:cs="Times New Roman"/>
          <w:color w:val="auto"/>
          <w:sz w:val="24"/>
          <w:highlight w:val="none"/>
          <w:lang w:val="en-US" w:eastAsia="zh-CN"/>
        </w:rPr>
        <w:t xml:space="preserve">需</w:t>
      </w:r>
      <w:r>
        <w:rPr>
          <w:rFonts w:hint="eastAsia" w:ascii="宋体" w:hAnsi="宋体" w:eastAsia="宋体" w:cs="Times New Roman"/>
          <w:color w:val="auto"/>
          <w:sz w:val="24"/>
          <w:highlight w:val="none"/>
          <w:lang w:val="zh-CN" w:eastAsia="zh-CN"/>
        </w:rPr>
        <w:t xml:space="preserve">提供《残疾人福利性单位声明函》。</w:t>
      </w:r>
      <w:r/>
    </w:p>
    <w:p>
      <w:pPr>
        <w:pStyle w:val="862"/>
        <w:rPr>
          <w:rFonts w:hint="eastAsia"/>
          <w:lang w:val="zh-CN"/>
        </w:rPr>
      </w:pPr>
      <w:r>
        <w:rPr>
          <w:rFonts w:hint="eastAsia"/>
          <w:lang w:val="zh-CN"/>
        </w:rPr>
      </w:r>
      <w:r/>
    </w:p>
    <w:p>
      <w:pPr>
        <w:pStyle w:val="894"/>
        <w:ind w:left="0"/>
        <w:jc w:val="center"/>
        <w:tabs>
          <w:tab w:val="left" w:pos="463" w:leader="none"/>
        </w:tabs>
        <w:rPr>
          <w:rFonts w:ascii="方正小标宋简体" w:hAnsi="方正小标宋简体"/>
          <w:color w:val="000000"/>
          <w:sz w:val="36"/>
          <w:szCs w:val="36"/>
        </w:rPr>
        <w:outlineLvl w:val="0"/>
      </w:pPr>
      <w:r>
        <w:rPr>
          <w:rFonts w:hint="eastAsia" w:ascii="方正小标宋简体" w:hAnsi="方正小标宋简体" w:eastAsia="方正小标宋简体" w:cs="方正小标宋简体"/>
          <w:color w:val="000000"/>
          <w:sz w:val="36"/>
          <w:szCs w:val="36"/>
          <w:lang w:val="en-US"/>
        </w:rPr>
        <w:br w:type="page" w:clear="all"/>
      </w:r>
      <w:bookmarkEnd w:id="109"/>
      <w:r/>
      <w:bookmarkEnd w:id="110"/>
      <w:r/>
      <w:bookmarkEnd w:id="111"/>
      <w:r/>
      <w:bookmarkEnd w:id="112"/>
      <w:r/>
      <w:bookmarkEnd w:id="113"/>
      <w:r/>
      <w:bookmarkStart w:id="122" w:name="_Hlt16619350"/>
      <w:r/>
      <w:bookmarkStart w:id="123" w:name="_Toc20823346"/>
      <w:r/>
      <w:bookmarkStart w:id="124" w:name="_Toc120614244"/>
      <w:r/>
      <w:bookmarkStart w:id="125" w:name="_Toc16938590"/>
      <w:r/>
      <w:bookmarkStart w:id="126" w:name="_Toc462564139"/>
      <w:r/>
      <w:bookmarkStart w:id="127" w:name="_Toc479757211"/>
      <w:r>
        <w:rPr>
          <w:rFonts w:ascii="方正小标宋简体" w:hAnsi="方正小标宋简体"/>
          <w:color w:val="000000"/>
          <w:sz w:val="36"/>
          <w:szCs w:val="36"/>
        </w:rPr>
        <w:t xml:space="preserve">第三章  合同文本</w:t>
      </w:r>
      <w:r/>
    </w:p>
    <w:p>
      <w:pPr>
        <w:jc w:val="center"/>
        <w:spacing w:before="156" w:after="156" w:line="264" w:lineRule="auto"/>
        <w:rPr>
          <w:rFonts w:ascii="宋体" w:hAnsi="宋体"/>
          <w:bCs/>
          <w:color w:val="000000"/>
          <w:sz w:val="24"/>
          <w:szCs w:val="24"/>
        </w:rPr>
      </w:pPr>
      <w:r>
        <w:rPr>
          <w:rFonts w:hint="eastAsia" w:ascii="宋体" w:hAnsi="宋体"/>
          <w:bCs/>
          <w:color w:val="000000"/>
          <w:sz w:val="24"/>
          <w:szCs w:val="24"/>
        </w:rPr>
        <w:t xml:space="preserve">以下为本项目的合同条款，合同双方不得对磋商、响应文件内容作实质性修改。</w:t>
      </w:r>
      <w:r/>
    </w:p>
    <w:p>
      <w:pPr>
        <w:pStyle w:val="894"/>
        <w:ind w:left="0"/>
        <w:spacing w:line="264" w:lineRule="auto"/>
        <w:rPr>
          <w:rFonts w:hint="eastAsia"/>
        </w:rPr>
      </w:pPr>
      <w:r>
        <w:t xml:space="preserve"> </w:t>
      </w:r>
      <w:r/>
    </w:p>
    <w:p>
      <w:pPr>
        <w:jc w:val="center"/>
        <w:spacing w:before="156" w:after="156" w:line="264" w:lineRule="auto"/>
        <w:rPr>
          <w:rFonts w:ascii="方正小标宋简体" w:hAnsi="方正小标宋简体"/>
          <w:bCs/>
          <w:color w:val="000000"/>
          <w:sz w:val="32"/>
          <w:szCs w:val="32"/>
        </w:rPr>
      </w:pPr>
      <w:r>
        <w:rPr>
          <w:rFonts w:ascii="方正小标宋简体" w:hAnsi="方正小标宋简体"/>
          <w:bCs/>
          <w:color w:val="000000"/>
          <w:sz w:val="32"/>
          <w:szCs w:val="32"/>
        </w:rPr>
        <w:t xml:space="preserve">南京市政府采购合同（服务）</w:t>
      </w:r>
      <w:r/>
    </w:p>
    <w:p>
      <w:pPr>
        <w:jc w:val="left"/>
        <w:spacing w:before="156" w:after="156" w:line="264" w:lineRule="auto"/>
        <w:rPr>
          <w:rFonts w:ascii="宋体" w:hAnsi="宋体" w:cs="Courier New"/>
          <w:color w:val="000000"/>
          <w:sz w:val="24"/>
          <w:szCs w:val="24"/>
        </w:rPr>
      </w:pPr>
      <w:r/>
      <w:bookmarkStart w:id="128" w:name="tip_risk_bookmark_1"/>
      <w:r/>
      <w:bookmarkStart w:id="129" w:name="tip_risk_bookmark_2"/>
      <w:r>
        <w:rPr>
          <w:rFonts w:hint="eastAsia" w:ascii="宋体" w:hAnsi="宋体" w:cs="Courier New"/>
          <w:color w:val="000000"/>
          <w:sz w:val="24"/>
          <w:szCs w:val="24"/>
        </w:rPr>
        <w:t xml:space="preserve">合同编号：</w:t>
      </w:r>
      <w:bookmarkEnd w:id="128"/>
      <w:r/>
      <w:r/>
    </w:p>
    <w:p>
      <w:pPr>
        <w:spacing w:before="156" w:after="156" w:line="264" w:lineRule="auto"/>
        <w:rPr>
          <w:rFonts w:hint="eastAsia" w:ascii="宋体" w:hAnsi="宋体" w:cs="Courier New"/>
          <w:color w:val="000000"/>
          <w:sz w:val="24"/>
          <w:szCs w:val="24"/>
        </w:rPr>
      </w:pPr>
      <w:r/>
      <w:bookmarkStart w:id="130" w:name="tip_risk_bookmark_3"/>
      <w:r>
        <w:rPr>
          <w:rFonts w:hint="eastAsia" w:ascii="宋体" w:hAnsi="宋体" w:cs="Courier New"/>
          <w:color w:val="000000"/>
          <w:sz w:val="24"/>
          <w:szCs w:val="24"/>
        </w:rPr>
        <w:t xml:space="preserve">项目名称：                                       项目编号：</w:t>
      </w:r>
      <w:bookmarkEnd w:id="129"/>
      <w:r/>
      <w:bookmarkEnd w:id="130"/>
      <w:r/>
      <w:r/>
    </w:p>
    <w:p>
      <w:pPr>
        <w:jc w:val="left"/>
        <w:spacing w:before="156" w:after="156" w:line="264" w:lineRule="auto"/>
        <w:rPr>
          <w:rFonts w:hint="eastAsia" w:ascii="宋体" w:hAnsi="宋体" w:cs="Courier New"/>
          <w:color w:val="000000"/>
          <w:sz w:val="24"/>
          <w:szCs w:val="24"/>
        </w:rPr>
      </w:pPr>
      <w:r/>
      <w:bookmarkStart w:id="131" w:name="tip_risk_bookmark_4"/>
      <w:r>
        <w:rPr>
          <w:rFonts w:hint="eastAsia" w:ascii="宋体" w:hAnsi="宋体" w:cs="Courier New"/>
          <w:color w:val="000000"/>
          <w:sz w:val="24"/>
          <w:szCs w:val="24"/>
        </w:rPr>
        <w:t xml:space="preserve">甲方（买方）：</w:t>
      </w:r>
      <w:bookmarkEnd w:id="131"/>
      <w:r/>
      <w:r/>
    </w:p>
    <w:p>
      <w:pPr>
        <w:jc w:val="left"/>
        <w:spacing w:before="156" w:after="156" w:line="264" w:lineRule="auto"/>
        <w:rPr>
          <w:rFonts w:hint="eastAsia" w:ascii="宋体" w:hAnsi="宋体" w:cs="Courier New"/>
          <w:color w:val="000000"/>
          <w:sz w:val="24"/>
          <w:szCs w:val="24"/>
        </w:rPr>
      </w:pPr>
      <w:r/>
      <w:bookmarkStart w:id="132" w:name="tip_risk_bookmark_5"/>
      <w:r>
        <w:rPr>
          <w:rFonts w:hint="eastAsia" w:ascii="宋体" w:hAnsi="宋体" w:cs="Courier New"/>
          <w:color w:val="000000"/>
          <w:sz w:val="24"/>
          <w:szCs w:val="24"/>
        </w:rPr>
        <w:t xml:space="preserve">乙方（卖方）：</w:t>
      </w:r>
      <w:bookmarkEnd w:id="132"/>
      <w:r/>
      <w:r/>
    </w:p>
    <w:p>
      <w:pPr>
        <w:spacing w:line="264" w:lineRule="auto"/>
        <w:rPr>
          <w:rFonts w:hint="eastAsia" w:ascii="宋体" w:hAnsi="宋体" w:cs="Courier New"/>
          <w:b/>
          <w:color w:val="000000"/>
          <w:sz w:val="24"/>
          <w:szCs w:val="24"/>
        </w:rPr>
      </w:pPr>
      <w:r>
        <w:rPr>
          <w:rFonts w:hint="eastAsia" w:ascii="宋体" w:hAnsi="宋体" w:cs="Courier New"/>
          <w:b/>
          <w:color w:val="000000"/>
          <w:sz w:val="24"/>
          <w:szCs w:val="24"/>
        </w:rPr>
        <w:t xml:space="preserve">    </w:t>
      </w:r>
      <w:bookmarkStart w:id="133" w:name="tip_risk_bookmark_6"/>
      <w:r>
        <w:rPr>
          <w:rFonts w:hint="eastAsia" w:ascii="宋体" w:hAnsi="宋体" w:cs="Courier New"/>
          <w:color w:val="000000"/>
          <w:sz w:val="24"/>
          <w:szCs w:val="24"/>
        </w:rPr>
        <w:t xml:space="preserve">甲、乙双方根据南京市公共资源交易中心组织的</w:t>
      </w:r>
      <w:r>
        <w:rPr>
          <w:rFonts w:hint="eastAsia"/>
          <w:sz w:val="24"/>
          <w:szCs w:val="24"/>
        </w:rPr>
        <w:t xml:space="preserve">____________________</w:t>
      </w:r>
      <w:r>
        <w:rPr>
          <w:rFonts w:hint="eastAsia" w:ascii="宋体" w:hAnsi="宋体" w:cs="Courier New"/>
          <w:color w:val="000000"/>
          <w:sz w:val="24"/>
          <w:szCs w:val="24"/>
        </w:rPr>
        <w:t xml:space="preserve">项目竞争性磋商结果，签署本合同。</w:t>
      </w:r>
      <w:bookmarkEnd w:id="133"/>
      <w:r/>
      <w:r/>
    </w:p>
    <w:p>
      <w:pPr>
        <w:spacing w:line="264" w:lineRule="auto"/>
        <w:rPr>
          <w:rFonts w:hint="eastAsia" w:ascii="方正黑体_GBK" w:hAnsi="方正黑体_GBK"/>
          <w:bCs/>
          <w:color w:val="000000"/>
          <w:sz w:val="24"/>
          <w:szCs w:val="24"/>
        </w:rPr>
      </w:pPr>
      <w:r>
        <w:rPr>
          <w:rFonts w:ascii="方正黑体_GBK" w:hAnsi="方正黑体_GBK"/>
          <w:bCs/>
          <w:color w:val="000000"/>
          <w:sz w:val="24"/>
          <w:szCs w:val="24"/>
        </w:rPr>
        <w:t xml:space="preserve">一、合同内容</w:t>
      </w:r>
      <w:r/>
    </w:p>
    <w:p>
      <w:pPr>
        <w:spacing w:line="264" w:lineRule="auto"/>
        <w:rPr>
          <w:rFonts w:ascii="宋体" w:hAnsi="宋体" w:cs="Courier New"/>
          <w:color w:val="000000"/>
          <w:sz w:val="24"/>
          <w:szCs w:val="24"/>
        </w:rPr>
      </w:pPr>
      <w:r/>
      <w:bookmarkStart w:id="134" w:name="tip_risk_bookmark_7"/>
      <w:r>
        <w:rPr>
          <w:rFonts w:hint="eastAsia" w:ascii="宋体" w:hAnsi="宋体" w:cs="Courier New"/>
          <w:color w:val="000000"/>
          <w:sz w:val="24"/>
          <w:szCs w:val="24"/>
        </w:rPr>
        <w:t xml:space="preserve">1.1 标的名称：</w:t>
      </w:r>
      <w:bookmarkEnd w:id="134"/>
      <w:r/>
      <w:r/>
    </w:p>
    <w:p>
      <w:pPr>
        <w:spacing w:line="264" w:lineRule="auto"/>
        <w:rPr>
          <w:rFonts w:hint="eastAsia" w:ascii="宋体" w:hAnsi="宋体" w:cs="Courier New"/>
          <w:sz w:val="24"/>
          <w:szCs w:val="24"/>
        </w:rPr>
      </w:pPr>
      <w:r>
        <w:rPr>
          <w:rFonts w:hint="eastAsia" w:ascii="宋体" w:hAnsi="宋体" w:cs="Courier New"/>
          <w:color w:val="000000"/>
          <w:sz w:val="24"/>
          <w:szCs w:val="24"/>
        </w:rPr>
        <w:t xml:space="preserve">1.2 标的质</w:t>
      </w:r>
      <w:r>
        <w:rPr>
          <w:rFonts w:hint="eastAsia" w:ascii="宋体" w:hAnsi="宋体" w:cs="Courier New"/>
          <w:sz w:val="24"/>
          <w:szCs w:val="24"/>
        </w:rPr>
        <w:t xml:space="preserve">量：按磋商文件及响应文件执行。</w:t>
      </w:r>
      <w:r/>
    </w:p>
    <w:p>
      <w:pPr>
        <w:spacing w:line="264" w:lineRule="auto"/>
        <w:rPr>
          <w:rFonts w:hint="eastAsia" w:ascii="宋体" w:hAnsi="宋体" w:cs="Courier New"/>
          <w:sz w:val="24"/>
          <w:szCs w:val="24"/>
        </w:rPr>
      </w:pPr>
      <w:r>
        <w:rPr>
          <w:rFonts w:hint="eastAsia" w:ascii="宋体" w:hAnsi="宋体" w:cs="Courier New"/>
          <w:sz w:val="24"/>
          <w:szCs w:val="24"/>
        </w:rPr>
        <w:t xml:space="preserve">1.3 标的数量（规模）：按磋商文件及响应文件执行。</w:t>
      </w:r>
      <w:r/>
    </w:p>
    <w:p>
      <w:pPr>
        <w:spacing w:line="264" w:lineRule="auto"/>
        <w:rPr>
          <w:rFonts w:hint="eastAsia" w:ascii="宋体" w:hAnsi="宋体"/>
          <w:sz w:val="24"/>
          <w:szCs w:val="24"/>
        </w:rPr>
      </w:pPr>
      <w:r>
        <w:rPr>
          <w:rFonts w:hint="eastAsia" w:ascii="宋体" w:hAnsi="宋体" w:cs="Courier New"/>
          <w:sz w:val="24"/>
          <w:szCs w:val="24"/>
        </w:rPr>
        <w:t xml:space="preserve">1.4 履行时间（期限）：按磋商文件及响应文件执行。</w:t>
      </w:r>
      <w:r/>
    </w:p>
    <w:p>
      <w:pPr>
        <w:spacing w:line="264" w:lineRule="auto"/>
        <w:rPr>
          <w:rFonts w:hint="eastAsia" w:ascii="宋体" w:hAnsi="宋体" w:cs="Courier New"/>
          <w:sz w:val="24"/>
          <w:szCs w:val="24"/>
        </w:rPr>
      </w:pPr>
      <w:r>
        <w:rPr>
          <w:rFonts w:hint="eastAsia" w:ascii="宋体" w:hAnsi="宋体" w:cs="Courier New"/>
          <w:sz w:val="24"/>
          <w:szCs w:val="24"/>
        </w:rPr>
        <w:t xml:space="preserve">1.5 履行地点：甲方指定地点。</w:t>
      </w:r>
      <w:r/>
    </w:p>
    <w:p>
      <w:pPr>
        <w:spacing w:line="264" w:lineRule="auto"/>
        <w:rPr>
          <w:rFonts w:hint="eastAsia" w:ascii="宋体" w:hAnsi="宋体" w:cs="Courier New"/>
          <w:sz w:val="24"/>
          <w:szCs w:val="24"/>
        </w:rPr>
      </w:pPr>
      <w:r>
        <w:rPr>
          <w:rFonts w:hint="eastAsia" w:ascii="宋体" w:hAnsi="宋体" w:cs="Courier New"/>
          <w:sz w:val="24"/>
          <w:szCs w:val="24"/>
        </w:rPr>
        <w:t xml:space="preserve">1.6 履行方式：按磋商文件及响应文件执行。</w:t>
      </w:r>
      <w:r/>
    </w:p>
    <w:p>
      <w:pPr>
        <w:rPr>
          <w:rFonts w:hint="eastAsia"/>
        </w:rPr>
      </w:pPr>
      <w:r/>
      <w:bookmarkStart w:id="135" w:name="auto_fouce_8"/>
      <w:r>
        <w:rPr>
          <w:rFonts w:hint="eastAsia" w:ascii="宋体" w:hAnsi="宋体"/>
          <w:sz w:val="24"/>
          <w:szCs w:val="24"/>
        </w:rPr>
        <w:t xml:space="preserve">1.7 合同组成：关于本项目的磋商文件、响应文件、工作说明书（如有）、绩效目标考核方法（如有）是本合同的组成部分，本合同未约定的，双方应当按照上述文件履行，如上述文件存在冲突的，以甲方选择的</w:t>
      </w:r>
      <w:r>
        <w:rPr>
          <w:rFonts w:hint="eastAsia" w:ascii="宋体" w:hAnsi="宋体"/>
          <w:sz w:val="24"/>
          <w:szCs w:val="24"/>
          <w:lang w:eastAsia="zh-CN"/>
        </w:rPr>
        <w:t xml:space="preserve">符合政府采购强制性规则的</w:t>
      </w:r>
      <w:r>
        <w:rPr>
          <w:rFonts w:hint="eastAsia" w:ascii="宋体" w:hAnsi="宋体"/>
          <w:sz w:val="24"/>
          <w:szCs w:val="24"/>
        </w:rPr>
        <w:t xml:space="preserve">解释顺序为准。</w:t>
      </w:r>
      <w:bookmarkEnd w:id="135"/>
      <w:r/>
      <w:r/>
    </w:p>
    <w:p>
      <w:pPr>
        <w:spacing w:line="264" w:lineRule="auto"/>
        <w:rPr>
          <w:rFonts w:hint="eastAsia" w:ascii="方正黑体_GBK" w:hAnsi="方正黑体_GBK"/>
          <w:bCs/>
          <w:color w:val="000000"/>
          <w:sz w:val="24"/>
          <w:szCs w:val="24"/>
        </w:rPr>
      </w:pPr>
      <w:r>
        <w:rPr>
          <w:rFonts w:ascii="方正黑体_GBK" w:hAnsi="方正黑体_GBK"/>
          <w:bCs/>
          <w:color w:val="000000"/>
          <w:sz w:val="24"/>
          <w:szCs w:val="24"/>
        </w:rPr>
        <w:t xml:space="preserve">二、合同金额</w:t>
      </w:r>
      <w:r/>
    </w:p>
    <w:p>
      <w:pPr>
        <w:pStyle w:val="867"/>
        <w:spacing w:line="264" w:lineRule="auto"/>
        <w:rPr>
          <w:rFonts w:hAnsi="宋体"/>
          <w:color w:val="000000"/>
          <w:sz w:val="24"/>
          <w:szCs w:val="24"/>
        </w:rPr>
      </w:pPr>
      <w:r/>
      <w:bookmarkStart w:id="136" w:name="tip_risk_bookmark_9"/>
      <w:r>
        <w:rPr>
          <w:rFonts w:hint="eastAsia" w:hAnsi="宋体"/>
          <w:color w:val="000000"/>
          <w:sz w:val="24"/>
          <w:szCs w:val="24"/>
        </w:rPr>
        <w:t xml:space="preserve">2.1 </w:t>
      </w:r>
      <w:r>
        <w:rPr>
          <w:rFonts w:hint="eastAsia" w:hAnsi="宋体"/>
          <w:sz w:val="24"/>
          <w:szCs w:val="24"/>
        </w:rPr>
        <w:t xml:space="preserve">本合同金额为：人民币____________________元，（大写：_____________________）。</w:t>
      </w:r>
      <w:bookmarkEnd w:id="136"/>
      <w:r/>
      <w:r/>
    </w:p>
    <w:p>
      <w:pPr>
        <w:spacing w:line="264" w:lineRule="auto"/>
        <w:rPr>
          <w:rFonts w:hint="eastAsia" w:ascii="方正黑体_GBK" w:hAnsi="方正黑体_GBK"/>
          <w:bCs/>
          <w:color w:val="000000"/>
          <w:sz w:val="24"/>
          <w:szCs w:val="24"/>
        </w:rPr>
      </w:pPr>
      <w:r>
        <w:rPr>
          <w:rFonts w:ascii="方正黑体_GBK" w:hAnsi="方正黑体_GBK"/>
          <w:bCs/>
          <w:color w:val="000000"/>
          <w:sz w:val="24"/>
          <w:szCs w:val="24"/>
        </w:rPr>
        <w:t xml:space="preserve">三、技术资料</w:t>
      </w:r>
      <w:r/>
    </w:p>
    <w:p>
      <w:pPr>
        <w:spacing w:line="264" w:lineRule="auto"/>
        <w:rPr>
          <w:rFonts w:ascii="宋体" w:hAnsi="宋体" w:cs="Courier New"/>
          <w:color w:val="000000"/>
          <w:sz w:val="24"/>
          <w:szCs w:val="24"/>
        </w:rPr>
      </w:pPr>
      <w:r/>
      <w:bookmarkStart w:id="137" w:name="auto_fouce_10"/>
      <w:r>
        <w:rPr>
          <w:rFonts w:hint="eastAsia" w:ascii="宋体" w:hAnsi="宋体" w:cs="Courier New"/>
          <w:color w:val="000000"/>
          <w:sz w:val="24"/>
          <w:szCs w:val="24"/>
        </w:rPr>
        <w:t xml:space="preserve">3.1 乙方应按磋商文件规定的时间向甲方提供</w:t>
      </w:r>
      <w:r>
        <w:rPr>
          <w:rFonts w:hint="eastAsia" w:ascii="宋体" w:hAnsi="宋体" w:cs="Courier New"/>
          <w:color w:val="000000"/>
          <w:sz w:val="24"/>
          <w:szCs w:val="24"/>
          <w:lang w:eastAsia="zh-CN"/>
        </w:rPr>
        <w:t xml:space="preserve">完整、准确、可直接用于项目使用、管理及验收的</w:t>
      </w:r>
      <w:r>
        <w:rPr>
          <w:rFonts w:hint="eastAsia" w:ascii="宋体" w:hAnsi="宋体" w:cs="Courier New"/>
          <w:color w:val="000000"/>
          <w:sz w:val="24"/>
          <w:szCs w:val="24"/>
        </w:rPr>
        <w:t xml:space="preserve">服务（包含与服务相关的货物）的有关技术资料。</w:t>
      </w:r>
      <w:bookmarkEnd w:id="137"/>
      <w:r/>
      <w:r/>
    </w:p>
    <w:p>
      <w:pPr>
        <w:spacing w:line="264" w:lineRule="auto"/>
        <w:rPr>
          <w:rFonts w:hint="eastAsia" w:ascii="宋体" w:hAnsi="宋体" w:eastAsia="宋体" w:cs="Courier New"/>
          <w:color w:val="ff0000"/>
          <w:sz w:val="24"/>
          <w:szCs w:val="24"/>
          <w:lang w:eastAsia="zh-CN"/>
        </w:rPr>
      </w:pPr>
      <w:r>
        <w:rPr>
          <w:rFonts w:hint="eastAsia"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bookmarkStart w:id="138" w:name="auto_fouce_12"/>
      <w:r/>
      <w:r/>
    </w:p>
    <w:p>
      <w:pPr>
        <w:spacing w:line="264" w:lineRule="auto"/>
        <w:rPr>
          <w:rFonts w:hint="eastAsia" w:ascii="宋体" w:hAnsi="宋体" w:eastAsia="宋体" w:cs="Courier New"/>
          <w:color w:val="ff0000"/>
          <w:sz w:val="24"/>
          <w:szCs w:val="24"/>
          <w:lang w:eastAsia="zh-CN"/>
        </w:rPr>
      </w:pPr>
      <w:r>
        <w:rPr>
          <w:rFonts w:hint="eastAsia" w:ascii="宋体" w:hAnsi="宋体" w:cs="Courier New"/>
          <w:color w:val="000000"/>
          <w:sz w:val="24"/>
          <w:szCs w:val="24"/>
          <w:lang w:eastAsia="zh-CN"/>
        </w:rPr>
        <w:t xml:space="preserve">乙方因履行本合同所采集、产生的所有涉及甲方的交易数据、项目运营数据、用户数据、管理数据等衍生数据资产及相关知识产权，全部归属甲方所有；乙方仅可为履行本合同之必要目的使用该等数据，不得自行复制、泄露、向第三方提供或用于其他任何用途。</w:t>
      </w:r>
      <w:bookmarkEnd w:id="138"/>
      <w:r>
        <w:rPr>
          <w:rFonts w:hint="eastAsia" w:ascii="宋体" w:hAnsi="宋体" w:cs="Courier New"/>
          <w:color w:val="ff0000"/>
          <w:sz w:val="24"/>
          <w:szCs w:val="24"/>
          <w:lang w:eastAsia="zh-CN"/>
        </w:rPr>
        <w:t xml:space="preserve"> </w:t>
      </w:r>
      <w:bookmarkStart w:id="139" w:name="auto_fouce_13"/>
      <w:r/>
      <w:r/>
    </w:p>
    <w:p>
      <w:pPr>
        <w:spacing w:line="264" w:lineRule="auto"/>
        <w:rPr>
          <w:rFonts w:hint="eastAsia" w:ascii="宋体" w:hAnsi="宋体" w:eastAsia="宋体" w:cs="Courier New"/>
          <w:color w:val="000000"/>
          <w:sz w:val="24"/>
          <w:szCs w:val="24"/>
          <w:lang w:eastAsia="zh-CN"/>
        </w:rPr>
      </w:pPr>
      <w:r>
        <w:rPr>
          <w:rFonts w:hint="eastAsia" w:ascii="宋体" w:hAnsi="宋体" w:cs="Courier New"/>
          <w:color w:val="000000"/>
          <w:sz w:val="24"/>
          <w:szCs w:val="24"/>
          <w:lang w:eastAsia="zh-CN"/>
        </w:rPr>
        <w:t xml:space="preserve">乙方违反保密义务的，应向甲方支付合同总额10%的违约金，并赔偿因此给甲方造成的全部损失。</w:t>
      </w:r>
      <w:bookmarkEnd w:id="139"/>
      <w:r/>
      <w:r/>
    </w:p>
    <w:p>
      <w:pPr>
        <w:spacing w:line="264" w:lineRule="auto"/>
        <w:rPr>
          <w:rFonts w:hint="eastAsia" w:ascii="方正黑体_GBK" w:hAnsi="方正黑体_GBK"/>
          <w:bCs/>
          <w:color w:val="000000"/>
          <w:sz w:val="24"/>
          <w:szCs w:val="24"/>
        </w:rPr>
      </w:pPr>
      <w:r>
        <w:rPr>
          <w:rFonts w:ascii="方正黑体_GBK" w:hAnsi="方正黑体_GBK"/>
          <w:bCs/>
          <w:color w:val="000000"/>
          <w:sz w:val="24"/>
          <w:szCs w:val="24"/>
        </w:rPr>
        <w:t xml:space="preserve">四、知识产权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spacing w:line="264" w:lineRule="auto"/>
        <w:rPr>
          <w:rFonts w:hint="eastAsia" w:ascii="方正黑体_GBK" w:hAnsi="方正黑体_GBK"/>
          <w:bCs/>
          <w:color w:val="000000"/>
          <w:sz w:val="24"/>
          <w:szCs w:val="24"/>
        </w:rPr>
      </w:pPr>
      <w:r>
        <w:rPr>
          <w:rFonts w:ascii="方正黑体_GBK" w:hAnsi="方正黑体_GBK"/>
          <w:bCs/>
          <w:color w:val="000000"/>
          <w:sz w:val="24"/>
          <w:szCs w:val="24"/>
        </w:rPr>
        <w:t xml:space="preserve">五、产权担保</w:t>
      </w:r>
      <w:r/>
    </w:p>
    <w:p>
      <w:pPr>
        <w:spacing w:line="264" w:lineRule="auto"/>
        <w:rPr>
          <w:rFonts w:hint="eastAsia" w:ascii="宋体" w:hAnsi="宋体" w:eastAsia="宋体" w:cs="Courier New"/>
          <w:color w:val="ff0000"/>
          <w:sz w:val="24"/>
          <w:szCs w:val="24"/>
          <w:lang w:eastAsia="zh-CN"/>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bookmarkStart w:id="140" w:name="auto_fouce_14"/>
      <w:r/>
      <w:r/>
    </w:p>
    <w:p>
      <w:pPr>
        <w:spacing w:line="264" w:lineRule="auto"/>
        <w:rPr>
          <w:rFonts w:hint="eastAsia" w:ascii="宋体" w:hAnsi="宋体" w:eastAsia="宋体" w:cs="Courier New"/>
          <w:color w:val="000000"/>
          <w:sz w:val="24"/>
          <w:szCs w:val="24"/>
          <w:lang w:eastAsia="zh-CN"/>
        </w:rPr>
      </w:pPr>
      <w:r>
        <w:rPr>
          <w:rFonts w:hint="eastAsia" w:ascii="宋体" w:hAnsi="宋体" w:cs="Courier New"/>
          <w:color w:val="000000"/>
          <w:sz w:val="24"/>
          <w:szCs w:val="24"/>
          <w:lang w:eastAsia="zh-CN"/>
        </w:rPr>
        <w:t xml:space="preserve">乙方提供的服务或货物存在知识产权侵权或产权瑕疵的，乙方应赔偿甲方因此遭受的全部损失，包括但不限于甲方被第三方索赔的金额、诉讼费、律师费及为应对侵权纠纷产生的其他合理费用。</w:t>
      </w:r>
      <w:bookmarkEnd w:id="140"/>
      <w:r/>
      <w:r/>
    </w:p>
    <w:p>
      <w:pPr>
        <w:spacing w:line="264" w:lineRule="auto"/>
        <w:rPr>
          <w:rFonts w:hint="eastAsia" w:ascii="方正黑体_GBK" w:hAnsi="方正黑体_GBK"/>
          <w:bCs/>
          <w:color w:val="000000"/>
          <w:sz w:val="24"/>
          <w:szCs w:val="24"/>
        </w:rPr>
      </w:pPr>
      <w:r>
        <w:rPr>
          <w:rFonts w:ascii="方正黑体_GBK" w:hAnsi="方正黑体_GBK"/>
          <w:bCs/>
          <w:color w:val="000000"/>
          <w:sz w:val="24"/>
          <w:szCs w:val="24"/>
        </w:rPr>
        <w:t xml:space="preserve">六、履约保证金</w:t>
      </w:r>
      <w:r/>
    </w:p>
    <w:p>
      <w:pPr>
        <w:spacing w:line="264" w:lineRule="auto"/>
        <w:rPr>
          <w:rFonts w:ascii="宋体" w:hAnsi="宋体" w:cs="Courier New"/>
          <w:sz w:val="24"/>
          <w:szCs w:val="24"/>
        </w:rPr>
      </w:pPr>
      <w:r>
        <w:rPr>
          <w:rFonts w:hint="eastAsia" w:ascii="宋体" w:hAnsi="宋体" w:cs="Courier New"/>
          <w:sz w:val="24"/>
          <w:szCs w:val="24"/>
        </w:rPr>
        <w:t xml:space="preserve">6.1 签订合同时，乙方缴纳履约保证金</w:t>
      </w:r>
      <w:r>
        <w:rPr>
          <w:rFonts w:hint="eastAsia" w:ascii="宋体" w:hAnsi="宋体" w:cs="Courier New"/>
          <w:sz w:val="24"/>
          <w:szCs w:val="24"/>
          <w:u w:val="single"/>
        </w:rPr>
        <w:t xml:space="preserve"> 10</w:t>
      </w:r>
      <w:r>
        <w:rPr>
          <w:rFonts w:hint="eastAsia" w:ascii="宋体" w:hAnsi="宋体" w:cs="Courier New"/>
          <w:sz w:val="24"/>
          <w:szCs w:val="24"/>
        </w:rPr>
        <w:t xml:space="preserve">万元。合同履行结束后，甲方按以下约定退还：</w:t>
      </w:r>
      <w:r/>
    </w:p>
    <w:p>
      <w:pPr>
        <w:spacing w:line="264" w:lineRule="auto"/>
        <w:rPr>
          <w:rFonts w:hint="eastAsia" w:ascii="宋体" w:hAnsi="宋体" w:cs="Courier New"/>
          <w:sz w:val="24"/>
          <w:szCs w:val="24"/>
        </w:rPr>
      </w:pPr>
      <w:r>
        <w:rPr>
          <w:rFonts w:hint="eastAsia" w:ascii="宋体" w:hAnsi="宋体" w:cs="Courier New"/>
          <w:sz w:val="24"/>
          <w:szCs w:val="24"/>
        </w:rPr>
        <w:t xml:space="preserve">6.1.1 退还时间及条件：验收合格且合同履行期结束后5个工作日内。</w:t>
      </w:r>
      <w:r/>
    </w:p>
    <w:p>
      <w:pPr>
        <w:spacing w:line="264" w:lineRule="auto"/>
        <w:rPr>
          <w:rFonts w:hint="eastAsia" w:ascii="宋体" w:hAnsi="宋体" w:cs="Courier New"/>
          <w:sz w:val="24"/>
          <w:szCs w:val="24"/>
        </w:rPr>
      </w:pPr>
      <w:r/>
      <w:bookmarkStart w:id="141" w:name="auto_fouce_15"/>
      <w:r>
        <w:rPr>
          <w:rFonts w:hint="eastAsia" w:ascii="宋体" w:hAnsi="宋体" w:cs="Courier New"/>
          <w:sz w:val="24"/>
          <w:szCs w:val="24"/>
        </w:rPr>
        <w:t xml:space="preserve">6.1.2 退还方式：</w:t>
      </w:r>
      <w:r>
        <w:rPr>
          <w:rFonts w:hint="eastAsia" w:ascii="宋体" w:hAnsi="宋体" w:cs="Courier New"/>
          <w:sz w:val="24"/>
          <w:szCs w:val="24"/>
          <w:lang w:eastAsia="zh-CN"/>
        </w:rPr>
        <w:t xml:space="preserve">甲方有权直接从履约保证金中</w:t>
      </w:r>
      <w:r>
        <w:rPr>
          <w:rFonts w:hint="eastAsia" w:ascii="宋体" w:hAnsi="宋体" w:cs="Courier New"/>
          <w:sz w:val="24"/>
          <w:szCs w:val="24"/>
        </w:rPr>
        <w:t xml:space="preserve">扣除</w:t>
      </w:r>
      <w:r>
        <w:rPr>
          <w:rFonts w:hint="eastAsia" w:ascii="宋体" w:hAnsi="宋体" w:cs="Courier New"/>
          <w:sz w:val="24"/>
          <w:szCs w:val="24"/>
          <w:lang w:eastAsia="zh-CN"/>
        </w:rPr>
        <w:t xml:space="preserve">乙方应承担的</w:t>
      </w:r>
      <w:r>
        <w:rPr>
          <w:rFonts w:hint="eastAsia" w:ascii="宋体" w:hAnsi="宋体" w:cs="Courier New"/>
          <w:sz w:val="24"/>
          <w:szCs w:val="24"/>
        </w:rPr>
        <w:t xml:space="preserve">违约费用后</w:t>
      </w:r>
      <w:r>
        <w:rPr>
          <w:rFonts w:hint="eastAsia" w:ascii="宋体" w:hAnsi="宋体" w:cs="Courier New"/>
          <w:sz w:val="24"/>
          <w:szCs w:val="24"/>
          <w:lang w:eastAsia="zh-CN"/>
        </w:rPr>
        <w:t xml:space="preserve">，将剩余部分</w:t>
      </w:r>
      <w:r>
        <w:rPr>
          <w:rFonts w:hint="eastAsia" w:ascii="宋体" w:hAnsi="宋体" w:cs="Courier New"/>
          <w:sz w:val="24"/>
          <w:szCs w:val="24"/>
        </w:rPr>
        <w:t xml:space="preserve">一次性无息退还。</w:t>
      </w:r>
      <w:bookmarkEnd w:id="141"/>
      <w:r/>
      <w:r/>
    </w:p>
    <w:p>
      <w:pPr>
        <w:spacing w:line="264" w:lineRule="auto"/>
        <w:rPr>
          <w:rFonts w:hint="eastAsia"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p>
    <w:p>
      <w:pPr>
        <w:spacing w:line="264" w:lineRule="auto"/>
        <w:rPr>
          <w:rFonts w:hint="eastAsia" w:ascii="宋体" w:hAnsi="宋体" w:cs="Courier New"/>
          <w:sz w:val="24"/>
          <w:szCs w:val="24"/>
        </w:rPr>
      </w:pPr>
      <w:r/>
      <w:bookmarkStart w:id="142" w:name="auto_fouce_16"/>
      <w:r>
        <w:rPr>
          <w:rFonts w:hint="eastAsia" w:ascii="宋体" w:hAnsi="宋体" w:cs="Courier New"/>
          <w:sz w:val="24"/>
          <w:szCs w:val="24"/>
        </w:rPr>
        <w:t xml:space="preserve">6.1.4 逾期退还履约保证金责任：甲方逾期退还履约保证金的，</w:t>
      </w:r>
      <w:r>
        <w:rPr>
          <w:rFonts w:hint="eastAsia" w:ascii="宋体" w:hAnsi="宋体" w:cs="Courier New"/>
          <w:sz w:val="24"/>
          <w:szCs w:val="24"/>
          <w:lang w:eastAsia="zh-CN"/>
        </w:rPr>
        <w:t xml:space="preserve">仅需</w:t>
      </w:r>
      <w:r>
        <w:rPr>
          <w:rFonts w:hint="eastAsia" w:ascii="宋体" w:hAnsi="宋体" w:cs="Courier New"/>
          <w:sz w:val="24"/>
          <w:szCs w:val="24"/>
        </w:rPr>
        <w:t xml:space="preserve">退还履约保证金本金，</w:t>
      </w:r>
      <w:r>
        <w:rPr>
          <w:rFonts w:hint="eastAsia" w:ascii="宋体" w:hAnsi="宋体" w:cs="Courier New"/>
          <w:sz w:val="24"/>
          <w:szCs w:val="24"/>
          <w:lang w:eastAsia="zh-CN"/>
        </w:rPr>
        <w:t xml:space="preserve">无需</w:t>
      </w:r>
      <w:r>
        <w:rPr>
          <w:rFonts w:hint="eastAsia" w:ascii="宋体" w:hAnsi="宋体" w:cs="Courier New"/>
          <w:sz w:val="24"/>
          <w:szCs w:val="24"/>
        </w:rPr>
        <w:t xml:space="preserve">支付</w:t>
      </w:r>
      <w:r>
        <w:rPr>
          <w:rFonts w:hint="eastAsia" w:ascii="宋体" w:hAnsi="宋体" w:cs="Courier New"/>
          <w:sz w:val="24"/>
          <w:szCs w:val="24"/>
          <w:lang w:eastAsia="zh-CN"/>
        </w:rPr>
        <w:t xml:space="preserve">任何</w:t>
      </w:r>
      <w:r>
        <w:rPr>
          <w:rFonts w:hint="eastAsia" w:ascii="宋体" w:hAnsi="宋体" w:cs="Courier New"/>
          <w:sz w:val="24"/>
          <w:szCs w:val="24"/>
        </w:rPr>
        <w:t xml:space="preserve">利息</w:t>
      </w:r>
      <w:r>
        <w:rPr>
          <w:rFonts w:hint="eastAsia" w:ascii="宋体" w:hAnsi="宋体" w:cs="Courier New"/>
          <w:sz w:val="24"/>
          <w:szCs w:val="24"/>
          <w:lang w:eastAsia="zh-CN"/>
        </w:rPr>
        <w:t xml:space="preserve">；</w:t>
      </w:r>
      <w:r>
        <w:rPr>
          <w:rFonts w:hint="eastAsia" w:ascii="宋体" w:hAnsi="宋体" w:cs="Courier New"/>
          <w:sz w:val="24"/>
          <w:szCs w:val="24"/>
        </w:rPr>
        <w:t xml:space="preserve">因乙方自身原因导致无法及时退还的</w:t>
      </w:r>
      <w:r>
        <w:rPr>
          <w:rFonts w:hint="eastAsia" w:ascii="宋体" w:hAnsi="宋体" w:cs="Courier New"/>
          <w:sz w:val="24"/>
          <w:szCs w:val="24"/>
          <w:lang w:eastAsia="zh-CN"/>
        </w:rPr>
        <w:t xml:space="preserve">，甲方不承担任何责任</w:t>
      </w:r>
      <w:r>
        <w:rPr>
          <w:rFonts w:hint="eastAsia" w:ascii="宋体" w:hAnsi="宋体" w:cs="Courier New"/>
          <w:sz w:val="24"/>
          <w:szCs w:val="24"/>
        </w:rPr>
        <w:t xml:space="preserve">。</w:t>
      </w:r>
      <w:bookmarkEnd w:id="142"/>
      <w:r/>
      <w:r/>
    </w:p>
    <w:p>
      <w:pPr>
        <w:spacing w:line="264" w:lineRule="auto"/>
        <w:rPr>
          <w:rFonts w:hint="eastAsia"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p>
    <w:p>
      <w:pPr>
        <w:spacing w:line="264" w:lineRule="auto"/>
        <w:rPr>
          <w:rFonts w:hint="eastAsia" w:ascii="方正黑体_GBK" w:hAnsi="方正黑体_GBK"/>
          <w:bCs/>
          <w:color w:val="000000"/>
          <w:sz w:val="24"/>
          <w:szCs w:val="24"/>
        </w:rPr>
      </w:pPr>
      <w:r>
        <w:rPr>
          <w:rFonts w:ascii="方正黑体_GBK" w:hAnsi="方正黑体_GBK"/>
          <w:bCs/>
          <w:color w:val="000000"/>
          <w:sz w:val="24"/>
          <w:szCs w:val="24"/>
        </w:rPr>
        <w:t xml:space="preserve">七、合同转包或分包</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p>
    <w:p>
      <w:pPr>
        <w:spacing w:line="264" w:lineRule="auto"/>
        <w:rPr>
          <w:rFonts w:hint="eastAsia" w:ascii="宋体" w:hAnsi="宋体" w:cs="Courier New"/>
          <w:color w:val="000000"/>
          <w:sz w:val="24"/>
          <w:szCs w:val="24"/>
        </w:rPr>
      </w:pPr>
      <w:r/>
      <w:bookmarkStart w:id="143" w:name="auto_fouce_17"/>
      <w:r>
        <w:rPr>
          <w:rFonts w:hint="eastAsia" w:ascii="宋体" w:hAnsi="宋体" w:cs="Courier New"/>
          <w:color w:val="000000"/>
          <w:sz w:val="24"/>
          <w:szCs w:val="24"/>
        </w:rPr>
        <w:t xml:space="preserve">7.2 除磋商文件</w:t>
      </w:r>
      <w:r>
        <w:rPr>
          <w:rFonts w:hint="eastAsia" w:ascii="宋体" w:hAnsi="宋体" w:cs="Courier New"/>
          <w:color w:val="000000"/>
          <w:sz w:val="24"/>
          <w:szCs w:val="24"/>
          <w:lang w:eastAsia="zh-CN"/>
        </w:rPr>
        <w:t xml:space="preserve">明确</w:t>
      </w:r>
      <w:r>
        <w:rPr>
          <w:rFonts w:hint="eastAsia" w:ascii="宋体" w:hAnsi="宋体" w:cs="Courier New"/>
          <w:color w:val="000000"/>
          <w:sz w:val="24"/>
          <w:szCs w:val="24"/>
        </w:rPr>
        <w:t xml:space="preserve">接受分包</w:t>
      </w:r>
      <w:r>
        <w:rPr>
          <w:rFonts w:hint="eastAsia" w:ascii="宋体" w:hAnsi="宋体" w:cs="Courier New"/>
          <w:color w:val="000000"/>
          <w:sz w:val="24"/>
          <w:szCs w:val="24"/>
          <w:lang w:eastAsia="zh-CN"/>
        </w:rPr>
        <w:t xml:space="preserve">、</w:t>
      </w:r>
      <w:r>
        <w:rPr>
          <w:rFonts w:hint="eastAsia" w:ascii="宋体" w:hAnsi="宋体" w:cs="Courier New"/>
          <w:color w:val="000000"/>
          <w:sz w:val="24"/>
          <w:szCs w:val="24"/>
        </w:rPr>
        <w:t xml:space="preserve">经甲方</w:t>
      </w:r>
      <w:r>
        <w:rPr>
          <w:rFonts w:hint="eastAsia" w:ascii="宋体" w:hAnsi="宋体" w:cs="Courier New"/>
          <w:color w:val="000000"/>
          <w:sz w:val="24"/>
          <w:szCs w:val="24"/>
          <w:lang w:eastAsia="zh-CN"/>
        </w:rPr>
        <w:t xml:space="preserve">事前书面</w:t>
      </w:r>
      <w:r>
        <w:rPr>
          <w:rFonts w:hint="eastAsia" w:ascii="宋体" w:hAnsi="宋体" w:cs="Courier New"/>
          <w:color w:val="000000"/>
          <w:sz w:val="24"/>
          <w:szCs w:val="24"/>
        </w:rPr>
        <w:t xml:space="preserve">同意</w:t>
      </w:r>
      <w:r>
        <w:rPr>
          <w:rFonts w:hint="eastAsia" w:ascii="宋体" w:hAnsi="宋体" w:cs="Courier New"/>
          <w:color w:val="000000"/>
          <w:sz w:val="24"/>
          <w:szCs w:val="24"/>
          <w:lang w:eastAsia="zh-CN"/>
        </w:rPr>
        <w:t xml:space="preserve">且</w:t>
      </w:r>
      <w:r>
        <w:rPr>
          <w:rFonts w:hint="eastAsia" w:ascii="宋体" w:hAnsi="宋体" w:cs="Courier New"/>
          <w:color w:val="000000"/>
          <w:sz w:val="24"/>
          <w:szCs w:val="24"/>
        </w:rPr>
        <w:t xml:space="preserve">乙方</w:t>
      </w:r>
      <w:r>
        <w:rPr>
          <w:rFonts w:hint="eastAsia" w:ascii="宋体" w:hAnsi="宋体" w:cs="Courier New"/>
          <w:color w:val="000000"/>
          <w:sz w:val="24"/>
          <w:szCs w:val="24"/>
          <w:lang w:eastAsia="zh-CN"/>
        </w:rPr>
        <w:t xml:space="preserve">已向甲方提交完整的</w:t>
      </w:r>
      <w:r>
        <w:rPr>
          <w:rFonts w:hint="eastAsia" w:ascii="宋体" w:hAnsi="宋体" w:cs="Courier New"/>
          <w:color w:val="000000"/>
          <w:sz w:val="24"/>
          <w:szCs w:val="24"/>
        </w:rPr>
        <w:t xml:space="preserve">分包</w:t>
      </w:r>
      <w:r>
        <w:rPr>
          <w:rFonts w:hint="eastAsia" w:ascii="宋体" w:hAnsi="宋体" w:cs="Courier New"/>
          <w:color w:val="000000"/>
          <w:sz w:val="24"/>
          <w:szCs w:val="24"/>
          <w:lang w:eastAsia="zh-CN"/>
        </w:rPr>
        <w:t xml:space="preserve">主体资质文件、分包</w:t>
      </w:r>
      <w:r>
        <w:rPr>
          <w:rFonts w:hint="eastAsia" w:ascii="宋体" w:hAnsi="宋体" w:cs="Courier New"/>
          <w:color w:val="000000"/>
          <w:sz w:val="24"/>
          <w:szCs w:val="24"/>
        </w:rPr>
        <w:t xml:space="preserve">协议</w:t>
      </w:r>
      <w:r>
        <w:rPr>
          <w:rFonts w:hint="eastAsia" w:ascii="宋体" w:hAnsi="宋体" w:cs="Courier New"/>
          <w:color w:val="000000"/>
          <w:sz w:val="24"/>
          <w:szCs w:val="24"/>
          <w:lang w:eastAsia="zh-CN"/>
        </w:rPr>
        <w:t xml:space="preserve">供甲方审核确认</w:t>
      </w:r>
      <w:r>
        <w:rPr>
          <w:rFonts w:hint="eastAsia" w:ascii="宋体" w:hAnsi="宋体" w:cs="Courier New"/>
          <w:color w:val="000000"/>
          <w:sz w:val="24"/>
          <w:szCs w:val="24"/>
        </w:rPr>
        <w:t xml:space="preserve">外，乙方不得将合同标的分包给他人履行。</w:t>
      </w:r>
      <w:bookmarkEnd w:id="143"/>
      <w:r/>
      <w:r/>
    </w:p>
    <w:p>
      <w:pPr>
        <w:spacing w:line="264" w:lineRule="auto"/>
        <w:rPr>
          <w:rFonts w:hint="eastAsia" w:ascii="宋体" w:hAnsi="宋体" w:cs="Courier New"/>
          <w:color w:val="000000"/>
          <w:sz w:val="24"/>
          <w:szCs w:val="24"/>
        </w:rPr>
      </w:pPr>
      <w:r/>
      <w:bookmarkStart w:id="144" w:name="auto_fouce_18"/>
      <w:r>
        <w:rPr>
          <w:rFonts w:hint="eastAsia" w:ascii="宋体" w:hAnsi="宋体" w:cs="Courier New"/>
          <w:color w:val="000000"/>
          <w:sz w:val="24"/>
          <w:szCs w:val="24"/>
        </w:rPr>
        <w:t xml:space="preserve">7.3 乙方如有转包或未经甲方同意的分包行为，甲方有权</w:t>
      </w:r>
      <w:r>
        <w:rPr>
          <w:rFonts w:hint="eastAsia" w:ascii="宋体" w:hAnsi="宋体" w:cs="Courier New"/>
          <w:color w:val="000000"/>
          <w:sz w:val="24"/>
          <w:szCs w:val="24"/>
          <w:lang w:eastAsia="zh-CN"/>
        </w:rPr>
        <w:t xml:space="preserve">向乙方发出书面通知，通知送达乙方时合同即</w:t>
      </w:r>
      <w:r>
        <w:rPr>
          <w:rFonts w:hint="eastAsia" w:ascii="宋体" w:hAnsi="宋体" w:cs="Courier New"/>
          <w:color w:val="000000"/>
          <w:sz w:val="24"/>
          <w:szCs w:val="24"/>
        </w:rPr>
        <w:t xml:space="preserve">终止。</w:t>
      </w:r>
      <w:bookmarkEnd w:id="144"/>
      <w:r/>
      <w:r/>
    </w:p>
    <w:p>
      <w:pPr>
        <w:spacing w:line="264" w:lineRule="auto"/>
        <w:rPr>
          <w:rFonts w:hint="eastAsia" w:ascii="方正黑体_GBK" w:hAnsi="方正黑体_GBK"/>
          <w:bCs/>
          <w:color w:val="000000"/>
          <w:sz w:val="24"/>
          <w:szCs w:val="24"/>
        </w:rPr>
      </w:pPr>
      <w:r>
        <w:rPr>
          <w:rFonts w:ascii="方正黑体_GBK" w:hAnsi="方正黑体_GBK"/>
          <w:bCs/>
          <w:color w:val="000000"/>
          <w:sz w:val="24"/>
          <w:szCs w:val="24"/>
        </w:rPr>
        <w:t xml:space="preserve">八、合同款项支付</w:t>
      </w:r>
      <w:r/>
    </w:p>
    <w:p>
      <w:pPr>
        <w:pStyle w:val="867"/>
        <w:spacing w:line="264" w:lineRule="auto"/>
        <w:rPr>
          <w:rFonts w:hAnsi="宋体"/>
          <w:sz w:val="24"/>
          <w:szCs w:val="24"/>
        </w:rPr>
        <w:outlineLvl w:val="3"/>
      </w:pPr>
      <w:r>
        <w:rPr>
          <w:rFonts w:hint="eastAsia" w:hAnsi="宋体"/>
          <w:sz w:val="24"/>
          <w:szCs w:val="24"/>
        </w:rPr>
        <w:t xml:space="preserve">8.1 合同款项的支付方式及时间</w:t>
      </w:r>
      <w:r/>
    </w:p>
    <w:p>
      <w:pPr>
        <w:spacing w:line="264" w:lineRule="auto"/>
        <w:rPr>
          <w:rFonts w:hint="eastAsia" w:ascii="宋体" w:hAnsi="宋体" w:cs="Courier New"/>
          <w:sz w:val="24"/>
          <w:szCs w:val="24"/>
        </w:rPr>
      </w:pPr>
      <w:r/>
      <w:bookmarkStart w:id="145" w:name="auto_fouce_20"/>
      <w:r>
        <w:rPr>
          <w:rFonts w:hint="eastAsia" w:ascii="宋体" w:hAnsi="宋体" w:cs="Courier New"/>
          <w:sz w:val="24"/>
          <w:szCs w:val="24"/>
        </w:rPr>
        <w:t xml:space="preserve">8.1.1 </w:t>
      </w:r>
      <w:r>
        <w:rPr>
          <w:rFonts w:hint="eastAsia" w:ascii="宋体" w:hAnsi="宋体"/>
          <w:sz w:val="24"/>
          <w:szCs w:val="24"/>
        </w:rPr>
        <w:t xml:space="preserve">甲方于合同签订后且乙方缴纳履约保证金后5个工作日内支付年度合同款的</w:t>
      </w:r>
      <w:r>
        <w:rPr>
          <w:rFonts w:hint="eastAsia" w:ascii="宋体" w:hAnsi="宋体" w:cs="Courier New"/>
          <w:sz w:val="24"/>
          <w:szCs w:val="24"/>
          <w:u w:val="single"/>
        </w:rPr>
        <w:t xml:space="preserve">30</w:t>
      </w:r>
      <w:r>
        <w:rPr>
          <w:rFonts w:hint="eastAsia" w:ascii="宋体" w:hAnsi="宋体"/>
          <w:sz w:val="24"/>
          <w:szCs w:val="24"/>
        </w:rPr>
        <w:t xml:space="preserve">%作为预付款，该预付款在支付合同款时分次扣回。合同款按</w:t>
      </w:r>
      <w:r>
        <w:rPr>
          <w:rFonts w:hint="eastAsia" w:ascii="宋体" w:hAnsi="宋体"/>
          <w:sz w:val="24"/>
          <w:szCs w:val="24"/>
        </w:rPr>
        <w:t xml:space="preserve">季考核合格</w:t>
      </w:r>
      <w:r>
        <w:rPr>
          <w:rFonts w:hint="eastAsia" w:ascii="宋体" w:hAnsi="宋体"/>
          <w:sz w:val="24"/>
          <w:szCs w:val="24"/>
          <w:lang w:eastAsia="zh-CN"/>
        </w:rPr>
        <w:t xml:space="preserve">且乙方提交当季全部履约证明材料、经甲方审核无误</w:t>
      </w:r>
      <w:r>
        <w:rPr>
          <w:rFonts w:hint="eastAsia" w:ascii="宋体" w:hAnsi="宋体"/>
          <w:sz w:val="24"/>
          <w:szCs w:val="24"/>
        </w:rPr>
        <w:t xml:space="preserve">后支付，</w:t>
      </w:r>
      <w:r>
        <w:rPr>
          <w:rFonts w:hint="eastAsia" w:ascii="宋体" w:hAnsi="宋体"/>
          <w:sz w:val="24"/>
          <w:szCs w:val="24"/>
        </w:rPr>
        <w:t xml:space="preserve">考核扣除的费用从应支付的款项中扣除。</w:t>
      </w:r>
      <w:bookmarkEnd w:id="145"/>
      <w:r/>
      <w:r/>
    </w:p>
    <w:p>
      <w:pPr>
        <w:spacing w:line="264" w:lineRule="auto"/>
        <w:rPr>
          <w:rFonts w:hint="default" w:ascii="宋体" w:hAnsi="宋体" w:eastAsia="宋体" w:cs="Courier New"/>
          <w:sz w:val="24"/>
          <w:szCs w:val="24"/>
          <w:lang w:val="en-US" w:eastAsia="zh-CN"/>
        </w:rPr>
      </w:pPr>
      <w:r/>
      <w:bookmarkStart w:id="146" w:name="auto_fouce_22"/>
      <w:r>
        <w:rPr>
          <w:rFonts w:hint="eastAsia" w:ascii="宋体" w:hAnsi="宋体" w:cs="Courier New"/>
          <w:sz w:val="24"/>
          <w:szCs w:val="24"/>
        </w:rPr>
        <w:t xml:space="preserve">8.1.2 满足合同约定支付条件的，甲方收到乙方</w:t>
      </w:r>
      <w:r>
        <w:rPr>
          <w:rFonts w:hint="eastAsia" w:ascii="宋体" w:hAnsi="宋体" w:cs="Courier New"/>
          <w:sz w:val="24"/>
          <w:szCs w:val="24"/>
          <w:lang w:eastAsia="zh-CN"/>
        </w:rPr>
        <w:t xml:space="preserve">提供的符合国家规定及项目要求的</w:t>
      </w:r>
      <w:r>
        <w:rPr>
          <w:rFonts w:hint="eastAsia" w:ascii="宋体" w:hAnsi="宋体" w:cs="Courier New"/>
          <w:sz w:val="24"/>
          <w:szCs w:val="24"/>
        </w:rPr>
        <w:t xml:space="preserve">发票后10个工作日内，将资金支付到合同约定的乙方账户。</w:t>
      </w:r>
      <w:bookmarkEnd w:id="146"/>
      <w:r>
        <w:rPr>
          <w:rFonts w:hint="eastAsia" w:ascii="宋体" w:hAnsi="宋体" w:cs="Courier New"/>
          <w:sz w:val="24"/>
          <w:szCs w:val="24"/>
        </w:rPr>
        <w:t xml:space="preserve"> </w:t>
      </w:r>
      <w:r>
        <w:rPr>
          <w:rFonts w:hint="eastAsia" w:ascii="宋体" w:hAnsi="宋体" w:cs="Courier New"/>
          <w:sz w:val="24"/>
          <w:szCs w:val="24"/>
          <w:lang w:val="en-US" w:eastAsia="zh-CN"/>
        </w:rPr>
        <w:t xml:space="preserve">因财政审批延迟导致的付款延迟，甲方不承担任何违约责任。</w:t>
      </w:r>
      <w:r/>
    </w:p>
    <w:p>
      <w:pPr>
        <w:pStyle w:val="867"/>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p>
    <w:p>
      <w:pPr>
        <w:spacing w:line="264" w:lineRule="auto"/>
        <w:rPr>
          <w:rFonts w:hint="eastAsia" w:ascii="方正黑体_GBK" w:hAnsi="方正黑体_GBK"/>
          <w:bCs/>
          <w:color w:val="000000"/>
          <w:sz w:val="24"/>
          <w:szCs w:val="24"/>
        </w:rPr>
      </w:pPr>
      <w:r>
        <w:rPr>
          <w:rFonts w:ascii="方正黑体_GBK" w:hAnsi="方正黑体_GBK"/>
          <w:bCs/>
          <w:color w:val="000000"/>
          <w:sz w:val="24"/>
          <w:szCs w:val="24"/>
        </w:rPr>
        <w:t xml:space="preserve">九、税费</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p>
    <w:p>
      <w:pPr>
        <w:spacing w:line="264" w:lineRule="auto"/>
        <w:rPr>
          <w:rFonts w:hint="eastAsia" w:ascii="方正黑体_GBK" w:hAnsi="方正黑体_GBK"/>
          <w:bCs/>
          <w:color w:val="000000"/>
          <w:sz w:val="24"/>
          <w:szCs w:val="24"/>
        </w:rPr>
      </w:pPr>
      <w:r>
        <w:rPr>
          <w:rFonts w:ascii="方正黑体_GBK" w:hAnsi="方正黑体_GBK"/>
          <w:bCs/>
          <w:color w:val="000000"/>
          <w:sz w:val="24"/>
          <w:szCs w:val="24"/>
        </w:rPr>
        <w:t xml:space="preserve">十、项目验收</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p>
    <w:p>
      <w:pPr>
        <w:spacing w:line="264" w:lineRule="auto"/>
        <w:rPr>
          <w:rFonts w:hint="eastAsia" w:ascii="宋体" w:hAnsi="宋体" w:cs="Courier New"/>
          <w:color w:val="000000"/>
          <w:sz w:val="24"/>
          <w:szCs w:val="24"/>
        </w:rPr>
      </w:pPr>
      <w:r/>
      <w:bookmarkStart w:id="147" w:name="auto_fouce_23"/>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w:t>
      </w:r>
      <w:r>
        <w:rPr>
          <w:rFonts w:hint="eastAsia" w:ascii="宋体" w:hAnsi="宋体" w:cs="Courier New"/>
          <w:color w:val="000000"/>
          <w:sz w:val="24"/>
          <w:szCs w:val="24"/>
          <w:lang w:eastAsia="zh-CN"/>
        </w:rPr>
        <w:t xml:space="preserve">在收到</w:t>
      </w:r>
      <w:r>
        <w:rPr>
          <w:rFonts w:hint="eastAsia" w:ascii="宋体" w:hAnsi="宋体" w:cs="Courier New"/>
          <w:color w:val="000000"/>
          <w:sz w:val="24"/>
          <w:szCs w:val="24"/>
        </w:rPr>
        <w:t xml:space="preserve">验收方案</w:t>
      </w:r>
      <w:r>
        <w:rPr>
          <w:rFonts w:hint="eastAsia" w:ascii="宋体" w:hAnsi="宋体" w:cs="Courier New"/>
          <w:color w:val="000000"/>
          <w:sz w:val="24"/>
          <w:szCs w:val="24"/>
          <w:lang w:eastAsia="zh-CN"/>
        </w:rPr>
        <w:t xml:space="preserve">后3个工作日内提交验收</w:t>
      </w:r>
      <w:r>
        <w:rPr>
          <w:rFonts w:hint="eastAsia" w:ascii="宋体" w:hAnsi="宋体" w:cs="Courier New"/>
          <w:color w:val="000000"/>
          <w:sz w:val="24"/>
          <w:szCs w:val="24"/>
        </w:rPr>
        <w:t xml:space="preserve">配合</w:t>
      </w:r>
      <w:r>
        <w:rPr>
          <w:rFonts w:hint="eastAsia" w:ascii="宋体" w:hAnsi="宋体" w:cs="Courier New"/>
          <w:color w:val="000000"/>
          <w:sz w:val="24"/>
          <w:szCs w:val="24"/>
          <w:lang w:eastAsia="zh-CN"/>
        </w:rPr>
        <w:t xml:space="preserve">清单，按照验收方案要求提前完成资料整理、现场准备等全部配合</w:t>
      </w:r>
      <w:r>
        <w:rPr>
          <w:rFonts w:hint="eastAsia" w:ascii="宋体" w:hAnsi="宋体" w:cs="Courier New"/>
          <w:color w:val="000000"/>
          <w:sz w:val="24"/>
          <w:szCs w:val="24"/>
        </w:rPr>
        <w:t xml:space="preserve">工作</w:t>
      </w:r>
      <w:r>
        <w:rPr>
          <w:rFonts w:hint="eastAsia" w:ascii="宋体" w:hAnsi="宋体" w:cs="Courier New"/>
          <w:color w:val="000000"/>
          <w:sz w:val="24"/>
          <w:szCs w:val="24"/>
          <w:lang w:eastAsia="zh-CN"/>
        </w:rPr>
        <w:t xml:space="preserve">，配合工作产生的全部费用由乙方自行承担</w:t>
      </w:r>
      <w:r>
        <w:rPr>
          <w:rFonts w:hint="eastAsia" w:ascii="宋体" w:hAnsi="宋体" w:cs="Courier New"/>
          <w:color w:val="000000"/>
          <w:sz w:val="24"/>
          <w:szCs w:val="24"/>
        </w:rPr>
        <w:t xml:space="preserve">。</w:t>
      </w:r>
      <w:bookmarkEnd w:id="147"/>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如有必要，甲方可邀请参加本项目磋商的其他供应商或第三方专业机构及专家参与验收，相关意见将作为验收结论的参考。</w:t>
      </w:r>
      <w:r/>
    </w:p>
    <w:p>
      <w:pPr>
        <w:spacing w:line="264" w:lineRule="auto"/>
        <w:rPr>
          <w:rFonts w:hint="eastAsia" w:ascii="宋体" w:hAnsi="宋体" w:cs="Courier New"/>
          <w:color w:val="000000"/>
          <w:sz w:val="24"/>
          <w:szCs w:val="24"/>
        </w:rPr>
      </w:pPr>
      <w:r/>
      <w:bookmarkStart w:id="148" w:name="auto_fouce_24"/>
      <w:r>
        <w:rPr>
          <w:rFonts w:hint="eastAsia" w:ascii="宋体" w:hAnsi="宋体" w:cs="Courier New"/>
          <w:color w:val="000000"/>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w:t>
      </w:r>
      <w:r>
        <w:rPr>
          <w:rFonts w:hint="eastAsia" w:ascii="宋体" w:hAnsi="宋体" w:cs="Courier New"/>
          <w:color w:val="000000"/>
          <w:sz w:val="24"/>
          <w:szCs w:val="24"/>
          <w:lang w:eastAsia="zh-CN"/>
        </w:rPr>
        <w:t xml:space="preserve">；若乙方拒绝签署验收书，甲方有权单方出具验收书，该验收书视为有效</w:t>
      </w:r>
      <w:r>
        <w:rPr>
          <w:rFonts w:hint="eastAsia" w:ascii="宋体" w:hAnsi="宋体" w:cs="Courier New"/>
          <w:color w:val="000000"/>
          <w:sz w:val="24"/>
          <w:szCs w:val="24"/>
        </w:rPr>
        <w:t xml:space="preserve">。验收结果与采购合同约定的资金支付及履约保证金退还挂钩。履约验收的各项资料存档备查。</w:t>
      </w:r>
      <w:bookmarkEnd w:id="148"/>
      <w:r/>
      <w:r/>
    </w:p>
    <w:p>
      <w:pPr>
        <w:spacing w:line="264" w:lineRule="auto"/>
        <w:rPr>
          <w:rFonts w:hint="eastAsia" w:ascii="宋体" w:hAnsi="宋体" w:eastAsia="宋体" w:cs="Courier New"/>
          <w:color w:val="ff0000"/>
          <w:sz w:val="24"/>
          <w:szCs w:val="24"/>
          <w:lang w:eastAsia="zh-CN"/>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bookmarkStart w:id="149" w:name="auto_fouce_25"/>
      <w:r/>
      <w:r/>
    </w:p>
    <w:p>
      <w:pPr>
        <w:spacing w:line="264" w:lineRule="auto"/>
        <w:rPr>
          <w:rFonts w:hint="eastAsia" w:ascii="宋体" w:hAnsi="宋体" w:eastAsia="宋体" w:cs="Courier New"/>
          <w:color w:val="ff0000"/>
          <w:sz w:val="24"/>
          <w:szCs w:val="24"/>
          <w:lang w:eastAsia="zh-CN"/>
        </w:rPr>
      </w:pPr>
      <w:r>
        <w:rPr>
          <w:rFonts w:hint="eastAsia" w:ascii="宋体" w:hAnsi="宋体" w:cs="Courier New"/>
          <w:color w:val="000000"/>
          <w:sz w:val="24"/>
          <w:szCs w:val="24"/>
          <w:lang w:eastAsia="zh-CN"/>
        </w:rPr>
        <w:t xml:space="preserve">乙方完成服务交付并提交完整验收材料后，甲方无正当理由未在磋商文件约定的验收期限内组织验收且未提出书面异议的，视为验收合格。</w:t>
      </w:r>
      <w:bookmarkEnd w:id="149"/>
      <w:r>
        <w:rPr>
          <w:rFonts w:hint="eastAsia" w:ascii="宋体" w:hAnsi="宋体" w:cs="Courier New"/>
          <w:color w:val="ff0000"/>
          <w:sz w:val="24"/>
          <w:szCs w:val="24"/>
          <w:lang w:eastAsia="zh-CN"/>
        </w:rPr>
        <w:t xml:space="preserve"> </w:t>
      </w:r>
      <w:bookmarkStart w:id="150" w:name="auto_fouce_26"/>
      <w:r/>
      <w:r/>
    </w:p>
    <w:p>
      <w:pPr>
        <w:spacing w:line="264" w:lineRule="auto"/>
        <w:rPr>
          <w:rFonts w:hint="eastAsia" w:ascii="宋体" w:hAnsi="宋体" w:eastAsia="宋体" w:cs="Courier New"/>
          <w:color w:val="000000"/>
          <w:sz w:val="24"/>
          <w:szCs w:val="24"/>
          <w:lang w:eastAsia="zh-CN"/>
        </w:rPr>
      </w:pPr>
      <w:r>
        <w:rPr>
          <w:rFonts w:hint="eastAsia" w:ascii="宋体" w:hAnsi="宋体" w:cs="Courier New"/>
          <w:color w:val="000000"/>
          <w:sz w:val="24"/>
          <w:szCs w:val="24"/>
          <w:lang w:eastAsia="zh-CN"/>
        </w:rPr>
        <w:t xml:space="preserve">乙方交付服务后，甲方应当在磋商文件约定的验收期限内组织验收；甲方验收过程中发现服务存在瑕疵的，应当一次性向乙方提出书面整改要求，乙方应当在甲方要求的合理期限内完成整改，同一瑕疵整改次数不得超过2次，经2次整改仍不符合验收标准的，视为验收不合格。</w:t>
      </w:r>
      <w:bookmarkEnd w:id="150"/>
      <w:r/>
      <w:r/>
    </w:p>
    <w:p>
      <w:pPr>
        <w:spacing w:line="264" w:lineRule="auto"/>
        <w:rPr>
          <w:rFonts w:hint="eastAsia" w:ascii="方正黑体_GBK" w:hAnsi="方正黑体_GBK"/>
          <w:bCs/>
          <w:color w:val="000000"/>
          <w:sz w:val="24"/>
          <w:szCs w:val="24"/>
        </w:rPr>
      </w:pPr>
      <w:r>
        <w:rPr>
          <w:rFonts w:ascii="方正黑体_GBK" w:hAnsi="方正黑体_GBK"/>
          <w:bCs/>
          <w:color w:val="000000"/>
          <w:sz w:val="24"/>
          <w:szCs w:val="24"/>
        </w:rPr>
        <w:t xml:space="preserve">十一、违约责任</w:t>
      </w:r>
      <w:r/>
    </w:p>
    <w:p>
      <w:pPr>
        <w:spacing w:line="264" w:lineRule="auto"/>
        <w:rPr>
          <w:rFonts w:hint="eastAsia" w:ascii="宋体" w:hAnsi="宋体" w:cs="Courier New"/>
          <w:color w:val="000000"/>
          <w:sz w:val="24"/>
          <w:szCs w:val="24"/>
        </w:rPr>
      </w:pPr>
      <w:r/>
      <w:bookmarkStart w:id="151" w:name="auto_fouce_27"/>
      <w:r>
        <w:rPr>
          <w:rFonts w:hint="eastAsia" w:ascii="宋体" w:hAnsi="宋体" w:cs="Courier New"/>
          <w:color w:val="000000"/>
          <w:sz w:val="24"/>
          <w:szCs w:val="24"/>
        </w:rPr>
        <w:t xml:space="preserve">11.1 甲方</w:t>
      </w:r>
      <w:r>
        <w:rPr>
          <w:rFonts w:hint="eastAsia" w:ascii="宋体" w:hAnsi="宋体" w:cs="Courier New"/>
          <w:color w:val="000000"/>
          <w:sz w:val="24"/>
          <w:szCs w:val="24"/>
          <w:lang w:eastAsia="zh-CN"/>
        </w:rPr>
        <w:t xml:space="preserve">因</w:t>
      </w:r>
      <w:r>
        <w:rPr>
          <w:rFonts w:hint="eastAsia" w:ascii="宋体" w:hAnsi="宋体" w:cs="Courier New"/>
          <w:color w:val="000000"/>
          <w:sz w:val="24"/>
          <w:szCs w:val="24"/>
        </w:rPr>
        <w:t xml:space="preserve">乙方提供</w:t>
      </w:r>
      <w:r>
        <w:rPr>
          <w:rFonts w:hint="eastAsia" w:ascii="宋体" w:hAnsi="宋体" w:cs="Courier New"/>
          <w:color w:val="000000"/>
          <w:sz w:val="24"/>
          <w:szCs w:val="24"/>
          <w:lang w:eastAsia="zh-CN"/>
        </w:rPr>
        <w:t xml:space="preserve">的</w:t>
      </w:r>
      <w:r>
        <w:rPr>
          <w:rFonts w:hint="eastAsia" w:ascii="宋体" w:hAnsi="宋体" w:cs="Courier New"/>
          <w:color w:val="000000"/>
          <w:sz w:val="24"/>
          <w:szCs w:val="24"/>
        </w:rPr>
        <w:t xml:space="preserve">服务</w:t>
      </w:r>
      <w:r>
        <w:rPr>
          <w:rFonts w:hint="eastAsia" w:ascii="宋体" w:hAnsi="宋体" w:cs="Courier New"/>
          <w:color w:val="000000"/>
          <w:sz w:val="24"/>
          <w:szCs w:val="24"/>
          <w:lang w:eastAsia="zh-CN"/>
        </w:rPr>
        <w:t xml:space="preserve">不符合约定标准而拒绝接受服务</w:t>
      </w:r>
      <w:r>
        <w:rPr>
          <w:rFonts w:hint="eastAsia" w:ascii="宋体" w:hAnsi="宋体" w:cs="Courier New"/>
          <w:color w:val="000000"/>
          <w:sz w:val="24"/>
          <w:szCs w:val="24"/>
        </w:rPr>
        <w:t xml:space="preserve">的，</w:t>
      </w:r>
      <w:r>
        <w:rPr>
          <w:rFonts w:hint="eastAsia" w:ascii="宋体" w:hAnsi="宋体" w:cs="Courier New"/>
          <w:color w:val="000000"/>
          <w:sz w:val="24"/>
          <w:szCs w:val="24"/>
          <w:lang w:eastAsia="zh-CN"/>
        </w:rPr>
        <w:t xml:space="preserve">无需承担任何责任；甲</w:t>
      </w:r>
      <w:r>
        <w:rPr>
          <w:rFonts w:hint="eastAsia" w:ascii="宋体" w:hAnsi="宋体" w:cs="Courier New"/>
          <w:color w:val="000000"/>
          <w:sz w:val="24"/>
          <w:szCs w:val="24"/>
        </w:rPr>
        <w:t xml:space="preserve">方</w:t>
      </w:r>
      <w:r>
        <w:rPr>
          <w:rFonts w:hint="eastAsia" w:ascii="宋体" w:hAnsi="宋体" w:cs="Courier New"/>
          <w:color w:val="000000"/>
          <w:sz w:val="24"/>
          <w:szCs w:val="24"/>
          <w:lang w:eastAsia="zh-CN"/>
        </w:rPr>
        <w:t xml:space="preserve">因自身原因</w:t>
      </w:r>
      <w:r>
        <w:rPr>
          <w:rFonts w:hint="eastAsia" w:ascii="宋体" w:hAnsi="宋体" w:cs="Courier New"/>
          <w:color w:val="000000"/>
          <w:sz w:val="24"/>
          <w:szCs w:val="24"/>
        </w:rPr>
        <w:t xml:space="preserve">拒绝接受服务</w:t>
      </w:r>
      <w:r>
        <w:rPr>
          <w:rFonts w:hint="eastAsia" w:ascii="宋体" w:hAnsi="宋体" w:cs="Courier New"/>
          <w:color w:val="000000"/>
          <w:sz w:val="24"/>
          <w:szCs w:val="24"/>
          <w:lang w:eastAsia="zh-CN"/>
        </w:rPr>
        <w:t xml:space="preserve">的，仅需支付乙方已实际完成且经甲方验收</w:t>
      </w:r>
      <w:r>
        <w:rPr>
          <w:rFonts w:hint="eastAsia" w:ascii="宋体" w:hAnsi="宋体" w:cs="Courier New"/>
          <w:color w:val="000000"/>
          <w:sz w:val="24"/>
          <w:szCs w:val="24"/>
        </w:rPr>
        <w:t xml:space="preserve">合</w:t>
      </w:r>
      <w:r>
        <w:rPr>
          <w:rFonts w:hint="eastAsia" w:ascii="宋体" w:hAnsi="宋体" w:cs="Courier New"/>
          <w:color w:val="000000"/>
          <w:sz w:val="24"/>
          <w:szCs w:val="24"/>
          <w:u w:val="single"/>
          <w:lang w:eastAsia="zh-CN"/>
        </w:rPr>
        <w:t xml:space="preserve">格部分</w:t>
      </w:r>
      <w:r>
        <w:rPr>
          <w:rFonts w:hint="eastAsia" w:ascii="宋体" w:hAnsi="宋体" w:cs="Courier New"/>
          <w:color w:val="000000"/>
          <w:sz w:val="24"/>
          <w:szCs w:val="24"/>
        </w:rPr>
        <w:t xml:space="preserve">的</w:t>
      </w:r>
      <w:r>
        <w:rPr>
          <w:rFonts w:hint="eastAsia" w:ascii="宋体" w:hAnsi="宋体" w:cs="Courier New"/>
          <w:color w:val="000000"/>
          <w:sz w:val="24"/>
          <w:szCs w:val="24"/>
          <w:lang w:eastAsia="zh-CN"/>
        </w:rPr>
        <w:t xml:space="preserve">对应费用，无需承担</w:t>
      </w:r>
      <w:r>
        <w:rPr>
          <w:rFonts w:hint="eastAsia" w:ascii="宋体" w:hAnsi="宋体" w:cs="Courier New"/>
          <w:color w:val="000000"/>
          <w:sz w:val="24"/>
          <w:szCs w:val="24"/>
        </w:rPr>
        <w:t xml:space="preserve">违约金。</w:t>
      </w:r>
      <w:bookmarkEnd w:id="151"/>
      <w:r/>
      <w:r/>
    </w:p>
    <w:p>
      <w:pPr>
        <w:spacing w:line="264" w:lineRule="auto"/>
        <w:rPr>
          <w:rFonts w:hint="eastAsia" w:ascii="宋体" w:hAnsi="宋体" w:cs="Courier New"/>
          <w:color w:val="000000"/>
          <w:sz w:val="24"/>
          <w:szCs w:val="24"/>
        </w:rPr>
      </w:pPr>
      <w:r/>
      <w:bookmarkStart w:id="152" w:name="auto_fouce_28"/>
      <w:r>
        <w:rPr>
          <w:rFonts w:hint="eastAsia" w:ascii="宋体" w:hAnsi="宋体" w:cs="Courier New"/>
          <w:color w:val="000000"/>
          <w:sz w:val="24"/>
          <w:szCs w:val="24"/>
        </w:rPr>
        <w:t xml:space="preserve">11.2 </w:t>
      </w:r>
      <w:r>
        <w:rPr>
          <w:rFonts w:hint="eastAsia" w:ascii="宋体" w:hAnsi="宋体" w:cs="Courier New"/>
          <w:sz w:val="24"/>
          <w:szCs w:val="24"/>
          <w:lang w:eastAsia="zh-CN"/>
        </w:rPr>
        <w:t xml:space="preserve">因乙</w:t>
      </w:r>
      <w:r>
        <w:rPr>
          <w:rFonts w:hint="eastAsia" w:ascii="宋体" w:hAnsi="宋体" w:cs="Courier New"/>
          <w:sz w:val="24"/>
          <w:szCs w:val="24"/>
        </w:rPr>
        <w:t xml:space="preserve">方</w:t>
      </w:r>
      <w:r>
        <w:rPr>
          <w:rFonts w:hint="eastAsia" w:ascii="宋体" w:hAnsi="宋体" w:cs="Courier New"/>
          <w:sz w:val="24"/>
          <w:szCs w:val="24"/>
          <w:lang w:eastAsia="zh-CN"/>
        </w:rPr>
        <w:t xml:space="preserve">提交的验收、请款材料不符合要求导致</w:t>
      </w:r>
      <w:r>
        <w:rPr>
          <w:rFonts w:hint="eastAsia" w:ascii="宋体" w:hAnsi="宋体" w:cs="Courier New"/>
          <w:sz w:val="24"/>
          <w:szCs w:val="24"/>
        </w:rPr>
        <w:t xml:space="preserve">逾期验收</w:t>
      </w:r>
      <w:r>
        <w:rPr>
          <w:rFonts w:hint="eastAsia" w:ascii="宋体" w:hAnsi="宋体" w:cs="Courier New"/>
          <w:sz w:val="24"/>
          <w:szCs w:val="24"/>
          <w:lang w:eastAsia="zh-CN"/>
        </w:rPr>
        <w:t xml:space="preserve">或</w:t>
      </w:r>
      <w:r>
        <w:rPr>
          <w:rFonts w:hint="eastAsia" w:ascii="宋体" w:hAnsi="宋体" w:cs="Courier New"/>
          <w:sz w:val="24"/>
          <w:szCs w:val="24"/>
        </w:rPr>
        <w:t xml:space="preserve">支付手续</w:t>
      </w:r>
      <w:r>
        <w:rPr>
          <w:rFonts w:hint="eastAsia" w:ascii="宋体" w:hAnsi="宋体" w:cs="Courier New"/>
          <w:sz w:val="24"/>
          <w:szCs w:val="24"/>
          <w:lang w:eastAsia="zh-CN"/>
        </w:rPr>
        <w:t xml:space="preserve">延迟</w:t>
      </w:r>
      <w:r>
        <w:rPr>
          <w:rFonts w:hint="eastAsia" w:ascii="宋体" w:hAnsi="宋体" w:cs="Courier New"/>
          <w:sz w:val="24"/>
          <w:szCs w:val="24"/>
        </w:rPr>
        <w:t xml:space="preserve">的，</w:t>
      </w:r>
      <w:r>
        <w:rPr>
          <w:rFonts w:hint="eastAsia" w:ascii="宋体" w:hAnsi="宋体" w:cs="Courier New"/>
          <w:sz w:val="24"/>
          <w:szCs w:val="24"/>
          <w:lang w:eastAsia="zh-CN"/>
        </w:rPr>
        <w:t xml:space="preserve">全部责任由乙方自行承担；甲方因自身原因</w:t>
      </w:r>
      <w:r>
        <w:rPr>
          <w:rFonts w:hint="eastAsia" w:ascii="宋体" w:hAnsi="宋体" w:cs="Courier New"/>
          <w:sz w:val="24"/>
          <w:szCs w:val="24"/>
        </w:rPr>
        <w:t xml:space="preserve">逾期</w:t>
      </w:r>
      <w:r>
        <w:rPr>
          <w:rFonts w:hint="eastAsia" w:ascii="宋体" w:hAnsi="宋体" w:cs="Courier New"/>
          <w:sz w:val="24"/>
          <w:szCs w:val="24"/>
          <w:lang w:eastAsia="zh-CN"/>
        </w:rPr>
        <w:t xml:space="preserve">的</w:t>
      </w:r>
      <w:r>
        <w:rPr>
          <w:rFonts w:hint="eastAsia" w:ascii="宋体" w:hAnsi="宋体" w:cs="Courier New"/>
          <w:sz w:val="24"/>
          <w:szCs w:val="24"/>
        </w:rPr>
        <w:t xml:space="preserve">，</w:t>
      </w:r>
      <w:r>
        <w:rPr>
          <w:rFonts w:hint="eastAsia" w:ascii="宋体" w:hAnsi="宋体"/>
          <w:sz w:val="24"/>
          <w:szCs w:val="24"/>
          <w:lang w:eastAsia="zh-CN"/>
        </w:rPr>
        <w:t xml:space="preserve">无需承担任何</w:t>
      </w:r>
      <w:r>
        <w:rPr>
          <w:rFonts w:hint="eastAsia" w:ascii="宋体" w:hAnsi="宋体"/>
          <w:sz w:val="24"/>
          <w:szCs w:val="24"/>
        </w:rPr>
        <w:t xml:space="preserve">违约</w:t>
      </w:r>
      <w:r>
        <w:rPr>
          <w:rFonts w:hint="eastAsia" w:ascii="宋体" w:hAnsi="宋体"/>
          <w:sz w:val="24"/>
          <w:szCs w:val="24"/>
          <w:lang w:eastAsia="zh-CN"/>
        </w:rPr>
        <w:t xml:space="preserve">责任</w:t>
      </w:r>
      <w:r>
        <w:rPr>
          <w:rFonts w:hint="eastAsia" w:ascii="宋体" w:hAnsi="宋体"/>
          <w:sz w:val="24"/>
          <w:szCs w:val="24"/>
        </w:rPr>
        <w:t xml:space="preserve">。</w:t>
      </w:r>
      <w:bookmarkEnd w:id="152"/>
      <w:r/>
      <w:r/>
    </w:p>
    <w:p>
      <w:pPr>
        <w:spacing w:line="264" w:lineRule="auto"/>
        <w:rPr>
          <w:rFonts w:hint="eastAsia" w:ascii="宋体" w:hAnsi="宋体" w:eastAsia="宋体" w:cs="Courier New"/>
          <w:sz w:val="24"/>
          <w:szCs w:val="24"/>
          <w:lang w:eastAsia="zh-CN"/>
        </w:rPr>
      </w:pPr>
      <w:r/>
      <w:bookmarkStart w:id="153" w:name="auto_fouce_29"/>
      <w:r>
        <w:rPr>
          <w:rFonts w:hint="eastAsia" w:ascii="宋体" w:hAnsi="宋体" w:cs="Courier New"/>
          <w:color w:val="000000"/>
          <w:sz w:val="24"/>
          <w:szCs w:val="24"/>
        </w:rPr>
        <w:t xml:space="preserve">11.3 乙方逾期提供服务的，应按逾期提供服务</w:t>
      </w:r>
      <w:r>
        <w:rPr>
          <w:rFonts w:hint="eastAsia" w:ascii="宋体" w:hAnsi="宋体" w:cs="Courier New"/>
          <w:color w:val="000000"/>
          <w:sz w:val="24"/>
          <w:szCs w:val="24"/>
          <w:lang w:eastAsia="zh-CN"/>
        </w:rPr>
        <w:t xml:space="preserve">对应</w:t>
      </w:r>
      <w:r>
        <w:rPr>
          <w:rFonts w:hint="eastAsia" w:ascii="宋体" w:hAnsi="宋体" w:cs="Courier New"/>
          <w:color w:val="000000"/>
          <w:sz w:val="24"/>
          <w:szCs w:val="24"/>
        </w:rPr>
        <w:t xml:space="preserve">合同总额每日</w:t>
      </w:r>
      <w:r>
        <w:rPr>
          <w:rFonts w:hint="eastAsia" w:ascii="宋体" w:hAnsi="宋体" w:cs="Courier New"/>
          <w:sz w:val="24"/>
          <w:szCs w:val="24"/>
          <w:u w:val="single"/>
        </w:rPr>
        <w:t xml:space="preserve">2000元</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w:t>
      </w:r>
      <w:r>
        <w:rPr>
          <w:rFonts w:hint="eastAsia" w:ascii="宋体" w:hAnsi="宋体" w:cs="Courier New"/>
          <w:color w:val="000000"/>
          <w:sz w:val="24"/>
          <w:szCs w:val="24"/>
          <w:lang w:eastAsia="zh-CN"/>
        </w:rPr>
        <w:t xml:space="preserve">逾期</w:t>
      </w:r>
      <w:r>
        <w:rPr>
          <w:rFonts w:hint="eastAsia" w:ascii="宋体" w:hAnsi="宋体" w:cs="Courier New"/>
          <w:color w:val="000000"/>
          <w:sz w:val="24"/>
          <w:szCs w:val="24"/>
        </w:rPr>
        <w:t xml:space="preserve">违约金，由甲方从待付合同款中扣除。</w:t>
      </w:r>
      <w:r>
        <w:rPr>
          <w:rFonts w:hint="eastAsia" w:ascii="宋体" w:hAnsi="宋体" w:cs="Courier New"/>
          <w:color w:val="000000"/>
          <w:sz w:val="24"/>
          <w:szCs w:val="24"/>
          <w:lang w:eastAsia="zh-CN"/>
        </w:rPr>
        <w:t xml:space="preserve">甲方选择不解除本合同的，乙方仍应按日支付</w:t>
      </w:r>
      <w:r>
        <w:rPr>
          <w:rFonts w:hint="eastAsia" w:ascii="宋体" w:hAnsi="宋体" w:cs="Courier New"/>
          <w:color w:val="000000"/>
          <w:sz w:val="24"/>
          <w:szCs w:val="24"/>
        </w:rPr>
        <w:t xml:space="preserve">逾期</w:t>
      </w:r>
      <w:r>
        <w:rPr>
          <w:rFonts w:hint="eastAsia" w:ascii="宋体" w:hAnsi="宋体" w:cs="Courier New"/>
          <w:color w:val="000000"/>
          <w:sz w:val="24"/>
          <w:szCs w:val="24"/>
          <w:lang w:eastAsia="zh-CN"/>
        </w:rPr>
        <w:t xml:space="preserve">违约金至服务完成之日，且逾期违约金不设上限。逾期</w:t>
      </w:r>
      <w:r>
        <w:rPr>
          <w:rFonts w:hint="eastAsia" w:ascii="宋体" w:hAnsi="宋体" w:cs="Courier New"/>
          <w:color w:val="000000"/>
          <w:sz w:val="24"/>
          <w:szCs w:val="24"/>
        </w:rPr>
        <w:t xml:space="preserve">超过约定日期10个工作日</w:t>
      </w:r>
      <w:r>
        <w:rPr>
          <w:rFonts w:hint="eastAsia" w:ascii="宋体" w:hAnsi="宋体" w:cs="Courier New"/>
          <w:color w:val="000000"/>
          <w:sz w:val="24"/>
          <w:szCs w:val="24"/>
          <w:lang w:eastAsia="zh-CN"/>
        </w:rPr>
        <w:t xml:space="preserve">仍</w:t>
      </w:r>
      <w:r>
        <w:rPr>
          <w:rFonts w:hint="eastAsia" w:ascii="宋体" w:hAnsi="宋体" w:cs="Courier New"/>
          <w:color w:val="000000"/>
          <w:sz w:val="24"/>
          <w:szCs w:val="24"/>
        </w:rPr>
        <w:t xml:space="preserve">不能提供服务的，甲方</w:t>
      </w:r>
      <w:r>
        <w:rPr>
          <w:rFonts w:hint="eastAsia" w:ascii="宋体" w:hAnsi="宋体" w:cs="Courier New"/>
          <w:color w:val="000000"/>
          <w:sz w:val="24"/>
          <w:szCs w:val="24"/>
          <w:lang w:eastAsia="zh-CN"/>
        </w:rPr>
        <w:t xml:space="preserve">有权向乙方发出书面</w:t>
      </w:r>
      <w:r>
        <w:rPr>
          <w:rFonts w:hint="eastAsia" w:ascii="宋体" w:hAnsi="宋体" w:cs="Courier New"/>
          <w:color w:val="000000"/>
          <w:sz w:val="24"/>
          <w:szCs w:val="24"/>
        </w:rPr>
        <w:t xml:space="preserve">解除</w:t>
      </w:r>
      <w:r>
        <w:rPr>
          <w:rFonts w:hint="eastAsia" w:ascii="宋体" w:hAnsi="宋体" w:cs="Courier New"/>
          <w:color w:val="000000"/>
          <w:sz w:val="24"/>
          <w:szCs w:val="24"/>
          <w:lang w:eastAsia="zh-CN"/>
        </w:rPr>
        <w:t xml:space="preserve">通知，通知送达乙方时</w:t>
      </w:r>
      <w:r>
        <w:rPr>
          <w:rFonts w:hint="eastAsia" w:ascii="宋体" w:hAnsi="宋体" w:cs="Courier New"/>
          <w:color w:val="000000"/>
          <w:sz w:val="24"/>
          <w:szCs w:val="24"/>
        </w:rPr>
        <w:t xml:space="preserve">本合同</w:t>
      </w:r>
      <w:r>
        <w:rPr>
          <w:rFonts w:hint="eastAsia" w:ascii="宋体" w:hAnsi="宋体" w:cs="Courier New"/>
          <w:color w:val="000000"/>
          <w:sz w:val="24"/>
          <w:szCs w:val="24"/>
          <w:lang w:eastAsia="zh-CN"/>
        </w:rPr>
        <w:t xml:space="preserve">解除</w:t>
      </w:r>
      <w:r>
        <w:rPr>
          <w:rFonts w:hint="eastAsia" w:ascii="宋体" w:hAnsi="宋体" w:cs="Courier New"/>
          <w:color w:val="000000"/>
          <w:sz w:val="24"/>
          <w:szCs w:val="24"/>
        </w:rPr>
        <w:t xml:space="preserve">。乙方因逾期提供服务或其他违约行为导致甲方解除合同的</w:t>
      </w:r>
      <w:r>
        <w:rPr>
          <w:rFonts w:hint="eastAsia" w:ascii="宋体" w:hAnsi="宋体" w:cs="Courier New"/>
          <w:sz w:val="24"/>
          <w:szCs w:val="24"/>
        </w:rPr>
        <w:t xml:space="preserve">，</w:t>
      </w:r>
      <w:r>
        <w:rPr>
          <w:rFonts w:hint="eastAsia" w:ascii="宋体" w:hAnsi="宋体" w:cs="Courier New"/>
          <w:sz w:val="24"/>
          <w:szCs w:val="24"/>
          <w:lang w:eastAsia="zh-CN"/>
        </w:rPr>
        <w:t xml:space="preserve">除</w:t>
      </w:r>
      <w:r>
        <w:rPr>
          <w:rFonts w:hint="eastAsia" w:ascii="宋体" w:hAnsi="宋体" w:cs="Courier New"/>
          <w:sz w:val="24"/>
          <w:szCs w:val="24"/>
        </w:rPr>
        <w:t xml:space="preserve">应</w:t>
      </w:r>
      <w:r>
        <w:rPr>
          <w:rFonts w:hint="eastAsia" w:ascii="宋体" w:hAnsi="宋体" w:cs="Courier New"/>
          <w:sz w:val="24"/>
          <w:szCs w:val="24"/>
          <w:lang w:eastAsia="zh-CN"/>
        </w:rPr>
        <w:t xml:space="preserve">支付逾期违约金外，还应</w:t>
      </w:r>
      <w:r>
        <w:rPr>
          <w:rFonts w:hint="eastAsia" w:ascii="宋体" w:hAnsi="宋体" w:cs="Courier New"/>
          <w:sz w:val="24"/>
          <w:szCs w:val="24"/>
        </w:rPr>
        <w:t xml:space="preserve">向甲方支付合同总额</w:t>
      </w:r>
      <w:r>
        <w:rPr>
          <w:rFonts w:hint="eastAsia" w:ascii="宋体" w:hAnsi="宋体" w:cs="Courier New"/>
          <w:sz w:val="24"/>
          <w:szCs w:val="24"/>
          <w:u w:val="single"/>
        </w:rPr>
        <w:t xml:space="preserve">10%</w:t>
      </w:r>
      <w:r>
        <w:rPr>
          <w:rFonts w:hint="eastAsia" w:ascii="宋体" w:hAnsi="宋体" w:cs="Courier New"/>
          <w:sz w:val="24"/>
          <w:szCs w:val="24"/>
        </w:rPr>
        <w:t xml:space="preserve">的违约金。</w:t>
      </w:r>
      <w:r>
        <w:rPr>
          <w:rFonts w:hint="eastAsia" w:ascii="宋体" w:hAnsi="宋体" w:cs="Courier New"/>
          <w:sz w:val="24"/>
          <w:szCs w:val="24"/>
          <w:lang w:eastAsia="zh-CN"/>
        </w:rPr>
        <w:t xml:space="preserve">上述违约金不足以弥补甲方损失的，乙方还应赔偿甲方因此遭受的全部损失。</w:t>
      </w:r>
      <w:bookmarkEnd w:id="153"/>
      <w:r/>
      <w:r/>
    </w:p>
    <w:p>
      <w:pPr>
        <w:spacing w:line="264" w:lineRule="auto"/>
        <w:rPr>
          <w:rFonts w:hint="eastAsia" w:ascii="宋体" w:hAnsi="宋体" w:cs="Courier New"/>
          <w:color w:val="000000"/>
          <w:sz w:val="24"/>
          <w:szCs w:val="24"/>
        </w:rPr>
      </w:pPr>
      <w:r/>
      <w:bookmarkStart w:id="154" w:name="auto_fouce_30"/>
      <w:r>
        <w:rPr>
          <w:rFonts w:hint="eastAsia" w:ascii="宋体" w:hAnsi="宋体" w:cs="Courier New"/>
          <w:color w:val="000000"/>
          <w:sz w:val="24"/>
          <w:szCs w:val="24"/>
        </w:rPr>
        <w:t xml:space="preserve">11.4 乙方所提供服务的标准不符合合同规定及磋商文件规定标准的，甲方有权拒绝接受服务，并</w:t>
      </w:r>
      <w:r>
        <w:rPr>
          <w:rFonts w:hint="eastAsia" w:ascii="宋体" w:hAnsi="宋体" w:cs="Courier New"/>
          <w:color w:val="000000"/>
          <w:sz w:val="24"/>
          <w:szCs w:val="24"/>
          <w:lang w:eastAsia="zh-CN"/>
        </w:rPr>
        <w:t xml:space="preserve">有权书面通知乙</w:t>
      </w:r>
      <w:r>
        <w:rPr>
          <w:rFonts w:hint="eastAsia" w:ascii="宋体" w:hAnsi="宋体" w:cs="Courier New"/>
          <w:color w:val="000000"/>
          <w:sz w:val="24"/>
          <w:szCs w:val="24"/>
        </w:rPr>
        <w:t xml:space="preserve">方解除合同</w:t>
      </w:r>
      <w:r>
        <w:rPr>
          <w:rFonts w:hint="eastAsia" w:ascii="宋体" w:hAnsi="宋体" w:cs="Courier New"/>
          <w:color w:val="000000"/>
          <w:sz w:val="24"/>
          <w:szCs w:val="24"/>
          <w:lang w:eastAsia="zh-CN"/>
        </w:rPr>
        <w:t xml:space="preserve">，同时要求乙方承担由此给甲方造成的全部损失</w:t>
      </w:r>
      <w:r>
        <w:rPr>
          <w:rFonts w:hint="eastAsia" w:ascii="宋体" w:hAnsi="宋体" w:cs="Courier New"/>
          <w:color w:val="000000"/>
          <w:sz w:val="24"/>
          <w:szCs w:val="24"/>
        </w:rPr>
        <w:t xml:space="preserve">。</w:t>
      </w:r>
      <w:bookmarkEnd w:id="154"/>
      <w:r/>
      <w:r/>
    </w:p>
    <w:p>
      <w:pPr>
        <w:spacing w:line="264" w:lineRule="auto"/>
        <w:rPr>
          <w:rFonts w:hint="eastAsia"/>
        </w:rPr>
      </w:pPr>
      <w:r/>
      <w:bookmarkStart w:id="155" w:name="auto_fouce_31"/>
      <w:r>
        <w:rPr>
          <w:rFonts w:hint="eastAsia" w:ascii="宋体" w:hAnsi="宋体" w:cs="Courier New"/>
          <w:color w:val="000000"/>
          <w:sz w:val="24"/>
          <w:szCs w:val="24"/>
        </w:rPr>
        <w:t xml:space="preserve">11.5 乙方违反本合同约定的，除应承担上述违约责任外，还应当赔偿因此给</w:t>
      </w:r>
      <w:r>
        <w:rPr>
          <w:rFonts w:hint="eastAsia" w:ascii="宋体" w:hAnsi="宋体" w:cs="Courier New"/>
          <w:color w:val="000000"/>
          <w:sz w:val="24"/>
          <w:szCs w:val="24"/>
          <w:lang w:eastAsia="zh-CN"/>
        </w:rPr>
        <w:t xml:space="preserve">甲</w:t>
      </w:r>
      <w:r>
        <w:rPr>
          <w:rFonts w:hint="eastAsia" w:ascii="宋体" w:hAnsi="宋体" w:cs="Courier New"/>
          <w:color w:val="000000"/>
          <w:sz w:val="24"/>
          <w:szCs w:val="24"/>
        </w:rPr>
        <w:t xml:space="preserve">方造成的一切直接和间接损失，包括但不限于</w:t>
      </w:r>
      <w:r>
        <w:rPr>
          <w:rFonts w:hint="eastAsia" w:ascii="宋体" w:hAnsi="宋体" w:cs="Courier New"/>
          <w:color w:val="000000"/>
          <w:sz w:val="24"/>
          <w:szCs w:val="24"/>
          <w:lang w:eastAsia="zh-CN"/>
        </w:rPr>
        <w:t xml:space="preserve">甲</w:t>
      </w:r>
      <w:r>
        <w:rPr>
          <w:rFonts w:hint="eastAsia" w:ascii="宋体" w:hAnsi="宋体" w:cs="Courier New"/>
          <w:color w:val="000000"/>
          <w:sz w:val="24"/>
          <w:szCs w:val="24"/>
        </w:rPr>
        <w:t xml:space="preserve">方的实际损失、预期可得利益损失以及为实现债权而产生的费用（包括但不限于诉讼费、保全费、保全担保费、律师费、公证费、鉴定费、差旅费）。</w:t>
      </w:r>
      <w:bookmarkEnd w:id="155"/>
      <w:r/>
      <w:r/>
    </w:p>
    <w:p>
      <w:pPr>
        <w:spacing w:line="264" w:lineRule="auto"/>
        <w:rPr>
          <w:rFonts w:hint="eastAsia" w:ascii="方正黑体_GBK" w:hAnsi="方正黑体_GBK"/>
          <w:bCs/>
          <w:color w:val="000000"/>
          <w:sz w:val="24"/>
          <w:szCs w:val="24"/>
        </w:rPr>
      </w:pPr>
      <w:r>
        <w:rPr>
          <w:rFonts w:ascii="方正黑体_GBK" w:hAnsi="方正黑体_GBK"/>
          <w:bCs/>
          <w:color w:val="000000"/>
          <w:sz w:val="24"/>
          <w:szCs w:val="24"/>
        </w:rPr>
        <w:t xml:space="preserve">十二、不可抗力事件处理</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p>
    <w:p>
      <w:pPr>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p>
    <w:p>
      <w:pPr>
        <w:spacing w:line="264" w:lineRule="auto"/>
        <w:rPr>
          <w:rFonts w:hint="eastAsia" w:ascii="宋体" w:hAnsi="宋体" w:cs="Courier New"/>
          <w:color w:val="000000"/>
          <w:sz w:val="24"/>
          <w:szCs w:val="24"/>
        </w:rPr>
      </w:pPr>
      <w:r/>
      <w:bookmarkStart w:id="156" w:name="auto_fouce_34"/>
      <w:r>
        <w:rPr>
          <w:rFonts w:hint="eastAsia" w:ascii="宋体" w:hAnsi="宋体" w:cs="Courier New"/>
          <w:color w:val="000000"/>
          <w:sz w:val="24"/>
          <w:szCs w:val="24"/>
        </w:rPr>
        <w:t xml:space="preserve">12.3 不可抗力事件延续120天以上，双方应通过友好协商，</w:t>
      </w:r>
      <w:r>
        <w:rPr>
          <w:rFonts w:hint="eastAsia" w:ascii="宋体" w:hAnsi="宋体" w:cs="Courier New"/>
          <w:color w:val="000000"/>
          <w:sz w:val="24"/>
          <w:szCs w:val="24"/>
          <w:lang w:eastAsia="zh-CN"/>
        </w:rPr>
        <w:t xml:space="preserve">协商不成的，甲方有权解除本</w:t>
      </w:r>
      <w:r>
        <w:rPr>
          <w:rFonts w:hint="eastAsia" w:ascii="宋体" w:hAnsi="宋体" w:cs="Courier New"/>
          <w:color w:val="000000"/>
          <w:sz w:val="24"/>
          <w:szCs w:val="24"/>
        </w:rPr>
        <w:t xml:space="preserve">合同。</w:t>
      </w:r>
      <w:bookmarkEnd w:id="156"/>
      <w:r/>
      <w:r/>
    </w:p>
    <w:p>
      <w:pPr>
        <w:spacing w:line="264" w:lineRule="auto"/>
        <w:rPr>
          <w:rFonts w:hint="eastAsia" w:ascii="方正黑体_GBK" w:hAnsi="方正黑体_GBK"/>
          <w:bCs/>
          <w:color w:val="000000"/>
          <w:sz w:val="24"/>
          <w:szCs w:val="24"/>
        </w:rPr>
      </w:pPr>
      <w:r>
        <w:rPr>
          <w:rFonts w:ascii="方正黑体_GBK" w:hAnsi="方正黑体_GBK"/>
          <w:bCs/>
          <w:color w:val="000000"/>
          <w:sz w:val="24"/>
          <w:szCs w:val="24"/>
        </w:rPr>
        <w:t xml:space="preserve">十三、解决争议的方法</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p>
    <w:p>
      <w:pPr>
        <w:spacing w:line="264" w:lineRule="auto"/>
        <w:rPr>
          <w:rFonts w:hint="eastAsia" w:ascii="方正黑体_GBK" w:hAnsi="方正黑体_GBK"/>
          <w:bCs/>
          <w:color w:val="000000"/>
          <w:sz w:val="24"/>
          <w:szCs w:val="24"/>
        </w:rPr>
      </w:pPr>
      <w:r>
        <w:rPr>
          <w:rFonts w:ascii="方正黑体_GBK" w:hAnsi="方正黑体_GBK"/>
          <w:bCs/>
          <w:color w:val="000000"/>
          <w:sz w:val="24"/>
          <w:szCs w:val="24"/>
        </w:rPr>
        <w:t xml:space="preserve">十四、合同生效及其它</w:t>
      </w:r>
      <w:r/>
    </w:p>
    <w:p>
      <w:pPr>
        <w:spacing w:line="264" w:lineRule="auto"/>
        <w:rPr>
          <w:rFonts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p>
    <w:p>
      <w:pPr>
        <w:spacing w:line="264" w:lineRule="auto"/>
        <w:rPr>
          <w:rFonts w:hint="eastAsia" w:ascii="宋体" w:hAnsi="宋体" w:cs="Courier New"/>
          <w:color w:val="000000"/>
          <w:sz w:val="24"/>
          <w:szCs w:val="24"/>
        </w:rPr>
      </w:pPr>
      <w:r/>
      <w:bookmarkStart w:id="157" w:name="auto_fouce_35"/>
      <w:r>
        <w:rPr>
          <w:rFonts w:hint="eastAsia" w:ascii="宋体" w:hAnsi="宋体" w:cs="Courier New"/>
          <w:color w:val="000000"/>
          <w:sz w:val="24"/>
          <w:szCs w:val="24"/>
        </w:rPr>
        <w:t xml:space="preserve">14.2 本合同未尽事宜，</w:t>
      </w:r>
      <w:r>
        <w:rPr>
          <w:rFonts w:hint="eastAsia" w:ascii="宋体" w:hAnsi="宋体" w:cs="Courier New"/>
          <w:color w:val="000000"/>
          <w:sz w:val="24"/>
          <w:szCs w:val="24"/>
          <w:lang w:eastAsia="zh-CN"/>
        </w:rPr>
        <w:t xml:space="preserve">由双方协商签订补充协议，补充协议不得违反政府采购法律法规及本合同、磋商文件、响应文件的实质性内容；未签订补充协议的，</w:t>
      </w:r>
      <w:r>
        <w:rPr>
          <w:rFonts w:hint="eastAsia" w:ascii="宋体" w:hAnsi="宋体" w:cs="Courier New"/>
          <w:color w:val="000000"/>
          <w:sz w:val="24"/>
          <w:szCs w:val="24"/>
        </w:rPr>
        <w:t xml:space="preserve">遵照《中华人民共和国民法典》《中华人民共和国政府采购法》有关条文执行。</w:t>
      </w:r>
      <w:bookmarkEnd w:id="157"/>
      <w:r/>
      <w:r/>
    </w:p>
    <w:p>
      <w:pPr>
        <w:spacing w:line="264" w:lineRule="auto"/>
        <w:rPr>
          <w:rFonts w:hint="eastAsia" w:ascii="宋体" w:hAnsi="宋体" w:eastAsia="宋体" w:cs="Courier New"/>
          <w:color w:val="ff0000"/>
          <w:sz w:val="24"/>
          <w:szCs w:val="24"/>
          <w:lang w:eastAsia="zh-CN"/>
        </w:rPr>
      </w:pPr>
      <w:r>
        <w:rPr>
          <w:rFonts w:hint="eastAsia" w:ascii="宋体" w:hAnsi="宋体" w:cs="Courier New"/>
          <w:color w:val="000000"/>
          <w:sz w:val="24"/>
          <w:szCs w:val="24"/>
        </w:rPr>
        <w:t xml:space="preserve">14.3 本合同正本一式两份，具有同等法律效力，甲方、乙方各执一份。</w:t>
      </w:r>
      <w:bookmarkStart w:id="158" w:name="auto_fouce_36"/>
      <w:r/>
      <w:r/>
    </w:p>
    <w:p>
      <w:pPr>
        <w:spacing w:line="264" w:lineRule="auto"/>
        <w:rPr>
          <w:rFonts w:hint="eastAsia" w:ascii="宋体" w:hAnsi="宋体" w:eastAsia="宋体" w:cs="Courier New"/>
          <w:color w:val="000000"/>
          <w:sz w:val="24"/>
          <w:szCs w:val="24"/>
          <w:lang w:eastAsia="zh-CN"/>
        </w:rPr>
      </w:pPr>
      <w:r>
        <w:rPr>
          <w:rFonts w:hint="eastAsia" w:ascii="宋体" w:hAnsi="宋体" w:cs="Courier New"/>
          <w:color w:val="000000"/>
          <w:sz w:val="24"/>
          <w:szCs w:val="24"/>
          <w:lang w:eastAsia="zh-CN"/>
        </w:rPr>
        <w:t xml:space="preserve">送达地址确认：双方确认本合同首页载明的地址、联系电话为各自的有效送达地址，任何一方变更送达地址或联系电话的，应提前7个工作日书面通知对方；未按约定通知的，按原地址送达的文件视为有效送达。</w:t>
      </w:r>
      <w:bookmarkEnd w:id="158"/>
      <w:r/>
      <w:r/>
    </w:p>
    <w:p>
      <w:pPr>
        <w:pStyle w:val="867"/>
        <w:spacing w:before="120" w:after="120" w:line="264" w:lineRule="auto"/>
        <w:rPr>
          <w:rFonts w:hint="eastAsia" w:hAnsi="宋体"/>
          <w:sz w:val="24"/>
          <w:szCs w:val="24"/>
        </w:rPr>
      </w:pPr>
      <w:r>
        <w:rPr>
          <w:rFonts w:hint="eastAsia" w:hAnsi="宋体"/>
          <w:sz w:val="24"/>
          <w:szCs w:val="24"/>
        </w:rPr>
        <w:t xml:space="preserve">  </w:t>
      </w:r>
      <w:r/>
    </w:p>
    <w:p>
      <w:pPr>
        <w:pStyle w:val="867"/>
        <w:ind w:firstLine="240"/>
        <w:spacing w:before="120" w:after="120" w:line="264" w:lineRule="auto"/>
        <w:rPr>
          <w:rFonts w:hint="eastAsia" w:hAnsi="宋体"/>
          <w:sz w:val="24"/>
          <w:szCs w:val="24"/>
        </w:rPr>
      </w:pPr>
      <w:r>
        <w:rPr>
          <w:rFonts w:hint="eastAsia" w:hAnsi="宋体"/>
          <w:sz w:val="24"/>
          <w:szCs w:val="24"/>
        </w:rPr>
        <w:t xml:space="preserve">甲方：（公章）                       乙方：（公章） </w:t>
      </w:r>
      <w:r/>
    </w:p>
    <w:p>
      <w:pPr>
        <w:pStyle w:val="867"/>
        <w:spacing w:before="120" w:after="120" w:line="264" w:lineRule="auto"/>
        <w:rPr>
          <w:rFonts w:hint="eastAsia" w:hAnsi="宋体"/>
          <w:sz w:val="24"/>
          <w:szCs w:val="24"/>
        </w:rPr>
      </w:pPr>
      <w:r>
        <w:rPr>
          <w:rFonts w:hint="eastAsia" w:hAnsi="宋体"/>
          <w:sz w:val="24"/>
          <w:szCs w:val="24"/>
        </w:rPr>
        <w:t xml:space="preserve">  地址：                               地址： </w:t>
      </w:r>
      <w:r/>
    </w:p>
    <w:p>
      <w:pPr>
        <w:pStyle w:val="867"/>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p>
    <w:p>
      <w:pPr>
        <w:pStyle w:val="867"/>
        <w:ind w:firstLine="240"/>
        <w:spacing w:before="120" w:after="120" w:line="264" w:lineRule="auto"/>
        <w:rPr>
          <w:rFonts w:hint="eastAsia" w:hAnsi="宋体"/>
          <w:sz w:val="24"/>
          <w:szCs w:val="24"/>
        </w:rPr>
      </w:pPr>
      <w:r>
        <w:rPr>
          <w:rFonts w:hint="eastAsia" w:hAnsi="宋体"/>
          <w:sz w:val="24"/>
          <w:szCs w:val="24"/>
        </w:rPr>
        <w:t xml:space="preserve">联系电话：                           联系电话：          </w:t>
      </w:r>
      <w:r/>
    </w:p>
    <w:p>
      <w:pPr>
        <w:pStyle w:val="867"/>
        <w:spacing w:before="120" w:after="120" w:line="264" w:lineRule="auto"/>
        <w:rPr>
          <w:rFonts w:hint="eastAsia" w:hAnsi="宋体"/>
          <w:sz w:val="24"/>
          <w:szCs w:val="24"/>
        </w:rPr>
      </w:pPr>
      <w:r>
        <w:rPr>
          <w:rFonts w:hint="eastAsia" w:hAnsi="宋体"/>
          <w:sz w:val="24"/>
          <w:szCs w:val="24"/>
        </w:rPr>
        <w:t xml:space="preserve">                                          </w:t>
      </w:r>
      <w:r/>
    </w:p>
    <w:p>
      <w:pPr>
        <w:pStyle w:val="867"/>
        <w:ind w:firstLine="5280"/>
        <w:spacing w:before="120" w:after="120" w:line="264" w:lineRule="auto"/>
        <w:rPr>
          <w:rFonts w:hint="eastAsia" w:hAnsi="宋体"/>
          <w:sz w:val="24"/>
          <w:szCs w:val="24"/>
        </w:rPr>
      </w:pPr>
      <w:r/>
      <w:bookmarkStart w:id="159" w:name="tip_risk_bookmark_37"/>
      <w:r>
        <w:rPr>
          <w:rFonts w:hint="eastAsia" w:hAnsi="宋体"/>
          <w:sz w:val="24"/>
          <w:szCs w:val="24"/>
        </w:rPr>
        <w:t xml:space="preserve">签订日期：      年    月   日</w:t>
      </w:r>
      <w:bookmarkEnd w:id="159"/>
      <w:r/>
      <w:r/>
    </w:p>
    <w:p>
      <w:pPr>
        <w:pStyle w:val="867"/>
        <w:ind w:firstLine="4800"/>
        <w:spacing w:before="120" w:after="120" w:line="264" w:lineRule="auto"/>
        <w:rPr>
          <w:rFonts w:hint="eastAsia" w:hAnsi="宋体"/>
          <w:sz w:val="24"/>
          <w:szCs w:val="24"/>
        </w:rPr>
      </w:pPr>
      <w:r>
        <w:rPr>
          <w:rFonts w:hint="eastAsia" w:hAnsi="宋体"/>
          <w:sz w:val="24"/>
          <w:szCs w:val="24"/>
        </w:rPr>
        <w:t xml:space="preserve"> </w:t>
      </w:r>
      <w:r/>
    </w:p>
    <w:p>
      <w:pPr>
        <w:pStyle w:val="867"/>
        <w:ind w:firstLine="4800"/>
        <w:spacing w:before="120" w:after="120" w:line="264" w:lineRule="auto"/>
        <w:rPr>
          <w:rFonts w:hint="eastAsia" w:hAnsi="宋体"/>
          <w:sz w:val="24"/>
          <w:szCs w:val="24"/>
        </w:rPr>
      </w:pPr>
      <w:r>
        <w:rPr>
          <w:rFonts w:hint="eastAsia" w:hAnsi="宋体"/>
          <w:sz w:val="24"/>
          <w:szCs w:val="24"/>
        </w:rPr>
        <w:t xml:space="preserve"> </w:t>
      </w:r>
      <w:r/>
    </w:p>
    <w:p>
      <w:pPr>
        <w:pStyle w:val="867"/>
        <w:ind w:firstLine="4800"/>
        <w:spacing w:before="120" w:after="120" w:line="264" w:lineRule="auto"/>
        <w:rPr>
          <w:rFonts w:hint="eastAsia" w:hAnsi="宋体"/>
          <w:sz w:val="24"/>
          <w:szCs w:val="24"/>
        </w:rPr>
      </w:pPr>
      <w:r>
        <w:rPr>
          <w:rFonts w:hint="eastAsia" w:hAnsi="宋体"/>
          <w:sz w:val="24"/>
          <w:szCs w:val="24"/>
        </w:rPr>
        <w:t xml:space="preserve"> </w:t>
      </w:r>
      <w:r/>
    </w:p>
    <w:p>
      <w:pPr>
        <w:pStyle w:val="867"/>
        <w:ind w:firstLine="4800"/>
        <w:spacing w:before="120" w:after="120" w:line="264" w:lineRule="auto"/>
        <w:rPr>
          <w:rFonts w:hint="eastAsia" w:hAnsi="宋体"/>
          <w:sz w:val="24"/>
          <w:szCs w:val="24"/>
        </w:rPr>
      </w:pPr>
      <w:r>
        <w:rPr>
          <w:rFonts w:hint="eastAsia" w:hAnsi="宋体"/>
          <w:sz w:val="24"/>
          <w:szCs w:val="24"/>
        </w:rPr>
        <w:t xml:space="preserve"> </w:t>
      </w:r>
      <w:r/>
    </w:p>
    <w:p>
      <w:pPr>
        <w:jc w:val="center"/>
        <w:spacing w:before="156" w:after="156" w:line="264" w:lineRule="auto"/>
        <w:rPr>
          <w:rFonts w:hint="eastAsia" w:ascii="宋体" w:hAnsi="宋体"/>
          <w:b/>
          <w:sz w:val="30"/>
          <w:szCs w:val="30"/>
        </w:rPr>
        <w:outlineLvl w:val="1"/>
      </w:pPr>
      <w:r>
        <w:rPr>
          <w:rFonts w:hint="eastAsia" w:ascii="宋体" w:hAnsi="宋体"/>
          <w:b/>
          <w:sz w:val="30"/>
          <w:szCs w:val="30"/>
        </w:rPr>
        <w:t xml:space="preserve">《*******合同》补充协议（合同附件）</w:t>
      </w:r>
      <w:r/>
    </w:p>
    <w:p>
      <w:pPr>
        <w:pStyle w:val="867"/>
        <w:jc w:val="left"/>
        <w:spacing w:before="120" w:after="120" w:line="264" w:lineRule="auto"/>
        <w:rPr>
          <w:rFonts w:hint="eastAsia" w:hAnsi="宋体"/>
          <w:color w:val="000000"/>
          <w:sz w:val="24"/>
          <w:szCs w:val="24"/>
        </w:rPr>
      </w:pPr>
      <w:r>
        <w:rPr>
          <w:rFonts w:hint="eastAsia" w:hAnsi="宋体"/>
          <w:color w:val="000000"/>
          <w:sz w:val="24"/>
          <w:szCs w:val="24"/>
        </w:rPr>
        <w:t xml:space="preserve">    如遇磋商文件及合同未约定事项，双方可友好协商签订补充协议。</w:t>
      </w:r>
      <w:r/>
    </w:p>
    <w:p>
      <w:pPr>
        <w:pStyle w:val="867"/>
        <w:ind w:firstLine="4800"/>
        <w:spacing w:before="120" w:after="120" w:line="273" w:lineRule="auto"/>
        <w:rPr>
          <w:rFonts w:hint="eastAsia" w:hAnsi="宋体"/>
          <w:sz w:val="24"/>
          <w:szCs w:val="24"/>
        </w:rPr>
      </w:pPr>
      <w:r>
        <w:rPr>
          <w:rFonts w:hint="eastAsia" w:hAnsi="宋体"/>
          <w:sz w:val="24"/>
          <w:szCs w:val="24"/>
        </w:rPr>
        <w:t xml:space="preserve"> </w:t>
      </w:r>
      <w:r/>
    </w:p>
    <w:p>
      <w:pPr>
        <w:pStyle w:val="867"/>
        <w:ind w:firstLine="4800"/>
        <w:spacing w:before="120" w:after="120" w:line="273" w:lineRule="auto"/>
        <w:rPr>
          <w:rFonts w:hint="eastAsia" w:hAnsi="宋体"/>
          <w:sz w:val="24"/>
          <w:szCs w:val="24"/>
        </w:rPr>
      </w:pPr>
      <w:r>
        <w:rPr>
          <w:rFonts w:hint="eastAsia" w:hAnsi="宋体"/>
          <w:sz w:val="24"/>
          <w:szCs w:val="24"/>
        </w:rPr>
        <w:t xml:space="preserve"> </w:t>
      </w:r>
      <w:r/>
    </w:p>
    <w:p>
      <w:pPr>
        <w:pStyle w:val="867"/>
        <w:ind w:firstLine="4800"/>
        <w:spacing w:before="120" w:after="120" w:line="273" w:lineRule="auto"/>
        <w:rPr>
          <w:rFonts w:hint="eastAsia" w:hAnsi="宋体"/>
          <w:sz w:val="24"/>
          <w:szCs w:val="24"/>
        </w:rPr>
      </w:pPr>
      <w:r>
        <w:rPr>
          <w:rFonts w:hint="eastAsia" w:hAnsi="宋体"/>
          <w:sz w:val="24"/>
          <w:szCs w:val="24"/>
        </w:rPr>
        <w:t xml:space="preserve"> </w:t>
      </w:r>
      <w:r/>
    </w:p>
    <w:p>
      <w:pPr>
        <w:rPr>
          <w:rFonts w:hint="eastAsia"/>
        </w:rPr>
      </w:pPr>
      <w:r>
        <w:rPr>
          <w:rFonts w:hint="eastAsia" w:ascii="宋体" w:hAnsi="宋体" w:cs="Courier New"/>
          <w:color w:val="000000"/>
          <w:sz w:val="24"/>
          <w:szCs w:val="24"/>
        </w:rPr>
        <w:br w:type="page" w:clear="all"/>
      </w:r>
      <w:r/>
    </w:p>
    <w:p>
      <w:pPr>
        <w:rPr>
          <w:rFonts w:hint="eastAsia"/>
        </w:rPr>
      </w:pPr>
      <w:r>
        <w:rPr>
          <w:rFonts w:hint="eastAsia"/>
        </w:rPr>
      </w:r>
      <w:r/>
    </w:p>
    <w:p>
      <w:pPr>
        <w:jc w:val="center"/>
        <w:keepLines w:val="0"/>
        <w:keepNext w:val="0"/>
        <w:pageBreakBefore w:val="0"/>
        <w:spacing w:line="252" w:lineRule="auto"/>
        <w:widowControl w:val="off"/>
        <w:rPr>
          <w:rFonts w:hint="eastAsia" w:ascii="黑体" w:hAnsi="Courier New" w:eastAsia="黑体" w:cs="Courier New"/>
          <w:bCs/>
          <w:sz w:val="44"/>
          <w:szCs w:val="21"/>
        </w:rPr>
        <w:outlineLvl w:val="0"/>
      </w:pPr>
      <w:r>
        <w:rPr>
          <w:rFonts w:hint="eastAsia" w:ascii="方正小标宋简体" w:hAnsi="方正小标宋简体" w:eastAsia="方正小标宋简体" w:cs="方正小标宋简体"/>
          <w:color w:val="000000"/>
          <w:sz w:val="36"/>
          <w:szCs w:val="36"/>
          <w:lang w:val="en-US" w:eastAsia="zh-CN" w:bidi="ar-SA"/>
        </w:rPr>
        <w:t xml:space="preserve">第</w:t>
      </w:r>
      <w:bookmarkEnd w:id="122"/>
      <w:r>
        <w:rPr>
          <w:rFonts w:hint="eastAsia" w:ascii="方正小标宋简体" w:hAnsi="方正小标宋简体" w:eastAsia="方正小标宋简体" w:cs="方正小标宋简体"/>
          <w:color w:val="000000"/>
          <w:sz w:val="36"/>
          <w:szCs w:val="36"/>
          <w:lang w:val="en-US" w:eastAsia="zh-CN" w:bidi="ar-SA"/>
        </w:rPr>
        <w:t xml:space="preserve">四章 采购需求</w:t>
      </w:r>
      <w:bookmarkEnd w:id="123"/>
      <w:r/>
      <w:bookmarkEnd w:id="124"/>
      <w:r/>
      <w:bookmarkEnd w:id="125"/>
      <w:r/>
      <w:bookmarkStart w:id="160" w:name="_Toc26554093"/>
      <w:r/>
      <w:bookmarkStart w:id="161" w:name="_Toc49090575"/>
      <w:r/>
      <w:r/>
    </w:p>
    <w:p>
      <w:pPr>
        <w:ind w:firstLine="480"/>
        <w:keepLines w:val="0"/>
        <w:keepNext w:val="0"/>
        <w:pageBreakBefore w:val="0"/>
        <w:spacing w:line="240" w:lineRule="auto"/>
        <w:widowControl w:val="off"/>
        <w:rPr>
          <w:rFonts w:hint="eastAsia" w:ascii="宋体" w:hAnsi="宋体"/>
          <w:color w:val="auto"/>
          <w:sz w:val="24"/>
          <w:szCs w:val="24"/>
        </w:rPr>
      </w:pPr>
      <w:r/>
      <w:bookmarkStart w:id="162" w:name="_Toc120614281"/>
      <w:r>
        <w:rPr>
          <w:rFonts w:hint="eastAsia" w:ascii="黑体" w:hAnsi="黑体" w:eastAsia="黑体" w:cs="黑体"/>
          <w:color w:val="auto"/>
          <w:sz w:val="24"/>
          <w:szCs w:val="24"/>
          <w:lang w:eastAsia="zh-CN"/>
        </w:rPr>
        <w:t xml:space="preserve">一、</w:t>
      </w:r>
      <w:r>
        <w:rPr>
          <w:rFonts w:hint="eastAsia" w:ascii="黑体" w:hAnsi="黑体" w:eastAsia="黑体" w:cs="黑体"/>
          <w:color w:val="auto"/>
          <w:sz w:val="24"/>
          <w:szCs w:val="24"/>
        </w:rPr>
        <w:t xml:space="preserve">项目属性</w:t>
      </w:r>
      <w:r>
        <w:rPr>
          <w:rFonts w:hint="eastAsia" w:ascii="黑体" w:hAnsi="黑体" w:eastAsia="黑体" w:cs="黑体"/>
          <w:color w:val="auto"/>
          <w:sz w:val="24"/>
          <w:szCs w:val="24"/>
          <w:lang w:eastAsia="zh-CN"/>
        </w:rPr>
        <w:t xml:space="preserve">：</w:t>
      </w:r>
      <w:r>
        <w:rPr>
          <w:rFonts w:hint="eastAsia" w:ascii="宋体" w:hAnsi="宋体"/>
          <w:color w:val="auto"/>
          <w:sz w:val="24"/>
          <w:szCs w:val="24"/>
        </w:rPr>
        <w:t xml:space="preserve">服务类项目。</w:t>
      </w:r>
      <w:r/>
    </w:p>
    <w:p>
      <w:pPr>
        <w:ind w:firstLine="480"/>
        <w:keepLines w:val="0"/>
        <w:keepNext w:val="0"/>
        <w:pageBreakBefore w:val="0"/>
        <w:spacing w:line="240" w:lineRule="auto"/>
        <w:widowControl w:val="off"/>
        <w:rPr>
          <w:rFonts w:hint="eastAsia" w:ascii="黑体" w:hAnsi="黑体" w:eastAsia="黑体" w:cs="黑体"/>
          <w:color w:val="auto"/>
          <w:sz w:val="24"/>
          <w:szCs w:val="24"/>
        </w:rPr>
      </w:pPr>
      <w:r>
        <w:rPr>
          <w:rFonts w:hint="eastAsia" w:ascii="黑体" w:hAnsi="黑体" w:eastAsia="黑体" w:cs="黑体"/>
          <w:color w:val="auto"/>
          <w:sz w:val="24"/>
          <w:szCs w:val="24"/>
          <w:lang w:eastAsia="zh-CN"/>
        </w:rPr>
        <w:t xml:space="preserve">二、</w:t>
      </w:r>
      <w:r>
        <w:rPr>
          <w:rFonts w:hint="eastAsia" w:ascii="黑体" w:hAnsi="黑体" w:eastAsia="黑体" w:cs="黑体"/>
          <w:color w:val="auto"/>
          <w:sz w:val="24"/>
          <w:szCs w:val="24"/>
        </w:rPr>
        <w:t xml:space="preserve">项目概况</w:t>
      </w:r>
      <w:r/>
    </w:p>
    <w:p>
      <w:pPr>
        <w:ind w:firstLine="480"/>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（一）项目背景</w:t>
      </w:r>
      <w:r/>
    </w:p>
    <w:p>
      <w:pPr>
        <w:ind w:firstLine="480"/>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1.坐落位置</w:t>
      </w:r>
      <w:r/>
    </w:p>
    <w:p>
      <w:pPr>
        <w:ind w:firstLine="480"/>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南京市玄武区中山东路145号。</w:t>
      </w:r>
      <w:r/>
    </w:p>
    <w:p>
      <w:pPr>
        <w:ind w:firstLine="480"/>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2.使用面积</w:t>
      </w:r>
      <w:r/>
    </w:p>
    <w:p>
      <w:pPr>
        <w:ind w:firstLine="480"/>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占地面积约6500㎡，建筑面积约5500㎡。</w:t>
      </w:r>
      <w:r/>
    </w:p>
    <w:p>
      <w:pPr>
        <w:ind w:firstLine="480"/>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3.办公用房</w:t>
      </w:r>
      <w:r/>
    </w:p>
    <w:p>
      <w:pPr>
        <w:ind w:firstLine="480"/>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采购人免费提供必要的物业办公用房，该房屋不得从事任何与本物业服务无关活动，产权归采购人所有，采购人有权对该房屋用途进行调整与变更。</w:t>
      </w:r>
      <w:r/>
    </w:p>
    <w:p>
      <w:pPr>
        <w:ind w:firstLine="480"/>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4.配套设施</w:t>
      </w:r>
      <w:r/>
    </w:p>
    <w:p>
      <w:pPr>
        <w:ind w:firstLine="480"/>
        <w:keepLines w:val="0"/>
        <w:keepNext w:val="0"/>
        <w:pageBreakBefore w:val="0"/>
        <w:spacing w:line="240" w:lineRule="auto"/>
        <w:widowControl w:val="off"/>
        <w:rPr>
          <w:rFonts w:hint="eastAsia" w:ascii="宋体" w:hAnsi="宋体"/>
          <w:color w:val="0000ff"/>
          <w:sz w:val="24"/>
          <w:szCs w:val="24"/>
          <w:lang w:val="en-US" w:eastAsia="zh-CN"/>
        </w:rPr>
      </w:pPr>
      <w:r>
        <w:rPr>
          <w:rFonts w:hint="eastAsia" w:ascii="宋体" w:hAnsi="宋体"/>
          <w:color w:val="auto"/>
          <w:sz w:val="24"/>
          <w:szCs w:val="24"/>
          <w:lang w:val="en-US" w:eastAsia="zh-CN"/>
        </w:rPr>
        <w:t xml:space="preserve">办公楼1栋、运动场馆2栋。辅助设施包括：安保监控室1间、小浴室2间、配电间1间。办公场所出入口1个。</w:t>
      </w:r>
      <w:r/>
    </w:p>
    <w:p>
      <w:pPr>
        <w:ind w:firstLine="480"/>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（二）服务标准</w:t>
      </w:r>
      <w:r/>
    </w:p>
    <w:p>
      <w:pPr>
        <w:ind w:firstLine="480"/>
        <w:keepLines w:val="0"/>
        <w:keepNext w:val="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遵循国家、行业及地方现行的规范和标准。</w:t>
      </w:r>
      <w:r/>
    </w:p>
    <w:p>
      <w:pPr>
        <w:ind w:firstLine="480"/>
        <w:keepLines w:val="0"/>
        <w:keepNext w:val="0"/>
        <w:pageBreakBefore w:val="0"/>
        <w:spacing w:line="240" w:lineRule="auto"/>
        <w:widowControl w:val="off"/>
        <w:rPr>
          <w:rFonts w:hint="eastAsia" w:ascii="黑体" w:hAnsi="黑体" w:eastAsia="黑体" w:cs="黑体"/>
          <w:color w:val="auto"/>
          <w:sz w:val="24"/>
          <w:szCs w:val="24"/>
          <w:lang w:eastAsia="zh-CN"/>
        </w:rPr>
        <w:outlineLvl w:val="1"/>
      </w:pPr>
      <w:r>
        <w:rPr>
          <w:rFonts w:hint="eastAsia" w:ascii="黑体" w:hAnsi="黑体" w:eastAsia="黑体" w:cs="黑体"/>
          <w:color w:val="auto"/>
          <w:sz w:val="24"/>
          <w:szCs w:val="24"/>
          <w:lang w:eastAsia="zh-CN"/>
        </w:rPr>
        <w:t xml:space="preserve">三、项目清单</w:t>
      </w:r>
      <w:r/>
    </w:p>
    <w:tbl>
      <w:tblPr>
        <w:tblStyle w:val="968"/>
        <w:tblW w:w="4997" w:type="pct"/>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2"/>
        <w:gridCol w:w="2759"/>
        <w:gridCol w:w="816"/>
        <w:gridCol w:w="828"/>
        <w:gridCol w:w="2083"/>
        <w:gridCol w:w="1111"/>
        <w:gridCol w:w="1337"/>
      </w:tblGrid>
      <w:tr>
        <w:trPr>
          <w:trHeight w:val="470"/>
        </w:trPr>
        <w:tc>
          <w:tcPr>
            <w:tcBorders>
              <w:top w:val="single" w:color="000000" w:sz="2" w:space="0"/>
              <w:bottom w:val="single" w:color="000000" w:sz="2" w:space="0"/>
            </w:tcBorders>
            <w:tcW w:w="421" w:type="pct"/>
            <w:vAlign w:val="center"/>
            <w:textDirection w:val="lrTb"/>
            <w:noWrap w:val="false"/>
          </w:tcPr>
          <w:p>
            <w:pPr>
              <w:jc w:val="center"/>
              <w:spacing w:line="240" w:lineRule="auto"/>
              <w:widowControl w:val="off"/>
              <w:rPr>
                <w:rStyle w:val="851"/>
                <w:rFonts w:hint="eastAsia" w:ascii="宋体" w:hAnsi="宋体" w:eastAsia="宋体" w:cs="Times New Roman"/>
                <w:bCs/>
                <w:color w:val="auto"/>
                <w:sz w:val="24"/>
                <w:szCs w:val="24"/>
                <w:lang w:val="en-US" w:eastAsia="zh-CN" w:bidi="ar-SA"/>
              </w:rPr>
            </w:pPr>
            <w:r>
              <w:rPr>
                <w:rStyle w:val="851"/>
                <w:rFonts w:ascii="宋体" w:hAnsi="宋体" w:eastAsia="宋体" w:cs="Times New Roman"/>
                <w:sz w:val="24"/>
                <w:szCs w:val="24"/>
              </w:rPr>
              <w:t xml:space="preserve">序号</w:t>
            </w:r>
            <w:r/>
          </w:p>
        </w:tc>
        <w:tc>
          <w:tcPr>
            <w:tcBorders>
              <w:top w:val="single" w:color="000000" w:sz="2" w:space="0"/>
              <w:bottom w:val="single" w:color="000000" w:sz="2" w:space="0"/>
            </w:tcBorders>
            <w:tcW w:w="1413" w:type="pct"/>
            <w:vAlign w:val="center"/>
            <w:textDirection w:val="lrTb"/>
            <w:noWrap w:val="false"/>
          </w:tcPr>
          <w:p>
            <w:pPr>
              <w:jc w:val="center"/>
              <w:spacing w:line="240" w:lineRule="auto"/>
              <w:widowControl w:val="off"/>
              <w:rPr>
                <w:rStyle w:val="851"/>
                <w:rFonts w:hint="eastAsia" w:ascii="宋体" w:hAnsi="宋体" w:eastAsia="宋体" w:cs="Times New Roman"/>
                <w:bCs/>
                <w:color w:val="auto"/>
                <w:sz w:val="24"/>
                <w:szCs w:val="24"/>
                <w:lang w:val="en-US" w:eastAsia="zh-CN" w:bidi="ar-SA"/>
              </w:rPr>
            </w:pPr>
            <w:r>
              <w:rPr>
                <w:rStyle w:val="851"/>
                <w:rFonts w:ascii="宋体" w:hAnsi="宋体" w:eastAsia="宋体" w:cs="Times New Roman"/>
                <w:sz w:val="24"/>
                <w:szCs w:val="24"/>
              </w:rPr>
              <w:t xml:space="preserve">名称</w:t>
            </w:r>
            <w:r/>
          </w:p>
        </w:tc>
        <w:tc>
          <w:tcPr>
            <w:tcBorders>
              <w:top w:val="single" w:color="000000" w:sz="2" w:space="0"/>
              <w:bottom w:val="single" w:color="000000" w:sz="2" w:space="0"/>
            </w:tcBorders>
            <w:tcW w:w="418" w:type="pct"/>
            <w:vAlign w:val="center"/>
            <w:textDirection w:val="lrTb"/>
            <w:noWrap w:val="false"/>
          </w:tcPr>
          <w:p>
            <w:pPr>
              <w:jc w:val="center"/>
              <w:spacing w:line="240" w:lineRule="auto"/>
              <w:widowControl w:val="off"/>
              <w:rPr>
                <w:rStyle w:val="851"/>
                <w:rFonts w:hint="eastAsia" w:ascii="宋体" w:hAnsi="宋体" w:eastAsia="宋体" w:cs="Times New Roman"/>
                <w:bCs/>
                <w:color w:val="auto"/>
                <w:sz w:val="24"/>
                <w:szCs w:val="24"/>
                <w:lang w:val="en-US" w:eastAsia="zh-CN" w:bidi="ar-SA"/>
              </w:rPr>
            </w:pPr>
            <w:r>
              <w:rPr>
                <w:rStyle w:val="851"/>
                <w:rFonts w:ascii="宋体" w:hAnsi="宋体" w:eastAsia="宋体" w:cs="Times New Roman"/>
                <w:sz w:val="24"/>
                <w:szCs w:val="24"/>
              </w:rPr>
              <w:t xml:space="preserve">数量</w:t>
            </w:r>
            <w:r/>
          </w:p>
        </w:tc>
        <w:tc>
          <w:tcPr>
            <w:tcBorders>
              <w:top w:val="single" w:color="000000" w:sz="2" w:space="0"/>
              <w:bottom w:val="single" w:color="000000" w:sz="2" w:space="0"/>
            </w:tcBorders>
            <w:tcW w:w="424" w:type="pct"/>
            <w:vAlign w:val="center"/>
            <w:textDirection w:val="lrTb"/>
            <w:noWrap w:val="false"/>
          </w:tcPr>
          <w:p>
            <w:pPr>
              <w:jc w:val="center"/>
              <w:spacing w:line="240" w:lineRule="auto"/>
              <w:widowControl w:val="off"/>
              <w:rPr>
                <w:rStyle w:val="851"/>
                <w:rFonts w:hint="eastAsia" w:ascii="宋体" w:hAnsi="宋体" w:eastAsia="宋体" w:cs="Times New Roman"/>
                <w:bCs/>
                <w:color w:val="auto"/>
                <w:sz w:val="24"/>
                <w:szCs w:val="24"/>
                <w:lang w:val="en-US" w:eastAsia="zh-CN" w:bidi="ar-SA"/>
              </w:rPr>
            </w:pPr>
            <w:r>
              <w:rPr>
                <w:rStyle w:val="851"/>
                <w:rFonts w:ascii="宋体" w:hAnsi="宋体" w:eastAsia="宋体" w:cs="Times New Roman"/>
                <w:sz w:val="24"/>
                <w:szCs w:val="24"/>
              </w:rPr>
              <w:t xml:space="preserve">单位</w:t>
            </w:r>
            <w:r/>
          </w:p>
        </w:tc>
        <w:tc>
          <w:tcPr>
            <w:tcBorders>
              <w:top w:val="single" w:color="000000" w:sz="2" w:space="0"/>
              <w:bottom w:val="single" w:color="000000" w:sz="2" w:space="0"/>
            </w:tcBorders>
            <w:tcW w:w="1067" w:type="pct"/>
            <w:vAlign w:val="center"/>
            <w:textDirection w:val="lrTb"/>
            <w:noWrap w:val="false"/>
          </w:tcPr>
          <w:p>
            <w:pPr>
              <w:jc w:val="center"/>
              <w:spacing w:line="240" w:lineRule="auto"/>
              <w:widowControl w:val="off"/>
              <w:rPr>
                <w:rStyle w:val="851"/>
                <w:rFonts w:hint="eastAsia" w:ascii="宋体" w:hAnsi="宋体" w:eastAsia="宋体" w:cs="Times New Roman"/>
                <w:bCs/>
                <w:color w:val="auto"/>
                <w:sz w:val="24"/>
                <w:szCs w:val="24"/>
                <w:lang w:val="en-US" w:eastAsia="zh-CN" w:bidi="ar-SA"/>
              </w:rPr>
            </w:pPr>
            <w:r>
              <w:rPr>
                <w:rStyle w:val="851"/>
                <w:rFonts w:ascii="宋体" w:hAnsi="宋体" w:eastAsia="宋体" w:cs="Times New Roman"/>
                <w:sz w:val="24"/>
                <w:szCs w:val="24"/>
              </w:rPr>
              <w:t xml:space="preserve">所属行业类型</w:t>
            </w:r>
            <w:r/>
          </w:p>
        </w:tc>
        <w:tc>
          <w:tcPr>
            <w:tcBorders>
              <w:top w:val="single" w:color="000000" w:sz="2" w:space="0"/>
              <w:bottom w:val="single" w:color="000000" w:sz="2" w:space="0"/>
            </w:tcBorders>
            <w:tcW w:w="569" w:type="pct"/>
            <w:vAlign w:val="center"/>
            <w:textDirection w:val="lrTb"/>
            <w:noWrap w:val="false"/>
          </w:tcPr>
          <w:p>
            <w:pPr>
              <w:jc w:val="center"/>
              <w:keepLines w:val="0"/>
              <w:keepNext w:val="0"/>
              <w:pageBreakBefore w:val="0"/>
              <w:spacing w:line="240" w:lineRule="auto"/>
              <w:widowControl w:val="off"/>
              <w:rPr>
                <w:rStyle w:val="851"/>
                <w:rFonts w:ascii="宋体" w:hAnsi="宋体" w:eastAsia="宋体"/>
                <w:sz w:val="24"/>
                <w:szCs w:val="24"/>
              </w:rPr>
            </w:pPr>
            <w:r>
              <w:rPr>
                <w:rStyle w:val="851"/>
                <w:rFonts w:cs="Times New Roman"/>
                <w:color w:val="auto"/>
                <w:sz w:val="24"/>
                <w:szCs w:val="24"/>
              </w:rPr>
              <w:t xml:space="preserve">属性</w:t>
            </w:r>
            <w:r/>
          </w:p>
        </w:tc>
        <w:tc>
          <w:tcPr>
            <w:tcBorders>
              <w:top w:val="single" w:color="000000" w:sz="2" w:space="0"/>
              <w:bottom w:val="single" w:color="000000" w:sz="2" w:space="0"/>
            </w:tcBorders>
            <w:tcW w:w="685" w:type="pct"/>
            <w:vAlign w:val="center"/>
            <w:textDirection w:val="lrTb"/>
            <w:noWrap w:val="false"/>
          </w:tcPr>
          <w:p>
            <w:pPr>
              <w:jc w:val="center"/>
              <w:spacing w:line="240" w:lineRule="auto"/>
              <w:widowControl w:val="off"/>
              <w:rPr>
                <w:rStyle w:val="851"/>
                <w:rFonts w:hint="eastAsia" w:ascii="宋体" w:hAnsi="宋体" w:eastAsia="宋体" w:cs="Times New Roman"/>
                <w:bCs/>
                <w:color w:val="auto"/>
                <w:sz w:val="24"/>
                <w:szCs w:val="24"/>
                <w:lang w:val="en-US" w:eastAsia="zh-CN" w:bidi="ar-SA"/>
              </w:rPr>
            </w:pPr>
            <w:r>
              <w:rPr>
                <w:rStyle w:val="851"/>
                <w:rFonts w:ascii="宋体" w:hAnsi="宋体" w:eastAsia="宋体" w:cs="Times New Roman"/>
                <w:sz w:val="24"/>
                <w:szCs w:val="24"/>
              </w:rPr>
              <w:t xml:space="preserve">备注</w:t>
            </w:r>
            <w:r/>
          </w:p>
        </w:tc>
      </w:tr>
      <w:tr>
        <w:trPr>
          <w:trHeight w:val="597"/>
        </w:trPr>
        <w:tc>
          <w:tcPr>
            <w:tcBorders>
              <w:top w:val="single" w:color="000000" w:sz="2" w:space="0"/>
              <w:bottom w:val="single" w:color="000000" w:sz="2" w:space="0"/>
            </w:tcBorders>
            <w:tcW w:w="421" w:type="pct"/>
            <w:vAlign w:val="center"/>
            <w:textDirection w:val="lrTb"/>
            <w:noWrap w:val="false"/>
          </w:tcPr>
          <w:p>
            <w:pPr>
              <w:jc w:val="center"/>
              <w:spacing w:line="240" w:lineRule="auto"/>
              <w:widowControl w:val="off"/>
              <w:rPr>
                <w:rStyle w:val="851"/>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w:t>
            </w:r>
            <w:r/>
          </w:p>
        </w:tc>
        <w:tc>
          <w:tcPr>
            <w:tcBorders>
              <w:top w:val="single" w:color="000000" w:sz="2" w:space="0"/>
              <w:bottom w:val="single" w:color="000000" w:sz="2" w:space="0"/>
            </w:tcBorders>
            <w:tcW w:w="1413" w:type="pct"/>
            <w:vAlign w:val="center"/>
            <w:textDirection w:val="lrTb"/>
            <w:noWrap w:val="false"/>
          </w:tcPr>
          <w:p>
            <w:pPr>
              <w:jc w:val="center"/>
              <w:spacing w:line="240" w:lineRule="auto"/>
              <w:widowControl w:val="off"/>
              <w:rPr>
                <w:rStyle w:val="851"/>
                <w:rFonts w:hint="eastAsia" w:ascii="宋体" w:hAnsi="宋体" w:eastAsia="宋体" w:cs="Times New Roman"/>
                <w:bCs/>
                <w:color w:val="auto"/>
                <w:sz w:val="24"/>
                <w:szCs w:val="24"/>
                <w:lang w:val="en-US" w:eastAsia="zh-CN" w:bidi="ar-SA"/>
              </w:rPr>
            </w:pPr>
            <w:r>
              <w:rPr>
                <w:rFonts w:hint="eastAsia" w:ascii="宋体" w:hAnsi="宋体"/>
                <w:color w:val="auto"/>
                <w:sz w:val="24"/>
                <w:szCs w:val="24"/>
                <w:lang w:val="en-US" w:eastAsia="zh-CN"/>
              </w:rPr>
              <w:t xml:space="preserve">物业管理及食堂托管服务</w:t>
            </w:r>
            <w:r/>
          </w:p>
        </w:tc>
        <w:tc>
          <w:tcPr>
            <w:tcBorders>
              <w:top w:val="single" w:color="000000" w:sz="2" w:space="0"/>
              <w:bottom w:val="single" w:color="000000" w:sz="2" w:space="0"/>
            </w:tcBorders>
            <w:tcW w:w="418" w:type="pct"/>
            <w:vAlign w:val="center"/>
            <w:textDirection w:val="lrTb"/>
            <w:noWrap w:val="false"/>
          </w:tcPr>
          <w:p>
            <w:pPr>
              <w:jc w:val="center"/>
              <w:spacing w:line="240" w:lineRule="auto"/>
              <w:widowControl w:val="off"/>
              <w:rPr>
                <w:rStyle w:val="851"/>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1</w:t>
            </w:r>
            <w:r/>
          </w:p>
        </w:tc>
        <w:tc>
          <w:tcPr>
            <w:tcBorders>
              <w:top w:val="single" w:color="000000" w:sz="2" w:space="0"/>
              <w:bottom w:val="single" w:color="000000" w:sz="2" w:space="0"/>
            </w:tcBorders>
            <w:tcW w:w="424" w:type="pct"/>
            <w:vAlign w:val="center"/>
            <w:textDirection w:val="lrTb"/>
            <w:noWrap w:val="false"/>
          </w:tcPr>
          <w:p>
            <w:pPr>
              <w:jc w:val="center"/>
              <w:spacing w:line="240" w:lineRule="auto"/>
              <w:widowControl w:val="off"/>
              <w:rPr>
                <w:rStyle w:val="851"/>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项</w:t>
            </w:r>
            <w:r/>
          </w:p>
        </w:tc>
        <w:tc>
          <w:tcPr>
            <w:tcBorders>
              <w:top w:val="single" w:color="000000" w:sz="2" w:space="0"/>
              <w:bottom w:val="single" w:color="000000" w:sz="2" w:space="0"/>
            </w:tcBorders>
            <w:tcW w:w="1067" w:type="pct"/>
            <w:vAlign w:val="center"/>
            <w:textDirection w:val="lrTb"/>
            <w:noWrap w:val="false"/>
          </w:tcPr>
          <w:p>
            <w:pPr>
              <w:jc w:val="center"/>
              <w:spacing w:line="240" w:lineRule="auto"/>
              <w:widowControl w:val="off"/>
              <w:rPr>
                <w:rStyle w:val="851"/>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t xml:space="preserve">物业管理</w:t>
            </w:r>
            <w:r/>
          </w:p>
        </w:tc>
        <w:tc>
          <w:tcPr>
            <w:tcBorders>
              <w:top w:val="single" w:color="000000" w:sz="2" w:space="0"/>
              <w:bottom w:val="single" w:color="000000" w:sz="2" w:space="0"/>
            </w:tcBorders>
            <w:tcW w:w="569" w:type="pct"/>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Cs/>
                <w:color w:val="0000ff"/>
                <w:sz w:val="24"/>
                <w:szCs w:val="24"/>
                <w:lang w:val="en-US" w:eastAsia="zh-CN" w:bidi="ar-SA"/>
              </w:rPr>
            </w:pPr>
            <w:r>
              <w:rPr>
                <w:rFonts w:hint="eastAsia" w:ascii="宋体" w:hAnsi="宋体" w:eastAsia="宋体" w:cs="Times New Roman"/>
                <w:bCs/>
                <w:color w:val="auto"/>
                <w:sz w:val="24"/>
                <w:szCs w:val="24"/>
                <w:lang w:eastAsia="zh-CN"/>
              </w:rPr>
              <w:t xml:space="preserve">服务</w:t>
            </w:r>
            <w:r/>
          </w:p>
        </w:tc>
        <w:tc>
          <w:tcPr>
            <w:tcBorders>
              <w:top w:val="single" w:color="000000" w:sz="2" w:space="0"/>
              <w:bottom w:val="single" w:color="000000" w:sz="2" w:space="0"/>
            </w:tcBorders>
            <w:tcW w:w="685" w:type="pct"/>
            <w:vAlign w:val="center"/>
            <w:textDirection w:val="lrTb"/>
            <w:noWrap w:val="false"/>
          </w:tcPr>
          <w:p>
            <w:pPr>
              <w:jc w:val="center"/>
              <w:spacing w:line="240" w:lineRule="auto"/>
              <w:widowControl w:val="off"/>
              <w:rPr>
                <w:rStyle w:val="851"/>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lang w:val="en-US" w:eastAsia="zh-CN" w:bidi="ar-SA"/>
              </w:rPr>
            </w:r>
            <w:r/>
          </w:p>
        </w:tc>
      </w:tr>
    </w:tbl>
    <w:p>
      <w:pPr>
        <w:ind w:firstLine="480"/>
        <w:keepLines w:val="0"/>
        <w:keepNext w:val="0"/>
        <w:pageBreakBefore w:val="0"/>
        <w:spacing w:line="240" w:lineRule="auto"/>
        <w:widowControl w:val="off"/>
        <w:rPr>
          <w:rFonts w:hint="eastAsia" w:ascii="黑体" w:hAnsi="黑体" w:eastAsia="黑体" w:cs="黑体"/>
          <w:color w:val="auto"/>
          <w:sz w:val="24"/>
          <w:szCs w:val="24"/>
        </w:rPr>
        <w:outlineLvl w:val="1"/>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keepLines w:val="0"/>
        <w:keepNext w:val="0"/>
        <w:pageBreakBefore w:val="0"/>
        <w:spacing w:line="240" w:lineRule="auto"/>
        <w:widowControl w:val="off"/>
        <w:rPr>
          <w:rFonts w:hint="eastAsia" w:ascii="宋体" w:hAnsi="宋体"/>
          <w:color w:val="auto"/>
          <w:sz w:val="24"/>
          <w:szCs w:val="24"/>
          <w:lang w:val="en-US" w:eastAsia="zh-CN"/>
        </w:rPr>
        <w:outlineLvl w:val="2"/>
      </w:pPr>
      <w:r>
        <w:rPr>
          <w:rFonts w:hint="eastAsia" w:ascii="黑体" w:hAnsi="黑体" w:eastAsia="黑体" w:cs="黑体"/>
          <w:color w:val="auto"/>
          <w:sz w:val="24"/>
          <w:szCs w:val="24"/>
          <w:lang w:val="en-US" w:eastAsia="zh-CN"/>
        </w:rPr>
        <w:t xml:space="preserve">★</w:t>
      </w:r>
      <w:r>
        <w:rPr>
          <w:rFonts w:hint="eastAsia" w:ascii="宋体" w:hAnsi="宋体"/>
          <w:color w:val="auto"/>
          <w:sz w:val="24"/>
          <w:szCs w:val="24"/>
          <w:lang w:val="en-US" w:eastAsia="zh-CN"/>
        </w:rPr>
        <w:t xml:space="preserve">（一）技术要求</w:t>
      </w:r>
      <w:r/>
    </w:p>
    <w:p>
      <w:pPr>
        <w:ind w:firstLine="480"/>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1.服务要求</w:t>
      </w:r>
      <w:r/>
    </w:p>
    <w:tbl>
      <w:tblPr>
        <w:tblStyle w:val="888"/>
        <w:tblW w:w="9745"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rHeight w:val="0"/>
        </w:trPr>
        <w:tc>
          <w:tcPr>
            <w:tcW w:w="9745" w:type="dxa"/>
            <w:vAlign w:val="top"/>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b/>
                <w:bCs/>
                <w:color w:val="auto"/>
                <w:spacing w:val="0"/>
                <w:sz w:val="24"/>
                <w:szCs w:val="24"/>
                <w:highlight w:val="none"/>
                <w:lang w:val="en-US" w:eastAsia="zh-CN" w:bidi="ar-SA"/>
              </w:rPr>
              <w:suppressLineNumbers w:val="0"/>
            </w:pPr>
            <w:r>
              <w:rPr>
                <w:rFonts w:hint="eastAsia" w:ascii="宋体" w:hAnsi="宋体" w:eastAsia="宋体" w:cs="宋体"/>
                <w:b/>
                <w:bCs/>
                <w:color w:val="auto"/>
                <w:spacing w:val="0"/>
                <w:sz w:val="24"/>
                <w:szCs w:val="24"/>
                <w:highlight w:val="none"/>
                <w:lang w:val="en-US" w:eastAsia="zh-CN" w:bidi="ar-SA"/>
              </w:rPr>
              <w:t xml:space="preserve">1.环境保洁</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（1）室外区域</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每天循环保洁，发现烟头、脏物、废品应及时清理；对绿化带重点巡查，及时清扫果皮、废纸、杂物等垃圾；保持指示牌、标识、橱窗、消防器材、消防箱、电表箱、水表箱、外围灯柱、音箱等物体表面上的清洁，及时处理各种污迹；每周清除一次卫生死角，水管处、下水道口、排水沟、水池、雨水槽内阴沟、污水井等地方，确保其内无杂物。</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（2）室内区域</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每天循环保洁，保证地面整洁干净，无垃圾、杂物、浮尘、无污迹积水；指示牌、消火栓保持干净无灰尘、无污迹；楼梯扶手、栏杆、窗台、开关扶手护栏干净；窗台无灰尘、开关无污迹；门、窗等玻璃保持洁净、光亮、无灰尘；天花板、公共灯具天花板、灯盖、灯罩、灯座目视无灰尘、无污迹、无蜘蛛网，整洁光亮；卫生间保证洗手间无异味、无水迹、尿迹；镜面清洁光亮，墙面、隔断无污迹、无灰尘；垃圾桶内外干净。    </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b/>
                <w:bCs/>
                <w:color w:val="auto"/>
                <w:spacing w:val="0"/>
                <w:sz w:val="24"/>
                <w:szCs w:val="24"/>
                <w:highlight w:val="none"/>
                <w:lang w:val="en-US" w:eastAsia="zh-CN" w:bidi="ar-SA"/>
              </w:rPr>
              <w:suppressLineNumbers w:val="0"/>
            </w:pPr>
            <w:r>
              <w:rPr>
                <w:rFonts w:hint="eastAsia" w:ascii="宋体" w:hAnsi="宋体" w:eastAsia="宋体" w:cs="宋体"/>
                <w:b/>
                <w:bCs/>
                <w:color w:val="auto"/>
                <w:spacing w:val="0"/>
                <w:sz w:val="24"/>
                <w:szCs w:val="24"/>
                <w:highlight w:val="none"/>
                <w:lang w:val="en-US" w:eastAsia="zh-CN" w:bidi="ar-SA"/>
              </w:rPr>
              <w:t xml:space="preserve">2.安全保卫</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1）主出入口实行24小时值班，双人值守，周一至周五白班安排不少于4人，场所内实行24小时不间断巡逻，监控室实行24小时监控，安全防范实行人防、机防、技防相结合，监控巡视、值班相配合，确保无漏岗、脱岗、睡岗、失职现象。</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（2）安全保卫人员有明显标志，作业规范，反应机敏、熟悉环境，处理异常情况及时、正确，文明执勤。</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（3）危及物业使用安全处设置明显标志和切实的安全防范措施。</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（4）有针对性地提供突发事件的安全保卫工作服务，措施得力，制度健全，人员到位。</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（5）重大火灾、刑事案件或交通事故发生率1‰以下，处理及时率100%。</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（6）道路通畅、路面、路牙及相关设施完整，标识完好。</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（7）出入口和道路无堵塞现象。</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b/>
                <w:bCs/>
                <w:color w:val="auto"/>
                <w:spacing w:val="0"/>
                <w:sz w:val="24"/>
                <w:szCs w:val="24"/>
                <w:highlight w:val="none"/>
                <w:lang w:val="en-US" w:eastAsia="zh-CN" w:bidi="ar-SA"/>
              </w:rPr>
              <w:suppressLineNumbers w:val="0"/>
            </w:pPr>
            <w:r>
              <w:rPr>
                <w:rFonts w:hint="eastAsia" w:ascii="宋体" w:hAnsi="宋体" w:eastAsia="宋体" w:cs="宋体"/>
                <w:b/>
                <w:bCs/>
                <w:color w:val="auto"/>
                <w:spacing w:val="0"/>
                <w:sz w:val="24"/>
                <w:szCs w:val="24"/>
                <w:highlight w:val="none"/>
                <w:lang w:val="en-US" w:eastAsia="zh-CN" w:bidi="ar-SA"/>
              </w:rPr>
              <w:t xml:space="preserve">3.食堂托管服务</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（1）食堂托管服务内容</w:t>
            </w:r>
            <w:r>
              <w:rPr>
                <w:rFonts w:hint="eastAsia" w:ascii="宋体" w:hAnsi="宋体" w:cs="宋体"/>
                <w:color w:val="auto"/>
                <w:spacing w:val="0"/>
                <w:sz w:val="24"/>
                <w:szCs w:val="24"/>
                <w:highlight w:val="none"/>
                <w:lang w:val="en-US" w:eastAsia="zh-CN" w:bidi="ar-SA"/>
              </w:rPr>
              <w:t xml:space="preserve">，</w:t>
            </w:r>
            <w:r>
              <w:rPr>
                <w:rFonts w:hint="eastAsia" w:ascii="宋体" w:hAnsi="宋体" w:eastAsia="宋体" w:cs="宋体"/>
                <w:color w:val="auto"/>
                <w:spacing w:val="0"/>
                <w:sz w:val="24"/>
                <w:szCs w:val="24"/>
                <w:highlight w:val="none"/>
                <w:lang w:val="en-US" w:eastAsia="zh-CN" w:bidi="ar-SA"/>
              </w:rPr>
              <w:t xml:space="preserve">包含但不限于食堂托管及厨余垃圾清运等。</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cs="宋体"/>
                <w:color w:val="auto"/>
                <w:spacing w:val="0"/>
                <w:sz w:val="24"/>
                <w:szCs w:val="24"/>
                <w:highlight w:val="none"/>
                <w:lang w:val="en-US" w:eastAsia="zh-CN" w:bidi="ar-SA"/>
              </w:rPr>
              <w:t xml:space="preserve">（2）</w:t>
            </w:r>
            <w:r>
              <w:rPr>
                <w:rFonts w:hint="eastAsia" w:ascii="宋体" w:hAnsi="宋体" w:eastAsia="宋体" w:cs="宋体"/>
                <w:color w:val="auto"/>
                <w:spacing w:val="0"/>
                <w:sz w:val="24"/>
                <w:szCs w:val="24"/>
                <w:highlight w:val="none"/>
                <w:lang w:val="en-US" w:eastAsia="zh-CN" w:bidi="ar-SA"/>
              </w:rPr>
              <w:t xml:space="preserve">服从</w:t>
            </w:r>
            <w:r>
              <w:rPr>
                <w:rFonts w:hint="eastAsia" w:ascii="宋体" w:hAnsi="宋体" w:cs="宋体"/>
                <w:color w:val="auto"/>
                <w:spacing w:val="0"/>
                <w:sz w:val="24"/>
                <w:szCs w:val="24"/>
                <w:highlight w:val="none"/>
                <w:lang w:val="en-US" w:eastAsia="zh-CN" w:bidi="ar-SA"/>
              </w:rPr>
              <w:t xml:space="preserve">学校</w:t>
            </w:r>
            <w:r>
              <w:rPr>
                <w:rFonts w:hint="eastAsia" w:ascii="宋体" w:hAnsi="宋体" w:eastAsia="宋体" w:cs="宋体"/>
                <w:color w:val="auto"/>
                <w:spacing w:val="0"/>
                <w:sz w:val="24"/>
                <w:szCs w:val="24"/>
                <w:highlight w:val="none"/>
                <w:lang w:val="en-US" w:eastAsia="zh-CN" w:bidi="ar-SA"/>
              </w:rPr>
              <w:t xml:space="preserve">工作安排，遵守各项规章制度，协调配合相关工种的关系，完成本岗位承担的工作任务。</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w:t>
            </w:r>
            <w:r>
              <w:rPr>
                <w:rFonts w:hint="eastAsia" w:ascii="宋体" w:hAnsi="宋体" w:cs="宋体"/>
                <w:color w:val="auto"/>
                <w:spacing w:val="0"/>
                <w:sz w:val="24"/>
                <w:szCs w:val="24"/>
                <w:highlight w:val="none"/>
                <w:lang w:val="en-US" w:eastAsia="zh-CN" w:bidi="ar-SA"/>
              </w:rPr>
              <w:t xml:space="preserve">3</w:t>
            </w:r>
            <w:r>
              <w:rPr>
                <w:rFonts w:hint="eastAsia" w:ascii="宋体" w:hAnsi="宋体" w:eastAsia="宋体" w:cs="宋体"/>
                <w:color w:val="auto"/>
                <w:spacing w:val="0"/>
                <w:sz w:val="24"/>
                <w:szCs w:val="24"/>
                <w:highlight w:val="none"/>
                <w:lang w:val="en-US" w:eastAsia="zh-CN" w:bidi="ar-SA"/>
              </w:rPr>
              <w:t xml:space="preserve">）保持厨房</w:t>
            </w:r>
            <w:r>
              <w:rPr>
                <w:rFonts w:hint="eastAsia" w:ascii="宋体" w:hAnsi="宋体" w:cs="宋体"/>
                <w:color w:val="auto"/>
                <w:spacing w:val="0"/>
                <w:sz w:val="24"/>
                <w:szCs w:val="24"/>
                <w:highlight w:val="none"/>
                <w:lang w:val="en-US" w:eastAsia="zh-CN" w:bidi="ar-SA"/>
              </w:rPr>
              <w:t xml:space="preserve">、餐厅</w:t>
            </w:r>
            <w:r>
              <w:rPr>
                <w:rFonts w:hint="eastAsia" w:ascii="宋体" w:hAnsi="宋体" w:eastAsia="宋体" w:cs="宋体"/>
                <w:color w:val="auto"/>
                <w:spacing w:val="0"/>
                <w:sz w:val="24"/>
                <w:szCs w:val="24"/>
                <w:highlight w:val="none"/>
                <w:lang w:val="en-US" w:eastAsia="zh-CN" w:bidi="ar-SA"/>
              </w:rPr>
              <w:t xml:space="preserve">的卫生，做到无蚊蝇、无灰尘、无杂物，无异味，使炊具、灶具等清洁完好。</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w:t>
            </w:r>
            <w:r>
              <w:rPr>
                <w:rFonts w:hint="eastAsia" w:ascii="宋体" w:hAnsi="宋体" w:cs="宋体"/>
                <w:color w:val="auto"/>
                <w:spacing w:val="0"/>
                <w:sz w:val="24"/>
                <w:szCs w:val="24"/>
                <w:highlight w:val="none"/>
                <w:lang w:val="en-US" w:eastAsia="zh-CN" w:bidi="ar-SA"/>
              </w:rPr>
              <w:t xml:space="preserve">4</w:t>
            </w:r>
            <w:r>
              <w:rPr>
                <w:rFonts w:hint="eastAsia" w:ascii="宋体" w:hAnsi="宋体" w:eastAsia="宋体" w:cs="宋体"/>
                <w:color w:val="auto"/>
                <w:spacing w:val="0"/>
                <w:sz w:val="24"/>
                <w:szCs w:val="24"/>
                <w:highlight w:val="none"/>
                <w:lang w:val="en-US" w:eastAsia="zh-CN" w:bidi="ar-SA"/>
              </w:rPr>
              <w:t xml:space="preserve">）按要求统一着装，挂牌上岗，仪表整洁规范，身体健康（无传染性疾病，以权威部门体检报告为准）。注重个人仪表仪容，保持服装整洁，不留长发。</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w:t>
            </w:r>
            <w:r>
              <w:rPr>
                <w:rFonts w:hint="eastAsia" w:ascii="宋体" w:hAnsi="宋体" w:cs="宋体"/>
                <w:color w:val="auto"/>
                <w:spacing w:val="0"/>
                <w:sz w:val="24"/>
                <w:szCs w:val="24"/>
                <w:highlight w:val="none"/>
                <w:lang w:val="en-US" w:eastAsia="zh-CN" w:bidi="ar-SA"/>
              </w:rPr>
              <w:t xml:space="preserve">5</w:t>
            </w:r>
            <w:r>
              <w:rPr>
                <w:rFonts w:hint="eastAsia" w:ascii="宋体" w:hAnsi="宋体" w:eastAsia="宋体" w:cs="宋体"/>
                <w:color w:val="auto"/>
                <w:spacing w:val="0"/>
                <w:sz w:val="24"/>
                <w:szCs w:val="24"/>
                <w:highlight w:val="none"/>
                <w:lang w:val="en-US" w:eastAsia="zh-CN" w:bidi="ar-SA"/>
              </w:rPr>
              <w:t xml:space="preserve">）在工作中不断总结提高，不断提高厨艺，为运动员和工作人员提供更营养合理的饮食。</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b/>
                <w:bCs/>
                <w:color w:val="auto"/>
                <w:spacing w:val="0"/>
                <w:sz w:val="24"/>
                <w:szCs w:val="24"/>
                <w:highlight w:val="none"/>
                <w:lang w:val="en-US" w:eastAsia="zh-CN" w:bidi="ar-SA"/>
              </w:rPr>
              <w:suppressLineNumbers w:val="0"/>
            </w:pPr>
            <w:r>
              <w:rPr>
                <w:rFonts w:hint="eastAsia" w:ascii="宋体" w:hAnsi="宋体" w:eastAsia="宋体" w:cs="宋体"/>
                <w:b/>
                <w:bCs/>
                <w:color w:val="auto"/>
                <w:spacing w:val="0"/>
                <w:sz w:val="24"/>
                <w:szCs w:val="24"/>
                <w:highlight w:val="none"/>
                <w:lang w:val="en-US" w:eastAsia="zh-CN" w:bidi="ar-SA"/>
              </w:rPr>
              <w:t xml:space="preserve">4.配电房管理</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（1）高压配电间值班需24小时值守。</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（2）值班人员应具备电工操作证、高压电工证等相关证书，并具备一定的实操能力和应急处置能力。</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（3）值班人员应熟悉配电房各类设备操作、维护和检修技能，如变压器、开关柜、配电柜等。负责对配电设施、设备及建筑物进行日常巡视、维护，发现设备运行中的故障隐患及时处理。</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（4）制定完备的应急预案，定期演练，防止突发事件的发生。</w:t>
            </w:r>
            <w:r/>
          </w:p>
          <w:p>
            <w:pPr>
              <w:ind w:left="0" w:right="0"/>
              <w:jc w:val="left"/>
              <w:keepLines w:val="0"/>
              <w:keepNext w:val="0"/>
              <w:pageBreakBefore w:val="0"/>
              <w:spacing w:before="0" w:beforeAutospacing="0" w:after="0" w:afterAutospacing="0" w:line="240" w:lineRule="auto"/>
              <w:widowControl w:val="off"/>
              <w:rPr>
                <w:rFonts w:hint="eastAsia" w:ascii="宋体" w:hAnsi="宋体" w:cs="宋体"/>
                <w:b/>
                <w:bCs/>
                <w:color w:val="auto"/>
                <w:spacing w:val="0"/>
                <w:sz w:val="24"/>
                <w:szCs w:val="24"/>
                <w:highlight w:val="none"/>
                <w:lang w:val="en-US" w:eastAsia="zh-CN" w:bidi="ar-SA"/>
              </w:rPr>
              <w:suppressLineNumbers w:val="0"/>
            </w:pPr>
            <w:r>
              <w:rPr>
                <w:rFonts w:hint="eastAsia" w:ascii="宋体" w:hAnsi="宋体" w:eastAsia="宋体" w:cs="宋体"/>
                <w:b/>
                <w:bCs/>
                <w:color w:val="auto"/>
                <w:spacing w:val="0"/>
                <w:sz w:val="24"/>
                <w:szCs w:val="24"/>
                <w:highlight w:val="none"/>
                <w:lang w:val="en-US" w:eastAsia="zh-CN" w:bidi="ar-SA"/>
              </w:rPr>
              <w:t xml:space="preserve">5.</w:t>
            </w:r>
            <w:r>
              <w:rPr>
                <w:rFonts w:hint="eastAsia" w:ascii="宋体" w:hAnsi="宋体" w:cs="宋体"/>
                <w:b/>
                <w:bCs/>
                <w:color w:val="auto"/>
                <w:spacing w:val="0"/>
                <w:sz w:val="24"/>
                <w:szCs w:val="24"/>
                <w:highlight w:val="none"/>
                <w:lang w:val="en-US" w:eastAsia="zh-CN" w:bidi="ar-SA"/>
              </w:rPr>
              <w:t xml:space="preserve">会务服务</w:t>
            </w:r>
            <w:r/>
          </w:p>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（1）</w:t>
            </w:r>
            <w:r>
              <w:rPr>
                <w:rFonts w:hint="default" w:ascii="宋体" w:hAnsi="宋体" w:eastAsia="宋体" w:cs="宋体"/>
                <w:color w:val="auto"/>
                <w:spacing w:val="0"/>
                <w:sz w:val="24"/>
                <w:szCs w:val="24"/>
                <w:highlight w:val="none"/>
                <w:lang w:val="en-US" w:eastAsia="zh-CN" w:bidi="ar-SA"/>
              </w:rPr>
              <w:t xml:space="preserve">会务人员形象较好，具备良好的沟通交流能力。</w:t>
            </w:r>
            <w:r/>
          </w:p>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w:t>
            </w:r>
            <w:r>
              <w:rPr>
                <w:rFonts w:hint="eastAsia" w:ascii="宋体" w:hAnsi="宋体" w:cs="宋体"/>
                <w:color w:val="auto"/>
                <w:spacing w:val="0"/>
                <w:sz w:val="24"/>
                <w:szCs w:val="24"/>
                <w:highlight w:val="none"/>
                <w:lang w:val="en-US" w:eastAsia="zh-CN" w:bidi="ar-SA"/>
              </w:rPr>
              <w:t xml:space="preserve">2</w:t>
            </w:r>
            <w:r>
              <w:rPr>
                <w:rFonts w:hint="eastAsia" w:ascii="宋体" w:hAnsi="宋体" w:eastAsia="宋体" w:cs="宋体"/>
                <w:color w:val="auto"/>
                <w:spacing w:val="0"/>
                <w:sz w:val="24"/>
                <w:szCs w:val="24"/>
                <w:highlight w:val="none"/>
                <w:lang w:val="en-US" w:eastAsia="zh-CN" w:bidi="ar-SA"/>
              </w:rPr>
              <w:t xml:space="preserve">）</w:t>
            </w:r>
            <w:r>
              <w:rPr>
                <w:rFonts w:hint="default" w:ascii="宋体" w:hAnsi="宋体" w:eastAsia="宋体" w:cs="宋体"/>
                <w:color w:val="auto"/>
                <w:spacing w:val="0"/>
                <w:sz w:val="24"/>
                <w:szCs w:val="24"/>
                <w:highlight w:val="none"/>
                <w:lang w:val="en-US" w:eastAsia="zh-CN" w:bidi="ar-SA"/>
              </w:rPr>
              <w:t xml:space="preserve">协助来访人员的接待、会务后勤工作。</w:t>
            </w:r>
            <w:r/>
          </w:p>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w:t>
            </w:r>
            <w:r>
              <w:rPr>
                <w:rFonts w:hint="eastAsia" w:ascii="宋体" w:hAnsi="宋体" w:cs="宋体"/>
                <w:color w:val="auto"/>
                <w:spacing w:val="0"/>
                <w:sz w:val="24"/>
                <w:szCs w:val="24"/>
                <w:highlight w:val="none"/>
                <w:lang w:val="en-US" w:eastAsia="zh-CN" w:bidi="ar-SA"/>
              </w:rPr>
              <w:t xml:space="preserve">3</w:t>
            </w:r>
            <w:r>
              <w:rPr>
                <w:rFonts w:hint="eastAsia" w:ascii="宋体" w:hAnsi="宋体" w:eastAsia="宋体" w:cs="宋体"/>
                <w:color w:val="auto"/>
                <w:spacing w:val="0"/>
                <w:sz w:val="24"/>
                <w:szCs w:val="24"/>
                <w:highlight w:val="none"/>
                <w:lang w:val="en-US" w:eastAsia="zh-CN" w:bidi="ar-SA"/>
              </w:rPr>
              <w:t xml:space="preserve">）</w:t>
            </w:r>
            <w:r>
              <w:rPr>
                <w:rFonts w:hint="default" w:ascii="宋体" w:hAnsi="宋体" w:eastAsia="宋体" w:cs="宋体"/>
                <w:color w:val="auto"/>
                <w:spacing w:val="0"/>
                <w:sz w:val="24"/>
                <w:szCs w:val="24"/>
                <w:highlight w:val="none"/>
                <w:lang w:val="en-US" w:eastAsia="zh-CN" w:bidi="ar-SA"/>
              </w:rPr>
              <w:t xml:space="preserve">会议室、报告厅等的接待服务、茶水会务服务，保持会议室、报告厅环境卫生清洁。</w:t>
            </w:r>
            <w:r/>
          </w:p>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w:t>
            </w:r>
            <w:r>
              <w:rPr>
                <w:rFonts w:hint="eastAsia" w:ascii="宋体" w:hAnsi="宋体" w:cs="宋体"/>
                <w:color w:val="auto"/>
                <w:spacing w:val="0"/>
                <w:sz w:val="24"/>
                <w:szCs w:val="24"/>
                <w:highlight w:val="none"/>
                <w:lang w:val="en-US" w:eastAsia="zh-CN" w:bidi="ar-SA"/>
              </w:rPr>
              <w:t xml:space="preserve">4</w:t>
            </w:r>
            <w:r>
              <w:rPr>
                <w:rFonts w:hint="eastAsia" w:ascii="宋体" w:hAnsi="宋体" w:eastAsia="宋体" w:cs="宋体"/>
                <w:color w:val="auto"/>
                <w:spacing w:val="0"/>
                <w:sz w:val="24"/>
                <w:szCs w:val="24"/>
                <w:highlight w:val="none"/>
                <w:lang w:val="en-US" w:eastAsia="zh-CN" w:bidi="ar-SA"/>
              </w:rPr>
              <w:t xml:space="preserve">）</w:t>
            </w:r>
            <w:r>
              <w:rPr>
                <w:rFonts w:hint="default" w:ascii="宋体" w:hAnsi="宋体" w:eastAsia="宋体" w:cs="宋体"/>
                <w:color w:val="auto"/>
                <w:spacing w:val="0"/>
                <w:sz w:val="24"/>
                <w:szCs w:val="24"/>
                <w:highlight w:val="none"/>
                <w:lang w:val="en-US" w:eastAsia="zh-CN" w:bidi="ar-SA"/>
              </w:rPr>
              <w:t xml:space="preserve">完成采购人交办的其他工作。</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b/>
                <w:bCs/>
                <w:color w:val="auto"/>
                <w:spacing w:val="0"/>
                <w:sz w:val="24"/>
                <w:szCs w:val="24"/>
                <w:highlight w:val="none"/>
                <w:lang w:val="en-US" w:eastAsia="zh-CN" w:bidi="ar-SA"/>
              </w:rPr>
              <w:suppressLineNumbers w:val="0"/>
            </w:pPr>
            <w:r>
              <w:rPr>
                <w:rFonts w:hint="eastAsia" w:ascii="宋体" w:hAnsi="宋体" w:cs="宋体"/>
                <w:b/>
                <w:bCs/>
                <w:color w:val="auto"/>
                <w:spacing w:val="0"/>
                <w:sz w:val="24"/>
                <w:szCs w:val="24"/>
                <w:highlight w:val="none"/>
                <w:lang w:val="en-US" w:eastAsia="zh-CN" w:bidi="ar-SA"/>
              </w:rPr>
              <w:t xml:space="preserve">6.</w:t>
            </w:r>
            <w:r>
              <w:rPr>
                <w:rFonts w:hint="eastAsia" w:ascii="宋体" w:hAnsi="宋体" w:eastAsia="宋体" w:cs="宋体"/>
                <w:b/>
                <w:bCs/>
                <w:color w:val="auto"/>
                <w:spacing w:val="0"/>
                <w:sz w:val="24"/>
                <w:szCs w:val="24"/>
                <w:highlight w:val="none"/>
                <w:lang w:val="en-US" w:eastAsia="zh-CN" w:bidi="ar-SA"/>
              </w:rPr>
              <w:t xml:space="preserve">其他要求</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1）所有服务人员工作时间安排须符合采购人管理规定，并严格按照学校要求安排工作时间。供应商须在合同签订时提交响应文件中承诺的所需人员名单、上岗资格证明、身份证明、劳动合同（或劳务合同）、社保公积金缴纳证明等材料供采购人核验。如供应商未能提供上述材料或提供虚假材料，将被视为虚假响应，采购人有权取消其成交资格，并依法追究相应责任。</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（2）供应商不得利用服务区域内的采购人资源从事经营活动，为己谋利，不能改变其使用性质。</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（3）为保证项目稳定交接进行，供应商须在上一年度服务期到期前一周提前熟悉校园并进行工作交接。</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（4）本服务不允许分包、转包、挂靠。</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（5）如遇采购人重大赛事活动、重要训练安排和重要培训会议等，供应商必须无条件配合采购人，服从采购人相关安排（包括人员配置、工作要求等）。</w:t>
            </w:r>
            <w:r/>
          </w:p>
          <w:p>
            <w:pPr>
              <w:ind w:left="0" w:right="0"/>
              <w:jc w:val="left"/>
              <w:keepLines w:val="0"/>
              <w:keepNext w:val="0"/>
              <w:pageBreakBefore w:val="0"/>
              <w:spacing w:before="0" w:beforeAutospacing="0" w:after="0" w:afterAutospacing="0" w:line="240" w:lineRule="auto"/>
              <w:widowControl w:val="off"/>
              <w:rPr>
                <w:rFonts w:hint="eastAsia"/>
                <w:highlight w:val="none"/>
                <w:lang w:val="en-US" w:eastAsia="zh-CN"/>
              </w:rPr>
              <w:suppressLineNumbers w:val="0"/>
            </w:pPr>
            <w:r>
              <w:rPr>
                <w:rFonts w:hint="eastAsia" w:ascii="宋体" w:hAnsi="宋体" w:eastAsia="宋体" w:cs="宋体"/>
                <w:color w:val="auto"/>
                <w:spacing w:val="0"/>
                <w:sz w:val="24"/>
                <w:szCs w:val="24"/>
                <w:highlight w:val="none"/>
                <w:lang w:val="en-US" w:eastAsia="zh-CN" w:bidi="ar-SA"/>
              </w:rPr>
              <w:t xml:space="preserve">（6）调换本项目工作人员须经采购人同意。未经采购人书面同意，项目负责人不得调换。</w:t>
            </w:r>
            <w:r/>
          </w:p>
        </w:tc>
      </w:tr>
    </w:tbl>
    <w:p>
      <w:pPr>
        <w:keepLines w:val="0"/>
        <w:keepNext w:val="0"/>
        <w:pageBreakBefore w:val="0"/>
        <w:spacing w:line="240" w:lineRule="auto"/>
        <w:widowControl w:val="off"/>
        <w:rPr>
          <w:rFonts w:hint="eastAsia" w:eastAsia="宋体" w:cs="Times New Roman"/>
          <w:color w:val="auto"/>
          <w:spacing w:val="0"/>
          <w:sz w:val="24"/>
          <w:szCs w:val="24"/>
        </w:rPr>
      </w:pPr>
      <w:r>
        <w:rPr>
          <w:rFonts w:hint="eastAsia" w:eastAsia="宋体" w:cs="Times New Roman"/>
          <w:color w:val="auto"/>
          <w:spacing w:val="0"/>
          <w:sz w:val="24"/>
          <w:szCs w:val="24"/>
        </w:rPr>
      </w:r>
      <w:r/>
    </w:p>
    <w:p>
      <w:pPr>
        <w:ind w:firstLine="480"/>
        <w:keepLines w:val="0"/>
        <w:keepNext w:val="0"/>
        <w:pageBreakBefore w:val="0"/>
        <w:spacing w:line="240" w:lineRule="auto"/>
        <w:widowControl w:val="off"/>
        <w:rPr>
          <w:rFonts w:hint="eastAsia" w:ascii="宋体" w:hAnsi="宋体"/>
          <w:color w:val="auto"/>
          <w:spacing w:val="0"/>
          <w:sz w:val="24"/>
          <w:szCs w:val="24"/>
          <w:lang w:val="en-US" w:eastAsia="zh-CN"/>
        </w:rPr>
      </w:pPr>
      <w:r>
        <w:rPr>
          <w:rFonts w:hint="eastAsia" w:ascii="宋体" w:hAnsi="宋体"/>
          <w:color w:val="auto"/>
          <w:spacing w:val="0"/>
          <w:sz w:val="24"/>
          <w:szCs w:val="24"/>
          <w:lang w:val="en-US" w:eastAsia="zh-CN"/>
        </w:rPr>
        <w:t xml:space="preserve">2.人员配备要求</w:t>
      </w:r>
      <w:r/>
    </w:p>
    <w:tbl>
      <w:tblPr>
        <w:tblStyle w:val="888"/>
        <w:tblW w:w="9763"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rPr>
              <w:suppressLineNumbers w:val="0"/>
            </w:pPr>
            <w:r>
              <w:rPr>
                <w:rFonts w:hint="eastAsia" w:ascii="宋体" w:hAnsi="宋体" w:eastAsia="宋体" w:cs="宋体"/>
                <w:color w:val="auto"/>
                <w:spacing w:val="0"/>
                <w:sz w:val="24"/>
                <w:szCs w:val="24"/>
                <w:highlight w:val="none"/>
                <w:lang w:val="en-US" w:eastAsia="zh-CN"/>
              </w:rPr>
              <w:t xml:space="preserve">（一）</w:t>
            </w:r>
            <w:r>
              <w:rPr>
                <w:rFonts w:hint="eastAsia" w:ascii="宋体" w:hAnsi="宋体" w:eastAsia="宋体" w:cs="宋体"/>
                <w:color w:val="auto"/>
                <w:spacing w:val="0"/>
                <w:sz w:val="24"/>
                <w:szCs w:val="24"/>
                <w:highlight w:val="none"/>
              </w:rPr>
              <w:t xml:space="preserve">人员数量（不</w:t>
            </w:r>
            <w:r>
              <w:rPr>
                <w:rFonts w:hint="eastAsia" w:ascii="宋体" w:hAnsi="宋体" w:eastAsia="宋体" w:cs="宋体"/>
                <w:color w:val="auto"/>
                <w:spacing w:val="0"/>
                <w:sz w:val="24"/>
                <w:szCs w:val="24"/>
                <w:highlight w:val="none"/>
                <w:lang w:val="en-US" w:eastAsia="zh-CN"/>
              </w:rPr>
              <w:t xml:space="preserve">少</w:t>
            </w:r>
            <w:r>
              <w:rPr>
                <w:rFonts w:hint="eastAsia" w:ascii="宋体" w:hAnsi="宋体" w:eastAsia="宋体" w:cs="宋体"/>
                <w:color w:val="auto"/>
                <w:spacing w:val="0"/>
                <w:sz w:val="24"/>
                <w:szCs w:val="24"/>
                <w:highlight w:val="none"/>
              </w:rPr>
              <w:t xml:space="preserve">于</w:t>
            </w:r>
            <w:r>
              <w:rPr>
                <w:rFonts w:hint="eastAsia" w:ascii="宋体" w:hAnsi="宋体" w:cs="Times New Roman"/>
                <w:color w:val="auto"/>
                <w:spacing w:val="0"/>
                <w:sz w:val="24"/>
                <w:szCs w:val="24"/>
                <w:highlight w:val="none"/>
                <w:lang w:val="en-US" w:eastAsia="zh-CN"/>
              </w:rPr>
              <w:t xml:space="preserve">24</w:t>
            </w:r>
            <w:r>
              <w:rPr>
                <w:rFonts w:hint="eastAsia" w:ascii="宋体" w:hAnsi="宋体" w:eastAsia="宋体" w:cs="宋体"/>
                <w:color w:val="auto"/>
                <w:spacing w:val="0"/>
                <w:sz w:val="24"/>
                <w:szCs w:val="24"/>
                <w:highlight w:val="none"/>
              </w:rPr>
              <w:t xml:space="preserve">人）</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eastAsia="zh-CN"/>
              </w:rPr>
              <w:suppressLineNumbers w:val="0"/>
            </w:pP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项目</w:t>
            </w:r>
            <w:r>
              <w:rPr>
                <w:rFonts w:hint="eastAsia" w:ascii="宋体" w:hAnsi="宋体" w:eastAsia="宋体" w:cs="宋体"/>
                <w:color w:val="auto"/>
                <w:spacing w:val="0"/>
                <w:sz w:val="24"/>
                <w:szCs w:val="24"/>
                <w:highlight w:val="none"/>
                <w:lang w:val="en-US" w:eastAsia="zh-CN"/>
              </w:rPr>
              <w:t xml:space="preserve">负责人</w:t>
            </w:r>
            <w:r>
              <w:rPr>
                <w:rFonts w:hint="eastAsia" w:ascii="宋体" w:hAnsi="宋体" w:eastAsia="宋体" w:cs="宋体"/>
                <w:color w:val="auto"/>
                <w:spacing w:val="0"/>
                <w:sz w:val="24"/>
                <w:szCs w:val="24"/>
                <w:highlight w:val="none"/>
              </w:rPr>
              <w:t xml:space="preserve">：</w:t>
            </w:r>
            <w:r>
              <w:rPr>
                <w:rFonts w:hint="eastAsia" w:ascii="宋体" w:hAnsi="宋体" w:cs="Times New Roman"/>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人</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eastAsia="zh-CN"/>
              </w:rPr>
              <w:suppressLineNumbers w:val="0"/>
            </w:pPr>
            <w:r>
              <w:rPr>
                <w:rFonts w:hint="eastAsia" w:ascii="宋体" w:hAnsi="宋体" w:eastAsia="宋体" w:cs="宋体"/>
                <w:color w:val="auto"/>
                <w:spacing w:val="0"/>
                <w:sz w:val="24"/>
                <w:szCs w:val="24"/>
                <w:highlight w:val="none"/>
                <w:lang w:val="en-US" w:eastAsia="zh-CN"/>
              </w:rPr>
              <w:t xml:space="preserve">2.会务接待：</w:t>
            </w:r>
            <w:r>
              <w:rPr>
                <w:rFonts w:hint="eastAsia" w:ascii="宋体" w:hAnsi="宋体" w:cs="Times New Roman"/>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rPr>
              <w:t xml:space="preserve">人</w:t>
            </w:r>
            <w:r/>
          </w:p>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pacing w:val="0"/>
                <w:sz w:val="24"/>
                <w:szCs w:val="24"/>
                <w:highlight w:val="none"/>
                <w:lang w:val="en-US" w:eastAsia="zh-CN"/>
              </w:rPr>
              <w:suppressLineNumbers w:val="0"/>
            </w:pPr>
            <w:r>
              <w:rPr>
                <w:rFonts w:hint="eastAsia" w:ascii="宋体" w:hAnsi="宋体" w:cs="宋体"/>
                <w:color w:val="auto"/>
                <w:spacing w:val="0"/>
                <w:sz w:val="24"/>
                <w:szCs w:val="24"/>
                <w:highlight w:val="none"/>
                <w:lang w:val="en-US" w:eastAsia="zh-CN"/>
              </w:rPr>
              <w:t xml:space="preserve">3</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color w:val="auto"/>
                <w:spacing w:val="0"/>
                <w:sz w:val="24"/>
                <w:szCs w:val="24"/>
                <w:highlight w:val="none"/>
              </w:rPr>
              <w:t xml:space="preserve">安保人员</w:t>
            </w:r>
            <w:r>
              <w:rPr>
                <w:rFonts w:hint="eastAsia" w:ascii="宋体" w:hAnsi="宋体" w:eastAsia="宋体" w:cs="宋体"/>
                <w:color w:val="auto"/>
                <w:spacing w:val="0"/>
                <w:sz w:val="24"/>
                <w:szCs w:val="24"/>
                <w:highlight w:val="none"/>
                <w:lang w:eastAsia="zh-CN"/>
              </w:rPr>
              <w:t xml:space="preserve">：</w:t>
            </w:r>
            <w:r>
              <w:rPr>
                <w:rFonts w:hint="eastAsia" w:ascii="宋体" w:hAnsi="宋体" w:cs="Times New Roman"/>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rPr>
              <w:t xml:space="preserve">人</w:t>
            </w: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lang w:val="en-US" w:eastAsia="zh-CN"/>
              </w:rPr>
              <w:t xml:space="preserve">含保安主管1人</w:t>
            </w:r>
            <w:r>
              <w:rPr>
                <w:rFonts w:hint="eastAsia" w:ascii="宋体" w:hAnsi="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eastAsia="zh-CN"/>
              </w:rPr>
              <w:t xml:space="preserve">。</w:t>
            </w:r>
            <w:r/>
          </w:p>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pacing w:val="0"/>
                <w:sz w:val="24"/>
                <w:szCs w:val="24"/>
                <w:highlight w:val="none"/>
                <w:lang w:val="en-US" w:eastAsia="zh-CN"/>
              </w:rPr>
              <w:suppressLineNumbers w:val="0"/>
            </w:pPr>
            <w:r>
              <w:rPr>
                <w:rFonts w:hint="eastAsia" w:ascii="宋体" w:hAnsi="宋体" w:cs="宋体"/>
                <w:color w:val="auto"/>
                <w:spacing w:val="0"/>
                <w:sz w:val="24"/>
                <w:szCs w:val="24"/>
                <w:highlight w:val="none"/>
                <w:lang w:val="en-US" w:eastAsia="zh-CN"/>
              </w:rPr>
              <w:t xml:space="preserve">4</w:t>
            </w:r>
            <w:r>
              <w:rPr>
                <w:rFonts w:hint="eastAsia" w:ascii="宋体" w:hAnsi="宋体" w:eastAsia="宋体" w:cs="宋体"/>
                <w:color w:val="auto"/>
                <w:spacing w:val="0"/>
                <w:sz w:val="24"/>
                <w:szCs w:val="24"/>
                <w:highlight w:val="none"/>
                <w:lang w:val="en-US" w:eastAsia="zh-CN"/>
              </w:rPr>
              <w:t xml:space="preserve">.保洁人员：</w:t>
            </w:r>
            <w:r>
              <w:rPr>
                <w:rFonts w:hint="eastAsia" w:ascii="宋体" w:hAnsi="宋体" w:cs="Times New Roman"/>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rPr>
              <w:t xml:space="preserve">人</w:t>
            </w: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lang w:val="en-US" w:eastAsia="zh-CN"/>
              </w:rPr>
              <w:t xml:space="preserve">含保洁主管1人</w:t>
            </w:r>
            <w:r>
              <w:rPr>
                <w:rFonts w:hint="eastAsia" w:ascii="宋体" w:hAnsi="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eastAsia="zh-CN"/>
              </w:rPr>
              <w:t xml:space="preserve">。</w:t>
            </w:r>
            <w:r/>
          </w:p>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pacing w:val="0"/>
                <w:sz w:val="24"/>
                <w:szCs w:val="24"/>
                <w:highlight w:val="none"/>
                <w:lang w:val="en-US" w:eastAsia="zh-CN"/>
              </w:rPr>
              <w:suppressLineNumbers w:val="0"/>
            </w:pPr>
            <w:r>
              <w:rPr>
                <w:rFonts w:hint="eastAsia" w:ascii="宋体" w:hAnsi="宋体" w:cs="宋体"/>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lang w:val="en-US" w:eastAsia="zh-CN"/>
              </w:rPr>
              <w:t xml:space="preserve">.食堂服务人员：</w:t>
            </w:r>
            <w:r>
              <w:rPr>
                <w:rFonts w:hint="eastAsia" w:ascii="宋体" w:hAnsi="宋体" w:cs="Times New Roman"/>
                <w:color w:val="auto"/>
                <w:spacing w:val="0"/>
                <w:sz w:val="24"/>
                <w:szCs w:val="24"/>
                <w:highlight w:val="none"/>
                <w:lang w:val="en-US" w:eastAsia="zh-CN"/>
              </w:rPr>
              <w:t xml:space="preserve">7</w:t>
            </w:r>
            <w:r>
              <w:rPr>
                <w:rFonts w:hint="eastAsia" w:ascii="宋体" w:hAnsi="宋体" w:eastAsia="宋体" w:cs="宋体"/>
                <w:color w:val="auto"/>
                <w:spacing w:val="0"/>
                <w:sz w:val="24"/>
                <w:szCs w:val="24"/>
                <w:highlight w:val="none"/>
              </w:rPr>
              <w:t xml:space="preserve">人</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Times New Roman"/>
                <w:color w:val="auto"/>
                <w:spacing w:val="0"/>
                <w:sz w:val="24"/>
                <w:szCs w:val="24"/>
                <w:highlight w:val="none"/>
                <w:lang w:val="en-US" w:eastAsia="zh-CN"/>
              </w:rPr>
              <w:t xml:space="preserve">其中：</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eastAsia="zh-CN"/>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eastAsia="zh-CN"/>
              </w:rPr>
              <w:t xml:space="preserve">厨</w:t>
            </w:r>
            <w:r>
              <w:rPr>
                <w:rFonts w:hint="eastAsia" w:ascii="宋体" w:hAnsi="宋体" w:cs="宋体"/>
                <w:color w:val="auto"/>
                <w:spacing w:val="0"/>
                <w:sz w:val="24"/>
                <w:szCs w:val="24"/>
                <w:highlight w:val="none"/>
                <w:lang w:val="en-US" w:eastAsia="zh-CN"/>
              </w:rPr>
              <w:t xml:space="preserve">师长</w:t>
            </w:r>
            <w:r>
              <w:rPr>
                <w:rFonts w:hint="eastAsia" w:ascii="宋体" w:hAnsi="宋体" w:eastAsia="宋体" w:cs="宋体"/>
                <w:color w:val="auto"/>
                <w:spacing w:val="0"/>
                <w:sz w:val="24"/>
                <w:szCs w:val="24"/>
                <w:highlight w:val="none"/>
                <w:lang w:val="en-US" w:eastAsia="zh-CN"/>
              </w:rPr>
              <w:t xml:space="preserve">：</w:t>
            </w:r>
            <w:r>
              <w:rPr>
                <w:rFonts w:hint="eastAsia" w:ascii="宋体" w:hAnsi="宋体" w:cs="Times New Roman"/>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lang w:val="en-US" w:eastAsia="zh-CN"/>
              </w:rPr>
              <w:t xml:space="preserve">人</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lang w:val="en-US" w:eastAsia="zh-CN"/>
              </w:rPr>
              <w:t xml:space="preserve">厨师（红案）</w:t>
            </w:r>
            <w:r>
              <w:rPr>
                <w:rFonts w:hint="eastAsia" w:ascii="宋体" w:hAnsi="宋体" w:eastAsia="宋体" w:cs="宋体"/>
                <w:color w:val="auto"/>
                <w:spacing w:val="0"/>
                <w:sz w:val="24"/>
                <w:szCs w:val="24"/>
                <w:highlight w:val="none"/>
                <w:lang w:val="en-US" w:eastAsia="zh-CN"/>
              </w:rPr>
              <w:t xml:space="preserve">：</w:t>
            </w:r>
            <w:r>
              <w:rPr>
                <w:rFonts w:hint="eastAsia" w:ascii="宋体" w:hAnsi="宋体" w:cs="Times New Roman"/>
                <w:color w:val="auto"/>
                <w:spacing w:val="0"/>
                <w:sz w:val="24"/>
                <w:szCs w:val="24"/>
                <w:highlight w:val="none"/>
                <w:lang w:val="en-US" w:eastAsia="zh-CN"/>
              </w:rPr>
              <w:t xml:space="preserve">1</w:t>
            </w:r>
            <w:r>
              <w:rPr>
                <w:rFonts w:hint="eastAsia" w:ascii="宋体" w:hAnsi="宋体" w:eastAsia="宋体" w:cs="宋体"/>
                <w:color w:val="auto"/>
                <w:spacing w:val="0"/>
                <w:sz w:val="24"/>
                <w:szCs w:val="24"/>
                <w:highlight w:val="none"/>
                <w:lang w:val="en-US" w:eastAsia="zh-CN"/>
              </w:rPr>
              <w:t xml:space="preserve">人</w:t>
            </w:r>
            <w:r/>
          </w:p>
          <w:p>
            <w:pPr>
              <w:ind w:left="0" w:right="0"/>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eastAsia="zh-CN"/>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eastAsia="zh-CN"/>
              </w:rPr>
              <w:t xml:space="preserve">3</w:t>
            </w:r>
            <w:r>
              <w:rPr>
                <w:rFonts w:hint="eastAsia" w:ascii="宋体" w:hAnsi="宋体" w:eastAsia="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lang w:eastAsia="zh-CN"/>
              </w:rPr>
              <w:t xml:space="preserve">餐厅服务员</w:t>
            </w:r>
            <w:r>
              <w:rPr>
                <w:rFonts w:hint="eastAsia" w:ascii="宋体" w:hAnsi="宋体" w:eastAsia="宋体" w:cs="宋体"/>
                <w:color w:val="auto"/>
                <w:spacing w:val="0"/>
                <w:sz w:val="24"/>
                <w:szCs w:val="24"/>
                <w:highlight w:val="none"/>
                <w:lang w:val="en-US" w:eastAsia="zh-CN"/>
              </w:rPr>
              <w:t xml:space="preserve">：</w:t>
            </w:r>
            <w:r>
              <w:rPr>
                <w:rFonts w:hint="eastAsia" w:ascii="宋体" w:hAnsi="宋体" w:cs="Times New Roman"/>
                <w:color w:val="auto"/>
                <w:spacing w:val="0"/>
                <w:sz w:val="24"/>
                <w:szCs w:val="24"/>
                <w:highlight w:val="none"/>
                <w:lang w:val="en-US" w:eastAsia="zh-CN"/>
              </w:rPr>
              <w:t xml:space="preserve">2</w:t>
            </w:r>
            <w:r>
              <w:rPr>
                <w:rFonts w:hint="eastAsia" w:ascii="宋体" w:hAnsi="宋体" w:eastAsia="宋体" w:cs="宋体"/>
                <w:color w:val="auto"/>
                <w:spacing w:val="0"/>
                <w:sz w:val="24"/>
                <w:szCs w:val="24"/>
                <w:highlight w:val="none"/>
                <w:lang w:val="en-US" w:eastAsia="zh-CN"/>
              </w:rPr>
              <w:t xml:space="preserve">人</w:t>
            </w:r>
            <w:r/>
          </w:p>
          <w:p>
            <w:pPr>
              <w:ind w:left="0" w:right="0"/>
              <w:jc w:val="left"/>
              <w:keepLines w:val="0"/>
              <w:keepNext w:val="0"/>
              <w:pageBreakBefore w:val="0"/>
              <w:spacing w:before="0" w:beforeAutospacing="0" w:after="0" w:afterAutospacing="0" w:line="240" w:lineRule="auto"/>
              <w:widowControl w:val="off"/>
              <w:rPr>
                <w:rFonts w:hint="eastAsia" w:ascii="Times New Roman" w:hAnsi="Times New Roman" w:eastAsia="宋体" w:cs="Times New Roman"/>
                <w:color w:val="auto"/>
                <w:spacing w:val="0"/>
                <w:highlight w:val="none"/>
              </w:rPr>
              <w:suppressLineNumbers w:val="0"/>
            </w:pP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eastAsia="zh-CN"/>
              </w:rPr>
              <w:t xml:space="preserve">4</w:t>
            </w:r>
            <w:r>
              <w:rPr>
                <w:rFonts w:hint="eastAsia" w:ascii="宋体" w:hAnsi="宋体" w:eastAsia="宋体" w:cs="宋体"/>
                <w:color w:val="auto"/>
                <w:spacing w:val="0"/>
                <w:sz w:val="24"/>
                <w:szCs w:val="24"/>
                <w:highlight w:val="none"/>
                <w:lang w:eastAsia="zh-CN"/>
              </w:rPr>
              <w:t xml:space="preserve">）</w:t>
            </w:r>
            <w:r>
              <w:rPr>
                <w:rFonts w:hint="eastAsia" w:ascii="宋体" w:hAnsi="宋体" w:eastAsia="宋体" w:cs="宋体"/>
                <w:color w:val="auto"/>
                <w:spacing w:val="0"/>
                <w:sz w:val="24"/>
                <w:szCs w:val="24"/>
                <w:highlight w:val="none"/>
                <w:lang w:val="en-US" w:eastAsia="zh-CN"/>
              </w:rPr>
              <w:t xml:space="preserve">勤杂人员：</w:t>
            </w:r>
            <w:r>
              <w:rPr>
                <w:rFonts w:hint="eastAsia" w:ascii="宋体" w:hAnsi="宋体" w:cs="Times New Roman"/>
                <w:color w:val="auto"/>
                <w:spacing w:val="0"/>
                <w:sz w:val="24"/>
                <w:szCs w:val="24"/>
                <w:highlight w:val="none"/>
                <w:lang w:val="en-US" w:eastAsia="zh-CN"/>
              </w:rPr>
              <w:t xml:space="preserve">3</w:t>
            </w:r>
            <w:r>
              <w:rPr>
                <w:rFonts w:hint="eastAsia" w:ascii="宋体" w:hAnsi="宋体" w:eastAsia="宋体" w:cs="宋体"/>
                <w:color w:val="auto"/>
                <w:spacing w:val="0"/>
                <w:sz w:val="24"/>
                <w:szCs w:val="24"/>
                <w:highlight w:val="none"/>
                <w:lang w:val="en-US" w:eastAsia="zh-CN"/>
              </w:rPr>
              <w:t xml:space="preserve">人</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eastAsia="zh-CN"/>
              </w:rPr>
              <w:suppressLineNumbers w:val="0"/>
            </w:pPr>
            <w:r>
              <w:rPr>
                <w:rFonts w:hint="eastAsia" w:ascii="宋体" w:hAnsi="宋体" w:eastAsia="宋体" w:cs="宋体"/>
                <w:color w:val="auto"/>
                <w:spacing w:val="0"/>
                <w:sz w:val="24"/>
                <w:szCs w:val="24"/>
                <w:highlight w:val="none"/>
                <w:lang w:val="en-US" w:eastAsia="zh-CN"/>
              </w:rPr>
              <w:t xml:space="preserve">6.</w:t>
            </w:r>
            <w:r>
              <w:rPr>
                <w:rFonts w:hint="eastAsia" w:ascii="宋体" w:hAnsi="宋体" w:cs="宋体"/>
                <w:color w:val="auto"/>
                <w:spacing w:val="0"/>
                <w:sz w:val="24"/>
                <w:szCs w:val="24"/>
                <w:highlight w:val="none"/>
                <w:lang w:val="en-US" w:eastAsia="zh-CN"/>
              </w:rPr>
              <w:t xml:space="preserve">配电房工作人员</w:t>
            </w:r>
            <w:r>
              <w:rPr>
                <w:rFonts w:hint="eastAsia" w:ascii="宋体" w:hAnsi="宋体" w:eastAsia="宋体" w:cs="宋体"/>
                <w:color w:val="auto"/>
                <w:spacing w:val="0"/>
                <w:sz w:val="24"/>
                <w:szCs w:val="24"/>
                <w:highlight w:val="none"/>
                <w:lang w:val="en-US" w:eastAsia="zh-CN"/>
              </w:rPr>
              <w:t xml:space="preserve">：</w:t>
            </w:r>
            <w:r>
              <w:rPr>
                <w:rFonts w:hint="eastAsia" w:ascii="宋体" w:hAnsi="宋体" w:cs="Times New Roman"/>
                <w:color w:val="auto"/>
                <w:spacing w:val="0"/>
                <w:sz w:val="24"/>
                <w:szCs w:val="24"/>
                <w:highlight w:val="none"/>
                <w:lang w:val="en-US" w:eastAsia="zh-CN"/>
              </w:rPr>
              <w:t xml:space="preserve">5</w:t>
            </w:r>
            <w:r>
              <w:rPr>
                <w:rFonts w:hint="eastAsia" w:ascii="宋体" w:hAnsi="宋体" w:eastAsia="宋体" w:cs="宋体"/>
                <w:color w:val="auto"/>
                <w:spacing w:val="0"/>
                <w:sz w:val="24"/>
                <w:szCs w:val="24"/>
                <w:highlight w:val="none"/>
              </w:rPr>
              <w:t xml:space="preserve">人</w:t>
            </w:r>
            <w:r>
              <w:rPr>
                <w:rFonts w:hint="eastAsia" w:ascii="宋体" w:hAnsi="宋体" w:cs="宋体"/>
                <w:color w:val="auto"/>
                <w:spacing w:val="0"/>
                <w:sz w:val="24"/>
                <w:szCs w:val="24"/>
                <w:highlight w:val="none"/>
                <w:lang w:eastAsia="zh-CN"/>
              </w:rPr>
              <w:t xml:space="preserve">（</w:t>
            </w:r>
            <w:r>
              <w:rPr>
                <w:rFonts w:hint="eastAsia" w:ascii="宋体" w:hAnsi="宋体" w:cs="宋体"/>
                <w:color w:val="auto"/>
                <w:spacing w:val="0"/>
                <w:sz w:val="24"/>
                <w:szCs w:val="24"/>
                <w:highlight w:val="none"/>
                <w:lang w:val="en-US" w:eastAsia="zh-CN"/>
              </w:rPr>
              <w:t xml:space="preserve">含工程主管1人</w:t>
            </w:r>
            <w:r>
              <w:rPr>
                <w:rFonts w:hint="eastAsia" w:ascii="宋体" w:hAnsi="宋体" w:cs="宋体"/>
                <w:color w:val="auto"/>
                <w:spacing w:val="0"/>
                <w:sz w:val="24"/>
                <w:szCs w:val="24"/>
                <w:highlight w:val="none"/>
                <w:lang w:eastAsia="zh-CN"/>
              </w:rPr>
              <w:t xml:space="preserve">）</w:t>
            </w:r>
            <w:r>
              <w:rPr>
                <w:rFonts w:hint="eastAsia" w:ascii="宋体" w:hAnsi="宋体" w:eastAsia="宋体" w:cs="Times New Roman"/>
                <w:color w:val="auto"/>
                <w:spacing w:val="0"/>
                <w:sz w:val="24"/>
                <w:szCs w:val="24"/>
                <w:highlight w:val="none"/>
                <w:lang w:val="en-US" w:eastAsia="zh-CN"/>
              </w:rPr>
              <w:t xml:space="preserve">。</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（二）人员要求</w:t>
            </w:r>
            <w:r>
              <w:rPr>
                <w:rFonts w:hint="eastAsia" w:ascii="宋体" w:hAnsi="宋体" w:cs="宋体"/>
                <w:color w:val="000000"/>
                <w:sz w:val="24"/>
                <w:szCs w:val="24"/>
              </w:rPr>
              <w:t xml:space="preserve">（</w:t>
            </w:r>
            <w:r>
              <w:rPr>
                <w:rFonts w:hint="eastAsia" w:ascii="宋体" w:hAnsi="宋体" w:cs="宋体"/>
                <w:b/>
                <w:bCs/>
                <w:color w:val="000000"/>
                <w:sz w:val="24"/>
                <w:szCs w:val="24"/>
              </w:rPr>
              <w:t xml:space="preserve">年龄不符合要求的人员，经采购人面试合格后方可上岗</w:t>
            </w:r>
            <w:r>
              <w:rPr>
                <w:rFonts w:hint="eastAsia" w:ascii="宋体" w:hAnsi="宋体" w:cs="宋体"/>
                <w:color w:val="000000"/>
                <w:sz w:val="24"/>
                <w:szCs w:val="24"/>
              </w:rPr>
              <w:t xml:space="preserve">）</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1.项目负责人：高中及以上学历，身体健康（上岗后提供健康证），形象、良好、整洁；责任心强，沟通能力好，年龄男性不超过55周岁、女性不超过50周岁。签订合同时提供供应商与其签订的全日制劳动合同、202</w:t>
            </w:r>
            <w:r>
              <w:rPr>
                <w:rFonts w:hint="eastAsia" w:ascii="宋体" w:hAnsi="宋体" w:cs="宋体"/>
                <w:color w:val="auto"/>
                <w:spacing w:val="0"/>
                <w:sz w:val="24"/>
                <w:szCs w:val="24"/>
                <w:highlight w:val="none"/>
                <w:lang w:val="en-US" w:eastAsia="zh-CN" w:bidi="ar-SA"/>
              </w:rPr>
              <w:t xml:space="preserve">6</w:t>
            </w:r>
            <w:r>
              <w:rPr>
                <w:rFonts w:hint="eastAsia" w:ascii="宋体" w:hAnsi="宋体" w:eastAsia="宋体" w:cs="宋体"/>
                <w:color w:val="auto"/>
                <w:spacing w:val="0"/>
                <w:sz w:val="24"/>
                <w:szCs w:val="24"/>
                <w:highlight w:val="none"/>
                <w:lang w:val="en-US" w:eastAsia="zh-CN" w:bidi="ar-SA"/>
              </w:rPr>
              <w:t xml:space="preserve">年</w:t>
            </w:r>
            <w:r>
              <w:rPr>
                <w:rFonts w:hint="eastAsia" w:ascii="宋体" w:hAnsi="宋体" w:cs="宋体"/>
                <w:color w:val="auto"/>
                <w:spacing w:val="0"/>
                <w:sz w:val="24"/>
                <w:szCs w:val="24"/>
                <w:highlight w:val="none"/>
                <w:lang w:val="en-US" w:eastAsia="zh-CN" w:bidi="ar-SA"/>
              </w:rPr>
              <w:t xml:space="preserve">1</w:t>
            </w:r>
            <w:r>
              <w:rPr>
                <w:rFonts w:hint="eastAsia" w:ascii="宋体" w:hAnsi="宋体" w:eastAsia="宋体" w:cs="宋体"/>
                <w:color w:val="auto"/>
                <w:spacing w:val="0"/>
                <w:sz w:val="24"/>
                <w:szCs w:val="24"/>
                <w:highlight w:val="none"/>
                <w:lang w:val="en-US" w:eastAsia="zh-CN" w:bidi="ar-SA"/>
              </w:rPr>
              <w:t xml:space="preserve">月以来任意一个月的社保证明材料复印件，供采购人核验。</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2.会务接待：</w:t>
            </w:r>
            <w:r>
              <w:rPr>
                <w:rFonts w:hint="eastAsia" w:ascii="宋体" w:hAnsi="宋体" w:cs="宋体"/>
                <w:color w:val="auto"/>
                <w:spacing w:val="0"/>
                <w:sz w:val="24"/>
                <w:szCs w:val="24"/>
                <w:highlight w:val="none"/>
                <w:lang w:val="en-US" w:eastAsia="zh-CN" w:bidi="ar-SA"/>
              </w:rPr>
              <w:t xml:space="preserve">限</w:t>
            </w:r>
            <w:r>
              <w:rPr>
                <w:rFonts w:hint="eastAsia" w:ascii="宋体" w:hAnsi="宋体" w:eastAsia="宋体" w:cs="宋体"/>
                <w:color w:val="auto"/>
                <w:spacing w:val="0"/>
                <w:sz w:val="24"/>
                <w:szCs w:val="24"/>
                <w:highlight w:val="none"/>
                <w:lang w:val="en-US" w:eastAsia="zh-CN" w:bidi="ar-SA"/>
              </w:rPr>
              <w:t xml:space="preserve">女性</w:t>
            </w:r>
            <w:r>
              <w:rPr>
                <w:rFonts w:hint="eastAsia" w:ascii="宋体" w:hAnsi="宋体" w:cs="宋体"/>
                <w:color w:val="auto"/>
                <w:spacing w:val="0"/>
                <w:sz w:val="24"/>
                <w:szCs w:val="24"/>
                <w:highlight w:val="none"/>
                <w:lang w:val="en-US" w:eastAsia="zh-CN" w:bidi="ar-SA"/>
              </w:rPr>
              <w:t xml:space="preserve">，年龄</w:t>
            </w:r>
            <w:r>
              <w:rPr>
                <w:rFonts w:hint="eastAsia" w:ascii="宋体" w:hAnsi="宋体" w:eastAsia="宋体" w:cs="宋体"/>
                <w:color w:val="auto"/>
                <w:spacing w:val="0"/>
                <w:sz w:val="24"/>
                <w:szCs w:val="24"/>
                <w:highlight w:val="none"/>
                <w:lang w:val="en-US" w:eastAsia="zh-CN" w:bidi="ar-SA"/>
              </w:rPr>
              <w:t xml:space="preserve">不超过40周岁，高中</w:t>
            </w:r>
            <w:r>
              <w:rPr>
                <w:rFonts w:hint="eastAsia" w:ascii="宋体" w:hAnsi="宋体" w:cs="宋体"/>
                <w:color w:val="auto"/>
                <w:spacing w:val="0"/>
                <w:sz w:val="24"/>
                <w:szCs w:val="24"/>
                <w:highlight w:val="none"/>
                <w:lang w:val="en-US" w:eastAsia="zh-CN" w:bidi="ar-SA"/>
              </w:rPr>
              <w:t xml:space="preserve">及</w:t>
            </w:r>
            <w:r>
              <w:rPr>
                <w:rFonts w:hint="eastAsia" w:ascii="宋体" w:hAnsi="宋体" w:eastAsia="宋体" w:cs="宋体"/>
                <w:color w:val="auto"/>
                <w:spacing w:val="0"/>
                <w:sz w:val="24"/>
                <w:szCs w:val="24"/>
                <w:highlight w:val="none"/>
                <w:lang w:val="en-US" w:eastAsia="zh-CN" w:bidi="ar-SA"/>
              </w:rPr>
              <w:t xml:space="preserve">以上</w:t>
            </w:r>
            <w:r>
              <w:rPr>
                <w:rFonts w:hint="eastAsia" w:ascii="宋体" w:hAnsi="宋体" w:cs="宋体"/>
                <w:color w:val="auto"/>
                <w:spacing w:val="0"/>
                <w:sz w:val="24"/>
                <w:szCs w:val="24"/>
                <w:highlight w:val="none"/>
                <w:lang w:val="en-US" w:eastAsia="zh-CN" w:bidi="ar-SA"/>
              </w:rPr>
              <w:t xml:space="preserve">学历</w:t>
            </w:r>
            <w:r>
              <w:rPr>
                <w:rFonts w:hint="eastAsia" w:ascii="宋体" w:hAnsi="宋体" w:eastAsia="宋体" w:cs="宋体"/>
                <w:color w:val="auto"/>
                <w:spacing w:val="0"/>
                <w:sz w:val="24"/>
                <w:szCs w:val="24"/>
                <w:highlight w:val="none"/>
                <w:lang w:val="en-US" w:eastAsia="zh-CN" w:bidi="ar-SA"/>
              </w:rPr>
              <w:t xml:space="preserve">。形象良好，身体健康。工作认真负责，吃苦耐劳，服从管理。需接受基本的服务培训，掌握服务礼仪和操作流程。具备良好的沟通能力，能够与与会人员有效交流。具备应对突发事件的能力，如设备故障等。</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3.安保人员（</w:t>
            </w:r>
            <w:r>
              <w:rPr>
                <w:rFonts w:hint="eastAsia" w:ascii="宋体" w:hAnsi="宋体" w:cs="宋体"/>
                <w:color w:val="auto"/>
                <w:spacing w:val="0"/>
                <w:sz w:val="24"/>
                <w:szCs w:val="24"/>
                <w:highlight w:val="none"/>
                <w:lang w:val="en-US" w:eastAsia="zh-CN" w:bidi="ar-SA"/>
              </w:rPr>
              <w:t xml:space="preserve">限</w:t>
            </w:r>
            <w:r>
              <w:rPr>
                <w:rFonts w:hint="eastAsia" w:ascii="宋体" w:hAnsi="宋体" w:eastAsia="宋体" w:cs="宋体"/>
                <w:color w:val="auto"/>
                <w:spacing w:val="0"/>
                <w:sz w:val="24"/>
                <w:szCs w:val="24"/>
                <w:highlight w:val="none"/>
                <w:lang w:val="en-US" w:eastAsia="zh-CN" w:bidi="ar-SA"/>
              </w:rPr>
              <w:t xml:space="preserve">男性）：</w:t>
            </w:r>
            <w:bookmarkStart w:id="163" w:name="OLE_LINK21"/>
            <w:r>
              <w:rPr>
                <w:rFonts w:hint="eastAsia" w:ascii="宋体" w:hAnsi="宋体" w:eastAsia="宋体" w:cs="宋体"/>
                <w:color w:val="auto"/>
                <w:spacing w:val="0"/>
                <w:sz w:val="24"/>
                <w:szCs w:val="24"/>
                <w:highlight w:val="none"/>
                <w:lang w:val="en-US" w:eastAsia="zh-CN" w:bidi="ar-SA"/>
              </w:rPr>
              <w:t xml:space="preserve">年龄不超过60周岁，高中及以上学历，有安保行业就业经验，需接受专业保安培训，掌握基本安保技能，持有保安员证书。身体健康，形象良好、整洁；无犯罪记录，品行端正，责任心强，</w:t>
            </w:r>
            <w:bookmarkStart w:id="164" w:name="OLE_LINK46"/>
            <w:r>
              <w:rPr>
                <w:rFonts w:hint="eastAsia" w:ascii="宋体" w:hAnsi="宋体" w:eastAsia="宋体" w:cs="宋体"/>
                <w:color w:val="auto"/>
                <w:spacing w:val="0"/>
                <w:sz w:val="24"/>
                <w:szCs w:val="24"/>
                <w:highlight w:val="none"/>
                <w:lang w:val="en-US" w:eastAsia="zh-CN" w:bidi="ar-SA"/>
              </w:rPr>
              <w:t xml:space="preserve">服从管理</w:t>
            </w:r>
            <w:bookmarkEnd w:id="164"/>
            <w:r>
              <w:rPr>
                <w:rFonts w:hint="eastAsia" w:ascii="宋体" w:hAnsi="宋体" w:eastAsia="宋体" w:cs="宋体"/>
                <w:color w:val="auto"/>
                <w:spacing w:val="0"/>
                <w:sz w:val="24"/>
                <w:szCs w:val="24"/>
                <w:highlight w:val="none"/>
                <w:lang w:val="en-US" w:eastAsia="zh-CN" w:bidi="ar-SA"/>
              </w:rPr>
              <w:t xml:space="preserve">，具备良好的团队合作精神，沟通能力好</w:t>
            </w:r>
            <w:bookmarkEnd w:id="163"/>
            <w:r>
              <w:rPr>
                <w:rFonts w:hint="eastAsia" w:ascii="宋体" w:hAnsi="宋体" w:eastAsia="宋体" w:cs="宋体"/>
                <w:color w:val="auto"/>
                <w:spacing w:val="0"/>
                <w:sz w:val="24"/>
                <w:szCs w:val="24"/>
                <w:highlight w:val="none"/>
                <w:lang w:val="en-US" w:eastAsia="zh-CN" w:bidi="ar-SA"/>
              </w:rPr>
              <w:t xml:space="preserve">。</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4.保洁人员：男性不超过60周岁，女性不超过55周岁，遵守学校各项规章制度，工作认真负责，服从管理，能吃苦耐劳；需接受基本的保洁培训，掌握清洁工具和清洁剂的使用方法，了解并遵守安全操作规程，防止意外发生。</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5.食堂服务人员：厨师长及厨师，高中及以上学历，身体健康（上岗后提供健康证），形象良好、整洁；责任心强，沟通能力好，年龄男性不超过55周岁、女性不超过50周岁。</w:t>
            </w:r>
            <w:r/>
          </w:p>
          <w:p>
            <w:pPr>
              <w:ind w:left="0" w:right="0"/>
              <w:jc w:val="left"/>
              <w:keepLines w:val="0"/>
              <w:keepNext w:val="0"/>
              <w:pageBreakBefore w:val="0"/>
              <w:spacing w:before="0" w:beforeAutospacing="0" w:after="0" w:afterAutospacing="0" w:line="240" w:lineRule="auto"/>
              <w:widowControl w:val="off"/>
              <w:rPr>
                <w:rFonts w:hint="default"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餐厅服务员仅限女性，不超过45周岁，勤杂工人员男性不超过55周岁，女性不超过50周岁。</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pacing w:val="0"/>
                <w:sz w:val="24"/>
                <w:szCs w:val="24"/>
                <w:highlight w:val="none"/>
                <w:lang w:val="en-US" w:eastAsia="zh-CN" w:bidi="ar-SA"/>
              </w:rPr>
              <w:suppressLineNumbers w:val="0"/>
            </w:pPr>
            <w:r>
              <w:rPr>
                <w:rFonts w:hint="eastAsia" w:ascii="宋体" w:hAnsi="宋体" w:eastAsia="宋体" w:cs="宋体"/>
                <w:color w:val="auto"/>
                <w:spacing w:val="0"/>
                <w:sz w:val="24"/>
                <w:szCs w:val="24"/>
                <w:highlight w:val="none"/>
                <w:lang w:val="en-US" w:eastAsia="zh-CN" w:bidi="ar-SA"/>
              </w:rPr>
              <w:t xml:space="preserve">6.配电房</w:t>
            </w:r>
            <w:r>
              <w:rPr>
                <w:rFonts w:hint="eastAsia" w:ascii="宋体" w:hAnsi="宋体" w:cs="宋体"/>
                <w:color w:val="auto"/>
                <w:spacing w:val="0"/>
                <w:sz w:val="24"/>
                <w:szCs w:val="24"/>
                <w:highlight w:val="none"/>
                <w:lang w:val="en-US" w:eastAsia="zh-CN" w:bidi="ar-SA"/>
              </w:rPr>
              <w:t xml:space="preserve">工作</w:t>
            </w:r>
            <w:r>
              <w:rPr>
                <w:rFonts w:hint="eastAsia" w:ascii="宋体" w:hAnsi="宋体" w:eastAsia="宋体" w:cs="宋体"/>
                <w:color w:val="auto"/>
                <w:spacing w:val="0"/>
                <w:sz w:val="24"/>
                <w:szCs w:val="24"/>
                <w:highlight w:val="none"/>
                <w:lang w:val="en-US" w:eastAsia="zh-CN" w:bidi="ar-SA"/>
              </w:rPr>
              <w:t xml:space="preserve">人员：男性不超过60周岁，女性不超过50周岁，身体健康，无妨碍从事电力工作的疾病(上岗后提供健康证)，能适应倒班工作。工作认真，责任心强，服从管理，具备良好的团队合作精神，沟通能力好，接受专业技术培训，具备</w:t>
            </w:r>
            <w:bookmarkStart w:id="165" w:name="OLE_LINK3"/>
            <w:r>
              <w:rPr>
                <w:rFonts w:hint="eastAsia" w:ascii="宋体" w:hAnsi="宋体" w:eastAsia="宋体" w:cs="宋体"/>
                <w:color w:val="auto"/>
                <w:spacing w:val="0"/>
                <w:sz w:val="24"/>
                <w:szCs w:val="24"/>
                <w:highlight w:val="none"/>
                <w:lang w:val="en-US" w:eastAsia="zh-CN" w:bidi="ar-SA"/>
              </w:rPr>
              <w:t xml:space="preserve">电工操作证、高压电工证</w:t>
            </w:r>
            <w:bookmarkEnd w:id="165"/>
            <w:r>
              <w:rPr>
                <w:rFonts w:hint="eastAsia" w:ascii="宋体" w:hAnsi="宋体" w:eastAsia="宋体" w:cs="宋体"/>
                <w:color w:val="auto"/>
                <w:spacing w:val="0"/>
                <w:sz w:val="24"/>
                <w:szCs w:val="24"/>
                <w:highlight w:val="none"/>
                <w:lang w:val="en-US" w:eastAsia="zh-CN" w:bidi="ar-SA"/>
              </w:rPr>
              <w:t xml:space="preserve">，并具备一定的实操能力和应急处置能力。</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b/>
                <w:bCs/>
                <w:color w:val="auto"/>
                <w:spacing w:val="0"/>
                <w:sz w:val="24"/>
                <w:szCs w:val="24"/>
                <w:vertAlign w:val="baseline"/>
              </w:rPr>
              <w:suppressLineNumbers w:val="0"/>
            </w:pPr>
            <w:r>
              <w:rPr>
                <w:rFonts w:hint="eastAsia" w:ascii="宋体" w:hAnsi="宋体" w:eastAsia="宋体" w:cs="宋体"/>
                <w:color w:val="auto"/>
                <w:spacing w:val="0"/>
                <w:sz w:val="24"/>
                <w:szCs w:val="24"/>
                <w:highlight w:val="none"/>
                <w:lang w:val="en-US" w:eastAsia="zh-CN" w:bidi="ar-SA"/>
              </w:rPr>
              <w:t xml:space="preserve">7.所有服务人员要求统一着装、持证上岗、尽职尽责、岗位职责明确。上班不迟到，不早退，不串岗、不闲谈、不干私事，认真履行岗位职责，服从管理，接受督促，及时整改。  </w:t>
            </w:r>
            <w:r/>
          </w:p>
        </w:tc>
      </w:tr>
    </w:tbl>
    <w:p>
      <w:pPr>
        <w:keepLines w:val="0"/>
        <w:keepNext w:val="0"/>
        <w:pageBreakBefore w:val="0"/>
        <w:spacing w:line="240" w:lineRule="auto"/>
        <w:widowControl w:val="off"/>
        <w:rPr>
          <w:rFonts w:hint="eastAsia" w:ascii="宋体" w:hAnsi="宋体" w:eastAsia="宋体" w:cs="宋体"/>
          <w:b/>
          <w:bCs/>
          <w:color w:val="auto"/>
          <w:spacing w:val="-1"/>
          <w:sz w:val="24"/>
          <w:szCs w:val="24"/>
          <w:lang w:val="en-US" w:eastAsia="zh-CN"/>
        </w:rPr>
      </w:pPr>
      <w:r>
        <w:rPr>
          <w:rFonts w:hint="eastAsia" w:ascii="宋体" w:hAnsi="宋体" w:eastAsia="宋体" w:cs="宋体"/>
          <w:b/>
          <w:bCs/>
          <w:color w:val="auto"/>
          <w:spacing w:val="-1"/>
          <w:sz w:val="24"/>
          <w:szCs w:val="24"/>
          <w:lang w:val="en-US" w:eastAsia="zh-CN"/>
        </w:rPr>
      </w:r>
      <w:r/>
    </w:p>
    <w:p>
      <w:pPr>
        <w:ind w:firstLine="480"/>
        <w:keepLines w:val="0"/>
        <w:keepNext w:val="0"/>
        <w:pageBreakBefore w:val="0"/>
        <w:spacing w:line="240" w:lineRule="auto"/>
        <w:widowControl w:val="off"/>
        <w:rPr>
          <w:rFonts w:hint="eastAsia" w:ascii="宋体" w:hAnsi="宋体"/>
          <w:color w:val="auto"/>
          <w:sz w:val="24"/>
          <w:szCs w:val="24"/>
          <w:lang w:val="en-US" w:eastAsia="zh-CN"/>
        </w:rPr>
      </w:pPr>
      <w:r>
        <w:rPr>
          <w:rFonts w:hint="eastAsia" w:ascii="宋体" w:hAnsi="宋体"/>
          <w:color w:val="auto"/>
          <w:sz w:val="24"/>
          <w:szCs w:val="24"/>
          <w:lang w:val="en-US" w:eastAsia="zh-CN"/>
        </w:rPr>
        <w:t xml:space="preserve">3.项目实施要求</w:t>
      </w:r>
      <w:r/>
    </w:p>
    <w:tbl>
      <w:tblPr>
        <w:tblStyle w:val="888"/>
        <w:tblW w:w="9762" w:type="dxa"/>
        <w:tblInd w:w="1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1.供应商为本项目配置的所有人员必须遵守国家的法律、法规及采购人的各项规章制度，身体健康，无传染性疾病，需经过岗前培训合格方能上岗。拟派驻的项目负责人及其他人员不得同时在项目中兼任多职。</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3.供应商不得利用服务区域内的采购人房产、物业、水电等资源从事经营活动，不能改变其使用性质。</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lang w:val="en-US" w:eastAsia="zh-CN" w:bidi="ar-SA"/>
              </w:rPr>
              <w:suppressLineNumbers w:val="0"/>
            </w:pPr>
            <w:r>
              <w:rPr>
                <w:rFonts w:hint="eastAsia" w:ascii="宋体" w:hAnsi="宋体" w:eastAsia="宋体" w:cs="宋体"/>
                <w:color w:val="auto"/>
                <w:sz w:val="24"/>
                <w:szCs w:val="24"/>
                <w:lang w:val="en-US" w:eastAsia="zh-CN" w:bidi="ar-SA"/>
              </w:rPr>
              <w:t xml:space="preserve">5.供应商工作人员的岗位职责、操作规范、人身安全、医疗、工资、各项保险、劳动工具、劳保用品、内部管理、各类纠纷等事宜及所涉及经费均由供应商自行负责。 </w:t>
            </w:r>
            <w:r/>
          </w:p>
          <w:p>
            <w:pPr>
              <w:ind w:left="0" w:right="0"/>
              <w:jc w:val="left"/>
              <w:keepLines w:val="0"/>
              <w:keepNext w:val="0"/>
              <w:pageBreakBefore w:val="0"/>
              <w:spacing w:before="0" w:beforeAutospacing="0" w:after="0" w:afterAutospacing="0" w:line="240" w:lineRule="auto"/>
              <w:widowControl w:val="off"/>
              <w:rPr>
                <w:rFonts w:hint="default" w:ascii="Times New Roman" w:hAnsi="Times New Roman" w:eastAsia="宋体" w:cs="Times New Roman"/>
                <w:color w:val="auto"/>
              </w:rPr>
              <w:suppressLineNumbers w:val="0"/>
            </w:pPr>
            <w:r>
              <w:rPr>
                <w:rFonts w:hint="eastAsia" w:ascii="宋体" w:hAnsi="宋体" w:eastAsia="宋体" w:cs="宋体"/>
                <w:color w:val="auto"/>
                <w:sz w:val="24"/>
                <w:szCs w:val="24"/>
                <w:lang w:val="en-US" w:eastAsia="zh-CN" w:bidi="ar-SA"/>
              </w:rPr>
              <w:t xml:space="preserve">6.供应商负责配备用于物业管理服务的设备包括：</w:t>
            </w:r>
            <w:r>
              <w:rPr>
                <w:rFonts w:hint="eastAsia" w:ascii="宋体" w:hAnsi="宋体" w:cs="宋体"/>
                <w:color w:val="auto"/>
                <w:sz w:val="24"/>
                <w:szCs w:val="24"/>
                <w:lang w:val="en-US" w:eastAsia="zh-CN" w:bidi="ar-SA"/>
              </w:rPr>
              <w:t xml:space="preserve">办公电脑</w:t>
            </w:r>
            <w:r>
              <w:rPr>
                <w:rFonts w:hint="eastAsia" w:ascii="宋体" w:hAnsi="宋体" w:eastAsia="宋体" w:cs="宋体"/>
                <w:color w:val="auto"/>
                <w:sz w:val="24"/>
                <w:szCs w:val="24"/>
                <w:lang w:val="en-US" w:eastAsia="zh-CN" w:bidi="ar-SA"/>
              </w:rPr>
              <w:t xml:space="preserve">，用具包括：</w:t>
            </w:r>
            <w:r>
              <w:rPr>
                <w:rFonts w:hint="eastAsia" w:ascii="宋体" w:hAnsi="宋体" w:cs="宋体"/>
                <w:color w:val="auto"/>
                <w:sz w:val="24"/>
                <w:szCs w:val="24"/>
                <w:lang w:val="en-US" w:eastAsia="zh-CN" w:bidi="ar-SA"/>
              </w:rPr>
              <w:t xml:space="preserve">服务人员</w:t>
            </w:r>
            <w:r>
              <w:rPr>
                <w:rFonts w:hint="eastAsia" w:ascii="宋体" w:hAnsi="宋体" w:cs="Times New Roman"/>
                <w:color w:val="auto"/>
                <w:sz w:val="24"/>
                <w:szCs w:val="24"/>
                <w:lang w:val="en-US" w:eastAsia="zh-CN" w:bidi="ar-SA"/>
              </w:rPr>
              <w:t xml:space="preserve">服装</w:t>
            </w:r>
            <w:r>
              <w:rPr>
                <w:rFonts w:hint="eastAsia" w:ascii="宋体" w:hAnsi="宋体" w:eastAsia="宋体" w:cs="宋体"/>
                <w:color w:val="auto"/>
                <w:sz w:val="24"/>
                <w:szCs w:val="24"/>
                <w:lang w:val="en-US" w:eastAsia="zh-CN" w:bidi="ar-SA"/>
              </w:rPr>
              <w:t xml:space="preserve">，易耗品包括：</w:t>
            </w:r>
            <w:r>
              <w:rPr>
                <w:rFonts w:hint="eastAsia" w:ascii="宋体" w:hAnsi="宋体" w:cs="Times New Roman"/>
                <w:color w:val="auto"/>
                <w:sz w:val="24"/>
                <w:szCs w:val="24"/>
                <w:lang w:val="en-US" w:eastAsia="zh-CN" w:bidi="ar-SA"/>
              </w:rPr>
              <w:t xml:space="preserve">公共区域垃圾袋</w:t>
            </w:r>
            <w:r>
              <w:rPr>
                <w:rFonts w:hint="eastAsia" w:ascii="宋体" w:hAnsi="宋体" w:eastAsia="宋体" w:cs="宋体"/>
                <w:color w:val="auto"/>
                <w:sz w:val="24"/>
                <w:szCs w:val="24"/>
                <w:lang w:val="en-US" w:eastAsia="zh-CN" w:bidi="ar-SA"/>
              </w:rPr>
              <w:t xml:space="preserve">等，需满足服务需要以及采购人要求。采购人提供的设备</w:t>
            </w:r>
            <w:r>
              <w:rPr>
                <w:rFonts w:hint="eastAsia" w:ascii="宋体" w:hAnsi="宋体" w:cs="宋体"/>
                <w:color w:val="auto"/>
                <w:sz w:val="24"/>
                <w:szCs w:val="24"/>
                <w:lang w:val="en-US" w:eastAsia="zh-CN" w:bidi="ar-SA"/>
              </w:rPr>
              <w:t xml:space="preserve">包括：食堂及其他区域所需操作设备</w:t>
            </w:r>
            <w:r>
              <w:rPr>
                <w:rFonts w:hint="eastAsia" w:ascii="宋体" w:hAnsi="宋体" w:eastAsia="宋体" w:cs="宋体"/>
                <w:color w:val="auto"/>
                <w:sz w:val="24"/>
                <w:szCs w:val="24"/>
                <w:lang w:val="en-US" w:eastAsia="zh-CN" w:bidi="ar-SA"/>
              </w:rPr>
              <w:t xml:space="preserve">、用具</w:t>
            </w:r>
            <w:r>
              <w:rPr>
                <w:rFonts w:hint="eastAsia" w:ascii="宋体" w:hAnsi="宋体" w:cs="宋体"/>
                <w:color w:val="auto"/>
                <w:sz w:val="24"/>
                <w:szCs w:val="24"/>
                <w:lang w:val="en-US" w:eastAsia="zh-CN" w:bidi="ar-SA"/>
              </w:rPr>
              <w:t xml:space="preserve">含清洁所需的拖把、扫把、抹布等</w:t>
            </w:r>
            <w:r>
              <w:rPr>
                <w:rFonts w:hint="eastAsia" w:ascii="宋体" w:hAnsi="宋体" w:eastAsia="宋体" w:cs="宋体"/>
                <w:color w:val="auto"/>
                <w:sz w:val="24"/>
                <w:szCs w:val="24"/>
                <w:lang w:val="en-US" w:eastAsia="zh-CN" w:bidi="ar-SA"/>
              </w:rPr>
              <w:t xml:space="preserve">易耗品包括：</w:t>
            </w:r>
            <w:r>
              <w:rPr>
                <w:rFonts w:hint="eastAsia" w:ascii="宋体" w:hAnsi="宋体" w:cs="Times New Roman"/>
                <w:color w:val="auto"/>
                <w:sz w:val="24"/>
                <w:szCs w:val="24"/>
                <w:lang w:val="en-US" w:eastAsia="zh-CN" w:bidi="ar-SA"/>
              </w:rPr>
              <w:t xml:space="preserve">厕所所需的垃圾袋、卫生纸、洁厕洁等</w:t>
            </w:r>
            <w:r>
              <w:rPr>
                <w:rFonts w:hint="eastAsia" w:ascii="宋体" w:hAnsi="宋体" w:eastAsia="宋体" w:cs="Times New Roman"/>
                <w:color w:val="auto"/>
                <w:sz w:val="24"/>
                <w:szCs w:val="24"/>
                <w:lang w:val="en-US" w:eastAsia="zh-CN" w:bidi="ar-SA"/>
              </w:rPr>
              <w:t xml:space="preserve">。</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7</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供应商派遣的服务人员在岗履行职责期间（包括上下班途中），发生自身的疾病、人身伤害、人身安全事故、伤亡，均由供应商负责处理并承担经济和道义上的责任，采购人不承担任何责任，劳动关系也与采购人无关。</w:t>
            </w:r>
            <w:r/>
          </w:p>
          <w:p>
            <w:pPr>
              <w:ind w:left="0" w:right="0"/>
              <w:jc w:val="left"/>
              <w:keepLines w:val="0"/>
              <w:keepNext w:val="0"/>
              <w:pageBreakBefore w:val="0"/>
              <w:spacing w:before="0" w:beforeAutospacing="0" w:after="0" w:afterAutospacing="0" w:line="240" w:lineRule="auto"/>
              <w:widowControl w:val="off"/>
              <w:rPr>
                <w:rFonts w:hint="eastAsia" w:ascii="宋体" w:hAnsi="宋体" w:eastAsia="宋体" w:cs="宋体"/>
                <w:color w:val="auto"/>
                <w:sz w:val="24"/>
                <w:szCs w:val="24"/>
                <w:highlight w:val="none"/>
                <w:lang w:val="en-US" w:eastAsia="zh-CN" w:bidi="ar-SA"/>
              </w:rPr>
              <w:suppressLineNumbers w:val="0"/>
            </w:pPr>
            <w:r>
              <w:rPr>
                <w:rFonts w:hint="eastAsia" w:ascii="宋体" w:hAnsi="宋体" w:eastAsia="宋体" w:cs="宋体"/>
                <w:color w:val="auto"/>
                <w:sz w:val="24"/>
                <w:szCs w:val="24"/>
                <w:highlight w:val="none"/>
                <w:lang w:val="en-US" w:eastAsia="zh-CN" w:bidi="ar-SA"/>
              </w:rPr>
              <w:t xml:space="preserve">8</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本项目中债权债务、财产损失、人身伤害、劳动纠纷等一切问题，均由供应商负责承担责任，采购人不承担身任何责任。</w:t>
            </w:r>
            <w:r/>
          </w:p>
          <w:p>
            <w:pPr>
              <w:ind w:left="0" w:right="0"/>
              <w:jc w:val="left"/>
              <w:keepLines w:val="0"/>
              <w:keepNext w:val="0"/>
              <w:pageBreakBefore w:val="0"/>
              <w:spacing w:before="0" w:beforeAutospacing="0" w:after="0" w:afterAutospacing="0" w:line="240" w:lineRule="auto"/>
              <w:widowControl w:val="off"/>
              <w:rPr>
                <w:rFonts w:hint="eastAsia"/>
                <w:color w:val="auto"/>
                <w:lang w:val="en-US" w:eastAsia="zh-CN"/>
              </w:rPr>
              <w:suppressLineNumbers w:val="0"/>
            </w:pPr>
            <w:r>
              <w:rPr>
                <w:rFonts w:hint="eastAsia" w:ascii="宋体" w:hAnsi="宋体" w:eastAsia="宋体" w:cs="宋体"/>
                <w:color w:val="auto"/>
                <w:sz w:val="24"/>
                <w:szCs w:val="24"/>
                <w:highlight w:val="none"/>
                <w:lang w:val="en-US" w:eastAsia="zh-CN" w:bidi="ar-SA"/>
              </w:rPr>
              <w:t xml:space="preserve">9</w:t>
            </w:r>
            <w:bookmarkStart w:id="166" w:name="OLE_LINK16"/>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供应商向采购人派驻的工作人员（仅限食堂人员）</w:t>
            </w:r>
            <w:r>
              <w:rPr>
                <w:rFonts w:hint="eastAsia" w:ascii="宋体" w:hAnsi="宋体" w:cs="宋体"/>
                <w:color w:val="auto"/>
                <w:sz w:val="24"/>
                <w:szCs w:val="24"/>
                <w:highlight w:val="none"/>
                <w:lang w:val="en-US" w:eastAsia="zh-CN" w:bidi="ar-SA"/>
              </w:rPr>
              <w:t xml:space="preserve">如需</w:t>
            </w:r>
            <w:bookmarkStart w:id="205" w:name="_GoBack"/>
            <w:r/>
            <w:bookmarkEnd w:id="205"/>
            <w:r>
              <w:rPr>
                <w:rFonts w:hint="eastAsia" w:ascii="宋体" w:hAnsi="宋体" w:eastAsia="宋体" w:cs="宋体"/>
                <w:color w:val="auto"/>
                <w:sz w:val="24"/>
                <w:szCs w:val="24"/>
                <w:highlight w:val="none"/>
                <w:lang w:val="en-US" w:eastAsia="zh-CN" w:bidi="ar-SA"/>
              </w:rPr>
              <w:t xml:space="preserve">在采购人食堂就餐</w:t>
            </w:r>
            <w:bookmarkEnd w:id="166"/>
            <w:r>
              <w:rPr>
                <w:rFonts w:hint="eastAsia" w:ascii="宋体" w:hAnsi="宋体" w:eastAsia="宋体" w:cs="宋体"/>
                <w:color w:val="auto"/>
                <w:sz w:val="24"/>
                <w:szCs w:val="24"/>
                <w:highlight w:val="none"/>
                <w:lang w:val="en-US" w:eastAsia="zh-CN" w:bidi="ar-SA"/>
              </w:rPr>
              <w:t xml:space="preserve">需交伙食费，标准为10元/人/天，每月按实计算天数，员工工休假、产假、育儿假等未出勤天数按实剔除；采购人向供应商提供正规发票或财政收费凭据，供应商按要求向采购人指定账户汇款。供应商向采购人派驻的工作人员在采购人食堂就餐所产生的伙食费由供应商承担，供应商不得要求其派驻的工作人员自行承担。供应商向采购人派驻的工作人员需在采购人全部人员就餐结束后方可就餐，且就餐仅限主食，不含水果、坚果和奶制品等其他副食品。</w:t>
            </w:r>
            <w:r/>
          </w:p>
        </w:tc>
      </w:tr>
    </w:tbl>
    <w:p>
      <w:pPr>
        <w:keepLines w:val="0"/>
        <w:keepNext w:val="0"/>
        <w:pageBreakBefore w:val="0"/>
        <w:spacing w:line="240" w:lineRule="auto"/>
        <w:widowControl w:val="off"/>
        <w:rPr>
          <w:rFonts w:hint="eastAsia" w:ascii="宋体" w:hAnsi="宋体" w:eastAsia="宋体" w:cs="宋体"/>
          <w:b/>
          <w:bCs/>
          <w:color w:val="auto"/>
          <w:spacing w:val="-1"/>
          <w:sz w:val="24"/>
          <w:szCs w:val="24"/>
          <w:lang w:val="en-US" w:eastAsia="zh-CN"/>
        </w:rPr>
      </w:pPr>
      <w:r>
        <w:rPr>
          <w:rFonts w:hint="eastAsia" w:ascii="宋体" w:hAnsi="宋体" w:eastAsia="宋体" w:cs="宋体"/>
          <w:b/>
          <w:bCs/>
          <w:color w:val="auto"/>
          <w:spacing w:val="-1"/>
          <w:sz w:val="24"/>
          <w:szCs w:val="24"/>
          <w:lang w:val="en-US" w:eastAsia="zh-CN"/>
        </w:rPr>
      </w:r>
      <w:r/>
    </w:p>
    <w:p>
      <w:pPr>
        <w:ind w:firstLine="480"/>
        <w:keepLines w:val="0"/>
        <w:keepNext w:val="0"/>
        <w:pageBreakBefore w:val="0"/>
        <w:spacing w:line="240" w:lineRule="auto"/>
        <w:widowControl w:val="off"/>
        <w:rPr>
          <w:rFonts w:hint="eastAsia" w:ascii="黑体" w:hAnsi="黑体" w:eastAsia="黑体" w:cs="黑体"/>
          <w:color w:val="auto"/>
          <w:sz w:val="24"/>
          <w:szCs w:val="24"/>
          <w:lang w:val="en-US" w:eastAsia="zh-CN"/>
        </w:rPr>
        <w:outlineLvl w:val="9"/>
      </w:pPr>
      <w:r>
        <w:rPr>
          <w:rFonts w:hint="eastAsia" w:ascii="黑体" w:hAnsi="黑体" w:eastAsia="黑体" w:cs="黑体"/>
          <w:color w:val="auto"/>
          <w:sz w:val="24"/>
          <w:szCs w:val="24"/>
          <w:lang w:val="en-US" w:eastAsia="zh-CN"/>
        </w:rPr>
      </w:r>
      <w:r/>
    </w:p>
    <w:p>
      <w:pPr>
        <w:ind w:firstLine="480"/>
        <w:keepLines w:val="0"/>
        <w:keepNext w:val="0"/>
        <w:pageBreakBefore w:val="0"/>
        <w:spacing w:line="240" w:lineRule="auto"/>
        <w:widowControl w:val="off"/>
        <w:rPr>
          <w:rFonts w:hint="default" w:ascii="宋体" w:hAnsi="宋体" w:eastAsia="宋体" w:cs="宋体"/>
          <w:bCs/>
          <w:color w:val="auto"/>
          <w:sz w:val="24"/>
          <w:szCs w:val="24"/>
          <w:lang w:val="en-US" w:eastAsia="zh-CN"/>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p>
    <w:p>
      <w:pPr>
        <w:ind w:firstLine="480"/>
        <w:jc w:val="left"/>
        <w:keepLines w:val="0"/>
        <w:keepNext w:val="0"/>
        <w:pageBreakBefore w:val="0"/>
        <w:spacing w:before="0" w:after="0" w:line="240" w:lineRule="auto"/>
        <w:widowControl w:val="off"/>
        <w:rPr>
          <w:rFonts w:hint="eastAsia" w:ascii="宋体" w:hAnsi="宋体" w:eastAsia="宋体" w:cs="Times New Roman"/>
          <w:b w:val="0"/>
          <w:bCs w:val="0"/>
          <w:color w:val="auto"/>
          <w:sz w:val="24"/>
          <w:szCs w:val="24"/>
          <w:highlight w:val="none"/>
          <w:lang w:val="en-US" w:eastAsia="zh-CN"/>
        </w:rPr>
      </w:pPr>
      <w:r>
        <w:rPr>
          <w:rFonts w:hint="eastAsia" w:ascii="宋体" w:hAnsi="宋体" w:cs="Times New Roman"/>
          <w:b w:val="0"/>
          <w:bCs w:val="0"/>
          <w:color w:val="auto"/>
          <w:sz w:val="24"/>
          <w:szCs w:val="24"/>
          <w:highlight w:val="none"/>
          <w:lang w:val="en-US" w:eastAsia="zh-CN"/>
        </w:rPr>
        <w:t xml:space="preserve">1.</w:t>
      </w:r>
      <w:r>
        <w:rPr>
          <w:rFonts w:hint="eastAsia" w:ascii="宋体" w:hAnsi="宋体" w:eastAsia="宋体" w:cs="Times New Roman"/>
          <w:b w:val="0"/>
          <w:bCs w:val="0"/>
          <w:color w:val="auto"/>
          <w:sz w:val="24"/>
          <w:szCs w:val="24"/>
          <w:highlight w:val="none"/>
          <w:lang w:val="en-US" w:eastAsia="zh-CN"/>
        </w:rPr>
        <w:t xml:space="preserve">报价要求</w:t>
      </w:r>
      <w:r/>
    </w:p>
    <w:p>
      <w:pPr>
        <w:numPr>
          <w:ilvl w:val="0"/>
          <w:numId w:val="0"/>
        </w:numPr>
        <w:ind w:firstLine="480"/>
        <w:jc w:val="left"/>
        <w:spacing w:after="0" w:line="24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（1）报价应包含为完成本次采购项目的所有费用，供应商应综合考虑管理费、利润和税费，任何错漏、优惠、竞争性报价不得作为减轻责任、减少服务、增加收费、降低服务质量的理由。</w:t>
      </w:r>
      <w:r/>
    </w:p>
    <w:p>
      <w:pPr>
        <w:numPr>
          <w:ilvl w:val="0"/>
          <w:numId w:val="0"/>
        </w:numPr>
        <w:ind w:firstLine="480"/>
        <w:jc w:val="left"/>
        <w:spacing w:after="0" w:line="240" w:lineRule="auto"/>
        <w:rPr>
          <w:rFonts w:hint="eastAsia" w:ascii="宋体" w:hAnsi="宋体" w:cs="Times New Roman"/>
          <w:bCs/>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（2）供应商根据本项目采购需求和自身实际填报《磋商分项报价表》（格式见第六章），其中“人工成本”须填报</w:t>
      </w:r>
      <w:r>
        <w:rPr>
          <w:rFonts w:hint="eastAsia" w:ascii="宋体" w:hAnsi="宋体" w:cs="Times New Roman"/>
          <w:bCs/>
          <w:color w:val="auto"/>
          <w:sz w:val="24"/>
          <w:szCs w:val="24"/>
          <w:highlight w:val="none"/>
          <w:lang w:val="en-US" w:eastAsia="zh-CN"/>
        </w:rPr>
        <w:t xml:space="preserve">《人工成本报价明细表》（格式见第六章）并满足以下要求：</w:t>
      </w:r>
      <w:r/>
    </w:p>
    <w:p>
      <w:pPr>
        <w:numPr>
          <w:ilvl w:val="0"/>
          <w:numId w:val="0"/>
        </w:numPr>
        <w:ind w:firstLine="480"/>
        <w:jc w:val="left"/>
        <w:spacing w:after="0" w:line="240" w:lineRule="auto"/>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 xml:space="preserve">①人员工资和</w:t>
      </w:r>
      <w:r>
        <w:rPr>
          <w:rFonts w:hint="eastAsia" w:ascii="宋体" w:hAnsi="宋体" w:eastAsia="宋体" w:cs="宋体"/>
          <w:color w:val="auto"/>
          <w:sz w:val="24"/>
          <w:szCs w:val="24"/>
          <w:highlight w:val="none"/>
          <w:lang w:val="en-US" w:eastAsia="zh-CN"/>
        </w:rPr>
        <w:t xml:space="preserve">法定节假日加班工资</w:t>
      </w:r>
      <w:r>
        <w:rPr>
          <w:rFonts w:hint="eastAsia" w:ascii="宋体" w:hAnsi="宋体" w:cs="Times New Roman"/>
          <w:bCs/>
          <w:color w:val="auto"/>
          <w:sz w:val="24"/>
          <w:szCs w:val="24"/>
          <w:highlight w:val="none"/>
          <w:lang w:val="en-US" w:eastAsia="zh-CN"/>
        </w:rPr>
        <w:t xml:space="preserve">。</w:t>
      </w:r>
      <w:r>
        <w:rPr>
          <w:rFonts w:hint="eastAsia" w:ascii="宋体" w:hAnsi="宋体" w:cs="Times New Roman"/>
          <w:b/>
          <w:bCs w:val="0"/>
          <w:color w:val="auto"/>
          <w:sz w:val="24"/>
          <w:szCs w:val="24"/>
          <w:highlight w:val="none"/>
          <w:lang w:val="en-US" w:eastAsia="zh-CN"/>
        </w:rPr>
        <w:t xml:space="preserve">人员工资不得低于南京市最低月工资标准，并在《人工成本报价明细表》中按照物业服务人员岗位分别填报；</w:t>
      </w:r>
      <w:r>
        <w:rPr>
          <w:rFonts w:hint="eastAsia" w:ascii="宋体" w:hAnsi="宋体" w:cs="宋体"/>
          <w:b/>
          <w:bCs w:val="0"/>
          <w:color w:val="auto"/>
          <w:sz w:val="24"/>
          <w:szCs w:val="24"/>
          <w:highlight w:val="none"/>
          <w:lang w:val="en-US" w:eastAsia="zh-CN"/>
        </w:rPr>
        <w:t xml:space="preserve">法定节假日安排工作的，供应商应依法支付高于劳动者正常工作时间工资的工资报酬，并测算到磋商报价中。</w:t>
      </w:r>
      <w:r>
        <w:rPr>
          <w:rFonts w:hint="eastAsia" w:ascii="宋体" w:hAnsi="宋体" w:cs="宋体"/>
          <w:b/>
          <w:bCs/>
          <w:color w:val="auto"/>
          <w:sz w:val="24"/>
          <w:szCs w:val="24"/>
          <w:highlight w:val="none"/>
          <w:lang w:val="en-US" w:eastAsia="zh-CN"/>
        </w:rPr>
        <w:t xml:space="preserve">本项目物业管理服务要求</w:t>
      </w:r>
      <w:r>
        <w:rPr>
          <w:rFonts w:hint="eastAsia" w:ascii="宋体" w:hAnsi="宋体" w:eastAsia="宋体" w:cs="宋体"/>
          <w:b/>
          <w:bCs/>
          <w:i w:val="0"/>
          <w:iCs w:val="0"/>
          <w:color w:val="000000"/>
          <w:sz w:val="24"/>
          <w:szCs w:val="24"/>
          <w:highlight w:val="none"/>
          <w:u w:val="none"/>
          <w:lang w:val="en-US" w:eastAsia="zh-CN"/>
        </w:rPr>
        <w:t xml:space="preserve">法定节假日在岗人数</w:t>
      </w:r>
      <w:r>
        <w:rPr>
          <w:rFonts w:hint="eastAsia" w:ascii="宋体" w:hAnsi="宋体" w:cs="宋体"/>
          <w:b/>
          <w:bCs/>
          <w:i w:val="0"/>
          <w:iCs w:val="0"/>
          <w:color w:val="auto"/>
          <w:sz w:val="24"/>
          <w:szCs w:val="24"/>
          <w:highlight w:val="none"/>
          <w:u w:val="none"/>
          <w:lang w:val="en-US" w:eastAsia="zh-CN"/>
        </w:rPr>
        <w:t xml:space="preserve">不少于6人</w:t>
      </w:r>
      <w:bookmarkStart w:id="167" w:name="OLE_LINK20"/>
      <w:r>
        <w:rPr>
          <w:rFonts w:hint="eastAsia" w:ascii="宋体" w:hAnsi="宋体" w:cs="宋体"/>
          <w:b/>
          <w:bCs/>
          <w:i w:val="0"/>
          <w:iCs w:val="0"/>
          <w:color w:val="auto"/>
          <w:sz w:val="24"/>
          <w:szCs w:val="24"/>
          <w:highlight w:val="none"/>
          <w:u w:val="none"/>
          <w:lang w:val="en-US" w:eastAsia="zh-CN"/>
        </w:rPr>
        <w:t xml:space="preserve">（包括保安2人、保洁2人、配电房值班2人）</w:t>
      </w:r>
      <w:bookmarkEnd w:id="167"/>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并按照合同履行期内的法定节假日天数</w:t>
      </w:r>
      <w:r>
        <w:rPr>
          <w:rFonts w:hint="eastAsia" w:ascii="宋体" w:hAnsi="宋体" w:eastAsia="宋体" w:cs="Times New Roman"/>
          <w:b/>
          <w:bCs/>
          <w:color w:val="auto"/>
          <w:sz w:val="24"/>
          <w:szCs w:val="24"/>
          <w:highlight w:val="none"/>
          <w:lang w:val="en-US" w:eastAsia="zh-CN"/>
        </w:rPr>
        <w:t xml:space="preserve">（13天</w:t>
      </w:r>
      <w:r>
        <w:rPr>
          <w:rFonts w:hint="eastAsia" w:ascii="宋体" w:hAnsi="宋体" w:cs="Times New Roman"/>
          <w:b/>
          <w:bCs/>
          <w:color w:val="auto"/>
          <w:sz w:val="24"/>
          <w:szCs w:val="24"/>
          <w:highlight w:val="none"/>
          <w:lang w:val="en-US" w:eastAsia="zh-CN"/>
        </w:rPr>
        <w:t xml:space="preserve">/年</w:t>
      </w:r>
      <w:r>
        <w:rPr>
          <w:rFonts w:hint="eastAsia" w:ascii="宋体" w:hAnsi="宋体" w:eastAsia="宋体" w:cs="Times New Roman"/>
          <w:b/>
          <w:bCs/>
          <w:color w:val="auto"/>
          <w:sz w:val="24"/>
          <w:szCs w:val="24"/>
          <w:highlight w:val="none"/>
          <w:lang w:val="en-US" w:eastAsia="zh-CN"/>
        </w:rPr>
        <w:t xml:space="preserve">）</w:t>
      </w:r>
      <w:r>
        <w:rPr>
          <w:rFonts w:hint="eastAsia" w:ascii="宋体" w:hAnsi="宋体" w:cs="宋体"/>
          <w:b/>
          <w:bCs/>
          <w:i w:val="0"/>
          <w:iCs w:val="0"/>
          <w:color w:val="000000"/>
          <w:sz w:val="24"/>
          <w:szCs w:val="24"/>
          <w:highlight w:val="none"/>
          <w:u w:val="none"/>
          <w:lang w:val="en-US" w:eastAsia="zh-CN"/>
        </w:rPr>
        <w:t xml:space="preserve">进行测算，</w:t>
      </w:r>
      <w:r>
        <w:rPr>
          <w:rFonts w:hint="eastAsia" w:ascii="宋体" w:hAnsi="宋体" w:eastAsia="宋体" w:cs="宋体"/>
          <w:b/>
          <w:bCs/>
          <w:i w:val="0"/>
          <w:iCs w:val="0"/>
          <w:color w:val="000000"/>
          <w:sz w:val="24"/>
          <w:szCs w:val="24"/>
          <w:highlight w:val="none"/>
          <w:u w:val="none"/>
          <w:lang w:val="en-US" w:eastAsia="zh-CN"/>
        </w:rPr>
        <w:t xml:space="preserve">报价中的“法定节假日加班工资”不得低于上述要求。</w:t>
      </w:r>
      <w:r/>
    </w:p>
    <w:p>
      <w:pPr>
        <w:ind w:firstLine="480"/>
        <w:jc w:val="left"/>
        <w:spacing w:after="0" w:line="240" w:lineRule="auto"/>
        <w:rPr>
          <w:rFonts w:hint="eastAsia" w:ascii="宋体" w:hAnsi="宋体" w:eastAsia="宋体" w:cs="宋体"/>
          <w:b/>
          <w:bCs/>
          <w:color w:val="0000ff"/>
          <w:sz w:val="24"/>
          <w:szCs w:val="24"/>
          <w:highlight w:val="none"/>
        </w:rPr>
      </w:pPr>
      <w:r>
        <w:rPr>
          <w:rFonts w:hint="eastAsia" w:ascii="宋体" w:hAnsi="宋体" w:cs="Times New Roman"/>
          <w:bCs/>
          <w:color w:val="auto"/>
          <w:sz w:val="24"/>
          <w:szCs w:val="24"/>
          <w:highlight w:val="none"/>
          <w:lang w:val="en-US" w:eastAsia="zh-CN"/>
        </w:rPr>
        <w:t xml:space="preserve">②</w:t>
      </w:r>
      <w:r>
        <w:rPr>
          <w:rFonts w:ascii="宋体" w:hAnsi="宋体" w:eastAsia="宋体" w:cs="宋体"/>
          <w:color w:val="auto"/>
          <w:sz w:val="24"/>
          <w:szCs w:val="24"/>
          <w:highlight w:val="none"/>
        </w:rPr>
        <w:t xml:space="preserve">社会保险</w:t>
      </w:r>
      <w:r>
        <w:rPr>
          <w:rFonts w:hint="eastAsia" w:ascii="宋体" w:hAnsi="宋体" w:cs="宋体"/>
          <w:color w:val="auto"/>
          <w:sz w:val="24"/>
          <w:szCs w:val="24"/>
          <w:highlight w:val="none"/>
          <w:lang w:val="en-US" w:eastAsia="zh-CN"/>
        </w:rPr>
        <w:t xml:space="preserve">和</w:t>
      </w:r>
      <w:r>
        <w:rPr>
          <w:rFonts w:ascii="宋体" w:hAnsi="宋体" w:eastAsia="宋体" w:cs="宋体"/>
          <w:color w:val="auto"/>
          <w:sz w:val="24"/>
          <w:szCs w:val="24"/>
          <w:highlight w:val="none"/>
        </w:rPr>
        <w:t xml:space="preserve">公积金</w:t>
      </w:r>
      <w:r>
        <w:rPr>
          <w:rFonts w:hint="eastAsia" w:ascii="宋体" w:hAnsi="宋体" w:cs="宋体"/>
          <w:color w:val="auto"/>
          <w:sz w:val="24"/>
          <w:szCs w:val="24"/>
          <w:highlight w:val="none"/>
          <w:lang w:eastAsia="zh-CN"/>
        </w:rPr>
        <w:t xml:space="preserve">：</w:t>
      </w:r>
      <w:r>
        <w:rPr>
          <w:rFonts w:hint="eastAsia" w:ascii="宋体" w:hAnsi="宋体" w:cs="Times New Roman"/>
          <w:b/>
          <w:bCs w:val="0"/>
          <w:color w:val="auto"/>
          <w:sz w:val="24"/>
          <w:szCs w:val="24"/>
          <w:highlight w:val="none"/>
          <w:lang w:val="en-US" w:eastAsia="zh-CN"/>
        </w:rPr>
        <w:t xml:space="preserve">社保</w:t>
      </w:r>
      <w:r>
        <w:rPr>
          <w:rFonts w:hint="eastAsia" w:ascii="宋体" w:hAnsi="宋体" w:cs="宋体"/>
          <w:b/>
          <w:bCs w:val="0"/>
          <w:color w:val="auto"/>
          <w:sz w:val="24"/>
          <w:szCs w:val="24"/>
          <w:highlight w:val="none"/>
          <w:lang w:val="en-US" w:eastAsia="zh-CN"/>
        </w:rPr>
        <w:t xml:space="preserve">缴费基数</w:t>
      </w:r>
      <w:r>
        <w:rPr>
          <w:rFonts w:hint="eastAsia" w:ascii="宋体" w:hAnsi="宋体" w:eastAsia="宋体" w:cs="宋体"/>
          <w:b/>
          <w:bCs w:val="0"/>
          <w:color w:val="auto"/>
          <w:sz w:val="24"/>
          <w:szCs w:val="24"/>
          <w:highlight w:val="none"/>
          <w:lang w:val="en-US" w:eastAsia="zh-CN"/>
        </w:rPr>
        <w:t xml:space="preserve">不得低于</w:t>
      </w:r>
      <w:r>
        <w:rPr>
          <w:rFonts w:hint="eastAsia" w:ascii="宋体" w:hAnsi="宋体" w:cs="Times New Roman"/>
          <w:b/>
          <w:bCs w:val="0"/>
          <w:color w:val="auto"/>
          <w:sz w:val="24"/>
          <w:szCs w:val="24"/>
          <w:highlight w:val="none"/>
          <w:lang w:val="en-US" w:eastAsia="zh-CN"/>
        </w:rPr>
        <w:t xml:space="preserve">人社部门现行文件</w:t>
      </w:r>
      <w:r>
        <w:rPr>
          <w:rFonts w:hint="eastAsia" w:ascii="宋体" w:hAnsi="宋体" w:cs="宋体"/>
          <w:b/>
          <w:bCs w:val="0"/>
          <w:color w:val="auto"/>
          <w:sz w:val="24"/>
          <w:szCs w:val="24"/>
          <w:highlight w:val="none"/>
          <w:lang w:val="en-US" w:eastAsia="zh-CN"/>
        </w:rPr>
        <w:t xml:space="preserve">规定</w:t>
      </w:r>
      <w:r>
        <w:rPr>
          <w:rFonts w:hint="eastAsia" w:ascii="宋体" w:hAnsi="宋体" w:cs="宋体"/>
          <w:b/>
          <w:bCs w:val="0"/>
          <w:color w:val="auto"/>
          <w:sz w:val="24"/>
          <w:szCs w:val="24"/>
          <w:highlight w:val="none"/>
          <w:lang w:eastAsia="zh-CN"/>
        </w:rPr>
        <w:t xml:space="preserve">，</w:t>
      </w:r>
      <w:r>
        <w:rPr>
          <w:rFonts w:hint="eastAsia" w:ascii="宋体" w:hAnsi="宋体" w:cs="宋体"/>
          <w:b/>
          <w:bCs w:val="0"/>
          <w:color w:val="auto"/>
          <w:sz w:val="24"/>
          <w:szCs w:val="24"/>
          <w:highlight w:val="none"/>
          <w:lang w:val="en-US" w:eastAsia="zh-CN"/>
        </w:rPr>
        <w:t xml:space="preserve">公积金缴存基数不得低于南京市</w:t>
      </w:r>
      <w:r>
        <w:rPr>
          <w:rFonts w:hint="eastAsia" w:ascii="宋体" w:hAnsi="宋体" w:eastAsia="宋体" w:cs="宋体"/>
          <w:b/>
          <w:bCs w:val="0"/>
          <w:color w:val="auto"/>
          <w:sz w:val="24"/>
          <w:szCs w:val="24"/>
          <w:highlight w:val="none"/>
        </w:rPr>
        <w:t xml:space="preserve">住房公积金缴存基数的</w:t>
      </w:r>
      <w:r>
        <w:rPr>
          <w:rFonts w:hint="eastAsia" w:ascii="宋体" w:hAnsi="宋体" w:cs="宋体"/>
          <w:b/>
          <w:bCs w:val="0"/>
          <w:color w:val="auto"/>
          <w:sz w:val="24"/>
          <w:szCs w:val="24"/>
          <w:highlight w:val="none"/>
          <w:lang w:val="en-US" w:eastAsia="zh-CN"/>
        </w:rPr>
        <w:t xml:space="preserve">相关规定，社保、公积金须</w:t>
      </w:r>
      <w:r>
        <w:rPr>
          <w:rFonts w:hint="eastAsia" w:ascii="宋体" w:hAnsi="宋体" w:cs="Times New Roman"/>
          <w:b/>
          <w:bCs w:val="0"/>
          <w:color w:val="auto"/>
          <w:sz w:val="24"/>
          <w:szCs w:val="24"/>
          <w:highlight w:val="none"/>
          <w:lang w:val="en-US" w:eastAsia="zh-CN"/>
        </w:rPr>
        <w:t xml:space="preserve">在《人工成本报价明细表》中按照物业服务人员岗位分别填报</w:t>
      </w:r>
      <w:r>
        <w:rPr>
          <w:rFonts w:hint="eastAsia" w:ascii="宋体" w:hAnsi="宋体" w:cs="宋体"/>
          <w:b/>
          <w:bCs w:val="0"/>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根据省人社部门文件规定，</w:t>
      </w:r>
      <w:r>
        <w:rPr>
          <w:rFonts w:hint="eastAsia" w:ascii="宋体" w:hAnsi="宋体" w:cs="宋体"/>
          <w:b/>
          <w:bCs/>
          <w:color w:val="auto"/>
          <w:sz w:val="24"/>
          <w:szCs w:val="24"/>
          <w:highlight w:val="none"/>
          <w:lang w:eastAsia="zh-CN"/>
        </w:rPr>
        <w:t xml:space="preserve">最低工资不包含劳动者按下限缴存的住房公积金，由用人单位按规定另行支付，</w:t>
      </w:r>
      <w:r>
        <w:rPr>
          <w:rFonts w:hint="eastAsia" w:ascii="宋体" w:hAnsi="宋体" w:cs="宋体"/>
          <w:b/>
          <w:bCs/>
          <w:color w:val="auto"/>
          <w:sz w:val="24"/>
          <w:szCs w:val="24"/>
          <w:highlight w:val="none"/>
          <w:lang w:val="en-US" w:eastAsia="zh-CN"/>
        </w:rPr>
        <w:t xml:space="preserve">供应商须测算在报价中</w:t>
      </w:r>
      <w:r>
        <w:rPr>
          <w:rFonts w:hint="eastAsia" w:ascii="宋体" w:hAnsi="宋体" w:cs="宋体"/>
          <w:b/>
          <w:bCs/>
          <w:color w:val="auto"/>
          <w:sz w:val="24"/>
          <w:szCs w:val="24"/>
          <w:highlight w:val="none"/>
          <w:lang w:eastAsia="zh-CN"/>
        </w:rPr>
        <w:t xml:space="preserve">。</w:t>
      </w:r>
      <w:bookmarkStart w:id="168" w:name="OLE_LINK9"/>
      <w:r/>
      <w:r/>
    </w:p>
    <w:p>
      <w:pPr>
        <w:numPr>
          <w:ilvl w:val="0"/>
          <w:numId w:val="0"/>
        </w:numPr>
        <w:ind w:firstLine="482"/>
        <w:jc w:val="left"/>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供应商</w:t>
      </w:r>
      <w:r>
        <w:rPr>
          <w:rFonts w:hint="eastAsia" w:ascii="宋体" w:hAnsi="宋体" w:eastAsia="宋体" w:cs="宋体"/>
          <w:b/>
          <w:bCs/>
          <w:color w:val="auto"/>
          <w:sz w:val="24"/>
          <w:szCs w:val="24"/>
          <w:highlight w:val="none"/>
          <w:lang w:val="en-US" w:eastAsia="zh-CN"/>
        </w:rPr>
        <w:t xml:space="preserve">为</w:t>
      </w:r>
      <w:r>
        <w:rPr>
          <w:rFonts w:hint="eastAsia" w:ascii="宋体" w:hAnsi="宋体" w:eastAsia="宋体" w:cs="宋体"/>
          <w:b/>
          <w:bCs/>
          <w:color w:val="auto"/>
          <w:sz w:val="24"/>
          <w:szCs w:val="24"/>
          <w:highlight w:val="none"/>
        </w:rPr>
        <w:t xml:space="preserve">投入本项目服务人员缴纳社保和公积金</w:t>
      </w:r>
      <w:r>
        <w:rPr>
          <w:rFonts w:hint="eastAsia" w:ascii="宋体" w:hAnsi="宋体" w:eastAsia="宋体" w:cs="宋体"/>
          <w:b/>
          <w:bCs/>
          <w:color w:val="auto"/>
          <w:sz w:val="24"/>
          <w:szCs w:val="24"/>
          <w:highlight w:val="none"/>
          <w:lang w:val="en-US" w:eastAsia="zh-CN"/>
        </w:rPr>
        <w:t xml:space="preserve">的人数不少于19名（仅限保洁人员可不缴纳）</w:t>
      </w:r>
      <w:r>
        <w:rPr>
          <w:rFonts w:hint="eastAsia" w:ascii="宋体" w:hAnsi="宋体" w:eastAsia="宋体" w:cs="宋体"/>
          <w:b/>
          <w:bCs/>
          <w:color w:val="auto"/>
          <w:sz w:val="24"/>
          <w:szCs w:val="24"/>
          <w:highlight w:val="none"/>
        </w:rPr>
        <w:t xml:space="preserve">。</w:t>
      </w:r>
      <w:bookmarkEnd w:id="168"/>
      <w:r/>
      <w:r/>
    </w:p>
    <w:p>
      <w:pPr>
        <w:ind w:firstLine="482"/>
        <w:jc w:val="left"/>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合同签订前，</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标供应商应提供人员清单、依法订立的劳动合同、社保公积金缴纳证明等材料供采购人核验，否则采购人有权取消其</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资格，并依法追究相应责任。</w:t>
      </w:r>
      <w:r/>
    </w:p>
    <w:p>
      <w:pPr>
        <w:ind w:firstLine="482"/>
        <w:jc w:val="left"/>
        <w:spacing w:after="0"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③上述①②款规定的相关费用测算所依据的政策，以本项目投标截止日（不含）前</w:t>
      </w:r>
      <w:r>
        <w:rPr>
          <w:rFonts w:hint="eastAsia" w:ascii="宋体" w:hAnsi="宋体" w:eastAsia="宋体" w:cs="宋体"/>
          <w:b/>
          <w:bCs/>
          <w:color w:val="auto"/>
          <w:sz w:val="24"/>
          <w:szCs w:val="24"/>
          <w:highlight w:val="none"/>
          <w:lang w:val="en-US" w:eastAsia="zh-CN"/>
        </w:rPr>
        <w:t xml:space="preserve">3</w:t>
      </w:r>
      <w:r>
        <w:rPr>
          <w:rFonts w:hint="eastAsia" w:ascii="宋体" w:hAnsi="宋体" w:eastAsia="宋体" w:cs="宋体"/>
          <w:b/>
          <w:bCs/>
          <w:color w:val="auto"/>
          <w:sz w:val="24"/>
          <w:szCs w:val="24"/>
          <w:highlight w:val="none"/>
        </w:rPr>
        <w:t xml:space="preserve">个日历天当日有效的相关政策规定为准。</w:t>
      </w:r>
      <w:r/>
    </w:p>
    <w:p>
      <w:pPr>
        <w:ind w:firstLine="482"/>
        <w:jc w:val="left"/>
        <w:spacing w:after="0" w:line="24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供应商在报价时，</w:t>
      </w:r>
      <w:r>
        <w:rPr>
          <w:rFonts w:hint="eastAsia" w:ascii="宋体" w:hAnsi="宋体" w:eastAsia="宋体" w:cs="宋体"/>
          <w:b/>
          <w:bCs/>
          <w:color w:val="auto"/>
          <w:sz w:val="24"/>
          <w:szCs w:val="24"/>
          <w:highlight w:val="none"/>
          <w:lang w:val="en-US" w:eastAsia="zh-CN"/>
        </w:rPr>
        <w:t xml:space="preserve">应</w:t>
      </w:r>
      <w:r>
        <w:rPr>
          <w:rFonts w:hint="eastAsia" w:ascii="宋体" w:hAnsi="宋体" w:eastAsia="宋体" w:cs="宋体"/>
          <w:b/>
          <w:bCs/>
          <w:color w:val="auto"/>
          <w:sz w:val="24"/>
          <w:szCs w:val="24"/>
          <w:highlight w:val="none"/>
        </w:rPr>
        <w:t xml:space="preserve">充分考虑并承担自前述报价基准日至全部履约完毕期间，因政策变化可能导致的成本增加风险。合同履行期间，如遇最低工资、社保和公积金等政策调整，对中标价不做任何调整。但经采购人同意，供应商可以与采购人协商，由采购人按协商意见承担相关费用。</w:t>
      </w:r>
      <w:r/>
    </w:p>
    <w:p>
      <w:pPr>
        <w:ind w:firstLine="480"/>
        <w:keepLines w:val="0"/>
        <w:keepNext w:val="0"/>
        <w:pageBreakBefore w:val="0"/>
        <w:spacing w:line="240" w:lineRule="auto"/>
        <w:widowControl w:val="off"/>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2</w:t>
      </w:r>
      <w:r>
        <w:rPr>
          <w:rFonts w:hint="eastAsia" w:ascii="宋体" w:hAnsi="宋体" w:eastAsia="宋体"/>
          <w:color w:val="auto"/>
          <w:sz w:val="24"/>
          <w:szCs w:val="24"/>
          <w:lang w:val="en-US" w:eastAsia="zh-CN"/>
        </w:rPr>
        <w:t xml:space="preserve">.付款条件</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Times New Roman"/>
          <w:color w:val="auto"/>
          <w:sz w:val="24"/>
          <w:szCs w:val="24"/>
          <w:lang w:val="en-US" w:eastAsia="zh-CN"/>
        </w:rPr>
        <w:t xml:space="preserve">（1）</w:t>
      </w:r>
      <w:r>
        <w:rPr>
          <w:rFonts w:hint="default" w:ascii="宋体" w:hAnsi="宋体" w:eastAsia="宋体" w:cs="Times New Roman"/>
          <w:color w:val="auto"/>
          <w:sz w:val="24"/>
          <w:szCs w:val="24"/>
          <w:lang w:val="en-US" w:eastAsia="zh-CN"/>
        </w:rPr>
        <w:t xml:space="preserve">以第三章合同文本</w:t>
      </w:r>
      <w:r>
        <w:rPr>
          <w:rFonts w:hint="eastAsia" w:ascii="宋体" w:hAnsi="宋体" w:eastAsia="宋体" w:cs="Times New Roman"/>
          <w:color w:val="auto"/>
          <w:sz w:val="24"/>
          <w:szCs w:val="24"/>
          <w:lang w:val="en-US" w:eastAsia="zh-CN"/>
        </w:rPr>
        <w:t xml:space="preserve">要求</w:t>
      </w:r>
      <w:r>
        <w:rPr>
          <w:rFonts w:hint="default" w:ascii="宋体" w:hAnsi="宋体" w:eastAsia="宋体" w:cs="Times New Roman"/>
          <w:color w:val="auto"/>
          <w:sz w:val="24"/>
          <w:szCs w:val="24"/>
          <w:lang w:val="en-US" w:eastAsia="zh-CN"/>
        </w:rPr>
        <w:t xml:space="preserve">为准。</w:t>
      </w:r>
      <w:r/>
    </w:p>
    <w:p>
      <w:pPr>
        <w:ind w:firstLine="480"/>
        <w:keepLines w:val="0"/>
        <w:keepNext w:val="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（2）合同履约期间，如遇最低工资、社保和公积金等政策调整，按以下第</w:t>
      </w:r>
      <w:r>
        <w:rPr>
          <w:rFonts w:hint="eastAsia" w:ascii="宋体" w:hAnsi="宋体" w:eastAsia="宋体" w:cs="Times New Roman"/>
          <w:color w:val="auto"/>
          <w:sz w:val="24"/>
          <w:szCs w:val="24"/>
          <w:u w:val="none"/>
          <w:lang w:val="en-US" w:eastAsia="zh-CN"/>
        </w:rPr>
        <w:t xml:space="preserve">（</w:t>
      </w:r>
      <w:r>
        <w:rPr>
          <w:rFonts w:hint="eastAsia" w:ascii="宋体" w:hAnsi="宋体" w:eastAsia="宋体" w:cs="Times New Roman"/>
          <w:bCs w:val="0"/>
          <w:color w:val="auto"/>
          <w:sz w:val="24"/>
          <w:szCs w:val="24"/>
          <w:lang w:val="en-US" w:eastAsia="zh-CN"/>
        </w:rPr>
        <w:t xml:space="preserve">①</w:t>
      </w:r>
      <w:r>
        <w:rPr>
          <w:rFonts w:hint="eastAsia" w:ascii="宋体" w:hAnsi="宋体" w:eastAsia="宋体" w:cs="Times New Roman"/>
          <w:color w:val="auto"/>
          <w:sz w:val="24"/>
          <w:szCs w:val="24"/>
          <w:u w:val="none"/>
          <w:lang w:val="en-US" w:eastAsia="zh-CN"/>
        </w:rPr>
        <w:t xml:space="preserve">）种</w:t>
      </w:r>
      <w:r>
        <w:rPr>
          <w:rFonts w:hint="eastAsia" w:ascii="宋体" w:hAnsi="宋体" w:eastAsia="宋体" w:cs="Times New Roman"/>
          <w:color w:val="auto"/>
          <w:sz w:val="24"/>
          <w:szCs w:val="24"/>
          <w:lang w:val="en-US" w:eastAsia="zh-CN"/>
        </w:rPr>
        <w:t xml:space="preserve">方式处理：</w:t>
      </w:r>
      <w:r/>
    </w:p>
    <w:p>
      <w:pPr>
        <w:ind w:firstLine="420"/>
        <w:keepLines w:val="0"/>
        <w:keepNext w:val="0"/>
        <w:pageBreakBefore w:val="0"/>
        <w:spacing w:line="240" w:lineRule="auto"/>
        <w:widowControl w:val="off"/>
        <w:rPr>
          <w:rFonts w:hint="eastAsia" w:ascii="宋体" w:hAnsi="宋体" w:eastAsia="宋体" w:cs="Times New Roman"/>
          <w:bCs w:val="0"/>
          <w:color w:val="auto"/>
          <w:sz w:val="24"/>
          <w:szCs w:val="24"/>
          <w:lang w:val="en-US" w:eastAsia="zh-CN"/>
        </w:rPr>
      </w:pPr>
      <w:r>
        <w:rPr>
          <w:rFonts w:hint="eastAsia" w:ascii="宋体" w:hAnsi="宋体" w:eastAsia="宋体" w:cs="Times New Roman"/>
          <w:bCs w:val="0"/>
          <w:color w:val="auto"/>
          <w:sz w:val="24"/>
          <w:szCs w:val="24"/>
          <w:lang w:val="en-US" w:eastAsia="zh-CN"/>
        </w:rPr>
        <w:t xml:space="preserve">①由供应商承担。</w:t>
      </w:r>
      <w:r/>
    </w:p>
    <w:p>
      <w:pPr>
        <w:spacing w:line="240" w:lineRule="auto"/>
        <w:rPr>
          <w:rFonts w:hint="eastAsia" w:ascii="宋体" w:hAnsi="宋体" w:eastAsia="宋体" w:cs="Times New Roman"/>
          <w:color w:val="auto"/>
          <w:sz w:val="24"/>
          <w:szCs w:val="24"/>
          <w:lang w:val="en-US" w:eastAsia="zh-CN"/>
        </w:rPr>
      </w:pPr>
      <w:r>
        <w:rPr>
          <w:rFonts w:hint="eastAsia" w:ascii="宋体" w:hAnsi="宋体" w:eastAsia="宋体" w:cs="Times New Roman"/>
          <w:bCs w:val="0"/>
          <w:color w:val="auto"/>
          <w:sz w:val="24"/>
          <w:szCs w:val="24"/>
          <w:lang w:val="en-US" w:eastAsia="zh-CN"/>
        </w:rPr>
        <w:t xml:space="preserve">②供应商</w:t>
      </w:r>
      <w:r>
        <w:rPr>
          <w:rFonts w:hint="eastAsia" w:ascii="宋体" w:hAnsi="宋体" w:eastAsia="宋体" w:cs="Times New Roman"/>
          <w:color w:val="auto"/>
          <w:sz w:val="24"/>
          <w:szCs w:val="24"/>
          <w:lang w:val="en-US" w:eastAsia="zh-CN"/>
        </w:rPr>
        <w:t xml:space="preserve">可以与采购人协商，由采购人按协商意见承担相关费用。</w:t>
      </w:r>
      <w:r/>
    </w:p>
    <w:p>
      <w:pPr>
        <w:ind w:firstLine="480"/>
        <w:keepLines w:val="0"/>
        <w:keepNext w:val="0"/>
        <w:pageBreakBefore w:val="0"/>
        <w:spacing w:line="240" w:lineRule="auto"/>
        <w:widowControl w:val="off"/>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3</w:t>
      </w:r>
      <w:r>
        <w:rPr>
          <w:rFonts w:hint="eastAsia" w:ascii="宋体" w:hAnsi="宋体" w:eastAsia="宋体"/>
          <w:color w:val="auto"/>
          <w:sz w:val="24"/>
          <w:szCs w:val="24"/>
          <w:lang w:val="en-US" w:eastAsia="zh-CN"/>
        </w:rPr>
        <w:t xml:space="preserve">.服务时间和地点</w:t>
      </w:r>
      <w:r/>
    </w:p>
    <w:p>
      <w:pPr>
        <w:ind w:firstLine="420"/>
        <w:keepLines w:val="0"/>
        <w:keepNext w:val="0"/>
        <w:pageBreakBefore w:val="0"/>
        <w:spacing w:line="240" w:lineRule="auto"/>
        <w:widowControl w:val="off"/>
        <w:rPr>
          <w:rFonts w:hint="eastAsia" w:ascii="宋体" w:hAnsi="宋体" w:eastAsia="宋体" w:cs="Times New Roman"/>
          <w:color w:val="0000ff"/>
          <w:sz w:val="24"/>
          <w:szCs w:val="24"/>
          <w:lang w:val="en-US" w:eastAsia="zh-CN"/>
        </w:rPr>
      </w:pPr>
      <w:r>
        <w:rPr>
          <w:rFonts w:hint="eastAsia" w:ascii="宋体" w:hAnsi="宋体" w:eastAsia="宋体" w:cs="宋体"/>
          <w:color w:val="auto"/>
          <w:sz w:val="24"/>
          <w:szCs w:val="24"/>
          <w:lang w:val="en-US" w:eastAsia="zh-CN"/>
        </w:rPr>
        <w:t xml:space="preserve">（1）服务期限：</w:t>
      </w:r>
      <w:r>
        <w:rPr>
          <w:rFonts w:hint="eastAsia" w:ascii="宋体" w:hAnsi="宋体" w:eastAsia="宋体" w:cs="Times New Roman"/>
          <w:color w:val="auto"/>
          <w:sz w:val="24"/>
          <w:szCs w:val="24"/>
          <w:lang w:val="en-US" w:eastAsia="zh-CN"/>
        </w:rPr>
        <w:t xml:space="preserve">合同生效之日起一年。</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（2）服务地点：采购人指定地点。</w:t>
      </w:r>
      <w:r/>
    </w:p>
    <w:p>
      <w:pPr>
        <w:numPr>
          <w:ilvl w:val="0"/>
          <w:numId w:val="0"/>
        </w:numPr>
        <w:ind w:firstLine="480"/>
        <w:jc w:val="left"/>
        <w:spacing w:after="0" w:line="240"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4.考核要求（考核细则详见附件）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5.履约保证金</w:t>
      </w:r>
      <w:r/>
    </w:p>
    <w:p>
      <w:pPr>
        <w:ind w:firstLine="420"/>
        <w:keepLines w:val="0"/>
        <w:keepNext w:val="0"/>
        <w:pageBreakBefore w:val="0"/>
        <w:spacing w:line="240" w:lineRule="auto"/>
        <w:widowControl w:val="off"/>
        <w:rPr>
          <w:rFonts w:hint="eastAsia" w:ascii="宋体" w:hAnsi="宋体" w:eastAsia="宋体" w:cs="Times New Roman"/>
          <w:color w:val="auto"/>
          <w:sz w:val="24"/>
          <w:szCs w:val="24"/>
          <w:lang w:val="en-US" w:eastAsia="zh-CN"/>
        </w:rPr>
      </w:pPr>
      <w:r>
        <w:rPr>
          <w:rFonts w:hint="default" w:ascii="宋体" w:hAnsi="宋体" w:eastAsia="宋体" w:cs="Times New Roman"/>
          <w:color w:val="auto"/>
          <w:sz w:val="24"/>
          <w:szCs w:val="24"/>
          <w:lang w:val="en-US" w:eastAsia="zh-CN"/>
        </w:rPr>
        <w:t xml:space="preserve">以第三章合同文本</w:t>
      </w:r>
      <w:r>
        <w:rPr>
          <w:rFonts w:hint="eastAsia" w:ascii="宋体" w:hAnsi="宋体" w:eastAsia="宋体" w:cs="Times New Roman"/>
          <w:color w:val="auto"/>
          <w:sz w:val="24"/>
          <w:szCs w:val="24"/>
          <w:lang w:val="en-US" w:eastAsia="zh-CN"/>
        </w:rPr>
        <w:t xml:space="preserve">内容</w:t>
      </w:r>
      <w:r>
        <w:rPr>
          <w:rFonts w:hint="default" w:ascii="宋体" w:hAnsi="宋体" w:eastAsia="宋体" w:cs="Times New Roman"/>
          <w:color w:val="auto"/>
          <w:sz w:val="24"/>
          <w:szCs w:val="24"/>
          <w:lang w:val="en-US" w:eastAsia="zh-CN"/>
        </w:rPr>
        <w:t xml:space="preserve">为准。</w:t>
      </w:r>
      <w:r/>
    </w:p>
    <w:p>
      <w:pPr>
        <w:ind w:firstLine="480"/>
        <w:keepLines w:val="0"/>
        <w:keepNext w:val="0"/>
        <w:pageBreakBefore w:val="0"/>
        <w:spacing w:line="240"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6.其他要求</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磋商文件中要求提供证明材料的，签订合同时供应商应按磋商文件要求和响应文件响应内容提供相应证明材料原件供采购人核验，否则采购人将取消其成交资格。</w:t>
      </w:r>
      <w:r/>
    </w:p>
    <w:p>
      <w:pPr>
        <w:pStyle w:val="887"/>
        <w:spacing w:line="240" w:lineRule="auto"/>
        <w:rPr>
          <w:rFonts w:hint="eastAsia" w:ascii="宋体" w:hAnsi="宋体" w:eastAsia="宋体" w:cs="Times New Roman"/>
          <w:color w:val="auto"/>
          <w:sz w:val="24"/>
          <w:szCs w:val="24"/>
          <w:lang w:val="en-US" w:eastAsia="zh-CN"/>
        </w:rPr>
      </w:pPr>
      <w:r>
        <w:rPr>
          <w:rFonts w:hint="eastAsia" w:ascii="宋体" w:hAnsi="宋体" w:eastAsia="宋体" w:cs="宋体"/>
          <w:bCs w:val="0"/>
          <w:color w:val="auto"/>
          <w:sz w:val="24"/>
          <w:szCs w:val="24"/>
          <w:highlight w:val="none"/>
          <w:lang w:val="en-US" w:eastAsia="zh-CN"/>
        </w:rPr>
        <w:t xml:space="preserve">磋商文件评审方法与评审标准中涉及的相关证明材料，应在响应文件中提供，由评审小组在评审现场予以确认，否则无法得到相应分值。签订合同时供应商应按采购人要求提供上述证明材料原件供采购人核验，否则采购人将取消其成交资格。</w:t>
      </w:r>
      <w:r/>
    </w:p>
    <w:p>
      <w:pPr>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r>
      <w:r/>
    </w:p>
    <w:p>
      <w:pPr>
        <w:ind w:firstLine="482"/>
        <w:keepLines w:val="0"/>
        <w:keepNext w:val="0"/>
        <w:pageBreakBefore w:val="0"/>
        <w:spacing w:line="240" w:lineRule="auto"/>
        <w:widowControl w:val="off"/>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bCs/>
          <w:color w:val="auto"/>
          <w:sz w:val="24"/>
          <w:szCs w:val="24"/>
          <w:highlight w:val="none"/>
          <w:u w:val="none"/>
          <w:lang w:val="en-US" w:eastAsia="zh-CN"/>
        </w:rPr>
        <w:t xml:space="preserve">附件：</w:t>
      </w:r>
      <w:r>
        <w:rPr>
          <w:rFonts w:hint="eastAsia" w:ascii="宋体" w:hAnsi="宋体" w:eastAsia="宋体" w:cs="宋体"/>
          <w:b/>
          <w:bCs/>
          <w:color w:val="auto"/>
          <w:sz w:val="24"/>
          <w:szCs w:val="24"/>
          <w:highlight w:val="none"/>
          <w:u w:val="none"/>
          <w:lang w:val="en-US" w:eastAsia="zh-CN"/>
        </w:rPr>
        <w:t xml:space="preserve">考核细则</w:t>
      </w:r>
      <w:r/>
    </w:p>
    <w:p>
      <w:pPr>
        <w:ind w:firstLine="482"/>
        <w:rPr>
          <w:rFonts w:hint="eastAsia" w:ascii="宋体" w:hAnsi="宋体"/>
          <w:b/>
          <w:bCs/>
          <w:color w:val="000000"/>
          <w:sz w:val="24"/>
          <w:szCs w:val="24"/>
        </w:rPr>
      </w:pPr>
      <w:r>
        <w:rPr>
          <w:rFonts w:hint="eastAsia" w:ascii="宋体" w:hAnsi="宋体"/>
          <w:b/>
          <w:bCs/>
          <w:color w:val="000000"/>
          <w:sz w:val="24"/>
          <w:szCs w:val="24"/>
        </w:rPr>
        <w:t xml:space="preserve">1.物业考核（</w:t>
      </w:r>
      <w:r>
        <w:rPr>
          <w:rFonts w:hint="eastAsia" w:ascii="宋体" w:hAnsi="宋体"/>
          <w:b/>
          <w:bCs/>
          <w:color w:val="000000"/>
          <w:sz w:val="24"/>
          <w:szCs w:val="24"/>
          <w:lang w:val="en-US" w:eastAsia="zh-CN"/>
        </w:rPr>
        <w:t xml:space="preserve">不含</w:t>
      </w:r>
      <w:r>
        <w:rPr>
          <w:rFonts w:hint="eastAsia" w:ascii="宋体" w:hAnsi="宋体"/>
          <w:b/>
          <w:bCs/>
          <w:color w:val="000000"/>
          <w:sz w:val="24"/>
          <w:szCs w:val="24"/>
        </w:rPr>
        <w:t xml:space="preserve">食堂托管服务</w:t>
      </w:r>
      <w:r>
        <w:rPr>
          <w:rFonts w:hint="eastAsia" w:ascii="宋体" w:hAnsi="宋体"/>
          <w:b/>
          <w:bCs/>
          <w:color w:val="000000"/>
          <w:sz w:val="24"/>
          <w:szCs w:val="24"/>
          <w:lang w:val="en-US" w:eastAsia="zh-CN"/>
        </w:rPr>
        <w:t xml:space="preserve">和</w:t>
      </w:r>
      <w:r>
        <w:rPr>
          <w:rFonts w:hint="eastAsia" w:ascii="宋体" w:hAnsi="宋体"/>
          <w:b/>
          <w:bCs/>
          <w:color w:val="000000"/>
          <w:sz w:val="24"/>
          <w:szCs w:val="24"/>
        </w:rPr>
        <w:t xml:space="preserve">配电房管理</w:t>
      </w:r>
      <w:r>
        <w:rPr>
          <w:rFonts w:hint="eastAsia" w:ascii="宋体" w:hAnsi="宋体"/>
          <w:b/>
          <w:bCs/>
          <w:color w:val="000000"/>
          <w:sz w:val="24"/>
          <w:szCs w:val="24"/>
          <w:lang w:eastAsia="zh-CN"/>
        </w:rPr>
        <w:t xml:space="preserve">，</w:t>
      </w:r>
      <w:r>
        <w:rPr>
          <w:rFonts w:hint="eastAsia" w:ascii="宋体" w:hAnsi="宋体"/>
          <w:b/>
          <w:bCs/>
          <w:color w:val="000000"/>
          <w:sz w:val="24"/>
          <w:szCs w:val="24"/>
        </w:rPr>
        <w:t xml:space="preserve">考核部门：办公室）</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采购人结算前组织相关部门物业管理服务实行考核，</w:t>
      </w:r>
      <w:r>
        <w:rPr>
          <w:rFonts w:hint="eastAsia" w:ascii="宋体" w:hAnsi="宋体" w:cs="宋体"/>
          <w:bCs w:val="0"/>
          <w:color w:val="auto"/>
          <w:sz w:val="24"/>
          <w:szCs w:val="24"/>
          <w:highlight w:val="none"/>
          <w:lang w:val="en-US" w:eastAsia="zh-CN"/>
        </w:rPr>
        <w:t xml:space="preserve">满分为100分，</w:t>
      </w:r>
      <w:r>
        <w:rPr>
          <w:rFonts w:hint="eastAsia" w:ascii="宋体" w:hAnsi="宋体" w:eastAsia="宋体" w:cs="宋体"/>
          <w:bCs w:val="0"/>
          <w:color w:val="auto"/>
          <w:sz w:val="24"/>
          <w:szCs w:val="24"/>
          <w:highlight w:val="none"/>
          <w:lang w:val="en-US" w:eastAsia="zh-CN"/>
        </w:rPr>
        <w:t xml:space="preserve">如连续三个月考核得分低于80分,则采购人有权立刻终止合同，并有权要求物业管理公司按照合同总金额的30%承担违约责任。</w:t>
      </w:r>
      <w:r/>
    </w:p>
    <w:tbl>
      <w:tblPr>
        <w:tblStyle w:val="976"/>
        <w:tblW w:w="97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411"/>
        <w:gridCol w:w="3685"/>
        <w:gridCol w:w="2126"/>
        <w:gridCol w:w="1801"/>
      </w:tblGrid>
      <w:tr>
        <w:trPr>
          <w:trHeight w:val="598"/>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bookmarkStart w:id="169" w:name="OLE_LINK55"/>
            <w:r>
              <w:rPr>
                <w:rFonts w:hint="eastAsia" w:ascii="仿宋" w:hAnsi="仿宋" w:eastAsia="仿宋"/>
                <w:color w:val="000000"/>
                <w:sz w:val="20"/>
              </w:rPr>
              <w:t xml:space="preserve">序号</w:t>
            </w:r>
            <w:bookmarkEnd w:id="169"/>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考核内容</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扣分明细</w:t>
            </w:r>
            <w:r/>
          </w:p>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（可单独附后）</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单项扣分小计</w:t>
            </w:r>
            <w:r/>
          </w:p>
        </w:tc>
      </w:tr>
      <w:tr>
        <w:trPr>
          <w:trHeight w:val="1186"/>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1</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firstLine="420"/>
              <w:jc w:val="left"/>
              <w:keepLines w:val="0"/>
              <w:keepNext w:val="0"/>
              <w:spacing w:before="0" w:beforeAutospacing="0" w:after="0" w:afterAutospacing="0" w:line="240" w:lineRule="exact"/>
              <w:rPr>
                <w:rFonts w:hint="default" w:ascii="仿宋" w:hAnsi="仿宋" w:eastAsia="仿宋"/>
                <w:color w:val="000000"/>
                <w:sz w:val="21"/>
              </w:rPr>
              <w:suppressLineNumbers w:val="0"/>
            </w:pPr>
            <w:r/>
            <w:bookmarkStart w:id="170" w:name="OLE_LINK64"/>
            <w:r>
              <w:rPr>
                <w:rFonts w:hint="eastAsia" w:ascii="仿宋" w:hAnsi="仿宋" w:eastAsia="仿宋"/>
                <w:color w:val="000000"/>
                <w:sz w:val="20"/>
              </w:rPr>
              <w:t xml:space="preserve">未经</w:t>
            </w:r>
            <w:bookmarkEnd w:id="170"/>
            <w:r/>
            <w:bookmarkStart w:id="171" w:name="OLE_LINK79"/>
            <w:r>
              <w:rPr>
                <w:rFonts w:hint="eastAsia" w:ascii="仿宋" w:hAnsi="仿宋" w:eastAsia="仿宋"/>
                <w:color w:val="000000"/>
                <w:sz w:val="20"/>
              </w:rPr>
              <w:t xml:space="preserve">学校</w:t>
            </w:r>
            <w:bookmarkEnd w:id="171"/>
            <w:r>
              <w:rPr>
                <w:rFonts w:hint="eastAsia" w:ascii="仿宋" w:hAnsi="仿宋" w:eastAsia="仿宋"/>
                <w:color w:val="000000"/>
                <w:sz w:val="20"/>
              </w:rPr>
              <w:t xml:space="preserve">书面同意，随意更换物业工作人员，每人次扣10分；未经学校书面同意，物业工作人员随意调班、调休、旷工，每人次扣5分；物业工作人员在规定工作期间迟到、早退，每人次扣5分。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trHeight w:val="834"/>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2</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firstLine="420"/>
              <w:jc w:val="left"/>
              <w:keepLines w:val="0"/>
              <w:keepNext w:val="0"/>
              <w:spacing w:before="0" w:beforeAutospacing="0" w:after="0" w:afterAutospacing="0" w:line="240" w:lineRule="exact"/>
              <w:rPr>
                <w:rFonts w:hint="default" w:ascii="仿宋" w:hAnsi="仿宋" w:eastAsia="仿宋"/>
                <w:color w:val="000000"/>
                <w:sz w:val="21"/>
              </w:rPr>
              <w:suppressLineNumbers w:val="0"/>
            </w:pPr>
            <w:r/>
            <w:bookmarkStart w:id="172" w:name="OLE_LINK78"/>
            <w:r>
              <w:rPr>
                <w:rFonts w:hint="eastAsia" w:ascii="仿宋" w:hAnsi="仿宋" w:eastAsia="仿宋"/>
                <w:color w:val="000000"/>
                <w:sz w:val="20"/>
              </w:rPr>
              <w:t xml:space="preserve">物业</w:t>
            </w:r>
            <w:bookmarkEnd w:id="172"/>
            <w:r/>
            <w:bookmarkStart w:id="173" w:name="OLE_LINK151"/>
            <w:r>
              <w:rPr>
                <w:rFonts w:hint="eastAsia" w:ascii="仿宋" w:hAnsi="仿宋" w:eastAsia="仿宋"/>
                <w:color w:val="000000"/>
                <w:sz w:val="20"/>
              </w:rPr>
              <w:t xml:space="preserve">工作人员服务态度恶劣，与来访人员发生争吵，每次扣5分；被来访人员投诉并经核实，每次扣5分。</w:t>
            </w:r>
            <w:bookmarkEnd w:id="173"/>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trHeight w:val="60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3</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firstLine="315"/>
              <w:jc w:val="left"/>
              <w:keepLines w:val="0"/>
              <w:keepNext w:val="0"/>
              <w:spacing w:before="0" w:beforeAutospacing="0" w:after="0" w:afterAutospacing="0" w:line="240" w:lineRule="exact"/>
              <w:rPr>
                <w:rFonts w:hint="default" w:ascii="仿宋" w:hAnsi="仿宋" w:eastAsia="仿宋"/>
                <w:color w:val="000000"/>
                <w:sz w:val="21"/>
              </w:rPr>
              <w:suppressLineNumbers w:val="0"/>
            </w:pPr>
            <w:r>
              <w:rPr>
                <w:rFonts w:hint="eastAsia" w:ascii="仿宋" w:hAnsi="仿宋" w:eastAsia="仿宋"/>
                <w:color w:val="000000"/>
                <w:sz w:val="20"/>
              </w:rPr>
              <w:t xml:space="preserve">物业工作人员着装不规范、不整洁、不得体，每人次扣5分。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trHeight w:val="71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4</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firstLine="420"/>
              <w:jc w:val="left"/>
              <w:keepLines w:val="0"/>
              <w:keepNext w:val="0"/>
              <w:spacing w:before="0" w:beforeAutospacing="0" w:after="0" w:afterAutospacing="0" w:line="240" w:lineRule="exact"/>
              <w:rPr>
                <w:rFonts w:hint="default" w:ascii="仿宋" w:hAnsi="仿宋" w:eastAsia="仿宋"/>
                <w:color w:val="000000"/>
                <w:sz w:val="21"/>
              </w:rPr>
              <w:suppressLineNumbers w:val="0"/>
            </w:pPr>
            <w:r>
              <w:rPr>
                <w:rFonts w:hint="eastAsia" w:ascii="仿宋" w:hAnsi="仿宋" w:eastAsia="仿宋"/>
                <w:color w:val="000000"/>
                <w:sz w:val="20"/>
              </w:rPr>
              <w:t xml:space="preserve">物业工作</w:t>
            </w:r>
            <w:bookmarkStart w:id="174" w:name="OLE_LINK164"/>
            <w:r>
              <w:rPr>
                <w:rFonts w:hint="eastAsia" w:ascii="仿宋" w:hAnsi="仿宋" w:eastAsia="仿宋"/>
                <w:color w:val="000000"/>
                <w:sz w:val="20"/>
              </w:rPr>
              <w:t xml:space="preserve">人员未执行出入登记制度，让无关人员进入校园</w:t>
            </w:r>
            <w:bookmarkEnd w:id="174"/>
            <w:r>
              <w:rPr>
                <w:rFonts w:hint="eastAsia" w:ascii="仿宋" w:hAnsi="仿宋" w:eastAsia="仿宋"/>
                <w:color w:val="000000"/>
                <w:sz w:val="20"/>
              </w:rPr>
              <w:t xml:space="preserve">，每次扣5分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trHeight w:val="714"/>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5</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firstLine="420"/>
              <w:jc w:val="left"/>
              <w:keepLines w:val="0"/>
              <w:keepNext w:val="0"/>
              <w:spacing w:before="0" w:beforeAutospacing="0" w:after="0" w:afterAutospacing="0" w:line="240" w:lineRule="exact"/>
              <w:rPr>
                <w:rFonts w:hint="default" w:ascii="仿宋" w:hAnsi="仿宋" w:eastAsia="仿宋"/>
                <w:color w:val="000000"/>
                <w:sz w:val="21"/>
              </w:rPr>
              <w:suppressLineNumbers w:val="0"/>
            </w:pPr>
            <w:r/>
            <w:bookmarkStart w:id="175" w:name="OLE_LINK101"/>
            <w:r>
              <w:rPr>
                <w:rFonts w:hint="eastAsia" w:ascii="仿宋" w:hAnsi="仿宋" w:eastAsia="仿宋"/>
                <w:color w:val="000000"/>
                <w:sz w:val="20"/>
              </w:rPr>
              <w:t xml:space="preserve">物业工作人员</w:t>
            </w:r>
            <w:bookmarkEnd w:id="175"/>
            <w:r>
              <w:rPr>
                <w:rFonts w:hint="eastAsia" w:ascii="仿宋" w:hAnsi="仿宋" w:eastAsia="仿宋"/>
                <w:color w:val="000000"/>
                <w:sz w:val="20"/>
              </w:rPr>
              <w:t xml:space="preserve">在</w:t>
            </w:r>
            <w:bookmarkStart w:id="176" w:name="OLE_LINK102"/>
            <w:r>
              <w:rPr>
                <w:rFonts w:hint="eastAsia" w:ascii="仿宋" w:hAnsi="仿宋" w:eastAsia="仿宋"/>
                <w:color w:val="000000"/>
                <w:sz w:val="20"/>
              </w:rPr>
              <w:t xml:space="preserve">工作期间</w:t>
            </w:r>
            <w:bookmarkEnd w:id="176"/>
            <w:r>
              <w:rPr>
                <w:rFonts w:hint="eastAsia" w:ascii="仿宋" w:hAnsi="仿宋" w:eastAsia="仿宋"/>
                <w:color w:val="000000"/>
                <w:sz w:val="20"/>
              </w:rPr>
              <w:t xml:space="preserve">喝酒，每次扣5分；物业工作人员在工作期间抽烟，</w:t>
            </w:r>
            <w:bookmarkStart w:id="177" w:name="OLE_LINK112"/>
            <w:r>
              <w:rPr>
                <w:rFonts w:hint="eastAsia" w:ascii="仿宋" w:hAnsi="仿宋" w:eastAsia="仿宋"/>
                <w:color w:val="000000"/>
                <w:sz w:val="20"/>
              </w:rPr>
              <w:t xml:space="preserve">每次扣2分</w:t>
            </w:r>
            <w:bookmarkEnd w:id="177"/>
            <w:r>
              <w:rPr>
                <w:rFonts w:hint="eastAsia" w:ascii="仿宋" w:hAnsi="仿宋" w:eastAsia="仿宋"/>
                <w:color w:val="000000"/>
                <w:sz w:val="20"/>
              </w:rPr>
              <w:t xml:space="preserve">；物业工作人员在工作期间擅离职守，每次扣2分；物业工作人员工作期间做与工作无关的事，每次扣2分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trHeight w:val="85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6</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firstLine="420"/>
              <w:jc w:val="left"/>
              <w:keepLines w:val="0"/>
              <w:keepNext w:val="0"/>
              <w:spacing w:before="0" w:beforeAutospacing="0" w:after="0" w:afterAutospacing="0" w:line="240" w:lineRule="exact"/>
              <w:rPr>
                <w:rFonts w:hint="default" w:ascii="仿宋" w:hAnsi="仿宋" w:eastAsia="仿宋"/>
                <w:color w:val="000000"/>
                <w:sz w:val="21"/>
              </w:rPr>
              <w:suppressLineNumbers w:val="0"/>
            </w:pPr>
            <w:r/>
            <w:bookmarkStart w:id="178" w:name="OLE_LINK84"/>
            <w:r>
              <w:rPr>
                <w:rFonts w:hint="eastAsia" w:ascii="仿宋" w:hAnsi="仿宋" w:eastAsia="仿宋"/>
                <w:color w:val="000000"/>
                <w:sz w:val="20"/>
              </w:rPr>
              <w:t xml:space="preserve">物业工作人员</w:t>
            </w:r>
            <w:bookmarkEnd w:id="178"/>
            <w:r>
              <w:rPr>
                <w:rFonts w:hint="eastAsia" w:ascii="仿宋" w:hAnsi="仿宋" w:eastAsia="仿宋"/>
                <w:color w:val="000000"/>
                <w:sz w:val="20"/>
              </w:rPr>
              <w:t xml:space="preserve">未对学校消消防设施定期检查，每次扣2分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trHeight w:val="592"/>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7</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firstLine="420"/>
              <w:jc w:val="left"/>
              <w:keepLines w:val="0"/>
              <w:keepNext w:val="0"/>
              <w:spacing w:before="0" w:beforeAutospacing="0" w:after="0" w:afterAutospacing="0" w:line="240" w:lineRule="exact"/>
              <w:rPr>
                <w:rFonts w:hint="default" w:ascii="仿宋" w:hAnsi="仿宋" w:eastAsia="仿宋"/>
                <w:color w:val="000000"/>
                <w:sz w:val="21"/>
              </w:rPr>
              <w:suppressLineNumbers w:val="0"/>
            </w:pPr>
            <w:r/>
            <w:bookmarkStart w:id="179" w:name="OLE_LINK18"/>
            <w:r>
              <w:rPr>
                <w:rFonts w:hint="eastAsia" w:ascii="仿宋" w:hAnsi="仿宋" w:eastAsia="仿宋"/>
                <w:color w:val="000000"/>
                <w:sz w:val="20"/>
              </w:rPr>
              <w:t xml:space="preserve">物业工作人员未能保证学校公共区域内清洁</w:t>
            </w:r>
            <w:bookmarkEnd w:id="179"/>
            <w:r>
              <w:rPr>
                <w:rFonts w:hint="eastAsia" w:ascii="仿宋" w:hAnsi="仿宋" w:eastAsia="仿宋"/>
                <w:color w:val="000000"/>
                <w:sz w:val="20"/>
              </w:rPr>
              <w:t xml:space="preserve">，每次扣2分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trHeight w:val="566"/>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8</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firstLine="420"/>
              <w:jc w:val="left"/>
              <w:keepLines w:val="0"/>
              <w:keepNext w:val="0"/>
              <w:spacing w:before="0" w:beforeAutospacing="0" w:after="0" w:afterAutospacing="0" w:line="240" w:lineRule="exact"/>
              <w:rPr>
                <w:rFonts w:hint="default" w:ascii="仿宋" w:hAnsi="仿宋" w:eastAsia="仿宋"/>
                <w:color w:val="000000"/>
                <w:sz w:val="21"/>
              </w:rPr>
              <w:suppressLineNumbers w:val="0"/>
            </w:pPr>
            <w:r>
              <w:rPr>
                <w:rFonts w:hint="eastAsia" w:ascii="仿宋" w:hAnsi="仿宋" w:eastAsia="仿宋"/>
                <w:color w:val="000000"/>
                <w:sz w:val="20"/>
              </w:rPr>
              <w:t xml:space="preserve">物业工作人员未能及时清运学校内垃圾，每次扣2分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trHeight w:val="708"/>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9</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firstLine="420"/>
              <w:jc w:val="left"/>
              <w:keepLines w:val="0"/>
              <w:keepNext w:val="0"/>
              <w:spacing w:before="0" w:beforeAutospacing="0" w:after="0" w:afterAutospacing="0" w:line="240" w:lineRule="exact"/>
              <w:rPr>
                <w:rFonts w:hint="default" w:ascii="仿宋" w:hAnsi="仿宋" w:eastAsia="仿宋"/>
                <w:color w:val="000000"/>
                <w:sz w:val="21"/>
              </w:rPr>
              <w:suppressLineNumbers w:val="0"/>
            </w:pPr>
            <w:r/>
            <w:bookmarkStart w:id="180" w:name="OLE_LINK91"/>
            <w:r>
              <w:rPr>
                <w:rFonts w:hint="eastAsia" w:ascii="仿宋" w:hAnsi="仿宋" w:eastAsia="仿宋"/>
                <w:color w:val="000000"/>
                <w:sz w:val="20"/>
              </w:rPr>
              <w:t xml:space="preserve">物业工作人员</w:t>
            </w:r>
            <w:bookmarkEnd w:id="180"/>
            <w:r>
              <w:rPr>
                <w:rFonts w:hint="eastAsia" w:ascii="仿宋" w:hAnsi="仿宋" w:eastAsia="仿宋"/>
                <w:color w:val="000000"/>
                <w:sz w:val="20"/>
              </w:rPr>
              <w:t xml:space="preserve">未能及时清理学校内绿化带中的杂草及垃圾，每次扣2分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trHeight w:val="81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10</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firstLine="420"/>
              <w:jc w:val="left"/>
              <w:keepLines w:val="0"/>
              <w:keepNext w:val="0"/>
              <w:spacing w:before="0" w:beforeAutospacing="0" w:after="0" w:afterAutospacing="0" w:line="240" w:lineRule="exact"/>
              <w:rPr>
                <w:rFonts w:hint="default" w:ascii="仿宋" w:hAnsi="仿宋" w:eastAsia="仿宋"/>
                <w:color w:val="000000"/>
                <w:sz w:val="21"/>
              </w:rPr>
              <w:suppressLineNumbers w:val="0"/>
            </w:pPr>
            <w:r/>
            <w:bookmarkStart w:id="181" w:name="OLE_LINK92"/>
            <w:r>
              <w:rPr>
                <w:rFonts w:hint="eastAsia" w:ascii="仿宋" w:hAnsi="仿宋" w:eastAsia="仿宋"/>
                <w:color w:val="000000"/>
                <w:sz w:val="20"/>
              </w:rPr>
              <w:t xml:space="preserve">物业工作人员未能保证学校公共卫生间</w:t>
            </w:r>
            <w:bookmarkEnd w:id="181"/>
            <w:r>
              <w:rPr>
                <w:rFonts w:hint="eastAsia" w:ascii="仿宋" w:hAnsi="仿宋" w:eastAsia="仿宋"/>
                <w:color w:val="000000"/>
                <w:sz w:val="20"/>
              </w:rPr>
              <w:t xml:space="preserve">、浴室清洁，每次扣2分；物业工作人员未能保证学校公共卫生间内卫生用品齐全，每次扣2分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trHeight w:val="574"/>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11</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firstLine="420"/>
              <w:jc w:val="left"/>
              <w:keepLines w:val="0"/>
              <w:keepNext w:val="0"/>
              <w:spacing w:before="0" w:beforeAutospacing="0" w:after="0" w:afterAutospacing="0" w:line="240" w:lineRule="exact"/>
              <w:rPr>
                <w:rFonts w:hint="default" w:ascii="仿宋" w:hAnsi="仿宋" w:eastAsia="仿宋"/>
                <w:color w:val="000000"/>
                <w:sz w:val="21"/>
              </w:rPr>
              <w:suppressLineNumbers w:val="0"/>
            </w:pPr>
            <w:r/>
            <w:bookmarkStart w:id="182" w:name="OLE_LINK107"/>
            <w:r>
              <w:rPr>
                <w:rFonts w:hint="eastAsia" w:ascii="仿宋" w:hAnsi="仿宋" w:eastAsia="仿宋"/>
                <w:color w:val="000000"/>
                <w:sz w:val="20"/>
              </w:rPr>
              <w:t xml:space="preserve">物业工作人员未能定期</w:t>
            </w:r>
            <w:bookmarkEnd w:id="182"/>
            <w:r>
              <w:rPr>
                <w:rFonts w:hint="eastAsia" w:ascii="仿宋" w:hAnsi="仿宋" w:eastAsia="仿宋"/>
                <w:color w:val="000000"/>
                <w:sz w:val="20"/>
              </w:rPr>
              <w:t xml:space="preserve">清洁墙面，</w:t>
            </w:r>
            <w:bookmarkStart w:id="183" w:name="OLE_LINK109"/>
            <w:r>
              <w:rPr>
                <w:rFonts w:hint="eastAsia" w:ascii="仿宋" w:hAnsi="仿宋" w:eastAsia="仿宋"/>
                <w:color w:val="000000"/>
                <w:sz w:val="20"/>
              </w:rPr>
              <w:t xml:space="preserve">每次扣2分；</w:t>
            </w:r>
            <w:bookmarkEnd w:id="183"/>
            <w:r/>
            <w:r/>
          </w:p>
          <w:p>
            <w:pPr>
              <w:ind w:left="0" w:right="0"/>
              <w:jc w:val="left"/>
              <w:keepLines w:val="0"/>
              <w:keepNext w:val="0"/>
              <w:spacing w:before="0" w:beforeAutospacing="0" w:after="0" w:afterAutospacing="0" w:line="240" w:lineRule="exact"/>
              <w:rPr>
                <w:rFonts w:hint="default" w:ascii="仿宋" w:hAnsi="仿宋" w:eastAsia="仿宋"/>
                <w:color w:val="000000"/>
                <w:sz w:val="21"/>
              </w:rPr>
              <w:suppressLineNumbers w:val="0"/>
            </w:pPr>
            <w:r>
              <w:rPr>
                <w:rFonts w:hint="eastAsia" w:ascii="仿宋" w:hAnsi="仿宋" w:eastAsia="仿宋"/>
                <w:color w:val="000000"/>
                <w:sz w:val="20"/>
              </w:rPr>
              <w:t xml:space="preserve">如墙面出现蜘蛛网现象的，每次扣10分 </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trHeight w:val="344"/>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12</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firstLine="420"/>
              <w:jc w:val="left"/>
              <w:keepLines w:val="0"/>
              <w:keepNext w:val="0"/>
              <w:spacing w:before="0" w:beforeAutospacing="0" w:after="0" w:afterAutospacing="0" w:line="240" w:lineRule="exact"/>
              <w:rPr>
                <w:rFonts w:hint="default" w:ascii="仿宋" w:hAnsi="仿宋" w:eastAsia="仿宋"/>
                <w:color w:val="000000"/>
                <w:sz w:val="21"/>
              </w:rPr>
              <w:suppressLineNumbers w:val="0"/>
            </w:pPr>
            <w:r/>
            <w:bookmarkStart w:id="184" w:name="OLE_LINK59"/>
            <w:r>
              <w:rPr>
                <w:rFonts w:hint="eastAsia" w:ascii="仿宋" w:hAnsi="仿宋" w:eastAsia="仿宋"/>
                <w:color w:val="000000"/>
                <w:sz w:val="20"/>
              </w:rPr>
              <w:t xml:space="preserve">物业工作人员</w:t>
            </w:r>
            <w:bookmarkEnd w:id="184"/>
            <w:r/>
            <w:bookmarkStart w:id="185" w:name="OLE_LINK111"/>
            <w:r>
              <w:rPr>
                <w:rFonts w:hint="eastAsia" w:ascii="仿宋" w:hAnsi="仿宋" w:eastAsia="仿宋"/>
                <w:color w:val="000000"/>
                <w:sz w:val="20"/>
              </w:rPr>
              <w:t xml:space="preserve">未能定期</w:t>
            </w:r>
            <w:bookmarkEnd w:id="185"/>
            <w:r>
              <w:rPr>
                <w:rFonts w:hint="eastAsia" w:ascii="仿宋" w:hAnsi="仿宋" w:eastAsia="仿宋"/>
                <w:color w:val="000000"/>
                <w:sz w:val="20"/>
              </w:rPr>
              <w:t xml:space="preserve">擦拭校内门窗上的玻璃，每次扣2分；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trHeight w:val="344"/>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13</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firstLine="420"/>
              <w:jc w:val="left"/>
              <w:keepLines w:val="0"/>
              <w:keepNext w:val="0"/>
              <w:spacing w:before="0" w:beforeAutospacing="0" w:after="0" w:afterAutospacing="0" w:line="240" w:lineRule="exact"/>
              <w:rPr>
                <w:rFonts w:hint="default" w:ascii="仿宋" w:hAnsi="仿宋" w:eastAsia="仿宋"/>
                <w:color w:val="000000"/>
                <w:sz w:val="21"/>
              </w:rPr>
              <w:suppressLineNumbers w:val="0"/>
            </w:pPr>
            <w:r/>
            <w:bookmarkStart w:id="186" w:name="OLE_LINK116"/>
            <w:r>
              <w:rPr>
                <w:rFonts w:hint="eastAsia" w:ascii="仿宋" w:hAnsi="仿宋" w:eastAsia="仿宋"/>
                <w:color w:val="000000"/>
                <w:sz w:val="20"/>
              </w:rPr>
              <w:t xml:space="preserve">物业工作人员未能定期</w:t>
            </w:r>
            <w:bookmarkEnd w:id="186"/>
            <w:r>
              <w:rPr>
                <w:rFonts w:hint="eastAsia" w:ascii="仿宋" w:hAnsi="仿宋" w:eastAsia="仿宋"/>
                <w:color w:val="000000"/>
                <w:sz w:val="20"/>
              </w:rPr>
              <w:t xml:space="preserve">对学校公共区域进行消毒；</w:t>
            </w:r>
            <w:bookmarkStart w:id="187" w:name="OLE_LINK117"/>
            <w:r>
              <w:rPr>
                <w:rFonts w:hint="eastAsia" w:ascii="仿宋" w:hAnsi="仿宋" w:eastAsia="仿宋"/>
                <w:color w:val="000000"/>
                <w:sz w:val="20"/>
              </w:rPr>
              <w:t xml:space="preserve">每次扣2分</w:t>
            </w:r>
            <w:bookmarkEnd w:id="187"/>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trHeight w:val="532"/>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14</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firstLine="420"/>
              <w:jc w:val="left"/>
              <w:keepLines w:val="0"/>
              <w:keepNext w:val="0"/>
              <w:spacing w:before="0" w:beforeAutospacing="0" w:after="0" w:afterAutospacing="0" w:line="240" w:lineRule="exact"/>
              <w:rPr>
                <w:rFonts w:hint="default" w:ascii="仿宋" w:hAnsi="仿宋" w:eastAsia="仿宋"/>
                <w:color w:val="000000"/>
                <w:sz w:val="21"/>
              </w:rPr>
              <w:suppressLineNumbers w:val="0"/>
            </w:pPr>
            <w:r/>
            <w:bookmarkStart w:id="188" w:name="OLE_LINK68"/>
            <w:r>
              <w:rPr>
                <w:rFonts w:hint="eastAsia" w:ascii="仿宋" w:hAnsi="仿宋" w:eastAsia="仿宋"/>
                <w:color w:val="000000"/>
                <w:sz w:val="20"/>
              </w:rPr>
              <w:t xml:space="preserve">物业工作人员未能定期擦拭场馆内外的座椅，每次扣2分</w:t>
            </w:r>
            <w:bookmarkEnd w:id="188"/>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trHeight w:val="69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15</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firstLine="420"/>
              <w:keepLines w:val="0"/>
              <w:keepNext w:val="0"/>
              <w:spacing w:before="0" w:beforeAutospacing="0" w:after="0" w:afterAutospacing="0"/>
              <w:rPr>
                <w:rFonts w:hint="default" w:ascii="仿宋" w:hAnsi="仿宋" w:eastAsia="仿宋"/>
                <w:color w:val="000000"/>
                <w:sz w:val="21"/>
              </w:rPr>
              <w:suppressLineNumbers w:val="0"/>
            </w:pPr>
            <w:r/>
            <w:bookmarkStart w:id="189" w:name="OLE_LINK70"/>
            <w:r>
              <w:rPr>
                <w:rFonts w:hint="eastAsia" w:ascii="仿宋" w:hAnsi="仿宋" w:eastAsia="仿宋"/>
                <w:color w:val="000000"/>
                <w:sz w:val="20"/>
              </w:rPr>
              <w:t xml:space="preserve">物业工作人员未能保证学校监控设备正常运行</w:t>
            </w:r>
            <w:bookmarkEnd w:id="189"/>
            <w:r>
              <w:rPr>
                <w:rFonts w:hint="eastAsia" w:ascii="仿宋" w:hAnsi="仿宋" w:eastAsia="仿宋"/>
                <w:color w:val="000000"/>
                <w:sz w:val="20"/>
              </w:rPr>
              <w:t xml:space="preserve">，每次扣2分，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trHeight w:val="853"/>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16</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firstLine="525"/>
              <w:keepLines w:val="0"/>
              <w:keepNext w:val="0"/>
              <w:spacing w:before="0" w:beforeAutospacing="0" w:after="0" w:afterAutospacing="0"/>
              <w:rPr>
                <w:rFonts w:hint="default" w:ascii="仿宋" w:hAnsi="仿宋" w:eastAsia="仿宋"/>
                <w:color w:val="000000"/>
                <w:sz w:val="21"/>
              </w:rPr>
              <w:suppressLineNumbers w:val="0"/>
            </w:pPr>
            <w:r/>
            <w:bookmarkStart w:id="190" w:name="OLE_LINK143"/>
            <w:r>
              <w:rPr>
                <w:rFonts w:hint="eastAsia" w:ascii="仿宋" w:hAnsi="仿宋" w:eastAsia="仿宋"/>
                <w:color w:val="000000"/>
                <w:sz w:val="20"/>
              </w:rPr>
              <w:t xml:space="preserve">物业工作人员</w:t>
            </w:r>
            <w:bookmarkEnd w:id="190"/>
            <w:r>
              <w:rPr>
                <w:rFonts w:hint="eastAsia" w:ascii="仿宋" w:hAnsi="仿宋" w:eastAsia="仿宋"/>
                <w:color w:val="000000"/>
                <w:sz w:val="20"/>
              </w:rPr>
              <w:t xml:space="preserve">未能对校园进行定期巡视，每次扣2分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trHeight w:val="823"/>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17</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firstLine="420"/>
              <w:jc w:val="left"/>
              <w:keepLines w:val="0"/>
              <w:keepNext w:val="0"/>
              <w:spacing w:before="0" w:beforeAutospacing="0" w:after="0" w:afterAutospacing="0" w:line="240" w:lineRule="exact"/>
              <w:rPr>
                <w:rFonts w:hint="default" w:ascii="仿宋" w:hAnsi="仿宋" w:eastAsia="仿宋"/>
                <w:color w:val="000000"/>
                <w:sz w:val="21"/>
              </w:rPr>
              <w:suppressLineNumbers w:val="0"/>
            </w:pPr>
            <w:r/>
            <w:bookmarkStart w:id="191" w:name="OLE_LINK132"/>
            <w:r>
              <w:rPr>
                <w:rFonts w:hint="eastAsia" w:ascii="仿宋" w:hAnsi="仿宋" w:eastAsia="仿宋"/>
                <w:color w:val="000000"/>
                <w:sz w:val="20"/>
              </w:rPr>
              <w:t xml:space="preserve">物业工作人员</w:t>
            </w:r>
            <w:bookmarkEnd w:id="191"/>
            <w:r>
              <w:rPr>
                <w:rFonts w:hint="eastAsia" w:ascii="仿宋" w:hAnsi="仿宋" w:eastAsia="仿宋"/>
                <w:color w:val="000000"/>
                <w:sz w:val="20"/>
              </w:rPr>
              <w:t xml:space="preserve">未能按要求布置会场，</w:t>
            </w:r>
            <w:bookmarkStart w:id="192" w:name="OLE_LINK123"/>
            <w:r>
              <w:rPr>
                <w:rFonts w:hint="eastAsia" w:ascii="仿宋" w:hAnsi="仿宋" w:eastAsia="仿宋"/>
                <w:color w:val="000000"/>
                <w:sz w:val="20"/>
              </w:rPr>
              <w:t xml:space="preserve">每次扣2分</w:t>
            </w:r>
            <w:bookmarkEnd w:id="192"/>
            <w:r>
              <w:rPr>
                <w:rFonts w:hint="eastAsia" w:ascii="仿宋" w:hAnsi="仿宋" w:eastAsia="仿宋"/>
                <w:color w:val="000000"/>
                <w:sz w:val="20"/>
              </w:rPr>
              <w:t xml:space="preserve">；物业工作人员未能按要求准备会议所需的物资，</w:t>
            </w:r>
            <w:bookmarkStart w:id="193" w:name="OLE_LINK126"/>
            <w:r>
              <w:rPr>
                <w:rFonts w:hint="eastAsia" w:ascii="仿宋" w:hAnsi="仿宋" w:eastAsia="仿宋"/>
                <w:color w:val="000000"/>
                <w:sz w:val="20"/>
              </w:rPr>
              <w:t xml:space="preserve">每次扣2分</w:t>
            </w:r>
            <w:bookmarkEnd w:id="193"/>
            <w:r>
              <w:rPr>
                <w:rFonts w:hint="eastAsia" w:ascii="仿宋" w:hAnsi="仿宋" w:eastAsia="仿宋"/>
                <w:color w:val="000000"/>
                <w:sz w:val="20"/>
              </w:rPr>
              <w:t xml:space="preserve">；物业工作人员未能按要求保证会场音响、音响、投影仪、灯光等设备正常运行，每次扣2分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trHeight w:val="851"/>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18</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firstLine="420"/>
              <w:jc w:val="left"/>
              <w:keepLines w:val="0"/>
              <w:keepNext w:val="0"/>
              <w:spacing w:before="0" w:beforeAutospacing="0" w:after="0" w:afterAutospacing="0" w:line="240" w:lineRule="exact"/>
              <w:rPr>
                <w:rFonts w:hint="default" w:ascii="仿宋" w:hAnsi="仿宋" w:eastAsia="仿宋"/>
                <w:color w:val="000000"/>
                <w:sz w:val="21"/>
              </w:rPr>
              <w:suppressLineNumbers w:val="0"/>
            </w:pPr>
            <w:r/>
            <w:bookmarkStart w:id="194" w:name="OLE_LINK77"/>
            <w:r>
              <w:rPr>
                <w:rFonts w:hint="eastAsia" w:ascii="仿宋" w:hAnsi="仿宋" w:eastAsia="仿宋"/>
                <w:color w:val="000000"/>
                <w:sz w:val="20"/>
              </w:rPr>
              <w:t xml:space="preserve">会议结束后物业工作人员未能及时清理会场，恢复原状，</w:t>
            </w:r>
            <w:bookmarkEnd w:id="194"/>
            <w:r/>
            <w:bookmarkStart w:id="195" w:name="OLE_LINK142"/>
            <w:r>
              <w:rPr>
                <w:rFonts w:hint="eastAsia" w:ascii="仿宋" w:hAnsi="仿宋" w:eastAsia="仿宋"/>
                <w:color w:val="000000"/>
                <w:sz w:val="20"/>
              </w:rPr>
              <w:t xml:space="preserve">每次扣2分</w:t>
            </w:r>
            <w:bookmarkEnd w:id="195"/>
            <w:r>
              <w:rPr>
                <w:rFonts w:hint="eastAsia" w:ascii="仿宋" w:hAnsi="仿宋" w:eastAsia="仿宋"/>
                <w:color w:val="000000"/>
                <w:sz w:val="20"/>
              </w:rPr>
              <w:t xml:space="preserve">；物业工作人员未能及时关闭音响、投影仪、灯光等设备，每次扣2分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trHeight w:val="851"/>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19</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firstLine="420"/>
              <w:jc w:val="left"/>
              <w:keepLines w:val="0"/>
              <w:keepNext w:val="0"/>
              <w:spacing w:before="0" w:beforeAutospacing="0" w:after="0" w:afterAutospacing="0" w:line="240" w:lineRule="exact"/>
              <w:rPr>
                <w:rFonts w:hint="default" w:ascii="仿宋" w:hAnsi="仿宋" w:eastAsia="仿宋"/>
                <w:color w:val="000000"/>
                <w:sz w:val="21"/>
              </w:rPr>
              <w:suppressLineNumbers w:val="0"/>
            </w:pPr>
            <w:r/>
            <w:bookmarkStart w:id="196" w:name="OLE_LINK120"/>
            <w:r>
              <w:rPr>
                <w:rFonts w:hint="eastAsia" w:ascii="仿宋" w:hAnsi="仿宋" w:eastAsia="仿宋"/>
                <w:color w:val="000000"/>
                <w:sz w:val="20"/>
              </w:rPr>
              <w:t xml:space="preserve">物业工作人员不服从</w:t>
            </w:r>
            <w:bookmarkEnd w:id="196"/>
            <w:r>
              <w:rPr>
                <w:rFonts w:hint="eastAsia" w:ascii="仿宋" w:hAnsi="仿宋" w:eastAsia="仿宋"/>
                <w:color w:val="000000"/>
                <w:sz w:val="20"/>
              </w:rPr>
              <w:t xml:space="preserve">学校管理的，每人次扣5分。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trHeight w:val="851"/>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20</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firstLine="420"/>
              <w:jc w:val="left"/>
              <w:keepLines w:val="0"/>
              <w:keepNext w:val="0"/>
              <w:spacing w:before="0" w:beforeAutospacing="0" w:after="0" w:afterAutospacing="0" w:line="240" w:lineRule="exact"/>
              <w:rPr>
                <w:rFonts w:hint="default" w:ascii="仿宋" w:hAnsi="仿宋" w:eastAsia="仿宋"/>
                <w:color w:val="000000"/>
                <w:sz w:val="21"/>
              </w:rPr>
              <w:suppressLineNumbers w:val="0"/>
            </w:pPr>
            <w:r>
              <w:rPr>
                <w:rFonts w:hint="eastAsia" w:ascii="仿宋" w:hAnsi="仿宋" w:eastAsia="仿宋"/>
                <w:color w:val="000000"/>
                <w:sz w:val="20"/>
              </w:rPr>
              <w:t xml:space="preserve">物业工作人员不遵守学校相关规章制度和管理规定的，</w:t>
            </w:r>
            <w:bookmarkStart w:id="197" w:name="OLE_LINK118"/>
            <w:r>
              <w:rPr>
                <w:rFonts w:hint="eastAsia" w:ascii="仿宋" w:hAnsi="仿宋" w:eastAsia="仿宋"/>
                <w:color w:val="000000"/>
                <w:sz w:val="20"/>
              </w:rPr>
              <w:t xml:space="preserve">每人次扣5分。</w:t>
            </w:r>
            <w:bookmarkEnd w:id="197"/>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trHeight w:val="472"/>
        </w:trPr>
        <w:tc>
          <w:tcPr>
            <w:gridSpan w:val="4"/>
            <w:tcBorders>
              <w:top w:val="single" w:color="000000" w:sz="4" w:space="0"/>
              <w:left w:val="single" w:color="000000" w:sz="4" w:space="0"/>
              <w:bottom w:val="single" w:color="000000" w:sz="4" w:space="0"/>
              <w:right w:val="single" w:color="000000" w:sz="4" w:space="0"/>
            </w:tcBorders>
            <w:tcW w:w="793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扣分合计</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trHeight w:val="512"/>
        </w:trPr>
        <w:tc>
          <w:tcPr>
            <w:gridSpan w:val="4"/>
            <w:tcBorders>
              <w:top w:val="single" w:color="000000" w:sz="4" w:space="0"/>
              <w:left w:val="single" w:color="000000" w:sz="4" w:space="0"/>
              <w:bottom w:val="single" w:color="000000" w:sz="4" w:space="0"/>
              <w:right w:val="single" w:color="000000" w:sz="4" w:space="0"/>
            </w:tcBorders>
            <w:tcW w:w="793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本月得分</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trHeight w:val="502"/>
        </w:trPr>
        <w:tc>
          <w:tcPr>
            <w:gridSpan w:val="2"/>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评分人签字</w:t>
            </w:r>
            <w:r/>
          </w:p>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（3人以上）</w:t>
            </w:r>
            <w:r/>
          </w:p>
        </w:tc>
        <w:tc>
          <w:tcPr>
            <w:gridSpan w:val="3"/>
            <w:tcBorders>
              <w:top w:val="single" w:color="000000" w:sz="4" w:space="0"/>
              <w:left w:val="single" w:color="000000" w:sz="4" w:space="0"/>
              <w:bottom w:val="single" w:color="000000" w:sz="4" w:space="0"/>
              <w:right w:val="single" w:color="000000" w:sz="4" w:space="0"/>
            </w:tcBorders>
            <w:tcW w:w="761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bl>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供应商有以下情况之一的，采购人有权对其进行处罚，处罚金额将在下季度的物业管理费中扣除：</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未经采购人书面同意，随意更换物业工作人员，发现一例扣除500元；未经采购人书面同意，物业工作人员随意调班、调休、旷工，发现一例扣除500元；物业工作人员在规定工作期间迟到、早退，发现一例扣除200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2、物业工作人员被投诉并经核实，每次扣除500元。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3、物业工作人员服务态度恶劣，与来访人员发生争吵，发生并经核实一例扣除1000元。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4、物业工作人员着装不规范、不整洁、不得体，发现一次扣除200元。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5、物业工作人员未执行出入登记制度，让无关人员进入校园，发现一例扣除500元。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6、物业工作人员在工作期间喝酒，发现一例扣除500元；物业工作人员在工作期间抽烟，发现一次扣除200元；物业工作人员在工作期间擅离职守，发现一次扣除200元；物业工作人员工作期间做与工作无关的事，发现一次扣除200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7、学校公共区域内保洁漏项或未实施巡视保洁的，发现一次扣除200元；物业工作人员未能及时清运学校公共区域内的垃圾的，发现一次扣除200元；物业工作人员未能及时清理学校内绿化带中的杂草及垃圾，发现一次扣除200元物业工作人员未能定期擦拭场馆内外的座椅，发现一次扣除200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8、学校公共卫生间、浴室内清洁不干净，如地面出现污渍、水渍的发现一次扣除200元；学校公共卫生间内卫生用品不齐全，发现一次扣除200元。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9、物业工作人员未能定期清洁墙面，发现一次扣除200元；如墙面出现蜘蛛网现象的，每次扣除500元。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10、物业工作人员未能定期擦拭校内门窗上的玻璃，发现一次扣除200元。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11、物业工作人员未能定期对学校公共区域进行消毒，发现一次扣除200元。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12、学校消防通道被物业人员堵塞或被他人堵塞未及时疏通的发现一次扣除200元。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13、物业工作人员未能保证学校监控设备正常运行发现一次扣除200元。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14、物业工作人员未能按要求布置会场，发现一次扣除200元；物业工作人员未能按要求准备会议所需的物资，发现一次扣除200元；物业工作人员未能按要求保证会场音响、音响、投影仪、灯光等设备正常运行，发现一次扣除200元分。</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15、会议结束后物业工作人员未能及时清理会场，恢复原状，发现一次扣除200元；物业工作人员未能及时关闭音响、投影仪、灯光等设备，发现一次扣除200元。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16、物业工作人员不服从学校管理的，或不遵守学校各项规章制度和管理规定的，每人次扣除1000元。</w:t>
      </w:r>
      <w:r/>
    </w:p>
    <w:p>
      <w:pPr>
        <w:rPr>
          <w:rFonts w:hint="eastAsia" w:ascii="宋体" w:hAnsi="宋体"/>
          <w:b/>
          <w:bCs/>
          <w:color w:val="000000"/>
          <w:sz w:val="24"/>
          <w:szCs w:val="24"/>
        </w:rPr>
      </w:pPr>
      <w:r>
        <w:rPr>
          <w:rFonts w:hint="eastAsia" w:ascii="宋体" w:hAnsi="宋体"/>
          <w:b/>
          <w:bCs/>
          <w:color w:val="000000"/>
          <w:sz w:val="24"/>
          <w:szCs w:val="24"/>
        </w:rPr>
      </w:r>
      <w:r/>
    </w:p>
    <w:p>
      <w:pPr>
        <w:ind w:firstLine="482"/>
        <w:rPr>
          <w:rFonts w:hint="eastAsia" w:ascii="宋体" w:hAnsi="宋体"/>
          <w:b/>
          <w:bCs/>
          <w:color w:val="000000"/>
          <w:sz w:val="24"/>
          <w:szCs w:val="24"/>
        </w:rPr>
      </w:pPr>
      <w:r>
        <w:rPr>
          <w:rFonts w:hint="eastAsia" w:ascii="宋体" w:hAnsi="宋体"/>
          <w:b/>
          <w:bCs/>
          <w:color w:val="000000"/>
          <w:sz w:val="24"/>
          <w:szCs w:val="24"/>
        </w:rPr>
        <w:t xml:space="preserve">2.食堂托管服务考核（考核部门：总务科）</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采购人结算前组织相关部门及用餐人员对食堂服务实行考核，</w:t>
      </w:r>
      <w:r>
        <w:rPr>
          <w:rFonts w:hint="eastAsia" w:ascii="宋体" w:hAnsi="宋体" w:cs="宋体"/>
          <w:bCs w:val="0"/>
          <w:color w:val="auto"/>
          <w:sz w:val="24"/>
          <w:szCs w:val="24"/>
          <w:highlight w:val="none"/>
          <w:lang w:val="en-US" w:eastAsia="zh-CN"/>
        </w:rPr>
        <w:t xml:space="preserve">满分为100分，</w:t>
      </w:r>
      <w:r>
        <w:rPr>
          <w:rFonts w:hint="eastAsia" w:ascii="宋体" w:hAnsi="宋体" w:eastAsia="宋体" w:cs="宋体"/>
          <w:bCs w:val="0"/>
          <w:color w:val="auto"/>
          <w:sz w:val="24"/>
          <w:szCs w:val="24"/>
          <w:highlight w:val="none"/>
          <w:lang w:val="en-US" w:eastAsia="zh-CN"/>
        </w:rPr>
        <w:t xml:space="preserve">如连续三个月考核得分低于80分,则采购人有权立刻终止合同，并有权要求供应商按照合同总金额的30%承担违约责任。</w:t>
      </w:r>
      <w:r/>
    </w:p>
    <w:tbl>
      <w:tblPr>
        <w:tblStyle w:val="976"/>
        <w:tblW w:w="97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8"/>
        <w:gridCol w:w="1264"/>
        <w:gridCol w:w="3685"/>
        <w:gridCol w:w="2126"/>
        <w:gridCol w:w="1801"/>
      </w:tblGrid>
      <w:tr>
        <w:trPr>
          <w:jc w:val="center"/>
          <w:trHeight w:val="12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黑体" w:hAnsi="黑体" w:eastAsia="黑体"/>
                <w:color w:val="000000"/>
                <w:sz w:val="20"/>
                <w:szCs w:val="20"/>
              </w:rPr>
              <w:suppressLineNumbers w:val="0"/>
            </w:pPr>
            <w:r>
              <w:rPr>
                <w:rFonts w:hint="eastAsia" w:ascii="黑体" w:hAnsi="黑体" w:eastAsia="黑体"/>
                <w:color w:val="000000"/>
                <w:sz w:val="20"/>
                <w:szCs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jc w:val="left"/>
              <w:keepLines w:val="0"/>
              <w:keepNext w:val="0"/>
              <w:spacing w:before="0" w:beforeAutospacing="0" w:after="0" w:afterAutospacing="0" w:line="283" w:lineRule="atLeast"/>
              <w:rPr>
                <w:rFonts w:hint="default" w:ascii="黑体" w:hAnsi="黑体" w:eastAsia="黑体"/>
                <w:color w:val="000000"/>
                <w:sz w:val="22"/>
                <w:szCs w:val="22"/>
              </w:rPr>
              <w:suppressLineNumbers w:val="0"/>
            </w:pPr>
            <w:r>
              <w:rPr>
                <w:rFonts w:hint="eastAsia" w:ascii="黑体" w:hAnsi="黑体" w:eastAsia="黑体"/>
                <w:color w:val="000000"/>
                <w:sz w:val="22"/>
                <w:szCs w:val="22"/>
              </w:rPr>
              <w:t xml:space="preserve">考核内容</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ascii="黑体" w:hAnsi="黑体" w:eastAsia="黑体"/>
                <w:color w:val="000000"/>
                <w:sz w:val="22"/>
                <w:szCs w:val="22"/>
              </w:rPr>
              <w:suppressLineNumbers w:val="0"/>
            </w:pPr>
            <w:r>
              <w:rPr>
                <w:rFonts w:hint="eastAsia" w:ascii="黑体" w:hAnsi="黑体" w:eastAsia="黑体"/>
                <w:color w:val="000000"/>
                <w:sz w:val="22"/>
                <w:szCs w:val="22"/>
              </w:rPr>
              <w:t xml:space="preserve">扣分明细</w:t>
            </w:r>
            <w:r/>
          </w:p>
          <w:p>
            <w:pPr>
              <w:ind w:left="0" w:right="0"/>
              <w:jc w:val="left"/>
              <w:keepLines w:val="0"/>
              <w:keepNext w:val="0"/>
              <w:spacing w:before="0" w:beforeAutospacing="0" w:after="0" w:afterAutospacing="0" w:line="283" w:lineRule="atLeast"/>
              <w:rPr>
                <w:rFonts w:hint="default" w:ascii="黑体" w:hAnsi="黑体" w:eastAsia="黑体"/>
                <w:color w:val="000000"/>
                <w:sz w:val="22"/>
                <w:szCs w:val="22"/>
              </w:rPr>
              <w:suppressLineNumbers w:val="0"/>
            </w:pPr>
            <w:r>
              <w:rPr>
                <w:rFonts w:hint="eastAsia" w:ascii="仿宋" w:hAnsi="仿宋" w:eastAsia="仿宋"/>
                <w:color w:val="000000"/>
                <w:sz w:val="20"/>
              </w:rPr>
              <w:t xml:space="preserve">（可单独附后）</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ascii="黑体" w:hAnsi="黑体" w:eastAsia="黑体"/>
                <w:color w:val="000000"/>
                <w:sz w:val="22"/>
                <w:szCs w:val="22"/>
              </w:rPr>
              <w:suppressLineNumbers w:val="0"/>
            </w:pPr>
            <w:r>
              <w:rPr>
                <w:rFonts w:hint="eastAsia" w:ascii="黑体" w:hAnsi="黑体" w:eastAsia="黑体"/>
                <w:color w:val="000000"/>
                <w:sz w:val="22"/>
                <w:szCs w:val="22"/>
              </w:rPr>
              <w:t xml:space="preserve">单项扣分小计</w:t>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18"/>
                <w:szCs w:val="18"/>
              </w:rPr>
              <w:suppressLineNumbers w:val="0"/>
            </w:pPr>
            <w:r>
              <w:rPr>
                <w:rFonts w:hint="eastAsia" w:ascii="宋体" w:hAnsi="宋体"/>
                <w:color w:val="000000"/>
                <w:sz w:val="22"/>
                <w:szCs w:val="22"/>
              </w:rPr>
              <w:t xml:space="preserve">1</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未经采购人书面同意，随意更换供应商工作人员，每人次扣5分；未经采购人书面同意，供应商工作人员随意调班、调休、旷工，每人次扣2分；供应商工作人员在规定工作期间迟到、早退，每人次扣2分。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2</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供应商工作人员无健康证或健康证过期，每人次扣5分；手部染恙的人员（灰指甲、冻伤龟裂、发炎、上药包扎）上岗的，每人次扣2分。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3</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供应商工作人员着装不规范、不整洁、不得体，每人次扣2分。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4</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供应商工作人员服务态度恶劣，与就餐人员发生争吵，每次扣5分；被就餐人员投诉并经核实，每次扣5分。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5</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未按照采购人的要求配合食材品质验收关，导致劣质、变质、过期、假冒、分量不足、缺斤短两或其他不合要求的食材被签收的，每次扣5分。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6</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供应商工作人员未按食品卫生安全管理相关法规制度明确的操作规范对食材进行分类、清洗、切割等操作的，每次扣5分；供应商工作人员使用过期食材的，每次扣5-20分。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7</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供应商未能按时提供当餐所有菜品（含主食）的，每次扣10分。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8</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供应商供应的菜品（含主食）口感不适，存在明显的偏咸（或淡）、未熟透（夹生）、焦糊等问题，每道菜次扣2分。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9</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因供应商工作人员把关不严，导致金属、塑料、虫子等异物进入菜品（含主食）的，视情节严重程度和造成的后果严重程度，每次扣2-10分。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10</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因供应商工作人员把关不严，导致劣质、变质、过期、含毒（虫）等菜品（含主食）进入餐厅，视情节严重程度和造成的后果严重程度，每次扣20-50分。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741"/>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11</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供应商工作人员使用食品添加剂不符合相关规定的，每次扣5分。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12</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供应商工作人员未按相关规定进行食品留样的，每次扣5分。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13</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餐具、厨具清洗不干净，或厨房、餐厅卫生打扫不及时、不彻底的，每发现一次扣2分。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764"/>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14</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厨房灶具、冰柜、操作台、储物架、库房等脏乱差的，每发现一次扣2分；厨房、餐厅发现老鼠、蟑螂等有害生物的，每发现一次扣5分。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539"/>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15</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供应商工作人员未按规定操作燃气、电气及炉灶的，视情节严重程度和造成的后果严重程度，每次扣10-50分。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16</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供应商工作人员人为破坏或未按规范操作导致设施设备、厨具损坏的，每次扣10分。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17</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未经采购人批准，供应商工作人员私自改动电线电路或天然气设施设备的，每次扣20分。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18</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因供应商管理不到位或工作人员未尽职，导致其他安全事故发生的，视情节严重程度和造成的后果严重程度，每次扣5-50分。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19</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未经采购人批准，供应商工作人员在非规定的工作时间进入食堂的，每次扣5分。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20</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未经采购人批准，供应商工作人员未制止无关人员进入厨房或餐厅的，每次扣5分。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21</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未经采购人批准，供应商工作人员私自向他人提供食堂食材、食品的，每次扣10分。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22</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未经采购人批准，供应商工作人员私自利用食堂设备为他人加工制作食品的，每次扣10分。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23</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未经采购人批准，供应商工作人员私自将食材或主副食品带出食堂的，每次扣10分。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24</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供应商工作人员与采购人的食材供货商存在私下联系的，或者索要、收受食材供货商财物（含零散香烟、茶叶）的，每次扣20分。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25</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供应商任何工作人员以任何方式干预采购人食材采购、验收的，每次扣30分。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1200"/>
        </w:trPr>
        <w:tc>
          <w:tcPr>
            <w:tcBorders>
              <w:top w:val="single" w:color="000000" w:sz="4" w:space="0"/>
              <w:left w:val="single" w:color="000000" w:sz="4" w:space="0"/>
              <w:bottom w:val="single" w:color="000000" w:sz="4" w:space="0"/>
              <w:right w:val="single" w:color="000000" w:sz="4" w:space="0"/>
            </w:tcBorders>
            <w:tcW w:w="858"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olor w:val="000000"/>
                <w:sz w:val="22"/>
                <w:szCs w:val="22"/>
              </w:rPr>
              <w:suppressLineNumbers w:val="0"/>
            </w:pPr>
            <w:r>
              <w:rPr>
                <w:rFonts w:hint="eastAsia" w:ascii="宋体" w:hAnsi="宋体"/>
                <w:color w:val="000000"/>
                <w:sz w:val="22"/>
                <w:szCs w:val="22"/>
              </w:rPr>
              <w:t xml:space="preserve">26</w:t>
            </w:r>
            <w:r/>
          </w:p>
        </w:tc>
        <w:tc>
          <w:tcPr>
            <w:gridSpan w:val="2"/>
            <w:tcBorders>
              <w:top w:val="single" w:color="000000" w:sz="4" w:space="0"/>
              <w:left w:val="single" w:color="000000" w:sz="4" w:space="0"/>
              <w:bottom w:val="single" w:color="000000" w:sz="4" w:space="0"/>
              <w:right w:val="single" w:color="000000" w:sz="4" w:space="0"/>
            </w:tcBorders>
            <w:tcW w:w="4949" w:type="dxa"/>
            <w:vAlign w:val="center"/>
            <w:textDirection w:val="lrTb"/>
            <w:noWrap w:val="false"/>
          </w:tcPr>
          <w:p>
            <w:pPr>
              <w:ind w:left="0" w:right="0" w:firstLine="42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20"/>
              </w:rPr>
              <w:t xml:space="preserve">供应商工作人员不服从采购人管理的，或不遵守采购人规章制度和管理规定的，每人次扣5分。食堂工作被市场监督管理部门或食品安全卫生部门检查通报的，每次扣20分。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1200"/>
        </w:trPr>
        <w:tc>
          <w:tcPr>
            <w:gridSpan w:val="4"/>
            <w:tcBorders>
              <w:top w:val="single" w:color="000000" w:sz="4" w:space="0"/>
              <w:left w:val="single" w:color="000000" w:sz="4" w:space="0"/>
              <w:bottom w:val="single" w:color="000000" w:sz="4" w:space="0"/>
              <w:right w:val="single" w:color="000000" w:sz="4" w:space="0"/>
            </w:tcBorders>
            <w:tcW w:w="7933"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s="仿宋"/>
                <w:color w:val="000000"/>
                <w:sz w:val="21"/>
              </w:rPr>
              <w:suppressLineNumbers w:val="0"/>
            </w:pPr>
            <w:r>
              <w:rPr>
                <w:rFonts w:hint="eastAsia" w:ascii="宋体" w:hAnsi="宋体" w:cs="仿宋"/>
                <w:color w:val="000000"/>
                <w:sz w:val="20"/>
              </w:rPr>
              <w:t xml:space="preserve">扣分合计</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1200"/>
        </w:trPr>
        <w:tc>
          <w:tcPr>
            <w:gridSpan w:val="4"/>
            <w:tcBorders>
              <w:top w:val="single" w:color="000000" w:sz="4" w:space="0"/>
              <w:left w:val="single" w:color="000000" w:sz="4" w:space="0"/>
              <w:bottom w:val="single" w:color="000000" w:sz="4" w:space="0"/>
              <w:right w:val="single" w:color="000000" w:sz="4" w:space="0"/>
            </w:tcBorders>
            <w:tcW w:w="7933"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s="仿宋"/>
                <w:color w:val="000000"/>
                <w:sz w:val="21"/>
              </w:rPr>
              <w:suppressLineNumbers w:val="0"/>
            </w:pPr>
            <w:r>
              <w:rPr>
                <w:rFonts w:hint="eastAsia" w:ascii="宋体" w:hAnsi="宋体" w:cs="仿宋"/>
                <w:color w:val="000000"/>
                <w:sz w:val="20"/>
              </w:rPr>
              <w:t xml:space="preserve">本月得分</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r>
        <w:trPr>
          <w:jc w:val="center"/>
          <w:trHeight w:val="1200"/>
        </w:trPr>
        <w:tc>
          <w:tcPr>
            <w:gridSpan w:val="2"/>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ind w:left="0" w:right="0"/>
              <w:jc w:val="left"/>
              <w:keepLines w:val="0"/>
              <w:keepNext w:val="0"/>
              <w:spacing w:before="0" w:beforeAutospacing="0" w:after="0" w:afterAutospacing="0" w:line="283" w:lineRule="atLeast"/>
              <w:rPr>
                <w:rFonts w:hint="default" w:ascii="宋体" w:hAnsi="宋体" w:cs="仿宋"/>
                <w:color w:val="000000"/>
                <w:sz w:val="21"/>
              </w:rPr>
              <w:suppressLineNumbers w:val="0"/>
            </w:pPr>
            <w:r>
              <w:rPr>
                <w:rFonts w:hint="eastAsia" w:ascii="宋体" w:hAnsi="宋体" w:cs="仿宋"/>
                <w:color w:val="000000"/>
                <w:sz w:val="20"/>
              </w:rPr>
              <w:t xml:space="preserve">评分人签字</w:t>
            </w:r>
            <w:r/>
          </w:p>
          <w:p>
            <w:pPr>
              <w:ind w:left="0" w:right="0"/>
              <w:jc w:val="left"/>
              <w:keepLines w:val="0"/>
              <w:keepNext w:val="0"/>
              <w:spacing w:before="0" w:beforeAutospacing="0" w:after="0" w:afterAutospacing="0" w:line="283" w:lineRule="atLeast"/>
              <w:rPr>
                <w:rFonts w:hint="default" w:ascii="仿宋" w:hAnsi="仿宋" w:eastAsia="仿宋"/>
                <w:color w:val="000000"/>
                <w:sz w:val="21"/>
              </w:rPr>
              <w:suppressLineNumbers w:val="0"/>
            </w:pPr>
            <w:r>
              <w:rPr>
                <w:rFonts w:hint="eastAsia" w:ascii="仿宋" w:hAnsi="仿宋" w:eastAsia="仿宋"/>
                <w:color w:val="000000"/>
                <w:sz w:val="18"/>
                <w:szCs w:val="18"/>
              </w:rPr>
              <w:t xml:space="preserve">（3人以上）</w:t>
            </w:r>
            <w:r/>
          </w:p>
        </w:tc>
        <w:tc>
          <w:tcPr>
            <w:gridSpan w:val="3"/>
            <w:tcBorders>
              <w:top w:val="single" w:color="000000" w:sz="4" w:space="0"/>
              <w:left w:val="single" w:color="000000" w:sz="4" w:space="0"/>
              <w:bottom w:val="single" w:color="000000" w:sz="4" w:space="0"/>
              <w:right w:val="single" w:color="000000" w:sz="4" w:space="0"/>
            </w:tcBorders>
            <w:tcW w:w="7612" w:type="dxa"/>
            <w:vAlign w:val="center"/>
            <w:textDirection w:val="lrTb"/>
            <w:noWrap w:val="false"/>
          </w:tcPr>
          <w:p>
            <w:pPr>
              <w:ind w:left="0" w:right="0"/>
              <w:jc w:val="left"/>
              <w:keepLines w:val="0"/>
              <w:keepNext w:val="0"/>
              <w:spacing w:before="0" w:beforeAutospacing="0" w:after="0" w:afterAutospacing="0" w:line="283" w:lineRule="atLeast"/>
              <w:rPr>
                <w:rFonts w:hint="default"/>
                <w:color w:val="000000"/>
                <w:sz w:val="21"/>
              </w:rPr>
              <w:suppressLineNumbers w:val="0"/>
            </w:pPr>
            <w:r>
              <w:rPr>
                <w:rFonts w:hint="default"/>
                <w:color w:val="000000"/>
                <w:sz w:val="21"/>
              </w:rPr>
            </w:r>
            <w:r/>
          </w:p>
        </w:tc>
      </w:tr>
    </w:tbl>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 供应商有以下情况之一的，采购人有权对其进行处罚，处罚金额将在下季度的食堂托管费中扣除：</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1、未经采购人书面同意，随意更换供应商工作人员，发现一例扣除500元；未经采购人书面同意，供应商工作人员随意调班、调休、旷工，发现一例扣除500元。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2、供应商工作人员在规定工作期间迟到、早退，发现一例扣除200元。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3、供应商工作人员在规定工作期间着装不规范、不整洁、不得体，发现一次扣除200元。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4、供应商工作人员无健康证或健康证过期，发现一次扣除1000元。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5、供应商工作人员受到就餐人员投诉并经核实，每次扣除500元。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6、供应商工作人员服务态度恶劣，与就餐人员发生争吵，核实一次扣除1000元。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6、供应商工作人员未按食品卫生安全管理相关法规制度明确的操作规范对食材进行分类、清洗、切割等操作的，每次扣除200元；使用过期食材的，每次扣除500元。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7、餐具、厨具清洗不干净，或厨房、餐厅卫生打扫不及时、不彻底的，发现一次扣除200元；厨房灶具、冰柜、操作台、储物架、库房等脏乱差的，发现一次扣除200元；厨房、餐厅发现老鼠、蟑螂等有害生物的，发现一次扣除500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8、食品添加剂使用不符合规定，发现一次扣除500元。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9、供应商制作的菜品（含主食）口感不适，存在明显的偏咸（或淡）、未熟透（夹生）、焦糊等问题，发现一例扣除200元。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10、因供应商工作人员把关不严，导致金属、塑料、虫子等异物进入菜品（含主食）的，视情节严重程度和造成的后果严重程度，每例扣除200—1000元。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11、供应商应当按照采购人的要求按时供应餐饮，未能按时供应的，发现一次扣除2000元；供应商应当按照采购人实际需求保证餐饮供应量，供应量不足的，发现一次扣除2000元。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12、食品留样不符合规定的，发现一例扣除500元。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13、供应商工作人员未按规定操作燃气、电气及炉灶的，视情节严重程度和造成的后果严重程度，每次扣除500—5000元。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14、供应商工作人员人为破坏或未按规范操作导致设施设备损坏的，按该设备原价双倍赔偿并扣除1000元。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15、未经采购人批准，供应商工作人员私自改动电线电路或天然气设施设备的，发现一次扣除5000元。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16、未经采购人批准，供应商工作人员未制止无关人员进入厨房或餐厅的，每次扣除500元；未经采购人批准，供应商工作人员私自向他人提供采购人食堂食品的，每次扣除1000元；未经采购人批准，供应商工作人员私自利用采购人食堂设备为他人加工制作食品的，每次扣除1000元；未经采购人批准，供应商工作人员私自将采购人食堂的食材或主副食品带出的，每次扣除1000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17、供应商工作人员与采购人的食材供货商存在私下联系的，或者索要、收受食材供货商财物（含零散香烟、茶叶）的，每次扣除5000元。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18、供应商任何工作人员以任何方式干预采购人食材采购、验收的，每次扣除5000元。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19、供应商工作人员不服从采购人管理的，或不遵守采购人规章制度和管理规定的，每人次扣除1000元。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20、因供应商工作疏漏、差错，导致采购人食堂被市场监督管理部门或食品安全卫生部门检查通报的，每次扣除5000元。</w:t>
      </w:r>
      <w:r/>
    </w:p>
    <w:p>
      <w:pPr>
        <w:ind w:firstLine="480"/>
        <w:rPr>
          <w:rFonts w:hint="eastAsia" w:ascii="宋体" w:hAnsi="宋体"/>
          <w:color w:val="000000"/>
          <w:sz w:val="24"/>
          <w:szCs w:val="24"/>
        </w:rPr>
      </w:pPr>
      <w:r>
        <w:rPr>
          <w:rFonts w:hint="eastAsia" w:ascii="宋体" w:hAnsi="宋体"/>
          <w:color w:val="000000"/>
          <w:sz w:val="24"/>
          <w:szCs w:val="24"/>
        </w:rPr>
        <w:t xml:space="preserve"> </w:t>
      </w:r>
      <w:r/>
    </w:p>
    <w:p>
      <w:pPr>
        <w:ind w:firstLine="482"/>
        <w:rPr>
          <w:rFonts w:hint="eastAsia" w:ascii="宋体" w:hAnsi="宋体"/>
          <w:b/>
          <w:bCs/>
          <w:color w:val="000000"/>
          <w:sz w:val="24"/>
          <w:szCs w:val="24"/>
        </w:rPr>
      </w:pPr>
      <w:r>
        <w:rPr>
          <w:rFonts w:hint="eastAsia" w:ascii="宋体" w:hAnsi="宋体"/>
          <w:b/>
          <w:bCs/>
          <w:color w:val="000000"/>
          <w:sz w:val="24"/>
          <w:szCs w:val="24"/>
        </w:rPr>
        <w:t xml:space="preserve">3.配电房管理考核（考核部门：场馆科）</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 采购人结算前组织相关部门对配电房运维管理实行考核，</w:t>
      </w:r>
      <w:r>
        <w:rPr>
          <w:rFonts w:hint="eastAsia" w:ascii="宋体" w:hAnsi="宋体" w:cs="宋体"/>
          <w:bCs w:val="0"/>
          <w:color w:val="auto"/>
          <w:sz w:val="24"/>
          <w:szCs w:val="24"/>
          <w:highlight w:val="none"/>
          <w:lang w:val="en-US" w:eastAsia="zh-CN"/>
        </w:rPr>
        <w:t xml:space="preserve">满分为100分，</w:t>
      </w:r>
      <w:r>
        <w:rPr>
          <w:rFonts w:hint="eastAsia" w:ascii="宋体" w:hAnsi="宋体" w:eastAsia="宋体" w:cs="宋体"/>
          <w:bCs w:val="0"/>
          <w:color w:val="auto"/>
          <w:sz w:val="24"/>
          <w:szCs w:val="24"/>
          <w:highlight w:val="none"/>
          <w:lang w:val="en-US" w:eastAsia="zh-CN"/>
        </w:rPr>
        <w:t xml:space="preserve">如连续三个月考核得分低于80分,则采购人有权立刻终止合同，并有权要求供应商按照合同总金额的30%承担违约责任。</w:t>
      </w:r>
      <w:r/>
    </w:p>
    <w:tbl>
      <w:tblPr>
        <w:tblStyle w:val="976"/>
        <w:tblW w:w="97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1"/>
        <w:gridCol w:w="1411"/>
        <w:gridCol w:w="3685"/>
        <w:gridCol w:w="2126"/>
        <w:gridCol w:w="1801"/>
      </w:tblGrid>
      <w:tr>
        <w:trPr>
          <w:jc w:val="center"/>
          <w:trHeight w:val="598"/>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序号</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考核内容</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扣分明细</w:t>
            </w:r>
            <w:r/>
          </w:p>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（可单独附后）</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单项扣分小计</w:t>
            </w:r>
            <w:r/>
          </w:p>
        </w:tc>
      </w:tr>
      <w:tr>
        <w:trPr>
          <w:jc w:val="center"/>
          <w:trHeight w:val="1186"/>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1</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jc w:val="left"/>
              <w:keepLines w:val="0"/>
              <w:keepNext w:val="0"/>
              <w:spacing w:before="0" w:beforeAutospacing="0" w:after="0" w:afterAutospacing="0" w:line="240" w:lineRule="exact"/>
              <w:rPr>
                <w:rFonts w:hint="default" w:ascii="仿宋" w:hAnsi="仿宋" w:eastAsia="仿宋"/>
                <w:color w:val="000000"/>
                <w:sz w:val="21"/>
              </w:rPr>
              <w:suppressLineNumbers w:val="0"/>
            </w:pPr>
            <w:r>
              <w:rPr>
                <w:rFonts w:hint="eastAsia" w:ascii="仿宋" w:hAnsi="仿宋" w:eastAsia="仿宋"/>
                <w:color w:val="000000"/>
                <w:sz w:val="20"/>
              </w:rPr>
              <w:t xml:space="preserve">未经学校书面同意，随意更换配电房工作人员，每人次扣10分；配电房工作人员在规定工作期间迟到、早退，每人次扣10分。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jc w:val="center"/>
          <w:trHeight w:val="626"/>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2</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jc w:val="left"/>
              <w:keepLines w:val="0"/>
              <w:keepNext w:val="0"/>
              <w:spacing w:before="0" w:beforeAutospacing="0" w:after="0" w:afterAutospacing="0" w:line="240" w:lineRule="exact"/>
              <w:rPr>
                <w:rFonts w:hint="default" w:ascii="仿宋" w:hAnsi="仿宋" w:eastAsia="仿宋"/>
                <w:color w:val="000000"/>
                <w:sz w:val="21"/>
              </w:rPr>
              <w:suppressLineNumbers w:val="0"/>
            </w:pPr>
            <w:r>
              <w:rPr>
                <w:rFonts w:hint="eastAsia" w:ascii="仿宋" w:hAnsi="仿宋" w:eastAsia="仿宋"/>
                <w:color w:val="000000"/>
                <w:sz w:val="20"/>
              </w:rPr>
              <w:t xml:space="preserve">配电房未实行24小时值班制度的，每次扣10分。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jc w:val="center"/>
          <w:trHeight w:val="834"/>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3</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jc w:val="left"/>
              <w:keepLines w:val="0"/>
              <w:keepNext w:val="0"/>
              <w:spacing w:before="0" w:beforeAutospacing="0" w:after="0" w:afterAutospacing="0" w:line="240" w:lineRule="exact"/>
              <w:rPr>
                <w:rFonts w:hint="default" w:ascii="仿宋" w:hAnsi="仿宋" w:eastAsia="仿宋"/>
                <w:color w:val="000000"/>
                <w:sz w:val="21"/>
              </w:rPr>
              <w:suppressLineNumbers w:val="0"/>
            </w:pPr>
            <w:r>
              <w:rPr>
                <w:rFonts w:hint="eastAsia" w:ascii="仿宋" w:hAnsi="仿宋" w:eastAsia="仿宋"/>
                <w:color w:val="000000"/>
                <w:sz w:val="20"/>
              </w:rPr>
              <w:t xml:space="preserve">配电房工作人员服务态度恶劣，不配合学校及上级部门的安全检查，每次扣10分。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jc w:val="center"/>
          <w:trHeight w:val="60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4</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jc w:val="left"/>
              <w:keepLines w:val="0"/>
              <w:keepNext w:val="0"/>
              <w:spacing w:before="0" w:beforeAutospacing="0" w:after="0" w:afterAutospacing="0" w:line="240" w:lineRule="exact"/>
              <w:rPr>
                <w:rFonts w:hint="default" w:ascii="仿宋" w:hAnsi="仿宋" w:eastAsia="仿宋"/>
                <w:color w:val="000000"/>
                <w:sz w:val="21"/>
              </w:rPr>
              <w:suppressLineNumbers w:val="0"/>
            </w:pPr>
            <w:r>
              <w:rPr>
                <w:rFonts w:hint="eastAsia" w:ascii="仿宋" w:hAnsi="仿宋" w:eastAsia="仿宋"/>
                <w:color w:val="000000"/>
                <w:sz w:val="20"/>
              </w:rPr>
              <w:t xml:space="preserve">配电房工作人员未执行出入登记制度，让无关人员进入配电房，每次扣10分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jc w:val="center"/>
          <w:trHeight w:val="717"/>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5</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jc w:val="left"/>
              <w:keepLines w:val="0"/>
              <w:keepNext w:val="0"/>
              <w:spacing w:before="0" w:beforeAutospacing="0" w:after="0" w:afterAutospacing="0" w:line="240" w:lineRule="exact"/>
              <w:rPr>
                <w:rFonts w:hint="default" w:ascii="仿宋" w:hAnsi="仿宋" w:eastAsia="仿宋"/>
                <w:color w:val="000000"/>
                <w:sz w:val="21"/>
              </w:rPr>
              <w:suppressLineNumbers w:val="0"/>
            </w:pPr>
            <w:r>
              <w:rPr>
                <w:rFonts w:hint="eastAsia" w:ascii="仿宋" w:hAnsi="仿宋" w:eastAsia="仿宋"/>
                <w:color w:val="000000"/>
                <w:sz w:val="20"/>
              </w:rPr>
              <w:t xml:space="preserve">配电房工作人员在工作期间喝酒，每次扣5分；配电房工作人员在配电房内抽烟，每次扣3分；配电房工作人员在工作期间擅离职守，每次扣3分；配电房工作人员工作期间做与工作无关的事，每次扣3分。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jc w:val="center"/>
          <w:trHeight w:val="714"/>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6</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jc w:val="left"/>
              <w:keepLines w:val="0"/>
              <w:keepNext w:val="0"/>
              <w:spacing w:before="0" w:beforeAutospacing="0" w:after="0" w:afterAutospacing="0" w:line="240" w:lineRule="exact"/>
              <w:rPr>
                <w:rFonts w:hint="default" w:ascii="仿宋" w:hAnsi="仿宋" w:eastAsia="仿宋"/>
                <w:color w:val="000000"/>
                <w:sz w:val="21"/>
              </w:rPr>
              <w:suppressLineNumbers w:val="0"/>
            </w:pPr>
            <w:r>
              <w:rPr>
                <w:rFonts w:hint="eastAsia" w:ascii="仿宋" w:hAnsi="仿宋" w:eastAsia="仿宋"/>
                <w:color w:val="000000"/>
                <w:sz w:val="20"/>
              </w:rPr>
              <w:t xml:space="preserve">配电房工作人员未持证上岗的，每次扣5分；操作时未按规定穿戴绝缘防护用品的，每次扣5分。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7</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jc w:val="left"/>
              <w:keepLines w:val="0"/>
              <w:keepNext w:val="0"/>
              <w:spacing w:before="0" w:beforeAutospacing="0" w:after="0" w:afterAutospacing="0" w:line="240" w:lineRule="exact"/>
              <w:rPr>
                <w:rFonts w:hint="default" w:ascii="仿宋" w:hAnsi="仿宋" w:eastAsia="仿宋"/>
                <w:color w:val="000000"/>
                <w:sz w:val="21"/>
              </w:rPr>
              <w:suppressLineNumbers w:val="0"/>
            </w:pPr>
            <w:r>
              <w:rPr>
                <w:rFonts w:hint="eastAsia" w:ascii="仿宋" w:hAnsi="仿宋" w:eastAsia="仿宋"/>
                <w:color w:val="000000"/>
                <w:sz w:val="20"/>
              </w:rPr>
              <w:t xml:space="preserve">配电房工作人员未对配电柜、变压器、开关柜等设施设备进行巡查记录的，每次扣2分；未准确记录设备运行参数、巡查情况、故障处理等运行记录的，每次扣2分。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jc w:val="center"/>
          <w:trHeight w:val="592"/>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8</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jc w:val="left"/>
              <w:keepLines w:val="0"/>
              <w:keepNext w:val="0"/>
              <w:spacing w:before="0" w:beforeAutospacing="0" w:after="0" w:afterAutospacing="0" w:line="240" w:lineRule="exact"/>
              <w:rPr>
                <w:rFonts w:hint="default" w:ascii="仿宋" w:hAnsi="仿宋" w:eastAsia="仿宋"/>
                <w:color w:val="000000"/>
                <w:sz w:val="21"/>
              </w:rPr>
              <w:suppressLineNumbers w:val="0"/>
            </w:pPr>
            <w:r>
              <w:rPr>
                <w:rFonts w:hint="eastAsia" w:ascii="仿宋" w:hAnsi="仿宋" w:eastAsia="仿宋"/>
                <w:color w:val="000000"/>
                <w:sz w:val="20"/>
              </w:rPr>
              <w:t xml:space="preserve">未按规定进行预防性试验的，每次扣5分；及时对设施及专业工具、灭火设备进行定期检测的，每次5分。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jc w:val="center"/>
          <w:trHeight w:val="566"/>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9</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jc w:val="left"/>
              <w:keepLines w:val="0"/>
              <w:keepNext w:val="0"/>
              <w:spacing w:before="0" w:beforeAutospacing="0" w:after="0" w:afterAutospacing="0" w:line="240" w:lineRule="exact"/>
              <w:rPr>
                <w:rFonts w:hint="default" w:ascii="仿宋" w:hAnsi="仿宋" w:eastAsia="仿宋"/>
                <w:color w:val="000000"/>
                <w:sz w:val="21"/>
              </w:rPr>
              <w:suppressLineNumbers w:val="0"/>
            </w:pPr>
            <w:r>
              <w:rPr>
                <w:rFonts w:hint="eastAsia" w:ascii="仿宋" w:hAnsi="仿宋" w:eastAsia="仿宋"/>
                <w:color w:val="000000"/>
                <w:sz w:val="20"/>
              </w:rPr>
              <w:t xml:space="preserve">未制定完善的配电房管理制度、安全操作规程及应急预案的，每次扣2分；未设置安全警示标识、消防标识的，每次扣2分。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jc w:val="center"/>
          <w:trHeight w:val="708"/>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10</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jc w:val="left"/>
              <w:keepLines w:val="0"/>
              <w:keepNext w:val="0"/>
              <w:spacing w:before="0" w:beforeAutospacing="0" w:after="0" w:afterAutospacing="0" w:line="240" w:lineRule="exact"/>
              <w:rPr>
                <w:rFonts w:hint="default" w:ascii="仿宋" w:hAnsi="仿宋" w:eastAsia="仿宋"/>
                <w:color w:val="000000"/>
                <w:sz w:val="21"/>
              </w:rPr>
              <w:suppressLineNumbers w:val="0"/>
            </w:pPr>
            <w:r>
              <w:rPr>
                <w:rFonts w:hint="eastAsia" w:ascii="仿宋" w:hAnsi="仿宋" w:eastAsia="仿宋"/>
                <w:color w:val="000000"/>
                <w:sz w:val="20"/>
              </w:rPr>
              <w:t xml:space="preserve">未定期对设配电房内设施设备进行保养、检查的，每次3分。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jc w:val="center"/>
          <w:trHeight w:val="815"/>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11</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jc w:val="left"/>
              <w:keepLines w:val="0"/>
              <w:keepNext w:val="0"/>
              <w:spacing w:before="0" w:beforeAutospacing="0" w:after="0" w:afterAutospacing="0" w:line="240" w:lineRule="exact"/>
              <w:rPr>
                <w:rFonts w:hint="default" w:ascii="仿宋" w:hAnsi="仿宋" w:eastAsia="仿宋"/>
                <w:color w:val="000000"/>
                <w:sz w:val="21"/>
              </w:rPr>
              <w:suppressLineNumbers w:val="0"/>
            </w:pPr>
            <w:r>
              <w:rPr>
                <w:rFonts w:hint="eastAsia" w:ascii="仿宋" w:hAnsi="仿宋" w:eastAsia="仿宋"/>
                <w:color w:val="000000"/>
                <w:sz w:val="20"/>
              </w:rPr>
              <w:t xml:space="preserve">配电房内环境脏乱，有杂物堆积，消防通道堵塞的，每次扣5分。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jc w:val="center"/>
          <w:trHeight w:val="574"/>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12</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jc w:val="left"/>
              <w:keepLines w:val="0"/>
              <w:keepNext w:val="0"/>
              <w:spacing w:before="0" w:beforeAutospacing="0" w:after="0" w:afterAutospacing="0" w:line="240" w:lineRule="exact"/>
              <w:rPr>
                <w:rFonts w:hint="default" w:ascii="仿宋" w:hAnsi="仿宋" w:eastAsia="仿宋"/>
                <w:color w:val="000000"/>
                <w:sz w:val="21"/>
              </w:rPr>
              <w:suppressLineNumbers w:val="0"/>
            </w:pPr>
            <w:r>
              <w:rPr>
                <w:rFonts w:hint="eastAsia" w:ascii="仿宋" w:hAnsi="仿宋" w:eastAsia="仿宋"/>
                <w:color w:val="000000"/>
                <w:sz w:val="20"/>
              </w:rPr>
              <w:t xml:space="preserve">配电房工作人员不服从学校管理的，每人次扣5分。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jc w:val="center"/>
          <w:trHeight w:val="344"/>
        </w:trPr>
        <w:tc>
          <w:tcPr>
            <w:tcBorders>
              <w:top w:val="single" w:color="000000" w:sz="4" w:space="0"/>
              <w:left w:val="single" w:color="000000" w:sz="4" w:space="0"/>
              <w:bottom w:val="single" w:color="000000" w:sz="4" w:space="0"/>
              <w:right w:val="single" w:color="000000" w:sz="4" w:space="0"/>
            </w:tcBorders>
            <w:tcW w:w="71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13</w:t>
            </w:r>
            <w:r/>
          </w:p>
        </w:tc>
        <w:tc>
          <w:tcPr>
            <w:gridSpan w:val="2"/>
            <w:tcBorders>
              <w:top w:val="single" w:color="000000" w:sz="4" w:space="0"/>
              <w:left w:val="single" w:color="000000" w:sz="4" w:space="0"/>
              <w:bottom w:val="single" w:color="000000" w:sz="4" w:space="0"/>
              <w:right w:val="single" w:color="000000" w:sz="4" w:space="0"/>
            </w:tcBorders>
            <w:tcW w:w="5096" w:type="dxa"/>
            <w:vAlign w:val="center"/>
            <w:textDirection w:val="lrTb"/>
            <w:noWrap w:val="false"/>
          </w:tcPr>
          <w:p>
            <w:pPr>
              <w:ind w:left="0" w:right="0"/>
              <w:jc w:val="left"/>
              <w:keepLines w:val="0"/>
              <w:keepNext w:val="0"/>
              <w:spacing w:before="0" w:beforeAutospacing="0" w:after="0" w:afterAutospacing="0" w:line="240" w:lineRule="exact"/>
              <w:rPr>
                <w:rFonts w:hint="default" w:ascii="仿宋" w:hAnsi="仿宋" w:eastAsia="仿宋"/>
                <w:color w:val="000000"/>
                <w:sz w:val="21"/>
              </w:rPr>
              <w:suppressLineNumbers w:val="0"/>
            </w:pPr>
            <w:r>
              <w:rPr>
                <w:rFonts w:hint="eastAsia" w:ascii="仿宋" w:hAnsi="仿宋" w:eastAsia="仿宋"/>
                <w:color w:val="000000"/>
                <w:sz w:val="20"/>
              </w:rPr>
              <w:t xml:space="preserve">配电房工作人员不遵守学校相关规章制度和管理规定的，每人次扣5分。</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jc w:val="center"/>
          <w:trHeight w:val="404"/>
        </w:trPr>
        <w:tc>
          <w:tcPr>
            <w:gridSpan w:val="4"/>
            <w:tcBorders>
              <w:top w:val="single" w:color="000000" w:sz="4" w:space="0"/>
              <w:left w:val="single" w:color="000000" w:sz="4" w:space="0"/>
              <w:bottom w:val="single" w:color="000000" w:sz="4" w:space="0"/>
              <w:right w:val="single" w:color="000000" w:sz="4" w:space="0"/>
            </w:tcBorders>
            <w:tcW w:w="793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扣分合计</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jc w:val="center"/>
          <w:trHeight w:val="384"/>
        </w:trPr>
        <w:tc>
          <w:tcPr>
            <w:gridSpan w:val="4"/>
            <w:tcBorders>
              <w:top w:val="single" w:color="000000" w:sz="4" w:space="0"/>
              <w:left w:val="single" w:color="000000" w:sz="4" w:space="0"/>
              <w:bottom w:val="single" w:color="000000" w:sz="4" w:space="0"/>
              <w:right w:val="single" w:color="000000" w:sz="4" w:space="0"/>
            </w:tcBorders>
            <w:tcW w:w="7933"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本月得分</w:t>
            </w:r>
            <w:r/>
          </w:p>
        </w:tc>
        <w:tc>
          <w:tcPr>
            <w:tcBorders>
              <w:top w:val="single" w:color="000000" w:sz="4" w:space="0"/>
              <w:left w:val="single" w:color="000000" w:sz="4" w:space="0"/>
              <w:bottom w:val="single" w:color="000000" w:sz="4" w:space="0"/>
              <w:right w:val="single" w:color="000000" w:sz="4" w:space="0"/>
            </w:tcBorders>
            <w:tcW w:w="1801"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r>
        <w:trPr>
          <w:jc w:val="center"/>
          <w:trHeight w:val="675"/>
        </w:trPr>
        <w:tc>
          <w:tcPr>
            <w:gridSpan w:val="2"/>
            <w:tcBorders>
              <w:top w:val="single" w:color="000000" w:sz="4" w:space="0"/>
              <w:left w:val="single" w:color="000000" w:sz="4" w:space="0"/>
              <w:bottom w:val="single" w:color="000000" w:sz="4" w:space="0"/>
              <w:right w:val="single" w:color="000000" w:sz="4" w:space="0"/>
            </w:tcBorders>
            <w:tcW w:w="212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评分人签字</w:t>
            </w:r>
            <w:r/>
          </w:p>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eastAsia" w:ascii="仿宋" w:hAnsi="仿宋" w:eastAsia="仿宋"/>
                <w:color w:val="000000"/>
                <w:sz w:val="20"/>
              </w:rPr>
              <w:t xml:space="preserve">（3人以上）</w:t>
            </w:r>
            <w:r/>
          </w:p>
        </w:tc>
        <w:tc>
          <w:tcPr>
            <w:gridSpan w:val="3"/>
            <w:tcBorders>
              <w:top w:val="single" w:color="000000" w:sz="4" w:space="0"/>
              <w:left w:val="single" w:color="000000" w:sz="4" w:space="0"/>
              <w:bottom w:val="single" w:color="000000" w:sz="4" w:space="0"/>
              <w:right w:val="single" w:color="000000" w:sz="4" w:space="0"/>
            </w:tcBorders>
            <w:tcW w:w="7612"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olor w:val="000000"/>
                <w:sz w:val="21"/>
              </w:rPr>
              <w:suppressLineNumbers w:val="0"/>
            </w:pPr>
            <w:r>
              <w:rPr>
                <w:rFonts w:hint="default" w:ascii="仿宋" w:hAnsi="仿宋" w:eastAsia="仿宋"/>
                <w:color w:val="000000"/>
                <w:sz w:val="21"/>
              </w:rPr>
            </w:r>
            <w:r/>
          </w:p>
        </w:tc>
      </w:tr>
    </w:tbl>
    <w:p>
      <w:pPr>
        <w:rPr>
          <w:rFonts w:hint="eastAsia" w:ascii="宋体" w:hAnsi="宋体"/>
          <w:color w:val="000000"/>
        </w:rPr>
      </w:pPr>
      <w:r>
        <w:rPr>
          <w:rFonts w:hint="eastAsia" w:ascii="宋体" w:hAnsi="宋体"/>
          <w:color w:val="000000"/>
        </w:rPr>
        <w:t xml:space="preserve"> </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供应商有以下情况之一的，学校有权对其进行处罚，处罚金额将在下季度的服务费中扣除：</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未经采购人书面同意，随意更换配电房工作人员，发现一例扣除500元；未经采购人书面同意，配电房工作人员随意调班、调休、旷工，发现一例扣除500元；配电房工作人员在规定工作期间迟到、早退，发现一例扣除200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2、配电房工作人员服务态度恶劣，不配合学校及上级有关部门安全检查的，发生并经核实一次扣除1000元。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3、配电房未实行24小时值班的，发现一次扣除1000元。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4、配电房工作人员未执行出入登记制度，让无关人员进入配电房，发现一例扣除500元。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5、配电房工作人员在工作期间喝酒，发现一次扣除500元；在配电房内抽烟，发现一次扣除200元；工作期间擅离职守，发现一次扣除200元；工作期间做与工作无关的事，发现一次扣除200元。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6、配电房未按规定进行预防性试验并出具检测报告的，发现一次扣除500元；未按规定对专业工具、灭火设备进行定期检测并出具检测报告的，发现一次扣除500元。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7、配电房工作人员未持证上岗的，发现一例扣除1000元；操作时未按规定穿戴绝缘防护用品的，发现一次扣除500元。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8、配电房工作人员未对配电柜、变压器、开关柜等设施设备进行巡查记录的，发现一次扣200元；未准确记录设备运行参数、巡查情况、故障处理等运行信息的，发现一次扣200元。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9、未制定完善的配电房管理制度、安全操作规程及应急预案的，发现一例扣200元；未设置安全警示标识、消防标识的，发现一例扣200元。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10、未定期对设配电房内设施设备进行保养、检查的，发现一次扣200元。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11、配电房内环境脏乱，有杂物堆积，消防通道堵塞的，发现一次扣200元。</w:t>
      </w:r>
      <w:r/>
    </w:p>
    <w:p>
      <w:pPr>
        <w:ind w:firstLine="480"/>
        <w:keepLines w:val="0"/>
        <w:keepNext w:val="0"/>
        <w:pageBreakBefore w:val="0"/>
        <w:spacing w:line="240"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12、工作人员不服从学校管理的，或不遵守学校各项规章制度和管理规定的，每人次扣除1000元。</w:t>
      </w:r>
      <w:r/>
    </w:p>
    <w:p>
      <w:pPr>
        <w:jc w:val="center"/>
        <w:keepNext/>
        <w:rPr>
          <w:rFonts w:hint="eastAsia" w:ascii="黑体" w:hAnsi="Times New Roman" w:eastAsia="黑体"/>
          <w:bCs/>
          <w:sz w:val="44"/>
          <w:szCs w:val="28"/>
        </w:rPr>
        <w:outlineLvl w:val="0"/>
      </w:pPr>
      <w:r>
        <w:rPr>
          <w:rFonts w:hint="eastAsia" w:ascii="黑体" w:hAnsi="Times New Roman" w:eastAsia="黑体"/>
          <w:bCs/>
          <w:color w:val="auto"/>
          <w:sz w:val="44"/>
          <w:szCs w:val="28"/>
        </w:rPr>
        <w:br w:type="page" w:clear="all"/>
      </w:r>
      <w:r>
        <w:rPr>
          <w:rFonts w:hint="eastAsia" w:ascii="方正小标宋简体" w:hAnsi="方正小标宋简体" w:eastAsia="方正小标宋简体" w:cs="方正小标宋简体"/>
          <w:color w:val="000000"/>
          <w:sz w:val="36"/>
          <w:szCs w:val="36"/>
          <w:lang w:val="en-US" w:eastAsia="zh-CN"/>
        </w:rPr>
        <w:t xml:space="preserve">第五章  评审方法与评审标准</w:t>
      </w:r>
      <w:r/>
    </w:p>
    <w:p>
      <w:pPr>
        <w:keepLines w:val="0"/>
        <w:keepNext w:val="0"/>
        <w:pageBreakBefore w:val="0"/>
        <w:spacing w:line="264" w:lineRule="auto"/>
        <w:widowControl w:val="off"/>
        <w:rPr>
          <w:rFonts w:hint="eastAsia" w:ascii="Times New Roman" w:hAnsi="Times New Roman"/>
          <w:szCs w:val="21"/>
        </w:rPr>
      </w:pPr>
      <w:r>
        <w:rPr>
          <w:rFonts w:hint="eastAsia" w:ascii="Times New Roman" w:hAnsi="Times New Roman"/>
          <w:szCs w:val="21"/>
        </w:rPr>
      </w:r>
      <w:r/>
    </w:p>
    <w:p>
      <w:pPr>
        <w:ind w:firstLine="480"/>
        <w:keepLines w:val="0"/>
        <w:keepNext w:val="0"/>
        <w:pageBreakBefore w:val="0"/>
        <w:spacing w:line="264" w:lineRule="auto"/>
        <w:widowControl w:val="off"/>
        <w:rPr>
          <w:rFonts w:hint="eastAsia" w:ascii="黑体" w:hAnsi="黑体" w:eastAsia="黑体" w:cs="黑体"/>
          <w:b w:val="0"/>
          <w:bCs w:val="0"/>
          <w:color w:val="000000"/>
          <w:sz w:val="24"/>
          <w:szCs w:val="24"/>
          <w:lang w:eastAsia="zh-CN"/>
        </w:rPr>
      </w:pPr>
      <w:r>
        <w:rPr>
          <w:rFonts w:hint="eastAsia" w:ascii="黑体" w:hAnsi="黑体" w:eastAsia="黑体" w:cs="黑体"/>
          <w:b w:val="0"/>
          <w:bCs w:val="0"/>
          <w:color w:val="000000"/>
          <w:sz w:val="24"/>
          <w:szCs w:val="24"/>
          <w:lang w:eastAsia="zh-CN"/>
        </w:rPr>
        <w:t xml:space="preserve">一、</w:t>
      </w:r>
      <w:r>
        <w:rPr>
          <w:rFonts w:hint="eastAsia" w:ascii="黑体" w:hAnsi="黑体" w:eastAsia="黑体" w:cs="黑体"/>
          <w:b w:val="0"/>
          <w:bCs w:val="0"/>
          <w:color w:val="000000"/>
          <w:sz w:val="24"/>
          <w:szCs w:val="24"/>
        </w:rPr>
        <w:t xml:space="preserve">评</w:t>
      </w:r>
      <w:r>
        <w:rPr>
          <w:rFonts w:hint="eastAsia" w:ascii="黑体" w:hAnsi="黑体" w:eastAsia="黑体" w:cs="黑体"/>
          <w:b w:val="0"/>
          <w:bCs w:val="0"/>
          <w:color w:val="000000"/>
          <w:sz w:val="24"/>
          <w:szCs w:val="24"/>
          <w:lang w:val="en-US" w:eastAsia="zh-CN"/>
        </w:rPr>
        <w:t xml:space="preserve">审</w:t>
      </w:r>
      <w:r>
        <w:rPr>
          <w:rFonts w:hint="eastAsia" w:ascii="黑体" w:hAnsi="黑体" w:eastAsia="黑体" w:cs="黑体"/>
          <w:b w:val="0"/>
          <w:bCs w:val="0"/>
          <w:color w:val="000000"/>
          <w:sz w:val="24"/>
          <w:szCs w:val="24"/>
          <w:lang w:eastAsia="zh-CN"/>
        </w:rPr>
        <w:t xml:space="preserve">方法</w:t>
      </w:r>
      <w:r/>
    </w:p>
    <w:p>
      <w:pPr>
        <w:ind w:firstLine="480"/>
        <w:keepLines w:val="0"/>
        <w:keepNext w:val="0"/>
        <w:pageBreakBefore w:val="0"/>
        <w:spacing w:line="264"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采用</w:t>
      </w:r>
      <w:r>
        <w:rPr>
          <w:rFonts w:hint="eastAsia" w:ascii="宋体" w:hAnsi="宋体" w:eastAsia="宋体" w:cs="宋体"/>
          <w:sz w:val="24"/>
          <w:szCs w:val="24"/>
          <w:highlight w:val="none"/>
        </w:rPr>
        <w:t xml:space="preserve">综合评分法，对满足磋商文件全部实质性要求的响应文件按评审因素的量化指标评审总分对供应商进行排序。经磋商确定最终采购需求和提交最后报价的供应商后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磋商小组</w:t>
      </w:r>
      <w:r>
        <w:rPr>
          <w:rFonts w:hint="eastAsia" w:ascii="宋体" w:hAnsi="宋体" w:eastAsia="宋体" w:cs="宋体"/>
          <w:sz w:val="24"/>
          <w:szCs w:val="24"/>
          <w:highlight w:val="none"/>
          <w:lang w:eastAsia="zh-CN"/>
        </w:rPr>
        <w:t xml:space="preserve">成员</w:t>
      </w:r>
      <w:r>
        <w:rPr>
          <w:rFonts w:hint="eastAsia" w:ascii="宋体" w:hAnsi="宋体" w:eastAsia="宋体" w:cs="宋体"/>
          <w:sz w:val="24"/>
          <w:szCs w:val="24"/>
          <w:highlight w:val="none"/>
        </w:rPr>
        <w:t xml:space="preserve">采用综合评分法</w:t>
      </w:r>
      <w:r>
        <w:rPr>
          <w:rFonts w:hint="eastAsia" w:ascii="宋体" w:hAnsi="宋体" w:eastAsia="宋体" w:cs="宋体"/>
          <w:sz w:val="24"/>
          <w:szCs w:val="24"/>
          <w:highlight w:val="none"/>
          <w:lang w:eastAsia="zh-CN"/>
        </w:rPr>
        <w:t xml:space="preserve">独立</w:t>
      </w:r>
      <w:r>
        <w:rPr>
          <w:rFonts w:hint="eastAsia" w:ascii="宋体" w:hAnsi="宋体" w:eastAsia="宋体" w:cs="宋体"/>
          <w:sz w:val="24"/>
          <w:szCs w:val="24"/>
          <w:highlight w:val="none"/>
        </w:rPr>
        <w:t xml:space="preserve">对提交最后报价的供应商的响应文件和最后报价进行</w:t>
      </w:r>
      <w:r>
        <w:rPr>
          <w:rFonts w:hint="eastAsia" w:ascii="宋体" w:hAnsi="宋体" w:eastAsia="宋体" w:cs="宋体"/>
          <w:sz w:val="24"/>
          <w:szCs w:val="24"/>
          <w:highlight w:val="none"/>
          <w:lang w:eastAsia="zh-CN"/>
        </w:rPr>
        <w:t xml:space="preserve">综合</w:t>
      </w:r>
      <w:r>
        <w:rPr>
          <w:rFonts w:hint="eastAsia" w:ascii="宋体" w:hAnsi="宋体" w:eastAsia="宋体" w:cs="宋体"/>
          <w:sz w:val="24"/>
          <w:szCs w:val="24"/>
          <w:highlight w:val="none"/>
        </w:rPr>
        <w:t xml:space="preserve">评分。</w:t>
      </w:r>
      <w:r>
        <w:rPr>
          <w:rFonts w:hint="eastAsia" w:ascii="宋体" w:hAnsi="宋体" w:eastAsia="宋体" w:cs="宋体"/>
          <w:b/>
          <w:bCs/>
          <w:sz w:val="24"/>
          <w:szCs w:val="24"/>
          <w:highlight w:val="none"/>
        </w:rPr>
        <w:t xml:space="preserve">磋商小组按照评审</w:t>
      </w:r>
      <w:r>
        <w:rPr>
          <w:rFonts w:hint="eastAsia" w:ascii="宋体" w:hAnsi="宋体" w:cs="宋体"/>
          <w:b/>
          <w:bCs/>
          <w:sz w:val="24"/>
          <w:szCs w:val="24"/>
          <w:highlight w:val="none"/>
          <w:lang w:val="en-US" w:eastAsia="zh-CN"/>
        </w:rPr>
        <w:t xml:space="preserve">总</w:t>
      </w:r>
      <w:r>
        <w:rPr>
          <w:rFonts w:hint="eastAsia" w:ascii="宋体" w:hAnsi="宋体" w:eastAsia="宋体" w:cs="宋体"/>
          <w:b/>
          <w:bCs/>
          <w:sz w:val="24"/>
          <w:szCs w:val="24"/>
          <w:highlight w:val="none"/>
        </w:rPr>
        <w:t xml:space="preserve">分由高到低顺序推荐</w:t>
      </w:r>
      <w:r>
        <w:rPr>
          <w:rFonts w:hint="eastAsia" w:ascii="宋体" w:hAnsi="宋体" w:eastAsia="宋体" w:cs="Times New Roman"/>
          <w:b/>
          <w:bCs/>
          <w:color w:val="auto"/>
          <w:sz w:val="24"/>
          <w:szCs w:val="24"/>
          <w:highlight w:val="none"/>
          <w:u w:val="none"/>
          <w:lang w:val="en-US" w:eastAsia="zh-CN"/>
        </w:rPr>
        <w:t xml:space="preserve">3名</w:t>
      </w:r>
      <w:r>
        <w:rPr>
          <w:rFonts w:hint="eastAsia" w:ascii="宋体" w:hAnsi="宋体" w:eastAsia="宋体" w:cs="宋体"/>
          <w:b/>
          <w:bCs/>
          <w:color w:val="auto"/>
          <w:sz w:val="24"/>
          <w:szCs w:val="24"/>
          <w:highlight w:val="none"/>
          <w:lang w:eastAsia="zh-CN"/>
        </w:rPr>
        <w:t xml:space="preserve">成交候选供应商</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符合本磋商文件第二章第2</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.1.2条</w:t>
      </w:r>
      <w:r>
        <w:rPr>
          <w:rFonts w:hint="eastAsia" w:ascii="宋体" w:hAnsi="宋体" w:cs="宋体"/>
          <w:b/>
          <w:bCs/>
          <w:sz w:val="24"/>
          <w:szCs w:val="24"/>
          <w:highlight w:val="none"/>
          <w:lang w:val="en-US" w:eastAsia="zh-CN"/>
        </w:rPr>
        <w:t xml:space="preserve">第三款</w:t>
      </w:r>
      <w:r>
        <w:rPr>
          <w:rFonts w:hint="eastAsia" w:ascii="宋体" w:hAnsi="宋体" w:eastAsia="宋体" w:cs="宋体"/>
          <w:b/>
          <w:bCs/>
          <w:sz w:val="24"/>
          <w:szCs w:val="24"/>
          <w:highlight w:val="none"/>
        </w:rPr>
        <w:t xml:space="preserve">情形的</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可以推荐</w:t>
      </w:r>
      <w:r>
        <w:rPr>
          <w:rFonts w:hint="eastAsia" w:ascii="宋体" w:hAnsi="宋体" w:eastAsia="宋体" w:cs="宋体"/>
          <w:b/>
          <w:bCs/>
          <w:sz w:val="24"/>
          <w:szCs w:val="24"/>
          <w:highlight w:val="none"/>
          <w:lang w:val="en-US" w:eastAsia="zh-CN"/>
        </w:rPr>
        <w:t xml:space="preserve">2</w:t>
      </w:r>
      <w:r>
        <w:rPr>
          <w:rFonts w:hint="eastAsia" w:ascii="宋体" w:hAnsi="宋体" w:eastAsia="宋体" w:cs="宋体"/>
          <w:b/>
          <w:bCs/>
          <w:sz w:val="24"/>
          <w:szCs w:val="24"/>
          <w:highlight w:val="none"/>
        </w:rPr>
        <w:t xml:space="preserve">名成交候选供应商。</w:t>
      </w:r>
      <w:r>
        <w:rPr>
          <w:rFonts w:hint="eastAsia" w:ascii="宋体" w:hAnsi="宋体" w:eastAsia="宋体" w:cs="宋体"/>
          <w:sz w:val="24"/>
          <w:szCs w:val="24"/>
          <w:highlight w:val="none"/>
        </w:rPr>
        <w:t xml:space="preserve">评审得分相同的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按照最后报价由低到高的顺序推荐。评审得分且最后报价相同的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按照</w:t>
      </w:r>
      <w:r>
        <w:rPr>
          <w:rFonts w:hint="eastAsia" w:ascii="宋体" w:hAnsi="宋体" w:eastAsia="宋体" w:cs="宋体"/>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评审标准</w:t>
      </w:r>
      <w:r>
        <w:rPr>
          <w:rFonts w:hint="eastAsia" w:ascii="宋体" w:hAnsi="宋体" w:eastAsia="宋体" w:cs="宋体"/>
          <w:color w:val="auto"/>
          <w:sz w:val="24"/>
          <w:szCs w:val="24"/>
          <w:highlight w:val="none"/>
          <w:lang w:val="en-US" w:eastAsia="zh-CN"/>
        </w:rPr>
        <w:t xml:space="preserve">-2.服务</w:t>
      </w:r>
      <w:r>
        <w:rPr>
          <w:rFonts w:hint="eastAsia" w:ascii="宋体" w:hAnsi="宋体" w:eastAsia="宋体" w:cs="宋体"/>
          <w:color w:val="auto"/>
          <w:sz w:val="24"/>
          <w:szCs w:val="24"/>
          <w:highlight w:val="none"/>
          <w:lang w:eastAsia="zh-CN"/>
        </w:rPr>
        <w:t xml:space="preserve">”得</w:t>
      </w:r>
      <w:r>
        <w:rPr>
          <w:rFonts w:hint="eastAsia" w:ascii="宋体" w:hAnsi="宋体" w:eastAsia="宋体" w:cs="宋体"/>
          <w:sz w:val="24"/>
          <w:szCs w:val="24"/>
          <w:highlight w:val="none"/>
          <w:lang w:eastAsia="zh-CN"/>
        </w:rPr>
        <w:t xml:space="preserve">分由高到低顺序</w:t>
      </w:r>
      <w:r>
        <w:rPr>
          <w:rFonts w:hint="eastAsia" w:ascii="宋体" w:hAnsi="宋体" w:eastAsia="宋体" w:cs="宋体"/>
          <w:sz w:val="24"/>
          <w:szCs w:val="24"/>
          <w:highlight w:val="none"/>
        </w:rPr>
        <w:t xml:space="preserve">推荐。</w:t>
      </w:r>
      <w:r/>
    </w:p>
    <w:p>
      <w:pPr>
        <w:ind w:firstLine="480"/>
        <w:keepLines w:val="0"/>
        <w:keepNext w:val="0"/>
        <w:pageBreakBefore w:val="0"/>
        <w:spacing w:line="264"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eastAsia="zh-CN"/>
        </w:rPr>
        <w:t xml:space="preserve">二、</w:t>
      </w:r>
      <w:r>
        <w:rPr>
          <w:rFonts w:hint="eastAsia" w:ascii="黑体" w:hAnsi="黑体" w:eastAsia="黑体" w:cs="黑体"/>
          <w:b w:val="0"/>
          <w:bCs w:val="0"/>
          <w:color w:val="auto"/>
          <w:sz w:val="24"/>
          <w:szCs w:val="24"/>
          <w:highlight w:val="none"/>
          <w:lang w:val="en-US" w:eastAsia="zh-CN"/>
        </w:rPr>
        <w:t xml:space="preserve">小微企业价格扣除</w:t>
      </w:r>
      <w:r/>
    </w:p>
    <w:p>
      <w:pPr>
        <w:ind w:firstLine="480"/>
        <w:keepLines w:val="0"/>
        <w:keepNext w:val="0"/>
        <w:pageBreakBefore w:val="0"/>
        <w:spacing w:line="264" w:lineRule="auto"/>
        <w:widowControl w:val="off"/>
        <w:rPr>
          <w:rFonts w:hint="eastAsia" w:ascii="宋体" w:hAnsi="宋体" w:eastAsia="宋体" w:cs="Times New Roman"/>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zh-CN"/>
        </w:rPr>
        <w:t xml:space="preserve">本项目服务全部由小微企业承接</w:t>
      </w:r>
      <w:r>
        <w:rPr>
          <w:rFonts w:hint="eastAsia" w:ascii="宋体" w:hAnsi="宋体" w:eastAsia="宋体" w:cs="宋体"/>
          <w:sz w:val="24"/>
          <w:szCs w:val="24"/>
          <w:highlight w:val="none"/>
          <w:lang w:val="zh-CN" w:eastAsia="zh-CN"/>
        </w:rPr>
        <w:t xml:space="preserve">的，</w:t>
      </w:r>
      <w:r>
        <w:rPr>
          <w:rFonts w:hint="eastAsia" w:ascii="宋体" w:hAnsi="宋体" w:eastAsia="宋体" w:cs="宋体"/>
          <w:sz w:val="24"/>
          <w:szCs w:val="24"/>
          <w:highlight w:val="none"/>
        </w:rPr>
        <w:t xml:space="preserve">对报价给予</w:t>
      </w:r>
      <w:r>
        <w:rPr>
          <w:rFonts w:hint="eastAsia" w:ascii="宋体" w:hAnsi="宋体"/>
          <w:color w:val="auto"/>
          <w:sz w:val="24"/>
          <w:szCs w:val="24"/>
          <w:highlight w:val="none"/>
        </w:rPr>
        <w:t xml:space="preserve">10%</w:t>
      </w:r>
      <w:r>
        <w:rPr>
          <w:rFonts w:hint="eastAsia" w:ascii="宋体" w:hAnsi="宋体" w:eastAsia="宋体" w:cs="宋体"/>
          <w:color w:val="auto"/>
          <w:sz w:val="24"/>
          <w:szCs w:val="24"/>
          <w:highlight w:val="none"/>
        </w:rPr>
        <w:t xml:space="preserve">的</w:t>
      </w:r>
      <w:r>
        <w:rPr>
          <w:rFonts w:hint="eastAsia" w:ascii="宋体" w:hAnsi="宋体" w:eastAsia="宋体" w:cs="宋体"/>
          <w:sz w:val="24"/>
          <w:szCs w:val="24"/>
          <w:highlight w:val="none"/>
        </w:rPr>
        <w:t xml:space="preserve">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p>
    <w:p>
      <w:pPr>
        <w:ind w:firstLine="480"/>
        <w:keepLines w:val="0"/>
        <w:keepNext w:val="0"/>
        <w:pageBreakBefore w:val="0"/>
        <w:spacing w:line="264"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残疾人福利性单位视同小型、微型企业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监狱和戒毒企业视同小型、微型企业</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给予</w:t>
      </w:r>
      <w:r>
        <w:rPr>
          <w:rFonts w:hint="eastAsia" w:ascii="宋体" w:hAnsi="宋体"/>
          <w:sz w:val="24"/>
          <w:szCs w:val="24"/>
          <w:highlight w:val="none"/>
          <w:lang w:val="en-US" w:eastAsia="zh-CN"/>
        </w:rPr>
        <w:t xml:space="preserve">与小微企业</w:t>
      </w:r>
      <w:r>
        <w:rPr>
          <w:rFonts w:hint="eastAsia" w:ascii="宋体" w:hAnsi="宋体"/>
          <w:sz w:val="24"/>
          <w:szCs w:val="24"/>
          <w:highlight w:val="none"/>
          <w:u w:val="none"/>
          <w:lang w:val="en-US" w:eastAsia="zh-CN"/>
        </w:rPr>
        <w:t xml:space="preserve">相同</w:t>
      </w:r>
      <w:r>
        <w:rPr>
          <w:rFonts w:hint="eastAsia" w:ascii="宋体" w:hAnsi="宋体" w:eastAsia="宋体" w:cs="宋体"/>
          <w:sz w:val="24"/>
          <w:szCs w:val="24"/>
          <w:highlight w:val="none"/>
        </w:rPr>
        <w:t xml:space="preserve">的价格扣除</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用扣除后的价格参与评审</w:t>
      </w:r>
      <w:r>
        <w:rPr>
          <w:rFonts w:hint="eastAsia" w:ascii="宋体" w:hAnsi="宋体" w:eastAsia="宋体" w:cs="宋体"/>
          <w:sz w:val="24"/>
          <w:szCs w:val="24"/>
          <w:highlight w:val="none"/>
          <w:lang w:eastAsia="zh-CN"/>
        </w:rPr>
        <w:t xml:space="preserve">。残疾人福利性单位</w:t>
      </w:r>
      <w:r>
        <w:rPr>
          <w:rFonts w:hint="eastAsia" w:ascii="宋体" w:hAnsi="宋体" w:eastAsia="宋体" w:cs="宋体"/>
          <w:sz w:val="24"/>
          <w:szCs w:val="24"/>
          <w:highlight w:val="none"/>
        </w:rPr>
        <w:t xml:space="preserve">、监狱企业属于小型、微型企业的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不重复享受</w:t>
      </w:r>
      <w:r>
        <w:rPr>
          <w:rFonts w:hint="eastAsia" w:ascii="宋体" w:hAnsi="宋体" w:eastAsia="宋体" w:cs="宋体"/>
          <w:sz w:val="24"/>
          <w:szCs w:val="24"/>
          <w:highlight w:val="none"/>
          <w:lang w:val="en-US" w:eastAsia="zh-CN"/>
        </w:rPr>
        <w:t xml:space="preserve">价格扣除</w:t>
      </w:r>
      <w:r>
        <w:rPr>
          <w:rFonts w:hint="eastAsia" w:ascii="宋体" w:hAnsi="宋体" w:eastAsia="宋体" w:cs="宋体"/>
          <w:sz w:val="24"/>
          <w:szCs w:val="24"/>
          <w:highlight w:val="none"/>
        </w:rPr>
        <w:t xml:space="preserve">。</w:t>
      </w:r>
      <w:r/>
    </w:p>
    <w:p>
      <w:pPr>
        <w:ind w:firstLine="480"/>
        <w:keepLines w:val="0"/>
        <w:keepNext w:val="0"/>
        <w:pageBreakBefore w:val="0"/>
        <w:spacing w:line="264" w:lineRule="auto"/>
        <w:widowControl w:val="off"/>
        <w:rPr>
          <w:rFonts w:hint="eastAsia" w:ascii="黑体" w:hAnsi="黑体" w:eastAsia="黑体" w:cs="黑体"/>
          <w:b w:val="0"/>
          <w:bCs w:val="0"/>
          <w:color w:val="0000ff"/>
          <w:sz w:val="24"/>
          <w:szCs w:val="24"/>
          <w:highlight w:val="none"/>
          <w:lang w:eastAsia="zh-CN"/>
        </w:rPr>
      </w:pPr>
      <w:r>
        <w:rPr>
          <w:rFonts w:hint="eastAsia" w:ascii="黑体" w:hAnsi="黑体" w:eastAsia="黑体" w:cs="黑体"/>
          <w:color w:val="000000"/>
          <w:sz w:val="24"/>
          <w:szCs w:val="24"/>
          <w:lang w:val="en-US" w:eastAsia="zh-CN"/>
        </w:rPr>
        <w:t xml:space="preserve">三、</w:t>
      </w:r>
      <w:r>
        <w:rPr>
          <w:rFonts w:hint="eastAsia" w:ascii="黑体" w:hAnsi="黑体" w:eastAsia="黑体" w:cs="黑体"/>
          <w:b w:val="0"/>
          <w:bCs w:val="0"/>
          <w:color w:val="auto"/>
          <w:sz w:val="24"/>
          <w:szCs w:val="24"/>
          <w:highlight w:val="none"/>
          <w:lang w:eastAsia="zh-CN"/>
        </w:rPr>
        <w:t xml:space="preserve">评审标准</w:t>
      </w:r>
      <w:r/>
    </w:p>
    <w:tbl>
      <w:tblPr>
        <w:tblStyle w:val="968"/>
        <w:tblW w:w="967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jc w:val="center"/>
          <w:trHeight w:val="291"/>
          <w:tblHeader/>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序号</w:t>
            </w:r>
            <w:r/>
          </w:p>
        </w:tc>
        <w:tc>
          <w:tcPr>
            <w:tcBorders>
              <w:top w:val="single" w:color="000000" w:sz="2" w:space="0"/>
              <w:bottom w:val="single" w:color="000000" w:sz="2" w:space="0"/>
            </w:tcBorders>
            <w:tcW w:w="1179"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评审因素</w:t>
            </w:r>
            <w:r/>
          </w:p>
        </w:tc>
        <w:tc>
          <w:tcPr>
            <w:tcBorders>
              <w:top w:val="single" w:color="000000" w:sz="2" w:space="0"/>
              <w:bottom w:val="single" w:color="000000" w:sz="2" w:space="0"/>
            </w:tcBorders>
            <w:tcW w:w="6616"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评审细则</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分值</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lang w:val="en-US" w:eastAsia="zh-CN"/>
              </w:rPr>
            </w:pPr>
            <w:r>
              <w:rPr>
                <w:rFonts w:hint="default" w:ascii="宋体" w:hAnsi="宋体" w:eastAsia="宋体" w:cs="宋体"/>
                <w:b/>
                <w:bCs/>
                <w:color w:val="auto"/>
                <w:spacing w:val="-3"/>
                <w:sz w:val="21"/>
                <w:szCs w:val="21"/>
                <w:lang w:val="en-US" w:eastAsia="zh-CN"/>
              </w:rPr>
              <w:t xml:space="preserve">类型</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2" w:line="264" w:lineRule="auto"/>
              <w:widowControl w:val="off"/>
              <w:rPr>
                <w:rStyle w:val="851"/>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1.</w:t>
            </w:r>
            <w:r>
              <w:rPr>
                <w:rFonts w:hint="default" w:ascii="宋体" w:hAnsi="宋体" w:eastAsia="宋体" w:cs="宋体"/>
                <w:b/>
                <w:bCs/>
                <w:color w:val="auto"/>
                <w:spacing w:val="-3"/>
                <w:sz w:val="21"/>
                <w:szCs w:val="21"/>
                <w:lang w:val="en-US" w:eastAsia="zh-CN" w:bidi="ar-SA"/>
              </w:rPr>
              <w:t xml:space="preserve">价</w:t>
            </w:r>
            <w:r>
              <w:rPr>
                <w:rFonts w:hint="default" w:ascii="宋体" w:hAnsi="宋体" w:eastAsia="宋体" w:cs="宋体"/>
                <w:b/>
                <w:bCs/>
                <w:color w:val="auto"/>
                <w:spacing w:val="-2"/>
                <w:sz w:val="21"/>
                <w:szCs w:val="21"/>
                <w:lang w:val="en-US" w:eastAsia="zh-CN" w:bidi="ar-SA"/>
              </w:rPr>
              <w:t xml:space="preserve">格</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851"/>
                <w:rFonts w:hint="default"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1</w:t>
            </w:r>
            <w:r>
              <w:rPr>
                <w:rFonts w:hint="default" w:ascii="宋体" w:hAnsi="宋体" w:eastAsia="宋体" w:cs="宋体"/>
                <w:color w:val="auto"/>
                <w:spacing w:val="-5"/>
                <w:sz w:val="21"/>
                <w:szCs w:val="21"/>
                <w:lang w:val="en-US" w:eastAsia="zh-CN" w:bidi="ar-SA"/>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851"/>
                <w:rFonts w:hint="default" w:ascii="宋体" w:hAnsi="宋体" w:eastAsia="宋体" w:cs="宋体"/>
                <w:color w:val="auto"/>
                <w:sz w:val="21"/>
                <w:szCs w:val="21"/>
                <w:lang w:val="en-US" w:eastAsia="zh-CN" w:bidi="ar-SA"/>
              </w:rPr>
            </w:pPr>
            <w:r>
              <w:rPr>
                <w:rFonts w:hint="default" w:ascii="宋体" w:hAnsi="宋体" w:eastAsia="宋体" w:cs="宋体"/>
                <w:color w:val="auto"/>
                <w:spacing w:val="-2"/>
                <w:sz w:val="21"/>
                <w:szCs w:val="22"/>
                <w:lang w:val="en-US" w:eastAsia="zh-CN" w:bidi="ar-SA"/>
              </w:rPr>
              <w:t xml:space="preserve">价格分</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Cs w:val="21"/>
                <w:lang w:val="en-US" w:eastAsia="zh-CN"/>
              </w:rPr>
            </w:pPr>
            <w:r>
              <w:rPr>
                <w:rFonts w:ascii="宋体" w:hAnsi="宋体" w:eastAsia="宋体" w:cs="宋体"/>
                <w:color w:val="auto"/>
                <w:spacing w:val="1"/>
                <w:szCs w:val="21"/>
              </w:rPr>
              <w:t xml:space="preserve">采用低价优先</w:t>
            </w:r>
            <w:r>
              <w:rPr>
                <w:rFonts w:ascii="宋体" w:hAnsi="宋体" w:eastAsia="宋体" w:cs="宋体"/>
                <w:color w:val="auto"/>
                <w:szCs w:val="21"/>
              </w:rPr>
              <w:t xml:space="preserve">法计算</w:t>
            </w:r>
            <w:r>
              <w:rPr>
                <w:rFonts w:hint="eastAsia" w:ascii="宋体" w:hAnsi="宋体" w:eastAsia="宋体" w:cs="宋体"/>
                <w:color w:val="auto"/>
                <w:szCs w:val="21"/>
                <w:lang w:eastAsia="zh-CN"/>
              </w:rPr>
              <w:t xml:space="preserve">，</w:t>
            </w:r>
            <w:r>
              <w:rPr>
                <w:rFonts w:ascii="宋体" w:hAnsi="宋体" w:eastAsia="宋体" w:cs="宋体"/>
                <w:color w:val="auto"/>
                <w:szCs w:val="21"/>
              </w:rPr>
              <w:t xml:space="preserve">即满足</w:t>
            </w:r>
            <w:r>
              <w:rPr>
                <w:rFonts w:hint="eastAsia" w:ascii="宋体" w:hAnsi="宋体" w:eastAsia="宋体" w:cs="宋体"/>
                <w:color w:val="auto"/>
                <w:szCs w:val="21"/>
                <w:lang w:eastAsia="zh-CN"/>
              </w:rPr>
              <w:t xml:space="preserve">采购</w:t>
            </w:r>
            <w:r>
              <w:rPr>
                <w:rFonts w:ascii="宋体" w:hAnsi="宋体" w:eastAsia="宋体" w:cs="宋体"/>
                <w:color w:val="auto"/>
                <w:szCs w:val="21"/>
              </w:rPr>
              <w:t xml:space="preserve">文件要求且</w:t>
            </w:r>
            <w:r>
              <w:rPr>
                <w:rFonts w:hint="eastAsia" w:ascii="宋体" w:hAnsi="宋体" w:eastAsia="宋体" w:cs="宋体"/>
                <w:color w:val="auto"/>
                <w:szCs w:val="21"/>
                <w:lang w:eastAsia="zh-CN"/>
              </w:rPr>
              <w:t xml:space="preserve">最终报价</w:t>
            </w:r>
            <w:r>
              <w:rPr>
                <w:rFonts w:ascii="宋体" w:hAnsi="宋体" w:eastAsia="宋体" w:cs="宋体"/>
                <w:color w:val="auto"/>
                <w:szCs w:val="21"/>
              </w:rPr>
              <w:t xml:space="preserve">最低的</w:t>
            </w:r>
            <w:r>
              <w:rPr>
                <w:rFonts w:hint="eastAsia" w:ascii="宋体" w:hAnsi="宋体" w:eastAsia="宋体" w:cs="宋体"/>
                <w:color w:val="auto"/>
                <w:szCs w:val="21"/>
                <w:lang w:eastAsia="zh-CN"/>
              </w:rPr>
              <w:t xml:space="preserve">供应商</w:t>
            </w:r>
            <w:r>
              <w:rPr>
                <w:rFonts w:ascii="宋体" w:hAnsi="宋体" w:eastAsia="宋体" w:cs="宋体"/>
                <w:color w:val="auto"/>
                <w:spacing w:val="1"/>
                <w:szCs w:val="21"/>
              </w:rPr>
              <w:t xml:space="preserve">报价为评标基准</w:t>
            </w:r>
            <w:r>
              <w:rPr>
                <w:rFonts w:ascii="宋体" w:hAnsi="宋体" w:eastAsia="宋体" w:cs="宋体"/>
                <w:color w:val="auto"/>
                <w:szCs w:val="21"/>
              </w:rPr>
              <w:t xml:space="preserve">价</w:t>
            </w:r>
            <w:r>
              <w:rPr>
                <w:rFonts w:hint="eastAsia" w:ascii="宋体" w:hAnsi="宋体" w:eastAsia="宋体" w:cs="宋体"/>
                <w:color w:val="auto"/>
                <w:szCs w:val="21"/>
                <w:lang w:eastAsia="zh-CN"/>
              </w:rPr>
              <w:t xml:space="preserve">，</w:t>
            </w:r>
            <w:r>
              <w:rPr>
                <w:rFonts w:ascii="宋体" w:hAnsi="宋体" w:eastAsia="宋体" w:cs="宋体"/>
                <w:color w:val="auto"/>
                <w:szCs w:val="21"/>
              </w:rPr>
              <w:t xml:space="preserve">其价格分为满分。其他</w:t>
            </w:r>
            <w:r>
              <w:rPr>
                <w:rFonts w:hint="eastAsia" w:ascii="宋体" w:hAnsi="宋体" w:eastAsia="宋体" w:cs="宋体"/>
                <w:color w:val="auto"/>
                <w:szCs w:val="21"/>
                <w:lang w:eastAsia="zh-CN"/>
              </w:rPr>
              <w:t xml:space="preserve">供应商</w:t>
            </w:r>
            <w:r>
              <w:rPr>
                <w:rFonts w:ascii="宋体" w:hAnsi="宋体" w:eastAsia="宋体" w:cs="宋体"/>
                <w:color w:val="auto"/>
                <w:szCs w:val="21"/>
              </w:rPr>
              <w:t xml:space="preserve">的价格分统一按</w:t>
            </w:r>
            <w:r>
              <w:rPr>
                <w:rFonts w:ascii="宋体" w:hAnsi="宋体" w:eastAsia="宋体" w:cs="宋体"/>
                <w:color w:val="auto"/>
                <w:spacing w:val="-1"/>
                <w:szCs w:val="21"/>
              </w:rPr>
              <w:t xml:space="preserve">照下列公</w:t>
            </w:r>
            <w:r>
              <w:rPr>
                <w:rFonts w:ascii="宋体" w:hAnsi="宋体" w:eastAsia="宋体" w:cs="宋体"/>
                <w:color w:val="auto"/>
                <w:szCs w:val="21"/>
              </w:rPr>
              <w:t xml:space="preserve">式计算：报价得分=(评标基准价/</w:t>
            </w:r>
            <w:r>
              <w:rPr>
                <w:rFonts w:hint="eastAsia" w:ascii="宋体" w:hAnsi="宋体" w:eastAsia="宋体" w:cs="宋体"/>
                <w:color w:val="auto"/>
                <w:szCs w:val="21"/>
                <w:lang w:eastAsia="zh-CN"/>
              </w:rPr>
              <w:t xml:space="preserve">最终</w:t>
            </w:r>
            <w:r>
              <w:rPr>
                <w:rFonts w:ascii="宋体" w:hAnsi="宋体" w:eastAsia="宋体" w:cs="宋体"/>
                <w:color w:val="auto"/>
                <w:szCs w:val="21"/>
              </w:rPr>
              <w:t xml:space="preserve">报价)×</w:t>
            </w:r>
            <w:r>
              <w:rPr>
                <w:rFonts w:hint="eastAsia" w:ascii="宋体" w:hAnsi="宋体" w:eastAsia="宋体" w:cs="宋体"/>
                <w:color w:val="auto"/>
                <w:szCs w:val="21"/>
                <w:lang w:val="en-US" w:eastAsia="zh-CN"/>
              </w:rPr>
              <w:t xml:space="preserve">价格分值（小数点保留两位）</w:t>
            </w:r>
            <w:r/>
          </w:p>
          <w:p>
            <w:pPr>
              <w:jc w:val="left"/>
              <w:keepLines w:val="0"/>
              <w:keepNext w:val="0"/>
              <w:pageBreakBefore w:val="0"/>
              <w:spacing w:line="264" w:lineRule="auto"/>
              <w:widowControl w:val="off"/>
              <w:rPr>
                <w:rStyle w:val="851"/>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highlight w:val="none"/>
                <w:lang w:val="en-US" w:eastAsia="zh-CN" w:bidi="ar-SA"/>
              </w:rPr>
              <w:t xml:space="preserve">因落实政府采购政策进行价格调整的，以调整后的价格计算评</w:t>
            </w:r>
            <w:r>
              <w:rPr>
                <w:rFonts w:hint="eastAsia"/>
                <w:highlight w:val="none"/>
                <w:lang w:val="en-US" w:eastAsia="zh-CN"/>
              </w:rPr>
              <w:t xml:space="preserve">审</w:t>
            </w:r>
            <w:r>
              <w:rPr>
                <w:rFonts w:hint="eastAsia" w:ascii="宋体" w:hAnsi="宋体" w:eastAsia="宋体" w:cs="宋体"/>
                <w:color w:val="auto"/>
                <w:sz w:val="21"/>
                <w:szCs w:val="21"/>
                <w:highlight w:val="none"/>
                <w:lang w:val="en-US" w:eastAsia="zh-CN" w:bidi="ar-SA"/>
              </w:rPr>
              <w:t xml:space="preserve">基准价和最终报价。</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Fonts w:hint="default"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50</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9" w:line="264" w:lineRule="auto"/>
              <w:widowControl w:val="off"/>
              <w:rPr>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价格分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ind w:left="114"/>
              <w:jc w:val="both"/>
              <w:keepLines w:val="0"/>
              <w:keepNext w:val="0"/>
              <w:pageBreakBefore w:val="0"/>
              <w:spacing w:before="123" w:line="264" w:lineRule="auto"/>
              <w:widowControl w:val="off"/>
              <w:rPr>
                <w:rStyle w:val="851"/>
                <w:rFonts w:hint="default" w:ascii="宋体" w:hAnsi="宋体" w:eastAsia="宋体" w:cs="宋体"/>
                <w:color w:val="0000ff"/>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2.服务</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851"/>
                <w:rFonts w:hint="default" w:ascii="宋体" w:hAnsi="宋体" w:eastAsia="宋体" w:cs="宋体"/>
                <w:color w:val="auto"/>
                <w:spacing w:val="-2"/>
                <w:sz w:val="21"/>
                <w:szCs w:val="21"/>
                <w:lang w:val="en-US" w:eastAsia="zh-CN" w:bidi="ar-SA"/>
              </w:rPr>
            </w:pPr>
            <w:r>
              <w:rPr>
                <w:rFonts w:hint="eastAsia" w:ascii="宋体" w:hAnsi="宋体" w:eastAsia="宋体" w:cs="宋体"/>
                <w:color w:val="auto"/>
                <w:sz w:val="21"/>
                <w:szCs w:val="21"/>
                <w:lang w:val="en-US" w:eastAsia="zh-CN" w:bidi="ar-SA"/>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851"/>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服务实施方案</w:t>
            </w:r>
            <w:r/>
          </w:p>
        </w:tc>
        <w:tc>
          <w:tcPr>
            <w:tcBorders>
              <w:top w:val="single" w:color="000000" w:sz="2" w:space="0"/>
              <w:bottom w:val="single" w:color="000000" w:sz="2" w:space="0"/>
            </w:tcBorders>
            <w:tcW w:w="6616" w:type="dxa"/>
            <w:vAlign w:val="center"/>
            <w:textDirection w:val="lrTb"/>
            <w:noWrap w:val="false"/>
          </w:tcPr>
          <w:p>
            <w:pPr>
              <w:ind w:left="0" w:right="0"/>
              <w:jc w:val="both"/>
              <w:keepLines w:val="0"/>
              <w:keepNext w:val="0"/>
              <w:spacing w:before="0" w:beforeAutospacing="0" w:after="0" w:afterAutospacing="0"/>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lang w:val="en-US" w:eastAsia="zh-CN" w:bidi="ar"/>
              </w:rPr>
              <w:t xml:space="preserve">根据本项目采购需求编制方案，内容包含</w:t>
            </w:r>
            <w:r>
              <w:rPr>
                <w:rFonts w:hint="eastAsia" w:ascii="宋体" w:hAnsi="宋体" w:eastAsia="宋体" w:cs="宋体"/>
                <w:color w:val="auto"/>
                <w:sz w:val="21"/>
                <w:szCs w:val="21"/>
                <w:highlight w:val="none"/>
                <w:lang w:val="en-US" w:eastAsia="zh-CN" w:bidi="ar"/>
              </w:rPr>
              <w:t xml:space="preserve">：</w:t>
            </w:r>
            <w:r>
              <w:rPr>
                <w:rFonts w:hint="default" w:ascii="Times New Roman" w:hAnsi="Times New Roman" w:eastAsia="宋体" w:cs="Times New Roman"/>
                <w:color w:val="auto"/>
                <w:sz w:val="21"/>
                <w:szCs w:val="21"/>
                <w:highlight w:val="none"/>
                <w:lang w:val="en-US" w:eastAsia="zh-CN" w:bidi="ar"/>
              </w:rPr>
              <w:t xml:space="preserve">1.食堂管理服务；2.食品安全卫生管理；3菜品供应及物资保管存储；4.物业管理服务设想、定位及服务重难点分析；5.配电房运营服务；6.消防安全服务</w:t>
            </w:r>
            <w:r>
              <w:rPr>
                <w:rFonts w:hint="eastAsia" w:ascii="Times New Roman" w:hAnsi="Times New Roman" w:eastAsia="宋体" w:cs="Times New Roman"/>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以上每项内容逐项评分：</w:t>
            </w:r>
            <w:r/>
          </w:p>
          <w:p>
            <w:pPr>
              <w:jc w:val="both"/>
              <w:keepLines w:val="0"/>
              <w:keepNext w:val="0"/>
              <w:pageBreakBefore w:val="0"/>
              <w:spacing w:line="240" w:lineRule="auto"/>
              <w:widowControl w:val="off"/>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方案内容详尽合理，且专门针对本项目，契合采购需求视为符合；方案内容属于通用类，非专门针对本项目，部分契合采购需求视为部分符合；方案内容非专门针对本项目，脱离采购需求视为不符合。</w:t>
            </w:r>
            <w:r/>
          </w:p>
          <w:p>
            <w:pPr>
              <w:jc w:val="both"/>
              <w:keepLines w:val="0"/>
              <w:keepNext w:val="0"/>
              <w:pageBreakBefore w:val="0"/>
              <w:spacing w:line="240" w:lineRule="auto"/>
              <w:widowControl w:val="off"/>
              <w:rPr>
                <w:rStyle w:val="851"/>
                <w:rFonts w:hint="default"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
              </w:rPr>
              <w:t xml:space="preserve">上述每项内容符合得1分；部分符合得0.5分；不符合或不提供不得分。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851"/>
                <w:rFonts w:hint="eastAsia"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6</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851"/>
                <w:rFonts w:hint="eastAsia" w:ascii="宋体" w:hAnsi="宋体" w:eastAsia="宋体" w:cs="宋体"/>
                <w:color w:val="auto"/>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851"/>
                <w:rFonts w:hint="default" w:ascii="宋体" w:hAnsi="宋体" w:eastAsia="宋体" w:cs="宋体"/>
                <w:color w:val="0000ff"/>
                <w:spacing w:val="-2"/>
                <w:sz w:val="21"/>
                <w:szCs w:val="21"/>
                <w:lang w:val="en-US" w:eastAsia="zh-CN" w:bidi="ar-SA"/>
              </w:rPr>
            </w:pPr>
            <w:r>
              <w:rPr>
                <w:rFonts w:hint="eastAsia" w:ascii="宋体" w:hAnsi="宋体" w:eastAsia="宋体" w:cs="宋体"/>
                <w:color w:val="auto"/>
                <w:sz w:val="21"/>
                <w:szCs w:val="21"/>
                <w:lang w:val="en-US" w:eastAsia="zh-CN" w:bidi="ar-SA"/>
              </w:rPr>
              <w:t xml:space="preserve">2.2</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Style w:val="851"/>
                <w:rFonts w:hint="default" w:ascii="宋体" w:hAnsi="宋体" w:eastAsia="宋体" w:cs="宋体"/>
                <w:color w:val="0000ff"/>
                <w:spacing w:val="-2"/>
                <w:sz w:val="21"/>
                <w:szCs w:val="22"/>
                <w:lang w:val="en-US" w:eastAsia="zh-CN" w:bidi="ar-SA"/>
              </w:rPr>
            </w:pPr>
            <w:r>
              <w:rPr>
                <w:rFonts w:hint="eastAsia" w:ascii="宋体" w:hAnsi="宋体"/>
                <w:color w:val="000000"/>
                <w:sz w:val="20"/>
              </w:rPr>
              <w:t xml:space="preserve">环境</w:t>
            </w:r>
            <w:r>
              <w:rPr>
                <w:rFonts w:hint="eastAsia" w:ascii="宋体" w:hAnsi="宋体"/>
                <w:color w:val="000000"/>
                <w:sz w:val="20"/>
                <w:lang w:eastAsia="zh-CN"/>
              </w:rPr>
              <w:t xml:space="preserve">、</w:t>
            </w:r>
            <w:r>
              <w:rPr>
                <w:rFonts w:hint="eastAsia" w:ascii="宋体" w:hAnsi="宋体"/>
                <w:color w:val="000000"/>
                <w:sz w:val="20"/>
              </w:rPr>
              <w:t xml:space="preserve">卫生</w:t>
            </w:r>
            <w:r>
              <w:rPr>
                <w:rFonts w:hint="eastAsia" w:ascii="宋体" w:hAnsi="宋体"/>
                <w:color w:val="000000"/>
                <w:sz w:val="20"/>
                <w:lang w:eastAsia="zh-CN"/>
              </w:rPr>
              <w:t xml:space="preserve">、</w:t>
            </w:r>
            <w:r>
              <w:rPr>
                <w:rFonts w:hint="eastAsia" w:ascii="宋体" w:hAnsi="宋体"/>
                <w:color w:val="000000"/>
                <w:sz w:val="20"/>
                <w:lang w:val="en-US" w:eastAsia="zh-CN"/>
              </w:rPr>
              <w:t xml:space="preserve">会务</w:t>
            </w:r>
            <w:r>
              <w:rPr>
                <w:rFonts w:hint="eastAsia" w:ascii="宋体" w:hAnsi="宋体"/>
                <w:color w:val="000000"/>
                <w:sz w:val="20"/>
              </w:rPr>
              <w:t xml:space="preserve">管理方案</w:t>
            </w:r>
            <w:r/>
          </w:p>
        </w:tc>
        <w:tc>
          <w:tcPr>
            <w:tcBorders>
              <w:top w:val="single" w:color="000000" w:sz="2" w:space="0"/>
              <w:bottom w:val="single" w:color="000000" w:sz="2" w:space="0"/>
            </w:tcBorders>
            <w:tcW w:w="6616" w:type="dxa"/>
            <w:vAlign w:val="center"/>
            <w:textDirection w:val="lrTb"/>
            <w:noWrap w:val="false"/>
          </w:tcPr>
          <w:p>
            <w:pPr>
              <w:ind w:left="0" w:right="0"/>
              <w:jc w:val="both"/>
              <w:keepLines w:val="0"/>
              <w:keepNext w:val="0"/>
              <w:spacing w:before="0" w:beforeAutospacing="0" w:after="0" w:afterAutospacing="0"/>
              <w:widowControl w:val="off"/>
              <w:rPr>
                <w:rFonts w:hint="default" w:ascii="Times New Roman" w:hAnsi="Times New Roman" w:cs="Times New Roman"/>
                <w:color w:val="auto"/>
                <w:sz w:val="21"/>
                <w:szCs w:val="21"/>
              </w:rPr>
              <w:suppressLineNumbers w:val="0"/>
            </w:pPr>
            <w:r>
              <w:rPr>
                <w:rFonts w:hint="eastAsia" w:ascii="宋体" w:hAnsi="宋体" w:eastAsia="宋体" w:cs="宋体"/>
                <w:color w:val="auto"/>
                <w:sz w:val="21"/>
                <w:szCs w:val="21"/>
                <w:lang w:val="en-US" w:eastAsia="zh-CN" w:bidi="ar"/>
              </w:rPr>
              <w:t xml:space="preserve">根据本项目采购需求编制方案，内容包含</w:t>
            </w:r>
            <w:r>
              <w:rPr>
                <w:rFonts w:hint="eastAsia" w:ascii="宋体" w:hAnsi="宋体" w:eastAsia="宋体" w:cs="宋体"/>
                <w:color w:val="auto"/>
                <w:sz w:val="21"/>
                <w:szCs w:val="21"/>
                <w:highlight w:val="none"/>
                <w:lang w:val="en-US" w:eastAsia="zh-CN" w:bidi="ar"/>
              </w:rPr>
              <w:t xml:space="preserve">：</w:t>
            </w:r>
            <w:r>
              <w:rPr>
                <w:rFonts w:hint="default" w:ascii="Times New Roman" w:hAnsi="Times New Roman" w:eastAsia="宋体" w:cs="Times New Roman"/>
                <w:color w:val="auto"/>
                <w:sz w:val="21"/>
                <w:szCs w:val="21"/>
                <w:highlight w:val="none"/>
                <w:lang w:val="en-US" w:eastAsia="zh-CN" w:bidi="ar"/>
              </w:rPr>
              <w:t xml:space="preserve">1.日常清洁消毒制度；2.从业人员健康管理；3. 食材全流程管控；4. 餐厨废弃物处置、垃圾分类方案；5.物业保洁服务方案6. 会议服务方案</w:t>
            </w:r>
            <w:r>
              <w:rPr>
                <w:rFonts w:hint="eastAsia" w:ascii="Times New Roman" w:hAnsi="Times New Roman" w:eastAsia="宋体" w:cs="Times New Roman"/>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以上每项内容逐</w:t>
            </w:r>
            <w:r>
              <w:rPr>
                <w:rFonts w:hint="eastAsia" w:ascii="宋体" w:hAnsi="宋体" w:eastAsia="宋体" w:cs="宋体"/>
                <w:color w:val="auto"/>
                <w:sz w:val="21"/>
                <w:szCs w:val="21"/>
                <w:lang w:val="en-US" w:eastAsia="zh-CN" w:bidi="ar"/>
              </w:rPr>
              <w:t xml:space="preserve">项评分：</w:t>
            </w:r>
            <w:r/>
          </w:p>
          <w:p>
            <w:pPr>
              <w:jc w:val="both"/>
              <w:keepLines w:val="0"/>
              <w:keepNext w:val="0"/>
              <w:pageBreakBefore w:val="0"/>
              <w:spacing w:line="240" w:lineRule="auto"/>
              <w:widowControl w:val="off"/>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方案内容详尽合理，且专门针对本项目，契合采购需求视为符合；方案内容属于通用类，非专门针对本项目，部分契合采购需求视为部分符合；方案内容非专门针对本项目，脱离采购需求视为不符合。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Style w:val="851"/>
                <w:rFonts w:hint="eastAsia" w:ascii="宋体" w:hAnsi="宋体" w:eastAsia="宋体" w:cs="宋体"/>
                <w:color w:val="0000ff"/>
                <w:sz w:val="21"/>
                <w:szCs w:val="21"/>
                <w:lang w:val="en-US" w:eastAsia="zh-CN" w:bidi="ar-SA"/>
              </w:rPr>
            </w:pPr>
            <w:r>
              <w:rPr>
                <w:rFonts w:hint="eastAsia" w:ascii="宋体" w:hAnsi="宋体" w:eastAsia="宋体" w:cs="宋体"/>
                <w:color w:val="auto"/>
                <w:sz w:val="21"/>
                <w:szCs w:val="21"/>
                <w:lang w:val="en-US" w:eastAsia="zh-CN" w:bidi="ar"/>
              </w:rPr>
              <w:t xml:space="preserve">上述每项内容符合得1分；部分符合得0.5分；不符合或不提供不得分。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851"/>
                <w:rFonts w:hint="default" w:ascii="宋体" w:hAnsi="宋体" w:eastAsia="宋体" w:cs="宋体"/>
                <w:color w:val="0000ff"/>
                <w:sz w:val="21"/>
                <w:szCs w:val="22"/>
                <w:lang w:val="en-US" w:eastAsia="zh-CN" w:bidi="ar-SA"/>
              </w:rPr>
            </w:pPr>
            <w:r>
              <w:rPr>
                <w:rStyle w:val="851"/>
                <w:rFonts w:hint="eastAsia" w:ascii="宋体" w:hAnsi="宋体" w:eastAsia="宋体" w:cs="宋体"/>
                <w:color w:val="auto"/>
                <w:sz w:val="21"/>
                <w:szCs w:val="22"/>
                <w:lang w:val="en-US" w:eastAsia="zh-CN" w:bidi="ar-SA"/>
              </w:rPr>
              <w:t xml:space="preserve">6</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851"/>
                <w:rFonts w:hint="default" w:ascii="宋体" w:hAnsi="宋体" w:eastAsia="宋体" w:cs="宋体"/>
                <w:color w:val="0000ff"/>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0000ff"/>
                <w:sz w:val="21"/>
                <w:szCs w:val="21"/>
                <w:lang w:val="en-US" w:eastAsia="zh-CN" w:bidi="ar-SA"/>
              </w:rPr>
            </w:pPr>
            <w:r>
              <w:rPr>
                <w:rFonts w:hint="eastAsia" w:ascii="宋体" w:hAnsi="宋体" w:eastAsia="宋体" w:cs="宋体"/>
                <w:color w:val="auto"/>
                <w:sz w:val="21"/>
                <w:szCs w:val="21"/>
                <w:lang w:val="en-US" w:eastAsia="zh-CN" w:bidi="ar-SA"/>
              </w:rPr>
              <w:t xml:space="preserve">2.3</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ff"/>
                <w:spacing w:val="-2"/>
                <w:sz w:val="21"/>
                <w:szCs w:val="22"/>
                <w:lang w:val="en-US" w:eastAsia="zh-CN" w:bidi="ar-SA"/>
              </w:rPr>
            </w:pPr>
            <w:r>
              <w:rPr>
                <w:rFonts w:hint="eastAsia" w:ascii="宋体" w:hAnsi="宋体"/>
                <w:color w:val="000000"/>
                <w:sz w:val="20"/>
              </w:rPr>
              <w:t xml:space="preserve">突发事件应急处理预案</w:t>
            </w:r>
            <w:r/>
          </w:p>
        </w:tc>
        <w:tc>
          <w:tcPr>
            <w:tcBorders>
              <w:top w:val="single" w:color="000000" w:sz="2" w:space="0"/>
              <w:bottom w:val="single" w:color="000000" w:sz="2" w:space="0"/>
            </w:tcBorders>
            <w:tcW w:w="6616" w:type="dxa"/>
            <w:vAlign w:val="center"/>
            <w:textDirection w:val="lrTb"/>
            <w:noWrap w:val="false"/>
          </w:tcPr>
          <w:p>
            <w:pPr>
              <w:ind w:left="0" w:right="0"/>
              <w:jc w:val="both"/>
              <w:keepLines w:val="0"/>
              <w:keepNext w:val="0"/>
              <w:spacing w:before="0" w:beforeAutospacing="0" w:after="0" w:afterAutospacing="0"/>
              <w:widowControl w:val="off"/>
              <w:rPr>
                <w:rFonts w:hint="default" w:ascii="Times New Roman" w:hAnsi="Times New Roman" w:cs="Times New Roman"/>
                <w:color w:val="auto"/>
                <w:sz w:val="21"/>
                <w:szCs w:val="21"/>
              </w:rPr>
              <w:suppressLineNumbers w:val="0"/>
            </w:pPr>
            <w:r>
              <w:rPr>
                <w:rFonts w:hint="eastAsia" w:ascii="宋体" w:hAnsi="宋体" w:eastAsia="宋体" w:cs="宋体"/>
                <w:color w:val="auto"/>
                <w:sz w:val="21"/>
                <w:szCs w:val="21"/>
                <w:lang w:val="en-US" w:eastAsia="zh-CN" w:bidi="ar"/>
              </w:rPr>
              <w:t xml:space="preserve">根</w:t>
            </w:r>
            <w:r>
              <w:rPr>
                <w:rFonts w:hint="eastAsia" w:ascii="宋体" w:hAnsi="宋体" w:eastAsia="宋体" w:cs="宋体"/>
                <w:color w:val="auto"/>
                <w:sz w:val="21"/>
                <w:szCs w:val="21"/>
                <w:highlight w:val="none"/>
                <w:lang w:val="en-US" w:eastAsia="zh-CN" w:bidi="ar"/>
              </w:rPr>
              <w:t xml:space="preserve">据本项目采购需求编制方案，内容包含：</w:t>
            </w:r>
            <w:r>
              <w:rPr>
                <w:rFonts w:hint="default" w:ascii="Times New Roman" w:hAnsi="Times New Roman" w:eastAsia="宋体" w:cs="Times New Roman"/>
                <w:color w:val="auto"/>
                <w:sz w:val="21"/>
                <w:szCs w:val="21"/>
                <w:highlight w:val="none"/>
                <w:lang w:val="en-US" w:eastAsia="zh-CN" w:bidi="ar"/>
              </w:rPr>
              <w:t xml:space="preserve">1.公共安全类突发事件；2.自然灾害类突发事件；3.疫情防控突发事件；4.各类迎查</w:t>
            </w:r>
            <w:r>
              <w:rPr>
                <w:rFonts w:hint="eastAsia" w:ascii="Times New Roman" w:hAnsi="Times New Roman" w:eastAsia="宋体" w:cs="Times New Roman"/>
                <w:color w:val="auto"/>
                <w:sz w:val="21"/>
                <w:szCs w:val="21"/>
                <w:highlight w:val="none"/>
                <w:lang w:val="en-US" w:eastAsia="zh-CN" w:bidi="ar"/>
              </w:rPr>
              <w:t xml:space="preserve">。</w:t>
            </w:r>
            <w:r>
              <w:rPr>
                <w:rFonts w:hint="eastAsia" w:ascii="宋体" w:hAnsi="宋体" w:eastAsia="宋体" w:cs="宋体"/>
                <w:color w:val="auto"/>
                <w:sz w:val="21"/>
                <w:szCs w:val="21"/>
                <w:lang w:val="en-US" w:eastAsia="zh-CN" w:bidi="ar"/>
              </w:rPr>
              <w:t xml:space="preserve">以上每项内容逐项评分：</w:t>
            </w:r>
            <w:r/>
          </w:p>
          <w:p>
            <w:pPr>
              <w:jc w:val="both"/>
              <w:keepLines w:val="0"/>
              <w:keepNext w:val="0"/>
              <w:pageBreakBefore w:val="0"/>
              <w:spacing w:line="240" w:lineRule="auto"/>
              <w:widowControl w:val="off"/>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lang w:val="en-US" w:eastAsia="zh-CN" w:bidi="ar"/>
              </w:rPr>
              <w:t xml:space="preserve">方案内容详尽合理，且专门针对本项目，契合采购需求视为符合；方案内容属于通用类，非专门针对本项目，部分契合采购需求视为部分符合；方案内容非专门针对本项目，脱离采购需求视为不符合。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Style w:val="851"/>
                <w:rFonts w:hint="eastAsia" w:ascii="宋体" w:hAnsi="宋体" w:eastAsia="宋体" w:cs="宋体"/>
                <w:color w:val="0000ff"/>
                <w:sz w:val="21"/>
                <w:szCs w:val="21"/>
                <w:lang w:val="en-US" w:eastAsia="zh-CN" w:bidi="ar-SA"/>
              </w:rPr>
            </w:pPr>
            <w:r>
              <w:rPr>
                <w:rFonts w:hint="eastAsia" w:ascii="宋体" w:hAnsi="宋体" w:eastAsia="宋体" w:cs="宋体"/>
                <w:color w:val="auto"/>
                <w:sz w:val="21"/>
                <w:szCs w:val="21"/>
                <w:lang w:val="en-US" w:eastAsia="zh-CN" w:bidi="ar"/>
              </w:rPr>
              <w:t xml:space="preserve">上述每项内容符合得1分；部分符合得0.5分；不符合或不提供不得分。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851"/>
                <w:rFonts w:hint="default" w:ascii="宋体" w:hAnsi="宋体" w:eastAsia="宋体" w:cs="宋体"/>
                <w:color w:val="0000ff"/>
                <w:sz w:val="21"/>
                <w:szCs w:val="22"/>
                <w:lang w:val="en-US" w:eastAsia="zh-CN" w:bidi="ar-SA"/>
              </w:rPr>
            </w:pPr>
            <w:r>
              <w:rPr>
                <w:rStyle w:val="851"/>
                <w:rFonts w:hint="eastAsia" w:ascii="宋体" w:hAnsi="宋体" w:eastAsia="宋体" w:cs="宋体"/>
                <w:color w:val="auto"/>
                <w:sz w:val="21"/>
                <w:szCs w:val="22"/>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851"/>
                <w:rFonts w:hint="default" w:ascii="宋体" w:hAnsi="宋体" w:eastAsia="宋体" w:cs="宋体"/>
                <w:color w:val="0000ff"/>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0000ff"/>
                <w:sz w:val="21"/>
                <w:szCs w:val="21"/>
                <w:lang w:val="en-US" w:eastAsia="zh-CN" w:bidi="ar-SA"/>
              </w:rPr>
            </w:pPr>
            <w:r>
              <w:rPr>
                <w:rFonts w:hint="eastAsia" w:ascii="宋体" w:hAnsi="宋体" w:eastAsia="宋体" w:cs="宋体"/>
                <w:color w:val="auto"/>
                <w:sz w:val="21"/>
                <w:szCs w:val="21"/>
                <w:lang w:val="en-US" w:eastAsia="zh-CN" w:bidi="ar-SA"/>
              </w:rPr>
              <w:t xml:space="preserve">2.4</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0000ff"/>
                <w:spacing w:val="-2"/>
                <w:sz w:val="21"/>
                <w:szCs w:val="22"/>
                <w:lang w:val="en-US" w:eastAsia="zh-CN" w:bidi="ar-SA"/>
              </w:rPr>
            </w:pPr>
            <w:r>
              <w:rPr>
                <w:rFonts w:hint="eastAsia" w:ascii="宋体" w:hAnsi="宋体"/>
                <w:color w:val="000000"/>
                <w:spacing w:val="-2"/>
                <w:sz w:val="20"/>
              </w:rPr>
              <w:t xml:space="preserve">进场交接过渡方案</w:t>
            </w:r>
            <w:r/>
          </w:p>
        </w:tc>
        <w:tc>
          <w:tcPr>
            <w:tcBorders>
              <w:top w:val="single" w:color="000000" w:sz="2" w:space="0"/>
              <w:bottom w:val="single" w:color="000000" w:sz="2" w:space="0"/>
            </w:tcBorders>
            <w:tcW w:w="6616" w:type="dxa"/>
            <w:vAlign w:val="center"/>
            <w:textDirection w:val="lrTb"/>
            <w:noWrap w:val="false"/>
          </w:tcPr>
          <w:p>
            <w:pPr>
              <w:ind w:left="0" w:right="0"/>
              <w:jc w:val="both"/>
              <w:keepLines w:val="0"/>
              <w:keepNext w:val="0"/>
              <w:spacing w:before="0" w:beforeAutospacing="0" w:after="0" w:afterAutospacing="0"/>
              <w:widowControl w:val="off"/>
              <w:rPr>
                <w:rFonts w:hint="default" w:ascii="Times New Roman" w:hAnsi="Times New Roman" w:cs="Times New Roman"/>
                <w:color w:val="auto"/>
                <w:sz w:val="21"/>
                <w:szCs w:val="21"/>
                <w:highlight w:val="none"/>
              </w:rPr>
              <w:suppressLineNumbers w:val="0"/>
            </w:pPr>
            <w:r>
              <w:rPr>
                <w:rFonts w:hint="eastAsia" w:ascii="宋体" w:hAnsi="宋体" w:eastAsia="宋体" w:cs="宋体"/>
                <w:color w:val="auto"/>
                <w:sz w:val="21"/>
                <w:szCs w:val="21"/>
                <w:lang w:val="en-US" w:eastAsia="zh-CN" w:bidi="ar"/>
              </w:rPr>
              <w:t xml:space="preserve">根据本项目采购需求编制方案，内容包含：</w:t>
            </w:r>
            <w:r>
              <w:rPr>
                <w:rFonts w:hint="default" w:ascii="Times New Roman" w:hAnsi="Times New Roman" w:eastAsia="宋体" w:cs="Times New Roman"/>
                <w:color w:val="auto"/>
                <w:sz w:val="21"/>
                <w:szCs w:val="21"/>
                <w:highlight w:val="none"/>
                <w:lang w:val="en-US" w:eastAsia="zh-CN" w:bidi="ar"/>
              </w:rPr>
              <w:t xml:space="preserve">1.交接流程；2.交接措施；3.交接难点处理办法</w:t>
            </w:r>
            <w:r>
              <w:rPr>
                <w:rFonts w:hint="eastAsia" w:ascii="Times New Roman" w:hAnsi="Times New Roman" w:eastAsia="宋体" w:cs="Times New Roman"/>
                <w:color w:val="auto"/>
                <w:sz w:val="21"/>
                <w:szCs w:val="21"/>
                <w:highlight w:val="none"/>
                <w:lang w:val="en-US" w:eastAsia="zh-CN" w:bidi="ar"/>
              </w:rPr>
              <w:t xml:space="preserve">。</w:t>
            </w:r>
            <w:r>
              <w:rPr>
                <w:rFonts w:hint="eastAsia" w:ascii="宋体" w:hAnsi="宋体" w:eastAsia="宋体" w:cs="宋体"/>
                <w:color w:val="auto"/>
                <w:sz w:val="21"/>
                <w:szCs w:val="21"/>
                <w:highlight w:val="none"/>
                <w:lang w:val="en-US" w:eastAsia="zh-CN" w:bidi="ar"/>
              </w:rPr>
              <w:t xml:space="preserve">以上每项内容逐项评分：</w:t>
            </w:r>
            <w:r/>
          </w:p>
          <w:p>
            <w:pPr>
              <w:jc w:val="both"/>
              <w:keepLines w:val="0"/>
              <w:keepNext w:val="0"/>
              <w:pageBreakBefore w:val="0"/>
              <w:spacing w:line="240" w:lineRule="auto"/>
              <w:widowControl w:val="off"/>
              <w:rPr>
                <w:rFonts w:hint="eastAsia" w:ascii="宋体" w:hAnsi="宋体" w:eastAsia="宋体" w:cs="宋体"/>
                <w:color w:val="auto"/>
                <w:sz w:val="21"/>
                <w:szCs w:val="21"/>
                <w:lang w:val="en-US" w:eastAsia="zh-CN" w:bidi="ar"/>
              </w:rPr>
            </w:pPr>
            <w:r>
              <w:rPr>
                <w:rFonts w:hint="eastAsia" w:ascii="宋体" w:hAnsi="宋体" w:eastAsia="宋体" w:cs="宋体"/>
                <w:color w:val="auto"/>
                <w:sz w:val="21"/>
                <w:szCs w:val="21"/>
                <w:highlight w:val="none"/>
                <w:lang w:val="en-US" w:eastAsia="zh-CN" w:bidi="ar"/>
              </w:rPr>
              <w:t xml:space="preserve">方案内容详尽合理，且专门针对本项目，契合采</w:t>
            </w:r>
            <w:r>
              <w:rPr>
                <w:rFonts w:hint="eastAsia" w:ascii="宋体" w:hAnsi="宋体" w:eastAsia="宋体" w:cs="宋体"/>
                <w:color w:val="auto"/>
                <w:sz w:val="21"/>
                <w:szCs w:val="21"/>
                <w:lang w:val="en-US" w:eastAsia="zh-CN" w:bidi="ar"/>
              </w:rPr>
              <w:t xml:space="preserve">购需求视为符合；方案内容属于通用类，非专门针对本项目，部分契合采购需求视为部分符合；方案内容非专门针对本项目，脱离采购需求视为不符合。</w:t>
            </w:r>
            <w:r/>
          </w:p>
          <w:p>
            <w:pPr>
              <w:jc w:val="left"/>
              <w:keepLines w:val="0"/>
              <w:keepNext w:val="0"/>
              <w:pageBreakBefore w:val="0"/>
              <w:spacing w:line="264" w:lineRule="auto"/>
              <w:widowControl w:val="off"/>
              <w:rPr>
                <w:rStyle w:val="851"/>
                <w:rFonts w:hint="eastAsia" w:ascii="宋体" w:hAnsi="宋体" w:eastAsia="宋体" w:cs="宋体"/>
                <w:color w:val="0000ff"/>
                <w:sz w:val="21"/>
                <w:szCs w:val="21"/>
                <w:lang w:val="en-US" w:eastAsia="zh-CN" w:bidi="ar-SA"/>
              </w:rPr>
            </w:pPr>
            <w:r>
              <w:rPr>
                <w:rFonts w:hint="eastAsia" w:ascii="宋体" w:hAnsi="宋体" w:eastAsia="宋体" w:cs="宋体"/>
                <w:color w:val="auto"/>
                <w:sz w:val="21"/>
                <w:szCs w:val="21"/>
                <w:lang w:val="en-US" w:eastAsia="zh-CN" w:bidi="ar"/>
              </w:rPr>
              <w:t xml:space="preserve">上述每项内容符合得1分；部分符合得0.5分；不符合或不提供不得分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9" w:line="264" w:lineRule="auto"/>
              <w:widowControl w:val="off"/>
              <w:rPr>
                <w:rStyle w:val="851"/>
                <w:rFonts w:hint="default" w:ascii="宋体" w:hAnsi="宋体" w:eastAsia="宋体" w:cs="宋体"/>
                <w:color w:val="0000ff"/>
                <w:sz w:val="21"/>
                <w:szCs w:val="22"/>
                <w:lang w:val="en-US" w:eastAsia="zh-CN" w:bidi="ar-SA"/>
              </w:rPr>
            </w:pPr>
            <w:r>
              <w:rPr>
                <w:rStyle w:val="851"/>
                <w:rFonts w:hint="eastAsia" w:ascii="宋体" w:hAnsi="宋体" w:eastAsia="宋体" w:cs="宋体"/>
                <w:color w:val="auto"/>
                <w:sz w:val="21"/>
                <w:szCs w:val="22"/>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851"/>
                <w:rFonts w:hint="default" w:ascii="宋体" w:hAnsi="宋体" w:eastAsia="宋体" w:cs="宋体"/>
                <w:color w:val="0000ff"/>
                <w:sz w:val="21"/>
                <w:szCs w:val="21"/>
                <w:lang w:val="en-US" w:eastAsia="zh-CN" w:bidi="ar-SA"/>
              </w:rPr>
            </w:pPr>
            <w:r>
              <w:rPr>
                <w:rFonts w:hint="default" w:ascii="宋体" w:hAnsi="宋体" w:eastAsia="宋体" w:cs="宋体"/>
                <w:color w:val="auto"/>
                <w:spacing w:val="-6"/>
                <w:sz w:val="21"/>
                <w:szCs w:val="21"/>
                <w:lang w:val="en-US" w:eastAsia="zh-CN" w:bidi="ar-SA"/>
              </w:rPr>
              <w:t xml:space="preserve">主</w:t>
            </w:r>
            <w:r>
              <w:rPr>
                <w:rFonts w:hint="default" w:ascii="宋体" w:hAnsi="宋体" w:eastAsia="宋体" w:cs="宋体"/>
                <w:color w:val="auto"/>
                <w:spacing w:val="-4"/>
                <w:sz w:val="21"/>
                <w:szCs w:val="21"/>
                <w:lang w:val="en-US" w:eastAsia="zh-CN" w:bidi="ar-SA"/>
              </w:rPr>
              <w:t xml:space="preserve">观</w:t>
            </w:r>
            <w:r>
              <w:rPr>
                <w:rFonts w:hint="eastAsia" w:ascii="宋体" w:hAnsi="宋体" w:eastAsia="宋体" w:cs="宋体"/>
                <w:color w:val="auto"/>
                <w:spacing w:val="-4"/>
                <w:sz w:val="21"/>
                <w:szCs w:val="21"/>
                <w:lang w:val="en-US" w:eastAsia="zh-CN" w:bidi="ar-SA"/>
              </w:rPr>
              <w:t xml:space="preserve">分</w:t>
            </w:r>
            <w:r/>
          </w:p>
        </w:tc>
      </w:tr>
      <w:tr>
        <w:trPr>
          <w:jc w:val="center"/>
          <w:trHeight w:val="0"/>
        </w:trPr>
        <w:tc>
          <w:tcPr>
            <w:gridSpan w:val="5"/>
            <w:tcBorders>
              <w:top w:val="single" w:color="000000" w:sz="2" w:space="0"/>
              <w:bottom w:val="single" w:color="000000" w:sz="2" w:space="0"/>
            </w:tcBorders>
            <w:tcW w:w="9670" w:type="dxa"/>
            <w:vAlign w:val="center"/>
            <w:textDirection w:val="lrTb"/>
            <w:noWrap w:val="false"/>
          </w:tcPr>
          <w:p>
            <w:pPr>
              <w:jc w:val="both"/>
              <w:keepLines w:val="0"/>
              <w:keepNext w:val="0"/>
              <w:pageBreakBefore w:val="0"/>
              <w:spacing w:line="264" w:lineRule="auto"/>
              <w:widowControl w:val="off"/>
              <w:rPr>
                <w:rStyle w:val="851"/>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3.业绩</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851"/>
                <w:rFonts w:hint="default" w:ascii="宋体" w:hAnsi="宋体" w:eastAsia="宋体" w:cs="宋体"/>
                <w:color w:val="auto"/>
                <w:spacing w:val="-2"/>
                <w:sz w:val="21"/>
                <w:szCs w:val="21"/>
                <w:lang w:val="en-US" w:eastAsia="zh-CN" w:bidi="ar-SA"/>
              </w:rPr>
            </w:pPr>
            <w:r>
              <w:rPr>
                <w:rFonts w:hint="default" w:ascii="宋体" w:hAnsi="宋体" w:eastAsia="宋体" w:cs="宋体"/>
                <w:color w:val="auto"/>
                <w:spacing w:val="-2"/>
                <w:sz w:val="21"/>
                <w:szCs w:val="21"/>
                <w:lang w:val="en-US" w:eastAsia="zh-CN" w:bidi="ar-SA"/>
              </w:rPr>
              <w:t xml:space="preserve">3.1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Style w:val="851"/>
                <w:rFonts w:hint="eastAsia" w:ascii="宋体" w:hAnsi="宋体" w:eastAsia="宋体" w:cs="宋体"/>
                <w:color w:val="auto"/>
                <w:spacing w:val="-1"/>
                <w:sz w:val="21"/>
                <w:szCs w:val="21"/>
                <w:lang w:val="en-US" w:eastAsia="zh-CN" w:bidi="ar-SA"/>
              </w:rPr>
            </w:pPr>
            <w:r>
              <w:rPr>
                <w:rFonts w:hint="eastAsia" w:ascii="宋体" w:hAnsi="宋体" w:eastAsia="宋体" w:cs="宋体"/>
                <w:color w:val="auto"/>
                <w:spacing w:val="-2"/>
                <w:sz w:val="21"/>
                <w:szCs w:val="22"/>
                <w:lang w:val="en-US" w:eastAsia="zh-CN" w:bidi="ar-SA"/>
              </w:rPr>
              <w:t xml:space="preserve">供应商</w:t>
            </w:r>
            <w:r>
              <w:rPr>
                <w:rFonts w:hint="default" w:ascii="宋体" w:hAnsi="宋体" w:eastAsia="宋体" w:cs="宋体"/>
                <w:color w:val="auto"/>
                <w:spacing w:val="-2"/>
                <w:sz w:val="21"/>
                <w:szCs w:val="22"/>
                <w:lang w:val="en-US" w:eastAsia="zh-CN" w:bidi="ar-SA"/>
              </w:rPr>
              <w:t xml:space="preserve">业绩</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供应商提供</w:t>
            </w:r>
            <w:r>
              <w:rPr>
                <w:rFonts w:hint="eastAsia" w:ascii="宋体" w:hAnsi="宋体" w:eastAsia="宋体" w:cs="宋体"/>
                <w:color w:val="auto"/>
                <w:spacing w:val="-2"/>
                <w:sz w:val="21"/>
                <w:szCs w:val="22"/>
                <w:lang w:val="en-US" w:eastAsia="zh-CN" w:bidi="ar-SA"/>
              </w:rPr>
              <w:t xml:space="preserve">2021年1月1日</w:t>
            </w:r>
            <w:r>
              <w:rPr>
                <w:rFonts w:hint="eastAsia" w:ascii="宋体" w:hAnsi="宋体" w:eastAsia="宋体" w:cs="宋体"/>
                <w:color w:val="auto"/>
                <w:sz w:val="21"/>
                <w:szCs w:val="21"/>
                <w:lang w:val="en-US" w:eastAsia="zh-CN" w:bidi="ar-SA"/>
              </w:rPr>
              <w:t xml:space="preserve">（含）以来，承接的类似物业项目（非住宅项目，服务内容同时包含食堂托管和物业管理服务；以合同签订时间为准，合同服务期限不少于一年）业绩，并提供业主单位出具的履约优秀（或好评或满意或最高档次）评价材料。每提供一个业绩得2分，最多得6分，未提供不得分。</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备注：（1）提供物业服务合同，合同应能反映相关信息，若合同不能反映相关信息，则还须提供业主单位出具的相关证明材料。同时提供加盖业主单位公章的评价材料。</w:t>
            </w:r>
            <w:r/>
          </w:p>
          <w:p>
            <w:pPr>
              <w:jc w:val="left"/>
              <w:keepLines w:val="0"/>
              <w:keepNext w:val="0"/>
              <w:pageBreakBefore w:val="0"/>
              <w:spacing w:line="264" w:lineRule="auto"/>
              <w:widowControl w:val="off"/>
              <w:rPr>
                <w:rStyle w:val="851"/>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（2）同一业主单位的多个业绩仅作为一个业绩，不累计得分。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before="68" w:line="264" w:lineRule="auto"/>
              <w:widowControl w:val="off"/>
              <w:rPr>
                <w:rStyle w:val="851"/>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6</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before="68" w:line="264" w:lineRule="auto"/>
              <w:widowControl w:val="off"/>
              <w:rPr>
                <w:rStyle w:val="851"/>
                <w:rFonts w:hint="eastAsia" w:ascii="宋体" w:hAnsi="宋体" w:eastAsia="宋体" w:cs="宋体"/>
                <w:color w:val="auto"/>
                <w:spacing w:val="-6"/>
                <w:sz w:val="21"/>
                <w:szCs w:val="21"/>
                <w:lang w:val="en-US" w:eastAsia="zh-CN" w:bidi="ar-SA"/>
              </w:rPr>
            </w:pPr>
            <w:r>
              <w:rPr>
                <w:rFonts w:hint="eastAsia" w:ascii="宋体" w:hAnsi="宋体" w:eastAsia="宋体" w:cs="宋体"/>
                <w:color w:val="auto"/>
                <w:spacing w:val="-6"/>
                <w:sz w:val="21"/>
                <w:szCs w:val="21"/>
                <w:lang w:val="en-US" w:eastAsia="zh-CN" w:bidi="ar-SA"/>
              </w:rPr>
              <w:t xml:space="preserve">客观分</w:t>
            </w:r>
            <w:r/>
          </w:p>
        </w:tc>
      </w:tr>
      <w:tr>
        <w:trPr>
          <w:jc w:val="center"/>
          <w:trHeight w:val="0"/>
        </w:trPr>
        <w:tc>
          <w:tcPr>
            <w:gridSpan w:val="5"/>
            <w:tcBorders>
              <w:top w:val="single" w:color="000000" w:sz="2" w:space="0"/>
              <w:bottom w:val="single" w:color="000000" w:sz="2" w:space="0"/>
            </w:tcBorders>
            <w:tcW w:w="9670" w:type="dxa"/>
            <w:vAlign w:val="top"/>
            <w:textDirection w:val="lrTb"/>
            <w:noWrap w:val="false"/>
          </w:tcPr>
          <w:p>
            <w:pPr>
              <w:jc w:val="both"/>
              <w:keepLines w:val="0"/>
              <w:keepNext w:val="0"/>
              <w:pageBreakBefore w:val="0"/>
              <w:spacing w:before="123" w:line="264" w:lineRule="auto"/>
              <w:widowControl w:val="off"/>
              <w:rPr>
                <w:rStyle w:val="851"/>
                <w:rFonts w:hint="default" w:ascii="宋体" w:hAnsi="宋体" w:eastAsia="宋体" w:cs="宋体"/>
                <w:color w:val="auto"/>
                <w:sz w:val="21"/>
                <w:szCs w:val="21"/>
                <w:lang w:val="en-US" w:eastAsia="zh-CN" w:bidi="ar-SA"/>
              </w:rPr>
            </w:pPr>
            <w:r>
              <w:rPr>
                <w:rFonts w:hint="eastAsia" w:ascii="宋体" w:hAnsi="宋体" w:eastAsia="宋体" w:cs="宋体"/>
                <w:b/>
                <w:bCs/>
                <w:color w:val="auto"/>
                <w:spacing w:val="-3"/>
                <w:sz w:val="21"/>
                <w:szCs w:val="21"/>
                <w:lang w:val="en-US" w:eastAsia="zh-CN" w:bidi="ar-SA"/>
              </w:rPr>
              <w:t xml:space="preserve">4.履约能力</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851"/>
                <w:rFonts w:hint="default" w:ascii="宋体" w:hAnsi="宋体" w:eastAsia="宋体" w:cs="宋体"/>
                <w:color w:val="auto"/>
                <w:spacing w:val="-2"/>
                <w:sz w:val="21"/>
                <w:szCs w:val="21"/>
                <w:lang w:val="en-US" w:eastAsia="zh-CN" w:bidi="ar-SA"/>
              </w:rPr>
            </w:pPr>
            <w:r>
              <w:rPr>
                <w:rFonts w:hint="default" w:ascii="宋体" w:hAnsi="宋体" w:eastAsia="宋体" w:cs="宋体"/>
                <w:color w:val="auto"/>
                <w:spacing w:val="-2"/>
                <w:sz w:val="21"/>
                <w:szCs w:val="21"/>
                <w:lang w:val="en-US" w:eastAsia="zh-CN" w:bidi="ar-SA"/>
              </w:rPr>
              <w:t xml:space="preserve">4.1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履约能力1</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Style w:val="851"/>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供应商拟派项目</w:t>
            </w:r>
            <w:r>
              <w:rPr>
                <w:rFonts w:hint="eastAsia" w:ascii="宋体" w:hAnsi="宋体" w:cs="宋体"/>
                <w:color w:val="auto"/>
                <w:sz w:val="21"/>
                <w:szCs w:val="21"/>
                <w:lang w:val="en-US" w:eastAsia="zh-CN" w:bidi="ar-SA"/>
              </w:rPr>
              <w:t xml:space="preserve">负责人</w:t>
            </w:r>
            <w:r>
              <w:rPr>
                <w:rFonts w:hint="eastAsia" w:ascii="宋体" w:hAnsi="宋体" w:eastAsia="宋体" w:cs="宋体"/>
                <w:color w:val="auto"/>
                <w:sz w:val="21"/>
                <w:szCs w:val="21"/>
                <w:lang w:val="en-US" w:eastAsia="zh-CN" w:bidi="ar-SA"/>
              </w:rPr>
              <w:t xml:space="preserve">具有</w:t>
            </w:r>
            <w:r>
              <w:rPr>
                <w:rFonts w:hint="eastAsia" w:ascii="宋体" w:hAnsi="宋体" w:eastAsia="宋体" w:cs="宋体"/>
                <w:color w:val="auto"/>
                <w:spacing w:val="-2"/>
                <w:sz w:val="21"/>
                <w:szCs w:val="22"/>
                <w:lang w:val="en-US" w:eastAsia="zh-CN" w:bidi="ar-SA"/>
              </w:rPr>
              <w:t xml:space="preserve">3年及以上非住宅</w:t>
            </w:r>
            <w:r>
              <w:rPr>
                <w:rFonts w:hint="eastAsia" w:ascii="宋体" w:hAnsi="宋体" w:eastAsia="宋体" w:cs="宋体"/>
                <w:color w:val="auto"/>
                <w:sz w:val="21"/>
                <w:szCs w:val="21"/>
                <w:lang w:val="en-US" w:eastAsia="zh-CN" w:bidi="ar-SA"/>
              </w:rPr>
              <w:t xml:space="preserve">物业（服务内容同时包含食堂托管和物业管理服务）项目经理</w:t>
            </w:r>
            <w:r>
              <w:rPr>
                <w:rFonts w:hint="eastAsia" w:ascii="宋体" w:hAnsi="宋体" w:cs="宋体"/>
                <w:color w:val="auto"/>
                <w:sz w:val="21"/>
                <w:szCs w:val="21"/>
                <w:lang w:val="en-US" w:eastAsia="zh-CN" w:bidi="ar-SA"/>
              </w:rPr>
              <w:t xml:space="preserve">（项目负责人）</w:t>
            </w:r>
            <w:r>
              <w:rPr>
                <w:rFonts w:hint="eastAsia" w:ascii="宋体" w:hAnsi="宋体" w:eastAsia="宋体" w:cs="宋体"/>
                <w:color w:val="auto"/>
                <w:sz w:val="21"/>
                <w:szCs w:val="21"/>
                <w:lang w:val="en-US" w:eastAsia="zh-CN" w:bidi="ar-SA"/>
              </w:rPr>
              <w:t xml:space="preserve">工作经验的得</w:t>
            </w:r>
            <w:r>
              <w:rPr>
                <w:rFonts w:hint="eastAsia" w:ascii="宋体" w:hAnsi="宋体" w:cs="宋体"/>
                <w:color w:val="auto"/>
                <w:sz w:val="21"/>
                <w:szCs w:val="21"/>
                <w:lang w:val="en-US" w:eastAsia="zh-CN" w:bidi="ar-SA"/>
              </w:rPr>
              <w:t xml:space="preserve">5</w:t>
            </w:r>
            <w:r>
              <w:rPr>
                <w:rFonts w:hint="eastAsia" w:ascii="宋体" w:hAnsi="宋体" w:eastAsia="宋体" w:cs="宋体"/>
                <w:color w:val="auto"/>
                <w:sz w:val="21"/>
                <w:szCs w:val="21"/>
                <w:lang w:val="en-US" w:eastAsia="zh-CN" w:bidi="ar-SA"/>
              </w:rPr>
              <w:t xml:space="preserve">分。</w:t>
            </w:r>
            <w:r/>
          </w:p>
          <w:p>
            <w:pPr>
              <w:jc w:val="left"/>
              <w:keepLines w:val="0"/>
              <w:keepNext w:val="0"/>
              <w:pageBreakBefore w:val="0"/>
              <w:spacing w:line="264" w:lineRule="auto"/>
              <w:widowControl w:val="off"/>
              <w:rPr>
                <w:rStyle w:val="851"/>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注：提供加盖业主单位公章的工作经验证明材料</w:t>
            </w:r>
            <w:r>
              <w:rPr>
                <w:rFonts w:hint="eastAsia" w:ascii="宋体" w:hAnsi="宋体" w:cs="宋体"/>
                <w:color w:val="auto"/>
                <w:sz w:val="21"/>
                <w:szCs w:val="21"/>
                <w:lang w:val="en-US" w:eastAsia="zh-CN" w:bidi="ar-SA"/>
              </w:rPr>
              <w:t xml:space="preserve">（需体现人员姓名、工作岗位及工作年限）</w:t>
            </w:r>
            <w:r>
              <w:rPr>
                <w:rFonts w:hint="eastAsia" w:ascii="宋体" w:hAnsi="宋体" w:eastAsia="宋体" w:cs="宋体"/>
                <w:color w:val="auto"/>
                <w:sz w:val="21"/>
                <w:szCs w:val="21"/>
                <w:lang w:val="en-US" w:eastAsia="zh-CN" w:bidi="ar-SA"/>
              </w:rPr>
              <w:t xml:space="preserve">，证明材料缺项或未提供的不得分。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851"/>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5</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851"/>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851"/>
                <w:rFonts w:hint="default"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w:t>
            </w:r>
            <w:r>
              <w:rPr>
                <w:rFonts w:hint="default" w:ascii="宋体" w:hAnsi="宋体" w:eastAsia="宋体" w:cs="宋体"/>
                <w:color w:val="auto"/>
                <w:spacing w:val="-2"/>
                <w:sz w:val="21"/>
                <w:szCs w:val="21"/>
                <w:lang w:val="en-US" w:eastAsia="zh-CN" w:bidi="ar-SA"/>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履约能力2</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olor w:val="auto"/>
                <w:sz w:val="20"/>
                <w:lang w:eastAsia="zh-CN"/>
              </w:rPr>
            </w:pPr>
            <w:r/>
            <w:bookmarkStart w:id="198" w:name="OLE_LINK4"/>
            <w:r>
              <w:rPr>
                <w:rFonts w:hint="eastAsia" w:ascii="宋体" w:hAnsi="宋体"/>
                <w:color w:val="auto"/>
                <w:sz w:val="20"/>
              </w:rPr>
              <w:t xml:space="preserve">供应商拟派厨师长</w:t>
            </w:r>
            <w:r>
              <w:rPr>
                <w:rFonts w:hint="eastAsia" w:ascii="宋体" w:hAnsi="宋体"/>
                <w:color w:val="auto"/>
                <w:sz w:val="20"/>
                <w:lang w:eastAsia="zh-CN"/>
              </w:rPr>
              <w:t xml:space="preserve">：</w:t>
            </w:r>
            <w:r/>
          </w:p>
          <w:p>
            <w:pPr>
              <w:jc w:val="left"/>
              <w:spacing w:line="264" w:lineRule="auto"/>
              <w:rPr>
                <w:rFonts w:hint="eastAsia" w:ascii="宋体" w:hAnsi="宋体"/>
                <w:color w:val="auto"/>
                <w:sz w:val="20"/>
              </w:rPr>
            </w:pPr>
            <w:r>
              <w:rPr>
                <w:rFonts w:hint="eastAsia" w:ascii="宋体" w:hAnsi="宋体"/>
                <w:color w:val="auto"/>
                <w:sz w:val="20"/>
              </w:rPr>
              <w:t xml:space="preserve">（1）具有中式烹调师二级或以上职业技能等级证书，得3分；具有中式烹调师三级职业技能等级证书，得1分，</w:t>
            </w:r>
            <w:bookmarkEnd w:id="198"/>
            <w:r>
              <w:rPr>
                <w:rFonts w:hint="eastAsia" w:ascii="宋体" w:hAnsi="宋体"/>
                <w:color w:val="auto"/>
                <w:sz w:val="20"/>
              </w:rPr>
              <w:t xml:space="preserve">其他不得分</w:t>
            </w:r>
            <w:r>
              <w:rPr>
                <w:rFonts w:hint="eastAsia" w:ascii="宋体" w:hAnsi="宋体"/>
                <w:color w:val="auto"/>
                <w:sz w:val="20"/>
                <w:lang w:eastAsia="zh-CN"/>
              </w:rPr>
              <w:t xml:space="preserve">，</w:t>
            </w:r>
            <w:r>
              <w:rPr>
                <w:rFonts w:hint="eastAsia" w:ascii="宋体" w:hAnsi="宋体"/>
                <w:color w:val="auto"/>
                <w:sz w:val="20"/>
                <w:lang w:val="en-US" w:eastAsia="zh-CN"/>
              </w:rPr>
              <w:t xml:space="preserve">本项最高得3分。</w:t>
            </w:r>
            <w:r>
              <w:rPr>
                <w:rFonts w:hint="eastAsia" w:ascii="宋体" w:hAnsi="宋体"/>
                <w:color w:val="auto"/>
                <w:sz w:val="20"/>
              </w:rPr>
              <w:t xml:space="preserve">（提供本人证书，同时具有两个证书的以高级证书得分，低级证书不得分）；</w:t>
            </w:r>
            <w:r/>
          </w:p>
          <w:p>
            <w:pPr>
              <w:jc w:val="left"/>
              <w:keepLines w:val="0"/>
              <w:keepNext w:val="0"/>
              <w:pageBreakBefore w:val="0"/>
              <w:spacing w:line="264" w:lineRule="auto"/>
              <w:widowControl w:val="off"/>
              <w:rPr>
                <w:rStyle w:val="851"/>
                <w:rFonts w:hint="eastAsia" w:ascii="宋体" w:hAnsi="宋体" w:eastAsia="宋体" w:cs="宋体"/>
                <w:color w:val="auto"/>
                <w:sz w:val="21"/>
                <w:szCs w:val="21"/>
                <w:lang w:val="en-US" w:eastAsia="zh-CN" w:bidi="ar-SA"/>
              </w:rPr>
            </w:pPr>
            <w:r>
              <w:rPr>
                <w:rFonts w:hint="eastAsia" w:ascii="宋体" w:hAnsi="宋体"/>
                <w:color w:val="auto"/>
                <w:sz w:val="20"/>
              </w:rPr>
              <w:t xml:space="preserve">（2）具有3年及以上食堂厨师长工作经验的得2分（提供加盖业主单位公章的工作经验证明材料，需体现人员姓名、工作岗位及工作年限）。</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851"/>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highlight w:val="none"/>
                <w:lang w:val="en-US" w:eastAsia="zh-CN" w:bidi="ar-SA"/>
              </w:rPr>
              <w:t xml:space="preserve">5</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851"/>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851"/>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履约能力3</w:t>
            </w:r>
            <w:r/>
          </w:p>
        </w:tc>
        <w:tc>
          <w:tcPr>
            <w:tcBorders>
              <w:top w:val="single" w:color="000000" w:sz="2" w:space="0"/>
              <w:bottom w:val="single" w:color="000000" w:sz="2" w:space="0"/>
            </w:tcBorders>
            <w:tcW w:w="6616" w:type="dxa"/>
            <w:vAlign w:val="center"/>
            <w:textDirection w:val="lrTb"/>
            <w:noWrap w:val="false"/>
          </w:tcPr>
          <w:p>
            <w:pPr>
              <w:jc w:val="left"/>
              <w:spacing w:line="264" w:lineRule="auto"/>
              <w:rPr>
                <w:rFonts w:hint="eastAsia" w:ascii="宋体" w:hAnsi="宋体"/>
                <w:color w:val="auto"/>
                <w:sz w:val="20"/>
              </w:rPr>
            </w:pPr>
            <w:r>
              <w:rPr>
                <w:rFonts w:hint="eastAsia" w:ascii="宋体" w:hAnsi="宋体"/>
                <w:color w:val="auto"/>
                <w:sz w:val="20"/>
              </w:rPr>
              <w:t xml:space="preserve">供应商拟派厨师：</w:t>
            </w:r>
            <w:r/>
          </w:p>
          <w:p>
            <w:pPr>
              <w:jc w:val="left"/>
              <w:spacing w:line="264" w:lineRule="auto"/>
              <w:rPr>
                <w:color w:val="auto"/>
              </w:rPr>
            </w:pPr>
            <w:r>
              <w:rPr>
                <w:rFonts w:hint="eastAsia" w:ascii="宋体" w:hAnsi="宋体"/>
                <w:color w:val="auto"/>
                <w:sz w:val="20"/>
              </w:rPr>
              <w:t xml:space="preserve">（1）具有中式烹调师二级或以上职业技能等级证书，得3分；具有中式烹调师三级职业技能等级证书，得1分，其他不得分</w:t>
            </w:r>
            <w:r>
              <w:rPr>
                <w:rFonts w:hint="eastAsia" w:ascii="宋体" w:hAnsi="宋体"/>
                <w:color w:val="auto"/>
                <w:sz w:val="20"/>
                <w:lang w:eastAsia="zh-CN"/>
              </w:rPr>
              <w:t xml:space="preserve">，</w:t>
            </w:r>
            <w:r>
              <w:rPr>
                <w:rFonts w:hint="eastAsia" w:ascii="宋体" w:hAnsi="宋体"/>
                <w:color w:val="auto"/>
                <w:sz w:val="20"/>
                <w:lang w:val="en-US" w:eastAsia="zh-CN"/>
              </w:rPr>
              <w:t xml:space="preserve">本项最高得3分。</w:t>
            </w:r>
            <w:r>
              <w:rPr>
                <w:rFonts w:hint="eastAsia" w:ascii="宋体" w:hAnsi="宋体"/>
                <w:color w:val="auto"/>
                <w:sz w:val="20"/>
              </w:rPr>
              <w:t xml:space="preserve">（提供本人证书，同时具有两个证书的以高级证书得分，低级证书不得分）；</w:t>
            </w:r>
            <w:r/>
          </w:p>
          <w:p>
            <w:pPr>
              <w:jc w:val="left"/>
              <w:keepLines w:val="0"/>
              <w:keepNext w:val="0"/>
              <w:pageBreakBefore w:val="0"/>
              <w:spacing w:line="264" w:lineRule="auto"/>
              <w:widowControl w:val="off"/>
              <w:rPr>
                <w:rStyle w:val="851"/>
                <w:rFonts w:hint="eastAsia" w:ascii="宋体" w:hAnsi="宋体" w:eastAsia="宋体" w:cs="宋体"/>
                <w:color w:val="auto"/>
                <w:sz w:val="21"/>
                <w:szCs w:val="21"/>
                <w:lang w:val="en-US" w:eastAsia="zh-CN" w:bidi="ar-SA"/>
              </w:rPr>
            </w:pPr>
            <w:r>
              <w:rPr>
                <w:rFonts w:hint="eastAsia" w:ascii="宋体" w:hAnsi="宋体"/>
                <w:color w:val="auto"/>
                <w:sz w:val="20"/>
              </w:rPr>
              <w:t xml:space="preserve">（2）具有3年及以上食堂厨师工作经验的，得2分（提供加盖业主单位公章的工作经验证明材料，需体现人员姓名、工作岗位及工作年限）。</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851"/>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851"/>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851"/>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履约能力4</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供应商拟派管理人员中（不含项目</w:t>
            </w:r>
            <w:r>
              <w:rPr>
                <w:rFonts w:hint="eastAsia" w:ascii="宋体" w:hAnsi="宋体" w:cs="宋体"/>
                <w:color w:val="auto"/>
                <w:sz w:val="21"/>
                <w:szCs w:val="21"/>
                <w:lang w:val="en-US" w:eastAsia="zh-CN" w:bidi="ar-SA"/>
              </w:rPr>
              <w:t xml:space="preserve">负责人</w:t>
            </w:r>
            <w:r>
              <w:rPr>
                <w:rFonts w:hint="eastAsia" w:ascii="宋体" w:hAnsi="宋体" w:eastAsia="宋体" w:cs="宋体"/>
                <w:color w:val="auto"/>
                <w:sz w:val="21"/>
                <w:szCs w:val="21"/>
                <w:lang w:val="en-US" w:eastAsia="zh-CN" w:bidi="ar-SA"/>
              </w:rPr>
              <w:t xml:space="preserve">）：</w:t>
            </w:r>
            <w:r/>
          </w:p>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具有在物业服务项目中担任安保主管或保洁主管或工程主管，3年或以上经验的，每提供1人得1分，最高3分；</w:t>
            </w:r>
            <w:r/>
          </w:p>
          <w:p>
            <w:pPr>
              <w:pStyle w:val="894"/>
              <w:ind w:left="0" w:firstLine="0"/>
              <w:rPr>
                <w:rStyle w:val="851"/>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（提供加盖业主单位公章的工作经验材料，需体现人员姓名、工作岗位及工作年限，未提供的不得分）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851"/>
                <w:rFonts w:hint="eastAsia"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851"/>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851"/>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4.5</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履约能力5</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供应商拟派餐厅服务员和勤杂</w:t>
            </w:r>
            <w:r>
              <w:rPr>
                <w:rFonts w:hint="eastAsia" w:ascii="宋体" w:hAnsi="宋体" w:cs="宋体"/>
                <w:color w:val="auto"/>
                <w:sz w:val="21"/>
                <w:szCs w:val="21"/>
                <w:lang w:val="en-US" w:eastAsia="zh-CN" w:bidi="ar-SA"/>
              </w:rPr>
              <w:t xml:space="preserve">人员</w:t>
            </w:r>
            <w:r>
              <w:rPr>
                <w:rFonts w:hint="eastAsia" w:ascii="宋体" w:hAnsi="宋体" w:eastAsia="宋体" w:cs="宋体"/>
                <w:color w:val="auto"/>
                <w:sz w:val="21"/>
                <w:szCs w:val="21"/>
                <w:lang w:val="en-US" w:eastAsia="zh-CN" w:bidi="ar-SA"/>
              </w:rPr>
              <w:t xml:space="preserve">，具有从事食堂餐饮服务3年或以上经验的，每提供1人得1分，最高3分。</w:t>
            </w:r>
            <w:r/>
          </w:p>
          <w:p>
            <w:pPr>
              <w:jc w:val="left"/>
              <w:keepLines w:val="0"/>
              <w:keepNext w:val="0"/>
              <w:pageBreakBefore w:val="0"/>
              <w:spacing w:line="264" w:lineRule="auto"/>
              <w:widowControl w:val="off"/>
              <w:rPr>
                <w:rStyle w:val="851"/>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（需提供加盖业主单位公章的工作经验材料，需体现人员姓名、工作岗位及工作年限，未提供的不得分）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851"/>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851"/>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客观分</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Style w:val="851"/>
                <w:rFonts w:hint="default" w:ascii="宋体" w:hAnsi="宋体" w:eastAsia="宋体" w:cs="宋体"/>
                <w:color w:val="auto"/>
                <w:spacing w:val="-2"/>
                <w:sz w:val="21"/>
                <w:szCs w:val="21"/>
                <w:lang w:val="en-US" w:eastAsia="zh-CN" w:bidi="ar-SA"/>
              </w:rPr>
            </w:pPr>
            <w:r>
              <w:rPr>
                <w:rFonts w:hint="eastAsia" w:ascii="宋体" w:hAnsi="宋体" w:eastAsia="宋体" w:cs="宋体"/>
                <w:color w:val="auto"/>
                <w:spacing w:val="-2"/>
                <w:sz w:val="21"/>
                <w:szCs w:val="21"/>
                <w:lang w:val="en-US" w:eastAsia="zh-CN" w:bidi="ar-SA"/>
              </w:rPr>
              <w:t xml:space="preserve">4.6</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hint="default" w:ascii="宋体" w:hAnsi="宋体" w:eastAsia="宋体" w:cs="宋体"/>
                <w:color w:val="auto"/>
                <w:spacing w:val="-2"/>
                <w:sz w:val="21"/>
                <w:szCs w:val="22"/>
                <w:lang w:val="en-US" w:eastAsia="zh-CN" w:bidi="ar-SA"/>
              </w:rPr>
            </w:pPr>
            <w:r>
              <w:rPr>
                <w:rFonts w:hint="default" w:ascii="宋体" w:hAnsi="宋体" w:eastAsia="宋体" w:cs="宋体"/>
                <w:color w:val="auto"/>
                <w:spacing w:val="-2"/>
                <w:sz w:val="21"/>
                <w:szCs w:val="22"/>
                <w:lang w:val="en-US" w:eastAsia="zh-CN" w:bidi="ar-SA"/>
              </w:rPr>
              <w:t xml:space="preserve">履约能力6</w:t>
            </w:r>
            <w:r/>
          </w:p>
        </w:tc>
        <w:tc>
          <w:tcPr>
            <w:tcBorders>
              <w:top w:val="single" w:color="000000" w:sz="2" w:space="0"/>
              <w:bottom w:val="single" w:color="000000" w:sz="2" w:space="0"/>
            </w:tcBorders>
            <w:tcW w:w="6616"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供应商拟派从事配电房</w:t>
            </w:r>
            <w:r>
              <w:rPr>
                <w:rFonts w:hint="eastAsia" w:ascii="宋体" w:hAnsi="宋体" w:cs="宋体"/>
                <w:color w:val="auto"/>
                <w:sz w:val="21"/>
                <w:szCs w:val="21"/>
                <w:lang w:val="en-US" w:eastAsia="zh-CN" w:bidi="ar-SA"/>
              </w:rPr>
              <w:t xml:space="preserve">工作</w:t>
            </w:r>
            <w:r>
              <w:rPr>
                <w:rFonts w:hint="eastAsia" w:ascii="宋体" w:hAnsi="宋体" w:eastAsia="宋体" w:cs="宋体"/>
                <w:color w:val="auto"/>
                <w:sz w:val="21"/>
                <w:szCs w:val="21"/>
                <w:lang w:val="en-US" w:eastAsia="zh-CN" w:bidi="ar-SA"/>
              </w:rPr>
              <w:t xml:space="preserve">人员（不含工程主管）具有从事配电房</w:t>
            </w:r>
            <w:r>
              <w:rPr>
                <w:rFonts w:hint="eastAsia" w:ascii="宋体" w:hAnsi="宋体" w:cs="宋体"/>
                <w:color w:val="auto"/>
                <w:sz w:val="21"/>
                <w:szCs w:val="21"/>
                <w:lang w:val="en-US" w:eastAsia="zh-CN" w:bidi="ar-SA"/>
              </w:rPr>
              <w:t xml:space="preserve">管理</w:t>
            </w:r>
            <w:r>
              <w:rPr>
                <w:rFonts w:hint="eastAsia" w:ascii="宋体" w:hAnsi="宋体" w:eastAsia="宋体" w:cs="宋体"/>
                <w:color w:val="auto"/>
                <w:sz w:val="21"/>
                <w:szCs w:val="21"/>
                <w:lang w:val="en-US" w:eastAsia="zh-CN" w:bidi="ar-SA"/>
              </w:rPr>
              <w:t xml:space="preserve">服务3年或以上经验的，每1人得1分，最高</w:t>
            </w:r>
            <w:r>
              <w:rPr>
                <w:rFonts w:hint="eastAsia" w:ascii="宋体" w:hAnsi="宋体" w:cs="宋体"/>
                <w:color w:val="auto"/>
                <w:sz w:val="21"/>
                <w:szCs w:val="21"/>
                <w:lang w:val="en-US" w:eastAsia="zh-CN" w:bidi="ar-SA"/>
              </w:rPr>
              <w:t xml:space="preserve">4</w:t>
            </w:r>
            <w:r>
              <w:rPr>
                <w:rFonts w:hint="eastAsia" w:ascii="宋体" w:hAnsi="宋体" w:eastAsia="宋体" w:cs="宋体"/>
                <w:color w:val="auto"/>
                <w:sz w:val="21"/>
                <w:szCs w:val="21"/>
                <w:lang w:val="en-US" w:eastAsia="zh-CN" w:bidi="ar-SA"/>
              </w:rPr>
              <w:t xml:space="preserve">分。</w:t>
            </w:r>
            <w:r/>
          </w:p>
          <w:p>
            <w:pPr>
              <w:pStyle w:val="894"/>
              <w:ind w:left="0" w:firstLine="0"/>
              <w:rPr>
                <w:rFonts w:hint="default"/>
                <w:color w:val="auto"/>
                <w:lang w:val="en-US" w:eastAsia="zh-CN"/>
              </w:rPr>
            </w:pPr>
            <w:r>
              <w:rPr>
                <w:rFonts w:hint="eastAsia" w:ascii="宋体" w:hAnsi="宋体" w:eastAsia="宋体" w:cs="宋体"/>
                <w:color w:val="auto"/>
                <w:sz w:val="21"/>
                <w:szCs w:val="21"/>
                <w:lang w:val="en-US" w:eastAsia="zh-CN" w:bidi="ar-SA"/>
              </w:rPr>
              <w:t xml:space="preserve">（需提供加盖业主单位公章的工作经验材料，需体现人员姓名、工作岗位及工作年限，未提供的不得分）</w:t>
            </w:r>
            <w:r/>
          </w:p>
        </w:tc>
        <w:tc>
          <w:tcPr>
            <w:tcBorders>
              <w:top w:val="single" w:color="000000" w:sz="2" w:space="0"/>
              <w:bottom w:val="single" w:color="000000" w:sz="2" w:space="0"/>
            </w:tcBorders>
            <w:tcW w:w="573" w:type="dxa"/>
            <w:vAlign w:val="center"/>
            <w:textDirection w:val="lrTb"/>
            <w:noWrap w:val="false"/>
          </w:tcPr>
          <w:p>
            <w:pPr>
              <w:jc w:val="center"/>
              <w:keepLines w:val="0"/>
              <w:keepNext w:val="0"/>
              <w:pageBreakBefore w:val="0"/>
              <w:spacing w:line="264" w:lineRule="auto"/>
              <w:widowControl w:val="off"/>
              <w:rPr>
                <w:rStyle w:val="851"/>
                <w:rFonts w:hint="default" w:ascii="宋体" w:hAnsi="宋体" w:eastAsia="宋体" w:cs="宋体"/>
                <w:color w:val="auto"/>
                <w:sz w:val="21"/>
                <w:szCs w:val="21"/>
                <w:lang w:val="en-US" w:eastAsia="zh-CN" w:bidi="ar-SA"/>
              </w:rPr>
            </w:pPr>
            <w:r>
              <w:rPr>
                <w:rFonts w:hint="eastAsia" w:ascii="宋体" w:hAnsi="宋体" w:cs="宋体"/>
                <w:color w:val="auto"/>
                <w:sz w:val="21"/>
                <w:szCs w:val="21"/>
                <w:lang w:val="en-US" w:eastAsia="zh-CN" w:bidi="ar-SA"/>
              </w:rPr>
              <w:t xml:space="preserve">4</w:t>
            </w:r>
            <w:r/>
          </w:p>
        </w:tc>
        <w:tc>
          <w:tcPr>
            <w:tcBorders>
              <w:top w:val="single" w:color="000000" w:sz="2" w:space="0"/>
              <w:bottom w:val="single" w:color="000000" w:sz="2" w:space="0"/>
            </w:tcBorders>
            <w:tcW w:w="783" w:type="dxa"/>
            <w:vAlign w:val="center"/>
            <w:textDirection w:val="lrTb"/>
            <w:noWrap w:val="false"/>
          </w:tcPr>
          <w:p>
            <w:pPr>
              <w:jc w:val="center"/>
              <w:keepLines w:val="0"/>
              <w:keepNext w:val="0"/>
              <w:pageBreakBefore w:val="0"/>
              <w:spacing w:line="264" w:lineRule="auto"/>
              <w:widowControl w:val="off"/>
              <w:rPr>
                <w:rStyle w:val="851"/>
                <w:rFonts w:hint="eastAsia" w:ascii="宋体" w:hAnsi="宋体" w:eastAsia="宋体" w:cs="宋体"/>
                <w:color w:val="auto"/>
                <w:sz w:val="21"/>
                <w:szCs w:val="21"/>
                <w:lang w:val="en-US" w:eastAsia="zh-CN" w:bidi="ar-SA"/>
              </w:rPr>
            </w:pPr>
            <w:r>
              <w:rPr>
                <w:rFonts w:hint="default" w:ascii="宋体" w:hAnsi="宋体" w:eastAsia="宋体" w:cs="宋体"/>
                <w:color w:val="auto"/>
                <w:sz w:val="21"/>
                <w:szCs w:val="21"/>
                <w:lang w:val="en-US" w:eastAsia="zh-CN" w:bidi="ar-SA"/>
              </w:rPr>
              <w:t xml:space="preserve">客观分</w:t>
            </w:r>
            <w:r/>
          </w:p>
        </w:tc>
      </w:tr>
      <w:tr>
        <w:trPr>
          <w:jc w:val="center"/>
          <w:trHeight w:val="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Style w:val="851"/>
                <w:rFonts w:hint="default" w:ascii="Times New Roman" w:hAnsi="Times New Roman" w:eastAsia="宋体" w:cs="Times New Roman"/>
                <w:color w:val="auto"/>
                <w:sz w:val="21"/>
                <w:szCs w:val="21"/>
                <w:lang w:val="en-US" w:eastAsia="zh-CN" w:bidi="ar-SA"/>
              </w:rPr>
            </w:pPr>
            <w:r>
              <w:rPr>
                <w:rFonts w:hint="default" w:ascii="宋体" w:hAnsi="宋体" w:eastAsia="宋体" w:cs="宋体"/>
                <w:color w:val="auto"/>
                <w:spacing w:val="-3"/>
                <w:sz w:val="21"/>
                <w:szCs w:val="21"/>
                <w:lang w:val="en-US" w:eastAsia="zh-CN" w:bidi="ar-SA"/>
              </w:rPr>
              <w:t xml:space="preserve">合</w:t>
            </w:r>
            <w:r>
              <w:rPr>
                <w:rFonts w:hint="default" w:ascii="宋体" w:hAnsi="宋体" w:eastAsia="宋体" w:cs="宋体"/>
                <w:color w:val="auto"/>
                <w:spacing w:val="-2"/>
                <w:sz w:val="21"/>
                <w:szCs w:val="21"/>
                <w:lang w:val="en-US" w:eastAsia="zh-CN" w:bidi="ar-SA"/>
              </w:rPr>
              <w:t xml:space="preserve">计</w:t>
            </w:r>
            <w:r/>
          </w:p>
        </w:tc>
        <w:tc>
          <w:tcPr>
            <w:gridSpan w:val="2"/>
            <w:tcBorders>
              <w:top w:val="single" w:color="000000" w:sz="2" w:space="0"/>
              <w:bottom w:val="single" w:color="000000" w:sz="2" w:space="0"/>
            </w:tcBorders>
            <w:tcW w:w="7795" w:type="dxa"/>
            <w:vAlign w:val="center"/>
            <w:textDirection w:val="lrTb"/>
            <w:noWrap w:val="false"/>
          </w:tcPr>
          <w:p>
            <w:pPr>
              <w:ind w:left="172"/>
              <w:jc w:val="center"/>
              <w:keepLines w:val="0"/>
              <w:keepNext w:val="0"/>
              <w:pageBreakBefore w:val="0"/>
              <w:spacing w:before="123" w:line="264" w:lineRule="auto"/>
              <w:widowControl w:val="off"/>
              <w:rPr>
                <w:rStyle w:val="851"/>
                <w:rFonts w:hint="default" w:ascii="宋体" w:hAnsi="宋体" w:eastAsia="宋体" w:cs="宋体"/>
                <w:color w:val="auto"/>
                <w:spacing w:val="-2"/>
                <w:sz w:val="21"/>
                <w:szCs w:val="21"/>
                <w:lang w:val="en-US" w:eastAsia="zh-CN" w:bidi="ar-SA"/>
              </w:rPr>
            </w:pPr>
            <w:r>
              <w:rPr>
                <w:rFonts w:hint="default" w:ascii="宋体" w:hAnsi="宋体" w:eastAsia="宋体" w:cs="宋体"/>
                <w:color w:val="auto"/>
                <w:spacing w:val="-2"/>
                <w:sz w:val="21"/>
                <w:szCs w:val="21"/>
                <w:lang w:val="en-US" w:eastAsia="zh-CN" w:bidi="ar-SA"/>
              </w:rPr>
            </w:r>
            <w:r/>
          </w:p>
        </w:tc>
        <w:tc>
          <w:tcPr>
            <w:gridSpan w:val="2"/>
            <w:tcBorders>
              <w:top w:val="single" w:color="000000" w:sz="2" w:space="0"/>
              <w:bottom w:val="single" w:color="000000" w:sz="2" w:space="0"/>
            </w:tcBorders>
            <w:tcW w:w="1356" w:type="dxa"/>
            <w:vAlign w:val="center"/>
            <w:textDirection w:val="lrTb"/>
            <w:noWrap w:val="false"/>
          </w:tcPr>
          <w:p>
            <w:pPr>
              <w:jc w:val="center"/>
              <w:keepLines w:val="0"/>
              <w:keepNext w:val="0"/>
              <w:pageBreakBefore w:val="0"/>
              <w:spacing w:line="264" w:lineRule="auto"/>
              <w:widowControl w:val="off"/>
              <w:rPr>
                <w:rStyle w:val="851"/>
                <w:rFonts w:hint="default" w:ascii="Times New Roman" w:hAnsi="Times New Roman" w:eastAsia="宋体" w:cs="Times New Roman"/>
                <w:color w:val="auto"/>
                <w:sz w:val="21"/>
                <w:szCs w:val="21"/>
                <w:lang w:val="en-US" w:eastAsia="zh-CN" w:bidi="ar-SA"/>
              </w:rPr>
            </w:pPr>
            <w:r>
              <w:rPr>
                <w:rFonts w:hint="default" w:ascii="宋体" w:hAnsi="宋体" w:eastAsia="宋体" w:cs="宋体"/>
                <w:color w:val="auto"/>
                <w:spacing w:val="-11"/>
                <w:sz w:val="21"/>
                <w:szCs w:val="21"/>
                <w:lang w:val="en-US" w:eastAsia="zh-CN" w:bidi="ar-SA"/>
              </w:rPr>
              <w:t xml:space="preserve">100分</w:t>
            </w:r>
            <w:r/>
          </w:p>
        </w:tc>
      </w:tr>
    </w:tbl>
    <w:p>
      <w:pPr>
        <w:keepLines w:val="0"/>
        <w:keepNext w:val="0"/>
        <w:pageBreakBefore w:val="0"/>
        <w:spacing w:line="240" w:lineRule="auto"/>
        <w:widowControl w:val="off"/>
        <w:rPr>
          <w:rFonts w:hint="eastAsia" w:ascii="宋体" w:hAnsi="宋体" w:eastAsia="宋体" w:cs="宋体"/>
          <w:b/>
          <w:bCs/>
          <w:color w:val="000000"/>
          <w:sz w:val="24"/>
          <w:szCs w:val="24"/>
          <w:highlight w:val="yellow"/>
          <w:u w:val="none"/>
          <w:lang w:val="en-US" w:eastAsia="zh-CN"/>
        </w:rPr>
      </w:pPr>
      <w:r>
        <w:rPr>
          <w:rFonts w:hint="eastAsia" w:ascii="宋体" w:hAnsi="宋体" w:eastAsia="宋体" w:cs="宋体"/>
          <w:b/>
          <w:bCs/>
          <w:color w:val="000000"/>
          <w:sz w:val="24"/>
          <w:szCs w:val="24"/>
          <w:highlight w:val="yellow"/>
          <w:u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ind w:firstLine="482"/>
        <w:keepLines w:val="0"/>
        <w:keepNext w:val="0"/>
        <w:pageBreakBefore w:val="0"/>
        <w:spacing w:line="240" w:lineRule="auto"/>
        <w:widowControl w:val="off"/>
        <w:rPr>
          <w:rFonts w:hint="eastAsia" w:ascii="宋体" w:hAnsi="宋体" w:eastAsia="宋体" w:cs="宋体"/>
          <w:b/>
          <w:bCs/>
          <w:color w:val="0000ff"/>
          <w:sz w:val="24"/>
          <w:szCs w:val="24"/>
          <w:highlight w:val="none"/>
          <w:u w:val="none"/>
          <w:lang w:val="en-US" w:eastAsia="zh-CN"/>
        </w:rPr>
      </w:pPr>
      <w:r>
        <w:rPr>
          <w:rFonts w:hint="eastAsia" w:ascii="宋体" w:hAnsi="宋体" w:eastAsia="宋体" w:cs="宋体"/>
          <w:b/>
          <w:bCs/>
          <w:color w:val="0000ff"/>
          <w:sz w:val="24"/>
          <w:szCs w:val="24"/>
          <w:highlight w:val="none"/>
          <w:u w:val="none"/>
          <w:lang w:val="en-US" w:eastAsia="zh-CN"/>
        </w:rPr>
      </w:r>
      <w:r/>
    </w:p>
    <w:p>
      <w:pPr>
        <w:jc w:val="center"/>
        <w:keepNext/>
        <w:rPr>
          <w:rFonts w:hint="eastAsia" w:ascii="黑体" w:hAnsi="Times New Roman" w:eastAsia="黑体"/>
          <w:bCs/>
          <w:sz w:val="44"/>
          <w:szCs w:val="28"/>
        </w:rPr>
        <w:outlineLvl w:val="0"/>
      </w:pPr>
      <w:r>
        <w:rPr>
          <w:rFonts w:hint="eastAsia" w:ascii="黑体" w:hAnsi="Times New Roman" w:eastAsia="黑体"/>
          <w:bCs/>
          <w:sz w:val="44"/>
          <w:szCs w:val="28"/>
        </w:rPr>
        <w:br w:type="page" w:clear="all"/>
      </w:r>
      <w:r>
        <w:rPr>
          <w:rFonts w:hint="eastAsia" w:ascii="方正小标宋简体" w:hAnsi="方正小标宋简体" w:eastAsia="方正小标宋简体" w:cs="方正小标宋简体"/>
          <w:color w:val="000000"/>
          <w:sz w:val="36"/>
          <w:szCs w:val="36"/>
          <w:lang w:val="en-US" w:eastAsia="zh-CN" w:bidi="ar-SA"/>
        </w:rPr>
        <w:t xml:space="preserve">第六章  </w:t>
      </w:r>
      <w:bookmarkEnd w:id="160"/>
      <w:r/>
      <w:bookmarkEnd w:id="161"/>
      <w:r/>
      <w:bookmarkEnd w:id="162"/>
      <w:r>
        <w:rPr>
          <w:rFonts w:hint="eastAsia" w:ascii="方正小标宋简体" w:hAnsi="方正小标宋简体" w:eastAsia="方正小标宋简体" w:cs="方正小标宋简体"/>
          <w:color w:val="000000"/>
          <w:sz w:val="36"/>
          <w:szCs w:val="36"/>
          <w:lang w:val="en-US" w:eastAsia="zh-CN" w:bidi="ar-SA"/>
        </w:rPr>
        <w:t xml:space="preserve">响应文件格式 </w:t>
      </w:r>
      <w:r/>
    </w:p>
    <w:p>
      <w:pPr>
        <w:jc w:val="center"/>
        <w:rPr>
          <w:rFonts w:hint="eastAsia" w:ascii="宋体" w:hAnsi="宋体"/>
          <w:b/>
          <w:sz w:val="72"/>
          <w:szCs w:val="21"/>
        </w:rPr>
      </w:pPr>
      <w:r/>
      <w:bookmarkStart w:id="199" w:name="_Hlt26671244"/>
      <w:r/>
      <w:bookmarkEnd w:id="199"/>
      <w:r/>
      <w:bookmarkStart w:id="200" w:name="_Hlt26955039"/>
      <w:r/>
      <w:bookmarkEnd w:id="200"/>
      <w:r/>
      <w:bookmarkStart w:id="201" w:name="_Toc26554094"/>
      <w:r/>
      <w:bookmarkStart w:id="202" w:name="_Toc120614282"/>
      <w:r/>
      <w:bookmarkStart w:id="203" w:name="_Toc49090576"/>
      <w:r/>
      <w:r/>
    </w:p>
    <w:p>
      <w:pPr>
        <w:jc w:val="center"/>
        <w:rPr>
          <w:rFonts w:hint="eastAsia" w:ascii="宋体" w:hAnsi="宋体"/>
          <w:b/>
          <w:sz w:val="72"/>
          <w:szCs w:val="21"/>
        </w:rPr>
      </w:pPr>
      <w:r>
        <w:rPr>
          <w:rFonts w:hint="eastAsia" w:ascii="宋体" w:hAnsi="宋体"/>
          <w:b/>
          <w:sz w:val="72"/>
          <w:szCs w:val="21"/>
        </w:rPr>
        <w:t xml:space="preserve">响  应  文  件</w:t>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72"/>
          <w:szCs w:val="21"/>
        </w:rPr>
      </w:pPr>
      <w:r>
        <w:rPr>
          <w:rFonts w:hint="eastAsia" w:ascii="宋体" w:hAnsi="宋体"/>
          <w:b/>
          <w:sz w:val="72"/>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jc w:val="center"/>
        <w:rPr>
          <w:rFonts w:hint="eastAsia" w:ascii="宋体" w:hAnsi="宋体"/>
          <w:b/>
          <w:sz w:val="36"/>
          <w:szCs w:val="21"/>
        </w:rPr>
      </w:pPr>
      <w:r>
        <w:rPr>
          <w:rFonts w:hint="eastAsia" w:ascii="宋体" w:hAnsi="宋体"/>
          <w:b/>
          <w:sz w:val="36"/>
          <w:szCs w:val="21"/>
        </w:rPr>
      </w:r>
      <w:r/>
    </w:p>
    <w:p>
      <w:pPr>
        <w:ind w:firstLine="1084"/>
        <w:rPr>
          <w:rFonts w:hint="default" w:ascii="宋体" w:hAnsi="宋体" w:eastAsia="宋体"/>
          <w:b/>
          <w:sz w:val="36"/>
          <w:szCs w:val="21"/>
          <w:lang w:val="en-US" w:eastAsia="zh-CN"/>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ind w:firstLine="1084"/>
        <w:rPr>
          <w:rFonts w:hint="default" w:ascii="宋体" w:hAnsi="宋体" w:eastAsia="宋体"/>
          <w:b/>
          <w:sz w:val="36"/>
          <w:szCs w:val="21"/>
          <w:u w:val="single"/>
          <w:lang w:val="en-US" w:eastAsia="zh-CN"/>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rPr>
          <w:rFonts w:hint="default" w:ascii="宋体" w:hAnsi="宋体" w:eastAsia="宋体"/>
          <w:b/>
          <w:sz w:val="36"/>
          <w:szCs w:val="21"/>
          <w:u w:val="single"/>
          <w:lang w:val="en-US" w:eastAsia="zh-CN"/>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w:t>
      </w:r>
      <w:r>
        <w:rPr>
          <w:rFonts w:hint="eastAsia" w:ascii="宋体" w:hAnsi="宋体"/>
          <w:b/>
          <w:sz w:val="36"/>
          <w:szCs w:val="21"/>
          <w:u w:val="single"/>
          <w:lang w:val="en-US" w:eastAsia="zh-CN"/>
        </w:rPr>
        <w:t xml:space="preserve">   </w:t>
      </w:r>
      <w:r/>
    </w:p>
    <w:p>
      <w:pPr>
        <w:rPr>
          <w:rFonts w:hint="default" w:ascii="宋体" w:hAnsi="宋体" w:eastAsia="宋体"/>
          <w:b/>
          <w:sz w:val="36"/>
          <w:szCs w:val="21"/>
          <w:u w:val="single"/>
          <w:lang w:val="en-US" w:eastAsia="zh-CN"/>
        </w:rPr>
      </w:pPr>
      <w:r>
        <w:rPr>
          <w:rFonts w:hint="eastAsia" w:ascii="宋体" w:hAnsi="宋体"/>
          <w:b/>
          <w:sz w:val="36"/>
          <w:szCs w:val="21"/>
        </w:rPr>
        <w:t xml:space="preserve">      日      期 ：</w:t>
      </w:r>
      <w:r>
        <w:rPr>
          <w:rFonts w:hint="eastAsia" w:ascii="宋体" w:hAnsi="宋体"/>
          <w:b/>
          <w:sz w:val="36"/>
          <w:szCs w:val="21"/>
          <w:u w:val="single"/>
        </w:rPr>
        <w:t xml:space="preserve">               </w:t>
      </w:r>
      <w:r>
        <w:rPr>
          <w:rFonts w:hint="eastAsia" w:ascii="宋体" w:hAnsi="宋体"/>
          <w:b/>
          <w:sz w:val="36"/>
          <w:szCs w:val="21"/>
          <w:u w:val="single"/>
          <w:lang w:val="en-US" w:eastAsia="zh-CN"/>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szCs w:val="21"/>
        </w:rPr>
      </w:pPr>
      <w:r>
        <w:rPr>
          <w:rFonts w:ascii="宋体" w:hAnsi="宋体"/>
          <w:szCs w:val="21"/>
        </w:rPr>
      </w:r>
      <w:r/>
    </w:p>
    <w:p>
      <w:pPr>
        <w:ind w:firstLine="723"/>
        <w:spacing w:line="600" w:lineRule="exact"/>
        <w:rPr>
          <w:rFonts w:hint="eastAsia" w:ascii="宋体" w:hAnsi="宋体" w:cs="宋体"/>
          <w:sz w:val="28"/>
          <w:szCs w:val="28"/>
          <w:highlight w:val="none"/>
        </w:rPr>
      </w:pPr>
      <w:r>
        <w:rPr>
          <w:rFonts w:ascii="宋体" w:hAnsi="宋体"/>
          <w:b/>
          <w:sz w:val="36"/>
          <w:szCs w:val="21"/>
          <w:u w:val="single"/>
        </w:rPr>
        <w:br w:type="page" w:clear="all"/>
      </w:r>
      <w:bookmarkEnd w:id="126"/>
      <w:r/>
      <w:bookmarkEnd w:id="127"/>
      <w:r/>
      <w:bookmarkEnd w:id="201"/>
      <w:r/>
      <w:bookmarkEnd w:id="202"/>
      <w:r/>
      <w:bookmarkEnd w:id="203"/>
      <w:r>
        <w:rPr>
          <w:rFonts w:hint="eastAsia" w:ascii="宋体" w:hAnsi="宋体" w:cs="宋体"/>
          <w:sz w:val="28"/>
          <w:szCs w:val="28"/>
          <w:highlight w:val="none"/>
        </w:rPr>
        <w:t xml:space="preserve">一、信用承诺函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cs="宋体"/>
          <w:sz w:val="28"/>
          <w:szCs w:val="28"/>
          <w:highlight w:val="none"/>
        </w:rPr>
        <w:t xml:space="preserve">二、</w:t>
      </w:r>
      <w:r>
        <w:rPr>
          <w:rFonts w:hint="eastAsia" w:ascii="宋体" w:hAnsi="宋体" w:eastAsia="宋体" w:cs="宋体"/>
          <w:b w:val="0"/>
          <w:bCs w:val="0"/>
          <w:i w:val="0"/>
          <w:sz w:val="28"/>
          <w:szCs w:val="28"/>
          <w:highlight w:val="none"/>
          <w:u w:val="none"/>
          <w:lang w:val="en-US" w:eastAsia="zh-CN"/>
        </w:rPr>
        <w:t xml:space="preserve">法定代表人授权委托书</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三</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磋商响应</w:t>
      </w:r>
      <w:r>
        <w:rPr>
          <w:rFonts w:hint="eastAsia" w:ascii="宋体" w:hAnsi="宋体" w:eastAsia="宋体" w:cs="宋体"/>
          <w:b w:val="0"/>
          <w:bCs w:val="0"/>
          <w:i w:val="0"/>
          <w:sz w:val="28"/>
          <w:szCs w:val="28"/>
          <w:highlight w:val="none"/>
          <w:u w:val="none"/>
        </w:rPr>
        <w:t xml:space="preserve">函</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rPr>
      </w:pPr>
      <w:r>
        <w:rPr>
          <w:rFonts w:hint="eastAsia" w:ascii="宋体" w:hAnsi="宋体" w:eastAsia="宋体" w:cs="宋体"/>
          <w:b w:val="0"/>
          <w:bCs w:val="0"/>
          <w:i w:val="0"/>
          <w:sz w:val="28"/>
          <w:szCs w:val="28"/>
          <w:highlight w:val="none"/>
          <w:u w:val="none"/>
          <w:lang w:eastAsia="zh-CN"/>
        </w:rPr>
        <w:t xml:space="preserve">四</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val="en-US" w:eastAsia="zh-CN"/>
        </w:rPr>
      </w:pPr>
      <w:r>
        <w:rPr>
          <w:rFonts w:hint="eastAsia" w:ascii="宋体" w:hAnsi="宋体" w:eastAsia="宋体" w:cs="宋体"/>
          <w:b w:val="0"/>
          <w:bCs w:val="0"/>
          <w:i w:val="0"/>
          <w:sz w:val="28"/>
          <w:szCs w:val="28"/>
          <w:highlight w:val="none"/>
          <w:u w:val="none"/>
          <w:lang w:eastAsia="zh-CN"/>
        </w:rPr>
        <w:t xml:space="preserve">五、</w:t>
      </w:r>
      <w:r>
        <w:rPr>
          <w:rFonts w:hint="eastAsia" w:ascii="宋体" w:hAnsi="宋体" w:eastAsia="宋体" w:cs="宋体"/>
          <w:b w:val="0"/>
          <w:bCs w:val="0"/>
          <w:i w:val="0"/>
          <w:sz w:val="28"/>
          <w:szCs w:val="28"/>
          <w:highlight w:val="none"/>
          <w:u w:val="none"/>
          <w:lang w:val="en-US" w:eastAsia="zh-CN"/>
        </w:rPr>
        <w:t xml:space="preserve">磋商</w:t>
      </w:r>
      <w:r>
        <w:rPr>
          <w:rFonts w:hint="eastAsia" w:ascii="宋体" w:hAnsi="宋体" w:eastAsia="宋体" w:cs="宋体"/>
          <w:b w:val="0"/>
          <w:bCs w:val="0"/>
          <w:i w:val="0"/>
          <w:sz w:val="28"/>
          <w:szCs w:val="28"/>
          <w:highlight w:val="none"/>
          <w:u w:val="none"/>
        </w:rPr>
        <w:t xml:space="preserve">分项报价表</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含人工成本报价明细表</w:t>
      </w:r>
      <w:r>
        <w:rPr>
          <w:rFonts w:hint="eastAsia" w:ascii="宋体" w:hAnsi="宋体" w:eastAsia="宋体" w:cs="宋体"/>
          <w:b w:val="0"/>
          <w:bCs w:val="0"/>
          <w:i w:val="0"/>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eastAsia="zh-CN"/>
        </w:rPr>
        <w:t xml:space="preserve">六</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Cs w:val="0"/>
          <w:sz w:val="28"/>
          <w:szCs w:val="28"/>
          <w:highlight w:val="none"/>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sz w:val="28"/>
          <w:szCs w:val="28"/>
          <w:highlight w:val="none"/>
        </w:rPr>
      </w:pPr>
      <w:r>
        <w:rPr>
          <w:rFonts w:hint="eastAsia" w:ascii="宋体" w:hAnsi="宋体" w:eastAsia="宋体" w:cs="宋体"/>
          <w:sz w:val="28"/>
          <w:szCs w:val="28"/>
          <w:highlight w:val="none"/>
          <w:lang w:eastAsia="zh-CN"/>
        </w:rPr>
        <w:t xml:space="preserve">七</w:t>
      </w:r>
      <w:r>
        <w:rPr>
          <w:rFonts w:hint="eastAsia" w:ascii="宋体" w:hAnsi="宋体" w:eastAsia="宋体" w:cs="宋体"/>
          <w:sz w:val="28"/>
          <w:szCs w:val="28"/>
          <w:highlight w:val="none"/>
        </w:rPr>
        <w:t xml:space="preserve">、</w:t>
      </w:r>
      <w:r>
        <w:rPr>
          <w:rFonts w:hint="eastAsia" w:ascii="宋体" w:hAnsi="宋体" w:eastAsia="宋体" w:cs="宋体"/>
          <w:b w:val="0"/>
          <w:bCs w:val="0"/>
          <w:iCs w:val="0"/>
          <w:sz w:val="28"/>
          <w:szCs w:val="28"/>
          <w:highlight w:val="none"/>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八</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lang w:val="en-US" w:eastAsia="zh-CN"/>
        </w:rPr>
        <w:t xml:space="preserve">中</w:t>
      </w:r>
      <w:r>
        <w:rPr>
          <w:rFonts w:hint="eastAsia" w:ascii="宋体" w:hAnsi="宋体" w:eastAsia="宋体" w:cs="宋体"/>
          <w:b w:val="0"/>
          <w:bCs w:val="0"/>
          <w:i w:val="0"/>
          <w:sz w:val="28"/>
          <w:szCs w:val="28"/>
          <w:highlight w:val="none"/>
          <w:u w:val="none"/>
        </w:rPr>
        <w:t xml:space="preserve">小企业声明函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Cs w:val="0"/>
          <w:sz w:val="28"/>
          <w:szCs w:val="28"/>
          <w:highlight w:val="none"/>
        </w:rPr>
      </w:pPr>
      <w:r>
        <w:rPr>
          <w:rFonts w:hint="eastAsia" w:ascii="宋体" w:hAnsi="宋体" w:eastAsia="宋体" w:cs="宋体"/>
          <w:b w:val="0"/>
          <w:bCs w:val="0"/>
          <w:iCs w:val="0"/>
          <w:sz w:val="28"/>
          <w:szCs w:val="28"/>
          <w:highlight w:val="none"/>
          <w:lang w:eastAsia="zh-CN"/>
        </w:rPr>
        <w:t xml:space="preserve">九</w:t>
      </w:r>
      <w:r>
        <w:rPr>
          <w:rFonts w:hint="eastAsia" w:ascii="宋体" w:hAnsi="宋体" w:eastAsia="宋体" w:cs="宋体"/>
          <w:b w:val="0"/>
          <w:bCs w:val="0"/>
          <w:iCs w:val="0"/>
          <w:sz w:val="28"/>
          <w:szCs w:val="28"/>
          <w:highlight w:val="none"/>
        </w:rPr>
        <w:t xml:space="preserve">、</w:t>
      </w:r>
      <w:r>
        <w:rPr>
          <w:rFonts w:hint="eastAsia" w:ascii="宋体" w:hAnsi="宋体" w:eastAsia="宋体" w:cs="宋体"/>
          <w:b w:val="0"/>
          <w:bCs w:val="0"/>
          <w:i w:val="0"/>
          <w:sz w:val="28"/>
          <w:szCs w:val="28"/>
          <w:highlight w:val="none"/>
          <w:u w:val="none"/>
        </w:rPr>
        <w:t xml:space="preserve">残疾人福利性单位声明函</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highlight w:val="none"/>
          <w:u w:val="none"/>
          <w:lang w:eastAsia="zh-CN"/>
        </w:rPr>
      </w:pPr>
      <w:r>
        <w:rPr>
          <w:rFonts w:hint="eastAsia" w:ascii="宋体" w:hAnsi="宋体" w:eastAsia="宋体" w:cs="宋体"/>
          <w:b w:val="0"/>
          <w:bCs w:val="0"/>
          <w:i w:val="0"/>
          <w:sz w:val="28"/>
          <w:szCs w:val="28"/>
          <w:highlight w:val="none"/>
          <w:u w:val="none"/>
          <w:lang w:val="en-US" w:eastAsia="zh-CN"/>
        </w:rPr>
        <w:t xml:space="preserve">十、</w:t>
      </w:r>
      <w:r>
        <w:rPr>
          <w:rFonts w:hint="eastAsia" w:ascii="宋体" w:hAnsi="宋体" w:eastAsia="宋体" w:cs="宋体"/>
          <w:b w:val="0"/>
          <w:bCs w:val="0"/>
          <w:i w:val="0"/>
          <w:sz w:val="28"/>
          <w:szCs w:val="28"/>
          <w:highlight w:val="none"/>
          <w:u w:val="none"/>
        </w:rPr>
        <w:t xml:space="preserve">联合体协议</w:t>
      </w:r>
      <w:r>
        <w:rPr>
          <w:rFonts w:hint="eastAsia" w:ascii="宋体" w:hAnsi="宋体" w:eastAsia="宋体" w:cs="宋体"/>
          <w:b w:val="0"/>
          <w:bCs w:val="0"/>
          <w:i w:val="0"/>
          <w:sz w:val="28"/>
          <w:szCs w:val="28"/>
          <w:highlight w:val="none"/>
          <w:u w:val="none"/>
          <w:lang w:eastAsia="zh-CN"/>
        </w:rPr>
        <w:t xml:space="preserve">（</w:t>
      </w:r>
      <w:r>
        <w:rPr>
          <w:rFonts w:hint="eastAsia" w:ascii="宋体" w:hAnsi="宋体" w:eastAsia="宋体" w:cs="宋体"/>
          <w:b w:val="0"/>
          <w:bCs w:val="0"/>
          <w:i w:val="0"/>
          <w:sz w:val="28"/>
          <w:szCs w:val="28"/>
          <w:highlight w:val="none"/>
          <w:u w:val="none"/>
          <w:lang w:val="en-US" w:eastAsia="zh-CN"/>
        </w:rPr>
        <w:t xml:space="preserve">如有</w:t>
      </w:r>
      <w:r>
        <w:rPr>
          <w:rFonts w:hint="eastAsia" w:ascii="宋体" w:hAnsi="宋体" w:eastAsia="宋体" w:cs="宋体"/>
          <w:b w:val="0"/>
          <w:bCs w:val="0"/>
          <w:i w:val="0"/>
          <w:sz w:val="28"/>
          <w:szCs w:val="28"/>
          <w:highlight w:val="none"/>
          <w:u w:val="none"/>
          <w:lang w:eastAsia="zh-CN"/>
        </w:rPr>
        <w:t xml:space="preserve">）</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highlight w:val="none"/>
          <w:u w:val="none"/>
          <w:lang w:eastAsia="zh-CN"/>
        </w:rPr>
        <w:t xml:space="preserve">十一</w:t>
      </w:r>
      <w:r>
        <w:rPr>
          <w:rFonts w:hint="eastAsia" w:ascii="宋体" w:hAnsi="宋体" w:eastAsia="宋体" w:cs="宋体"/>
          <w:b w:val="0"/>
          <w:bCs w:val="0"/>
          <w:i w:val="0"/>
          <w:sz w:val="28"/>
          <w:szCs w:val="28"/>
          <w:highlight w:val="none"/>
          <w:u w:val="none"/>
        </w:rPr>
        <w:t xml:space="preserve">、</w:t>
      </w:r>
      <w:r>
        <w:rPr>
          <w:rFonts w:hint="eastAsia" w:ascii="宋体" w:hAnsi="宋体" w:eastAsia="宋体" w:cs="宋体"/>
          <w:b w:val="0"/>
          <w:bCs w:val="0"/>
          <w:i w:val="0"/>
          <w:sz w:val="28"/>
          <w:szCs w:val="28"/>
          <w:highlight w:val="none"/>
          <w:u w:val="none"/>
          <w:lang w:val="en-US" w:eastAsia="zh-CN"/>
        </w:rPr>
        <w:t xml:space="preserve">分包情况说明及分包意向协议（如有）</w:t>
      </w:r>
      <w:r/>
    </w:p>
    <w:p>
      <w:pPr>
        <w:ind w:firstLine="560"/>
        <w:keepLines w:val="0"/>
        <w:keepNext w:val="0"/>
        <w:pageBreakBefore w:val="0"/>
        <w:spacing w:line="600" w:lineRule="exact"/>
        <w:widowControl w:val="off"/>
        <w:rPr>
          <w:rFonts w:hint="eastAsia" w:ascii="宋体" w:hAnsi="宋体" w:eastAsia="宋体" w:cs="宋体"/>
          <w:b w:val="0"/>
          <w:bCs w:val="0"/>
          <w:i w:val="0"/>
          <w:sz w:val="28"/>
          <w:szCs w:val="28"/>
          <w:u w:val="none"/>
          <w:lang w:val="en-US" w:eastAsia="zh-CN"/>
        </w:rPr>
      </w:pPr>
      <w:r>
        <w:rPr>
          <w:rFonts w:hint="eastAsia" w:ascii="宋体" w:hAnsi="宋体" w:eastAsia="宋体" w:cs="宋体"/>
          <w:b w:val="0"/>
          <w:bCs w:val="0"/>
          <w:i w:val="0"/>
          <w:sz w:val="28"/>
          <w:szCs w:val="28"/>
          <w:u w:val="none"/>
          <w:lang w:val="en-US" w:eastAsia="zh-CN"/>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ind w:firstLine="480"/>
        <w:spacing w:line="440" w:lineRule="exact"/>
        <w:rPr>
          <w:rFonts w:ascii="宋体" w:hAnsi="宋体"/>
          <w:sz w:val="24"/>
          <w:szCs w:val="21"/>
        </w:rPr>
      </w:pPr>
      <w:r>
        <w:rPr>
          <w:rFonts w:ascii="宋体" w:hAnsi="宋体"/>
          <w:sz w:val="24"/>
          <w:szCs w:val="21"/>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sz w:val="32"/>
          <w:szCs w:val="32"/>
          <w:u w:val="single"/>
          <w:lang w:val="en-US" w:eastAsia="zh-CN"/>
        </w:rPr>
        <w:br w:type="page" w:clear="all"/>
      </w:r>
      <w:r>
        <w:rPr>
          <w:rFonts w:hint="eastAsia" w:ascii="黑体" w:hAnsi="黑体" w:eastAsia="黑体" w:cs="Times New Roman"/>
          <w:i w:val="0"/>
          <w:sz w:val="32"/>
          <w:szCs w:val="32"/>
          <w:highlight w:val="none"/>
          <w:u w:val="none"/>
          <w:lang w:val="en-US" w:eastAsia="zh-CN"/>
        </w:rPr>
        <w:t xml:space="preserve">一、信用承诺函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供应商</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p>
    <w:p>
      <w:pPr>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p>
    <w:p>
      <w:pPr>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我公司（单位）已知晓：单位负责人为同一人或者存在直接控股、管理关系的不同供应商，不得参加同一合同项下的政府采购活动；</w:t>
      </w:r>
      <w:r/>
    </w:p>
    <w:p>
      <w:pPr>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，将在</w:t>
      </w:r>
      <w:r>
        <w:rPr>
          <w:rFonts w:hint="eastAsia" w:ascii="宋体" w:hAnsi="宋体" w:eastAsia="宋体" w:cs="Times New Roman"/>
          <w:color w:val="000000"/>
          <w:sz w:val="24"/>
          <w:szCs w:val="24"/>
          <w:highlight w:val="none"/>
          <w:lang w:eastAsia="zh-CN"/>
        </w:rPr>
        <w:t xml:space="preserve">成交</w:t>
      </w:r>
      <w:r>
        <w:rPr>
          <w:rFonts w:hint="eastAsia" w:ascii="宋体" w:hAnsi="宋体" w:eastAsia="宋体" w:cs="Times New Roman"/>
          <w:color w:val="000000"/>
          <w:sz w:val="24"/>
          <w:szCs w:val="24"/>
          <w:highlight w:val="none"/>
        </w:rPr>
        <w:t xml:space="preserve">结果公示后七个工作日内向采购人提供下列材料核验：</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p>
    <w:p>
      <w:pPr>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p>
    <w:p>
      <w:pPr>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p>
    <w:p>
      <w:pPr>
        <w:ind w:firstLine="492"/>
        <w:spacing w:line="460" w:lineRule="exact"/>
        <w:rPr>
          <w:color w:val="000000"/>
          <w:sz w:val="24"/>
          <w:szCs w:val="24"/>
          <w:highlight w:val="none"/>
        </w:rPr>
      </w:pPr>
      <w:r>
        <w:rPr>
          <w:color w:val="000000"/>
          <w:sz w:val="24"/>
          <w:szCs w:val="24"/>
          <w:highlight w:val="none"/>
        </w:rPr>
      </w:r>
      <w:r/>
    </w:p>
    <w:p>
      <w:pPr>
        <w:pStyle w:val="959"/>
        <w:rPr>
          <w:color w:val="000000"/>
          <w:sz w:val="24"/>
          <w:szCs w:val="24"/>
          <w:highlight w:val="none"/>
        </w:rPr>
      </w:pPr>
      <w:r>
        <w:rPr>
          <w:color w:val="000000"/>
          <w:sz w:val="24"/>
          <w:szCs w:val="24"/>
          <w:highlight w:val="none"/>
        </w:rPr>
      </w:r>
      <w:r/>
    </w:p>
    <w:p>
      <w:pPr>
        <w:ind w:right="180" w:firstLine="360"/>
        <w:jc w:val="right"/>
        <w:spacing w:line="560" w:lineRule="exact"/>
        <w:rPr>
          <w:rFonts w:hint="eastAsia" w:ascii="宋体" w:hAnsi="宋体"/>
          <w:sz w:val="24"/>
          <w:szCs w:val="24"/>
          <w:highlight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240"/>
        <w:spacing w:line="560" w:lineRule="exact"/>
        <w:rPr>
          <w:rFonts w:hint="eastAsia" w:ascii="宋体" w:hAnsi="宋体"/>
          <w:sz w:val="24"/>
          <w:szCs w:val="24"/>
          <w:highlight w:val="none"/>
        </w:rPr>
      </w:pPr>
      <w:r>
        <w:rPr>
          <w:rFonts w:hint="eastAsia"/>
          <w:color w:val="000000"/>
          <w:sz w:val="24"/>
          <w:szCs w:val="24"/>
          <w:highlight w:val="none"/>
        </w:rPr>
        <w:t xml:space="preserve">日  期：</w:t>
      </w:r>
      <w:r/>
    </w:p>
    <w:p>
      <w:pPr>
        <w:rPr>
          <w:sz w:val="24"/>
          <w:szCs w:val="24"/>
          <w:highlight w:val="none"/>
        </w:rPr>
      </w:pPr>
      <w:r>
        <w:rPr>
          <w:sz w:val="24"/>
          <w:szCs w:val="24"/>
          <w:highlight w:val="none"/>
        </w:rPr>
      </w:r>
      <w:r/>
    </w:p>
    <w:p>
      <w:pPr>
        <w:jc w:val="left"/>
        <w:spacing w:line="360" w:lineRule="auto"/>
        <w:rPr>
          <w:rFonts w:hint="eastAsia" w:ascii="黑体" w:hAnsi="黑体" w:eastAsia="黑体" w:cs="Times New Roman"/>
          <w:i w:val="0"/>
          <w:sz w:val="32"/>
          <w:szCs w:val="32"/>
          <w:highlight w:val="none"/>
          <w:u w:val="none"/>
          <w:lang w:eastAsia="zh-CN"/>
        </w:rPr>
      </w:pPr>
      <w:r>
        <w:rPr>
          <w:rFonts w:hint="eastAsia"/>
          <w:highlight w:val="none"/>
          <w:lang w:eastAsia="zh-CN"/>
        </w:rPr>
        <w:br w:type="page" w:clear="all"/>
      </w:r>
      <w:r>
        <w:rPr>
          <w:rFonts w:hint="eastAsia" w:ascii="黑体" w:hAnsi="黑体" w:eastAsia="黑体" w:cs="Times New Roman"/>
          <w:i w:val="0"/>
          <w:sz w:val="32"/>
          <w:szCs w:val="32"/>
          <w:highlight w:val="none"/>
          <w:u w:val="none"/>
          <w:lang w:val="en-US" w:eastAsia="zh-CN"/>
        </w:rPr>
        <w:t xml:space="preserve">二</w:t>
      </w:r>
      <w:r>
        <w:rPr>
          <w:rFonts w:hint="eastAsia" w:ascii="黑体" w:hAnsi="黑体" w:eastAsia="黑体" w:cs="Times New Roman"/>
          <w:i w:val="0"/>
          <w:sz w:val="32"/>
          <w:szCs w:val="32"/>
          <w:highlight w:val="none"/>
          <w:u w:val="none"/>
        </w:rPr>
        <w:t xml:space="preserve">、</w:t>
      </w:r>
      <w:r>
        <w:rPr>
          <w:rFonts w:hint="eastAsia" w:ascii="黑体" w:hAnsi="黑体" w:eastAsia="黑体" w:cs="Times New Roman"/>
          <w:i w:val="0"/>
          <w:sz w:val="32"/>
          <w:szCs w:val="32"/>
          <w:highlight w:val="none"/>
          <w:u w:val="none"/>
          <w:lang w:eastAsia="zh-CN"/>
        </w:rPr>
        <w:t xml:space="preserve">法定代表人授权委托书</w:t>
      </w:r>
      <w:r/>
    </w:p>
    <w:p>
      <w:pPr>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p>
    <w:p>
      <w:pPr>
        <w:pStyle w:val="930"/>
        <w:ind w:firstLine="480"/>
        <w:spacing w:line="420" w:lineRule="exact"/>
        <w:rPr>
          <w:rFonts w:hint="eastAsia"/>
          <w:sz w:val="24"/>
          <w:szCs w:val="24"/>
          <w:highlight w:val="none"/>
        </w:rPr>
      </w:pPr>
      <w:r>
        <w:rPr>
          <w:rFonts w:hint="eastAsia"/>
          <w:sz w:val="24"/>
          <w:szCs w:val="24"/>
          <w:highlight w:val="none"/>
        </w:rPr>
      </w:r>
      <w:r/>
    </w:p>
    <w:p>
      <w:pPr>
        <w:pStyle w:val="930"/>
        <w:ind w:firstLine="480"/>
        <w:spacing w:line="480" w:lineRule="exact"/>
        <w:rPr>
          <w:rFonts w:hint="eastAsia"/>
          <w:sz w:val="24"/>
          <w:szCs w:val="24"/>
          <w:highlight w:val="none"/>
        </w:rPr>
      </w:pPr>
      <w:r>
        <w:rPr>
          <w:rFonts w:hint="eastAsia"/>
          <w:sz w:val="24"/>
          <w:szCs w:val="24"/>
          <w:highlight w:val="none"/>
          <w:lang w:val="en-US" w:eastAsia="zh-CN"/>
        </w:rPr>
        <w:t xml:space="preserve">本人</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（姓名）</w:t>
      </w:r>
      <w:r>
        <w:rPr>
          <w:rFonts w:hint="eastAsia"/>
          <w:sz w:val="24"/>
          <w:szCs w:val="24"/>
          <w:highlight w:val="none"/>
          <w:lang w:val="en-US" w:eastAsia="zh-CN"/>
        </w:rPr>
        <w:t xml:space="preserve">系</w:t>
      </w:r>
      <w:r>
        <w:rPr>
          <w:rFonts w:hint="eastAsia" w:ascii="宋体" w:hAnsi="宋体" w:eastAsia="宋体" w:cs="宋体"/>
          <w:sz w:val="24"/>
          <w:szCs w:val="24"/>
          <w:highlight w:val="none"/>
          <w:u w:val="single"/>
        </w:rPr>
        <w:t xml:space="preserve">            </w:t>
      </w:r>
      <w:r>
        <w:rPr>
          <w:rFonts w:hint="eastAsia"/>
          <w:sz w:val="24"/>
          <w:szCs w:val="24"/>
          <w:highlight w:val="none"/>
        </w:rPr>
        <w:t xml:space="preserve">（</w:t>
      </w:r>
      <w:r>
        <w:rPr>
          <w:rFonts w:hint="eastAsia"/>
          <w:sz w:val="24"/>
          <w:szCs w:val="24"/>
          <w:highlight w:val="none"/>
          <w:lang w:eastAsia="zh-CN"/>
        </w:rPr>
        <w:t xml:space="preserve">供应商</w:t>
      </w:r>
      <w:r>
        <w:rPr>
          <w:rFonts w:hint="eastAsia"/>
          <w:sz w:val="24"/>
          <w:szCs w:val="24"/>
          <w:highlight w:val="none"/>
        </w:rPr>
        <w:t xml:space="preserve">名称）</w:t>
      </w:r>
      <w:r>
        <w:rPr>
          <w:rFonts w:hint="eastAsia"/>
          <w:sz w:val="24"/>
          <w:szCs w:val="24"/>
          <w:highlight w:val="none"/>
          <w:lang w:val="en-US" w:eastAsia="zh-CN"/>
        </w:rPr>
        <w:t xml:space="preserve">的法定代表人（单位负责人），现代表我单位授权委托</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（姓名，职务）为我方合法代理人参加</w:t>
      </w:r>
      <w:r>
        <w:rPr>
          <w:rFonts w:hint="eastAsia"/>
          <w:sz w:val="24"/>
          <w:szCs w:val="24"/>
          <w:highlight w:val="none"/>
          <w:u w:val="single"/>
          <w:lang w:val="en-US" w:eastAsia="zh-CN"/>
        </w:rPr>
        <w:t xml:space="preserve">     </w:t>
      </w:r>
      <w:r>
        <w:rPr>
          <w:rFonts w:hint="eastAsia"/>
          <w:sz w:val="24"/>
          <w:szCs w:val="24"/>
          <w:highlight w:val="none"/>
          <w:lang w:val="en-US" w:eastAsia="zh-CN"/>
        </w:rPr>
        <w:t xml:space="preserve">（项目编号）</w:t>
      </w:r>
      <w:r>
        <w:rPr>
          <w:rFonts w:hint="eastAsia"/>
          <w:sz w:val="24"/>
          <w:szCs w:val="24"/>
          <w:highlight w:val="none"/>
          <w:u w:val="single"/>
          <w:lang w:val="en-US" w:eastAsia="zh-CN"/>
        </w:rPr>
        <w:t xml:space="preserve">      </w:t>
      </w:r>
      <w:r>
        <w:rPr>
          <w:rFonts w:hint="eastAsia"/>
          <w:sz w:val="24"/>
          <w:szCs w:val="24"/>
          <w:highlight w:val="none"/>
          <w:u w:val="none"/>
          <w:lang w:val="en-US" w:eastAsia="zh-CN"/>
        </w:rPr>
        <w:t xml:space="preserve">（项目名称）</w:t>
      </w:r>
      <w:r>
        <w:rPr>
          <w:rFonts w:hint="eastAsia"/>
          <w:sz w:val="24"/>
          <w:szCs w:val="24"/>
          <w:highlight w:val="none"/>
          <w:lang w:val="en-US" w:eastAsia="zh-CN"/>
        </w:rPr>
        <w:t xml:space="preserve">的政府采购活动，由其代表我方办理上述项目在响应、磋商、澄清确认过程中</w:t>
      </w:r>
      <w:r>
        <w:rPr>
          <w:rFonts w:hint="eastAsia"/>
          <w:sz w:val="24"/>
          <w:szCs w:val="24"/>
          <w:highlight w:val="none"/>
        </w:rPr>
        <w:t xml:space="preserve">的</w:t>
      </w:r>
      <w:r>
        <w:rPr>
          <w:rFonts w:hint="eastAsia"/>
          <w:sz w:val="24"/>
          <w:szCs w:val="24"/>
          <w:highlight w:val="none"/>
          <w:lang w:val="en-US" w:eastAsia="zh-CN"/>
        </w:rPr>
        <w:t xml:space="preserve">相关事宜</w:t>
      </w:r>
      <w:r>
        <w:rPr>
          <w:rFonts w:hint="eastAsia"/>
          <w:sz w:val="24"/>
          <w:szCs w:val="24"/>
          <w:highlight w:val="none"/>
          <w:lang w:eastAsia="zh-CN"/>
        </w:rPr>
        <w:t xml:space="preserve">，其法律后果由我方承担</w:t>
      </w:r>
      <w:r>
        <w:rPr>
          <w:rFonts w:hint="eastAsia"/>
          <w:sz w:val="24"/>
          <w:szCs w:val="24"/>
          <w:highlight w:val="none"/>
        </w:rPr>
        <w:t xml:space="preserve">。</w:t>
      </w:r>
      <w:r/>
    </w:p>
    <w:p>
      <w:pPr>
        <w:pStyle w:val="930"/>
        <w:ind w:firstLine="480"/>
        <w:spacing w:line="480" w:lineRule="exact"/>
        <w:rPr>
          <w:rFonts w:hint="eastAsia"/>
          <w:sz w:val="24"/>
          <w:szCs w:val="24"/>
          <w:highlight w:val="none"/>
        </w:rPr>
      </w:pPr>
      <w:r>
        <w:rPr>
          <w:rFonts w:hint="eastAsia"/>
          <w:sz w:val="24"/>
          <w:szCs w:val="24"/>
          <w:highlight w:val="none"/>
        </w:rPr>
        <w:t xml:space="preserve">委托期限：自本授权委托书签署之日起至</w:t>
      </w:r>
      <w:r>
        <w:rPr>
          <w:rFonts w:hint="eastAsia"/>
          <w:sz w:val="24"/>
          <w:szCs w:val="24"/>
          <w:highlight w:val="none"/>
          <w:lang w:val="en-US" w:eastAsia="zh-CN"/>
        </w:rPr>
        <w:t xml:space="preserve">磋商</w:t>
      </w:r>
      <w:r>
        <w:rPr>
          <w:rFonts w:hint="eastAsia"/>
          <w:sz w:val="24"/>
          <w:szCs w:val="24"/>
          <w:highlight w:val="none"/>
        </w:rPr>
        <w:t xml:space="preserve">有效期届满之日止。</w:t>
      </w:r>
      <w:r/>
    </w:p>
    <w:p>
      <w:pPr>
        <w:pStyle w:val="930"/>
        <w:ind w:firstLine="480"/>
        <w:spacing w:line="480" w:lineRule="exact"/>
        <w:rPr>
          <w:rFonts w:hint="default" w:eastAsia="宋体"/>
          <w:sz w:val="24"/>
          <w:szCs w:val="24"/>
          <w:highlight w:val="none"/>
          <w:lang w:val="en-US" w:eastAsia="zh-CN"/>
        </w:rPr>
      </w:pPr>
      <w:r>
        <w:rPr>
          <w:rFonts w:hint="eastAsia"/>
          <w:sz w:val="24"/>
          <w:szCs w:val="24"/>
          <w:highlight w:val="none"/>
        </w:rPr>
        <w:t xml:space="preserve">代理人无转委托权</w:t>
      </w:r>
      <w:r>
        <w:rPr>
          <w:rFonts w:hint="eastAsia"/>
          <w:sz w:val="24"/>
          <w:szCs w:val="24"/>
          <w:highlight w:val="none"/>
          <w:lang w:val="en-US" w:eastAsia="zh-CN"/>
        </w:rPr>
        <w:t xml:space="preserve">。</w:t>
      </w:r>
      <w:r/>
    </w:p>
    <w:p>
      <w:pPr>
        <w:pStyle w:val="930"/>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lang w:eastAsia="zh-CN"/>
        </w:rPr>
        <w:t xml:space="preserve">供应商</w:t>
      </w:r>
      <w:r>
        <w:rPr>
          <w:rFonts w:hint="eastAsia" w:ascii="Times New Roman" w:hAnsi="Times New Roman" w:eastAsia="宋体" w:cs="Times New Roman"/>
          <w:i w:val="0"/>
          <w:sz w:val="24"/>
          <w:szCs w:val="24"/>
          <w:highlight w:val="none"/>
          <w:u w:val="none"/>
        </w:rPr>
        <w:t xml:space="preserve">名称（加盖公章）：________________</w:t>
      </w:r>
      <w:r/>
    </w:p>
    <w:p>
      <w:pPr>
        <w:pStyle w:val="930"/>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法定代表人（单位负责人）（签字或签章）：________________</w:t>
      </w:r>
      <w:r/>
    </w:p>
    <w:p>
      <w:pPr>
        <w:pStyle w:val="930"/>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代理人（签字或签章）：________________ </w:t>
      </w:r>
      <w:r/>
    </w:p>
    <w:p>
      <w:pPr>
        <w:pStyle w:val="930"/>
        <w:ind w:firstLine="480"/>
        <w:spacing w:line="480" w:lineRule="exact"/>
        <w:rPr>
          <w:rFonts w:hint="eastAsia" w:ascii="Times New Roman" w:hAnsi="Times New Roman" w:eastAsia="宋体" w:cs="Times New Roman"/>
          <w:i w:val="0"/>
          <w:sz w:val="24"/>
          <w:szCs w:val="24"/>
          <w:highlight w:val="none"/>
          <w:u w:val="none"/>
        </w:rPr>
      </w:pPr>
      <w:r>
        <w:rPr>
          <w:rFonts w:hint="eastAsia" w:ascii="Times New Roman" w:hAnsi="Times New Roman" w:eastAsia="宋体" w:cs="Times New Roman"/>
          <w:i w:val="0"/>
          <w:sz w:val="24"/>
          <w:szCs w:val="24"/>
          <w:highlight w:val="none"/>
          <w:u w:val="none"/>
        </w:rPr>
        <w:t xml:space="preserve">日期：_____年______月______日</w:t>
      </w:r>
      <w:r/>
    </w:p>
    <w:p>
      <w:pPr>
        <w:pStyle w:val="930"/>
        <w:ind w:firstLine="480"/>
        <w:spacing w:line="480" w:lineRule="exact"/>
        <w:rPr>
          <w:rFonts w:hint="default" w:ascii="Times New Roman" w:hAnsi="Times New Roman" w:eastAsia="宋体" w:cs="Times New Roman"/>
          <w:i w:val="0"/>
          <w:sz w:val="24"/>
          <w:szCs w:val="24"/>
          <w:highlight w:val="none"/>
          <w:u w:val="none"/>
          <w:lang w:val="en-US" w:eastAsia="zh-CN"/>
        </w:rPr>
      </w:pPr>
      <w:r>
        <w:rPr>
          <w:rFonts w:hint="eastAsia" w:ascii="Times New Roman" w:hAnsi="Times New Roman" w:eastAsia="宋体" w:cs="Times New Roman"/>
          <w:i w:val="0"/>
          <w:sz w:val="24"/>
          <w:szCs w:val="24"/>
          <w:highlight w:val="none"/>
          <w:u w:val="none"/>
        </w:rPr>
        <w:t xml:space="preserve">附：法定代表人（单位负责人）及代理人</w:t>
      </w:r>
      <w:r>
        <w:rPr>
          <w:rFonts w:hint="eastAsia" w:ascii="Times New Roman" w:hAnsi="Times New Roman" w:eastAsia="宋体" w:cs="Times New Roman"/>
          <w:i w:val="0"/>
          <w:sz w:val="24"/>
          <w:szCs w:val="24"/>
          <w:highlight w:val="none"/>
          <w:u w:val="none"/>
          <w:lang w:val="en-US" w:eastAsia="zh-CN"/>
        </w:rPr>
        <w:t xml:space="preserve">有效</w:t>
      </w:r>
      <w:r>
        <w:rPr>
          <w:rFonts w:hint="eastAsia" w:ascii="Times New Roman" w:hAnsi="Times New Roman" w:eastAsia="宋体" w:cs="Times New Roman"/>
          <w:i w:val="0"/>
          <w:sz w:val="24"/>
          <w:szCs w:val="24"/>
          <w:highlight w:val="none"/>
          <w:u w:val="none"/>
        </w:rPr>
        <w:t xml:space="preserve">身份证</w:t>
      </w:r>
      <w:r>
        <w:rPr>
          <w:rFonts w:hint="eastAsia" w:ascii="Times New Roman" w:hAnsi="Times New Roman" w:eastAsia="宋体" w:cs="Times New Roman"/>
          <w:i w:val="0"/>
          <w:sz w:val="24"/>
          <w:szCs w:val="24"/>
          <w:highlight w:val="none"/>
          <w:u w:val="none"/>
          <w:lang w:val="en-US" w:eastAsia="zh-CN"/>
        </w:rPr>
        <w:t xml:space="preserve">明文件</w:t>
      </w:r>
      <w:r/>
    </w:p>
    <w:p>
      <w:pPr>
        <w:pStyle w:val="854"/>
        <w:ind w:firstLine="0"/>
        <w:rPr>
          <w:rFonts w:hint="eastAsia"/>
          <w:highlight w:val="none"/>
        </w:rPr>
      </w:pPr>
      <w:r>
        <w:rPr>
          <w:rFonts w:hint="eastAsia"/>
          <w:highlight w:val="none"/>
        </w:rPr>
      </w:r>
      <w:r/>
    </w:p>
    <w:p>
      <w:pPr>
        <w:pStyle w:val="93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r>
      <w:r/>
    </w:p>
    <w:p>
      <w:pPr>
        <w:pStyle w:val="93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说明：</w:t>
      </w:r>
      <w:r/>
    </w:p>
    <w:p>
      <w:pPr>
        <w:pStyle w:val="93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1.若</w:t>
      </w:r>
      <w:r>
        <w:rPr>
          <w:rFonts w:hint="eastAsia" w:ascii="Times New Roman" w:hAnsi="Times New Roman" w:eastAsia="宋体" w:cs="Times New Roman"/>
          <w:bCs w:val="0"/>
          <w:sz w:val="24"/>
          <w:szCs w:val="24"/>
          <w:highlight w:val="none"/>
          <w:lang w:val="en-US" w:eastAsia="zh-CN"/>
        </w:rPr>
        <w:t xml:space="preserve">供应商</w:t>
      </w:r>
      <w:r>
        <w:rPr>
          <w:rFonts w:hint="eastAsia" w:ascii="Times New Roman" w:hAnsi="Times New Roman" w:eastAsia="宋体" w:cs="Times New Roman"/>
          <w:bCs w:val="0"/>
          <w:sz w:val="24"/>
          <w:szCs w:val="24"/>
          <w:highlight w:val="none"/>
        </w:rPr>
        <w:t xml:space="preserve">为事业单位或其他组织或分支机构</w:t>
      </w:r>
      <w:r>
        <w:rPr>
          <w:rFonts w:hint="eastAsia" w:ascii="Times New Roman" w:hAnsi="Times New Roman" w:eastAsia="宋体" w:cs="Times New Roman"/>
          <w:bCs w:val="0"/>
          <w:sz w:val="24"/>
          <w:szCs w:val="24"/>
          <w:highlight w:val="none"/>
          <w:lang w:eastAsia="zh-CN"/>
        </w:rPr>
        <w:t xml:space="preserve">（仅限磋商文件注明允许分支机构投标情形）</w:t>
      </w:r>
      <w:r>
        <w:rPr>
          <w:rFonts w:hint="eastAsia" w:ascii="Times New Roman" w:hAnsi="Times New Roman" w:eastAsia="宋体" w:cs="Times New Roman"/>
          <w:bCs w:val="0"/>
          <w:sz w:val="24"/>
          <w:szCs w:val="24"/>
          <w:highlight w:val="none"/>
        </w:rPr>
        <w:t xml:space="preserve">，则法定代表人（单位负责人）处的签署人可为单位负责人。</w:t>
      </w:r>
      <w:r/>
    </w:p>
    <w:p>
      <w:pPr>
        <w:pStyle w:val="93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rPr>
        <w:t xml:space="preserve">2.当</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为法定代表人（或上述情况的单位负责人）时，</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相关内容填报为法定代表人（或上述情况的单位负责人）信息，“</w:t>
      </w:r>
      <w:r>
        <w:rPr>
          <w:rFonts w:hint="eastAsia" w:ascii="Times New Roman" w:hAnsi="Times New Roman" w:eastAsia="宋体" w:cs="Times New Roman"/>
          <w:bCs w:val="0"/>
          <w:sz w:val="24"/>
          <w:szCs w:val="24"/>
          <w:highlight w:val="none"/>
          <w:lang w:val="en-US" w:eastAsia="zh-CN"/>
        </w:rPr>
        <w:t xml:space="preserve">代理人（</w:t>
      </w:r>
      <w:r>
        <w:rPr>
          <w:rFonts w:hint="eastAsia" w:ascii="Times New Roman" w:hAnsi="Times New Roman" w:eastAsia="宋体" w:cs="Times New Roman"/>
          <w:bCs w:val="0"/>
          <w:sz w:val="24"/>
          <w:szCs w:val="24"/>
          <w:highlight w:val="none"/>
        </w:rPr>
        <w:t xml:space="preserve">签字或盖章</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”处可不用再重复签字或盖章。</w:t>
      </w:r>
      <w:r/>
    </w:p>
    <w:p>
      <w:pPr>
        <w:pStyle w:val="93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3.供应商</w:t>
      </w:r>
      <w:r>
        <w:rPr>
          <w:rFonts w:hint="eastAsia" w:ascii="Times New Roman" w:hAnsi="Times New Roman" w:eastAsia="宋体" w:cs="Times New Roman"/>
          <w:bCs w:val="0"/>
          <w:sz w:val="24"/>
          <w:szCs w:val="24"/>
          <w:highlight w:val="none"/>
        </w:rPr>
        <w:t xml:space="preserve">为自然人的，可不提供本《</w:t>
      </w:r>
      <w:r>
        <w:rPr>
          <w:rFonts w:hint="eastAsia" w:ascii="Times New Roman" w:hAnsi="Times New Roman" w:eastAsia="宋体" w:cs="Times New Roman"/>
          <w:bCs w:val="0"/>
          <w:sz w:val="24"/>
          <w:szCs w:val="24"/>
          <w:highlight w:val="none"/>
          <w:lang w:val="en-US" w:eastAsia="zh-CN"/>
        </w:rPr>
        <w:t xml:space="preserve">法定代表人</w:t>
      </w:r>
      <w:r>
        <w:rPr>
          <w:rFonts w:hint="eastAsia" w:ascii="Times New Roman" w:hAnsi="Times New Roman" w:eastAsia="宋体" w:cs="Times New Roman"/>
          <w:bCs w:val="0"/>
          <w:sz w:val="24"/>
          <w:szCs w:val="24"/>
          <w:highlight w:val="none"/>
        </w:rPr>
        <w:t xml:space="preserve">授权委托书》。</w:t>
      </w:r>
      <w:r/>
    </w:p>
    <w:p>
      <w:pPr>
        <w:pStyle w:val="930"/>
        <w:ind w:firstLine="480"/>
        <w:spacing w:line="480" w:lineRule="exact"/>
        <w:rPr>
          <w:rFonts w:hint="eastAsia" w:ascii="Times New Roman" w:hAnsi="Times New Roman" w:eastAsia="宋体" w:cs="Times New Roman"/>
          <w:bCs w:val="0"/>
          <w:sz w:val="24"/>
          <w:szCs w:val="24"/>
          <w:highlight w:val="none"/>
        </w:rPr>
      </w:pPr>
      <w:r>
        <w:rPr>
          <w:rFonts w:hint="eastAsia" w:ascii="Times New Roman" w:hAnsi="Times New Roman" w:eastAsia="宋体" w:cs="Times New Roman"/>
          <w:bCs w:val="0"/>
          <w:sz w:val="24"/>
          <w:szCs w:val="24"/>
          <w:highlight w:val="none"/>
          <w:lang w:val="en-US" w:eastAsia="zh-CN"/>
        </w:rPr>
        <w:t xml:space="preserve">4</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Cs w:val="0"/>
          <w:sz w:val="24"/>
          <w:szCs w:val="24"/>
          <w:highlight w:val="none"/>
          <w:lang w:val="en-US" w:eastAsia="zh-CN"/>
        </w:rPr>
        <w:t xml:space="preserve">供应商应</w:t>
      </w:r>
      <w:r>
        <w:rPr>
          <w:rFonts w:hint="eastAsia" w:ascii="Times New Roman" w:hAnsi="Times New Roman" w:eastAsia="宋体" w:cs="Times New Roman"/>
          <w:bCs w:val="0"/>
          <w:sz w:val="24"/>
          <w:szCs w:val="24"/>
          <w:highlight w:val="none"/>
        </w:rPr>
        <w:t xml:space="preserve">同时提供法定代表人（单位负责人）及代理人的身份证或护照等</w:t>
      </w:r>
      <w:r>
        <w:rPr>
          <w:rFonts w:hint="eastAsia" w:ascii="Times New Roman" w:hAnsi="Times New Roman" w:eastAsia="宋体" w:cs="Times New Roman"/>
          <w:bCs w:val="0"/>
          <w:sz w:val="24"/>
          <w:szCs w:val="24"/>
          <w:highlight w:val="none"/>
          <w:u w:val="none"/>
        </w:rPr>
        <w:t xml:space="preserve">有效</w:t>
      </w:r>
      <w:r>
        <w:rPr>
          <w:rFonts w:hint="eastAsia" w:ascii="Times New Roman" w:hAnsi="Times New Roman" w:eastAsia="宋体" w:cs="Times New Roman"/>
          <w:bCs w:val="0"/>
          <w:sz w:val="24"/>
          <w:szCs w:val="24"/>
          <w:highlight w:val="none"/>
        </w:rPr>
        <w:t xml:space="preserve">身份证明文件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彩色复印件或者彩色扫描</w:t>
      </w:r>
      <w:r>
        <w:rPr>
          <w:rFonts w:hint="eastAsia" w:ascii="Times New Roman" w:hAnsi="Times New Roman" w:eastAsia="宋体" w:cs="Times New Roman"/>
          <w:bCs w:val="0"/>
          <w:sz w:val="24"/>
          <w:szCs w:val="24"/>
          <w:highlight w:val="none"/>
          <w:lang w:val="en-US" w:eastAsia="zh-CN"/>
        </w:rPr>
        <w:t xml:space="preserve">件</w:t>
      </w:r>
      <w:r>
        <w:rPr>
          <w:rFonts w:hint="eastAsia" w:ascii="Times New Roman" w:hAnsi="Times New Roman" w:eastAsia="宋体" w:cs="Times New Roman"/>
          <w:bCs w:val="0"/>
          <w:sz w:val="24"/>
          <w:szCs w:val="24"/>
          <w:highlight w:val="none"/>
          <w:lang w:eastAsia="zh-CN"/>
        </w:rPr>
        <w:t xml:space="preserve">）</w:t>
      </w:r>
      <w:r>
        <w:rPr>
          <w:rFonts w:hint="eastAsia" w:ascii="Times New Roman" w:hAnsi="Times New Roman" w:eastAsia="宋体" w:cs="Times New Roman"/>
          <w:bCs w:val="0"/>
          <w:sz w:val="24"/>
          <w:szCs w:val="24"/>
          <w:highlight w:val="none"/>
        </w:rPr>
        <w:t xml:space="preserve">。</w:t>
      </w:r>
      <w:r>
        <w:rPr>
          <w:rFonts w:hint="eastAsia" w:ascii="Times New Roman" w:hAnsi="Times New Roman" w:eastAsia="宋体" w:cs="Times New Roman"/>
          <w:b/>
          <w:bCs/>
          <w:sz w:val="24"/>
          <w:szCs w:val="24"/>
          <w:highlight w:val="none"/>
        </w:rPr>
        <w:t xml:space="preserve">提供身份证的，应同时提供身份证双面</w:t>
      </w:r>
      <w:r>
        <w:rPr>
          <w:rFonts w:hint="eastAsia" w:ascii="Times New Roman" w:hAnsi="Times New Roman" w:eastAsia="宋体" w:cs="Times New Roman"/>
          <w:bCs w:val="0"/>
          <w:sz w:val="24"/>
          <w:szCs w:val="24"/>
          <w:highlight w:val="none"/>
        </w:rPr>
        <w:t xml:space="preserve">。</w:t>
      </w:r>
      <w:r/>
    </w:p>
    <w:p>
      <w:pPr>
        <w:pStyle w:val="930"/>
        <w:ind w:firstLine="480"/>
        <w:spacing w:line="480" w:lineRule="exact"/>
        <w:rPr>
          <w:rFonts w:hint="eastAsia" w:ascii="Times New Roman" w:hAnsi="Times New Roman" w:eastAsia="宋体" w:cs="Times New Roman"/>
          <w:b/>
          <w:bCs/>
          <w:sz w:val="24"/>
          <w:szCs w:val="24"/>
          <w:highlight w:val="none"/>
          <w:u w:val="none"/>
          <w:lang w:val="en-US" w:eastAsia="zh-CN"/>
        </w:rPr>
      </w:pPr>
      <w:r>
        <w:rPr>
          <w:rFonts w:hint="eastAsia" w:ascii="Times New Roman" w:hAnsi="Times New Roman" w:eastAsia="宋体" w:cs="Times New Roman"/>
          <w:b/>
          <w:bCs/>
          <w:sz w:val="24"/>
          <w:szCs w:val="24"/>
          <w:highlight w:val="none"/>
          <w:lang w:val="en-US" w:eastAsia="zh-CN"/>
        </w:rPr>
        <w:t xml:space="preserve">5.未按磋商文件要求和格式提供</w:t>
      </w:r>
      <w:r>
        <w:rPr>
          <w:rFonts w:hint="eastAsia" w:ascii="Times New Roman" w:hAnsi="Times New Roman" w:eastAsia="宋体" w:cs="Times New Roman"/>
          <w:b/>
          <w:bCs/>
          <w:sz w:val="24"/>
          <w:szCs w:val="24"/>
          <w:highlight w:val="none"/>
          <w:u w:val="none"/>
        </w:rPr>
        <w:t xml:space="preserve">《</w:t>
      </w:r>
      <w:r>
        <w:rPr>
          <w:rFonts w:hint="eastAsia" w:ascii="Times New Roman" w:hAnsi="Times New Roman" w:eastAsia="宋体" w:cs="Times New Roman"/>
          <w:b/>
          <w:bCs/>
          <w:sz w:val="24"/>
          <w:szCs w:val="24"/>
          <w:highlight w:val="none"/>
          <w:u w:val="none"/>
          <w:lang w:val="en-US" w:eastAsia="zh-CN"/>
        </w:rPr>
        <w:t xml:space="preserve">法定代表人</w:t>
      </w:r>
      <w:r>
        <w:rPr>
          <w:rFonts w:hint="eastAsia" w:ascii="Times New Roman" w:hAnsi="Times New Roman" w:eastAsia="宋体" w:cs="Times New Roman"/>
          <w:b/>
          <w:bCs/>
          <w:sz w:val="24"/>
          <w:szCs w:val="24"/>
          <w:highlight w:val="none"/>
          <w:u w:val="none"/>
        </w:rPr>
        <w:t xml:space="preserve">授权委托书》</w:t>
      </w:r>
      <w:r>
        <w:rPr>
          <w:rFonts w:hint="eastAsia" w:ascii="Times New Roman" w:hAnsi="Times New Roman" w:eastAsia="宋体" w:cs="Times New Roman"/>
          <w:b/>
          <w:bCs/>
          <w:sz w:val="24"/>
          <w:szCs w:val="24"/>
          <w:highlight w:val="none"/>
          <w:u w:val="none"/>
          <w:lang w:val="en-US" w:eastAsia="zh-CN"/>
        </w:rPr>
        <w:t xml:space="preserve">的，将作为无效响应处理。</w:t>
      </w:r>
      <w:r/>
    </w:p>
    <w:p>
      <w:pPr>
        <w:rPr>
          <w:rFonts w:hint="eastAsia" w:ascii="黑体" w:hAnsi="黑体" w:eastAsia="黑体" w:cs="Times New Roman"/>
          <w:i w:val="0"/>
          <w:color w:val="auto"/>
          <w:sz w:val="32"/>
          <w:szCs w:val="32"/>
          <w:highlight w:val="none"/>
          <w:u w:val="none"/>
          <w:lang w:val="en-US" w:eastAsia="zh-CN"/>
        </w:rPr>
      </w:pPr>
      <w:r>
        <w:rPr>
          <w:rFonts w:hint="eastAsia" w:ascii="楷体" w:hAnsi="楷体" w:eastAsia="楷体"/>
          <w:bCs/>
          <w:sz w:val="24"/>
          <w:szCs w:val="24"/>
          <w:highlight w:val="none"/>
        </w:rPr>
        <w:br w:type="page" w:clear="all"/>
      </w:r>
      <w:bookmarkStart w:id="204" w:name="_Toc120614284"/>
      <w:r>
        <w:rPr>
          <w:rFonts w:hint="eastAsia" w:ascii="黑体" w:hAnsi="黑体" w:eastAsia="黑体" w:cs="Times New Roman"/>
          <w:i w:val="0"/>
          <w:color w:val="auto"/>
          <w:sz w:val="32"/>
          <w:szCs w:val="32"/>
          <w:highlight w:val="none"/>
          <w:u w:val="none"/>
          <w:lang w:val="en-US" w:eastAsia="zh-CN"/>
        </w:rPr>
        <w:t xml:space="preserve">三、磋商响应函</w:t>
      </w:r>
      <w:r/>
    </w:p>
    <w:p>
      <w:pPr>
        <w:jc w:val="center"/>
        <w:spacing w:line="360" w:lineRule="auto"/>
        <w:rPr>
          <w:rFonts w:hint="eastAsia" w:ascii="方正小标宋简体" w:hAnsi="方正小标宋简体" w:eastAsia="方正小标宋简体" w:cs="方正小标宋简体"/>
          <w:color w:val="000000"/>
          <w:sz w:val="32"/>
          <w:szCs w:val="32"/>
          <w:highlight w:val="none"/>
          <w:lang w:val="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磋商响应函</w:t>
      </w:r>
      <w:r/>
    </w:p>
    <w:p>
      <w:pPr>
        <w:pStyle w:val="932"/>
        <w:ind w:firstLine="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致：                    （采购人名称）</w:t>
      </w:r>
      <w:r/>
    </w:p>
    <w:p>
      <w:pPr>
        <w:pStyle w:val="932"/>
        <w:ind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sz w:val="24"/>
          <w:szCs w:val="24"/>
          <w:highlight w:val="none"/>
          <w:u w:val="none"/>
          <w:lang w:val="en-US" w:eastAsia="zh-CN"/>
        </w:rPr>
        <w:t xml:space="preserve">的</w:t>
      </w:r>
      <w:r>
        <w:rPr>
          <w:rFonts w:hint="eastAsia" w:ascii="宋体" w:hAnsi="宋体" w:eastAsia="宋体"/>
          <w:szCs w:val="21"/>
          <w:highlight w:val="none"/>
          <w:lang w:eastAsia="zh-CN"/>
        </w:rPr>
        <w:t xml:space="preserve">磋商</w:t>
      </w:r>
      <w:r>
        <w:rPr>
          <w:rFonts w:hint="eastAsia" w:ascii="宋体" w:hAnsi="宋体"/>
          <w:szCs w:val="21"/>
          <w:highlight w:val="none"/>
        </w:rPr>
        <w:t xml:space="preserve">文件</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我方</w:t>
      </w:r>
      <w:r>
        <w:rPr>
          <w:rFonts w:hint="eastAsia" w:ascii="宋体" w:hAnsi="宋体"/>
          <w:szCs w:val="21"/>
          <w:highlight w:val="none"/>
        </w:rPr>
        <w:t xml:space="preserve">正式</w:t>
      </w:r>
      <w:r>
        <w:rPr>
          <w:rFonts w:hint="eastAsia" w:ascii="宋体" w:hAnsi="宋体"/>
          <w:szCs w:val="21"/>
          <w:highlight w:val="none"/>
          <w:u w:val="none"/>
          <w:lang w:val="en-US" w:eastAsia="zh-CN"/>
        </w:rPr>
        <w:t xml:space="preserve">提</w:t>
      </w:r>
      <w:r>
        <w:rPr>
          <w:rFonts w:hint="eastAsia" w:ascii="宋体" w:hAnsi="宋体" w:eastAsia="宋体" w:cs="宋体"/>
          <w:sz w:val="24"/>
          <w:szCs w:val="24"/>
          <w:highlight w:val="none"/>
          <w:u w:val="none"/>
          <w:lang w:val="en-US" w:eastAsia="zh-CN"/>
        </w:rPr>
        <w:t xml:space="preserve">交磋商响应函，</w:t>
      </w:r>
      <w:r>
        <w:rPr>
          <w:rFonts w:hint="eastAsia" w:ascii="宋体" w:hAnsi="宋体"/>
          <w:szCs w:val="21"/>
          <w:highlight w:val="none"/>
          <w:lang w:val="en-US" w:eastAsia="zh-CN"/>
        </w:rPr>
        <w:t xml:space="preserve">并</w:t>
      </w:r>
      <w:r>
        <w:rPr>
          <w:rFonts w:hint="eastAsia" w:ascii="宋体" w:hAnsi="宋体"/>
          <w:szCs w:val="21"/>
          <w:highlight w:val="none"/>
        </w:rPr>
        <w:t xml:space="preserve">宣布同意如下</w:t>
      </w:r>
      <w:r>
        <w:rPr>
          <w:rFonts w:hint="eastAsia" w:ascii="宋体" w:hAnsi="宋体"/>
          <w:szCs w:val="21"/>
          <w:highlight w:val="none"/>
          <w:lang w:val="en-US" w:eastAsia="zh-CN"/>
        </w:rPr>
        <w:t xml:space="preserve">内容</w:t>
      </w:r>
      <w:r>
        <w:rPr>
          <w:rFonts w:hint="eastAsia" w:ascii="宋体" w:hAnsi="宋体"/>
          <w:szCs w:val="21"/>
          <w:highlight w:val="none"/>
        </w:rPr>
        <w:t xml:space="preserve">：</w:t>
      </w:r>
      <w:r/>
    </w:p>
    <w:p>
      <w:pPr>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1.按磋商文件规定的各项要求</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向</w:t>
      </w:r>
      <w:r>
        <w:rPr>
          <w:rFonts w:hint="eastAsia" w:ascii="宋体" w:hAnsi="宋体" w:eastAsia="宋体" w:cs="Times New Roman"/>
          <w:sz w:val="24"/>
          <w:szCs w:val="21"/>
          <w:highlight w:val="none"/>
        </w:rPr>
        <w:t xml:space="preserve">贵</w:t>
      </w:r>
      <w:r>
        <w:rPr>
          <w:rFonts w:hint="eastAsia" w:ascii="宋体" w:hAnsi="宋体" w:eastAsia="宋体" w:cs="Times New Roman"/>
          <w:sz w:val="24"/>
          <w:szCs w:val="21"/>
          <w:highlight w:val="none"/>
        </w:rPr>
        <w:t xml:space="preserve">方</w:t>
      </w:r>
      <w:r>
        <w:rPr>
          <w:rFonts w:hint="eastAsia" w:ascii="宋体" w:hAnsi="宋体"/>
          <w:sz w:val="24"/>
          <w:szCs w:val="21"/>
          <w:highlight w:val="none"/>
        </w:rPr>
        <w:t xml:space="preserve">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3.我们已详细审核全部磋商文件及其有效补充文件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szCs w:val="21"/>
          <w:highlight w:val="none"/>
        </w:rPr>
        <w:t xml:space="preserve">4.我们同意从规定的</w:t>
      </w:r>
      <w:r>
        <w:rPr>
          <w:rFonts w:hint="eastAsia" w:ascii="宋体" w:hAnsi="宋体"/>
          <w:sz w:val="24"/>
          <w:szCs w:val="21"/>
          <w:highlight w:val="none"/>
          <w:lang w:val="en-US" w:eastAsia="zh-CN"/>
        </w:rPr>
        <w:t xml:space="preserve">磋商</w:t>
      </w:r>
      <w:r>
        <w:rPr>
          <w:rFonts w:hint="eastAsia" w:ascii="宋体" w:hAnsi="宋体"/>
          <w:sz w:val="24"/>
          <w:szCs w:val="21"/>
          <w:highlight w:val="none"/>
        </w:rPr>
        <w:t xml:space="preserve">日期起遵循本响应文件</w:t>
      </w:r>
      <w:r>
        <w:rPr>
          <w:rFonts w:hint="eastAsia" w:ascii="宋体" w:hAnsi="宋体"/>
          <w:sz w:val="24"/>
          <w:szCs w:val="21"/>
          <w:highlight w:val="none"/>
          <w:lang w:eastAsia="zh-CN"/>
        </w:rPr>
        <w:t xml:space="preserve">，</w:t>
      </w:r>
      <w:r>
        <w:rPr>
          <w:rFonts w:hint="eastAsia" w:ascii="宋体" w:hAnsi="宋体"/>
          <w:sz w:val="24"/>
          <w:szCs w:val="21"/>
          <w:highlight w:val="none"/>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5.同意向贵方提供贵方可能另外要求的与磋商有关的任何证据或资料</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eastAsia="宋体" w:cs="Times New Roman"/>
          <w:sz w:val="24"/>
          <w:szCs w:val="21"/>
          <w:highlight w:val="none"/>
        </w:rPr>
        <w:t xml:space="preserve">6.一旦我方成交</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我方将根据磋商文件的规定</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严格履行合同的责任和义务,并保证在磋商文件规定的时间完成项目</w:t>
      </w:r>
      <w:r>
        <w:rPr>
          <w:rFonts w:hint="eastAsia" w:ascii="宋体" w:hAnsi="宋体" w:eastAsia="宋体" w:cs="Times New Roman"/>
          <w:sz w:val="24"/>
          <w:szCs w:val="21"/>
          <w:highlight w:val="none"/>
          <w:lang w:eastAsia="zh-CN"/>
        </w:rPr>
        <w:t xml:space="preserve">，</w:t>
      </w:r>
      <w:r>
        <w:rPr>
          <w:rFonts w:hint="eastAsia" w:ascii="宋体" w:hAnsi="宋体" w:eastAsia="宋体" w:cs="Times New Roman"/>
          <w:sz w:val="24"/>
          <w:szCs w:val="21"/>
          <w:highlight w:val="none"/>
        </w:rPr>
        <w:t xml:space="preserve">交付</w:t>
      </w:r>
      <w:r>
        <w:rPr>
          <w:rFonts w:hint="eastAsia" w:ascii="宋体" w:hAnsi="宋体" w:eastAsia="宋体" w:cs="Times New Roman"/>
          <w:sz w:val="24"/>
          <w:szCs w:val="21"/>
          <w:highlight w:val="none"/>
        </w:rPr>
        <w:t xml:space="preserve">贵</w:t>
      </w:r>
      <w:r>
        <w:rPr>
          <w:rFonts w:hint="eastAsia" w:ascii="宋体" w:hAnsi="宋体" w:eastAsia="宋体" w:cs="Times New Roman"/>
          <w:sz w:val="24"/>
          <w:szCs w:val="21"/>
          <w:highlight w:val="none"/>
        </w:rPr>
        <w:t xml:space="preserve">方验收、使用。</w:t>
      </w:r>
      <w:r/>
    </w:p>
    <w:p>
      <w:pPr>
        <w:ind w:firstLine="480"/>
        <w:jc w:val="left"/>
        <w:keepLines w:val="0"/>
        <w:keepNext w:val="0"/>
        <w:pageBreakBefore w:val="0"/>
        <w:spacing w:line="360" w:lineRule="auto"/>
        <w:widowControl w:val="off"/>
        <w:rPr>
          <w:rFonts w:hint="eastAsia" w:ascii="宋体" w:hAnsi="宋体" w:eastAsia="宋体" w:cs="Times New Roman"/>
          <w:sz w:val="24"/>
          <w:szCs w:val="24"/>
          <w:highlight w:val="none"/>
        </w:rPr>
      </w:pPr>
      <w:r>
        <w:rPr>
          <w:rFonts w:hint="eastAsia" w:ascii="宋体" w:hAnsi="宋体" w:eastAsia="宋体" w:cs="Times New Roman"/>
          <w:sz w:val="24"/>
          <w:szCs w:val="24"/>
          <w:highlight w:val="none"/>
          <w:lang w:val="en-US" w:eastAsia="zh-CN"/>
        </w:rPr>
        <w:t xml:space="preserve">7.</w:t>
      </w:r>
      <w:r>
        <w:rPr>
          <w:rFonts w:hint="eastAsia" w:ascii="宋体" w:hAnsi="宋体" w:eastAsia="宋体" w:cs="Times New Roman"/>
          <w:sz w:val="24"/>
          <w:szCs w:val="24"/>
          <w:highlight w:val="none"/>
        </w:rPr>
        <w:t xml:space="preserve">我</w:t>
      </w:r>
      <w:r>
        <w:rPr>
          <w:rFonts w:hint="eastAsia" w:ascii="宋体" w:hAnsi="宋体" w:eastAsia="宋体" w:cs="Times New Roman"/>
          <w:sz w:val="24"/>
          <w:szCs w:val="24"/>
          <w:highlight w:val="none"/>
          <w:lang w:eastAsia="zh-CN"/>
        </w:rPr>
        <w:t xml:space="preserve">方</w:t>
      </w:r>
      <w:r>
        <w:rPr>
          <w:rFonts w:hint="eastAsia" w:ascii="宋体" w:hAnsi="宋体" w:eastAsia="宋体" w:cs="Times New Roman"/>
          <w:sz w:val="24"/>
          <w:szCs w:val="24"/>
          <w:highlight w:val="none"/>
        </w:rPr>
        <w:t xml:space="preserve">为</w:t>
      </w:r>
      <w:r>
        <w:rPr>
          <w:rFonts w:hint="eastAsia" w:ascii="宋体" w:hAnsi="宋体" w:eastAsia="宋体" w:cs="Times New Roman"/>
          <w:sz w:val="24"/>
          <w:szCs w:val="24"/>
          <w:highlight w:val="none"/>
          <w:lang w:eastAsia="zh-CN"/>
        </w:rPr>
        <w:t xml:space="preserve">：</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大型企业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rPr>
        <w:t xml:space="preserve">中型企业</w:t>
      </w:r>
      <w:r>
        <w:rPr>
          <w:rFonts w:hint="eastAsia" w:ascii="宋体" w:hAnsi="宋体" w:eastAsia="宋体" w:cs="Times New Roman"/>
          <w:sz w:val="24"/>
          <w:szCs w:val="24"/>
          <w:highlight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小型企业 </w:t>
      </w:r>
      <w:r>
        <w:rPr>
          <w:rFonts w:ascii="Wingdings" w:hAnsi="Wingdings" w:eastAsia="Wingdings" w:cs="Wingdings"/>
          <w:sz w:val="24"/>
          <w:szCs w:val="24"/>
          <w:highlight w:val="none"/>
          <w:u w:val="none"/>
        </w:rPr>
        <w:t xml:space="preserve">¨</w:t>
      </w:r>
      <w:r>
        <w:rPr>
          <w:rFonts w:hint="eastAsia" w:ascii="宋体" w:hAnsi="宋体" w:eastAsia="宋体" w:cs="Times New Roman"/>
          <w:sz w:val="24"/>
          <w:szCs w:val="24"/>
          <w:highlight w:val="none"/>
          <w:lang w:val="en-US" w:eastAsia="zh-CN"/>
        </w:rPr>
        <w:t xml:space="preserve">微型企业（在对应</w:t>
      </w:r>
      <w:r>
        <w:rPr>
          <w:rFonts w:ascii="Wingdings" w:hAnsi="Wingdings" w:eastAsia="Wingdings" w:cs="Wingdings"/>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sz w:val="24"/>
          <w:szCs w:val="24"/>
          <w:highlight w:val="none"/>
          <w:lang w:val="zh-CN" w:eastAsia="zh-CN"/>
        </w:rPr>
        <w:t xml:space="preserve">打</w:t>
      </w:r>
      <w:r>
        <w:rPr>
          <w:rFonts w:hint="eastAsia" w:ascii="宋体" w:hAnsi="宋体" w:cs="Verdana"/>
          <w:sz w:val="24"/>
          <w:szCs w:val="24"/>
          <w:highlight w:val="none"/>
          <w:lang w:val="zh-CN"/>
        </w:rPr>
        <w:t xml:space="preserve">“√”</w:t>
      </w:r>
      <w:r>
        <w:rPr>
          <w:rFonts w:hint="eastAsia" w:ascii="宋体" w:hAnsi="宋体" w:eastAsia="宋体" w:cs="Times New Roman"/>
          <w:sz w:val="24"/>
          <w:szCs w:val="24"/>
          <w:highlight w:val="none"/>
          <w:lang w:val="en-US" w:eastAsia="zh-CN"/>
        </w:rPr>
        <w:t xml:space="preserve">）</w:t>
      </w:r>
      <w:r/>
    </w:p>
    <w:p>
      <w:pPr>
        <w:pStyle w:val="887"/>
        <w:rPr>
          <w:rFonts w:hint="default" w:eastAsia="宋体"/>
          <w:highlight w:val="none"/>
          <w:lang w:val="en-US" w:eastAsia="zh-CN"/>
        </w:rPr>
      </w:pPr>
      <w:r>
        <w:rPr>
          <w:rFonts w:hint="eastAsia"/>
          <w:sz w:val="24"/>
          <w:szCs w:val="24"/>
          <w:highlight w:val="none"/>
          <w:lang w:val="en-US" w:eastAsia="zh-CN"/>
        </w:rPr>
        <w:t xml:space="preserve">8.我方为：</w:t>
      </w:r>
      <w:r>
        <w:rPr>
          <w:rFonts w:ascii="Wingdings" w:hAnsi="Wingdings" w:eastAsia="Wingdings" w:cs="Wingdings"/>
          <w:sz w:val="24"/>
          <w:szCs w:val="24"/>
          <w:highlight w:val="none"/>
        </w:rPr>
        <w:t xml:space="preserve">¨</w:t>
      </w:r>
      <w:r>
        <w:rPr>
          <w:rFonts w:hint="eastAsia"/>
          <w:sz w:val="24"/>
          <w:szCs w:val="24"/>
          <w:highlight w:val="none"/>
          <w:lang w:val="en-US" w:eastAsia="zh-CN"/>
        </w:rPr>
        <w:t xml:space="preserve">民营企业 </w:t>
      </w:r>
      <w:r>
        <w:rPr>
          <w:rFonts w:ascii="Wingdings" w:hAnsi="Wingdings" w:eastAsia="Wingdings" w:cs="Wingdings"/>
          <w:sz w:val="24"/>
          <w:szCs w:val="24"/>
          <w:highlight w:val="none"/>
        </w:rPr>
        <w:t xml:space="preserve">¨</w:t>
      </w:r>
      <w:r>
        <w:rPr>
          <w:rFonts w:hint="eastAsia" w:ascii="宋体" w:hAnsi="宋体"/>
          <w:sz w:val="24"/>
          <w:szCs w:val="24"/>
          <w:highlight w:val="none"/>
          <w:lang w:val="en-US" w:eastAsia="zh-CN"/>
        </w:rPr>
        <w:t xml:space="preserve">非民营企业 </w:t>
      </w:r>
      <w:r>
        <w:rPr>
          <w:rFonts w:ascii="Wingdings" w:hAnsi="Wingdings" w:eastAsia="Wingdings" w:cs="Wingdings"/>
          <w:sz w:val="24"/>
          <w:szCs w:val="24"/>
          <w:highlight w:val="none"/>
        </w:rPr>
        <w:t xml:space="preserve">¨</w:t>
      </w:r>
      <w:r>
        <w:rPr>
          <w:rFonts w:hint="eastAsia" w:ascii="宋体" w:hAnsi="宋体" w:eastAsia="宋体" w:cs="Times New Roman"/>
          <w:sz w:val="24"/>
          <w:szCs w:val="24"/>
          <w:highlight w:val="none"/>
        </w:rPr>
        <w:t xml:space="preserve">事业单位或其他组织</w:t>
      </w:r>
      <w:r>
        <w:rPr>
          <w:rFonts w:hint="eastAsia" w:ascii="宋体" w:hAnsi="宋体"/>
          <w:sz w:val="24"/>
          <w:szCs w:val="24"/>
          <w:highlight w:val="none"/>
        </w:rPr>
        <w:t xml:space="preserve">（在对应</w:t>
      </w:r>
      <w:r>
        <w:rPr>
          <w:rFonts w:ascii="Wingdings" w:hAnsi="Wingdings" w:eastAsia="Wingdings" w:cs="Wingdings"/>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sz w:val="24"/>
          <w:szCs w:val="24"/>
          <w:highlight w:val="none"/>
          <w:lang w:val="zh-CN"/>
        </w:rPr>
        <w:t xml:space="preserve">打</w:t>
      </w:r>
      <w:r>
        <w:rPr>
          <w:rFonts w:hint="eastAsia" w:ascii="宋体" w:hAnsi="宋体" w:cs="Verdana"/>
          <w:sz w:val="24"/>
          <w:szCs w:val="24"/>
          <w:highlight w:val="none"/>
          <w:lang w:val="zh-CN"/>
        </w:rPr>
        <w:t xml:space="preserve">“√”</w:t>
      </w:r>
      <w:r>
        <w:rPr>
          <w:rFonts w:hint="eastAsia" w:ascii="宋体" w:hAnsi="宋体"/>
          <w:sz w:val="24"/>
          <w:szCs w:val="24"/>
          <w:highlight w:val="none"/>
        </w:rPr>
        <w:t xml:space="preserve">）</w:t>
      </w:r>
      <w:r>
        <w:rPr>
          <w:rFonts w:hint="eastAsia" w:ascii="宋体" w:hAnsi="宋体"/>
          <w:sz w:val="24"/>
          <w:szCs w:val="24"/>
          <w:highlight w:val="none"/>
          <w:u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Times New Roman"/>
          <w:sz w:val="24"/>
          <w:szCs w:val="21"/>
          <w:highlight w:val="none"/>
        </w:rPr>
      </w:pPr>
      <w:r>
        <w:rPr>
          <w:rFonts w:hint="eastAsia" w:ascii="宋体" w:hAnsi="宋体"/>
          <w:szCs w:val="21"/>
          <w:highlight w:val="none"/>
          <w:lang w:val="en-US" w:eastAsia="zh-CN"/>
        </w:rPr>
        <w:t xml:space="preserve">9</w:t>
      </w:r>
      <w:r>
        <w:rPr>
          <w:rFonts w:hint="eastAsia" w:ascii="宋体" w:hAnsi="宋体"/>
          <w:szCs w:val="21"/>
          <w:highlight w:val="none"/>
        </w:rPr>
        <w:t xml:space="preserve">.</w:t>
      </w:r>
      <w:r>
        <w:rPr>
          <w:rFonts w:hint="eastAsia" w:ascii="宋体" w:hAnsi="宋体" w:eastAsia="宋体" w:cs="Times New Roman"/>
          <w:sz w:val="24"/>
          <w:szCs w:val="21"/>
          <w:highlight w:val="none"/>
        </w:rPr>
        <w:t xml:space="preserve">我方与本磋商有关的正式通讯地址为：</w:t>
      </w:r>
      <w:r/>
    </w:p>
    <w:p>
      <w:pPr>
        <w:pStyle w:val="932"/>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地  址：</w:t>
      </w:r>
      <w:r/>
    </w:p>
    <w:p>
      <w:pPr>
        <w:pStyle w:val="932"/>
        <w:ind w:left="0" w:firstLine="480"/>
        <w:keepLines w:val="0"/>
        <w:keepNext w:val="0"/>
        <w:pageBreakBefore w:val="0"/>
        <w:spacing w:before="0" w:after="0" w:line="360" w:lineRule="auto"/>
        <w:widowControl w:val="off"/>
        <w:rPr>
          <w:rFonts w:hint="eastAsia" w:ascii="宋体" w:hAnsi="宋体"/>
          <w:szCs w:val="21"/>
          <w:highlight w:val="none"/>
          <w:u w:val="none"/>
          <w:lang w:val="en-US" w:eastAsia="zh-CN"/>
        </w:rPr>
      </w:pPr>
      <w:r>
        <w:rPr>
          <w:rFonts w:hint="eastAsia" w:ascii="宋体" w:hAnsi="宋体"/>
          <w:szCs w:val="21"/>
          <w:highlight w:val="none"/>
        </w:rPr>
        <w:t xml:space="preserve">邮  编：</w:t>
      </w:r>
      <w:r/>
    </w:p>
    <w:p>
      <w:pPr>
        <w:pStyle w:val="932"/>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电  话：</w:t>
      </w:r>
      <w:r/>
    </w:p>
    <w:p>
      <w:pPr>
        <w:pStyle w:val="932"/>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传  真：</w:t>
      </w:r>
      <w:r/>
    </w:p>
    <w:p>
      <w:pPr>
        <w:pStyle w:val="932"/>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开户行：</w:t>
      </w:r>
      <w:r/>
    </w:p>
    <w:p>
      <w:pPr>
        <w:pStyle w:val="932"/>
        <w:ind w:left="0" w:firstLine="480"/>
        <w:keepLines w:val="0"/>
        <w:keepNext w:val="0"/>
        <w:pageBreakBefore w:val="0"/>
        <w:spacing w:before="0" w:after="0" w:line="360" w:lineRule="auto"/>
        <w:widowControl w:val="off"/>
        <w:rPr>
          <w:rFonts w:hint="eastAsia" w:ascii="宋体" w:hAnsi="宋体"/>
          <w:szCs w:val="21"/>
          <w:highlight w:val="none"/>
          <w:u w:val="single"/>
          <w:lang w:val="en-US" w:eastAsia="zh-CN"/>
        </w:rPr>
      </w:pPr>
      <w:r>
        <w:rPr>
          <w:rFonts w:hint="eastAsia" w:ascii="宋体" w:hAnsi="宋体"/>
          <w:szCs w:val="21"/>
          <w:highlight w:val="none"/>
        </w:rPr>
        <w:t xml:space="preserve">账  号：</w:t>
      </w:r>
      <w:r/>
    </w:p>
    <w:p>
      <w:pPr>
        <w:ind w:right="180" w:firstLine="480"/>
        <w:jc w:val="both"/>
        <w:keepLines w:val="0"/>
        <w:keepNext w:val="0"/>
        <w:pageBreakBefore w:val="0"/>
        <w:spacing w:line="360" w:lineRule="auto"/>
        <w:widowControl w:val="off"/>
        <w:rPr>
          <w:rFonts w:hint="eastAsia" w:ascii="宋体" w:hAnsi="宋体"/>
          <w:sz w:val="24"/>
          <w:szCs w:val="24"/>
          <w:highlight w:val="none"/>
          <w:u w:val="none"/>
        </w:rPr>
      </w:pPr>
      <w:r>
        <w:rPr>
          <w:rFonts w:hint="eastAsia" w:ascii="宋体" w:hAnsi="宋体"/>
          <w:sz w:val="24"/>
          <w:szCs w:val="24"/>
          <w:highlight w:val="none"/>
          <w:lang w:val="en-US" w:eastAsia="zh-CN"/>
        </w:rPr>
        <w:t xml:space="preserve">供应商</w:t>
      </w:r>
      <w:r>
        <w:rPr>
          <w:rFonts w:hint="eastAsia" w:ascii="宋体" w:hAnsi="宋体"/>
          <w:sz w:val="24"/>
          <w:szCs w:val="24"/>
          <w:highlight w:val="none"/>
        </w:rPr>
        <w:t xml:space="preserve">名称</w:t>
      </w:r>
      <w:r>
        <w:rPr>
          <w:rFonts w:hint="eastAsia" w:ascii="宋体" w:hAnsi="宋体"/>
          <w:sz w:val="24"/>
          <w:szCs w:val="24"/>
          <w:highlight w:val="none"/>
          <w:lang w:eastAsia="zh-CN"/>
        </w:rPr>
        <w:t xml:space="preserve">：</w:t>
      </w:r>
      <w:r>
        <w:rPr>
          <w:rFonts w:hint="eastAsia" w:ascii="宋体" w:hAnsi="宋体"/>
          <w:sz w:val="24"/>
          <w:szCs w:val="24"/>
          <w:highlight w:val="none"/>
          <w:u w:val="none"/>
        </w:rPr>
        <w:t xml:space="preserve">（加盖电子公章）</w:t>
      </w:r>
      <w:r/>
    </w:p>
    <w:p>
      <w:pPr>
        <w:pStyle w:val="932"/>
        <w:ind w:left="0" w:firstLine="480"/>
        <w:keepLines w:val="0"/>
        <w:keepNext w:val="0"/>
        <w:pageBreakBefore w:val="0"/>
        <w:spacing w:before="0" w:after="0" w:line="360" w:lineRule="auto"/>
        <w:widowControl w:val="off"/>
        <w:rPr>
          <w:rFonts w:hint="eastAsia" w:ascii="宋体" w:hAnsi="宋体"/>
          <w:szCs w:val="21"/>
          <w:highlight w:val="none"/>
        </w:rPr>
      </w:pPr>
      <w:r>
        <w:rPr>
          <w:rFonts w:hint="eastAsia" w:ascii="宋体" w:hAnsi="宋体"/>
          <w:szCs w:val="21"/>
          <w:highlight w:val="none"/>
        </w:rPr>
        <w:t xml:space="preserve">日  期：</w:t>
      </w:r>
      <w:r/>
    </w:p>
    <w:p>
      <w:pPr>
        <w:rPr>
          <w:rFonts w:hint="eastAsia" w:ascii="宋体" w:hAnsi="宋体"/>
          <w:szCs w:val="21"/>
          <w:highlight w:val="none"/>
        </w:rPr>
      </w:pPr>
      <w:r>
        <w:rPr>
          <w:rFonts w:hint="eastAsia" w:ascii="宋体" w:hAnsi="宋体"/>
          <w:szCs w:val="21"/>
          <w:highlight w:val="none"/>
        </w:rPr>
      </w:r>
      <w:r/>
    </w:p>
    <w:p>
      <w:pPr>
        <w:pStyle w:val="894"/>
        <w:rPr>
          <w:rFonts w:hint="eastAsia"/>
          <w:highlight w:val="none"/>
        </w:rPr>
      </w:pPr>
      <w:r>
        <w:rPr>
          <w:rFonts w:hint="eastAsia"/>
          <w:highlight w:val="none"/>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ascii="黑体" w:hAnsi="黑体" w:eastAsia="黑体" w:cs="Times New Roman"/>
          <w:i w:val="0"/>
          <w:sz w:val="32"/>
          <w:szCs w:val="32"/>
          <w:highlight w:val="none"/>
          <w:u w:val="none"/>
          <w:lang w:val="en-US" w:eastAsia="zh-CN"/>
        </w:rPr>
        <w:t xml:space="preserve">四、磋商报价表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磋商报价表</w:t>
      </w:r>
      <w:r/>
    </w:p>
    <w:p>
      <w:pPr>
        <w:rPr>
          <w:rFonts w:hint="eastAsia" w:ascii="宋体" w:hAnsi="宋体"/>
          <w:sz w:val="24"/>
          <w:szCs w:val="24"/>
          <w:highlight w:val="none"/>
        </w:rPr>
      </w:pPr>
      <w:r>
        <w:rPr>
          <w:rFonts w:hint="eastAsia" w:ascii="宋体" w:hAnsi="宋体"/>
          <w:sz w:val="24"/>
          <w:szCs w:val="24"/>
          <w:highlight w:val="none"/>
          <w:lang w:val="en-US" w:eastAsia="zh-CN"/>
        </w:rPr>
        <w:t xml:space="preserve">供应商名称：（加盖电子公章）</w:t>
      </w:r>
      <w:r>
        <w:rPr>
          <w:rFonts w:hint="eastAsia" w:ascii="宋体" w:hAnsi="宋体"/>
          <w:sz w:val="24"/>
          <w:szCs w:val="24"/>
          <w:highlight w:val="none"/>
        </w:rPr>
        <w:t xml:space="preserve"> </w:t>
      </w:r>
      <w:r/>
    </w:p>
    <w:p>
      <w:pPr>
        <w:ind w:firstLine="0"/>
        <w:keepLines w:val="0"/>
        <w:keepNext w:val="0"/>
        <w:pageBreakBefore w:val="0"/>
        <w:spacing w:line="480" w:lineRule="auto"/>
        <w:widowControl w:val="off"/>
        <w:rPr>
          <w:rFonts w:hint="eastAsia" w:ascii="宋体" w:hAnsi="宋体"/>
          <w:sz w:val="24"/>
          <w:szCs w:val="24"/>
          <w:highlight w:val="none"/>
        </w:rPr>
      </w:pPr>
      <w:r>
        <w:rPr>
          <w:rFonts w:hint="eastAsia" w:ascii="宋体" w:hAnsi="宋体"/>
          <w:sz w:val="24"/>
          <w:szCs w:val="24"/>
          <w:highlight w:val="none"/>
          <w:lang w:val="en-US" w:eastAsia="zh-CN"/>
        </w:rPr>
        <w:t xml:space="preserve">项目</w:t>
      </w:r>
      <w:r>
        <w:rPr>
          <w:rFonts w:hint="eastAsia" w:ascii="宋体" w:hAnsi="宋体"/>
          <w:sz w:val="24"/>
          <w:szCs w:val="24"/>
          <w:highlight w:val="none"/>
        </w:rPr>
        <w:t xml:space="preserve">编号：                                   </w:t>
      </w:r>
      <w:r>
        <w:rPr>
          <w:rFonts w:hint="eastAsia" w:ascii="宋体" w:hAnsi="宋体"/>
          <w:sz w:val="24"/>
          <w:szCs w:val="24"/>
          <w:highlight w:val="none"/>
          <w:lang w:eastAsia="zh-CN"/>
        </w:rPr>
        <w:t xml:space="preserve">采购包</w:t>
      </w:r>
      <w:r>
        <w:rPr>
          <w:rFonts w:hint="eastAsia" w:ascii="宋体" w:hAnsi="宋体"/>
          <w:sz w:val="24"/>
          <w:szCs w:val="24"/>
          <w:highlight w:val="none"/>
        </w:rPr>
        <w:t xml:space="preserve">号：                                 </w:t>
      </w:r>
      <w:r/>
    </w:p>
    <w:tbl>
      <w:tblPr>
        <w:tblStyle w:val="852"/>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ind w:left="0" w:right="0"/>
              <w:jc w:val="center"/>
              <w:keepLines w:val="0"/>
              <w:keepNext w:val="0"/>
              <w:pageBreakBefore w:val="0"/>
              <w:spacing w:before="0" w:beforeAutospacing="0" w:after="0" w:afterAutospacing="0" w:line="480" w:lineRule="auto"/>
              <w:widowControl w:val="off"/>
              <w:rPr>
                <w:rFonts w:hint="eastAsia" w:ascii="宋体" w:hAnsi="宋体" w:eastAsia="宋体"/>
                <w:sz w:val="24"/>
                <w:szCs w:val="24"/>
                <w:highlight w:val="none"/>
                <w:lang w:eastAsia="zh-CN"/>
              </w:rPr>
              <w:suppressLineNumbers w:val="0"/>
            </w:pPr>
            <w:r>
              <w:rPr>
                <w:rFonts w:hint="eastAsia" w:ascii="宋体" w:hAnsi="宋体"/>
                <w:sz w:val="24"/>
                <w:szCs w:val="24"/>
                <w:highlight w:val="none"/>
              </w:rPr>
              <w:t xml:space="preserve">总报价</w:t>
            </w:r>
            <w:r/>
          </w:p>
        </w:tc>
      </w:tr>
      <w:tr>
        <w:trPr>
          <w:cantSplit/>
          <w:trHeight w:val="780"/>
        </w:trPr>
        <w:tc>
          <w:tcPr>
            <w:tcW w:w="9748" w:type="dxa"/>
            <w:vAlign w:val="center"/>
            <w:textDirection w:val="lrTb"/>
            <w:noWrap w:val="false"/>
          </w:tcPr>
          <w:p>
            <w:pPr>
              <w:pStyle w:val="932"/>
              <w:ind w:left="0" w:right="0" w:firstLine="0"/>
              <w:keepLines w:val="0"/>
              <w:keepNext w:val="0"/>
              <w:pageBreakBefore w:val="0"/>
              <w:spacing w:before="0" w:beforeAutospacing="0" w:after="0" w:afterAutospacing="0" w:line="480" w:lineRule="auto"/>
              <w:widowControl w:val="off"/>
              <w:rPr>
                <w:rFonts w:hint="eastAsia" w:ascii="宋体" w:hAnsi="宋体"/>
                <w:szCs w:val="21"/>
                <w:highlight w:val="none"/>
              </w:rPr>
              <w:suppressLineNumbers w:val="0"/>
            </w:pPr>
            <w:r>
              <w:rPr>
                <w:rFonts w:hint="eastAsia" w:ascii="宋体" w:hAnsi="宋体" w:cs="宋体"/>
                <w:highlight w:val="none"/>
              </w:rPr>
              <w:t xml:space="preserve">小写（元）：                             </w:t>
            </w:r>
            <w:r/>
          </w:p>
        </w:tc>
      </w:tr>
    </w:tbl>
    <w:p>
      <w:pPr>
        <w:rPr>
          <w:rFonts w:ascii="宋体" w:hAnsi="宋体"/>
          <w:sz w:val="24"/>
          <w:szCs w:val="24"/>
          <w:highlight w:val="none"/>
        </w:rPr>
      </w:pPr>
      <w:r>
        <w:rPr>
          <w:rFonts w:ascii="宋体" w:hAnsi="宋体"/>
          <w:sz w:val="24"/>
          <w:szCs w:val="24"/>
          <w:highlight w:val="none"/>
        </w:rPr>
      </w:r>
      <w:r/>
    </w:p>
    <w:p>
      <w:pPr>
        <w:ind w:firstLine="480"/>
        <w:keepLines w:val="0"/>
        <w:keepNext w:val="0"/>
        <w:pageBreakBefore w:val="0"/>
        <w:spacing w:line="480" w:lineRule="auto"/>
        <w:widowControl w:val="off"/>
        <w:rPr>
          <w:rFonts w:hint="eastAsia" w:ascii="黑体" w:hAnsi="黑体" w:eastAsia="黑体"/>
          <w:b/>
          <w:i/>
          <w:sz w:val="32"/>
          <w:szCs w:val="32"/>
          <w:highlight w:val="none"/>
          <w:u w:val="single"/>
        </w:rPr>
      </w:pPr>
      <w:r>
        <w:rPr>
          <w:rFonts w:hint="eastAsia" w:ascii="宋体" w:hAnsi="宋体"/>
          <w:sz w:val="24"/>
          <w:szCs w:val="24"/>
          <w:highlight w:val="none"/>
        </w:rPr>
        <w:t xml:space="preserve">                                              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w:t>
      </w:r>
      <w:r/>
    </w:p>
    <w:p>
      <w:pPr>
        <w:rPr>
          <w:rFonts w:hint="eastAsia" w:ascii="黑体" w:hAnsi="黑体" w:eastAsia="黑体" w:cs="Times New Roman"/>
          <w:i w:val="0"/>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r>
      <w:r/>
    </w:p>
    <w:p>
      <w:pPr>
        <w:pStyle w:val="887"/>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887"/>
        <w:rPr>
          <w:rFonts w:hint="eastAsia"/>
          <w:highlight w:val="none"/>
          <w:lang w:val="en-US" w:eastAsia="zh-CN"/>
        </w:rPr>
      </w:pPr>
      <w:r>
        <w:rPr>
          <w:rFonts w:hint="eastAsia"/>
          <w:highlight w:val="none"/>
          <w:lang w:val="en-US" w:eastAsia="zh-CN"/>
        </w:rPr>
      </w:r>
      <w:r/>
    </w:p>
    <w:p>
      <w:pPr>
        <w:jc w:val="left"/>
        <w:spacing w:line="360" w:lineRule="auto"/>
        <w:rPr>
          <w:rFonts w:hint="eastAsia" w:ascii="黑体" w:hAnsi="黑体" w:eastAsia="黑体" w:cs="Times New Roman"/>
          <w:i w:val="0"/>
          <w:sz w:val="32"/>
          <w:szCs w:val="32"/>
          <w:highlight w:val="none"/>
          <w:u w:val="none"/>
          <w:lang w:val="en-US" w:eastAsia="zh-CN"/>
        </w:rPr>
      </w:pPr>
      <w:r>
        <w:rPr>
          <w:rFonts w:hint="eastAsia"/>
          <w:highlight w:val="none"/>
          <w:lang w:val="en-US" w:eastAsia="zh-CN"/>
        </w:rPr>
        <w:br w:type="page" w:clear="all"/>
      </w:r>
      <w:r>
        <w:rPr>
          <w:rFonts w:hint="eastAsia" w:ascii="黑体" w:hAnsi="黑体" w:eastAsia="黑体" w:cs="Times New Roman"/>
          <w:i w:val="0"/>
          <w:sz w:val="32"/>
          <w:szCs w:val="32"/>
          <w:highlight w:val="none"/>
          <w:u w:val="none"/>
          <w:lang w:val="en-US" w:eastAsia="zh-CN"/>
        </w:rPr>
        <w:t xml:space="preserve">五、磋商分项报价表（含人工成本报价明细表）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磋商分项报价表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852"/>
        <w:tblW w:w="96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7"/>
        <w:gridCol w:w="2559"/>
        <w:gridCol w:w="1010"/>
        <w:gridCol w:w="990"/>
        <w:gridCol w:w="1980"/>
        <w:gridCol w:w="2412"/>
      </w:tblGrid>
      <w:tr>
        <w:trPr>
          <w:cantSplit/>
          <w:trHeight w:val="649"/>
        </w:trPr>
        <w:tc>
          <w:tcPr>
            <w:tcW w:w="70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序号</w:t>
            </w:r>
            <w:r/>
          </w:p>
        </w:tc>
        <w:tc>
          <w:tcPr>
            <w:tcW w:w="255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lang w:val="en-US" w:eastAsia="zh-CN"/>
              </w:rPr>
              <w:t xml:space="preserve">分项</w:t>
            </w:r>
            <w:r>
              <w:rPr>
                <w:rFonts w:hint="eastAsia" w:ascii="宋体" w:hAnsi="宋体"/>
                <w:sz w:val="24"/>
                <w:szCs w:val="24"/>
                <w:highlight w:val="none"/>
              </w:rPr>
              <w:t xml:space="preserve">名称</w:t>
            </w:r>
            <w:r/>
          </w:p>
        </w:tc>
        <w:tc>
          <w:tcPr>
            <w:tcW w:w="101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sz w:val="24"/>
                <w:szCs w:val="24"/>
                <w:highlight w:val="none"/>
                <w:lang w:val="en-US" w:eastAsia="zh-CN"/>
              </w:rPr>
              <w:suppressLineNumbers w:val="0"/>
            </w:pPr>
            <w:r>
              <w:rPr>
                <w:rFonts w:hint="eastAsia" w:ascii="宋体" w:hAnsi="宋体"/>
                <w:sz w:val="24"/>
                <w:szCs w:val="24"/>
                <w:highlight w:val="none"/>
                <w:lang w:val="en-US" w:eastAsia="zh-CN"/>
              </w:rPr>
              <w:t xml:space="preserve">数量</w:t>
            </w:r>
            <w:r/>
          </w:p>
        </w:tc>
        <w:tc>
          <w:tcPr>
            <w:tcW w:w="9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lang w:val="en-US" w:eastAsia="zh-CN"/>
              </w:rPr>
              <w:t xml:space="preserve">单位</w:t>
            </w:r>
            <w:r/>
          </w:p>
        </w:tc>
        <w:tc>
          <w:tcPr>
            <w:tcW w:w="1980" w:type="dxa"/>
            <w:vAlign w:val="center"/>
            <w:textDirection w:val="lrTb"/>
            <w:noWrap w:val="false"/>
          </w:tcPr>
          <w:p>
            <w:pPr>
              <w:ind w:left="0" w:right="0"/>
              <w:jc w:val="center"/>
              <w:keepLines w:val="0"/>
              <w:keepNext w:val="0"/>
              <w:spacing w:before="0" w:beforeAutospacing="0" w:after="0" w:afterAutospacing="0" w:line="0" w:lineRule="atLeast"/>
              <w:rPr>
                <w:rFonts w:hint="default"/>
                <w:highlight w:val="none"/>
                <w:lang w:val="en-US" w:eastAsia="zh-CN"/>
              </w:rPr>
              <w:suppressLineNumbers w:val="0"/>
            </w:pPr>
            <w:r>
              <w:rPr>
                <w:rFonts w:hint="eastAsia" w:ascii="宋体" w:hAnsi="宋体"/>
                <w:sz w:val="24"/>
                <w:szCs w:val="24"/>
                <w:highlight w:val="none"/>
                <w:lang w:val="en-US" w:eastAsia="zh-CN"/>
              </w:rPr>
              <w:t xml:space="preserve">单价（元）</w:t>
            </w:r>
            <w:r/>
          </w:p>
        </w:tc>
        <w:tc>
          <w:tcPr>
            <w:tcW w:w="241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sz w:val="24"/>
                <w:szCs w:val="24"/>
                <w:highlight w:val="none"/>
                <w:lang w:eastAsia="zh-CN"/>
              </w:rPr>
              <w:suppressLineNumbers w:val="0"/>
            </w:pPr>
            <w:r>
              <w:rPr>
                <w:rFonts w:hint="eastAsia" w:ascii="宋体" w:hAnsi="宋体" w:eastAsia="宋体" w:cs="Times New Roman"/>
                <w:sz w:val="24"/>
                <w:szCs w:val="24"/>
                <w:highlight w:val="none"/>
                <w:lang w:val="en-US" w:eastAsia="zh-CN"/>
              </w:rPr>
              <w:t xml:space="preserve">合计（元）</w:t>
            </w:r>
            <w:r/>
          </w:p>
        </w:tc>
      </w:tr>
      <w:tr>
        <w:trPr>
          <w:cantSplit/>
          <w:trHeight w:val="682"/>
        </w:trPr>
        <w:tc>
          <w:tcPr>
            <w:tcW w:w="70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1</w:t>
            </w:r>
            <w:r/>
          </w:p>
        </w:tc>
        <w:tc>
          <w:tcPr>
            <w:tcW w:w="2559"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eastAsia="宋体"/>
                <w:sz w:val="24"/>
                <w:szCs w:val="24"/>
                <w:highlight w:val="none"/>
                <w:lang w:val="en-US" w:eastAsia="zh-CN"/>
              </w:rPr>
              <w:suppressLineNumbers w:val="0"/>
            </w:pPr>
            <w:r>
              <w:rPr>
                <w:rFonts w:hint="eastAsia" w:ascii="宋体" w:hAnsi="宋体"/>
                <w:b w:val="0"/>
                <w:bCs w:val="0"/>
                <w:sz w:val="24"/>
                <w:szCs w:val="24"/>
                <w:highlight w:val="none"/>
                <w:lang w:val="en-US" w:eastAsia="zh-CN"/>
              </w:rPr>
              <w:t xml:space="preserve">人工成本</w:t>
            </w:r>
            <w:r/>
          </w:p>
        </w:tc>
        <w:tc>
          <w:tcPr>
            <w:tcW w:w="1010"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eastAsia="宋体"/>
                <w:sz w:val="24"/>
                <w:szCs w:val="24"/>
                <w:highlight w:val="none"/>
                <w:lang w:val="en-US" w:eastAsia="zh-CN"/>
              </w:rPr>
              <w:suppressLineNumbers w:val="0"/>
            </w:pPr>
            <w:r>
              <w:rPr>
                <w:rFonts w:hint="default" w:ascii="宋体" w:hAnsi="宋体" w:eastAsia="宋体"/>
                <w:sz w:val="24"/>
                <w:szCs w:val="24"/>
                <w:highlight w:val="none"/>
                <w:lang w:val="en-US" w:eastAsia="zh-CN"/>
              </w:rPr>
            </w:r>
            <w:r/>
          </w:p>
        </w:tc>
        <w:tc>
          <w:tcPr>
            <w:tcW w:w="9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eastAsia="宋体"/>
                <w:sz w:val="24"/>
                <w:szCs w:val="24"/>
                <w:highlight w:val="none"/>
                <w:lang w:val="en-US" w:eastAsia="zh-CN"/>
              </w:rPr>
              <w:suppressLineNumbers w:val="0"/>
            </w:pPr>
            <w:r>
              <w:rPr>
                <w:rFonts w:hint="eastAsia" w:ascii="宋体" w:hAnsi="宋体" w:eastAsia="宋体"/>
                <w:sz w:val="24"/>
                <w:szCs w:val="24"/>
                <w:highlight w:val="none"/>
                <w:lang w:val="en-US" w:eastAsia="zh-CN"/>
              </w:rPr>
            </w:r>
            <w:r/>
          </w:p>
        </w:tc>
        <w:tc>
          <w:tcPr>
            <w:tcW w:w="1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241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82"/>
        </w:trPr>
        <w:tc>
          <w:tcPr>
            <w:tcW w:w="70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2</w:t>
            </w:r>
            <w:r/>
          </w:p>
        </w:tc>
        <w:tc>
          <w:tcPr>
            <w:tcW w:w="255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101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9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1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241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82"/>
        </w:trPr>
        <w:tc>
          <w:tcPr>
            <w:tcW w:w="70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t xml:space="preserve">3</w:t>
            </w:r>
            <w:r/>
          </w:p>
        </w:tc>
        <w:tc>
          <w:tcPr>
            <w:tcW w:w="2559"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101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99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1980"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c>
          <w:tcPr>
            <w:tcW w:w="241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r>
      <w:tr>
        <w:trPr>
          <w:cantSplit/>
          <w:trHeight w:val="692"/>
        </w:trPr>
        <w:tc>
          <w:tcPr>
            <w:tcW w:w="707"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default" w:ascii="宋体" w:hAnsi="宋体"/>
                <w:sz w:val="24"/>
                <w:szCs w:val="24"/>
                <w:highlight w:val="none"/>
              </w:rPr>
              <w:t xml:space="preserve">…</w:t>
            </w:r>
            <w:r/>
          </w:p>
        </w:tc>
        <w:tc>
          <w:tcPr>
            <w:tcW w:w="2559" w:type="dxa"/>
            <w:vAlign w:val="center"/>
            <w:textDirection w:val="lrTb"/>
            <w:noWrap w:val="false"/>
          </w:tcPr>
          <w:p>
            <w:pPr>
              <w:ind w:left="0" w:right="0"/>
              <w:jc w:val="center"/>
              <w:keepLines w:val="0"/>
              <w:keepNext w:val="0"/>
              <w:spacing w:before="0" w:beforeAutospacing="0" w:after="0" w:afterAutospacing="0" w:line="0" w:lineRule="atLeast"/>
              <w:rPr>
                <w:rFonts w:hint="default" w:ascii="宋体" w:hAnsi="宋体" w:eastAsia="宋体"/>
                <w:sz w:val="24"/>
                <w:szCs w:val="24"/>
                <w:highlight w:val="none"/>
                <w:lang w:val="en-US" w:eastAsia="zh-CN"/>
              </w:rPr>
              <w:suppressLineNumbers w:val="0"/>
            </w:pPr>
            <w:r>
              <w:rPr>
                <w:rFonts w:hint="eastAsia" w:ascii="宋体" w:hAnsi="宋体"/>
                <w:sz w:val="24"/>
                <w:szCs w:val="24"/>
                <w:highlight w:val="none"/>
                <w:lang w:val="en-US" w:eastAsia="zh-CN"/>
              </w:rPr>
              <w:t xml:space="preserve">总价（元）</w:t>
            </w:r>
            <w:r/>
          </w:p>
        </w:tc>
        <w:tc>
          <w:tcPr>
            <w:gridSpan w:val="4"/>
            <w:tcW w:w="6392" w:type="dxa"/>
            <w:vAlign w:val="center"/>
            <w:textDirection w:val="lrTb"/>
            <w:noWrap w:val="false"/>
          </w:tcPr>
          <w:p>
            <w:pPr>
              <w:ind w:left="0" w:right="0"/>
              <w:jc w:val="center"/>
              <w:keepLines w:val="0"/>
              <w:keepNext w:val="0"/>
              <w:spacing w:before="0" w:beforeAutospacing="0" w:after="0" w:afterAutospacing="0" w:line="0" w:lineRule="atLeast"/>
              <w:rPr>
                <w:rFonts w:hint="eastAsia" w:ascii="宋体" w:hAnsi="宋体"/>
                <w:sz w:val="24"/>
                <w:szCs w:val="24"/>
                <w:highlight w:val="none"/>
              </w:rPr>
              <w:suppressLineNumbers w:val="0"/>
            </w:pPr>
            <w:r>
              <w:rPr>
                <w:rFonts w:hint="eastAsia" w:ascii="宋体" w:hAnsi="宋体"/>
                <w:sz w:val="24"/>
                <w:szCs w:val="24"/>
                <w:highlight w:val="none"/>
              </w:rPr>
            </w:r>
            <w:r/>
          </w:p>
        </w:tc>
      </w:tr>
    </w:tbl>
    <w:p>
      <w:pPr>
        <w:keepLines w:val="0"/>
        <w:keepNext w:val="0"/>
        <w:pageBreakBefore w:val="0"/>
        <w:spacing w:line="360" w:lineRule="auto"/>
        <w:rPr>
          <w:rFonts w:hint="default" w:ascii="宋体" w:hAnsi="宋体" w:eastAsia="宋体" w:cs="Times New Roman"/>
          <w:sz w:val="24"/>
          <w:highlight w:val="none"/>
          <w:lang w:val="en-US" w:eastAsia="zh-CN"/>
        </w:rPr>
      </w:pPr>
      <w:r>
        <w:rPr>
          <w:rFonts w:hint="default" w:ascii="宋体" w:hAnsi="宋体" w:eastAsia="宋体" w:cs="Times New Roman"/>
          <w:sz w:val="24"/>
          <w:highlight w:val="none"/>
          <w:lang w:val="en-US" w:eastAsia="zh-CN"/>
        </w:rPr>
      </w:r>
      <w:r/>
    </w:p>
    <w:p>
      <w:pPr>
        <w:pStyle w:val="883"/>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000000"/>
          <w:sz w:val="24"/>
          <w:szCs w:val="24"/>
          <w:highlight w:val="none"/>
          <w:lang w:val="en-US" w:eastAsia="zh-CN"/>
        </w:rPr>
        <w:t xml:space="preserve">备注： </w:t>
      </w:r>
      <w:r/>
    </w:p>
    <w:p>
      <w:pPr>
        <w:pStyle w:val="883"/>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1.“总价”应包括为完成整个项目所产生的所有费用。</w:t>
      </w:r>
      <w:r/>
    </w:p>
    <w:p>
      <w:pPr>
        <w:pStyle w:val="88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2.《磋商分项报价表》中“总价”应当与《磋商报价表》中“总报价”一致。</w:t>
      </w:r>
      <w:r/>
    </w:p>
    <w:p>
      <w:pPr>
        <w:pStyle w:val="883"/>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ascii="宋体" w:hAnsi="宋体" w:eastAsia="宋体" w:cs="宋体"/>
          <w:b/>
          <w:bCs/>
          <w:color w:val="000000"/>
          <w:sz w:val="24"/>
          <w:szCs w:val="24"/>
          <w:highlight w:val="none"/>
          <w:lang w:val="en-US" w:eastAsia="zh-CN"/>
        </w:rPr>
        <w:t xml:space="preserve">《磋商分项报价表》中“人工成本”的“</w:t>
      </w:r>
      <w:r>
        <w:rPr>
          <w:rFonts w:hint="default" w:ascii="宋体" w:hAnsi="宋体" w:eastAsia="宋体" w:cs="宋体"/>
          <w:b/>
          <w:bCs/>
          <w:color w:val="000000"/>
          <w:sz w:val="24"/>
          <w:szCs w:val="24"/>
          <w:highlight w:val="none"/>
          <w:lang w:val="en-US" w:eastAsia="zh-CN"/>
        </w:rPr>
        <w:t xml:space="preserve">合计</w:t>
      </w:r>
      <w:r>
        <w:rPr>
          <w:rFonts w:hint="eastAsia" w:ascii="宋体" w:hAnsi="宋体" w:eastAsia="宋体" w:cs="宋体"/>
          <w:b/>
          <w:bCs/>
          <w:color w:val="000000"/>
          <w:sz w:val="24"/>
          <w:szCs w:val="24"/>
          <w:highlight w:val="none"/>
          <w:lang w:val="en-US" w:eastAsia="zh-CN"/>
        </w:rPr>
        <w:t xml:space="preserve">”金额应与《人工成本报价明细表》中的“</w:t>
      </w:r>
      <w:r>
        <w:rPr>
          <w:rFonts w:hint="default" w:ascii="宋体" w:hAnsi="宋体" w:eastAsia="宋体" w:cs="宋体"/>
          <w:b/>
          <w:bCs/>
          <w:color w:val="000000"/>
          <w:sz w:val="24"/>
          <w:szCs w:val="24"/>
          <w:highlight w:val="none"/>
          <w:lang w:val="en-US" w:eastAsia="zh-CN"/>
        </w:rPr>
        <w:t xml:space="preserve">总计</w:t>
      </w:r>
      <w:r>
        <w:rPr>
          <w:rFonts w:hint="eastAsia" w:ascii="宋体" w:hAnsi="宋体" w:eastAsia="宋体" w:cs="宋体"/>
          <w:b/>
          <w:bCs/>
          <w:color w:val="000000"/>
          <w:sz w:val="24"/>
          <w:szCs w:val="24"/>
          <w:highlight w:val="none"/>
          <w:lang w:val="en-US" w:eastAsia="zh-CN"/>
        </w:rPr>
        <w:t xml:space="preserve">”金额一致</w:t>
      </w:r>
      <w:r>
        <w:rPr>
          <w:rFonts w:hint="eastAsia" w:ascii="宋体" w:hAnsi="宋体" w:eastAsia="宋体" w:cs="宋体"/>
          <w:b/>
          <w:bCs/>
          <w:color w:val="auto"/>
          <w:sz w:val="24"/>
          <w:szCs w:val="24"/>
          <w:highlight w:val="none"/>
          <w:lang w:val="en-US" w:eastAsia="zh-CN"/>
        </w:rPr>
        <w:t xml:space="preserve">。</w:t>
      </w:r>
      <w:r/>
    </w:p>
    <w:p>
      <w:pPr>
        <w:pStyle w:val="883"/>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000000"/>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lang w:val="en-US" w:eastAsia="zh-CN"/>
        </w:rPr>
        <w:t xml:space="preserve">4.人工成本以外的分项名称及费用由供应商根据本项目采购需求和自身实际填报。行数不够，可自行添加。</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br w:type="page" w:clear="all"/>
      </w:r>
      <w:r>
        <w:rPr>
          <w:rFonts w:hint="eastAsia" w:ascii="方正小标宋简体" w:hAnsi="方正小标宋简体" w:eastAsia="方正小标宋简体" w:cs="方正小标宋简体"/>
          <w:color w:val="000000"/>
          <w:sz w:val="32"/>
          <w:szCs w:val="32"/>
          <w:highlight w:val="none"/>
          <w:lang w:val="en-US" w:eastAsia="zh-CN"/>
        </w:rPr>
        <w:t xml:space="preserve">人工成本报价明细表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852"/>
        <w:tblW w:w="486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6"/>
        <w:gridCol w:w="1557"/>
        <w:gridCol w:w="1077"/>
        <w:gridCol w:w="1314"/>
        <w:gridCol w:w="989"/>
        <w:gridCol w:w="1381"/>
        <w:gridCol w:w="2544"/>
      </w:tblGrid>
      <w:tr>
        <w:trPr>
          <w:jc w:val="center"/>
          <w:trHeight w:val="45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1</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ind w:left="0" w:right="0"/>
              <w:jc w:val="left"/>
              <w:keepLines w:val="0"/>
              <w:keepNext w:val="0"/>
              <w:spacing w:before="0" w:beforeAutospacing="0" w:after="0" w:afterAutospacing="0"/>
              <w:widowControl/>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人员工资</w:t>
            </w:r>
            <w:r/>
          </w:p>
        </w:tc>
      </w:tr>
      <w:tr>
        <w:trPr>
          <w:jc w:val="center"/>
          <w:trHeight w:val="737"/>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cs="宋体"/>
                <w:b/>
                <w:bCs/>
                <w:i w:val="0"/>
                <w:iCs w:val="0"/>
                <w:color w:val="000000"/>
                <w:sz w:val="18"/>
                <w:szCs w:val="18"/>
                <w:highlight w:val="none"/>
                <w:u w:val="none"/>
                <w:lang w:val="en-US" w:eastAsia="zh-CN"/>
              </w:rPr>
              <w:suppressLineNumbers w:val="0"/>
            </w:pPr>
            <w:r>
              <w:rPr>
                <w:rFonts w:hint="default" w:ascii="宋体" w:hAnsi="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eastAsia="宋体" w:cs="Times New Roman"/>
                <w:sz w:val="21"/>
                <w:szCs w:val="21"/>
                <w:highlight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分项小计</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p>
        </w:tc>
        <w:tc>
          <w:tcPr>
            <w:tcBorders>
              <w:top w:val="single" w:color="000000" w:sz="4" w:space="0"/>
              <w:left w:val="single" w:color="000000" w:sz="4" w:space="0"/>
              <w:bottom w:val="single" w:color="auto" w:sz="4" w:space="0"/>
              <w:right w:val="single" w:color="000000" w:sz="4" w:space="0"/>
            </w:tcBorders>
            <w:tcW w:w="131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Style w:val="851"/>
                <w:rFonts w:hint="default" w:ascii="宋体" w:hAnsi="宋体" w:eastAsia="宋体" w:cs="宋体"/>
                <w:i w:val="0"/>
                <w:iCs w:val="0"/>
                <w:color w:val="000000"/>
                <w:sz w:val="18"/>
                <w:szCs w:val="18"/>
                <w:highlight w:val="none"/>
                <w:u w:val="none"/>
                <w:lang w:val="en-US" w:eastAsia="zh-CN" w:bidi="ar-SA"/>
              </w:rPr>
              <w:suppressLineNumbers w:val="0"/>
            </w:pPr>
            <w:r>
              <w:rPr>
                <w:rFonts w:hint="default"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ind w:left="0" w:right="0"/>
              <w:jc w:val="left"/>
              <w:keepLines w:val="0"/>
              <w:keepNext w:val="0"/>
              <w:spacing w:before="0" w:beforeAutospacing="0" w:after="0" w:afterAutospacing="0"/>
              <w:widowControl w:val="off"/>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528"/>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ind w:left="0" w:right="0"/>
              <w:jc w:val="left"/>
              <w:keepLines w:val="0"/>
              <w:keepNext w:val="0"/>
              <w:spacing w:before="0" w:beforeAutospacing="0" w:after="0" w:afterAutospacing="0"/>
              <w:widowControl w:val="off"/>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Style w:val="851"/>
                <w:rFonts w:hint="default"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ind w:left="0" w:right="0"/>
              <w:jc w:val="left"/>
              <w:keepLines w:val="0"/>
              <w:keepNext w:val="0"/>
              <w:spacing w:before="0" w:beforeAutospacing="0" w:after="0" w:afterAutospacing="0"/>
              <w:widowControl w:val="off"/>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ind w:left="0" w:right="0"/>
              <w:jc w:val="left"/>
              <w:keepLines w:val="0"/>
              <w:keepNext w:val="0"/>
              <w:spacing w:before="0" w:beforeAutospacing="0" w:after="0" w:afterAutospacing="0"/>
              <w:widowControl w:val="off"/>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2</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ind w:left="0" w:right="0"/>
              <w:jc w:val="left"/>
              <w:keepLines w:val="0"/>
              <w:keepNext w:val="0"/>
              <w:spacing w:before="0" w:beforeAutospacing="0" w:after="0" w:afterAutospacing="0"/>
              <w:widowControl/>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法定节假日加班工资</w:t>
            </w:r>
            <w:r/>
          </w:p>
        </w:tc>
      </w:tr>
      <w:tr>
        <w:trPr>
          <w:jc w:val="center"/>
          <w:trHeight w:val="1464"/>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Style w:val="851"/>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天）</w:t>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auto"/>
                <w:sz w:val="18"/>
                <w:szCs w:val="18"/>
                <w:highlight w:val="none"/>
                <w:u w:val="none"/>
                <w:lang w:val="en-US" w:eastAsia="zh-CN"/>
              </w:rPr>
              <w:t xml:space="preserve">天数</w:t>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Style w:val="851"/>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p>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w:t>
            </w:r>
            <w:r>
              <w:rPr>
                <w:rStyle w:val="851"/>
                <w:rFonts w:hint="eastAsia" w:ascii="宋体" w:hAnsi="宋体" w:eastAsia="宋体" w:cs="宋体"/>
                <w:i w:val="0"/>
                <w:iCs w:val="0"/>
                <w:color w:val="000000"/>
                <w:sz w:val="18"/>
                <w:szCs w:val="18"/>
                <w:highlight w:val="none"/>
                <w:u w:val="none"/>
                <w:lang w:val="en-US" w:eastAsia="zh-CN" w:bidi="ar-SA"/>
              </w:rPr>
              <w:t xml:space="preserve">参考计算公式：人员工资÷21.75天（平均月计薪天数）×3×人数×</w:t>
            </w:r>
            <w:r>
              <w:rPr>
                <w:rStyle w:val="851"/>
                <w:rFonts w:hint="eastAsia" w:ascii="宋体" w:hAnsi="宋体" w:cs="宋体"/>
                <w:i w:val="0"/>
                <w:iCs w:val="0"/>
                <w:color w:val="000000"/>
                <w:sz w:val="18"/>
                <w:szCs w:val="18"/>
                <w:highlight w:val="none"/>
                <w:u w:val="none"/>
                <w:lang w:val="en-US" w:eastAsia="zh-CN" w:bidi="ar-SA"/>
              </w:rPr>
              <w:t xml:space="preserve">法定节假日加班天数</w:t>
            </w:r>
            <w:r>
              <w:rPr>
                <w:rFonts w:hint="eastAsia" w:ascii="宋体" w:hAnsi="宋体" w:cs="宋体"/>
                <w:b/>
                <w:bCs/>
                <w:i w:val="0"/>
                <w:iCs w:val="0"/>
                <w:color w:val="000000"/>
                <w:sz w:val="18"/>
                <w:szCs w:val="18"/>
                <w:highlight w:val="none"/>
                <w:u w:val="none"/>
                <w:lang w:val="en-US" w:eastAsia="zh-CN"/>
              </w:rPr>
              <w:t xml:space="preserve">）</w:t>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ind w:left="0" w:right="0"/>
              <w:jc w:val="left"/>
              <w:keepLines w:val="0"/>
              <w:keepNext w:val="0"/>
              <w:spacing w:before="0" w:beforeAutospacing="0" w:after="0" w:afterAutospacing="0"/>
              <w:widowControl w:val="off"/>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ind w:left="0" w:right="0"/>
              <w:jc w:val="left"/>
              <w:keepLines w:val="0"/>
              <w:keepNext w:val="0"/>
              <w:spacing w:before="0" w:beforeAutospacing="0" w:after="0" w:afterAutospacing="0"/>
              <w:widowControl w:val="off"/>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auto" w:sz="4" w:space="0"/>
            </w:tcBorders>
            <w:tcW w:w="711"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c>
          <w:tcPr>
            <w:tcBorders>
              <w:top w:val="single" w:color="auto" w:sz="4" w:space="0"/>
              <w:left w:val="single" w:color="auto" w:sz="4" w:space="0"/>
              <w:bottom w:val="single" w:color="auto" w:sz="4" w:space="0"/>
              <w:right w:val="single" w:color="auto" w:sz="4" w:space="0"/>
            </w:tcBorders>
            <w:tcW w:w="1311" w:type="pct"/>
            <w:vAlign w:val="center"/>
            <w:textDirection w:val="lrTb"/>
            <w:noWrap w:val="false"/>
          </w:tcPr>
          <w:p>
            <w:pPr>
              <w:ind w:left="0" w:right="0"/>
              <w:jc w:val="left"/>
              <w:keepLines w:val="0"/>
              <w:keepNext w:val="0"/>
              <w:spacing w:before="0" w:beforeAutospacing="0" w:after="0" w:afterAutospacing="0"/>
              <w:widowControl w:val="off"/>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r>
      <w:tr>
        <w:trPr>
          <w:jc w:val="center"/>
          <w:trHeight w:val="450"/>
        </w:trPr>
        <w:tc>
          <w:tcPr>
            <w:tcBorders>
              <w:top w:val="single" w:color="000000" w:sz="4" w:space="0"/>
              <w:left w:val="single" w:color="000000" w:sz="4" w:space="0"/>
              <w:bottom w:val="single" w:color="000000" w:sz="4" w:space="0"/>
              <w:right w:val="single" w:color="auto" w:sz="4" w:space="0"/>
            </w:tcBorders>
            <w:tcW w:w="430" w:type="pct"/>
            <w:vAlign w:val="center"/>
            <w:textDirection w:val="lrTb"/>
            <w:noWrap w:val="false"/>
          </w:tcPr>
          <w:p>
            <w:pPr>
              <w:ind w:left="0" w:right="0"/>
              <w:jc w:val="left"/>
              <w:keepLines w:val="0"/>
              <w:keepNext w:val="0"/>
              <w:spacing w:before="0" w:beforeAutospacing="0" w:after="0" w:afterAutospacing="0"/>
              <w:widowControl w:val="off"/>
              <w:rPr>
                <w:rStyle w:val="851"/>
                <w:rFonts w:hint="default" w:ascii="宋体" w:hAnsi="宋体" w:eastAsia="宋体" w:cs="宋体"/>
                <w:i w:val="0"/>
                <w:iCs w:val="0"/>
                <w:color w:val="000000"/>
                <w:sz w:val="18"/>
                <w:szCs w:val="18"/>
                <w:highlight w:val="none"/>
                <w:u w:val="none"/>
                <w:lang w:val="en-US" w:eastAsia="zh-CN" w:bidi="ar-SA"/>
              </w:rPr>
              <w:suppressLineNumbers w:val="0"/>
            </w:pPr>
            <w:r>
              <w:rPr>
                <w:rStyle w:val="851"/>
                <w:rFonts w:hint="eastAsia" w:ascii="宋体" w:hAnsi="宋体" w:cs="宋体"/>
                <w:i w:val="0"/>
                <w:iCs w:val="0"/>
                <w:color w:val="000000"/>
                <w:sz w:val="18"/>
                <w:szCs w:val="18"/>
                <w:highlight w:val="none"/>
                <w:u w:val="none"/>
                <w:lang w:val="en-US" w:eastAsia="zh-CN" w:bidi="ar-SA"/>
              </w:rPr>
              <w:t xml:space="preserve">合计</w:t>
            </w:r>
            <w:r/>
          </w:p>
        </w:tc>
        <w:tc>
          <w:tcPr>
            <w:gridSpan w:val="6"/>
            <w:tcBorders>
              <w:top w:val="single" w:color="000000" w:sz="4" w:space="0"/>
              <w:left w:val="single" w:color="000000" w:sz="4" w:space="0"/>
              <w:bottom w:val="single" w:color="000000" w:sz="4" w:space="0"/>
              <w:right w:val="single" w:color="auto" w:sz="4" w:space="0"/>
            </w:tcBorders>
            <w:tcW w:w="4569" w:type="pct"/>
            <w:vAlign w:val="center"/>
            <w:textDirection w:val="lrTb"/>
            <w:noWrap w:val="false"/>
          </w:tcPr>
          <w:p>
            <w:pPr>
              <w:ind w:left="0" w:right="0"/>
              <w:jc w:val="left"/>
              <w:keepLines w:val="0"/>
              <w:keepNext w:val="0"/>
              <w:spacing w:before="0" w:beforeAutospacing="0" w:after="0" w:afterAutospacing="0"/>
              <w:widowControl w:val="off"/>
              <w:rPr>
                <w:rStyle w:val="851"/>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r>
      <w:tr>
        <w:trPr>
          <w:jc w:val="center"/>
          <w:trHeight w:val="512"/>
        </w:trPr>
        <w:tc>
          <w:tcPr>
            <w:tcBorders>
              <w:top w:val="single" w:color="000000" w:sz="4" w:space="0"/>
              <w:left w:val="single" w:color="000000" w:sz="4" w:space="0"/>
              <w:right w:val="single" w:color="000000" w:sz="4" w:space="0"/>
            </w:tcBorders>
            <w:tcW w:w="430" w:type="pct"/>
            <w:vAlign w:val="center"/>
            <w:vMerge w:val="restart"/>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3</w:t>
            </w:r>
            <w:r/>
          </w:p>
        </w:tc>
        <w:tc>
          <w:tcPr>
            <w:gridSpan w:val="6"/>
            <w:tcBorders>
              <w:top w:val="single" w:color="000000" w:sz="4" w:space="0"/>
              <w:left w:val="single" w:color="000000" w:sz="4" w:space="0"/>
              <w:bottom w:val="single" w:color="000000" w:sz="4" w:space="0"/>
              <w:right w:val="single" w:color="000000" w:sz="4" w:space="0"/>
            </w:tcBorders>
            <w:tcW w:w="4569" w:type="pct"/>
            <w:vAlign w:val="center"/>
            <w:textDirection w:val="lrTb"/>
            <w:noWrap w:val="false"/>
          </w:tcPr>
          <w:p>
            <w:pPr>
              <w:ind w:left="0" w:right="0"/>
              <w:jc w:val="both"/>
              <w:keepLines w:val="0"/>
              <w:keepNext w:val="0"/>
              <w:spacing w:before="0" w:beforeAutospacing="0" w:after="0" w:afterAutospacing="0"/>
              <w:widowControl w:val="off"/>
              <w:rPr>
                <w:rFonts w:hint="default"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社会保险</w:t>
            </w:r>
            <w:r/>
          </w:p>
        </w:tc>
      </w:tr>
      <w:tr>
        <w:trPr>
          <w:jc w:val="center"/>
          <w:trHeight w:val="1149"/>
        </w:trPr>
        <w:tc>
          <w:tcPr>
            <w:tcBorders>
              <w:left w:val="single" w:color="000000" w:sz="4" w:space="0"/>
              <w:bottom w:val="single" w:color="000000" w:sz="4" w:space="0"/>
              <w:right w:val="single" w:color="000000" w:sz="4" w:space="0"/>
            </w:tcBorders>
            <w:tcW w:w="430"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val="0"/>
                <w:bCs w:val="0"/>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Style w:val="851"/>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Style w:val="851"/>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711"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Borders>
              <w:top w:val="single" w:color="000000" w:sz="4" w:space="0"/>
              <w:left w:val="single" w:color="000000"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711"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c>
          <w:tcPr>
            <w:tcBorders>
              <w:top w:val="single" w:color="000000" w:sz="4" w:space="0"/>
              <w:left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right w:val="single" w:color="000000" w:sz="4" w:space="0"/>
            </w:tcBorders>
            <w:tcW w:w="711"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3"/>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auto" w:sz="4" w:space="0"/>
              <w:right w:val="single" w:color="000000" w:sz="4" w:space="0"/>
            </w:tcBorders>
            <w:tcW w:w="456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01"/>
        </w:trPr>
        <w:tc>
          <w:tcPr>
            <w:tcBorders>
              <w:top w:val="single" w:color="auto" w:sz="4" w:space="0"/>
              <w:left w:val="single" w:color="auto" w:sz="4" w:space="0"/>
              <w:bottom w:val="single" w:color="auto" w:sz="4" w:space="0"/>
              <w:right w:val="single" w:color="auto" w:sz="4" w:space="0"/>
            </w:tcBorders>
            <w:tcW w:w="430" w:type="pct"/>
            <w:vAlign w:val="center"/>
            <w:vMerge w:val="restart"/>
            <w:textDirection w:val="lrTb"/>
            <w:noWrap w:val="false"/>
          </w:tcPr>
          <w:p>
            <w:pPr>
              <w:ind w:left="0" w:right="0"/>
              <w:jc w:val="center"/>
              <w:keepLines w:val="0"/>
              <w:keepNext w:val="0"/>
              <w:spacing w:before="0" w:beforeAutospacing="0" w:after="0" w:afterAutospacing="0"/>
              <w:widowControl/>
              <w:rPr>
                <w:rStyle w:val="851"/>
                <w:rFonts w:hint="eastAsia" w:ascii="宋体" w:hAnsi="宋体" w:cs="宋体"/>
                <w:b/>
                <w:bCs/>
                <w:i w:val="0"/>
                <w:iCs w:val="0"/>
                <w:color w:val="000000"/>
                <w:sz w:val="18"/>
                <w:szCs w:val="18"/>
                <w:highlight w:val="none"/>
                <w:u w:val="none"/>
                <w:lang w:val="en-US" w:eastAsia="zh-CN" w:bidi="ar-SA"/>
              </w:rPr>
              <w:suppressLineNumbers w:val="0"/>
            </w:pPr>
            <w:r>
              <w:rPr>
                <w:rStyle w:val="851"/>
                <w:rFonts w:hint="eastAsia" w:ascii="宋体" w:hAnsi="宋体" w:cs="宋体"/>
                <w:b/>
                <w:bCs/>
                <w:i w:val="0"/>
                <w:iCs w:val="0"/>
                <w:color w:val="000000"/>
                <w:sz w:val="18"/>
                <w:szCs w:val="18"/>
                <w:highlight w:val="none"/>
                <w:u w:val="none"/>
                <w:lang w:val="en-US" w:eastAsia="zh-CN" w:bidi="ar-SA"/>
              </w:rPr>
              <w:t xml:space="preserve">4</w:t>
            </w:r>
            <w:r/>
          </w:p>
        </w:tc>
        <w:tc>
          <w:tcPr>
            <w:gridSpan w:val="6"/>
            <w:tcBorders>
              <w:top w:val="single" w:color="000000" w:sz="4" w:space="0"/>
              <w:left w:val="single" w:color="auto" w:sz="4" w:space="0"/>
              <w:bottom w:val="single" w:color="000000" w:sz="4" w:space="0"/>
              <w:right w:val="single" w:color="000000" w:sz="4" w:space="0"/>
            </w:tcBorders>
            <w:tcW w:w="456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t xml:space="preserve">公积金</w:t>
            </w:r>
            <w:r/>
          </w:p>
        </w:tc>
      </w:tr>
      <w:tr>
        <w:trPr>
          <w:jc w:val="center"/>
          <w:trHeight w:val="737"/>
        </w:trPr>
        <w:tc>
          <w:tcPr>
            <w:tcBorders>
              <w:top w:val="single" w:color="auto" w:sz="4" w:space="0"/>
              <w:left w:val="single" w:color="auto" w:sz="4" w:space="0"/>
              <w:bottom w:val="single" w:color="auto" w:sz="4" w:space="0"/>
              <w:right w:val="single" w:color="auto" w:sz="4" w:space="0"/>
            </w:tcBorders>
            <w:tcW w:w="430" w:type="pct"/>
            <w:vAlign w:val="center"/>
            <w:vMerge w:val="continue"/>
            <w:textDirection w:val="lrTb"/>
            <w:noWrap w:val="false"/>
          </w:tcPr>
          <w:p>
            <w:pPr>
              <w:ind w:left="0" w:right="0"/>
              <w:jc w:val="center"/>
              <w:keepLines w:val="0"/>
              <w:keepNext w:val="0"/>
              <w:spacing w:before="0" w:beforeAutospacing="0" w:after="0" w:afterAutospacing="0"/>
              <w:widowControl/>
              <w:rPr>
                <w:rStyle w:val="85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r>
            <w:r/>
          </w:p>
        </w:tc>
        <w:tc>
          <w:tcPr>
            <w:tcBorders>
              <w:top w:val="single" w:color="000000" w:sz="4" w:space="0"/>
              <w:left w:val="single" w:color="auto"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岗位名称</w:t>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cs="宋体"/>
                <w:i w:val="0"/>
                <w:iCs w:val="0"/>
                <w:color w:val="000000"/>
                <w:sz w:val="18"/>
                <w:szCs w:val="18"/>
                <w:highlight w:val="none"/>
                <w:u w:val="none"/>
                <w:lang w:val="en-US" w:eastAsia="zh-CN" w:bidi="ar-SA"/>
              </w:rPr>
              <w:suppressLineNumbers w:val="0"/>
            </w:pPr>
            <w:r>
              <w:rPr>
                <w:rStyle w:val="851"/>
                <w:rFonts w:hint="eastAsia" w:ascii="宋体" w:hAnsi="宋体" w:cs="宋体"/>
                <w:b/>
                <w:bCs/>
                <w:i w:val="0"/>
                <w:iCs w:val="0"/>
                <w:color w:val="000000"/>
                <w:sz w:val="18"/>
                <w:szCs w:val="18"/>
                <w:highlight w:val="none"/>
                <w:u w:val="none"/>
                <w:lang w:val="en-US" w:eastAsia="zh-CN" w:bidi="ar-SA"/>
              </w:rPr>
              <w:t xml:space="preserve">人数</w:t>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rPr>
              <w:t xml:space="preserve">单位成本</w:t>
            </w:r>
            <w:r>
              <w:rPr>
                <w:rFonts w:hint="eastAsia" w:ascii="宋体" w:hAnsi="宋体" w:eastAsia="宋体" w:cs="宋体"/>
                <w:b/>
                <w:bCs/>
                <w:i w:val="0"/>
                <w:iCs w:val="0"/>
                <w:color w:val="000000"/>
                <w:sz w:val="18"/>
                <w:szCs w:val="18"/>
                <w:highlight w:val="none"/>
                <w:u w:val="none"/>
                <w:lang w:val="en-US" w:eastAsia="zh-CN"/>
              </w:rPr>
              <w:br/>
            </w:r>
            <w:r>
              <w:rPr>
                <w:rFonts w:hint="eastAsia" w:ascii="宋体" w:hAnsi="宋体" w:eastAsia="宋体" w:cs="宋体"/>
                <w:b/>
                <w:bCs/>
                <w:i w:val="0"/>
                <w:iCs w:val="0"/>
                <w:color w:val="000000"/>
                <w:sz w:val="18"/>
                <w:szCs w:val="18"/>
                <w:highlight w:val="none"/>
                <w:u w:val="none"/>
                <w:lang w:val="en-US" w:eastAsia="zh-CN"/>
              </w:rPr>
              <w:t xml:space="preserve">（元/</w:t>
            </w:r>
            <w:r>
              <w:rPr>
                <w:rFonts w:hint="eastAsia" w:ascii="宋体" w:hAnsi="宋体" w:cs="宋体"/>
                <w:b/>
                <w:bCs/>
                <w:i w:val="0"/>
                <w:iCs w:val="0"/>
                <w:color w:val="000000"/>
                <w:sz w:val="18"/>
                <w:szCs w:val="18"/>
                <w:highlight w:val="none"/>
                <w:u w:val="none"/>
                <w:lang w:val="en-US" w:eastAsia="zh-CN"/>
              </w:rPr>
              <w:t xml:space="preserve">人*</w:t>
            </w:r>
            <w:r>
              <w:rPr>
                <w:rFonts w:hint="eastAsia" w:ascii="宋体" w:hAnsi="宋体" w:eastAsia="宋体" w:cs="宋体"/>
                <w:b/>
                <w:bCs/>
                <w:i w:val="0"/>
                <w:iCs w:val="0"/>
                <w:color w:val="000000"/>
                <w:sz w:val="18"/>
                <w:szCs w:val="18"/>
                <w:highlight w:val="none"/>
                <w:u w:val="none"/>
                <w:lang w:val="en-US" w:eastAsia="zh-CN"/>
              </w:rPr>
              <w:t xml:space="preserve">月）</w:t>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rPr>
              <w:t xml:space="preserve">月数</w:t>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i w:val="0"/>
                <w:iCs w:val="0"/>
                <w:color w:val="000000"/>
                <w:sz w:val="18"/>
                <w:szCs w:val="18"/>
                <w:highlight w:val="none"/>
                <w:u w:val="none"/>
                <w:lang w:val="en-US" w:eastAsia="zh-CN" w:bidi="ar-SA"/>
              </w:rPr>
              <w:suppressLineNumbers w:val="0"/>
            </w:pPr>
            <w:r>
              <w:rPr>
                <w:rStyle w:val="851"/>
                <w:rFonts w:hint="eastAsia" w:ascii="宋体" w:hAnsi="宋体" w:eastAsia="宋体" w:cs="宋体"/>
                <w:b/>
                <w:bCs/>
                <w:i w:val="0"/>
                <w:iCs w:val="0"/>
                <w:color w:val="000000"/>
                <w:sz w:val="18"/>
                <w:szCs w:val="18"/>
                <w:highlight w:val="none"/>
                <w:u w:val="none"/>
                <w:lang w:val="en-US" w:eastAsia="zh-CN" w:bidi="ar-SA"/>
              </w:rPr>
              <w:t xml:space="preserve">分项小计（元）</w:t>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cs="宋体"/>
                <w:b/>
                <w:bCs/>
                <w:i w:val="0"/>
                <w:iCs w:val="0"/>
                <w:color w:val="000000"/>
                <w:sz w:val="18"/>
                <w:szCs w:val="18"/>
                <w:highlight w:val="none"/>
                <w:u w:val="none"/>
                <w:lang w:val="en-US" w:eastAsia="zh-CN"/>
              </w:rPr>
              <w:t xml:space="preserve">费用计算公式</w:t>
            </w:r>
            <w:r/>
          </w:p>
        </w:tc>
      </w:tr>
      <w:tr>
        <w:trPr>
          <w:jc w:val="center"/>
          <w:trHeight w:val="528"/>
        </w:trPr>
        <w:tc>
          <w:tcPr>
            <w:tcBorders>
              <w:top w:val="single" w:color="auto" w:sz="4" w:space="0"/>
              <w:left w:val="single" w:color="000000" w:sz="4" w:space="0"/>
              <w:bottom w:val="single" w:color="auto"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28"/>
        </w:trPr>
        <w:tc>
          <w:tcPr>
            <w:tcBorders>
              <w:top w:val="single" w:color="000000" w:sz="4" w:space="0"/>
              <w:left w:val="single" w:color="000000" w:sz="4" w:space="0"/>
              <w:bottom w:val="single" w:color="auto" w:sz="4" w:space="0"/>
              <w:right w:val="single" w:color="000000" w:sz="4" w:space="0"/>
            </w:tcBorders>
            <w:tcW w:w="430"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cs="宋体"/>
                <w:b/>
                <w:bCs/>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rPr>
              <w:t xml:space="preserve">...</w:t>
            </w:r>
            <w:r/>
          </w:p>
        </w:tc>
        <w:tc>
          <w:tcPr>
            <w:tcBorders>
              <w:top w:val="single" w:color="000000" w:sz="4" w:space="0"/>
              <w:left w:val="single" w:color="auto" w:sz="4" w:space="0"/>
              <w:bottom w:val="single" w:color="auto" w:sz="4" w:space="0"/>
              <w:right w:val="single" w:color="000000" w:sz="4" w:space="0"/>
            </w:tcBorders>
            <w:tcW w:w="80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highlight w:val="none"/>
                <w:u w:val="none"/>
                <w:lang w:val="en-US" w:eastAsia="zh-CN"/>
              </w:rPr>
              <w:suppressLineNumbers w:val="0"/>
            </w:pPr>
            <w:r>
              <w:rPr>
                <w:rFonts w:hint="eastAsia" w:ascii="宋体" w:hAnsi="宋体" w:eastAsia="宋体" w:cs="宋体"/>
                <w:b/>
                <w:bCs/>
                <w:i w:val="0"/>
                <w:iCs w:val="0"/>
                <w:color w:val="000000"/>
                <w:sz w:val="18"/>
                <w:szCs w:val="18"/>
                <w:highlight w:val="none"/>
                <w:u w:val="none"/>
                <w:lang w:val="en-US" w:eastAsia="zh-CN"/>
              </w:rPr>
            </w:r>
            <w:r/>
          </w:p>
        </w:tc>
        <w:tc>
          <w:tcPr>
            <w:tcBorders>
              <w:top w:val="single" w:color="000000" w:sz="4" w:space="0"/>
              <w:left w:val="single" w:color="000000" w:sz="4" w:space="0"/>
              <w:bottom w:val="single" w:color="auto"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cs="宋体"/>
                <w:i w:val="0"/>
                <w:iCs w:val="0"/>
                <w:color w:val="000000"/>
                <w:sz w:val="18"/>
                <w:szCs w:val="18"/>
                <w:highlight w:val="none"/>
                <w:u w:val="none"/>
                <w:lang w:val="en-US" w:eastAsia="zh-CN" w:bidi="ar-SA"/>
              </w:rPr>
              <w:suppressLineNumbers w:val="0"/>
            </w:pPr>
            <w:r>
              <w:rPr>
                <w:rFonts w:hint="eastAsia" w:ascii="宋体" w:hAnsi="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auto" w:sz="4" w:space="0"/>
              <w:right w:val="single" w:color="000000" w:sz="4" w:space="0"/>
            </w:tcBorders>
            <w:tcW w:w="677"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509"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11" w:type="pct"/>
            <w:vAlign w:val="center"/>
            <w:textDirection w:val="lrTb"/>
            <w:noWrap w:val="false"/>
          </w:tcPr>
          <w:p>
            <w:pPr>
              <w:ind w:left="0" w:right="0"/>
              <w:jc w:val="center"/>
              <w:keepLines w:val="0"/>
              <w:keepNext w:val="0"/>
              <w:spacing w:before="0" w:beforeAutospacing="0" w:after="0" w:afterAutospacing="0"/>
              <w:widowControl/>
              <w:rPr>
                <w:rStyle w:val="851"/>
                <w:rFonts w:hint="eastAsia" w:ascii="宋体" w:hAnsi="宋体" w:eastAsia="宋体" w:cs="宋体"/>
                <w:i w:val="0"/>
                <w:iCs w:val="0"/>
                <w:color w:val="000000"/>
                <w:sz w:val="18"/>
                <w:szCs w:val="18"/>
                <w:highlight w:val="none"/>
                <w:u w:val="none"/>
                <w:lang w:val="en-US" w:eastAsia="zh-CN" w:bidi="ar-SA"/>
              </w:rPr>
              <w:suppressLineNumbers w:val="0"/>
            </w:pPr>
            <w:r>
              <w:rPr>
                <w:rFonts w:hint="eastAsia" w:ascii="宋体" w:hAnsi="宋体" w:eastAsia="宋体" w:cs="宋体"/>
                <w:i w:val="0"/>
                <w:iCs w:val="0"/>
                <w:color w:val="000000"/>
                <w:sz w:val="18"/>
                <w:szCs w:val="18"/>
                <w:highlight w:val="none"/>
                <w:u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31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46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cs="宋体"/>
                <w:i w:val="0"/>
                <w:iCs w:val="0"/>
                <w:color w:val="000000"/>
                <w:sz w:val="18"/>
                <w:szCs w:val="18"/>
                <w:highlight w:val="none"/>
                <w:u w:val="none"/>
                <w:lang w:val="en-US" w:eastAsia="zh-CN"/>
              </w:rPr>
              <w:suppressLineNumbers w:val="0"/>
            </w:pPr>
            <w:r>
              <w:rPr>
                <w:rFonts w:hint="eastAsia" w:ascii="宋体" w:hAnsi="宋体" w:cs="宋体"/>
                <w:i w:val="0"/>
                <w:iCs w:val="0"/>
                <w:color w:val="000000"/>
                <w:sz w:val="18"/>
                <w:szCs w:val="18"/>
                <w:highlight w:val="none"/>
                <w:u w:val="none"/>
                <w:lang w:val="en-US" w:eastAsia="zh-CN"/>
              </w:rPr>
              <w:t xml:space="preserve">合计</w:t>
            </w:r>
            <w:r/>
          </w:p>
        </w:tc>
        <w:tc>
          <w:tcPr>
            <w:gridSpan w:val="6"/>
            <w:tcBorders>
              <w:top w:val="single" w:color="000000" w:sz="4" w:space="0"/>
              <w:left w:val="single" w:color="auto" w:sz="4" w:space="0"/>
              <w:bottom w:val="single" w:color="auto" w:sz="4" w:space="0"/>
              <w:right w:val="single" w:color="000000" w:sz="4" w:space="0"/>
            </w:tcBorders>
            <w:tcW w:w="4569"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highlight w:val="none"/>
                <w:u w:val="none"/>
                <w:lang w:val="en-US" w:eastAsia="zh-CN"/>
              </w:rPr>
              <w:suppressLineNumbers w:val="0"/>
            </w:pPr>
            <w:r>
              <w:rPr>
                <w:rFonts w:hint="eastAsia" w:ascii="宋体" w:hAnsi="宋体" w:eastAsia="宋体" w:cs="宋体"/>
                <w:i w:val="0"/>
                <w:iCs w:val="0"/>
                <w:color w:val="000000"/>
                <w:sz w:val="18"/>
                <w:szCs w:val="18"/>
                <w:highlight w:val="none"/>
                <w:u w:val="none"/>
                <w:lang w:val="en-US" w:eastAsia="zh-CN"/>
              </w:rPr>
            </w:r>
            <w:r/>
          </w:p>
        </w:tc>
      </w:tr>
      <w:tr>
        <w:trPr>
          <w:jc w:val="center"/>
          <w:trHeight w:val="547"/>
        </w:trPr>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cs="宋体"/>
                <w:b/>
                <w:bCs/>
                <w:i w:val="0"/>
                <w:iCs w:val="0"/>
                <w:color w:val="000000"/>
                <w:sz w:val="18"/>
                <w:szCs w:val="18"/>
                <w:highlight w:val="none"/>
                <w:u w:val="none"/>
                <w:lang w:val="en-US" w:eastAsia="zh-CN" w:bidi="ar-SA"/>
              </w:rPr>
              <w:t xml:space="preserve">总计</w:t>
            </w:r>
            <w:r/>
          </w:p>
        </w:tc>
        <w:tc>
          <w:tcPr>
            <w:gridSpan w:val="6"/>
            <w:tcBorders>
              <w:top w:val="single" w:color="000000" w:sz="4" w:space="0"/>
              <w:left w:val="single" w:color="auto" w:sz="4" w:space="0"/>
              <w:bottom w:val="single" w:color="000000" w:sz="4" w:space="0"/>
              <w:right w:val="single" w:color="000000" w:sz="4" w:space="0"/>
            </w:tcBorders>
            <w:tcW w:w="4569" w:type="pct"/>
            <w:vAlign w:val="center"/>
            <w:textDirection w:val="lrTb"/>
            <w:noWrap w:val="false"/>
          </w:tcPr>
          <w:p>
            <w:pPr>
              <w:ind w:left="0" w:right="0"/>
              <w:jc w:val="center"/>
              <w:keepLines w:val="0"/>
              <w:keepNext w:val="0"/>
              <w:spacing w:before="0" w:beforeAutospacing="0" w:after="0" w:afterAutospacing="0"/>
              <w:widowControl w:val="off"/>
              <w:rPr>
                <w:rStyle w:val="851"/>
                <w:rFonts w:hint="eastAsia"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18"/>
                <w:szCs w:val="18"/>
                <w:highlight w:val="none"/>
                <w:u w:val="none"/>
                <w:lang w:val="en-US" w:eastAsia="zh-CN" w:bidi="ar-SA"/>
              </w:rPr>
            </w:r>
            <w:r/>
          </w:p>
        </w:tc>
      </w:tr>
      <w:tr>
        <w:trPr>
          <w:jc w:val="center"/>
          <w:trHeight w:val="1205"/>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left"/>
              <w:keepLines w:val="0"/>
              <w:keepNext w:val="0"/>
              <w:spacing w:before="0" w:beforeAutospacing="0" w:after="0" w:afterAutospacing="0"/>
              <w:widowControl w:val="off"/>
              <w:rPr>
                <w:rStyle w:val="851"/>
                <w:rFonts w:hint="default" w:ascii="宋体" w:hAnsi="宋体" w:eastAsia="宋体" w:cs="宋体"/>
                <w:b/>
                <w:bCs/>
                <w:i w:val="0"/>
                <w:iCs w:val="0"/>
                <w:color w:val="000000"/>
                <w:sz w:val="18"/>
                <w:szCs w:val="18"/>
                <w:highlight w:val="none"/>
                <w:u w:val="none"/>
                <w:lang w:val="en-US" w:eastAsia="zh-CN" w:bidi="ar-SA"/>
              </w:rPr>
              <w:suppressLineNumbers w:val="0"/>
            </w:pPr>
            <w:r>
              <w:rPr>
                <w:rFonts w:hint="eastAsia" w:ascii="宋体" w:hAnsi="宋体" w:eastAsia="宋体" w:cs="宋体"/>
                <w:b/>
                <w:bCs/>
                <w:i w:val="0"/>
                <w:iCs w:val="0"/>
                <w:color w:val="000000"/>
                <w:sz w:val="22"/>
                <w:szCs w:val="22"/>
                <w:highlight w:val="none"/>
                <w:u w:val="none"/>
                <w:lang w:val="en-US" w:eastAsia="zh-CN" w:bidi="ar-SA"/>
              </w:rPr>
              <w:t xml:space="preserve">注：（1）此表为样表，行数可自行添加，但表式不变。（2）各分项报价均不得为“0”或负数，否则作无效响应处理。（3）“月数”或“天数”根据项目“合同履行期限”测算。</w:t>
            </w:r>
            <w:r>
              <w:rPr>
                <w:rFonts w:hint="eastAsia" w:ascii="宋体" w:hAnsi="宋体" w:eastAsia="宋体" w:cs="宋体"/>
                <w:b/>
                <w:bCs/>
                <w:color w:val="000000"/>
                <w:sz w:val="22"/>
                <w:szCs w:val="22"/>
                <w:highlight w:val="none"/>
                <w:u w:val="none"/>
                <w:lang w:val="en-US" w:eastAsia="zh-CN"/>
              </w:rPr>
              <w:t xml:space="preserve">（4）《磋商分项报价表》中“人工成本”的“合计”金额应与《人工成本报价明细表》中的“总计”金额一致。</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5</w:t>
            </w:r>
            <w:r>
              <w:rPr>
                <w:rFonts w:hint="eastAsia" w:ascii="宋体" w:hAnsi="宋体" w:eastAsia="宋体" w:cs="宋体"/>
                <w:b/>
                <w:bCs/>
                <w:color w:val="000000"/>
                <w:sz w:val="22"/>
                <w:szCs w:val="22"/>
                <w:highlight w:val="none"/>
                <w:u w:val="none"/>
                <w:lang w:eastAsia="zh-CN"/>
              </w:rPr>
              <w:t xml:space="preserve">）</w:t>
            </w:r>
            <w:r>
              <w:rPr>
                <w:rFonts w:hint="eastAsia" w:ascii="宋体" w:hAnsi="宋体" w:eastAsia="宋体" w:cs="宋体"/>
                <w:b/>
                <w:bCs/>
                <w:color w:val="000000"/>
                <w:sz w:val="22"/>
                <w:szCs w:val="22"/>
                <w:highlight w:val="none"/>
                <w:u w:val="none"/>
                <w:lang w:val="en-US" w:eastAsia="zh-CN"/>
              </w:rPr>
              <w:t xml:space="preserve">此表中所有数值保留小数点后两位。</w:t>
            </w:r>
            <w:r/>
          </w:p>
        </w:tc>
      </w:tr>
    </w:tbl>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r>
      <w:r/>
    </w:p>
    <w:p>
      <w:pPr>
        <w:numPr>
          <w:ilvl w:val="0"/>
          <w:numId w:val="0"/>
        </w:numPr>
        <w:jc w:val="left"/>
        <w:keepLines w:val="0"/>
        <w:keepNext w:val="0"/>
        <w:pageBreakBefore w:val="0"/>
        <w:spacing w:after="0" w:line="360" w:lineRule="auto"/>
        <w:widowControl w:val="off"/>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lang w:val="en-US" w:eastAsia="zh-CN"/>
        </w:rPr>
        <w:t xml:space="preserve">附：最低工资标准、社保及公积金相关规定</w:t>
      </w:r>
      <w:r/>
    </w:p>
    <w:p>
      <w:pPr>
        <w:numPr>
          <w:ilvl w:val="0"/>
          <w:numId w:val="0"/>
        </w:numPr>
        <w:ind w:firstLine="422"/>
        <w:jc w:val="left"/>
        <w:keepLines w:val="0"/>
        <w:keepNext w:val="0"/>
        <w:pageBreakBefore w:val="0"/>
        <w:spacing w:after="0"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b/>
          <w:bCs/>
          <w:sz w:val="21"/>
          <w:szCs w:val="21"/>
          <w:highlight w:val="none"/>
          <w:lang w:val="en-US" w:eastAsia="zh-CN"/>
        </w:rPr>
        <w:t xml:space="preserve">下表为目前南京市最低工资标准、社会保险、住房公积金的相关规定，作为测算报价和分析报价合理性的参考</w:t>
      </w:r>
      <w:r>
        <w:rPr>
          <w:rFonts w:hint="eastAsia" w:ascii="宋体" w:hAnsi="宋体" w:cs="宋体"/>
          <w:b/>
          <w:bCs/>
          <w:sz w:val="21"/>
          <w:szCs w:val="21"/>
          <w:highlight w:val="none"/>
          <w:lang w:val="en-US" w:eastAsia="zh-CN"/>
        </w:rPr>
        <w:t xml:space="preserve">。</w:t>
      </w:r>
      <w:r/>
    </w:p>
    <w:p>
      <w:pPr>
        <w:numPr>
          <w:ilvl w:val="0"/>
          <w:numId w:val="0"/>
        </w:numPr>
        <w:ind w:firstLine="0"/>
        <w:jc w:val="center"/>
        <w:keepLines w:val="0"/>
        <w:keepNext w:val="0"/>
        <w:pageBreakBefore w:val="0"/>
        <w:spacing w:after="0" w:line="240" w:lineRule="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最低工资标准、社会保险及公积金（参考）</w:t>
      </w:r>
      <w:r/>
    </w:p>
    <w:tbl>
      <w:tblPr>
        <w:tblStyle w:val="852"/>
        <w:tblW w:w="99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ind w:left="0" w:right="0"/>
              <w:jc w:val="center"/>
              <w:keepLines w:val="0"/>
              <w:keepNext w:val="0"/>
              <w:pageBreakBefore w:val="0"/>
              <w:spacing w:before="0" w:beforeAutospacing="0" w:after="0" w:afterAutospacing="0" w:line="240" w:lineRule="auto"/>
              <w:widowControl/>
              <w:rPr>
                <w:rStyle w:val="85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ind w:left="0" w:right="0"/>
              <w:jc w:val="center"/>
              <w:keepLines w:val="0"/>
              <w:keepNext w:val="0"/>
              <w:pageBreakBefore w:val="0"/>
              <w:spacing w:before="0" w:beforeAutospacing="0" w:after="0" w:afterAutospacing="0" w:line="240" w:lineRule="auto"/>
              <w:widowControl/>
              <w:rPr>
                <w:rStyle w:val="85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名称</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ind w:left="0" w:right="0"/>
              <w:jc w:val="center"/>
              <w:keepLines w:val="0"/>
              <w:keepNext w:val="0"/>
              <w:pageBreakBefore w:val="0"/>
              <w:spacing w:before="0" w:beforeAutospacing="0" w:after="0" w:afterAutospacing="0" w:line="240" w:lineRule="auto"/>
              <w:widowControl/>
              <w:rPr>
                <w:rStyle w:val="85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计算公式</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left="0" w:right="0"/>
              <w:jc w:val="center"/>
              <w:keepLines w:val="0"/>
              <w:keepNext w:val="0"/>
              <w:pageBreakBefore w:val="0"/>
              <w:spacing w:before="0" w:beforeAutospacing="0" w:after="0" w:afterAutospacing="0" w:line="240" w:lineRule="auto"/>
              <w:widowControl/>
              <w:rPr>
                <w:rStyle w:val="85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金额（元/月）</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ind w:left="0" w:right="0"/>
              <w:jc w:val="center"/>
              <w:keepLines w:val="0"/>
              <w:keepNext w:val="0"/>
              <w:pageBreakBefore w:val="0"/>
              <w:spacing w:before="0" w:beforeAutospacing="0" w:after="0" w:afterAutospacing="0" w:line="240" w:lineRule="auto"/>
              <w:widowControl/>
              <w:rPr>
                <w:rStyle w:val="851"/>
                <w:rFonts w:hint="eastAsia" w:ascii="宋体" w:hAnsi="宋体" w:eastAsia="宋体" w:cs="宋体"/>
                <w:b/>
                <w:bCs/>
                <w:i w:val="0"/>
                <w:iCs w:val="0"/>
                <w:color w:val="000000"/>
                <w:sz w:val="21"/>
                <w:szCs w:val="21"/>
                <w:highlight w:val="none"/>
                <w:u w:val="none"/>
                <w:lang w:val="en-US" w:eastAsia="zh-CN"/>
              </w:rPr>
              <w:suppressLineNumbers w:val="0"/>
            </w:pPr>
            <w:r>
              <w:rPr>
                <w:rFonts w:hint="eastAsia" w:ascii="宋体" w:hAnsi="宋体" w:eastAsia="宋体" w:cs="宋体"/>
                <w:b/>
                <w:bCs/>
                <w:i w:val="0"/>
                <w:iCs w:val="0"/>
                <w:color w:val="000000"/>
                <w:sz w:val="21"/>
                <w:szCs w:val="21"/>
                <w:highlight w:val="none"/>
                <w:u w:val="none"/>
                <w:lang w:val="en-US" w:eastAsia="zh-CN"/>
              </w:rPr>
              <w:t xml:space="preserve">备注</w:t>
            </w:r>
            <w:r/>
          </w:p>
        </w:tc>
      </w:tr>
      <w:tr>
        <w:trPr>
          <w:trHeight w:val="417"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1"/>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1"/>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t xml:space="preserve">最低工资标准</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1"/>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1"/>
                <w:rFonts w:hint="default"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t xml:space="preserve">2</w:t>
            </w:r>
            <w:r>
              <w:rPr>
                <w:rFonts w:hint="eastAsia" w:ascii="宋体" w:hAnsi="宋体" w:cs="宋体"/>
                <w:sz w:val="21"/>
                <w:szCs w:val="21"/>
                <w:highlight w:val="none"/>
                <w:vertAlign w:val="baseline"/>
                <w:lang w:val="en-US" w:eastAsia="zh-CN" w:bidi="ar-SA"/>
              </w:rPr>
              <w:t xml:space="preserve">660</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1"/>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1073"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1"/>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1"/>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t xml:space="preserve">社保单位计提费用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1"/>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t xml:space="preserve">缴费基数（≥</w:t>
            </w:r>
            <w:r>
              <w:rPr>
                <w:rFonts w:hint="eastAsia" w:ascii="宋体" w:hAnsi="宋体" w:cs="宋体"/>
                <w:sz w:val="21"/>
                <w:szCs w:val="21"/>
                <w:highlight w:val="none"/>
                <w:vertAlign w:val="baseline"/>
                <w:lang w:val="en-US" w:eastAsia="zh-CN" w:bidi="ar-SA"/>
              </w:rPr>
              <w:t xml:space="preserve">4952</w:t>
            </w:r>
            <w:r>
              <w:rPr>
                <w:rFonts w:hint="eastAsia" w:ascii="宋体" w:hAnsi="宋体" w:eastAsia="宋体" w:cs="宋体"/>
                <w:sz w:val="21"/>
                <w:szCs w:val="21"/>
                <w:highlight w:val="none"/>
                <w:vertAlign w:val="baseline"/>
                <w:lang w:val="en-US" w:eastAsia="zh-CN" w:bidi="ar-SA"/>
              </w:rPr>
              <w:t xml:space="preserve">）*缴费比例（≥24.7%）</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1"/>
                <w:rFonts w:hint="default"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t xml:space="preserve">≥1223.144</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ind w:left="0" w:right="0"/>
              <w:jc w:val="left"/>
              <w:keepLines w:val="0"/>
              <w:keepNext w:val="0"/>
              <w:pageBreakBefore w:val="0"/>
              <w:spacing w:before="0" w:beforeAutospacing="0" w:after="0" w:afterAutospacing="0" w:line="240" w:lineRule="auto"/>
              <w:rPr>
                <w:rFonts w:hint="eastAsia" w:ascii="宋体" w:hAnsi="宋体" w:eastAsia="宋体" w:cs="宋体"/>
                <w:b/>
                <w:bCs/>
                <w:sz w:val="21"/>
                <w:szCs w:val="21"/>
                <w:highlight w:val="none"/>
                <w:vertAlign w:val="baseline"/>
                <w:lang w:val="en-US" w:eastAsia="zh-CN"/>
              </w:rPr>
              <w:suppressLineNumbers w:val="0"/>
            </w:pPr>
            <w:r>
              <w:rPr>
                <w:rFonts w:hint="eastAsia" w:ascii="宋体" w:hAnsi="宋体" w:eastAsia="宋体" w:cs="宋体"/>
                <w:b/>
                <w:bCs/>
                <w:sz w:val="21"/>
                <w:szCs w:val="21"/>
                <w:highlight w:val="none"/>
                <w:vertAlign w:val="baseline"/>
                <w:lang w:val="en-US" w:eastAsia="zh-CN"/>
              </w:rPr>
              <w:t xml:space="preserve">如保留小数点后两位测算，</w:t>
            </w:r>
            <w:r/>
          </w:p>
          <w:p>
            <w:pPr>
              <w:ind w:left="0" w:right="0"/>
              <w:jc w:val="left"/>
              <w:keepLines w:val="0"/>
              <w:keepNext w:val="0"/>
              <w:pageBreakBefore w:val="0"/>
              <w:spacing w:before="0" w:beforeAutospacing="0" w:after="0" w:afterAutospacing="0" w:line="240" w:lineRule="auto"/>
              <w:widowControl w:val="off"/>
              <w:rPr>
                <w:rStyle w:val="851"/>
                <w:rFonts w:hint="default"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b/>
                <w:bCs/>
                <w:sz w:val="21"/>
                <w:szCs w:val="21"/>
                <w:highlight w:val="none"/>
                <w:vertAlign w:val="baseline"/>
                <w:lang w:val="en-US" w:eastAsia="zh-CN"/>
              </w:rPr>
              <w:t xml:space="preserve">金额≥1223.15</w:t>
            </w:r>
            <w:r/>
          </w:p>
        </w:tc>
      </w:tr>
      <w:tr>
        <w:trPr>
          <w:trHeight w:val="732"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1"/>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1"/>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t xml:space="preserve">公积金单位计提费用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1"/>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1"/>
                <w:rFonts w:hint="default"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1"/>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r>
        <w:trPr>
          <w:trHeight w:val="1741" w:hRule="exact"/>
        </w:trPr>
        <w:tc>
          <w:tcPr>
            <w:tcBorders>
              <w:top w:val="single" w:color="auto" w:sz="4" w:space="0"/>
              <w:left w:val="single" w:color="auto" w:sz="4" w:space="0"/>
              <w:bottom w:val="single" w:color="auto" w:sz="4" w:space="0"/>
              <w:right w:val="single" w:color="auto" w:sz="4" w:space="0"/>
            </w:tcBorders>
            <w:tcW w:w="736"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1"/>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748"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1"/>
                <w:rFonts w:hint="default"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t xml:space="preserve">公积金个人计提费用</w:t>
            </w:r>
            <w:r/>
          </w:p>
        </w:tc>
        <w:tc>
          <w:tcPr>
            <w:tcBorders>
              <w:top w:val="single" w:color="auto" w:sz="4" w:space="0"/>
              <w:left w:val="single" w:color="auto" w:sz="4" w:space="0"/>
              <w:bottom w:val="single" w:color="auto" w:sz="4" w:space="0"/>
              <w:right w:val="single" w:color="auto" w:sz="4" w:space="0"/>
            </w:tcBorders>
            <w:tcW w:w="4257"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1"/>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t xml:space="preserve">缴存基数（≥2</w:t>
            </w:r>
            <w:r>
              <w:rPr>
                <w:rFonts w:hint="eastAsia" w:ascii="宋体" w:hAnsi="宋体" w:cs="宋体"/>
                <w:sz w:val="21"/>
                <w:szCs w:val="21"/>
                <w:highlight w:val="none"/>
                <w:vertAlign w:val="baseline"/>
                <w:lang w:val="en-US" w:eastAsia="zh-CN" w:bidi="ar-SA"/>
              </w:rPr>
              <w:t xml:space="preserve">660</w:t>
            </w:r>
            <w:r>
              <w:rPr>
                <w:rFonts w:hint="eastAsia" w:ascii="宋体" w:hAnsi="宋体" w:eastAsia="宋体" w:cs="宋体"/>
                <w:sz w:val="21"/>
                <w:szCs w:val="21"/>
                <w:highlight w:val="none"/>
                <w:vertAlign w:val="baseline"/>
                <w:lang w:val="en-US" w:eastAsia="zh-CN" w:bidi="ar-SA"/>
              </w:rPr>
              <w:t xml:space="preserve">）*缴存比例（≥5%）</w:t>
            </w:r>
            <w:r/>
          </w:p>
        </w:tc>
        <w:tc>
          <w:tcPr>
            <w:tcBorders>
              <w:top w:val="single" w:color="auto" w:sz="4" w:space="0"/>
              <w:left w:val="single" w:color="auto" w:sz="4" w:space="0"/>
              <w:bottom w:val="single" w:color="auto" w:sz="4" w:space="0"/>
              <w:right w:val="single" w:color="auto" w:sz="4" w:space="0"/>
            </w:tcBorders>
            <w:tcW w:w="1627" w:type="dxa"/>
            <w:vAlign w:val="center"/>
            <w:textDirection w:val="lrTb"/>
            <w:noWrap/>
          </w:tcPr>
          <w:p>
            <w:pPr>
              <w:ind w:left="0" w:right="0"/>
              <w:jc w:val="center"/>
              <w:keepLines w:val="0"/>
              <w:keepNext w:val="0"/>
              <w:pageBreakBefore w:val="0"/>
              <w:spacing w:before="0" w:beforeAutospacing="0" w:after="0" w:afterAutospacing="0" w:line="240" w:lineRule="auto"/>
              <w:widowControl w:val="off"/>
              <w:rPr>
                <w:rStyle w:val="851"/>
                <w:rFonts w:hint="default"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t xml:space="preserve">≥1</w:t>
            </w:r>
            <w:r>
              <w:rPr>
                <w:rFonts w:hint="eastAsia" w:ascii="宋体" w:hAnsi="宋体" w:cs="宋体"/>
                <w:sz w:val="21"/>
                <w:szCs w:val="21"/>
                <w:highlight w:val="none"/>
                <w:vertAlign w:val="baseline"/>
                <w:lang w:val="en-US" w:eastAsia="zh-CN" w:bidi="ar-SA"/>
              </w:rPr>
              <w:t xml:space="preserve">33</w:t>
            </w:r>
            <w:r/>
          </w:p>
        </w:tc>
        <w:tc>
          <w:tcPr>
            <w:tcBorders>
              <w:top w:val="single" w:color="auto" w:sz="4" w:space="0"/>
              <w:left w:val="single" w:color="auto" w:sz="4" w:space="0"/>
              <w:bottom w:val="single" w:color="auto" w:sz="4" w:space="0"/>
              <w:right w:val="single" w:color="auto" w:sz="4" w:space="0"/>
            </w:tcBorders>
            <w:tcW w:w="1537" w:type="dxa"/>
            <w:vAlign w:val="center"/>
            <w:textDirection w:val="lrTb"/>
            <w:noWrap/>
          </w:tcPr>
          <w:p>
            <w:pPr>
              <w:ind w:left="0" w:right="0"/>
              <w:jc w:val="left"/>
              <w:keepLines w:val="0"/>
              <w:keepNext w:val="0"/>
              <w:pageBreakBefore w:val="0"/>
              <w:spacing w:before="0" w:beforeAutospacing="0" w:after="0" w:afterAutospacing="0" w:line="240" w:lineRule="auto"/>
              <w:widowControl w:val="off"/>
              <w:rPr>
                <w:rStyle w:val="851"/>
                <w:rFonts w:hint="eastAsia" w:ascii="宋体" w:hAnsi="宋体" w:eastAsia="宋体" w:cs="宋体"/>
                <w:sz w:val="21"/>
                <w:szCs w:val="21"/>
                <w:highlight w:val="none"/>
                <w:vertAlign w:val="baseline"/>
                <w:lang w:val="en-US" w:eastAsia="zh-CN" w:bidi="ar-SA"/>
              </w:rPr>
              <w:suppressLineNumbers w:val="0"/>
            </w:pPr>
            <w:r>
              <w:rPr>
                <w:rFonts w:hint="eastAsia" w:ascii="宋体" w:hAnsi="宋体" w:eastAsia="宋体" w:cs="宋体"/>
                <w:sz w:val="21"/>
                <w:szCs w:val="21"/>
                <w:highlight w:val="none"/>
                <w:vertAlign w:val="baseline"/>
                <w:lang w:val="en-US" w:eastAsia="zh-CN" w:bidi="ar-SA"/>
              </w:rPr>
            </w:r>
            <w:r/>
          </w:p>
        </w:tc>
      </w:tr>
    </w:tbl>
    <w:p>
      <w:pPr>
        <w:numPr>
          <w:ilvl w:val="0"/>
          <w:numId w:val="0"/>
        </w:numPr>
        <w:ind w:firstLine="420"/>
        <w:jc w:val="left"/>
        <w:spacing w:after="0"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894"/>
        <w:rPr>
          <w:rFonts w:hint="default"/>
          <w:highlight w:val="none"/>
          <w:lang w:val="en-US" w:eastAsia="zh-CN"/>
        </w:rPr>
      </w:pPr>
      <w:r>
        <w:rPr>
          <w:rFonts w:hint="default"/>
          <w:highlight w:val="none"/>
          <w:lang w:val="en-US" w:eastAsia="zh-CN"/>
        </w:rPr>
      </w:r>
      <w:r/>
    </w:p>
    <w:p>
      <w:pPr>
        <w:spacing w:line="480" w:lineRule="exact"/>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color w:val="auto"/>
          <w:sz w:val="32"/>
          <w:szCs w:val="32"/>
          <w:highlight w:val="none"/>
          <w:u w:val="none"/>
          <w:lang w:val="en-US" w:eastAsia="zh-CN"/>
        </w:rPr>
        <w:br w:type="page" w:clear="all"/>
      </w:r>
      <w:bookmarkEnd w:id="204"/>
      <w:r>
        <w:rPr>
          <w:rFonts w:hint="eastAsia" w:ascii="黑体" w:hAnsi="黑体" w:eastAsia="黑体" w:cs="Times New Roman"/>
          <w:i w:val="0"/>
          <w:color w:val="auto"/>
          <w:sz w:val="32"/>
          <w:szCs w:val="32"/>
          <w:highlight w:val="none"/>
          <w:u w:val="none"/>
          <w:lang w:val="en-US" w:eastAsia="zh-CN"/>
        </w:rPr>
        <w:t xml:space="preserve">六、</w:t>
      </w:r>
      <w:r>
        <w:rPr>
          <w:rFonts w:hint="eastAsia" w:ascii="黑体" w:hAnsi="黑体" w:eastAsia="黑体" w:cs="Times New Roman"/>
          <w:i w:val="0"/>
          <w:iCs/>
          <w:color w:val="auto"/>
          <w:sz w:val="32"/>
          <w:szCs w:val="32"/>
          <w:highlight w:val="none"/>
          <w:u w:val="none"/>
          <w:lang w:val="en-US" w:eastAsia="zh-CN"/>
        </w:rPr>
        <w:t xml:space="preserve">技术要求响应及偏离表</w:t>
      </w:r>
      <w:r/>
    </w:p>
    <w:p>
      <w:pPr>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技术要求响应及偏离表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887"/>
        <w:ind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5"/>
      </w:tblGrid>
      <w:tr>
        <w:trPr>
          <w:cantSplit/>
        </w:trPr>
        <w:tc>
          <w:tcPr>
            <w:tcW w:w="748"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序号</w:t>
            </w:r>
            <w:r/>
          </w:p>
        </w:tc>
        <w:tc>
          <w:tcPr>
            <w:tcW w:w="292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lang w:eastAsia="zh-CN"/>
              </w:rPr>
              <w:t xml:space="preserve">磋商</w:t>
            </w:r>
            <w:r>
              <w:rPr>
                <w:rFonts w:hint="eastAsia" w:ascii="宋体" w:hAnsi="宋体"/>
                <w:color w:val="auto"/>
                <w:sz w:val="24"/>
                <w:szCs w:val="24"/>
                <w:highlight w:val="none"/>
              </w:rPr>
              <w:t xml:space="preserve">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t xml:space="preserve">响应情况</w:t>
            </w:r>
            <w:r/>
          </w:p>
        </w:tc>
        <w:tc>
          <w:tcPr>
            <w:tcW w:w="337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eastAsia="宋体" w:cs="宋体"/>
                <w:color w:val="auto"/>
                <w:sz w:val="24"/>
                <w:szCs w:val="24"/>
                <w:highlight w:val="none"/>
                <w:lang w:eastAsia="zh-CN"/>
              </w:rPr>
              <w:t xml:space="preserve">正偏离、无偏离或负偏离</w:t>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37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37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37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37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37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37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37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r>
        <w:trPr>
          <w:cantSplit/>
          <w:trHeight w:val="640"/>
        </w:trPr>
        <w:tc>
          <w:tcPr>
            <w:tcW w:w="74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92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c>
          <w:tcPr>
            <w:tcW w:w="337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tc>
      </w:tr>
    </w:tbl>
    <w:p>
      <w:pPr>
        <w:pStyle w:val="883"/>
        <w:jc w:val="both"/>
        <w:keepLines w:val="0"/>
        <w:keepNext w:val="0"/>
        <w:spacing w:before="0" w:beforeAutospacing="0" w:after="0" w:afterAutospacing="0"/>
        <w:widowControl/>
        <w:rPr>
          <w:rFonts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highlight w:val="none"/>
        </w:rPr>
      </w:r>
      <w:r/>
    </w:p>
    <w:p>
      <w:pPr>
        <w:pStyle w:val="883"/>
        <w:ind w:firstLine="480"/>
        <w:jc w:val="both"/>
        <w:spacing w:before="0" w:beforeAutospacing="0" w:after="0" w:afterAutospacing="0" w:line="36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 xml:space="preserve">备注： </w:t>
      </w:r>
      <w:r/>
    </w:p>
    <w:p>
      <w:pPr>
        <w:pStyle w:val="883"/>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1.供应商须对磋商文件技术要求中的实质性要求（打“★”内容）做出明确响应，否则视为无效响应。</w:t>
      </w:r>
      <w:r/>
    </w:p>
    <w:p>
      <w:pPr>
        <w:pStyle w:val="883"/>
        <w:ind w:firstLine="482"/>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b/>
          <w:bCs/>
          <w:color w:val="auto"/>
          <w:highlight w:val="none"/>
          <w:lang w:val="en-US" w:eastAsia="zh-CN"/>
        </w:rPr>
        <w:t xml:space="preserve">2.技术要求中实质性要求及其他要求明确需要提供证明材料的，签订合同时成交供应商应按磋商文件要求和响应文件响应内容提供相应证明材料供采购人核验，否则采购人有权取消其中标资格。</w:t>
      </w:r>
      <w:r/>
    </w:p>
    <w:p>
      <w:pPr>
        <w:pStyle w:val="883"/>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3.行数不够，可自行添加。</w:t>
      </w:r>
      <w:r/>
    </w:p>
    <w:p>
      <w:pPr>
        <w:rPr>
          <w:rFonts w:hint="eastAsia" w:ascii="黑体" w:hAnsi="黑体" w:eastAsia="黑体" w:cs="Times New Roman"/>
          <w:i w:val="0"/>
          <w:iCs/>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t xml:space="preserve">七、商务要求响应及偏离表</w:t>
      </w:r>
      <w:r/>
    </w:p>
    <w:p>
      <w:pPr>
        <w:jc w:val="center"/>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商务要求响应及偏离表</w:t>
      </w:r>
      <w:r/>
    </w:p>
    <w:p>
      <w:pPr>
        <w:ind w:right="180" w:firstLine="480"/>
        <w:jc w:val="both"/>
        <w:keepLines w:val="0"/>
        <w:keepNext w:val="0"/>
        <w:pageBreakBefore w:val="0"/>
        <w:spacing w:line="360" w:lineRule="auto"/>
        <w:rPr>
          <w:rFonts w:hint="eastAsia"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供应商名称：（加盖电子公章）</w:t>
      </w:r>
      <w:r/>
    </w:p>
    <w:p>
      <w:pPr>
        <w:ind w:right="180" w:firstLine="480"/>
        <w:jc w:val="both"/>
        <w:keepLines w:val="0"/>
        <w:keepNext w:val="0"/>
        <w:pageBreakBefore w:val="0"/>
        <w:spacing w:line="360" w:lineRule="auto"/>
        <w:rPr>
          <w:rFonts w:hint="default" w:ascii="宋体" w:hAnsi="宋体" w:eastAsia="宋体" w:cs="Times New Roman"/>
          <w:sz w:val="24"/>
          <w:szCs w:val="24"/>
          <w:highlight w:val="none"/>
          <w:lang w:val="en-US" w:eastAsia="zh-CN"/>
        </w:rPr>
      </w:pPr>
      <w:r>
        <w:rPr>
          <w:rFonts w:hint="eastAsia" w:ascii="宋体" w:hAnsi="宋体" w:eastAsia="宋体" w:cs="Times New Roman"/>
          <w:sz w:val="24"/>
          <w:szCs w:val="24"/>
          <w:highlight w:val="none"/>
          <w:lang w:val="en-US" w:eastAsia="zh-CN"/>
        </w:rPr>
        <w:t xml:space="preserve">项目名称：</w:t>
      </w:r>
      <w:r/>
    </w:p>
    <w:p>
      <w:pPr>
        <w:pStyle w:val="887"/>
        <w:ind w:firstLine="480"/>
        <w:rPr>
          <w:rFonts w:hint="eastAsia"/>
          <w:highlight w:val="none"/>
          <w:lang w:val="en-US" w:eastAsia="zh-CN"/>
        </w:rPr>
      </w:pPr>
      <w:r>
        <w:rPr>
          <w:rFonts w:hint="eastAsia" w:ascii="宋体" w:hAnsi="宋体" w:eastAsia="宋体" w:cs="Times New Roman"/>
          <w:sz w:val="24"/>
          <w:szCs w:val="24"/>
          <w:highlight w:val="none"/>
          <w:lang w:val="en-US" w:eastAsia="zh-CN"/>
        </w:rPr>
        <w:t xml:space="preserve">项目编号：                                   采购包号：</w:t>
      </w:r>
      <w:r/>
    </w:p>
    <w:tbl>
      <w:tblPr>
        <w:tblStyle w:val="85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46"/>
      </w:tblGrid>
      <w:tr>
        <w:trPr>
          <w:cantSplit/>
        </w:trPr>
        <w:tc>
          <w:tcPr>
            <w:tcW w:w="79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序号</w:t>
            </w:r>
            <w:r/>
          </w:p>
        </w:tc>
        <w:tc>
          <w:tcPr>
            <w:tcW w:w="2878"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lang w:eastAsia="zh-CN"/>
              </w:rPr>
              <w:t xml:space="preserve">磋商</w:t>
            </w:r>
            <w:r>
              <w:rPr>
                <w:rFonts w:hint="eastAsia" w:ascii="宋体" w:hAnsi="宋体"/>
                <w:color w:val="000000"/>
                <w:sz w:val="24"/>
                <w:szCs w:val="24"/>
                <w:highlight w:val="none"/>
              </w:rPr>
              <w:t xml:space="preserve">文件要求</w:t>
            </w:r>
            <w:r/>
          </w:p>
        </w:tc>
        <w:tc>
          <w:tcPr>
            <w:tcW w:w="2832"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t xml:space="preserve">响应情况</w:t>
            </w:r>
            <w:r/>
          </w:p>
        </w:tc>
        <w:tc>
          <w:tcPr>
            <w:tcW w:w="3346" w:type="dxa"/>
            <w:vAlign w:val="center"/>
            <w:textDirection w:val="lrTb"/>
            <w:noWrap w:val="false"/>
          </w:tcPr>
          <w:p>
            <w:pPr>
              <w:ind w:left="0" w:right="0"/>
              <w:jc w:val="center"/>
              <w:keepLines w:val="0"/>
              <w:keepNext w:val="0"/>
              <w:spacing w:before="0" w:beforeAutospacing="0" w:after="0" w:afterAutospacing="0" w:line="480" w:lineRule="exact"/>
              <w:rPr>
                <w:rFonts w:hint="eastAsia" w:ascii="宋体" w:hAnsi="宋体"/>
                <w:color w:val="000000"/>
                <w:sz w:val="24"/>
                <w:szCs w:val="24"/>
                <w:highlight w:val="none"/>
              </w:rPr>
              <w:suppressLineNumbers w:val="0"/>
            </w:pPr>
            <w:r>
              <w:rPr>
                <w:rFonts w:hint="eastAsia" w:eastAsia="宋体" w:cs="宋体"/>
                <w:color w:val="000000"/>
                <w:sz w:val="24"/>
                <w:szCs w:val="24"/>
                <w:highlight w:val="none"/>
                <w:lang w:eastAsia="zh-CN"/>
              </w:rPr>
              <w:t xml:space="preserve">正偏离、无偏离或负偏离</w:t>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2878"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2832"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c>
          <w:tcPr>
            <w:tcW w:w="3346" w:type="dxa"/>
            <w:vAlign w:val="top"/>
            <w:textDirection w:val="lrTb"/>
            <w:noWrap w:val="false"/>
          </w:tcPr>
          <w:p>
            <w:pPr>
              <w:ind w:left="0" w:right="0"/>
              <w:jc w:val="center"/>
              <w:keepLines w:val="0"/>
              <w:keepNext w:val="0"/>
              <w:spacing w:before="0" w:beforeAutospacing="0" w:after="0" w:afterAutospacing="0"/>
              <w:rPr>
                <w:rFonts w:hint="eastAsia" w:ascii="宋体" w:hAnsi="宋体"/>
                <w:color w:val="000000"/>
                <w:sz w:val="24"/>
                <w:szCs w:val="24"/>
                <w:highlight w:val="none"/>
              </w:rPr>
              <w:suppressLineNumbers w:val="0"/>
            </w:pPr>
            <w:r>
              <w:rPr>
                <w:rFonts w:hint="eastAsia" w:ascii="宋体" w:hAnsi="宋体"/>
                <w:color w:val="000000"/>
                <w:sz w:val="24"/>
                <w:szCs w:val="24"/>
                <w:highlight w:val="none"/>
              </w:rPr>
            </w:r>
            <w:r/>
          </w:p>
        </w:tc>
      </w:tr>
    </w:tbl>
    <w:p>
      <w:pPr>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83"/>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备注： </w:t>
      </w:r>
      <w:r/>
    </w:p>
    <w:p>
      <w:pPr>
        <w:pStyle w:val="883"/>
        <w:ind w:firstLine="482"/>
        <w:jc w:val="both"/>
        <w:spacing w:before="0" w:beforeAutospacing="0" w:after="0" w:afterAutospacing="0" w:line="360" w:lineRule="auto"/>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1.供应商须对磋商文件商务要求中的实质性要求（打“★”内容）做出明确响应，否则视为无效响应。</w:t>
      </w:r>
      <w:r/>
    </w:p>
    <w:p>
      <w:pPr>
        <w:pStyle w:val="883"/>
        <w:ind w:firstLine="480"/>
        <w:jc w:val="both"/>
        <w:spacing w:before="0" w:beforeAutospacing="0" w:after="0" w:afterAutospacing="0"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2.行数不够，可自行添加。</w:t>
      </w:r>
      <w:r/>
    </w:p>
    <w:p>
      <w:pPr>
        <w:rPr>
          <w:rFonts w:hint="eastAsia" w:ascii="黑体" w:hAnsi="黑体" w:eastAsia="黑体" w:cs="Times New Roman"/>
          <w:i w:val="0"/>
          <w:iCs/>
          <w:sz w:val="32"/>
          <w:szCs w:val="32"/>
          <w:highlight w:val="none"/>
          <w:u w:val="none"/>
          <w:lang w:val="en-US" w:eastAsia="zh-CN"/>
        </w:rPr>
      </w:pPr>
      <w:r>
        <w:rPr>
          <w:highlight w:val="none"/>
        </w:rPr>
        <w:br w:type="page" w:clear="all"/>
      </w:r>
      <w:r>
        <w:rPr>
          <w:rFonts w:hint="eastAsia" w:ascii="黑体" w:hAnsi="黑体" w:eastAsia="黑体" w:cs="Times New Roman"/>
          <w:i w:val="0"/>
          <w:iCs/>
          <w:sz w:val="32"/>
          <w:szCs w:val="32"/>
          <w:highlight w:val="none"/>
          <w:u w:val="none"/>
          <w:lang w:val="en-US" w:eastAsia="zh-CN"/>
        </w:rPr>
        <w:t xml:space="preserve">八、中小企业声明函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outlineLvl w:val="2"/>
      </w:pPr>
      <w:r>
        <w:rPr>
          <w:rFonts w:hint="eastAsia" w:ascii="方正小标宋简体" w:hAnsi="方正小标宋简体" w:eastAsia="方正小标宋简体" w:cs="方正小标宋简体"/>
          <w:b w:val="0"/>
          <w:bCs w:val="0"/>
          <w:sz w:val="32"/>
          <w:szCs w:val="32"/>
          <w:highlight w:val="none"/>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eastAsia="宋体" w:cs="Times New Roman"/>
          <w:sz w:val="24"/>
          <w:szCs w:val="24"/>
          <w:highlight w:val="none"/>
        </w:rPr>
        <w:t xml:space="preserve">本公司（联合体）郑重声明，根据《政府采购促进中小企业发展管理办法》</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财库〔2020〕46号</w:t>
      </w:r>
      <w:r>
        <w:rPr>
          <w:rFonts w:hint="eastAsia" w:ascii="宋体" w:hAnsi="宋体" w:eastAsia="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的规定，本公司（联合体）参加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b/>
          <w:bCs/>
          <w:sz w:val="24"/>
          <w:szCs w:val="24"/>
          <w:highlight w:val="none"/>
        </w:rPr>
        <w:t xml:space="preserve">服务全部由符合政策的</w:t>
      </w:r>
      <w:r>
        <w:rPr>
          <w:rFonts w:hint="eastAsia" w:ascii="宋体" w:hAnsi="宋体"/>
          <w:b/>
          <w:bCs/>
          <w:sz w:val="24"/>
          <w:szCs w:val="24"/>
          <w:highlight w:val="none"/>
          <w:lang w:val="en-US" w:eastAsia="zh-CN"/>
        </w:rPr>
        <w:t xml:space="preserve">中</w:t>
      </w:r>
      <w:r>
        <w:rPr>
          <w:rFonts w:hint="eastAsia" w:ascii="宋体" w:hAnsi="宋体"/>
          <w:b/>
          <w:bCs/>
          <w:sz w:val="24"/>
          <w:szCs w:val="24"/>
          <w:highlight w:val="none"/>
        </w:rPr>
        <w:t xml:space="preserve">小企业承接</w:t>
      </w:r>
      <w:r>
        <w:rPr>
          <w:rFonts w:hint="eastAsia" w:ascii="宋体" w:hAnsi="宋体"/>
          <w:sz w:val="24"/>
          <w:szCs w:val="24"/>
          <w:highlight w:val="none"/>
        </w:rPr>
        <w:t xml:space="preserve">。根据《工业和信息化部、国家统计局、国家发展和改革委员会、财政部关于印发中小企业划型标准规定的通知》</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工信部联企业</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2011</w:t>
      </w:r>
      <w:r>
        <w:rPr>
          <w:rFonts w:hint="eastAsia" w:ascii="仿宋_GB2312" w:hAnsi="仿宋_GB2312" w:eastAsia="仿宋_GB2312" w:cs="仿宋_GB2312"/>
          <w:sz w:val="24"/>
          <w:szCs w:val="24"/>
          <w:highlight w:val="none"/>
        </w:rPr>
        <w:t xml:space="preserve">〕</w:t>
      </w:r>
      <w:r>
        <w:rPr>
          <w:rFonts w:hint="eastAsia" w:ascii="宋体" w:hAnsi="宋体"/>
          <w:sz w:val="24"/>
          <w:szCs w:val="24"/>
          <w:highlight w:val="none"/>
        </w:rPr>
        <w:t xml:space="preserve">300号</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的规定，相关企业（含联合体中的小微企业、签订分包意向协议的</w:t>
      </w:r>
      <w:r>
        <w:rPr>
          <w:rFonts w:hint="eastAsia" w:ascii="宋体" w:hAnsi="宋体"/>
          <w:sz w:val="24"/>
          <w:szCs w:val="24"/>
          <w:highlight w:val="none"/>
          <w:lang w:val="en-US" w:eastAsia="zh-CN"/>
        </w:rPr>
        <w:t xml:space="preserve">中</w:t>
      </w:r>
      <w:r>
        <w:rPr>
          <w:rFonts w:hint="eastAsia" w:ascii="宋体" w:hAnsi="宋体"/>
          <w:sz w:val="24"/>
          <w:szCs w:val="24"/>
          <w:highlight w:val="none"/>
        </w:rPr>
        <w:t xml:space="preserve">小企业）的具体情况如下：</w:t>
      </w:r>
      <w:r/>
    </w:p>
    <w:p>
      <w:pPr>
        <w:ind w:firstLine="480"/>
        <w:keepLines w:val="0"/>
        <w:keepNext w:val="0"/>
        <w:pageBreakBefore w:val="0"/>
        <w:spacing w:line="360" w:lineRule="auto"/>
        <w:widowControl w:val="off"/>
        <w:rPr>
          <w:rFonts w:hint="eastAsia" w:ascii="宋体" w:hAnsi="宋体" w:eastAsia="宋体"/>
          <w:i/>
          <w:sz w:val="24"/>
          <w:szCs w:val="24"/>
          <w:highlight w:val="none"/>
          <w:u w:val="single"/>
          <w:lang w:eastAsia="zh-CN"/>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480"/>
        <w:keepLines w:val="0"/>
        <w:keepNext w:val="0"/>
        <w:pageBreakBefore w:val="0"/>
        <w:spacing w:line="360" w:lineRule="auto"/>
        <w:widowControl w:val="off"/>
        <w:rPr>
          <w:rFonts w:hint="eastAsia" w:ascii="宋体" w:hAnsi="宋体" w:eastAsia="宋体"/>
          <w:i/>
          <w:sz w:val="24"/>
          <w:szCs w:val="24"/>
          <w:highlight w:val="none"/>
          <w:u w:val="none"/>
          <w:lang w:eastAsia="zh-CN"/>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（标的名称）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w:t>
      </w:r>
      <w:r>
        <w:rPr>
          <w:rFonts w:hint="eastAsia" w:ascii="宋体" w:hAnsi="宋体"/>
          <w:sz w:val="24"/>
          <w:szCs w:val="24"/>
          <w:highlight w:val="none"/>
          <w:u w:val="none"/>
          <w:lang w:eastAsia="zh-CN"/>
        </w:rPr>
        <w:t xml:space="preserve">（磋商文件中明确的所属行业）</w:t>
      </w:r>
      <w:r>
        <w:rPr>
          <w:rFonts w:hint="eastAsia" w:ascii="宋体" w:hAnsi="宋体"/>
          <w:sz w:val="24"/>
          <w:szCs w:val="24"/>
          <w:highlight w:val="none"/>
        </w:rPr>
        <w:t xml:space="preserve">；</w:t>
      </w:r>
      <w:r>
        <w:rPr>
          <w:rFonts w:hint="eastAsia" w:ascii="宋体" w:hAnsi="宋体"/>
          <w:sz w:val="24"/>
          <w:szCs w:val="24"/>
          <w:highlight w:val="none"/>
          <w:lang w:val="en-US" w:eastAsia="zh-CN"/>
        </w:rPr>
        <w:t xml:space="preserve">承接企业</w:t>
      </w:r>
      <w:r>
        <w:rPr>
          <w:rFonts w:hint="eastAsia" w:ascii="宋体" w:hAnsi="宋体"/>
          <w:sz w:val="24"/>
          <w:szCs w:val="24"/>
          <w:highlight w:val="none"/>
        </w:rPr>
        <w:t xml:space="preserve">为</w:t>
      </w:r>
      <w:r>
        <w:rPr>
          <w:rFonts w:hint="eastAsia" w:ascii="宋体" w:hAnsi="宋体"/>
          <w:sz w:val="24"/>
          <w:szCs w:val="24"/>
          <w:highlight w:val="none"/>
          <w:u w:val="single"/>
        </w:rPr>
        <w:t xml:space="preserve">      </w:t>
      </w:r>
      <w:r>
        <w:rPr>
          <w:rFonts w:hint="eastAsia" w:ascii="宋体" w:hAnsi="宋体"/>
          <w:sz w:val="24"/>
          <w:szCs w:val="24"/>
          <w:highlight w:val="none"/>
          <w:u w:val="non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w:t>
      </w:r>
      <w:r>
        <w:rPr>
          <w:rFonts w:hint="eastAsia" w:ascii="宋体" w:hAnsi="宋体"/>
          <w:sz w:val="24"/>
          <w:szCs w:val="24"/>
          <w:highlight w:val="none"/>
          <w:vertAlign w:val="superscript"/>
        </w:rPr>
        <w:t xml:space="preserve">1</w:t>
      </w:r>
      <w:r>
        <w:rPr>
          <w:rFonts w:hint="eastAsia" w:ascii="宋体" w:hAnsi="宋体"/>
          <w:sz w:val="24"/>
          <w:szCs w:val="24"/>
          <w:highlight w:val="none"/>
        </w:rPr>
        <w:t xml:space="preserve">，属于</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lang w:eastAsia="zh-CN"/>
        </w:rPr>
        <w:t xml:space="preserve">中型企业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小型企业</w:t>
      </w:r>
      <w:r>
        <w:rPr>
          <w:rFonts w:hint="eastAsia" w:ascii="宋体" w:hAnsi="宋体"/>
          <w:sz w:val="24"/>
          <w:szCs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szCs w:val="24"/>
          <w:highlight w:val="none"/>
          <w:u w:val="none"/>
        </w:rPr>
        <w:t xml:space="preserve">微型企业</w:t>
      </w:r>
      <w:r>
        <w:rPr>
          <w:rFonts w:hint="eastAsia" w:ascii="宋体" w:hAnsi="宋体"/>
          <w:sz w:val="24"/>
          <w:szCs w:val="24"/>
          <w:highlight w:val="none"/>
          <w:u w:val="none"/>
          <w:lang w:eastAsia="zh-CN"/>
        </w:rPr>
        <w:t xml:space="preserve">。</w:t>
      </w:r>
      <w:r/>
    </w:p>
    <w:p>
      <w:pPr>
        <w:ind w:firstLine="36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rPr>
        <w:t xml:space="preserve">本企业对上述声明内容的真实性负责</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如有虚假，将依法承担相应责任</w:t>
      </w:r>
      <w:r>
        <w:rPr>
          <w:rFonts w:hint="eastAsia" w:ascii="宋体" w:hAnsi="宋体"/>
          <w:sz w:val="24"/>
          <w:szCs w:val="24"/>
          <w:highlight w:val="none"/>
          <w:lang w:eastAsia="zh-CN"/>
        </w:rPr>
        <w:t xml:space="preserve">。</w:t>
      </w:r>
      <w:r/>
    </w:p>
    <w:p>
      <w:pPr>
        <w:keepLines w:val="0"/>
        <w:keepNext w:val="0"/>
        <w:pageBreakBefore w:val="0"/>
        <w:spacing w:line="360" w:lineRule="auto"/>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60" w:lineRule="auto"/>
        <w:widowControl/>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eastAsia="zh-CN"/>
        </w:rPr>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rPr>
        <w:t xml:space="preserve">备注</w:t>
      </w:r>
      <w:r>
        <w:rPr>
          <w:rFonts w:hint="eastAsia" w:ascii="宋体" w:hAnsi="宋体" w:eastAsia="宋体" w:cs="Times New Roman"/>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lang w:eastAsia="zh-CN"/>
        </w:rPr>
        <w:t xml:space="preserve">从业人员、营业收入、资产总额填报上一年度数据，无上一年度数据的新成立企业可不填报。</w:t>
      </w:r>
      <w:r/>
    </w:p>
    <w:p>
      <w:pPr>
        <w:ind w:firstLine="480"/>
        <w:keepLines w:val="0"/>
        <w:keepNext w:val="0"/>
        <w:pageBreakBefore w:val="0"/>
        <w:spacing w:line="360" w:lineRule="auto"/>
        <w:widowControl w:val="off"/>
        <w:rPr>
          <w:rFonts w:hint="eastAsia" w:ascii="宋体" w:hAnsi="宋体" w:eastAsia="宋体" w:cs="Times New Roman"/>
          <w:sz w:val="24"/>
          <w:szCs w:val="24"/>
          <w:highlight w:val="none"/>
          <w:lang w:eastAsia="zh-CN"/>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szCs w:val="24"/>
          <w:highlight w:val="none"/>
          <w:lang w:val="en-US" w:eastAsia="zh-CN"/>
        </w:rPr>
        <w:t xml:space="preserve">服务</w:t>
      </w:r>
      <w:r>
        <w:rPr>
          <w:rFonts w:hint="eastAsia" w:ascii="宋体" w:hAnsi="宋体" w:eastAsia="宋体" w:cs="Times New Roman"/>
          <w:b/>
          <w:bCs/>
          <w:sz w:val="24"/>
          <w:szCs w:val="24"/>
          <w:highlight w:val="none"/>
          <w:lang w:eastAsia="zh-CN"/>
        </w:rPr>
        <w:t xml:space="preserve">采购项目中，服务</w:t>
      </w:r>
      <w:r>
        <w:rPr>
          <w:rFonts w:hint="eastAsia" w:ascii="宋体" w:hAnsi="宋体" w:eastAsia="宋体" w:cs="Times New Roman"/>
          <w:b/>
          <w:bCs/>
          <w:sz w:val="24"/>
          <w:szCs w:val="24"/>
          <w:highlight w:val="none"/>
          <w:lang w:val="en-US" w:eastAsia="zh-CN"/>
        </w:rPr>
        <w:t xml:space="preserve">全部</w:t>
      </w:r>
      <w:r>
        <w:rPr>
          <w:rFonts w:hint="eastAsia" w:ascii="宋体" w:hAnsi="宋体" w:eastAsia="宋体" w:cs="Times New Roman"/>
          <w:b/>
          <w:bCs/>
          <w:sz w:val="24"/>
          <w:szCs w:val="24"/>
          <w:highlight w:val="none"/>
          <w:lang w:eastAsia="zh-CN"/>
        </w:rPr>
        <w:t xml:space="preserve">由</w:t>
      </w:r>
      <w:r>
        <w:rPr>
          <w:rFonts w:hint="eastAsia" w:ascii="宋体" w:hAnsi="宋体" w:eastAsia="宋体" w:cs="Times New Roman"/>
          <w:b/>
          <w:bCs/>
          <w:sz w:val="24"/>
          <w:szCs w:val="24"/>
          <w:highlight w:val="none"/>
          <w:lang w:val="en-US" w:eastAsia="zh-CN"/>
        </w:rPr>
        <w:t xml:space="preserve">符合政策的</w:t>
      </w:r>
      <w:r>
        <w:rPr>
          <w:rFonts w:hint="eastAsia" w:ascii="宋体" w:hAnsi="宋体" w:eastAsia="宋体" w:cs="Times New Roman"/>
          <w:b/>
          <w:bCs/>
          <w:sz w:val="24"/>
          <w:szCs w:val="24"/>
          <w:highlight w:val="none"/>
          <w:lang w:eastAsia="zh-CN"/>
        </w:rPr>
        <w:t xml:space="preserve">中小企业承接，</w:t>
      </w:r>
      <w:r>
        <w:rPr>
          <w:rFonts w:hint="eastAsia" w:ascii="宋体" w:hAnsi="宋体" w:eastAsia="宋体" w:cs="Times New Roman"/>
          <w:b/>
          <w:bCs/>
          <w:sz w:val="24"/>
          <w:szCs w:val="24"/>
          <w:highlight w:val="none"/>
          <w:lang w:val="en-US" w:eastAsia="zh-CN"/>
        </w:rPr>
        <w:t xml:space="preserve">享受相应的中小企业扶持政策，</w:t>
      </w:r>
      <w:r>
        <w:rPr>
          <w:rFonts w:hint="eastAsia" w:ascii="宋体" w:hAnsi="宋体" w:eastAsia="宋体" w:cs="Times New Roman"/>
          <w:b/>
          <w:bCs/>
          <w:sz w:val="24"/>
          <w:szCs w:val="24"/>
          <w:highlight w:val="none"/>
          <w:lang w:eastAsia="zh-CN"/>
        </w:rPr>
        <w:t xml:space="preserve">不对其中涉及的货物的制造商、工程的承建商作出要求</w:t>
      </w:r>
      <w:r>
        <w:rPr>
          <w:rFonts w:hint="eastAsia" w:ascii="宋体" w:hAnsi="宋体" w:eastAsia="宋体" w:cs="Times New Roman"/>
          <w:b/>
          <w:bCs/>
          <w:sz w:val="24"/>
          <w:szCs w:val="24"/>
          <w:highlight w:val="none"/>
          <w:lang w:val="en-US" w:eastAsia="zh-CN"/>
        </w:rPr>
        <w:t xml:space="preserve">。磋商文件第四章采购需求“</w:t>
      </w:r>
      <w:r>
        <w:rPr>
          <w:rFonts w:hint="default" w:ascii="宋体" w:hAnsi="宋体" w:eastAsia="宋体" w:cs="Times New Roman"/>
          <w:b/>
          <w:bCs/>
          <w:sz w:val="24"/>
          <w:szCs w:val="24"/>
          <w:highlight w:val="none"/>
          <w:lang w:val="en-US" w:eastAsia="zh-CN"/>
        </w:rPr>
        <w:t xml:space="preserve">项目</w:t>
      </w:r>
      <w:r>
        <w:rPr>
          <w:rFonts w:hint="eastAsia" w:ascii="宋体" w:hAnsi="宋体" w:eastAsia="宋体" w:cs="Times New Roman"/>
          <w:b/>
          <w:bCs/>
          <w:sz w:val="24"/>
          <w:szCs w:val="24"/>
          <w:highlight w:val="none"/>
          <w:lang w:eastAsia="zh-CN"/>
        </w:rPr>
        <w:t xml:space="preserve">清单”中</w:t>
      </w:r>
      <w:r>
        <w:rPr>
          <w:rFonts w:hint="eastAsia" w:ascii="宋体" w:hAnsi="宋体" w:eastAsia="宋体" w:cs="Times New Roman"/>
          <w:b/>
          <w:bCs/>
          <w:sz w:val="24"/>
          <w:szCs w:val="24"/>
          <w:highlight w:val="none"/>
          <w:lang w:val="en-US" w:eastAsia="zh-CN"/>
        </w:rPr>
        <w:t xml:space="preserve">的“</w:t>
      </w:r>
      <w:r>
        <w:rPr>
          <w:rFonts w:hint="eastAsia" w:ascii="宋体" w:hAnsi="宋体" w:eastAsia="宋体" w:cs="Times New Roman"/>
          <w:b/>
          <w:bCs/>
          <w:sz w:val="24"/>
          <w:szCs w:val="24"/>
          <w:highlight w:val="none"/>
          <w:lang w:eastAsia="zh-CN"/>
        </w:rPr>
        <w:t xml:space="preserve">服务</w:t>
      </w:r>
      <w:r>
        <w:rPr>
          <w:rFonts w:hint="eastAsia" w:ascii="宋体" w:hAnsi="宋体" w:eastAsia="宋体" w:cs="Times New Roman"/>
          <w:b/>
          <w:bCs/>
          <w:sz w:val="24"/>
          <w:szCs w:val="24"/>
          <w:highlight w:val="none"/>
          <w:lang w:val="en-US" w:eastAsia="zh-CN"/>
        </w:rPr>
        <w:t xml:space="preserve">”产品需在此声明函中的“标的名称”中全部</w:t>
      </w:r>
      <w:r>
        <w:rPr>
          <w:rFonts w:hint="eastAsia" w:ascii="宋体" w:hAnsi="宋体" w:eastAsia="宋体" w:cs="Times New Roman"/>
          <w:b/>
          <w:bCs/>
          <w:sz w:val="24"/>
          <w:szCs w:val="24"/>
          <w:highlight w:val="none"/>
          <w:lang w:eastAsia="zh-CN"/>
        </w:rPr>
        <w:t xml:space="preserve">列</w:t>
      </w:r>
      <w:r>
        <w:rPr>
          <w:rFonts w:hint="eastAsia" w:ascii="宋体" w:hAnsi="宋体" w:eastAsia="宋体" w:cs="Times New Roman"/>
          <w:b/>
          <w:bCs/>
          <w:sz w:val="24"/>
          <w:szCs w:val="24"/>
          <w:highlight w:val="none"/>
          <w:lang w:val="en-US" w:eastAsia="zh-CN"/>
        </w:rPr>
        <w:t xml:space="preserve">明</w:t>
      </w:r>
      <w:r>
        <w:rPr>
          <w:rFonts w:hint="eastAsia" w:ascii="宋体" w:hAnsi="宋体" w:eastAsia="宋体" w:cs="Times New Roman"/>
          <w:b/>
          <w:bCs/>
          <w:sz w:val="24"/>
          <w:szCs w:val="24"/>
          <w:highlight w:val="none"/>
          <w:lang w:eastAsia="zh-CN"/>
        </w:rPr>
        <w:t xml:space="preserve">，并</w:t>
      </w:r>
      <w:r>
        <w:rPr>
          <w:rFonts w:hint="eastAsia" w:ascii="宋体" w:hAnsi="宋体" w:eastAsia="宋体" w:cs="Times New Roman"/>
          <w:b/>
          <w:bCs/>
          <w:sz w:val="24"/>
          <w:szCs w:val="24"/>
          <w:highlight w:val="none"/>
          <w:lang w:val="en-US" w:eastAsia="zh-CN"/>
        </w:rPr>
        <w:t xml:space="preserve">填写承接</w:t>
      </w:r>
      <w:r>
        <w:rPr>
          <w:rFonts w:hint="eastAsia" w:ascii="宋体" w:hAnsi="宋体" w:eastAsia="宋体" w:cs="Times New Roman"/>
          <w:b/>
          <w:bCs/>
          <w:sz w:val="24"/>
          <w:szCs w:val="24"/>
          <w:highlight w:val="none"/>
          <w:lang w:eastAsia="zh-CN"/>
        </w:rPr>
        <w:t xml:space="preserve">企业</w:t>
      </w:r>
      <w:r>
        <w:rPr>
          <w:rFonts w:hint="eastAsia" w:ascii="宋体" w:hAnsi="宋体" w:eastAsia="宋体" w:cs="Times New Roman"/>
          <w:b/>
          <w:bCs/>
          <w:sz w:val="24"/>
          <w:szCs w:val="24"/>
          <w:highlight w:val="none"/>
          <w:lang w:val="en-US" w:eastAsia="zh-CN"/>
        </w:rPr>
        <w:t xml:space="preserve">的具体情况</w:t>
      </w:r>
      <w:r>
        <w:rPr>
          <w:rFonts w:hint="eastAsia" w:ascii="宋体" w:hAnsi="宋体" w:eastAsia="宋体" w:cs="Times New Roman"/>
          <w:b/>
          <w:bCs/>
          <w:sz w:val="24"/>
          <w:szCs w:val="24"/>
          <w:highlight w:val="none"/>
          <w:lang w:eastAsia="zh-CN"/>
        </w:rPr>
        <w:t xml:space="preserve">。</w:t>
      </w:r>
      <w:r/>
    </w:p>
    <w:p>
      <w:pPr>
        <w:ind w:firstLine="0"/>
        <w:jc w:val="left"/>
        <w:spacing w:line="360" w:lineRule="auto"/>
        <w:rPr>
          <w:rFonts w:hint="eastAsia" w:ascii="黑体" w:hAnsi="黑体" w:eastAsia="黑体"/>
          <w:b w:val="0"/>
          <w:sz w:val="32"/>
          <w:szCs w:val="32"/>
          <w:highlight w:val="none"/>
        </w:rPr>
      </w:pPr>
      <w:r>
        <w:rPr>
          <w:rFonts w:ascii="黑体" w:hAnsi="黑体" w:eastAsia="黑体"/>
          <w:b/>
          <w:sz w:val="32"/>
          <w:szCs w:val="32"/>
          <w:highlight w:val="none"/>
        </w:rPr>
        <w:br w:type="page" w:clear="all"/>
      </w:r>
      <w:r>
        <w:rPr>
          <w:rFonts w:hint="eastAsia" w:ascii="黑体" w:hAnsi="黑体" w:eastAsia="黑体" w:cs="Times New Roman"/>
          <w:i w:val="0"/>
          <w:iCs/>
          <w:sz w:val="32"/>
          <w:szCs w:val="32"/>
          <w:highlight w:val="none"/>
          <w:u w:val="none"/>
          <w:lang w:val="en-US" w:eastAsia="zh-CN"/>
        </w:rPr>
        <w:t xml:space="preserve">九、</w:t>
      </w:r>
      <w:r>
        <w:rPr>
          <w:rFonts w:hint="eastAsia" w:ascii="黑体" w:hAnsi="黑体" w:eastAsia="黑体" w:cs="Times New Roman"/>
          <w:i w:val="0"/>
          <w:iCs w:val="0"/>
          <w:sz w:val="32"/>
          <w:szCs w:val="32"/>
          <w:highlight w:val="none"/>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sz w:val="24"/>
          <w:szCs w:val="21"/>
          <w:highlight w:val="none"/>
        </w:rPr>
      </w:pPr>
      <w:r>
        <w:rPr>
          <w:rFonts w:hint="eastAsia" w:ascii="宋体" w:hAnsi="宋体"/>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val="en-US" w:eastAsia="zh-CN"/>
        </w:rPr>
        <w:t xml:space="preserve">XXX</w:t>
      </w:r>
      <w:r>
        <w:rPr>
          <w:rFonts w:hint="eastAsia" w:ascii="宋体" w:hAnsi="宋体" w:eastAsia="宋体" w:cs="Times New Roman"/>
          <w:sz w:val="24"/>
          <w:szCs w:val="24"/>
          <w:highlight w:val="none"/>
          <w:u w:val="none"/>
          <w:lang w:eastAsia="zh-CN"/>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lang w:eastAsia="zh-CN"/>
        </w:rPr>
        <w:t xml:space="preserve">，</w:t>
      </w:r>
      <w:r>
        <w:rPr>
          <w:rFonts w:hint="eastAsia" w:ascii="宋体" w:hAnsi="宋体"/>
          <w:sz w:val="24"/>
          <w:szCs w:val="24"/>
          <w:highlight w:val="none"/>
        </w:rPr>
        <w:t xml:space="preserve">服务全部由</w:t>
      </w:r>
      <w:r>
        <w:rPr>
          <w:rFonts w:hint="eastAsia" w:ascii="宋体" w:hAnsi="宋体"/>
          <w:sz w:val="24"/>
          <w:szCs w:val="24"/>
          <w:highlight w:val="none"/>
          <w:lang w:eastAsia="zh-CN"/>
        </w:rPr>
        <w:t xml:space="preserve">本单位提供</w:t>
      </w:r>
      <w:r>
        <w:rPr>
          <w:rFonts w:hint="eastAsia" w:ascii="宋体" w:hAnsi="宋体"/>
          <w:sz w:val="24"/>
          <w:szCs w:val="21"/>
          <w:highlight w:val="none"/>
        </w:rPr>
        <w:t xml:space="preserve">。</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t xml:space="preserve">本单位对上述声明的真实性负责</w:t>
      </w:r>
      <w:r>
        <w:rPr>
          <w:rFonts w:hint="eastAsia" w:ascii="宋体" w:hAnsi="宋体"/>
          <w:sz w:val="24"/>
          <w:highlight w:val="none"/>
          <w:lang w:eastAsia="zh-CN"/>
        </w:rPr>
        <w:t xml:space="preserve">，</w:t>
      </w:r>
      <w:r>
        <w:rPr>
          <w:rFonts w:hint="eastAsia" w:ascii="宋体" w:hAnsi="宋体"/>
          <w:sz w:val="24"/>
          <w:highlight w:val="none"/>
        </w:rPr>
        <w:t xml:space="preserve">如有虚假，将依法承担相应责任。</w:t>
      </w:r>
      <w:r/>
    </w:p>
    <w:p>
      <w:pPr>
        <w:pStyle w:val="894"/>
        <w:keepLines w:val="0"/>
        <w:keepNext w:val="0"/>
        <w:pageBreakBefore w:val="0"/>
        <w:spacing w:line="360" w:lineRule="auto"/>
        <w:widowControl w:val="off"/>
        <w:rPr>
          <w:rFonts w:hint="eastAsia" w:ascii="宋体" w:hAnsi="宋体"/>
          <w:sz w:val="24"/>
          <w:szCs w:val="24"/>
          <w:highlight w:val="none"/>
          <w:lang w:eastAsia="zh-CN"/>
        </w:rPr>
      </w:pPr>
      <w:r>
        <w:rPr>
          <w:rFonts w:hint="eastAsia" w:ascii="宋体" w:hAnsi="宋体"/>
          <w:sz w:val="24"/>
          <w:szCs w:val="24"/>
          <w:highlight w:val="none"/>
          <w:lang w:eastAsia="zh-CN"/>
        </w:rPr>
      </w:r>
      <w:r/>
    </w:p>
    <w:p>
      <w:pPr>
        <w:keepLines w:val="0"/>
        <w:keepNext w:val="0"/>
        <w:pageBreakBefore w:val="0"/>
        <w:spacing w:line="360" w:lineRule="auto"/>
        <w:widowControl w:val="off"/>
        <w:rPr>
          <w:rFonts w:hint="eastAsia"/>
          <w:highlight w:val="none"/>
          <w:lang w:eastAsia="zh-CN"/>
        </w:rPr>
      </w:pPr>
      <w:r>
        <w:rPr>
          <w:rFonts w:hint="eastAsia"/>
          <w:highlight w:val="none"/>
          <w:lang w:eastAsia="zh-CN"/>
        </w:rPr>
      </w:r>
      <w:r/>
    </w:p>
    <w:p>
      <w:pPr>
        <w:ind w:right="180" w:firstLine="360"/>
        <w:jc w:val="center"/>
        <w:keepLines w:val="0"/>
        <w:keepNext w:val="0"/>
        <w:pageBreakBefore w:val="0"/>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企业名称</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（加盖电子公章）</w:t>
      </w:r>
      <w:r/>
    </w:p>
    <w:p>
      <w:pPr>
        <w:ind w:firstLine="6000"/>
        <w:keepLines w:val="0"/>
        <w:keepNext w:val="0"/>
        <w:pageBreakBefore w:val="0"/>
        <w:spacing w:line="360" w:lineRule="auto"/>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p>
    <w:p>
      <w:pPr>
        <w:ind w:firstLine="480"/>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jc w:val="center"/>
        <w:spacing w:line="560" w:lineRule="exact"/>
        <w:rPr>
          <w:rFonts w:hint="eastAsia" w:ascii="黑体" w:hAnsi="黑体" w:eastAsia="黑体"/>
          <w:b/>
          <w:sz w:val="32"/>
          <w:szCs w:val="32"/>
          <w:highlight w:val="none"/>
        </w:rPr>
      </w:pPr>
      <w:r>
        <w:rPr>
          <w:rFonts w:hint="eastAsia" w:ascii="黑体" w:hAnsi="黑体" w:eastAsia="黑体"/>
          <w:b/>
          <w:sz w:val="32"/>
          <w:szCs w:val="32"/>
          <w:highlight w:val="none"/>
        </w:rPr>
      </w:r>
      <w:r/>
    </w:p>
    <w:p>
      <w:pPr>
        <w:ind w:firstLine="0"/>
        <w:jc w:val="left"/>
        <w:spacing w:line="360" w:lineRule="auto"/>
        <w:rPr>
          <w:rFonts w:hint="eastAsia" w:ascii="黑体" w:hAnsi="黑体" w:eastAsia="黑体" w:cs="Times New Roman"/>
          <w:i w:val="0"/>
          <w:iCs/>
          <w:sz w:val="32"/>
          <w:szCs w:val="32"/>
          <w:highlight w:val="none"/>
          <w:u w:val="none"/>
          <w:lang w:val="en-US" w:eastAsia="zh-CN"/>
        </w:rPr>
      </w:pPr>
      <w:r>
        <w:rPr>
          <w:rFonts w:hint="eastAsia" w:ascii="黑体" w:hAnsi="黑体" w:eastAsia="黑体"/>
          <w:b/>
          <w:sz w:val="32"/>
          <w:szCs w:val="32"/>
          <w:highlight w:val="none"/>
        </w:rPr>
        <w:br w:type="page" w:clear="all"/>
      </w:r>
      <w:r>
        <w:rPr>
          <w:rFonts w:hint="eastAsia" w:ascii="黑体" w:hAnsi="黑体" w:eastAsia="黑体" w:cs="Times New Roman"/>
          <w:i w:val="0"/>
          <w:iCs/>
          <w:sz w:val="32"/>
          <w:szCs w:val="32"/>
          <w:highlight w:val="none"/>
          <w:u w:val="none"/>
          <w:lang w:val="en-US" w:eastAsia="zh-CN"/>
        </w:rPr>
        <w:t xml:space="preserve">十、联合体协议</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t xml:space="preserve">联合体协议</w:t>
      </w:r>
      <w:r/>
    </w:p>
    <w:p>
      <w:pPr>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（联合体中各供应商全称）在此达成以下协议：</w:t>
      </w:r>
      <w:r/>
    </w:p>
    <w:p>
      <w:pPr>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1</w:t>
      </w:r>
      <w:r>
        <w:rPr>
          <w:rFonts w:hint="eastAsia" w:ascii="宋体" w:hAnsi="宋体"/>
          <w:sz w:val="24"/>
          <w:highlight w:val="none"/>
          <w:lang w:val="en-US" w:eastAsia="zh-CN"/>
        </w:rPr>
        <w:t xml:space="preserve">.</w:t>
      </w:r>
      <w:r>
        <w:rPr>
          <w:rFonts w:hint="eastAsia" w:ascii="宋体" w:hAnsi="宋体"/>
          <w:sz w:val="24"/>
          <w:highlight w:val="none"/>
        </w:rPr>
        <w:t xml:space="preserve">我们</w:t>
      </w:r>
      <w:r>
        <w:rPr>
          <w:rFonts w:hint="eastAsia" w:ascii="宋体" w:hAnsi="宋体"/>
          <w:sz w:val="24"/>
          <w:highlight w:val="none"/>
          <w:u w:val="single"/>
        </w:rPr>
        <w:t xml:space="preserve"> （供应商1），（供应商2） ，</w:t>
      </w:r>
      <w:r>
        <w:rPr>
          <w:rFonts w:ascii="宋体" w:hAnsi="宋体"/>
          <w:sz w:val="24"/>
          <w:highlight w:val="none"/>
          <w:u w:val="single"/>
        </w:rPr>
        <w:t xml:space="preserve">……</w:t>
      </w:r>
      <w:r>
        <w:rPr>
          <w:rFonts w:hint="eastAsia" w:ascii="宋体" w:hAnsi="宋体"/>
          <w:sz w:val="24"/>
          <w:highlight w:val="none"/>
        </w:rPr>
        <w:t xml:space="preserve">自愿组成联合体，</w:t>
      </w:r>
      <w:r>
        <w:rPr>
          <w:rFonts w:hint="eastAsia" w:ascii="宋体" w:hAnsi="宋体" w:eastAsia="宋体" w:cs="Times New Roman"/>
          <w:sz w:val="24"/>
          <w:szCs w:val="24"/>
          <w:highlight w:val="none"/>
        </w:rPr>
        <w:t xml:space="preserve">参加</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rPr>
        <w:t xml:space="preserve">（单位名称）</w:t>
      </w:r>
      <w:r>
        <w:rPr>
          <w:rFonts w:hint="eastAsia" w:ascii="宋体" w:hAnsi="宋体" w:eastAsia="宋体" w:cs="Times New Roman"/>
          <w:sz w:val="24"/>
          <w:szCs w:val="24"/>
          <w:highlight w:val="none"/>
        </w:rPr>
        <w:t xml:space="preserve">采购编号为</w:t>
      </w:r>
      <w:r>
        <w:rPr>
          <w:rFonts w:hint="eastAsia" w:ascii="宋体" w:hAnsi="宋体" w:eastAsia="宋体" w:cs="Times New Roman"/>
          <w:sz w:val="24"/>
          <w:szCs w:val="24"/>
          <w:highlight w:val="none"/>
          <w:u w:val="single"/>
          <w:lang w:val="en-US" w:eastAsia="zh-CN"/>
        </w:rPr>
        <w:t xml:space="preserve">XXXXXXXXXXXXXXXXXXXXXXXXX</w:t>
      </w:r>
      <w:r>
        <w:rPr>
          <w:rFonts w:hint="eastAsia" w:ascii="宋体" w:hAnsi="宋体" w:eastAsia="宋体" w:cs="Times New Roman"/>
          <w:sz w:val="24"/>
          <w:szCs w:val="24"/>
          <w:highlight w:val="none"/>
          <w:u w:val="none"/>
          <w:lang w:eastAsia="zh-CN"/>
        </w:rPr>
        <w:t xml:space="preserve">项目</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u w:val="none"/>
          <w:lang w:eastAsia="zh-CN"/>
        </w:rPr>
        <w:t xml:space="preserve">采购包</w:t>
      </w:r>
      <w:r>
        <w:rPr>
          <w:rFonts w:hint="eastAsia" w:ascii="宋体" w:hAnsi="宋体" w:eastAsia="宋体" w:cs="Times New Roman"/>
          <w:sz w:val="24"/>
          <w:szCs w:val="24"/>
          <w:highlight w:val="none"/>
          <w:u w:val="none"/>
        </w:rPr>
        <w:t xml:space="preserve">号：</w:t>
      </w:r>
      <w:r>
        <w:rPr>
          <w:rFonts w:hint="eastAsia" w:ascii="宋体" w:hAnsi="宋体" w:eastAsia="宋体" w:cs="Times New Roman"/>
          <w:sz w:val="24"/>
          <w:szCs w:val="24"/>
          <w:highlight w:val="none"/>
          <w:u w:val="single"/>
          <w:lang w:eastAsia="zh-CN"/>
        </w:rPr>
        <w:t xml:space="preserve">XXX</w:t>
      </w:r>
      <w:r>
        <w:rPr>
          <w:rFonts w:hint="eastAsia" w:ascii="宋体" w:hAnsi="宋体" w:eastAsia="宋体" w:cs="Times New Roman"/>
          <w:sz w:val="24"/>
          <w:szCs w:val="24"/>
          <w:highlight w:val="none"/>
          <w:u w:val="none"/>
        </w:rPr>
        <w:t xml:space="preserve">）</w:t>
      </w:r>
      <w:r>
        <w:rPr>
          <w:rFonts w:hint="eastAsia" w:ascii="宋体" w:hAnsi="宋体" w:eastAsia="宋体" w:cs="Times New Roman"/>
          <w:sz w:val="24"/>
          <w:szCs w:val="24"/>
          <w:highlight w:val="none"/>
        </w:rPr>
        <w:t xml:space="preserve">的采购活动</w:t>
      </w:r>
      <w:r>
        <w:rPr>
          <w:rFonts w:hint="eastAsia" w:ascii="宋体" w:hAnsi="宋体"/>
          <w:sz w:val="24"/>
          <w:highlight w:val="none"/>
        </w:rPr>
        <w:t xml:space="preserve">，</w:t>
      </w:r>
      <w:r>
        <w:rPr>
          <w:rFonts w:hint="eastAsia" w:ascii="宋体" w:hAnsi="宋体"/>
          <w:sz w:val="24"/>
          <w:highlight w:val="none"/>
          <w:lang w:val="en-US" w:eastAsia="zh-CN"/>
        </w:rPr>
        <w:t xml:space="preserve">并</w:t>
      </w:r>
      <w:r>
        <w:rPr>
          <w:rFonts w:hint="eastAsia" w:ascii="宋体" w:hAnsi="宋体"/>
          <w:sz w:val="24"/>
          <w:highlight w:val="none"/>
        </w:rPr>
        <w:t xml:space="preserve">指定</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为牵头单位。</w:t>
      </w:r>
      <w:r/>
    </w:p>
    <w:p>
      <w:pPr>
        <w:ind w:firstLine="480"/>
        <w:keepLines w:val="0"/>
        <w:keepNext w:val="0"/>
        <w:pageBreakBefore w:val="0"/>
        <w:spacing w:line="360" w:lineRule="auto"/>
        <w:widowControl w:val="off"/>
        <w:rPr>
          <w:rFonts w:ascii="宋体" w:hAnsi="宋体"/>
          <w:sz w:val="24"/>
          <w:highlight w:val="none"/>
        </w:rPr>
      </w:pPr>
      <w:r>
        <w:rPr>
          <w:rFonts w:ascii="宋体" w:hAnsi="宋体"/>
          <w:sz w:val="24"/>
          <w:highlight w:val="none"/>
        </w:rPr>
        <w:t xml:space="preserve">2</w:t>
      </w:r>
      <w:r>
        <w:rPr>
          <w:rFonts w:hint="eastAsia" w:ascii="宋体" w:hAnsi="宋体"/>
          <w:sz w:val="24"/>
          <w:highlight w:val="none"/>
          <w:lang w:val="en-US" w:eastAsia="zh-CN"/>
        </w:rPr>
        <w:t xml:space="preserve">.</w:t>
      </w:r>
      <w:r>
        <w:rPr>
          <w:rFonts w:hint="eastAsia" w:ascii="宋体" w:hAnsi="宋体"/>
          <w:sz w:val="24"/>
          <w:highlight w:val="none"/>
        </w:rPr>
        <w:t xml:space="preserve">若我们联合</w:t>
      </w:r>
      <w:r>
        <w:rPr>
          <w:rFonts w:hint="eastAsia" w:ascii="宋体" w:hAnsi="宋体"/>
          <w:sz w:val="24"/>
          <w:highlight w:val="none"/>
          <w:lang w:eastAsia="zh-CN"/>
        </w:rPr>
        <w:t xml:space="preserve">成交</w:t>
      </w:r>
      <w:r>
        <w:rPr>
          <w:rFonts w:hint="eastAsia" w:ascii="宋体" w:hAnsi="宋体"/>
          <w:sz w:val="24"/>
          <w:highlight w:val="none"/>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eastAsia="宋体" w:cs="Times New Roman"/>
          <w:sz w:val="24"/>
          <w:szCs w:val="24"/>
          <w:highlight w:val="none"/>
          <w:u w:val="single"/>
          <w:lang w:val="en-US" w:eastAsia="zh-CN"/>
        </w:rPr>
        <w:t xml:space="preserve">XXXXXXXXXXXXXXXXXXX</w:t>
      </w:r>
      <w:r>
        <w:rPr>
          <w:rFonts w:hint="eastAsia" w:ascii="宋体" w:hAnsi="宋体"/>
          <w:sz w:val="24"/>
          <w:highlight w:val="none"/>
          <w:u w:val="none"/>
        </w:rPr>
        <w:t xml:space="preserve">（供应商</w:t>
      </w:r>
      <w:r>
        <w:rPr>
          <w:rFonts w:hint="eastAsia" w:ascii="宋体" w:hAnsi="宋体"/>
          <w:sz w:val="24"/>
          <w:highlight w:val="none"/>
          <w:u w:val="none"/>
          <w:lang w:val="en-US" w:eastAsia="zh-CN"/>
        </w:rPr>
        <w:t xml:space="preserve">名称</w:t>
      </w:r>
      <w:r>
        <w:rPr>
          <w:rFonts w:hint="eastAsia" w:ascii="宋体" w:hAnsi="宋体"/>
          <w:sz w:val="24"/>
          <w:highlight w:val="none"/>
          <w:u w:val="none"/>
        </w:rPr>
        <w:t xml:space="preserve">）</w:t>
      </w:r>
      <w:r>
        <w:rPr>
          <w:rFonts w:hint="eastAsia" w:ascii="宋体" w:hAnsi="宋体"/>
          <w:sz w:val="24"/>
          <w:highlight w:val="none"/>
        </w:rPr>
        <w:t xml:space="preserve">实施项目中</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（工作内容）</w:t>
      </w:r>
      <w:r>
        <w:rPr>
          <w:rFonts w:hint="eastAsia" w:ascii="宋体" w:hAnsi="宋体"/>
          <w:sz w:val="24"/>
          <w:highlight w:val="none"/>
        </w:rPr>
        <w:t xml:space="preserve">部分工作，并承担相应的责任</w:t>
      </w:r>
      <w:r>
        <w:rPr>
          <w:rFonts w:hint="eastAsia" w:ascii="宋体" w:hAnsi="宋体"/>
          <w:sz w:val="24"/>
          <w:highlight w:val="none"/>
          <w:lang w:eastAsia="zh-CN"/>
        </w:rPr>
        <w:t xml:space="preserve">；</w:t>
      </w:r>
      <w:r>
        <w:rPr>
          <w:rFonts w:hint="eastAsia" w:ascii="宋体" w:hAnsi="宋体"/>
          <w:sz w:val="24"/>
          <w:highlight w:val="none"/>
        </w:rPr>
        <w:t xml:space="preserve">……。（注：</w:t>
      </w:r>
      <w:r>
        <w:rPr>
          <w:rFonts w:hint="eastAsia" w:ascii="宋体" w:hAnsi="宋体"/>
          <w:sz w:val="24"/>
          <w:highlight w:val="none"/>
          <w:lang w:val="en-US" w:eastAsia="zh-CN"/>
        </w:rPr>
        <w:t xml:space="preserve">需明确</w:t>
      </w:r>
      <w:r>
        <w:rPr>
          <w:rFonts w:hint="eastAsia" w:ascii="宋体" w:hAnsi="宋体"/>
          <w:sz w:val="24"/>
          <w:highlight w:val="none"/>
        </w:rPr>
        <w:t xml:space="preserve">联合体中各供应商所承担的工作和相应的责任）。</w:t>
      </w:r>
      <w:r/>
    </w:p>
    <w:p>
      <w:pPr>
        <w:ind w:firstLine="480"/>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3</w:t>
      </w:r>
      <w:r>
        <w:rPr>
          <w:rFonts w:hint="eastAsia" w:ascii="宋体" w:hAnsi="宋体"/>
          <w:sz w:val="24"/>
          <w:highlight w:val="none"/>
          <w:lang w:val="en-US" w:eastAsia="zh-CN"/>
        </w:rPr>
        <w:t xml:space="preserve">.</w:t>
      </w:r>
      <w:r>
        <w:rPr>
          <w:rFonts w:hint="eastAsia" w:ascii="宋体" w:hAnsi="宋体"/>
          <w:sz w:val="24"/>
          <w:highlight w:val="none"/>
        </w:rPr>
        <w:t xml:space="preserve">其中</w:t>
      </w:r>
      <w:r>
        <w:rPr>
          <w:rFonts w:hint="eastAsia" w:ascii="宋体" w:hAnsi="宋体"/>
          <w:sz w:val="24"/>
          <w:highlight w:val="none"/>
          <w:lang w:eastAsia="zh-CN"/>
        </w:rPr>
        <w:t xml:space="preserve">，</w:t>
      </w:r>
      <w:r>
        <w:rPr>
          <w:rFonts w:hint="eastAsia" w:ascii="宋体" w:hAnsi="宋体"/>
          <w:sz w:val="24"/>
          <w:highlight w:val="none"/>
          <w:u w:val="single"/>
          <w:lang w:val="en-US" w:eastAsia="zh-CN"/>
        </w:rPr>
        <w:t xml:space="preserve">XXXXXXXXX</w:t>
      </w:r>
      <w:r>
        <w:rPr>
          <w:rFonts w:hint="eastAsia" w:ascii="宋体" w:hAnsi="宋体"/>
          <w:sz w:val="24"/>
          <w:highlight w:val="none"/>
          <w:u w:val="none"/>
        </w:rPr>
        <w:t xml:space="preserve">（企业全称）</w:t>
      </w:r>
      <w:r>
        <w:rPr>
          <w:rFonts w:hint="eastAsia" w:ascii="宋体" w:hAnsi="宋体"/>
          <w:sz w:val="24"/>
          <w:highlight w:val="none"/>
        </w:rPr>
        <w:t xml:space="preserve">为</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小型、微型企业</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残疾人福利性单位</w:t>
      </w:r>
      <w:r>
        <w:rPr>
          <w:rFonts w:hint="eastAsia" w:ascii="宋体" w:hAnsi="宋体"/>
          <w:sz w:val="24"/>
          <w:highlight w:val="none"/>
          <w:u w:val="none"/>
          <w:lang w:val="en-US" w:eastAsia="zh-CN"/>
        </w:rPr>
        <w:t xml:space="preserve"> </w:t>
      </w:r>
      <w:r>
        <w:rPr>
          <w:rFonts w:ascii="Wingdings" w:hAnsi="Wingdings" w:eastAsia="Wingdings" w:cs="Wingdings"/>
          <w:sz w:val="24"/>
          <w:szCs w:val="24"/>
          <w:highlight w:val="none"/>
          <w:u w:val="none"/>
        </w:rPr>
        <w:t xml:space="preserve">¨</w:t>
      </w:r>
      <w:r>
        <w:rPr>
          <w:rFonts w:hint="eastAsia" w:ascii="宋体" w:hAnsi="宋体"/>
          <w:sz w:val="24"/>
          <w:highlight w:val="none"/>
          <w:u w:val="none"/>
        </w:rPr>
        <w:t xml:space="preserve">监狱企业</w:t>
      </w:r>
      <w:r>
        <w:rPr>
          <w:rFonts w:hint="eastAsia" w:ascii="宋体" w:hAnsi="宋体"/>
          <w:sz w:val="24"/>
          <w:highlight w:val="none"/>
        </w:rPr>
        <w:t xml:space="preserve">，且我们约定该单位所承担的合同金额将占本项目合同总金额的</w:t>
      </w:r>
      <w:r>
        <w:rPr>
          <w:rFonts w:ascii="宋体" w:hAnsi="宋体"/>
          <w:sz w:val="24"/>
          <w:highlight w:val="none"/>
          <w:u w:val="single"/>
        </w:rPr>
        <w:t xml:space="preserve">   </w:t>
      </w:r>
      <w:r>
        <w:rPr>
          <w:rFonts w:ascii="宋体" w:hAnsi="宋体"/>
          <w:sz w:val="24"/>
          <w:highlight w:val="none"/>
        </w:rPr>
        <w:t xml:space="preserve">%</w:t>
      </w:r>
      <w:r>
        <w:rPr>
          <w:rFonts w:hint="eastAsia" w:ascii="宋体" w:hAnsi="宋体"/>
          <w:sz w:val="24"/>
          <w:highlight w:val="none"/>
        </w:rPr>
        <w:t xml:space="preserve">。</w:t>
      </w:r>
      <w:r/>
    </w:p>
    <w:p>
      <w:pPr>
        <w:ind w:firstLine="645"/>
        <w:keepLines w:val="0"/>
        <w:keepNext w:val="0"/>
        <w:pageBreakBefore w:val="0"/>
        <w:spacing w:line="360" w:lineRule="auto"/>
        <w:widowControl w:val="off"/>
        <w:rPr>
          <w:rFonts w:hint="eastAsia" w:ascii="宋体" w:hAnsi="宋体"/>
          <w:sz w:val="24"/>
          <w:highlight w:val="none"/>
        </w:rPr>
      </w:pPr>
      <w:r>
        <w:rPr>
          <w:rFonts w:hint="eastAsia" w:ascii="宋体" w:hAnsi="宋体"/>
          <w:sz w:val="24"/>
          <w:highlight w:val="none"/>
        </w:rPr>
      </w:r>
      <w:r/>
    </w:p>
    <w:p>
      <w:pPr>
        <w:ind w:firstLine="645"/>
        <w:keepLines w:val="0"/>
        <w:keepNext w:val="0"/>
        <w:pageBreakBefore w:val="0"/>
        <w:spacing w:line="360" w:lineRule="auto"/>
        <w:widowControl w:val="off"/>
        <w:rPr>
          <w:rFonts w:hint="eastAsia" w:ascii="宋体" w:hAnsi="宋体"/>
          <w:sz w:val="24"/>
          <w:highlight w:val="none"/>
        </w:rPr>
      </w:pPr>
      <w:r>
        <w:rPr>
          <w:rFonts w:ascii="宋体" w:hAnsi="宋体"/>
          <w:sz w:val="24"/>
          <w:highlight w:val="none"/>
        </w:rPr>
        <w:t xml:space="preserve">                   </w:t>
      </w:r>
      <w:r>
        <w:rPr>
          <w:rFonts w:hint="eastAsia" w:ascii="宋体" w:hAnsi="宋体"/>
          <w:sz w:val="24"/>
          <w:highlight w:val="none"/>
        </w:rPr>
        <w:t xml:space="preserve">                       </w:t>
      </w:r>
      <w:r/>
    </w:p>
    <w:p>
      <w:pPr>
        <w:ind w:firstLine="645"/>
        <w:jc w:val="right"/>
        <w:keepLines w:val="0"/>
        <w:keepNext w:val="0"/>
        <w:pageBreakBefore w:val="0"/>
        <w:spacing w:line="360" w:lineRule="auto"/>
        <w:widowControl w:val="off"/>
        <w:rPr>
          <w:rFonts w:ascii="宋体" w:hAnsi="宋体"/>
          <w:sz w:val="24"/>
          <w:highlight w:val="none"/>
        </w:rPr>
      </w:pPr>
      <w:r>
        <w:rPr>
          <w:rFonts w:hint="eastAsia" w:ascii="宋体" w:hAnsi="宋体"/>
          <w:sz w:val="24"/>
          <w:highlight w:val="none"/>
        </w:rPr>
        <w:t xml:space="preserve">联合体中各供应商全称</w:t>
      </w:r>
      <w:r>
        <w:rPr>
          <w:rFonts w:hint="eastAsia" w:ascii="宋体" w:hAnsi="宋体"/>
          <w:sz w:val="24"/>
          <w:highlight w:val="none"/>
          <w:lang w:eastAsia="zh-CN"/>
        </w:rPr>
        <w:t xml:space="preserve">：</w:t>
      </w:r>
      <w:r>
        <w:rPr>
          <w:rFonts w:hint="eastAsia" w:ascii="宋体" w:hAnsi="宋体"/>
          <w:sz w:val="24"/>
          <w:szCs w:val="24"/>
          <w:highlight w:val="none"/>
        </w:rPr>
        <w:t xml:space="preserve">（加盖电子公章）</w:t>
      </w:r>
      <w:r>
        <w:rPr>
          <w:rFonts w:ascii="宋体" w:hAnsi="宋体"/>
          <w:sz w:val="24"/>
          <w:highlight w:val="none"/>
        </w:rPr>
        <w:t xml:space="preserve">    </w:t>
      </w:r>
      <w:r/>
    </w:p>
    <w:p>
      <w:pPr>
        <w:ind w:firstLine="5280"/>
        <w:keepLines w:val="0"/>
        <w:keepNext w:val="0"/>
        <w:pageBreakBefore w:val="0"/>
        <w:spacing w:line="360" w:lineRule="auto"/>
        <w:widowControl w:val="off"/>
        <w:rPr>
          <w:rFonts w:hint="eastAsia" w:ascii="宋体" w:hAnsi="宋体"/>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p>
    <w:p>
      <w:pPr>
        <w:ind w:firstLine="480"/>
        <w:keepLines w:val="0"/>
        <w:keepNext w:val="0"/>
        <w:pageBreakBefore w:val="0"/>
        <w:spacing w:line="360" w:lineRule="auto"/>
        <w:widowControl w:val="off"/>
        <w:rPr>
          <w:rFonts w:hint="eastAsia" w:ascii="宋体" w:hAnsi="宋体"/>
          <w:sz w:val="24"/>
          <w:szCs w:val="24"/>
          <w:highlight w:val="none"/>
        </w:rPr>
      </w:pPr>
      <w:r>
        <w:rPr>
          <w:rFonts w:hint="eastAsia" w:ascii="宋体" w:hAnsi="宋体"/>
          <w:sz w:val="24"/>
          <w:szCs w:val="24"/>
          <w:highlight w:val="none"/>
        </w:rPr>
      </w:r>
      <w:r/>
    </w:p>
    <w:p>
      <w:pPr>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highlight w:val="none"/>
          <w:lang w:eastAsia="zh-CN"/>
        </w:rPr>
        <w:t xml:space="preserve">备</w:t>
      </w:r>
      <w:r>
        <w:rPr>
          <w:rFonts w:hint="eastAsia" w:ascii="宋体" w:hAnsi="宋体" w:eastAsia="宋体" w:cs="Times New Roman"/>
          <w:sz w:val="24"/>
          <w:highlight w:val="none"/>
        </w:rPr>
        <w:t xml:space="preserve">注：</w:t>
      </w:r>
      <w:r/>
    </w:p>
    <w:p>
      <w:pPr>
        <w:ind w:firstLine="480"/>
        <w:keepLines w:val="0"/>
        <w:keepNext w:val="0"/>
        <w:pageBreakBefore w:val="0"/>
        <w:spacing w:line="360" w:lineRule="auto"/>
        <w:widowControl w:val="off"/>
        <w:rPr>
          <w:rFonts w:hint="eastAsia" w:ascii="宋体" w:hAnsi="宋体" w:eastAsia="宋体" w:cs="Times New Roman"/>
          <w:sz w:val="24"/>
          <w:highlight w:val="none"/>
          <w:lang w:eastAsia="zh-CN"/>
        </w:rPr>
      </w:pPr>
      <w:r>
        <w:rPr>
          <w:rFonts w:hint="eastAsia" w:ascii="宋体" w:hAnsi="宋体" w:eastAsia="宋体" w:cs="Times New Roman"/>
          <w:sz w:val="24"/>
          <w:highlight w:val="none"/>
          <w:lang w:val="en-US" w:eastAsia="zh-CN"/>
        </w:rPr>
        <w:t xml:space="preserve">1.</w:t>
      </w:r>
      <w:r>
        <w:rPr>
          <w:rFonts w:hint="eastAsia" w:ascii="宋体" w:hAnsi="宋体" w:eastAsia="宋体" w:cs="Times New Roman"/>
          <w:sz w:val="24"/>
          <w:highlight w:val="none"/>
        </w:rPr>
        <w:t xml:space="preserve">牵头单位必须为联合体成员</w:t>
      </w:r>
      <w:r>
        <w:rPr>
          <w:rFonts w:hint="eastAsia" w:ascii="宋体" w:hAnsi="宋体" w:eastAsia="宋体" w:cs="Times New Roman"/>
          <w:sz w:val="24"/>
          <w:highlight w:val="none"/>
          <w:lang w:eastAsia="zh-CN"/>
        </w:rPr>
        <w:t xml:space="preserve">。</w:t>
      </w:r>
      <w:r/>
    </w:p>
    <w:p>
      <w:pPr>
        <w:ind w:firstLine="480"/>
        <w:keepLines w:val="0"/>
        <w:keepNext w:val="0"/>
        <w:pageBreakBefore w:val="0"/>
        <w:spacing w:line="360" w:lineRule="auto"/>
        <w:widowControl w:val="off"/>
        <w:rPr>
          <w:rFonts w:hint="eastAsia" w:ascii="宋体" w:hAnsi="宋体" w:eastAsia="宋体" w:cs="Times New Roman"/>
          <w:sz w:val="24"/>
          <w:highlight w:val="none"/>
        </w:rPr>
      </w:pPr>
      <w:r>
        <w:rPr>
          <w:rFonts w:hint="eastAsia" w:ascii="宋体" w:hAnsi="宋体" w:eastAsia="宋体" w:cs="Times New Roman"/>
          <w:sz w:val="24"/>
          <w:szCs w:val="24"/>
          <w:highlight w:val="none"/>
          <w:lang w:val="en-US" w:eastAsia="zh-CN"/>
        </w:rPr>
        <w:t xml:space="preserve">2.</w:t>
      </w:r>
      <w:r>
        <w:rPr>
          <w:rFonts w:hint="eastAsia" w:ascii="宋体" w:hAnsi="宋体" w:eastAsia="宋体" w:cs="Times New Roman"/>
          <w:b/>
          <w:bCs/>
          <w:sz w:val="24"/>
          <w:highlight w:val="none"/>
          <w:lang w:val="en-US" w:eastAsia="zh-CN"/>
        </w:rPr>
        <w:t xml:space="preserve">除另有说明外，本磋商文件</w:t>
      </w:r>
      <w:r>
        <w:rPr>
          <w:rFonts w:hint="eastAsia" w:ascii="宋体" w:hAnsi="宋体" w:eastAsia="宋体" w:cs="Times New Roman"/>
          <w:b/>
          <w:bCs/>
          <w:sz w:val="24"/>
          <w:highlight w:val="none"/>
        </w:rPr>
        <w:t xml:space="preserve">要求加盖电子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之处</w:t>
      </w:r>
      <w:r>
        <w:rPr>
          <w:rFonts w:hint="eastAsia" w:ascii="宋体" w:hAnsi="宋体" w:eastAsia="宋体" w:cs="Times New Roman"/>
          <w:b/>
          <w:bCs/>
          <w:sz w:val="24"/>
          <w:highlight w:val="none"/>
        </w:rPr>
        <w:t xml:space="preserve">，加盖牵头单位的电子</w:t>
      </w:r>
      <w:r>
        <w:rPr>
          <w:rFonts w:hint="eastAsia" w:ascii="宋体" w:hAnsi="宋体" w:eastAsia="宋体" w:cs="Times New Roman"/>
          <w:b/>
          <w:bCs/>
          <w:sz w:val="24"/>
          <w:highlight w:val="none"/>
          <w:lang w:val="en-US" w:eastAsia="zh-CN"/>
        </w:rPr>
        <w:t xml:space="preserve">公</w:t>
      </w:r>
      <w:r>
        <w:rPr>
          <w:rFonts w:hint="eastAsia" w:ascii="宋体" w:hAnsi="宋体" w:eastAsia="宋体" w:cs="Times New Roman"/>
          <w:b/>
          <w:bCs/>
          <w:sz w:val="24"/>
          <w:highlight w:val="none"/>
        </w:rPr>
        <w:t xml:space="preserve">章</w:t>
      </w:r>
      <w:r>
        <w:rPr>
          <w:rFonts w:hint="eastAsia" w:ascii="宋体" w:hAnsi="宋体" w:eastAsia="宋体" w:cs="Times New Roman"/>
          <w:b/>
          <w:bCs/>
          <w:sz w:val="24"/>
          <w:highlight w:val="none"/>
          <w:lang w:val="en-US" w:eastAsia="zh-CN"/>
        </w:rPr>
        <w:t xml:space="preserve">即可</w:t>
      </w:r>
      <w:r>
        <w:rPr>
          <w:rFonts w:hint="eastAsia" w:ascii="宋体" w:hAnsi="宋体" w:eastAsia="宋体" w:cs="Times New Roman"/>
          <w:b/>
          <w:bCs/>
          <w:sz w:val="24"/>
          <w:highlight w:val="none"/>
        </w:rPr>
        <w:t xml:space="preserve">。</w:t>
      </w:r>
      <w:r/>
    </w:p>
    <w:p>
      <w:pPr>
        <w:pStyle w:val="887"/>
        <w:rPr>
          <w:rFonts w:hint="eastAsia" w:ascii="宋体" w:hAnsi="宋体" w:eastAsia="宋体" w:cs="Times New Roman"/>
          <w:sz w:val="24"/>
          <w:highlight w:val="none"/>
        </w:rPr>
      </w:pPr>
      <w:r>
        <w:rPr>
          <w:rFonts w:hint="eastAsia" w:ascii="宋体" w:hAnsi="宋体" w:eastAsia="宋体" w:cs="Times New Roman"/>
          <w:sz w:val="24"/>
          <w:highlight w:val="none"/>
        </w:rPr>
      </w:r>
      <w:r/>
    </w:p>
    <w:p>
      <w:pPr>
        <w:rPr>
          <w:rFonts w:hint="eastAsia"/>
          <w:highlight w:val="none"/>
        </w:rPr>
      </w:pPr>
      <w:r>
        <w:rPr>
          <w:rFonts w:hint="eastAsia"/>
          <w:highlight w:val="none"/>
        </w:rPr>
      </w:r>
      <w:r/>
    </w:p>
    <w:p>
      <w:pPr>
        <w:pStyle w:val="894"/>
        <w:rPr>
          <w:rFonts w:hint="eastAsia"/>
          <w:highlight w:val="none"/>
        </w:rPr>
      </w:pPr>
      <w:r>
        <w:rPr>
          <w:rFonts w:hint="eastAsia"/>
          <w:highlight w:val="none"/>
        </w:rPr>
      </w:r>
      <w:r/>
    </w:p>
    <w:p>
      <w:pPr>
        <w:jc w:val="left"/>
        <w:keepLines w:val="0"/>
        <w:keepNext w:val="0"/>
        <w:pageBreakBefore w:val="0"/>
        <w:spacing w:line="360" w:lineRule="auto"/>
        <w:widowControl/>
        <w:rPr>
          <w:rFonts w:hint="default"/>
          <w:highlight w:val="none"/>
          <w:lang w:val="en-US"/>
        </w:rPr>
        <w:outlineLvl w:val="9"/>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黑体" w:hAnsi="黑体" w:eastAsia="黑体" w:cs="Times New Roman"/>
          <w:i w:val="0"/>
          <w:iCs/>
          <w:sz w:val="32"/>
          <w:szCs w:val="32"/>
          <w:highlight w:val="none"/>
          <w:u w:val="none"/>
          <w:lang w:val="en-US" w:eastAsia="zh-CN"/>
        </w:rPr>
        <w:t xml:space="preserve">十一、分包情况说明及分包意向协议</w:t>
      </w:r>
      <w:r/>
    </w:p>
    <w:p>
      <w:pPr>
        <w:jc w:val="center"/>
        <w:keepLines w:val="0"/>
        <w:keepNext w:val="0"/>
        <w:widowControl/>
        <w:rPr>
          <w:highlight w:val="none"/>
        </w:rPr>
        <w:suppressLineNumbers w:val="0"/>
      </w:pPr>
      <w:r>
        <w:rPr>
          <w:rFonts w:hint="default" w:ascii="宋体" w:hAnsi="宋体" w:eastAsia="宋体" w:cs="宋体"/>
          <w:b/>
          <w:bCs/>
          <w:color w:val="000000"/>
          <w:sz w:val="36"/>
          <w:szCs w:val="36"/>
          <w:highlight w:val="none"/>
          <w:lang w:val="en-US" w:eastAsia="zh-CN" w:bidi="ar"/>
        </w:rPr>
        <w:t xml:space="preserve">分包情况说明</w:t>
      </w:r>
      <w:r/>
    </w:p>
    <w:p>
      <w:pPr>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致：</w:t>
      </w:r>
      <w:r>
        <w:rPr>
          <w:rFonts w:hint="eastAsia" w:ascii="Times New Roman" w:hAnsi="Times New Roman" w:eastAsia="宋体" w:cs="Times New Roman"/>
          <w:color w:val="000000"/>
          <w:sz w:val="24"/>
          <w:szCs w:val="24"/>
          <w:highlight w:val="none"/>
          <w:u w:val="single"/>
          <w:lang w:val="en-US" w:eastAsia="zh-CN" w:bidi="ar"/>
        </w:rPr>
        <w:t xml:space="preserve">                </w:t>
      </w:r>
      <w:r>
        <w:rPr>
          <w:rFonts w:hint="default" w:ascii="宋体" w:hAnsi="宋体" w:eastAsia="宋体" w:cs="宋体"/>
          <w:b/>
          <w:bCs/>
          <w:color w:val="000000"/>
          <w:sz w:val="24"/>
          <w:szCs w:val="24"/>
          <w:highlight w:val="none"/>
          <w:lang w:val="en-US" w:eastAsia="zh-CN" w:bidi="ar"/>
        </w:rPr>
        <w:t xml:space="preserve">（采购人名称）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我单位参加项目编号为</w:t>
      </w:r>
      <w:r>
        <w:rPr>
          <w:rFonts w:hint="default"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hint="default"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项目（项目名称）中</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（采购包号）的磋商。拟在成交后将以下非主体、非关键内容进行分包，我单位承诺一旦在该项目中获得采购合同，将按下表所列情况进行分包，同时承诺分包承担主体不再次分包。 </w:t>
      </w:r>
      <w:r/>
    </w:p>
    <w:tbl>
      <w:tblPr>
        <w:tblStyle w:val="88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ind w:left="0" w:right="0"/>
              <w:jc w:val="center"/>
              <w:keepLines w:val="0"/>
              <w:keepNext w:val="0"/>
              <w:spacing w:before="0" w:beforeAutospacing="0" w:after="0" w:afterAutospacing="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序号</w:t>
            </w:r>
            <w:r/>
          </w:p>
        </w:tc>
        <w:tc>
          <w:tcPr>
            <w:tcW w:w="1543" w:type="dxa"/>
            <w:vAlign w:val="center"/>
            <w:textDirection w:val="lrTb"/>
            <w:noWrap w:val="false"/>
          </w:tcPr>
          <w:p>
            <w:pPr>
              <w:ind w:left="0" w:right="0"/>
              <w:jc w:val="center"/>
              <w:keepLines w:val="0"/>
              <w:keepNext w:val="0"/>
              <w:spacing w:before="0" w:beforeAutospacing="0" w:after="0" w:afterAutospacing="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分包承担主体名称</w:t>
            </w:r>
            <w:r/>
          </w:p>
        </w:tc>
        <w:tc>
          <w:tcPr>
            <w:tcW w:w="1543" w:type="dxa"/>
            <w:vAlign w:val="center"/>
            <w:textDirection w:val="lrTb"/>
            <w:noWrap w:val="false"/>
          </w:tcPr>
          <w:p>
            <w:pPr>
              <w:ind w:left="0" w:right="0"/>
              <w:jc w:val="center"/>
              <w:keepLines w:val="0"/>
              <w:keepNext w:val="0"/>
              <w:spacing w:before="0" w:beforeAutospacing="0" w:after="0" w:afterAutospacing="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分包承担主体类型（大型、中型、小型、微型）</w:t>
            </w:r>
            <w:r/>
          </w:p>
        </w:tc>
        <w:tc>
          <w:tcPr>
            <w:tcW w:w="1596" w:type="dxa"/>
            <w:vAlign w:val="center"/>
            <w:textDirection w:val="lrTb"/>
            <w:noWrap w:val="false"/>
          </w:tcPr>
          <w:p>
            <w:pPr>
              <w:ind w:left="0" w:right="0"/>
              <w:jc w:val="center"/>
              <w:keepLines w:val="0"/>
              <w:keepNext w:val="0"/>
              <w:spacing w:before="0" w:beforeAutospacing="0" w:after="0" w:afterAutospacing="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分包承担主体资质</w:t>
            </w:r>
            <w:r/>
          </w:p>
        </w:tc>
        <w:tc>
          <w:tcPr>
            <w:tcW w:w="1811" w:type="dxa"/>
            <w:vAlign w:val="center"/>
            <w:textDirection w:val="lrTb"/>
            <w:noWrap w:val="false"/>
          </w:tcPr>
          <w:p>
            <w:pPr>
              <w:ind w:left="0" w:right="0"/>
              <w:jc w:val="center"/>
              <w:keepLines w:val="0"/>
              <w:keepNext w:val="0"/>
              <w:spacing w:before="0" w:beforeAutospacing="0" w:after="0" w:afterAutospacing="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分包标的内容</w:t>
            </w:r>
            <w:r/>
          </w:p>
        </w:tc>
        <w:tc>
          <w:tcPr>
            <w:tcW w:w="1586" w:type="dxa"/>
            <w:vAlign w:val="center"/>
            <w:textDirection w:val="lrTb"/>
            <w:noWrap w:val="false"/>
          </w:tcPr>
          <w:p>
            <w:pPr>
              <w:ind w:left="0" w:right="0"/>
              <w:jc w:val="center"/>
              <w:keepLines w:val="0"/>
              <w:keepNext w:val="0"/>
              <w:spacing w:before="0" w:beforeAutospacing="0" w:after="0" w:afterAutospacing="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分包合同金额（元）</w:t>
            </w:r>
            <w:r/>
          </w:p>
        </w:tc>
        <w:tc>
          <w:tcPr>
            <w:tcW w:w="1287" w:type="dxa"/>
            <w:vAlign w:val="center"/>
            <w:textDirection w:val="lrTb"/>
            <w:noWrap w:val="false"/>
          </w:tcPr>
          <w:p>
            <w:pPr>
              <w:ind w:left="0" w:right="0"/>
              <w:jc w:val="center"/>
              <w:keepLines w:val="0"/>
              <w:keepNext w:val="0"/>
              <w:spacing w:before="0" w:beforeAutospacing="0" w:after="0" w:afterAutospacing="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占合同总额的比例（%）</w:t>
            </w:r>
            <w:r/>
          </w:p>
        </w:tc>
      </w:tr>
      <w:tr>
        <w:trPr>
          <w:trHeight w:val="488"/>
        </w:trPr>
        <w:tc>
          <w:tcPr>
            <w:tcW w:w="596" w:type="dxa"/>
            <w:vAlign w:val="center"/>
            <w:textDirection w:val="lrTb"/>
            <w:noWrap w:val="false"/>
          </w:tcPr>
          <w:p>
            <w:pPr>
              <w:ind w:left="0" w:right="0"/>
              <w:jc w:val="center"/>
              <w:keepLines w:val="0"/>
              <w:keepNext w:val="0"/>
              <w:spacing w:before="0" w:beforeAutospacing="0" w:after="0" w:afterAutospacing="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1</w:t>
            </w:r>
            <w:r/>
          </w:p>
        </w:tc>
        <w:tc>
          <w:tcPr>
            <w:tcW w:w="1543" w:type="dxa"/>
            <w:vAlign w:val="center"/>
            <w:textDirection w:val="lrTb"/>
            <w:noWrap w:val="false"/>
          </w:tcPr>
          <w:p>
            <w:pPr>
              <w:ind w:left="0" w:right="0"/>
              <w:jc w:val="center"/>
              <w:keepLines w:val="0"/>
              <w:keepNext w:val="0"/>
              <w:spacing w:before="0" w:beforeAutospacing="0" w:after="0" w:afterAutospacing="0"/>
              <w:widowControl/>
              <w:rPr>
                <w:rFonts w:hint="default"/>
                <w:highlight w:val="none"/>
                <w:vertAlign w:val="baseline"/>
              </w:rPr>
              <w:suppressLineNumbers w:val="0"/>
            </w:pPr>
            <w:r>
              <w:rPr>
                <w:rFonts w:hint="default"/>
                <w:highlight w:val="none"/>
                <w:vertAlign w:val="baseline"/>
              </w:rPr>
            </w:r>
            <w:r/>
          </w:p>
        </w:tc>
        <w:tc>
          <w:tcPr>
            <w:tcW w:w="1543" w:type="dxa"/>
            <w:vAlign w:val="center"/>
            <w:textDirection w:val="lrTb"/>
            <w:noWrap w:val="false"/>
          </w:tcPr>
          <w:p>
            <w:pPr>
              <w:ind w:left="0" w:right="0"/>
              <w:jc w:val="center"/>
              <w:keepLines w:val="0"/>
              <w:keepNext w:val="0"/>
              <w:spacing w:before="0" w:beforeAutospacing="0" w:after="0" w:afterAutospacing="0"/>
              <w:widowControl/>
              <w:rPr>
                <w:rFonts w:hint="default"/>
                <w:highlight w:val="none"/>
                <w:vertAlign w:val="baseline"/>
              </w:rPr>
              <w:suppressLineNumbers w:val="0"/>
            </w:pPr>
            <w:r>
              <w:rPr>
                <w:rFonts w:hint="default"/>
                <w:highlight w:val="none"/>
                <w:vertAlign w:val="baseline"/>
              </w:rPr>
            </w:r>
            <w:r/>
          </w:p>
        </w:tc>
        <w:tc>
          <w:tcPr>
            <w:tcW w:w="1596" w:type="dxa"/>
            <w:vAlign w:val="center"/>
            <w:textDirection w:val="lrTb"/>
            <w:noWrap w:val="false"/>
          </w:tcPr>
          <w:p>
            <w:pPr>
              <w:ind w:left="0" w:right="0"/>
              <w:jc w:val="center"/>
              <w:keepLines w:val="0"/>
              <w:keepNext w:val="0"/>
              <w:spacing w:before="0" w:beforeAutospacing="0" w:after="0" w:afterAutospacing="0"/>
              <w:widowControl/>
              <w:rPr>
                <w:rFonts w:hint="default"/>
                <w:highlight w:val="none"/>
                <w:vertAlign w:val="baseline"/>
              </w:rPr>
              <w:suppressLineNumbers w:val="0"/>
            </w:pPr>
            <w:r>
              <w:rPr>
                <w:rFonts w:hint="default"/>
                <w:highlight w:val="none"/>
                <w:vertAlign w:val="baseline"/>
              </w:rPr>
            </w:r>
            <w:r/>
          </w:p>
        </w:tc>
        <w:tc>
          <w:tcPr>
            <w:tcW w:w="1811" w:type="dxa"/>
            <w:vAlign w:val="center"/>
            <w:textDirection w:val="lrTb"/>
            <w:noWrap w:val="false"/>
          </w:tcPr>
          <w:p>
            <w:pPr>
              <w:ind w:left="0" w:right="0"/>
              <w:jc w:val="center"/>
              <w:keepLines w:val="0"/>
              <w:keepNext w:val="0"/>
              <w:spacing w:before="0" w:beforeAutospacing="0" w:after="0" w:afterAutospacing="0"/>
              <w:widowControl/>
              <w:rPr>
                <w:rFonts w:hint="default"/>
                <w:highlight w:val="none"/>
                <w:vertAlign w:val="baseline"/>
              </w:rPr>
              <w:suppressLineNumbers w:val="0"/>
            </w:pPr>
            <w:r>
              <w:rPr>
                <w:rFonts w:hint="default"/>
                <w:highlight w:val="none"/>
                <w:vertAlign w:val="baseline"/>
              </w:rPr>
            </w:r>
            <w:r/>
          </w:p>
        </w:tc>
        <w:tc>
          <w:tcPr>
            <w:tcW w:w="1586" w:type="dxa"/>
            <w:vAlign w:val="center"/>
            <w:textDirection w:val="lrTb"/>
            <w:noWrap w:val="false"/>
          </w:tcPr>
          <w:p>
            <w:pPr>
              <w:ind w:left="0" w:right="0"/>
              <w:jc w:val="center"/>
              <w:keepLines w:val="0"/>
              <w:keepNext w:val="0"/>
              <w:spacing w:before="0" w:beforeAutospacing="0" w:after="0" w:afterAutospacing="0"/>
              <w:widowControl/>
              <w:rPr>
                <w:rFonts w:hint="default"/>
                <w:highlight w:val="none"/>
                <w:vertAlign w:val="baseline"/>
              </w:rPr>
              <w:suppressLineNumbers w:val="0"/>
            </w:pPr>
            <w:r>
              <w:rPr>
                <w:rFonts w:hint="default"/>
                <w:highlight w:val="none"/>
                <w:vertAlign w:val="baseline"/>
              </w:rPr>
            </w:r>
            <w:r/>
          </w:p>
        </w:tc>
        <w:tc>
          <w:tcPr>
            <w:tcW w:w="1287" w:type="dxa"/>
            <w:vAlign w:val="center"/>
            <w:textDirection w:val="lrTb"/>
            <w:noWrap w:val="false"/>
          </w:tcPr>
          <w:p>
            <w:pPr>
              <w:ind w:left="0" w:right="0"/>
              <w:jc w:val="center"/>
              <w:keepLines w:val="0"/>
              <w:keepNext w:val="0"/>
              <w:spacing w:before="0" w:beforeAutospacing="0" w:after="0" w:afterAutospacing="0"/>
              <w:widowControl/>
              <w:rPr>
                <w:rFonts w:hint="default"/>
                <w:highlight w:val="none"/>
                <w:vertAlign w:val="baseline"/>
              </w:rPr>
              <w:suppressLineNumbers w:val="0"/>
            </w:pPr>
            <w:r>
              <w:rPr>
                <w:rFonts w:hint="default"/>
                <w:highlight w:val="none"/>
                <w:vertAlign w:val="baseline"/>
              </w:rPr>
            </w:r>
            <w:r/>
          </w:p>
        </w:tc>
      </w:tr>
      <w:tr>
        <w:trPr>
          <w:trHeight w:val="488"/>
        </w:trPr>
        <w:tc>
          <w:tcPr>
            <w:tcW w:w="596" w:type="dxa"/>
            <w:vAlign w:val="center"/>
            <w:textDirection w:val="lrTb"/>
            <w:noWrap w:val="false"/>
          </w:tcPr>
          <w:p>
            <w:pPr>
              <w:ind w:left="0" w:right="0"/>
              <w:jc w:val="center"/>
              <w:keepLines w:val="0"/>
              <w:keepNext w:val="0"/>
              <w:spacing w:before="0" w:beforeAutospacing="0" w:after="0" w:afterAutospacing="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2</w:t>
            </w:r>
            <w:r/>
          </w:p>
        </w:tc>
        <w:tc>
          <w:tcPr>
            <w:tcW w:w="1543" w:type="dxa"/>
            <w:vAlign w:val="center"/>
            <w:textDirection w:val="lrTb"/>
            <w:noWrap w:val="false"/>
          </w:tcPr>
          <w:p>
            <w:pPr>
              <w:ind w:left="0" w:right="0"/>
              <w:jc w:val="center"/>
              <w:keepLines w:val="0"/>
              <w:keepNext w:val="0"/>
              <w:spacing w:before="0" w:beforeAutospacing="0" w:after="0" w:afterAutospacing="0"/>
              <w:widowControl/>
              <w:rPr>
                <w:rFonts w:hint="default"/>
                <w:highlight w:val="none"/>
                <w:vertAlign w:val="baseline"/>
              </w:rPr>
              <w:suppressLineNumbers w:val="0"/>
            </w:pPr>
            <w:r>
              <w:rPr>
                <w:rFonts w:hint="default"/>
                <w:highlight w:val="none"/>
                <w:vertAlign w:val="baseline"/>
              </w:rPr>
            </w:r>
            <w:r/>
          </w:p>
        </w:tc>
        <w:tc>
          <w:tcPr>
            <w:tcW w:w="1543" w:type="dxa"/>
            <w:vAlign w:val="center"/>
            <w:textDirection w:val="lrTb"/>
            <w:noWrap w:val="false"/>
          </w:tcPr>
          <w:p>
            <w:pPr>
              <w:ind w:left="0" w:right="0"/>
              <w:jc w:val="center"/>
              <w:keepLines w:val="0"/>
              <w:keepNext w:val="0"/>
              <w:spacing w:before="0" w:beforeAutospacing="0" w:after="0" w:afterAutospacing="0"/>
              <w:widowControl/>
              <w:rPr>
                <w:rFonts w:hint="default"/>
                <w:highlight w:val="none"/>
                <w:vertAlign w:val="baseline"/>
              </w:rPr>
              <w:suppressLineNumbers w:val="0"/>
            </w:pPr>
            <w:r>
              <w:rPr>
                <w:rFonts w:hint="default"/>
                <w:highlight w:val="none"/>
                <w:vertAlign w:val="baseline"/>
              </w:rPr>
            </w:r>
            <w:r/>
          </w:p>
        </w:tc>
        <w:tc>
          <w:tcPr>
            <w:tcW w:w="1596" w:type="dxa"/>
            <w:vAlign w:val="center"/>
            <w:textDirection w:val="lrTb"/>
            <w:noWrap w:val="false"/>
          </w:tcPr>
          <w:p>
            <w:pPr>
              <w:ind w:left="0" w:right="0"/>
              <w:jc w:val="center"/>
              <w:keepLines w:val="0"/>
              <w:keepNext w:val="0"/>
              <w:spacing w:before="0" w:beforeAutospacing="0" w:after="0" w:afterAutospacing="0"/>
              <w:widowControl/>
              <w:rPr>
                <w:rFonts w:hint="default"/>
                <w:highlight w:val="none"/>
                <w:vertAlign w:val="baseline"/>
              </w:rPr>
              <w:suppressLineNumbers w:val="0"/>
            </w:pPr>
            <w:r>
              <w:rPr>
                <w:rFonts w:hint="default"/>
                <w:highlight w:val="none"/>
                <w:vertAlign w:val="baseline"/>
              </w:rPr>
            </w:r>
            <w:r/>
          </w:p>
        </w:tc>
        <w:tc>
          <w:tcPr>
            <w:tcW w:w="1811" w:type="dxa"/>
            <w:vAlign w:val="center"/>
            <w:textDirection w:val="lrTb"/>
            <w:noWrap w:val="false"/>
          </w:tcPr>
          <w:p>
            <w:pPr>
              <w:ind w:left="0" w:right="0"/>
              <w:jc w:val="center"/>
              <w:keepLines w:val="0"/>
              <w:keepNext w:val="0"/>
              <w:spacing w:before="0" w:beforeAutospacing="0" w:after="0" w:afterAutospacing="0"/>
              <w:widowControl/>
              <w:rPr>
                <w:rFonts w:hint="default"/>
                <w:highlight w:val="none"/>
                <w:vertAlign w:val="baseline"/>
              </w:rPr>
              <w:suppressLineNumbers w:val="0"/>
            </w:pPr>
            <w:r>
              <w:rPr>
                <w:rFonts w:hint="default"/>
                <w:highlight w:val="none"/>
                <w:vertAlign w:val="baseline"/>
              </w:rPr>
            </w:r>
            <w:r/>
          </w:p>
        </w:tc>
        <w:tc>
          <w:tcPr>
            <w:tcW w:w="1586" w:type="dxa"/>
            <w:vAlign w:val="center"/>
            <w:textDirection w:val="lrTb"/>
            <w:noWrap w:val="false"/>
          </w:tcPr>
          <w:p>
            <w:pPr>
              <w:ind w:left="0" w:right="0"/>
              <w:jc w:val="center"/>
              <w:keepLines w:val="0"/>
              <w:keepNext w:val="0"/>
              <w:spacing w:before="0" w:beforeAutospacing="0" w:after="0" w:afterAutospacing="0"/>
              <w:widowControl/>
              <w:rPr>
                <w:rFonts w:hint="default"/>
                <w:highlight w:val="none"/>
                <w:vertAlign w:val="baseline"/>
              </w:rPr>
              <w:suppressLineNumbers w:val="0"/>
            </w:pPr>
            <w:r>
              <w:rPr>
                <w:rFonts w:hint="default"/>
                <w:highlight w:val="none"/>
                <w:vertAlign w:val="baseline"/>
              </w:rPr>
            </w:r>
            <w:r/>
          </w:p>
        </w:tc>
        <w:tc>
          <w:tcPr>
            <w:tcW w:w="1287" w:type="dxa"/>
            <w:vAlign w:val="center"/>
            <w:textDirection w:val="lrTb"/>
            <w:noWrap w:val="false"/>
          </w:tcPr>
          <w:p>
            <w:pPr>
              <w:ind w:left="0" w:right="0"/>
              <w:jc w:val="center"/>
              <w:keepLines w:val="0"/>
              <w:keepNext w:val="0"/>
              <w:spacing w:before="0" w:beforeAutospacing="0" w:after="0" w:afterAutospacing="0"/>
              <w:widowControl/>
              <w:rPr>
                <w:rFonts w:hint="default"/>
                <w:highlight w:val="none"/>
                <w:vertAlign w:val="baseline"/>
              </w:rPr>
              <w:suppressLineNumbers w:val="0"/>
            </w:pPr>
            <w:r>
              <w:rPr>
                <w:rFonts w:hint="default"/>
                <w:highlight w:val="none"/>
                <w:vertAlign w:val="baseline"/>
              </w:rPr>
            </w:r>
            <w:r/>
          </w:p>
        </w:tc>
      </w:tr>
      <w:tr>
        <w:trPr>
          <w:trHeight w:val="456"/>
        </w:trPr>
        <w:tc>
          <w:tcPr>
            <w:tcW w:w="596" w:type="dxa"/>
            <w:vAlign w:val="center"/>
            <w:textDirection w:val="lrTb"/>
            <w:noWrap w:val="false"/>
          </w:tcPr>
          <w:p>
            <w:pPr>
              <w:ind w:left="0" w:right="0"/>
              <w:jc w:val="center"/>
              <w:keepLines w:val="0"/>
              <w:keepNext w:val="0"/>
              <w:spacing w:before="0" w:beforeAutospacing="0" w:after="0" w:afterAutospacing="0"/>
              <w:widowControl/>
              <w:rPr>
                <w:rFonts w:hint="default" w:eastAsia="宋体"/>
                <w:highlight w:val="none"/>
                <w:vertAlign w:val="baseline"/>
                <w:lang w:val="en-US" w:eastAsia="zh-CN"/>
              </w:rPr>
              <w:suppressLineNumbers w:val="0"/>
            </w:pPr>
            <w:r>
              <w:rPr>
                <w:rFonts w:hint="eastAsia"/>
                <w:highlight w:val="none"/>
                <w:vertAlign w:val="baseline"/>
                <w:lang w:val="en-US" w:eastAsia="zh-CN"/>
              </w:rPr>
              <w:t xml:space="preserve">...</w:t>
            </w:r>
            <w:r/>
          </w:p>
        </w:tc>
        <w:tc>
          <w:tcPr>
            <w:tcW w:w="1543" w:type="dxa"/>
            <w:vAlign w:val="center"/>
            <w:textDirection w:val="lrTb"/>
            <w:noWrap w:val="false"/>
          </w:tcPr>
          <w:p>
            <w:pPr>
              <w:ind w:left="0" w:right="0"/>
              <w:jc w:val="center"/>
              <w:keepLines w:val="0"/>
              <w:keepNext w:val="0"/>
              <w:spacing w:before="0" w:beforeAutospacing="0" w:after="0" w:afterAutospacing="0"/>
              <w:widowControl/>
              <w:rPr>
                <w:rFonts w:hint="default"/>
                <w:highlight w:val="none"/>
                <w:vertAlign w:val="baseline"/>
              </w:rPr>
              <w:suppressLineNumbers w:val="0"/>
            </w:pPr>
            <w:r>
              <w:rPr>
                <w:rFonts w:hint="default"/>
                <w:highlight w:val="none"/>
                <w:vertAlign w:val="baseline"/>
              </w:rPr>
            </w:r>
            <w:r/>
          </w:p>
        </w:tc>
        <w:tc>
          <w:tcPr>
            <w:tcW w:w="1543" w:type="dxa"/>
            <w:vAlign w:val="center"/>
            <w:textDirection w:val="lrTb"/>
            <w:noWrap w:val="false"/>
          </w:tcPr>
          <w:p>
            <w:pPr>
              <w:ind w:left="0" w:right="0"/>
              <w:jc w:val="center"/>
              <w:keepLines w:val="0"/>
              <w:keepNext w:val="0"/>
              <w:spacing w:before="0" w:beforeAutospacing="0" w:after="0" w:afterAutospacing="0"/>
              <w:widowControl/>
              <w:rPr>
                <w:rFonts w:hint="default"/>
                <w:highlight w:val="none"/>
                <w:vertAlign w:val="baseline"/>
              </w:rPr>
              <w:suppressLineNumbers w:val="0"/>
            </w:pPr>
            <w:r>
              <w:rPr>
                <w:rFonts w:hint="default"/>
                <w:highlight w:val="none"/>
                <w:vertAlign w:val="baseline"/>
              </w:rPr>
            </w:r>
            <w:r/>
          </w:p>
        </w:tc>
        <w:tc>
          <w:tcPr>
            <w:tcW w:w="1596" w:type="dxa"/>
            <w:vAlign w:val="center"/>
            <w:textDirection w:val="lrTb"/>
            <w:noWrap w:val="false"/>
          </w:tcPr>
          <w:p>
            <w:pPr>
              <w:ind w:left="0" w:right="0"/>
              <w:jc w:val="center"/>
              <w:keepLines w:val="0"/>
              <w:keepNext w:val="0"/>
              <w:spacing w:before="0" w:beforeAutospacing="0" w:after="0" w:afterAutospacing="0"/>
              <w:widowControl/>
              <w:rPr>
                <w:rFonts w:hint="default"/>
                <w:highlight w:val="none"/>
                <w:vertAlign w:val="baseline"/>
              </w:rPr>
              <w:suppressLineNumbers w:val="0"/>
            </w:pPr>
            <w:r>
              <w:rPr>
                <w:rFonts w:hint="default"/>
                <w:highlight w:val="none"/>
                <w:vertAlign w:val="baseline"/>
              </w:rPr>
            </w:r>
            <w:r/>
          </w:p>
        </w:tc>
        <w:tc>
          <w:tcPr>
            <w:tcW w:w="1811" w:type="dxa"/>
            <w:vAlign w:val="center"/>
            <w:textDirection w:val="lrTb"/>
            <w:noWrap w:val="false"/>
          </w:tcPr>
          <w:p>
            <w:pPr>
              <w:ind w:left="0" w:right="0"/>
              <w:jc w:val="center"/>
              <w:keepLines w:val="0"/>
              <w:keepNext w:val="0"/>
              <w:spacing w:before="0" w:beforeAutospacing="0" w:after="0" w:afterAutospacing="0"/>
              <w:widowControl/>
              <w:rPr>
                <w:rFonts w:hint="default"/>
                <w:highlight w:val="none"/>
                <w:vertAlign w:val="baseline"/>
              </w:rPr>
              <w:suppressLineNumbers w:val="0"/>
            </w:pPr>
            <w:r>
              <w:rPr>
                <w:rFonts w:hint="default"/>
                <w:highlight w:val="none"/>
                <w:vertAlign w:val="baseline"/>
              </w:rPr>
            </w:r>
            <w:r/>
          </w:p>
        </w:tc>
        <w:tc>
          <w:tcPr>
            <w:tcW w:w="1586" w:type="dxa"/>
            <w:vAlign w:val="center"/>
            <w:textDirection w:val="lrTb"/>
            <w:noWrap w:val="false"/>
          </w:tcPr>
          <w:p>
            <w:pPr>
              <w:ind w:left="0" w:right="0"/>
              <w:jc w:val="center"/>
              <w:keepLines w:val="0"/>
              <w:keepNext w:val="0"/>
              <w:spacing w:before="0" w:beforeAutospacing="0" w:after="0" w:afterAutospacing="0"/>
              <w:widowControl/>
              <w:rPr>
                <w:rFonts w:hint="default"/>
                <w:highlight w:val="none"/>
                <w:vertAlign w:val="baseline"/>
              </w:rPr>
              <w:suppressLineNumbers w:val="0"/>
            </w:pPr>
            <w:r>
              <w:rPr>
                <w:rFonts w:hint="default"/>
                <w:highlight w:val="none"/>
                <w:vertAlign w:val="baseline"/>
              </w:rPr>
            </w:r>
            <w:r/>
          </w:p>
        </w:tc>
        <w:tc>
          <w:tcPr>
            <w:tcW w:w="1287" w:type="dxa"/>
            <w:vAlign w:val="center"/>
            <w:textDirection w:val="lrTb"/>
            <w:noWrap w:val="false"/>
          </w:tcPr>
          <w:p>
            <w:pPr>
              <w:ind w:left="0" w:right="0"/>
              <w:jc w:val="center"/>
              <w:keepLines w:val="0"/>
              <w:keepNext w:val="0"/>
              <w:spacing w:before="0" w:beforeAutospacing="0" w:after="0" w:afterAutospacing="0"/>
              <w:widowControl/>
              <w:rPr>
                <w:rFonts w:hint="default"/>
                <w:highlight w:val="none"/>
                <w:vertAlign w:val="baseline"/>
              </w:rPr>
              <w:suppressLineNumbers w:val="0"/>
            </w:pPr>
            <w:r>
              <w:rPr>
                <w:rFonts w:hint="default"/>
                <w:highlight w:val="none"/>
                <w:vertAlign w:val="baseline"/>
              </w:rPr>
            </w:r>
            <w:r/>
          </w:p>
        </w:tc>
      </w:tr>
      <w:tr>
        <w:trPr>
          <w:trHeight w:val="475"/>
        </w:trPr>
        <w:tc>
          <w:tcPr>
            <w:gridSpan w:val="5"/>
            <w:tcW w:w="7089" w:type="dxa"/>
            <w:vAlign w:val="center"/>
            <w:textDirection w:val="lrTb"/>
            <w:noWrap w:val="false"/>
          </w:tcPr>
          <w:p>
            <w:pPr>
              <w:ind w:left="0" w:right="0"/>
              <w:jc w:val="center"/>
              <w:keepLines w:val="0"/>
              <w:keepNext w:val="0"/>
              <w:spacing w:before="0" w:beforeAutospacing="0" w:after="0" w:afterAutospacing="0"/>
              <w:widowControl/>
              <w:rPr>
                <w:rFonts w:hint="eastAsia" w:eastAsia="宋体"/>
                <w:highlight w:val="none"/>
                <w:vertAlign w:val="baseline"/>
                <w:lang w:val="en-US" w:eastAsia="zh-CN"/>
              </w:rPr>
              <w:suppressLineNumbers w:val="0"/>
            </w:pPr>
            <w:r>
              <w:rPr>
                <w:rFonts w:hint="eastAsia"/>
                <w:highlight w:val="none"/>
                <w:vertAlign w:val="baseline"/>
                <w:lang w:val="en-US" w:eastAsia="zh-CN"/>
              </w:rPr>
              <w:t xml:space="preserve">合计</w:t>
            </w:r>
            <w:r/>
          </w:p>
        </w:tc>
        <w:tc>
          <w:tcPr>
            <w:tcW w:w="1586" w:type="dxa"/>
            <w:vAlign w:val="center"/>
            <w:textDirection w:val="lrTb"/>
            <w:noWrap w:val="false"/>
          </w:tcPr>
          <w:p>
            <w:pPr>
              <w:ind w:left="0" w:right="0"/>
              <w:jc w:val="center"/>
              <w:keepLines w:val="0"/>
              <w:keepNext w:val="0"/>
              <w:spacing w:before="0" w:beforeAutospacing="0" w:after="0" w:afterAutospacing="0"/>
              <w:widowControl/>
              <w:rPr>
                <w:rFonts w:hint="default"/>
                <w:highlight w:val="none"/>
                <w:vertAlign w:val="baseline"/>
              </w:rPr>
              <w:suppressLineNumbers w:val="0"/>
            </w:pPr>
            <w:r>
              <w:rPr>
                <w:rFonts w:hint="default"/>
                <w:highlight w:val="none"/>
                <w:vertAlign w:val="baseline"/>
              </w:rPr>
            </w:r>
            <w:r/>
          </w:p>
        </w:tc>
        <w:tc>
          <w:tcPr>
            <w:tcW w:w="1287" w:type="dxa"/>
            <w:vAlign w:val="center"/>
            <w:textDirection w:val="lrTb"/>
            <w:noWrap w:val="false"/>
          </w:tcPr>
          <w:p>
            <w:pPr>
              <w:ind w:left="0" w:right="0"/>
              <w:jc w:val="center"/>
              <w:keepLines w:val="0"/>
              <w:keepNext w:val="0"/>
              <w:spacing w:before="0" w:beforeAutospacing="0" w:after="0" w:afterAutospacing="0"/>
              <w:widowControl/>
              <w:rPr>
                <w:rFonts w:hint="default"/>
                <w:highlight w:val="none"/>
                <w:vertAlign w:val="baseline"/>
              </w:rPr>
              <w:suppressLineNumbers w:val="0"/>
            </w:pPr>
            <w:r>
              <w:rPr>
                <w:rFonts w:hint="default"/>
                <w:highlight w:val="none"/>
                <w:vertAlign w:val="baseline"/>
              </w:rPr>
            </w:r>
            <w:r/>
          </w:p>
        </w:tc>
      </w:tr>
    </w:tbl>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供应商名称（加盖公章）：</w:t>
      </w:r>
      <w:r>
        <w:rPr>
          <w:rFonts w:hint="default" w:ascii="Times New Roman" w:hAnsi="Times New Roman" w:eastAsia="宋体" w:cs="Times New Roman"/>
          <w:color w:val="000000"/>
          <w:sz w:val="24"/>
          <w:szCs w:val="24"/>
          <w:highlight w:val="none"/>
          <w:lang w:val="en-US" w:eastAsia="zh-CN" w:bidi="ar"/>
        </w:rPr>
        <w:t xml:space="preserve">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sz w:val="32"/>
          <w:szCs w:val="32"/>
          <w:highlight w:val="none"/>
          <w:lang w:val="en-US" w:eastAsia="zh-CN"/>
        </w:rPr>
      </w:pPr>
      <w:r>
        <w:rPr>
          <w:rFonts w:hint="eastAsia" w:ascii="方正小标宋简体" w:hAnsi="方正小标宋简体" w:eastAsia="方正小标宋简体" w:cs="方正小标宋简体"/>
          <w:b w:val="0"/>
          <w:bCs w:val="0"/>
          <w:sz w:val="32"/>
          <w:szCs w:val="32"/>
          <w:highlight w:val="none"/>
          <w:lang w:val="en-US" w:eastAsia="zh-CN"/>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如本项目（包）允许分包，且供应商拟在成交后进行分包的，必须在响应文件中提供分包情况说明。 </w:t>
      </w:r>
      <w:r/>
    </w:p>
    <w:p>
      <w:pPr>
        <w:ind w:firstLine="480"/>
        <w:jc w:val="left"/>
        <w:widowControl/>
        <w:rPr>
          <w:rFonts w:hint="eastAsia"/>
          <w:highlight w:val="none"/>
          <w:lang w:val="en-US" w:eastAsia="zh-CN"/>
        </w:rPr>
      </w:pPr>
      <w:r>
        <w:rPr>
          <w:rFonts w:hint="default"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如本磋商文件载明本项目分包承担主体应具备的相应资质条件，则供应商须在本表中列明分包承担主体的资质等级，并提供资质证书。</w:t>
      </w:r>
      <w:r/>
    </w:p>
    <w:p>
      <w:pPr>
        <w:jc w:val="center"/>
        <w:keepLines w:val="0"/>
        <w:keepNext w:val="0"/>
        <w:spacing w:line="360" w:lineRule="auto"/>
        <w:widowControl/>
        <w:rPr>
          <w:highlight w:val="none"/>
        </w:rPr>
        <w:suppressLineNumbers w:val="0"/>
      </w:pPr>
      <w:r>
        <w:rPr>
          <w:rFonts w:hint="eastAsia" w:ascii="方正小标宋简体" w:hAnsi="方正小标宋简体" w:eastAsia="方正小标宋简体" w:cs="方正小标宋简体"/>
          <w:b w:val="0"/>
          <w:bCs w:val="0"/>
          <w:sz w:val="32"/>
          <w:szCs w:val="32"/>
          <w:highlight w:val="none"/>
          <w:lang w:val="en-US" w:eastAsia="zh-CN"/>
        </w:rPr>
        <w:br w:type="page" w:clear="all"/>
      </w:r>
      <w:r>
        <w:rPr>
          <w:rFonts w:hint="eastAsia" w:ascii="方正小标宋简体" w:hAnsi="方正小标宋简体" w:eastAsia="方正小标宋简体" w:cs="方正小标宋简体"/>
          <w:b w:val="0"/>
          <w:bCs w:val="0"/>
          <w:sz w:val="32"/>
          <w:szCs w:val="32"/>
          <w:highlight w:val="none"/>
          <w:lang w:val="en-US" w:eastAsia="zh-CN"/>
        </w:rPr>
        <w:t xml:space="preserve">分包意向协议</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甲方（供应商）：</w:t>
      </w:r>
      <w:r>
        <w:rPr>
          <w:rFonts w:hint="default"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乙方（分包承担主体）：</w:t>
      </w:r>
      <w:r>
        <w:rPr>
          <w:rFonts w:hint="default" w:ascii="Times New Roman" w:hAnsi="Times New Roman" w:eastAsia="宋体" w:cs="Times New Roman"/>
          <w:color w:val="000000"/>
          <w:sz w:val="24"/>
          <w:szCs w:val="24"/>
          <w:highlight w:val="none"/>
          <w:lang w:val="en-US" w:eastAsia="zh-CN" w:bidi="ar"/>
        </w:rPr>
        <w:t xml:space="preserve">________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甲方承诺，一旦在项目编号为</w:t>
      </w:r>
      <w:r>
        <w:rPr>
          <w:rFonts w:hint="default" w:ascii="Times New Roman" w:hAnsi="Times New Roman" w:eastAsia="宋体" w:cs="Times New Roman"/>
          <w:color w:val="000000"/>
          <w:sz w:val="24"/>
          <w:szCs w:val="24"/>
          <w:highlight w:val="none"/>
          <w:lang w:val="en-US" w:eastAsia="zh-CN" w:bidi="ar"/>
        </w:rPr>
        <w:t xml:space="preserve">_______</w:t>
      </w:r>
      <w:r>
        <w:rPr>
          <w:rFonts w:hint="eastAsia" w:ascii="宋体" w:hAnsi="宋体" w:eastAsia="宋体" w:cs="宋体"/>
          <w:color w:val="000000"/>
          <w:sz w:val="24"/>
          <w:szCs w:val="24"/>
          <w:highlight w:val="none"/>
          <w:lang w:val="en-US" w:eastAsia="zh-CN" w:bidi="ar"/>
        </w:rPr>
        <w:t xml:space="preserve">的</w:t>
      </w:r>
      <w:r>
        <w:rPr>
          <w:rFonts w:hint="default" w:ascii="Times New Roman" w:hAnsi="Times New Roman" w:eastAsia="宋体" w:cs="Times New Roman"/>
          <w:color w:val="000000"/>
          <w:sz w:val="24"/>
          <w:szCs w:val="24"/>
          <w:highlight w:val="none"/>
          <w:lang w:val="en-US" w:eastAsia="zh-CN" w:bidi="ar"/>
        </w:rPr>
        <w:t xml:space="preserve">_________</w:t>
      </w:r>
      <w:r>
        <w:rPr>
          <w:rFonts w:hint="eastAsia" w:ascii="宋体" w:hAnsi="宋体" w:eastAsia="宋体" w:cs="宋体"/>
          <w:color w:val="000000"/>
          <w:sz w:val="24"/>
          <w:szCs w:val="24"/>
          <w:highlight w:val="none"/>
          <w:lang w:val="en-US" w:eastAsia="zh-CN" w:bidi="ar"/>
        </w:rPr>
        <w:t xml:space="preserve">项目（项目名称）</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（采购包号）中获得采购合同，将按照下述约定将合同项下部分内容分包给乙方：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1.</w:t>
      </w:r>
      <w:r>
        <w:rPr>
          <w:rFonts w:hint="eastAsia" w:ascii="宋体" w:hAnsi="宋体" w:eastAsia="宋体" w:cs="宋体"/>
          <w:color w:val="000000"/>
          <w:sz w:val="24"/>
          <w:szCs w:val="24"/>
          <w:highlight w:val="none"/>
          <w:lang w:val="en-US" w:eastAsia="zh-CN" w:bidi="ar"/>
        </w:rPr>
        <w:t xml:space="preserve">分包内容：</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2.</w:t>
      </w:r>
      <w:r>
        <w:rPr>
          <w:rFonts w:hint="eastAsia" w:ascii="宋体" w:hAnsi="宋体" w:eastAsia="宋体" w:cs="宋体"/>
          <w:color w:val="000000"/>
          <w:sz w:val="24"/>
          <w:szCs w:val="24"/>
          <w:highlight w:val="none"/>
          <w:lang w:val="en-US" w:eastAsia="zh-CN" w:bidi="ar"/>
        </w:rPr>
        <w:t xml:space="preserve">分包金额：</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，该金额占该采购包合同金额的比例为</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乙方承诺将在上述情况下与甲方签订分包合同。 </w:t>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本协议自各方盖章之日起生效，如甲方未在该项目（采购包）成交，本协议自动终止。 </w:t>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甲方（盖章）：</w:t>
      </w:r>
      <w:r>
        <w:rPr>
          <w:rFonts w:hint="default"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乙方（盖章）：</w:t>
      </w:r>
      <w:r>
        <w:rPr>
          <w:rFonts w:hint="default" w:ascii="Times New Roman" w:hAnsi="Times New Roman" w:eastAsia="宋体" w:cs="Times New Roman"/>
          <w:color w:val="000000"/>
          <w:sz w:val="24"/>
          <w:szCs w:val="24"/>
          <w:highlight w:val="none"/>
          <w:lang w:val="en-US" w:eastAsia="zh-CN" w:bidi="ar"/>
        </w:rPr>
        <w:t xml:space="preserve">_________ </w:t>
      </w:r>
      <w:r/>
    </w:p>
    <w:p>
      <w:pPr>
        <w:ind w:firstLine="480"/>
        <w:jc w:val="righ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日期：</w:t>
      </w:r>
      <w:r>
        <w:rPr>
          <w:rFonts w:hint="default" w:ascii="Times New Roman" w:hAnsi="Times New Roman" w:eastAsia="宋体" w:cs="Times New Roman"/>
          <w:color w:val="000000"/>
          <w:sz w:val="24"/>
          <w:szCs w:val="24"/>
          <w:highlight w:val="none"/>
          <w:lang w:val="en-US" w:eastAsia="zh-CN" w:bidi="ar"/>
        </w:rPr>
        <w:t xml:space="preserve">_____</w:t>
      </w:r>
      <w:r>
        <w:rPr>
          <w:rFonts w:hint="eastAsia" w:ascii="宋体" w:hAnsi="宋体" w:eastAsia="宋体" w:cs="宋体"/>
          <w:color w:val="000000"/>
          <w:sz w:val="24"/>
          <w:szCs w:val="24"/>
          <w:highlight w:val="none"/>
          <w:lang w:val="en-US" w:eastAsia="zh-CN" w:bidi="ar"/>
        </w:rPr>
        <w:t xml:space="preserve">年</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月</w:t>
      </w:r>
      <w:r>
        <w:rPr>
          <w:rFonts w:hint="default" w:ascii="Times New Roman" w:hAnsi="Times New Roman" w:eastAsia="宋体" w:cs="Times New Roman"/>
          <w:color w:val="000000"/>
          <w:sz w:val="24"/>
          <w:szCs w:val="24"/>
          <w:highlight w:val="none"/>
          <w:lang w:val="en-US" w:eastAsia="zh-CN" w:bidi="ar"/>
        </w:rPr>
        <w:t xml:space="preserve">___</w:t>
      </w:r>
      <w:r>
        <w:rPr>
          <w:rFonts w:hint="eastAsia" w:ascii="宋体" w:hAnsi="宋体" w:eastAsia="宋体" w:cs="宋体"/>
          <w:color w:val="000000"/>
          <w:sz w:val="24"/>
          <w:szCs w:val="24"/>
          <w:highlight w:val="none"/>
          <w:lang w:val="en-US" w:eastAsia="zh-CN" w:bidi="ar"/>
        </w:rPr>
        <w:t xml:space="preserve">日</w:t>
      </w:r>
      <w:r>
        <w:rPr>
          <w:rFonts w:hint="default" w:ascii="Times New Roman" w:hAnsi="Times New Roman" w:eastAsia="宋体" w:cs="Times New Roman"/>
          <w:color w:val="000000"/>
          <w:sz w:val="24"/>
          <w:szCs w:val="24"/>
          <w:highlight w:val="none"/>
          <w:lang w:val="en-US" w:eastAsia="zh-CN" w:bidi="ar"/>
        </w:rPr>
        <w:t xml:space="preserve"> </w:t>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r>
      <w:r/>
    </w:p>
    <w:p>
      <w:pPr>
        <w:ind w:firstLine="48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注：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1. 如本项目（</w:t>
      </w:r>
      <w:r>
        <w:rPr>
          <w:rFonts w:hint="eastAsia" w:ascii="Times New Roman" w:hAnsi="Times New Roman" w:eastAsia="宋体" w:cs="Times New Roman"/>
          <w:color w:val="000000"/>
          <w:sz w:val="24"/>
          <w:szCs w:val="24"/>
          <w:highlight w:val="none"/>
          <w:lang w:val="en-US" w:eastAsia="zh-CN" w:bidi="ar"/>
        </w:rPr>
        <w:t xml:space="preserve">采购</w:t>
      </w:r>
      <w:r>
        <w:rPr>
          <w:rFonts w:hint="default" w:ascii="Times New Roman" w:hAnsi="Times New Roman" w:eastAsia="宋体" w:cs="Times New Roman"/>
          <w:color w:val="000000"/>
          <w:sz w:val="24"/>
          <w:szCs w:val="24"/>
          <w:highlight w:val="none"/>
          <w:lang w:val="en-US" w:eastAsia="zh-CN" w:bidi="ar"/>
        </w:rPr>
        <w:t xml:space="preserve">包）允许分包，且</w:t>
      </w:r>
      <w:r>
        <w:rPr>
          <w:rFonts w:hint="eastAsia" w:ascii="Times New Roman" w:hAnsi="Times New Roman" w:eastAsia="宋体" w:cs="Times New Roman"/>
          <w:color w:val="000000"/>
          <w:sz w:val="24"/>
          <w:szCs w:val="24"/>
          <w:highlight w:val="none"/>
          <w:lang w:val="en-US" w:eastAsia="zh-CN" w:bidi="ar"/>
        </w:rPr>
        <w:t xml:space="preserve">供应商</w:t>
      </w:r>
      <w:r>
        <w:rPr>
          <w:rFonts w:hint="default" w:ascii="Times New Roman" w:hAnsi="Times New Roman" w:eastAsia="宋体" w:cs="Times New Roman"/>
          <w:color w:val="000000"/>
          <w:sz w:val="24"/>
          <w:szCs w:val="24"/>
          <w:highlight w:val="none"/>
          <w:lang w:val="en-US" w:eastAsia="zh-CN" w:bidi="ar"/>
        </w:rPr>
        <w:t xml:space="preserve">拟</w:t>
      </w:r>
      <w:r>
        <w:rPr>
          <w:rFonts w:hint="eastAsia" w:ascii="Times New Roman" w:hAnsi="Times New Roman" w:eastAsia="宋体" w:cs="Times New Roman"/>
          <w:color w:val="000000"/>
          <w:sz w:val="24"/>
          <w:szCs w:val="24"/>
          <w:highlight w:val="none"/>
          <w:lang w:val="en-US" w:eastAsia="zh-CN" w:bidi="ar"/>
        </w:rPr>
        <w:t xml:space="preserve">在成交后</w:t>
      </w:r>
      <w:r>
        <w:rPr>
          <w:rFonts w:hint="default" w:ascii="Times New Roman" w:hAnsi="Times New Roman" w:eastAsia="宋体" w:cs="Times New Roman"/>
          <w:color w:val="000000"/>
          <w:sz w:val="24"/>
          <w:szCs w:val="24"/>
          <w:highlight w:val="none"/>
          <w:lang w:val="en-US" w:eastAsia="zh-CN" w:bidi="ar"/>
        </w:rPr>
        <w:t xml:space="preserve">进行分包</w:t>
      </w:r>
      <w:r>
        <w:rPr>
          <w:rFonts w:hint="eastAsia" w:ascii="Times New Roman" w:hAnsi="Times New Roman" w:eastAsia="宋体" w:cs="Times New Roman"/>
          <w:color w:val="000000"/>
          <w:sz w:val="24"/>
          <w:szCs w:val="24"/>
          <w:highlight w:val="none"/>
          <w:lang w:val="en-US" w:eastAsia="zh-CN" w:bidi="ar"/>
        </w:rPr>
        <w:t xml:space="preserve">的</w:t>
      </w:r>
      <w:r>
        <w:rPr>
          <w:rFonts w:hint="default" w:ascii="Times New Roman" w:hAnsi="Times New Roman" w:eastAsia="宋体" w:cs="Times New Roman"/>
          <w:color w:val="000000"/>
          <w:sz w:val="24"/>
          <w:szCs w:val="24"/>
          <w:highlight w:val="none"/>
          <w:lang w:val="en-US" w:eastAsia="zh-CN" w:bidi="ar"/>
        </w:rPr>
        <w:t xml:space="preserve">，必须</w:t>
      </w:r>
      <w:r>
        <w:rPr>
          <w:rFonts w:hint="eastAsia" w:ascii="Times New Roman" w:hAnsi="Times New Roman" w:eastAsia="宋体" w:cs="Times New Roman"/>
          <w:color w:val="000000"/>
          <w:sz w:val="24"/>
          <w:szCs w:val="24"/>
          <w:highlight w:val="none"/>
          <w:lang w:val="en-US" w:eastAsia="zh-CN" w:bidi="ar"/>
        </w:rPr>
        <w:t xml:space="preserve">在响应文件中</w:t>
      </w:r>
      <w:r>
        <w:rPr>
          <w:rFonts w:hint="default" w:ascii="Times New Roman" w:hAnsi="Times New Roman" w:eastAsia="宋体" w:cs="Times New Roman"/>
          <w:color w:val="000000"/>
          <w:sz w:val="24"/>
          <w:szCs w:val="24"/>
          <w:highlight w:val="none"/>
          <w:lang w:val="en-US" w:eastAsia="zh-CN" w:bidi="ar"/>
        </w:rPr>
        <w:t xml:space="preserve">提供</w:t>
      </w:r>
      <w:r>
        <w:rPr>
          <w:rFonts w:hint="eastAsia" w:ascii="Times New Roman" w:hAnsi="Times New Roman" w:eastAsia="宋体" w:cs="Times New Roman"/>
          <w:color w:val="000000"/>
          <w:sz w:val="24"/>
          <w:szCs w:val="24"/>
          <w:highlight w:val="none"/>
          <w:lang w:val="en-US" w:eastAsia="zh-CN" w:bidi="ar"/>
        </w:rPr>
        <w:t xml:space="preserve">本协议</w:t>
      </w:r>
      <w:r>
        <w:rPr>
          <w:rFonts w:hint="eastAsia" w:ascii="宋体" w:hAnsi="宋体" w:eastAsia="宋体" w:cs="宋体"/>
          <w:color w:val="000000"/>
          <w:sz w:val="24"/>
          <w:szCs w:val="24"/>
          <w:highlight w:val="none"/>
          <w:lang w:val="en-US" w:eastAsia="zh-CN" w:bidi="ar"/>
        </w:rPr>
        <w:t xml:space="preserve">。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2. </w:t>
      </w:r>
      <w:r>
        <w:rPr>
          <w:rFonts w:hint="eastAsia" w:ascii="宋体" w:hAnsi="宋体" w:eastAsia="宋体" w:cs="宋体"/>
          <w:color w:val="000000"/>
          <w:sz w:val="24"/>
          <w:szCs w:val="24"/>
          <w:highlight w:val="none"/>
          <w:lang w:val="en-US" w:eastAsia="zh-CN" w:bidi="ar"/>
        </w:rPr>
        <w:t xml:space="preserve">供应商满足《政府采购促进中小企业发展管理办法》（财库〔</w:t>
      </w:r>
      <w:r>
        <w:rPr>
          <w:rFonts w:hint="default" w:ascii="Times New Roman" w:hAnsi="Times New Roman" w:eastAsia="宋体" w:cs="Times New Roman"/>
          <w:color w:val="000000"/>
          <w:sz w:val="24"/>
          <w:szCs w:val="24"/>
          <w:highlight w:val="none"/>
          <w:lang w:val="en-US" w:eastAsia="zh-CN" w:bidi="ar"/>
        </w:rPr>
        <w:t xml:space="preserve">2020</w:t>
      </w:r>
      <w:r>
        <w:rPr>
          <w:rFonts w:hint="eastAsia" w:ascii="宋体" w:hAnsi="宋体" w:eastAsia="宋体" w:cs="宋体"/>
          <w:color w:val="000000"/>
          <w:sz w:val="24"/>
          <w:szCs w:val="24"/>
          <w:highlight w:val="none"/>
          <w:lang w:val="en-US" w:eastAsia="zh-CN" w:bidi="ar"/>
        </w:rPr>
        <w:t xml:space="preserve">〕</w:t>
      </w:r>
      <w:r>
        <w:rPr>
          <w:rFonts w:hint="default" w:ascii="Times New Roman" w:hAnsi="Times New Roman" w:eastAsia="宋体" w:cs="Times New Roman"/>
          <w:color w:val="000000"/>
          <w:sz w:val="24"/>
          <w:szCs w:val="24"/>
          <w:highlight w:val="none"/>
          <w:lang w:val="en-US" w:eastAsia="zh-CN" w:bidi="ar"/>
        </w:rPr>
        <w:t xml:space="preserve">46 </w:t>
      </w:r>
      <w:r>
        <w:rPr>
          <w:rFonts w:hint="eastAsia" w:ascii="宋体" w:hAnsi="宋体" w:eastAsia="宋体" w:cs="宋体"/>
          <w:color w:val="000000"/>
          <w:sz w:val="24"/>
          <w:szCs w:val="24"/>
          <w:highlight w:val="none"/>
          <w:lang w:val="en-US" w:eastAsia="zh-CN" w:bidi="ar"/>
        </w:rPr>
        <w:t xml:space="preserve">号）第九条 </w:t>
      </w:r>
      <w:r/>
    </w:p>
    <w:p>
      <w:pPr>
        <w:ind w:firstLine="0"/>
        <w:jc w:val="left"/>
        <w:keepLines w:val="0"/>
        <w:keepNext w:val="0"/>
        <w:widowControl/>
        <w:rPr>
          <w:highlight w:val="none"/>
        </w:rPr>
        <w:suppressLineNumbers w:val="0"/>
      </w:pPr>
      <w:r>
        <w:rPr>
          <w:rFonts w:hint="eastAsia" w:ascii="宋体" w:hAnsi="宋体" w:eastAsia="宋体" w:cs="宋体"/>
          <w:color w:val="000000"/>
          <w:sz w:val="24"/>
          <w:szCs w:val="24"/>
          <w:highlight w:val="none"/>
          <w:lang w:val="en-US" w:eastAsia="zh-CN" w:bidi="ar"/>
        </w:rPr>
        <w:t xml:space="preserve">有关规定，拟享受中小企业政策优惠措施的，仍需提供本协议，否则不予认可； </w:t>
      </w:r>
      <w:r/>
    </w:p>
    <w:p>
      <w:pPr>
        <w:ind w:firstLine="480"/>
        <w:jc w:val="left"/>
        <w:keepLines w:val="0"/>
        <w:keepNext w:val="0"/>
        <w:widowControl/>
        <w:rPr>
          <w:highlight w:val="none"/>
        </w:rPr>
        <w:suppressLineNumbers w:val="0"/>
      </w:pPr>
      <w:r>
        <w:rPr>
          <w:rFonts w:hint="default" w:ascii="Times New Roman" w:hAnsi="Times New Roman" w:eastAsia="宋体" w:cs="Times New Roman"/>
          <w:color w:val="000000"/>
          <w:sz w:val="24"/>
          <w:szCs w:val="24"/>
          <w:highlight w:val="none"/>
          <w:lang w:val="en-US" w:eastAsia="zh-CN" w:bidi="ar"/>
        </w:rPr>
        <w:t xml:space="preserve">3. </w:t>
      </w:r>
      <w:r>
        <w:rPr>
          <w:rFonts w:hint="eastAsia" w:ascii="宋体" w:hAnsi="宋体" w:eastAsia="宋体" w:cs="宋体"/>
          <w:color w:val="000000"/>
          <w:sz w:val="24"/>
          <w:szCs w:val="24"/>
          <w:highlight w:val="none"/>
          <w:lang w:val="en-US" w:eastAsia="zh-CN" w:bidi="ar"/>
        </w:rPr>
        <w:t xml:space="preserve">供应商须按分包情况说明与所有拟分包承担主体分别签订《分包意向协议》，并在响应文件中提交。</w:t>
      </w:r>
      <w:r/>
    </w:p>
    <w:p>
      <w:pPr>
        <w:pStyle w:val="883"/>
        <w:ind w:firstLine="420"/>
        <w:spacing w:before="24" w:beforeAutospacing="0" w:after="24" w:afterAutospacing="0" w:line="360" w:lineRule="auto"/>
        <w:shd w:val="clear" w:color="auto" w:fill="ffffff"/>
        <w:rPr>
          <w:rFonts w:hint="eastAsia"/>
          <w:b w:val="0"/>
          <w:bCs w:val="0"/>
          <w:sz w:val="21"/>
          <w:szCs w:val="21"/>
          <w:highlight w:val="none"/>
          <w:shd w:val="clear" w:color="auto" w:fill="ffffff"/>
        </w:rPr>
      </w:pPr>
      <w:r>
        <w:rPr>
          <w:rFonts w:hint="eastAsia"/>
          <w:b w:val="0"/>
          <w:bCs w:val="0"/>
          <w:sz w:val="21"/>
          <w:szCs w:val="21"/>
          <w:highlight w:val="none"/>
          <w:shd w:val="clear" w:color="auto" w:fill="ffffff"/>
        </w:rPr>
      </w:r>
      <w:r/>
    </w:p>
    <w:p>
      <w:pPr>
        <w:jc w:val="center"/>
        <w:rPr>
          <w:rFonts w:hint="eastAsia" w:ascii="方正小标宋简体" w:hAnsi="方正小标宋简体" w:eastAsia="方正小标宋简体" w:cs="方正小标宋简体"/>
          <w:b w:val="0"/>
          <w:bCs w:val="0"/>
          <w:sz w:val="32"/>
          <w:szCs w:val="32"/>
          <w:highlight w:val="none"/>
        </w:rPr>
      </w:pPr>
      <w:r>
        <w:rPr>
          <w:rFonts w:hint="eastAsia" w:ascii="方正小标宋简体" w:hAnsi="方正小标宋简体" w:eastAsia="方正小标宋简体" w:cs="方正小标宋简体"/>
          <w:b w:val="0"/>
          <w:bCs w:val="0"/>
          <w:sz w:val="32"/>
          <w:szCs w:val="32"/>
          <w:highlight w:val="none"/>
        </w:rPr>
        <w:br w:type="page" w:clear="all"/>
      </w:r>
      <w:r>
        <w:rPr>
          <w:rFonts w:hint="eastAsia" w:ascii="方正小标宋简体" w:hAnsi="方正小标宋简体" w:eastAsia="方正小标宋简体" w:cs="方正小标宋简体"/>
          <w:b w:val="0"/>
          <w:bCs w:val="0"/>
          <w:sz w:val="32"/>
          <w:szCs w:val="32"/>
          <w:highlight w:val="none"/>
        </w:rPr>
        <w:t xml:space="preserve">质疑函</w:t>
      </w:r>
      <w:r>
        <w:rPr>
          <w:rFonts w:hint="eastAsia" w:ascii="方正小标宋简体" w:hAnsi="方正小标宋简体" w:eastAsia="方正小标宋简体" w:cs="方正小标宋简体"/>
          <w:b w:val="0"/>
          <w:bCs w:val="0"/>
          <w:sz w:val="32"/>
          <w:szCs w:val="32"/>
          <w:highlight w:val="none"/>
          <w:lang w:val="en-US" w:eastAsia="zh-CN"/>
        </w:rPr>
        <w:t xml:space="preserve">范本</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一、质疑供应商基本信息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供应商</w:t>
      </w:r>
      <w:r>
        <w:rPr>
          <w:rFonts w:hint="eastAsia" w:ascii="宋体" w:hAnsi="宋体" w:cs="仿宋"/>
          <w:sz w:val="24"/>
          <w:szCs w:val="24"/>
          <w:highlight w:val="none"/>
          <w:lang w:val="en-US" w:eastAsia="zh-CN"/>
        </w:rPr>
        <w:t xml:space="preserve">名称</w:t>
      </w:r>
      <w:r>
        <w:rPr>
          <w:rFonts w:hint="eastAsia" w:ascii="宋体" w:hAnsi="宋体" w:cs="仿宋"/>
          <w:sz w:val="24"/>
          <w:szCs w:val="24"/>
          <w:highlight w:val="none"/>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项目编号：</w:t>
      </w:r>
      <w:r>
        <w:rPr>
          <w:rFonts w:hint="eastAsia" w:ascii="宋体" w:hAnsi="宋体" w:cs="仿宋"/>
          <w:sz w:val="24"/>
          <w:szCs w:val="24"/>
          <w:highlight w:val="none"/>
          <w:u w:val="single"/>
        </w:rPr>
        <w:t xml:space="preserve">                               </w:t>
      </w:r>
      <w:r>
        <w:rPr>
          <w:rFonts w:hint="eastAsia" w:ascii="宋体" w:hAnsi="宋体" w:cs="仿宋"/>
          <w:sz w:val="24"/>
          <w:szCs w:val="24"/>
          <w:highlight w:val="none"/>
          <w:lang w:val="en-US" w:eastAsia="zh-CN"/>
        </w:rPr>
        <w:t xml:space="preserve">采购包</w:t>
      </w:r>
      <w:r>
        <w:rPr>
          <w:rFonts w:hint="eastAsia" w:ascii="宋体" w:hAnsi="宋体" w:cs="仿宋"/>
          <w:sz w:val="24"/>
          <w:szCs w:val="24"/>
          <w:highlight w:val="none"/>
        </w:rPr>
        <w:t xml:space="preserve">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rPr>
          <w:rFonts w:hint="eastAsia" w:ascii="宋体" w:hAnsi="宋体" w:cs="仿宋"/>
          <w:sz w:val="24"/>
          <w:szCs w:val="24"/>
          <w:highlight w:val="none"/>
          <w:lang w:eastAsia="zh-CN"/>
        </w:rPr>
        <w:t xml:space="preserve">：</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before="290" w:line="360" w:lineRule="auto"/>
        <w:rPr>
          <w:rFonts w:hint="eastAsia" w:ascii="方正黑体_GBK" w:hAnsi="方正黑体_GBK" w:eastAsia="方正黑体_GBK" w:cs="方正黑体_GBK"/>
          <w:bCs/>
          <w:sz w:val="24"/>
          <w:szCs w:val="24"/>
          <w:highlight w:val="none"/>
        </w:rPr>
      </w:pPr>
      <w:r>
        <w:rPr>
          <w:rFonts w:hint="eastAsia" w:ascii="方正黑体_GBK" w:hAnsi="方正黑体_GBK" w:eastAsia="方正黑体_GBK" w:cs="方正黑体_GBK"/>
          <w:bCs/>
          <w:sz w:val="24"/>
          <w:szCs w:val="24"/>
          <w:highlight w:val="none"/>
        </w:rPr>
        <w:t xml:space="preserve">四、质疑事项相关请求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hint="eastAsia" w:ascii="宋体" w:hAnsi="宋体"/>
          <w:sz w:val="24"/>
          <w:szCs w:val="24"/>
          <w:highlight w:val="none"/>
        </w:rPr>
      </w:pPr>
      <w:r>
        <w:rPr>
          <w:rFonts w:hint="eastAsia" w:ascii="宋体" w:hAnsi="宋体"/>
          <w:sz w:val="24"/>
          <w:szCs w:val="24"/>
          <w:highlight w:val="none"/>
        </w:rPr>
      </w:r>
      <w:r/>
    </w:p>
    <w:p>
      <w:pPr>
        <w:rPr>
          <w:rFonts w:ascii="宋体" w:hAnsi="宋体"/>
          <w:sz w:val="24"/>
          <w:szCs w:val="24"/>
          <w:highlight w:val="none"/>
        </w:rPr>
      </w:pPr>
      <w:r>
        <w:rPr>
          <w:rFonts w:hint="eastAsia" w:ascii="宋体" w:hAnsi="宋体"/>
          <w:sz w:val="24"/>
          <w:szCs w:val="24"/>
          <w:highlight w:val="none"/>
        </w:rPr>
        <w:t xml:space="preserve">签</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字</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签章</w:t>
      </w:r>
      <w:r>
        <w:rPr>
          <w:rFonts w:hint="eastAsia" w:ascii="宋体" w:hAnsi="宋体"/>
          <w:sz w:val="24"/>
          <w:szCs w:val="24"/>
          <w:highlight w:val="none"/>
          <w:lang w:eastAsia="zh-CN"/>
        </w:rPr>
        <w:t xml:space="preserve">）</w:t>
      </w:r>
      <w:r>
        <w:rPr>
          <w:rFonts w:hint="eastAsia" w:ascii="宋体" w:hAnsi="宋体"/>
          <w:sz w:val="24"/>
          <w:szCs w:val="24"/>
          <w:highlight w:val="none"/>
        </w:rPr>
        <w:t xml:space="preserve">：                   </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公</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章：                      </w:t>
      </w:r>
      <w:r/>
    </w:p>
    <w:p>
      <w:pPr>
        <w:rPr>
          <w:rFonts w:ascii="宋体" w:hAnsi="宋体"/>
          <w:sz w:val="24"/>
          <w:szCs w:val="24"/>
          <w:highlight w:val="none"/>
        </w:rPr>
      </w:pPr>
      <w:r>
        <w:rPr>
          <w:rFonts w:hint="eastAsia" w:ascii="宋体" w:hAnsi="宋体"/>
          <w:sz w:val="24"/>
          <w:szCs w:val="24"/>
          <w:highlight w:val="none"/>
        </w:rPr>
        <w:t xml:space="preserve">日</w:t>
      </w:r>
      <w:r>
        <w:rPr>
          <w:rFonts w:hint="eastAsia" w:ascii="宋体" w:hAnsi="宋体"/>
          <w:sz w:val="24"/>
          <w:szCs w:val="24"/>
          <w:highlight w:val="none"/>
          <w:lang w:val="en-US" w:eastAsia="zh-CN"/>
        </w:rPr>
        <w:t xml:space="preserve">  </w:t>
      </w:r>
      <w:r>
        <w:rPr>
          <w:rFonts w:hint="eastAsia" w:ascii="宋体" w:hAnsi="宋体"/>
          <w:sz w:val="24"/>
          <w:szCs w:val="24"/>
          <w:highlight w:val="none"/>
        </w:rPr>
        <w:t xml:space="preserve">期：    </w:t>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hint="eastAsia" w:ascii="宋体" w:hAnsi="宋体"/>
          <w:b w:val="0"/>
          <w:bCs/>
          <w:sz w:val="24"/>
          <w:szCs w:val="24"/>
          <w:highlight w:val="none"/>
          <w:lang w:val="en-US" w:eastAsia="zh-CN"/>
        </w:rPr>
      </w:pPr>
      <w:r>
        <w:rPr>
          <w:rFonts w:hint="eastAsia" w:ascii="宋体" w:hAnsi="宋体"/>
          <w:b w:val="0"/>
          <w:bCs/>
          <w:sz w:val="24"/>
          <w:szCs w:val="24"/>
          <w:highlight w:val="none"/>
          <w:lang w:val="en-US" w:eastAsia="zh-CN"/>
        </w:rPr>
      </w:r>
      <w:r/>
    </w:p>
    <w:p>
      <w:pPr>
        <w:ind w:firstLine="480"/>
        <w:spacing w:line="480" w:lineRule="exact"/>
        <w:rPr>
          <w:rFonts w:ascii="宋体" w:hAnsi="宋体"/>
          <w:b w:val="0"/>
          <w:bCs/>
          <w:sz w:val="24"/>
          <w:szCs w:val="24"/>
          <w:highlight w:val="none"/>
        </w:rPr>
      </w:pPr>
      <w:r>
        <w:rPr>
          <w:rFonts w:hint="eastAsia" w:ascii="宋体" w:hAnsi="宋体"/>
          <w:b w:val="0"/>
          <w:bCs/>
          <w:sz w:val="24"/>
          <w:szCs w:val="24"/>
          <w:highlight w:val="none"/>
          <w:lang w:val="en-US" w:eastAsia="zh-CN"/>
        </w:rPr>
        <w:t xml:space="preserve">相关</w:t>
      </w:r>
      <w:r>
        <w:rPr>
          <w:rFonts w:hint="eastAsia" w:ascii="宋体" w:hAnsi="宋体"/>
          <w:b w:val="0"/>
          <w:bCs/>
          <w:sz w:val="24"/>
          <w:szCs w:val="24"/>
          <w:highlight w:val="none"/>
        </w:rPr>
        <w:t xml:space="preserve">说明：</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1.供应商提出质疑，应提交</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和必要的证明材料。</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2.</w:t>
      </w:r>
      <w:r>
        <w:rPr>
          <w:rFonts w:hint="eastAsia" w:ascii="宋体" w:hAnsi="宋体" w:eastAsia="宋体" w:cs="仿宋"/>
          <w:b/>
          <w:bCs/>
          <w:sz w:val="24"/>
          <w:szCs w:val="24"/>
          <w:highlight w:val="none"/>
          <w:lang w:val="en-US" w:eastAsia="zh-CN"/>
        </w:rPr>
        <w:t xml:space="preserve">由授权代表负责</w:t>
      </w:r>
      <w:r>
        <w:rPr>
          <w:rFonts w:hint="eastAsia" w:ascii="宋体" w:hAnsi="宋体" w:eastAsia="宋体" w:cs="仿宋"/>
          <w:b/>
          <w:bCs/>
          <w:sz w:val="24"/>
          <w:szCs w:val="24"/>
          <w:highlight w:val="none"/>
          <w:lang w:eastAsia="zh-CN"/>
        </w:rPr>
        <w:t xml:space="preserve">质疑</w:t>
      </w:r>
      <w:r>
        <w:rPr>
          <w:rFonts w:hint="eastAsia" w:ascii="宋体" w:hAnsi="宋体" w:eastAsia="宋体" w:cs="仿宋"/>
          <w:b/>
          <w:bCs/>
          <w:sz w:val="24"/>
          <w:szCs w:val="24"/>
          <w:highlight w:val="none"/>
          <w:lang w:val="en-US" w:eastAsia="zh-CN"/>
        </w:rPr>
        <w:t xml:space="preserve">事宜</w:t>
      </w:r>
      <w:r>
        <w:rPr>
          <w:rFonts w:hint="eastAsia" w:ascii="宋体" w:hAnsi="宋体" w:eastAsia="宋体" w:cs="仿宋"/>
          <w:b/>
          <w:bCs/>
          <w:sz w:val="24"/>
          <w:szCs w:val="24"/>
          <w:highlight w:val="none"/>
          <w:lang w:eastAsia="zh-CN"/>
        </w:rPr>
        <w:t xml:space="preserve">的，《</w:t>
      </w:r>
      <w:r>
        <w:rPr>
          <w:rFonts w:hint="eastAsia" w:ascii="宋体" w:hAnsi="宋体" w:eastAsia="宋体" w:cs="仿宋"/>
          <w:b/>
          <w:bCs/>
          <w:sz w:val="24"/>
          <w:szCs w:val="24"/>
          <w:highlight w:val="none"/>
        </w:rPr>
        <w:t xml:space="preserve">质疑函</w:t>
      </w:r>
      <w:r>
        <w:rPr>
          <w:rFonts w:hint="eastAsia" w:ascii="宋体" w:hAnsi="宋体" w:eastAsia="宋体" w:cs="仿宋"/>
          <w:b/>
          <w:bCs/>
          <w:sz w:val="24"/>
          <w:szCs w:val="24"/>
          <w:highlight w:val="none"/>
          <w:lang w:eastAsia="zh-CN"/>
        </w:rPr>
        <w:t xml:space="preserve">》</w:t>
      </w:r>
      <w:r>
        <w:rPr>
          <w:rFonts w:hint="eastAsia" w:ascii="宋体" w:hAnsi="宋体" w:eastAsia="宋体" w:cs="仿宋"/>
          <w:b/>
          <w:bCs/>
          <w:sz w:val="24"/>
          <w:szCs w:val="24"/>
          <w:highlight w:val="none"/>
          <w:lang w:val="en-US" w:eastAsia="zh-CN"/>
        </w:rPr>
        <w:t xml:space="preserve">附件中</w:t>
      </w:r>
      <w:r>
        <w:rPr>
          <w:rFonts w:hint="eastAsia" w:ascii="宋体" w:hAnsi="宋体" w:eastAsia="宋体" w:cs="仿宋"/>
          <w:b/>
          <w:bCs/>
          <w:sz w:val="24"/>
          <w:szCs w:val="24"/>
          <w:highlight w:val="none"/>
        </w:rPr>
        <w:t xml:space="preserve">应</w:t>
      </w:r>
      <w:r>
        <w:rPr>
          <w:rFonts w:hint="eastAsia" w:ascii="宋体" w:hAnsi="宋体" w:eastAsia="宋体" w:cs="仿宋"/>
          <w:b/>
          <w:bCs/>
          <w:sz w:val="24"/>
          <w:szCs w:val="24"/>
          <w:highlight w:val="none"/>
          <w:lang w:val="en-US" w:eastAsia="zh-CN"/>
        </w:rPr>
        <w:t xml:space="preserve">提交</w:t>
      </w:r>
      <w:r>
        <w:rPr>
          <w:rFonts w:hint="eastAsia" w:ascii="宋体" w:hAnsi="宋体" w:eastAsia="宋体" w:cs="仿宋"/>
          <w:b/>
          <w:bCs/>
          <w:sz w:val="24"/>
          <w:szCs w:val="24"/>
          <w:highlight w:val="none"/>
          <w:lang w:eastAsia="zh-CN"/>
        </w:rPr>
        <w:t xml:space="preserve">由质疑供应商法定代表人</w:t>
      </w:r>
      <w:r>
        <w:rPr>
          <w:rFonts w:hint="eastAsia" w:ascii="宋体" w:hAnsi="宋体" w:eastAsia="宋体" w:cs="仿宋"/>
          <w:b/>
          <w:bCs/>
          <w:sz w:val="24"/>
          <w:szCs w:val="24"/>
          <w:highlight w:val="none"/>
          <w:lang w:val="en-US" w:eastAsia="zh-CN"/>
        </w:rPr>
        <w:t xml:space="preserve">或主要负责人</w:t>
      </w:r>
      <w:r>
        <w:rPr>
          <w:rFonts w:hint="eastAsia" w:ascii="宋体" w:hAnsi="宋体" w:eastAsia="宋体" w:cs="仿宋"/>
          <w:b/>
          <w:bCs/>
          <w:sz w:val="24"/>
          <w:szCs w:val="24"/>
          <w:highlight w:val="none"/>
          <w:lang w:eastAsia="zh-CN"/>
        </w:rPr>
        <w:t xml:space="preserve">签署的《授权委托书》</w:t>
      </w:r>
      <w:r>
        <w:rPr>
          <w:rFonts w:hint="eastAsia" w:ascii="宋体" w:hAnsi="宋体" w:eastAsia="宋体" w:cs="仿宋"/>
          <w:b/>
          <w:bCs/>
          <w:sz w:val="24"/>
          <w:szCs w:val="24"/>
          <w:highlight w:val="none"/>
        </w:rPr>
        <w:t xml:space="preserve">。</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3.质疑供应商</w:t>
      </w:r>
      <w:r>
        <w:rPr>
          <w:rFonts w:hint="eastAsia" w:ascii="宋体" w:hAnsi="宋体" w:eastAsia="宋体" w:cs="仿宋"/>
          <w:b w:val="0"/>
          <w:bCs w:val="0"/>
          <w:sz w:val="24"/>
          <w:szCs w:val="24"/>
          <w:highlight w:val="none"/>
          <w:lang w:val="en-US" w:eastAsia="zh-CN"/>
        </w:rPr>
        <w:t xml:space="preserve">针</w:t>
      </w:r>
      <w:r>
        <w:rPr>
          <w:rFonts w:hint="eastAsia" w:ascii="宋体" w:hAnsi="宋体" w:eastAsia="宋体" w:cs="仿宋"/>
          <w:b w:val="0"/>
          <w:bCs w:val="0"/>
          <w:sz w:val="24"/>
          <w:szCs w:val="24"/>
          <w:highlight w:val="none"/>
        </w:rPr>
        <w:t xml:space="preserve">对项目的某一</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进行质疑</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rPr>
        <w:t xml:space="preserve">，</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中应</w:t>
      </w:r>
      <w:r>
        <w:rPr>
          <w:rFonts w:hint="eastAsia" w:ascii="宋体" w:hAnsi="宋体" w:eastAsia="宋体" w:cs="仿宋"/>
          <w:b w:val="0"/>
          <w:bCs w:val="0"/>
          <w:sz w:val="24"/>
          <w:szCs w:val="24"/>
          <w:highlight w:val="none"/>
          <w:lang w:val="en-US" w:eastAsia="zh-CN"/>
        </w:rPr>
        <w:t xml:space="preserve">明确</w:t>
      </w:r>
      <w:r>
        <w:rPr>
          <w:rFonts w:hint="eastAsia" w:ascii="宋体" w:hAnsi="宋体" w:eastAsia="宋体" w:cs="仿宋"/>
          <w:b w:val="0"/>
          <w:bCs w:val="0"/>
          <w:sz w:val="24"/>
          <w:szCs w:val="24"/>
          <w:highlight w:val="none"/>
          <w:lang w:eastAsia="zh-CN"/>
        </w:rPr>
        <w:t xml:space="preserve">采购包</w:t>
      </w:r>
      <w:r>
        <w:rPr>
          <w:rFonts w:hint="eastAsia" w:ascii="宋体" w:hAnsi="宋体" w:eastAsia="宋体" w:cs="仿宋"/>
          <w:b w:val="0"/>
          <w:bCs w:val="0"/>
          <w:sz w:val="24"/>
          <w:szCs w:val="24"/>
          <w:highlight w:val="none"/>
        </w:rPr>
        <w:t xml:space="preserve">号。</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4.</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5.</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sz w:val="24"/>
          <w:szCs w:val="24"/>
          <w:highlight w:val="none"/>
        </w:rPr>
      </w:pPr>
      <w:r>
        <w:rPr>
          <w:rFonts w:hint="eastAsia" w:ascii="宋体" w:hAnsi="宋体" w:eastAsia="宋体" w:cs="仿宋"/>
          <w:b w:val="0"/>
          <w:bCs w:val="0"/>
          <w:sz w:val="24"/>
          <w:szCs w:val="24"/>
          <w:highlight w:val="none"/>
        </w:rPr>
        <w:t xml:space="preserve">6.质疑供应商为自然人的，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应由本人签字；质疑供应商为法人或者其他组织的，</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质疑函</w:t>
      </w:r>
      <w:r>
        <w:rPr>
          <w:rFonts w:hint="eastAsia" w:ascii="宋体" w:hAnsi="宋体" w:eastAsia="宋体" w:cs="仿宋"/>
          <w:b w:val="0"/>
          <w:bCs w:val="0"/>
          <w:sz w:val="24"/>
          <w:szCs w:val="24"/>
          <w:highlight w:val="none"/>
          <w:lang w:eastAsia="zh-CN"/>
        </w:rPr>
        <w:t xml:space="preserve">》</w:t>
      </w:r>
      <w:r>
        <w:rPr>
          <w:rFonts w:hint="eastAsia" w:ascii="宋体" w:hAnsi="宋体" w:eastAsia="宋体" w:cs="仿宋"/>
          <w:b w:val="0"/>
          <w:bCs w:val="0"/>
          <w:sz w:val="24"/>
          <w:szCs w:val="24"/>
          <w:highlight w:val="none"/>
        </w:rPr>
        <w:t xml:space="preserve">应由法定代表人、主要负责人，或者其授权代表签字或者</w:t>
      </w:r>
      <w:r>
        <w:rPr>
          <w:rFonts w:hint="eastAsia" w:ascii="宋体" w:hAnsi="宋体" w:eastAsia="宋体" w:cs="仿宋"/>
          <w:b w:val="0"/>
          <w:bCs w:val="0"/>
          <w:sz w:val="24"/>
          <w:szCs w:val="24"/>
          <w:highlight w:val="none"/>
          <w:lang w:val="en-US" w:eastAsia="zh-CN"/>
        </w:rPr>
        <w:t xml:space="preserve">签</w:t>
      </w:r>
      <w:r>
        <w:rPr>
          <w:rFonts w:hint="eastAsia" w:ascii="宋体" w:hAnsi="宋体" w:eastAsia="宋体" w:cs="仿宋"/>
          <w:b w:val="0"/>
          <w:bCs w:val="0"/>
          <w:sz w:val="24"/>
          <w:szCs w:val="24"/>
          <w:highlight w:val="none"/>
        </w:rPr>
        <w:t xml:space="preserve">章，并加盖公章。</w:t>
      </w:r>
      <w:r/>
    </w:p>
    <w:p>
      <w:pPr>
        <w:ind w:firstLine="480"/>
        <w:spacing w:line="480" w:lineRule="exact"/>
        <w:rPr>
          <w:rFonts w:hint="eastAsia" w:ascii="宋体" w:hAnsi="宋体" w:eastAsia="宋体" w:cs="仿宋"/>
          <w:b w:val="0"/>
          <w:bCs w:val="0"/>
          <w:sz w:val="24"/>
          <w:szCs w:val="24"/>
          <w:highlight w:val="none"/>
          <w:lang w:eastAsia="zh-CN"/>
        </w:rPr>
      </w:pPr>
      <w:r>
        <w:rPr>
          <w:rFonts w:hint="eastAsia" w:ascii="宋体" w:hAnsi="宋体" w:eastAsia="宋体" w:cs="仿宋"/>
          <w:b w:val="0"/>
          <w:bCs w:val="0"/>
          <w:sz w:val="24"/>
          <w:szCs w:val="24"/>
          <w:highlight w:val="none"/>
          <w:lang w:val="en-US" w:eastAsia="zh-CN"/>
        </w:rPr>
        <w:t xml:space="preserve">7.质疑</w:t>
      </w:r>
      <w:r>
        <w:rPr>
          <w:rFonts w:hint="eastAsia" w:ascii="宋体" w:hAnsi="宋体" w:eastAsia="宋体" w:cs="仿宋"/>
          <w:b w:val="0"/>
          <w:bCs w:val="0"/>
          <w:sz w:val="24"/>
          <w:szCs w:val="24"/>
          <w:highlight w:val="none"/>
          <w:lang w:val="zh-CN" w:eastAsia="zh-CN"/>
        </w:rPr>
        <w:t xml:space="preserve">供应商</w:t>
      </w:r>
      <w:r>
        <w:rPr>
          <w:rFonts w:hint="eastAsia" w:ascii="宋体" w:hAnsi="宋体" w:eastAsia="宋体" w:cs="仿宋"/>
          <w:b w:val="0"/>
          <w:bCs w:val="0"/>
          <w:sz w:val="24"/>
          <w:szCs w:val="24"/>
          <w:highlight w:val="none"/>
          <w:lang w:val="en-US" w:eastAsia="zh-CN"/>
        </w:rPr>
        <w:t xml:space="preserve">为</w:t>
      </w:r>
      <w:r>
        <w:rPr>
          <w:rFonts w:hint="eastAsia" w:ascii="宋体" w:hAnsi="宋体" w:eastAsia="宋体" w:cs="仿宋"/>
          <w:b w:val="0"/>
          <w:bCs w:val="0"/>
          <w:sz w:val="24"/>
          <w:szCs w:val="24"/>
          <w:highlight w:val="none"/>
          <w:lang w:val="zh-CN" w:eastAsia="zh-CN"/>
        </w:rPr>
        <w:t xml:space="preserve">联合体</w:t>
      </w:r>
      <w:r>
        <w:rPr>
          <w:rFonts w:hint="eastAsia" w:ascii="宋体" w:hAnsi="宋体" w:eastAsia="宋体" w:cs="仿宋"/>
          <w:b w:val="0"/>
          <w:bCs w:val="0"/>
          <w:sz w:val="24"/>
          <w:szCs w:val="24"/>
          <w:highlight w:val="none"/>
          <w:lang w:val="en-US" w:eastAsia="zh-CN"/>
        </w:rPr>
        <w:t xml:space="preserve">的</w:t>
      </w:r>
      <w:r>
        <w:rPr>
          <w:rFonts w:hint="eastAsia" w:ascii="宋体" w:hAnsi="宋体" w:eastAsia="宋体" w:cs="仿宋"/>
          <w:b w:val="0"/>
          <w:bCs w:val="0"/>
          <w:sz w:val="24"/>
          <w:szCs w:val="24"/>
          <w:highlight w:val="none"/>
          <w:lang w:val="zh-CN" w:eastAsia="zh-CN"/>
        </w:rPr>
        <w:t xml:space="preserve">，则《质疑函》中要求加盖公章之处，联合体各方均须按要求加盖公章。</w:t>
      </w:r>
      <w:r/>
    </w:p>
    <w:p>
      <w:pPr>
        <w:rPr>
          <w:rFonts w:ascii="Times New Roman" w:hAnsi="Times New Roman"/>
          <w:sz w:val="24"/>
          <w:szCs w:val="24"/>
          <w:highlight w:val="none"/>
        </w:rPr>
      </w:pPr>
      <w:r>
        <w:rPr>
          <w:rFonts w:ascii="Times New Roman" w:hAnsi="Times New Roman"/>
          <w:sz w:val="24"/>
          <w:szCs w:val="24"/>
          <w:highlight w:val="none"/>
        </w:rPr>
      </w:r>
      <w:r/>
    </w:p>
    <w:p>
      <w:pPr>
        <w:rPr>
          <w:highlight w:val="none"/>
        </w:rPr>
      </w:pPr>
      <w:r>
        <w:rPr>
          <w:highlight w:val="none"/>
        </w:rPr>
      </w:r>
      <w:r/>
    </w:p>
    <w:p>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90"/>
        <w:rFonts w:ascii="宋体" w:hAnsi="宋体"/>
      </w:rPr>
      <w:framePr w:wrap="around" w:vAnchor="text" w:hAnchor="margin" w:xAlign="center" w:y="1"/>
    </w:pPr>
    <w:r>
      <w:rPr>
        <w:rFonts w:ascii="宋体" w:hAnsi="宋体"/>
      </w:rPr>
      <w:fldChar w:fldCharType="begin"/>
    </w:r>
    <w:r>
      <w:rPr>
        <w:rStyle w:val="890"/>
        <w:rFonts w:ascii="宋体" w:hAnsi="宋体"/>
      </w:rPr>
      <w:instrText xml:space="preserve">PAGE  </w:instrText>
    </w:r>
    <w:r>
      <w:rPr>
        <w:rFonts w:ascii="宋体" w:hAnsi="宋体"/>
      </w:rPr>
      <w:fldChar w:fldCharType="separate"/>
    </w:r>
    <w:r>
      <w:rPr>
        <w:rStyle w:val="890"/>
        <w:rFonts w:ascii="宋体" w:hAnsi="宋体"/>
      </w:rPr>
      <w:t xml:space="preserve">３９</w:t>
    </w:r>
    <w:r>
      <w:rPr>
        <w:rFonts w:ascii="宋体" w:hAnsi="宋体"/>
      </w:rPr>
      <w:fldChar w:fldCharType="end"/>
    </w:r>
    <w:r/>
  </w:p>
  <w:p>
    <w:pPr>
      <w:pStyle w:val="872"/>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rPr>
        <w:rStyle w:val="890"/>
      </w:rPr>
      <w:framePr w:wrap="around" w:vAnchor="text" w:hAnchor="margin" w:xAlign="center" w:y="1"/>
    </w:pPr>
    <w:r>
      <w:fldChar w:fldCharType="begin"/>
    </w:r>
    <w:r>
      <w:rPr>
        <w:rStyle w:val="890"/>
      </w:rPr>
      <w:instrText xml:space="preserve">PAGE  </w:instrText>
    </w:r>
    <w:r>
      <w:fldChar w:fldCharType="separate"/>
    </w:r>
    <w:r>
      <w:rPr>
        <w:rStyle w:val="890"/>
      </w:rPr>
      <w:t xml:space="preserve">1</w:t>
    </w:r>
    <w:r>
      <w:fldChar w:fldCharType="end"/>
    </w:r>
    <w:r/>
  </w:p>
  <w:p>
    <w:pPr>
      <w:pStyle w:val="87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3"/>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3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4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7"/>
      <w:isLgl w:val="false"/>
      <w:suff w:val="nothing"/>
      <w:lvlText w:val=""/>
      <w:lvlJc w:val="left"/>
      <w:pPr>
        <w:ind w:left="0" w:firstLine="0"/>
      </w:pPr>
      <w:rPr>
        <w:rFonts w:hint="eastAsia"/>
      </w:rPr>
    </w:lvl>
    <w:lvl w:ilvl="6">
      <w:start w:val="1"/>
      <w:numFmt w:val="none"/>
      <w:pStyle w:val="848"/>
      <w:isLgl w:val="false"/>
      <w:suff w:val="nothing"/>
      <w:lvlText w:val=""/>
      <w:lvlJc w:val="left"/>
      <w:pPr>
        <w:ind w:left="0" w:firstLine="0"/>
      </w:pPr>
      <w:rPr>
        <w:rFonts w:hint="eastAsia"/>
      </w:rPr>
    </w:lvl>
    <w:lvl w:ilvl="7">
      <w:start w:val="1"/>
      <w:numFmt w:val="none"/>
      <w:pStyle w:val="849"/>
      <w:isLgl w:val="false"/>
      <w:suff w:val="nothing"/>
      <w:lvlText w:val=""/>
      <w:lvlJc w:val="left"/>
      <w:pPr>
        <w:ind w:left="0" w:firstLine="0"/>
      </w:pPr>
      <w:rPr>
        <w:rFonts w:hint="eastAsia"/>
      </w:rPr>
    </w:lvl>
    <w:lvl w:ilvl="8">
      <w:start w:val="1"/>
      <w:numFmt w:val="none"/>
      <w:pStyle w:val="850"/>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1"/>
    <w:link w:val="842"/>
    <w:uiPriority w:val="9"/>
    <w:rPr>
      <w:rFonts w:ascii="Arial" w:hAnsi="Arial" w:eastAsia="Arial" w:cs="Arial"/>
      <w:sz w:val="40"/>
      <w:szCs w:val="40"/>
    </w:rPr>
  </w:style>
  <w:style w:type="character" w:styleId="689">
    <w:name w:val="Heading 2 Char"/>
    <w:basedOn w:val="851"/>
    <w:link w:val="843"/>
    <w:uiPriority w:val="9"/>
    <w:rPr>
      <w:rFonts w:ascii="Arial" w:hAnsi="Arial" w:eastAsia="Arial" w:cs="Arial"/>
      <w:sz w:val="34"/>
    </w:rPr>
  </w:style>
  <w:style w:type="character" w:styleId="690">
    <w:name w:val="Heading 3 Char"/>
    <w:basedOn w:val="851"/>
    <w:link w:val="844"/>
    <w:uiPriority w:val="9"/>
    <w:rPr>
      <w:rFonts w:ascii="Arial" w:hAnsi="Arial" w:eastAsia="Arial" w:cs="Arial"/>
      <w:sz w:val="30"/>
      <w:szCs w:val="30"/>
    </w:rPr>
  </w:style>
  <w:style w:type="character" w:styleId="691">
    <w:name w:val="Heading 4 Char"/>
    <w:basedOn w:val="851"/>
    <w:link w:val="845"/>
    <w:uiPriority w:val="9"/>
    <w:rPr>
      <w:rFonts w:ascii="Arial" w:hAnsi="Arial" w:eastAsia="Arial" w:cs="Arial"/>
      <w:b/>
      <w:bCs/>
      <w:sz w:val="26"/>
      <w:szCs w:val="26"/>
    </w:rPr>
  </w:style>
  <w:style w:type="character" w:styleId="692">
    <w:name w:val="Heading 5 Char"/>
    <w:basedOn w:val="851"/>
    <w:link w:val="846"/>
    <w:uiPriority w:val="9"/>
    <w:rPr>
      <w:rFonts w:ascii="Arial" w:hAnsi="Arial" w:eastAsia="Arial" w:cs="Arial"/>
      <w:b/>
      <w:bCs/>
      <w:sz w:val="24"/>
      <w:szCs w:val="24"/>
    </w:rPr>
  </w:style>
  <w:style w:type="character" w:styleId="693">
    <w:name w:val="Heading 6 Char"/>
    <w:basedOn w:val="851"/>
    <w:link w:val="847"/>
    <w:uiPriority w:val="9"/>
    <w:rPr>
      <w:rFonts w:ascii="Arial" w:hAnsi="Arial" w:eastAsia="Arial" w:cs="Arial"/>
      <w:b/>
      <w:bCs/>
      <w:sz w:val="22"/>
      <w:szCs w:val="22"/>
    </w:rPr>
  </w:style>
  <w:style w:type="character" w:styleId="694">
    <w:name w:val="Heading 7 Char"/>
    <w:basedOn w:val="851"/>
    <w:link w:val="848"/>
    <w:uiPriority w:val="9"/>
    <w:rPr>
      <w:rFonts w:ascii="Arial" w:hAnsi="Arial" w:eastAsia="Arial" w:cs="Arial"/>
      <w:b/>
      <w:bCs/>
      <w:i/>
      <w:iCs/>
      <w:sz w:val="22"/>
      <w:szCs w:val="22"/>
    </w:rPr>
  </w:style>
  <w:style w:type="character" w:styleId="695">
    <w:name w:val="Heading 8 Char"/>
    <w:basedOn w:val="851"/>
    <w:link w:val="849"/>
    <w:uiPriority w:val="9"/>
    <w:rPr>
      <w:rFonts w:ascii="Arial" w:hAnsi="Arial" w:eastAsia="Arial" w:cs="Arial"/>
      <w:i/>
      <w:iCs/>
      <w:sz w:val="22"/>
      <w:szCs w:val="22"/>
    </w:rPr>
  </w:style>
  <w:style w:type="character" w:styleId="696">
    <w:name w:val="Heading 9 Char"/>
    <w:basedOn w:val="851"/>
    <w:link w:val="850"/>
    <w:uiPriority w:val="9"/>
    <w:rPr>
      <w:rFonts w:ascii="Arial" w:hAnsi="Arial" w:eastAsia="Arial" w:cs="Arial"/>
      <w:i/>
      <w:iCs/>
      <w:sz w:val="21"/>
      <w:szCs w:val="21"/>
    </w:rPr>
  </w:style>
  <w:style w:type="paragraph" w:styleId="697">
    <w:name w:val="Title"/>
    <w:basedOn w:val="841"/>
    <w:next w:val="841"/>
    <w:link w:val="698"/>
    <w:uiPriority w:val="10"/>
    <w:qFormat/>
    <w:pPr>
      <w:contextualSpacing/>
      <w:spacing w:before="300" w:after="200"/>
    </w:pPr>
    <w:rPr>
      <w:sz w:val="48"/>
      <w:szCs w:val="48"/>
    </w:rPr>
  </w:style>
  <w:style w:type="character" w:styleId="698">
    <w:name w:val="Title Char"/>
    <w:basedOn w:val="851"/>
    <w:link w:val="697"/>
    <w:uiPriority w:val="10"/>
    <w:rPr>
      <w:sz w:val="48"/>
      <w:szCs w:val="48"/>
    </w:rPr>
  </w:style>
  <w:style w:type="paragraph" w:styleId="699">
    <w:name w:val="Subtitle"/>
    <w:basedOn w:val="841"/>
    <w:next w:val="841"/>
    <w:link w:val="700"/>
    <w:uiPriority w:val="11"/>
    <w:qFormat/>
    <w:pPr>
      <w:spacing w:before="200" w:after="200"/>
    </w:pPr>
    <w:rPr>
      <w:sz w:val="24"/>
      <w:szCs w:val="24"/>
    </w:rPr>
  </w:style>
  <w:style w:type="character" w:styleId="700">
    <w:name w:val="Subtitle Char"/>
    <w:basedOn w:val="851"/>
    <w:link w:val="699"/>
    <w:uiPriority w:val="11"/>
    <w:rPr>
      <w:sz w:val="24"/>
      <w:szCs w:val="24"/>
    </w:rPr>
  </w:style>
  <w:style w:type="paragraph" w:styleId="701">
    <w:name w:val="Quote"/>
    <w:basedOn w:val="841"/>
    <w:next w:val="841"/>
    <w:link w:val="702"/>
    <w:uiPriority w:val="29"/>
    <w:qFormat/>
    <w:pPr>
      <w:ind w:left="720" w:right="720"/>
    </w:pPr>
    <w:rPr>
      <w:i/>
    </w:rPr>
  </w:style>
  <w:style w:type="character" w:styleId="702">
    <w:name w:val="Quote Char"/>
    <w:link w:val="701"/>
    <w:uiPriority w:val="29"/>
    <w:rPr>
      <w:i/>
    </w:rPr>
  </w:style>
  <w:style w:type="paragraph" w:styleId="703">
    <w:name w:val="Intense Quote"/>
    <w:basedOn w:val="841"/>
    <w:next w:val="84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1"/>
    <w:link w:val="873"/>
    <w:uiPriority w:val="99"/>
  </w:style>
  <w:style w:type="character" w:styleId="706">
    <w:name w:val="Footer Char"/>
    <w:basedOn w:val="851"/>
    <w:link w:val="872"/>
    <w:uiPriority w:val="99"/>
  </w:style>
  <w:style w:type="paragraph" w:styleId="707">
    <w:name w:val="Caption"/>
    <w:basedOn w:val="841"/>
    <w:next w:val="841"/>
    <w:uiPriority w:val="35"/>
    <w:semiHidden/>
    <w:unhideWhenUsed/>
    <w:qFormat/>
    <w:pPr>
      <w:spacing w:line="276" w:lineRule="auto"/>
    </w:pPr>
    <w:rPr>
      <w:b/>
      <w:bCs/>
      <w:color w:val="4f81bd" w:themeColor="accent1"/>
      <w:sz w:val="18"/>
      <w:szCs w:val="18"/>
    </w:rPr>
  </w:style>
  <w:style w:type="character" w:styleId="708">
    <w:name w:val="Caption Char"/>
    <w:basedOn w:val="707"/>
    <w:link w:val="872"/>
    <w:uiPriority w:val="99"/>
  </w:style>
  <w:style w:type="table" w:styleId="709">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4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1"/>
    <w:uiPriority w:val="99"/>
    <w:unhideWhenUsed/>
    <w:rPr>
      <w:vertAlign w:val="superscript"/>
    </w:rPr>
  </w:style>
  <w:style w:type="paragraph" w:styleId="837">
    <w:name w:val="endnote text"/>
    <w:basedOn w:val="84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1"/>
    <w:uiPriority w:val="99"/>
    <w:semiHidden/>
    <w:unhideWhenUsed/>
    <w:rPr>
      <w:vertAlign w:val="superscript"/>
    </w:rPr>
  </w:style>
  <w:style w:type="paragraph" w:styleId="840">
    <w:name w:val="TOC Heading"/>
    <w:uiPriority w:val="39"/>
    <w:unhideWhenUsed/>
  </w:style>
  <w:style w:type="paragraph" w:styleId="841" w:default="1">
    <w:name w:val="Normal"/>
    <w:next w:val="853"/>
    <w:uiPriority w:val="0"/>
    <w:qFormat/>
    <w:pPr>
      <w:jc w:val="both"/>
      <w:widowControl w:val="off"/>
    </w:pPr>
    <w:rPr>
      <w:rFonts w:ascii="Times New Roman" w:hAnsi="Times New Roman" w:eastAsia="宋体" w:cs="Times New Roman"/>
      <w:sz w:val="21"/>
      <w:szCs w:val="22"/>
      <w:lang w:val="en-US" w:eastAsia="zh-CN" w:bidi="ar-SA"/>
    </w:rPr>
  </w:style>
  <w:style w:type="paragraph" w:styleId="842">
    <w:name w:val="Heading 1"/>
    <w:basedOn w:val="841"/>
    <w:next w:val="841"/>
    <w:link w:val="895"/>
    <w:uiPriority w:val="0"/>
    <w:qFormat/>
    <w:pPr>
      <w:jc w:val="center"/>
      <w:keepNext/>
      <w:outlineLvl w:val="0"/>
    </w:pPr>
    <w:rPr>
      <w:rFonts w:ascii="楷体_GB2312" w:hAnsi="Times New Roman" w:eastAsia="楷体_GB2312" w:cs="Times New Roman"/>
      <w:sz w:val="28"/>
      <w:szCs w:val="28"/>
    </w:rPr>
  </w:style>
  <w:style w:type="paragraph" w:styleId="843">
    <w:name w:val="Heading 2"/>
    <w:basedOn w:val="841"/>
    <w:next w:val="854"/>
    <w:link w:val="89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4">
    <w:name w:val="Heading 3"/>
    <w:basedOn w:val="841"/>
    <w:next w:val="854"/>
    <w:link w:val="898"/>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5">
    <w:name w:val="Heading 4"/>
    <w:basedOn w:val="841"/>
    <w:next w:val="854"/>
    <w:link w:val="899"/>
    <w:uiPriority w:val="0"/>
    <w:qFormat/>
    <w:pPr>
      <w:keepLines/>
      <w:keepNext/>
      <w:spacing w:before="280" w:after="290" w:line="376" w:lineRule="auto"/>
      <w:outlineLvl w:val="3"/>
    </w:pPr>
    <w:rPr>
      <w:rFonts w:ascii="Arial" w:hAnsi="Arial" w:eastAsia="黑体" w:cs="Arial"/>
      <w:b/>
      <w:bCs/>
      <w:sz w:val="28"/>
      <w:szCs w:val="28"/>
    </w:rPr>
  </w:style>
  <w:style w:type="paragraph" w:styleId="846">
    <w:name w:val="Heading 5"/>
    <w:basedOn w:val="841"/>
    <w:next w:val="854"/>
    <w:link w:val="900"/>
    <w:uiPriority w:val="0"/>
    <w:qFormat/>
    <w:pPr>
      <w:keepNext/>
      <w:outlineLvl w:val="4"/>
    </w:pPr>
    <w:rPr>
      <w:rFonts w:ascii="宋体" w:hAnsi="Times New Roman" w:eastAsia="宋体" w:cs="Times New Roman"/>
      <w:color w:val="000000"/>
      <w:sz w:val="28"/>
      <w:szCs w:val="28"/>
    </w:rPr>
  </w:style>
  <w:style w:type="paragraph" w:styleId="847">
    <w:name w:val="Heading 6"/>
    <w:basedOn w:val="841"/>
    <w:next w:val="841"/>
    <w:link w:val="901"/>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48">
    <w:name w:val="Heading 7"/>
    <w:basedOn w:val="841"/>
    <w:next w:val="841"/>
    <w:link w:val="902"/>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49">
    <w:name w:val="Heading 8"/>
    <w:basedOn w:val="841"/>
    <w:next w:val="841"/>
    <w:link w:val="903"/>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50">
    <w:name w:val="Heading 9"/>
    <w:basedOn w:val="841"/>
    <w:next w:val="841"/>
    <w:link w:val="904"/>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1" w:default="1">
    <w:name w:val="Default Paragraph Font"/>
    <w:uiPriority w:val="1"/>
    <w:unhideWhenUsed/>
    <w:qFormat/>
  </w:style>
  <w:style w:type="table" w:styleId="852" w:default="1">
    <w:name w:val="Normal Table"/>
    <w:uiPriority w:val="99"/>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53" w:customStyle="1">
    <w:name w:val="正文1"/>
    <w:basedOn w:val="841"/>
    <w:uiPriority w:val="0"/>
    <w:qFormat/>
    <w:pPr>
      <w:ind w:left="350" w:firstLine="0"/>
    </w:pPr>
    <w:rPr>
      <w:rFonts w:cs="Times New Roman"/>
      <w:sz w:val="20"/>
      <w:szCs w:val="24"/>
    </w:rPr>
  </w:style>
  <w:style w:type="paragraph" w:styleId="854">
    <w:name w:val="Normal Indent"/>
    <w:basedOn w:val="841"/>
    <w:link w:val="897"/>
    <w:uiPriority w:val="0"/>
    <w:qFormat/>
    <w:pPr>
      <w:ind w:firstLine="420"/>
    </w:pPr>
    <w:rPr>
      <w:szCs w:val="21"/>
    </w:rPr>
  </w:style>
  <w:style w:type="paragraph" w:styleId="855">
    <w:name w:val="List 3"/>
    <w:basedOn w:val="841"/>
    <w:uiPriority w:val="0"/>
    <w:qFormat/>
    <w:pPr>
      <w:ind w:left="100" w:hanging="200"/>
    </w:pPr>
    <w:rPr>
      <w:rFonts w:ascii="Times New Roman" w:hAnsi="Times New Roman" w:eastAsia="宋体" w:cs="Times New Roman"/>
      <w:szCs w:val="21"/>
    </w:rPr>
  </w:style>
  <w:style w:type="paragraph" w:styleId="856">
    <w:name w:val="toc 7"/>
    <w:basedOn w:val="841"/>
    <w:next w:val="841"/>
    <w:uiPriority w:val="0"/>
    <w:semiHidden/>
    <w:qFormat/>
    <w:pPr>
      <w:ind w:left="1260"/>
      <w:jc w:val="left"/>
    </w:pPr>
    <w:rPr>
      <w:rFonts w:ascii="Times New Roman" w:hAnsi="Times New Roman" w:eastAsia="宋体" w:cs="Times New Roman"/>
      <w:szCs w:val="21"/>
    </w:rPr>
  </w:style>
  <w:style w:type="paragraph" w:styleId="857">
    <w:name w:val="Document Map"/>
    <w:basedOn w:val="841"/>
    <w:link w:val="905"/>
    <w:uiPriority w:val="0"/>
    <w:semiHidden/>
    <w:qFormat/>
    <w:pPr>
      <w:shd w:val="clear" w:color="auto" w:fill="000080"/>
    </w:pPr>
    <w:rPr>
      <w:rFonts w:ascii="Times New Roman" w:hAnsi="Times New Roman" w:eastAsia="宋体" w:cs="Times New Roman"/>
      <w:szCs w:val="21"/>
    </w:rPr>
  </w:style>
  <w:style w:type="paragraph" w:styleId="858">
    <w:name w:val="annotation text"/>
    <w:basedOn w:val="841"/>
    <w:link w:val="906"/>
    <w:uiPriority w:val="0"/>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859">
    <w:name w:val="Body Text 3"/>
    <w:basedOn w:val="841"/>
    <w:link w:val="907"/>
    <w:uiPriority w:val="0"/>
    <w:qFormat/>
    <w:rPr>
      <w:rFonts w:ascii="仿宋_GB2312" w:hAnsi="Arial" w:eastAsia="仿宋_GB2312" w:cs="Times New Roman"/>
      <w:sz w:val="32"/>
      <w:szCs w:val="32"/>
    </w:rPr>
  </w:style>
  <w:style w:type="paragraph" w:styleId="860">
    <w:name w:val="Body Text"/>
    <w:basedOn w:val="841"/>
    <w:link w:val="908"/>
    <w:uiPriority w:val="0"/>
    <w:qFormat/>
    <w:rPr>
      <w:rFonts w:ascii="楷体_GB2312" w:hAnsi="Arial" w:eastAsia="楷体_GB2312" w:cs="Times New Roman"/>
      <w:sz w:val="28"/>
      <w:szCs w:val="28"/>
    </w:rPr>
  </w:style>
  <w:style w:type="paragraph" w:styleId="861">
    <w:name w:val="Body Text Indent"/>
    <w:basedOn w:val="841"/>
    <w:next w:val="862"/>
    <w:link w:val="909"/>
    <w:uiPriority w:val="0"/>
    <w:unhideWhenUsed/>
    <w:qFormat/>
    <w:pPr>
      <w:ind w:left="420"/>
      <w:spacing w:after="120"/>
    </w:pPr>
  </w:style>
  <w:style w:type="paragraph" w:styleId="862">
    <w:name w:val="envelope return"/>
    <w:basedOn w:val="841"/>
    <w:uiPriority w:val="0"/>
    <w:qFormat/>
    <w:rPr>
      <w:rFonts w:ascii="Arial" w:hAnsi="Arial" w:eastAsia="宋体" w:cs="宋体"/>
    </w:rPr>
  </w:style>
  <w:style w:type="paragraph" w:styleId="863">
    <w:name w:val="List 2"/>
    <w:basedOn w:val="841"/>
    <w:uiPriority w:val="0"/>
    <w:qFormat/>
    <w:pPr>
      <w:ind w:left="100" w:hanging="200"/>
    </w:pPr>
    <w:rPr>
      <w:rFonts w:ascii="Times New Roman" w:hAnsi="Times New Roman" w:eastAsia="宋体" w:cs="Times New Roman"/>
      <w:szCs w:val="21"/>
    </w:rPr>
  </w:style>
  <w:style w:type="paragraph" w:styleId="864">
    <w:name w:val="index 4"/>
    <w:basedOn w:val="841"/>
    <w:next w:val="841"/>
    <w:uiPriority w:val="0"/>
    <w:semiHidden/>
    <w:qFormat/>
    <w:pPr>
      <w:ind w:left="1260"/>
    </w:pPr>
    <w:rPr>
      <w:rFonts w:ascii="Calibri" w:hAnsi="Calibri" w:eastAsia="Calibri" w:cs="宋体"/>
      <w:sz w:val="20"/>
      <w:lang w:val="zh-CN"/>
    </w:rPr>
  </w:style>
  <w:style w:type="paragraph" w:styleId="865">
    <w:name w:val="toc 5"/>
    <w:basedOn w:val="841"/>
    <w:next w:val="841"/>
    <w:uiPriority w:val="0"/>
    <w:semiHidden/>
    <w:qFormat/>
    <w:pPr>
      <w:ind w:left="840"/>
      <w:jc w:val="left"/>
    </w:pPr>
    <w:rPr>
      <w:rFonts w:ascii="Times New Roman" w:hAnsi="Times New Roman" w:eastAsia="宋体" w:cs="Times New Roman"/>
      <w:szCs w:val="21"/>
    </w:rPr>
  </w:style>
  <w:style w:type="paragraph" w:styleId="866">
    <w:name w:val="toc 3"/>
    <w:basedOn w:val="841"/>
    <w:next w:val="841"/>
    <w:uiPriority w:val="0"/>
    <w:semiHidden/>
    <w:qFormat/>
    <w:pPr>
      <w:ind w:left="420"/>
      <w:jc w:val="left"/>
    </w:pPr>
    <w:rPr>
      <w:rFonts w:ascii="Times New Roman" w:hAnsi="Times New Roman" w:eastAsia="宋体" w:cs="Times New Roman"/>
      <w:i/>
      <w:iCs/>
      <w:szCs w:val="24"/>
    </w:rPr>
  </w:style>
  <w:style w:type="paragraph" w:styleId="867">
    <w:name w:val="Plain Text"/>
    <w:basedOn w:val="841"/>
    <w:link w:val="910"/>
    <w:uiPriority w:val="0"/>
    <w:qFormat/>
    <w:rPr>
      <w:rFonts w:ascii="宋体" w:hAnsi="Courier New" w:eastAsia="宋体" w:cs="Courier New"/>
      <w:szCs w:val="21"/>
    </w:rPr>
  </w:style>
  <w:style w:type="paragraph" w:styleId="868">
    <w:name w:val="toc 8"/>
    <w:basedOn w:val="841"/>
    <w:next w:val="841"/>
    <w:uiPriority w:val="0"/>
    <w:semiHidden/>
    <w:qFormat/>
    <w:pPr>
      <w:ind w:left="1470"/>
      <w:jc w:val="left"/>
    </w:pPr>
    <w:rPr>
      <w:rFonts w:ascii="Times New Roman" w:hAnsi="Times New Roman" w:eastAsia="宋体" w:cs="Times New Roman"/>
      <w:szCs w:val="21"/>
    </w:rPr>
  </w:style>
  <w:style w:type="paragraph" w:styleId="869">
    <w:name w:val="Date"/>
    <w:basedOn w:val="841"/>
    <w:next w:val="841"/>
    <w:link w:val="911"/>
    <w:uiPriority w:val="0"/>
    <w:qFormat/>
    <w:rPr>
      <w:rFonts w:ascii="Times New Roman" w:hAnsi="Times New Roman" w:eastAsia="宋体" w:cs="Times New Roman"/>
      <w:sz w:val="24"/>
      <w:szCs w:val="24"/>
    </w:rPr>
  </w:style>
  <w:style w:type="paragraph" w:styleId="870">
    <w:name w:val="Body Text Indent 2"/>
    <w:basedOn w:val="841"/>
    <w:link w:val="912"/>
    <w:uiPriority w:val="0"/>
    <w:qFormat/>
    <w:pPr>
      <w:ind w:left="630" w:firstLine="645"/>
    </w:pPr>
    <w:rPr>
      <w:rFonts w:ascii="Arial" w:hAnsi="Arial" w:eastAsia="仿宋_GB2312" w:cs="Arial"/>
      <w:sz w:val="32"/>
      <w:szCs w:val="32"/>
    </w:rPr>
  </w:style>
  <w:style w:type="paragraph" w:styleId="871">
    <w:name w:val="Balloon Text"/>
    <w:basedOn w:val="841"/>
    <w:link w:val="913"/>
    <w:uiPriority w:val="0"/>
    <w:semiHidden/>
    <w:qFormat/>
    <w:rPr>
      <w:rFonts w:ascii="Times New Roman" w:hAnsi="Times New Roman" w:eastAsia="宋体" w:cs="Times New Roman"/>
      <w:sz w:val="18"/>
      <w:szCs w:val="18"/>
    </w:rPr>
  </w:style>
  <w:style w:type="paragraph" w:styleId="872">
    <w:name w:val="Footer"/>
    <w:basedOn w:val="841"/>
    <w:link w:val="914"/>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73">
    <w:name w:val="Header"/>
    <w:basedOn w:val="841"/>
    <w:link w:val="915"/>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74">
    <w:name w:val="toc 1"/>
    <w:basedOn w:val="841"/>
    <w:next w:val="84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75">
    <w:name w:val="toc 4"/>
    <w:basedOn w:val="841"/>
    <w:next w:val="841"/>
    <w:uiPriority w:val="0"/>
    <w:semiHidden/>
    <w:qFormat/>
    <w:pPr>
      <w:ind w:left="630"/>
      <w:jc w:val="left"/>
    </w:pPr>
    <w:rPr>
      <w:rFonts w:ascii="Times New Roman" w:hAnsi="Times New Roman" w:eastAsia="宋体" w:cs="Times New Roman"/>
      <w:szCs w:val="21"/>
    </w:rPr>
  </w:style>
  <w:style w:type="paragraph" w:styleId="876">
    <w:name w:val="List"/>
    <w:basedOn w:val="841"/>
    <w:uiPriority w:val="0"/>
    <w:qFormat/>
    <w:pPr>
      <w:ind w:left="200" w:hanging="200"/>
    </w:pPr>
    <w:rPr>
      <w:rFonts w:ascii="Times New Roman" w:hAnsi="Times New Roman" w:eastAsia="宋体" w:cs="Times New Roman"/>
      <w:szCs w:val="21"/>
    </w:rPr>
  </w:style>
  <w:style w:type="paragraph" w:styleId="877">
    <w:name w:val="toc 6"/>
    <w:basedOn w:val="841"/>
    <w:next w:val="841"/>
    <w:uiPriority w:val="0"/>
    <w:semiHidden/>
    <w:qFormat/>
    <w:pPr>
      <w:ind w:left="1050"/>
      <w:jc w:val="left"/>
    </w:pPr>
    <w:rPr>
      <w:rFonts w:ascii="Times New Roman" w:hAnsi="Times New Roman" w:eastAsia="宋体" w:cs="Times New Roman"/>
      <w:szCs w:val="21"/>
    </w:rPr>
  </w:style>
  <w:style w:type="paragraph" w:styleId="878">
    <w:name w:val="Body Text Indent 3"/>
    <w:basedOn w:val="841"/>
    <w:link w:val="916"/>
    <w:uiPriority w:val="0"/>
    <w:qFormat/>
    <w:pPr>
      <w:ind w:left="645" w:firstLine="645"/>
    </w:pPr>
    <w:rPr>
      <w:rFonts w:ascii="Arial" w:hAnsi="Arial" w:eastAsia="仿宋_GB2312" w:cs="Arial"/>
      <w:color w:val="ffff00"/>
      <w:sz w:val="32"/>
      <w:szCs w:val="32"/>
    </w:rPr>
  </w:style>
  <w:style w:type="paragraph" w:styleId="879">
    <w:name w:val="table of figures"/>
    <w:basedOn w:val="841"/>
    <w:next w:val="841"/>
    <w:uiPriority w:val="0"/>
    <w:semiHidden/>
    <w:qFormat/>
    <w:pPr>
      <w:ind w:left="840" w:hanging="420"/>
    </w:pPr>
    <w:rPr>
      <w:rFonts w:ascii="Times New Roman" w:hAnsi="Times New Roman" w:eastAsia="宋体" w:cs="Times New Roman"/>
      <w:szCs w:val="21"/>
    </w:rPr>
  </w:style>
  <w:style w:type="paragraph" w:styleId="880">
    <w:name w:val="toc 2"/>
    <w:basedOn w:val="841"/>
    <w:next w:val="841"/>
    <w:uiPriority w:val="0"/>
    <w:semiHidden/>
    <w:qFormat/>
    <w:pPr>
      <w:ind w:left="210"/>
      <w:jc w:val="left"/>
    </w:pPr>
    <w:rPr>
      <w:rFonts w:ascii="Times New Roman" w:hAnsi="Times New Roman" w:eastAsia="宋体" w:cs="Times New Roman"/>
      <w:smallCaps/>
      <w:szCs w:val="24"/>
    </w:rPr>
  </w:style>
  <w:style w:type="paragraph" w:styleId="881">
    <w:name w:val="toc 9"/>
    <w:basedOn w:val="841"/>
    <w:next w:val="841"/>
    <w:uiPriority w:val="0"/>
    <w:semiHidden/>
    <w:qFormat/>
    <w:pPr>
      <w:ind w:left="1680"/>
      <w:jc w:val="left"/>
    </w:pPr>
    <w:rPr>
      <w:rFonts w:ascii="Times New Roman" w:hAnsi="Times New Roman" w:eastAsia="宋体" w:cs="Times New Roman"/>
      <w:szCs w:val="21"/>
    </w:rPr>
  </w:style>
  <w:style w:type="paragraph" w:styleId="882">
    <w:name w:val="Body Text 2"/>
    <w:basedOn w:val="841"/>
    <w:link w:val="917"/>
    <w:uiPriority w:val="0"/>
    <w:qFormat/>
    <w:pPr>
      <w:jc w:val="center"/>
      <w:widowControl/>
    </w:pPr>
    <w:rPr>
      <w:rFonts w:ascii="楷体_GB2312" w:hAnsi="Times New Roman" w:eastAsia="楷体_GB2312" w:cs="Times New Roman"/>
      <w:sz w:val="28"/>
      <w:szCs w:val="28"/>
    </w:rPr>
  </w:style>
  <w:style w:type="paragraph" w:styleId="883">
    <w:name w:val="Normal (Web)"/>
    <w:basedOn w:val="841"/>
    <w:uiPriority w:val="99"/>
    <w:qFormat/>
    <w:pPr>
      <w:jc w:val="left"/>
      <w:spacing w:before="100" w:beforeAutospacing="1" w:after="100" w:afterAutospacing="1"/>
      <w:widowControl/>
    </w:pPr>
    <w:rPr>
      <w:rFonts w:ascii="宋体" w:hAnsi="宋体" w:eastAsia="宋体" w:cs="宋体"/>
      <w:sz w:val="24"/>
      <w:szCs w:val="24"/>
    </w:rPr>
  </w:style>
  <w:style w:type="paragraph" w:styleId="884">
    <w:name w:val="index 1"/>
    <w:basedOn w:val="841"/>
    <w:next w:val="841"/>
    <w:uiPriority w:val="0"/>
    <w:semiHidden/>
    <w:qFormat/>
    <w:pPr>
      <w:spacing w:line="240" w:lineRule="atLeast"/>
    </w:pPr>
    <w:rPr>
      <w:rFonts w:ascii="Times New Roman" w:hAnsi="Times New Roman" w:eastAsia="宋体" w:cs="Times New Roman"/>
      <w:b/>
      <w:bCs/>
      <w:szCs w:val="21"/>
    </w:rPr>
  </w:style>
  <w:style w:type="paragraph" w:styleId="885">
    <w:name w:val="annotation subject"/>
    <w:basedOn w:val="858"/>
    <w:next w:val="858"/>
    <w:link w:val="918"/>
    <w:uiPriority w:val="0"/>
    <w:semiHidden/>
    <w:qFormat/>
    <w:rPr>
      <w:rFonts w:ascii="Times New Roman" w:hAnsi="Times New Roman" w:eastAsia="宋体" w:cs="Times New Roman"/>
      <w:b/>
      <w:bCs/>
      <w:szCs w:val="21"/>
    </w:rPr>
  </w:style>
  <w:style w:type="paragraph" w:styleId="886">
    <w:name w:val="Body Text First Indent"/>
    <w:basedOn w:val="841"/>
    <w:link w:val="919"/>
    <w:uiPriority w:val="0"/>
    <w:qFormat/>
    <w:pPr>
      <w:ind w:firstLine="200"/>
      <w:spacing w:line="360" w:lineRule="auto"/>
    </w:pPr>
    <w:rPr>
      <w:rFonts w:ascii="仿宋_GB2312" w:hAnsi="Times New Roman" w:eastAsia="仿宋_GB2312" w:cs="Times New Roman"/>
      <w:sz w:val="30"/>
      <w:szCs w:val="30"/>
    </w:rPr>
  </w:style>
  <w:style w:type="paragraph" w:styleId="887">
    <w:name w:val="Body Text First Indent 2"/>
    <w:basedOn w:val="861"/>
    <w:next w:val="841"/>
    <w:link w:val="920"/>
    <w:uiPriority w:val="0"/>
    <w:qFormat/>
    <w:pPr>
      <w:ind w:left="0" w:firstLine="420"/>
      <w:spacing w:after="0" w:line="360" w:lineRule="auto"/>
    </w:pPr>
    <w:rPr>
      <w:rFonts w:ascii="宋体" w:hAnsi="宋体" w:eastAsia="宋体" w:cs="Times New Roman"/>
      <w:szCs w:val="20"/>
    </w:rPr>
  </w:style>
  <w:style w:type="table" w:styleId="888">
    <w:name w:val="Table Grid"/>
    <w:basedOn w:val="85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Strong"/>
    <w:uiPriority w:val="0"/>
    <w:qFormat/>
    <w:rPr>
      <w:b/>
      <w:bCs/>
    </w:rPr>
  </w:style>
  <w:style w:type="character" w:styleId="890">
    <w:name w:val="page number"/>
    <w:uiPriority w:val="0"/>
    <w:qFormat/>
  </w:style>
  <w:style w:type="character" w:styleId="891">
    <w:name w:val="FollowedHyperlink"/>
    <w:uiPriority w:val="0"/>
    <w:qFormat/>
    <w:rPr>
      <w:color w:val="800080"/>
      <w:u w:val="single"/>
    </w:rPr>
  </w:style>
  <w:style w:type="character" w:styleId="892">
    <w:name w:val="Hyperlink"/>
    <w:uiPriority w:val="0"/>
    <w:qFormat/>
    <w:rPr>
      <w:color w:val="0000ff"/>
      <w:u w:val="single"/>
    </w:rPr>
  </w:style>
  <w:style w:type="character" w:styleId="893">
    <w:name w:val="annotation reference"/>
    <w:uiPriority w:val="0"/>
    <w:semiHidden/>
    <w:qFormat/>
    <w:rPr>
      <w:sz w:val="21"/>
      <w:szCs w:val="21"/>
    </w:rPr>
  </w:style>
  <w:style w:type="paragraph" w:styleId="894" w:customStyle="1">
    <w:name w:val="索引 41"/>
    <w:basedOn w:val="841"/>
    <w:next w:val="841"/>
    <w:uiPriority w:val="0"/>
    <w:semiHidden/>
    <w:qFormat/>
    <w:pPr>
      <w:ind w:left="1260"/>
    </w:pPr>
    <w:rPr>
      <w:rFonts w:ascii="Calibri" w:hAnsi="Calibri" w:eastAsia="Calibri" w:cs="宋体"/>
      <w:sz w:val="20"/>
      <w:lang w:val="zh-CN"/>
    </w:rPr>
  </w:style>
  <w:style w:type="character" w:styleId="895" w:customStyle="1">
    <w:name w:val="标题 1 Char"/>
    <w:link w:val="842"/>
    <w:uiPriority w:val="0"/>
    <w:qFormat/>
    <w:rPr>
      <w:rFonts w:ascii="楷体_GB2312" w:hAnsi="Times New Roman" w:eastAsia="楷体_GB2312" w:cs="Times New Roman"/>
      <w:sz w:val="28"/>
      <w:szCs w:val="28"/>
    </w:rPr>
  </w:style>
  <w:style w:type="character" w:styleId="896" w:customStyle="1">
    <w:name w:val="标题 2 Char"/>
    <w:link w:val="843"/>
    <w:uiPriority w:val="0"/>
    <w:qFormat/>
    <w:rPr>
      <w:rFonts w:ascii="Arial" w:hAnsi="Arial" w:eastAsia="幼圆" w:cs="Arial"/>
      <w:b/>
      <w:bCs/>
      <w:sz w:val="44"/>
      <w:szCs w:val="44"/>
    </w:rPr>
  </w:style>
  <w:style w:type="character" w:styleId="897" w:customStyle="1">
    <w:name w:val="正文缩进 Char"/>
    <w:link w:val="854"/>
    <w:uiPriority w:val="0"/>
    <w:qFormat/>
    <w:rPr>
      <w:szCs w:val="21"/>
    </w:rPr>
  </w:style>
  <w:style w:type="character" w:styleId="898" w:customStyle="1">
    <w:name w:val="标题 3 Char"/>
    <w:link w:val="844"/>
    <w:uiPriority w:val="0"/>
    <w:qFormat/>
    <w:rPr>
      <w:rFonts w:ascii="Times New Roman" w:hAnsi="Times New Roman" w:eastAsia="宋体" w:cs="Times New Roman"/>
      <w:b/>
      <w:bCs/>
      <w:sz w:val="32"/>
      <w:szCs w:val="32"/>
    </w:rPr>
  </w:style>
  <w:style w:type="character" w:styleId="899" w:customStyle="1">
    <w:name w:val="标题 4 Char"/>
    <w:link w:val="845"/>
    <w:uiPriority w:val="0"/>
    <w:qFormat/>
    <w:rPr>
      <w:rFonts w:ascii="Arial" w:hAnsi="Arial" w:eastAsia="黑体" w:cs="Arial"/>
      <w:b/>
      <w:bCs/>
      <w:sz w:val="28"/>
      <w:szCs w:val="28"/>
    </w:rPr>
  </w:style>
  <w:style w:type="character" w:styleId="900" w:customStyle="1">
    <w:name w:val="标题 5 Char"/>
    <w:link w:val="846"/>
    <w:uiPriority w:val="0"/>
    <w:qFormat/>
    <w:rPr>
      <w:rFonts w:ascii="宋体" w:hAnsi="Times New Roman" w:eastAsia="宋体" w:cs="Times New Roman"/>
      <w:color w:val="000000"/>
      <w:sz w:val="28"/>
      <w:szCs w:val="28"/>
    </w:rPr>
  </w:style>
  <w:style w:type="character" w:styleId="901" w:customStyle="1">
    <w:name w:val="标题 6 Char"/>
    <w:link w:val="847"/>
    <w:uiPriority w:val="0"/>
    <w:qFormat/>
    <w:rPr>
      <w:rFonts w:ascii="Arial" w:hAnsi="Arial" w:eastAsia="黑体" w:cs="Times New Roman"/>
      <w:b/>
      <w:bCs/>
      <w:sz w:val="24"/>
      <w:szCs w:val="24"/>
    </w:rPr>
  </w:style>
  <w:style w:type="character" w:styleId="902" w:customStyle="1">
    <w:name w:val="标题 7 Char"/>
    <w:link w:val="848"/>
    <w:uiPriority w:val="0"/>
    <w:qFormat/>
    <w:rPr>
      <w:rFonts w:ascii="Times New Roman" w:hAnsi="Times New Roman" w:eastAsia="宋体" w:cs="Times New Roman"/>
      <w:b/>
      <w:bCs/>
      <w:sz w:val="24"/>
      <w:szCs w:val="24"/>
    </w:rPr>
  </w:style>
  <w:style w:type="character" w:styleId="903" w:customStyle="1">
    <w:name w:val="标题 8 Char"/>
    <w:link w:val="849"/>
    <w:uiPriority w:val="0"/>
    <w:qFormat/>
    <w:rPr>
      <w:rFonts w:ascii="Arial" w:hAnsi="Arial" w:eastAsia="黑体" w:cs="Times New Roman"/>
      <w:sz w:val="24"/>
      <w:szCs w:val="24"/>
    </w:rPr>
  </w:style>
  <w:style w:type="character" w:styleId="904" w:customStyle="1">
    <w:name w:val="标题 9 Char"/>
    <w:link w:val="850"/>
    <w:uiPriority w:val="0"/>
    <w:qFormat/>
    <w:rPr>
      <w:rFonts w:ascii="Arial" w:hAnsi="Arial" w:eastAsia="黑体" w:cs="Times New Roman"/>
      <w:szCs w:val="21"/>
    </w:rPr>
  </w:style>
  <w:style w:type="character" w:styleId="905" w:customStyle="1">
    <w:name w:val="文档结构图 Char"/>
    <w:link w:val="857"/>
    <w:uiPriority w:val="0"/>
    <w:semiHidden/>
    <w:qFormat/>
    <w:rPr>
      <w:rFonts w:ascii="Times New Roman" w:hAnsi="Times New Roman" w:eastAsia="宋体" w:cs="Times New Roman"/>
      <w:szCs w:val="21"/>
      <w:shd w:val="clear" w:color="auto" w:fill="000080"/>
    </w:rPr>
  </w:style>
  <w:style w:type="character" w:styleId="906" w:customStyle="1">
    <w:name w:val="批注文字 Char"/>
    <w:basedOn w:val="851"/>
    <w:link w:val="858"/>
    <w:uiPriority w:val="99"/>
    <w:semiHidden/>
    <w:qFormat/>
  </w:style>
  <w:style w:type="character" w:styleId="907" w:customStyle="1">
    <w:name w:val="正文文本 3 Char"/>
    <w:link w:val="859"/>
    <w:uiPriority w:val="0"/>
    <w:qFormat/>
    <w:rPr>
      <w:rFonts w:ascii="仿宋_GB2312" w:hAnsi="Arial" w:eastAsia="仿宋_GB2312" w:cs="Times New Roman"/>
      <w:sz w:val="32"/>
      <w:szCs w:val="32"/>
    </w:rPr>
  </w:style>
  <w:style w:type="character" w:styleId="908" w:customStyle="1">
    <w:name w:val="正文文本 Char"/>
    <w:link w:val="860"/>
    <w:uiPriority w:val="0"/>
    <w:qFormat/>
    <w:rPr>
      <w:rFonts w:ascii="楷体_GB2312" w:hAnsi="Arial" w:eastAsia="楷体_GB2312" w:cs="Times New Roman"/>
      <w:sz w:val="28"/>
      <w:szCs w:val="28"/>
    </w:rPr>
  </w:style>
  <w:style w:type="character" w:styleId="909" w:customStyle="1">
    <w:name w:val="正文文本缩进 Char"/>
    <w:basedOn w:val="851"/>
    <w:link w:val="861"/>
    <w:uiPriority w:val="99"/>
    <w:semiHidden/>
    <w:qFormat/>
  </w:style>
  <w:style w:type="character" w:styleId="910" w:customStyle="1">
    <w:name w:val="纯文本 Char"/>
    <w:link w:val="867"/>
    <w:uiPriority w:val="0"/>
    <w:qFormat/>
    <w:rPr>
      <w:rFonts w:ascii="宋体" w:hAnsi="Courier New" w:eastAsia="宋体" w:cs="Courier New"/>
      <w:szCs w:val="21"/>
    </w:rPr>
  </w:style>
  <w:style w:type="character" w:styleId="911" w:customStyle="1">
    <w:name w:val="日期 Char"/>
    <w:link w:val="869"/>
    <w:uiPriority w:val="0"/>
    <w:qFormat/>
    <w:rPr>
      <w:rFonts w:ascii="Times New Roman" w:hAnsi="Times New Roman" w:eastAsia="宋体" w:cs="Times New Roman"/>
      <w:sz w:val="24"/>
      <w:szCs w:val="24"/>
    </w:rPr>
  </w:style>
  <w:style w:type="character" w:styleId="912" w:customStyle="1">
    <w:name w:val="正文文本缩进 2 Char"/>
    <w:link w:val="870"/>
    <w:uiPriority w:val="0"/>
    <w:qFormat/>
    <w:rPr>
      <w:rFonts w:ascii="Arial" w:hAnsi="Arial" w:eastAsia="仿宋_GB2312" w:cs="Arial"/>
      <w:sz w:val="32"/>
      <w:szCs w:val="32"/>
    </w:rPr>
  </w:style>
  <w:style w:type="character" w:styleId="913" w:customStyle="1">
    <w:name w:val="批注框文本 Char"/>
    <w:link w:val="871"/>
    <w:uiPriority w:val="0"/>
    <w:semiHidden/>
    <w:qFormat/>
    <w:rPr>
      <w:rFonts w:ascii="Times New Roman" w:hAnsi="Times New Roman" w:eastAsia="宋体" w:cs="Times New Roman"/>
      <w:sz w:val="18"/>
      <w:szCs w:val="18"/>
    </w:rPr>
  </w:style>
  <w:style w:type="character" w:styleId="914" w:customStyle="1">
    <w:name w:val="页脚 Char"/>
    <w:link w:val="872"/>
    <w:uiPriority w:val="0"/>
    <w:qFormat/>
    <w:rPr>
      <w:rFonts w:ascii="Times New Roman" w:hAnsi="Times New Roman" w:eastAsia="宋体" w:cs="Times New Roman"/>
      <w:sz w:val="18"/>
      <w:szCs w:val="18"/>
    </w:rPr>
  </w:style>
  <w:style w:type="character" w:styleId="915" w:customStyle="1">
    <w:name w:val="页眉 Char"/>
    <w:link w:val="873"/>
    <w:uiPriority w:val="0"/>
    <w:qFormat/>
    <w:rPr>
      <w:rFonts w:ascii="Times New Roman" w:hAnsi="Times New Roman" w:eastAsia="宋体" w:cs="Times New Roman"/>
      <w:sz w:val="18"/>
      <w:szCs w:val="18"/>
    </w:rPr>
  </w:style>
  <w:style w:type="character" w:styleId="916" w:customStyle="1">
    <w:name w:val="正文文本缩进 3 Char"/>
    <w:link w:val="878"/>
    <w:uiPriority w:val="0"/>
    <w:qFormat/>
    <w:rPr>
      <w:rFonts w:ascii="Arial" w:hAnsi="Arial" w:eastAsia="仿宋_GB2312" w:cs="Arial"/>
      <w:color w:val="ffff00"/>
      <w:sz w:val="32"/>
      <w:szCs w:val="32"/>
    </w:rPr>
  </w:style>
  <w:style w:type="character" w:styleId="917" w:customStyle="1">
    <w:name w:val="正文文本 2 Char"/>
    <w:link w:val="882"/>
    <w:uiPriority w:val="0"/>
    <w:qFormat/>
    <w:rPr>
      <w:rFonts w:ascii="楷体_GB2312" w:hAnsi="Times New Roman" w:eastAsia="楷体_GB2312" w:cs="Times New Roman"/>
      <w:sz w:val="28"/>
      <w:szCs w:val="28"/>
    </w:rPr>
  </w:style>
  <w:style w:type="character" w:styleId="918" w:customStyle="1">
    <w:name w:val="批注主题 Char"/>
    <w:link w:val="885"/>
    <w:uiPriority w:val="0"/>
    <w:semiHidden/>
    <w:qFormat/>
    <w:rPr>
      <w:rFonts w:ascii="Times New Roman" w:hAnsi="Times New Roman" w:eastAsia="宋体" w:cs="Times New Roman"/>
      <w:b/>
      <w:bCs/>
      <w:szCs w:val="21"/>
    </w:rPr>
  </w:style>
  <w:style w:type="character" w:styleId="919" w:customStyle="1">
    <w:name w:val="正文首行缩进 Char"/>
    <w:link w:val="886"/>
    <w:uiPriority w:val="0"/>
    <w:qFormat/>
    <w:rPr>
      <w:rFonts w:ascii="仿宋_GB2312" w:hAnsi="Times New Roman" w:eastAsia="仿宋_GB2312" w:cs="Times New Roman"/>
      <w:sz w:val="30"/>
      <w:szCs w:val="30"/>
    </w:rPr>
  </w:style>
  <w:style w:type="character" w:styleId="920" w:customStyle="1">
    <w:name w:val="正文首行缩进 2 Char"/>
    <w:link w:val="887"/>
    <w:uiPriority w:val="0"/>
    <w:qFormat/>
    <w:rPr>
      <w:rFonts w:ascii="宋体" w:hAnsi="宋体" w:eastAsia="宋体" w:cs="Times New Roman"/>
      <w:szCs w:val="20"/>
    </w:rPr>
  </w:style>
  <w:style w:type="paragraph" w:styleId="921" w:customStyle="1">
    <w:name w:val="正文文本121"/>
    <w:basedOn w:val="841"/>
    <w:uiPriority w:val="0"/>
    <w:qFormat/>
    <w:pPr>
      <w:ind w:left="120"/>
    </w:pPr>
    <w:rPr>
      <w:rFonts w:ascii="宋体" w:eastAsia="宋体" w:cs="宋体"/>
      <w:sz w:val="21"/>
      <w:szCs w:val="21"/>
      <w:lang w:val="zh-CN" w:eastAsia="zh-CN" w:bidi="zh-CN"/>
    </w:rPr>
  </w:style>
  <w:style w:type="character" w:styleId="922" w:customStyle="1">
    <w:name w:val="font5 Char"/>
    <w:uiPriority w:val="0"/>
    <w:qFormat/>
    <w:rPr>
      <w:rFonts w:ascii="宋体" w:hAnsi="宋体" w:eastAsia="宋体"/>
      <w:sz w:val="28"/>
      <w:szCs w:val="28"/>
      <w:lang w:val="en-US" w:eastAsia="zh-CN" w:bidi="ar-SA"/>
    </w:rPr>
  </w:style>
  <w:style w:type="character" w:styleId="923" w:customStyle="1">
    <w:name w:val="二级目录 Char"/>
    <w:link w:val="924"/>
    <w:uiPriority w:val="0"/>
    <w:qFormat/>
    <w:rPr>
      <w:b/>
      <w:sz w:val="30"/>
      <w:szCs w:val="28"/>
    </w:rPr>
  </w:style>
  <w:style w:type="paragraph" w:styleId="924" w:customStyle="1">
    <w:name w:val="二级目录"/>
    <w:next w:val="841"/>
    <w:link w:val="923"/>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925" w:customStyle="1">
    <w:name w:val="列出段落 Char"/>
    <w:link w:val="926"/>
    <w:uiPriority w:val="0"/>
    <w:qFormat/>
    <w:rPr>
      <w:rFonts w:ascii="Calibri" w:hAnsi="Calibri"/>
      <w:sz w:val="24"/>
      <w:szCs w:val="24"/>
      <w:lang w:eastAsia="en-US" w:bidi="en-US"/>
    </w:rPr>
  </w:style>
  <w:style w:type="paragraph" w:styleId="926" w:customStyle="1">
    <w:name w:val="列出段落1"/>
    <w:basedOn w:val="841"/>
    <w:link w:val="925"/>
    <w:uiPriority w:val="0"/>
    <w:qFormat/>
    <w:pPr>
      <w:contextualSpacing/>
      <w:ind w:left="720"/>
      <w:jc w:val="left"/>
      <w:widowControl/>
    </w:pPr>
    <w:rPr>
      <w:rFonts w:ascii="Calibri" w:hAnsi="Calibri"/>
      <w:sz w:val="24"/>
      <w:szCs w:val="24"/>
      <w:lang w:eastAsia="en-US" w:bidi="en-US"/>
    </w:rPr>
  </w:style>
  <w:style w:type="paragraph" w:styleId="927" w:customStyle="1">
    <w:name w:val="Body Text(ch)"/>
    <w:basedOn w:val="841"/>
    <w:next w:val="860"/>
    <w:uiPriority w:val="0"/>
    <w:qFormat/>
    <w:pPr>
      <w:spacing w:after="120"/>
    </w:pPr>
    <w:rPr>
      <w:rFonts w:ascii="宋体" w:hAnsi="Arial" w:eastAsia="宋体" w:cs="Times New Roman"/>
      <w:bCs/>
      <w:iCs/>
      <w:szCs w:val="24"/>
    </w:rPr>
  </w:style>
  <w:style w:type="paragraph" w:styleId="928" w:customStyle="1">
    <w:name w:val="xl27"/>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29" w:customStyle="1">
    <w:name w:val="xl26"/>
    <w:basedOn w:val="8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30" w:customStyle="1">
    <w:name w:val="Char"/>
    <w:basedOn w:val="841"/>
    <w:uiPriority w:val="0"/>
    <w:qFormat/>
    <w:pPr>
      <w:ind w:firstLine="200"/>
      <w:tabs>
        <w:tab w:val="left" w:pos="360" w:leader="none"/>
      </w:tabs>
    </w:pPr>
    <w:rPr>
      <w:rFonts w:ascii="Times New Roman" w:hAnsi="Times New Roman" w:eastAsia="宋体" w:cs="Times New Roman"/>
      <w:sz w:val="28"/>
      <w:szCs w:val="30"/>
    </w:rPr>
  </w:style>
  <w:style w:type="paragraph" w:styleId="931" w:customStyle="1">
    <w:name w:val=" Char"/>
    <w:basedOn w:val="857"/>
    <w:uiPriority w:val="0"/>
    <w:qFormat/>
    <w:rPr>
      <w:rFonts w:ascii="Tahoma" w:hAnsi="Tahoma"/>
      <w:sz w:val="24"/>
      <w:szCs w:val="24"/>
    </w:rPr>
  </w:style>
  <w:style w:type="paragraph" w:styleId="932" w:customStyle="1">
    <w:name w:val="普通正文"/>
    <w:basedOn w:val="841"/>
    <w:uiPriority w:val="0"/>
    <w:qFormat/>
    <w:pPr>
      <w:ind w:firstLine="480"/>
      <w:jc w:val="left"/>
      <w:spacing w:before="120" w:after="120" w:line="360" w:lineRule="auto"/>
    </w:pPr>
    <w:rPr>
      <w:rFonts w:ascii="Arial" w:hAnsi="Arial" w:eastAsia="宋体" w:cs="Times New Roman"/>
      <w:sz w:val="24"/>
      <w:szCs w:val="24"/>
    </w:rPr>
  </w:style>
  <w:style w:type="paragraph" w:styleId="933" w:customStyle="1">
    <w:name w:val="table_lines"/>
    <w:basedOn w:val="841"/>
    <w:uiPriority w:val="0"/>
    <w:qFormat/>
    <w:pPr>
      <w:jc w:val="left"/>
      <w:widowControl/>
    </w:pPr>
    <w:rPr>
      <w:rFonts w:ascii="Times New Roman" w:hAnsi="Times New Roman" w:eastAsia="宋体" w:cs="Times New Roman"/>
      <w:sz w:val="20"/>
      <w:szCs w:val="20"/>
      <w:lang w:val="de-DE" w:eastAsia="de-DE"/>
    </w:rPr>
  </w:style>
  <w:style w:type="paragraph" w:styleId="934"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35" w:customStyle="1">
    <w:name w:val="font7"/>
    <w:basedOn w:val="84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36" w:customStyle="1">
    <w:name w:val=" Char Char Char Char"/>
    <w:basedOn w:val="857"/>
    <w:uiPriority w:val="0"/>
    <w:qFormat/>
    <w:pPr>
      <w:spacing w:line="360" w:lineRule="auto"/>
    </w:pPr>
    <w:rPr>
      <w:rFonts w:ascii="Tahoma" w:hAnsi="Tahoma"/>
      <w:sz w:val="24"/>
      <w:szCs w:val="24"/>
    </w:rPr>
  </w:style>
  <w:style w:type="paragraph" w:styleId="937">
    <w:name w:val="List Paragraph"/>
    <w:basedOn w:val="841"/>
    <w:uiPriority w:val="0"/>
    <w:qFormat/>
    <w:pPr>
      <w:contextualSpacing/>
      <w:ind w:left="720"/>
      <w:jc w:val="left"/>
      <w:widowControl/>
    </w:pPr>
    <w:rPr>
      <w:rFonts w:ascii="Calibri" w:hAnsi="Calibri" w:eastAsia="宋体" w:cs="Times New Roman"/>
      <w:sz w:val="24"/>
      <w:szCs w:val="24"/>
      <w:lang w:eastAsia="en-US" w:bidi="en-US"/>
    </w:rPr>
  </w:style>
  <w:style w:type="paragraph" w:styleId="938" w:customStyle="1">
    <w:name w:val="4"/>
    <w:basedOn w:val="841"/>
    <w:next w:val="878"/>
    <w:uiPriority w:val="0"/>
    <w:qFormat/>
    <w:pPr>
      <w:ind w:firstLine="420"/>
      <w:spacing w:line="360" w:lineRule="auto"/>
    </w:pPr>
    <w:rPr>
      <w:rFonts w:ascii="Times New Roman" w:hAnsi="Times New Roman" w:eastAsia="宋体" w:cs="Times New Roman"/>
      <w:color w:val="ff0000"/>
      <w:sz w:val="24"/>
      <w:szCs w:val="24"/>
    </w:rPr>
  </w:style>
  <w:style w:type="paragraph" w:styleId="939" w:customStyle="1">
    <w:name w:val="普通 (Web)"/>
    <w:basedOn w:val="841"/>
    <w:uiPriority w:val="0"/>
    <w:qFormat/>
    <w:pPr>
      <w:jc w:val="left"/>
      <w:spacing w:before="100" w:beforeAutospacing="1" w:after="100" w:afterAutospacing="1"/>
      <w:widowControl/>
    </w:pPr>
    <w:rPr>
      <w:rFonts w:ascii="宋体" w:hAnsi="宋体" w:eastAsia="宋体" w:cs="Times New Roman"/>
      <w:sz w:val="24"/>
      <w:szCs w:val="24"/>
    </w:rPr>
  </w:style>
  <w:style w:type="paragraph" w:styleId="940" w:customStyle="1">
    <w:name w:val=" Char Char Char Char Char Char Char Char Char Char"/>
    <w:basedOn w:val="841"/>
    <w:uiPriority w:val="0"/>
    <w:qFormat/>
    <w:pPr>
      <w:spacing w:line="360" w:lineRule="auto"/>
    </w:pPr>
    <w:rPr>
      <w:rFonts w:ascii="Times New Roman" w:hAnsi="Times New Roman" w:eastAsia="宋体" w:cs="Times New Roman"/>
      <w:sz w:val="24"/>
      <w:szCs w:val="20"/>
    </w:rPr>
  </w:style>
  <w:style w:type="paragraph" w:styleId="941" w:customStyle="1">
    <w:name w:val="样式1"/>
    <w:basedOn w:val="841"/>
    <w:uiPriority w:val="0"/>
    <w:qFormat/>
    <w:pPr>
      <w:numPr>
        <w:ilvl w:val="0"/>
        <w:numId w:val="3"/>
      </w:numPr>
    </w:pPr>
    <w:rPr>
      <w:rFonts w:ascii="宋体" w:hAnsi="宋体" w:eastAsia="宋体" w:cs="Times New Roman"/>
      <w:szCs w:val="21"/>
    </w:rPr>
  </w:style>
  <w:style w:type="paragraph" w:styleId="942" w:customStyle="1">
    <w:name w:val="font6"/>
    <w:basedOn w:val="84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43"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4"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45" w:customStyle="1">
    <w:name w:val="标题3"/>
    <w:basedOn w:val="841"/>
    <w:next w:val="841"/>
    <w:uiPriority w:val="0"/>
    <w:qFormat/>
    <w:pPr>
      <w:ind w:firstLine="624"/>
      <w:spacing w:line="590" w:lineRule="atLeast"/>
    </w:pPr>
    <w:rPr>
      <w:rFonts w:ascii="方正黑体_GBK" w:hAnsi="Times New Roman" w:eastAsia="方正黑体_GBK" w:cs="Times New Roman"/>
      <w:sz w:val="32"/>
      <w:szCs w:val="32"/>
    </w:rPr>
  </w:style>
  <w:style w:type="paragraph" w:styleId="946" w:customStyle="1">
    <w:name w:val="xl24"/>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47" w:customStyle="1">
    <w:name w:val="xl29"/>
    <w:basedOn w:val="841"/>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48" w:customStyle="1">
    <w:name w:val="Char Char Char Char Char Char Char Char"/>
    <w:basedOn w:val="841"/>
    <w:uiPriority w:val="0"/>
    <w:qFormat/>
    <w:pPr>
      <w:jc w:val="left"/>
      <w:spacing w:after="160" w:line="240" w:lineRule="exact"/>
      <w:widowControl/>
    </w:pPr>
    <w:rPr>
      <w:rFonts w:ascii="Verdana" w:hAnsi="Verdana" w:eastAsia="宋体" w:cs="Times New Roman"/>
      <w:sz w:val="20"/>
      <w:szCs w:val="20"/>
      <w:lang w:eastAsia="en-US"/>
    </w:rPr>
  </w:style>
  <w:style w:type="paragraph" w:styleId="949" w:customStyle="1">
    <w:name w:val="xl28"/>
    <w:basedOn w:val="8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50" w:customStyle="1">
    <w:name w:val=" Char Char Char Char Char Char Char Char"/>
    <w:basedOn w:val="841"/>
    <w:uiPriority w:val="0"/>
    <w:qFormat/>
    <w:pPr>
      <w:jc w:val="left"/>
      <w:spacing w:after="160" w:line="240" w:lineRule="exact"/>
      <w:widowControl/>
    </w:pPr>
    <w:rPr>
      <w:rFonts w:ascii="Verdana" w:hAnsi="Verdana" w:eastAsia="宋体" w:cs="Times New Roman"/>
      <w:sz w:val="20"/>
      <w:szCs w:val="20"/>
      <w:lang w:eastAsia="en-US"/>
    </w:rPr>
  </w:style>
  <w:style w:type="paragraph" w:styleId="951" w:customStyle="1">
    <w:name w:val="xl30"/>
    <w:basedOn w:val="84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52" w:customStyle="1">
    <w:name w:val="Char Char Char Char"/>
    <w:basedOn w:val="857"/>
    <w:uiPriority w:val="0"/>
    <w:qFormat/>
    <w:pPr>
      <w:spacing w:line="360" w:lineRule="auto"/>
    </w:pPr>
    <w:rPr>
      <w:rFonts w:ascii="Tahoma" w:hAnsi="Tahoma"/>
      <w:sz w:val="24"/>
      <w:szCs w:val="24"/>
    </w:rPr>
  </w:style>
  <w:style w:type="paragraph" w:styleId="953" w:customStyle="1">
    <w:name w:val="table_1stline"/>
    <w:basedOn w:val="841"/>
    <w:uiPriority w:val="0"/>
    <w:qFormat/>
    <w:pPr>
      <w:jc w:val="left"/>
      <w:spacing w:before="120"/>
      <w:widowControl/>
    </w:pPr>
    <w:rPr>
      <w:rFonts w:ascii="Times New Roman" w:hAnsi="Times New Roman" w:eastAsia="宋体" w:cs="Times New Roman"/>
      <w:bCs/>
      <w:sz w:val="20"/>
      <w:szCs w:val="20"/>
      <w:lang w:val="de-DE" w:eastAsia="de-DE"/>
    </w:rPr>
  </w:style>
  <w:style w:type="paragraph" w:styleId="954" w:customStyle="1">
    <w:name w:val="font5"/>
    <w:basedOn w:val="84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55" w:customStyle="1">
    <w:name w:val="标题1"/>
    <w:basedOn w:val="841"/>
    <w:next w:val="84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56" w:customStyle="1">
    <w:name w:val="_Style 114"/>
    <w:uiPriority w:val="99"/>
    <w:semiHidden/>
    <w:qFormat/>
    <w:rPr>
      <w:rFonts w:ascii="Times New Roman" w:hAnsi="Times New Roman" w:eastAsia="宋体" w:cs="Times New Roman"/>
      <w:sz w:val="21"/>
      <w:szCs w:val="21"/>
      <w:lang w:val="en-US" w:eastAsia="zh-CN" w:bidi="ar-SA"/>
    </w:rPr>
  </w:style>
  <w:style w:type="paragraph" w:styleId="957">
    <w:name w:val="No Spacing"/>
    <w:uiPriority w:val="99"/>
    <w:qFormat/>
    <w:pPr>
      <w:jc w:val="both"/>
      <w:widowControl w:val="off"/>
    </w:pPr>
    <w:rPr>
      <w:rFonts w:ascii="Times New Roman" w:hAnsi="Times New Roman" w:eastAsia="宋体" w:cs="Times New Roman"/>
      <w:sz w:val="21"/>
      <w:szCs w:val="21"/>
      <w:lang w:val="en-US" w:eastAsia="zh-CN" w:bidi="ar-SA"/>
    </w:rPr>
  </w:style>
  <w:style w:type="table" w:styleId="958" w:customStyle="1">
    <w:name w:val="Table Normal"/>
    <w:uiPriority w:val="0"/>
    <w:qFormat/>
    <w:tblPr>
      <w:tblCellMar>
        <w:left w:w="0" w:type="dxa"/>
        <w:top w:w="0" w:type="dxa"/>
        <w:right w:w="0" w:type="dxa"/>
        <w:bottom w:w="0" w:type="dxa"/>
      </w:tblCellMar>
    </w:tblPr>
  </w:style>
  <w:style w:type="paragraph" w:styleId="959" w:customStyle="1">
    <w:name w:val="正文文本 211"/>
    <w:basedOn w:val="841"/>
    <w:uiPriority w:val="99"/>
    <w:qFormat/>
    <w:pPr>
      <w:jc w:val="center"/>
    </w:pPr>
    <w:rPr>
      <w:b/>
      <w:bCs/>
      <w:sz w:val="20"/>
      <w:szCs w:val="20"/>
    </w:rPr>
  </w:style>
  <w:style w:type="paragraph" w:styleId="960" w:customStyle="1">
    <w:name w:val="正文文本1"/>
    <w:basedOn w:val="841"/>
    <w:next w:val="841"/>
    <w:uiPriority w:val="0"/>
    <w:semiHidden/>
    <w:qFormat/>
    <w:rPr>
      <w:rFonts w:ascii="Arial" w:hAnsi="Arial" w:eastAsia="Arial" w:cs="Arial"/>
      <w:sz w:val="21"/>
      <w:szCs w:val="21"/>
      <w:lang w:val="en-US" w:eastAsia="en-US" w:bidi="ar-SA"/>
    </w:rPr>
  </w:style>
  <w:style w:type="paragraph" w:styleId="961" w:customStyle="1">
    <w:name w:val="正文文本12"/>
    <w:basedOn w:val="841"/>
    <w:uiPriority w:val="1"/>
    <w:qFormat/>
    <w:pPr>
      <w:ind w:left="120"/>
    </w:pPr>
    <w:rPr>
      <w:rFonts w:ascii="宋体" w:hAnsi="宋体" w:eastAsia="宋体" w:cs="宋体"/>
      <w:sz w:val="21"/>
      <w:szCs w:val="21"/>
      <w:lang w:val="zh-CN" w:eastAsia="zh-CN" w:bidi="zh-CN"/>
    </w:rPr>
  </w:style>
  <w:style w:type="paragraph" w:styleId="962" w:customStyle="1">
    <w:name w:val="Table Text"/>
    <w:basedOn w:val="841"/>
    <w:uiPriority w:val="0"/>
    <w:semiHidden/>
    <w:qFormat/>
    <w:rPr>
      <w:rFonts w:ascii="宋体" w:hAnsi="宋体" w:eastAsia="宋体" w:cs="宋体"/>
      <w:sz w:val="21"/>
      <w:szCs w:val="21"/>
      <w:lang w:val="en-US" w:eastAsia="en-US" w:bidi="ar-SA"/>
    </w:rPr>
  </w:style>
  <w:style w:type="table" w:styleId="963" w:customStyle="1">
    <w:name w:val="网格型1"/>
    <w:basedOn w:val="964"/>
    <w:uiPriority w:val="0"/>
    <w:qFormat/>
    <w:pPr>
      <w:jc w:val="both"/>
      <w:widowControl w:val="off"/>
    </w:pPr>
    <w:rPr>
      <w:rFonts w:ascii="Times New Roman" w:hAnsi="Times New Roman" w:eastAsia="宋体" w:cs="Times New Roman"/>
      <w:sz w:val="20"/>
      <w:szCs w:val="20"/>
    </w:rPr>
    <w:tblPr/>
  </w:style>
  <w:style w:type="table" w:styleId="964" w:customStyle="1">
    <w:name w:val="普通表格1"/>
    <w:uiPriority w:val="99"/>
    <w:unhideWhenUsed/>
    <w:qFormat/>
    <w:tblPr/>
  </w:style>
  <w:style w:type="character" w:styleId="965" w:customStyle="1">
    <w:name w:val="font31"/>
    <w:basedOn w:val="851"/>
    <w:uiPriority w:val="0"/>
    <w:qFormat/>
    <w:rPr>
      <w:rFonts w:hint="eastAsia" w:ascii="宋体" w:hAnsi="宋体" w:eastAsia="宋体" w:cs="宋体"/>
      <w:b/>
      <w:bCs/>
      <w:color w:val="000000"/>
      <w:sz w:val="21"/>
      <w:szCs w:val="21"/>
      <w:u w:val="none"/>
    </w:rPr>
  </w:style>
  <w:style w:type="character" w:styleId="966" w:customStyle="1">
    <w:name w:val="font21"/>
    <w:basedOn w:val="851"/>
    <w:uiPriority w:val="0"/>
    <w:qFormat/>
    <w:rPr>
      <w:rFonts w:hint="eastAsia" w:ascii="宋体" w:hAnsi="宋体" w:eastAsia="宋体" w:cs="宋体"/>
      <w:b/>
      <w:bCs/>
      <w:color w:val="000000"/>
      <w:sz w:val="21"/>
      <w:szCs w:val="21"/>
      <w:u w:val="single"/>
    </w:rPr>
  </w:style>
  <w:style w:type="paragraph" w:styleId="967" w:customStyle="1">
    <w:name w:val="Table Paragraph"/>
    <w:basedOn w:val="841"/>
    <w:uiPriority w:val="1"/>
    <w:qFormat/>
  </w:style>
  <w:style w:type="table" w:styleId="968" w:customStyle="1">
    <w:name w:val="Table Normal_0"/>
    <w:uiPriority w:val="0"/>
    <w:qFormat/>
    <w:tblPr/>
  </w:style>
  <w:style w:type="paragraph" w:styleId="969" w:customStyle="1">
    <w:name w:val="正文文本缩进1"/>
    <w:basedOn w:val="841"/>
    <w:next w:val="970"/>
    <w:uiPriority w:val="0"/>
    <w:unhideWhenUsed/>
    <w:qFormat/>
    <w:pPr>
      <w:ind w:left="420"/>
      <w:spacing w:after="120"/>
    </w:pPr>
  </w:style>
  <w:style w:type="paragraph" w:styleId="970" w:customStyle="1">
    <w:name w:val="正文文本首行缩进 2"/>
    <w:basedOn w:val="969"/>
    <w:uiPriority w:val="0"/>
    <w:qFormat/>
    <w:pPr>
      <w:ind w:left="0" w:firstLine="420"/>
      <w:spacing w:after="0" w:line="360" w:lineRule="auto"/>
    </w:pPr>
    <w:rPr>
      <w:rFonts w:ascii="宋体" w:hAnsi="宋体"/>
      <w:sz w:val="20"/>
      <w:szCs w:val="20"/>
      <w:lang w:val="en-US" w:eastAsia="en-US"/>
    </w:rPr>
  </w:style>
  <w:style w:type="character" w:styleId="971" w:customStyle="1">
    <w:name w:val="15"/>
    <w:basedOn w:val="851"/>
    <w:uiPriority w:val="0"/>
    <w:qFormat/>
    <w:rPr>
      <w:rFonts w:hint="default" w:ascii="Times New Roman" w:hAnsi="Times New Roman" w:cs="Times New Roman"/>
    </w:rPr>
  </w:style>
  <w:style w:type="paragraph" w:styleId="972" w:customStyle="1">
    <w:name w:val="正文首行缩进 211"/>
    <w:basedOn w:val="973"/>
    <w:next w:val="841"/>
    <w:uiPriority w:val="0"/>
    <w:qFormat/>
    <w:pPr>
      <w:ind w:left="0" w:firstLine="420"/>
      <w:spacing w:after="0" w:line="360" w:lineRule="auto"/>
    </w:pPr>
    <w:rPr>
      <w:rFonts w:ascii="宋体" w:hAnsi="宋体" w:eastAsia="宋体" w:cs="Times New Roman"/>
      <w:szCs w:val="20"/>
    </w:rPr>
  </w:style>
  <w:style w:type="paragraph" w:styleId="973" w:customStyle="1">
    <w:name w:val="正文文本缩进11"/>
    <w:basedOn w:val="841"/>
    <w:next w:val="974"/>
    <w:uiPriority w:val="0"/>
    <w:unhideWhenUsed/>
    <w:qFormat/>
    <w:pPr>
      <w:ind w:left="420"/>
      <w:spacing w:after="120"/>
    </w:pPr>
  </w:style>
  <w:style w:type="paragraph" w:styleId="974" w:customStyle="1">
    <w:name w:val="寄信人地址1"/>
    <w:basedOn w:val="841"/>
    <w:uiPriority w:val="0"/>
    <w:qFormat/>
    <w:rPr>
      <w:rFonts w:ascii="Arial" w:hAnsi="Arial" w:eastAsia="宋体" w:cs="宋体"/>
    </w:rPr>
  </w:style>
  <w:style w:type="paragraph" w:styleId="975" w:customStyle="1">
    <w:name w:val="列出段落"/>
    <w:basedOn w:val="841"/>
    <w:uiPriority w:val="0"/>
    <w:qFormat/>
    <w:pPr>
      <w:contextualSpacing/>
      <w:ind w:left="720"/>
      <w:jc w:val="left"/>
      <w:widowControl/>
    </w:pPr>
    <w:rPr>
      <w:rFonts w:ascii="Calibri" w:hAnsi="Calibri" w:eastAsia="宋体" w:cs="Times New Roman"/>
      <w:sz w:val="24"/>
      <w:szCs w:val="24"/>
      <w:lang w:eastAsia="en-US" w:bidi="en-US"/>
    </w:rPr>
  </w:style>
  <w:style w:type="table" w:styleId="976" w:customStyle="1">
    <w:name w:val="网格型11"/>
    <w:basedOn w:val="852"/>
    <w:uiPriority w:val="0"/>
    <w:qFormat/>
    <w:pPr>
      <w:jc w:val="both"/>
      <w:widowControl w:val="off"/>
    </w:pPr>
    <w:rPr>
      <w:rFonts w:ascii="Times New Roman" w:hAnsi="Times New Roman" w:eastAsia="Times New Roman" w:cs="Times New Roman"/>
      <w:sz w:val="20"/>
      <w:szCs w:val="20"/>
    </w:rPr>
    <w:tblPr>
      <w:tblCellMar>
        <w:left w:w="0" w:type="dxa"/>
        <w:top w:w="0" w:type="dxa"/>
        <w:right w:w="0" w:type="dxa"/>
        <w:bottom w:w="0" w:type="dxa"/>
      </w:tblCellMar>
    </w:tblPr>
  </w:style>
  <w:style w:type="numbering" w:styleId="9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李彦</cp:lastModifiedBy>
  <cp:revision>3</cp:revision>
  <dcterms:created xsi:type="dcterms:W3CDTF">2023-03-27T07:28:00Z</dcterms:created>
  <dcterms:modified xsi:type="dcterms:W3CDTF">2026-09-02T03:10:59Z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6D19D079177F4A08BDCB1A6505F2F585_13</vt:lpwstr>
  </property>
  <property fmtid="{D5CDD505-2E9C-101B-9397-08002B2CF9AE}" pid="4" name="KSOTemplateDocerSaveRecord">
    <vt:lpwstr>eyJoZGlkIjoiMTRlMmVlZTU2NWJmNjYyYzFlYzdmMWQyZjY2MjgwOWUiLCJ1c2VySWQiOiIxMjA3OTU4OTE4In0=</vt:lpwstr>
  </property>
</Properties>
</file>