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sz w:val="28"/>
        </w:rPr>
      </w:pPr>
      <w:r/>
      <w:bookmarkStart w:id="0" w:name="_Hlk69393945"/>
      <w:r/>
      <w:bookmarkStart w:id="1" w:name="_Toc528771312"/>
      <w:r/>
      <w:bookmarkStart w:id="2" w:name="_Toc27744861"/>
      <w:r>
        <w:rPr>
          <w:rFonts w:hint="eastAsia" w:ascii="宋体" w:hAnsi="宋体"/>
          <w:sz w:val="28"/>
        </w:rPr>
        <w:t xml:space="preserve"> </w:t>
      </w:r>
      <w:r/>
    </w:p>
    <w:p>
      <w:pPr>
        <w:jc w:val="right"/>
        <w:spacing w:line="360" w:lineRule="auto"/>
        <w:rPr>
          <w:rFonts w:hint="eastAsia" w:ascii="宋体" w:hAnsi="宋体"/>
          <w:b/>
          <w:bCs/>
          <w:sz w:val="36"/>
          <w:highlight w:val="none"/>
        </w:rPr>
      </w:pPr>
      <w:r>
        <w:rPr>
          <w:rFonts w:hint="eastAsia" w:ascii="宋体" w:hAnsi="宋体"/>
          <w:b/>
          <w:bCs/>
          <w:sz w:val="36"/>
        </w:rPr>
        <w:t xml:space="preserve">编号：</w:t>
      </w:r>
      <w:r>
        <w:rPr>
          <w:rFonts w:hint="eastAsia" w:ascii="宋体" w:hAnsi="宋体"/>
          <w:b/>
          <w:bCs/>
          <w:sz w:val="36"/>
          <w:lang w:eastAsia="zh-CN"/>
        </w:rPr>
        <w:t xml:space="preserve">JSZC-321002-ZHDL-C2026-0005</w:t>
      </w:r>
      <w:r>
        <w:rPr>
          <w:rFonts w:hint="eastAsia" w:ascii="宋体" w:hAnsi="宋体"/>
          <w:b/>
          <w:bCs/>
          <w:sz w:val="36"/>
          <w:highlight w:val="none"/>
        </w:rPr>
        <w:t xml:space="preserve">号</w:t>
      </w:r>
      <w:r/>
    </w:p>
    <w:p>
      <w:pPr>
        <w:jc w:val="center"/>
        <w:spacing w:line="360" w:lineRule="auto"/>
        <w:rPr>
          <w:rFonts w:hint="eastAsia" w:ascii="宋体" w:hAnsi="宋体"/>
          <w:b/>
          <w:bCs/>
          <w:sz w:val="36"/>
          <w:highlight w:val="none"/>
          <w:lang w:val="en-US" w:eastAsia="zh-CN"/>
        </w:rPr>
      </w:pPr>
      <w:r>
        <w:rPr>
          <w:rFonts w:hint="eastAsia" w:ascii="宋体" w:hAnsi="宋体"/>
          <w:b/>
          <w:bCs/>
          <w:sz w:val="36"/>
          <w:highlight w:val="none"/>
          <w:lang w:val="en-US" w:eastAsia="zh-CN"/>
        </w:rPr>
      </w:r>
      <w:r/>
    </w:p>
    <w:p>
      <w:pPr>
        <w:jc w:val="center"/>
        <w:spacing w:line="360" w:lineRule="auto"/>
        <w:rPr>
          <w:rFonts w:hint="eastAsia" w:ascii="宋体" w:hAnsi="宋体"/>
          <w:b/>
          <w:bCs/>
          <w:sz w:val="32"/>
          <w:szCs w:val="21"/>
          <w:highlight w:val="none"/>
        </w:rPr>
      </w:pPr>
      <w:r>
        <w:rPr>
          <w:rFonts w:hint="eastAsia" w:ascii="宋体" w:hAnsi="宋体"/>
          <w:b/>
          <w:bCs/>
          <w:sz w:val="32"/>
          <w:szCs w:val="21"/>
          <w:highlight w:val="none"/>
          <w:lang w:val="en-US" w:eastAsia="zh-CN"/>
        </w:rPr>
        <w:t xml:space="preserve">广陵区2026年第二、三批村级公益事业建设一事一议财政奖补项目</w:t>
      </w:r>
      <w:r/>
    </w:p>
    <w:p>
      <w:pPr>
        <w:jc w:val="center"/>
        <w:spacing w:line="360" w:lineRule="auto"/>
        <w:rPr>
          <w:rFonts w:hint="eastAsia" w:ascii="宋体" w:hAnsi="宋体"/>
          <w:b/>
          <w:bCs/>
          <w:sz w:val="36"/>
          <w:highlight w:val="none"/>
        </w:rPr>
      </w:pPr>
      <w:r>
        <w:rPr>
          <w:rFonts w:hint="eastAsia" w:ascii="宋体" w:hAnsi="宋体"/>
          <w:b/>
          <w:bCs/>
          <w:sz w:val="36"/>
          <w:highlight w:val="none"/>
        </w:rPr>
      </w:r>
      <w:r/>
    </w:p>
    <w:p>
      <w:pPr>
        <w:jc w:val="center"/>
        <w:spacing w:line="360" w:lineRule="auto"/>
        <w:rPr>
          <w:rFonts w:hint="eastAsia" w:ascii="宋体" w:hAnsi="宋体"/>
          <w:b/>
          <w:bCs/>
          <w:sz w:val="36"/>
        </w:rPr>
      </w:pPr>
      <w:r>
        <w:rPr>
          <w:rFonts w:hint="eastAsia" w:ascii="宋体" w:hAnsi="宋体"/>
          <w:b/>
          <w:bCs/>
          <w:sz w:val="36"/>
        </w:rPr>
        <w:t xml:space="preserve">竞争性磋商文件</w:t>
      </w:r>
      <w:r/>
    </w:p>
    <w:p>
      <w:pPr>
        <w:rPr>
          <w:rFonts w:hint="eastAsia" w:ascii="宋体" w:hAnsi="宋体"/>
          <w:sz w:val="36"/>
        </w:rPr>
      </w:pPr>
      <w:r>
        <w:rPr>
          <w:rFonts w:hint="eastAsia" w:ascii="宋体" w:hAnsi="宋体"/>
          <w:sz w:val="36"/>
        </w:rPr>
      </w:r>
      <w:r/>
    </w:p>
    <w:p>
      <w:pPr>
        <w:jc w:val="center"/>
        <w:spacing w:line="360" w:lineRule="auto"/>
        <w:rPr>
          <w:rFonts w:ascii="宋体" w:cs="宋体"/>
          <w:sz w:val="36"/>
        </w:rPr>
      </w:pPr>
      <w:r>
        <w:rPr>
          <w:rFonts w:ascii="宋体" w:hAnsi="宋体"/>
          <w:sz w:val="36"/>
        </w:rPr>
        <mc:AlternateContent>
          <mc:Choice Requires="wpg">
            <w:drawing>
              <wp:inline xmlns:wp="http://schemas.openxmlformats.org/drawingml/2006/wordprocessingDrawing" distT="0" distB="0" distL="0" distR="0">
                <wp:extent cx="5523230" cy="3642360"/>
                <wp:effectExtent l="0" t="0" r="1270" b="1524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20"/>
                        <a:stretch/>
                      </pic:blipFill>
                      <pic:spPr bwMode="auto">
                        <a:xfrm>
                          <a:off x="0" y="0"/>
                          <a:ext cx="5523230" cy="3642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4.9pt;height:286.8pt;mso-wrap-distance-left:0.0pt;mso-wrap-distance-top:0.0pt;mso-wrap-distance-right:0.0pt;mso-wrap-distance-bottom:0.0pt;" stroked="f">
                <v:path textboxrect="0,0,0,0"/>
                <v:imagedata r:id="rId20" o:title=""/>
              </v:shape>
            </w:pict>
          </mc:Fallback>
        </mc:AlternateContent>
      </w:r>
      <w:r/>
    </w:p>
    <w:p>
      <w:pPr>
        <w:jc w:val="center"/>
        <w:spacing w:line="360" w:lineRule="auto"/>
        <w:rPr>
          <w:rFonts w:ascii="宋体" w:cs="宋体"/>
          <w:sz w:val="36"/>
        </w:rPr>
      </w:pPr>
      <w:r>
        <w:rPr>
          <w:rFonts w:ascii="宋体" w:cs="宋体"/>
          <w:sz w:val="36"/>
        </w:rPr>
      </w:r>
      <w:r/>
    </w:p>
    <w:p>
      <w:pPr>
        <w:jc w:val="center"/>
        <w:spacing w:line="360" w:lineRule="auto"/>
        <w:rPr>
          <w:rFonts w:ascii="宋体" w:cs="宋体"/>
          <w:sz w:val="36"/>
        </w:rPr>
      </w:pPr>
      <w:r>
        <w:rPr>
          <w:rFonts w:ascii="宋体" w:cs="宋体"/>
          <w:sz w:val="36"/>
        </w:rPr>
      </w:r>
      <w:r/>
    </w:p>
    <w:p>
      <w:pPr>
        <w:ind w:firstLine="154"/>
        <w:rPr>
          <w:rFonts w:hint="eastAsia" w:ascii="宋体" w:hAnsi="Times New Roman" w:eastAsia="宋体" w:cs="Times New Roman"/>
          <w:b/>
          <w:bCs/>
          <w:sz w:val="32"/>
          <w:szCs w:val="32"/>
          <w:lang w:eastAsia="zh-CN"/>
        </w:rPr>
      </w:pPr>
      <w:r>
        <w:rPr>
          <w:rFonts w:hint="eastAsia" w:ascii="宋体"/>
          <w:b/>
          <w:bCs/>
          <w:sz w:val="32"/>
          <w:szCs w:val="32"/>
        </w:rPr>
        <w:t xml:space="preserve">采 购 人：</w:t>
      </w:r>
      <w:r>
        <w:rPr>
          <w:rFonts w:hint="eastAsia" w:ascii="宋体"/>
          <w:b/>
          <w:bCs/>
          <w:sz w:val="32"/>
          <w:szCs w:val="32"/>
          <w:lang w:eastAsia="zh-CN"/>
        </w:rPr>
        <w:t xml:space="preserve">扬州市广陵区农业农村</w:t>
      </w:r>
      <w:r>
        <w:rPr>
          <w:rFonts w:hint="eastAsia" w:ascii="宋体" w:hAnsi="Times New Roman" w:eastAsia="宋体" w:cs="Times New Roman"/>
          <w:b/>
          <w:bCs/>
          <w:sz w:val="32"/>
          <w:szCs w:val="32"/>
          <w:lang w:eastAsia="zh-CN"/>
        </w:rPr>
        <w:t xml:space="preserve">局</w:t>
      </w:r>
      <w:r/>
    </w:p>
    <w:p>
      <w:pPr>
        <w:ind w:firstLine="154"/>
        <w:rPr>
          <w:rFonts w:hint="eastAsia" w:ascii="宋体" w:hAnsi="Times New Roman" w:eastAsia="宋体" w:cs="Times New Roman"/>
          <w:b/>
          <w:bCs/>
          <w:sz w:val="32"/>
          <w:szCs w:val="32"/>
        </w:rPr>
      </w:pPr>
      <w:r>
        <w:rPr>
          <w:rFonts w:hint="eastAsia" w:ascii="宋体" w:hAnsi="Times New Roman" w:eastAsia="宋体" w:cs="Times New Roman"/>
          <w:b/>
          <w:bCs/>
          <w:sz w:val="32"/>
          <w:szCs w:val="32"/>
        </w:rPr>
        <w:t xml:space="preserve">采购代理机构：江苏中辉工程咨询管理有限公司扬州分公司</w:t>
      </w:r>
      <w:r/>
    </w:p>
    <w:p>
      <w:pPr>
        <w:ind w:firstLine="154"/>
        <w:rPr>
          <w:rFonts w:hint="eastAsia" w:ascii="宋体" w:hAnsi="Times New Roman" w:eastAsia="宋体" w:cs="Times New Roman"/>
          <w:b/>
          <w:bCs/>
          <w:sz w:val="32"/>
          <w:szCs w:val="32"/>
        </w:rPr>
      </w:pPr>
      <w:r>
        <w:rPr>
          <w:rFonts w:hint="eastAsia" w:ascii="宋体" w:hAnsi="Times New Roman" w:eastAsia="宋体" w:cs="Times New Roman"/>
          <w:b/>
          <w:bCs/>
          <w:sz w:val="32"/>
          <w:szCs w:val="32"/>
          <w:lang w:eastAsia="zh-CN"/>
        </w:rPr>
        <w:t xml:space="preserve">发 放 日 期：2026年</w:t>
      </w:r>
      <w:r>
        <w:rPr>
          <w:rFonts w:hint="eastAsia" w:ascii="宋体" w:cs="Times New Roman"/>
          <w:b/>
          <w:bCs/>
          <w:sz w:val="32"/>
          <w:szCs w:val="32"/>
          <w:lang w:val="en-US" w:eastAsia="zh-CN"/>
        </w:rPr>
        <w:t xml:space="preserve">9</w:t>
      </w:r>
      <w:r>
        <w:rPr>
          <w:rFonts w:hint="eastAsia" w:ascii="宋体" w:hAnsi="Times New Roman" w:eastAsia="宋体" w:cs="Times New Roman"/>
          <w:b/>
          <w:bCs/>
          <w:sz w:val="32"/>
          <w:szCs w:val="32"/>
          <w:lang w:eastAsia="zh-CN"/>
        </w:rPr>
        <w:t xml:space="preserve">月</w:t>
      </w:r>
      <w:r>
        <w:rPr>
          <w:rFonts w:hint="eastAsia" w:ascii="宋体" w:cs="Times New Roman"/>
          <w:b/>
          <w:bCs/>
          <w:sz w:val="32"/>
          <w:szCs w:val="32"/>
          <w:lang w:val="en-US" w:eastAsia="zh-CN"/>
        </w:rPr>
        <w:t xml:space="preserve">17</w:t>
      </w:r>
      <w:r>
        <w:rPr>
          <w:rFonts w:hint="eastAsia" w:ascii="宋体" w:hAnsi="Times New Roman" w:eastAsia="宋体" w:cs="Times New Roman"/>
          <w:b/>
          <w:bCs/>
          <w:sz w:val="32"/>
          <w:szCs w:val="32"/>
        </w:rPr>
        <w:t xml:space="preserve">日</w:t>
      </w:r>
      <w:r/>
    </w:p>
    <w:p>
      <w:pPr>
        <w:jc w:val="center"/>
        <w:spacing w:line="360" w:lineRule="auto"/>
      </w:p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134" w:right="851" w:bottom="1134" w:left="851" w:header="851" w:footer="992" w:gutter="0"/>
          <w:pgNumType w:start="1"/>
          <w:cols w:num="1" w:sep="0" w:space="720" w:equalWidth="1"/>
          <w:docGrid w:linePitch="360"/>
          <w:titlePg/>
        </w:sectPr>
      </w:pPr>
      <w:r>
        <w:rPr>
          <w:rFonts w:hint="eastAsia" w:ascii="宋体" w:hAnsi="宋体"/>
          <w:sz w:val="32"/>
        </w:rPr>
      </w:r>
      <w:r/>
    </w:p>
    <w:p>
      <w:pPr>
        <w:jc w:val="left"/>
        <w:spacing w:line="360" w:lineRule="auto"/>
        <w:tabs>
          <w:tab w:val="left" w:pos="2300" w:leader="none"/>
          <w:tab w:val="center" w:pos="5162" w:leader="none"/>
        </w:tabs>
        <w:rPr>
          <w:rFonts w:hint="eastAsia" w:ascii="宋体" w:hAnsi="宋体"/>
          <w:sz w:val="32"/>
          <w:lang w:eastAsia="zh-CN"/>
        </w:rPr>
      </w:pPr>
      <w:r>
        <w:rPr>
          <w:rFonts w:hint="eastAsia" w:ascii="宋体" w:hAnsi="宋体"/>
          <w:sz w:val="32"/>
          <w:lang w:eastAsia="zh-CN"/>
        </w:rPr>
      </w:r>
      <w:r/>
    </w:p>
    <w:p>
      <w:pPr>
        <w:jc w:val="left"/>
        <w:spacing w:line="360" w:lineRule="auto"/>
        <w:tabs>
          <w:tab w:val="left" w:pos="2300" w:leader="none"/>
          <w:tab w:val="center" w:pos="5162" w:leader="none"/>
        </w:tabs>
        <w:rPr>
          <w:rFonts w:hint="eastAsia" w:ascii="宋体" w:hAnsi="宋体"/>
          <w:sz w:val="32"/>
        </w:rPr>
      </w:pPr>
      <w:r>
        <w:rPr>
          <w:rFonts w:hint="eastAsia" w:ascii="宋体" w:hAnsi="宋体"/>
          <w:sz w:val="32"/>
          <w:lang w:eastAsia="zh-CN"/>
        </w:rPr>
        <w:tab/>
      </w:r>
      <w:r>
        <w:rPr>
          <w:rFonts w:hint="eastAsia" w:ascii="宋体" w:hAnsi="宋体"/>
          <w:sz w:val="32"/>
          <w:lang w:eastAsia="zh-CN"/>
        </w:rPr>
        <w:tab/>
      </w:r>
      <w:r>
        <w:rPr>
          <w:rFonts w:hint="eastAsia" w:ascii="宋体" w:hAnsi="宋体"/>
          <w:sz w:val="32"/>
        </w:rPr>
        <w:t xml:space="preserve">目</w:t>
      </w:r>
      <w:r>
        <w:rPr>
          <w:rFonts w:ascii="宋体" w:hAnsi="宋体"/>
          <w:sz w:val="32"/>
        </w:rPr>
        <w:t xml:space="preserve"> 录</w:t>
      </w:r>
      <w:r/>
    </w:p>
    <w:p>
      <w:pPr>
        <w:spacing w:line="360" w:lineRule="auto"/>
        <w:rPr>
          <w:rFonts w:hint="eastAsia" w:ascii="宋体" w:hAnsi="宋体"/>
          <w:sz w:val="28"/>
        </w:rPr>
      </w:pPr>
      <w:r>
        <w:rPr>
          <w:rFonts w:ascii="宋体" w:hAnsi="宋体"/>
          <w:sz w:val="28"/>
        </w:rPr>
        <w:fldChar w:fldCharType="begin"/>
      </w:r>
      <w:r>
        <w:rPr>
          <w:rFonts w:ascii="宋体" w:hAnsi="宋体"/>
          <w:sz w:val="28"/>
        </w:rPr>
        <w:instrText xml:space="preserve">TOC \o "1-3" \h \u </w:instrText>
      </w:r>
      <w:r>
        <w:rPr>
          <w:rFonts w:ascii="宋体" w:hAnsi="宋体"/>
          <w:sz w:val="28"/>
        </w:rPr>
        <w:fldChar w:fldCharType="separate"/>
      </w:r>
      <w:r/>
    </w:p>
    <w:p>
      <w:pPr>
        <w:pStyle w:val="1107"/>
        <w:ind w:firstLine="420"/>
        <w:keepLines w:val="0"/>
        <w:keepNext w:val="0"/>
        <w:pageBreakBefore w:val="0"/>
        <w:spacing w:line="360" w:lineRule="auto"/>
        <w:widowControl w:val="off"/>
        <w:tabs>
          <w:tab w:val="right" w:pos="8306" w:leader="dot"/>
        </w:tabs>
        <w:rPr>
          <w:rFonts w:hint="eastAsia" w:ascii="宋体" w:hAnsi="宋体" w:cs="宋体"/>
          <w:sz w:val="24"/>
          <w:szCs w:val="28"/>
        </w:rPr>
      </w:pPr>
      <w:r>
        <w:fldChar w:fldCharType="begin"/>
      </w:r>
      <w:r>
        <w:instrText xml:space="preserve"> HYPERLINK \l "_Toc20510" </w:instrText>
      </w:r>
      <w:r>
        <w:fldChar w:fldCharType="separate"/>
      </w:r>
      <w:r>
        <w:rPr>
          <w:rFonts w:hint="eastAsia" w:ascii="宋体" w:hAnsi="宋体" w:cs="宋体"/>
          <w:sz w:val="24"/>
          <w:szCs w:val="44"/>
        </w:rPr>
        <w:t xml:space="preserve">第一章 竞争性磋商采购公告</w:t>
      </w:r>
      <w:r>
        <w:rPr>
          <w:rFonts w:hint="eastAsia" w:ascii="宋体" w:hAnsi="宋体" w:cs="宋体"/>
          <w:sz w:val="24"/>
          <w:szCs w:val="28"/>
        </w:rPr>
        <w:tab/>
      </w:r>
      <w:r>
        <w:rPr>
          <w:rFonts w:hint="eastAsia" w:ascii="宋体" w:hAnsi="宋体" w:cs="宋体"/>
          <w:sz w:val="24"/>
          <w:szCs w:val="28"/>
        </w:rPr>
        <w:fldChar w:fldCharType="begin"/>
      </w:r>
      <w:r>
        <w:rPr>
          <w:rFonts w:hint="eastAsia" w:ascii="宋体" w:hAnsi="宋体" w:cs="宋体"/>
          <w:sz w:val="24"/>
          <w:szCs w:val="28"/>
        </w:rPr>
        <w:instrText xml:space="preserve"> PAGEREF _Toc20510 \h </w:instrText>
      </w:r>
      <w:r>
        <w:rPr>
          <w:rFonts w:hint="eastAsia" w:ascii="宋体" w:hAnsi="宋体" w:cs="宋体"/>
          <w:sz w:val="24"/>
          <w:szCs w:val="28"/>
        </w:rPr>
        <w:fldChar w:fldCharType="separate"/>
      </w:r>
      <w:r>
        <w:rPr>
          <w:rFonts w:hint="eastAsia" w:ascii="宋体" w:hAnsi="宋体" w:cs="宋体"/>
          <w:sz w:val="24"/>
          <w:szCs w:val="28"/>
        </w:rPr>
        <w:t xml:space="preserve">1</w:t>
      </w:r>
      <w:r>
        <w:rPr>
          <w:rFonts w:hint="eastAsia" w:ascii="宋体" w:hAnsi="宋体" w:cs="宋体"/>
          <w:sz w:val="24"/>
          <w:szCs w:val="28"/>
        </w:rPr>
        <w:fldChar w:fldCharType="end"/>
      </w:r>
      <w:r>
        <w:rPr>
          <w:rFonts w:hint="eastAsia" w:ascii="宋体" w:hAnsi="宋体" w:cs="宋体"/>
          <w:sz w:val="24"/>
          <w:szCs w:val="28"/>
        </w:rPr>
        <w:fldChar w:fldCharType="end"/>
      </w:r>
      <w:r/>
    </w:p>
    <w:p>
      <w:pPr>
        <w:pStyle w:val="1107"/>
        <w:ind w:firstLine="420"/>
        <w:keepLines w:val="0"/>
        <w:keepNext w:val="0"/>
        <w:pageBreakBefore w:val="0"/>
        <w:spacing w:line="360" w:lineRule="auto"/>
        <w:widowControl w:val="off"/>
        <w:tabs>
          <w:tab w:val="right" w:pos="8306" w:leader="dot"/>
        </w:tabs>
        <w:rPr>
          <w:rFonts w:hint="eastAsia" w:ascii="宋体" w:hAnsi="宋体" w:cs="宋体"/>
          <w:sz w:val="24"/>
          <w:szCs w:val="28"/>
        </w:rPr>
      </w:pPr>
      <w:r>
        <w:fldChar w:fldCharType="begin"/>
      </w:r>
      <w:r>
        <w:instrText xml:space="preserve"> HYPERLINK \l "_Toc18344" </w:instrText>
      </w:r>
      <w:r>
        <w:fldChar w:fldCharType="separate"/>
      </w:r>
      <w:r>
        <w:rPr>
          <w:rFonts w:hint="eastAsia" w:ascii="宋体" w:hAnsi="宋体" w:cs="宋体"/>
          <w:sz w:val="24"/>
          <w:szCs w:val="28"/>
        </w:rPr>
        <w:t xml:space="preserve">第二章 磋商须知</w:t>
      </w:r>
      <w:r>
        <w:rPr>
          <w:rFonts w:hint="eastAsia" w:ascii="宋体" w:hAnsi="宋体" w:cs="宋体"/>
          <w:sz w:val="24"/>
          <w:szCs w:val="28"/>
        </w:rPr>
        <w:tab/>
      </w:r>
      <w:r>
        <w:rPr>
          <w:rFonts w:hint="eastAsia" w:ascii="宋体" w:hAnsi="宋体" w:cs="宋体"/>
          <w:sz w:val="24"/>
          <w:szCs w:val="28"/>
          <w:lang w:val="en-US" w:eastAsia="zh-CN"/>
        </w:rPr>
        <w:t xml:space="preserve">5</w:t>
      </w:r>
      <w:r>
        <w:rPr>
          <w:rFonts w:hint="eastAsia" w:ascii="宋体" w:hAnsi="宋体" w:cs="宋体"/>
          <w:sz w:val="24"/>
          <w:szCs w:val="28"/>
        </w:rPr>
        <w:fldChar w:fldCharType="end"/>
      </w:r>
      <w:r/>
    </w:p>
    <w:p>
      <w:pPr>
        <w:pStyle w:val="1107"/>
        <w:ind w:firstLine="420"/>
        <w:keepLines w:val="0"/>
        <w:keepNext w:val="0"/>
        <w:pageBreakBefore w:val="0"/>
        <w:spacing w:line="360" w:lineRule="auto"/>
        <w:widowControl w:val="off"/>
        <w:tabs>
          <w:tab w:val="right" w:pos="8306" w:leader="dot"/>
        </w:tabs>
        <w:rPr>
          <w:rFonts w:hint="eastAsia" w:ascii="宋体" w:hAnsi="宋体" w:cs="宋体"/>
          <w:sz w:val="24"/>
          <w:szCs w:val="28"/>
        </w:rPr>
      </w:pPr>
      <w:r>
        <w:fldChar w:fldCharType="begin"/>
      </w:r>
      <w:r>
        <w:instrText xml:space="preserve"> HYPERLINK \l "_Toc5763" </w:instrText>
      </w:r>
      <w:r>
        <w:fldChar w:fldCharType="separate"/>
      </w:r>
      <w:r>
        <w:rPr>
          <w:rFonts w:hint="eastAsia" w:ascii="宋体" w:hAnsi="宋体" w:cs="宋体"/>
          <w:sz w:val="24"/>
          <w:szCs w:val="28"/>
        </w:rPr>
        <w:t xml:space="preserve">第三章 合同条款及格式</w:t>
      </w:r>
      <w:r>
        <w:rPr>
          <w:rFonts w:hint="eastAsia" w:ascii="宋体" w:hAnsi="宋体" w:cs="宋体"/>
          <w:sz w:val="24"/>
          <w:szCs w:val="28"/>
        </w:rPr>
        <w:tab/>
      </w:r>
      <w:r>
        <w:rPr>
          <w:rFonts w:hint="eastAsia" w:ascii="宋体" w:hAnsi="宋体" w:cs="宋体"/>
          <w:sz w:val="24"/>
          <w:szCs w:val="28"/>
        </w:rPr>
        <w:fldChar w:fldCharType="begin"/>
      </w:r>
      <w:r>
        <w:rPr>
          <w:rFonts w:hint="eastAsia" w:ascii="宋体" w:hAnsi="宋体" w:cs="宋体"/>
          <w:sz w:val="24"/>
          <w:szCs w:val="28"/>
        </w:rPr>
        <w:instrText xml:space="preserve"> PAGEREF _Toc5763 \h </w:instrText>
      </w:r>
      <w:r>
        <w:rPr>
          <w:rFonts w:hint="eastAsia" w:ascii="宋体" w:hAnsi="宋体" w:cs="宋体"/>
          <w:sz w:val="24"/>
          <w:szCs w:val="28"/>
        </w:rPr>
        <w:fldChar w:fldCharType="separate"/>
      </w:r>
      <w:r>
        <w:rPr>
          <w:rFonts w:hint="eastAsia" w:ascii="宋体" w:hAnsi="宋体" w:cs="宋体"/>
          <w:sz w:val="24"/>
          <w:szCs w:val="28"/>
        </w:rPr>
        <w:t xml:space="preserve">13</w:t>
      </w:r>
      <w:r>
        <w:rPr>
          <w:rFonts w:hint="eastAsia" w:ascii="宋体" w:hAnsi="宋体" w:cs="宋体"/>
          <w:sz w:val="24"/>
          <w:szCs w:val="28"/>
        </w:rPr>
        <w:fldChar w:fldCharType="end"/>
      </w:r>
      <w:r>
        <w:rPr>
          <w:rFonts w:hint="eastAsia" w:ascii="宋体" w:hAnsi="宋体" w:cs="宋体"/>
          <w:sz w:val="24"/>
          <w:szCs w:val="28"/>
        </w:rPr>
        <w:fldChar w:fldCharType="end"/>
      </w:r>
      <w:r/>
    </w:p>
    <w:p>
      <w:pPr>
        <w:pStyle w:val="1107"/>
        <w:ind w:firstLine="420"/>
        <w:keepLines w:val="0"/>
        <w:keepNext w:val="0"/>
        <w:pageBreakBefore w:val="0"/>
        <w:spacing w:line="360" w:lineRule="auto"/>
        <w:widowControl w:val="off"/>
        <w:tabs>
          <w:tab w:val="right" w:pos="8306" w:leader="dot"/>
        </w:tabs>
        <w:rPr>
          <w:rFonts w:hint="eastAsia" w:ascii="宋体" w:hAnsi="宋体" w:eastAsia="宋体" w:cs="宋体"/>
          <w:sz w:val="24"/>
          <w:szCs w:val="28"/>
          <w:lang w:eastAsia="zh-CN"/>
        </w:rPr>
      </w:pPr>
      <w:r>
        <w:fldChar w:fldCharType="begin"/>
      </w:r>
      <w:r>
        <w:instrText xml:space="preserve"> HYPERLINK \l "_Toc10399" </w:instrText>
      </w:r>
      <w:r>
        <w:fldChar w:fldCharType="separate"/>
      </w:r>
      <w:r>
        <w:rPr>
          <w:rFonts w:hint="eastAsia" w:ascii="宋体" w:hAnsi="宋体" w:cs="宋体"/>
          <w:sz w:val="24"/>
          <w:szCs w:val="28"/>
        </w:rPr>
        <w:t xml:space="preserve">第四章 项目需求</w:t>
      </w:r>
      <w:r>
        <w:rPr>
          <w:rFonts w:hint="eastAsia" w:ascii="宋体" w:hAnsi="宋体" w:cs="宋体"/>
          <w:sz w:val="24"/>
          <w:szCs w:val="28"/>
        </w:rPr>
        <w:tab/>
      </w:r>
      <w:r>
        <w:rPr>
          <w:rFonts w:hint="eastAsia" w:ascii="宋体" w:hAnsi="宋体" w:cs="宋体"/>
          <w:sz w:val="24"/>
          <w:szCs w:val="28"/>
        </w:rPr>
        <w:t xml:space="preserve">3</w:t>
      </w:r>
      <w:r>
        <w:rPr>
          <w:rFonts w:hint="eastAsia" w:ascii="宋体" w:hAnsi="宋体" w:cs="宋体"/>
          <w:sz w:val="24"/>
          <w:szCs w:val="28"/>
        </w:rPr>
        <w:fldChar w:fldCharType="end"/>
      </w:r>
      <w:r>
        <w:rPr>
          <w:rFonts w:hint="eastAsia" w:ascii="宋体" w:hAnsi="宋体" w:cs="宋体"/>
          <w:sz w:val="24"/>
          <w:szCs w:val="28"/>
          <w:lang w:val="en-US" w:eastAsia="zh-CN"/>
        </w:rPr>
        <w:t xml:space="preserve">5</w:t>
      </w:r>
      <w:r/>
    </w:p>
    <w:p>
      <w:pPr>
        <w:pStyle w:val="1107"/>
        <w:ind w:firstLine="420"/>
        <w:keepLines w:val="0"/>
        <w:keepNext w:val="0"/>
        <w:pageBreakBefore w:val="0"/>
        <w:spacing w:line="360" w:lineRule="auto"/>
        <w:widowControl w:val="off"/>
        <w:tabs>
          <w:tab w:val="right" w:pos="8306" w:leader="dot"/>
        </w:tabs>
        <w:rPr>
          <w:rFonts w:hint="default" w:ascii="宋体" w:hAnsi="宋体" w:eastAsia="宋体" w:cs="宋体"/>
          <w:sz w:val="24"/>
          <w:szCs w:val="28"/>
          <w:lang w:val="en-US" w:eastAsia="zh-CN"/>
        </w:rPr>
      </w:pPr>
      <w:r>
        <w:fldChar w:fldCharType="begin"/>
      </w:r>
      <w:r>
        <w:instrText xml:space="preserve"> HYPERLINK \l "_Toc18715" </w:instrText>
      </w:r>
      <w:r>
        <w:fldChar w:fldCharType="separate"/>
      </w:r>
      <w:r>
        <w:rPr>
          <w:rFonts w:hint="eastAsia" w:ascii="宋体" w:hAnsi="宋体" w:cs="宋体"/>
          <w:sz w:val="24"/>
          <w:szCs w:val="28"/>
        </w:rPr>
        <w:t xml:space="preserve">第五章 评审方法及评审标准</w:t>
      </w:r>
      <w:r>
        <w:rPr>
          <w:rFonts w:hint="eastAsia" w:ascii="宋体" w:hAnsi="宋体" w:cs="宋体"/>
          <w:sz w:val="24"/>
          <w:szCs w:val="28"/>
        </w:rPr>
        <w:tab/>
      </w:r>
      <w:r>
        <w:rPr>
          <w:rFonts w:hint="eastAsia" w:ascii="宋体" w:hAnsi="宋体" w:cs="宋体"/>
          <w:sz w:val="24"/>
          <w:szCs w:val="28"/>
        </w:rPr>
        <w:fldChar w:fldCharType="end"/>
      </w:r>
      <w:r>
        <w:rPr>
          <w:rFonts w:hint="eastAsia" w:ascii="宋体" w:hAnsi="宋体" w:cs="宋体"/>
          <w:sz w:val="24"/>
          <w:szCs w:val="28"/>
          <w:lang w:val="en-US" w:eastAsia="zh-CN"/>
        </w:rPr>
        <w:t xml:space="preserve">39</w:t>
      </w:r>
      <w:r/>
    </w:p>
    <w:p>
      <w:pPr>
        <w:pStyle w:val="1107"/>
        <w:ind w:firstLine="420"/>
        <w:keepLines w:val="0"/>
        <w:keepNext w:val="0"/>
        <w:pageBreakBefore w:val="0"/>
        <w:spacing w:line="360" w:lineRule="auto"/>
        <w:widowControl w:val="off"/>
        <w:tabs>
          <w:tab w:val="right" w:pos="8306" w:leader="dot"/>
        </w:tabs>
        <w:rPr>
          <w:rFonts w:hint="eastAsia" w:ascii="宋体" w:hAnsi="宋体" w:eastAsia="宋体" w:cs="宋体"/>
          <w:sz w:val="24"/>
          <w:szCs w:val="28"/>
          <w:lang w:eastAsia="zh-CN"/>
        </w:rPr>
      </w:pPr>
      <w:r>
        <w:fldChar w:fldCharType="begin"/>
      </w:r>
      <w:r>
        <w:instrText xml:space="preserve"> HYPERLINK \l "_Toc2401" </w:instrText>
      </w:r>
      <w:r>
        <w:fldChar w:fldCharType="separate"/>
      </w:r>
      <w:r>
        <w:rPr>
          <w:rFonts w:hint="eastAsia" w:ascii="宋体" w:hAnsi="宋体" w:cs="宋体"/>
          <w:sz w:val="24"/>
          <w:szCs w:val="28"/>
        </w:rPr>
        <w:t xml:space="preserve">第六章 竞争性磋商响应文件格式</w:t>
      </w:r>
      <w:r>
        <w:rPr>
          <w:rFonts w:hint="eastAsia" w:ascii="宋体" w:hAnsi="宋体" w:cs="宋体"/>
          <w:sz w:val="24"/>
          <w:szCs w:val="28"/>
        </w:rPr>
        <w:tab/>
      </w:r>
      <w:r>
        <w:rPr>
          <w:rFonts w:hint="eastAsia" w:ascii="宋体" w:hAnsi="宋体" w:cs="宋体"/>
          <w:sz w:val="24"/>
          <w:szCs w:val="28"/>
        </w:rPr>
        <w:t xml:space="preserve">4</w:t>
      </w:r>
      <w:r>
        <w:rPr>
          <w:rFonts w:hint="eastAsia" w:ascii="宋体" w:hAnsi="宋体" w:cs="宋体"/>
          <w:sz w:val="24"/>
          <w:szCs w:val="28"/>
        </w:rPr>
        <w:fldChar w:fldCharType="end"/>
      </w:r>
      <w:r>
        <w:rPr>
          <w:rFonts w:hint="eastAsia" w:ascii="宋体" w:hAnsi="宋体" w:cs="宋体"/>
          <w:sz w:val="24"/>
          <w:szCs w:val="28"/>
          <w:lang w:val="en-US" w:eastAsia="zh-CN"/>
        </w:rPr>
        <w:t xml:space="preserve">2</w:t>
      </w:r>
      <w:r/>
    </w:p>
    <w:p>
      <w:pPr>
        <w:spacing w:line="360" w:lineRule="auto"/>
        <w:rPr>
          <w:rFonts w:hint="eastAsia" w:ascii="宋体" w:hAnsi="宋体"/>
          <w:sz w:val="28"/>
        </w:rPr>
      </w:pPr>
      <w:r>
        <w:rPr>
          <w:rFonts w:ascii="宋体" w:hAnsi="宋体"/>
          <w:sz w:val="28"/>
        </w:rPr>
        <w:fldChar w:fldCharType="end"/>
      </w:r>
      <w:r/>
    </w:p>
    <w:p>
      <w:pPr>
        <w:spacing w:line="360" w:lineRule="auto"/>
      </w:pPr>
      <w:r/>
      <w:r/>
    </w:p>
    <w:p>
      <w:pPr>
        <w:pStyle w:val="916"/>
        <w:jc w:val="center"/>
        <w:spacing w:line="360" w:lineRule="auto"/>
        <w:rPr>
          <w:rFonts w:hint="eastAsia" w:ascii="宋体" w:hAnsi="宋体"/>
          <w:szCs w:val="36"/>
        </w:rPr>
        <w:sectPr>
          <w:footerReference w:type="default" r:id="rId14"/>
          <w:footerReference w:type="first" r:id="rId15"/>
          <w:footnotePr/>
          <w:endnotePr/>
          <w:type w:val="nextPage"/>
          <w:pgSz w:w="11906" w:h="16838" w:orient="portrait"/>
          <w:pgMar w:top="1134" w:right="851" w:bottom="1134" w:left="851" w:header="851" w:footer="992" w:gutter="0"/>
          <w:pgNumType w:start="1"/>
          <w:cols w:num="1" w:sep="0" w:space="720" w:equalWidth="1"/>
          <w:docGrid w:linePitch="360"/>
        </w:sectPr>
      </w:pPr>
      <w:r/>
      <w:bookmarkStart w:id="3" w:name="_Toc20510"/>
      <w:r/>
      <w:bookmarkStart w:id="4" w:name="_Toc109304962"/>
      <w:r/>
      <w:r/>
    </w:p>
    <w:p>
      <w:pPr>
        <w:pStyle w:val="916"/>
        <w:jc w:val="center"/>
        <w:spacing w:before="0" w:after="0" w:line="360" w:lineRule="auto"/>
        <w:rPr>
          <w:rFonts w:hint="eastAsia" w:ascii="宋体" w:hAnsi="宋体"/>
          <w:sz w:val="36"/>
        </w:rPr>
      </w:pPr>
      <w:r>
        <w:rPr>
          <w:rFonts w:hint="eastAsia" w:ascii="宋体" w:hAnsi="宋体"/>
          <w:sz w:val="36"/>
        </w:rPr>
        <w:t xml:space="preserve">第一章 竞争性磋商采购公告</w:t>
      </w:r>
      <w:bookmarkEnd w:id="3"/>
      <w:r/>
      <w:bookmarkEnd w:id="4"/>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受</w:t>
      </w:r>
      <w:bookmarkStart w:id="5" w:name="_Hlk193277561"/>
      <w:r>
        <w:rPr>
          <w:rFonts w:hint="eastAsia" w:ascii="宋体" w:hAnsi="宋体" w:cs="宋体"/>
          <w:szCs w:val="21"/>
        </w:rPr>
        <w:t xml:space="preserve">扬州市广陵区农业农村局</w:t>
      </w:r>
      <w:bookmarkEnd w:id="5"/>
      <w:r>
        <w:rPr>
          <w:rFonts w:hint="eastAsia" w:ascii="宋体" w:hAnsi="宋体" w:cs="宋体"/>
          <w:szCs w:val="21"/>
        </w:rPr>
        <w:t xml:space="preserve">的委托，</w:t>
      </w:r>
      <w:r>
        <w:rPr>
          <w:rFonts w:hint="eastAsia" w:ascii="宋体" w:hAnsi="宋体" w:cs="宋体"/>
          <w:szCs w:val="21"/>
          <w:lang w:eastAsia="zh-CN"/>
        </w:rPr>
        <w:t xml:space="preserve">江苏中辉工程咨询管理有限公司扬州分公司</w:t>
      </w:r>
      <w:r>
        <w:rPr>
          <w:rFonts w:hint="eastAsia" w:ascii="宋体" w:hAnsi="宋体" w:cs="宋体"/>
          <w:szCs w:val="21"/>
        </w:rPr>
        <w:t xml:space="preserve">就</w:t>
      </w:r>
      <w:r>
        <w:rPr>
          <w:rFonts w:hint="eastAsia" w:ascii="宋体" w:hAnsi="宋体" w:cs="宋体"/>
          <w:szCs w:val="21"/>
          <w:lang w:eastAsia="zh-CN"/>
        </w:rPr>
        <w:t xml:space="preserve">广陵区2026年第二、三批村级公益事业建设一事一议财政奖补项目</w:t>
      </w:r>
      <w:r>
        <w:rPr>
          <w:rFonts w:hint="eastAsia" w:ascii="宋体" w:hAnsi="宋体" w:cs="宋体"/>
          <w:szCs w:val="21"/>
        </w:rPr>
        <w:t xml:space="preserve">实施政府采购，本次采购采用竞争性磋商方式，欢迎符合条件的供应商参加磋商。</w:t>
      </w:r>
      <w:r/>
    </w:p>
    <w:p>
      <w:pPr>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 广陵区2026年第二、三批村级公益事业建设一事一议财政奖补项目</w:t>
      </w:r>
      <w:r>
        <w:rPr>
          <w:rFonts w:hint="eastAsia" w:ascii="宋体" w:hAnsi="宋体" w:cs="宋体"/>
          <w:szCs w:val="21"/>
        </w:rPr>
        <w:t xml:space="preserve">采购项目的潜在供应商</w:t>
      </w:r>
      <w:r>
        <w:rPr>
          <w:rFonts w:hint="eastAsia" w:ascii="宋体" w:hAnsi="宋体" w:cs="宋体"/>
          <w:szCs w:val="21"/>
          <w:u w:val="single"/>
        </w:rPr>
        <w:t xml:space="preserve">可在</w:t>
      </w:r>
      <w:r>
        <w:rPr>
          <w:rFonts w:hint="eastAsia" w:ascii="宋体" w:hAnsi="宋体" w:cs="宋体"/>
          <w:color w:val="000000"/>
          <w:szCs w:val="21"/>
          <w:u w:val="single"/>
        </w:rPr>
        <w:t xml:space="preserve">“扬州市广陵区政府采购网”、</w:t>
      </w:r>
      <w:r>
        <w:rPr>
          <w:rFonts w:hint="eastAsia" w:ascii="宋体" w:hAnsi="宋体" w:cs="宋体"/>
          <w:szCs w:val="21"/>
          <w:u w:val="single"/>
        </w:rPr>
        <w:t xml:space="preserve">“扬州市政府采购网”、“江苏政府采购网”</w:t>
      </w:r>
      <w:r>
        <w:rPr>
          <w:rFonts w:hint="eastAsia" w:ascii="宋体" w:hAnsi="宋体" w:cs="宋体"/>
          <w:szCs w:val="21"/>
          <w:u w:val="single"/>
          <w:lang w:eastAsia="zh-CN"/>
        </w:rPr>
        <w:t xml:space="preserve">、</w:t>
      </w:r>
      <w:r>
        <w:rPr>
          <w:rFonts w:hint="eastAsia" w:ascii="宋体" w:hAnsi="宋体" w:cs="宋体"/>
          <w:szCs w:val="21"/>
          <w:u w:val="single"/>
        </w:rPr>
        <w:t xml:space="preserve">“中国政府采购网”自行免费下载</w:t>
      </w:r>
      <w:r>
        <w:rPr>
          <w:rFonts w:hint="eastAsia" w:ascii="宋体" w:hAnsi="宋体" w:cs="宋体"/>
          <w:szCs w:val="21"/>
        </w:rPr>
        <w:t xml:space="preserve">采购文件，并于</w:t>
      </w:r>
      <w:r>
        <w:rPr>
          <w:rFonts w:hint="eastAsia" w:ascii="宋体" w:hAnsi="宋体" w:cs="宋体"/>
          <w:bCs/>
          <w:szCs w:val="21"/>
          <w:u w:val="single"/>
          <w:lang w:eastAsia="zh-CN"/>
        </w:rPr>
        <w:t xml:space="preserve">2026年</w:t>
      </w:r>
      <w:r>
        <w:rPr>
          <w:rFonts w:hint="eastAsia" w:ascii="宋体" w:hAnsi="宋体" w:cs="宋体"/>
          <w:bCs/>
          <w:szCs w:val="21"/>
          <w:u w:val="single"/>
          <w:lang w:val="en-US" w:eastAsia="zh-CN"/>
        </w:rPr>
        <w:t xml:space="preserve">9</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29</w:t>
      </w:r>
      <w:r>
        <w:rPr>
          <w:rFonts w:hint="eastAsia" w:ascii="宋体" w:hAnsi="宋体" w:cs="宋体"/>
          <w:bCs/>
          <w:szCs w:val="21"/>
          <w:u w:val="single"/>
        </w:rPr>
        <w:t xml:space="preserve">日上午09点30分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1108"/>
        <w:spacing w:before="0" w:after="0" w:line="360" w:lineRule="auto"/>
        <w:rPr>
          <w:rFonts w:hint="eastAsia" w:ascii="宋体" w:hAnsi="宋体" w:cs="宋体"/>
          <w:bCs w:val="0"/>
          <w:sz w:val="21"/>
          <w:szCs w:val="21"/>
        </w:rPr>
      </w:pPr>
      <w:r/>
      <w:bookmarkStart w:id="6" w:name="_Toc23549"/>
      <w:r/>
      <w:bookmarkStart w:id="7" w:name="_Toc109304963"/>
      <w:r>
        <w:rPr>
          <w:rFonts w:hint="eastAsia" w:ascii="宋体" w:hAnsi="宋体" w:cs="宋体"/>
          <w:bCs w:val="0"/>
          <w:sz w:val="21"/>
          <w:szCs w:val="21"/>
        </w:rPr>
        <w:t xml:space="preserve">一、项目基本情况</w:t>
      </w:r>
      <w:bookmarkEnd w:id="6"/>
      <w:r/>
      <w:bookmarkEnd w:id="7"/>
      <w:r/>
      <w:r/>
    </w:p>
    <w:p>
      <w:pPr>
        <w:ind w:firstLine="420"/>
        <w:spacing w:line="360" w:lineRule="auto"/>
        <w:rPr>
          <w:rFonts w:hint="eastAsia" w:ascii="宋体" w:hAnsi="宋体" w:cs="宋体"/>
          <w:szCs w:val="21"/>
          <w:highlight w:val="none"/>
        </w:rPr>
      </w:pPr>
      <w:r>
        <w:rPr>
          <w:rFonts w:hint="eastAsia" w:ascii="宋体" w:hAnsi="宋体" w:cs="宋体"/>
          <w:szCs w:val="21"/>
        </w:rPr>
        <w:t xml:space="preserve">1.项目编号：</w:t>
      </w:r>
      <w:r>
        <w:rPr>
          <w:rFonts w:hint="eastAsia" w:ascii="宋体" w:hAnsi="宋体" w:cs="宋体"/>
          <w:szCs w:val="21"/>
          <w:lang w:eastAsia="zh-CN"/>
        </w:rPr>
        <w:t xml:space="preserve">JSZC-321002-ZHDL-C2026-0005</w:t>
      </w:r>
      <w:r>
        <w:rPr>
          <w:rFonts w:hint="eastAsia" w:ascii="宋体" w:hAnsi="宋体" w:cs="宋体"/>
          <w:szCs w:val="21"/>
          <w:highlight w:val="none"/>
        </w:rPr>
        <w:t xml:space="preserve">号</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广陵区2026年第二、三批村级公益事业建设一事一议财政奖补项目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3.采购方式：竞争性磋商</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szCs w:val="21"/>
          <w:highlight w:val="none"/>
        </w:rPr>
        <w:t xml:space="preserve">4.预算金额</w:t>
      </w:r>
      <w:r>
        <w:rPr>
          <w:rFonts w:hint="eastAsia" w:ascii="宋体" w:hAnsi="宋体" w:cs="宋体"/>
          <w:b/>
          <w:bCs/>
          <w:color w:val="auto"/>
          <w:szCs w:val="21"/>
          <w:highlight w:val="none"/>
        </w:rPr>
        <w:t xml:space="preserve">：</w:t>
      </w:r>
      <w:r>
        <w:rPr>
          <w:rFonts w:hint="eastAsia" w:ascii="宋体" w:hAnsi="宋体" w:cs="宋体"/>
          <w:b w:val="0"/>
          <w:bCs w:val="0"/>
          <w:color w:val="auto"/>
          <w:szCs w:val="21"/>
          <w:highlight w:val="none"/>
          <w:lang w:val="en-US" w:eastAsia="zh-CN"/>
        </w:rPr>
        <w:t xml:space="preserve">143.57</w:t>
      </w:r>
      <w:r>
        <w:rPr>
          <w:rFonts w:hint="eastAsia" w:ascii="宋体" w:hAnsi="宋体" w:cs="宋体"/>
          <w:b w:val="0"/>
          <w:bCs w:val="0"/>
          <w:color w:val="auto"/>
          <w:szCs w:val="21"/>
          <w:highlight w:val="none"/>
        </w:rPr>
        <w:t xml:space="preserve">万元</w:t>
      </w:r>
      <w:r/>
    </w:p>
    <w:p>
      <w:pPr>
        <w:pStyle w:val="948"/>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5.本项目设定最高限价，最高限价为</w:t>
      </w:r>
      <w:r>
        <w:rPr>
          <w:rFonts w:hint="eastAsia" w:hAnsi="宋体" w:cs="宋体"/>
          <w:b/>
          <w:bCs/>
          <w:color w:val="auto"/>
          <w:sz w:val="21"/>
          <w:szCs w:val="21"/>
          <w:highlight w:val="none"/>
          <w:lang w:val="en-US" w:eastAsia="zh-CN"/>
        </w:rPr>
        <w:t xml:space="preserve">143.57</w:t>
      </w:r>
      <w:r>
        <w:rPr>
          <w:rFonts w:hint="eastAsia" w:hAnsi="宋体" w:cs="宋体"/>
          <w:b/>
          <w:bCs/>
          <w:color w:val="auto"/>
          <w:sz w:val="21"/>
          <w:szCs w:val="21"/>
          <w:highlight w:val="none"/>
        </w:rPr>
        <w:t xml:space="preserve">万元</w:t>
      </w:r>
      <w:r>
        <w:rPr>
          <w:rFonts w:hint="eastAsia" w:hAnsi="宋体" w:cs="宋体"/>
          <w:b/>
          <w:bCs/>
          <w:color w:val="auto"/>
          <w:sz w:val="21"/>
          <w:szCs w:val="21"/>
          <w:highlight w:val="none"/>
        </w:rPr>
        <w:t xml:space="preserve">，最后报价超过最高限价的为无效报价，按照无效响应处理。</w:t>
      </w:r>
      <w:r/>
    </w:p>
    <w:p>
      <w:pPr>
        <w:ind w:firstLine="420"/>
        <w:spacing w:line="360" w:lineRule="auto"/>
        <w:rPr>
          <w:rFonts w:hint="eastAsia" w:ascii="宋体" w:hAnsi="宋体" w:cs="宋体"/>
          <w:b w:val="0"/>
          <w:bCs w:val="0"/>
          <w:szCs w:val="21"/>
          <w:highlight w:val="none"/>
          <w:u w:val="single"/>
        </w:rPr>
      </w:pPr>
      <w:r>
        <w:rPr>
          <w:rFonts w:hint="eastAsia" w:ascii="宋体" w:hAnsi="宋体" w:cs="宋体"/>
          <w:b w:val="0"/>
          <w:bCs w:val="0"/>
          <w:color w:val="auto"/>
          <w:szCs w:val="21"/>
          <w:highlight w:val="none"/>
        </w:rPr>
        <w:t xml:space="preserve">6.采购需求：见采购文件第四章项目需</w:t>
      </w:r>
      <w:r>
        <w:rPr>
          <w:rFonts w:hint="eastAsia" w:ascii="宋体" w:hAnsi="宋体" w:cs="宋体"/>
          <w:b w:val="0"/>
          <w:bCs w:val="0"/>
          <w:szCs w:val="21"/>
          <w:highlight w:val="none"/>
        </w:rPr>
        <w:t xml:space="preserve">求。</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7.合同履行期限：45个日历天。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highlight w:val="none"/>
        </w:rPr>
        <w:t xml:space="preserve"> </w:t>
      </w:r>
      <w:r>
        <w:rPr>
          <w:rFonts w:hint="eastAsia" w:ascii="宋体" w:hAnsi="宋体" w:cs="宋体"/>
          <w:szCs w:val="21"/>
          <w:highlight w:val="none"/>
        </w:rPr>
        <w:t xml:space="preserve">本项目</w:t>
      </w:r>
      <w:r>
        <w:rPr>
          <w:rFonts w:hint="eastAsia" w:ascii="宋体" w:hAnsi="宋体" w:cs="宋体"/>
          <w:szCs w:val="21"/>
          <w:highlight w:val="none"/>
          <w:u w:val="single"/>
        </w:rPr>
        <w:t xml:space="preserve">不接受</w:t>
      </w:r>
      <w:r>
        <w:rPr>
          <w:rFonts w:hint="eastAsia" w:ascii="宋体" w:hAnsi="宋体" w:cs="宋体"/>
          <w:szCs w:val="21"/>
          <w:highlight w:val="none"/>
        </w:rPr>
        <w:t xml:space="preserve">联合体响应。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w:t>
      </w:r>
      <w:r>
        <w:rPr>
          <w:rFonts w:hint="eastAsia"/>
          <w:highlight w:val="none"/>
        </w:rPr>
        <w:t xml:space="preserve"> </w:t>
      </w:r>
      <w:r>
        <w:rPr>
          <w:rFonts w:hint="eastAsia" w:ascii="宋体" w:hAnsi="宋体" w:cs="宋体"/>
          <w:szCs w:val="21"/>
          <w:highlight w:val="none"/>
        </w:rPr>
        <w:t xml:space="preserve">本项目</w:t>
      </w:r>
      <w:r>
        <w:rPr>
          <w:rFonts w:hint="eastAsia" w:ascii="宋体" w:hAnsi="宋体" w:cs="宋体"/>
          <w:szCs w:val="21"/>
          <w:highlight w:val="none"/>
          <w:u w:val="single"/>
        </w:rPr>
        <w:t xml:space="preserve">不接受</w:t>
      </w:r>
      <w:r>
        <w:rPr>
          <w:rFonts w:hint="eastAsia" w:ascii="宋体" w:hAnsi="宋体" w:cs="宋体"/>
          <w:szCs w:val="21"/>
          <w:highlight w:val="none"/>
        </w:rPr>
        <w:t xml:space="preserve">进口产品响应。</w:t>
      </w:r>
      <w:bookmarkStart w:id="8" w:name="_Toc109304964"/>
      <w:r/>
      <w:bookmarkStart w:id="9" w:name="_Toc4751"/>
      <w:r/>
      <w:r/>
    </w:p>
    <w:p>
      <w:pPr>
        <w:pStyle w:val="1108"/>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二、申请人的资格要求：</w:t>
      </w:r>
      <w:bookmarkEnd w:id="8"/>
      <w:r/>
      <w:bookmarkEnd w:id="9"/>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szCs w:val="21"/>
          <w:highlight w:val="none"/>
          <w:u w:val="single"/>
          <w:lang w:eastAsia="zh-CN"/>
        </w:rPr>
      </w:pPr>
      <w:r/>
      <w:bookmarkStart w:id="10" w:name="_Hlk192856222"/>
      <w:r>
        <w:rPr>
          <w:rFonts w:hint="eastAsia" w:ascii="宋体" w:hAnsi="宋体" w:cs="宋体"/>
          <w:i/>
          <w:iCs/>
          <w:szCs w:val="21"/>
          <w:highlight w:val="none"/>
          <w:u w:val="single"/>
        </w:rPr>
        <w:t xml:space="preserve">1.1法人或者其他组织的营业执照等证明文件，自然人的身份证明</w:t>
      </w:r>
      <w:r>
        <w:rPr>
          <w:rFonts w:hint="eastAsia" w:ascii="宋体" w:hAnsi="宋体" w:cs="宋体"/>
          <w:i/>
          <w:iCs/>
          <w:szCs w:val="21"/>
          <w:highlight w:val="none"/>
          <w:u w:val="single"/>
          <w:lang w:eastAsia="zh-CN"/>
        </w:rPr>
        <w:t xml:space="preserve">；</w:t>
      </w:r>
      <w:r/>
    </w:p>
    <w:p>
      <w:pPr>
        <w:ind w:firstLine="420"/>
        <w:spacing w:line="360" w:lineRule="auto"/>
        <w:rPr>
          <w:rFonts w:hint="eastAsia" w:ascii="宋体" w:hAnsi="宋体" w:cs="宋体"/>
          <w:i/>
          <w:iCs/>
          <w:szCs w:val="21"/>
          <w:highlight w:val="none"/>
          <w:u w:val="single"/>
          <w:lang w:eastAsia="zh-CN"/>
        </w:rPr>
      </w:pPr>
      <w:r>
        <w:rPr>
          <w:rFonts w:hint="eastAsia" w:ascii="宋体" w:hAnsi="宋体" w:cs="宋体"/>
          <w:i/>
          <w:iCs/>
          <w:szCs w:val="21"/>
          <w:highlight w:val="none"/>
          <w:u w:val="single"/>
        </w:rPr>
        <w:t xml:space="preserve">1.2</w:t>
      </w:r>
      <w:bookmarkStart w:id="11" w:name="_Hlk192854521"/>
      <w:r>
        <w:rPr>
          <w:rFonts w:hint="eastAsia" w:ascii="宋体" w:hAnsi="宋体" w:cs="宋体"/>
          <w:i/>
          <w:iCs/>
          <w:szCs w:val="21"/>
          <w:highlight w:val="none"/>
          <w:u w:val="single"/>
          <w:lang w:val="en-US" w:eastAsia="zh-CN"/>
        </w:rPr>
        <w:t xml:space="preserve"> </w:t>
      </w:r>
      <w:bookmarkEnd w:id="11"/>
      <w:r>
        <w:rPr>
          <w:rFonts w:hint="eastAsia" w:ascii="宋体" w:hAnsi="宋体" w:cs="宋体"/>
          <w:i/>
          <w:iCs/>
          <w:szCs w:val="21"/>
          <w:highlight w:val="none"/>
          <w:u w:val="single"/>
          <w:lang w:val="en-US" w:eastAsia="zh-CN"/>
        </w:rPr>
        <w:t xml:space="preserve">上一年度的财务状况报告（成立不满一年无需提供）</w:t>
      </w:r>
      <w:r>
        <w:rPr>
          <w:rFonts w:hint="eastAsia" w:ascii="宋体" w:hAnsi="宋体" w:cs="宋体"/>
          <w:i/>
          <w:iCs/>
          <w:szCs w:val="21"/>
          <w:highlight w:val="none"/>
          <w:u w:val="single"/>
          <w:lang w:eastAsia="zh-CN"/>
        </w:rPr>
        <w:t xml:space="preserve">；</w:t>
      </w:r>
      <w:r/>
    </w:p>
    <w:p>
      <w:pPr>
        <w:ind w:firstLine="42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1.3依法缴纳税收和社会保障资金的相关材料（提供提交</w:t>
      </w:r>
      <w:r>
        <w:rPr>
          <w:rFonts w:hint="eastAsia" w:ascii="宋体" w:hAnsi="宋体" w:cs="宋体"/>
          <w:i/>
          <w:iCs/>
          <w:szCs w:val="21"/>
          <w:highlight w:val="none"/>
          <w:u w:val="single"/>
          <w:lang w:eastAsia="zh-CN"/>
        </w:rPr>
        <w:t xml:space="preserve">响应</w:t>
      </w:r>
      <w:r>
        <w:rPr>
          <w:rFonts w:hint="eastAsia" w:ascii="宋体" w:hAnsi="宋体" w:cs="宋体"/>
          <w:i/>
          <w:iCs/>
          <w:szCs w:val="21"/>
          <w:highlight w:val="none"/>
          <w:u w:val="single"/>
        </w:rPr>
        <w:t xml:space="preserve">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szCs w:val="21"/>
          <w:highlight w:val="none"/>
          <w:u w:val="single"/>
          <w:lang w:eastAsia="zh-CN"/>
        </w:rPr>
        <w:t xml:space="preserve">；</w:t>
      </w:r>
      <w:r/>
    </w:p>
    <w:p>
      <w:pPr>
        <w:ind w:firstLine="42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1.4</w:t>
      </w:r>
      <w:bookmarkStart w:id="12" w:name="_Hlk192854540"/>
      <w:r>
        <w:rPr>
          <w:rFonts w:hint="eastAsia" w:ascii="宋体" w:hAnsi="宋体" w:cs="宋体"/>
          <w:i/>
          <w:iCs/>
          <w:szCs w:val="21"/>
          <w:highlight w:val="none"/>
          <w:u w:val="single"/>
        </w:rPr>
        <w:t xml:space="preserve">具备履行合同所必需的设备和专业技术能力的书面声明</w:t>
      </w:r>
      <w:bookmarkEnd w:id="12"/>
      <w:r>
        <w:rPr>
          <w:rFonts w:hint="eastAsia" w:ascii="宋体" w:hAnsi="宋体" w:cs="宋体"/>
          <w:i/>
          <w:iCs/>
          <w:szCs w:val="21"/>
          <w:highlight w:val="none"/>
          <w:u w:val="single"/>
          <w:lang w:eastAsia="zh-CN"/>
        </w:rPr>
        <w:t xml:space="preserve">；</w:t>
      </w:r>
      <w:r/>
    </w:p>
    <w:p>
      <w:pPr>
        <w:ind w:firstLine="420"/>
        <w:spacing w:line="360" w:lineRule="auto"/>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rPr>
        <w:t xml:space="preserve">1.5</w:t>
      </w:r>
      <w:bookmarkStart w:id="13" w:name="_Hlk192854549"/>
      <w:r>
        <w:rPr>
          <w:rFonts w:hint="eastAsia" w:ascii="宋体" w:hAnsi="宋体" w:cs="宋体"/>
          <w:i/>
          <w:iCs/>
          <w:szCs w:val="21"/>
          <w:highlight w:val="none"/>
          <w:u w:val="single"/>
        </w:rPr>
        <w:t xml:space="preserve">参加政府采购活动前3年内在经营活动中没有重大违法记录的书面声明</w:t>
      </w:r>
      <w:bookmarkEnd w:id="13"/>
      <w:r>
        <w:rPr>
          <w:rFonts w:hint="eastAsia" w:ascii="宋体" w:hAnsi="宋体" w:cs="宋体"/>
          <w:i/>
          <w:iCs/>
          <w:szCs w:val="21"/>
          <w:highlight w:val="none"/>
          <w:u w:val="single"/>
          <w:lang w:eastAsia="zh-CN"/>
        </w:rPr>
        <w:t xml:space="preserve">；</w:t>
      </w:r>
      <w:r/>
    </w:p>
    <w:p>
      <w:pPr>
        <w:ind w:firstLine="420"/>
        <w:spacing w:line="360" w:lineRule="auto"/>
        <w:rPr>
          <w:rFonts w:hint="eastAsia" w:ascii="宋体" w:hAnsi="宋体" w:cs="宋体"/>
          <w:i/>
          <w:iCs/>
          <w:szCs w:val="21"/>
          <w:highlight w:val="none"/>
          <w:u w:val="single"/>
          <w:lang w:eastAsia="zh-CN"/>
        </w:rPr>
      </w:pPr>
      <w:r>
        <w:rPr>
          <w:rFonts w:hint="eastAsia" w:ascii="宋体" w:hAnsi="宋体" w:cs="宋体"/>
          <w:i/>
          <w:iCs/>
          <w:szCs w:val="21"/>
          <w:highlight w:val="none"/>
          <w:u w:val="single"/>
        </w:rPr>
        <w:t xml:space="preserve">1.6</w:t>
      </w:r>
      <w:bookmarkStart w:id="14" w:name="_Hlk192854560"/>
      <w:r>
        <w:rPr>
          <w:rFonts w:hint="eastAsia" w:ascii="宋体" w:hAnsi="宋体" w:cs="宋体"/>
          <w:i/>
          <w:iCs/>
          <w:szCs w:val="21"/>
          <w:highlight w:val="none"/>
          <w:u w:val="single"/>
        </w:rPr>
        <w:t xml:space="preserve">供应商信用承诺函</w:t>
      </w:r>
      <w:bookmarkEnd w:id="14"/>
      <w:r>
        <w:rPr>
          <w:rFonts w:hint="eastAsia" w:ascii="宋体" w:hAnsi="宋体" w:cs="宋体"/>
          <w:i/>
          <w:iCs/>
          <w:szCs w:val="21"/>
          <w:highlight w:val="none"/>
          <w:u w:val="singl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1.7未被“信用中国”网站（www.creditchina.gov.cn）、“中国政府采购网"(www.ccgp.gov.cn)列入失信被执行人、重大税收违法案件当事人名单、政府采购严重违法失信行为记录名单（响应文件中无需提供证明材料）</w:t>
      </w:r>
      <w:r>
        <w:rPr>
          <w:rFonts w:hint="eastAsia" w:asciiTheme="minorEastAsia" w:hAnsiTheme="minorEastAsia" w:eastAsiaTheme="minorEastAsia" w:cstheme="minorEastAsia"/>
          <w:i/>
          <w:iCs/>
          <w:szCs w:val="21"/>
          <w:highlight w:val="none"/>
          <w:u w:val="singl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i/>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szCs w:val="21"/>
          <w:highlight w:val="none"/>
        </w:rPr>
        <w:t xml:space="preserve">。</w:t>
      </w:r>
      <w:r/>
    </w:p>
    <w:p>
      <w:pPr>
        <w:ind w:firstLine="419"/>
        <w:spacing w:line="360" w:lineRule="auto"/>
        <w:rPr>
          <w:rFonts w:hint="eastAsia" w:ascii="宋体" w:hAnsi="宋体" w:cs="宋体"/>
          <w:szCs w:val="21"/>
          <w:highlight w:val="none"/>
        </w:rPr>
      </w:pPr>
      <w:r>
        <w:rPr>
          <w:rFonts w:hint="eastAsia" w:ascii="宋体" w:hAnsi="宋体" w:cs="宋体"/>
          <w:szCs w:val="21"/>
          <w:highlight w:val="none"/>
        </w:rPr>
        <w:t xml:space="preserve">3.本项目的特定资格要求：</w:t>
      </w:r>
      <w:r/>
    </w:p>
    <w:p>
      <w:pPr>
        <w:ind w:firstLine="419"/>
        <w:spacing w:line="360" w:lineRule="auto"/>
        <w:rPr>
          <w:rFonts w:hint="eastAsia" w:ascii="宋体" w:hAnsi="宋体" w:eastAsia="宋体" w:cs="宋体"/>
          <w:b/>
          <w:bCs/>
          <w:i/>
          <w:szCs w:val="21"/>
          <w:highlight w:val="none"/>
          <w:u w:val="single"/>
          <w:lang w:eastAsia="zh-CN"/>
        </w:rPr>
      </w:pPr>
      <w:r>
        <w:rPr>
          <w:rFonts w:hint="eastAsia" w:ascii="宋体" w:hAnsi="宋体" w:eastAsia="宋体" w:cs="宋体"/>
          <w:i/>
          <w:iCs/>
          <w:sz w:val="21"/>
          <w:szCs w:val="21"/>
          <w:highlight w:val="none"/>
          <w:u w:val="single"/>
          <w:lang w:val="en-US" w:eastAsia="zh-CN"/>
        </w:rPr>
        <w:t xml:space="preserve">3.1供应商须</w:t>
      </w:r>
      <w:r>
        <w:rPr>
          <w:rFonts w:hint="eastAsia" w:ascii="宋体" w:hAnsi="宋体" w:cs="宋体"/>
          <w:i/>
          <w:szCs w:val="21"/>
          <w:highlight w:val="none"/>
          <w:u w:val="single"/>
        </w:rPr>
        <w:t xml:space="preserve">具有</w:t>
      </w:r>
      <w:r>
        <w:rPr>
          <w:rFonts w:hint="eastAsia" w:ascii="宋体" w:hAnsi="宋体" w:cs="宋体"/>
          <w:i/>
          <w:szCs w:val="21"/>
          <w:highlight w:val="none"/>
          <w:u w:val="single"/>
          <w:lang w:val="en-US" w:eastAsia="zh-CN"/>
        </w:rPr>
        <w:t xml:space="preserve">市政公用工程施工总承包二级及以上资质（或原总承包三级资质【原总承包三级资质须在有效期内，有效期应覆盖施工工期，如不能覆盖的，应在有效期截止时间前按国家相关规定新办或升级方式完成二级资质办理】），并取得企业安全生产许可证（有效期内）</w:t>
      </w:r>
      <w:r>
        <w:rPr>
          <w:rFonts w:hint="eastAsia" w:ascii="宋体" w:hAnsi="宋体" w:cs="宋体"/>
          <w:b/>
          <w:bCs/>
          <w:i/>
          <w:szCs w:val="21"/>
          <w:highlight w:val="none"/>
          <w:u w:val="single"/>
        </w:rPr>
        <w:t xml:space="preserve">（原件扫描上传）</w:t>
      </w:r>
      <w:r>
        <w:rPr>
          <w:rFonts w:hint="eastAsia" w:ascii="宋体" w:hAnsi="宋体" w:cs="宋体"/>
          <w:b/>
          <w:bCs/>
          <w:i/>
          <w:szCs w:val="21"/>
          <w:highlight w:val="none"/>
          <w:u w:val="single"/>
          <w:lang w:eastAsia="zh-CN"/>
        </w:rPr>
        <w:t xml:space="preserve">；</w:t>
      </w:r>
      <w:r/>
    </w:p>
    <w:p>
      <w:pPr>
        <w:numPr>
          <w:ilvl w:val="0"/>
          <w:numId w:val="0"/>
        </w:numPr>
        <w:ind w:firstLine="419"/>
        <w:jc w:val="left"/>
        <w:spacing w:line="360" w:lineRule="auto"/>
        <w:widowControl/>
        <w:rPr>
          <w:rFonts w:hint="eastAsia" w:ascii="宋体" w:hAnsi="宋体" w:eastAsia="宋体" w:cs="宋体"/>
          <w:b/>
          <w:bCs/>
          <w:i/>
          <w:iCs/>
          <w:spacing w:val="-6"/>
          <w:szCs w:val="21"/>
          <w:highlight w:val="none"/>
          <w:u w:val="single"/>
          <w:lang w:eastAsia="zh-CN"/>
        </w:rPr>
      </w:pPr>
      <w:r>
        <w:rPr>
          <w:rFonts w:hint="eastAsia" w:ascii="宋体" w:hAnsi="宋体" w:cs="宋体"/>
          <w:i/>
          <w:szCs w:val="21"/>
          <w:highlight w:val="none"/>
          <w:u w:val="single"/>
          <w:lang w:val="en-US" w:eastAsia="zh-CN"/>
        </w:rPr>
        <w:t xml:space="preserve">3.2</w:t>
      </w:r>
      <w:r>
        <w:rPr>
          <w:rFonts w:hint="eastAsia" w:ascii="宋体" w:hAnsi="宋体" w:eastAsia="宋体" w:cs="宋体"/>
          <w:i/>
          <w:szCs w:val="21"/>
          <w:highlight w:val="none"/>
          <w:u w:val="single"/>
          <w:lang w:val="en-US" w:eastAsia="zh-CN"/>
        </w:rPr>
        <w:t xml:space="preserve">拟派</w:t>
      </w:r>
      <w:r>
        <w:rPr>
          <w:rFonts w:hint="eastAsia" w:ascii="宋体" w:hAnsi="宋体" w:eastAsia="宋体" w:cs="宋体"/>
          <w:i/>
          <w:szCs w:val="21"/>
          <w:highlight w:val="none"/>
          <w:u w:val="single"/>
        </w:rPr>
        <w:t xml:space="preserve">项目经</w:t>
      </w:r>
      <w:r>
        <w:rPr>
          <w:rFonts w:hint="eastAsia" w:ascii="宋体" w:hAnsi="宋体" w:eastAsia="宋体" w:cs="宋体"/>
          <w:i/>
          <w:iCs/>
          <w:sz w:val="21"/>
          <w:szCs w:val="21"/>
          <w:highlight w:val="none"/>
          <w:u w:val="single"/>
        </w:rPr>
        <w:t xml:space="preserve">理为本公司正式员工，正常缴纳社会保险，</w:t>
      </w:r>
      <w:r>
        <w:rPr>
          <w:rFonts w:hint="eastAsia" w:ascii="宋体" w:hAnsi="宋体" w:cs="宋体"/>
          <w:i/>
          <w:iCs/>
          <w:spacing w:val="-6"/>
          <w:szCs w:val="21"/>
          <w:highlight w:val="none"/>
          <w:u w:val="single"/>
        </w:rPr>
        <w:t xml:space="preserve">具备有效期内的</w:t>
      </w:r>
      <w:r>
        <w:rPr>
          <w:rFonts w:hint="eastAsia" w:ascii="宋体" w:hAnsi="宋体" w:cs="宋体"/>
          <w:b/>
          <w:bCs/>
          <w:i/>
          <w:iCs/>
          <w:spacing w:val="-6"/>
          <w:szCs w:val="21"/>
          <w:highlight w:val="none"/>
          <w:u w:val="single"/>
        </w:rPr>
        <w:t xml:space="preserve">市政工程</w:t>
      </w:r>
      <w:r>
        <w:rPr>
          <w:rFonts w:hint="eastAsia" w:ascii="宋体" w:hAnsi="宋体" w:cs="宋体"/>
          <w:i/>
          <w:iCs/>
          <w:spacing w:val="-6"/>
          <w:szCs w:val="21"/>
          <w:highlight w:val="none"/>
          <w:u w:val="single"/>
        </w:rPr>
        <w:t xml:space="preserve">专业二级建造师及以上资格证书，并具有</w:t>
      </w:r>
      <w:r>
        <w:rPr>
          <w:rFonts w:hint="eastAsia" w:ascii="宋体" w:hAnsi="宋体" w:cs="宋体"/>
          <w:i/>
          <w:szCs w:val="21"/>
          <w:highlight w:val="none"/>
          <w:u w:val="single"/>
        </w:rPr>
        <w:t xml:space="preserve">有效期内的</w:t>
      </w:r>
      <w:r>
        <w:rPr>
          <w:rFonts w:hint="eastAsia" w:ascii="宋体" w:hAnsi="宋体" w:cs="宋体"/>
          <w:i/>
          <w:iCs/>
          <w:spacing w:val="-6"/>
          <w:szCs w:val="21"/>
          <w:highlight w:val="none"/>
          <w:u w:val="single"/>
        </w:rPr>
        <w:t xml:space="preserve">安全生产考核合格证B证</w:t>
      </w:r>
      <w:r>
        <w:rPr>
          <w:rFonts w:hint="eastAsia" w:ascii="宋体" w:hAnsi="宋体" w:cs="宋体"/>
          <w:i/>
          <w:iCs/>
          <w:spacing w:val="-6"/>
          <w:szCs w:val="21"/>
          <w:highlight w:val="none"/>
          <w:u w:val="single"/>
          <w:lang w:eastAsia="zh-CN"/>
        </w:rPr>
        <w:t xml:space="preserve">、</w:t>
      </w:r>
      <w:r>
        <w:rPr>
          <w:rFonts w:hint="eastAsia" w:ascii="宋体" w:hAnsi="宋体" w:eastAsia="宋体" w:cs="宋体"/>
          <w:i/>
          <w:iCs/>
          <w:sz w:val="21"/>
          <w:szCs w:val="21"/>
          <w:highlight w:val="none"/>
          <w:u w:val="single"/>
        </w:rPr>
        <w:t xml:space="preserve">项目经理无在建工程(提供拟派项目经理的二级建造师及以上证书、有效的 B 类安全生产考核合格证书、供应商为其缴纳的近三个月内任意一个月的社保证明及项目经理无在建工程承诺书</w:t>
      </w:r>
      <w:r>
        <w:rPr>
          <w:rFonts w:hint="eastAsia" w:ascii="宋体" w:hAnsi="宋体" w:cs="宋体"/>
          <w:b/>
          <w:bCs/>
          <w:i/>
          <w:iCs/>
          <w:spacing w:val="-6"/>
          <w:szCs w:val="21"/>
          <w:highlight w:val="none"/>
          <w:u w:val="single"/>
          <w:lang w:eastAsia="zh-CN"/>
        </w:rPr>
        <w:t xml:space="preserve">（</w:t>
      </w:r>
      <w:r>
        <w:rPr>
          <w:rFonts w:hint="eastAsia" w:ascii="宋体" w:hAnsi="宋体" w:cs="宋体"/>
          <w:b/>
          <w:bCs/>
          <w:i/>
          <w:iCs/>
          <w:spacing w:val="-6"/>
          <w:szCs w:val="21"/>
          <w:highlight w:val="none"/>
          <w:u w:val="single"/>
        </w:rPr>
        <w:t xml:space="preserve">原件扫描上传)</w:t>
      </w:r>
      <w:bookmarkEnd w:id="10"/>
      <w:r>
        <w:rPr>
          <w:rFonts w:hint="eastAsia" w:ascii="宋体" w:hAnsi="宋体" w:cs="宋体"/>
          <w:b/>
          <w:bCs/>
          <w:i/>
          <w:iCs/>
          <w:spacing w:val="-6"/>
          <w:szCs w:val="21"/>
          <w:highlight w:val="none"/>
          <w:u w:val="single"/>
          <w:lang w:eastAsia="zh-CN"/>
        </w:rPr>
        <w:t xml:space="preserve">。</w:t>
      </w:r>
      <w:r/>
    </w:p>
    <w:p>
      <w:pPr>
        <w:pStyle w:val="1108"/>
        <w:spacing w:before="0" w:after="0" w:line="360" w:lineRule="auto"/>
        <w:rPr>
          <w:rFonts w:hint="eastAsia" w:ascii="宋体" w:hAnsi="宋体" w:cs="宋体"/>
          <w:bCs w:val="0"/>
          <w:sz w:val="21"/>
          <w:szCs w:val="21"/>
          <w:highlight w:val="none"/>
        </w:rPr>
      </w:pPr>
      <w:r/>
      <w:bookmarkStart w:id="15" w:name="_Toc109304965"/>
      <w:r/>
      <w:bookmarkStart w:id="16" w:name="_Toc6264"/>
      <w:r>
        <w:rPr>
          <w:rFonts w:hint="eastAsia" w:ascii="宋体" w:hAnsi="宋体" w:cs="宋体"/>
          <w:bCs w:val="0"/>
          <w:sz w:val="21"/>
          <w:szCs w:val="21"/>
          <w:highlight w:val="none"/>
        </w:rPr>
        <w:t xml:space="preserve">三、获取采购文件</w:t>
      </w:r>
      <w:bookmarkEnd w:id="15"/>
      <w:r/>
      <w:bookmarkEnd w:id="16"/>
      <w:r/>
      <w:r/>
    </w:p>
    <w:p>
      <w:pPr>
        <w:ind w:firstLine="420"/>
        <w:spacing w:line="360" w:lineRule="auto"/>
        <w:rPr>
          <w:rFonts w:hint="eastAsia" w:ascii="宋体" w:hAnsi="宋体" w:cs="宋体"/>
          <w:highlight w:val="none"/>
        </w:rPr>
      </w:pPr>
      <w:r>
        <w:rPr>
          <w:rFonts w:hint="eastAsia" w:ascii="宋体" w:hAnsi="宋体" w:cs="宋体"/>
          <w:highlight w:val="none"/>
        </w:rPr>
        <w:t xml:space="preserve">时间：自磋商文件公告发布之日起5个工作日</w:t>
      </w:r>
      <w:r/>
    </w:p>
    <w:p>
      <w:pPr>
        <w:ind w:firstLine="420"/>
        <w:spacing w:line="360" w:lineRule="auto"/>
        <w:rPr>
          <w:rFonts w:hint="eastAsia" w:ascii="宋体" w:hAnsi="宋体" w:cs="宋体"/>
          <w:highlight w:val="none"/>
        </w:rPr>
      </w:pPr>
      <w:r/>
      <w:bookmarkStart w:id="17" w:name="_Toc8529"/>
      <w:r/>
      <w:bookmarkStart w:id="18" w:name="_Toc109304966"/>
      <w:r>
        <w:rPr>
          <w:rFonts w:hint="eastAsia" w:ascii="宋体" w:hAnsi="宋体" w:cs="宋体"/>
          <w:highlight w:val="none"/>
        </w:rPr>
        <w:t xml:space="preserve">地点：“扬州市广陵区政府采购网”、“扬州市政府采购网”、“江苏省政府采购网”、“中国政府采购网” </w:t>
      </w:r>
      <w:r/>
    </w:p>
    <w:p>
      <w:pPr>
        <w:ind w:firstLine="420"/>
        <w:spacing w:line="360" w:lineRule="auto"/>
        <w:rPr>
          <w:rFonts w:hint="eastAsia" w:ascii="宋体" w:hAnsi="宋体" w:cs="宋体"/>
          <w:highlight w:val="none"/>
        </w:rPr>
      </w:pPr>
      <w:r>
        <w:rPr>
          <w:rFonts w:hint="eastAsia" w:ascii="宋体" w:hAnsi="宋体" w:cs="宋体"/>
          <w:highlight w:val="none"/>
        </w:rPr>
        <w:t xml:space="preserve">方式：本项目采用网上注册登记方式。 </w:t>
      </w:r>
      <w:r/>
    </w:p>
    <w:p>
      <w:pPr>
        <w:ind w:firstLine="420"/>
        <w:spacing w:line="360" w:lineRule="auto"/>
        <w:rPr>
          <w:rFonts w:hint="eastAsia" w:ascii="宋体" w:hAnsi="宋体" w:cs="宋体"/>
          <w:highlight w:val="none"/>
        </w:rPr>
      </w:pPr>
      <w:r>
        <w:rPr>
          <w:rFonts w:hint="eastAsia" w:ascii="宋体" w:hAnsi="宋体" w:cs="宋体"/>
          <w:highlight w:val="none"/>
        </w:rPr>
        <w:t xml:space="preserve">售价：0元 </w:t>
      </w:r>
      <w:r/>
    </w:p>
    <w:p>
      <w:pPr>
        <w:pStyle w:val="1108"/>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四、响应文件提交</w:t>
      </w:r>
      <w:bookmarkEnd w:id="17"/>
      <w:r/>
      <w:bookmarkEnd w:id="18"/>
      <w:r/>
      <w:r/>
    </w:p>
    <w:p>
      <w:pPr>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hint="eastAsia" w:ascii="宋体" w:hAnsi="宋体" w:cs="宋体"/>
          <w:bCs/>
          <w:szCs w:val="21"/>
          <w:u w:val="single"/>
          <w:lang w:eastAsia="zh-CN"/>
        </w:rPr>
        <w:t xml:space="preserve">2026年</w:t>
      </w:r>
      <w:r>
        <w:rPr>
          <w:rFonts w:hint="eastAsia" w:ascii="宋体" w:hAnsi="宋体" w:cs="宋体"/>
          <w:bCs/>
          <w:szCs w:val="21"/>
          <w:u w:val="single"/>
          <w:lang w:val="en-US" w:eastAsia="zh-CN"/>
        </w:rPr>
        <w:t xml:space="preserve">9</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29</w:t>
      </w:r>
      <w:r>
        <w:rPr>
          <w:rFonts w:hint="eastAsia" w:ascii="宋体" w:hAnsi="宋体" w:cs="宋体"/>
          <w:bCs/>
          <w:szCs w:val="21"/>
          <w:u w:val="single"/>
        </w:rPr>
        <w:t xml:space="preserve">日上午09点30分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u w:val="single"/>
        </w:rPr>
      </w:pPr>
      <w:r>
        <w:rPr>
          <w:rFonts w:hint="eastAsia" w:ascii="宋体" w:hAnsi="宋体" w:cs="宋体"/>
          <w:b/>
          <w:bCs/>
          <w:szCs w:val="21"/>
        </w:rPr>
        <w:t xml:space="preserve">2.响应地点：“苏采云”系统（网址： http://jszfcg.jsczt.cn/）</w:t>
      </w:r>
      <w:r>
        <w:rPr>
          <w:rFonts w:hint="eastAsia" w:ascii="宋体" w:hAnsi="宋体" w:cs="宋体"/>
          <w:b/>
          <w:szCs w:val="21"/>
        </w:rPr>
        <w:t xml:space="preserve">“开标大厅”</w:t>
      </w:r>
      <w:r/>
    </w:p>
    <w:p>
      <w:pPr>
        <w:pStyle w:val="1108"/>
        <w:spacing w:before="0" w:after="0" w:line="360" w:lineRule="auto"/>
        <w:rPr>
          <w:rFonts w:hint="eastAsia" w:ascii="宋体" w:hAnsi="宋体" w:cs="宋体"/>
          <w:bCs w:val="0"/>
          <w:sz w:val="21"/>
          <w:szCs w:val="21"/>
        </w:rPr>
      </w:pPr>
      <w:r/>
      <w:bookmarkStart w:id="19" w:name="_Toc12476"/>
      <w:r/>
      <w:bookmarkStart w:id="20" w:name="_Toc109304967"/>
      <w:r>
        <w:rPr>
          <w:rFonts w:hint="eastAsia" w:ascii="宋体" w:hAnsi="宋体" w:cs="宋体"/>
          <w:bCs w:val="0"/>
          <w:sz w:val="21"/>
          <w:szCs w:val="21"/>
        </w:rPr>
        <w:t xml:space="preserve">五、开启</w:t>
      </w:r>
      <w:bookmarkEnd w:id="19"/>
      <w:r/>
      <w:bookmarkEnd w:id="20"/>
      <w:r/>
      <w:r/>
    </w:p>
    <w:p>
      <w:pPr>
        <w:ind w:firstLine="420"/>
        <w:spacing w:line="360" w:lineRule="auto"/>
        <w:rPr>
          <w:rFonts w:hint="eastAsia" w:ascii="宋体" w:hAnsi="宋体" w:cs="宋体"/>
          <w:bCs/>
          <w:szCs w:val="21"/>
        </w:rPr>
      </w:pPr>
      <w:r>
        <w:rPr>
          <w:rFonts w:hint="eastAsia" w:ascii="宋体" w:hAnsi="宋体" w:cs="宋体"/>
          <w:szCs w:val="21"/>
        </w:rPr>
        <w:t xml:space="preserve">1.时间：</w:t>
      </w:r>
      <w:r>
        <w:rPr>
          <w:rFonts w:hint="eastAsia" w:ascii="宋体" w:hAnsi="宋体" w:cs="宋体"/>
          <w:bCs/>
          <w:szCs w:val="21"/>
          <w:u w:val="single"/>
          <w:lang w:eastAsia="zh-CN"/>
        </w:rPr>
        <w:t xml:space="preserve">2026年</w:t>
      </w:r>
      <w:r>
        <w:rPr>
          <w:rFonts w:hint="eastAsia" w:ascii="宋体" w:hAnsi="宋体" w:cs="宋体"/>
          <w:bCs/>
          <w:szCs w:val="21"/>
          <w:u w:val="single"/>
          <w:lang w:val="en-US" w:eastAsia="zh-CN"/>
        </w:rPr>
        <w:t xml:space="preserve">9</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29</w:t>
      </w:r>
      <w:r>
        <w:rPr>
          <w:rFonts w:hint="eastAsia" w:ascii="宋体" w:hAnsi="宋体" w:cs="宋体"/>
          <w:bCs/>
          <w:szCs w:val="21"/>
          <w:u w:val="single"/>
        </w:rPr>
        <w:t xml:space="preserve">日上午09点30分</w:t>
      </w:r>
      <w:r>
        <w:rPr>
          <w:rFonts w:hint="eastAsia" w:ascii="宋体" w:hAnsi="宋体" w:cs="宋体"/>
          <w:bCs/>
          <w:szCs w:val="21"/>
        </w:rPr>
        <w:t xml:space="preserve">（北京时间）</w:t>
      </w:r>
      <w:r/>
    </w:p>
    <w:p>
      <w:pPr>
        <w:ind w:firstLine="422"/>
        <w:spacing w:line="360" w:lineRule="auto"/>
        <w:rPr>
          <w:rFonts w:hint="eastAsia" w:ascii="宋体" w:hAnsi="宋体" w:cs="宋体"/>
          <w:b/>
          <w:szCs w:val="21"/>
        </w:rPr>
      </w:pPr>
      <w:r>
        <w:rPr>
          <w:rFonts w:hint="eastAsia" w:ascii="宋体" w:hAnsi="宋体" w:cs="宋体"/>
          <w:b/>
          <w:szCs w:val="21"/>
        </w:rPr>
        <w:t xml:space="preserve">2.开启地点：“苏采云”系统（网址： http://jszfcg.jsczt.cn/）“开标大厅”</w:t>
      </w:r>
      <w:r/>
    </w:p>
    <w:p>
      <w:pPr>
        <w:pStyle w:val="1108"/>
        <w:spacing w:before="0" w:after="0" w:line="360" w:lineRule="auto"/>
        <w:rPr>
          <w:rFonts w:hint="eastAsia" w:ascii="宋体" w:hAnsi="宋体" w:cs="宋体"/>
          <w:bCs w:val="0"/>
          <w:sz w:val="21"/>
          <w:szCs w:val="21"/>
        </w:rPr>
      </w:pPr>
      <w:r/>
      <w:bookmarkStart w:id="21" w:name="_Toc22404"/>
      <w:r/>
      <w:bookmarkStart w:id="22" w:name="_Toc109304968"/>
      <w:r>
        <w:rPr>
          <w:rFonts w:hint="eastAsia" w:ascii="宋体" w:hAnsi="宋体" w:cs="宋体"/>
          <w:bCs w:val="0"/>
          <w:sz w:val="21"/>
          <w:szCs w:val="21"/>
        </w:rPr>
        <w:t xml:space="preserve">六、公告期限</w:t>
      </w:r>
      <w:bookmarkEnd w:id="21"/>
      <w:r/>
      <w:bookmarkEnd w:id="22"/>
      <w:r/>
      <w:r/>
    </w:p>
    <w:p>
      <w:pPr>
        <w:ind w:firstLine="422"/>
        <w:spacing w:line="360" w:lineRule="auto"/>
        <w:rPr>
          <w:rFonts w:hint="eastAsia" w:ascii="宋体" w:hAnsi="宋体" w:cs="宋体"/>
          <w:b/>
          <w:bCs/>
          <w:szCs w:val="21"/>
        </w:rPr>
      </w:pPr>
      <w:r>
        <w:rPr>
          <w:rFonts w:hint="eastAsia" w:ascii="宋体" w:hAnsi="宋体" w:cs="宋体"/>
          <w:b w:val="0"/>
          <w:bCs w:val="0"/>
          <w:szCs w:val="21"/>
        </w:rPr>
        <w:t xml:space="preserve">自本公告发布之日起</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个工作日。</w:t>
      </w:r>
      <w:r/>
    </w:p>
    <w:p>
      <w:pPr>
        <w:pStyle w:val="1108"/>
        <w:spacing w:before="0" w:after="0" w:line="360" w:lineRule="auto"/>
        <w:rPr>
          <w:rFonts w:hint="eastAsia" w:ascii="宋体" w:hAnsi="宋体" w:cs="宋体"/>
          <w:sz w:val="21"/>
          <w:szCs w:val="21"/>
        </w:rPr>
      </w:pPr>
      <w:r/>
      <w:bookmarkStart w:id="23" w:name="_Toc11076"/>
      <w:r/>
      <w:bookmarkStart w:id="24" w:name="_Toc109304969"/>
      <w:r>
        <w:rPr>
          <w:rFonts w:hint="eastAsia" w:ascii="宋体" w:hAnsi="宋体" w:cs="宋体"/>
          <w:sz w:val="21"/>
          <w:szCs w:val="21"/>
        </w:rPr>
        <w:t xml:space="preserve">七、其他补充事宜</w:t>
      </w:r>
      <w:bookmarkEnd w:id="23"/>
      <w:r/>
      <w:bookmarkEnd w:id="24"/>
      <w:r/>
      <w:r/>
    </w:p>
    <w:p>
      <w:pPr>
        <w:ind w:firstLine="422"/>
        <w:spacing w:line="360" w:lineRule="auto"/>
        <w:rPr>
          <w:rFonts w:hint="eastAsia" w:ascii="宋体" w:hAnsi="宋体"/>
          <w:b/>
          <w:bCs/>
        </w:rPr>
      </w:pPr>
      <w:r/>
      <w:bookmarkStart w:id="25" w:name="_Toc109304970"/>
      <w:r/>
      <w:bookmarkStart w:id="26" w:name="_Toc16941"/>
      <w:r>
        <w:rPr>
          <w:rFonts w:hint="eastAsia" w:ascii="宋体" w:hAnsi="宋体"/>
          <w:b/>
          <w:bCs/>
        </w:rPr>
        <w:t xml:space="preserve">1.本次采购采用“政府采购管理交易系统（苏采云）”，招标、投标、评标和成交结果发布全程电子化，开标方式为不见面开标。</w:t>
      </w:r>
      <w:r>
        <w:rPr>
          <w:rFonts w:hint="eastAsia" w:ascii="宋体" w:hAnsi="宋体" w:cs="宋体"/>
          <w:b/>
          <w:bCs/>
        </w:rPr>
        <w:t xml:space="preserve">供应商</w:t>
      </w:r>
      <w:r>
        <w:rPr>
          <w:rFonts w:hint="eastAsia" w:ascii="宋体" w:hAnsi="宋体"/>
          <w:b/>
          <w:bCs/>
        </w:rPr>
        <w:t xml:space="preserve">应当按照《“苏采云”系统供应商操作手册》参加投标活动。如</w:t>
      </w:r>
      <w:r>
        <w:rPr>
          <w:rFonts w:hint="eastAsia" w:ascii="宋体" w:hAnsi="宋体" w:cs="宋体"/>
          <w:b/>
          <w:bCs/>
        </w:rPr>
        <w:t xml:space="preserve">供应商</w:t>
      </w:r>
      <w:r>
        <w:rPr>
          <w:rFonts w:hint="eastAsia" w:ascii="宋体" w:hAnsi="宋体"/>
          <w:b/>
          <w:bCs/>
        </w:rPr>
        <w:t xml:space="preserve">未按要求操作，由此所产生的风险由</w:t>
      </w:r>
      <w:r>
        <w:rPr>
          <w:rFonts w:hint="eastAsia" w:ascii="宋体" w:hAnsi="宋体" w:cs="宋体"/>
          <w:b/>
          <w:bCs/>
        </w:rPr>
        <w:t xml:space="preserve">供应商</w:t>
      </w:r>
      <w:r>
        <w:rPr>
          <w:rFonts w:hint="eastAsia" w:ascii="宋体" w:hAnsi="宋体"/>
          <w:b/>
          <w:bCs/>
        </w:rPr>
        <w:t xml:space="preserve">自行承担。</w:t>
      </w:r>
      <w:r/>
    </w:p>
    <w:p>
      <w:pPr>
        <w:ind w:firstLine="422"/>
        <w:spacing w:line="360" w:lineRule="auto"/>
        <w:rPr>
          <w:rFonts w:hint="eastAsia" w:ascii="宋体" w:hAnsi="宋体"/>
          <w:b/>
          <w:bCs/>
        </w:rPr>
      </w:pPr>
      <w:r>
        <w:rPr>
          <w:rFonts w:hint="eastAsia" w:ascii="宋体" w:hAnsi="宋体"/>
          <w:b/>
          <w:bCs/>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b/>
          <w:bCs/>
        </w:rPr>
        <w:t xml:space="preserve">。</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lang w:val="zh-CN"/>
        </w:rPr>
        <w:t xml:space="preserve">本项目无需缴纳磋商保证金</w:t>
      </w:r>
      <w:r>
        <w:rPr>
          <w:rFonts w:hint="eastAsia" w:ascii="宋体" w:hAnsi="宋体"/>
          <w:szCs w:val="21"/>
        </w:rPr>
        <w:t xml:space="preserve">。</w:t>
      </w:r>
      <w:r/>
    </w:p>
    <w:p>
      <w:pPr>
        <w:ind w:firstLine="420"/>
        <w:spacing w:line="360" w:lineRule="auto"/>
        <w:rPr>
          <w:rFonts w:hint="eastAsia" w:ascii="宋体" w:hAnsi="宋体" w:cs="宋体"/>
          <w:bCs/>
        </w:rPr>
      </w:pPr>
      <w:r>
        <w:rPr>
          <w:rFonts w:ascii="宋体" w:hAnsi="宋体"/>
          <w:szCs w:val="21"/>
        </w:rPr>
        <w:t xml:space="preserve">6</w:t>
      </w:r>
      <w:r>
        <w:rPr>
          <w:rFonts w:hint="eastAsia" w:ascii="宋体" w:hAnsi="宋体"/>
          <w:szCs w:val="21"/>
        </w:rPr>
        <w:t xml:space="preserve">.</w:t>
      </w:r>
      <w:r>
        <w:rPr>
          <w:rFonts w:hint="eastAsia" w:ascii="宋体" w:hAnsi="宋体" w:cs="宋体"/>
          <w:bCs/>
        </w:rPr>
        <w:t xml:space="preserve">有关本次采购的事项若存在变动或修改，敬请及时关注“扬州市广陵区政府采购网”、“扬州市政府采购网”、“江苏政府采购网”、“中国政府采购网”发布的信息。</w:t>
      </w:r>
      <w:r/>
    </w:p>
    <w:p>
      <w:pPr>
        <w:ind w:firstLine="422"/>
        <w:spacing w:line="360" w:lineRule="auto"/>
        <w:rPr>
          <w:rFonts w:hint="eastAsia" w:ascii="宋体" w:hAnsi="宋体" w:cs="宋体"/>
          <w:bCs/>
        </w:rPr>
      </w:pPr>
      <w:r>
        <w:rPr>
          <w:rFonts w:ascii="宋体" w:hAnsi="宋体" w:cs="宋体"/>
          <w:b/>
          <w:i/>
          <w:iCs/>
          <w:u w:val="single"/>
        </w:rPr>
        <w:t xml:space="preserve">7</w:t>
      </w:r>
      <w:r>
        <w:rPr>
          <w:rFonts w:hint="eastAsia" w:ascii="宋体" w:hAnsi="宋体" w:cs="宋体"/>
          <w:b/>
          <w:i/>
          <w:iCs/>
          <w:u w:val="single"/>
        </w:rPr>
        <w:t xml:space="preserve">.本项目磋商文件中所有斜体下划线部分为实质性条款，如不满足，则为无效响应。</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如在开标时间发生系统崩溃等不可预见的情况，造成开评标活动无法正常进行的，将延迟开评标，具体开评标时间另行通知。</w:t>
      </w:r>
      <w:r/>
    </w:p>
    <w:p>
      <w:pPr>
        <w:ind w:firstLine="420"/>
        <w:jc w:val="left"/>
        <w:spacing w:line="360" w:lineRule="auto"/>
        <w:rPr>
          <w:rFonts w:ascii="宋体" w:hAnsi="宋体" w:cs="宋体"/>
          <w:b/>
          <w:szCs w:val="21"/>
        </w:rPr>
      </w:pPr>
      <w:r>
        <w:rPr>
          <w:rFonts w:hint="eastAsia" w:ascii="宋体" w:hAnsi="宋体" w:cs="宋体"/>
          <w:b/>
          <w:szCs w:val="21"/>
        </w:rPr>
        <w:t xml:space="preserve">9</w:t>
      </w:r>
      <w:r>
        <w:rPr>
          <w:rFonts w:hint="eastAsia" w:ascii="宋体" w:hAnsi="宋体"/>
          <w:szCs w:val="21"/>
        </w:rPr>
        <w:t xml:space="preserve">.</w:t>
      </w:r>
      <w:r>
        <w:rPr>
          <w:rFonts w:ascii="宋体" w:hAnsi="宋体" w:cs="宋体"/>
          <w:b/>
          <w:szCs w:val="21"/>
        </w:rPr>
        <w:t xml:space="preserve">落实好政府采购履约资金扶持政策。中标/成交供应商可凭政府采购合同办理融资贷款，详见江苏政府采购网“政采贷”专栏。”</w:t>
      </w:r>
      <w:r/>
    </w:p>
    <w:p>
      <w:pPr>
        <w:ind w:firstLine="420"/>
        <w:jc w:val="left"/>
        <w:spacing w:line="360" w:lineRule="auto"/>
        <w:rPr>
          <w:rFonts w:hint="eastAsia" w:ascii="宋体" w:hAnsi="宋体" w:cs="宋体"/>
          <w:b/>
          <w:szCs w:val="21"/>
        </w:rPr>
      </w:pPr>
      <w:r>
        <w:rPr>
          <w:rFonts w:hint="eastAsia" w:ascii="宋体" w:hAnsi="宋体" w:cs="宋体"/>
          <w:b/>
          <w:szCs w:val="21"/>
          <w:lang w:val="en-US" w:eastAsia="zh-CN"/>
        </w:rPr>
        <w:t xml:space="preserve">10.</w:t>
      </w:r>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szCs w:val="21"/>
        </w:rPr>
        <w:br/>
      </w:r>
      <w:r>
        <w:rPr>
          <w:rFonts w:hint="eastAsia" w:ascii="宋体" w:hAnsi="宋体" w:cs="宋体"/>
          <w:b/>
          <w:szCs w:val="21"/>
        </w:rPr>
        <w:t xml:space="preserve">    1</w:t>
      </w:r>
      <w:r>
        <w:rPr>
          <w:rFonts w:hint="eastAsia" w:ascii="宋体" w:hAnsi="宋体" w:cs="宋体"/>
          <w:b/>
          <w:szCs w:val="21"/>
          <w:lang w:val="en-US" w:eastAsia="zh-CN"/>
        </w:rPr>
        <w:t xml:space="preserve">1</w:t>
      </w:r>
      <w:r>
        <w:rPr>
          <w:rFonts w:hint="eastAsia" w:ascii="宋体" w:hAnsi="宋体"/>
          <w:szCs w:val="21"/>
        </w:rPr>
        <w:t xml:space="preserve">.</w:t>
      </w:r>
      <w:r>
        <w:rPr>
          <w:rFonts w:ascii="宋体" w:hAnsi="宋体" w:cs="宋体"/>
          <w:b/>
          <w:szCs w:val="21"/>
        </w:rPr>
        <w:t xml:space="preserve">严格执行政府采购关于支持</w:t>
      </w:r>
      <w:r>
        <w:rPr>
          <w:rFonts w:ascii="宋体" w:hAnsi="宋体"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lang w:val="en-US" w:eastAsia="zh-CN"/>
        </w:rPr>
        <w:t xml:space="preserve">2</w:t>
      </w:r>
      <w:r>
        <w:rPr>
          <w:rFonts w:hint="eastAsia" w:ascii="宋体" w:hAnsi="宋体"/>
          <w:szCs w:val="21"/>
        </w:rPr>
        <w:t xml:space="preserve">.</w:t>
      </w:r>
      <w:r>
        <w:rPr>
          <w:rFonts w:ascii="宋体" w:hAnsi="宋体" w:cs="宋体"/>
          <w:b/>
          <w:szCs w:val="21"/>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b/>
          <w:szCs w:val="21"/>
        </w:rPr>
      </w:pPr>
      <w:r>
        <w:rPr>
          <w:rFonts w:hint="eastAsia" w:ascii="宋体" w:hAnsi="宋体" w:cs="宋体"/>
          <w:b/>
          <w:szCs w:val="21"/>
          <w:lang w:val="en-US" w:eastAsia="zh-CN"/>
        </w:rPr>
        <w:t xml:space="preserve">13</w:t>
      </w:r>
      <w:r>
        <w:rPr>
          <w:rFonts w:hint="eastAsia" w:ascii="宋体" w:hAnsi="宋体" w:cs="宋体"/>
          <w:b/>
          <w:szCs w:val="21"/>
        </w:rPr>
        <w:t xml:space="preserve">.潜在供应商访问政府采购管理交易系统（苏采云）的网络地址和方法：</w:t>
      </w:r>
      <w:r/>
    </w:p>
    <w:p>
      <w:pPr>
        <w:ind w:firstLine="420"/>
        <w:spacing w:line="360" w:lineRule="auto"/>
        <w:rPr>
          <w:rFonts w:hint="eastAsia" w:ascii="宋体" w:hAnsi="宋体" w:cs="宋体"/>
          <w:b/>
          <w:szCs w:val="21"/>
          <w:shd w:val="clear" w:color="auto" w:fill="ffffff"/>
          <w:lang w:bidi="ar"/>
        </w:rPr>
      </w:pPr>
      <w:r>
        <w:rPr>
          <w:rFonts w:hint="eastAsia" w:ascii="宋体" w:hAnsi="宋体" w:cs="宋体"/>
          <w:b/>
          <w:szCs w:val="21"/>
        </w:rPr>
        <w:t xml:space="preserve">（1）潜在</w:t>
      </w:r>
      <w:r>
        <w:rPr>
          <w:rFonts w:hint="eastAsia" w:ascii="宋体" w:hAnsi="宋体" w:cs="宋体"/>
          <w:b/>
          <w:szCs w:val="21"/>
          <w:shd w:val="clear" w:color="auto" w:fill="ffffff"/>
          <w:lang w:bidi="ar"/>
        </w:rPr>
        <w:t xml:space="preserve">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（3）“CA数字证书”的办理材料以及供应商操作手册详见：</w:t>
      </w:r>
      <w:r/>
    </w:p>
    <w:p>
      <w:pPr>
        <w:ind w:firstLine="422"/>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http://zfcg.yangzhou.gov.cn/zfcg/xzzx/202309/4d7de1f7865f4a2894fc22bc452f94d8.shtml。</w:t>
      </w:r>
      <w:r/>
    </w:p>
    <w:p>
      <w:pPr>
        <w:ind w:firstLine="422"/>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（4）潜在供应商访问“苏采云”系统的网络地址和方法：“苏采云”系统的网址：http://jszfcg.jsczt.cn/。</w:t>
      </w:r>
      <w:r/>
    </w:p>
    <w:p>
      <w:pPr>
        <w:ind w:firstLine="422"/>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szCs w:val="21"/>
          <w:u w:val="single"/>
        </w:rPr>
      </w:pPr>
      <w:r>
        <w:rPr>
          <w:rFonts w:hint="eastAsia" w:ascii="宋体" w:hAnsi="宋体" w:cs="宋体"/>
          <w:b/>
          <w:szCs w:val="21"/>
          <w:shd w:val="clear" w:color="auto" w:fill="ffffff"/>
          <w:lang w:bidi="ar"/>
        </w:rPr>
        <w:t xml:space="preserve">（7）苏采云系统使用谷歌浏览器参与不见面开标。</w:t>
      </w:r>
      <w:r/>
    </w:p>
    <w:p>
      <w:pPr>
        <w:pStyle w:val="1108"/>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八、本次竞争性磋商联系方式</w:t>
      </w:r>
      <w:r/>
    </w:p>
    <w:p>
      <w:pPr>
        <w:pStyle w:val="1110"/>
        <w:ind w:firstLine="420"/>
        <w:spacing w:line="360" w:lineRule="auto"/>
        <w:rPr>
          <w:rFonts w:hint="eastAsia" w:hAnsi="宋体" w:cs="宋体"/>
          <w:sz w:val="21"/>
          <w:szCs w:val="21"/>
        </w:rPr>
      </w:pPr>
      <w:r>
        <w:rPr>
          <w:rFonts w:hint="eastAsia" w:hAnsi="宋体" w:cs="宋体"/>
          <w:sz w:val="21"/>
          <w:szCs w:val="21"/>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 称：</w:t>
      </w:r>
      <w:bookmarkStart w:id="27" w:name="OLE_LINK1"/>
      <w:r>
        <w:rPr>
          <w:rFonts w:hint="eastAsia" w:ascii="宋体" w:hAnsi="宋体" w:cs="宋体"/>
        </w:rPr>
        <w:t xml:space="preserve">扬州市广陵区农业农村局</w:t>
      </w:r>
      <w:r/>
    </w:p>
    <w:p>
      <w:pPr>
        <w:ind w:firstLine="420"/>
        <w:jc w:val="left"/>
        <w:spacing w:line="360" w:lineRule="auto"/>
        <w:rPr>
          <w:rFonts w:hint="eastAsia" w:ascii="宋体" w:hAnsi="宋体" w:cs="宋体"/>
        </w:rPr>
      </w:pPr>
      <w:r>
        <w:rPr>
          <w:rFonts w:hint="eastAsia" w:ascii="宋体" w:hAnsi="宋体" w:cs="宋体"/>
        </w:rPr>
        <w:t xml:space="preserve">地 址：扬州市文昌东路12号12栋11F</w:t>
      </w:r>
      <w:r/>
    </w:p>
    <w:p>
      <w:pPr>
        <w:ind w:firstLine="420"/>
        <w:jc w:val="left"/>
        <w:spacing w:line="360" w:lineRule="auto"/>
        <w:rPr>
          <w:rFonts w:hint="eastAsia" w:ascii="宋体" w:hAnsi="宋体" w:cs="宋体"/>
          <w:szCs w:val="21"/>
        </w:rPr>
      </w:pPr>
      <w:r>
        <w:rPr>
          <w:rFonts w:hint="eastAsia" w:ascii="宋体" w:hAnsi="宋体" w:cs="宋体"/>
        </w:rPr>
        <w:t xml:space="preserve">联系人：</w:t>
      </w:r>
      <w:r>
        <w:rPr>
          <w:rFonts w:hint="eastAsia" w:ascii="宋体" w:hAnsi="宋体" w:cs="宋体"/>
          <w:lang w:eastAsia="zh-CN"/>
        </w:rPr>
        <w:t xml:space="preserve">张杰钰</w:t>
      </w:r>
      <w:r>
        <w:rPr>
          <w:rFonts w:hint="eastAsia" w:ascii="宋体" w:hAnsi="宋体" w:cs="宋体"/>
          <w:szCs w:val="21"/>
        </w:rPr>
        <w:t xml:space="preserve">     </w:t>
      </w:r>
      <w:r>
        <w:rPr>
          <w:rFonts w:hint="eastAsia" w:ascii="宋体" w:hAnsi="宋体" w:cs="宋体"/>
        </w:rPr>
        <w:t xml:space="preserve">联系方式：0514-87012996</w:t>
      </w:r>
      <w:bookmarkEnd w:id="27"/>
      <w:r/>
      <w:r/>
    </w:p>
    <w:p>
      <w:pPr>
        <w:ind w:firstLine="420"/>
        <w:jc w:val="left"/>
        <w:spacing w:line="360" w:lineRule="auto"/>
        <w:rPr>
          <w:rFonts w:hint="eastAsia" w:ascii="宋体" w:hAnsi="宋体"/>
          <w:szCs w:val="21"/>
        </w:rPr>
      </w:pPr>
      <w:r>
        <w:rPr>
          <w:rFonts w:hint="eastAsia" w:ascii="宋体" w:hAnsi="宋体"/>
          <w:szCs w:val="21"/>
        </w:rPr>
        <w:t xml:space="preserve">2.代理机构信息</w:t>
      </w:r>
      <w:bookmarkEnd w:id="0"/>
      <w:r/>
      <w:bookmarkEnd w:id="25"/>
      <w:r/>
      <w:bookmarkEnd w:id="26"/>
      <w:r/>
      <w:r/>
    </w:p>
    <w:p>
      <w:pPr>
        <w:pStyle w:val="893"/>
        <w:ind w:firstLine="420"/>
        <w:spacing w:line="360" w:lineRule="auto"/>
        <w:rPr>
          <w:rFonts w:cs="宋体"/>
          <w:sz w:val="21"/>
          <w:szCs w:val="21"/>
        </w:rPr>
      </w:pPr>
      <w:r>
        <w:rPr>
          <w:rFonts w:hint="eastAsia" w:cs="宋体"/>
          <w:sz w:val="21"/>
          <w:szCs w:val="21"/>
        </w:rPr>
        <w:t xml:space="preserve">名</w:t>
      </w:r>
      <w:r>
        <w:rPr>
          <w:rFonts w:hint="eastAsia" w:cs="宋体"/>
          <w:sz w:val="21"/>
          <w:szCs w:val="21"/>
          <w:lang w:val="en-US" w:eastAsia="zh-CN"/>
        </w:rPr>
        <w:t xml:space="preserve"> </w:t>
      </w:r>
      <w:r>
        <w:rPr>
          <w:rFonts w:hint="eastAsia" w:cs="宋体"/>
          <w:sz w:val="21"/>
          <w:szCs w:val="21"/>
        </w:rPr>
        <w:t xml:space="preserve">称：江苏中辉工程咨询管理有限公司扬州分公司　　</w:t>
      </w:r>
      <w:r/>
    </w:p>
    <w:p>
      <w:pPr>
        <w:pStyle w:val="893"/>
        <w:ind w:firstLine="420"/>
        <w:spacing w:line="360" w:lineRule="auto"/>
        <w:rPr>
          <w:rFonts w:cs="宋体"/>
          <w:sz w:val="21"/>
          <w:szCs w:val="21"/>
        </w:rPr>
      </w:pPr>
      <w:r>
        <w:rPr>
          <w:rFonts w:hint="eastAsia" w:cs="宋体"/>
          <w:sz w:val="21"/>
          <w:szCs w:val="21"/>
        </w:rPr>
        <w:t xml:space="preserve">地</w:t>
      </w:r>
      <w:r>
        <w:rPr>
          <w:rFonts w:hint="eastAsia" w:cs="宋体"/>
          <w:sz w:val="21"/>
          <w:szCs w:val="21"/>
          <w:lang w:val="en-US" w:eastAsia="zh-CN"/>
        </w:rPr>
        <w:t xml:space="preserve"> </w:t>
      </w:r>
      <w:r>
        <w:rPr>
          <w:rFonts w:hint="eastAsia" w:cs="宋体"/>
          <w:sz w:val="21"/>
          <w:szCs w:val="21"/>
        </w:rPr>
        <w:t xml:space="preserve">址：扬州市邗江区邗江中路326号建工大厦4楼A区</w:t>
      </w:r>
      <w:r/>
    </w:p>
    <w:p>
      <w:pPr>
        <w:pStyle w:val="893"/>
        <w:ind w:firstLine="420"/>
        <w:spacing w:line="360" w:lineRule="auto"/>
        <w:rPr>
          <w:rFonts w:hint="eastAsia" w:eastAsia="宋体" w:cs="宋体"/>
          <w:sz w:val="21"/>
          <w:szCs w:val="21"/>
          <w:lang w:val="en-US" w:eastAsia="zh-CN"/>
        </w:rPr>
      </w:pPr>
      <w:r>
        <w:rPr>
          <w:rFonts w:hint="eastAsia" w:cs="宋体"/>
          <w:sz w:val="21"/>
          <w:szCs w:val="21"/>
        </w:rPr>
        <w:t xml:space="preserve">联系人：</w:t>
      </w:r>
      <w:r>
        <w:rPr>
          <w:rFonts w:hint="eastAsia" w:cs="宋体"/>
          <w:sz w:val="21"/>
          <w:szCs w:val="21"/>
          <w:lang w:eastAsia="zh-CN"/>
        </w:rPr>
        <w:t xml:space="preserve">张工</w:t>
      </w:r>
      <w:r/>
    </w:p>
    <w:p>
      <w:pPr>
        <w:pStyle w:val="893"/>
        <w:ind w:firstLine="420"/>
        <w:spacing w:line="360" w:lineRule="auto"/>
        <w:rPr>
          <w:rFonts w:cs="宋体"/>
          <w:sz w:val="21"/>
          <w:szCs w:val="21"/>
        </w:rPr>
      </w:pPr>
      <w:r>
        <w:rPr>
          <w:rFonts w:hint="eastAsia" w:cs="宋体"/>
          <w:sz w:val="21"/>
          <w:szCs w:val="21"/>
        </w:rPr>
        <w:t xml:space="preserve">联系方式：</w:t>
      </w:r>
      <w:r>
        <w:rPr>
          <w:rFonts w:cs="宋体"/>
          <w:sz w:val="21"/>
          <w:szCs w:val="21"/>
        </w:rPr>
        <w:t xml:space="preserve">0514-82869779</w:t>
      </w:r>
      <w:r/>
    </w:p>
    <w:p>
      <w:pPr>
        <w:pStyle w:val="893"/>
        <w:ind w:firstLine="420"/>
        <w:spacing w:line="360" w:lineRule="auto"/>
        <w:rPr>
          <w:rFonts w:hint="eastAsia" w:eastAsia="宋体" w:cs="宋体"/>
          <w:sz w:val="21"/>
          <w:szCs w:val="21"/>
          <w:lang w:eastAsia="zh-CN"/>
        </w:rPr>
      </w:pPr>
      <w:r>
        <w:rPr>
          <w:rFonts w:hint="eastAsia" w:cs="宋体"/>
          <w:sz w:val="21"/>
          <w:szCs w:val="21"/>
        </w:rPr>
        <w:t xml:space="preserve">3.项目联系方式</w:t>
      </w:r>
      <w:r/>
    </w:p>
    <w:p>
      <w:pPr>
        <w:pStyle w:val="893"/>
        <w:ind w:firstLine="420"/>
        <w:spacing w:line="360" w:lineRule="auto"/>
        <w:rPr>
          <w:rFonts w:hint="eastAsia" w:eastAsia="宋体" w:cs="宋体"/>
          <w:sz w:val="21"/>
          <w:szCs w:val="21"/>
          <w:lang w:eastAsia="zh-CN"/>
        </w:rPr>
      </w:pPr>
      <w:r>
        <w:rPr>
          <w:rFonts w:hint="eastAsia" w:cs="宋体"/>
          <w:sz w:val="21"/>
          <w:szCs w:val="21"/>
        </w:rPr>
        <w:t xml:space="preserve">项目联系人：</w:t>
      </w:r>
      <w:r>
        <w:rPr>
          <w:rFonts w:hint="eastAsia" w:cs="宋体"/>
          <w:sz w:val="21"/>
          <w:szCs w:val="21"/>
          <w:lang w:eastAsia="zh-CN"/>
        </w:rPr>
        <w:t xml:space="preserve">张工</w:t>
      </w:r>
      <w:r/>
    </w:p>
    <w:p>
      <w:pPr>
        <w:pStyle w:val="893"/>
        <w:ind w:firstLine="420"/>
        <w:spacing w:line="360" w:lineRule="auto"/>
        <w:rPr>
          <w:rFonts w:cs="宋体"/>
          <w:sz w:val="21"/>
          <w:szCs w:val="21"/>
        </w:rPr>
      </w:pPr>
      <w:r>
        <w:rPr>
          <w:rFonts w:hint="eastAsia" w:cs="宋体"/>
          <w:sz w:val="21"/>
          <w:szCs w:val="21"/>
        </w:rPr>
        <w:t xml:space="preserve">电话：</w:t>
      </w:r>
      <w:r>
        <w:rPr>
          <w:rFonts w:cs="宋体"/>
          <w:sz w:val="21"/>
          <w:szCs w:val="21"/>
        </w:rPr>
        <w:t xml:space="preserve">0514-82869779</w:t>
      </w:r>
      <w:r/>
    </w:p>
    <w:p>
      <w:pPr>
        <w:rPr>
          <w:rFonts w:hint="eastAsia" w:ascii="宋体" w:hAnsi="宋体" w:cs="宋体"/>
          <w:szCs w:val="21"/>
        </w:rPr>
      </w:pPr>
      <w:r>
        <w:rPr>
          <w:rFonts w:hint="eastAsia" w:cs="宋体"/>
          <w:b/>
          <w:bCs/>
          <w:sz w:val="21"/>
          <w:szCs w:val="21"/>
          <w:lang w:val="en-US" w:eastAsia="zh-CN"/>
        </w:rPr>
        <w:t xml:space="preserve"> </w:t>
      </w:r>
      <w:r>
        <w:rPr>
          <w:rFonts w:hint="eastAsia" w:ascii="宋体" w:hAnsi="宋体" w:cs="宋体"/>
          <w:szCs w:val="21"/>
        </w:rPr>
        <w:br w:type="page" w:clear="all"/>
      </w:r>
      <w:r/>
    </w:p>
    <w:p>
      <w:pPr>
        <w:pStyle w:val="916"/>
        <w:jc w:val="center"/>
        <w:spacing w:before="0" w:after="0" w:line="360" w:lineRule="auto"/>
        <w:rPr>
          <w:rFonts w:hint="eastAsia" w:ascii="宋体" w:hAnsi="宋体"/>
          <w:sz w:val="36"/>
        </w:rPr>
      </w:pPr>
      <w:r>
        <w:rPr>
          <w:rFonts w:hint="eastAsia" w:ascii="宋体" w:hAnsi="宋体"/>
          <w:sz w:val="36"/>
        </w:rPr>
        <w:t xml:space="preserve">第二章 磋商须知</w:t>
      </w:r>
      <w:r/>
    </w:p>
    <w:p>
      <w:pPr>
        <w:ind w:firstLine="420"/>
        <w:spacing w:line="360" w:lineRule="auto"/>
      </w:pPr>
      <w:r>
        <w:rPr>
          <w:rFonts w:hint="eastAsia"/>
        </w:rPr>
        <w:t xml:space="preserve">1、采购方式</w:t>
      </w:r>
      <w:r/>
    </w:p>
    <w:p>
      <w:pPr>
        <w:ind w:firstLine="420"/>
        <w:spacing w:line="360" w:lineRule="auto"/>
      </w:pPr>
      <w:r>
        <w:rPr>
          <w:rFonts w:hint="eastAsia"/>
        </w:rPr>
        <w:t xml:space="preserve">1.1 本次采购采取竞争性磋商方式，本采购文件仅适用于</w:t>
      </w:r>
      <w:r>
        <w:rPr>
          <w:rFonts w:hint="eastAsia"/>
          <w:lang w:eastAsia="zh-CN"/>
        </w:rPr>
        <w:t xml:space="preserve">JSZC-321002-ZHDL-C2026-0005</w:t>
      </w:r>
      <w:r>
        <w:rPr>
          <w:rFonts w:hint="eastAsia"/>
        </w:rPr>
        <w:t xml:space="preserve">号项目。</w:t>
      </w:r>
      <w:r/>
    </w:p>
    <w:p>
      <w:pPr>
        <w:ind w:firstLine="420"/>
        <w:spacing w:line="360" w:lineRule="auto"/>
      </w:pPr>
      <w:r>
        <w:rPr>
          <w:rFonts w:hint="eastAsia"/>
        </w:rPr>
        <w:t xml:space="preserve">2、供应商</w:t>
      </w:r>
      <w:r/>
    </w:p>
    <w:p>
      <w:pPr>
        <w:ind w:firstLine="422"/>
        <w:spacing w:line="360" w:lineRule="auto"/>
        <w:rPr>
          <w:b/>
          <w:bCs/>
        </w:rPr>
      </w:pPr>
      <w:r>
        <w:rPr>
          <w:rFonts w:hint="eastAsia"/>
          <w:b/>
          <w:bCs/>
        </w:rPr>
        <w:t xml:space="preserve">2.1参加竞争性磋商的供应商以下简称“供应商”，是指参加磋商并符合采购文件规定资格条件的法人、其他组织或者自然人。</w:t>
      </w:r>
      <w:r/>
    </w:p>
    <w:p>
      <w:pPr>
        <w:ind w:firstLine="422"/>
        <w:spacing w:line="360" w:lineRule="auto"/>
        <w:rPr>
          <w:b/>
          <w:bCs/>
        </w:rPr>
      </w:pPr>
      <w:r>
        <w:rPr>
          <w:rFonts w:hint="eastAsia"/>
          <w:b/>
          <w:bCs/>
        </w:rPr>
        <w:t xml:space="preserve">2.2合格的供应商</w:t>
      </w:r>
      <w:r/>
    </w:p>
    <w:p>
      <w:pPr>
        <w:ind w:firstLine="420"/>
        <w:spacing w:line="360" w:lineRule="auto"/>
      </w:pPr>
      <w:r>
        <w:rPr>
          <w:rFonts w:hint="eastAsia"/>
        </w:rPr>
        <w:t xml:space="preserve">2.2.1 满足采购公告中供应商的资格条件要求的规定。</w:t>
      </w:r>
      <w:r/>
    </w:p>
    <w:p>
      <w:pPr>
        <w:ind w:firstLine="420"/>
        <w:spacing w:line="360" w:lineRule="auto"/>
      </w:pPr>
      <w:r>
        <w:rPr>
          <w:rFonts w:hint="eastAsia"/>
        </w:rPr>
        <w:t xml:space="preserve">2.2.2 满足本文件实质性条款的规定。</w:t>
      </w:r>
      <w:r/>
    </w:p>
    <w:p>
      <w:pPr>
        <w:ind w:firstLine="420"/>
        <w:spacing w:line="360" w:lineRule="auto"/>
      </w:pPr>
      <w:r>
        <w:rPr>
          <w:rFonts w:hint="eastAsia"/>
        </w:rPr>
        <w:t xml:space="preserve">3、适用法律</w:t>
      </w:r>
      <w:r/>
    </w:p>
    <w:p>
      <w:pPr>
        <w:ind w:firstLine="422"/>
        <w:spacing w:line="360" w:lineRule="auto"/>
        <w:rPr>
          <w:b/>
          <w:bCs/>
        </w:rPr>
      </w:pPr>
      <w:r>
        <w:rPr>
          <w:rFonts w:hint="eastAsia"/>
          <w:b/>
          <w:bCs/>
        </w:rPr>
        <w:t xml:space="preserve">3.1 本次采购及由此产生的合同受中华人民共和国有关的法律法规制约和保护。</w:t>
      </w:r>
      <w:r/>
    </w:p>
    <w:p>
      <w:pPr>
        <w:ind w:firstLine="422"/>
        <w:spacing w:line="360" w:lineRule="auto"/>
        <w:rPr>
          <w:b/>
          <w:bCs/>
        </w:rPr>
      </w:pPr>
      <w:r>
        <w:rPr>
          <w:rFonts w:hint="eastAsia"/>
          <w:b/>
          <w:bCs/>
        </w:rPr>
        <w:t xml:space="preserve">4、参加磋商费用</w:t>
      </w:r>
      <w:r/>
    </w:p>
    <w:p>
      <w:pPr>
        <w:ind w:firstLine="420"/>
        <w:spacing w:line="360" w:lineRule="auto"/>
      </w:pPr>
      <w:r>
        <w:rPr>
          <w:rFonts w:hint="eastAsia"/>
        </w:rPr>
        <w:t xml:space="preserve">4.1供应商应自行承担所有与参加磋商有关的费用，无论磋商过程中的做法和结果如何，</w:t>
      </w:r>
      <w:r>
        <w:rPr>
          <w:rFonts w:hint="eastAsia"/>
          <w:lang w:eastAsia="zh-CN"/>
        </w:rPr>
        <w:t xml:space="preserve">江苏中辉工程咨询管理有限公司扬州分公司</w:t>
      </w:r>
      <w:r>
        <w:rPr>
          <w:rFonts w:hint="eastAsia"/>
        </w:rPr>
        <w:t xml:space="preserve">(以下简称代理机构)在任何情况下均无义务和责任承担这些费用。</w:t>
      </w:r>
      <w:r>
        <w:t xml:space="preserve"> </w:t>
      </w:r>
      <w:r/>
    </w:p>
    <w:p>
      <w:pPr>
        <w:ind w:firstLine="420"/>
        <w:jc w:val="left"/>
        <w:spacing w:line="360" w:lineRule="auto"/>
      </w:pPr>
      <w:r>
        <w:rPr>
          <w:rFonts w:hint="eastAsia"/>
        </w:rPr>
        <w:t xml:space="preserve">4.2本次采购代理服务费按照</w:t>
      </w:r>
      <w:r>
        <w:rPr>
          <w:rFonts w:hint="eastAsia"/>
          <w:lang w:eastAsia="zh-CN"/>
        </w:rPr>
        <w:t xml:space="preserve">发改价格[2011]534号文的收费标准的</w:t>
      </w:r>
      <w:r>
        <w:rPr>
          <w:rFonts w:hint="eastAsia"/>
          <w:lang w:val="en-US" w:eastAsia="zh-CN"/>
        </w:rPr>
        <w:t xml:space="preserve">45</w:t>
      </w:r>
      <w:r>
        <w:rPr>
          <w:rFonts w:hint="eastAsia"/>
          <w:lang w:eastAsia="zh-CN"/>
        </w:rPr>
        <w:t xml:space="preserve">%计取（不足</w:t>
      </w:r>
      <w:r>
        <w:rPr>
          <w:rFonts w:hint="eastAsia"/>
          <w:lang w:val="en-US" w:eastAsia="zh-CN"/>
        </w:rPr>
        <w:t xml:space="preserve">3000元按3000元计）</w:t>
      </w:r>
      <w:r>
        <w:rPr>
          <w:rFonts w:hint="eastAsia"/>
        </w:rPr>
        <w:t xml:space="preserve">，由成交单位在领取成交通知书前一次性支付给招标代理机构代理服务费。</w:t>
      </w:r>
      <w:r/>
    </w:p>
    <w:p>
      <w:pPr>
        <w:pStyle w:val="948"/>
        <w:ind w:firstLine="420"/>
        <w:spacing w:line="360" w:lineRule="auto"/>
        <w:rPr>
          <w:rFonts w:ascii="Times New Roman" w:hAnsi="Times New Roman"/>
          <w:sz w:val="21"/>
          <w:szCs w:val="22"/>
        </w:rPr>
      </w:pPr>
      <w:r>
        <w:rPr>
          <w:rFonts w:hint="eastAsia" w:ascii="Times New Roman" w:hAnsi="Times New Roman"/>
          <w:sz w:val="21"/>
          <w:szCs w:val="22"/>
        </w:rPr>
        <w:t xml:space="preserve">（1）代理服务费以人民币支付；</w:t>
      </w:r>
      <w:r/>
    </w:p>
    <w:p>
      <w:pPr>
        <w:pStyle w:val="948"/>
        <w:ind w:firstLine="420"/>
        <w:spacing w:line="360" w:lineRule="auto"/>
        <w:rPr>
          <w:rFonts w:ascii="Times New Roman" w:hAnsi="Times New Roman"/>
          <w:sz w:val="21"/>
          <w:szCs w:val="22"/>
        </w:rPr>
      </w:pPr>
      <w:r>
        <w:rPr>
          <w:rFonts w:hint="eastAsia" w:ascii="Times New Roman" w:hAnsi="Times New Roman"/>
          <w:sz w:val="21"/>
          <w:szCs w:val="22"/>
        </w:rPr>
        <w:t xml:space="preserve">（2）代理服务费一次性以电汇、转账等非现金形式支付；</w:t>
      </w:r>
      <w:r/>
    </w:p>
    <w:p>
      <w:pPr>
        <w:ind w:firstLine="420"/>
        <w:spacing w:line="360" w:lineRule="auto"/>
      </w:pPr>
      <w:r>
        <w:rPr>
          <w:rFonts w:hint="eastAsia"/>
        </w:rPr>
        <w:t xml:space="preserve">（3）招标代理服务费不在投标报价中单列，包含在投标总价中，由成交单位支付给代理机构。</w:t>
      </w:r>
      <w:r/>
    </w:p>
    <w:p>
      <w:pPr>
        <w:ind w:firstLine="420"/>
        <w:spacing w:line="360" w:lineRule="auto"/>
      </w:pPr>
      <w:r/>
      <w:bookmarkStart w:id="28" w:name="_Hlk115095815"/>
      <w:r>
        <w:t xml:space="preserve">4.</w:t>
      </w:r>
      <w:r>
        <w:rPr>
          <w:rFonts w:hint="eastAsia"/>
        </w:rPr>
        <w:t xml:space="preserve">3</w:t>
      </w:r>
      <w:r>
        <w:t xml:space="preserve">专家评审费按扬财购【2020】40号文《关于</w:t>
      </w:r>
      <w:r>
        <w:rPr>
          <w:rFonts w:hint="eastAsia"/>
        </w:rPr>
        <w:t xml:space="preserve">进一步</w:t>
      </w:r>
      <w:r>
        <w:t xml:space="preserve">规范扬州市政府采购专家评审费标准的通知》执行。</w:t>
      </w:r>
      <w:bookmarkEnd w:id="28"/>
      <w:r/>
      <w:r/>
    </w:p>
    <w:p>
      <w:pPr>
        <w:ind w:firstLine="420"/>
        <w:spacing w:line="360" w:lineRule="auto"/>
      </w:pPr>
      <w:r>
        <w:rPr>
          <w:rFonts w:hint="eastAsia"/>
        </w:rPr>
        <w:t xml:space="preserve">5、采购文件的约束力</w:t>
      </w:r>
      <w:r/>
    </w:p>
    <w:p>
      <w:pPr>
        <w:ind w:firstLine="420"/>
        <w:spacing w:line="360" w:lineRule="auto"/>
      </w:pPr>
      <w:r>
        <w:rPr>
          <w:rFonts w:hint="eastAsia"/>
        </w:rPr>
        <w:t xml:space="preserve">5.1 供应商一旦参加本项目采购活动，即被认为接受了本采购文件的规定和约束。</w:t>
      </w:r>
      <w:r/>
    </w:p>
    <w:p>
      <w:pPr>
        <w:ind w:firstLine="420"/>
        <w:spacing w:line="360" w:lineRule="auto"/>
      </w:pPr>
      <w:r>
        <w:rPr>
          <w:rFonts w:hint="eastAsia"/>
        </w:rPr>
        <w:t xml:space="preserve">6、采购文件构成</w:t>
      </w:r>
      <w:r/>
    </w:p>
    <w:p>
      <w:pPr>
        <w:ind w:firstLine="420"/>
        <w:spacing w:line="360" w:lineRule="auto"/>
      </w:pPr>
      <w:r>
        <w:rPr>
          <w:rFonts w:hint="eastAsia"/>
        </w:rPr>
        <w:t xml:space="preserve">6.1 采购文件有以下部分组成：</w:t>
      </w:r>
      <w:r/>
    </w:p>
    <w:p>
      <w:pPr>
        <w:ind w:firstLine="420"/>
        <w:spacing w:line="360" w:lineRule="auto"/>
      </w:pPr>
      <w:r>
        <w:rPr>
          <w:rFonts w:hint="eastAsia"/>
        </w:rPr>
        <w:t xml:space="preserve">（1）采购公告</w:t>
      </w:r>
      <w:r/>
    </w:p>
    <w:p>
      <w:pPr>
        <w:ind w:firstLine="420"/>
        <w:spacing w:line="360" w:lineRule="auto"/>
      </w:pPr>
      <w:r>
        <w:rPr>
          <w:rFonts w:hint="eastAsia"/>
        </w:rPr>
        <w:t xml:space="preserve">（2）磋商须知</w:t>
      </w:r>
      <w:r>
        <w:rPr>
          <w:rFonts w:hint="eastAsia"/>
        </w:rPr>
        <w:tab/>
      </w:r>
      <w:r/>
    </w:p>
    <w:p>
      <w:pPr>
        <w:ind w:firstLine="420"/>
        <w:spacing w:line="360" w:lineRule="auto"/>
      </w:pPr>
      <w:r>
        <w:rPr>
          <w:rFonts w:hint="eastAsia"/>
        </w:rPr>
        <w:t xml:space="preserve">（3）合同条款及格式</w:t>
      </w:r>
      <w:r/>
    </w:p>
    <w:p>
      <w:pPr>
        <w:ind w:firstLine="420"/>
        <w:spacing w:line="360" w:lineRule="auto"/>
      </w:pPr>
      <w:r>
        <w:rPr>
          <w:rFonts w:hint="eastAsia"/>
        </w:rPr>
        <w:t xml:space="preserve">（4）项目需求</w:t>
      </w:r>
      <w:r/>
    </w:p>
    <w:p>
      <w:pPr>
        <w:ind w:firstLine="420"/>
        <w:spacing w:line="360" w:lineRule="auto"/>
      </w:pPr>
      <w:r>
        <w:rPr>
          <w:rFonts w:hint="eastAsia"/>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6.3采购文件如果要求供应商提交备选响应方案的，供应商可以提交备选方案；否则，备选方案将被拒绝。</w:t>
      </w:r>
      <w:r/>
    </w:p>
    <w:p>
      <w:pPr>
        <w:ind w:firstLine="420"/>
        <w:spacing w:line="360" w:lineRule="auto"/>
      </w:pPr>
      <w:r>
        <w:rPr>
          <w:rFonts w:hint="eastAsia"/>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rPr>
      </w:pPr>
      <w:r>
        <w:rPr>
          <w:rFonts w:hint="eastAsia"/>
        </w:rPr>
        <w:t xml:space="preserve">7</w:t>
      </w:r>
      <w:r>
        <w:rPr>
          <w:rFonts w:hint="eastAsia"/>
          <w:b/>
          <w:bCs/>
        </w:rPr>
        <w:t xml:space="preserve">、</w:t>
      </w:r>
      <w:r>
        <w:rPr>
          <w:rFonts w:hint="eastAsia"/>
        </w:rPr>
        <w:t xml:space="preserve">采购文件的澄清</w:t>
      </w:r>
      <w:r/>
    </w:p>
    <w:p>
      <w:pPr>
        <w:ind w:firstLine="420"/>
        <w:spacing w:line="360" w:lineRule="auto"/>
      </w:pPr>
      <w:r>
        <w:rPr>
          <w:rFonts w:hint="eastAsia"/>
        </w:rPr>
        <w:t xml:space="preserve">7.1任何要求对采购文件进行澄清的供应商，应在提交首次响应文件截止时间至少5日前按采购公告中的通讯地址，以书面形式通知代理机构。</w:t>
      </w:r>
      <w:r/>
    </w:p>
    <w:p>
      <w:pPr>
        <w:ind w:firstLine="420"/>
        <w:spacing w:line="360" w:lineRule="auto"/>
        <w:rPr>
          <w:b/>
          <w:bCs/>
        </w:rPr>
      </w:pPr>
      <w:r>
        <w:rPr>
          <w:rFonts w:hint="eastAsia"/>
        </w:rPr>
        <w:t xml:space="preserve">8</w:t>
      </w:r>
      <w:r>
        <w:rPr>
          <w:rFonts w:hint="eastAsia"/>
          <w:b/>
          <w:bCs/>
        </w:rPr>
        <w:t xml:space="preserve">、</w:t>
      </w:r>
      <w:r>
        <w:rPr>
          <w:rFonts w:hint="eastAsia"/>
        </w:rPr>
        <w:t xml:space="preserve">采购文件的修改</w:t>
      </w:r>
      <w:r/>
    </w:p>
    <w:p>
      <w:pPr>
        <w:ind w:firstLine="420"/>
        <w:spacing w:line="360" w:lineRule="auto"/>
      </w:pPr>
      <w:r>
        <w:rPr>
          <w:rFonts w:hint="eastAsia"/>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8.2采购文件的修改将在“扬州市广陵区政府采购网”、“扬州市政府采购网”、“江苏政府采购网”、“中国政府采购网”公布，补充文件将作为采购文件的组成部分，并对供应商具有约束力。</w:t>
      </w:r>
      <w:r/>
    </w:p>
    <w:p>
      <w:pPr>
        <w:ind w:firstLine="420"/>
        <w:spacing w:line="360" w:lineRule="auto"/>
      </w:pPr>
      <w:r>
        <w:rPr>
          <w:rFonts w:hint="eastAsia"/>
        </w:rPr>
        <w:t xml:space="preserve">9、采购文件的语言、度量衡单位、货币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 除技术性能另有规定外，采购文件所使用的度量衡单位，均须采用国家法定计量单位。</w:t>
      </w:r>
      <w:r/>
    </w:p>
    <w:p>
      <w:pPr>
        <w:ind w:firstLine="420"/>
        <w:spacing w:line="360" w:lineRule="auto"/>
      </w:pPr>
      <w:r>
        <w:rPr>
          <w:rFonts w:hint="eastAsia"/>
        </w:rPr>
        <w:t xml:space="preserve">9.3采购文件中的服务单价和总价无特殊规定的采用人民币报价，以元为单位标注。采购文件中另有规定的按规定执行。</w:t>
      </w:r>
      <w:r/>
    </w:p>
    <w:p>
      <w:pPr>
        <w:ind w:firstLine="420"/>
        <w:spacing w:line="360" w:lineRule="auto"/>
      </w:pPr>
      <w:r>
        <w:rPr>
          <w:rFonts w:hint="eastAsia"/>
        </w:rPr>
        <w:t xml:space="preserve">10、响应文件构成</w:t>
      </w:r>
      <w:r/>
    </w:p>
    <w:p>
      <w:pPr>
        <w:ind w:firstLine="420"/>
        <w:spacing w:line="360" w:lineRule="auto"/>
      </w:pPr>
      <w:r>
        <w:rPr>
          <w:rFonts w:hint="eastAsia"/>
        </w:rPr>
        <w:t xml:space="preserve">1</w:t>
      </w:r>
      <w:r>
        <w:t xml:space="preserve">0.1</w:t>
      </w:r>
      <w:r>
        <w:rPr>
          <w:rFonts w:hint="eastAsia"/>
        </w:rPr>
        <w:t xml:space="preserve">磋商文件由以下部分组成</w:t>
      </w:r>
      <w:r/>
    </w:p>
    <w:p>
      <w:pPr>
        <w:ind w:firstLine="420"/>
        <w:spacing w:line="360" w:lineRule="auto"/>
      </w:pPr>
      <w:r>
        <w:rPr>
          <w:rFonts w:hint="eastAsia"/>
        </w:rPr>
        <w:t xml:space="preserve">（1）资格审查响应对照表</w:t>
      </w:r>
      <w:r/>
    </w:p>
    <w:p>
      <w:pPr>
        <w:ind w:firstLine="420"/>
        <w:spacing w:line="360" w:lineRule="auto"/>
      </w:pPr>
      <w:r>
        <w:rPr>
          <w:rFonts w:hint="eastAsia"/>
        </w:rPr>
        <w:t xml:space="preserve">（2）符合性审查响应对照表</w:t>
      </w:r>
      <w:r/>
    </w:p>
    <w:p>
      <w:pPr>
        <w:ind w:firstLine="420"/>
        <w:spacing w:line="360" w:lineRule="auto"/>
      </w:pPr>
      <w:r>
        <w:rPr>
          <w:rFonts w:hint="eastAsia"/>
        </w:rPr>
        <w:t xml:space="preserve">（3）非实质性响应对照表</w:t>
      </w:r>
      <w:r/>
    </w:p>
    <w:p>
      <w:pPr>
        <w:ind w:firstLine="420"/>
        <w:spacing w:line="360" w:lineRule="auto"/>
      </w:pPr>
      <w:r>
        <w:rPr>
          <w:rFonts w:hint="eastAsia"/>
        </w:rPr>
        <w:t xml:space="preserve">（4）磋商响应报价表 </w:t>
      </w:r>
      <w:r/>
    </w:p>
    <w:p>
      <w:pPr>
        <w:ind w:firstLine="420"/>
        <w:spacing w:line="360" w:lineRule="auto"/>
      </w:pPr>
      <w:r>
        <w:rPr>
          <w:rFonts w:hint="eastAsia"/>
        </w:rPr>
        <w:t xml:space="preserve">（5）分项报价表</w:t>
      </w:r>
      <w:r/>
    </w:p>
    <w:p>
      <w:pPr>
        <w:ind w:firstLine="420"/>
        <w:spacing w:line="360" w:lineRule="auto"/>
      </w:pPr>
      <w:r>
        <w:rPr>
          <w:rFonts w:hint="eastAsia"/>
        </w:rPr>
        <w:t xml:space="preserve">（6）技术参数响应及偏离表 </w:t>
      </w:r>
      <w:r/>
    </w:p>
    <w:p>
      <w:pPr>
        <w:ind w:firstLine="420"/>
        <w:spacing w:line="360" w:lineRule="auto"/>
      </w:pPr>
      <w:r>
        <w:rPr>
          <w:rFonts w:hint="eastAsia"/>
        </w:rPr>
        <w:t xml:space="preserve">（7）商务条款响应及偏离表 </w:t>
      </w:r>
      <w:r/>
    </w:p>
    <w:p>
      <w:pPr>
        <w:ind w:firstLine="420"/>
        <w:spacing w:line="360" w:lineRule="auto"/>
      </w:pPr>
      <w:r>
        <w:rPr>
          <w:rFonts w:hint="eastAsia"/>
        </w:rPr>
        <w:t xml:space="preserve">（8）其他（供应商认为有必要提供的声明和文件，如有自拟并自行添加。）</w:t>
      </w:r>
      <w:r/>
    </w:p>
    <w:p>
      <w:pPr>
        <w:ind w:firstLine="422"/>
        <w:spacing w:line="360" w:lineRule="auto"/>
        <w:rPr>
          <w:b/>
          <w:bCs/>
        </w:rPr>
      </w:pPr>
      <w:r>
        <w:rPr>
          <w:rFonts w:hint="eastAsia"/>
          <w:b/>
          <w:bCs/>
        </w:rPr>
        <w:t xml:space="preserve">10.2供应商应当根据采购文件要求编制响应文件，响应文件应对采购文件提出的要求和条件作出响应，并在相应的响应文件中逐条标明满足与否。</w:t>
      </w:r>
      <w:r/>
    </w:p>
    <w:p>
      <w:pPr>
        <w:ind w:firstLine="420"/>
        <w:spacing w:line="360" w:lineRule="auto"/>
        <w:rPr>
          <w:b/>
          <w:bCs/>
        </w:rPr>
      </w:pPr>
      <w:r>
        <w:rPr>
          <w:rFonts w:hint="eastAsia"/>
        </w:rPr>
        <w:t xml:space="preserve">11、证明供应商资格及符合采购文件规定的文件</w:t>
      </w:r>
      <w:r/>
    </w:p>
    <w:p>
      <w:pPr>
        <w:ind w:firstLine="420"/>
        <w:spacing w:line="360" w:lineRule="auto"/>
      </w:pPr>
      <w:r>
        <w:rPr>
          <w:rFonts w:hint="eastAsia"/>
        </w:rPr>
        <w:t xml:space="preserve">11.1供应商应按要求提交资格证明文件及符合采购文件规定的文件。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11.4供应商应提交根据合同要求提供的证明服务质量合格以及符合采购文件规定的证明文件。</w:t>
      </w:r>
      <w:r/>
    </w:p>
    <w:p>
      <w:pPr>
        <w:ind w:firstLine="420"/>
        <w:spacing w:line="360" w:lineRule="auto"/>
      </w:pPr>
      <w:r>
        <w:rPr>
          <w:rFonts w:hint="eastAsia"/>
        </w:rPr>
        <w:t xml:space="preserve">11.5证明供应商所提供服务与采购文件的要求相一致的文件可以是手册、图纸、文字资料和数据。</w:t>
      </w:r>
      <w:r/>
    </w:p>
    <w:p>
      <w:pPr>
        <w:ind w:firstLine="420"/>
        <w:spacing w:line="360" w:lineRule="auto"/>
      </w:pPr>
      <w:r>
        <w:rPr>
          <w:rFonts w:hint="eastAsia"/>
        </w:rPr>
        <w:t xml:space="preserve">12、磋商响应报价表</w:t>
      </w:r>
      <w:r/>
    </w:p>
    <w:p>
      <w:pPr>
        <w:ind w:firstLine="420"/>
        <w:spacing w:line="360" w:lineRule="auto"/>
      </w:pPr>
      <w:r>
        <w:rPr>
          <w:rFonts w:hint="eastAsia"/>
        </w:rPr>
        <w:t xml:space="preserve">12.1供应商应按照采购文件规定格式填报磋商响应报价表。</w:t>
      </w:r>
      <w:r/>
    </w:p>
    <w:p>
      <w:pPr>
        <w:ind w:firstLine="420"/>
        <w:spacing w:line="360" w:lineRule="auto"/>
      </w:pPr>
      <w:r>
        <w:rPr>
          <w:rFonts w:hint="eastAsia"/>
        </w:rPr>
        <w:t xml:space="preserve">12.2 标的物</w:t>
      </w:r>
      <w:r/>
    </w:p>
    <w:p>
      <w:pPr>
        <w:ind w:firstLine="420"/>
        <w:spacing w:line="360" w:lineRule="auto"/>
      </w:pPr>
      <w:r>
        <w:rPr>
          <w:rFonts w:hint="eastAsia"/>
        </w:rPr>
        <w:t xml:space="preserve">采购人需求的服务供应、安装，调试及有关技术服务等。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b/>
          <w:bCs/>
        </w:rPr>
      </w:pPr>
      <w:r>
        <w:rPr>
          <w:rFonts w:hint="eastAsia"/>
          <w:b/>
          <w:bCs/>
        </w:rPr>
        <w:t xml:space="preserve">13、技术要求响应及偏离表、商务要求响应及偏离表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13.1供应商需对磋商文件中的技术要求与商务要求逐项作出响应或偏离，并说明原因。</w:t>
      </w:r>
      <w:r/>
    </w:p>
    <w:p>
      <w:pPr>
        <w:ind w:firstLine="420"/>
        <w:spacing w:line="353" w:lineRule="auto"/>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供应商认为需要的其他技术文件或说明</w:t>
      </w:r>
      <w:r>
        <w:rPr>
          <w:rFonts w:hint="eastAsia"/>
        </w:rPr>
        <w:t xml:space="preserve">。</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0"/>
        <w:spacing w:line="360" w:lineRule="auto"/>
        <w:rPr>
          <w:b/>
          <w:bCs/>
        </w:rPr>
      </w:pPr>
      <w:r>
        <w:rPr>
          <w:rFonts w:hint="eastAsia"/>
        </w:rPr>
        <w:t xml:space="preserve">15、磋商响应函</w:t>
      </w:r>
      <w:r/>
    </w:p>
    <w:p>
      <w:pPr>
        <w:ind w:firstLine="420"/>
        <w:spacing w:line="360" w:lineRule="auto"/>
      </w:pPr>
      <w:r>
        <w:rPr>
          <w:rFonts w:hint="eastAsia"/>
        </w:rPr>
        <w:t xml:space="preserve">15.1 供应商应按照扬州市政府采购交易管理系统提供的格式完整、正确填写磋商响应函。</w:t>
      </w:r>
      <w:r/>
    </w:p>
    <w:p>
      <w:pPr>
        <w:ind w:firstLine="420"/>
        <w:spacing w:line="360" w:lineRule="auto"/>
        <w:rPr>
          <w:b/>
          <w:bCs/>
        </w:rPr>
      </w:pPr>
      <w:r>
        <w:rPr>
          <w:rFonts w:hint="eastAsia"/>
        </w:rPr>
        <w:t xml:space="preserve">16、磋商响应有效期</w:t>
      </w:r>
      <w:r/>
    </w:p>
    <w:p>
      <w:pPr>
        <w:ind w:firstLine="420"/>
        <w:spacing w:line="360" w:lineRule="auto"/>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pPr>
      <w:r/>
      <w:bookmarkStart w:id="29" w:name="_Toc16938541"/>
      <w:r/>
      <w:bookmarkStart w:id="30" w:name="_Toc20823297"/>
      <w:r>
        <w:rPr>
          <w:rFonts w:hint="eastAsia"/>
        </w:rPr>
        <w:t xml:space="preserve">17、响应文件</w:t>
      </w:r>
      <w:bookmarkEnd w:id="29"/>
      <w:r/>
      <w:bookmarkEnd w:id="30"/>
      <w:r>
        <w:rPr>
          <w:rFonts w:hint="eastAsia"/>
        </w:rPr>
        <w:t xml:space="preserve">的递交</w:t>
      </w:r>
      <w:r/>
    </w:p>
    <w:p>
      <w:pPr>
        <w:ind w:firstLine="420"/>
        <w:spacing w:line="360" w:lineRule="auto"/>
      </w:pPr>
      <w:r>
        <w:rPr>
          <w:rFonts w:hint="eastAsia"/>
        </w:rPr>
        <w:t xml:space="preserve">17.1 电子响应文件的递交供应商应当按照《操作手册》规定，在磋商响应截止时间前制作并上传电子响应文件。</w:t>
      </w:r>
      <w:bookmarkStart w:id="31" w:name="_Toc16938542"/>
      <w:r/>
      <w:bookmarkStart w:id="32" w:name="_Toc20823298"/>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17.5供应商应对要求提供的资格证明文件（如资质证书、资格证书）、技术资料（如白皮书、彩页、手册、检测报告等）扫描上传至投标系统。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17.6各供应商应在规定时间内凭CA证书进行网上解密。</w:t>
      </w:r>
      <w:r/>
    </w:p>
    <w:p>
      <w:pPr>
        <w:ind w:firstLine="422"/>
        <w:spacing w:line="360" w:lineRule="auto"/>
        <w:rPr>
          <w:bCs/>
          <w:sz w:val="24"/>
        </w:rPr>
      </w:pPr>
      <w:r>
        <w:rPr>
          <w:rFonts w:hint="eastAsia"/>
          <w:b/>
          <w:bCs/>
        </w:rPr>
        <w:t xml:space="preserve">18、磋商响应截止日期</w:t>
      </w:r>
      <w:bookmarkEnd w:id="31"/>
      <w:r/>
      <w:bookmarkEnd w:id="32"/>
      <w:r/>
      <w:r/>
    </w:p>
    <w:p>
      <w:pPr>
        <w:ind w:firstLine="420"/>
        <w:spacing w:line="360" w:lineRule="auto"/>
        <w:rPr>
          <w:bCs/>
          <w:i/>
          <w:u w:val="single"/>
        </w:rPr>
      </w:pPr>
      <w:r>
        <w:rPr>
          <w:rFonts w:hint="eastAsia"/>
          <w:i/>
          <w:u w:val="single"/>
        </w:rPr>
        <w:t xml:space="preserve">18.1</w:t>
      </w:r>
      <w:r>
        <w:rPr>
          <w:rFonts w:hint="eastAsia"/>
          <w:bCs/>
          <w:i/>
          <w:u w:val="single"/>
        </w:rPr>
        <w:t xml:space="preserve"> 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pPr>
      <w:r/>
      <w:bookmarkStart w:id="33" w:name="_Toc20823299"/>
      <w:r/>
      <w:bookmarkStart w:id="34" w:name="_Toc16938543"/>
      <w:r>
        <w:rPr>
          <w:rFonts w:hint="eastAsia"/>
        </w:rPr>
        <w:t xml:space="preserve">19、响应文件</w:t>
      </w:r>
      <w:bookmarkEnd w:id="33"/>
      <w:r/>
      <w:bookmarkEnd w:id="34"/>
      <w:r>
        <w:rPr>
          <w:rFonts w:hint="eastAsia"/>
        </w:rPr>
        <w:t xml:space="preserve">的拒收</w:t>
      </w:r>
      <w:r/>
    </w:p>
    <w:p>
      <w:pPr>
        <w:ind w:firstLine="420"/>
        <w:spacing w:line="360" w:lineRule="auto"/>
      </w:pPr>
      <w:r>
        <w:rPr>
          <w:rFonts w:hint="eastAsia"/>
        </w:rPr>
        <w:t xml:space="preserve">19.1代理机构拒绝接收在其规定的磋商截止时间后上传的任何响应文件。</w:t>
      </w:r>
      <w:r/>
    </w:p>
    <w:p>
      <w:pPr>
        <w:ind w:firstLine="420"/>
        <w:spacing w:line="360" w:lineRule="auto"/>
      </w:pPr>
      <w:r/>
      <w:bookmarkStart w:id="35" w:name="_Toc16938544"/>
      <w:r/>
      <w:bookmarkStart w:id="36" w:name="_Toc20823300"/>
      <w:r>
        <w:rPr>
          <w:rFonts w:hint="eastAsia"/>
        </w:rPr>
        <w:t xml:space="preserve">20、响应文件的撤回和修改</w:t>
      </w:r>
      <w:bookmarkEnd w:id="35"/>
      <w:r/>
      <w:bookmarkEnd w:id="36"/>
      <w:r/>
      <w:r/>
    </w:p>
    <w:p>
      <w:pPr>
        <w:ind w:firstLine="420"/>
        <w:spacing w:line="360" w:lineRule="auto"/>
      </w:pPr>
      <w:r>
        <w:rPr>
          <w:rFonts w:hint="eastAsia"/>
        </w:rPr>
        <w:t xml:space="preserve">20.1 响应文件的撤回</w:t>
      </w:r>
      <w:r/>
    </w:p>
    <w:p>
      <w:pPr>
        <w:ind w:firstLine="420"/>
        <w:spacing w:line="360" w:lineRule="auto"/>
      </w:pPr>
      <w:r>
        <w:rPr>
          <w:rFonts w:hint="eastAsia"/>
        </w:rPr>
        <w:t xml:space="preserve">20.1.1 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 供应商撤回电子响应文件，则认为其不再参与本项目磋商谈判。</w:t>
      </w:r>
      <w:r/>
    </w:p>
    <w:p>
      <w:pPr>
        <w:ind w:firstLine="420"/>
        <w:spacing w:line="360" w:lineRule="auto"/>
      </w:pPr>
      <w:r>
        <w:rPr>
          <w:rFonts w:hint="eastAsia"/>
        </w:rPr>
        <w:t xml:space="preserve">20.2 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 在磋商截止时间之后，供应商不得对其电子响应文件作任何修改。</w:t>
      </w:r>
      <w:r/>
    </w:p>
    <w:p>
      <w:pPr>
        <w:ind w:firstLine="420"/>
        <w:spacing w:line="360" w:lineRule="auto"/>
      </w:pPr>
      <w:r>
        <w:rPr>
          <w:rFonts w:hint="eastAsia"/>
        </w:rPr>
        <w:t xml:space="preserve">20.4 在磋商截止时间至采购文件中规定的磋商有效期满之间的这段时间内，供应商不得撤回其响应文件。</w:t>
      </w:r>
      <w:r/>
    </w:p>
    <w:p>
      <w:pPr>
        <w:ind w:firstLine="420"/>
        <w:spacing w:line="360" w:lineRule="auto"/>
        <w:rPr>
          <w:b/>
          <w:bCs/>
        </w:rPr>
      </w:pPr>
      <w:r>
        <w:rPr>
          <w:rFonts w:hint="eastAsia"/>
        </w:rPr>
        <w:t xml:space="preserve">21、磋商</w:t>
      </w:r>
      <w:r/>
    </w:p>
    <w:p>
      <w:pPr>
        <w:ind w:firstLine="420"/>
        <w:spacing w:line="360" w:lineRule="auto"/>
      </w:pPr>
      <w:r>
        <w:rPr>
          <w:rFonts w:hint="eastAsia"/>
        </w:rPr>
        <w:t xml:space="preserve">21.1代理机构将在采购公告中规定的时间和地点组织磋商开始仪式。供应商应当按照《操作手册》规定，参加磋商活动。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0"/>
        <w:spacing w:line="360" w:lineRule="auto"/>
        <w:rPr>
          <w:b/>
          <w:bCs/>
        </w:rPr>
      </w:pPr>
      <w:r>
        <w:rPr>
          <w:rFonts w:hint="eastAsia"/>
        </w:rPr>
        <w:t xml:space="preserve">22、磋商小组</w:t>
      </w:r>
      <w:r/>
    </w:p>
    <w:p>
      <w:pPr>
        <w:ind w:firstLine="420"/>
        <w:spacing w:line="360" w:lineRule="auto"/>
        <w:rPr>
          <w:b/>
          <w:bCs/>
        </w:rPr>
      </w:pPr>
      <w:r>
        <w:rPr>
          <w:rFonts w:hint="eastAsia"/>
        </w:rPr>
        <w:t xml:space="preserve">22.1磋商开始后，代理机构将立即组织磋商小组进行评审。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0"/>
        <w:spacing w:line="360" w:lineRule="auto"/>
        <w:rPr>
          <w:b/>
          <w:bCs/>
        </w:rPr>
      </w:pPr>
      <w:r>
        <w:rPr>
          <w:rFonts w:hint="eastAsia"/>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 在评审期间，代理机构将设专门工作人员与供应商联系。</w:t>
      </w:r>
      <w:r/>
    </w:p>
    <w:p>
      <w:pPr>
        <w:ind w:firstLine="420"/>
        <w:spacing w:line="360" w:lineRule="auto"/>
      </w:pPr>
      <w:r>
        <w:rPr>
          <w:rFonts w:hint="eastAsia"/>
        </w:rPr>
        <w:t xml:space="preserve">23.4 代理机构和磋商小组不向未成交的供应商解释未成交原因，也不公布评审过程中的相关细节。</w:t>
      </w:r>
      <w:r/>
    </w:p>
    <w:p>
      <w:pPr>
        <w:ind w:firstLine="420"/>
        <w:spacing w:line="360" w:lineRule="auto"/>
        <w:rPr>
          <w:b/>
          <w:bCs/>
        </w:rPr>
      </w:pPr>
      <w:r>
        <w:rPr>
          <w:rFonts w:hint="eastAsia"/>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 接到磋商小组澄清要求的供应商如未按规定做出澄清，其风险由供应商自行承担。</w:t>
      </w:r>
      <w:r/>
    </w:p>
    <w:p>
      <w:pPr>
        <w:ind w:firstLine="420"/>
        <w:spacing w:line="360" w:lineRule="auto"/>
        <w:rPr>
          <w:b/>
          <w:bCs/>
        </w:rPr>
      </w:pPr>
      <w:r>
        <w:rPr>
          <w:rFonts w:hint="eastAsia"/>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rPr>
          <w:rFonts w:hint="eastAsia"/>
        </w:rPr>
      </w:pPr>
      <w:r>
        <w:rPr>
          <w:rFonts w:hint="eastAsia"/>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rPr>
      </w:pPr>
      <w:r>
        <w:rPr>
          <w:rFonts w:hint="eastAsia"/>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0"/>
        <w:spacing w:line="360" w:lineRule="auto"/>
      </w:pPr>
      <w:r>
        <w:rPr>
          <w:rFonts w:hint="eastAsia"/>
        </w:rPr>
        <w:t xml:space="preserve">26、磋商程序及评审方法和标准</w:t>
      </w:r>
      <w:r/>
    </w:p>
    <w:p>
      <w:pPr>
        <w:ind w:firstLine="422"/>
        <w:spacing w:line="360" w:lineRule="auto"/>
        <w:rPr>
          <w:b/>
          <w:bCs/>
        </w:rPr>
      </w:pPr>
      <w:r>
        <w:rPr>
          <w:rFonts w:hint="eastAsia"/>
          <w:b/>
          <w:bCs/>
        </w:rPr>
        <w:t xml:space="preserve">26.1磋商程序</w:t>
      </w:r>
      <w:r/>
    </w:p>
    <w:p>
      <w:pPr>
        <w:ind w:firstLine="422"/>
        <w:spacing w:line="360" w:lineRule="auto"/>
        <w:rPr>
          <w:b/>
          <w:bCs/>
        </w:rPr>
      </w:pPr>
      <w:r>
        <w:rPr>
          <w:rFonts w:hint="eastAsia"/>
          <w:b/>
          <w:bCs/>
        </w:rPr>
        <w:t xml:space="preserve">26.1.1对于通过资格性和符合性审查的供应商，磋商小组所有成员将集中与单一供应商在“政府采购管理交易系统（苏采云）”中分别进行磋商。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26.1.2采购文件能够详细列明采购标的的技术、服务要求的，磋商结束后，磋商小组将要求所有实质性响应的供应商在规定时间内提交最后报价。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rPr>
      </w:pPr>
      <w:r>
        <w:rPr>
          <w:rFonts w:hint="eastAsia"/>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rPr>
      </w:pPr>
      <w:r>
        <w:rPr>
          <w:rFonts w:hint="eastAsia"/>
          <w:b/>
          <w:bCs/>
        </w:rPr>
        <w:t xml:space="preserve">26.2 评审方法和标准</w:t>
      </w:r>
      <w:r/>
    </w:p>
    <w:p>
      <w:pPr>
        <w:ind w:firstLine="422"/>
        <w:spacing w:line="360" w:lineRule="auto"/>
        <w:rPr>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pPr>
      <w:r>
        <w:rPr>
          <w:rFonts w:hint="eastAsia"/>
          <w:b/>
          <w:bCs/>
        </w:rPr>
        <w:t xml:space="preserve">26.2.2评审标准</w:t>
      </w:r>
      <w:r/>
    </w:p>
    <w:p>
      <w:pPr>
        <w:ind w:firstLine="422"/>
        <w:spacing w:line="360" w:lineRule="auto"/>
        <w:rPr>
          <w:b/>
          <w:bCs/>
        </w:rPr>
      </w:pPr>
      <w:r>
        <w:rPr>
          <w:rFonts w:hint="eastAsia"/>
          <w:b/>
          <w:bCs/>
        </w:rPr>
        <w:t xml:space="preserve">见本采购文件第五章规定。</w:t>
      </w:r>
      <w:r/>
    </w:p>
    <w:p>
      <w:pPr>
        <w:ind w:firstLine="420"/>
        <w:spacing w:line="360" w:lineRule="auto"/>
        <w:rPr>
          <w:b/>
          <w:bCs/>
        </w:rPr>
      </w:pPr>
      <w:r>
        <w:rPr>
          <w:rFonts w:hint="eastAsia"/>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rPr>
          <w:bCs/>
        </w:rPr>
      </w:pPr>
      <w:r>
        <w:rPr>
          <w:rFonts w:hint="eastAsia"/>
          <w:bCs/>
        </w:rPr>
        <w:t xml:space="preserve">27.1.1 供应商未按照采购文件要求上传电子磋商响应文件的。</w:t>
      </w:r>
      <w:r/>
    </w:p>
    <w:p>
      <w:pPr>
        <w:ind w:firstLine="420"/>
        <w:spacing w:line="360" w:lineRule="auto"/>
        <w:rPr>
          <w:bCs/>
        </w:rPr>
      </w:pPr>
      <w:r>
        <w:rPr>
          <w:rFonts w:hint="eastAsia"/>
          <w:bCs/>
        </w:rPr>
        <w:t xml:space="preserve">27.1.2 供应商未成功解密电子磋商响应文件的。</w:t>
      </w:r>
      <w:r/>
    </w:p>
    <w:p>
      <w:pPr>
        <w:ind w:firstLine="420"/>
        <w:spacing w:line="360" w:lineRule="auto"/>
        <w:rPr>
          <w:bCs/>
        </w:rPr>
      </w:pPr>
      <w:r>
        <w:rPr>
          <w:rFonts w:hint="eastAsia"/>
          <w:bCs/>
        </w:rPr>
        <w:t xml:space="preserve">27.1.3 供应商不具备采购文件中规定资格要求的。</w:t>
      </w:r>
      <w:r/>
    </w:p>
    <w:p>
      <w:pPr>
        <w:ind w:firstLine="420"/>
        <w:spacing w:line="360" w:lineRule="auto"/>
        <w:rPr>
          <w:bCs/>
          <w:i/>
          <w:u w:val="single"/>
        </w:rPr>
      </w:pPr>
      <w:r>
        <w:rPr>
          <w:rFonts w:hint="eastAsia"/>
          <w:bCs/>
        </w:rPr>
        <w:t xml:space="preserve">27.1.4 未通过符合性审查的。</w:t>
      </w:r>
      <w:r/>
    </w:p>
    <w:p>
      <w:pPr>
        <w:ind w:firstLine="420"/>
        <w:spacing w:line="360" w:lineRule="auto"/>
        <w:rPr>
          <w:bCs/>
          <w:i/>
          <w:u w:val="single"/>
        </w:rPr>
      </w:pPr>
      <w:r>
        <w:rPr>
          <w:rFonts w:hint="eastAsia"/>
          <w:bCs/>
        </w:rPr>
        <w:t xml:space="preserve">27.1.5不符合采购文件中规定的其他实质性要求和条件的（</w:t>
      </w:r>
      <w:r>
        <w:rPr>
          <w:rFonts w:hint="eastAsia"/>
          <w:bCs/>
          <w:i/>
          <w:u w:val="single"/>
        </w:rPr>
        <w:t xml:space="preserve">本采购文件中斜体且有下划线部分为实质性要求和条件）。</w:t>
      </w:r>
      <w:r/>
    </w:p>
    <w:p>
      <w:pPr>
        <w:ind w:firstLine="420"/>
        <w:spacing w:line="360" w:lineRule="auto"/>
        <w:rPr>
          <w:bCs/>
        </w:rPr>
      </w:pPr>
      <w:r>
        <w:rPr>
          <w:rFonts w:hint="eastAsia"/>
          <w:bCs/>
        </w:rPr>
        <w:t xml:space="preserve">27.1.6</w:t>
      </w:r>
      <w:r>
        <w:rPr>
          <w:rFonts w:hint="eastAsia"/>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rPr>
      </w:pPr>
      <w:r>
        <w:rPr>
          <w:rFonts w:hint="eastAsia"/>
          <w:bCs/>
        </w:rPr>
        <w:t xml:space="preserve">27.1.8 响应文件未按照采购文件要求加盖电子签章。</w:t>
      </w:r>
      <w:r/>
    </w:p>
    <w:p>
      <w:pPr>
        <w:ind w:firstLine="420"/>
        <w:spacing w:line="360" w:lineRule="auto"/>
      </w:pPr>
      <w:r>
        <w:rPr>
          <w:rFonts w:hint="eastAsia"/>
          <w:bCs/>
        </w:rPr>
        <w:t xml:space="preserve">27.</w:t>
      </w:r>
      <w:r>
        <w:rPr>
          <w:rFonts w:hint="eastAsia"/>
          <w:bCs/>
          <w:lang w:val="en-US" w:eastAsia="zh-CN"/>
        </w:rPr>
        <w:t xml:space="preserve">1.9</w:t>
      </w:r>
      <w:r>
        <w:rPr>
          <w:rFonts w:hint="eastAsia"/>
          <w:bCs/>
        </w:rPr>
        <w:t xml:space="preserve">其他法律、法规及本采购文件规定的属无效响应的情形。</w:t>
      </w:r>
      <w:r/>
    </w:p>
    <w:p>
      <w:pPr>
        <w:ind w:firstLine="420"/>
        <w:spacing w:line="360" w:lineRule="auto"/>
        <w:rPr>
          <w:bCs/>
        </w:rPr>
      </w:pPr>
      <w:r>
        <w:rPr>
          <w:rFonts w:hint="eastAsia"/>
          <w:bCs/>
        </w:rPr>
        <w:t xml:space="preserve">27.2 </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 因情况变化，不再符合规定的竞争性磋商采购方式适用情形的；</w:t>
      </w:r>
      <w:r/>
    </w:p>
    <w:p>
      <w:pPr>
        <w:ind w:firstLine="420"/>
        <w:spacing w:line="360" w:lineRule="auto"/>
        <w:rPr>
          <w:bCs/>
        </w:rPr>
      </w:pPr>
      <w:r>
        <w:rPr>
          <w:rFonts w:hint="eastAsia"/>
          <w:bCs/>
        </w:rPr>
        <w:t xml:space="preserve">27.2.2 出现影响采购公正的违法、违规行为的；</w:t>
      </w:r>
      <w:r/>
    </w:p>
    <w:p>
      <w:pPr>
        <w:ind w:firstLine="420"/>
        <w:spacing w:line="360" w:lineRule="auto"/>
        <w:rPr>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pPr>
      <w:r>
        <w:rPr>
          <w:rFonts w:hint="eastAsia"/>
          <w:bCs/>
        </w:rPr>
        <w:t xml:space="preserve">27.2.4 因重大变故，采购任务取消的。</w:t>
      </w:r>
      <w:r/>
    </w:p>
    <w:p>
      <w:pPr>
        <w:ind w:firstLine="420"/>
        <w:spacing w:line="360" w:lineRule="auto"/>
        <w:rPr>
          <w:b/>
          <w:bCs/>
        </w:rPr>
      </w:pPr>
      <w:r>
        <w:rPr>
          <w:rFonts w:hint="eastAsia"/>
        </w:rPr>
        <w:t xml:space="preserve">28、确定成交单位</w:t>
      </w:r>
      <w:r/>
    </w:p>
    <w:p>
      <w:pPr>
        <w:ind w:firstLine="420"/>
        <w:spacing w:line="360" w:lineRule="auto"/>
      </w:pPr>
      <w:r>
        <w:rPr>
          <w:rFonts w:hint="eastAsia"/>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 采购人应根据磋商推荐的成交候选人，按照排序由高到低的原件确定成交供应商。</w:t>
      </w:r>
      <w:r/>
    </w:p>
    <w:p>
      <w:pPr>
        <w:ind w:firstLine="420"/>
        <w:spacing w:line="360" w:lineRule="auto"/>
      </w:pPr>
      <w:r>
        <w:rPr>
          <w:rFonts w:hint="eastAsia"/>
        </w:rPr>
        <w:t xml:space="preserve">28.3代理机构将在“扬州市广陵区政府采购网”、“扬州市政府采购网”、“江苏政府采购网”、“中国政府采购网”发布成交公告，公告期限为1个工作日。</w:t>
      </w:r>
      <w:r/>
    </w:p>
    <w:p>
      <w:pPr>
        <w:ind w:firstLine="420"/>
        <w:spacing w:line="360" w:lineRule="auto"/>
      </w:pPr>
      <w:r>
        <w:rPr>
          <w:rFonts w:hint="eastAsia"/>
        </w:rPr>
        <w:t xml:space="preserve">28.4 若有充分证据证明，成交供应商出现下列情况之一的，一经查实，将被取消成交资格：</w:t>
      </w:r>
      <w:r/>
    </w:p>
    <w:p>
      <w:pPr>
        <w:ind w:firstLine="420"/>
        <w:spacing w:line="360" w:lineRule="auto"/>
      </w:pPr>
      <w:r>
        <w:rPr>
          <w:rFonts w:hint="eastAsia"/>
        </w:rPr>
        <w:t xml:space="preserve">28.4.1 提供虚假材料谋取成交的；</w:t>
      </w:r>
      <w:r/>
    </w:p>
    <w:p>
      <w:pPr>
        <w:ind w:firstLine="420"/>
        <w:spacing w:line="360" w:lineRule="auto"/>
      </w:pPr>
      <w:r>
        <w:rPr>
          <w:rFonts w:hint="eastAsia"/>
        </w:rPr>
        <w:t xml:space="preserve">28.4.2 向采购人、代理机构行贿或者提供其他不正当利益的；</w:t>
      </w:r>
      <w:r/>
    </w:p>
    <w:p>
      <w:pPr>
        <w:ind w:firstLine="420"/>
        <w:spacing w:line="360" w:lineRule="auto"/>
      </w:pPr>
      <w:r>
        <w:rPr>
          <w:rFonts w:hint="eastAsia"/>
        </w:rPr>
        <w:t xml:space="preserve">28.4.3 恶意竞争，最终总报价明显低于其自身合理成本且又无法提供证明的；</w:t>
      </w:r>
      <w:r/>
    </w:p>
    <w:p>
      <w:pPr>
        <w:ind w:firstLine="420"/>
        <w:spacing w:line="360" w:lineRule="auto"/>
      </w:pPr>
      <w:r>
        <w:rPr>
          <w:rFonts w:hint="eastAsia"/>
        </w:rPr>
        <w:t xml:space="preserve">28.4.4 属于本文件规定的无效条件，但在评审过程中又未被磋商小组发现的；</w:t>
      </w:r>
      <w:r/>
    </w:p>
    <w:p>
      <w:pPr>
        <w:ind w:firstLine="420"/>
        <w:spacing w:line="360" w:lineRule="auto"/>
      </w:pPr>
      <w:r>
        <w:rPr>
          <w:rFonts w:hint="eastAsia"/>
        </w:rPr>
        <w:t xml:space="preserve">28.4.5 与采购人或者其他供应商恶意串通的；</w:t>
      </w:r>
      <w:r/>
    </w:p>
    <w:p>
      <w:pPr>
        <w:ind w:firstLine="420"/>
        <w:spacing w:line="360" w:lineRule="auto"/>
      </w:pPr>
      <w:r>
        <w:rPr>
          <w:rFonts w:hint="eastAsia"/>
        </w:rPr>
        <w:t xml:space="preserve">28.4.6 采取不正当手段诋毁、排挤其他供应商的；</w:t>
      </w:r>
      <w:r/>
    </w:p>
    <w:p>
      <w:pPr>
        <w:ind w:firstLine="420"/>
        <w:spacing w:line="360" w:lineRule="auto"/>
      </w:pPr>
      <w:r>
        <w:rPr>
          <w:rFonts w:hint="eastAsia"/>
        </w:rPr>
        <w:t xml:space="preserve">28.4.7 不符合法律、法规的规定的。</w:t>
      </w:r>
      <w:r/>
    </w:p>
    <w:p>
      <w:pPr>
        <w:ind w:firstLine="420"/>
        <w:spacing w:line="360" w:lineRule="auto"/>
      </w:pPr>
      <w:r>
        <w:rPr>
          <w:rFonts w:hint="eastAsia"/>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pPr>
      <w:r>
        <w:rPr>
          <w:rFonts w:hint="eastAsia"/>
        </w:rPr>
        <w:t xml:space="preserve">29.2.1对采购文件提出质疑的，应当在获取采购文件之日或者采购文件公告期限届满之日起7个工作日内提出。</w:t>
      </w:r>
      <w:r>
        <w:rPr>
          <w:rFonts w:hint="eastAsia"/>
        </w:rPr>
        <w:br w:type="textWrapping" w:clear="all"/>
      </w:r>
      <w:r>
        <w:rPr>
          <w:rFonts w:hint="eastAsia"/>
        </w:rPr>
        <w:t xml:space="preserve">    29.2.2对采购过程提出质疑的，为各采购程序环节结束之日起7个工作日内提出。</w:t>
      </w:r>
      <w:r>
        <w:rPr>
          <w:rFonts w:hint="eastAsia"/>
        </w:rPr>
        <w:br w:type="textWrapping" w:clear="all"/>
      </w:r>
      <w:r>
        <w:rPr>
          <w:rFonts w:hint="eastAsia"/>
        </w:rPr>
        <w:t xml:space="preserve">    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29.5代理机构及采购人只接收以纸质原件形式送达的质疑。同时需与采购代理机构经办人确认是否收到《质疑函》，如供应商未按上述要求去做，将自行承担所产生的风险。</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 以下情形的质疑不予受理</w:t>
      </w:r>
      <w:r/>
    </w:p>
    <w:p>
      <w:pPr>
        <w:ind w:firstLine="420"/>
        <w:spacing w:line="360" w:lineRule="auto"/>
      </w:pPr>
      <w:r>
        <w:rPr>
          <w:rFonts w:hint="eastAsia"/>
        </w:rPr>
        <w:t xml:space="preserve">29.8.1 内容不符合《政府采购质疑和投诉办法》第十二条规定的质疑。</w:t>
      </w:r>
      <w:r/>
    </w:p>
    <w:p>
      <w:pPr>
        <w:ind w:firstLine="420"/>
        <w:spacing w:line="360" w:lineRule="auto"/>
      </w:pPr>
      <w:r>
        <w:rPr>
          <w:rFonts w:hint="eastAsia"/>
        </w:rPr>
        <w:t xml:space="preserve">29.8.2 超出政府采购法定期限的质疑。</w:t>
      </w:r>
      <w:r/>
    </w:p>
    <w:p>
      <w:pPr>
        <w:ind w:firstLine="420"/>
        <w:spacing w:line="360" w:lineRule="auto"/>
      </w:pPr>
      <w:r>
        <w:rPr>
          <w:rFonts w:hint="eastAsia"/>
        </w:rPr>
        <w:t xml:space="preserve">29.8.3 以传真、电子邮件等方式递交的非原件形式的质疑。</w:t>
      </w:r>
      <w:r/>
    </w:p>
    <w:p>
      <w:pPr>
        <w:ind w:firstLine="420"/>
        <w:spacing w:line="360" w:lineRule="auto"/>
      </w:pPr>
      <w:r>
        <w:rPr>
          <w:rFonts w:hint="eastAsia"/>
        </w:rPr>
        <w:t xml:space="preserve">29.8.4 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rPr>
      </w:pPr>
      <w:r>
        <w:rPr>
          <w:rFonts w:hint="eastAsia"/>
        </w:rPr>
        <w:t xml:space="preserve">30、成交通知书</w:t>
      </w:r>
      <w:r/>
    </w:p>
    <w:p>
      <w:pPr>
        <w:ind w:firstLine="420"/>
        <w:spacing w:line="360" w:lineRule="auto"/>
      </w:pPr>
      <w:r>
        <w:rPr>
          <w:rFonts w:hint="eastAsia"/>
        </w:rPr>
        <w:t xml:space="preserve">30.l</w:t>
      </w:r>
      <w:r>
        <w:rPr>
          <w:rFonts w:hint="eastAsia"/>
          <w:b/>
          <w:bCs/>
        </w:rPr>
        <w:t xml:space="preserve"> </w:t>
      </w:r>
      <w:r>
        <w:rPr>
          <w:rFonts w:hint="eastAsia"/>
        </w:rPr>
        <w:t xml:space="preserve">成交结果确定后，代理机构将向成交供应商发出成通知书。</w:t>
      </w:r>
      <w:r/>
    </w:p>
    <w:p>
      <w:pPr>
        <w:ind w:firstLine="420"/>
        <w:spacing w:line="360" w:lineRule="auto"/>
        <w:rPr>
          <w:highlight w:val="none"/>
        </w:rPr>
      </w:pPr>
      <w:r>
        <w:rPr>
          <w:rFonts w:hint="eastAsia"/>
        </w:rPr>
        <w:t xml:space="preserve">30.2成交供应商可在</w:t>
      </w:r>
      <w:r>
        <w:rPr>
          <w:rFonts w:hint="eastAsia"/>
          <w:lang w:eastAsia="zh-CN"/>
        </w:rPr>
        <w:t xml:space="preserve">“</w:t>
      </w:r>
      <w:r>
        <w:rPr>
          <w:rFonts w:hint="eastAsia"/>
        </w:rPr>
        <w:t xml:space="preserve">扬州市政府采购交易管理系统（苏采云）”成交通知书下载模块中自行下载成交通知书。</w:t>
      </w:r>
      <w:r/>
    </w:p>
    <w:p>
      <w:pPr>
        <w:ind w:firstLine="420"/>
        <w:spacing w:line="360" w:lineRule="auto"/>
        <w:rPr>
          <w:highlight w:val="none"/>
        </w:rPr>
      </w:pPr>
      <w:r>
        <w:rPr>
          <w:rFonts w:hint="eastAsia"/>
          <w:highlight w:val="none"/>
        </w:rPr>
        <w:t xml:space="preserve">30.3成交通知书将是合同的一个组成部分。对采购人和成交供应商均具有法律效力。成交通知书发出后，采购人改变成交结果的</w:t>
      </w:r>
      <w:r>
        <w:rPr>
          <w:rFonts w:hint="eastAsia"/>
          <w:highlight w:val="none"/>
        </w:rPr>
        <w:t xml:space="preserve">，或者成交供应商放弃成交项目的，应当依法承担法律责任。</w:t>
      </w:r>
      <w:r/>
    </w:p>
    <w:p>
      <w:pPr>
        <w:ind w:firstLine="420"/>
        <w:spacing w:line="360" w:lineRule="auto"/>
        <w:rPr>
          <w:highlight w:val="none"/>
        </w:rPr>
      </w:pPr>
      <w:r>
        <w:rPr>
          <w:rFonts w:hint="eastAsia"/>
          <w:highlight w:val="none"/>
        </w:rPr>
        <w:t xml:space="preserve">31、签订合同</w:t>
      </w:r>
      <w:r/>
    </w:p>
    <w:p>
      <w:pPr>
        <w:pStyle w:val="893"/>
        <w:ind w:firstLine="422"/>
        <w:spacing w:line="360" w:lineRule="auto"/>
        <w:rPr>
          <w:rFonts w:hint="eastAsia" w:eastAsia="宋体"/>
          <w:color w:val="auto"/>
          <w:highlight w:val="none"/>
          <w:lang w:eastAsia="zh-CN"/>
        </w:rPr>
      </w:pPr>
      <w:r>
        <w:rPr>
          <w:rFonts w:hint="eastAsia" w:ascii="Times New Roman" w:hAnsi="Times New Roman" w:eastAsia="宋体" w:cs="Times New Roman"/>
          <w:color w:val="auto"/>
          <w:sz w:val="21"/>
          <w:szCs w:val="22"/>
          <w:highlight w:val="none"/>
          <w:lang w:val="en-US" w:eastAsia="zh-CN" w:bidi="ar-SA"/>
        </w:rPr>
        <w:t xml:space="preserve">31.l </w:t>
      </w:r>
      <w:r>
        <w:rPr>
          <w:rFonts w:hint="eastAsia" w:hAnsi="宋体"/>
          <w:b/>
          <w:bCs/>
          <w:i w:val="0"/>
          <w:iCs/>
          <w:color w:val="auto"/>
          <w:sz w:val="21"/>
          <w:szCs w:val="21"/>
          <w:highlight w:val="none"/>
          <w:u w:val="single"/>
        </w:rPr>
        <w:t xml:space="preserve">成交供应商应在成交通知书发出之日起三十日内，按照采购文件确定的事项与项目所涉村</w:t>
      </w:r>
      <w:r>
        <w:rPr>
          <w:rFonts w:hint="eastAsia" w:hAnsi="宋体"/>
          <w:b/>
          <w:bCs/>
          <w:i w:val="0"/>
          <w:iCs/>
          <w:color w:val="auto"/>
          <w:sz w:val="21"/>
          <w:szCs w:val="21"/>
          <w:highlight w:val="none"/>
          <w:u w:val="single"/>
          <w:lang w:eastAsia="zh-CN"/>
        </w:rPr>
        <w:t xml:space="preserve">（新坝村、伏业村、五星村、三星村、九圣村、安帖村）</w:t>
      </w:r>
      <w:r>
        <w:rPr>
          <w:rFonts w:hint="eastAsia" w:hAnsi="宋体"/>
          <w:b/>
          <w:bCs/>
          <w:i w:val="0"/>
          <w:iCs/>
          <w:color w:val="auto"/>
          <w:sz w:val="21"/>
          <w:szCs w:val="21"/>
          <w:highlight w:val="none"/>
          <w:u w:val="single"/>
        </w:rPr>
        <w:t xml:space="preserve">签定施工合同，逾期未签定施工合同的视为自动放弃成交资格，且将按照政府采购法相关规定进行处罚。</w:t>
      </w:r>
      <w:r>
        <w:rPr>
          <w:rFonts w:hint="eastAsia" w:hAnsi="宋体"/>
          <w:b/>
          <w:bCs/>
          <w:i w:val="0"/>
          <w:iCs/>
          <w:color w:val="auto"/>
          <w:sz w:val="21"/>
          <w:szCs w:val="21"/>
          <w:highlight w:val="none"/>
          <w:u w:val="single"/>
          <w:lang w:eastAsia="zh-CN"/>
        </w:rPr>
        <w:t xml:space="preserve">扬州市广陵区农业农村局仅作为见证方于施工合同上签章。</w:t>
      </w:r>
      <w:r/>
    </w:p>
    <w:p>
      <w:pPr>
        <w:ind w:firstLine="420"/>
        <w:spacing w:line="360" w:lineRule="auto"/>
        <w:rPr>
          <w:highlight w:val="none"/>
        </w:rPr>
      </w:pPr>
      <w:r>
        <w:rPr>
          <w:rFonts w:hint="eastAsia"/>
          <w:highlight w:val="none"/>
        </w:rPr>
        <w:t xml:space="preserve">31.2</w:t>
      </w:r>
      <w:r>
        <w:rPr>
          <w:rFonts w:hint="eastAsia"/>
          <w:b/>
          <w:bCs/>
          <w:highlight w:val="none"/>
        </w:rPr>
        <w:t xml:space="preserve"> </w:t>
      </w:r>
      <w:r>
        <w:rPr>
          <w:rFonts w:hint="eastAsia"/>
          <w:highlight w:val="none"/>
        </w:rPr>
        <w:t xml:space="preserve">采购文件、成交供应商的响应文件及磋商过程中有关澄清、承诺文件均应作为合同附件。</w:t>
      </w:r>
      <w:r/>
    </w:p>
    <w:p>
      <w:pPr>
        <w:ind w:firstLine="420"/>
        <w:spacing w:line="360" w:lineRule="auto"/>
        <w:rPr>
          <w:highlight w:val="none"/>
        </w:rPr>
      </w:pPr>
      <w:r>
        <w:rPr>
          <w:rFonts w:hint="eastAsia" w:ascii="Times New Roman" w:hAnsi="Times New Roman" w:eastAsia="宋体" w:cs="Times New Roman"/>
          <w:highlight w:val="none"/>
        </w:rPr>
        <w:t xml:space="preserve">31.3 </w:t>
      </w:r>
      <w:r>
        <w:rPr>
          <w:rFonts w:hint="eastAsia" w:ascii="宋体" w:hAnsi="宋体" w:cs="宋体"/>
          <w:bCs/>
          <w:color w:val="auto"/>
          <w:szCs w:val="21"/>
          <w:highlight w:val="none"/>
        </w:rPr>
        <w:t xml:space="preserve">合同签订后，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rPr>
          <w:rFonts w:hint="eastAsia" w:ascii="宋体" w:hAnsi="宋体"/>
          <w:bCs/>
          <w:szCs w:val="21"/>
          <w:highlight w:val="none"/>
        </w:rPr>
        <w:t xml:space="preserve">。</w:t>
      </w:r>
      <w:r/>
    </w:p>
    <w:p>
      <w:pPr>
        <w:ind w:firstLine="420"/>
        <w:spacing w:line="360" w:lineRule="auto"/>
        <w:rPr>
          <w:highlight w:val="none"/>
        </w:rPr>
      </w:pPr>
      <w:r>
        <w:rPr>
          <w:rFonts w:hint="eastAsia"/>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tabs>
          <w:tab w:val="left" w:pos="900" w:leader="none"/>
        </w:tabs>
        <w:rPr>
          <w:rFonts w:hint="eastAsia" w:ascii="宋体" w:hAnsi="宋体" w:cs="宋体"/>
          <w:szCs w:val="21"/>
          <w:highlight w:val="none"/>
        </w:rPr>
      </w:pPr>
      <w:r>
        <w:rPr>
          <w:rFonts w:hint="eastAsia"/>
          <w:highlight w:val="none"/>
        </w:rPr>
        <w:t xml:space="preserve">31.5</w:t>
      </w:r>
      <w:r>
        <w:rPr>
          <w:rFonts w:hint="eastAsia" w:ascii="宋体" w:hAnsi="宋体" w:cs="宋体"/>
          <w:szCs w:val="21"/>
          <w:highlight w:val="none"/>
        </w:rPr>
        <w:t xml:space="preserve">履约保证金</w:t>
      </w:r>
      <w:r/>
    </w:p>
    <w:p>
      <w:pPr>
        <w:ind w:firstLine="420"/>
        <w:spacing w:line="360" w:lineRule="auto"/>
        <w:rPr>
          <w:rFonts w:hint="eastAsia" w:hAnsi="宋体"/>
          <w:szCs w:val="21"/>
          <w:lang w:eastAsia="zh-CN"/>
        </w:rPr>
      </w:pPr>
      <w:r>
        <w:rPr>
          <w:rFonts w:hint="eastAsia" w:hAnsi="宋体"/>
          <w:szCs w:val="21"/>
          <w:lang w:eastAsia="zh-CN"/>
        </w:rPr>
        <w:t xml:space="preserve">无</w:t>
      </w:r>
      <w:r/>
    </w:p>
    <w:p>
      <w:pPr>
        <w:ind w:firstLine="420"/>
        <w:spacing w:line="360" w:lineRule="auto"/>
      </w:pPr>
      <w:r>
        <w:rPr>
          <w:rFonts w:hint="eastAsia"/>
        </w:rPr>
        <w:t xml:space="preserve">32</w:t>
      </w:r>
      <w:r>
        <w:rPr>
          <w:rFonts w:hint="eastAsia"/>
          <w:lang w:eastAsia="zh-CN"/>
        </w:rPr>
        <w:t xml:space="preserve">、</w:t>
      </w:r>
      <w:r>
        <w:rPr>
          <w:rFonts w:hint="eastAsia"/>
        </w:rPr>
        <w:t xml:space="preserve">其他</w:t>
      </w:r>
      <w:r/>
    </w:p>
    <w:p>
      <w:pPr>
        <w:ind w:firstLine="420"/>
        <w:spacing w:line="360" w:lineRule="auto"/>
      </w:pPr>
      <w:r>
        <w:rPr>
          <w:rFonts w:hint="eastAsia"/>
        </w:rPr>
        <w:t xml:space="preserve">32.1依据《政府采购促进中小企业发展管理办法》享受享受扶持政策获得政府采购合同的，小微企业不得将合同分包给大中型企业，中型企业不得将合同分包给大型企业。</w:t>
      </w:r>
      <w:r/>
    </w:p>
    <w:p>
      <w:pPr>
        <w:pStyle w:val="916"/>
        <w:jc w:val="center"/>
        <w:spacing w:before="0" w:after="0" w:line="360" w:lineRule="auto"/>
        <w:rPr>
          <w:rFonts w:hint="eastAsia" w:ascii="宋体" w:hAnsi="宋体"/>
          <w:sz w:val="36"/>
        </w:rPr>
      </w:pPr>
      <w:r>
        <w:rPr>
          <w:rFonts w:hint="eastAsia" w:ascii="宋体" w:hAnsi="宋体"/>
          <w:sz w:val="36"/>
        </w:rPr>
        <w:t xml:space="preserve">第三章 合同条款及格式</w:t>
      </w:r>
      <w:r/>
    </w:p>
    <w:p>
      <w:pPr>
        <w:ind w:firstLine="420"/>
        <w:spacing w:line="360" w:lineRule="auto"/>
        <w:rPr>
          <w:rFonts w:hint="eastAsia" w:ascii="宋体" w:hAnsi="宋体" w:cs="宋体"/>
          <w:szCs w:val="21"/>
        </w:rPr>
      </w:pPr>
      <w:r/>
      <w:bookmarkStart w:id="41" w:name="_Toc496171633"/>
      <w:r/>
      <w:bookmarkStart w:id="42" w:name="_Toc504121797"/>
      <w:r>
        <w:rPr>
          <w:rFonts w:hint="eastAsia" w:ascii="宋体" w:hAnsi="宋体" w:cs="宋体"/>
          <w:szCs w:val="21"/>
        </w:rPr>
        <w:t xml:space="preserve">以下为成交后签定本项目合同的通用条款，成交供应商不得提出实质性的修改，关于专用条款将由采购人与成交供应商结合本项目具体情况协商后签订。</w:t>
      </w:r>
      <w:r/>
    </w:p>
    <w:p>
      <w:pPr>
        <w:pStyle w:val="1134"/>
        <w:ind w:left="250" w:right="720"/>
        <w:jc w:val="center"/>
        <w:spacing w:before="0" w:after="0" w:line="500" w:lineRule="exact"/>
        <w:rPr>
          <w:rFonts w:hint="eastAsia" w:ascii="宋体" w:hAnsi="宋体" w:cs="宋体"/>
          <w:b/>
          <w:sz w:val="28"/>
          <w:szCs w:val="28"/>
        </w:rPr>
      </w:pPr>
      <w:r>
        <w:rPr>
          <w:rFonts w:hint="eastAsia" w:ascii="宋体" w:hAnsi="宋体" w:cs="宋体"/>
          <w:b/>
          <w:sz w:val="28"/>
          <w:szCs w:val="28"/>
        </w:rPr>
        <w:t xml:space="preserve">第一部分 合同协议书</w:t>
      </w:r>
      <w:r/>
    </w:p>
    <w:p>
      <w:pPr>
        <w:pStyle w:val="1139"/>
        <w:ind w:firstLine="420"/>
        <w:spacing w:line="360" w:lineRule="auto"/>
        <w:rPr>
          <w:rFonts w:hint="eastAsia" w:ascii="宋体" w:hAnsi="宋体"/>
          <w:sz w:val="21"/>
          <w:szCs w:val="21"/>
        </w:rPr>
      </w:pPr>
      <w:r>
        <w:rPr>
          <w:rFonts w:hint="eastAsia" w:ascii="宋体" w:hAnsi="宋体"/>
          <w:sz w:val="21"/>
          <w:szCs w:val="21"/>
        </w:rPr>
        <w:t xml:space="preserve">项目名称：  </w:t>
      </w:r>
      <w:r/>
    </w:p>
    <w:p>
      <w:pPr>
        <w:pStyle w:val="1139"/>
        <w:ind w:firstLine="420"/>
        <w:spacing w:line="360" w:lineRule="auto"/>
        <w:rPr>
          <w:rFonts w:hint="eastAsia" w:ascii="宋体" w:hAnsi="宋体"/>
          <w:sz w:val="21"/>
          <w:szCs w:val="21"/>
        </w:rPr>
      </w:pPr>
      <w:r>
        <w:rPr>
          <w:rFonts w:hint="eastAsia" w:ascii="宋体" w:hAnsi="宋体"/>
          <w:sz w:val="21"/>
          <w:szCs w:val="21"/>
        </w:rPr>
        <w:t xml:space="preserve">项目编号： </w:t>
      </w:r>
      <w:r/>
    </w:p>
    <w:p>
      <w:pPr>
        <w:pStyle w:val="1139"/>
        <w:ind w:firstLine="420"/>
        <w:spacing w:line="360" w:lineRule="auto"/>
        <w:rPr>
          <w:rFonts w:hint="eastAsia" w:hAnsi="宋体" w:cs="宋体"/>
          <w:sz w:val="21"/>
        </w:rPr>
      </w:pPr>
      <w:r>
        <w:rPr>
          <w:rFonts w:hint="eastAsia" w:hAnsi="宋体" w:cs="宋体"/>
          <w:sz w:val="21"/>
        </w:rPr>
        <w:t xml:space="preserve">甲方（采购人/买方）：   </w:t>
      </w:r>
      <w:r/>
    </w:p>
    <w:p>
      <w:pPr>
        <w:pStyle w:val="1139"/>
        <w:ind w:firstLine="420"/>
        <w:spacing w:line="360" w:lineRule="auto"/>
        <w:rPr>
          <w:rFonts w:hint="eastAsia" w:hAnsi="宋体" w:cs="宋体"/>
          <w:sz w:val="21"/>
        </w:rPr>
      </w:pPr>
      <w:r>
        <w:rPr>
          <w:rFonts w:hint="eastAsia" w:hAnsi="宋体" w:cs="宋体"/>
          <w:sz w:val="21"/>
        </w:rPr>
        <w:t xml:space="preserve">乙方（供应商/卖方）： </w:t>
      </w:r>
      <w:r/>
    </w:p>
    <w:p>
      <w:pPr>
        <w:pStyle w:val="1139"/>
        <w:ind w:firstLine="420"/>
        <w:spacing w:line="360" w:lineRule="auto"/>
        <w:rPr>
          <w:rFonts w:hint="eastAsia" w:ascii="宋体" w:hAnsi="宋体" w:eastAsia="宋体"/>
          <w:sz w:val="21"/>
          <w:szCs w:val="21"/>
          <w:lang w:eastAsia="zh-CN"/>
        </w:rPr>
      </w:pPr>
      <w:r>
        <w:rPr>
          <w:rFonts w:hint="eastAsia" w:hAnsi="宋体" w:cs="宋体"/>
          <w:sz w:val="21"/>
        </w:rPr>
        <w:t xml:space="preserve">见证方：</w:t>
      </w:r>
      <w:r>
        <w:rPr>
          <w:rFonts w:hint="eastAsia" w:hAnsi="宋体" w:cs="宋体"/>
          <w:sz w:val="21"/>
          <w:lang w:eastAsia="zh-CN"/>
        </w:rPr>
        <w:t xml:space="preserve">江苏中辉工程咨询管理有限公司扬州分公司</w:t>
      </w:r>
      <w:r/>
    </w:p>
    <w:p>
      <w:pPr>
        <w:pStyle w:val="1139"/>
        <w:ind w:firstLine="420"/>
        <w:spacing w:line="360" w:lineRule="auto"/>
        <w:rPr>
          <w:rFonts w:hint="eastAsia" w:ascii="宋体" w:hAnsi="宋体"/>
          <w:sz w:val="21"/>
          <w:szCs w:val="21"/>
        </w:rPr>
      </w:pPr>
      <w:r>
        <w:rPr>
          <w:rFonts w:ascii="宋体" w:hAnsi="宋体"/>
          <w:sz w:val="21"/>
          <w:szCs w:val="21"/>
        </w:rPr>
        <w:t xml:space="preserve">根据《中华人民共和国</w:t>
      </w:r>
      <w:r>
        <w:rPr>
          <w:rFonts w:hint="eastAsia" w:ascii="宋体" w:hAnsi="宋体"/>
          <w:sz w:val="21"/>
          <w:szCs w:val="21"/>
        </w:rPr>
        <w:t xml:space="preserve">民法典</w:t>
      </w:r>
      <w:r>
        <w:rPr>
          <w:rFonts w:ascii="宋体" w:hAnsi="宋体"/>
          <w:sz w:val="21"/>
          <w:szCs w:val="21"/>
        </w:rPr>
        <w:t xml:space="preserve">》、《中华人民共和国政府采购法》等法律法规的规定，遵循平等、自愿、公平和诚实信用的原则，双方就</w:t>
      </w:r>
      <w:r>
        <w:rPr>
          <w:rFonts w:hint="eastAsia" w:ascii="宋体" w:hAnsi="宋体"/>
          <w:sz w:val="21"/>
          <w:szCs w:val="21"/>
          <w:u w:val="single"/>
        </w:rPr>
        <w:t xml:space="preserve">                       </w:t>
      </w:r>
      <w:r>
        <w:rPr>
          <w:rFonts w:ascii="宋体" w:hAnsi="宋体"/>
          <w:sz w:val="21"/>
          <w:szCs w:val="21"/>
        </w:rPr>
        <w:t xml:space="preserve">施工及有关事项协商一致</w:t>
      </w:r>
      <w:r>
        <w:rPr>
          <w:rFonts w:hint="eastAsia" w:ascii="宋体" w:hAnsi="宋体"/>
          <w:sz w:val="21"/>
          <w:szCs w:val="21"/>
        </w:rPr>
        <w:t xml:space="preserve">，</w:t>
      </w:r>
      <w:r>
        <w:rPr>
          <w:rFonts w:ascii="宋体" w:hAnsi="宋体"/>
          <w:sz w:val="21"/>
          <w:szCs w:val="21"/>
        </w:rPr>
        <w:t xml:space="preserve">共同达成如下协议：</w:t>
      </w:r>
      <w:r/>
    </w:p>
    <w:p>
      <w:pPr>
        <w:pStyle w:val="1140"/>
        <w:ind w:firstLine="200"/>
        <w:spacing w:before="0" w:after="0" w:line="360" w:lineRule="auto"/>
        <w:rPr>
          <w:rFonts w:hint="eastAsia" w:ascii="宋体" w:hAnsi="宋体" w:eastAsia="宋体"/>
          <w:bCs/>
          <w:sz w:val="21"/>
          <w:szCs w:val="21"/>
        </w:rPr>
      </w:pPr>
      <w:r>
        <w:rPr>
          <w:rFonts w:ascii="宋体" w:hAnsi="宋体" w:eastAsia="宋体"/>
          <w:bCs/>
          <w:sz w:val="21"/>
          <w:szCs w:val="21"/>
        </w:rPr>
        <w:t xml:space="preserve">   </w:t>
      </w:r>
      <w:bookmarkStart w:id="43" w:name="_Toc351203481"/>
      <w:r>
        <w:rPr>
          <w:rFonts w:ascii="宋体" w:hAnsi="宋体" w:eastAsia="宋体"/>
          <w:b w:val="0"/>
          <w:sz w:val="21"/>
          <w:szCs w:val="21"/>
        </w:rPr>
        <w:t xml:space="preserve">一、工程概况</w:t>
      </w:r>
      <w:bookmarkEnd w:id="43"/>
      <w:r/>
      <w:r/>
    </w:p>
    <w:p>
      <w:pPr>
        <w:pStyle w:val="1139"/>
        <w:ind w:firstLine="411"/>
        <w:spacing w:line="360" w:lineRule="auto"/>
        <w:rPr>
          <w:rFonts w:hint="eastAsia" w:ascii="宋体" w:hAnsi="宋体"/>
          <w:sz w:val="21"/>
          <w:szCs w:val="21"/>
          <w:u w:val="single"/>
        </w:rPr>
      </w:pPr>
      <w:r>
        <w:rPr>
          <w:rFonts w:ascii="宋体" w:hAnsi="宋体"/>
          <w:bCs/>
          <w:sz w:val="21"/>
          <w:szCs w:val="21"/>
        </w:rPr>
        <w:t xml:space="preserve">1.工程名称</w:t>
      </w:r>
      <w:r>
        <w:rPr>
          <w:rFonts w:ascii="宋体" w:hAnsi="宋体"/>
          <w:sz w:val="21"/>
          <w:szCs w:val="21"/>
        </w:rPr>
        <w:t xml:space="preserve">：</w:t>
      </w:r>
      <w:r>
        <w:rPr>
          <w:rFonts w:hint="eastAsia" w:ascii="宋体" w:hAnsi="宋体"/>
          <w:sz w:val="21"/>
          <w:szCs w:val="21"/>
          <w:u w:val="single"/>
        </w:rPr>
        <w:t xml:space="preserve">                  </w:t>
      </w:r>
      <w:r/>
    </w:p>
    <w:p>
      <w:pPr>
        <w:pStyle w:val="1139"/>
        <w:ind w:firstLine="411"/>
        <w:spacing w:line="360" w:lineRule="auto"/>
        <w:rPr>
          <w:rFonts w:hint="eastAsia" w:ascii="宋体" w:hAnsi="宋体"/>
          <w:sz w:val="21"/>
          <w:szCs w:val="21"/>
          <w:u w:val="single"/>
        </w:rPr>
      </w:pPr>
      <w:r>
        <w:rPr>
          <w:rFonts w:ascii="宋体" w:hAnsi="宋体"/>
          <w:bCs/>
          <w:sz w:val="21"/>
          <w:szCs w:val="21"/>
        </w:rPr>
        <w:t xml:space="preserve">2.工程地点：</w:t>
      </w:r>
      <w:r>
        <w:rPr>
          <w:rFonts w:hint="eastAsia" w:ascii="宋体" w:hAnsi="宋体"/>
          <w:sz w:val="21"/>
          <w:szCs w:val="21"/>
          <w:u w:val="single"/>
        </w:rPr>
        <w:t xml:space="preserve">                  </w:t>
      </w:r>
      <w:r/>
    </w:p>
    <w:p>
      <w:pPr>
        <w:pStyle w:val="1139"/>
        <w:ind w:firstLine="411"/>
        <w:spacing w:line="360" w:lineRule="auto"/>
        <w:rPr>
          <w:rFonts w:hint="eastAsia" w:ascii="宋体" w:hAnsi="宋体"/>
          <w:bCs/>
          <w:sz w:val="21"/>
          <w:szCs w:val="21"/>
        </w:rPr>
      </w:pPr>
      <w:r>
        <w:rPr>
          <w:rFonts w:ascii="宋体" w:hAnsi="宋体"/>
          <w:bCs/>
          <w:sz w:val="21"/>
          <w:szCs w:val="21"/>
        </w:rPr>
        <w:t xml:space="preserve">3.工程立项批准文号：</w:t>
      </w:r>
      <w:r>
        <w:rPr>
          <w:rFonts w:hint="eastAsia" w:ascii="宋体" w:hAnsi="宋体"/>
          <w:sz w:val="21"/>
          <w:szCs w:val="21"/>
          <w:u w:val="single"/>
        </w:rPr>
        <w:t xml:space="preserve">          </w:t>
      </w:r>
      <w:r/>
    </w:p>
    <w:p>
      <w:pPr>
        <w:pStyle w:val="1139"/>
        <w:ind w:firstLine="411"/>
        <w:spacing w:line="360" w:lineRule="auto"/>
        <w:rPr>
          <w:rFonts w:hint="eastAsia" w:ascii="宋体" w:hAnsi="宋体"/>
          <w:bCs/>
          <w:sz w:val="21"/>
          <w:szCs w:val="21"/>
          <w:highlight w:val="none"/>
        </w:rPr>
      </w:pPr>
      <w:r>
        <w:rPr>
          <w:rFonts w:ascii="宋体" w:hAnsi="宋体"/>
          <w:bCs/>
          <w:sz w:val="21"/>
          <w:szCs w:val="21"/>
        </w:rPr>
        <w:t xml:space="preserve">4.资金来源：</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bookmarkStart w:id="596" w:name="_GoBack"/>
      <w:r/>
      <w:bookmarkEnd w:id="596"/>
      <w:r>
        <w:rPr>
          <w:rFonts w:hint="eastAsia" w:ascii="宋体" w:hAnsi="宋体"/>
          <w:sz w:val="21"/>
          <w:szCs w:val="21"/>
          <w:u w:val="single"/>
        </w:rPr>
        <w:t xml:space="preserve"> </w:t>
      </w:r>
      <w:r>
        <w:rPr>
          <w:rFonts w:hint="eastAsia" w:ascii="宋体" w:hAnsi="宋体"/>
          <w:bCs/>
          <w:sz w:val="21"/>
          <w:szCs w:val="21"/>
        </w:rPr>
        <w:t xml:space="preserve">    </w:t>
      </w:r>
      <w:r/>
    </w:p>
    <w:p>
      <w:pPr>
        <w:pStyle w:val="1139"/>
        <w:ind w:firstLine="411"/>
        <w:spacing w:line="360" w:lineRule="auto"/>
        <w:rPr>
          <w:rFonts w:hint="eastAsia" w:ascii="宋体" w:hAnsi="宋体"/>
          <w:bCs/>
          <w:sz w:val="21"/>
          <w:szCs w:val="21"/>
          <w:highlight w:val="none"/>
        </w:rPr>
      </w:pPr>
      <w:r>
        <w:rPr>
          <w:rFonts w:hint="eastAsia" w:ascii="宋体" w:hAnsi="宋体"/>
          <w:bCs/>
          <w:sz w:val="21"/>
          <w:szCs w:val="21"/>
          <w:highlight w:val="none"/>
        </w:rPr>
        <w:t xml:space="preserve">5</w:t>
      </w:r>
      <w:r>
        <w:rPr>
          <w:rFonts w:ascii="宋体" w:hAnsi="宋体"/>
          <w:bCs/>
          <w:sz w:val="21"/>
          <w:szCs w:val="21"/>
          <w:highlight w:val="none"/>
        </w:rPr>
        <w:t xml:space="preserve">.工程承包范围：</w:t>
      </w:r>
      <w:r>
        <w:rPr>
          <w:rFonts w:hint="eastAsia" w:ascii="宋体" w:hAnsi="宋体"/>
          <w:sz w:val="21"/>
          <w:szCs w:val="21"/>
          <w:highlight w:val="none"/>
          <w:u w:val="single"/>
        </w:rPr>
        <w:t xml:space="preserve">              </w:t>
      </w:r>
      <w:r/>
    </w:p>
    <w:p>
      <w:pPr>
        <w:pStyle w:val="1139"/>
        <w:ind w:firstLine="411"/>
        <w:spacing w:line="360" w:lineRule="auto"/>
        <w:rPr>
          <w:rFonts w:hint="eastAsia" w:ascii="宋体" w:hAnsi="宋体"/>
          <w:sz w:val="21"/>
          <w:szCs w:val="21"/>
          <w:highlight w:val="none"/>
        </w:rPr>
      </w:pPr>
      <w:r/>
      <w:bookmarkStart w:id="44" w:name="_Toc351203482"/>
      <w:r>
        <w:rPr>
          <w:rFonts w:ascii="宋体" w:hAnsi="宋体"/>
          <w:sz w:val="21"/>
          <w:szCs w:val="21"/>
          <w:highlight w:val="none"/>
        </w:rPr>
        <w:t xml:space="preserve">二、合同工期</w:t>
      </w:r>
      <w:bookmarkEnd w:id="44"/>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计划开工日期：</w:t>
      </w:r>
      <w:r>
        <w:rPr>
          <w:rFonts w:hint="eastAsia" w:ascii="宋体" w:hAnsi="宋体"/>
          <w:sz w:val="21"/>
          <w:szCs w:val="21"/>
          <w:highlight w:val="none"/>
          <w:u w:val="single"/>
        </w:rPr>
        <w:t xml:space="preserve">202</w:t>
      </w:r>
      <w:r>
        <w:rPr>
          <w:rFonts w:hint="eastAsia" w:ascii="宋体" w:hAnsi="宋体"/>
          <w:sz w:val="21"/>
          <w:szCs w:val="21"/>
          <w:highlight w:val="none"/>
          <w:u w:val="single"/>
          <w:lang w:val="en-US" w:eastAsia="zh-CN"/>
        </w:rPr>
        <w:t xml:space="preserve">6</w:t>
      </w:r>
      <w:r>
        <w:rPr>
          <w:rFonts w:hint="eastAsia" w:ascii="宋体" w:hAnsi="宋体"/>
          <w:sz w:val="21"/>
          <w:szCs w:val="21"/>
          <w:highlight w:val="none"/>
          <w:u w:val="single"/>
        </w:rPr>
        <w:t xml:space="preserve">年    </w:t>
      </w:r>
      <w:r>
        <w:rPr>
          <w:rFonts w:ascii="宋体" w:hAnsi="宋体"/>
          <w:sz w:val="21"/>
          <w:szCs w:val="21"/>
          <w:highlight w:val="none"/>
        </w:rPr>
        <w:t xml:space="preserve">月</w:t>
      </w:r>
      <w:r>
        <w:rPr>
          <w:rFonts w:hint="eastAsia" w:ascii="宋体" w:hAnsi="宋体"/>
          <w:sz w:val="21"/>
          <w:szCs w:val="21"/>
          <w:highlight w:val="none"/>
          <w:u w:val="single"/>
        </w:rPr>
        <w:t xml:space="preserve">      </w:t>
      </w:r>
      <w:r>
        <w:rPr>
          <w:rFonts w:ascii="宋体" w:hAnsi="宋体"/>
          <w:sz w:val="21"/>
          <w:szCs w:val="21"/>
          <w:highlight w:val="none"/>
        </w:rPr>
        <w:t xml:space="preserve">日</w:t>
      </w:r>
      <w:r>
        <w:rPr>
          <w:rFonts w:hint="eastAsia" w:ascii="宋体" w:hAnsi="宋体"/>
          <w:sz w:val="21"/>
          <w:szCs w:val="21"/>
          <w:highlight w:val="none"/>
          <w:u w:val="single"/>
        </w:rPr>
        <w:t xml:space="preserve">（</w:t>
      </w:r>
      <w:r>
        <w:rPr>
          <w:rFonts w:ascii="宋体" w:hAnsi="宋体"/>
          <w:sz w:val="21"/>
          <w:szCs w:val="21"/>
          <w:highlight w:val="none"/>
          <w:u w:val="single"/>
        </w:rPr>
        <w:t xml:space="preserve">具体以发包人或监理签发的开工令时间为准</w:t>
      </w:r>
      <w:r>
        <w:rPr>
          <w:rFonts w:hint="eastAsia" w:ascii="宋体" w:hAnsi="宋体"/>
          <w:sz w:val="21"/>
          <w:szCs w:val="21"/>
          <w:highlight w:val="none"/>
          <w:u w:val="single"/>
        </w:rPr>
        <w:t xml:space="preserve">）</w:t>
      </w:r>
      <w:r>
        <w:rPr>
          <w:rFonts w:ascii="宋体" w:hAnsi="宋体"/>
          <w:sz w:val="21"/>
          <w:szCs w:val="21"/>
          <w:highlight w:val="none"/>
        </w:rPr>
        <w:t xml:space="preserve">。</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计划竣</w:t>
      </w:r>
      <w:r>
        <w:rPr>
          <w:rFonts w:ascii="宋体" w:hAnsi="宋体"/>
          <w:sz w:val="21"/>
          <w:szCs w:val="21"/>
          <w:highlight w:val="none"/>
        </w:rPr>
        <w:t xml:space="preserve">工日期：</w:t>
      </w:r>
      <w:r>
        <w:rPr>
          <w:rFonts w:hint="eastAsia" w:ascii="宋体" w:hAnsi="宋体"/>
          <w:sz w:val="21"/>
          <w:szCs w:val="21"/>
          <w:highlight w:val="none"/>
          <w:u w:val="single"/>
        </w:rPr>
        <w:t xml:space="preserve">202</w:t>
      </w:r>
      <w:r>
        <w:rPr>
          <w:rFonts w:hint="eastAsia" w:ascii="宋体" w:hAnsi="宋体"/>
          <w:sz w:val="21"/>
          <w:szCs w:val="21"/>
          <w:highlight w:val="none"/>
          <w:u w:val="single"/>
          <w:lang w:val="en-US" w:eastAsia="zh-CN"/>
        </w:rPr>
        <w:t xml:space="preserve">6</w:t>
      </w:r>
      <w:r>
        <w:rPr>
          <w:rFonts w:hint="eastAsia" w:ascii="宋体" w:hAnsi="宋体"/>
          <w:sz w:val="21"/>
          <w:szCs w:val="21"/>
          <w:highlight w:val="none"/>
          <w:u w:val="single"/>
        </w:rPr>
        <w:t xml:space="preserve">年     </w:t>
      </w:r>
      <w:r>
        <w:rPr>
          <w:rFonts w:ascii="宋体" w:hAnsi="宋体"/>
          <w:sz w:val="21"/>
          <w:szCs w:val="21"/>
          <w:highlight w:val="none"/>
        </w:rPr>
        <w:t xml:space="preserve">月</w:t>
      </w:r>
      <w:r>
        <w:rPr>
          <w:rFonts w:hint="eastAsia" w:ascii="宋体" w:hAnsi="宋体"/>
          <w:sz w:val="21"/>
          <w:szCs w:val="21"/>
          <w:highlight w:val="none"/>
          <w:u w:val="single"/>
        </w:rPr>
        <w:t xml:space="preserve">    </w:t>
      </w:r>
      <w:r>
        <w:rPr>
          <w:rFonts w:ascii="宋体" w:hAnsi="宋体"/>
          <w:sz w:val="21"/>
          <w:szCs w:val="21"/>
          <w:highlight w:val="none"/>
        </w:rPr>
        <w:t xml:space="preserve">日。</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工期总日历天数：</w:t>
      </w:r>
      <w:r>
        <w:rPr>
          <w:rFonts w:hint="eastAsia" w:ascii="宋体" w:hAnsi="宋体"/>
          <w:sz w:val="21"/>
          <w:szCs w:val="21"/>
          <w:highlight w:val="none"/>
          <w:u w:val="single"/>
          <w:lang w:val="en-US" w:eastAsia="zh-CN"/>
        </w:rPr>
        <w:t xml:space="preserve"> 45</w:t>
      </w:r>
      <w:r>
        <w:rPr>
          <w:rFonts w:hint="eastAsia" w:ascii="宋体" w:hAnsi="宋体"/>
          <w:sz w:val="21"/>
          <w:szCs w:val="21"/>
          <w:highlight w:val="none"/>
          <w:u w:val="single"/>
        </w:rPr>
        <w:t xml:space="preserve">个日历</w:t>
      </w:r>
      <w:r>
        <w:rPr>
          <w:rFonts w:ascii="宋体" w:hAnsi="宋体"/>
          <w:sz w:val="21"/>
          <w:szCs w:val="21"/>
          <w:highlight w:val="none"/>
        </w:rPr>
        <w:t xml:space="preserve">天</w:t>
      </w:r>
      <w:r>
        <w:rPr>
          <w:rFonts w:ascii="宋体" w:hAnsi="宋体"/>
          <w:sz w:val="21"/>
          <w:szCs w:val="21"/>
          <w:highlight w:val="none"/>
        </w:rPr>
        <w:t xml:space="preserve">。工期总日历天数与根据前述计划开竣工日期计算的工期天数不一致的，以工期总日历天数为准。</w:t>
      </w:r>
      <w:r/>
    </w:p>
    <w:p>
      <w:pPr>
        <w:pStyle w:val="1140"/>
        <w:ind w:firstLine="200"/>
        <w:spacing w:before="0" w:after="0" w:line="360" w:lineRule="auto"/>
        <w:rPr>
          <w:rFonts w:hint="eastAsia" w:ascii="宋体" w:hAnsi="宋体" w:eastAsia="宋体"/>
          <w:bCs/>
          <w:sz w:val="21"/>
          <w:szCs w:val="21"/>
          <w:highlight w:val="none"/>
        </w:rPr>
      </w:pPr>
      <w:r>
        <w:rPr>
          <w:rFonts w:ascii="宋体" w:hAnsi="宋体" w:eastAsia="宋体"/>
          <w:bCs/>
          <w:sz w:val="21"/>
          <w:szCs w:val="21"/>
          <w:highlight w:val="none"/>
        </w:rPr>
        <w:t xml:space="preserve">   </w:t>
      </w:r>
      <w:bookmarkStart w:id="45" w:name="_Toc351203483"/>
      <w:r>
        <w:rPr>
          <w:rFonts w:ascii="宋体" w:hAnsi="宋体" w:eastAsia="宋体"/>
          <w:b w:val="0"/>
          <w:sz w:val="21"/>
          <w:szCs w:val="21"/>
          <w:highlight w:val="none"/>
        </w:rPr>
        <w:t xml:space="preserve">三、质量标准</w:t>
      </w:r>
      <w:bookmarkEnd w:id="45"/>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工程质量符合</w:t>
      </w:r>
      <w:r>
        <w:rPr>
          <w:rFonts w:hint="eastAsia" w:ascii="宋体" w:hAnsi="宋体"/>
          <w:sz w:val="21"/>
          <w:szCs w:val="21"/>
          <w:highlight w:val="none"/>
          <w:u w:val="single"/>
        </w:rPr>
        <w:t xml:space="preserve">合格</w:t>
      </w:r>
      <w:r>
        <w:rPr>
          <w:rFonts w:ascii="宋体" w:hAnsi="宋体"/>
          <w:sz w:val="21"/>
          <w:szCs w:val="21"/>
          <w:highlight w:val="none"/>
        </w:rPr>
        <w:t xml:space="preserve">标准。</w:t>
      </w:r>
      <w:r/>
    </w:p>
    <w:p>
      <w:pPr>
        <w:pStyle w:val="1140"/>
        <w:ind w:firstLine="200"/>
        <w:spacing w:before="0" w:after="0" w:line="360" w:lineRule="auto"/>
        <w:rPr>
          <w:rFonts w:hint="eastAsia" w:ascii="宋体" w:hAnsi="宋体" w:eastAsia="宋体"/>
          <w:bCs/>
          <w:sz w:val="21"/>
          <w:szCs w:val="21"/>
          <w:highlight w:val="none"/>
        </w:rPr>
      </w:pPr>
      <w:r>
        <w:rPr>
          <w:rFonts w:ascii="宋体" w:hAnsi="宋体" w:eastAsia="宋体"/>
          <w:bCs/>
          <w:sz w:val="21"/>
          <w:szCs w:val="21"/>
          <w:highlight w:val="none"/>
        </w:rPr>
        <w:t xml:space="preserve">   </w:t>
      </w:r>
      <w:bookmarkStart w:id="46" w:name="_Toc351203484"/>
      <w:r>
        <w:rPr>
          <w:rFonts w:ascii="宋体" w:hAnsi="宋体" w:eastAsia="宋体"/>
          <w:b w:val="0"/>
          <w:sz w:val="21"/>
          <w:szCs w:val="21"/>
          <w:highlight w:val="none"/>
        </w:rPr>
        <w:t xml:space="preserve">四、签约合同价与合同价格形式</w:t>
      </w:r>
      <w:bookmarkEnd w:id="46"/>
      <w:r>
        <w:rPr>
          <w:rFonts w:ascii="宋体" w:hAnsi="宋体" w:eastAsia="宋体"/>
          <w:b w:val="0"/>
          <w:sz w:val="21"/>
          <w:szCs w:val="21"/>
          <w:highlight w:val="none"/>
        </w:rPr>
        <w:tab/>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1.签约合同价为：</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人民币（大写）</w:t>
      </w:r>
      <w:r>
        <w:rPr>
          <w:rFonts w:hint="eastAsia"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元)</w:t>
      </w:r>
      <w:r>
        <w:rPr>
          <w:rFonts w:hint="eastAsia" w:ascii="宋体" w:hAnsi="宋体"/>
          <w:sz w:val="21"/>
          <w:szCs w:val="21"/>
          <w:highlight w:val="none"/>
        </w:rPr>
        <w:t xml:space="preserve">。</w:t>
      </w:r>
      <w:r>
        <w:rPr>
          <w:rFonts w:ascii="宋体" w:hAnsi="宋体"/>
          <w:sz w:val="21"/>
          <w:szCs w:val="21"/>
          <w:highlight w:val="none"/>
        </w:rPr>
        <w:t xml:space="preserve">其中：</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（1）安全</w:t>
      </w:r>
      <w:r>
        <w:rPr>
          <w:rFonts w:hint="eastAsia" w:ascii="宋体" w:hAnsi="宋体"/>
          <w:sz w:val="21"/>
          <w:szCs w:val="21"/>
          <w:highlight w:val="none"/>
          <w:lang w:val="en-US" w:eastAsia="zh-CN"/>
        </w:rPr>
        <w:t xml:space="preserve">生产措施</w:t>
      </w:r>
      <w:r>
        <w:rPr>
          <w:rFonts w:ascii="宋体" w:hAnsi="宋体"/>
          <w:sz w:val="21"/>
          <w:szCs w:val="21"/>
          <w:highlight w:val="none"/>
        </w:rPr>
        <w:t xml:space="preserve">费：</w:t>
      </w:r>
      <w:r/>
    </w:p>
    <w:p>
      <w:pPr>
        <w:pStyle w:val="1139"/>
        <w:ind w:firstLine="945"/>
        <w:spacing w:line="360" w:lineRule="auto"/>
        <w:rPr>
          <w:rFonts w:hint="eastAsia" w:ascii="宋体" w:hAnsi="宋体"/>
          <w:sz w:val="21"/>
          <w:szCs w:val="21"/>
          <w:highlight w:val="none"/>
        </w:rPr>
      </w:pPr>
      <w:r>
        <w:rPr>
          <w:rFonts w:ascii="宋体" w:hAnsi="宋体"/>
          <w:sz w:val="21"/>
          <w:szCs w:val="21"/>
          <w:highlight w:val="none"/>
        </w:rPr>
        <w:t xml:space="preserve">人民币（大写）</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元)；</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（2）材料和工程设备暂估价金额：</w:t>
      </w:r>
      <w:r/>
    </w:p>
    <w:p>
      <w:pPr>
        <w:pStyle w:val="1139"/>
        <w:ind w:firstLine="945"/>
        <w:spacing w:line="360" w:lineRule="auto"/>
        <w:rPr>
          <w:rFonts w:hint="eastAsia" w:ascii="宋体" w:hAnsi="宋体"/>
          <w:sz w:val="21"/>
          <w:szCs w:val="21"/>
          <w:highlight w:val="none"/>
        </w:rPr>
      </w:pPr>
      <w:r>
        <w:rPr>
          <w:rFonts w:ascii="宋体" w:hAnsi="宋体"/>
          <w:sz w:val="21"/>
          <w:szCs w:val="21"/>
          <w:highlight w:val="none"/>
        </w:rPr>
        <w:t xml:space="preserve">人民币（大写）</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元)；</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（3）专业工程暂估价金额：</w:t>
      </w:r>
      <w:r/>
    </w:p>
    <w:p>
      <w:pPr>
        <w:pStyle w:val="1139"/>
        <w:ind w:firstLine="945"/>
        <w:spacing w:line="360" w:lineRule="auto"/>
        <w:rPr>
          <w:rFonts w:hint="eastAsia" w:ascii="宋体" w:hAnsi="宋体"/>
          <w:sz w:val="21"/>
          <w:szCs w:val="21"/>
          <w:highlight w:val="none"/>
        </w:rPr>
      </w:pPr>
      <w:r>
        <w:rPr>
          <w:rFonts w:ascii="宋体" w:hAnsi="宋体"/>
          <w:sz w:val="21"/>
          <w:szCs w:val="21"/>
          <w:highlight w:val="none"/>
        </w:rPr>
        <w:t xml:space="preserve">人民币（大写）</w:t>
      </w:r>
      <w:r>
        <w:rPr>
          <w:rFonts w:hint="eastAsia"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元)；</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（4）暂列金额：</w:t>
      </w:r>
      <w:r/>
    </w:p>
    <w:p>
      <w:pPr>
        <w:pStyle w:val="1139"/>
        <w:ind w:firstLine="945"/>
        <w:spacing w:line="360" w:lineRule="auto"/>
        <w:rPr>
          <w:rFonts w:hint="eastAsia" w:ascii="宋体" w:hAnsi="宋体"/>
          <w:sz w:val="21"/>
          <w:szCs w:val="21"/>
          <w:highlight w:val="none"/>
        </w:rPr>
      </w:pPr>
      <w:r>
        <w:rPr>
          <w:rFonts w:ascii="宋体" w:hAnsi="宋体"/>
          <w:sz w:val="21"/>
          <w:szCs w:val="21"/>
          <w:highlight w:val="none"/>
        </w:rPr>
        <w:t xml:space="preserve">人民币（大写）</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元)。</w:t>
      </w:r>
      <w:r/>
    </w:p>
    <w:p>
      <w:pPr>
        <w:pStyle w:val="1139"/>
        <w:ind w:firstLine="420"/>
        <w:spacing w:line="360" w:lineRule="auto"/>
        <w:rPr>
          <w:rFonts w:hint="eastAsia" w:ascii="宋体" w:hAnsi="宋体"/>
          <w:sz w:val="21"/>
          <w:szCs w:val="21"/>
          <w:highlight w:val="none"/>
        </w:rPr>
      </w:pPr>
      <w:r>
        <w:rPr>
          <w:rFonts w:ascii="宋体" w:hAnsi="宋体"/>
          <w:sz w:val="21"/>
          <w:szCs w:val="21"/>
          <w:highlight w:val="none"/>
        </w:rPr>
        <w:t xml:space="preserve">2.合同价格形式：</w:t>
      </w:r>
      <w:r>
        <w:rPr>
          <w:rFonts w:hint="eastAsia" w:ascii="宋体" w:hAnsi="宋体"/>
          <w:b/>
          <w:sz w:val="21"/>
          <w:szCs w:val="21"/>
          <w:highlight w:val="none"/>
          <w:u w:val="single"/>
        </w:rPr>
        <w:t xml:space="preserve">固定总价合同</w:t>
      </w:r>
      <w:r>
        <w:rPr>
          <w:rFonts w:ascii="宋体" w:hAnsi="宋体"/>
          <w:sz w:val="21"/>
          <w:szCs w:val="21"/>
          <w:highlight w:val="none"/>
        </w:rPr>
        <w:t xml:space="preserve">。</w:t>
      </w:r>
      <w:r/>
    </w:p>
    <w:p>
      <w:pPr>
        <w:pStyle w:val="1140"/>
        <w:ind w:firstLine="200"/>
        <w:spacing w:before="0" w:after="0" w:line="360" w:lineRule="auto"/>
        <w:rPr>
          <w:rFonts w:hint="eastAsia" w:ascii="宋体" w:hAnsi="宋体" w:eastAsia="宋体"/>
          <w:b w:val="0"/>
          <w:sz w:val="21"/>
          <w:szCs w:val="21"/>
        </w:rPr>
      </w:pPr>
      <w:r>
        <w:rPr>
          <w:rFonts w:ascii="宋体" w:hAnsi="宋体" w:eastAsia="宋体"/>
          <w:bCs/>
          <w:sz w:val="21"/>
          <w:szCs w:val="21"/>
        </w:rPr>
        <w:t xml:space="preserve">   </w:t>
      </w:r>
      <w:r>
        <w:rPr>
          <w:rFonts w:ascii="宋体" w:hAnsi="宋体" w:eastAsia="宋体"/>
          <w:b w:val="0"/>
          <w:sz w:val="21"/>
          <w:szCs w:val="21"/>
        </w:rPr>
        <w:t xml:space="preserve"> </w:t>
      </w:r>
      <w:bookmarkStart w:id="47" w:name="_Toc351203485"/>
      <w:r>
        <w:rPr>
          <w:rFonts w:ascii="宋体" w:hAnsi="宋体" w:eastAsia="宋体"/>
          <w:b w:val="0"/>
          <w:sz w:val="21"/>
          <w:szCs w:val="21"/>
        </w:rPr>
        <w:t xml:space="preserve">五、</w:t>
      </w:r>
      <w:bookmarkEnd w:id="47"/>
      <w:r>
        <w:rPr>
          <w:rFonts w:ascii="宋体" w:hAnsi="宋体" w:eastAsia="宋体"/>
          <w:b w:val="0"/>
          <w:sz w:val="21"/>
          <w:szCs w:val="21"/>
        </w:rPr>
        <w:t xml:space="preserve">项目经理</w:t>
      </w:r>
      <w:r/>
    </w:p>
    <w:p>
      <w:pPr>
        <w:pStyle w:val="1139"/>
        <w:ind w:firstLine="420"/>
        <w:spacing w:line="360" w:lineRule="auto"/>
        <w:rPr>
          <w:rFonts w:hint="eastAsia" w:ascii="宋体" w:hAnsi="宋体"/>
          <w:sz w:val="21"/>
          <w:szCs w:val="21"/>
        </w:rPr>
      </w:pPr>
      <w:r>
        <w:rPr>
          <w:rFonts w:ascii="宋体" w:hAnsi="宋体"/>
          <w:sz w:val="21"/>
          <w:szCs w:val="21"/>
        </w:rPr>
        <w:t xml:space="preserve">承包人项目经理：</w:t>
      </w:r>
      <w:r>
        <w:rPr>
          <w:rFonts w:hint="eastAsia" w:ascii="宋体" w:hAnsi="宋体"/>
          <w:sz w:val="21"/>
          <w:szCs w:val="21"/>
          <w:u w:val="single"/>
        </w:rPr>
        <w:t xml:space="preserve">               </w:t>
      </w:r>
      <w:r>
        <w:rPr>
          <w:rFonts w:hint="eastAsia" w:ascii="宋体" w:hAnsi="宋体"/>
          <w:sz w:val="21"/>
          <w:szCs w:val="21"/>
        </w:rPr>
        <w:t xml:space="preserve">联系方式：</w:t>
      </w:r>
      <w:r>
        <w:rPr>
          <w:rFonts w:hint="eastAsia" w:ascii="宋体" w:hAnsi="宋体" w:cs="宋体"/>
          <w:sz w:val="21"/>
          <w:szCs w:val="21"/>
          <w:u w:val="single"/>
        </w:rPr>
        <w:t xml:space="preserve">               </w:t>
      </w:r>
      <w:r>
        <w:rPr>
          <w:rFonts w:ascii="宋体" w:hAnsi="宋体"/>
          <w:sz w:val="21"/>
          <w:szCs w:val="21"/>
        </w:rPr>
        <w:t xml:space="preserve">。</w:t>
      </w:r>
      <w:r/>
    </w:p>
    <w:p>
      <w:pPr>
        <w:pStyle w:val="1140"/>
        <w:ind w:firstLine="200"/>
        <w:spacing w:before="0" w:after="0" w:line="360" w:lineRule="auto"/>
        <w:rPr>
          <w:rFonts w:hint="eastAsia" w:ascii="宋体" w:hAnsi="宋体" w:eastAsia="宋体"/>
          <w:bCs/>
          <w:sz w:val="21"/>
          <w:szCs w:val="21"/>
        </w:rPr>
      </w:pPr>
      <w:r>
        <w:rPr>
          <w:rFonts w:ascii="宋体" w:hAnsi="宋体" w:eastAsia="宋体"/>
          <w:bCs/>
          <w:sz w:val="21"/>
          <w:szCs w:val="21"/>
        </w:rPr>
        <w:t xml:space="preserve">   </w:t>
      </w:r>
      <w:r>
        <w:rPr>
          <w:rFonts w:ascii="宋体" w:hAnsi="宋体" w:eastAsia="宋体"/>
          <w:b w:val="0"/>
          <w:sz w:val="21"/>
          <w:szCs w:val="21"/>
        </w:rPr>
        <w:t xml:space="preserve"> </w:t>
      </w:r>
      <w:bookmarkStart w:id="48" w:name="_Toc351203486"/>
      <w:r>
        <w:rPr>
          <w:rFonts w:ascii="宋体" w:hAnsi="宋体" w:eastAsia="宋体"/>
          <w:b w:val="0"/>
          <w:sz w:val="21"/>
          <w:szCs w:val="21"/>
        </w:rPr>
        <w:t xml:space="preserve">六、合同文件构成</w:t>
      </w:r>
      <w:bookmarkEnd w:id="48"/>
      <w:r/>
      <w:r/>
    </w:p>
    <w:p>
      <w:pPr>
        <w:pStyle w:val="1139"/>
        <w:ind w:firstLine="420"/>
        <w:spacing w:line="360" w:lineRule="auto"/>
        <w:rPr>
          <w:rFonts w:hint="eastAsia" w:ascii="宋体" w:hAnsi="宋体"/>
          <w:bCs/>
          <w:sz w:val="21"/>
          <w:szCs w:val="21"/>
        </w:rPr>
      </w:pPr>
      <w:r>
        <w:rPr>
          <w:rFonts w:ascii="宋体" w:hAnsi="宋体"/>
          <w:bCs/>
          <w:sz w:val="21"/>
          <w:szCs w:val="21"/>
        </w:rPr>
        <w:t xml:space="preserve">本协议书与下列文件一起构成合同文件：</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文件及相关澄清或补充文件；</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pStyle w:val="1150"/>
        <w:ind w:firstLine="420"/>
        <w:jc w:val="left"/>
        <w:spacing w:line="360" w:lineRule="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（5）磋商响应</w:t>
      </w:r>
      <w:r>
        <w:rPr>
          <w:rFonts w:hint="eastAsia" w:ascii="宋体" w:hAnsi="宋体" w:cs="宋体"/>
          <w:strike w:val="0"/>
          <w:color w:val="auto"/>
          <w:sz w:val="21"/>
          <w:szCs w:val="21"/>
          <w:highlight w:val="none"/>
          <w:lang w:val="en-US" w:eastAsia="zh-CN"/>
        </w:rPr>
        <w:t xml:space="preserve">最终</w:t>
      </w:r>
      <w:r>
        <w:rPr>
          <w:rFonts w:hint="eastAsia" w:ascii="宋体" w:hAnsi="宋体" w:eastAsia="宋体" w:cs="宋体"/>
          <w:strike w:val="0"/>
          <w:color w:val="auto"/>
          <w:sz w:val="21"/>
          <w:szCs w:val="21"/>
          <w:highlight w:val="none"/>
        </w:rPr>
        <w:t xml:space="preserve">报价表</w:t>
      </w:r>
      <w:r>
        <w:rPr>
          <w:rFonts w:hint="eastAsia" w:ascii="宋体" w:hAnsi="宋体" w:cs="宋体"/>
          <w:strike w:val="0"/>
          <w:color w:val="auto"/>
          <w:sz w:val="21"/>
          <w:szCs w:val="21"/>
          <w:highlight w:val="none"/>
          <w:lang w:val="en-US" w:eastAsia="zh-CN"/>
        </w:rPr>
        <w:t xml:space="preserve">及其明细</w:t>
      </w:r>
      <w:r>
        <w:rPr>
          <w:rFonts w:hint="eastAsia" w:ascii="宋体" w:hAnsi="宋体" w:eastAsia="宋体" w:cs="宋体"/>
          <w:strike w:val="0"/>
          <w:color w:val="auto"/>
          <w:sz w:val="21"/>
          <w:szCs w:val="21"/>
          <w:highlight w:val="none"/>
        </w:rPr>
        <w:t xml:space="preserve">；</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（6）技术标准和要求；</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（7）图纸；</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（8）已标价工程量清单或预算书；</w:t>
      </w:r>
      <w:r/>
    </w:p>
    <w:p>
      <w:pPr>
        <w:pStyle w:val="1150"/>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（9）其他合同文件。</w:t>
      </w:r>
      <w:r/>
    </w:p>
    <w:p>
      <w:pPr>
        <w:pStyle w:val="1139"/>
        <w:ind w:firstLine="420"/>
        <w:spacing w:line="360" w:lineRule="auto"/>
        <w:rPr>
          <w:rFonts w:hint="eastAsia" w:ascii="宋体" w:hAnsi="宋体"/>
          <w:sz w:val="21"/>
          <w:szCs w:val="21"/>
          <w:lang w:val="en-US" w:eastAsia="zh-CN"/>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rPr>
          <w:rFonts w:hint="eastAsia" w:ascii="宋体" w:hAnsi="宋体"/>
          <w:sz w:val="21"/>
          <w:szCs w:val="21"/>
          <w:lang w:val="en-US" w:eastAsia="zh-CN"/>
        </w:rPr>
        <w:t xml:space="preserve"> </w:t>
      </w:r>
      <w:r/>
    </w:p>
    <w:p>
      <w:pPr>
        <w:pStyle w:val="1139"/>
        <w:ind w:firstLine="420"/>
        <w:spacing w:line="360" w:lineRule="auto"/>
        <w:rPr>
          <w:rFonts w:hint="eastAsia" w:ascii="宋体" w:hAnsi="宋体"/>
          <w:sz w:val="21"/>
          <w:szCs w:val="21"/>
        </w:rPr>
      </w:pPr>
      <w:r>
        <w:rPr>
          <w:rFonts w:ascii="宋体" w:hAnsi="宋体"/>
          <w:sz w:val="21"/>
          <w:szCs w:val="21"/>
        </w:rPr>
        <w:t xml:space="preserve">上述各项合同文件包括合同当事人就该项合同文件所作出的补充和修改，属于同一类内容的文件，应以最新签署的为准。</w:t>
      </w:r>
      <w:r>
        <w:rPr>
          <w:rFonts w:hint="eastAsia" w:ascii="宋体" w:hAnsi="宋体"/>
          <w:sz w:val="21"/>
          <w:szCs w:val="21"/>
        </w:rPr>
        <w:t xml:space="preserve">专用合同条款及其附件须经合同当事人签字或盖章。</w:t>
      </w:r>
      <w:r/>
    </w:p>
    <w:p>
      <w:pPr>
        <w:pStyle w:val="1139"/>
        <w:ind w:firstLine="422"/>
        <w:spacing w:line="360" w:lineRule="auto"/>
        <w:rPr>
          <w:rFonts w:hint="eastAsia" w:ascii="宋体" w:hAnsi="宋体"/>
          <w:b/>
          <w:bCs/>
          <w:sz w:val="21"/>
          <w:szCs w:val="21"/>
        </w:rPr>
      </w:pPr>
      <w:r/>
      <w:bookmarkStart w:id="49" w:name="_Toc351203487"/>
      <w:r>
        <w:rPr>
          <w:rFonts w:ascii="宋体" w:hAnsi="宋体"/>
          <w:b/>
          <w:sz w:val="21"/>
          <w:szCs w:val="21"/>
        </w:rPr>
        <w:t xml:space="preserve">七、承诺</w:t>
      </w:r>
      <w:bookmarkEnd w:id="49"/>
      <w:r/>
      <w:r/>
    </w:p>
    <w:p>
      <w:pPr>
        <w:pStyle w:val="1139"/>
        <w:ind w:firstLine="420"/>
        <w:spacing w:line="360" w:lineRule="auto"/>
        <w:rPr>
          <w:rFonts w:hint="eastAsia" w:ascii="宋体" w:hAnsi="宋体"/>
          <w:bCs/>
          <w:sz w:val="21"/>
          <w:szCs w:val="21"/>
        </w:rPr>
      </w:pPr>
      <w:r>
        <w:rPr>
          <w:rFonts w:ascii="宋体" w:hAnsi="宋体"/>
          <w:bCs/>
          <w:sz w:val="21"/>
          <w:szCs w:val="21"/>
        </w:rPr>
        <w:t xml:space="preserve">1.发包人承诺按照法律规定履行项目审批手续、筹集工程建设资金并按照合同约定的期限和方式支付合同价款。</w:t>
      </w:r>
      <w:r/>
    </w:p>
    <w:p>
      <w:pPr>
        <w:pStyle w:val="1139"/>
        <w:ind w:firstLine="420"/>
        <w:spacing w:line="360" w:lineRule="auto"/>
        <w:rPr>
          <w:rFonts w:hint="eastAsia" w:ascii="宋体" w:hAnsi="宋体"/>
          <w:bCs/>
          <w:sz w:val="21"/>
          <w:szCs w:val="21"/>
        </w:rPr>
      </w:pPr>
      <w:r>
        <w:rPr>
          <w:rFonts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139"/>
        <w:ind w:firstLine="200"/>
        <w:spacing w:line="360" w:lineRule="auto"/>
        <w:rPr>
          <w:rFonts w:hint="eastAsia" w:ascii="宋体" w:hAnsi="宋体"/>
          <w:bCs/>
          <w:sz w:val="21"/>
          <w:szCs w:val="21"/>
        </w:rPr>
      </w:pPr>
      <w:r/>
      <w:bookmarkStart w:id="50" w:name="_Toc351203488"/>
      <w:r>
        <w:rPr>
          <w:rFonts w:hint="eastAsia" w:ascii="宋体" w:hAnsi="宋体"/>
          <w:b/>
          <w:sz w:val="21"/>
          <w:szCs w:val="21"/>
        </w:rPr>
        <w:t xml:space="preserve">   </w:t>
      </w:r>
      <w:r>
        <w:rPr>
          <w:rFonts w:ascii="宋体" w:hAnsi="宋体"/>
          <w:b/>
          <w:sz w:val="21"/>
          <w:szCs w:val="21"/>
        </w:rPr>
        <w:t xml:space="preserve">八、词语含义</w:t>
      </w:r>
      <w:bookmarkEnd w:id="50"/>
      <w:r/>
      <w:r/>
    </w:p>
    <w:p>
      <w:pPr>
        <w:pStyle w:val="1139"/>
        <w:ind w:firstLine="420"/>
        <w:spacing w:line="360" w:lineRule="auto"/>
        <w:rPr>
          <w:rFonts w:hint="eastAsia" w:ascii="宋体" w:hAnsi="宋体"/>
          <w:bCs/>
          <w:sz w:val="21"/>
          <w:szCs w:val="21"/>
        </w:rPr>
      </w:pPr>
      <w:r>
        <w:rPr>
          <w:rFonts w:ascii="宋体" w:hAnsi="宋体"/>
          <w:bCs/>
          <w:sz w:val="21"/>
          <w:szCs w:val="21"/>
        </w:rPr>
        <w:t xml:space="preserve">本协议书中词语含义与第二部分通用合同条款中赋予的含义相同。</w:t>
      </w:r>
      <w:r/>
    </w:p>
    <w:p>
      <w:pPr>
        <w:pStyle w:val="1140"/>
        <w:ind w:firstLine="200"/>
        <w:spacing w:before="0" w:after="0" w:line="360" w:lineRule="auto"/>
        <w:rPr>
          <w:rFonts w:hint="eastAsia" w:ascii="宋体" w:hAnsi="宋体" w:eastAsia="宋体"/>
          <w:sz w:val="21"/>
          <w:szCs w:val="21"/>
        </w:rPr>
      </w:pPr>
      <w:r>
        <w:rPr>
          <w:rFonts w:ascii="宋体" w:hAnsi="宋体" w:eastAsia="宋体"/>
          <w:sz w:val="21"/>
          <w:szCs w:val="21"/>
        </w:rPr>
        <w:t xml:space="preserve">   </w:t>
      </w:r>
      <w:bookmarkStart w:id="51" w:name="_Toc351203489"/>
      <w:r>
        <w:rPr>
          <w:rFonts w:ascii="宋体" w:hAnsi="宋体" w:eastAsia="宋体"/>
          <w:sz w:val="21"/>
          <w:szCs w:val="21"/>
        </w:rPr>
        <w:t xml:space="preserve">九、签订时间</w:t>
      </w:r>
      <w:bookmarkEnd w:id="51"/>
      <w:r/>
      <w:r/>
    </w:p>
    <w:p>
      <w:pPr>
        <w:pStyle w:val="1139"/>
        <w:ind w:firstLine="420"/>
        <w:spacing w:line="360" w:lineRule="auto"/>
        <w:rPr>
          <w:rFonts w:hint="eastAsia" w:ascii="宋体" w:hAnsi="宋体"/>
          <w:b/>
          <w:sz w:val="21"/>
          <w:szCs w:val="21"/>
        </w:rPr>
      </w:pPr>
      <w:r>
        <w:rPr>
          <w:rFonts w:ascii="宋体" w:hAnsi="宋体"/>
          <w:bCs/>
          <w:sz w:val="21"/>
          <w:szCs w:val="21"/>
        </w:rPr>
        <w:t xml:space="preserve">本合同于</w:t>
      </w:r>
      <w:r>
        <w:rPr>
          <w:rFonts w:hint="eastAsia" w:ascii="宋体" w:hAnsi="宋体"/>
          <w:bCs/>
          <w:sz w:val="21"/>
          <w:szCs w:val="21"/>
          <w:u w:val="single"/>
          <w:lang w:val="en-US" w:eastAsia="zh-CN"/>
        </w:rPr>
        <w:t xml:space="preserve">      </w:t>
      </w:r>
      <w:r>
        <w:rPr>
          <w:rFonts w:hint="eastAsia" w:ascii="宋体" w:hAnsi="宋体"/>
          <w:bCs/>
          <w:sz w:val="21"/>
          <w:szCs w:val="21"/>
          <w:u w:val="single"/>
        </w:rPr>
        <w:t xml:space="preserve">年</w:t>
      </w:r>
      <w:r>
        <w:rPr>
          <w:rFonts w:ascii="宋体" w:hAnsi="宋体"/>
          <w:bCs/>
          <w:sz w:val="21"/>
          <w:szCs w:val="21"/>
          <w:u w:val="single"/>
        </w:rPr>
        <w:t xml:space="preserve">  </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rPr>
        <w:t xml:space="preserve">月</w:t>
      </w:r>
      <w:r>
        <w:rPr>
          <w:rFonts w:ascii="宋体" w:hAnsi="宋体"/>
          <w:bCs/>
          <w:sz w:val="21"/>
          <w:szCs w:val="21"/>
          <w:u w:val="single"/>
        </w:rPr>
        <w:t xml:space="preserve"> </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rPr>
        <w:t xml:space="preserve">日签订。</w:t>
      </w:r>
      <w:r/>
    </w:p>
    <w:p>
      <w:pPr>
        <w:pStyle w:val="1140"/>
        <w:ind w:firstLine="200"/>
        <w:spacing w:before="0" w:after="0" w:line="360" w:lineRule="auto"/>
        <w:rPr>
          <w:rFonts w:hint="eastAsia" w:ascii="宋体" w:hAnsi="宋体" w:eastAsia="宋体"/>
          <w:sz w:val="21"/>
          <w:szCs w:val="21"/>
        </w:rPr>
      </w:pPr>
      <w:r>
        <w:rPr>
          <w:rFonts w:ascii="宋体" w:hAnsi="宋体" w:eastAsia="宋体"/>
          <w:sz w:val="21"/>
          <w:szCs w:val="21"/>
        </w:rPr>
        <w:t xml:space="preserve">   </w:t>
      </w:r>
      <w:bookmarkStart w:id="52" w:name="_Toc351203490"/>
      <w:r>
        <w:rPr>
          <w:rFonts w:ascii="宋体" w:hAnsi="宋体" w:eastAsia="宋体"/>
          <w:sz w:val="21"/>
          <w:szCs w:val="21"/>
        </w:rPr>
        <w:t xml:space="preserve">十、签订地点</w:t>
      </w:r>
      <w:bookmarkEnd w:id="52"/>
      <w:r/>
      <w:r/>
    </w:p>
    <w:p>
      <w:pPr>
        <w:pStyle w:val="1139"/>
        <w:ind w:firstLine="420"/>
        <w:spacing w:line="360" w:lineRule="auto"/>
        <w:rPr>
          <w:rFonts w:hint="eastAsia" w:ascii="宋体" w:hAnsi="宋体"/>
          <w:b/>
          <w:sz w:val="21"/>
          <w:szCs w:val="21"/>
        </w:rPr>
      </w:pPr>
      <w:r>
        <w:rPr>
          <w:rFonts w:ascii="宋体" w:hAnsi="宋体"/>
          <w:bCs/>
          <w:sz w:val="21"/>
          <w:szCs w:val="21"/>
        </w:rPr>
        <w:t xml:space="preserve">本合同在</w:t>
      </w:r>
      <w:r>
        <w:rPr>
          <w:rFonts w:ascii="宋体" w:hAnsi="宋体"/>
          <w:bCs/>
          <w:sz w:val="21"/>
          <w:szCs w:val="21"/>
          <w:u w:val="single"/>
        </w:rPr>
        <w:t xml:space="preserve"> </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rPr>
        <w:t xml:space="preserve">签订。</w:t>
      </w:r>
      <w:r/>
    </w:p>
    <w:p>
      <w:pPr>
        <w:pStyle w:val="1140"/>
        <w:ind w:firstLine="200"/>
        <w:spacing w:before="0" w:after="0" w:line="360" w:lineRule="auto"/>
        <w:rPr>
          <w:rFonts w:hint="eastAsia" w:ascii="宋体" w:hAnsi="宋体" w:eastAsia="宋体"/>
          <w:sz w:val="21"/>
          <w:szCs w:val="21"/>
        </w:rPr>
      </w:pPr>
      <w:r>
        <w:rPr>
          <w:rFonts w:ascii="宋体" w:hAnsi="宋体" w:eastAsia="宋体"/>
          <w:sz w:val="21"/>
          <w:szCs w:val="21"/>
        </w:rPr>
        <w:t xml:space="preserve">   </w:t>
      </w:r>
      <w:bookmarkStart w:id="53" w:name="_Toc351203491"/>
      <w:r>
        <w:rPr>
          <w:rFonts w:ascii="宋体" w:hAnsi="宋体" w:eastAsia="宋体"/>
          <w:sz w:val="21"/>
          <w:szCs w:val="21"/>
        </w:rPr>
        <w:t xml:space="preserve">十一、补充协议</w:t>
      </w:r>
      <w:bookmarkEnd w:id="53"/>
      <w:r/>
      <w:r/>
    </w:p>
    <w:p>
      <w:pPr>
        <w:pStyle w:val="1139"/>
        <w:ind w:firstLine="409"/>
        <w:spacing w:line="360" w:lineRule="auto"/>
        <w:rPr>
          <w:rFonts w:hint="eastAsia" w:ascii="宋体" w:hAnsi="宋体"/>
          <w:b/>
          <w:sz w:val="21"/>
          <w:szCs w:val="21"/>
        </w:rPr>
      </w:pPr>
      <w:r>
        <w:rPr>
          <w:rFonts w:ascii="宋体" w:hAnsi="宋体"/>
          <w:bCs/>
          <w:sz w:val="21"/>
          <w:szCs w:val="21"/>
        </w:rPr>
        <w:t xml:space="preserve">合同未尽事宜，合同当事人另行签订补充协议</w:t>
      </w:r>
      <w:r>
        <w:rPr>
          <w:rFonts w:hint="eastAsia" w:ascii="宋体" w:hAnsi="宋体"/>
          <w:bCs/>
          <w:sz w:val="21"/>
          <w:szCs w:val="21"/>
        </w:rPr>
        <w:t xml:space="preserve">，</w:t>
      </w:r>
      <w:r>
        <w:rPr>
          <w:rFonts w:ascii="宋体" w:hAnsi="宋体"/>
          <w:bCs/>
          <w:sz w:val="21"/>
          <w:szCs w:val="21"/>
        </w:rPr>
        <w:t xml:space="preserve">补充协议是合同的组成部分。</w:t>
      </w:r>
      <w:r>
        <w:rPr>
          <w:rFonts w:hint="eastAsia" w:ascii="宋体" w:hAnsi="宋体"/>
          <w:bCs/>
          <w:sz w:val="21"/>
          <w:szCs w:val="21"/>
        </w:rPr>
        <w:t xml:space="preserve">如有争议，由扬州仲裁委员会仲裁解决。</w:t>
      </w:r>
      <w:r/>
    </w:p>
    <w:p>
      <w:pPr>
        <w:pStyle w:val="1139"/>
        <w:ind w:firstLine="200"/>
        <w:spacing w:line="360" w:lineRule="auto"/>
        <w:rPr>
          <w:rFonts w:hint="eastAsia" w:ascii="宋体" w:hAnsi="宋体"/>
          <w:bCs/>
          <w:sz w:val="21"/>
          <w:szCs w:val="21"/>
        </w:rPr>
      </w:pPr>
      <w:r>
        <w:rPr>
          <w:rFonts w:ascii="宋体" w:hAnsi="宋体"/>
          <w:b/>
          <w:sz w:val="21"/>
          <w:szCs w:val="21"/>
        </w:rPr>
        <w:t xml:space="preserve">   </w:t>
      </w:r>
      <w:bookmarkStart w:id="54" w:name="_Toc351203492"/>
      <w:r>
        <w:rPr>
          <w:rFonts w:ascii="宋体" w:hAnsi="宋体"/>
          <w:b/>
          <w:sz w:val="21"/>
          <w:szCs w:val="21"/>
        </w:rPr>
        <w:t xml:space="preserve">十二、合同生效</w:t>
      </w:r>
      <w:bookmarkEnd w:id="54"/>
      <w:r/>
      <w:r/>
    </w:p>
    <w:p>
      <w:pPr>
        <w:pStyle w:val="1139"/>
        <w:ind w:firstLine="420"/>
        <w:spacing w:line="360" w:lineRule="auto"/>
        <w:rPr>
          <w:rFonts w:hint="eastAsia" w:ascii="宋体" w:hAnsi="宋体"/>
          <w:b/>
          <w:sz w:val="21"/>
          <w:szCs w:val="21"/>
        </w:rPr>
      </w:pPr>
      <w:r>
        <w:rPr>
          <w:rFonts w:ascii="宋体" w:hAnsi="宋体"/>
          <w:bCs/>
          <w:sz w:val="21"/>
          <w:szCs w:val="21"/>
        </w:rPr>
        <w:t xml:space="preserve">本合同自</w:t>
      </w:r>
      <w:r>
        <w:rPr>
          <w:rFonts w:ascii="宋体" w:hAnsi="宋体"/>
          <w:bCs/>
          <w:sz w:val="21"/>
          <w:szCs w:val="21"/>
          <w:u w:val="single"/>
        </w:rPr>
        <w:t xml:space="preserve"> </w:t>
      </w:r>
      <w:r>
        <w:rPr>
          <w:rFonts w:hint="eastAsia" w:ascii="宋体" w:hAnsi="宋体"/>
          <w:bCs/>
          <w:sz w:val="21"/>
          <w:szCs w:val="21"/>
          <w:u w:val="single"/>
        </w:rPr>
        <w:t xml:space="preserve">发承包双方签字盖章后</w:t>
      </w:r>
      <w:r>
        <w:rPr>
          <w:rFonts w:ascii="宋体" w:hAnsi="宋体"/>
          <w:bCs/>
          <w:sz w:val="21"/>
          <w:szCs w:val="21"/>
          <w:u w:val="single"/>
        </w:rPr>
        <w:t xml:space="preserve"> </w:t>
      </w:r>
      <w:r>
        <w:rPr>
          <w:rFonts w:ascii="宋体" w:hAnsi="宋体"/>
          <w:bCs/>
          <w:sz w:val="21"/>
          <w:szCs w:val="21"/>
        </w:rPr>
        <w:t xml:space="preserve">生效。</w:t>
      </w:r>
      <w:r/>
    </w:p>
    <w:p>
      <w:pPr>
        <w:pStyle w:val="1140"/>
        <w:ind w:firstLine="200"/>
        <w:spacing w:before="0" w:after="0" w:line="360" w:lineRule="auto"/>
        <w:rPr>
          <w:rFonts w:hint="eastAsia" w:ascii="宋体" w:hAnsi="宋体" w:eastAsia="宋体"/>
          <w:sz w:val="21"/>
          <w:szCs w:val="21"/>
        </w:rPr>
      </w:pPr>
      <w:r>
        <w:rPr>
          <w:rFonts w:ascii="宋体" w:hAnsi="宋体" w:eastAsia="宋体"/>
          <w:sz w:val="21"/>
          <w:szCs w:val="21"/>
        </w:rPr>
        <w:t xml:space="preserve">   </w:t>
      </w:r>
      <w:bookmarkStart w:id="55" w:name="_Toc351203493"/>
      <w:r>
        <w:rPr>
          <w:rFonts w:ascii="宋体" w:hAnsi="宋体" w:eastAsia="宋体"/>
          <w:sz w:val="21"/>
          <w:szCs w:val="21"/>
        </w:rPr>
        <w:t xml:space="preserve">十三、合同份数</w:t>
      </w:r>
      <w:bookmarkEnd w:id="55"/>
      <w:r/>
      <w:r/>
    </w:p>
    <w:p>
      <w:pPr>
        <w:pStyle w:val="893"/>
        <w:ind w:firstLine="420"/>
        <w:spacing w:before="120" w:after="120" w:line="360" w:lineRule="auto"/>
        <w:rPr>
          <w:rFonts w:hint="eastAsia" w:hAnsi="宋体"/>
          <w:bCs/>
          <w:sz w:val="21"/>
          <w:szCs w:val="21"/>
        </w:rPr>
      </w:pPr>
      <w:r/>
      <w:bookmarkStart w:id="56" w:name="_Toc351203494"/>
      <w:r>
        <w:rPr>
          <w:rFonts w:hint="eastAsia" w:hAnsi="宋体"/>
          <w:bCs/>
          <w:sz w:val="21"/>
          <w:szCs w:val="21"/>
        </w:rPr>
        <w:t xml:space="preserve">本合同一式陆份，具有同等法律效力，甲乙双方各执两份，见证方及财政监管部门各执一份。 </w:t>
      </w:r>
      <w:r/>
    </w:p>
    <w:p>
      <w:pPr>
        <w:pStyle w:val="893"/>
        <w:ind w:firstLine="420"/>
        <w:spacing w:before="120" w:after="120" w:line="360" w:lineRule="auto"/>
        <w:rPr>
          <w:rFonts w:hint="eastAsia" w:hAnsi="宋体"/>
          <w:bCs/>
          <w:sz w:val="21"/>
          <w:szCs w:val="21"/>
        </w:rPr>
      </w:pPr>
      <w:r>
        <w:rPr>
          <w:rFonts w:hint="eastAsia" w:hAnsi="宋体"/>
          <w:bCs/>
          <w:sz w:val="21"/>
          <w:szCs w:val="21"/>
        </w:rPr>
      </w:r>
      <w:r/>
    </w:p>
    <w:p>
      <w:pPr>
        <w:pStyle w:val="893"/>
        <w:ind w:firstLine="420"/>
        <w:spacing w:before="120" w:after="120" w:line="360" w:lineRule="auto"/>
        <w:rPr>
          <w:rFonts w:hint="eastAsia" w:hAnsi="宋体"/>
          <w:bCs/>
          <w:sz w:val="21"/>
          <w:szCs w:val="21"/>
        </w:rPr>
      </w:pPr>
      <w:r>
        <w:rPr>
          <w:rFonts w:hint="eastAsia" w:hAnsi="宋体"/>
          <w:bCs/>
          <w:sz w:val="21"/>
          <w:szCs w:val="21"/>
        </w:rPr>
      </w:r>
      <w:r/>
    </w:p>
    <w:p>
      <w:pPr>
        <w:pStyle w:val="893"/>
        <w:ind w:firstLine="420"/>
        <w:spacing w:before="120" w:after="120" w:line="360" w:lineRule="auto"/>
        <w:rPr>
          <w:rFonts w:hint="eastAsia" w:hAnsi="宋体"/>
          <w:bCs/>
          <w:sz w:val="21"/>
          <w:szCs w:val="21"/>
        </w:rPr>
      </w:pPr>
      <w:r>
        <w:rPr>
          <w:rFonts w:hint="eastAsia" w:hAnsi="宋体"/>
          <w:bCs/>
          <w:sz w:val="21"/>
          <w:szCs w:val="21"/>
        </w:rPr>
        <w:t xml:space="preserve"> </w:t>
      </w:r>
      <w:r/>
    </w:p>
    <w:tbl>
      <w:tblPr>
        <w:tblStyle w:val="880"/>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w:t>
            </w:r>
            <w:r/>
          </w:p>
        </w:tc>
      </w:tr>
    </w:tbl>
    <w:p>
      <w:pPr>
        <w:pStyle w:val="893"/>
        <w:spacing w:before="120" w:after="120" w:line="360" w:lineRule="auto"/>
        <w:rPr>
          <w:rFonts w:hint="eastAsia" w:hAnsi="宋体"/>
          <w:bCs/>
          <w:sz w:val="21"/>
          <w:szCs w:val="21"/>
        </w:rPr>
      </w:pPr>
      <w:r>
        <w:rPr>
          <w:rFonts w:hint="eastAsia" w:hAnsi="宋体"/>
          <w:bCs/>
          <w:sz w:val="21"/>
          <w:szCs w:val="21"/>
        </w:rPr>
        <w:t xml:space="preserve"> </w:t>
      </w:r>
      <w:r/>
    </w:p>
    <w:p>
      <w:pPr>
        <w:pStyle w:val="893"/>
        <w:spacing w:before="120" w:after="120" w:line="360" w:lineRule="auto"/>
        <w:rPr>
          <w:rFonts w:hint="eastAsia" w:hAnsi="宋体"/>
          <w:bCs/>
          <w:sz w:val="21"/>
          <w:szCs w:val="21"/>
          <w:lang w:val="en-US" w:eastAsia="zh-CN"/>
        </w:rPr>
      </w:pPr>
      <w:r>
        <w:rPr>
          <w:rFonts w:hint="eastAsia" w:hAnsi="宋体"/>
          <w:bCs/>
          <w:sz w:val="21"/>
          <w:szCs w:val="21"/>
        </w:rPr>
        <w:t xml:space="preserve">  </w:t>
      </w:r>
      <w:r>
        <w:rPr>
          <w:rFonts w:hint="eastAsia" w:hAnsi="宋体"/>
          <w:bCs/>
          <w:sz w:val="21"/>
          <w:szCs w:val="21"/>
          <w:lang w:val="en-US" w:eastAsia="zh-CN"/>
        </w:rPr>
        <w:t xml:space="preserve">   </w:t>
      </w:r>
      <w:r/>
    </w:p>
    <w:p>
      <w:pPr>
        <w:pStyle w:val="893"/>
        <w:spacing w:before="120" w:after="120" w:line="360" w:lineRule="auto"/>
        <w:rPr>
          <w:rFonts w:hint="eastAsia" w:hAnsi="宋体"/>
          <w:bCs/>
          <w:sz w:val="21"/>
          <w:szCs w:val="21"/>
        </w:rPr>
      </w:pPr>
      <w:r>
        <w:rPr>
          <w:rFonts w:hint="eastAsia" w:hAnsi="宋体"/>
          <w:bCs/>
          <w:sz w:val="21"/>
          <w:szCs w:val="21"/>
          <w:lang w:val="en-US" w:eastAsia="zh-CN"/>
        </w:rPr>
        <w:t xml:space="preserve">      </w:t>
      </w:r>
      <w:r>
        <w:rPr>
          <w:rFonts w:hint="eastAsia" w:hAnsi="宋体"/>
          <w:bCs/>
          <w:sz w:val="21"/>
          <w:szCs w:val="21"/>
        </w:rPr>
        <w:t xml:space="preserve">见证方</w:t>
      </w:r>
      <w:r>
        <w:rPr>
          <w:rFonts w:hint="eastAsia" w:hAnsi="宋体"/>
          <w:bCs/>
          <w:sz w:val="21"/>
          <w:szCs w:val="21"/>
          <w:lang w:eastAsia="zh-CN"/>
        </w:rPr>
        <w:t xml:space="preserve">（招标代理公司）</w:t>
      </w:r>
      <w:r>
        <w:rPr>
          <w:rFonts w:hint="eastAsia" w:hAnsi="宋体"/>
          <w:bCs/>
          <w:sz w:val="21"/>
          <w:szCs w:val="21"/>
        </w:rPr>
        <w:t xml:space="preserve">：</w:t>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项目经办人：</w:t>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日期：     年   月   日</w:t>
      </w:r>
      <w:bookmarkEnd w:id="56"/>
      <w:r/>
      <w:r/>
    </w:p>
    <w:p>
      <w:pPr>
        <w:pStyle w:val="1145"/>
        <w:spacing w:line="360" w:lineRule="auto"/>
        <w:rPr>
          <w:rFonts w:hint="eastAsia" w:ascii="宋体" w:hAnsi="宋体"/>
          <w:bCs/>
          <w:szCs w:val="21"/>
        </w:rPr>
      </w:pPr>
      <w:r>
        <w:rPr>
          <w:rFonts w:hint="eastAsia" w:ascii="宋体" w:hAnsi="宋体"/>
          <w:bCs/>
          <w:szCs w:val="21"/>
        </w:rPr>
      </w:r>
      <w:r/>
    </w:p>
    <w:p>
      <w:pPr>
        <w:pStyle w:val="1146"/>
        <w:rPr>
          <w:rFonts w:hint="eastAsia" w:ascii="宋体" w:hAnsi="宋体"/>
          <w:bCs/>
          <w:szCs w:val="21"/>
        </w:rPr>
      </w:pPr>
      <w:r>
        <w:rPr>
          <w:rFonts w:hint="eastAsia" w:ascii="宋体" w:hAnsi="宋体"/>
          <w:bCs/>
          <w:szCs w:val="21"/>
        </w:rPr>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见证方</w:t>
      </w:r>
      <w:r>
        <w:rPr>
          <w:rFonts w:hint="eastAsia" w:hAnsi="宋体"/>
          <w:bCs/>
          <w:sz w:val="21"/>
          <w:szCs w:val="21"/>
          <w:lang w:eastAsia="zh-CN"/>
        </w:rPr>
        <w:t xml:space="preserve">（</w:t>
      </w:r>
      <w:r>
        <w:rPr>
          <w:rFonts w:hint="eastAsia" w:hAnsi="宋体"/>
          <w:bCs/>
          <w:sz w:val="21"/>
          <w:szCs w:val="21"/>
        </w:rPr>
        <w:t xml:space="preserve">扬州市广陵区农业农村局</w:t>
      </w:r>
      <w:r>
        <w:rPr>
          <w:rFonts w:hint="eastAsia" w:hAnsi="宋体"/>
          <w:bCs/>
          <w:sz w:val="21"/>
          <w:szCs w:val="21"/>
          <w:lang w:eastAsia="zh-CN"/>
        </w:rPr>
        <w:t xml:space="preserve">）</w:t>
      </w:r>
      <w:r>
        <w:rPr>
          <w:rFonts w:hint="eastAsia" w:hAnsi="宋体"/>
          <w:bCs/>
          <w:sz w:val="21"/>
          <w:szCs w:val="21"/>
        </w:rPr>
        <w:t xml:space="preserve">：</w:t>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项目经办人：</w:t>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日期：     年   月   日</w:t>
      </w:r>
      <w:r/>
    </w:p>
    <w:p>
      <w:pPr>
        <w:pStyle w:val="1146"/>
        <w:rPr>
          <w:rFonts w:hint="eastAsia" w:ascii="宋体" w:hAnsi="宋体"/>
          <w:bCs/>
          <w:szCs w:val="21"/>
        </w:rPr>
        <w:sectPr>
          <w:footerReference w:type="default" r:id="rId16"/>
          <w:footnotePr/>
          <w:endnotePr/>
          <w:type w:val="nextPage"/>
          <w:pgSz w:w="11906" w:h="16838" w:orient="portrait"/>
          <w:pgMar w:top="1134" w:right="851" w:bottom="1134" w:left="851" w:header="851" w:footer="992" w:gutter="0"/>
          <w:pgNumType w:start="1"/>
          <w:cols w:num="1" w:sep="0" w:space="720" w:equalWidth="1"/>
          <w:docGrid w:linePitch="360"/>
        </w:sectPr>
      </w:pPr>
      <w:r>
        <w:rPr>
          <w:rFonts w:hint="eastAsia" w:ascii="宋体" w:hAnsi="宋体"/>
          <w:bCs/>
          <w:szCs w:val="21"/>
        </w:rPr>
      </w:r>
      <w:r/>
    </w:p>
    <w:p>
      <w:pPr>
        <w:pStyle w:val="1134"/>
        <w:numPr>
          <w:ilvl w:val="0"/>
          <w:numId w:val="0"/>
        </w:numPr>
        <w:ind w:right="720"/>
        <w:jc w:val="center"/>
        <w:spacing w:before="0" w:after="0" w:line="500" w:lineRule="exact"/>
        <w:rPr>
          <w:rFonts w:hint="eastAsia" w:ascii="宋体" w:hAnsi="宋体" w:cs="宋体"/>
          <w:b/>
          <w:sz w:val="28"/>
          <w:szCs w:val="28"/>
        </w:rPr>
      </w:pPr>
      <w:r/>
      <w:bookmarkStart w:id="57" w:name="_Toc267251514"/>
      <w:r/>
      <w:bookmarkStart w:id="58" w:name="_Toc267251513"/>
      <w:r/>
      <w:bookmarkStart w:id="59" w:name="_Toc267251510"/>
      <w:r/>
      <w:bookmarkStart w:id="60" w:name="_Toc267251509"/>
      <w:r/>
      <w:bookmarkStart w:id="61" w:name="_Toc267251515"/>
      <w:r/>
      <w:bookmarkStart w:id="62" w:name="_Toc267251511"/>
      <w:r>
        <w:rPr>
          <w:rFonts w:hint="eastAsia" w:ascii="宋体" w:hAnsi="宋体" w:eastAsia="宋体" w:cs="宋体"/>
          <w:b/>
          <w:sz w:val="28"/>
          <w:szCs w:val="28"/>
          <w:lang w:val="en-US" w:eastAsia="zh-CN" w:bidi="ar-SA"/>
        </w:rPr>
        <w:t xml:space="preserve">第二部分　</w:t>
      </w:r>
      <w:r>
        <w:rPr>
          <w:rFonts w:hint="eastAsia" w:ascii="宋体" w:hAnsi="宋体" w:cs="宋体"/>
          <w:b/>
          <w:sz w:val="28"/>
          <w:szCs w:val="28"/>
        </w:rPr>
        <w:t xml:space="preserve">　通用条款  (略)</w:t>
      </w:r>
      <w:r/>
    </w:p>
    <w:p>
      <w:pPr>
        <w:pStyle w:val="1134"/>
        <w:numPr>
          <w:ilvl w:val="0"/>
          <w:numId w:val="0"/>
        </w:numPr>
        <w:ind w:right="720"/>
        <w:jc w:val="center"/>
        <w:spacing w:before="0" w:after="0" w:line="500" w:lineRule="exact"/>
        <w:rPr>
          <w:rFonts w:hint="eastAsia" w:ascii="宋体" w:hAnsi="宋体" w:cs="宋体"/>
          <w:b/>
          <w:sz w:val="28"/>
          <w:szCs w:val="28"/>
        </w:rPr>
      </w:pPr>
      <w:r>
        <w:rPr>
          <w:rFonts w:ascii="宋体" w:hAnsi="宋体" w:eastAsia="宋体" w:cs="宋体"/>
          <w:b/>
          <w:color w:val="000000"/>
          <w:sz w:val="21"/>
        </w:rPr>
        <w:t xml:space="preserve">【</w:t>
      </w:r>
      <w:r>
        <w:rPr>
          <w:rFonts w:hint="eastAsia" w:ascii="宋体" w:hAnsi="宋体" w:cs="宋体"/>
          <w:b/>
          <w:color w:val="000000"/>
          <w:sz w:val="21"/>
          <w:lang w:eastAsia="zh-CN"/>
        </w:rPr>
        <w:t xml:space="preserve">参照</w:t>
      </w:r>
      <w:r>
        <w:rPr>
          <w:rFonts w:ascii="宋体" w:hAnsi="宋体" w:eastAsia="宋体" w:cs="宋体"/>
          <w:b/>
          <w:color w:val="000000"/>
          <w:sz w:val="21"/>
        </w:rPr>
        <w:t xml:space="preserve">建设工程施工合同（GF-2017-0201）】</w:t>
      </w:r>
      <w:r/>
    </w:p>
    <w:p>
      <w:pPr>
        <w:pStyle w:val="1134"/>
        <w:ind w:left="0" w:right="720" w:firstLine="0"/>
        <w:jc w:val="center"/>
        <w:spacing w:before="0" w:after="0" w:line="500" w:lineRule="exact"/>
        <w:rPr>
          <w:rFonts w:hint="eastAsia" w:ascii="宋体" w:hAnsi="宋体" w:cs="宋体"/>
          <w:b/>
          <w:sz w:val="28"/>
          <w:szCs w:val="28"/>
        </w:rPr>
      </w:pPr>
      <w:r>
        <w:rPr>
          <w:rFonts w:hint="eastAsia" w:ascii="宋体" w:hAnsi="宋体" w:cs="宋体"/>
          <w:b/>
          <w:sz w:val="28"/>
          <w:szCs w:val="28"/>
        </w:rPr>
        <w:t xml:space="preserve">第三部分　  专用条款</w:t>
      </w:r>
      <w:r/>
    </w:p>
    <w:p>
      <w:pPr>
        <w:pStyle w:val="1142"/>
        <w:spacing w:before="120" w:after="120" w:line="360" w:lineRule="auto"/>
        <w:rPr>
          <w:rFonts w:hint="eastAsia" w:ascii="宋体" w:hAnsi="宋体" w:cs="宋体"/>
          <w:b w:val="0"/>
          <w:color w:val="000000"/>
          <w:sz w:val="21"/>
          <w:szCs w:val="21"/>
        </w:rPr>
      </w:pPr>
      <w:r/>
      <w:bookmarkStart w:id="63" w:name="_Toc351203633"/>
      <w:r>
        <w:rPr>
          <w:rFonts w:hint="eastAsia" w:ascii="宋体" w:hAnsi="宋体" w:cs="宋体"/>
          <w:b w:val="0"/>
          <w:color w:val="000000"/>
          <w:sz w:val="21"/>
          <w:szCs w:val="21"/>
        </w:rPr>
        <w:t xml:space="preserve">1</w:t>
      </w:r>
      <w:bookmarkStart w:id="64" w:name="_Toc297120456"/>
      <w:r/>
      <w:bookmarkStart w:id="65" w:name="_Toc292559866"/>
      <w:r/>
      <w:bookmarkStart w:id="66" w:name="_Toc297048342"/>
      <w:r/>
      <w:bookmarkStart w:id="67" w:name="_Toc296944495"/>
      <w:r/>
      <w:bookmarkStart w:id="68" w:name="_Toc296346657"/>
      <w:r/>
      <w:bookmarkStart w:id="69" w:name="_Toc292559361"/>
      <w:r/>
      <w:bookmarkStart w:id="70" w:name="_Toc296503156"/>
      <w:r/>
      <w:bookmarkStart w:id="71" w:name="_Toc296891196"/>
      <w:r/>
      <w:bookmarkStart w:id="72" w:name="_Toc296347155"/>
      <w:r/>
      <w:bookmarkStart w:id="73" w:name="_Toc296890984"/>
      <w:r>
        <w:rPr>
          <w:rFonts w:hint="eastAsia" w:ascii="宋体" w:hAnsi="宋体" w:cs="宋体"/>
          <w:b w:val="0"/>
          <w:color w:val="000000"/>
          <w:sz w:val="21"/>
          <w:szCs w:val="21"/>
        </w:rPr>
        <w:t xml:space="preserve">. 一般约定</w:t>
      </w:r>
      <w:bookmarkEnd w:id="63"/>
      <w:r/>
      <w:bookmarkEnd w:id="64"/>
      <w:r/>
      <w:bookmarkEnd w:id="65"/>
      <w:r/>
      <w:bookmarkEnd w:id="66"/>
      <w:r/>
      <w:bookmarkEnd w:id="67"/>
      <w:r/>
      <w:bookmarkEnd w:id="68"/>
      <w:r/>
      <w:bookmarkEnd w:id="69"/>
      <w:r/>
      <w:bookmarkEnd w:id="70"/>
      <w:r/>
      <w:bookmarkEnd w:id="71"/>
      <w:r/>
      <w:bookmarkEnd w:id="72"/>
      <w:r/>
      <w:bookmarkEnd w:id="73"/>
      <w:r/>
      <w:r/>
    </w:p>
    <w:p>
      <w:pPr>
        <w:pStyle w:val="1143"/>
        <w:ind w:firstLine="420"/>
        <w:spacing w:after="120" w:line="360" w:lineRule="auto"/>
        <w:rPr>
          <w:rFonts w:hint="eastAsia" w:ascii="宋体" w:hAnsi="宋体" w:cs="宋体"/>
          <w:color w:val="000000"/>
          <w:szCs w:val="21"/>
        </w:rPr>
      </w:pPr>
      <w:r>
        <w:rPr>
          <w:rFonts w:hint="eastAsia" w:ascii="宋体" w:hAnsi="宋体" w:cs="宋体"/>
          <w:color w:val="000000"/>
          <w:szCs w:val="21"/>
        </w:rPr>
        <w:t xml:space="preserve">1.1 词语定义</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1.1.1合同</w:t>
      </w:r>
      <w:r/>
    </w:p>
    <w:p>
      <w:pPr>
        <w:pStyle w:val="1150"/>
        <w:ind w:left="0" w:right="0" w:firstLine="420"/>
        <w:keepLines w:val="0"/>
        <w:keepNext w:val="0"/>
        <w:pageBreakBefore w:val="0"/>
        <w:spacing w:line="360" w:lineRule="auto"/>
        <w:rPr>
          <w:rFonts w:hint="eastAsia" w:ascii="宋体" w:hAnsi="宋体" w:cs="宋体"/>
          <w:b/>
          <w:szCs w:val="21"/>
          <w:u w:val="singl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双方有关工程的洽商、变更等书面协议或文件等</w:t>
      </w:r>
      <w:r>
        <w:rPr>
          <w:rFonts w:hint="eastAsia" w:ascii="宋体" w:hAnsi="宋体" w:eastAsia="宋体" w:cs="宋体"/>
          <w:color w:val="auto"/>
          <w:sz w:val="21"/>
          <w:szCs w:val="21"/>
          <w:highlight w:val="none"/>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 合同当事人及其他相关方</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1.1.2.1监理人：</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1.1.3 工程和设备</w:t>
      </w:r>
      <w:r/>
    </w:p>
    <w:p>
      <w:pPr>
        <w:pStyle w:val="1143"/>
        <w:ind w:firstLine="420"/>
        <w:spacing w:line="360" w:lineRule="auto"/>
        <w:rPr>
          <w:rFonts w:hint="eastAsia" w:ascii="宋体" w:hAnsi="宋体" w:cs="宋体"/>
          <w:b/>
          <w:szCs w:val="21"/>
          <w:u w:val="single"/>
        </w:rPr>
      </w:pPr>
      <w:r>
        <w:rPr>
          <w:rFonts w:hint="eastAsia" w:ascii="宋体" w:hAnsi="宋体" w:cs="宋体"/>
          <w:color w:val="000000"/>
          <w:szCs w:val="21"/>
        </w:rPr>
        <w:t xml:space="preserve">1.1.3.1 作为施工现场组成部分的其他场所包括：</w:t>
      </w:r>
      <w:r>
        <w:rPr>
          <w:rFonts w:hint="eastAsia" w:ascii="宋体" w:hAnsi="宋体" w:cs="宋体"/>
          <w:b/>
          <w:szCs w:val="21"/>
          <w:u w:val="single"/>
        </w:rPr>
        <w:t xml:space="preserve">业主、监理等非施工方办公、生活区域等。 </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1.3法律 </w:t>
      </w:r>
      <w:r/>
    </w:p>
    <w:p>
      <w:pPr>
        <w:pStyle w:val="1143"/>
        <w:ind w:firstLine="420"/>
        <w:spacing w:line="360" w:lineRule="auto"/>
        <w:rPr>
          <w:rFonts w:hint="eastAsia" w:hAnsi="宋体" w:cs="宋体"/>
          <w:sz w:val="21"/>
          <w:szCs w:val="21"/>
          <w:u w:val="single"/>
        </w:rPr>
      </w:pPr>
      <w:r>
        <w:rPr>
          <w:rFonts w:hint="eastAsia" w:ascii="宋体" w:hAnsi="宋体" w:eastAsia="宋体" w:cs="宋体"/>
          <w:color w:val="000000"/>
          <w:szCs w:val="21"/>
        </w:rPr>
        <w:t xml:space="preserve">适用于</w:t>
      </w:r>
      <w:r>
        <w:rPr>
          <w:rFonts w:hint="eastAsia" w:hAnsi="宋体" w:cs="宋体"/>
          <w:color w:val="000000"/>
          <w:sz w:val="21"/>
          <w:szCs w:val="21"/>
        </w:rPr>
        <w:t xml:space="preserve">合同的其他规范性文件：</w:t>
      </w:r>
      <w:r>
        <w:rPr>
          <w:rFonts w:hint="eastAsia" w:hAnsi="宋体" w:cs="宋体"/>
          <w:b/>
          <w:sz w:val="21"/>
          <w:szCs w:val="21"/>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hAnsi="宋体" w:cs="宋体"/>
          <w:sz w:val="21"/>
          <w:szCs w:val="21"/>
          <w:u w:val="single"/>
        </w:rPr>
        <w:t xml:space="preserve"> </w:t>
      </w:r>
      <w:r/>
    </w:p>
    <w:p>
      <w:pPr>
        <w:pStyle w:val="1143"/>
        <w:ind w:firstLine="420"/>
        <w:spacing w:after="120" w:line="360" w:lineRule="auto"/>
        <w:rPr>
          <w:rFonts w:hint="eastAsia" w:ascii="宋体" w:hAnsi="宋体" w:cs="宋体"/>
          <w:color w:val="000000"/>
          <w:szCs w:val="21"/>
        </w:rPr>
      </w:pPr>
      <w:r>
        <w:rPr>
          <w:rFonts w:hint="eastAsia" w:ascii="宋体" w:hAnsi="宋体" w:cs="宋体"/>
          <w:color w:val="000000"/>
          <w:szCs w:val="21"/>
        </w:rPr>
        <w:t xml:space="preserve">1.4 标准和规范</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1.4.1适用于工程的标准规范包括：</w:t>
      </w:r>
      <w:r>
        <w:rPr>
          <w:rFonts w:hint="eastAsia" w:ascii="宋体" w:hAnsi="宋体" w:cs="宋体"/>
          <w:color w:val="000000"/>
          <w:szCs w:val="21"/>
          <w:u w:val="single"/>
        </w:rPr>
        <w:t xml:space="preserve"> </w:t>
      </w:r>
      <w:r>
        <w:rPr>
          <w:rFonts w:hint="eastAsia" w:ascii="宋体" w:hAnsi="宋体" w:cs="宋体"/>
          <w:b/>
          <w:szCs w:val="21"/>
          <w:u w:val="single"/>
        </w:rPr>
        <w:t xml:space="preserve">（1）与工程相关的现行图集、施工说明；（2）现行国家施工规范及验收标</w:t>
      </w:r>
      <w:r>
        <w:rPr>
          <w:rFonts w:hint="eastAsia" w:ascii="宋体" w:hAnsi="宋体" w:eastAsia="宋体" w:cs="宋体"/>
          <w:b/>
          <w:szCs w:val="21"/>
          <w:u w:val="single"/>
        </w:rPr>
        <w:t xml:space="preserve">准</w:t>
      </w:r>
      <w:r>
        <w:rPr>
          <w:rFonts w:hint="eastAsia" w:ascii="宋体" w:hAnsi="宋体" w:eastAsia="宋体" w:cs="宋体"/>
          <w:b/>
          <w:szCs w:val="21"/>
          <w:u w:val="single"/>
          <w:lang w:eastAsia="zh-CN"/>
        </w:rPr>
        <w:t xml:space="preserve">；</w:t>
      </w:r>
      <w:r>
        <w:rPr>
          <w:rFonts w:hint="eastAsia" w:ascii="宋体" w:hAnsi="宋体" w:eastAsia="宋体" w:cs="宋体"/>
          <w:b/>
          <w:szCs w:val="21"/>
          <w:u w:val="single"/>
        </w:rPr>
        <w:t xml:space="preserve">（3）江苏省、扬州市现行标准、规范。</w:t>
      </w:r>
      <w:r/>
    </w:p>
    <w:p>
      <w:pPr>
        <w:pStyle w:val="1143"/>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1.4.2 发包人提供国外标准、规范的名称：</w:t>
      </w:r>
      <w:r>
        <w:rPr>
          <w:rFonts w:hint="eastAsia" w:ascii="宋体" w:hAnsi="宋体" w:cs="宋体"/>
          <w:color w:val="000000"/>
          <w:szCs w:val="21"/>
          <w:u w:val="single"/>
        </w:rPr>
        <w:t xml:space="preserve">       /    </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1.4.3发包人对工程的技术标准和功能要求的特殊要求：</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spacing w:after="120" w:line="360" w:lineRule="auto"/>
        <w:rPr>
          <w:rFonts w:hint="eastAsia" w:ascii="宋体" w:hAnsi="宋体" w:cs="宋体"/>
          <w:color w:val="000000"/>
          <w:szCs w:val="21"/>
        </w:rPr>
      </w:pPr>
      <w:r>
        <w:rPr>
          <w:rFonts w:hint="eastAsia" w:ascii="宋体" w:hAnsi="宋体" w:cs="宋体"/>
          <w:color w:val="000000"/>
          <w:szCs w:val="21"/>
        </w:rPr>
        <w:t xml:space="preserve">1.5 合同文件的优先顺序</w:t>
      </w:r>
      <w:r/>
    </w:p>
    <w:p>
      <w:pPr>
        <w:pStyle w:val="1143"/>
        <w:ind w:firstLine="420"/>
        <w:spacing w:line="360" w:lineRule="auto"/>
        <w:rPr>
          <w:rFonts w:hint="eastAsia" w:ascii="宋体" w:hAnsi="宋体" w:cs="宋体"/>
          <w:b w:val="0"/>
          <w:bCs w:val="0"/>
          <w:szCs w:val="21"/>
          <w:u w:val="single"/>
        </w:rPr>
      </w:pPr>
      <w:r>
        <w:rPr>
          <w:rFonts w:hint="eastAsia" w:ascii="宋体" w:hAnsi="宋体" w:cs="宋体"/>
          <w:color w:val="000000"/>
          <w:szCs w:val="21"/>
        </w:rPr>
        <w:t xml:space="preserve">合同文件组成及</w:t>
      </w:r>
      <w:r>
        <w:rPr>
          <w:rFonts w:hint="eastAsia" w:ascii="宋体" w:hAnsi="宋体" w:cs="宋体"/>
          <w:b w:val="0"/>
          <w:bCs w:val="0"/>
          <w:color w:val="000000"/>
          <w:szCs w:val="21"/>
        </w:rPr>
        <w:t xml:space="preserve">优先顺序为：</w:t>
      </w:r>
      <w:r>
        <w:rPr>
          <w:rFonts w:hint="eastAsia" w:ascii="宋体" w:hAnsi="宋体" w:cs="宋体"/>
          <w:b w:val="0"/>
          <w:bCs w:val="0"/>
          <w:szCs w:val="21"/>
          <w:u w:val="single"/>
        </w:rPr>
        <w:t xml:space="preserve">（1）本合同协议书（关于工程合同、变更等书面协议或文件）；（2）成交通知书；（3）招标文件及其附件；（4）投标文件及其附件；（5）本合同专用条款；（6）本合同通用条款；（7）标准、规范及有关技术文件；（8）施工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 图纸和承包人文件</w:t>
      </w:r>
      <w:r>
        <w:rPr>
          <w:rFonts w:hint="eastAsia" w:ascii="宋体" w:hAnsi="宋体" w:eastAsia="宋体" w:cs="宋体"/>
          <w:color w:val="000000"/>
          <w:szCs w:val="21"/>
        </w:rPr>
        <w:tab/>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1.6.1 图纸的提供</w:t>
      </w:r>
      <w:r/>
    </w:p>
    <w:p>
      <w:pPr>
        <w:pStyle w:val="1143"/>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发包人向承包人</w:t>
      </w:r>
      <w:r>
        <w:rPr>
          <w:rFonts w:hint="eastAsia" w:ascii="宋体" w:hAnsi="宋体" w:cs="宋体"/>
          <w:color w:val="000000"/>
          <w:szCs w:val="21"/>
        </w:rPr>
        <w:t xml:space="preserve">提供图纸的期限：</w:t>
      </w:r>
      <w:r>
        <w:rPr>
          <w:rFonts w:hint="eastAsia" w:ascii="宋体" w:hAnsi="宋体" w:cs="宋体"/>
          <w:b/>
          <w:szCs w:val="21"/>
          <w:u w:val="single"/>
        </w:rPr>
        <w:t xml:space="preserve">/</w:t>
      </w:r>
      <w:r>
        <w:rPr>
          <w:rFonts w:hint="eastAsia" w:ascii="宋体" w:hAnsi="宋体" w:cs="宋体"/>
          <w:color w:val="000000"/>
          <w:szCs w:val="21"/>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发包人向承包人提供图纸的数量：</w:t>
      </w:r>
      <w:r>
        <w:rPr>
          <w:rFonts w:hint="eastAsia" w:ascii="宋体" w:hAnsi="宋体" w:cs="宋体"/>
          <w:b/>
          <w:szCs w:val="21"/>
          <w:u w:val="single"/>
        </w:rPr>
        <w:t xml:space="preserve">/</w:t>
      </w:r>
      <w:r>
        <w:rPr>
          <w:rFonts w:hint="eastAsia" w:ascii="宋体" w:hAnsi="宋体" w:eastAsia="宋体" w:cs="宋体"/>
          <w:color w:val="000000"/>
          <w:szCs w:val="21"/>
        </w:rPr>
        <w:t xml:space="preserve">；</w:t>
      </w:r>
      <w:r/>
    </w:p>
    <w:p>
      <w:pPr>
        <w:pStyle w:val="1143"/>
        <w:ind w:firstLine="420"/>
        <w:spacing w:line="360" w:lineRule="auto"/>
        <w:rPr>
          <w:rFonts w:hint="eastAsia" w:hAnsi="宋体" w:cs="宋体"/>
          <w:sz w:val="21"/>
          <w:szCs w:val="21"/>
          <w:u w:val="single"/>
        </w:rPr>
      </w:pPr>
      <w:r>
        <w:rPr>
          <w:rFonts w:hint="eastAsia" w:ascii="宋体" w:hAnsi="宋体" w:eastAsia="宋体" w:cs="宋体"/>
          <w:color w:val="000000"/>
          <w:szCs w:val="21"/>
        </w:rPr>
        <w:t xml:space="preserve">发</w:t>
      </w:r>
      <w:r>
        <w:rPr>
          <w:rFonts w:hint="eastAsia" w:ascii="宋体" w:hAnsi="宋体" w:eastAsia="宋体" w:cs="宋体"/>
          <w:color w:val="000000"/>
          <w:szCs w:val="21"/>
          <w:lang w:val="en-US" w:eastAsia="zh-CN"/>
        </w:rPr>
        <w:t xml:space="preserve">包人向</w:t>
      </w:r>
      <w:r>
        <w:rPr>
          <w:rFonts w:hint="eastAsia" w:ascii="宋体" w:hAnsi="宋体" w:eastAsia="宋体" w:cs="宋体"/>
          <w:color w:val="000000"/>
          <w:sz w:val="21"/>
          <w:szCs w:val="21"/>
          <w:lang w:val="en-US" w:eastAsia="zh-CN" w:bidi="ar-SA"/>
        </w:rPr>
        <w:t xml:space="preserve">承</w:t>
      </w:r>
      <w:r>
        <w:rPr>
          <w:rFonts w:hint="eastAsia" w:hAnsi="宋体" w:cs="宋体"/>
          <w:color w:val="000000"/>
          <w:sz w:val="21"/>
          <w:szCs w:val="21"/>
        </w:rPr>
        <w:t xml:space="preserve">包人提供图纸的内容：</w:t>
      </w:r>
      <w:r>
        <w:rPr>
          <w:rFonts w:hint="eastAsia" w:ascii="宋体" w:hAnsi="宋体" w:cs="宋体"/>
          <w:b/>
          <w:szCs w:val="21"/>
          <w:u w:val="single"/>
        </w:rPr>
        <w:t xml:space="preserve">/</w:t>
      </w:r>
      <w:r>
        <w:rPr>
          <w:rFonts w:hint="eastAsia" w:hAnsi="宋体" w:cs="宋体"/>
          <w:b/>
          <w:sz w:val="21"/>
          <w:szCs w:val="21"/>
          <w:u w:val="single"/>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1.6.2 承包人文件</w:t>
      </w:r>
      <w:r/>
    </w:p>
    <w:p>
      <w:pPr>
        <w:pStyle w:val="1143"/>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需要由承包人提供的文件，包括：</w:t>
      </w:r>
      <w:r>
        <w:rPr>
          <w:rFonts w:hint="eastAsia" w:ascii="宋体" w:hAnsi="宋体" w:cs="宋体"/>
          <w:b/>
          <w:bCs/>
          <w:color w:val="000000"/>
          <w:szCs w:val="21"/>
          <w:u w:val="single"/>
        </w:rPr>
        <w:t xml:space="preserve">项目管理部成员表、已标价的工程量清单、施工组织设计、安全专项施工方案、工程进度计划、已完成工程量月报表、竣工图、竣工结算</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承包人提供的文件的期限为：</w:t>
      </w:r>
      <w:r>
        <w:rPr>
          <w:rFonts w:hint="eastAsia" w:ascii="宋体" w:hAnsi="宋体" w:eastAsia="宋体" w:cs="宋体"/>
          <w:b/>
          <w:bCs/>
          <w:color w:val="auto"/>
          <w:sz w:val="21"/>
          <w:szCs w:val="21"/>
          <w:highlight w:val="none"/>
          <w:u w:val="single"/>
        </w:rPr>
        <w:t xml:space="preserve">承包人在开工前提交工程施工总进度计划，并应在每周一向工程师提供周计划</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b/>
          <w:szCs w:val="21"/>
          <w:u w:val="single"/>
        </w:rPr>
        <w:t xml:space="preserve">叁份</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b/>
          <w:szCs w:val="21"/>
          <w:u w:val="single"/>
        </w:rPr>
        <w:t xml:space="preserve">书面及电子版</w:t>
      </w:r>
      <w:r>
        <w:rPr>
          <w:rFonts w:hint="eastAsia" w:ascii="宋体" w:hAnsi="宋体" w:cs="宋体"/>
          <w:color w:val="000000"/>
          <w:szCs w:val="21"/>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1.7 联络</w:t>
      </w:r>
      <w:r/>
    </w:p>
    <w:p>
      <w:pPr>
        <w:pStyle w:val="1143"/>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1.7.1发包人</w:t>
      </w:r>
      <w:r>
        <w:rPr>
          <w:rFonts w:hint="eastAsia" w:ascii="宋体" w:hAnsi="宋体" w:cs="宋体"/>
          <w:color w:val="000000"/>
          <w:szCs w:val="21"/>
        </w:rPr>
        <w:t xml:space="preserve">和承包人应当在</w:t>
      </w:r>
      <w:r>
        <w:rPr>
          <w:rFonts w:hint="eastAsia" w:ascii="宋体" w:hAnsi="宋体" w:cs="宋体"/>
          <w:color w:val="000000"/>
          <w:szCs w:val="21"/>
          <w:u w:val="single"/>
        </w:rPr>
        <w:t xml:space="preserve"> 3  </w:t>
      </w:r>
      <w:r>
        <w:rPr>
          <w:rFonts w:hint="eastAsia" w:ascii="宋体" w:hAnsi="宋体" w:cs="宋体"/>
          <w:color w:val="000000"/>
          <w:szCs w:val="21"/>
        </w:rPr>
        <w:t xml:space="preserve">天内将与合同有关的通知、批准、证明、证书、指示、指令、要求、请求、同意、意见、确定和决定等书面函件送达对方当事人。</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1.7.2 发包人接收文件的地点：</w:t>
      </w:r>
      <w:r>
        <w:rPr>
          <w:rFonts w:hint="eastAsia" w:ascii="宋体" w:hAnsi="宋体" w:cs="宋体"/>
          <w:b/>
          <w:szCs w:val="21"/>
          <w:u w:val="single"/>
        </w:rPr>
        <w:t xml:space="preserve">工地现场办公室</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发包人指定的接收人为：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承包人接收文件的地点：</w:t>
      </w:r>
      <w:r>
        <w:rPr>
          <w:rFonts w:hint="eastAsia" w:ascii="宋体" w:hAnsi="宋体" w:cs="宋体"/>
          <w:b/>
          <w:szCs w:val="21"/>
          <w:u w:val="single"/>
        </w:rPr>
        <w:t xml:space="preserve">施工现场承包人办公室</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承包人指定的接收人为：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监理人接收文件的地点：</w:t>
      </w:r>
      <w:r>
        <w:rPr>
          <w:rFonts w:hint="eastAsia" w:ascii="宋体" w:hAnsi="宋体" w:cs="宋体"/>
          <w:b/>
          <w:szCs w:val="21"/>
          <w:u w:val="single"/>
        </w:rPr>
        <w:t xml:space="preserve">工地现场办公室</w:t>
      </w:r>
      <w:r>
        <w:rPr>
          <w:rFonts w:hint="eastAsia" w:ascii="宋体" w:hAnsi="宋体" w:cs="宋体"/>
          <w:color w:val="000000"/>
          <w:szCs w:val="21"/>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监理人指定的接收人为：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1.8交通运输</w:t>
      </w:r>
      <w:r/>
    </w:p>
    <w:p>
      <w:pPr>
        <w:pStyle w:val="1143"/>
        <w:ind w:firstLine="420"/>
        <w:spacing w:line="360" w:lineRule="auto"/>
        <w:rPr>
          <w:rFonts w:hint="eastAsia" w:ascii="宋体" w:hAnsi="宋体" w:cs="宋体"/>
          <w:szCs w:val="21"/>
        </w:rPr>
      </w:pPr>
      <w:r>
        <w:rPr>
          <w:rFonts w:hint="eastAsia" w:ascii="宋体" w:hAnsi="宋体" w:eastAsia="宋体" w:cs="宋体"/>
          <w:color w:val="000000"/>
          <w:szCs w:val="21"/>
        </w:rPr>
        <w:t xml:space="preserve">1</w:t>
      </w:r>
      <w:bookmarkStart w:id="74" w:name="_Toc318581155"/>
      <w:r/>
      <w:bookmarkStart w:id="75" w:name="_Toc303539100"/>
      <w:r/>
      <w:bookmarkStart w:id="76" w:name="_Toc304295521"/>
      <w:r/>
      <w:bookmarkStart w:id="77" w:name="_Toc300934943"/>
      <w:r/>
      <w:bookmarkStart w:id="78" w:name="_Toc312677986"/>
      <w:r>
        <w:rPr>
          <w:rFonts w:hint="eastAsia" w:ascii="宋体" w:hAnsi="宋体" w:eastAsia="宋体" w:cs="宋体"/>
          <w:color w:val="000000"/>
          <w:szCs w:val="21"/>
        </w:rPr>
        <w:t xml:space="preserve">.8.1</w:t>
      </w:r>
      <w:r>
        <w:rPr>
          <w:rFonts w:hint="eastAsia" w:ascii="宋体" w:hAnsi="宋体" w:cs="宋体"/>
          <w:szCs w:val="21"/>
        </w:rPr>
        <w:t xml:space="preserve"> 出入现场的权利</w:t>
      </w:r>
      <w:r/>
    </w:p>
    <w:p>
      <w:pPr>
        <w:pStyle w:val="1143"/>
        <w:ind w:firstLine="420"/>
        <w:spacing w:line="360" w:lineRule="auto"/>
        <w:rPr>
          <w:rFonts w:hint="eastAsia" w:ascii="宋体" w:hAnsi="宋体" w:cs="宋体"/>
          <w:b/>
          <w:szCs w:val="21"/>
          <w:u w:val="single"/>
        </w:rPr>
      </w:pPr>
      <w:r>
        <w:rPr>
          <w:rFonts w:hint="eastAsia" w:ascii="宋体" w:hAnsi="宋体" w:cs="宋体"/>
          <w:szCs w:val="21"/>
        </w:rPr>
        <w:t xml:space="preserve">关于出入现场的权利的约定：</w:t>
      </w:r>
      <w:r>
        <w:rPr>
          <w:rFonts w:hint="eastAsia" w:ascii="宋体" w:hAnsi="宋体" w:cs="宋体"/>
          <w:b/>
          <w:szCs w:val="21"/>
          <w:u w:val="single"/>
        </w:rPr>
        <w:t xml:space="preserve">执行通用条款。</w:t>
      </w:r>
      <w:bookmarkEnd w:id="74"/>
      <w:r/>
      <w:bookmarkEnd w:id="75"/>
      <w:r/>
      <w:bookmarkEnd w:id="76"/>
      <w:r/>
      <w:bookmarkEnd w:id="77"/>
      <w:r/>
      <w:bookmarkEnd w:id="78"/>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1</w:t>
      </w:r>
      <w:bookmarkStart w:id="79" w:name="_Toc300934944"/>
      <w:r/>
      <w:bookmarkStart w:id="80" w:name="_Toc304295522"/>
      <w:r/>
      <w:bookmarkStart w:id="81" w:name="_Toc312677987"/>
      <w:r/>
      <w:bookmarkStart w:id="82" w:name="_Toc318581156"/>
      <w:r/>
      <w:bookmarkStart w:id="83" w:name="_Toc303539101"/>
      <w:r>
        <w:rPr>
          <w:rFonts w:hint="eastAsia" w:ascii="宋体" w:hAnsi="宋体" w:cs="宋体"/>
          <w:szCs w:val="21"/>
        </w:rPr>
        <w:t xml:space="preserve">.8.1场内交通</w:t>
      </w:r>
      <w:r/>
    </w:p>
    <w:p>
      <w:pPr>
        <w:pStyle w:val="1143"/>
        <w:ind w:firstLine="420"/>
        <w:jc w:val="left"/>
        <w:spacing w:line="360" w:lineRule="auto"/>
        <w:rPr>
          <w:rFonts w:hint="eastAsia" w:ascii="宋体" w:hAnsi="宋体" w:cs="宋体"/>
          <w:b/>
          <w:szCs w:val="21"/>
          <w:u w:val="single"/>
        </w:rPr>
      </w:pPr>
      <w:r>
        <w:rPr>
          <w:rFonts w:hint="eastAsia" w:ascii="宋体" w:hAnsi="宋体" w:cs="宋体"/>
          <w:color w:val="000000"/>
          <w:szCs w:val="21"/>
        </w:rPr>
        <w:t xml:space="preserve">关于场外交通和场内交通的边界的约定：</w:t>
      </w:r>
      <w:r>
        <w:rPr>
          <w:rFonts w:hint="eastAsia" w:ascii="宋体" w:hAnsi="宋体" w:cs="宋体"/>
          <w:b/>
          <w:szCs w:val="21"/>
          <w:u w:val="single"/>
        </w:rPr>
        <w:t xml:space="preserve">执行通用条款。</w:t>
      </w:r>
      <w:bookmarkEnd w:id="79"/>
      <w:r/>
      <w:bookmarkEnd w:id="80"/>
      <w:r/>
      <w:bookmarkEnd w:id="81"/>
      <w:r/>
      <w:bookmarkEnd w:id="82"/>
      <w:r/>
      <w:bookmarkEnd w:id="83"/>
      <w:r/>
      <w:bookmarkStart w:id="84" w:name="_Toc318581157"/>
      <w:r/>
      <w:r/>
    </w:p>
    <w:p>
      <w:pPr>
        <w:pStyle w:val="1143"/>
        <w:ind w:firstLine="420"/>
        <w:jc w:val="left"/>
        <w:spacing w:line="360" w:lineRule="auto"/>
        <w:rPr>
          <w:rFonts w:hint="eastAsia" w:ascii="宋体" w:hAnsi="宋体" w:cs="宋体"/>
          <w:b/>
          <w:color w:val="000000"/>
          <w:szCs w:val="21"/>
          <w:u w:val="single"/>
        </w:rPr>
      </w:pPr>
      <w:r>
        <w:rPr>
          <w:rFonts w:hint="eastAsia" w:ascii="宋体" w:hAnsi="宋体" w:cs="宋体"/>
          <w:color w:val="000000"/>
          <w:szCs w:val="21"/>
        </w:rPr>
        <w:t xml:space="preserve">关于发包人向承包人免费提供满足工程施工需要的场内道路和交通设施的约定：</w:t>
      </w:r>
      <w:r>
        <w:rPr>
          <w:rFonts w:hint="eastAsia" w:ascii="宋体" w:hAnsi="宋体" w:cs="宋体"/>
          <w:b/>
          <w:color w:val="000000"/>
          <w:szCs w:val="21"/>
          <w:u w:val="single"/>
        </w:rPr>
        <w:t xml:space="preserve">施工现场已具备开工条件 。</w:t>
      </w:r>
      <w:bookmarkEnd w:id="84"/>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 知识产权</w:t>
      </w:r>
      <w:r/>
    </w:p>
    <w:p>
      <w:pPr>
        <w:pStyle w:val="1143"/>
        <w:ind w:firstLine="420"/>
        <w:spacing w:line="360" w:lineRule="auto"/>
        <w:rPr>
          <w:rFonts w:hint="eastAsia" w:ascii="宋体" w:hAnsi="宋体" w:cs="宋体"/>
          <w:color w:val="000000"/>
          <w:szCs w:val="21"/>
        </w:rPr>
      </w:pPr>
      <w:r>
        <w:rPr>
          <w:rFonts w:hint="eastAsia" w:ascii="宋体" w:hAnsi="宋体" w:eastAsia="宋体" w:cs="宋体"/>
          <w:color w:val="000000"/>
          <w:szCs w:val="21"/>
        </w:rPr>
        <w:t xml:space="preserve">1.9.1关于</w:t>
      </w:r>
      <w:r>
        <w:rPr>
          <w:rFonts w:hint="eastAsia" w:ascii="宋体" w:hAnsi="宋体" w:cs="宋体"/>
          <w:color w:val="000000"/>
          <w:szCs w:val="21"/>
        </w:rPr>
        <w:t xml:space="preserve">发包人提供给承包人的图纸、发包人为实施工程自行编制或委托编制的技术规范以及反映发包人关于合同要求或其他类似性质的文件的著作权的归属：</w:t>
      </w:r>
      <w:r>
        <w:rPr>
          <w:rFonts w:hint="eastAsia" w:ascii="宋体" w:hAnsi="宋体" w:cs="宋体"/>
          <w:b/>
          <w:szCs w:val="21"/>
          <w:u w:val="single"/>
        </w:rPr>
        <w:t xml:space="preserve">执行通用条款。</w:t>
      </w:r>
      <w:r/>
    </w:p>
    <w:p>
      <w:pPr>
        <w:pStyle w:val="1143"/>
        <w:ind w:left="596"/>
        <w:spacing w:line="360" w:lineRule="auto"/>
        <w:rPr>
          <w:rFonts w:hint="eastAsia" w:ascii="宋体" w:hAnsi="宋体" w:cs="宋体"/>
          <w:b/>
          <w:szCs w:val="21"/>
          <w:u w:val="single"/>
        </w:rPr>
      </w:pPr>
      <w:r>
        <w:rPr>
          <w:rFonts w:hint="eastAsia" w:ascii="宋体" w:hAnsi="宋体" w:cs="宋体"/>
          <w:color w:val="000000"/>
          <w:szCs w:val="21"/>
        </w:rPr>
        <w:t xml:space="preserve">关于发包人提供的上述文件的使用限制的要求：</w:t>
      </w:r>
      <w:r>
        <w:rPr>
          <w:rFonts w:hint="eastAsia" w:ascii="宋体" w:hAnsi="宋体" w:cs="宋体"/>
          <w:b/>
          <w:szCs w:val="21"/>
          <w:u w:val="single"/>
        </w:rPr>
        <w:t xml:space="preserve">执行通用条款。</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 关于承包人为实施工程所编制文件的著作权的归属：</w:t>
      </w:r>
      <w:r>
        <w:rPr>
          <w:rFonts w:hint="eastAsia" w:ascii="宋体" w:hAnsi="宋体" w:cs="宋体"/>
          <w:b/>
          <w:szCs w:val="21"/>
          <w:u w:val="single"/>
        </w:rPr>
        <w:t xml:space="preserve">执行通用条款。</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关于承包人提供的上述文件的使用限制的要求：</w:t>
      </w:r>
      <w:r>
        <w:rPr>
          <w:rFonts w:hint="eastAsia" w:ascii="宋体" w:hAnsi="宋体" w:cs="宋体"/>
          <w:b/>
          <w:szCs w:val="21"/>
          <w:u w:val="single"/>
        </w:rPr>
        <w:t xml:space="preserve">执行通用条款。</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1.9.3 承包人在施工过程中所采用的专利、专有技术、技术秘密的使用费的承担方式：</w:t>
      </w:r>
      <w:r>
        <w:rPr>
          <w:rFonts w:hint="eastAsia" w:ascii="宋体" w:hAnsi="宋体" w:cs="宋体"/>
          <w:b/>
          <w:szCs w:val="21"/>
          <w:u w:val="single"/>
        </w:rPr>
        <w:t xml:space="preserve">执行通用条款。</w:t>
      </w:r>
      <w:r>
        <w:rPr>
          <w:rFonts w:hint="eastAsia" w:ascii="宋体" w:hAnsi="宋体" w:cs="宋体"/>
          <w:color w:val="000000"/>
          <w:szCs w:val="21"/>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1.10工程量清单错误的修正</w:t>
      </w:r>
      <w:r/>
    </w:p>
    <w:p>
      <w:pPr>
        <w:pStyle w:val="1143"/>
        <w:ind w:firstLine="420"/>
        <w:spacing w:line="360" w:lineRule="auto"/>
        <w:rPr>
          <w:rFonts w:hint="eastAsia" w:ascii="宋体" w:hAnsi="宋体" w:cs="宋体"/>
          <w:b/>
          <w:szCs w:val="21"/>
          <w:u w:val="single"/>
        </w:rPr>
      </w:pPr>
      <w:r>
        <w:rPr>
          <w:rFonts w:hint="eastAsia" w:ascii="宋体" w:hAnsi="宋体" w:eastAsia="宋体" w:cs="宋体"/>
          <w:color w:val="000000"/>
          <w:szCs w:val="21"/>
        </w:rPr>
        <w:t xml:space="preserve">出现工程量</w:t>
      </w:r>
      <w:r>
        <w:rPr>
          <w:rFonts w:hint="eastAsia" w:ascii="宋体" w:hAnsi="宋体" w:cs="宋体"/>
          <w:color w:val="000000"/>
          <w:szCs w:val="21"/>
        </w:rPr>
        <w:t xml:space="preserve">清单错误时，是否调整合同价格：</w:t>
      </w:r>
      <w:r>
        <w:rPr>
          <w:rFonts w:hint="eastAsia" w:ascii="宋体" w:hAnsi="宋体" w:cs="宋体"/>
          <w:b/>
          <w:szCs w:val="21"/>
          <w:u w:val="single"/>
        </w:rPr>
        <w:t xml:space="preserve">不调整</w:t>
      </w:r>
      <w:r/>
    </w:p>
    <w:p>
      <w:pPr>
        <w:pStyle w:val="1143"/>
        <w:ind w:firstLine="420"/>
        <w:spacing w:line="360" w:lineRule="auto"/>
        <w:rPr>
          <w:rFonts w:hint="eastAsia" w:ascii="宋体" w:hAnsi="宋体" w:cs="宋体"/>
          <w:color w:val="000000"/>
          <w:szCs w:val="21"/>
        </w:rPr>
      </w:pPr>
      <w:r/>
      <w:bookmarkStart w:id="85" w:name="_Toc351203634"/>
      <w:r>
        <w:rPr>
          <w:rFonts w:hint="eastAsia" w:ascii="宋体" w:hAnsi="宋体" w:cs="宋体"/>
          <w:color w:val="000000"/>
          <w:szCs w:val="21"/>
        </w:rPr>
        <w:t xml:space="preserve">2</w:t>
      </w:r>
      <w:bookmarkStart w:id="86" w:name="_Toc292559867"/>
      <w:r/>
      <w:bookmarkStart w:id="87" w:name="_Toc296944496"/>
      <w:r/>
      <w:bookmarkStart w:id="88" w:name="_Toc296503157"/>
      <w:r/>
      <w:bookmarkStart w:id="89" w:name="_Toc296346658"/>
      <w:r/>
      <w:bookmarkStart w:id="90" w:name="_Toc297048343"/>
      <w:r/>
      <w:bookmarkStart w:id="91" w:name="_Toc296347156"/>
      <w:r/>
      <w:bookmarkStart w:id="92" w:name="_Toc296890985"/>
      <w:r/>
      <w:bookmarkStart w:id="93" w:name="_Toc296891197"/>
      <w:r/>
      <w:bookmarkStart w:id="94" w:name="_Toc297120457"/>
      <w:r/>
      <w:bookmarkStart w:id="95" w:name="_Toc292559362"/>
      <w:r>
        <w:rPr>
          <w:rFonts w:hint="eastAsia" w:ascii="宋体" w:hAnsi="宋体" w:cs="宋体"/>
          <w:color w:val="000000"/>
          <w:szCs w:val="21"/>
        </w:rPr>
        <w:t xml:space="preserve">. 发包人</w:t>
      </w:r>
      <w:bookmarkEnd w:id="85"/>
      <w:r/>
      <w:bookmarkEnd w:id="86"/>
      <w:r/>
      <w:bookmarkEnd w:id="87"/>
      <w:r/>
      <w:bookmarkEnd w:id="88"/>
      <w:r/>
      <w:bookmarkEnd w:id="89"/>
      <w:r/>
      <w:bookmarkEnd w:id="90"/>
      <w:r/>
      <w:bookmarkEnd w:id="91"/>
      <w:r/>
      <w:bookmarkEnd w:id="92"/>
      <w:r/>
      <w:bookmarkEnd w:id="93"/>
      <w:r/>
      <w:bookmarkEnd w:id="94"/>
      <w:r/>
      <w:bookmarkEnd w:id="95"/>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 发包人代表</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发包人代表：</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职    务：</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b/>
          <w:szCs w:val="21"/>
          <w:u w:val="single"/>
        </w:rPr>
      </w:pPr>
      <w:r>
        <w:rPr>
          <w:rFonts w:hint="eastAsia" w:ascii="宋体" w:hAnsi="宋体" w:cs="宋体"/>
          <w:color w:val="000000"/>
          <w:szCs w:val="21"/>
        </w:rPr>
        <w:t xml:space="preserve">发包人对发包人代表的授权范围如下：</w:t>
      </w:r>
      <w:r>
        <w:rPr>
          <w:rFonts w:hint="eastAsia" w:ascii="宋体" w:hAnsi="宋体" w:cs="宋体"/>
          <w:b/>
          <w:szCs w:val="21"/>
          <w:u w:val="single"/>
        </w:rPr>
        <w:t xml:space="preserve">监督承包人、监理执行合同情况，工程现场管理等。</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2.2 施工现场、施工条件和基础资料的提供</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 提供施工现场</w:t>
      </w:r>
      <w:r/>
    </w:p>
    <w:p>
      <w:pPr>
        <w:pStyle w:val="1143"/>
        <w:ind w:firstLine="420"/>
        <w:spacing w:line="360" w:lineRule="auto"/>
        <w:rPr>
          <w:rFonts w:hint="eastAsia" w:ascii="宋体" w:hAnsi="宋体" w:cs="宋体"/>
          <w:b/>
          <w:szCs w:val="21"/>
          <w:u w:val="single"/>
        </w:rPr>
      </w:pPr>
      <w:r>
        <w:rPr>
          <w:rFonts w:hint="eastAsia" w:ascii="宋体" w:hAnsi="宋体" w:cs="宋体"/>
          <w:color w:val="000000"/>
          <w:szCs w:val="21"/>
        </w:rPr>
        <w:t xml:space="preserve">关于发包人移交施工现场的期限要求：</w:t>
      </w:r>
      <w:r>
        <w:rPr>
          <w:rFonts w:hint="eastAsia" w:ascii="宋体" w:hAnsi="宋体" w:cs="宋体"/>
          <w:b/>
          <w:szCs w:val="21"/>
          <w:u w:val="single"/>
        </w:rPr>
        <w:t xml:space="preserve">施工现场已具备开工条件，投标人踏勘现场时已确认。</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 提供施工条件</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关于发包人应负责提供施工所需要的条件，包括：</w:t>
      </w:r>
      <w:r/>
    </w:p>
    <w:p>
      <w:pPr>
        <w:pStyle w:val="1143"/>
        <w:ind w:firstLine="422"/>
        <w:spacing w:line="360" w:lineRule="auto"/>
        <w:rPr>
          <w:rFonts w:hint="eastAsia" w:ascii="宋体" w:hAnsi="宋体" w:cs="宋体"/>
          <w:b/>
          <w:szCs w:val="21"/>
          <w:u w:val="single"/>
        </w:rPr>
      </w:pPr>
      <w:r>
        <w:rPr>
          <w:rFonts w:hint="eastAsia" w:ascii="宋体" w:hAnsi="宋体" w:cs="宋体"/>
          <w:b/>
          <w:szCs w:val="21"/>
          <w:u w:val="single"/>
        </w:rPr>
        <w:t xml:space="preserve">（1）将施工用水、用电、通讯线路等施工所必须的条件接至施工现场内；</w:t>
      </w:r>
      <w:r/>
    </w:p>
    <w:p>
      <w:pPr>
        <w:pStyle w:val="1143"/>
        <w:ind w:firstLine="480"/>
        <w:spacing w:line="360" w:lineRule="auto"/>
        <w:rPr>
          <w:rFonts w:hint="eastAsia" w:ascii="宋体" w:hAnsi="宋体" w:cs="宋体"/>
          <w:b/>
          <w:szCs w:val="21"/>
          <w:u w:val="single"/>
        </w:rPr>
      </w:pPr>
      <w:r>
        <w:rPr>
          <w:rFonts w:hint="eastAsia" w:ascii="宋体" w:hAnsi="宋体" w:cs="宋体"/>
          <w:b/>
          <w:szCs w:val="21"/>
          <w:u w:val="single"/>
        </w:rPr>
        <w:t xml:space="preserve">（2）协调处理施工现场周围地下管线和邻近建筑物、构筑物、古树名木的保护工作；</w:t>
      </w:r>
      <w:r/>
    </w:p>
    <w:p>
      <w:pPr>
        <w:pStyle w:val="1143"/>
        <w:ind w:firstLine="422"/>
        <w:spacing w:line="360" w:lineRule="auto"/>
        <w:rPr>
          <w:rFonts w:hint="eastAsia" w:ascii="宋体" w:hAnsi="宋体" w:cs="宋体"/>
          <w:color w:val="000000"/>
          <w:szCs w:val="21"/>
          <w:u w:val="single"/>
        </w:rPr>
      </w:pPr>
      <w:r>
        <w:rPr>
          <w:rFonts w:hint="eastAsia" w:ascii="宋体" w:hAnsi="宋体" w:cs="宋体"/>
          <w:b/>
          <w:szCs w:val="21"/>
          <w:u w:val="single"/>
        </w:rPr>
        <w:t xml:space="preserve">（3）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p>
    <w:p>
      <w:pPr>
        <w:pStyle w:val="1143"/>
        <w:ind w:firstLine="420"/>
        <w:spacing w:line="360" w:lineRule="auto"/>
        <w:rPr>
          <w:rFonts w:hint="eastAsia" w:ascii="宋体" w:hAnsi="宋体" w:cs="宋体"/>
          <w:color w:val="000000"/>
          <w:szCs w:val="21"/>
        </w:rPr>
      </w:pPr>
      <w:r/>
      <w:bookmarkStart w:id="96" w:name="_Toc351203635"/>
      <w:r>
        <w:rPr>
          <w:rFonts w:hint="eastAsia" w:ascii="宋体" w:hAnsi="宋体" w:cs="宋体"/>
          <w:color w:val="000000"/>
          <w:szCs w:val="21"/>
        </w:rPr>
        <w:t xml:space="preserve">3</w:t>
      </w:r>
      <w:bookmarkStart w:id="97" w:name="_Toc296346659"/>
      <w:r/>
      <w:bookmarkStart w:id="98" w:name="_Toc297120458"/>
      <w:r/>
      <w:bookmarkStart w:id="99" w:name="_Toc297048344"/>
      <w:r/>
      <w:bookmarkStart w:id="100" w:name="_Toc292559868"/>
      <w:r/>
      <w:bookmarkStart w:id="101" w:name="_Toc296890986"/>
      <w:r/>
      <w:bookmarkStart w:id="102" w:name="_Toc296347157"/>
      <w:r/>
      <w:bookmarkStart w:id="103" w:name="_Toc296503158"/>
      <w:r/>
      <w:bookmarkStart w:id="104" w:name="_Toc292559363"/>
      <w:r/>
      <w:bookmarkStart w:id="105" w:name="_Toc296891198"/>
      <w:r/>
      <w:bookmarkStart w:id="106" w:name="_Toc296944497"/>
      <w:r>
        <w:rPr>
          <w:rFonts w:hint="eastAsia" w:ascii="宋体" w:hAnsi="宋体" w:cs="宋体"/>
          <w:color w:val="000000"/>
          <w:szCs w:val="21"/>
        </w:rPr>
        <w:t xml:space="preserve">. 承包人</w:t>
      </w:r>
      <w:bookmarkEnd w:id="96"/>
      <w:r/>
      <w:bookmarkEnd w:id="97"/>
      <w:r/>
      <w:bookmarkEnd w:id="98"/>
      <w:r/>
      <w:bookmarkEnd w:id="99"/>
      <w:r/>
      <w:bookmarkEnd w:id="100"/>
      <w:r/>
      <w:bookmarkEnd w:id="101"/>
      <w:r/>
      <w:bookmarkEnd w:id="102"/>
      <w:r/>
      <w:bookmarkEnd w:id="103"/>
      <w:r/>
      <w:bookmarkEnd w:id="104"/>
      <w:r/>
      <w:bookmarkEnd w:id="105"/>
      <w:r/>
      <w:bookmarkEnd w:id="106"/>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3.1 承包人的一般义务</w:t>
      </w:r>
      <w:r/>
    </w:p>
    <w:p>
      <w:pPr>
        <w:pStyle w:val="1143"/>
        <w:ind w:firstLine="420"/>
        <w:spacing w:line="360" w:lineRule="auto"/>
        <w:rPr>
          <w:rFonts w:hint="eastAsia" w:ascii="宋体" w:hAnsi="宋体" w:cs="宋体"/>
          <w:b/>
          <w:szCs w:val="21"/>
          <w:u w:val="single"/>
        </w:rPr>
      </w:pPr>
      <w:r>
        <w:rPr>
          <w:rFonts w:hint="eastAsia" w:ascii="宋体" w:hAnsi="宋体" w:cs="宋体"/>
          <w:color w:val="000000"/>
          <w:szCs w:val="21"/>
        </w:rPr>
        <w:t xml:space="preserve">3.1.1承包人提交的竣工资料的内容及时间：</w:t>
      </w:r>
      <w:r>
        <w:rPr>
          <w:rFonts w:hint="eastAsia" w:ascii="宋体" w:hAnsi="宋体" w:cs="宋体"/>
          <w:b/>
          <w:szCs w:val="21"/>
          <w:u w:val="single"/>
        </w:rPr>
        <w:t xml:space="preserve">竣工验收后三十日内承包人提供符合城建档案馆要求的竣工图三套,竣工资料三套（原件资料），并确保资料准确。否则，每迟一天，每日向发包人支付违约金1000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承包人需要提交的竣工资料套数：</w:t>
      </w:r>
      <w:r>
        <w:rPr>
          <w:rFonts w:hint="eastAsia" w:ascii="宋体" w:hAnsi="宋体" w:cs="宋体"/>
          <w:b/>
          <w:szCs w:val="21"/>
          <w:u w:val="single"/>
        </w:rPr>
        <w:t xml:space="preserve">三套</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b/>
          <w:szCs w:val="21"/>
          <w:u w:val="single"/>
        </w:rPr>
      </w:pPr>
      <w:r>
        <w:rPr>
          <w:rFonts w:hint="eastAsia" w:ascii="宋体" w:hAnsi="宋体" w:cs="宋体"/>
          <w:color w:val="000000"/>
          <w:szCs w:val="21"/>
        </w:rPr>
        <w:t xml:space="preserve">承包人提交的竣工资料的费用承担:</w:t>
      </w:r>
      <w:r>
        <w:rPr>
          <w:rFonts w:hint="eastAsia" w:ascii="宋体" w:hAnsi="宋体" w:cs="宋体"/>
          <w:b/>
          <w:szCs w:val="21"/>
          <w:u w:val="single"/>
        </w:rPr>
        <w:t xml:space="preserve">已在报价内综合考虑。</w:t>
      </w:r>
      <w:r/>
    </w:p>
    <w:p>
      <w:pPr>
        <w:pStyle w:val="1143"/>
        <w:ind w:firstLine="420"/>
        <w:spacing w:line="360" w:lineRule="auto"/>
        <w:rPr>
          <w:rFonts w:hint="eastAsia" w:ascii="宋体" w:hAnsi="宋体" w:eastAsia="宋体"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b/>
          <w:szCs w:val="21"/>
          <w:u w:val="single"/>
        </w:rPr>
        <w:t xml:space="preserve">书面及电子档</w:t>
      </w:r>
      <w:r>
        <w:rPr>
          <w:rFonts w:hint="eastAsia" w:ascii="宋体" w:hAnsi="宋体" w:cs="宋体"/>
          <w:color w:val="000000"/>
          <w:szCs w:val="21"/>
        </w:rPr>
        <w:t xml:space="preserve">。</w:t>
      </w:r>
      <w:r/>
    </w:p>
    <w:p>
      <w:pPr>
        <w:pStyle w:val="948"/>
        <w:ind w:firstLine="560"/>
        <w:spacing w:line="500" w:lineRule="exact"/>
        <w:rPr>
          <w:rFonts w:hint="eastAsia" w:hAnsi="宋体" w:cs="宋体"/>
          <w:sz w:val="21"/>
          <w:szCs w:val="21"/>
        </w:rPr>
      </w:pPr>
      <w:r>
        <w:rPr>
          <w:rFonts w:hint="eastAsia" w:hAnsi="宋体" w:cs="宋体"/>
          <w:color w:val="000000"/>
          <w:sz w:val="21"/>
          <w:szCs w:val="21"/>
        </w:rPr>
        <w:t xml:space="preserve">3.1.2承包人应履行的其他义务：</w:t>
      </w:r>
      <w:r>
        <w:rPr>
          <w:rFonts w:hint="eastAsia" w:hAnsi="宋体" w:cs="宋体"/>
          <w:sz w:val="21"/>
          <w:szCs w:val="21"/>
        </w:rPr>
        <w:t xml:space="preserve">承包人应按约定时间和要求，完成以下工作： </w:t>
      </w:r>
      <w:r/>
    </w:p>
    <w:p>
      <w:pPr>
        <w:pStyle w:val="948"/>
        <w:ind w:firstLine="599"/>
        <w:spacing w:line="500" w:lineRule="exact"/>
        <w:rPr>
          <w:rFonts w:hint="eastAsia" w:hAnsi="宋体" w:cs="宋体"/>
          <w:b/>
          <w:sz w:val="21"/>
          <w:szCs w:val="21"/>
          <w:u w:val="single"/>
        </w:rPr>
      </w:pPr>
      <w:r>
        <w:rPr>
          <w:rFonts w:hint="eastAsia" w:hAnsi="宋体" w:cs="宋体"/>
          <w:sz w:val="21"/>
          <w:szCs w:val="21"/>
          <w:u w:val="single"/>
        </w:rPr>
        <w:t xml:space="preserve">(1)</w:t>
      </w:r>
      <w:r>
        <w:rPr>
          <w:rFonts w:hint="eastAsia" w:hAnsi="宋体" w:cs="宋体"/>
          <w:b/>
          <w:sz w:val="21"/>
          <w:szCs w:val="21"/>
          <w:u w:val="single"/>
        </w:rPr>
        <w:t xml:space="preserve">投标前承包人应充分踏勘现场，报价中应包括承包人所需用的单位水、电等的一切配合费用，发包人不再因此发生任何费用。</w:t>
      </w:r>
      <w:r/>
    </w:p>
    <w:p>
      <w:pPr>
        <w:pStyle w:val="948"/>
        <w:ind w:firstLine="599"/>
        <w:spacing w:line="500" w:lineRule="exact"/>
        <w:rPr>
          <w:rFonts w:hint="eastAsia" w:hAnsi="宋体" w:cs="宋体"/>
          <w:sz w:val="21"/>
          <w:szCs w:val="21"/>
        </w:rPr>
      </w:pPr>
      <w:r>
        <w:rPr>
          <w:rFonts w:hint="eastAsia" w:hAnsi="宋体" w:cs="宋体"/>
          <w:sz w:val="21"/>
          <w:szCs w:val="21"/>
        </w:rPr>
        <w:t xml:space="preserve">(2)需由设计资质等级和业务范围允许的承包人完成的设计文件提交时间：</w:t>
      </w:r>
      <w:r>
        <w:rPr>
          <w:rFonts w:hint="eastAsia" w:hAnsi="宋体" w:cs="宋体"/>
          <w:sz w:val="21"/>
          <w:szCs w:val="21"/>
          <w:u w:val="single"/>
        </w:rPr>
        <w:t xml:space="preserve"> ∕        </w:t>
      </w:r>
      <w:r/>
    </w:p>
    <w:p>
      <w:pPr>
        <w:pStyle w:val="948"/>
        <w:ind w:firstLine="630"/>
        <w:spacing w:line="500" w:lineRule="exact"/>
        <w:rPr>
          <w:rFonts w:hint="eastAsia" w:hAnsi="宋体" w:cs="宋体"/>
          <w:sz w:val="21"/>
          <w:szCs w:val="21"/>
        </w:rPr>
      </w:pPr>
      <w:r>
        <w:rPr>
          <w:rFonts w:hint="eastAsia" w:ascii="宋体" w:hAnsi="宋体" w:eastAsia="宋体" w:cs="宋体"/>
          <w:sz w:val="21"/>
          <w:szCs w:val="21"/>
        </w:rPr>
        <w:t xml:space="preserve">(3)应提供计</w:t>
      </w:r>
      <w:r>
        <w:rPr>
          <w:rFonts w:hint="eastAsia" w:hAnsi="宋体" w:cs="宋体"/>
          <w:sz w:val="21"/>
          <w:szCs w:val="21"/>
        </w:rPr>
        <w:t xml:space="preserve">划、报表的名称及完成时间：</w:t>
      </w:r>
      <w:r>
        <w:rPr>
          <w:rFonts w:hint="eastAsia" w:hAnsi="宋体" w:cs="宋体"/>
          <w:b/>
          <w:sz w:val="21"/>
          <w:szCs w:val="21"/>
          <w:u w:val="single"/>
        </w:rPr>
        <w:t xml:space="preserve">/</w:t>
      </w:r>
      <w:r>
        <w:rPr>
          <w:rFonts w:hint="eastAsia" w:hAnsi="宋体" w:cs="宋体"/>
          <w:sz w:val="21"/>
          <w:szCs w:val="21"/>
        </w:rPr>
        <w:t xml:space="preserve"> </w:t>
      </w:r>
      <w:r/>
    </w:p>
    <w:p>
      <w:pPr>
        <w:pStyle w:val="948"/>
        <w:ind w:firstLine="560"/>
        <w:spacing w:line="500" w:lineRule="exact"/>
        <w:rPr>
          <w:rFonts w:hint="eastAsia" w:hAnsi="宋体" w:cs="宋体"/>
          <w:b/>
          <w:sz w:val="21"/>
          <w:szCs w:val="21"/>
          <w:u w:val="single"/>
        </w:rPr>
      </w:pPr>
      <w:r>
        <w:rPr>
          <w:rFonts w:hint="eastAsia" w:hAnsi="宋体" w:cs="宋体"/>
          <w:sz w:val="21"/>
          <w:szCs w:val="21"/>
        </w:rPr>
        <w:t xml:space="preserve">(4)承担施工安全保卫工作及非夜间施工照明的责任和要求：</w:t>
      </w:r>
      <w:r>
        <w:rPr>
          <w:rFonts w:hint="eastAsia" w:hAnsi="宋体" w:cs="宋体"/>
          <w:b/>
          <w:sz w:val="21"/>
          <w:szCs w:val="21"/>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948"/>
        <w:ind w:firstLine="560"/>
        <w:spacing w:line="500" w:lineRule="exact"/>
        <w:rPr>
          <w:rFonts w:hint="eastAsia" w:hAnsi="宋体" w:cs="宋体"/>
          <w:sz w:val="21"/>
          <w:szCs w:val="21"/>
          <w:u w:val="single"/>
        </w:rPr>
        <w:outlineLvl w:val="0"/>
      </w:pPr>
      <w:r>
        <w:rPr>
          <w:rFonts w:hint="eastAsia" w:hAnsi="宋体" w:cs="宋体"/>
          <w:sz w:val="21"/>
          <w:szCs w:val="21"/>
        </w:rPr>
        <w:t xml:space="preserve">(5)向发包人提供的办公和生活房屋及设施的要求：</w:t>
      </w:r>
      <w:r>
        <w:rPr>
          <w:rFonts w:hint="eastAsia" w:hAnsi="宋体" w:cs="宋体"/>
          <w:b/>
          <w:bCs/>
          <w:sz w:val="21"/>
          <w:szCs w:val="21"/>
          <w:u w:val="single"/>
        </w:rPr>
        <w:t xml:space="preserve">/</w:t>
      </w:r>
      <w:r/>
    </w:p>
    <w:p>
      <w:pPr>
        <w:pStyle w:val="948"/>
        <w:ind w:firstLine="560"/>
        <w:spacing w:line="500" w:lineRule="exact"/>
        <w:rPr>
          <w:rFonts w:hint="eastAsia" w:hAnsi="宋体" w:cs="宋体"/>
          <w:b/>
          <w:sz w:val="21"/>
          <w:szCs w:val="21"/>
          <w:u w:val="single"/>
        </w:rPr>
      </w:pPr>
      <w:r>
        <w:rPr>
          <w:rFonts w:hint="eastAsia" w:hAnsi="宋体" w:cs="宋体"/>
          <w:sz w:val="21"/>
          <w:szCs w:val="21"/>
        </w:rPr>
        <w:t xml:space="preserve">(6)需承包人办理的有关施工场地交通、环卫环保和施工噪音管理等手续：</w:t>
      </w:r>
      <w:r>
        <w:rPr>
          <w:rFonts w:hint="eastAsia" w:hAnsi="宋体" w:cs="宋体"/>
          <w:b/>
          <w:sz w:val="21"/>
          <w:szCs w:val="21"/>
          <w:u w:val="single"/>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948"/>
        <w:ind w:firstLine="460"/>
        <w:spacing w:line="500" w:lineRule="exact"/>
        <w:rPr>
          <w:rFonts w:hint="eastAsia" w:hAnsi="宋体" w:cs="宋体"/>
          <w:b/>
          <w:sz w:val="21"/>
          <w:szCs w:val="21"/>
          <w:u w:val="single"/>
        </w:rPr>
      </w:pPr>
      <w:r>
        <w:rPr>
          <w:rFonts w:hint="eastAsia" w:hAnsi="宋体" w:cs="宋体"/>
          <w:sz w:val="21"/>
          <w:szCs w:val="21"/>
        </w:rPr>
        <w:t xml:space="preserve">(7)已完工程成品保护的特殊要求及费用承担：</w:t>
      </w:r>
      <w:r>
        <w:rPr>
          <w:rFonts w:hint="eastAsia" w:hAnsi="宋体" w:cs="宋体"/>
          <w:b/>
          <w:sz w:val="21"/>
          <w:szCs w:val="21"/>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948"/>
        <w:ind w:firstLine="460"/>
        <w:spacing w:line="500" w:lineRule="exact"/>
        <w:rPr>
          <w:rFonts w:hint="eastAsia" w:hAnsi="宋体" w:cs="宋体"/>
          <w:b/>
          <w:sz w:val="21"/>
          <w:szCs w:val="21"/>
          <w:u w:val="single"/>
        </w:rPr>
      </w:pPr>
      <w:r>
        <w:rPr>
          <w:rFonts w:hint="eastAsia" w:hAnsi="宋体" w:cs="宋体"/>
          <w:sz w:val="21"/>
          <w:szCs w:val="21"/>
        </w:rPr>
        <w:t xml:space="preserve">(8)施工场地周围地下管线和邻近建筑物、构筑物（含文物保护建筑）、古树名木的保护要求及费用承担：</w:t>
      </w:r>
      <w:r>
        <w:rPr>
          <w:rFonts w:hint="eastAsia" w:hAnsi="宋体" w:cs="宋体"/>
          <w:b/>
          <w:sz w:val="21"/>
          <w:szCs w:val="21"/>
          <w:u w:val="single"/>
        </w:rPr>
        <w:t xml:space="preserve">/</w:t>
      </w:r>
      <w:r/>
    </w:p>
    <w:p>
      <w:pPr>
        <w:pStyle w:val="948"/>
        <w:ind w:firstLine="426"/>
        <w:spacing w:line="500" w:lineRule="exact"/>
        <w:rPr>
          <w:rFonts w:hint="eastAsia" w:hAnsi="宋体" w:cs="宋体"/>
          <w:b/>
          <w:sz w:val="21"/>
          <w:szCs w:val="21"/>
          <w:u w:val="single"/>
        </w:rPr>
      </w:pPr>
      <w:r>
        <w:rPr>
          <w:rFonts w:hint="eastAsia" w:hAnsi="宋体" w:cs="宋体"/>
          <w:sz w:val="21"/>
          <w:szCs w:val="21"/>
        </w:rPr>
        <w:t xml:space="preserve">（9）施工场地清洁卫生的要求：</w:t>
      </w:r>
      <w:r>
        <w:rPr>
          <w:rFonts w:hint="eastAsia" w:hAnsi="宋体" w:cs="宋体"/>
          <w:b/>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948"/>
        <w:ind w:firstLine="280"/>
        <w:spacing w:line="500" w:lineRule="exact"/>
        <w:rPr>
          <w:rFonts w:hint="eastAsia" w:hAnsi="宋体" w:cs="宋体"/>
          <w:b/>
          <w:sz w:val="21"/>
          <w:szCs w:val="21"/>
          <w:u w:val="single"/>
        </w:rPr>
      </w:pPr>
      <w:r>
        <w:rPr>
          <w:rFonts w:hint="eastAsia" w:hAnsi="宋体" w:cs="宋体"/>
          <w:sz w:val="21"/>
          <w:szCs w:val="21"/>
        </w:rPr>
        <w:t xml:space="preserve">（10）</w:t>
      </w:r>
      <w:r>
        <w:rPr>
          <w:rFonts w:hint="eastAsia" w:hAnsi="宋体" w:cs="宋体"/>
          <w:b/>
          <w:sz w:val="21"/>
          <w:szCs w:val="21"/>
          <w:u w:val="single"/>
        </w:rPr>
        <w:t xml:space="preserve">本工程所用水、电由承包人统一挂表管理，水电费用按实结算，均由承包人承担并及时缴纳给供电公司和自来水公司。</w:t>
      </w:r>
      <w:r/>
    </w:p>
    <w:p>
      <w:pPr>
        <w:pStyle w:val="948"/>
        <w:ind w:firstLine="280"/>
        <w:spacing w:line="500" w:lineRule="exact"/>
        <w:rPr>
          <w:rFonts w:hint="eastAsia" w:hAnsi="宋体" w:cs="宋体"/>
          <w:b/>
          <w:sz w:val="21"/>
          <w:szCs w:val="21"/>
          <w:u w:val="single"/>
        </w:rPr>
      </w:pPr>
      <w:r>
        <w:rPr>
          <w:rFonts w:hint="eastAsia" w:hAnsi="宋体" w:cs="宋体"/>
          <w:sz w:val="21"/>
          <w:szCs w:val="21"/>
        </w:rPr>
        <w:t xml:space="preserve">（11）</w:t>
      </w:r>
      <w:r>
        <w:rPr>
          <w:rFonts w:hint="eastAsia" w:hAnsi="宋体" w:cs="宋体"/>
          <w:b/>
          <w:sz w:val="21"/>
          <w:szCs w:val="21"/>
          <w:u w:val="single"/>
        </w:rPr>
        <w:t xml:space="preserve">承包人须积极配合业主、监理人协调解决施工现场、周边及外部矛盾，不得以外部矛盾作为工期不能完成的理由。</w:t>
      </w:r>
      <w:r/>
    </w:p>
    <w:p>
      <w:pPr>
        <w:pStyle w:val="948"/>
        <w:ind w:firstLine="280"/>
        <w:spacing w:line="500" w:lineRule="exact"/>
        <w:rPr>
          <w:rFonts w:hint="eastAsia" w:hAnsi="宋体" w:cs="宋体"/>
          <w:b/>
          <w:sz w:val="21"/>
          <w:szCs w:val="21"/>
          <w:u w:val="single"/>
        </w:rPr>
      </w:pPr>
      <w:r>
        <w:rPr>
          <w:rFonts w:hint="eastAsia" w:hAnsi="宋体" w:cs="宋体"/>
          <w:sz w:val="21"/>
          <w:szCs w:val="21"/>
        </w:rPr>
        <w:t xml:space="preserve">（12）</w:t>
      </w:r>
      <w:r>
        <w:rPr>
          <w:rFonts w:hint="eastAsia" w:hAnsi="宋体" w:cs="宋体"/>
          <w:b/>
          <w:sz w:val="21"/>
          <w:szCs w:val="21"/>
          <w:u w:val="single"/>
        </w:rPr>
        <w:t xml:space="preserve">承包人负责做好迎接各类现场检查的配合工作，所产生的费用承包人自行承担。</w:t>
      </w:r>
      <w:r/>
    </w:p>
    <w:p>
      <w:pPr>
        <w:pStyle w:val="948"/>
        <w:ind w:firstLine="280"/>
        <w:spacing w:line="500" w:lineRule="exact"/>
        <w:rPr>
          <w:rFonts w:hint="eastAsia" w:hAnsi="宋体" w:cs="宋体"/>
          <w:b/>
          <w:sz w:val="21"/>
          <w:szCs w:val="21"/>
          <w:u w:val="single"/>
        </w:rPr>
      </w:pPr>
      <w:r>
        <w:rPr>
          <w:rFonts w:hint="eastAsia" w:hAnsi="宋体" w:cs="宋体"/>
          <w:sz w:val="21"/>
          <w:szCs w:val="21"/>
        </w:rPr>
        <w:t xml:space="preserve">（13）</w:t>
      </w:r>
      <w:r>
        <w:rPr>
          <w:rFonts w:hint="eastAsia" w:hAnsi="宋体" w:cs="宋体"/>
          <w:b/>
          <w:sz w:val="21"/>
          <w:szCs w:val="21"/>
          <w:u w:val="single"/>
        </w:rPr>
        <w:t xml:space="preserve">承包人须在发包人的统筹安排下，积极配合整个项目的流水穿插作业、配合其他单位的施工，同时应配合和参与工程的验收和移交，根据发包人要求，在指定的时间内让出影响其他施工单位后续工程的施工工作空间，其相关配合费用在投标中综合考虑。</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3.2 项目经理</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3.2.1 项目经理：</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建造师执业资格等级：</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建造师注册证书号：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建造师执业印章号：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安全生产考核合格证书号：</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b/>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b/>
          <w:szCs w:val="21"/>
          <w:u w:val="single"/>
        </w:rPr>
      </w:pPr>
      <w:r>
        <w:rPr>
          <w:rFonts w:hint="eastAsia" w:ascii="宋体" w:hAnsi="宋体" w:cs="宋体"/>
          <w:color w:val="000000"/>
          <w:szCs w:val="21"/>
        </w:rPr>
        <w:t xml:space="preserve">关于项目经理每月在施工现场的时间要求：</w:t>
      </w:r>
      <w:r>
        <w:rPr>
          <w:rFonts w:hint="eastAsia" w:ascii="宋体" w:hAnsi="宋体" w:cs="宋体"/>
          <w:b/>
          <w:szCs w:val="21"/>
          <w:u w:val="single"/>
        </w:rPr>
        <w:t xml:space="preserve">每周不少于6天，每天不少于8小时，工地例会等必须参加 。</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b/>
          <w:szCs w:val="21"/>
          <w:u w:val="single"/>
        </w:rPr>
        <w:t xml:space="preserve">根据现行法律法规对承包人进行罚款，并上报行政主管部门，并保留解除合同的权利。</w:t>
      </w:r>
      <w:r/>
    </w:p>
    <w:p>
      <w:pPr>
        <w:pStyle w:val="948"/>
        <w:ind w:firstLine="560"/>
        <w:spacing w:line="360" w:lineRule="auto"/>
        <w:rPr>
          <w:rFonts w:hint="eastAsia" w:hAnsi="宋体" w:cs="宋体"/>
          <w:sz w:val="21"/>
          <w:szCs w:val="21"/>
        </w:rPr>
      </w:pPr>
      <w:r>
        <w:rPr>
          <w:rFonts w:hint="eastAsia" w:hAnsi="宋体" w:cs="宋体"/>
          <w:color w:val="000000"/>
          <w:sz w:val="21"/>
          <w:szCs w:val="21"/>
        </w:rPr>
        <w:t xml:space="preserve">项目经理未经批准，擅自离开施工现场的违约责任：</w:t>
      </w:r>
      <w:r>
        <w:rPr>
          <w:rFonts w:hint="eastAsia" w:hAnsi="宋体" w:cs="宋体"/>
          <w:b/>
          <w:sz w:val="21"/>
          <w:szCs w:val="21"/>
          <w:u w:val="single"/>
        </w:rPr>
        <w:t xml:space="preserve">成交项目经理和项目技术负责人在施工阶段未经发包人或监理人认可，不在工地现场，发包人有权处以罚款1000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948"/>
        <w:ind w:firstLine="420"/>
        <w:spacing w:line="360" w:lineRule="auto"/>
        <w:rPr>
          <w:rFonts w:hint="eastAsia" w:hAnsi="宋体" w:cs="宋体"/>
          <w:b/>
          <w:sz w:val="21"/>
          <w:szCs w:val="21"/>
          <w:u w:val="single"/>
        </w:rPr>
      </w:pPr>
      <w:r>
        <w:rPr>
          <w:rFonts w:hint="eastAsia" w:hAnsi="宋体" w:cs="宋体"/>
          <w:color w:val="000000"/>
          <w:sz w:val="21"/>
          <w:szCs w:val="21"/>
        </w:rPr>
        <w:t xml:space="preserve">3.2.2 承包人擅自更换项目经理的违约责任：</w:t>
      </w:r>
      <w:r>
        <w:rPr>
          <w:rFonts w:hint="eastAsia" w:hAnsi="宋体" w:cs="宋体"/>
          <w:b/>
          <w:sz w:val="21"/>
          <w:szCs w:val="21"/>
          <w:u w:val="single"/>
        </w:rPr>
        <w:t xml:space="preserve">施工过程中承包人不得擅自更换项目经理。如需更换项目经理，符合《扬州市建设工程项目经理管理暂行办法》第十二条规定的情形，且所更换的项目经理资质等级及所完成工程业绩等不得低于原通过资格审查的项目经理相应条件，并征得发包人书面同意。</w:t>
      </w:r>
      <w:r/>
    </w:p>
    <w:p>
      <w:pPr>
        <w:pStyle w:val="1143"/>
        <w:ind w:firstLine="420"/>
        <w:spacing w:line="360" w:lineRule="auto"/>
        <w:rPr>
          <w:rFonts w:hint="eastAsia" w:ascii="宋体" w:hAnsi="宋体" w:cs="宋体"/>
          <w:szCs w:val="21"/>
        </w:rPr>
      </w:pPr>
      <w:r>
        <w:rPr>
          <w:rFonts w:hint="eastAsia" w:ascii="宋体" w:hAnsi="宋体" w:cs="宋体"/>
          <w:szCs w:val="21"/>
        </w:rPr>
        <w:t xml:space="preserve">3.3 承包人人员</w:t>
      </w:r>
      <w:r/>
    </w:p>
    <w:p>
      <w:pPr>
        <w:pStyle w:val="1143"/>
        <w:ind w:firstLine="420"/>
        <w:spacing w:line="360" w:lineRule="auto"/>
        <w:rPr>
          <w:rFonts w:hint="eastAsia" w:ascii="宋体" w:hAnsi="宋体" w:cs="宋体"/>
          <w:color w:val="000000"/>
          <w:szCs w:val="21"/>
        </w:rPr>
      </w:pPr>
      <w:r>
        <w:rPr>
          <w:rFonts w:hint="eastAsia" w:ascii="宋体" w:hAnsi="宋体" w:cs="宋体"/>
          <w:szCs w:val="21"/>
        </w:rPr>
        <w:t xml:space="preserve">3.3.1 承包人提交项目管理机构及施工现场管</w:t>
      </w:r>
      <w:r>
        <w:rPr>
          <w:rFonts w:hint="eastAsia" w:ascii="宋体" w:hAnsi="宋体" w:cs="宋体"/>
          <w:color w:val="000000"/>
          <w:szCs w:val="21"/>
        </w:rPr>
        <w:t xml:space="preserve">理人员安排报告的期限：</w:t>
      </w:r>
      <w:r>
        <w:rPr>
          <w:rFonts w:hint="eastAsia" w:ascii="宋体" w:hAnsi="宋体" w:cs="宋体"/>
          <w:b/>
          <w:szCs w:val="21"/>
          <w:u w:val="single"/>
        </w:rPr>
        <w:t xml:space="preserve">开工前三天</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t xml:space="preserve">3.3.2 承包人无正当理由拒绝撤换主要施工管理人员的违约责任：</w:t>
      </w:r>
      <w:r>
        <w:rPr>
          <w:rFonts w:hint="eastAsia" w:ascii="宋体" w:hAnsi="宋体" w:cs="宋体"/>
          <w:b/>
          <w:szCs w:val="21"/>
          <w:u w:val="single"/>
        </w:rPr>
        <w:t xml:space="preserve">发包人有权解除合同，并依法追究承包人造成的损失（包括但不限于工期延误及增加的费用等发包人的一切损失），同时报相应的建设主管部门处理</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3.3.3承包人主要施工管理人员离开施工现场的批准要求：</w:t>
      </w:r>
      <w:r>
        <w:rPr>
          <w:rFonts w:hint="eastAsia" w:ascii="宋体" w:hAnsi="宋体" w:cs="宋体"/>
          <w:b/>
          <w:szCs w:val="21"/>
          <w:u w:val="single"/>
        </w:rPr>
        <w:t xml:space="preserve">报项目经理、监理及发包人代表批准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b/>
          <w:szCs w:val="21"/>
          <w:u w:val="single"/>
        </w:rPr>
      </w:pPr>
      <w:r>
        <w:rPr>
          <w:rFonts w:hint="eastAsia" w:ascii="宋体" w:hAnsi="宋体" w:cs="宋体"/>
          <w:color w:val="000000"/>
          <w:szCs w:val="21"/>
        </w:rPr>
        <w:t xml:space="preserve">承包人主要施工管理人员擅自离开施工现场的违约责任：</w:t>
      </w:r>
      <w:r>
        <w:rPr>
          <w:rFonts w:hint="eastAsia" w:ascii="宋体" w:hAnsi="宋体" w:cs="宋体"/>
          <w:b/>
          <w:szCs w:val="21"/>
          <w:u w:val="single"/>
        </w:rPr>
        <w:t xml:space="preserve">发包人有权解除合同，并依法追究承包人造成的损失，同时报相应的建设主管部门处理。</w:t>
      </w:r>
      <w:r/>
    </w:p>
    <w:p>
      <w:pPr>
        <w:pStyle w:val="1143"/>
        <w:ind w:firstLine="420"/>
        <w:spacing w:line="360" w:lineRule="auto"/>
        <w:rPr>
          <w:rFonts w:hint="eastAsia" w:ascii="宋体" w:hAnsi="宋体" w:cs="宋体"/>
          <w:szCs w:val="21"/>
        </w:rPr>
      </w:pPr>
      <w:r>
        <w:rPr>
          <w:rFonts w:hint="eastAsia" w:ascii="宋体" w:hAnsi="宋体" w:cs="宋体"/>
          <w:color w:val="000000"/>
          <w:szCs w:val="21"/>
        </w:rPr>
        <w:t xml:space="preserve">3</w:t>
      </w:r>
      <w:bookmarkStart w:id="107" w:name="_Toc312677988"/>
      <w:r/>
      <w:bookmarkStart w:id="108" w:name="_Toc297123492"/>
      <w:r/>
      <w:bookmarkStart w:id="109" w:name="_Toc292559869"/>
      <w:r/>
      <w:bookmarkStart w:id="110" w:name="_Toc296891199"/>
      <w:r/>
      <w:bookmarkStart w:id="111" w:name="_Toc296890987"/>
      <w:r/>
      <w:bookmarkStart w:id="112" w:name="_Toc300934945"/>
      <w:r/>
      <w:bookmarkStart w:id="113" w:name="_Toc304295523"/>
      <w:r/>
      <w:bookmarkStart w:id="114" w:name="_Toc296503159"/>
      <w:r/>
      <w:bookmarkStart w:id="115" w:name="_Toc292559364"/>
      <w:r/>
      <w:bookmarkStart w:id="116" w:name="_Toc297048345"/>
      <w:r/>
      <w:bookmarkStart w:id="117" w:name="_Toc303539102"/>
      <w:r/>
      <w:bookmarkStart w:id="118" w:name="_Toc296346660"/>
      <w:r/>
      <w:bookmarkStart w:id="119" w:name="_Toc296944498"/>
      <w:r/>
      <w:bookmarkStart w:id="120" w:name="_Toc296347158"/>
      <w:r/>
      <w:bookmarkStart w:id="121" w:name="_Toc297120459"/>
      <w:r/>
      <w:bookmarkStart w:id="122" w:name="_Toc297216151"/>
      <w:r>
        <w:rPr>
          <w:rFonts w:hint="eastAsia" w:ascii="宋体" w:hAnsi="宋体" w:cs="宋体"/>
          <w:szCs w:val="21"/>
        </w:rPr>
        <w:t xml:space="preserve">.4 分包</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pStyle w:val="1143"/>
        <w:ind w:firstLine="420"/>
        <w:spacing w:line="360" w:lineRule="auto"/>
        <w:rPr>
          <w:rFonts w:hint="eastAsia" w:ascii="宋体" w:hAnsi="宋体" w:cs="宋体"/>
          <w:szCs w:val="21"/>
        </w:rPr>
      </w:pPr>
      <w:r>
        <w:rPr>
          <w:rFonts w:hint="eastAsia" w:ascii="宋体" w:hAnsi="宋体" w:cs="宋体"/>
          <w:szCs w:val="21"/>
        </w:rPr>
        <w:t xml:space="preserve">3</w:t>
      </w:r>
      <w:bookmarkStart w:id="123" w:name="_Toc292559365"/>
      <w:r/>
      <w:bookmarkStart w:id="124" w:name="_Toc292559870"/>
      <w:r/>
      <w:bookmarkStart w:id="125" w:name="_Toc296944499"/>
      <w:r/>
      <w:bookmarkStart w:id="126" w:name="_Toc296890988"/>
      <w:r/>
      <w:bookmarkStart w:id="127" w:name="_Toc297048346"/>
      <w:r/>
      <w:bookmarkStart w:id="128" w:name="_Toc303539103"/>
      <w:r/>
      <w:bookmarkStart w:id="129" w:name="_Toc296347159"/>
      <w:r/>
      <w:bookmarkStart w:id="130" w:name="_Toc296503160"/>
      <w:r/>
      <w:bookmarkStart w:id="131" w:name="_Toc297120460"/>
      <w:r/>
      <w:bookmarkStart w:id="132" w:name="_Toc297123493"/>
      <w:r/>
      <w:bookmarkStart w:id="133" w:name="_Toc304295524"/>
      <w:r/>
      <w:bookmarkStart w:id="134" w:name="_Toc296891200"/>
      <w:r/>
      <w:bookmarkStart w:id="135" w:name="_Toc296346661"/>
      <w:r/>
      <w:bookmarkStart w:id="136" w:name="_Toc300934946"/>
      <w:r/>
      <w:bookmarkStart w:id="137" w:name="_Toc297216152"/>
      <w:r/>
      <w:bookmarkStart w:id="138" w:name="_Toc318581158"/>
      <w:r/>
      <w:bookmarkStart w:id="139" w:name="_Toc312677989"/>
      <w:r>
        <w:rPr>
          <w:rFonts w:hint="eastAsia" w:ascii="宋体" w:hAnsi="宋体" w:cs="宋体"/>
          <w:szCs w:val="21"/>
        </w:rPr>
        <w:t xml:space="preserve">.4.1 分包的一般约定</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pStyle w:val="1143"/>
        <w:ind w:firstLine="422"/>
        <w:jc w:val="left"/>
        <w:spacing w:line="360" w:lineRule="auto"/>
        <w:rPr>
          <w:rFonts w:hint="eastAsia" w:ascii="宋体" w:hAnsi="宋体" w:eastAsia="宋体" w:cs="宋体"/>
          <w:b/>
          <w:color w:val="000000"/>
          <w:szCs w:val="21"/>
          <w:u w:val="single"/>
          <w:lang w:eastAsia="zh-CN"/>
        </w:rPr>
      </w:pPr>
      <w:r/>
      <w:bookmarkStart w:id="140" w:name="_Toc297120461"/>
      <w:r/>
      <w:bookmarkStart w:id="141" w:name="_Toc296944500"/>
      <w:r/>
      <w:bookmarkStart w:id="142" w:name="_Toc296890989"/>
      <w:r/>
      <w:bookmarkStart w:id="143" w:name="_Toc297048347"/>
      <w:r/>
      <w:bookmarkStart w:id="144" w:name="_Toc296891201"/>
      <w:r/>
      <w:bookmarkStart w:id="145" w:name="_Toc297216153"/>
      <w:r/>
      <w:bookmarkStart w:id="146" w:name="_Toc297123494"/>
      <w:r/>
      <w:bookmarkStart w:id="147" w:name="_Toc300934947"/>
      <w:r/>
      <w:bookmarkStart w:id="148" w:name="_Toc296503161"/>
      <w:r/>
      <w:bookmarkStart w:id="149" w:name="_Toc296347160"/>
      <w:r/>
      <w:bookmarkStart w:id="150" w:name="_Toc304295525"/>
      <w:r/>
      <w:bookmarkStart w:id="151" w:name="_Toc303539104"/>
      <w:r/>
      <w:bookmarkStart w:id="152" w:name="_Toc296346662"/>
      <w:r>
        <w:rPr>
          <w:rFonts w:hint="eastAsia" w:ascii="宋体" w:hAnsi="宋体" w:cs="宋体"/>
          <w:b/>
          <w:szCs w:val="21"/>
        </w:rPr>
        <w:t xml:space="preserve">本工程不允许分包（渣土外运除外），否则一切后果由承包人承担</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b/>
          <w:szCs w:val="21"/>
          <w:lang w:eastAsia="zh-CN"/>
        </w:rPr>
        <w:t xml:space="preserve">。</w:t>
      </w:r>
      <w:r/>
    </w:p>
    <w:p>
      <w:pPr>
        <w:pStyle w:val="1143"/>
        <w:spacing w:line="360" w:lineRule="auto"/>
        <w:rPr>
          <w:rFonts w:hint="eastAsia" w:ascii="宋体" w:hAnsi="宋体" w:cs="宋体"/>
          <w:szCs w:val="21"/>
        </w:rPr>
      </w:pPr>
      <w:r>
        <w:rPr>
          <w:rFonts w:hint="eastAsia" w:ascii="宋体" w:hAnsi="宋体" w:cs="宋体"/>
          <w:szCs w:val="21"/>
        </w:rPr>
        <w:t xml:space="preserve">    3</w:t>
      </w:r>
      <w:bookmarkStart w:id="153" w:name="_Toc318581159"/>
      <w:r/>
      <w:bookmarkStart w:id="154" w:name="_Toc312677990"/>
      <w:r>
        <w:rPr>
          <w:rFonts w:hint="eastAsia" w:ascii="宋体" w:hAnsi="宋体" w:cs="宋体"/>
          <w:szCs w:val="21"/>
        </w:rPr>
        <w:t xml:space="preserve">.4.2分包的确定</w:t>
      </w:r>
      <w:r/>
    </w:p>
    <w:p>
      <w:pPr>
        <w:pStyle w:val="1143"/>
        <w:ind w:firstLine="420"/>
        <w:spacing w:line="360" w:lineRule="auto"/>
        <w:rPr>
          <w:rFonts w:hint="eastAsia" w:ascii="宋体" w:hAnsi="宋体" w:cs="宋体"/>
          <w:color w:val="000000"/>
          <w:szCs w:val="21"/>
          <w:u w:val="single"/>
        </w:rPr>
      </w:pPr>
      <w:r>
        <w:rPr>
          <w:rFonts w:hint="eastAsia" w:ascii="宋体" w:hAnsi="宋体" w:cs="宋体"/>
          <w:szCs w:val="21"/>
        </w:rPr>
        <w:t xml:space="preserve">允许分包的专业工程包括：</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其他关于分包的约定：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spacing w:line="360" w:lineRule="auto"/>
        <w:rPr>
          <w:rFonts w:hint="eastAsia" w:ascii="宋体" w:hAnsi="宋体" w:cs="宋体"/>
          <w:szCs w:val="21"/>
        </w:rPr>
      </w:pPr>
      <w:r>
        <w:rPr>
          <w:rFonts w:hint="eastAsia" w:ascii="宋体" w:hAnsi="宋体" w:cs="宋体"/>
          <w:szCs w:val="21"/>
        </w:rPr>
        <w:t xml:space="preserve">3.4.4 分包合同价款</w:t>
      </w:r>
      <w:r/>
    </w:p>
    <w:p>
      <w:pPr>
        <w:pStyle w:val="1143"/>
        <w:ind w:firstLine="42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bookmarkEnd w:id="153"/>
      <w:r/>
      <w:bookmarkEnd w:id="154"/>
      <w:r/>
      <w:r/>
    </w:p>
    <w:p>
      <w:pPr>
        <w:pStyle w:val="1143"/>
        <w:ind w:firstLine="420"/>
        <w:spacing w:line="360" w:lineRule="auto"/>
        <w:rPr>
          <w:rFonts w:hint="eastAsia" w:ascii="宋体" w:hAnsi="宋体" w:cs="宋体"/>
          <w:szCs w:val="21"/>
        </w:rPr>
      </w:pPr>
      <w:r>
        <w:rPr>
          <w:rFonts w:hint="eastAsia" w:ascii="宋体" w:hAnsi="宋体" w:cs="宋体"/>
          <w:szCs w:val="21"/>
        </w:rPr>
        <w:t xml:space="preserve">3.5 工程照管与成品、半成品保护</w:t>
      </w:r>
      <w:r/>
    </w:p>
    <w:p>
      <w:pPr>
        <w:pStyle w:val="1143"/>
        <w:ind w:firstLine="420"/>
        <w:spacing w:line="360" w:lineRule="auto"/>
        <w:rPr>
          <w:rFonts w:hint="eastAsia"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b/>
          <w:szCs w:val="21"/>
          <w:u w:val="single"/>
        </w:rPr>
        <w:t xml:space="preserve">按通用条款执行。</w:t>
      </w:r>
      <w:r/>
    </w:p>
    <w:p>
      <w:pPr>
        <w:pStyle w:val="1143"/>
        <w:ind w:firstLine="420"/>
        <w:spacing w:line="360" w:lineRule="auto"/>
        <w:rPr>
          <w:rFonts w:hint="eastAsia" w:ascii="宋体" w:hAnsi="宋体" w:cs="宋体"/>
          <w:szCs w:val="21"/>
        </w:rPr>
      </w:pPr>
      <w:r>
        <w:rPr>
          <w:rFonts w:hint="eastAsia" w:ascii="宋体" w:hAnsi="宋体" w:cs="宋体"/>
          <w:szCs w:val="21"/>
        </w:rPr>
        <w:t xml:space="preserve">3.6履约担保</w:t>
      </w:r>
      <w:r/>
    </w:p>
    <w:p>
      <w:pPr>
        <w:pStyle w:val="1143"/>
        <w:ind w:firstLine="420"/>
        <w:spacing w:line="360"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b/>
          <w:szCs w:val="21"/>
          <w:u w:val="single"/>
        </w:rPr>
        <w:t xml:space="preserve">合同签订前提交合同总价</w:t>
      </w:r>
      <w:r>
        <w:rPr>
          <w:rFonts w:hint="eastAsia" w:ascii="宋体" w:hAnsi="宋体" w:cs="宋体"/>
          <w:b/>
          <w:szCs w:val="21"/>
          <w:u w:val="single"/>
          <w:lang w:val="en-US" w:eastAsia="zh-CN"/>
        </w:rPr>
        <w:t xml:space="preserve"> / %</w:t>
      </w:r>
      <w:r>
        <w:rPr>
          <w:rFonts w:hint="eastAsia" w:ascii="宋体" w:hAnsi="宋体" w:cs="宋体"/>
          <w:b/>
          <w:szCs w:val="21"/>
          <w:u w:val="single"/>
        </w:rPr>
        <w:t xml:space="preserve">的履约保证金。</w:t>
      </w:r>
      <w:r/>
    </w:p>
    <w:p>
      <w:pPr>
        <w:pStyle w:val="1143"/>
        <w:ind w:firstLine="420"/>
        <w:spacing w:line="360" w:lineRule="auto"/>
        <w:rPr>
          <w:rFonts w:hint="eastAsia" w:ascii="宋体" w:hAnsi="宋体" w:cs="宋体"/>
          <w:szCs w:val="21"/>
        </w:rPr>
      </w:pPr>
      <w:r/>
      <w:bookmarkStart w:id="155" w:name="_Toc351203636"/>
      <w:r>
        <w:rPr>
          <w:rFonts w:hint="eastAsia" w:ascii="宋体" w:hAnsi="宋体" w:cs="宋体"/>
          <w:szCs w:val="21"/>
        </w:rPr>
        <w:t xml:space="preserve">4</w:t>
      </w:r>
      <w:bookmarkStart w:id="156" w:name="_Toc267251413"/>
      <w:r/>
      <w:bookmarkStart w:id="157" w:name="_Toc292559871"/>
      <w:r/>
      <w:bookmarkStart w:id="158" w:name="_Toc297120462"/>
      <w:r/>
      <w:bookmarkStart w:id="159" w:name="_Toc296891202"/>
      <w:r/>
      <w:bookmarkStart w:id="160" w:name="_Toc296944501"/>
      <w:r/>
      <w:bookmarkStart w:id="161" w:name="_Toc296503162"/>
      <w:r/>
      <w:bookmarkStart w:id="162" w:name="_Toc296890990"/>
      <w:r/>
      <w:bookmarkStart w:id="163" w:name="_Toc297048348"/>
      <w:r/>
      <w:bookmarkStart w:id="164" w:name="_Toc292559366"/>
      <w:r/>
      <w:bookmarkStart w:id="165" w:name="_Toc296346663"/>
      <w:r/>
      <w:bookmarkStart w:id="166" w:name="_Toc296347161"/>
      <w:r>
        <w:rPr>
          <w:rFonts w:hint="eastAsia" w:ascii="宋体" w:hAnsi="宋体" w:cs="宋体"/>
          <w:szCs w:val="21"/>
        </w:rPr>
        <w:t xml:space="preserve">. 监</w:t>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cs="宋体"/>
          <w:szCs w:val="21"/>
        </w:rPr>
        <w:t xml:space="preserve">理人</w:t>
      </w:r>
      <w:bookmarkEnd w:id="155"/>
      <w:r/>
      <w:r/>
    </w:p>
    <w:p>
      <w:pPr>
        <w:pStyle w:val="1143"/>
        <w:ind w:firstLine="420"/>
        <w:spacing w:line="360" w:lineRule="auto"/>
        <w:rPr>
          <w:rFonts w:hint="eastAsia" w:ascii="宋体" w:hAnsi="宋体" w:cs="宋体"/>
          <w:szCs w:val="21"/>
        </w:rPr>
      </w:pPr>
      <w:r>
        <w:rPr>
          <w:rFonts w:hint="eastAsia" w:ascii="宋体" w:hAnsi="宋体" w:cs="宋体"/>
          <w:szCs w:val="21"/>
        </w:rPr>
        <w:t xml:space="preserve">4.1监理人的一般规定</w:t>
      </w:r>
      <w:r/>
    </w:p>
    <w:p>
      <w:pPr>
        <w:pStyle w:val="1143"/>
        <w:ind w:firstLine="420"/>
        <w:spacing w:line="360"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b/>
          <w:szCs w:val="21"/>
          <w:u w:val="single"/>
        </w:rPr>
        <w:t xml:space="preserve">见监理合同。</w:t>
      </w:r>
      <w:r/>
    </w:p>
    <w:p>
      <w:pPr>
        <w:pStyle w:val="1143"/>
        <w:ind w:firstLine="420"/>
        <w:spacing w:line="36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b/>
          <w:szCs w:val="21"/>
          <w:u w:val="single"/>
        </w:rPr>
        <w:t xml:space="preserve">见监理合同。 </w:t>
      </w:r>
      <w:r/>
    </w:p>
    <w:p>
      <w:pPr>
        <w:pStyle w:val="1143"/>
        <w:ind w:firstLine="420"/>
        <w:spacing w:line="360" w:lineRule="auto"/>
        <w:rPr>
          <w:rFonts w:hint="eastAsia" w:ascii="宋体" w:hAnsi="宋体" w:cs="宋体"/>
          <w:b/>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b/>
          <w:szCs w:val="21"/>
          <w:u w:val="single"/>
        </w:rPr>
        <w:t xml:space="preserve">执行通用条款。</w:t>
      </w:r>
      <w:r/>
    </w:p>
    <w:p>
      <w:pPr>
        <w:pStyle w:val="1143"/>
        <w:ind w:firstLine="420"/>
        <w:spacing w:line="360" w:lineRule="auto"/>
        <w:rPr>
          <w:rFonts w:hint="eastAsia" w:ascii="宋体" w:hAnsi="宋体" w:cs="宋体"/>
          <w:szCs w:val="21"/>
        </w:rPr>
      </w:pPr>
      <w:r>
        <w:rPr>
          <w:rFonts w:hint="eastAsia" w:ascii="宋体" w:hAnsi="宋体" w:cs="宋体"/>
          <w:szCs w:val="21"/>
        </w:rPr>
        <w:t xml:space="preserve">4.2 监理人员</w:t>
      </w:r>
      <w:r/>
    </w:p>
    <w:p>
      <w:pPr>
        <w:pStyle w:val="1143"/>
        <w:ind w:firstLine="420"/>
        <w:spacing w:line="360" w:lineRule="auto"/>
        <w:rPr>
          <w:rFonts w:hint="eastAsia" w:ascii="宋体" w:hAnsi="宋体" w:cs="宋体"/>
          <w:szCs w:val="21"/>
        </w:rPr>
      </w:pPr>
      <w:r>
        <w:rPr>
          <w:rFonts w:hint="eastAsia" w:ascii="宋体" w:hAnsi="宋体" w:cs="宋体"/>
          <w:szCs w:val="21"/>
        </w:rPr>
        <w:t xml:space="preserve">总监理工程师：</w:t>
      </w:r>
      <w:r/>
    </w:p>
    <w:p>
      <w:pPr>
        <w:pStyle w:val="1143"/>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143"/>
        <w:ind w:firstLine="420"/>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pStyle w:val="1143"/>
        <w:ind w:firstLine="420"/>
        <w:spacing w:line="36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 ；</w:t>
      </w:r>
      <w:r/>
    </w:p>
    <w:p>
      <w:pPr>
        <w:pStyle w:val="114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143"/>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1143"/>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 ；</w:t>
      </w:r>
      <w:r/>
    </w:p>
    <w:p>
      <w:pPr>
        <w:pStyle w:val="1143"/>
        <w:ind w:firstLine="420"/>
        <w:spacing w:line="360" w:lineRule="auto"/>
        <w:rPr>
          <w:rFonts w:hint="eastAsia" w:ascii="宋体" w:hAnsi="宋体" w:cs="宋体"/>
          <w:szCs w:val="21"/>
        </w:rPr>
      </w:pPr>
      <w:r>
        <w:rPr>
          <w:rFonts w:hint="eastAsia" w:ascii="宋体" w:hAnsi="宋体" w:cs="宋体"/>
          <w:szCs w:val="21"/>
        </w:rPr>
        <w:t xml:space="preserve">关于监理人的其他约定：</w:t>
      </w:r>
      <w:r/>
    </w:p>
    <w:p>
      <w:pPr>
        <w:pStyle w:val="1143"/>
        <w:ind w:firstLine="420"/>
        <w:spacing w:line="360" w:lineRule="auto"/>
        <w:rPr>
          <w:rFonts w:hint="eastAsia" w:ascii="宋体" w:hAnsi="宋体" w:cs="宋体"/>
          <w:b/>
          <w:szCs w:val="21"/>
          <w:u w:val="single"/>
        </w:rPr>
      </w:pPr>
      <w:r>
        <w:rPr>
          <w:rFonts w:hint="eastAsia" w:ascii="宋体" w:hAnsi="宋体" w:cs="宋体"/>
          <w:szCs w:val="21"/>
        </w:rPr>
        <w:t xml:space="preserve">发包人委托的职权：</w:t>
      </w:r>
      <w:r>
        <w:rPr>
          <w:rFonts w:hint="eastAsia" w:ascii="宋体" w:hAnsi="宋体" w:cs="宋体"/>
          <w:b/>
          <w:szCs w:val="21"/>
          <w:u w:val="single"/>
        </w:rPr>
        <w:t xml:space="preserve">代表发包人行使工程质量、进度、投资、安全控制、合同管理、信息管理和协调工作。</w:t>
      </w:r>
      <w:r/>
    </w:p>
    <w:p>
      <w:pPr>
        <w:pStyle w:val="1143"/>
        <w:ind w:firstLine="420"/>
        <w:spacing w:line="360" w:lineRule="auto"/>
        <w:rPr>
          <w:rFonts w:hint="eastAsia" w:ascii="宋体" w:hAnsi="宋体" w:cs="宋体"/>
          <w:szCs w:val="21"/>
          <w:u w:val="single"/>
        </w:rPr>
      </w:pPr>
      <w:r>
        <w:rPr>
          <w:rFonts w:hint="eastAsia" w:ascii="宋体" w:hAnsi="宋体" w:cs="宋体"/>
          <w:szCs w:val="21"/>
        </w:rPr>
        <w:t xml:space="preserve">需要取得发包人批准才能行使的职权：</w:t>
      </w:r>
      <w:r>
        <w:rPr>
          <w:rFonts w:hint="eastAsia" w:ascii="宋体" w:hAnsi="宋体" w:cs="宋体"/>
          <w:b/>
          <w:szCs w:val="21"/>
          <w:u w:val="single"/>
        </w:rPr>
        <w:t xml:space="preserve">工程变更、经济签证、工期延误、暂定价材料验收批准等 。</w:t>
      </w:r>
      <w:r/>
    </w:p>
    <w:p>
      <w:pPr>
        <w:pStyle w:val="1143"/>
        <w:ind w:firstLine="420"/>
        <w:jc w:val="left"/>
        <w:spacing w:line="360" w:lineRule="auto"/>
        <w:rPr>
          <w:rFonts w:hint="eastAsia" w:ascii="宋体" w:hAnsi="宋体" w:cs="宋体"/>
          <w:szCs w:val="21"/>
        </w:rPr>
      </w:pPr>
      <w:r/>
      <w:bookmarkStart w:id="167" w:name="_Toc267251418"/>
      <w:r/>
      <w:bookmarkStart w:id="168" w:name="_Toc351203637"/>
      <w:r>
        <w:rPr>
          <w:rFonts w:hint="eastAsia" w:ascii="宋体" w:hAnsi="宋体" w:cs="宋体"/>
          <w:szCs w:val="21"/>
        </w:rPr>
        <w:t xml:space="preserve">5</w:t>
      </w:r>
      <w:bookmarkEnd w:id="167"/>
      <w:r/>
      <w:bookmarkStart w:id="169" w:name="_Toc296503163"/>
      <w:r/>
      <w:bookmarkStart w:id="170" w:name="_Toc296890991"/>
      <w:r/>
      <w:bookmarkStart w:id="171" w:name="_Toc292559367"/>
      <w:r/>
      <w:bookmarkStart w:id="172" w:name="_Toc292559872"/>
      <w:r/>
      <w:bookmarkStart w:id="173" w:name="_Toc297048349"/>
      <w:r/>
      <w:bookmarkStart w:id="174" w:name="_Toc296347162"/>
      <w:r/>
      <w:bookmarkStart w:id="175" w:name="_Toc296944502"/>
      <w:r/>
      <w:bookmarkStart w:id="176" w:name="_Toc296891203"/>
      <w:r/>
      <w:bookmarkStart w:id="177" w:name="_Toc296346664"/>
      <w:r/>
      <w:bookmarkStart w:id="178" w:name="_Toc297120463"/>
      <w:r>
        <w:rPr>
          <w:rFonts w:hint="eastAsia" w:ascii="宋体" w:hAnsi="宋体" w:cs="宋体"/>
          <w:szCs w:val="21"/>
        </w:rPr>
        <w:t xml:space="preserve">. 工程质量</w:t>
      </w:r>
      <w:bookmarkEnd w:id="168"/>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5.1 质量要求</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5</w:t>
      </w:r>
      <w:bookmarkStart w:id="179" w:name="_Toc318581164"/>
      <w:r/>
      <w:bookmarkStart w:id="180" w:name="_Toc297123496"/>
      <w:r/>
      <w:bookmarkStart w:id="181" w:name="_Toc303539106"/>
      <w:r/>
      <w:bookmarkStart w:id="182" w:name="_Toc300934949"/>
      <w:r/>
      <w:bookmarkStart w:id="183" w:name="_Toc312677997"/>
      <w:r/>
      <w:bookmarkStart w:id="184" w:name="_Toc304295527"/>
      <w:r/>
      <w:bookmarkStart w:id="185" w:name="_Toc297216155"/>
      <w:r>
        <w:rPr>
          <w:rFonts w:hint="eastAsia" w:ascii="宋体" w:hAnsi="宋体" w:cs="宋体"/>
          <w:szCs w:val="21"/>
        </w:rPr>
        <w:t xml:space="preserve">.1.1 特殊质量标准和要求：</w:t>
      </w:r>
      <w:r>
        <w:rPr>
          <w:rFonts w:hint="eastAsia" w:ascii="宋体" w:hAnsi="宋体" w:cs="宋体"/>
          <w:szCs w:val="21"/>
          <w:u w:val="single"/>
        </w:rPr>
        <w:t xml:space="preserve">       /      </w:t>
      </w:r>
      <w:r>
        <w:rPr>
          <w:rFonts w:hint="eastAsia" w:ascii="宋体" w:hAnsi="宋体" w:cs="宋体"/>
          <w:szCs w:val="21"/>
        </w:rPr>
        <w:t xml:space="preserve">。</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5.2 隐蔽工程检查</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5.2.1承包人提前通知监理人隐蔽工程检查的期限的约定</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pStyle w:val="1143"/>
        <w:ind w:firstLine="420"/>
        <w:spacing w:line="360" w:lineRule="auto"/>
        <w:rPr>
          <w:rFonts w:hint="eastAsia" w:ascii="宋体" w:hAnsi="宋体" w:cs="宋体"/>
          <w:b w:val="0"/>
          <w:color w:val="000000"/>
          <w:sz w:val="21"/>
          <w:szCs w:val="21"/>
        </w:rPr>
      </w:pPr>
      <w:r/>
      <w:bookmarkStart w:id="186" w:name="_Toc351203638"/>
      <w:r>
        <w:rPr>
          <w:rFonts w:hint="eastAsia" w:ascii="宋体" w:hAnsi="宋体" w:eastAsia="宋体" w:cs="宋体"/>
          <w:szCs w:val="21"/>
        </w:rPr>
        <w:t xml:space="preserve">6. 安全文明</w:t>
      </w:r>
      <w:r>
        <w:rPr>
          <w:rFonts w:hint="eastAsia" w:ascii="宋体" w:hAnsi="宋体" w:cs="宋体"/>
          <w:b w:val="0"/>
          <w:color w:val="000000"/>
          <w:sz w:val="21"/>
          <w:szCs w:val="21"/>
        </w:rPr>
        <w:t xml:space="preserve">施工与环境保护</w:t>
      </w:r>
      <w:bookmarkEnd w:id="186"/>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6.1安全文明施工</w:t>
      </w:r>
      <w:r/>
    </w:p>
    <w:p>
      <w:pPr>
        <w:pStyle w:val="1143"/>
        <w:ind w:firstLine="420"/>
        <w:spacing w:line="360" w:lineRule="auto"/>
        <w:rPr>
          <w:rFonts w:hint="eastAsia" w:ascii="宋体" w:hAnsi="宋体" w:cs="宋体"/>
          <w:szCs w:val="21"/>
        </w:rPr>
      </w:pPr>
      <w:r>
        <w:rPr>
          <w:rFonts w:hint="eastAsia" w:ascii="宋体" w:hAnsi="宋体" w:eastAsia="宋体" w:cs="宋体"/>
          <w:szCs w:val="21"/>
        </w:rPr>
        <w:t xml:space="preserve">6.1.1 项目</w:t>
      </w:r>
      <w:r>
        <w:rPr>
          <w:rFonts w:hint="eastAsia" w:ascii="宋体" w:hAnsi="宋体" w:cs="宋体"/>
          <w:color w:val="000000"/>
          <w:szCs w:val="21"/>
        </w:rPr>
        <w:t xml:space="preserve">安全生产的达标目标及相应事项的约定：</w:t>
      </w:r>
      <w:r>
        <w:rPr>
          <w:rFonts w:hint="eastAsia" w:ascii="宋体" w:hAnsi="宋体" w:cs="宋体"/>
          <w:b/>
          <w:szCs w:val="21"/>
          <w:u w:val="single"/>
        </w:rPr>
        <w:t xml:space="preserve">若发生安全事故，承包人承担全部责任，与发包人无关。承包人应按规定立即报告建设主管部门并通知发包人和监理。如因此造成发包人承担责任的，发包人有权向承包人索赔。</w:t>
      </w:r>
      <w:r/>
    </w:p>
    <w:p>
      <w:pPr>
        <w:pStyle w:val="948"/>
        <w:ind w:firstLine="420"/>
        <w:spacing w:line="500" w:lineRule="exact"/>
        <w:rPr>
          <w:rFonts w:hint="eastAsia" w:hAnsi="宋体" w:cs="宋体"/>
          <w:sz w:val="21"/>
          <w:szCs w:val="21"/>
        </w:rPr>
      </w:pPr>
      <w:r>
        <w:rPr>
          <w:rFonts w:hint="eastAsia" w:hAnsi="宋体" w:cs="宋体"/>
          <w:sz w:val="21"/>
          <w:szCs w:val="21"/>
        </w:rPr>
        <w:t xml:space="preserve">6.1.2关于治安保卫的特别约定：</w:t>
      </w:r>
      <w:r>
        <w:rPr>
          <w:rFonts w:hint="eastAsia" w:hAnsi="宋体" w:cs="宋体"/>
          <w:b/>
          <w:sz w:val="21"/>
          <w:szCs w:val="21"/>
          <w:u w:val="single"/>
        </w:rPr>
        <w:t xml:space="preserve">必须建立现场治安保卫体系，专人专岗。</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b/>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cs="宋体"/>
          <w:szCs w:val="21"/>
          <w:u w:val="single"/>
        </w:rPr>
        <w:t xml:space="preserve">  </w:t>
      </w:r>
      <w:r>
        <w:rPr>
          <w:rFonts w:hint="eastAsia" w:ascii="宋体" w:hAnsi="宋体" w:cs="宋体"/>
          <w:szCs w:val="21"/>
        </w:rPr>
        <w:t xml:space="preserve">。</w:t>
      </w:r>
      <w:r/>
    </w:p>
    <w:p>
      <w:pPr>
        <w:pStyle w:val="1143"/>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6.1.3 文明施工</w:t>
      </w:r>
      <w:r/>
    </w:p>
    <w:p>
      <w:pPr>
        <w:pStyle w:val="1143"/>
        <w:ind w:firstLine="420"/>
        <w:spacing w:line="360" w:lineRule="auto"/>
        <w:rPr>
          <w:rFonts w:hint="eastAsia" w:ascii="宋体" w:hAnsi="宋体" w:eastAsia="宋体" w:cs="宋体"/>
          <w:b/>
          <w:bCs/>
          <w:szCs w:val="21"/>
          <w:highlight w:val="none"/>
          <w:u w:val="single"/>
        </w:rPr>
      </w:pPr>
      <w:r>
        <w:rPr>
          <w:rFonts w:hint="eastAsia" w:ascii="宋体" w:hAnsi="宋体" w:eastAsia="宋体" w:cs="宋体"/>
          <w:szCs w:val="21"/>
          <w:highlight w:val="none"/>
        </w:rPr>
        <w:t xml:space="preserve">合同当事人对文明施工的要求：</w:t>
      </w:r>
      <w:r>
        <w:rPr>
          <w:rFonts w:hint="eastAsia" w:ascii="宋体" w:hAnsi="宋体" w:eastAsia="宋体" w:cs="宋体"/>
          <w:b/>
          <w:bCs/>
          <w:szCs w:val="21"/>
          <w:highlight w:val="none"/>
          <w:u w:val="single"/>
        </w:rPr>
        <w:t xml:space="preserve">符合扬州市相关规定</w:t>
      </w:r>
      <w:r/>
    </w:p>
    <w:p>
      <w:pPr>
        <w:pStyle w:val="1143"/>
        <w:ind w:firstLine="420"/>
        <w:spacing w:line="360" w:lineRule="auto"/>
        <w:rPr>
          <w:rFonts w:hint="eastAsia" w:ascii="宋体" w:hAnsi="宋体" w:cs="宋体"/>
          <w:szCs w:val="21"/>
          <w:highlight w:val="none"/>
        </w:rPr>
      </w:pPr>
      <w:r>
        <w:rPr>
          <w:rFonts w:hint="eastAsia" w:ascii="宋体" w:hAnsi="宋体" w:eastAsia="宋体" w:cs="宋体"/>
          <w:szCs w:val="21"/>
          <w:highlight w:val="none"/>
        </w:rPr>
        <w:t xml:space="preserve">6.1.4</w:t>
      </w:r>
      <w:r>
        <w:rPr>
          <w:rFonts w:hint="eastAsia" w:ascii="宋体" w:hAnsi="宋体" w:cs="宋体"/>
          <w:szCs w:val="21"/>
          <w:highlight w:val="none"/>
        </w:rPr>
        <w:t xml:space="preserve">关于安全文明施工费支付比例和支付期限的约定：</w:t>
      </w:r>
      <w:r>
        <w:rPr>
          <w:rFonts w:hint="eastAsia" w:ascii="宋体" w:hAnsi="宋体" w:cs="宋体"/>
          <w:b/>
          <w:szCs w:val="21"/>
          <w:highlight w:val="none"/>
          <w:u w:val="single"/>
        </w:rPr>
        <w:t xml:space="preserve">随工程进度款支付，最终以行政主管部门核定标准，在工程尾款里扣除或支付</w:t>
      </w:r>
      <w:r>
        <w:rPr>
          <w:rFonts w:hint="eastAsia" w:ascii="宋体" w:hAnsi="宋体" w:cs="宋体"/>
          <w:szCs w:val="21"/>
          <w:highlight w:val="none"/>
        </w:rPr>
        <w:t xml:space="preserve">。</w:t>
      </w:r>
      <w:bookmarkEnd w:id="179"/>
      <w:r/>
      <w:bookmarkEnd w:id="180"/>
      <w:r/>
      <w:bookmarkEnd w:id="181"/>
      <w:r/>
      <w:bookmarkEnd w:id="182"/>
      <w:r/>
      <w:bookmarkEnd w:id="183"/>
      <w:r/>
      <w:bookmarkEnd w:id="184"/>
      <w:r/>
      <w:bookmarkEnd w:id="185"/>
      <w:r/>
      <w:r/>
    </w:p>
    <w:p>
      <w:pPr>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6.1.5</w:t>
      </w:r>
      <w:r>
        <w:rPr>
          <w:rFonts w:hint="eastAsia" w:ascii="宋体" w:hAnsi="宋体" w:cs="宋体"/>
          <w:b w:val="0"/>
          <w:bCs w:val="0"/>
          <w:szCs w:val="21"/>
          <w:highlight w:val="none"/>
          <w:lang w:val="en-US" w:eastAsia="zh-CN" w:bidi="ar"/>
        </w:rPr>
        <w:t xml:space="preserve"> </w:t>
      </w:r>
      <w:r>
        <w:rPr>
          <w:rFonts w:hint="eastAsia" w:ascii="宋体" w:hAnsi="宋体" w:cs="宋体"/>
          <w:b/>
          <w:bCs/>
          <w:i w:val="0"/>
          <w:iCs w:val="0"/>
          <w:color w:val="auto"/>
          <w:szCs w:val="21"/>
          <w:highlight w:val="none"/>
          <w:u w:val="single"/>
          <w:lang w:val="en-US" w:eastAsia="zh-CN" w:bidi="ar"/>
        </w:rPr>
        <w:t xml:space="preserve">特种作业人员（建筑电工、建筑焊工、建筑架子工、建筑起重信号司索工、建筑起重机械司机、建筑起重机械安装拆卸工、高处作业吊篮安装拆卸工等）须具备建筑施工特种作业操作资格证（持证上岗）。安全责任事故一切损失由承包人自行承担</w:t>
      </w:r>
      <w:r>
        <w:rPr>
          <w:rFonts w:hint="eastAsia" w:ascii="宋体" w:hAnsi="宋体" w:cs="宋体"/>
          <w:b/>
          <w:szCs w:val="21"/>
          <w:highlight w:val="none"/>
          <w:u w:val="single"/>
          <w:lang w:eastAsia="zh-CN"/>
        </w:rPr>
        <w:t xml:space="preserve">。</w:t>
      </w:r>
      <w:r/>
    </w:p>
    <w:p>
      <w:pPr>
        <w:pStyle w:val="1143"/>
        <w:ind w:firstLine="420"/>
        <w:spacing w:line="360" w:lineRule="auto"/>
        <w:rPr>
          <w:rFonts w:hint="eastAsia" w:ascii="宋体" w:hAnsi="宋体" w:eastAsia="宋体" w:cs="宋体"/>
          <w:szCs w:val="21"/>
          <w:highlight w:val="none"/>
        </w:rPr>
      </w:pPr>
      <w:r/>
      <w:bookmarkStart w:id="187" w:name="_Toc351203639"/>
      <w:r>
        <w:rPr>
          <w:rFonts w:hint="eastAsia" w:ascii="宋体" w:hAnsi="宋体" w:eastAsia="宋体" w:cs="宋体"/>
          <w:szCs w:val="21"/>
          <w:highlight w:val="none"/>
        </w:rPr>
        <w:t xml:space="preserve">7. 工期和进度</w:t>
      </w:r>
      <w:bookmarkEnd w:id="187"/>
      <w:r/>
      <w:r/>
    </w:p>
    <w:p>
      <w:pPr>
        <w:pStyle w:val="114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pStyle w:val="1143"/>
        <w:ind w:firstLine="420"/>
        <w:spacing w:line="360" w:lineRule="auto"/>
        <w:rPr>
          <w:rFonts w:hint="eastAsia" w:ascii="宋体" w:hAnsi="宋体" w:cs="宋体"/>
          <w:szCs w:val="21"/>
          <w:highlight w:val="none"/>
          <w:u w:val="single"/>
        </w:rPr>
      </w:pPr>
      <w:r>
        <w:rPr>
          <w:rFonts w:hint="eastAsia" w:ascii="宋体" w:hAnsi="宋体" w:eastAsia="宋体" w:cs="宋体"/>
          <w:szCs w:val="21"/>
          <w:highlight w:val="none"/>
        </w:rPr>
        <w:t xml:space="preserve">7.1.1 合同当事人</w:t>
      </w:r>
      <w:r>
        <w:rPr>
          <w:rFonts w:hint="eastAsia" w:ascii="宋体" w:hAnsi="宋体" w:cs="宋体"/>
          <w:color w:val="000000"/>
          <w:szCs w:val="21"/>
          <w:highlight w:val="none"/>
        </w:rPr>
        <w:t xml:space="preserve">约定的施工组织设计应包括的其他内容：</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pStyle w:val="114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pStyle w:val="1143"/>
        <w:ind w:firstLine="420"/>
        <w:spacing w:line="360" w:lineRule="auto"/>
        <w:rPr>
          <w:rFonts w:hint="eastAsia" w:hAnsi="宋体" w:cs="宋体"/>
          <w:sz w:val="21"/>
          <w:szCs w:val="21"/>
          <w:u w:val="single"/>
        </w:rPr>
      </w:pPr>
      <w:r>
        <w:rPr>
          <w:rFonts w:hint="eastAsia" w:ascii="宋体" w:hAnsi="宋体" w:eastAsia="宋体" w:cs="宋体"/>
          <w:szCs w:val="21"/>
        </w:rPr>
        <w:t xml:space="preserve">承</w:t>
      </w:r>
      <w:r>
        <w:rPr>
          <w:rFonts w:hint="eastAsia" w:hAnsi="宋体" w:cs="宋体"/>
          <w:color w:val="000000"/>
          <w:sz w:val="21"/>
          <w:szCs w:val="21"/>
        </w:rPr>
        <w:t xml:space="preserve">包人提交详细施工组织设计的期限的约定：</w:t>
      </w:r>
      <w:r>
        <w:rPr>
          <w:rFonts w:hint="eastAsia" w:hAnsi="宋体" w:cs="宋体"/>
          <w:b/>
          <w:sz w:val="21"/>
          <w:szCs w:val="21"/>
          <w:u w:val="single"/>
        </w:rPr>
        <w:t xml:space="preserve">开工前5天提供全部工程施工组织设计和进度计划，并报监理批准。（批准和未批准的施工组织设计和进度计划均需同时送报业主备案）</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发包人和监理人在收到详细的施工组织设计后确认或提出修改意见的期限：</w:t>
      </w:r>
      <w:r>
        <w:rPr>
          <w:rFonts w:hint="eastAsia" w:ascii="宋体" w:hAnsi="宋体" w:cs="宋体"/>
          <w:b/>
          <w:szCs w:val="21"/>
          <w:u w:val="single"/>
        </w:rPr>
        <w:t xml:space="preserve">送达后5日历天内</w:t>
      </w:r>
      <w:r>
        <w:rPr>
          <w:rFonts w:hint="eastAsia" w:ascii="宋体" w:hAnsi="宋体" w:cs="宋体"/>
          <w:szCs w:val="21"/>
        </w:rPr>
        <w:t xml:space="preserve">。</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7</w:t>
      </w:r>
      <w:bookmarkStart w:id="188" w:name="_Toc300934966"/>
      <w:r/>
      <w:bookmarkStart w:id="189" w:name="_Toc297123514"/>
      <w:r/>
      <w:bookmarkStart w:id="190" w:name="_Toc304295541"/>
      <w:r/>
      <w:bookmarkStart w:id="191" w:name="_Toc297216173"/>
      <w:r/>
      <w:bookmarkStart w:id="192" w:name="_Toc312677479"/>
      <w:r/>
      <w:bookmarkStart w:id="193" w:name="_Toc303539123"/>
      <w:r/>
      <w:bookmarkStart w:id="194" w:name="_Toc312678005"/>
      <w:r>
        <w:rPr>
          <w:rFonts w:hint="eastAsia" w:ascii="宋体" w:hAnsi="宋体" w:eastAsia="宋体" w:cs="宋体"/>
          <w:szCs w:val="21"/>
        </w:rPr>
        <w:t xml:space="preserve">.2 施工进度计划</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7.2.2 施工进度计划的修订</w:t>
      </w:r>
      <w:r/>
    </w:p>
    <w:p>
      <w:pPr>
        <w:pStyle w:val="1143"/>
        <w:ind w:firstLine="420"/>
        <w:spacing w:line="360" w:lineRule="auto"/>
        <w:rPr>
          <w:rFonts w:hint="eastAsia" w:ascii="宋体" w:hAnsi="宋体" w:cs="宋体"/>
          <w:color w:val="000000"/>
          <w:szCs w:val="21"/>
        </w:rPr>
      </w:pPr>
      <w:r>
        <w:rPr>
          <w:rFonts w:hint="eastAsia" w:ascii="宋体" w:hAnsi="宋体" w:eastAsia="宋体" w:cs="宋体"/>
          <w:szCs w:val="21"/>
        </w:rPr>
        <w:t xml:space="preserve">发包人</w:t>
      </w:r>
      <w:r>
        <w:rPr>
          <w:rFonts w:hint="eastAsia" w:ascii="宋体" w:hAnsi="宋体" w:cs="宋体"/>
          <w:color w:val="000000"/>
          <w:szCs w:val="21"/>
        </w:rPr>
        <w:t xml:space="preserve">和监理人在收到修订的施工进度计划后确认或提出修改意见的期限：</w:t>
      </w:r>
      <w:r>
        <w:rPr>
          <w:rFonts w:hint="eastAsia" w:ascii="宋体" w:hAnsi="宋体" w:cs="宋体"/>
          <w:b/>
          <w:szCs w:val="21"/>
          <w:u w:val="single"/>
        </w:rPr>
        <w:t xml:space="preserve">送达后5日历天内</w:t>
      </w:r>
      <w:r>
        <w:rPr>
          <w:rFonts w:hint="eastAsia" w:ascii="宋体" w:hAnsi="宋体" w:cs="宋体"/>
          <w:szCs w:val="21"/>
        </w:rPr>
        <w:t xml:space="preserve">。</w:t>
      </w:r>
      <w:bookmarkEnd w:id="188"/>
      <w:r/>
      <w:bookmarkEnd w:id="189"/>
      <w:r/>
      <w:bookmarkEnd w:id="190"/>
      <w:r/>
      <w:bookmarkEnd w:id="191"/>
      <w:r/>
      <w:bookmarkEnd w:id="192"/>
      <w:r/>
      <w:bookmarkEnd w:id="193"/>
      <w:r/>
      <w:bookmarkEnd w:id="194"/>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7.3测量放线</w:t>
      </w:r>
      <w:r/>
    </w:p>
    <w:p>
      <w:pPr>
        <w:pStyle w:val="1143"/>
        <w:ind w:firstLine="420"/>
        <w:spacing w:line="360" w:lineRule="auto"/>
        <w:rPr>
          <w:rFonts w:hint="eastAsia" w:ascii="宋体" w:hAnsi="宋体" w:cs="宋体"/>
          <w:szCs w:val="21"/>
          <w:u w:val="single"/>
        </w:rPr>
      </w:pPr>
      <w:r>
        <w:rPr>
          <w:rFonts w:hint="eastAsia" w:ascii="宋体" w:hAnsi="宋体" w:eastAsia="宋体" w:cs="宋体"/>
          <w:szCs w:val="21"/>
        </w:rPr>
        <w:t xml:space="preserve">7.3.1发包人通过监理人向承</w:t>
      </w:r>
      <w:r>
        <w:rPr>
          <w:rFonts w:hint="eastAsia" w:ascii="宋体" w:hAnsi="宋体" w:cs="宋体"/>
          <w:szCs w:val="21"/>
        </w:rPr>
        <w:t xml:space="preserve">包人提供测量基准点、基准线和水准点及其书面资料的期限：</w:t>
      </w:r>
      <w:r>
        <w:rPr>
          <w:rFonts w:hint="eastAsia" w:ascii="宋体" w:hAnsi="宋体" w:cs="宋体"/>
          <w:b/>
          <w:szCs w:val="21"/>
          <w:u w:val="single"/>
        </w:rPr>
        <w:t xml:space="preserve">/</w:t>
      </w:r>
      <w:r>
        <w:rPr>
          <w:rFonts w:hint="eastAsia" w:ascii="宋体" w:hAnsi="宋体" w:cs="宋体"/>
          <w:szCs w:val="21"/>
        </w:rPr>
        <w:t xml:space="preserve">。</w:t>
      </w:r>
      <w:r/>
    </w:p>
    <w:p>
      <w:pPr>
        <w:pStyle w:val="1143"/>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w:t>
      </w:r>
      <w:bookmarkStart w:id="195" w:name="_Toc303539125"/>
      <w:r/>
      <w:bookmarkStart w:id="196" w:name="_Toc300934968"/>
      <w:r/>
      <w:bookmarkStart w:id="197" w:name="_Toc312677484"/>
      <w:r/>
      <w:bookmarkStart w:id="198" w:name="_Toc304295546"/>
      <w:r/>
      <w:bookmarkStart w:id="199" w:name="_Toc312678010"/>
      <w:r/>
      <w:bookmarkStart w:id="200" w:name="_Toc297216175"/>
      <w:r/>
      <w:bookmarkStart w:id="201" w:name="_Toc297123516"/>
      <w:r>
        <w:rPr>
          <w:rFonts w:hint="eastAsia" w:ascii="宋体" w:hAnsi="宋体" w:eastAsia="宋体" w:cs="宋体"/>
          <w:szCs w:val="21"/>
        </w:rPr>
        <w:t xml:space="preserve">.4 工期延误</w:t>
      </w:r>
      <w:bookmarkEnd w:id="195"/>
      <w:r/>
      <w:bookmarkEnd w:id="196"/>
      <w:r/>
      <w:bookmarkEnd w:id="197"/>
      <w:r/>
      <w:bookmarkEnd w:id="198"/>
      <w:r/>
      <w:bookmarkEnd w:id="199"/>
      <w:r/>
      <w:bookmarkEnd w:id="200"/>
      <w:r/>
      <w:bookmarkEnd w:id="201"/>
      <w:r/>
      <w:r/>
    </w:p>
    <w:p>
      <w:pPr>
        <w:pStyle w:val="1143"/>
        <w:ind w:firstLine="420"/>
        <w:jc w:val="left"/>
        <w:spacing w:line="360" w:lineRule="auto"/>
        <w:rPr>
          <w:rFonts w:hint="eastAsia" w:ascii="宋体" w:hAnsi="宋体" w:cs="宋体"/>
          <w:szCs w:val="21"/>
        </w:rPr>
      </w:pPr>
      <w:r>
        <w:rPr>
          <w:rFonts w:hint="eastAsia" w:ascii="宋体" w:hAnsi="宋体" w:eastAsia="宋体" w:cs="宋体"/>
          <w:szCs w:val="21"/>
        </w:rPr>
        <w:t xml:space="preserve">7.4</w:t>
      </w:r>
      <w:r>
        <w:rPr>
          <w:rFonts w:hint="eastAsia" w:ascii="宋体" w:hAnsi="宋体" w:cs="宋体"/>
          <w:szCs w:val="21"/>
        </w:rPr>
        <w:t xml:space="preserve">.1 因发包人原因导致工期延误</w:t>
      </w:r>
      <w:r/>
    </w:p>
    <w:p>
      <w:pPr>
        <w:pStyle w:val="1143"/>
        <w:ind w:firstLine="420"/>
        <w:jc w:val="left"/>
        <w:spacing w:line="360" w:lineRule="auto"/>
        <w:rPr>
          <w:rFonts w:hint="eastAsia" w:ascii="宋体" w:hAnsi="宋体" w:cs="宋体"/>
          <w:b/>
          <w:szCs w:val="21"/>
          <w:u w:val="single"/>
        </w:rPr>
      </w:pPr>
      <w:r>
        <w:rPr>
          <w:rFonts w:hint="eastAsia" w:ascii="宋体" w:hAnsi="宋体" w:cs="宋体"/>
          <w:szCs w:val="21"/>
        </w:rPr>
        <w:t xml:space="preserve">因发包人原因导致工期延误的其他情形：</w:t>
      </w:r>
      <w:r>
        <w:rPr>
          <w:rFonts w:hint="eastAsia" w:ascii="宋体" w:hAnsi="宋体" w:cs="宋体"/>
          <w:b/>
          <w:szCs w:val="21"/>
          <w:u w:val="single"/>
        </w:rPr>
        <w:t xml:space="preserve">若出现以下情况造成工期延误的发包人不承担费用，只认可工期顺延，顺延时间双方另行协商：1）不可抗力；2）发包人未能及时组织设计交底，或发包人对已完工序进行设计变更的；3）非因承包人原因停水、停电连续24小时以上的。</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7</w:t>
      </w:r>
      <w:bookmarkStart w:id="202" w:name="_Toc312678012"/>
      <w:r/>
      <w:bookmarkStart w:id="203" w:name="_Toc318581169"/>
      <w:r/>
      <w:bookmarkStart w:id="204" w:name="_Toc312677486"/>
      <w:r/>
      <w:bookmarkStart w:id="205" w:name="_Toc297123518"/>
      <w:r/>
      <w:bookmarkStart w:id="206" w:name="_Toc304295548"/>
      <w:r/>
      <w:bookmarkStart w:id="207" w:name="_Toc300934970"/>
      <w:r/>
      <w:bookmarkStart w:id="208" w:name="_Toc303539127"/>
      <w:r/>
      <w:bookmarkStart w:id="209" w:name="_Toc297216177"/>
      <w:r>
        <w:rPr>
          <w:rFonts w:hint="eastAsia" w:ascii="宋体" w:hAnsi="宋体" w:cs="宋体"/>
          <w:szCs w:val="21"/>
        </w:rPr>
        <w:t xml:space="preserve">.4.2 因承包人原因导致工期延误</w:t>
      </w:r>
      <w:bookmarkEnd w:id="202"/>
      <w:r/>
      <w:bookmarkEnd w:id="203"/>
      <w:r/>
      <w:bookmarkEnd w:id="204"/>
      <w:r/>
      <w:r/>
    </w:p>
    <w:p>
      <w:pPr>
        <w:pStyle w:val="1143"/>
        <w:ind w:firstLine="420"/>
        <w:jc w:val="left"/>
        <w:spacing w:line="360" w:lineRule="auto"/>
        <w:rPr>
          <w:rFonts w:hint="eastAsia" w:ascii="宋体" w:hAnsi="宋体" w:cs="宋体"/>
          <w:szCs w:val="21"/>
          <w:u w:val="single"/>
        </w:rPr>
      </w:pPr>
      <w:r>
        <w:rPr>
          <w:rFonts w:hint="eastAsia" w:ascii="宋体" w:hAnsi="宋体" w:cs="宋体"/>
          <w:szCs w:val="21"/>
        </w:rPr>
        <w:t xml:space="preserve">因</w:t>
      </w:r>
      <w:bookmarkStart w:id="210" w:name="_Toc318581170"/>
      <w:r/>
      <w:bookmarkStart w:id="211" w:name="_Toc312678013"/>
      <w:r/>
      <w:bookmarkStart w:id="212" w:name="_Toc312677487"/>
      <w:r>
        <w:rPr>
          <w:rFonts w:hint="eastAsia" w:ascii="宋体" w:hAnsi="宋体" w:cs="宋体"/>
          <w:szCs w:val="21"/>
        </w:rPr>
        <w:t xml:space="preserve">承包人原因造成工期延误，逾期竣工违约金的计算方法为：</w:t>
      </w:r>
      <w:r/>
    </w:p>
    <w:p>
      <w:pPr>
        <w:pStyle w:val="948"/>
        <w:ind w:firstLine="560"/>
        <w:spacing w:line="360" w:lineRule="auto"/>
        <w:rPr>
          <w:rFonts w:hint="eastAsia" w:hAnsi="宋体" w:cs="宋体"/>
          <w:b/>
          <w:sz w:val="21"/>
          <w:szCs w:val="21"/>
          <w:u w:val="single"/>
        </w:rPr>
      </w:pPr>
      <w:r>
        <w:rPr>
          <w:rFonts w:hint="eastAsia" w:hAnsi="宋体" w:cs="宋体"/>
          <w:b/>
          <w:sz w:val="21"/>
          <w:szCs w:val="21"/>
          <w:u w:val="single"/>
        </w:rPr>
        <w:t xml:space="preserve">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205"/>
      <w:r/>
      <w:bookmarkEnd w:id="206"/>
      <w:r/>
      <w:bookmarkEnd w:id="207"/>
      <w:r/>
      <w:bookmarkEnd w:id="208"/>
      <w:r/>
      <w:bookmarkEnd w:id="209"/>
      <w:r/>
      <w:bookmarkEnd w:id="210"/>
      <w:r/>
      <w:bookmarkEnd w:id="211"/>
      <w:r/>
      <w:bookmarkEnd w:id="212"/>
      <w:r/>
      <w:r/>
    </w:p>
    <w:p>
      <w:pPr>
        <w:pStyle w:val="1143"/>
        <w:ind w:firstLine="420"/>
        <w:spacing w:after="120" w:line="360" w:lineRule="auto"/>
        <w:rPr>
          <w:rFonts w:hint="eastAsia" w:ascii="宋体" w:hAnsi="宋体" w:cs="宋体"/>
          <w:color w:val="000000"/>
          <w:szCs w:val="21"/>
        </w:rPr>
      </w:pPr>
      <w:r>
        <w:rPr>
          <w:rFonts w:hint="eastAsia" w:ascii="宋体" w:hAnsi="宋体" w:cs="宋体"/>
          <w:color w:val="000000"/>
          <w:szCs w:val="21"/>
        </w:rPr>
        <w:t xml:space="preserve">7</w:t>
      </w:r>
      <w:bookmarkStart w:id="213" w:name="_Toc297216178"/>
      <w:r/>
      <w:bookmarkStart w:id="214" w:name="_Toc312678015"/>
      <w:r/>
      <w:bookmarkStart w:id="215" w:name="_Toc297123519"/>
      <w:r/>
      <w:bookmarkStart w:id="216" w:name="_Toc304295549"/>
      <w:r/>
      <w:bookmarkStart w:id="217" w:name="_Toc300934971"/>
      <w:r/>
      <w:bookmarkStart w:id="218" w:name="_Toc303539128"/>
      <w:r>
        <w:rPr>
          <w:rFonts w:hint="eastAsia" w:ascii="宋体" w:hAnsi="宋体" w:cs="宋体"/>
          <w:color w:val="000000"/>
          <w:szCs w:val="21"/>
        </w:rPr>
        <w:t xml:space="preserve">.5 不</w:t>
      </w:r>
      <w:bookmarkEnd w:id="213"/>
      <w:r/>
      <w:bookmarkEnd w:id="214"/>
      <w:r/>
      <w:bookmarkEnd w:id="215"/>
      <w:r/>
      <w:bookmarkEnd w:id="216"/>
      <w:r/>
      <w:bookmarkEnd w:id="217"/>
      <w:r/>
      <w:bookmarkEnd w:id="218"/>
      <w:r>
        <w:rPr>
          <w:rFonts w:hint="eastAsia" w:ascii="宋体" w:hAnsi="宋体" w:cs="宋体"/>
          <w:color w:val="000000"/>
          <w:szCs w:val="21"/>
        </w:rPr>
        <w:t xml:space="preserve">利物质条件</w:t>
      </w:r>
      <w:r/>
    </w:p>
    <w:p>
      <w:pPr>
        <w:pStyle w:val="1143"/>
        <w:ind w:firstLine="420"/>
        <w:jc w:val="left"/>
        <w:spacing w:line="360" w:lineRule="auto"/>
        <w:rPr>
          <w:rFonts w:hint="eastAsia" w:ascii="宋体" w:hAnsi="宋体" w:cs="宋体"/>
          <w:szCs w:val="21"/>
        </w:rPr>
      </w:pPr>
      <w:r/>
      <w:bookmarkStart w:id="219" w:name="_Toc304295550"/>
      <w:r/>
      <w:bookmarkStart w:id="220" w:name="_Toc297123520"/>
      <w:r/>
      <w:bookmarkStart w:id="221" w:name="_Toc303539129"/>
      <w:r/>
      <w:bookmarkStart w:id="222" w:name="_Toc318581172"/>
      <w:r/>
      <w:bookmarkStart w:id="223" w:name="_Toc297216179"/>
      <w:r/>
      <w:bookmarkStart w:id="224" w:name="_Toc300934972"/>
      <w:r/>
      <w:bookmarkStart w:id="225" w:name="_Toc312678016"/>
      <w:r>
        <w:rPr>
          <w:rFonts w:hint="eastAsia" w:ascii="宋体" w:hAnsi="宋体" w:cs="宋体"/>
          <w:szCs w:val="21"/>
        </w:rPr>
        <w:t xml:space="preserve">不利物质条件的其他情形和有关约定：</w:t>
      </w:r>
      <w:r>
        <w:rPr>
          <w:rFonts w:hint="eastAsia" w:ascii="宋体" w:hAnsi="宋体" w:cs="宋体"/>
          <w:b/>
          <w:szCs w:val="21"/>
          <w:u w:val="single"/>
        </w:rPr>
        <w:t xml:space="preserve">执行通用条款。 </w:t>
      </w:r>
      <w:r>
        <w:rPr>
          <w:rFonts w:hint="eastAsia" w:ascii="宋体" w:hAnsi="宋体" w:cs="宋体"/>
          <w:szCs w:val="21"/>
        </w:rPr>
        <w:t xml:space="preserve"> </w:t>
      </w:r>
      <w:bookmarkEnd w:id="219"/>
      <w:r/>
      <w:bookmarkEnd w:id="220"/>
      <w:r/>
      <w:bookmarkEnd w:id="221"/>
      <w:r/>
      <w:bookmarkEnd w:id="222"/>
      <w:r/>
      <w:bookmarkEnd w:id="223"/>
      <w:r/>
      <w:bookmarkEnd w:id="224"/>
      <w:r/>
      <w:bookmarkEnd w:id="225"/>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7</w:t>
      </w:r>
      <w:bookmarkStart w:id="226" w:name="_Toc297123521"/>
      <w:r/>
      <w:bookmarkStart w:id="227" w:name="_Toc300934973"/>
      <w:r/>
      <w:bookmarkStart w:id="228" w:name="_Toc312678017"/>
      <w:r/>
      <w:bookmarkStart w:id="229" w:name="_Toc303539130"/>
      <w:r/>
      <w:bookmarkStart w:id="230" w:name="_Toc304295551"/>
      <w:r/>
      <w:bookmarkStart w:id="231" w:name="_Toc297216180"/>
      <w:r>
        <w:rPr>
          <w:rFonts w:hint="eastAsia" w:ascii="宋体" w:hAnsi="宋体" w:eastAsia="宋体" w:cs="宋体"/>
          <w:szCs w:val="21"/>
        </w:rPr>
        <w:t xml:space="preserve">.6异常恶劣的气候条件</w:t>
      </w:r>
      <w:bookmarkEnd w:id="226"/>
      <w:r/>
      <w:bookmarkEnd w:id="227"/>
      <w:r/>
      <w:bookmarkEnd w:id="228"/>
      <w:r/>
      <w:bookmarkEnd w:id="229"/>
      <w:r/>
      <w:bookmarkEnd w:id="230"/>
      <w:r/>
      <w:bookmarkEnd w:id="231"/>
      <w:r/>
      <w:r/>
    </w:p>
    <w:p>
      <w:pPr>
        <w:pStyle w:val="1143"/>
        <w:ind w:firstLine="420"/>
        <w:spacing w:line="360" w:lineRule="auto"/>
        <w:rPr>
          <w:rFonts w:hint="eastAsia" w:ascii="宋体" w:hAnsi="宋体" w:cs="宋体"/>
          <w:szCs w:val="21"/>
        </w:rPr>
      </w:pPr>
      <w:r>
        <w:rPr>
          <w:rFonts w:hint="eastAsia" w:ascii="宋体" w:hAnsi="宋体" w:eastAsia="宋体" w:cs="宋体"/>
          <w:szCs w:val="21"/>
        </w:rPr>
        <w:t xml:space="preserve">发包</w:t>
      </w:r>
      <w:r>
        <w:rPr>
          <w:rFonts w:hint="eastAsia" w:ascii="宋体" w:hAnsi="宋体" w:cs="宋体"/>
          <w:szCs w:val="21"/>
        </w:rPr>
        <w:t xml:space="preserve">人和承包人同意以下情形视为异常恶劣的气候条件：</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地震</w:t>
      </w:r>
      <w:r>
        <w:rPr>
          <w:rFonts w:hint="eastAsia" w:ascii="宋体" w:hAnsi="宋体" w:cs="宋体"/>
          <w:szCs w:val="21"/>
        </w:rPr>
        <w:t xml:space="preserve">；</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szCs w:val="21"/>
          <w:u w:val="single"/>
        </w:rPr>
        <w:t xml:space="preserve">水灾</w:t>
      </w:r>
      <w:r>
        <w:rPr>
          <w:rFonts w:hint="eastAsia" w:ascii="宋体" w:hAnsi="宋体" w:cs="宋体"/>
          <w:szCs w:val="21"/>
        </w:rPr>
        <w:t xml:space="preserve">；</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b/>
          <w:szCs w:val="21"/>
          <w:u w:val="single"/>
        </w:rPr>
        <w:t xml:space="preserve">暴风雪</w:t>
      </w:r>
      <w:r>
        <w:rPr>
          <w:rFonts w:hint="eastAsia" w:ascii="宋体" w:hAnsi="宋体" w:cs="宋体"/>
          <w:szCs w:val="21"/>
        </w:rPr>
        <w:t xml:space="preserve">。</w:t>
      </w:r>
      <w:r/>
    </w:p>
    <w:p>
      <w:pPr>
        <w:pStyle w:val="1143"/>
        <w:ind w:firstLine="420"/>
        <w:jc w:val="left"/>
        <w:spacing w:line="360" w:lineRule="auto"/>
        <w:rPr>
          <w:rFonts w:hint="eastAsia" w:ascii="宋体" w:hAnsi="宋体" w:cs="宋体"/>
          <w:szCs w:val="21"/>
          <w:u w:val="single"/>
        </w:rPr>
      </w:pPr>
      <w:r>
        <w:rPr>
          <w:rFonts w:hint="eastAsia" w:ascii="宋体" w:hAnsi="宋体" w:cs="宋体"/>
          <w:szCs w:val="21"/>
        </w:rPr>
        <w:t xml:space="preserve">（4）</w:t>
      </w:r>
      <w:r>
        <w:rPr>
          <w:rFonts w:hint="eastAsia" w:ascii="宋体" w:hAnsi="宋体" w:cs="宋体"/>
          <w:b/>
          <w:szCs w:val="21"/>
          <w:u w:val="single"/>
        </w:rPr>
        <w:t xml:space="preserve">十二级以上台风等地方行政主管部门认可的严重自然灾害。</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7.7 提前竣工的奖励</w:t>
      </w:r>
      <w:r/>
    </w:p>
    <w:p>
      <w:pPr>
        <w:pStyle w:val="1143"/>
        <w:ind w:firstLine="420"/>
        <w:spacing w:line="360" w:lineRule="auto"/>
        <w:rPr>
          <w:rFonts w:hint="eastAsia" w:ascii="宋体" w:hAnsi="宋体" w:cs="宋体"/>
          <w:szCs w:val="21"/>
        </w:rPr>
      </w:pPr>
      <w:r>
        <w:rPr>
          <w:rFonts w:hint="eastAsia" w:ascii="宋体" w:hAnsi="宋体" w:eastAsia="宋体" w:cs="宋体"/>
          <w:szCs w:val="21"/>
        </w:rPr>
        <w:t xml:space="preserve">7.7.1提</w:t>
      </w:r>
      <w:r>
        <w:rPr>
          <w:rFonts w:hint="eastAsia" w:ascii="宋体" w:hAnsi="宋体" w:cs="宋体"/>
          <w:szCs w:val="21"/>
        </w:rPr>
        <w:t xml:space="preserve">前竣工的奖励：</w:t>
      </w:r>
      <w:r>
        <w:rPr>
          <w:rFonts w:hint="eastAsia" w:ascii="宋体" w:hAnsi="宋体" w:cs="宋体"/>
          <w:szCs w:val="21"/>
          <w:u w:val="single"/>
        </w:rPr>
        <w:t xml:space="preserve">    </w:t>
      </w:r>
      <w:r>
        <w:rPr>
          <w:rFonts w:hint="eastAsia" w:ascii="宋体" w:hAnsi="宋体" w:cs="宋体"/>
          <w:b/>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143"/>
        <w:ind w:firstLine="420"/>
        <w:spacing w:line="360" w:lineRule="auto"/>
        <w:rPr>
          <w:rFonts w:hint="eastAsia" w:ascii="宋体" w:hAnsi="宋体" w:eastAsia="宋体" w:cs="宋体"/>
          <w:szCs w:val="21"/>
        </w:rPr>
      </w:pPr>
      <w:r/>
      <w:bookmarkStart w:id="232" w:name="_Toc351203640"/>
      <w:r>
        <w:rPr>
          <w:rFonts w:hint="eastAsia" w:ascii="宋体" w:hAnsi="宋体" w:eastAsia="宋体" w:cs="宋体"/>
          <w:szCs w:val="21"/>
        </w:rPr>
        <w:t xml:space="preserve">8. 材料与设备</w:t>
      </w:r>
      <w:bookmarkEnd w:id="169"/>
      <w:r/>
      <w:bookmarkEnd w:id="170"/>
      <w:r/>
      <w:bookmarkEnd w:id="171"/>
      <w:r/>
      <w:bookmarkEnd w:id="172"/>
      <w:r/>
      <w:bookmarkEnd w:id="173"/>
      <w:r/>
      <w:bookmarkEnd w:id="174"/>
      <w:r/>
      <w:bookmarkEnd w:id="175"/>
      <w:r/>
      <w:bookmarkEnd w:id="176"/>
      <w:r/>
      <w:bookmarkEnd w:id="177"/>
      <w:r/>
      <w:bookmarkEnd w:id="178"/>
      <w:r/>
      <w:bookmarkEnd w:id="232"/>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8</w:t>
      </w:r>
      <w:bookmarkStart w:id="233" w:name="_Toc292559877"/>
      <w:r/>
      <w:bookmarkStart w:id="234" w:name="_Toc296890995"/>
      <w:r/>
      <w:bookmarkStart w:id="235" w:name="_Toc296347166"/>
      <w:r/>
      <w:bookmarkStart w:id="236" w:name="_Toc296891207"/>
      <w:r/>
      <w:bookmarkStart w:id="237" w:name="_Toc297216186"/>
      <w:r/>
      <w:bookmarkStart w:id="238" w:name="_Toc297120467"/>
      <w:r/>
      <w:bookmarkStart w:id="239" w:name="_Toc292559372"/>
      <w:r/>
      <w:bookmarkStart w:id="240" w:name="_Toc312678019"/>
      <w:r/>
      <w:bookmarkStart w:id="241" w:name="_Toc296503167"/>
      <w:r/>
      <w:bookmarkStart w:id="242" w:name="_Toc303539136"/>
      <w:r/>
      <w:bookmarkStart w:id="243" w:name="_Toc304295556"/>
      <w:r/>
      <w:bookmarkStart w:id="244" w:name="_Toc297048353"/>
      <w:r/>
      <w:bookmarkStart w:id="245" w:name="_Toc280868654"/>
      <w:r/>
      <w:bookmarkStart w:id="246" w:name="_Toc312677493"/>
      <w:r/>
      <w:bookmarkStart w:id="247" w:name="_Toc296944506"/>
      <w:r/>
      <w:bookmarkStart w:id="248" w:name="_Toc297123527"/>
      <w:r/>
      <w:bookmarkStart w:id="249" w:name="_Toc300934979"/>
      <w:r/>
      <w:bookmarkStart w:id="250" w:name="_Toc296346668"/>
      <w:r/>
      <w:bookmarkStart w:id="251" w:name="_Toc280868656"/>
      <w:r/>
      <w:bookmarkStart w:id="252" w:name="_Toc280868655"/>
      <w:r/>
      <w:bookmarkStart w:id="253" w:name="_Toc267251424"/>
      <w:r>
        <w:rPr>
          <w:rFonts w:hint="eastAsia" w:ascii="宋体" w:hAnsi="宋体" w:eastAsia="宋体" w:cs="宋体"/>
          <w:szCs w:val="21"/>
        </w:rPr>
        <w:t xml:space="preserve">.1材料与工程设备的保管与使用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8</w:t>
      </w:r>
      <w:bookmarkStart w:id="254" w:name="_Toc292559878"/>
      <w:r/>
      <w:bookmarkStart w:id="255" w:name="_Toc292559373"/>
      <w:r/>
      <w:bookmarkStart w:id="256" w:name="_Toc312677494"/>
      <w:r/>
      <w:bookmarkStart w:id="257" w:name="_Toc304295557"/>
      <w:r/>
      <w:bookmarkStart w:id="258" w:name="_Toc297120468"/>
      <w:r/>
      <w:bookmarkStart w:id="259" w:name="_Toc297048354"/>
      <w:r/>
      <w:bookmarkStart w:id="260" w:name="_Toc296503168"/>
      <w:r/>
      <w:bookmarkStart w:id="261" w:name="_Toc296347167"/>
      <w:r/>
      <w:bookmarkStart w:id="262" w:name="_Toc296944507"/>
      <w:r/>
      <w:bookmarkStart w:id="263" w:name="_Toc296891208"/>
      <w:r/>
      <w:bookmarkStart w:id="264" w:name="_Toc318581173"/>
      <w:r/>
      <w:bookmarkStart w:id="265" w:name="_Toc296890996"/>
      <w:r/>
      <w:bookmarkStart w:id="266" w:name="_Toc297123528"/>
      <w:r/>
      <w:bookmarkStart w:id="267" w:name="_Toc300934980"/>
      <w:r/>
      <w:bookmarkStart w:id="268" w:name="_Toc296346669"/>
      <w:r/>
      <w:bookmarkStart w:id="269" w:name="_Toc312678020"/>
      <w:r/>
      <w:bookmarkStart w:id="270" w:name="_Toc297216187"/>
      <w:r/>
      <w:bookmarkStart w:id="271" w:name="_Toc303539137"/>
      <w:r>
        <w:rPr>
          <w:rFonts w:hint="eastAsia" w:ascii="宋体" w:hAnsi="宋体" w:eastAsia="宋体" w:cs="宋体"/>
          <w:szCs w:val="21"/>
        </w:rPr>
        <w:t xml:space="preserve">.1.1发包</w:t>
      </w:r>
      <w:r>
        <w:rPr>
          <w:rFonts w:hint="eastAsia" w:ascii="宋体" w:hAnsi="宋体" w:cs="宋体"/>
          <w:szCs w:val="21"/>
        </w:rPr>
        <w:t xml:space="preserve">人供应的材料设备的保管费用的承担：</w:t>
      </w:r>
      <w:r>
        <w:rPr>
          <w:rFonts w:hint="eastAsia" w:ascii="宋体" w:hAnsi="宋体" w:cs="宋体"/>
          <w:szCs w:val="21"/>
          <w:u w:val="single"/>
        </w:rPr>
        <w:t xml:space="preserve">  /       </w:t>
      </w:r>
      <w:r>
        <w:rPr>
          <w:rFonts w:hint="eastAsia" w:ascii="宋体" w:hAnsi="宋体" w:eastAsia="宋体" w:cs="宋体"/>
          <w:szCs w:val="21"/>
        </w:rPr>
        <w:t xml:space="preserve">。</w:t>
      </w:r>
      <w:bookmarkEnd w:id="254"/>
      <w:r/>
      <w:bookmarkEnd w:id="255"/>
      <w:r/>
      <w:r/>
    </w:p>
    <w:p>
      <w:pPr>
        <w:pStyle w:val="1143"/>
        <w:ind w:firstLine="420"/>
        <w:spacing w:line="360" w:lineRule="auto"/>
        <w:rPr>
          <w:rFonts w:hint="eastAsia" w:ascii="宋体" w:hAnsi="宋体" w:cs="宋体"/>
          <w:b w:val="0"/>
          <w:sz w:val="21"/>
          <w:szCs w:val="21"/>
        </w:rPr>
      </w:pPr>
      <w:r>
        <w:rPr>
          <w:rFonts w:hint="eastAsia" w:ascii="宋体" w:hAnsi="宋体" w:eastAsia="宋体" w:cs="宋体"/>
          <w:szCs w:val="21"/>
        </w:rPr>
        <w:t xml:space="preserve">8.2对承包人</w:t>
      </w:r>
      <w:r>
        <w:rPr>
          <w:rFonts w:hint="eastAsia" w:ascii="宋体" w:hAnsi="宋体" w:cs="宋体"/>
          <w:b w:val="0"/>
          <w:sz w:val="21"/>
          <w:szCs w:val="21"/>
        </w:rPr>
        <w:t xml:space="preserve">供用材料的要求</w:t>
      </w:r>
      <w:r/>
    </w:p>
    <w:p>
      <w:pPr>
        <w:pStyle w:val="1143"/>
        <w:ind w:firstLine="422"/>
        <w:rPr>
          <w:rFonts w:hint="eastAsia" w:ascii="宋体" w:hAnsi="宋体" w:cs="宋体"/>
          <w:b/>
          <w:szCs w:val="21"/>
          <w:u w:val="single"/>
        </w:rPr>
      </w:pPr>
      <w:r>
        <w:rPr>
          <w:rFonts w:hint="eastAsia" w:ascii="宋体" w:hAnsi="宋体" w:cs="宋体"/>
          <w:b/>
          <w:szCs w:val="21"/>
          <w:u w:val="single"/>
        </w:rPr>
        <w:t xml:space="preserve">招标人有具体要求的按其具体要求。如无具体要求的，承包人供用的材料进场使用前，必须得到招标人的书面认可确认，否则招标人有权让其相关材料无条件退场，并由承包人承担由此产生的所有费用。</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8.3 样品</w:t>
      </w:r>
      <w:r/>
    </w:p>
    <w:p>
      <w:pPr>
        <w:pStyle w:val="1143"/>
        <w:ind w:firstLine="420"/>
        <w:spacing w:line="360" w:lineRule="auto"/>
        <w:rPr>
          <w:rFonts w:hint="eastAsia" w:ascii="宋体" w:hAnsi="宋体" w:cs="宋体"/>
          <w:color w:val="000000"/>
          <w:szCs w:val="21"/>
        </w:rPr>
      </w:pPr>
      <w:r>
        <w:rPr>
          <w:rFonts w:hint="eastAsia" w:ascii="宋体" w:hAnsi="宋体" w:eastAsia="宋体" w:cs="宋体"/>
          <w:szCs w:val="21"/>
        </w:rPr>
        <w:t xml:space="preserve">8.3.1样品</w:t>
      </w:r>
      <w:r>
        <w:rPr>
          <w:rFonts w:hint="eastAsia" w:ascii="宋体" w:hAnsi="宋体" w:cs="宋体"/>
          <w:color w:val="000000"/>
          <w:szCs w:val="21"/>
        </w:rPr>
        <w:t xml:space="preserve">的报送与封存</w:t>
      </w:r>
      <w:r/>
    </w:p>
    <w:p>
      <w:pPr>
        <w:pStyle w:val="948"/>
        <w:numPr>
          <w:ilvl w:val="0"/>
          <w:numId w:val="1"/>
        </w:numPr>
        <w:ind w:left="0" w:firstLine="567"/>
        <w:rPr>
          <w:rFonts w:hint="eastAsia" w:hAnsi="宋体" w:cs="宋体"/>
          <w:b/>
          <w:sz w:val="21"/>
          <w:szCs w:val="21"/>
          <w:u w:val="single"/>
        </w:rPr>
      </w:pPr>
      <w:r>
        <w:rPr>
          <w:rFonts w:hint="eastAsia" w:hAnsi="宋体" w:cs="宋体"/>
          <w:color w:val="000000"/>
          <w:sz w:val="21"/>
          <w:szCs w:val="21"/>
        </w:rPr>
        <w:t xml:space="preserve">需要承包人报送样品的材料或工程设备，样品的种类、名称、规格、数量要求：</w:t>
      </w:r>
      <w:r>
        <w:rPr>
          <w:rFonts w:hint="eastAsia" w:hAnsi="宋体" w:cs="宋体"/>
          <w:b/>
          <w:sz w:val="21"/>
          <w:szCs w:val="21"/>
          <w:u w:val="single"/>
        </w:rPr>
        <w:t xml:space="preserve">承包人负责采购的材料设备，必须在发包人认可的产品质量等级及价格范围内，发包人供应的材料、设备、承包人应在材料设备验收后及时开出收料单，以</w:t>
      </w:r>
      <w:r>
        <w:rPr>
          <w:rFonts w:hint="eastAsia" w:hAnsi="宋体" w:cs="宋体"/>
          <w:b/>
          <w:sz w:val="21"/>
          <w:szCs w:val="21"/>
          <w:u w:val="single"/>
        </w:rPr>
        <w:t xml:space="preserve">便发包人执行供应合同，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p>
    <w:p>
      <w:pPr>
        <w:pStyle w:val="948"/>
        <w:ind w:firstLine="560"/>
        <w:rPr>
          <w:rFonts w:hint="eastAsia" w:hAnsi="宋体" w:cs="宋体"/>
          <w:b/>
          <w:sz w:val="21"/>
          <w:szCs w:val="21"/>
          <w:u w:val="single"/>
        </w:rPr>
      </w:pPr>
      <w:r>
        <w:rPr>
          <w:rFonts w:hint="eastAsia" w:hAnsi="宋体" w:cs="宋体"/>
          <w:b/>
          <w:sz w:val="21"/>
          <w:szCs w:val="21"/>
          <w:u w:val="single"/>
        </w:rPr>
        <w:t xml:space="preserve">（2）承包人采购的材料设备与设计标准不符时，承包人应按工程师要求的时间运出施工场地，重新采购符合要求的产品，承担由此产生的费用，由此延误的工期不予顺延。</w:t>
      </w:r>
      <w:r/>
    </w:p>
    <w:p>
      <w:pPr>
        <w:pStyle w:val="948"/>
        <w:ind w:firstLine="560"/>
        <w:rPr>
          <w:rFonts w:hint="eastAsia" w:hAnsi="宋体" w:cs="宋体"/>
          <w:b/>
          <w:sz w:val="21"/>
          <w:szCs w:val="21"/>
          <w:u w:val="single"/>
        </w:rPr>
      </w:pPr>
      <w:r>
        <w:rPr>
          <w:rFonts w:hint="eastAsia" w:hAnsi="宋体" w:cs="宋体"/>
          <w:b/>
          <w:sz w:val="21"/>
          <w:szCs w:val="21"/>
          <w:u w:val="single"/>
        </w:rPr>
        <w:t xml:space="preserve">（3）承包人采购的全部材料设备在使用前，承包人应当按工程师要求进行检验或试验，不合格的不得使用，各种检测费用包括质检站强制性检测费用均由承包人承担。</w:t>
      </w:r>
      <w:r/>
    </w:p>
    <w:p>
      <w:pPr>
        <w:pStyle w:val="948"/>
        <w:ind w:firstLine="560"/>
        <w:rPr>
          <w:rFonts w:hint="eastAsia" w:hAnsi="宋体" w:cs="宋体"/>
          <w:b/>
          <w:sz w:val="21"/>
          <w:szCs w:val="21"/>
          <w:u w:val="single"/>
        </w:rPr>
      </w:pPr>
      <w:r>
        <w:rPr>
          <w:rFonts w:hint="eastAsia" w:hAnsi="宋体" w:cs="宋体"/>
          <w:b/>
          <w:sz w:val="2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948"/>
        <w:ind w:firstLine="560"/>
        <w:rPr>
          <w:rFonts w:hint="eastAsia" w:hAnsi="宋体" w:cs="宋体"/>
          <w:b/>
          <w:sz w:val="21"/>
          <w:szCs w:val="21"/>
          <w:u w:val="single"/>
        </w:rPr>
      </w:pPr>
      <w:r>
        <w:rPr>
          <w:rFonts w:hint="eastAsia" w:hAnsi="宋体" w:cs="宋体"/>
          <w:b/>
          <w:sz w:val="21"/>
          <w:szCs w:val="21"/>
          <w:u w:val="single"/>
        </w:rPr>
        <w:t xml:space="preserve">（5）由承包人供应的材料、设备其品牌、生产厂家、质量等级等均需与投标书相同，除因市场无供应外，需提前40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948"/>
        <w:ind w:firstLine="560"/>
        <w:rPr>
          <w:rFonts w:hint="eastAsia" w:hAnsi="宋体" w:cs="宋体"/>
          <w:b/>
          <w:sz w:val="21"/>
          <w:szCs w:val="21"/>
          <w:u w:val="single"/>
        </w:rPr>
      </w:pPr>
      <w:r>
        <w:rPr>
          <w:rFonts w:hint="eastAsia" w:hAnsi="宋体" w:cs="宋体"/>
          <w:b/>
          <w:sz w:val="21"/>
          <w:szCs w:val="21"/>
          <w:u w:val="single"/>
        </w:rPr>
        <w:t xml:space="preserve">承包人供应的材料设备其品牌、生产厂家、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pStyle w:val="948"/>
        <w:ind w:firstLine="560"/>
        <w:rPr>
          <w:rFonts w:hint="eastAsia" w:hAnsi="宋体" w:cs="宋体"/>
          <w:b/>
          <w:sz w:val="21"/>
          <w:szCs w:val="21"/>
          <w:u w:val="single"/>
        </w:rPr>
      </w:pPr>
      <w:r>
        <w:rPr>
          <w:rFonts w:hint="eastAsia" w:hAnsi="宋体" w:cs="宋体"/>
          <w:b/>
          <w:sz w:val="21"/>
          <w:szCs w:val="21"/>
          <w:u w:val="single"/>
        </w:rPr>
        <w:t xml:space="preserve">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948"/>
        <w:ind w:firstLine="560"/>
        <w:rPr>
          <w:rFonts w:hint="eastAsia" w:hAnsi="宋体" w:cs="宋体"/>
          <w:b/>
          <w:sz w:val="21"/>
          <w:szCs w:val="21"/>
          <w:u w:val="single"/>
        </w:rPr>
      </w:pPr>
      <w:r>
        <w:rPr>
          <w:rFonts w:hint="eastAsia" w:hAnsi="宋体" w:cs="宋体"/>
          <w:b/>
          <w:sz w:val="21"/>
          <w:szCs w:val="21"/>
          <w:u w:val="single"/>
        </w:rPr>
        <w:t xml:space="preserve">（6）承包人购买的材料应附有质保书或检测证书，如发包人及监理要求承包人二次检测的，检测试验合格由发包人承担费用，测试不合格的检测费用由承包人承担。”并增加：承包人承担的检验费用：</w:t>
      </w:r>
      <w:r>
        <w:rPr>
          <w:rFonts w:hint="eastAsia" w:hAnsi="宋体" w:cs="宋体"/>
          <w:b/>
          <w:sz w:val="21"/>
          <w:szCs w:val="21"/>
          <w:u w:val="single"/>
        </w:rPr>
        <w:fldChar w:fldCharType="begin"/>
      </w:r>
      <w:r>
        <w:rPr>
          <w:rFonts w:hint="eastAsia" w:hAnsi="宋体" w:cs="宋体"/>
          <w:b/>
          <w:sz w:val="21"/>
          <w:szCs w:val="21"/>
          <w:u w:val="single"/>
        </w:rPr>
        <w:instrText xml:space="preserve"> eq \o\ac(</w:instrText>
      </w:r>
      <w:r>
        <w:rPr>
          <w:rFonts w:hint="eastAsia" w:hAnsi="宋体" w:cs="宋体"/>
          <w:b/>
          <w:position w:val="-4"/>
          <w:sz w:val="31"/>
          <w:szCs w:val="21"/>
          <w:u w:val="single"/>
        </w:rPr>
        <w:instrText xml:space="preserve">○</w:instrText>
      </w:r>
      <w:r>
        <w:rPr>
          <w:rFonts w:hint="eastAsia" w:hAnsi="宋体" w:cs="宋体"/>
          <w:b/>
          <w:sz w:val="21"/>
          <w:szCs w:val="21"/>
          <w:u w:val="single"/>
        </w:rPr>
        <w:instrText xml:space="preserve">,1)</w:instrText>
      </w:r>
      <w:r>
        <w:rPr>
          <w:rFonts w:hint="eastAsia" w:hAnsi="宋体" w:cs="宋体"/>
          <w:b/>
          <w:sz w:val="21"/>
          <w:szCs w:val="21"/>
          <w:u w:val="single"/>
        </w:rPr>
        <w:fldChar w:fldCharType="end"/>
      </w:r>
      <w:r>
        <w:rPr>
          <w:rFonts w:hint="eastAsia" w:hAnsi="宋体" w:cs="宋体"/>
          <w:b/>
          <w:sz w:val="21"/>
          <w:szCs w:val="21"/>
          <w:u w:val="single"/>
        </w:rPr>
        <w:t xml:space="preserve">承包人采取新工艺或特殊施工措施造成的检验、试验费用，</w:t>
      </w:r>
      <w:r>
        <w:rPr>
          <w:rFonts w:hint="eastAsia" w:hAnsi="宋体" w:cs="宋体"/>
          <w:b/>
          <w:sz w:val="21"/>
          <w:szCs w:val="21"/>
          <w:u w:val="single"/>
        </w:rPr>
        <w:fldChar w:fldCharType="begin"/>
      </w:r>
      <w:r>
        <w:rPr>
          <w:rFonts w:hint="eastAsia" w:hAnsi="宋体" w:cs="宋体"/>
          <w:b/>
          <w:sz w:val="21"/>
          <w:szCs w:val="21"/>
          <w:u w:val="single"/>
        </w:rPr>
        <w:instrText xml:space="preserve"> eq \o\ac(</w:instrText>
      </w:r>
      <w:r>
        <w:rPr>
          <w:rFonts w:hint="eastAsia" w:hAnsi="宋体" w:cs="宋体"/>
          <w:b/>
          <w:position w:val="-4"/>
          <w:sz w:val="31"/>
          <w:szCs w:val="21"/>
          <w:u w:val="single"/>
        </w:rPr>
        <w:instrText xml:space="preserve">○</w:instrText>
      </w:r>
      <w:r>
        <w:rPr>
          <w:rFonts w:hint="eastAsia" w:hAnsi="宋体" w:cs="宋体"/>
          <w:b/>
          <w:sz w:val="21"/>
          <w:szCs w:val="21"/>
          <w:u w:val="single"/>
        </w:rPr>
        <w:instrText xml:space="preserve">,2)</w:instrText>
      </w:r>
      <w:r>
        <w:rPr>
          <w:rFonts w:hint="eastAsia" w:hAnsi="宋体" w:cs="宋体"/>
          <w:b/>
          <w:sz w:val="21"/>
          <w:szCs w:val="21"/>
          <w:u w:val="single"/>
        </w:rPr>
        <w:fldChar w:fldCharType="end"/>
      </w:r>
      <w:r>
        <w:rPr>
          <w:rFonts w:hint="eastAsia" w:hAnsi="宋体" w:cs="宋体"/>
          <w:b/>
          <w:sz w:val="21"/>
          <w:szCs w:val="21"/>
          <w:u w:val="single"/>
        </w:rPr>
        <w:t xml:space="preserve">不在“由发包人承担检验试验费用”之列的其它检验试验费。</w:t>
      </w:r>
      <w:r/>
    </w:p>
    <w:p>
      <w:pPr>
        <w:pStyle w:val="948"/>
        <w:ind w:firstLine="560"/>
        <w:rPr>
          <w:rFonts w:hint="eastAsia" w:hAnsi="宋体" w:cs="宋体"/>
          <w:b/>
          <w:sz w:val="21"/>
          <w:szCs w:val="21"/>
          <w:u w:val="single"/>
        </w:rPr>
      </w:pPr>
      <w:r>
        <w:rPr>
          <w:rFonts w:hint="eastAsia" w:hAnsi="宋体" w:cs="宋体"/>
          <w:b/>
          <w:sz w:val="21"/>
          <w:szCs w:val="21"/>
          <w:u w:val="single"/>
        </w:rPr>
        <w:t xml:space="preserve">（7）需送检的材料必须检验合格后方能投入使用。</w:t>
      </w:r>
      <w:r/>
    </w:p>
    <w:p>
      <w:pPr>
        <w:pStyle w:val="948"/>
        <w:ind w:firstLine="560"/>
        <w:rPr>
          <w:rFonts w:hint="eastAsia" w:hAnsi="宋体" w:cs="宋体"/>
          <w:b/>
          <w:sz w:val="21"/>
          <w:szCs w:val="21"/>
          <w:u w:val="single"/>
        </w:rPr>
      </w:pPr>
      <w:r>
        <w:rPr>
          <w:rFonts w:hint="eastAsia" w:hAnsi="宋体" w:cs="宋体"/>
          <w:b/>
          <w:sz w:val="21"/>
          <w:szCs w:val="21"/>
          <w:u w:val="single"/>
        </w:rPr>
        <w:t xml:space="preserve">（8）承包人供应的材料设备必须保证质量，使用中如发现有质量问题、有毒、污染等不符合环保、安全、卫生要求的，承包人承担返工的全部损失并赔偿由此给发包人带来的损失。</w:t>
      </w:r>
      <w:r/>
    </w:p>
    <w:p>
      <w:pPr>
        <w:pStyle w:val="948"/>
        <w:ind w:firstLine="560"/>
        <w:rPr>
          <w:rFonts w:hint="eastAsia" w:hAnsi="宋体" w:cs="宋体"/>
          <w:b/>
          <w:sz w:val="21"/>
          <w:szCs w:val="21"/>
          <w:u w:val="single"/>
        </w:rPr>
      </w:pPr>
      <w:r>
        <w:rPr>
          <w:rFonts w:hint="eastAsia" w:hAnsi="宋体" w:cs="宋体"/>
          <w:b/>
          <w:sz w:val="21"/>
          <w:szCs w:val="21"/>
          <w:u w:val="single"/>
        </w:rPr>
        <w:t xml:space="preserve">（9）如需发包人认定质价后购买的材料，或者必须代换材料时，承包人必须提前40天书面报告，经发包人批准后实施，否则一切后果均由承包人自己负责。</w:t>
      </w:r>
      <w:r/>
    </w:p>
    <w:p>
      <w:pPr>
        <w:pStyle w:val="948"/>
        <w:ind w:firstLine="560"/>
        <w:spacing w:line="360" w:lineRule="auto"/>
        <w:rPr>
          <w:rFonts w:hint="eastAsia" w:hAnsi="宋体" w:cs="宋体"/>
          <w:b/>
          <w:sz w:val="21"/>
          <w:szCs w:val="21"/>
          <w:u w:val="single"/>
        </w:rPr>
      </w:pPr>
      <w:r>
        <w:rPr>
          <w:rFonts w:hint="eastAsia" w:hAnsi="宋体" w:cs="宋体"/>
          <w:b/>
          <w:sz w:val="21"/>
          <w:szCs w:val="21"/>
          <w:u w:val="single"/>
        </w:rPr>
        <w:t xml:space="preserve">（10）承包人提供的用料数量应准确如计划用料量多于实际施工用料量所发生的一切费用在结算中退甲供材时抵扣工程款，如计划用料量少于实际用量，造成工期延误按合同相关条款执行。</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8.4 施工设备和临时设施</w:t>
      </w:r>
      <w:r/>
    </w:p>
    <w:p>
      <w:pPr>
        <w:pStyle w:val="1143"/>
        <w:ind w:firstLine="420"/>
        <w:spacing w:line="360" w:lineRule="auto"/>
        <w:rPr>
          <w:rFonts w:hint="eastAsia" w:ascii="宋体" w:hAnsi="宋体" w:cs="宋体"/>
          <w:szCs w:val="21"/>
        </w:rPr>
      </w:pPr>
      <w:r>
        <w:rPr>
          <w:rFonts w:hint="eastAsia" w:ascii="宋体" w:hAnsi="宋体" w:eastAsia="宋体" w:cs="宋体"/>
          <w:szCs w:val="21"/>
        </w:rPr>
        <w:t xml:space="preserve">8.4.1 承</w:t>
      </w:r>
      <w:r>
        <w:rPr>
          <w:rFonts w:hint="eastAsia" w:ascii="宋体" w:hAnsi="宋体" w:cs="宋体"/>
          <w:szCs w:val="21"/>
        </w:rPr>
        <w:t xml:space="preserve">包人提供的施工设备和临时设施</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b/>
          <w:szCs w:val="21"/>
          <w:u w:val="single"/>
        </w:rPr>
        <w:t xml:space="preserve">已含在报价内</w:t>
      </w:r>
      <w:r>
        <w:rPr>
          <w:rFonts w:hint="eastAsia" w:ascii="宋体" w:hAnsi="宋体" w:cs="宋体"/>
          <w:szCs w:val="21"/>
        </w:rPr>
        <w:t xml:space="preserve">。</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pStyle w:val="1143"/>
        <w:ind w:firstLine="420"/>
        <w:spacing w:line="360" w:lineRule="auto"/>
        <w:rPr>
          <w:rFonts w:hint="eastAsia" w:ascii="宋体" w:hAnsi="宋体" w:eastAsia="宋体" w:cs="宋体"/>
          <w:szCs w:val="21"/>
        </w:rPr>
      </w:pPr>
      <w:r/>
      <w:bookmarkStart w:id="272" w:name="_Toc351203641"/>
      <w:r>
        <w:rPr>
          <w:rFonts w:hint="eastAsia" w:ascii="宋体" w:hAnsi="宋体" w:eastAsia="宋体" w:cs="宋体"/>
          <w:szCs w:val="21"/>
        </w:rPr>
        <w:t xml:space="preserve">9</w:t>
      </w:r>
      <w:bookmarkEnd w:id="251"/>
      <w:r/>
      <w:bookmarkEnd w:id="252"/>
      <w:r/>
      <w:bookmarkEnd w:id="253"/>
      <w:r/>
      <w:bookmarkStart w:id="273" w:name="_Toc312678021"/>
      <w:r/>
      <w:bookmarkStart w:id="274" w:name="_Toc297123533"/>
      <w:r/>
      <w:bookmarkStart w:id="275" w:name="_Toc300934982"/>
      <w:r/>
      <w:bookmarkStart w:id="276" w:name="_Toc312677495"/>
      <w:r/>
      <w:bookmarkStart w:id="277" w:name="_Toc304295559"/>
      <w:r/>
      <w:bookmarkStart w:id="278" w:name="_Toc303539139"/>
      <w:r/>
      <w:bookmarkStart w:id="279" w:name="_Toc297216192"/>
      <w:r/>
      <w:bookmarkStart w:id="280" w:name="_Toc292559883"/>
      <w:r/>
      <w:bookmarkStart w:id="281" w:name="_Toc296503173"/>
      <w:r/>
      <w:bookmarkStart w:id="282" w:name="_Toc297120473"/>
      <w:r/>
      <w:bookmarkStart w:id="283" w:name="_Toc296944512"/>
      <w:r/>
      <w:bookmarkStart w:id="284" w:name="_Toc267251427"/>
      <w:r/>
      <w:bookmarkStart w:id="285" w:name="_Toc297048359"/>
      <w:r/>
      <w:bookmarkStart w:id="286" w:name="_Toc296891213"/>
      <w:r/>
      <w:bookmarkStart w:id="287" w:name="_Toc292559378"/>
      <w:r/>
      <w:bookmarkStart w:id="288" w:name="_Toc296891001"/>
      <w:r/>
      <w:bookmarkStart w:id="289" w:name="_Toc267251428"/>
      <w:r/>
      <w:bookmarkStart w:id="290" w:name="_Toc296346674"/>
      <w:r/>
      <w:bookmarkStart w:id="291" w:name="_Toc296347172"/>
      <w:r>
        <w:rPr>
          <w:rFonts w:hint="eastAsia" w:ascii="宋体" w:hAnsi="宋体" w:eastAsia="宋体" w:cs="宋体"/>
          <w:szCs w:val="21"/>
        </w:rPr>
        <w:t xml:space="preserve">. 试验与检验</w:t>
      </w:r>
      <w:bookmarkEnd w:id="272"/>
      <w:r/>
      <w:bookmarkEnd w:id="273"/>
      <w:r/>
      <w:bookmarkEnd w:id="274"/>
      <w:r/>
      <w:bookmarkEnd w:id="275"/>
      <w:r/>
      <w:bookmarkEnd w:id="276"/>
      <w:r/>
      <w:bookmarkEnd w:id="277"/>
      <w:r/>
      <w:bookmarkEnd w:id="278"/>
      <w:r/>
      <w:bookmarkEnd w:id="279"/>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9</w:t>
      </w:r>
      <w:bookmarkStart w:id="292" w:name="_Toc297123534"/>
      <w:r/>
      <w:bookmarkStart w:id="293" w:name="_Toc300934983"/>
      <w:r/>
      <w:bookmarkStart w:id="294" w:name="_Toc304295560"/>
      <w:r/>
      <w:bookmarkStart w:id="295" w:name="_Toc303539140"/>
      <w:r/>
      <w:bookmarkStart w:id="296" w:name="_Toc312678022"/>
      <w:r/>
      <w:bookmarkStart w:id="297" w:name="_Toc297216193"/>
      <w:r/>
      <w:bookmarkStart w:id="298" w:name="_Toc312677496"/>
      <w:r>
        <w:rPr>
          <w:rFonts w:hint="eastAsia" w:ascii="宋体" w:hAnsi="宋体" w:eastAsia="宋体" w:cs="宋体"/>
          <w:szCs w:val="21"/>
        </w:rPr>
        <w:t xml:space="preserve">.1试验设备与试验人员</w:t>
      </w:r>
      <w:bookmarkEnd w:id="292"/>
      <w:r/>
      <w:bookmarkEnd w:id="293"/>
      <w:r/>
      <w:bookmarkEnd w:id="294"/>
      <w:r/>
      <w:bookmarkEnd w:id="295"/>
      <w:r/>
      <w:bookmarkEnd w:id="296"/>
      <w:r/>
      <w:bookmarkEnd w:id="297"/>
      <w:r/>
      <w:bookmarkEnd w:id="298"/>
      <w:r/>
      <w:r/>
    </w:p>
    <w:p>
      <w:pPr>
        <w:pStyle w:val="1143"/>
        <w:ind w:firstLine="420"/>
        <w:spacing w:line="360" w:lineRule="auto"/>
        <w:rPr>
          <w:rFonts w:hint="eastAsia" w:ascii="宋体" w:hAnsi="宋体" w:cs="宋体"/>
          <w:szCs w:val="21"/>
        </w:rPr>
      </w:pPr>
      <w:r>
        <w:rPr>
          <w:rFonts w:hint="eastAsia" w:ascii="宋体" w:hAnsi="宋体" w:eastAsia="宋体" w:cs="宋体"/>
          <w:szCs w:val="21"/>
        </w:rPr>
        <w:t xml:space="preserve">9</w:t>
      </w:r>
      <w:bookmarkStart w:id="299" w:name="_Toc312677497"/>
      <w:r/>
      <w:bookmarkStart w:id="300" w:name="_Toc312678023"/>
      <w:r/>
      <w:bookmarkStart w:id="301" w:name="_Toc304295561"/>
      <w:r/>
      <w:bookmarkStart w:id="302" w:name="_Toc297216194"/>
      <w:r/>
      <w:bookmarkStart w:id="303" w:name="_Toc303539141"/>
      <w:r/>
      <w:bookmarkStart w:id="304" w:name="_Toc297123535"/>
      <w:r/>
      <w:bookmarkStart w:id="305" w:name="_Toc300934984"/>
      <w:r/>
      <w:bookmarkStart w:id="306" w:name="_Toc318581174"/>
      <w:r>
        <w:rPr>
          <w:rFonts w:hint="eastAsia" w:ascii="宋体" w:hAnsi="宋体" w:eastAsia="宋体" w:cs="宋体"/>
          <w:szCs w:val="21"/>
        </w:rPr>
        <w:t xml:space="preserve">.1.2 </w:t>
      </w:r>
      <w:r>
        <w:rPr>
          <w:rFonts w:hint="eastAsia" w:ascii="宋体" w:hAnsi="宋体" w:cs="宋体"/>
          <w:szCs w:val="21"/>
        </w:rPr>
        <w:t xml:space="preserve">试验设备</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施工现场需要配置的试验场所：</w:t>
      </w:r>
      <w:bookmarkEnd w:id="299"/>
      <w:r/>
      <w:bookmarkEnd w:id="300"/>
      <w:r/>
      <w:bookmarkEnd w:id="301"/>
      <w:r/>
      <w:bookmarkEnd w:id="302"/>
      <w:r/>
      <w:bookmarkEnd w:id="303"/>
      <w:r/>
      <w:bookmarkEnd w:id="304"/>
      <w:r/>
      <w:bookmarkEnd w:id="305"/>
      <w:r/>
      <w:bookmarkStart w:id="307" w:name="_Toc304295562"/>
      <w:r/>
      <w:bookmarkStart w:id="308" w:name="_Toc312678024"/>
      <w:r/>
      <w:bookmarkStart w:id="309" w:name="_Toc297123536"/>
      <w:r/>
      <w:bookmarkStart w:id="310" w:name="_Toc297216195"/>
      <w:r/>
      <w:bookmarkStart w:id="311" w:name="_Toc303539142"/>
      <w:r/>
      <w:bookmarkStart w:id="312" w:name="_Toc300934985"/>
      <w:r/>
      <w:bookmarkStart w:id="313" w:name="_Toc312677498"/>
      <w:r>
        <w:rPr>
          <w:rFonts w:hint="eastAsia" w:ascii="宋体" w:hAnsi="宋体" w:cs="宋体"/>
          <w:b/>
          <w:szCs w:val="21"/>
          <w:u w:val="single"/>
        </w:rPr>
        <w:t xml:space="preserve">执行通用条款</w:t>
      </w:r>
      <w:r>
        <w:rPr>
          <w:rFonts w:hint="eastAsia" w:ascii="宋体" w:hAnsi="宋体" w:cs="宋体"/>
          <w:szCs w:val="21"/>
        </w:rPr>
        <w:t xml:space="preserve">。 </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b/>
          <w:szCs w:val="21"/>
          <w:u w:val="single"/>
        </w:rPr>
        <w:t xml:space="preserve">执行通用条款</w:t>
      </w:r>
      <w:r>
        <w:rPr>
          <w:rFonts w:hint="eastAsia" w:ascii="宋体" w:hAnsi="宋体" w:cs="宋体"/>
          <w:szCs w:val="21"/>
        </w:rPr>
        <w:t xml:space="preserve">。</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b/>
          <w:szCs w:val="21"/>
          <w:u w:val="single"/>
        </w:rPr>
        <w:t xml:space="preserve">执行通用条款</w:t>
      </w:r>
      <w:r>
        <w:rPr>
          <w:rFonts w:hint="eastAsia" w:ascii="宋体" w:hAnsi="宋体" w:cs="宋体"/>
          <w:szCs w:val="21"/>
        </w:rPr>
        <w:t xml:space="preserve">。</w:t>
      </w:r>
      <w:bookmarkEnd w:id="306"/>
      <w:r/>
      <w:bookmarkEnd w:id="307"/>
      <w:r/>
      <w:bookmarkEnd w:id="308"/>
      <w:r/>
      <w:bookmarkEnd w:id="309"/>
      <w:r/>
      <w:bookmarkEnd w:id="310"/>
      <w:r/>
      <w:bookmarkEnd w:id="311"/>
      <w:r/>
      <w:bookmarkEnd w:id="312"/>
      <w:r/>
      <w:bookmarkEnd w:id="313"/>
      <w:r/>
      <w:r/>
    </w:p>
    <w:p>
      <w:pPr>
        <w:pStyle w:val="1143"/>
        <w:ind w:firstLine="420"/>
        <w:spacing w:line="360" w:lineRule="auto"/>
        <w:rPr>
          <w:rFonts w:hint="eastAsia" w:ascii="宋体" w:hAnsi="宋体" w:eastAsia="宋体" w:cs="宋体"/>
          <w:szCs w:val="21"/>
        </w:rPr>
      </w:pPr>
      <w:r/>
      <w:bookmarkStart w:id="314" w:name="_Toc351203642"/>
      <w:r>
        <w:rPr>
          <w:rFonts w:hint="eastAsia" w:ascii="宋体" w:hAnsi="宋体" w:eastAsia="宋体" w:cs="宋体"/>
          <w:szCs w:val="21"/>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315" w:name="_Toc312678025"/>
      <w:r/>
      <w:bookmarkStart w:id="316" w:name="_Toc312677499"/>
      <w:r/>
      <w:bookmarkStart w:id="317" w:name="_Toc297123540"/>
      <w:r/>
      <w:bookmarkStart w:id="318" w:name="_Toc296891233"/>
      <w:r/>
      <w:bookmarkStart w:id="319" w:name="_Toc296891021"/>
      <w:r/>
      <w:bookmarkStart w:id="320" w:name="_Toc300934989"/>
      <w:r/>
      <w:bookmarkStart w:id="321" w:name="_Toc297120493"/>
      <w:r/>
      <w:bookmarkStart w:id="322" w:name="_Toc296347192"/>
      <w:r/>
      <w:bookmarkStart w:id="323" w:name="_Toc304295566"/>
      <w:r/>
      <w:bookmarkStart w:id="324" w:name="_Toc303539146"/>
      <w:r/>
      <w:bookmarkStart w:id="325" w:name="_Toc296503193"/>
      <w:r/>
      <w:bookmarkStart w:id="326" w:name="_Toc296346694"/>
      <w:r/>
      <w:bookmarkStart w:id="327" w:name="_Toc297216199"/>
      <w:r/>
      <w:bookmarkStart w:id="328" w:name="_Toc292559398"/>
      <w:r/>
      <w:bookmarkStart w:id="329" w:name="_Toc292559903"/>
      <w:r/>
      <w:bookmarkStart w:id="330" w:name="_Toc297048379"/>
      <w:r/>
      <w:bookmarkStart w:id="331" w:name="_Toc296944532"/>
      <w:r/>
      <w:bookmarkStart w:id="332" w:name="_Toc267251435"/>
      <w:r/>
      <w:bookmarkStart w:id="333" w:name="_Toc267251439"/>
      <w:r/>
      <w:bookmarkStart w:id="334" w:name="_Toc267251437"/>
      <w:r/>
      <w:bookmarkStart w:id="335" w:name="_Toc267251433"/>
      <w:r/>
      <w:bookmarkStart w:id="336" w:name="_Toc267251440"/>
      <w:r/>
      <w:bookmarkStart w:id="337" w:name="_Toc267251441"/>
      <w:r>
        <w:rPr>
          <w:rFonts w:hint="eastAsia" w:ascii="宋体" w:hAnsi="宋体" w:eastAsia="宋体" w:cs="宋体"/>
          <w:szCs w:val="21"/>
        </w:rPr>
        <w:t xml:space="preserve">0. 变更</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bookmarkStart w:id="338" w:name="_Toc296503194"/>
      <w:r/>
      <w:bookmarkStart w:id="339" w:name="_Toc297048380"/>
      <w:r/>
      <w:bookmarkStart w:id="340" w:name="_Toc304295567"/>
      <w:r/>
      <w:bookmarkStart w:id="341" w:name="_Toc297123541"/>
      <w:r/>
      <w:bookmarkStart w:id="342" w:name="_Toc297216200"/>
      <w:r/>
      <w:bookmarkStart w:id="343" w:name="_Toc312678026"/>
      <w:r/>
      <w:bookmarkStart w:id="344" w:name="_Toc312677500"/>
      <w:r/>
      <w:bookmarkStart w:id="345" w:name="_Toc297120494"/>
      <w:r/>
      <w:bookmarkStart w:id="346" w:name="_Toc296944533"/>
      <w:r/>
      <w:bookmarkStart w:id="347" w:name="_Toc296347193"/>
      <w:r/>
      <w:bookmarkStart w:id="348" w:name="_Toc300934990"/>
      <w:r/>
      <w:bookmarkStart w:id="349" w:name="_Toc296346695"/>
      <w:r/>
      <w:bookmarkStart w:id="350" w:name="_Toc296891234"/>
      <w:r/>
      <w:bookmarkStart w:id="351" w:name="_Toc296891022"/>
      <w:r/>
      <w:bookmarkStart w:id="352" w:name="_Toc292559904"/>
      <w:r/>
      <w:bookmarkStart w:id="353" w:name="_Toc292559399"/>
      <w:r/>
      <w:bookmarkStart w:id="354" w:name="_Toc303539147"/>
      <w:r>
        <w:rPr>
          <w:rFonts w:hint="eastAsia" w:ascii="宋体" w:hAnsi="宋体" w:eastAsia="宋体" w:cs="宋体"/>
          <w:szCs w:val="21"/>
        </w:rPr>
        <w:t xml:space="preserve">0.1变更的范围</w:t>
      </w:r>
      <w:r/>
    </w:p>
    <w:p>
      <w:pPr>
        <w:pStyle w:val="1143"/>
        <w:ind w:firstLine="420"/>
        <w:spacing w:line="360" w:lineRule="auto"/>
        <w:rPr>
          <w:rFonts w:hint="eastAsia" w:ascii="宋体" w:hAnsi="宋体" w:cs="宋体"/>
          <w:color w:val="000000"/>
          <w:szCs w:val="21"/>
        </w:rPr>
      </w:pPr>
      <w:r>
        <w:rPr>
          <w:rFonts w:hint="eastAsia" w:ascii="宋体" w:hAnsi="宋体" w:eastAsia="宋体" w:cs="宋体"/>
          <w:szCs w:val="21"/>
        </w:rPr>
        <w:t xml:space="preserve">关于</w:t>
      </w:r>
      <w:r>
        <w:rPr>
          <w:rFonts w:hint="eastAsia" w:ascii="宋体" w:hAnsi="宋体" w:cs="宋体"/>
          <w:color w:val="000000"/>
          <w:szCs w:val="21"/>
        </w:rPr>
        <w:t xml:space="preserve">变更的范围的约定：</w:t>
      </w:r>
      <w:r>
        <w:rPr>
          <w:rFonts w:hint="eastAsia" w:ascii="宋体" w:hAnsi="宋体" w:cs="宋体"/>
          <w:b/>
          <w:szCs w:val="21"/>
          <w:u w:val="single"/>
        </w:rPr>
        <w:t xml:space="preserve">执行通用条款</w:t>
      </w:r>
      <w:r>
        <w:rPr>
          <w:rFonts w:hint="eastAsia" w:ascii="宋体" w:hAnsi="宋体" w:cs="宋体"/>
          <w:color w:val="000000"/>
          <w:szCs w:val="21"/>
        </w:rPr>
        <w:t xml:space="preserve">。</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10.2 变更估价</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10.2.1 变更估价原则</w:t>
      </w:r>
      <w:r/>
    </w:p>
    <w:p>
      <w:pPr>
        <w:pStyle w:val="948"/>
        <w:ind w:firstLine="560"/>
        <w:spacing w:line="360" w:lineRule="auto"/>
        <w:rPr>
          <w:rFonts w:hint="eastAsia" w:hAnsi="宋体" w:cs="宋体"/>
          <w:sz w:val="21"/>
          <w:szCs w:val="21"/>
        </w:rPr>
      </w:pPr>
      <w:r>
        <w:rPr>
          <w:rFonts w:hint="eastAsia" w:hAnsi="宋体" w:cs="宋体"/>
          <w:color w:val="000000"/>
          <w:sz w:val="21"/>
          <w:szCs w:val="21"/>
        </w:rPr>
        <w:t xml:space="preserve">关于变更估价的约定: </w:t>
      </w:r>
      <w:r>
        <w:rPr>
          <w:rFonts w:hint="eastAsia" w:hAnsi="宋体" w:cs="宋体"/>
          <w:sz w:val="21"/>
          <w:szCs w:val="21"/>
        </w:rPr>
        <w:t xml:space="preserve">工程变更价款调整：</w:t>
      </w:r>
      <w:r/>
    </w:p>
    <w:p>
      <w:pPr>
        <w:pStyle w:val="948"/>
        <w:ind w:firstLine="554"/>
        <w:spacing w:line="360" w:lineRule="auto"/>
        <w:rPr>
          <w:rFonts w:hint="eastAsia" w:hAnsi="宋体" w:cs="宋体"/>
          <w:b/>
          <w:sz w:val="21"/>
          <w:szCs w:val="21"/>
          <w:u w:val="single"/>
        </w:rPr>
      </w:pPr>
      <w:r>
        <w:rPr>
          <w:rFonts w:hint="eastAsia" w:hAnsi="宋体" w:cs="宋体"/>
          <w:b/>
          <w:sz w:val="21"/>
          <w:szCs w:val="21"/>
          <w:u w:val="single"/>
        </w:rPr>
        <w:t xml:space="preserve">1）已标价工程量清单中有相同项目的，按照相同项目单价认定 </w:t>
      </w:r>
      <w:r/>
    </w:p>
    <w:p>
      <w:pPr>
        <w:pStyle w:val="948"/>
        <w:ind w:firstLine="554"/>
        <w:spacing w:line="360" w:lineRule="auto"/>
        <w:rPr>
          <w:rFonts w:hint="eastAsia" w:hAnsi="宋体" w:cs="宋体"/>
          <w:b/>
          <w:sz w:val="21"/>
          <w:szCs w:val="21"/>
          <w:u w:val="single"/>
        </w:rPr>
      </w:pPr>
      <w:r>
        <w:rPr>
          <w:rFonts w:hint="eastAsia" w:hAnsi="宋体" w:cs="宋体"/>
          <w:b/>
          <w:sz w:val="21"/>
          <w:szCs w:val="21"/>
          <w:u w:val="single"/>
        </w:rPr>
        <w:t xml:space="preserve">2）已标价工程量清单中无相同项目，但有类似项目的，参照类似项目的单价认定； </w:t>
      </w:r>
      <w:r/>
    </w:p>
    <w:p>
      <w:pPr>
        <w:pStyle w:val="948"/>
        <w:ind w:firstLine="554"/>
        <w:spacing w:line="360" w:lineRule="auto"/>
        <w:rPr>
          <w:rFonts w:hint="eastAsia" w:hAnsi="宋体" w:cs="宋体"/>
          <w:b/>
          <w:sz w:val="21"/>
          <w:szCs w:val="21"/>
          <w:u w:val="single"/>
        </w:rPr>
      </w:pPr>
      <w:r>
        <w:rPr>
          <w:rFonts w:hint="eastAsia" w:hAnsi="宋体" w:cs="宋体"/>
          <w:b/>
          <w:sz w:val="21"/>
          <w:szCs w:val="21"/>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 </w:t>
      </w:r>
      <w:r/>
    </w:p>
    <w:p>
      <w:pPr>
        <w:pStyle w:val="948"/>
        <w:ind w:firstLine="554"/>
        <w:spacing w:line="360" w:lineRule="auto"/>
        <w:rPr>
          <w:rFonts w:hint="eastAsia" w:hAnsi="宋体" w:cs="宋体"/>
          <w:b/>
          <w:sz w:val="21"/>
          <w:szCs w:val="21"/>
          <w:u w:val="single"/>
        </w:rPr>
      </w:pPr>
      <w:r>
        <w:rPr>
          <w:rFonts w:hint="eastAsia" w:hAnsi="宋体" w:cs="宋体"/>
          <w:b/>
          <w:sz w:val="21"/>
          <w:szCs w:val="21"/>
          <w:u w:val="single"/>
        </w:rPr>
        <w:t xml:space="preserve">4）因工程变更造成施工方案变更，引起措施项目发生变化时，承包人</w:t>
      </w:r>
      <w:r>
        <w:rPr>
          <w:rFonts w:hint="eastAsia" w:hAnsi="宋体" w:cs="宋体"/>
          <w:b/>
          <w:sz w:val="21"/>
          <w:szCs w:val="21"/>
          <w:u w:val="single"/>
        </w:rPr>
        <w:t xml:space="preserve">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 。</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Start w:id="355" w:name="_Toc292559402"/>
      <w:r/>
      <w:bookmarkStart w:id="356" w:name="_Toc296346698"/>
      <w:r/>
      <w:bookmarkStart w:id="357" w:name="_Toc297216203"/>
      <w:r/>
      <w:bookmarkStart w:id="358" w:name="_Toc297048383"/>
      <w:r/>
      <w:bookmarkStart w:id="359" w:name="_Toc296891025"/>
      <w:r/>
      <w:bookmarkStart w:id="360" w:name="_Toc296944536"/>
      <w:r/>
      <w:bookmarkStart w:id="361" w:name="_Toc296891237"/>
      <w:r/>
      <w:bookmarkStart w:id="362" w:name="_Toc296503197"/>
      <w:r/>
      <w:bookmarkStart w:id="363" w:name="_Toc297120497"/>
      <w:r/>
      <w:bookmarkStart w:id="364" w:name="_Toc292559907"/>
      <w:r/>
      <w:bookmarkStart w:id="365" w:name="_Toc297123544"/>
      <w:r/>
      <w:bookmarkStart w:id="366" w:name="_Toc296347196"/>
      <w:r/>
      <w:bookmarkStart w:id="367" w:name="_Toc303539150"/>
      <w:r/>
      <w:bookmarkStart w:id="368" w:name="_Toc300934993"/>
      <w:r/>
      <w:bookmarkStart w:id="369" w:name="_Toc312678029"/>
      <w:r/>
      <w:bookmarkStart w:id="370" w:name="_Toc312677503"/>
      <w:r/>
      <w:bookmarkStart w:id="371" w:name="_Toc304295570"/>
      <w:r>
        <w:rPr>
          <w:rFonts w:hint="eastAsia" w:ascii="宋体" w:hAnsi="宋体" w:eastAsia="宋体" w:cs="宋体"/>
          <w:szCs w:val="21"/>
        </w:rPr>
        <w:t xml:space="preserve">0.3承</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72" w:name="_Toc297123545"/>
      <w:r/>
      <w:bookmarkStart w:id="373" w:name="_Toc296346704"/>
      <w:r/>
      <w:bookmarkStart w:id="374" w:name="_Toc297048389"/>
      <w:r/>
      <w:bookmarkStart w:id="375" w:name="_Toc297216204"/>
      <w:r/>
      <w:bookmarkStart w:id="376" w:name="_Toc300934994"/>
      <w:r/>
      <w:bookmarkStart w:id="377" w:name="_Toc296891243"/>
      <w:r/>
      <w:bookmarkStart w:id="378" w:name="_Toc297120503"/>
      <w:r/>
      <w:bookmarkStart w:id="379" w:name="_Toc292559408"/>
      <w:r/>
      <w:bookmarkStart w:id="380" w:name="_Toc296347202"/>
      <w:r/>
      <w:bookmarkStart w:id="381" w:name="_Toc296891031"/>
      <w:r/>
      <w:bookmarkStart w:id="382" w:name="_Toc296503203"/>
      <w:r/>
      <w:bookmarkStart w:id="383" w:name="_Toc303539151"/>
      <w:r/>
      <w:bookmarkStart w:id="384" w:name="_Toc292559913"/>
      <w:r/>
      <w:bookmarkStart w:id="385" w:name="_Toc296944542"/>
      <w:r>
        <w:rPr>
          <w:rFonts w:hint="eastAsia" w:ascii="宋体" w:hAnsi="宋体" w:eastAsia="宋体" w:cs="宋体"/>
          <w:szCs w:val="21"/>
        </w:rPr>
        <w:t xml:space="preserve">包人的合理化建议</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1143"/>
        <w:ind w:firstLine="420"/>
        <w:spacing w:line="360" w:lineRule="auto"/>
        <w:rPr>
          <w:rFonts w:hint="eastAsia" w:ascii="宋体" w:hAnsi="宋体" w:cs="宋体"/>
          <w:b/>
          <w:szCs w:val="21"/>
          <w:u w:val="single"/>
        </w:rPr>
      </w:pPr>
      <w:r>
        <w:rPr>
          <w:rFonts w:hint="eastAsia" w:ascii="宋体" w:hAnsi="宋体" w:eastAsia="宋体" w:cs="宋体"/>
          <w:szCs w:val="21"/>
        </w:rPr>
        <w:t xml:space="preserve">监理人审查承包人合</w:t>
      </w:r>
      <w:r>
        <w:rPr>
          <w:rFonts w:hint="eastAsia" w:ascii="宋体" w:hAnsi="宋体" w:cs="宋体"/>
          <w:szCs w:val="21"/>
        </w:rPr>
        <w:t xml:space="preserve">理化建议的期限：</w:t>
      </w:r>
      <w:r>
        <w:rPr>
          <w:rFonts w:hint="eastAsia" w:ascii="宋体" w:hAnsi="宋体" w:cs="宋体"/>
          <w:b/>
          <w:szCs w:val="21"/>
          <w:u w:val="single"/>
        </w:rPr>
        <w:t xml:space="preserve">执行通用条款。</w:t>
      </w:r>
      <w:r/>
    </w:p>
    <w:p>
      <w:pPr>
        <w:pStyle w:val="1143"/>
        <w:ind w:firstLine="420"/>
        <w:jc w:val="left"/>
        <w:spacing w:line="360" w:lineRule="auto"/>
        <w:rPr>
          <w:rFonts w:hint="eastAsia" w:ascii="宋体" w:hAnsi="宋体" w:cs="宋体"/>
          <w:b/>
          <w:szCs w:val="21"/>
          <w:u w:val="single"/>
        </w:rPr>
      </w:pPr>
      <w:r>
        <w:rPr>
          <w:rFonts w:hint="eastAsia" w:ascii="宋体" w:hAnsi="宋体" w:cs="宋体"/>
          <w:szCs w:val="21"/>
        </w:rPr>
        <w:t xml:space="preserve">发包人审批承包人合理化建议的期限：</w:t>
      </w:r>
      <w:r>
        <w:rPr>
          <w:rFonts w:hint="eastAsia" w:ascii="宋体" w:hAnsi="宋体" w:cs="宋体"/>
          <w:b/>
          <w:szCs w:val="21"/>
          <w:u w:val="single"/>
        </w:rPr>
        <w:t xml:space="preserve">执行通用条款。</w:t>
      </w:r>
      <w:r/>
    </w:p>
    <w:p>
      <w:pPr>
        <w:pStyle w:val="1143"/>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承</w:t>
      </w:r>
      <w:bookmarkStart w:id="386" w:name="_Toc297048390"/>
      <w:r/>
      <w:bookmarkStart w:id="387" w:name="_Toc297216205"/>
      <w:r/>
      <w:bookmarkStart w:id="388" w:name="_Toc296944543"/>
      <w:r/>
      <w:bookmarkStart w:id="389" w:name="_Toc292559914"/>
      <w:r/>
      <w:bookmarkStart w:id="390" w:name="_Toc296891032"/>
      <w:r/>
      <w:bookmarkStart w:id="391" w:name="_Toc296346705"/>
      <w:r/>
      <w:bookmarkStart w:id="392" w:name="_Toc297123546"/>
      <w:r/>
      <w:bookmarkStart w:id="393" w:name="_Toc292559409"/>
      <w:r/>
      <w:bookmarkStart w:id="394" w:name="_Toc318581175"/>
      <w:r/>
      <w:bookmarkStart w:id="395" w:name="_Toc300934995"/>
      <w:r/>
      <w:bookmarkStart w:id="396" w:name="_Toc304295571"/>
      <w:r/>
      <w:bookmarkStart w:id="397" w:name="_Toc297120504"/>
      <w:r/>
      <w:bookmarkStart w:id="398" w:name="_Toc303539152"/>
      <w:r/>
      <w:bookmarkStart w:id="399" w:name="_Toc296891244"/>
      <w:r/>
      <w:bookmarkStart w:id="400" w:name="_Toc312677504"/>
      <w:r/>
      <w:bookmarkStart w:id="401" w:name="_Toc296503204"/>
      <w:r/>
      <w:bookmarkStart w:id="402" w:name="_Toc296347203"/>
      <w:r/>
      <w:bookmarkStart w:id="403" w:name="_Toc312678030"/>
      <w:r>
        <w:rPr>
          <w:rFonts w:hint="eastAsia" w:ascii="宋体" w:hAnsi="宋体" w:eastAsia="宋体" w:cs="宋体"/>
          <w:szCs w:val="21"/>
        </w:rPr>
        <w:t xml:space="preserve">包人提出的合理化建议降低了合同价格或者提高了工程经济效益的奖励的方法和金额为：</w:t>
      </w:r>
      <w:r>
        <w:rPr>
          <w:rFonts w:hint="eastAsia" w:ascii="宋体" w:hAnsi="宋体" w:eastAsia="宋体" w:cs="宋体"/>
          <w:szCs w:val="21"/>
          <w:u w:val="single"/>
        </w:rPr>
        <w:t xml:space="preserve"> / </w:t>
      </w:r>
      <w:r>
        <w:rPr>
          <w:rFonts w:hint="eastAsia" w:ascii="宋体" w:hAnsi="宋体" w:eastAsia="宋体" w:cs="宋体"/>
          <w:szCs w:val="21"/>
        </w:rPr>
        <w:t xml:space="preserve"> 。</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pStyle w:val="1143"/>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w:t>
      </w:r>
      <w:bookmarkStart w:id="404" w:name="_Toc297216207"/>
      <w:r/>
      <w:bookmarkStart w:id="405" w:name="_Toc292559404"/>
      <w:r/>
      <w:bookmarkStart w:id="406" w:name="_Toc296503199"/>
      <w:r/>
      <w:bookmarkStart w:id="407" w:name="_Toc297120499"/>
      <w:r/>
      <w:bookmarkStart w:id="408" w:name="_Toc296891027"/>
      <w:r/>
      <w:bookmarkStart w:id="409" w:name="_Toc297123548"/>
      <w:r/>
      <w:bookmarkStart w:id="410" w:name="_Toc312678033"/>
      <w:r/>
      <w:bookmarkStart w:id="411" w:name="_Toc303539154"/>
      <w:r/>
      <w:bookmarkStart w:id="412" w:name="_Toc296891239"/>
      <w:r/>
      <w:bookmarkStart w:id="413" w:name="_Toc312677507"/>
      <w:r/>
      <w:bookmarkStart w:id="414" w:name="_Toc296347198"/>
      <w:r/>
      <w:bookmarkStart w:id="415" w:name="_Toc296944538"/>
      <w:r/>
      <w:bookmarkStart w:id="416" w:name="_Toc304295574"/>
      <w:r/>
      <w:bookmarkStart w:id="417" w:name="_Toc300934997"/>
      <w:r/>
      <w:bookmarkStart w:id="418" w:name="_Toc296346700"/>
      <w:r/>
      <w:bookmarkStart w:id="419" w:name="_Toc297048385"/>
      <w:r/>
      <w:bookmarkStart w:id="420" w:name="_Toc292559909"/>
      <w:r>
        <w:rPr>
          <w:rFonts w:hint="eastAsia" w:ascii="宋体" w:hAnsi="宋体" w:eastAsia="宋体" w:cs="宋体"/>
          <w:szCs w:val="21"/>
        </w:rPr>
        <w:t xml:space="preserve">0.4 暂估价</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pStyle w:val="1143"/>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暂</w:t>
      </w:r>
      <w:bookmarkStart w:id="421" w:name="_Toc312678034"/>
      <w:r/>
      <w:bookmarkStart w:id="422" w:name="_Toc318581176"/>
      <w:r/>
      <w:bookmarkStart w:id="423" w:name="_Toc312677508"/>
      <w:r>
        <w:rPr>
          <w:rFonts w:hint="eastAsia" w:ascii="宋体" w:hAnsi="宋体" w:eastAsia="宋体" w:cs="宋体"/>
          <w:szCs w:val="21"/>
        </w:rPr>
        <w:t xml:space="preserve">估价材料和工程设备的明细详见</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w:t>
      </w:r>
      <w:r>
        <w:rPr>
          <w:rFonts w:hint="eastAsia" w:ascii="宋体" w:hAnsi="宋体" w:eastAsia="宋体" w:cs="宋体"/>
          <w:szCs w:val="21"/>
        </w:rPr>
        <w:t xml:space="preserve">。</w:t>
      </w:r>
      <w:bookmarkEnd w:id="421"/>
      <w:r/>
      <w:bookmarkEnd w:id="422"/>
      <w:r/>
      <w:bookmarkEnd w:id="423"/>
      <w:r/>
      <w:r/>
    </w:p>
    <w:p>
      <w:pPr>
        <w:pStyle w:val="1143"/>
        <w:ind w:firstLine="420"/>
        <w:jc w:val="left"/>
        <w:spacing w:line="360" w:lineRule="auto"/>
        <w:rPr>
          <w:rFonts w:hint="eastAsia" w:ascii="宋体" w:hAnsi="宋体" w:cs="宋体"/>
          <w:b/>
          <w:szCs w:val="21"/>
          <w:u w:val="single"/>
        </w:rPr>
      </w:pPr>
      <w:r>
        <w:rPr>
          <w:rFonts w:hint="eastAsia" w:ascii="宋体" w:hAnsi="宋体" w:cs="宋体"/>
          <w:szCs w:val="21"/>
        </w:rPr>
        <w:t xml:space="preserve">承包人直接实施的暂估价项目的约定：</w:t>
      </w:r>
      <w:r>
        <w:rPr>
          <w:rFonts w:hint="eastAsia" w:ascii="宋体" w:hAnsi="宋体" w:cs="宋体"/>
          <w:b/>
          <w:szCs w:val="21"/>
          <w:u w:val="single"/>
        </w:rPr>
        <w:t xml:space="preserve">须报监理及发包人批准后执行。</w:t>
      </w:r>
      <w:r/>
    </w:p>
    <w:p>
      <w:pPr>
        <w:pStyle w:val="1143"/>
        <w:ind w:firstLine="420"/>
        <w:spacing w:line="360" w:lineRule="auto"/>
        <w:rPr>
          <w:rFonts w:hint="eastAsia" w:ascii="宋体" w:hAnsi="宋体" w:eastAsia="宋体" w:cs="宋体"/>
          <w:szCs w:val="21"/>
        </w:rPr>
      </w:pPr>
      <w:r>
        <w:rPr>
          <w:rFonts w:hint="eastAsia" w:ascii="宋体" w:hAnsi="宋体" w:eastAsia="宋体" w:cs="宋体"/>
          <w:szCs w:val="21"/>
        </w:rPr>
        <w:t xml:space="preserve">10.5暂列金额</w:t>
      </w:r>
      <w:r/>
    </w:p>
    <w:p>
      <w:pPr>
        <w:pStyle w:val="1143"/>
        <w:ind w:firstLine="420"/>
        <w:spacing w:line="360" w:lineRule="auto"/>
        <w:rPr>
          <w:rFonts w:hint="eastAsia" w:ascii="宋体" w:hAnsi="宋体" w:cs="宋体"/>
          <w:b/>
          <w:szCs w:val="21"/>
          <w:u w:val="single"/>
        </w:rPr>
      </w:pPr>
      <w:r>
        <w:rPr>
          <w:rFonts w:hint="eastAsia" w:ascii="宋体" w:hAnsi="宋体" w:eastAsia="宋体" w:cs="宋体"/>
          <w:szCs w:val="21"/>
        </w:rPr>
        <w:t xml:space="preserve">合同当事</w:t>
      </w:r>
      <w:r>
        <w:rPr>
          <w:rFonts w:hint="eastAsia" w:ascii="宋体" w:hAnsi="宋体" w:cs="宋体"/>
          <w:color w:val="000000"/>
          <w:szCs w:val="21"/>
        </w:rPr>
        <w:t xml:space="preserve">人关于暂列金额使用的约定：</w:t>
      </w:r>
      <w:r>
        <w:rPr>
          <w:rFonts w:hint="eastAsia" w:ascii="宋体" w:hAnsi="宋体" w:cs="宋体"/>
          <w:b/>
          <w:szCs w:val="21"/>
          <w:u w:val="single"/>
        </w:rPr>
        <w:t xml:space="preserve">按照发包人的要求使用。</w:t>
      </w:r>
      <w:r/>
    </w:p>
    <w:p>
      <w:pPr>
        <w:pStyle w:val="1143"/>
        <w:ind w:firstLine="420"/>
        <w:jc w:val="left"/>
        <w:spacing w:line="360" w:lineRule="auto"/>
        <w:rPr>
          <w:rFonts w:hint="eastAsia" w:ascii="宋体" w:hAnsi="宋体" w:eastAsia="宋体" w:cs="宋体"/>
          <w:szCs w:val="21"/>
        </w:rPr>
      </w:pPr>
      <w:r/>
      <w:bookmarkStart w:id="424" w:name="_Toc351203643"/>
      <w:r>
        <w:rPr>
          <w:rFonts w:hint="eastAsia" w:ascii="宋体" w:hAnsi="宋体" w:eastAsia="宋体" w:cs="宋体"/>
          <w:szCs w:val="21"/>
        </w:rPr>
        <w:t xml:space="preserve">11. 价格调整</w:t>
      </w:r>
      <w:bookmarkEnd w:id="424"/>
      <w:r/>
      <w:r/>
    </w:p>
    <w:p>
      <w:pPr>
        <w:pStyle w:val="1143"/>
        <w:ind w:firstLine="420"/>
        <w:jc w:val="left"/>
        <w:spacing w:line="360" w:lineRule="auto"/>
        <w:rPr>
          <w:rFonts w:hint="eastAsia" w:ascii="宋体" w:hAnsi="宋体" w:eastAsia="宋体" w:cs="宋体"/>
          <w:szCs w:val="21"/>
        </w:rPr>
      </w:pPr>
      <w:r/>
      <w:bookmarkStart w:id="425" w:name="_Toc296347200"/>
      <w:r/>
      <w:bookmarkStart w:id="426" w:name="_Toc303539157"/>
      <w:r/>
      <w:bookmarkStart w:id="427" w:name="_Toc297048387"/>
      <w:r/>
      <w:bookmarkStart w:id="428" w:name="_Toc312678039"/>
      <w:r/>
      <w:bookmarkStart w:id="429" w:name="_Toc292559406"/>
      <w:r/>
      <w:bookmarkStart w:id="430" w:name="_Toc304295577"/>
      <w:r/>
      <w:bookmarkStart w:id="431" w:name="_Toc300935000"/>
      <w:r/>
      <w:bookmarkStart w:id="432" w:name="_Toc292559911"/>
      <w:r/>
      <w:bookmarkStart w:id="433" w:name="_Toc297216209"/>
      <w:r/>
      <w:bookmarkStart w:id="434" w:name="_Toc297123550"/>
      <w:r/>
      <w:bookmarkStart w:id="435" w:name="_Toc296503201"/>
      <w:r/>
      <w:bookmarkStart w:id="436" w:name="_Toc296891029"/>
      <w:r/>
      <w:bookmarkStart w:id="437" w:name="_Toc296944540"/>
      <w:r/>
      <w:bookmarkStart w:id="438" w:name="_Toc296346702"/>
      <w:r/>
      <w:bookmarkStart w:id="439" w:name="_Toc297120501"/>
      <w:r/>
      <w:bookmarkStart w:id="440" w:name="_Toc296891241"/>
      <w:r>
        <w:rPr>
          <w:rFonts w:hint="eastAsia" w:ascii="宋体" w:hAnsi="宋体" w:eastAsia="宋体" w:cs="宋体"/>
          <w:szCs w:val="21"/>
        </w:rPr>
        <w:t xml:space="preserve">11.1 市场价格波动引起的调整</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pStyle w:val="1143"/>
        <w:ind w:firstLine="420"/>
        <w:jc w:val="left"/>
        <w:spacing w:line="360" w:lineRule="auto"/>
        <w:rPr>
          <w:rFonts w:hint="eastAsia" w:ascii="宋体" w:hAnsi="宋体" w:cs="宋体"/>
          <w:color w:val="000000"/>
          <w:szCs w:val="21"/>
        </w:rPr>
      </w:pPr>
      <w:r>
        <w:rPr>
          <w:rFonts w:hint="eastAsia" w:ascii="宋体" w:hAnsi="宋体" w:eastAsia="宋体" w:cs="宋体"/>
          <w:szCs w:val="21"/>
        </w:rPr>
        <w:t xml:space="preserve">市场价格</w:t>
      </w:r>
      <w:r>
        <w:rPr>
          <w:rFonts w:hint="eastAsia" w:ascii="宋体" w:hAnsi="宋体" w:cs="宋体"/>
          <w:color w:val="000000"/>
          <w:szCs w:val="21"/>
        </w:rPr>
        <w:t xml:space="preserve">波动是否调整合同价格的约定：</w:t>
      </w:r>
      <w:r>
        <w:rPr>
          <w:rFonts w:hint="eastAsia" w:ascii="宋体" w:hAnsi="宋体" w:cs="宋体"/>
          <w:b/>
          <w:szCs w:val="21"/>
          <w:u w:val="single"/>
        </w:rPr>
        <w:t xml:space="preserve">不调整</w:t>
      </w:r>
      <w:r>
        <w:rPr>
          <w:rFonts w:hint="eastAsia" w:ascii="宋体" w:hAnsi="宋体" w:cs="宋体"/>
          <w:szCs w:val="21"/>
        </w:rPr>
        <w:t xml:space="preserve">。</w:t>
      </w:r>
      <w:bookmarkEnd w:id="332"/>
      <w:r/>
      <w:bookmarkEnd w:id="333"/>
      <w:r/>
      <w:bookmarkEnd w:id="334"/>
      <w:r/>
      <w:bookmarkEnd w:id="335"/>
      <w:r/>
      <w:bookmarkEnd w:id="336"/>
      <w:r/>
      <w:bookmarkEnd w:id="337"/>
      <w:r/>
      <w:r/>
    </w:p>
    <w:p>
      <w:pPr>
        <w:pStyle w:val="1143"/>
        <w:ind w:firstLine="420"/>
        <w:jc w:val="left"/>
        <w:spacing w:line="360" w:lineRule="auto"/>
        <w:rPr>
          <w:rFonts w:hint="eastAsia" w:ascii="宋体" w:hAnsi="宋体" w:eastAsia="宋体" w:cs="宋体"/>
          <w:szCs w:val="21"/>
        </w:rPr>
      </w:pPr>
      <w:r/>
      <w:bookmarkStart w:id="441" w:name="_Toc296347204"/>
      <w:r/>
      <w:bookmarkStart w:id="442" w:name="_Toc296891245"/>
      <w:r/>
      <w:bookmarkStart w:id="443" w:name="_Toc296944544"/>
      <w:r/>
      <w:bookmarkStart w:id="444" w:name="_Toc296346706"/>
      <w:r/>
      <w:bookmarkStart w:id="445" w:name="_Toc297048391"/>
      <w:r/>
      <w:bookmarkStart w:id="446" w:name="_Toc297120505"/>
      <w:r/>
      <w:bookmarkStart w:id="447" w:name="_Toc292559410"/>
      <w:r/>
      <w:bookmarkStart w:id="448" w:name="_Toc292559915"/>
      <w:r/>
      <w:bookmarkStart w:id="449" w:name="_Toc296503205"/>
      <w:r/>
      <w:bookmarkStart w:id="450" w:name="_Toc296891033"/>
      <w:r/>
      <w:bookmarkStart w:id="451" w:name="_Toc312678040"/>
      <w:r/>
      <w:bookmarkStart w:id="452" w:name="_Toc303539159"/>
      <w:r/>
      <w:bookmarkStart w:id="453" w:name="_Toc297216211"/>
      <w:r/>
      <w:bookmarkStart w:id="454" w:name="_Toc300935002"/>
      <w:r/>
      <w:bookmarkStart w:id="455" w:name="_Toc297123552"/>
      <w:r/>
      <w:bookmarkStart w:id="456" w:name="_Toc304295579"/>
      <w:r/>
      <w:bookmarkStart w:id="457" w:name="_Toc351203644"/>
      <w:r>
        <w:rPr>
          <w:rFonts w:hint="eastAsia" w:ascii="宋体" w:hAnsi="宋体" w:eastAsia="宋体" w:cs="宋体"/>
          <w:szCs w:val="21"/>
        </w:rPr>
        <w:t xml:space="preserve">12. </w:t>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szCs w:val="21"/>
        </w:rPr>
        <w:t xml:space="preserve">合同价格、计量与支付</w:t>
      </w:r>
      <w:bookmarkEnd w:id="451"/>
      <w:r/>
      <w:bookmarkEnd w:id="452"/>
      <w:r/>
      <w:bookmarkEnd w:id="453"/>
      <w:r/>
      <w:bookmarkEnd w:id="454"/>
      <w:r/>
      <w:bookmarkEnd w:id="455"/>
      <w:r/>
      <w:bookmarkEnd w:id="456"/>
      <w:r/>
      <w:bookmarkEnd w:id="457"/>
      <w:r/>
      <w:r/>
    </w:p>
    <w:p>
      <w:pPr>
        <w:pStyle w:val="1143"/>
        <w:ind w:firstLine="420"/>
        <w:jc w:val="left"/>
        <w:spacing w:line="360" w:lineRule="auto"/>
        <w:rPr>
          <w:rFonts w:hint="eastAsia" w:ascii="宋体" w:hAnsi="宋体" w:cs="宋体"/>
          <w:color w:val="000000"/>
          <w:szCs w:val="21"/>
        </w:rPr>
      </w:pPr>
      <w:r/>
      <w:bookmarkStart w:id="458" w:name="_Toc267251461"/>
      <w:r/>
      <w:bookmarkStart w:id="459" w:name="_Toc292559411"/>
      <w:r/>
      <w:bookmarkStart w:id="460" w:name="_Toc292559916"/>
      <w:r/>
      <w:bookmarkStart w:id="461" w:name="_Toc296944545"/>
      <w:r/>
      <w:bookmarkStart w:id="462" w:name="_Toc296503206"/>
      <w:r/>
      <w:bookmarkStart w:id="463" w:name="_Toc296891034"/>
      <w:r/>
      <w:bookmarkStart w:id="464" w:name="_Toc297120506"/>
      <w:r/>
      <w:bookmarkStart w:id="465" w:name="_Toc296346707"/>
      <w:r/>
      <w:bookmarkStart w:id="466" w:name="_Toc296891246"/>
      <w:r/>
      <w:bookmarkStart w:id="467" w:name="_Toc296347205"/>
      <w:r/>
      <w:bookmarkStart w:id="468" w:name="_Toc297048392"/>
      <w:r/>
      <w:bookmarkStart w:id="469" w:name="_Toc297123553"/>
      <w:r/>
      <w:bookmarkStart w:id="470" w:name="_Toc303539160"/>
      <w:r/>
      <w:bookmarkStart w:id="471" w:name="_Toc300935003"/>
      <w:r/>
      <w:bookmarkStart w:id="472" w:name="_Toc312678041"/>
      <w:r/>
      <w:bookmarkStart w:id="473" w:name="_Toc297216212"/>
      <w:r/>
      <w:bookmarkStart w:id="474" w:name="_Toc304295580"/>
      <w:r>
        <w:rPr>
          <w:rFonts w:hint="eastAsia" w:ascii="宋体" w:hAnsi="宋体" w:eastAsia="宋体" w:cs="宋体"/>
          <w:szCs w:val="21"/>
        </w:rPr>
        <w:t xml:space="preserve">12.1 合</w:t>
      </w:r>
      <w:bookmarkEnd w:id="458"/>
      <w:r/>
      <w:bookmarkEnd w:id="459"/>
      <w:r/>
      <w:bookmarkEnd w:id="460"/>
      <w:r>
        <w:rPr>
          <w:rFonts w:hint="eastAsia" w:ascii="宋体" w:hAnsi="宋体" w:eastAsia="宋体" w:cs="宋体"/>
          <w:szCs w:val="21"/>
        </w:rPr>
        <w:t xml:space="preserve">同价</w:t>
      </w:r>
      <w:bookmarkEnd w:id="461"/>
      <w:r/>
      <w:bookmarkEnd w:id="462"/>
      <w:r/>
      <w:bookmarkEnd w:id="463"/>
      <w:r/>
      <w:bookmarkEnd w:id="464"/>
      <w:r/>
      <w:bookmarkEnd w:id="465"/>
      <w:r/>
      <w:bookmarkEnd w:id="466"/>
      <w:r/>
      <w:bookmarkEnd w:id="467"/>
      <w:r/>
      <w:bookmarkEnd w:id="468"/>
      <w:r>
        <w:rPr>
          <w:rFonts w:hint="eastAsia" w:ascii="宋体" w:hAnsi="宋体" w:cs="宋体"/>
          <w:color w:val="000000"/>
          <w:szCs w:val="21"/>
        </w:rPr>
        <w:t xml:space="preserve">格形式</w:t>
      </w:r>
      <w:bookmarkEnd w:id="469"/>
      <w:r/>
      <w:bookmarkEnd w:id="470"/>
      <w:r/>
      <w:bookmarkEnd w:id="471"/>
      <w:r/>
      <w:bookmarkEnd w:id="472"/>
      <w:r/>
      <w:bookmarkEnd w:id="473"/>
      <w:r/>
      <w:bookmarkEnd w:id="474"/>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12.1.1</w:t>
      </w:r>
      <w:r>
        <w:rPr>
          <w:rFonts w:hint="eastAsia" w:ascii="宋体" w:hAnsi="宋体" w:cs="宋体"/>
          <w:color w:val="000000"/>
          <w:szCs w:val="21"/>
        </w:rPr>
        <w:t xml:space="preserve">关于合同价格形式的约定：</w:t>
      </w:r>
      <w:r>
        <w:rPr>
          <w:rFonts w:hint="eastAsia" w:ascii="宋体" w:hAnsi="宋体" w:cs="宋体"/>
          <w:color w:val="000000"/>
          <w:szCs w:val="21"/>
          <w:u w:val="single"/>
        </w:rPr>
        <w:t xml:space="preserve">固定总价合同</w:t>
      </w:r>
      <w:r>
        <w:rPr>
          <w:rFonts w:hint="eastAsia" w:ascii="宋体" w:hAnsi="宋体" w:cs="宋体"/>
          <w:color w:val="000000"/>
          <w:szCs w:val="21"/>
        </w:rPr>
        <w:t xml:space="preserve">；</w:t>
      </w:r>
      <w:r/>
    </w:p>
    <w:p>
      <w:pPr>
        <w:ind w:firstLine="625"/>
        <w:spacing w:line="360" w:lineRule="auto"/>
        <w:tabs>
          <w:tab w:val="left" w:pos="0" w:leader="none"/>
          <w:tab w:val="left" w:pos="993" w:leader="none"/>
          <w:tab w:val="left" w:pos="1134" w:leader="none"/>
        </w:tabs>
        <w:rPr>
          <w:rFonts w:hint="eastAsia" w:ascii="宋体" w:hAnsi="宋体" w:cs="宋体"/>
          <w:color w:val="000000"/>
          <w:szCs w:val="21"/>
          <w:u w:val="single"/>
        </w:rPr>
      </w:pPr>
      <w:r/>
      <w:bookmarkStart w:id="475" w:name="_Toc312678042"/>
      <w:r/>
      <w:bookmarkStart w:id="476" w:name="_Toc297123554"/>
      <w:r/>
      <w:bookmarkStart w:id="477" w:name="_Toc304295581"/>
      <w:r/>
      <w:bookmarkStart w:id="478" w:name="_Toc303539161"/>
      <w:r/>
      <w:bookmarkStart w:id="479" w:name="_Toc297216213"/>
      <w:r/>
      <w:bookmarkStart w:id="480" w:name="_Toc300935004"/>
      <w:r/>
      <w:bookmarkStart w:id="481" w:name="_Toc296347206"/>
      <w:r/>
      <w:bookmarkStart w:id="482" w:name="_Toc297048393"/>
      <w:r/>
      <w:bookmarkStart w:id="483" w:name="_Toc296503207"/>
      <w:r/>
      <w:bookmarkStart w:id="484" w:name="_Toc292559412"/>
      <w:r/>
      <w:bookmarkStart w:id="485" w:name="_Toc296944546"/>
      <w:r/>
      <w:bookmarkStart w:id="486" w:name="_Toc296346708"/>
      <w:r/>
      <w:bookmarkStart w:id="487" w:name="_Toc297120507"/>
      <w:r/>
      <w:bookmarkStart w:id="488" w:name="_Toc292559917"/>
      <w:r/>
      <w:bookmarkStart w:id="489" w:name="_Toc296891035"/>
      <w:r/>
      <w:bookmarkStart w:id="490" w:name="_Toc296891247"/>
      <w:r>
        <w:rPr>
          <w:rFonts w:hint="eastAsia" w:ascii="宋体" w:hAnsi="宋体" w:cs="宋体"/>
          <w:color w:val="000000"/>
          <w:szCs w:val="21"/>
        </w:rPr>
        <w:t xml:space="preserve">合同价格调整的约定：</w:t>
      </w:r>
      <w:r>
        <w:rPr>
          <w:rFonts w:hint="eastAsia" w:ascii="宋体" w:hAnsi="宋体" w:cs="宋体"/>
          <w:color w:val="000000"/>
          <w:szCs w:val="21"/>
          <w:u w:val="single"/>
        </w:rPr>
        <w:t xml:space="preserve">本工程为固定总价，即除依据“第10条变更”外，合同价格不作调整。</w:t>
      </w:r>
      <w:r/>
    </w:p>
    <w:p>
      <w:pPr>
        <w:ind w:firstLine="625"/>
        <w:spacing w:line="360" w:lineRule="auto"/>
        <w:tabs>
          <w:tab w:val="left" w:pos="0" w:leader="none"/>
          <w:tab w:val="left" w:pos="993" w:leader="none"/>
          <w:tab w:val="left" w:pos="1134" w:leader="none"/>
        </w:tabs>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除了设计变更、发包人要求变动的内容以外的风险。</w:t>
      </w:r>
      <w:r/>
    </w:p>
    <w:p>
      <w:pPr>
        <w:ind w:firstLine="625"/>
        <w:spacing w:line="360" w:lineRule="auto"/>
        <w:tabs>
          <w:tab w:val="left" w:pos="0" w:leader="none"/>
          <w:tab w:val="left" w:pos="993" w:leader="none"/>
          <w:tab w:val="left" w:pos="1134" w:leader="none"/>
        </w:tabs>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已包含在投标报价中。</w:t>
      </w:r>
      <w:r/>
    </w:p>
    <w:p>
      <w:pPr>
        <w:pStyle w:val="1143"/>
        <w:ind w:firstLine="420"/>
        <w:spacing w:after="120"/>
        <w:rPr>
          <w:rFonts w:hint="eastAsia" w:ascii="宋体" w:hAnsi="宋体" w:cs="宋体"/>
          <w:color w:val="000000"/>
          <w:szCs w:val="21"/>
        </w:rPr>
      </w:pPr>
      <w:r>
        <w:rPr>
          <w:rFonts w:hint="eastAsia" w:ascii="宋体" w:hAnsi="宋体" w:cs="宋体"/>
          <w:color w:val="000000"/>
          <w:szCs w:val="21"/>
        </w:rPr>
        <w:t xml:space="preserve">12.2 预付款</w:t>
      </w:r>
      <w:bookmarkEnd w:id="475"/>
      <w:r/>
      <w:bookmarkEnd w:id="476"/>
      <w:r/>
      <w:bookmarkEnd w:id="477"/>
      <w:r/>
      <w:bookmarkEnd w:id="478"/>
      <w:r/>
      <w:bookmarkEnd w:id="479"/>
      <w:r/>
      <w:bookmarkEnd w:id="480"/>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12.2.1 预付款的支付</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预付款支付比例或金额：</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预付款支付期限：</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预付款扣回的方式：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12.2.2 预付款担保</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承包人提交预付款担保的期限：</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预付款担保的形式为：</w:t>
      </w:r>
      <w:r>
        <w:rPr>
          <w:rFonts w:hint="eastAsia" w:ascii="宋体" w:hAnsi="宋体" w:cs="宋体"/>
          <w:color w:val="000000"/>
          <w:szCs w:val="21"/>
          <w:u w:val="single"/>
        </w:rPr>
        <w:t xml:space="preserve">        /             </w:t>
      </w:r>
      <w:r>
        <w:rPr>
          <w:rFonts w:hint="eastAsia" w:ascii="宋体" w:hAnsi="宋体" w:cs="宋体"/>
          <w:color w:val="000000"/>
          <w:szCs w:val="21"/>
        </w:rPr>
        <w:t xml:space="preserve">。</w:t>
      </w:r>
      <w:bookmarkEnd w:id="481"/>
      <w:r/>
      <w:bookmarkEnd w:id="482"/>
      <w:r/>
      <w:bookmarkEnd w:id="483"/>
      <w:r/>
      <w:bookmarkEnd w:id="484"/>
      <w:r/>
      <w:bookmarkEnd w:id="485"/>
      <w:r/>
      <w:bookmarkEnd w:id="486"/>
      <w:r/>
      <w:bookmarkEnd w:id="487"/>
      <w:r/>
      <w:bookmarkEnd w:id="488"/>
      <w:r/>
      <w:bookmarkEnd w:id="489"/>
      <w:r/>
      <w:bookmarkEnd w:id="490"/>
      <w:r/>
      <w:r/>
    </w:p>
    <w:p>
      <w:pPr>
        <w:pStyle w:val="1143"/>
        <w:ind w:firstLine="420"/>
        <w:spacing w:after="120"/>
        <w:rPr>
          <w:rFonts w:hint="eastAsia" w:ascii="宋体" w:hAnsi="宋体" w:eastAsia="宋体" w:cs="宋体"/>
          <w:color w:val="000000"/>
          <w:szCs w:val="21"/>
        </w:rPr>
      </w:pPr>
      <w:r>
        <w:rPr>
          <w:rFonts w:hint="eastAsia" w:ascii="宋体" w:hAnsi="宋体" w:eastAsia="宋体" w:cs="宋体"/>
          <w:color w:val="000000"/>
          <w:szCs w:val="21"/>
        </w:rPr>
        <w:t xml:space="preserve">12.3 计量</w:t>
      </w:r>
      <w:r/>
    </w:p>
    <w:p>
      <w:pPr>
        <w:pStyle w:val="1143"/>
        <w:ind w:firstLine="420"/>
        <w:spacing w:after="120"/>
        <w:rPr>
          <w:rFonts w:hint="eastAsia" w:ascii="宋体" w:hAnsi="宋体" w:eastAsia="宋体" w:cs="宋体"/>
          <w:color w:val="000000"/>
          <w:szCs w:val="21"/>
        </w:rPr>
      </w:pPr>
      <w:r>
        <w:rPr>
          <w:rFonts w:hint="eastAsia" w:ascii="宋体" w:hAnsi="宋体" w:eastAsia="宋体" w:cs="宋体"/>
          <w:color w:val="000000"/>
          <w:szCs w:val="21"/>
        </w:rPr>
        <w:t xml:space="preserve">12.3.1 计量原则</w:t>
      </w:r>
      <w:r/>
    </w:p>
    <w:p>
      <w:pPr>
        <w:pStyle w:val="1143"/>
        <w:ind w:firstLine="420"/>
        <w:jc w:val="left"/>
        <w:spacing w:line="360" w:lineRule="auto"/>
        <w:rPr>
          <w:rFonts w:hint="eastAsia" w:ascii="宋体" w:hAnsi="宋体" w:cs="宋体"/>
          <w:b/>
          <w:color w:val="000000"/>
          <w:szCs w:val="21"/>
          <w:u w:val="single"/>
        </w:rPr>
      </w:pPr>
      <w:r>
        <w:rPr>
          <w:rFonts w:hint="eastAsia" w:ascii="宋体" w:hAnsi="宋体" w:cs="宋体"/>
          <w:color w:val="000000"/>
          <w:szCs w:val="21"/>
        </w:rPr>
        <w:t xml:space="preserve">工程量计算规则：</w:t>
      </w:r>
      <w:r>
        <w:rPr>
          <w:rFonts w:hint="eastAsia"/>
          <w:color w:val="auto"/>
          <w:highlight w:val="none"/>
          <w:u w:val="single"/>
        </w:rPr>
        <w:t xml:space="preserve">按规定执行</w:t>
      </w:r>
      <w:r>
        <w:rPr>
          <w:rFonts w:hint="eastAsia" w:ascii="宋体" w:hAnsi="宋体" w:cs="宋体"/>
          <w:b/>
          <w:color w:val="000000"/>
          <w:szCs w:val="21"/>
          <w:u w:val="single"/>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12.3.2 计量周期</w:t>
      </w:r>
      <w:r/>
    </w:p>
    <w:p>
      <w:pPr>
        <w:pStyle w:val="114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 </w:t>
      </w:r>
      <w:r>
        <w:rPr>
          <w:rFonts w:hint="eastAsia" w:ascii="宋体" w:hAnsi="宋体" w:cs="宋体"/>
          <w:b/>
          <w:szCs w:val="21"/>
          <w:u w:val="single"/>
        </w:rPr>
        <w:t xml:space="preserve"> </w:t>
      </w:r>
      <w:r>
        <w:rPr>
          <w:rFonts w:hint="eastAsia" w:ascii="宋体" w:hAnsi="宋体" w:cs="宋体"/>
          <w:b/>
          <w:szCs w:val="21"/>
          <w:highlight w:val="none"/>
          <w:u w:val="single"/>
        </w:rPr>
        <w:t xml:space="preserve">  /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143"/>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p>
    <w:p>
      <w:pPr>
        <w:pStyle w:val="1143"/>
        <w:ind w:firstLine="420"/>
        <w:jc w:val="left"/>
        <w:spacing w:line="360" w:lineRule="auto"/>
        <w:rPr>
          <w:rFonts w:hint="eastAsia" w:ascii="宋体" w:hAnsi="宋体" w:eastAsia="宋体" w:cs="宋体"/>
          <w:color w:val="000000"/>
          <w:szCs w:val="21"/>
          <w:highlight w:val="none"/>
        </w:rPr>
      </w:pPr>
      <w:r/>
      <w:bookmarkStart w:id="491" w:name="_Toc296503211"/>
      <w:r/>
      <w:bookmarkStart w:id="492" w:name="_Toc296891039"/>
      <w:r/>
      <w:bookmarkStart w:id="493" w:name="_Toc297123556"/>
      <w:r/>
      <w:bookmarkStart w:id="494" w:name="_Toc300935006"/>
      <w:r/>
      <w:bookmarkStart w:id="495" w:name="_Toc296347210"/>
      <w:r/>
      <w:bookmarkStart w:id="496" w:name="_Toc292559921"/>
      <w:r/>
      <w:bookmarkStart w:id="497" w:name="_Toc303539163"/>
      <w:r/>
      <w:bookmarkStart w:id="498" w:name="_Toc297120511"/>
      <w:r/>
      <w:bookmarkStart w:id="499" w:name="_Toc292559416"/>
      <w:r/>
      <w:bookmarkStart w:id="500" w:name="_Toc297048397"/>
      <w:r/>
      <w:bookmarkStart w:id="501" w:name="_Toc296891251"/>
      <w:r/>
      <w:bookmarkStart w:id="502" w:name="_Toc297216215"/>
      <w:r/>
      <w:bookmarkStart w:id="503" w:name="_Toc296346712"/>
      <w:r/>
      <w:bookmarkStart w:id="504" w:name="_Toc296944550"/>
      <w:r>
        <w:rPr>
          <w:rFonts w:hint="eastAsia" w:ascii="宋体" w:hAnsi="宋体" w:eastAsia="宋体" w:cs="宋体"/>
          <w:color w:val="000000"/>
          <w:szCs w:val="21"/>
          <w:highlight w:val="none"/>
        </w:rPr>
        <w:t xml:space="preserve">12.4.1 付款周期</w:t>
      </w:r>
      <w:r/>
    </w:p>
    <w:p>
      <w:pPr>
        <w:pStyle w:val="1110"/>
        <w:ind w:firstLine="422"/>
        <w:spacing w:line="360" w:lineRule="auto"/>
        <w:rPr>
          <w:rFonts w:hint="eastAsia" w:hAnsi="宋体" w:eastAsia="宋体" w:cs="宋体"/>
          <w:i w:val="0"/>
          <w:iCs w:val="0"/>
          <w:color w:val="000000"/>
          <w:sz w:val="21"/>
          <w:szCs w:val="21"/>
          <w:highlight w:val="none"/>
          <w:lang w:eastAsia="zh-CN"/>
        </w:rPr>
      </w:pPr>
      <w:r>
        <w:rPr>
          <w:rFonts w:hint="eastAsia" w:hAnsi="宋体" w:cs="宋体"/>
          <w:color w:val="000000"/>
          <w:sz w:val="21"/>
          <w:szCs w:val="21"/>
          <w:highlight w:val="none"/>
        </w:rPr>
        <w:t xml:space="preserve">关于付</w:t>
      </w:r>
      <w:r>
        <w:rPr>
          <w:rFonts w:hint="eastAsia" w:hAnsi="宋体" w:cs="宋体"/>
          <w:color w:val="000000"/>
          <w:sz w:val="21"/>
          <w:szCs w:val="21"/>
          <w:highlight w:val="none"/>
        </w:rPr>
        <w:t xml:space="preserve">款周期的约定：</w:t>
      </w:r>
      <w:r>
        <w:rPr>
          <w:rFonts w:hint="eastAsia" w:hAnsi="宋体" w:cs="宋体"/>
          <w:b/>
          <w:bCs/>
          <w:i/>
          <w:iCs/>
          <w:color w:val="000000"/>
          <w:sz w:val="21"/>
          <w:szCs w:val="21"/>
          <w:highlight w:val="none"/>
          <w:u w:val="single"/>
        </w:rPr>
        <w:t xml:space="preserve">成交价即为合同价。工程付款基数为</w:t>
      </w:r>
      <w:r>
        <w:rPr>
          <w:rFonts w:hint="eastAsia" w:hAnsi="宋体" w:cs="宋体"/>
          <w:b/>
          <w:bCs/>
          <w:i/>
          <w:iCs/>
          <w:color w:val="000000"/>
          <w:sz w:val="21"/>
          <w:szCs w:val="21"/>
          <w:highlight w:val="none"/>
          <w:u w:val="single"/>
          <w:lang w:val="en-US" w:eastAsia="zh-CN"/>
        </w:rPr>
        <w:t xml:space="preserve">合同</w:t>
      </w:r>
      <w:r>
        <w:rPr>
          <w:rFonts w:hint="eastAsia" w:hAnsi="宋体" w:cs="宋体"/>
          <w:b/>
          <w:bCs/>
          <w:i/>
          <w:iCs/>
          <w:color w:val="000000"/>
          <w:sz w:val="21"/>
          <w:szCs w:val="21"/>
          <w:highlight w:val="none"/>
          <w:u w:val="single"/>
        </w:rPr>
        <w:t xml:space="preserve">价，工程审计结束后付至审定价款的90%，待工程质保期满后付清余款，工程款采用转账直接支付至成交单位账户，不使用其他形式支付。付款时</w:t>
      </w:r>
      <w:r>
        <w:rPr>
          <w:rFonts w:hint="eastAsia" w:hAnsi="宋体" w:cs="宋体"/>
          <w:b/>
          <w:bCs/>
          <w:i/>
          <w:iCs/>
          <w:color w:val="000000"/>
          <w:sz w:val="21"/>
          <w:szCs w:val="21"/>
          <w:highlight w:val="none"/>
          <w:u w:val="single"/>
          <w:lang w:val="zh-CN"/>
        </w:rPr>
        <w:t xml:space="preserve">必须提供</w:t>
      </w:r>
      <w:r>
        <w:rPr>
          <w:rFonts w:hint="eastAsia" w:hAnsi="宋体" w:cs="宋体"/>
          <w:b/>
          <w:bCs/>
          <w:i/>
          <w:iCs/>
          <w:color w:val="000000"/>
          <w:sz w:val="21"/>
          <w:szCs w:val="21"/>
          <w:highlight w:val="none"/>
          <w:u w:val="single"/>
        </w:rPr>
        <w:t xml:space="preserve">税务局开具的</w:t>
      </w:r>
      <w:r>
        <w:rPr>
          <w:rFonts w:hint="eastAsia" w:hAnsi="宋体" w:cs="宋体"/>
          <w:b/>
          <w:bCs/>
          <w:i/>
          <w:iCs/>
          <w:color w:val="000000"/>
          <w:sz w:val="21"/>
          <w:szCs w:val="21"/>
          <w:highlight w:val="none"/>
          <w:u w:val="single"/>
          <w:lang w:val="zh-CN"/>
        </w:rPr>
        <w:t xml:space="preserve">正式增值税专用发票，方可付款。</w:t>
      </w:r>
      <w:r/>
    </w:p>
    <w:p>
      <w:pPr>
        <w:pStyle w:val="948"/>
        <w:ind w:firstLine="422"/>
        <w:spacing w:line="360" w:lineRule="auto"/>
        <w:rPr>
          <w:rFonts w:hint="eastAsia" w:hAnsi="宋体" w:cs="宋体"/>
          <w:b/>
          <w:bCs/>
          <w:sz w:val="21"/>
          <w:szCs w:val="21"/>
          <w:highlight w:val="none"/>
          <w:u w:val="single"/>
        </w:rPr>
      </w:pPr>
      <w:r>
        <w:rPr>
          <w:rFonts w:hint="eastAsia" w:hAnsi="宋体" w:cs="宋体"/>
          <w:b/>
          <w:bCs/>
          <w:sz w:val="21"/>
          <w:szCs w:val="21"/>
          <w:highlight w:val="none"/>
          <w:u w:val="single"/>
        </w:rPr>
        <w:t xml:space="preserve">承包人应具有较强的资金流动及抗风险能力，并在投标时充分考虑此因素。</w:t>
      </w:r>
      <w:r/>
    </w:p>
    <w:p>
      <w:pPr>
        <w:pStyle w:val="114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p>
    <w:p>
      <w:pPr>
        <w:pStyle w:val="114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b/>
          <w:bCs/>
          <w:szCs w:val="21"/>
          <w:highlight w:val="none"/>
          <w:u w:val="single"/>
        </w:rPr>
        <w:t xml:space="preserve">按通用条款</w:t>
      </w:r>
      <w:r>
        <w:rPr>
          <w:rFonts w:hint="eastAsia" w:ascii="宋体" w:hAnsi="宋体" w:cs="宋体"/>
          <w:color w:val="000000"/>
          <w:szCs w:val="21"/>
          <w:highlight w:val="none"/>
        </w:rPr>
        <w:t xml:space="preserve">。</w:t>
      </w:r>
      <w:r/>
    </w:p>
    <w:p>
      <w:pPr>
        <w:pStyle w:val="114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宋体" w:hAnsi="宋体" w:cs="宋体"/>
          <w:color w:val="000000"/>
          <w:szCs w:val="21"/>
          <w:highlight w:val="none"/>
        </w:rPr>
        <w:t xml:space="preserve">2.4.3 进度付款申请单的提交</w:t>
      </w:r>
      <w:r/>
    </w:p>
    <w:p>
      <w:pPr>
        <w:pStyle w:val="114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b/>
          <w:bCs/>
          <w:color w:val="000000"/>
          <w:szCs w:val="21"/>
          <w:highlight w:val="none"/>
          <w:u w:val="single"/>
        </w:rPr>
        <w:t xml:space="preserve">按通用条款</w:t>
      </w:r>
      <w:r>
        <w:rPr>
          <w:rFonts w:hint="eastAsia" w:ascii="宋体" w:hAnsi="宋体" w:cs="宋体"/>
          <w:color w:val="000000"/>
          <w:szCs w:val="21"/>
          <w:highlight w:val="none"/>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highlight w:val="none"/>
        </w:rPr>
        <w:t xml:space="preserve">（2）总价合同进度付款申请单提交的约定：</w:t>
      </w:r>
      <w:r>
        <w:rPr>
          <w:rFonts w:hint="eastAsia" w:ascii="宋体" w:hAnsi="宋体" w:cs="宋体"/>
          <w:b/>
          <w:bCs/>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（3）其他价格形式合同进度付款申请单提交的约定：</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12.4.4 进度款审核和支付</w:t>
      </w:r>
      <w:r/>
    </w:p>
    <w:p>
      <w:pPr>
        <w:pStyle w:val="1143"/>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（1）监理人审查并报送发包人的期限：</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发包人完成审批并签发进度款支付证书的期限：</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（2）发包人支付进度款的期限：</w:t>
      </w:r>
      <w:r>
        <w:rPr>
          <w:rFonts w:hint="eastAsia" w:ascii="宋体" w:hAnsi="宋体" w:cs="宋体"/>
          <w:color w:val="000000"/>
          <w:szCs w:val="21"/>
          <w:u w:val="single"/>
        </w:rPr>
        <w:t xml:space="preserve">  </w:t>
      </w:r>
      <w:r>
        <w:rPr>
          <w:rFonts w:hint="eastAsia" w:ascii="宋体" w:hAnsi="宋体" w:cs="宋体"/>
          <w:b/>
          <w:bCs/>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12.4.5 支付分解表的编制</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1、总价合同支付分解表的编制与审批：</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2、单价合同的总价项目支付分解表的编制与审批：</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eastAsia="宋体" w:cs="宋体"/>
          <w:szCs w:val="21"/>
        </w:rPr>
      </w:pPr>
      <w:r/>
      <w:bookmarkStart w:id="505" w:name="_Toc296944558"/>
      <w:r/>
      <w:bookmarkStart w:id="506" w:name="_Toc297048405"/>
      <w:r/>
      <w:bookmarkStart w:id="507" w:name="_Toc297216223"/>
      <w:r/>
      <w:bookmarkStart w:id="508" w:name="_Toc300935015"/>
      <w:r/>
      <w:bookmarkStart w:id="509" w:name="_Toc292559424"/>
      <w:r/>
      <w:bookmarkStart w:id="510" w:name="_Toc296891259"/>
      <w:r/>
      <w:bookmarkStart w:id="511" w:name="_Toc296346720"/>
      <w:r/>
      <w:bookmarkStart w:id="512" w:name="_Toc297123564"/>
      <w:r/>
      <w:bookmarkStart w:id="513" w:name="_Toc296347218"/>
      <w:r/>
      <w:bookmarkStart w:id="514" w:name="_Toc351203645"/>
      <w:r/>
      <w:bookmarkStart w:id="515" w:name="_Toc297120519"/>
      <w:r/>
      <w:bookmarkStart w:id="516" w:name="_Toc296503219"/>
      <w:r/>
      <w:bookmarkStart w:id="517" w:name="_Toc303539172"/>
      <w:r/>
      <w:bookmarkStart w:id="518" w:name="_Toc296891047"/>
      <w:r/>
      <w:bookmarkStart w:id="519" w:name="_Toc304295593"/>
      <w:r/>
      <w:bookmarkStart w:id="520" w:name="_Toc312678053"/>
      <w:r/>
      <w:bookmarkStart w:id="521" w:name="_Toc292559929"/>
      <w:r>
        <w:rPr>
          <w:rFonts w:hint="eastAsia" w:ascii="宋体" w:hAnsi="宋体" w:cs="宋体"/>
          <w:b w:val="0"/>
          <w:color w:val="000000"/>
          <w:sz w:val="21"/>
          <w:szCs w:val="21"/>
        </w:rPr>
        <w:t xml:space="preserve">1</w:t>
      </w:r>
      <w:r>
        <w:rPr>
          <w:rFonts w:hint="eastAsia" w:ascii="宋体" w:hAnsi="宋体" w:eastAsia="宋体" w:cs="宋体"/>
          <w:szCs w:val="21"/>
        </w:rPr>
        <w:t xml:space="preserve">3. 验收和工程试车</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pStyle w:val="1143"/>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13.1 分部分项工程验收</w:t>
      </w:r>
      <w:r/>
    </w:p>
    <w:p>
      <w:pPr>
        <w:pStyle w:val="1143"/>
        <w:ind w:firstLine="420"/>
        <w:jc w:val="left"/>
        <w:spacing w:line="360" w:lineRule="auto"/>
        <w:rPr>
          <w:rFonts w:hint="eastAsia" w:ascii="宋体" w:hAnsi="宋体" w:cs="宋体"/>
          <w:szCs w:val="21"/>
        </w:rPr>
      </w:pPr>
      <w:r>
        <w:rPr>
          <w:rFonts w:hint="eastAsia" w:ascii="宋体" w:hAnsi="宋体" w:eastAsia="宋体" w:cs="宋体"/>
          <w:szCs w:val="21"/>
        </w:rPr>
        <w:t xml:space="preserve">13.1.2监理人</w:t>
      </w:r>
      <w:r>
        <w:rPr>
          <w:rFonts w:hint="eastAsia" w:ascii="宋体" w:hAnsi="宋体" w:cs="宋体"/>
          <w:szCs w:val="21"/>
        </w:rPr>
        <w:t xml:space="preserve">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143"/>
        <w:ind w:firstLine="420"/>
        <w:jc w:val="left"/>
        <w:spacing w:line="360" w:lineRule="auto"/>
        <w:rPr>
          <w:rFonts w:hint="eastAsia" w:ascii="宋体" w:hAnsi="宋体" w:cs="宋体"/>
          <w:b/>
          <w:color w:val="000000"/>
          <w:szCs w:val="21"/>
        </w:rPr>
      </w:pPr>
      <w:r>
        <w:rPr>
          <w:rFonts w:hint="eastAsia" w:ascii="宋体" w:hAnsi="宋体" w:cs="宋体"/>
          <w:szCs w:val="21"/>
        </w:rPr>
        <w:t xml:space="preserve">关于延期最长不得超过：</w:t>
      </w:r>
      <w:r>
        <w:rPr>
          <w:rFonts w:hint="eastAsia" w:ascii="宋体" w:hAnsi="宋体" w:cs="宋体"/>
          <w:szCs w:val="21"/>
          <w:u w:val="single"/>
          <w:lang w:val="en-US" w:eastAsia="zh-CN"/>
        </w:rPr>
        <w:t xml:space="preserve"> </w:t>
      </w:r>
      <w:r>
        <w:rPr>
          <w:rFonts w:hint="eastAsia" w:ascii="宋体" w:hAnsi="宋体" w:cs="宋体"/>
          <w:szCs w:val="21"/>
          <w:u w:val="single"/>
        </w:rPr>
        <w:t xml:space="preserve"> 48  </w:t>
      </w:r>
      <w:r>
        <w:rPr>
          <w:rFonts w:hint="eastAsia" w:ascii="宋体" w:hAnsi="宋体" w:cs="宋体"/>
          <w:szCs w:val="21"/>
        </w:rPr>
        <w:t xml:space="preserve">小时。</w:t>
      </w:r>
      <w:r/>
    </w:p>
    <w:p>
      <w:pPr>
        <w:pStyle w:val="1143"/>
        <w:ind w:firstLine="420"/>
        <w:jc w:val="left"/>
        <w:spacing w:line="360" w:lineRule="auto"/>
        <w:rPr>
          <w:rFonts w:hint="eastAsia" w:ascii="宋体" w:hAnsi="宋体" w:eastAsia="宋体" w:cs="宋体"/>
          <w:szCs w:val="21"/>
        </w:rPr>
      </w:pPr>
      <w:r/>
      <w:bookmarkStart w:id="522" w:name="_Toc292559428"/>
      <w:r/>
      <w:bookmarkStart w:id="523" w:name="_Toc312678056"/>
      <w:r/>
      <w:bookmarkStart w:id="524" w:name="_Toc296346724"/>
      <w:r/>
      <w:bookmarkStart w:id="525" w:name="_Toc297120523"/>
      <w:r/>
      <w:bookmarkStart w:id="526" w:name="_Toc296891051"/>
      <w:r/>
      <w:bookmarkStart w:id="527" w:name="_Toc297048409"/>
      <w:r/>
      <w:bookmarkStart w:id="528" w:name="_Toc297216224"/>
      <w:r/>
      <w:bookmarkStart w:id="529" w:name="_Toc296944562"/>
      <w:r/>
      <w:bookmarkStart w:id="530" w:name="_Toc303539173"/>
      <w:r/>
      <w:bookmarkStart w:id="531" w:name="_Toc296347222"/>
      <w:r/>
      <w:bookmarkStart w:id="532" w:name="_Toc292559933"/>
      <w:r/>
      <w:bookmarkStart w:id="533" w:name="_Toc304295596"/>
      <w:r/>
      <w:bookmarkStart w:id="534" w:name="_Toc300935016"/>
      <w:r/>
      <w:bookmarkStart w:id="535" w:name="_Toc296503223"/>
      <w:r/>
      <w:bookmarkStart w:id="536" w:name="_Toc296891263"/>
      <w:r/>
      <w:bookmarkStart w:id="537" w:name="_Toc297123565"/>
      <w:r/>
      <w:bookmarkStart w:id="538" w:name="_Toc267251475"/>
      <w:r/>
      <w:bookmarkStart w:id="539" w:name="_Toc267251474"/>
      <w:r/>
      <w:bookmarkStart w:id="540" w:name="_Toc267251471"/>
      <w:r/>
      <w:bookmarkStart w:id="541" w:name="_Toc267251476"/>
      <w:r/>
      <w:bookmarkStart w:id="542" w:name="_Toc267251472"/>
      <w:r/>
      <w:bookmarkStart w:id="543" w:name="_Toc267251473"/>
      <w:r/>
      <w:bookmarkStart w:id="544" w:name="_Toc267251470"/>
      <w:r>
        <w:rPr>
          <w:rFonts w:hint="eastAsia" w:ascii="宋体" w:hAnsi="宋体" w:eastAsia="宋体" w:cs="宋体"/>
          <w:szCs w:val="21"/>
        </w:rPr>
        <w:t xml:space="preserve">13.2 竣工验收</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pStyle w:val="1143"/>
        <w:ind w:firstLine="420"/>
        <w:jc w:val="left"/>
        <w:spacing w:line="360" w:lineRule="auto"/>
        <w:rPr>
          <w:rFonts w:hint="eastAsia" w:ascii="宋体" w:hAnsi="宋体" w:cs="宋体"/>
          <w:color w:val="000000"/>
          <w:szCs w:val="21"/>
        </w:rPr>
      </w:pPr>
      <w:r/>
      <w:bookmarkStart w:id="545" w:name="_Toc280868704"/>
      <w:r/>
      <w:bookmarkStart w:id="546" w:name="_Toc280868705"/>
      <w:r/>
      <w:bookmarkStart w:id="547" w:name="_Toc280868706"/>
      <w:r/>
      <w:bookmarkStart w:id="548" w:name="_Toc280868707"/>
      <w:r/>
      <w:bookmarkStart w:id="549" w:name="_Toc280868708"/>
      <w:r/>
      <w:bookmarkStart w:id="550" w:name="_Toc280868709"/>
      <w:r>
        <w:rPr>
          <w:rFonts w:hint="eastAsia" w:ascii="宋体" w:hAnsi="宋体" w:eastAsia="宋体" w:cs="宋体"/>
          <w:szCs w:val="21"/>
        </w:rPr>
        <w:t xml:space="preserve">13.2.2竣工</w:t>
      </w:r>
      <w:r>
        <w:rPr>
          <w:rFonts w:hint="eastAsia" w:ascii="宋体" w:hAnsi="宋体" w:cs="宋体"/>
          <w:color w:val="000000"/>
          <w:szCs w:val="21"/>
        </w:rPr>
        <w:t xml:space="preserve">验收程序</w:t>
      </w:r>
      <w:bookmarkEnd w:id="545"/>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关于竣工验收程序的约定：</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关于竣工验收其他的约定：</w:t>
      </w:r>
      <w:r>
        <w:rPr>
          <w:rFonts w:hint="eastAsia" w:ascii="宋体" w:hAnsi="宋体" w:cs="宋体"/>
          <w:color w:val="000000"/>
          <w:szCs w:val="21"/>
          <w:u w:val="single"/>
        </w:rPr>
        <w:t xml:space="preserve"> </w:t>
      </w:r>
      <w:r>
        <w:rPr>
          <w:rFonts w:hint="eastAsia" w:ascii="宋体" w:hAnsi="宋体" w:cs="宋体"/>
          <w:b/>
          <w:bCs/>
          <w:szCs w:val="21"/>
          <w:u w:val="single"/>
        </w:rPr>
        <w:t xml:space="preserve">/。</w:t>
      </w:r>
      <w:bookmarkEnd w:id="546"/>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13.2.3移交、接收全部与部分工程</w:t>
      </w:r>
      <w:bookmarkEnd w:id="547"/>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承包人向发包人移交工程的期限：</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bookmarkEnd w:id="548"/>
      <w:r/>
      <w:bookmarkEnd w:id="549"/>
      <w:r/>
      <w:r/>
    </w:p>
    <w:p>
      <w:pPr>
        <w:pStyle w:val="1143"/>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13.3竣工退场</w:t>
      </w:r>
      <w:r/>
    </w:p>
    <w:p>
      <w:pPr>
        <w:pStyle w:val="1143"/>
        <w:ind w:firstLine="420"/>
        <w:jc w:val="left"/>
        <w:spacing w:line="360" w:lineRule="auto"/>
        <w:rPr>
          <w:rFonts w:hint="eastAsia" w:ascii="宋体" w:hAnsi="宋体" w:cs="宋体"/>
          <w:color w:val="000000"/>
          <w:szCs w:val="21"/>
        </w:rPr>
      </w:pPr>
      <w:r>
        <w:rPr>
          <w:rFonts w:hint="eastAsia" w:ascii="宋体" w:hAnsi="宋体" w:eastAsia="宋体" w:cs="宋体"/>
          <w:szCs w:val="21"/>
        </w:rPr>
        <w:t xml:space="preserve">13.3.1 竣</w:t>
      </w:r>
      <w:r>
        <w:rPr>
          <w:rFonts w:hint="eastAsia" w:ascii="宋体" w:hAnsi="宋体" w:cs="宋体"/>
          <w:color w:val="000000"/>
          <w:szCs w:val="21"/>
        </w:rPr>
        <w:t xml:space="preserve">工退场</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承包人完成竣工退场的期限：</w:t>
      </w:r>
      <w:r>
        <w:rPr>
          <w:rFonts w:hint="eastAsia" w:ascii="宋体" w:hAnsi="宋体" w:cs="宋体"/>
          <w:b/>
          <w:color w:val="000000"/>
          <w:szCs w:val="21"/>
          <w:u w:val="single"/>
        </w:rPr>
        <w:t xml:space="preserve">竣工验收证明书签署日的7天内</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eastAsia="宋体" w:cs="宋体"/>
          <w:color w:val="000000"/>
          <w:szCs w:val="21"/>
        </w:rPr>
      </w:pPr>
      <w:r/>
      <w:bookmarkStart w:id="551" w:name="_Toc351203646"/>
      <w:r>
        <w:rPr>
          <w:rFonts w:hint="eastAsia" w:ascii="宋体" w:hAnsi="宋体" w:eastAsia="宋体" w:cs="宋体"/>
          <w:color w:val="000000"/>
          <w:szCs w:val="21"/>
        </w:rPr>
        <w:t xml:space="preserve">14. 竣工结算</w:t>
      </w:r>
      <w:bookmarkEnd w:id="551"/>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14.1 竣工付款申请</w:t>
      </w:r>
      <w:r/>
    </w:p>
    <w:p>
      <w:pPr>
        <w:pStyle w:val="1143"/>
        <w:ind w:firstLine="420"/>
        <w:jc w:val="left"/>
        <w:spacing w:line="360" w:lineRule="auto"/>
        <w:rPr>
          <w:rFonts w:hint="eastAsia" w:ascii="宋体" w:hAnsi="宋体" w:cs="宋体"/>
          <w:b/>
          <w:bCs/>
          <w:szCs w:val="21"/>
          <w:u w:val="single"/>
        </w:rPr>
      </w:pPr>
      <w:r>
        <w:rPr>
          <w:rFonts w:hint="eastAsia" w:ascii="宋体" w:hAnsi="宋体" w:eastAsia="宋体" w:cs="宋体"/>
          <w:color w:val="000000"/>
          <w:szCs w:val="21"/>
        </w:rPr>
        <w:t xml:space="preserve">承包人提交</w:t>
      </w:r>
      <w:r>
        <w:rPr>
          <w:rFonts w:hint="eastAsia" w:ascii="宋体" w:hAnsi="宋体" w:cs="宋体"/>
          <w:szCs w:val="21"/>
        </w:rPr>
        <w:t xml:space="preserve">竣工付款申请单的期限：</w:t>
      </w:r>
      <w:r>
        <w:rPr>
          <w:rFonts w:hint="eastAsia" w:ascii="宋体" w:hAnsi="宋体" w:cs="宋体"/>
          <w:b/>
          <w:bCs/>
          <w:szCs w:val="21"/>
          <w:u w:val="single"/>
        </w:rPr>
        <w:t xml:space="preserve">按通用条款。</w:t>
      </w:r>
      <w:r/>
    </w:p>
    <w:p>
      <w:pPr>
        <w:pStyle w:val="1143"/>
        <w:ind w:firstLine="420"/>
        <w:jc w:val="left"/>
        <w:spacing w:line="360" w:lineRule="auto"/>
        <w:rPr>
          <w:rFonts w:hint="eastAsia" w:ascii="宋体" w:hAnsi="宋体" w:cs="宋体"/>
          <w:szCs w:val="21"/>
        </w:rPr>
      </w:pPr>
      <w:r>
        <w:rPr>
          <w:rFonts w:hint="eastAsia" w:ascii="宋体" w:hAnsi="宋体" w:cs="宋体"/>
          <w:color w:val="000000"/>
          <w:szCs w:val="21"/>
        </w:rPr>
        <w:t xml:space="preserve">竣工付款申请单应包括的内容：</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14.2 竣工结算审核</w:t>
      </w:r>
      <w:r/>
    </w:p>
    <w:p>
      <w:pPr>
        <w:pStyle w:val="1143"/>
        <w:ind w:firstLine="420"/>
        <w:jc w:val="left"/>
        <w:spacing w:line="360" w:lineRule="auto"/>
        <w:rPr>
          <w:rFonts w:hint="eastAsia" w:ascii="宋体" w:hAnsi="宋体" w:cs="宋体"/>
          <w:b/>
          <w:bCs/>
          <w:szCs w:val="21"/>
          <w:u w:val="single"/>
        </w:rPr>
      </w:pPr>
      <w:r>
        <w:rPr>
          <w:rFonts w:hint="eastAsia" w:ascii="宋体" w:hAnsi="宋体" w:eastAsia="宋体" w:cs="宋体"/>
          <w:color w:val="000000"/>
          <w:szCs w:val="21"/>
        </w:rPr>
        <w:t xml:space="preserve">发包</w:t>
      </w:r>
      <w:r>
        <w:rPr>
          <w:rFonts w:hint="eastAsia" w:ascii="宋体" w:hAnsi="宋体" w:cs="宋体"/>
          <w:szCs w:val="21"/>
        </w:rPr>
        <w:t xml:space="preserve">人审批竣工付款申请单的期限：</w:t>
      </w:r>
      <w:r>
        <w:rPr>
          <w:rFonts w:hint="eastAsia" w:ascii="宋体" w:hAnsi="宋体" w:cs="宋体"/>
          <w:b/>
          <w:bCs/>
          <w:szCs w:val="21"/>
          <w:u w:val="single"/>
        </w:rPr>
        <w:t xml:space="preserve">经扬州市有权部门审计后。</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关于竣工付款证书异议部分复核的方式和程序：</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14.3 最终结清</w:t>
      </w:r>
      <w:r/>
    </w:p>
    <w:p>
      <w:pPr>
        <w:pStyle w:val="1143"/>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14.3.1 最终结</w:t>
      </w:r>
      <w:r>
        <w:rPr>
          <w:rFonts w:hint="eastAsia" w:ascii="宋体" w:hAnsi="宋体" w:cs="宋体"/>
          <w:color w:val="000000"/>
          <w:szCs w:val="21"/>
        </w:rPr>
        <w:t xml:space="preserve">清申请单</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承包人提交最终结清申请单的份数：</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承包人提交最终结算申请单的期限：</w:t>
      </w:r>
      <w:r>
        <w:rPr>
          <w:rFonts w:hint="eastAsia" w:ascii="宋体" w:hAnsi="宋体" w:cs="宋体"/>
          <w:b/>
          <w:bCs/>
          <w:szCs w:val="21"/>
          <w:u w:val="single"/>
        </w:rPr>
        <w:t xml:space="preserve">按通用条款</w:t>
      </w:r>
      <w:r>
        <w:rPr>
          <w:rFonts w:hint="eastAsia" w:ascii="宋体" w:hAnsi="宋体" w:cs="宋体"/>
          <w:color w:val="000000"/>
          <w:szCs w:val="21"/>
        </w:rPr>
        <w:t xml:space="preserve">。</w:t>
      </w:r>
      <w:r>
        <w:rPr>
          <w:rFonts w:hint="eastAsia" w:ascii="宋体" w:hAnsi="宋体" w:cs="宋体"/>
          <w:szCs w:val="21"/>
        </w:rPr>
        <w:t xml:space="preserve"> </w:t>
      </w:r>
      <w:r/>
    </w:p>
    <w:p>
      <w:pPr>
        <w:pStyle w:val="1143"/>
        <w:ind w:firstLine="420"/>
        <w:jc w:val="left"/>
        <w:spacing w:line="360" w:lineRule="auto"/>
        <w:rPr>
          <w:rFonts w:hint="eastAsia" w:ascii="宋体" w:hAnsi="宋体" w:cs="宋体"/>
          <w:szCs w:val="21"/>
        </w:rPr>
      </w:pPr>
      <w:r>
        <w:rPr>
          <w:rFonts w:hint="eastAsia" w:ascii="宋体" w:hAnsi="宋体" w:cs="宋体"/>
          <w:szCs w:val="21"/>
        </w:rPr>
        <w:t xml:space="preserve">14.3.2 最终结清证书和支付</w:t>
      </w:r>
      <w:r/>
    </w:p>
    <w:p>
      <w:pPr>
        <w:pStyle w:val="1143"/>
        <w:ind w:firstLine="420"/>
        <w:jc w:val="left"/>
        <w:spacing w:line="360" w:lineRule="auto"/>
        <w:rPr>
          <w:rFonts w:hint="eastAsia" w:ascii="宋体" w:hAnsi="宋体" w:cs="宋体"/>
          <w:szCs w:val="21"/>
          <w:highlight w:val="none"/>
        </w:rPr>
      </w:pPr>
      <w:r>
        <w:rPr>
          <w:rFonts w:hint="eastAsia" w:ascii="宋体" w:hAnsi="宋体" w:cs="宋体"/>
          <w:szCs w:val="21"/>
        </w:rPr>
        <w:t xml:space="preserve">（1）发包人完成最终结</w:t>
      </w:r>
      <w:r>
        <w:rPr>
          <w:rFonts w:hint="eastAsia" w:ascii="宋体" w:hAnsi="宋体" w:cs="宋体"/>
          <w:szCs w:val="21"/>
          <w:highlight w:val="none"/>
        </w:rPr>
        <w:t xml:space="preserve">清申请单的审批并颁发最终结清证书的期限：</w:t>
      </w:r>
      <w:r>
        <w:rPr>
          <w:rFonts w:hint="eastAsia" w:ascii="宋体" w:hAnsi="宋体" w:cs="宋体"/>
          <w:b/>
          <w:bCs/>
          <w:szCs w:val="21"/>
          <w:highlight w:val="none"/>
          <w:u w:val="single"/>
        </w:rPr>
        <w:t xml:space="preserve">经扬州市有权部门审计后</w:t>
      </w:r>
      <w:r>
        <w:rPr>
          <w:rFonts w:hint="eastAsia" w:ascii="宋体" w:hAnsi="宋体" w:cs="宋体"/>
          <w:color w:val="000000"/>
          <w:szCs w:val="21"/>
          <w:highlight w:val="none"/>
        </w:rPr>
        <w:t xml:space="preserve">。</w:t>
      </w:r>
      <w:r/>
    </w:p>
    <w:p>
      <w:pPr>
        <w:pStyle w:val="114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color w:val="000000"/>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538"/>
      <w:r/>
      <w:bookmarkEnd w:id="539"/>
      <w:r/>
      <w:bookmarkEnd w:id="540"/>
      <w:r/>
      <w:bookmarkEnd w:id="541"/>
      <w:r/>
      <w:bookmarkEnd w:id="542"/>
      <w:r/>
      <w:bookmarkEnd w:id="543"/>
      <w:r/>
      <w:bookmarkEnd w:id="544"/>
      <w:r/>
      <w:bookmarkEnd w:id="550"/>
      <w:r/>
      <w:r/>
    </w:p>
    <w:p>
      <w:pPr>
        <w:pStyle w:val="1143"/>
        <w:ind w:firstLine="420"/>
        <w:jc w:val="left"/>
        <w:spacing w:line="360" w:lineRule="auto"/>
        <w:rPr>
          <w:rFonts w:hint="eastAsia" w:ascii="宋体" w:hAnsi="宋体" w:eastAsia="宋体" w:cs="宋体"/>
          <w:szCs w:val="21"/>
          <w:highlight w:val="none"/>
        </w:rPr>
      </w:pPr>
      <w:r/>
      <w:bookmarkStart w:id="552" w:name="_Toc351203647"/>
      <w:r/>
      <w:bookmarkStart w:id="553" w:name="_Toc267251483"/>
      <w:r/>
      <w:bookmarkStart w:id="554" w:name="_Toc267251484"/>
      <w:r/>
      <w:bookmarkStart w:id="555" w:name="_Toc267251482"/>
      <w:r/>
      <w:bookmarkStart w:id="556" w:name="_Toc267251485"/>
      <w:r/>
      <w:bookmarkStart w:id="557" w:name="_Toc267251490"/>
      <w:r/>
      <w:bookmarkStart w:id="558" w:name="_Toc267251488"/>
      <w:r/>
      <w:bookmarkStart w:id="559" w:name="_Toc267251486"/>
      <w:r/>
      <w:bookmarkStart w:id="560" w:name="_Toc267251489"/>
      <w:r/>
      <w:bookmarkStart w:id="561" w:name="_Toc267251498"/>
      <w:r/>
      <w:bookmarkStart w:id="562" w:name="_Toc267251506"/>
      <w:r/>
      <w:bookmarkStart w:id="563" w:name="_Toc267251493"/>
      <w:r/>
      <w:bookmarkStart w:id="564" w:name="_Toc267251503"/>
      <w:r/>
      <w:bookmarkStart w:id="565" w:name="_Toc267251504"/>
      <w:r/>
      <w:bookmarkStart w:id="566" w:name="_Toc267251497"/>
      <w:r/>
      <w:bookmarkStart w:id="567" w:name="_Toc267251499"/>
      <w:r/>
      <w:bookmarkStart w:id="568" w:name="_Toc267251495"/>
      <w:r/>
      <w:bookmarkStart w:id="569" w:name="_Toc267251491"/>
      <w:r/>
      <w:bookmarkStart w:id="570" w:name="_Toc267251507"/>
      <w:r/>
      <w:bookmarkStart w:id="571" w:name="_Toc267251502"/>
      <w:r/>
      <w:bookmarkStart w:id="572" w:name="_Toc267251501"/>
      <w:r/>
      <w:bookmarkStart w:id="573" w:name="_Toc267251492"/>
      <w:r/>
      <w:bookmarkStart w:id="574" w:name="_Toc267251494"/>
      <w:r/>
      <w:bookmarkStart w:id="575" w:name="_Toc267251496"/>
      <w:r/>
      <w:bookmarkStart w:id="576" w:name="_Toc267251508"/>
      <w:r>
        <w:rPr>
          <w:rFonts w:hint="eastAsia" w:ascii="宋体" w:hAnsi="宋体" w:eastAsia="宋体" w:cs="宋体"/>
          <w:szCs w:val="21"/>
          <w:highlight w:val="none"/>
        </w:rPr>
        <w:t xml:space="preserve">15. 缺陷责任期与保修</w:t>
      </w:r>
      <w:bookmarkEnd w:id="552"/>
      <w:r/>
      <w:r/>
    </w:p>
    <w:p>
      <w:pPr>
        <w:pStyle w:val="114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15.1缺陷责任期</w:t>
      </w:r>
      <w:bookmarkEnd w:id="553"/>
      <w:r/>
      <w:r/>
    </w:p>
    <w:p>
      <w:pPr>
        <w:pStyle w:val="1143"/>
        <w:ind w:firstLine="420"/>
        <w:jc w:val="left"/>
        <w:spacing w:line="360" w:lineRule="auto"/>
        <w:rPr>
          <w:rFonts w:hint="eastAsia" w:ascii="宋体" w:hAnsi="宋体" w:cs="宋体"/>
          <w:b/>
          <w:bCs/>
          <w:szCs w:val="21"/>
          <w:highlight w:val="none"/>
          <w:u w:val="single"/>
        </w:rPr>
      </w:pPr>
      <w:r>
        <w:rPr>
          <w:rFonts w:hint="eastAsia" w:ascii="宋体" w:hAnsi="宋体" w:eastAsia="宋体" w:cs="宋体"/>
          <w:szCs w:val="21"/>
          <w:highlight w:val="none"/>
        </w:rPr>
        <w:t xml:space="preserve">缺陷责</w:t>
      </w:r>
      <w:r>
        <w:rPr>
          <w:rFonts w:hint="eastAsia" w:ascii="宋体" w:hAnsi="宋体" w:cs="宋体"/>
          <w:color w:val="000000"/>
          <w:szCs w:val="21"/>
          <w:highlight w:val="none"/>
        </w:rPr>
        <w:t xml:space="preserve">任期的具体期限：</w:t>
      </w:r>
      <w:r>
        <w:rPr>
          <w:rFonts w:hint="eastAsia" w:ascii="宋体" w:hAnsi="宋体" w:cs="宋体"/>
          <w:color w:val="000000"/>
          <w:szCs w:val="21"/>
          <w:highlight w:val="none"/>
          <w:u w:val="single"/>
        </w:rPr>
        <w:t xml:space="preserve"> </w:t>
      </w:r>
      <w:r>
        <w:rPr>
          <w:rFonts w:hint="eastAsia" w:ascii="宋体" w:hAnsi="宋体" w:cs="宋体"/>
          <w:b/>
          <w:bCs/>
          <w:szCs w:val="21"/>
          <w:highlight w:val="none"/>
          <w:u w:val="single"/>
          <w:lang w:val="en-US" w:eastAsia="zh-CN"/>
        </w:rPr>
        <w:t xml:space="preserve">2</w:t>
      </w:r>
      <w:r>
        <w:rPr>
          <w:rFonts w:hint="eastAsia" w:ascii="宋体" w:hAnsi="宋体" w:cs="宋体"/>
          <w:b/>
          <w:bCs/>
          <w:szCs w:val="21"/>
          <w:highlight w:val="none"/>
          <w:u w:val="single"/>
        </w:rPr>
        <w:t xml:space="preserve">年。</w:t>
      </w:r>
      <w:r/>
    </w:p>
    <w:p>
      <w:pPr>
        <w:pStyle w:val="1143"/>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质量保证金</w:t>
      </w:r>
      <w:r/>
    </w:p>
    <w:p>
      <w:pPr>
        <w:pStyle w:val="1143"/>
        <w:ind w:firstLine="420"/>
        <w:jc w:val="left"/>
        <w:spacing w:line="360" w:lineRule="auto"/>
        <w:rPr>
          <w:rFonts w:hint="eastAsia" w:ascii="宋体" w:hAnsi="宋体" w:cs="宋体"/>
          <w:b/>
          <w:bCs/>
          <w:szCs w:val="21"/>
          <w:highlight w:val="none"/>
          <w:u w:val="single"/>
        </w:rPr>
      </w:pPr>
      <w:r>
        <w:rPr>
          <w:rFonts w:hint="eastAsia" w:ascii="宋体" w:hAnsi="宋体" w:eastAsia="宋体" w:cs="宋体"/>
          <w:szCs w:val="21"/>
          <w:highlight w:val="none"/>
        </w:rPr>
        <w:t xml:space="preserve">关于是</w:t>
      </w:r>
      <w:r>
        <w:rPr>
          <w:rFonts w:hint="eastAsia" w:ascii="宋体" w:hAnsi="宋体" w:cs="宋体"/>
          <w:color w:val="000000"/>
          <w:szCs w:val="21"/>
          <w:highlight w:val="none"/>
        </w:rPr>
        <w:t xml:space="preserve">否扣留质量保证金的约定：</w:t>
      </w:r>
      <w:r>
        <w:rPr>
          <w:rFonts w:hint="eastAsia" w:ascii="宋体" w:hAnsi="宋体" w:cs="宋体"/>
          <w:color w:val="000000"/>
          <w:szCs w:val="21"/>
          <w:highlight w:val="none"/>
          <w:u w:val="single"/>
        </w:rPr>
        <w:t xml:space="preserve">  </w:t>
      </w:r>
      <w:r>
        <w:rPr>
          <w:rFonts w:hint="eastAsia" w:ascii="宋体" w:hAnsi="宋体" w:cs="宋体"/>
          <w:b/>
          <w:bCs/>
          <w:szCs w:val="21"/>
          <w:highlight w:val="none"/>
          <w:u w:val="single"/>
        </w:rPr>
        <w:t xml:space="preserve">/  。</w:t>
      </w:r>
      <w:r/>
    </w:p>
    <w:p>
      <w:pPr>
        <w:pStyle w:val="114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 质量保证金的扣留 </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质量保证金的扣留采取以下第</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种方式：</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（1）在支付工程进度款时逐次扣留，在此情形下，质量保证金的计算基数不包括预付款的支付、扣回以及价格调整的金额；</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（2）工程竣工结算时一次性扣留质量保证金；</w:t>
      </w:r>
      <w:r/>
    </w:p>
    <w:p>
      <w:pPr>
        <w:pStyle w:val="114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（3）其他扣留方式:</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pStyle w:val="1143"/>
        <w:ind w:firstLine="420"/>
        <w:jc w:val="left"/>
        <w:spacing w:line="360" w:lineRule="auto"/>
        <w:rPr>
          <w:rFonts w:hint="eastAsia" w:ascii="宋体" w:hAnsi="宋体" w:cs="宋体"/>
          <w:b/>
          <w:bCs/>
          <w:szCs w:val="21"/>
          <w:u w:val="single"/>
        </w:rPr>
      </w:pPr>
      <w:r>
        <w:rPr>
          <w:rFonts w:hint="eastAsia" w:ascii="宋体" w:hAnsi="宋体" w:cs="宋体"/>
          <w:color w:val="000000"/>
          <w:szCs w:val="21"/>
        </w:rPr>
        <w:t xml:space="preserve">关于质量保证金的补充约定：</w:t>
      </w:r>
      <w:r>
        <w:rPr>
          <w:rFonts w:hint="eastAsia" w:ascii="宋体" w:hAnsi="宋体" w:cs="宋体"/>
          <w:b/>
          <w:bCs/>
          <w:szCs w:val="21"/>
          <w:u w:val="single"/>
          <w:lang w:val="en-US" w:eastAsia="zh-CN"/>
        </w:rPr>
        <w:t xml:space="preserve">/</w:t>
      </w:r>
      <w:r>
        <w:rPr>
          <w:rFonts w:hint="eastAsia" w:ascii="宋体" w:hAnsi="宋体" w:cs="宋体"/>
          <w:b/>
          <w:bCs/>
          <w:szCs w:val="21"/>
          <w:u w:val="single"/>
        </w:rPr>
        <w:t xml:space="preserve">。</w:t>
      </w:r>
      <w:bookmarkEnd w:id="554"/>
      <w:r/>
      <w:bookmarkEnd w:id="555"/>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15.3保修</w:t>
      </w:r>
      <w:bookmarkEnd w:id="556"/>
      <w:r/>
      <w:r/>
    </w:p>
    <w:p>
      <w:pPr>
        <w:pStyle w:val="1143"/>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15.3.</w:t>
      </w:r>
      <w:r>
        <w:rPr>
          <w:rFonts w:hint="eastAsia" w:ascii="宋体" w:hAnsi="宋体" w:cs="宋体"/>
          <w:color w:val="000000"/>
          <w:szCs w:val="21"/>
        </w:rPr>
        <w:t xml:space="preserve">1 保修责任</w:t>
      </w:r>
      <w:r/>
    </w:p>
    <w:p>
      <w:pPr>
        <w:pStyle w:val="1143"/>
        <w:ind w:firstLine="409"/>
        <w:jc w:val="left"/>
        <w:spacing w:line="360" w:lineRule="auto"/>
        <w:rPr>
          <w:rFonts w:hint="eastAsia" w:ascii="宋体" w:hAnsi="宋体" w:cs="宋体"/>
          <w:color w:val="000000"/>
          <w:szCs w:val="21"/>
        </w:rPr>
      </w:pPr>
      <w:r>
        <w:rPr>
          <w:rFonts w:hint="eastAsia" w:ascii="宋体" w:hAnsi="宋体" w:cs="宋体"/>
          <w:color w:val="000000"/>
          <w:szCs w:val="21"/>
        </w:rPr>
        <w:t xml:space="preserve">工程保修期为：</w:t>
      </w:r>
      <w:r>
        <w:rPr>
          <w:rFonts w:hint="eastAsia" w:ascii="宋体" w:hAnsi="宋体" w:cs="宋体"/>
          <w:b/>
          <w:bCs/>
          <w:szCs w:val="21"/>
          <w:u w:val="single"/>
        </w:rPr>
        <w:t xml:space="preserve">详见《工程质量保修书》</w:t>
      </w:r>
      <w:r>
        <w:rPr>
          <w:rFonts w:hint="eastAsia" w:ascii="宋体" w:hAnsi="宋体" w:cs="宋体"/>
          <w:color w:val="000000"/>
          <w:szCs w:val="21"/>
        </w:rPr>
        <w:t xml:space="preserve">。</w:t>
      </w:r>
      <w:r/>
    </w:p>
    <w:p>
      <w:pPr>
        <w:pStyle w:val="1143"/>
        <w:ind w:firstLine="409"/>
        <w:jc w:val="left"/>
        <w:spacing w:line="360" w:lineRule="auto"/>
        <w:rPr>
          <w:rFonts w:hint="eastAsia" w:ascii="宋体" w:hAnsi="宋体" w:cs="宋体"/>
          <w:color w:val="000000"/>
          <w:szCs w:val="21"/>
        </w:rPr>
      </w:pPr>
      <w:r>
        <w:rPr>
          <w:rFonts w:hint="eastAsia" w:ascii="宋体" w:hAnsi="宋体" w:cs="宋体"/>
          <w:color w:val="000000"/>
          <w:szCs w:val="21"/>
        </w:rPr>
        <w:t xml:space="preserve">15.3.1 修复通知</w:t>
      </w:r>
      <w:r/>
    </w:p>
    <w:p>
      <w:pPr>
        <w:pStyle w:val="1143"/>
        <w:ind w:firstLine="409"/>
        <w:jc w:val="left"/>
        <w:spacing w:line="360" w:lineRule="auto"/>
        <w:rPr>
          <w:rFonts w:hint="eastAsia" w:ascii="宋体" w:hAnsi="宋体" w:cs="宋体"/>
          <w:b/>
          <w:bCs/>
          <w:szCs w:val="21"/>
          <w:u w:val="single"/>
        </w:rPr>
      </w:pPr>
      <w:r>
        <w:rPr>
          <w:rFonts w:hint="eastAsia" w:ascii="宋体" w:hAnsi="宋体" w:cs="宋体"/>
          <w:color w:val="000000"/>
          <w:szCs w:val="21"/>
        </w:rPr>
        <w:t xml:space="preserve">承包人收到保修通知并到达工程现场的合理时间：</w:t>
      </w:r>
      <w:r>
        <w:rPr>
          <w:rFonts w:hint="eastAsia" w:ascii="宋体" w:hAnsi="宋体" w:cs="宋体"/>
          <w:b/>
          <w:bCs/>
          <w:szCs w:val="21"/>
          <w:u w:val="single"/>
        </w:rPr>
        <w:t xml:space="preserve">按通用条款执行。</w:t>
      </w:r>
      <w:bookmarkEnd w:id="557"/>
      <w:r/>
      <w:bookmarkEnd w:id="558"/>
      <w:r/>
      <w:bookmarkEnd w:id="559"/>
      <w:r/>
      <w:bookmarkEnd w:id="560"/>
      <w:r/>
      <w:r/>
    </w:p>
    <w:p>
      <w:pPr>
        <w:pStyle w:val="1143"/>
        <w:ind w:firstLine="420"/>
        <w:jc w:val="left"/>
        <w:spacing w:line="360" w:lineRule="auto"/>
        <w:rPr>
          <w:rFonts w:hint="eastAsia" w:ascii="宋体" w:hAnsi="宋体" w:eastAsia="宋体" w:cs="宋体"/>
          <w:color w:val="000000"/>
          <w:szCs w:val="21"/>
        </w:rPr>
      </w:pPr>
      <w:r/>
      <w:bookmarkStart w:id="577" w:name="_Toc351203648"/>
      <w:r/>
      <w:bookmarkStart w:id="578" w:name="_Toc280868717"/>
      <w:r/>
      <w:bookmarkStart w:id="579" w:name="_Toc280868718"/>
      <w:r>
        <w:rPr>
          <w:rFonts w:hint="eastAsia" w:ascii="宋体" w:hAnsi="宋体" w:eastAsia="宋体" w:cs="宋体"/>
          <w:color w:val="000000"/>
          <w:szCs w:val="21"/>
        </w:rPr>
        <w:t xml:space="preserve">16. 违约</w:t>
      </w:r>
      <w:bookmarkEnd w:id="577"/>
      <w:r/>
      <w:r/>
    </w:p>
    <w:p>
      <w:pPr>
        <w:pStyle w:val="1143"/>
        <w:ind w:firstLine="420"/>
        <w:jc w:val="left"/>
        <w:spacing w:line="360" w:lineRule="auto"/>
        <w:rPr>
          <w:rFonts w:hint="eastAsia" w:ascii="宋体" w:hAnsi="宋体" w:cs="宋体"/>
          <w:szCs w:val="21"/>
        </w:rPr>
      </w:pPr>
      <w:r/>
      <w:bookmarkStart w:id="580" w:name="_Toc351203649"/>
      <w:r>
        <w:rPr>
          <w:rFonts w:hint="eastAsia" w:ascii="宋体" w:hAnsi="宋体" w:eastAsia="宋体" w:cs="宋体"/>
          <w:color w:val="000000"/>
          <w:szCs w:val="21"/>
        </w:rPr>
        <w:t xml:space="preserve">16.1.1承</w:t>
      </w:r>
      <w:r>
        <w:rPr>
          <w:rFonts w:hint="eastAsia" w:ascii="宋体" w:hAnsi="宋体" w:cs="宋体"/>
          <w:szCs w:val="21"/>
        </w:rPr>
        <w:t xml:space="preserve">包人违约的其他情形：</w:t>
      </w:r>
      <w:r>
        <w:rPr>
          <w:rFonts w:hint="eastAsia" w:ascii="宋体" w:hAnsi="宋体" w:cs="宋体"/>
          <w:szCs w:val="21"/>
          <w:u w:val="single"/>
        </w:rPr>
        <w:t xml:space="preserve">按通用条款执行。</w:t>
      </w:r>
      <w:r/>
    </w:p>
    <w:p>
      <w:pPr>
        <w:pStyle w:val="1143"/>
        <w:ind w:firstLine="409"/>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16.1.2承包人违约的责任</w:t>
      </w:r>
      <w:r/>
    </w:p>
    <w:p>
      <w:pPr>
        <w:pStyle w:val="1143"/>
        <w:ind w:firstLine="409"/>
        <w:jc w:val="left"/>
        <w:spacing w:line="360" w:lineRule="auto"/>
        <w:rPr>
          <w:rFonts w:hint="eastAsia" w:ascii="宋体" w:hAnsi="宋体" w:cs="宋体"/>
          <w:szCs w:val="21"/>
          <w:u w:val="single"/>
        </w:rPr>
      </w:pPr>
      <w:r>
        <w:rPr>
          <w:rFonts w:hint="eastAsia" w:ascii="宋体" w:hAnsi="宋体" w:eastAsia="宋体" w:cs="宋体"/>
          <w:color w:val="000000"/>
          <w:szCs w:val="21"/>
        </w:rPr>
        <w:t xml:space="preserve">承包人违约责任的承担</w:t>
      </w:r>
      <w:r>
        <w:rPr>
          <w:rFonts w:hint="eastAsia" w:ascii="宋体" w:hAnsi="宋体" w:cs="宋体"/>
          <w:szCs w:val="21"/>
        </w:rPr>
        <w:t xml:space="preserve">方式和计算方法：</w:t>
      </w:r>
      <w:r>
        <w:rPr>
          <w:rFonts w:hint="eastAsia" w:ascii="宋体" w:hAnsi="宋体" w:cs="宋体"/>
          <w:szCs w:val="21"/>
          <w:u w:val="single"/>
        </w:rPr>
        <w:t xml:space="preserve">支付违约金，除专用条款已约定的内容，其他情形违约金的具体金额由发包人和监理人商定</w:t>
      </w:r>
      <w:r>
        <w:rPr>
          <w:rFonts w:hint="eastAsia" w:ascii="宋体" w:hAnsi="宋体" w:cs="宋体"/>
          <w:szCs w:val="21"/>
        </w:rPr>
        <w:t xml:space="preserve">。    </w:t>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16.1.3 因承包人违约解除合同</w:t>
      </w:r>
      <w:r/>
    </w:p>
    <w:p>
      <w:pPr>
        <w:pStyle w:val="1143"/>
        <w:ind w:firstLine="420"/>
        <w:jc w:val="left"/>
        <w:spacing w:line="360" w:lineRule="auto"/>
        <w:rPr>
          <w:rFonts w:hint="eastAsia" w:ascii="宋体" w:hAnsi="宋体" w:cs="宋体"/>
          <w:szCs w:val="21"/>
        </w:rPr>
      </w:pPr>
      <w:r>
        <w:rPr>
          <w:rFonts w:hint="eastAsia" w:ascii="宋体" w:hAnsi="宋体" w:eastAsia="宋体" w:cs="宋体"/>
          <w:color w:val="000000"/>
          <w:szCs w:val="21"/>
        </w:rPr>
        <w:t xml:space="preserve">关于承包人</w:t>
      </w:r>
      <w:r>
        <w:rPr>
          <w:rFonts w:hint="eastAsia" w:ascii="宋体" w:hAnsi="宋体" w:cs="宋体"/>
          <w:szCs w:val="21"/>
        </w:rPr>
        <w:t xml:space="preserve">违约解除合同的特别约定：</w:t>
      </w:r>
      <w:r>
        <w:rPr>
          <w:rFonts w:hint="eastAsia" w:ascii="宋体" w:hAnsi="宋体" w:cs="宋体"/>
          <w:b/>
          <w:szCs w:val="21"/>
          <w:u w:val="single"/>
        </w:rPr>
        <w:t xml:space="preserve">承包人延误工期超过28天，发包人有权解除合同，承包人承担一切责任</w:t>
      </w:r>
      <w:r>
        <w:rPr>
          <w:rFonts w:hint="eastAsia" w:ascii="宋体" w:hAnsi="宋体" w:cs="宋体"/>
          <w:szCs w:val="21"/>
        </w:rPr>
        <w:t xml:space="preserve">。</w:t>
      </w:r>
      <w:r/>
    </w:p>
    <w:p>
      <w:pPr>
        <w:pStyle w:val="1115"/>
        <w:ind w:firstLine="560"/>
        <w:spacing w:line="560" w:lineRule="exact"/>
        <w:rPr>
          <w:rFonts w:hint="eastAsia" w:ascii="宋体" w:hAnsi="宋体" w:cs="宋体"/>
          <w:szCs w:val="21"/>
        </w:rPr>
      </w:pPr>
      <w:r>
        <w:rPr>
          <w:rFonts w:hint="eastAsia" w:ascii="宋体" w:hAnsi="宋体" w:eastAsia="宋体" w:cs="宋体"/>
          <w:sz w:val="21"/>
          <w:szCs w:val="21"/>
          <w:lang w:val="en-US" w:eastAsia="zh-CN" w:bidi="ar-SA"/>
        </w:rPr>
        <w:t xml:space="preserve">发包人继续使用承包人在施工现场的材料、设备、临时工程、承包人文件和由承包人或以其名义编制的其他文</w:t>
      </w:r>
      <w:r>
        <w:rPr>
          <w:rFonts w:hint="eastAsia" w:ascii="宋体" w:hAnsi="宋体" w:eastAsia="宋体" w:cs="宋体"/>
          <w:color w:val="000000"/>
          <w:sz w:val="21"/>
          <w:szCs w:val="21"/>
          <w:lang w:val="en-US" w:eastAsia="zh-CN" w:bidi="ar-SA"/>
        </w:rPr>
        <w:t xml:space="preserve">件的</w:t>
      </w:r>
      <w:r>
        <w:rPr>
          <w:rFonts w:hint="eastAsia" w:ascii="宋体" w:hAnsi="宋体" w:cs="宋体"/>
          <w:szCs w:val="21"/>
        </w:rPr>
        <w:t xml:space="preserve">费用承担方式：</w:t>
      </w:r>
      <w:r>
        <w:rPr>
          <w:rFonts w:hint="eastAsia" w:ascii="宋体" w:hAnsi="宋体" w:cs="宋体"/>
          <w:szCs w:val="21"/>
          <w:u w:val="single"/>
        </w:rPr>
        <w:t xml:space="preserve">由双方商定</w:t>
      </w:r>
      <w:r>
        <w:rPr>
          <w:rFonts w:hint="eastAsia" w:ascii="宋体" w:hAnsi="宋体" w:cs="宋体"/>
          <w:szCs w:val="21"/>
        </w:rPr>
        <w:t xml:space="preserve">。</w:t>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17. 不可抗力</w:t>
      </w:r>
      <w:bookmarkEnd w:id="580"/>
      <w:r>
        <w:rPr>
          <w:rFonts w:hint="eastAsia" w:ascii="宋体" w:hAnsi="宋体" w:eastAsia="宋体" w:cs="宋体"/>
          <w:color w:val="000000"/>
          <w:szCs w:val="21"/>
        </w:rPr>
        <w:t xml:space="preserve"> </w:t>
      </w:r>
      <w:bookmarkEnd w:id="578"/>
      <w:r/>
      <w:r/>
    </w:p>
    <w:p>
      <w:pPr>
        <w:pStyle w:val="1143"/>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17.1 不可抗力的确认</w:t>
      </w:r>
      <w:r/>
    </w:p>
    <w:p>
      <w:pPr>
        <w:pStyle w:val="1143"/>
        <w:ind w:firstLine="420"/>
        <w:jc w:val="left"/>
        <w:spacing w:line="360" w:lineRule="auto"/>
        <w:rPr>
          <w:rFonts w:hint="eastAsia" w:ascii="宋体" w:hAnsi="宋体" w:cs="宋体"/>
          <w:color w:val="000000"/>
          <w:szCs w:val="21"/>
          <w:u w:val="single"/>
        </w:rPr>
      </w:pPr>
      <w:r>
        <w:rPr>
          <w:rFonts w:hint="eastAsia" w:ascii="宋体" w:hAnsi="宋体" w:eastAsia="宋体" w:cs="宋体"/>
          <w:color w:val="000000"/>
          <w:szCs w:val="21"/>
        </w:rPr>
        <w:t xml:space="preserve">除通用合</w:t>
      </w:r>
      <w:r>
        <w:rPr>
          <w:rFonts w:hint="eastAsia" w:ascii="宋体" w:hAnsi="宋体" w:cs="宋体"/>
          <w:color w:val="000000"/>
          <w:szCs w:val="21"/>
        </w:rPr>
        <w:t xml:space="preserve">同条款约定的不可抗力事件之外，视为不可抗力的其他情形： </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pStyle w:val="1143"/>
        <w:ind w:firstLine="420"/>
        <w:spacing w:after="120" w:line="360" w:lineRule="auto"/>
        <w:rPr>
          <w:rFonts w:hint="eastAsia" w:ascii="宋体" w:hAnsi="宋体" w:cs="宋体"/>
          <w:color w:val="000000"/>
          <w:szCs w:val="21"/>
        </w:rPr>
      </w:pPr>
      <w:r>
        <w:rPr>
          <w:rFonts w:hint="eastAsia" w:ascii="宋体" w:hAnsi="宋体" w:cs="宋体"/>
          <w:color w:val="000000"/>
          <w:szCs w:val="21"/>
        </w:rPr>
        <w:t xml:space="preserve">17.2 因不可抗力解除合同</w:t>
      </w:r>
      <w:r/>
    </w:p>
    <w:p>
      <w:pPr>
        <w:pStyle w:val="1143"/>
        <w:ind w:firstLine="420"/>
        <w:jc w:val="left"/>
        <w:spacing w:line="348" w:lineRule="auto"/>
        <w:rPr>
          <w:rFonts w:hint="eastAsia" w:ascii="宋体" w:hAnsi="宋体" w:cs="宋体"/>
          <w:color w:val="000000"/>
          <w:szCs w:val="21"/>
        </w:rPr>
      </w:pPr>
      <w:r>
        <w:rPr>
          <w:rFonts w:hint="eastAsia" w:ascii="宋体" w:hAnsi="宋体" w:cs="宋体"/>
          <w:color w:val="000000"/>
          <w:szCs w:val="21"/>
        </w:rPr>
        <w:t xml:space="preserve">合同解除后，发包人应在商定或确定发包人应支付款项后</w:t>
      </w:r>
      <w:r>
        <w:rPr>
          <w:rFonts w:hint="eastAsia" w:ascii="宋体" w:hAnsi="宋体" w:cs="宋体"/>
          <w:b/>
          <w:szCs w:val="21"/>
          <w:u w:val="single"/>
        </w:rPr>
        <w:t xml:space="preserve">经双方协商后 </w:t>
      </w:r>
      <w:r>
        <w:rPr>
          <w:rFonts w:hint="eastAsia" w:ascii="宋体" w:hAnsi="宋体" w:cs="宋体"/>
          <w:color w:val="000000"/>
          <w:szCs w:val="21"/>
        </w:rPr>
        <w:t xml:space="preserve">完成款项的支付。</w:t>
      </w:r>
      <w:r/>
    </w:p>
    <w:p>
      <w:pPr>
        <w:pStyle w:val="1143"/>
        <w:ind w:firstLine="420"/>
        <w:jc w:val="left"/>
        <w:spacing w:line="360" w:lineRule="auto"/>
        <w:rPr>
          <w:rFonts w:hint="eastAsia" w:ascii="宋体" w:hAnsi="宋体" w:eastAsia="宋体" w:cs="宋体"/>
          <w:color w:val="000000"/>
          <w:szCs w:val="21"/>
        </w:rPr>
      </w:pPr>
      <w:r>
        <w:rPr>
          <w:rFonts w:hint="eastAsia" w:ascii="宋体" w:hAnsi="宋体" w:cs="宋体"/>
          <w:color w:val="000000"/>
          <w:szCs w:val="21"/>
        </w:rPr>
        <w:t xml:space="preserve">1</w:t>
      </w:r>
      <w:r>
        <w:rPr>
          <w:rFonts w:hint="eastAsia" w:ascii="宋体" w:hAnsi="宋体" w:eastAsia="宋体" w:cs="宋体"/>
          <w:color w:val="000000"/>
          <w:szCs w:val="21"/>
        </w:rPr>
        <w:t xml:space="preserve">8. 保险 </w:t>
      </w:r>
      <w:r/>
    </w:p>
    <w:p>
      <w:pPr>
        <w:pStyle w:val="1143"/>
        <w:ind w:firstLine="420"/>
        <w:jc w:val="left"/>
        <w:spacing w:line="360" w:lineRule="auto"/>
        <w:rPr>
          <w:rFonts w:hint="eastAsia" w:ascii="宋体" w:hAnsi="宋体" w:cs="宋体"/>
          <w:color w:val="000000"/>
          <w:szCs w:val="21"/>
        </w:rPr>
      </w:pPr>
      <w:r>
        <w:rPr>
          <w:rFonts w:hint="eastAsia" w:ascii="宋体" w:hAnsi="宋体" w:eastAsia="宋体" w:cs="宋体"/>
          <w:color w:val="000000"/>
          <w:szCs w:val="21"/>
        </w:rPr>
        <w:t xml:space="preserve">18.1 工</w:t>
      </w:r>
      <w:r>
        <w:rPr>
          <w:rFonts w:hint="eastAsia" w:ascii="宋体" w:hAnsi="宋体" w:cs="宋体"/>
          <w:color w:val="000000"/>
          <w:szCs w:val="21"/>
        </w:rPr>
        <w:t xml:space="preserve">程保险 </w:t>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关于工程保险的特别约定：</w:t>
      </w:r>
      <w:r>
        <w:rPr>
          <w:rFonts w:hint="eastAsia" w:ascii="宋体" w:hAnsi="宋体" w:cs="宋体"/>
          <w:b/>
          <w:color w:val="000000"/>
          <w:szCs w:val="21"/>
          <w:u w:val="single"/>
        </w:rPr>
        <w:t xml:space="preserve">按扬州市相关规定，应由承包人缴纳的保险必须按时依法办理。</w:t>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18.2 其他保险 </w:t>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关于其他保险的约定：</w:t>
      </w:r>
      <w:r>
        <w:rPr>
          <w:rFonts w:hint="eastAsia" w:ascii="宋体" w:hAnsi="宋体" w:cs="宋体"/>
          <w:b/>
          <w:color w:val="000000"/>
          <w:szCs w:val="21"/>
          <w:u w:val="single"/>
        </w:rPr>
        <w:t xml:space="preserve">按扬州市相关规定，应由承包人缴纳的保险必须按时依法办理 。</w:t>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18.3 通知义务 </w:t>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关于变更保险合同时的通知义务的约定：</w:t>
      </w:r>
      <w:r>
        <w:rPr>
          <w:rFonts w:hint="eastAsia" w:ascii="宋体" w:hAnsi="宋体" w:cs="宋体"/>
          <w:color w:val="000000"/>
          <w:szCs w:val="21"/>
          <w:u w:val="single"/>
        </w:rPr>
        <w:t xml:space="preserve"> 执行通用条款 </w:t>
      </w:r>
      <w:r>
        <w:rPr>
          <w:rFonts w:hint="eastAsia" w:ascii="宋体" w:hAnsi="宋体" w:cs="宋体"/>
          <w:color w:val="000000"/>
          <w:szCs w:val="21"/>
        </w:rPr>
        <w:t xml:space="preserve">。</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9"/>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19.仲裁或诉讼</w:t>
      </w:r>
      <w:bookmarkEnd w:id="576"/>
      <w:r/>
      <w:r/>
    </w:p>
    <w:p>
      <w:pPr>
        <w:pStyle w:val="1143"/>
        <w:ind w:firstLine="420"/>
        <w:spacing w:after="120" w:line="348" w:lineRule="auto"/>
        <w:rPr>
          <w:rFonts w:hint="eastAsia" w:ascii="宋体" w:hAnsi="宋体" w:cs="宋体"/>
          <w:color w:val="000000"/>
          <w:szCs w:val="21"/>
        </w:rPr>
      </w:pPr>
      <w:r>
        <w:rPr>
          <w:rFonts w:hint="eastAsia" w:ascii="宋体" w:hAnsi="宋体" w:cs="宋体"/>
          <w:color w:val="000000"/>
          <w:szCs w:val="21"/>
        </w:rPr>
        <w:t xml:space="preserve">因合同及合同有关事项发生的争议，按下列第</w:t>
      </w:r>
      <w:r>
        <w:rPr>
          <w:rFonts w:hint="eastAsia" w:ascii="宋体" w:hAnsi="宋体" w:cs="宋体"/>
          <w:color w:val="000000"/>
          <w:szCs w:val="21"/>
          <w:u w:val="single"/>
        </w:rPr>
        <w:t xml:space="preserve">  1  </w:t>
      </w:r>
      <w:r>
        <w:rPr>
          <w:rFonts w:hint="eastAsia" w:ascii="宋体" w:hAnsi="宋体" w:cs="宋体"/>
          <w:color w:val="000000"/>
          <w:szCs w:val="21"/>
        </w:rPr>
        <w:t xml:space="preserve">种方式解决：</w:t>
      </w:r>
      <w:r/>
    </w:p>
    <w:p>
      <w:pPr>
        <w:pStyle w:val="1143"/>
        <w:ind w:firstLine="420"/>
        <w:jc w:val="left"/>
        <w:spacing w:line="348" w:lineRule="auto"/>
        <w:rPr>
          <w:rFonts w:hint="eastAsia" w:ascii="宋体" w:hAnsi="宋体" w:cs="宋体"/>
          <w:color w:val="000000"/>
          <w:szCs w:val="21"/>
        </w:rPr>
      </w:pPr>
      <w:r>
        <w:rPr>
          <w:rFonts w:hint="eastAsia" w:ascii="宋体" w:hAnsi="宋体" w:cs="宋体"/>
          <w:color w:val="000000"/>
          <w:szCs w:val="21"/>
        </w:rPr>
        <w:t xml:space="preserve">（1）向</w:t>
      </w:r>
      <w:r>
        <w:rPr>
          <w:rFonts w:hint="eastAsia" w:ascii="宋体" w:hAnsi="宋体" w:cs="宋体"/>
          <w:szCs w:val="21"/>
          <w:u w:val="single"/>
        </w:rPr>
        <w:t xml:space="preserve">扬州</w:t>
      </w:r>
      <w:r>
        <w:rPr>
          <w:rFonts w:hint="eastAsia" w:ascii="宋体" w:hAnsi="宋体" w:cs="宋体"/>
          <w:color w:val="000000"/>
          <w:szCs w:val="21"/>
        </w:rPr>
        <w:t xml:space="preserve">仲裁委员会申请仲裁；</w:t>
      </w:r>
      <w:r/>
    </w:p>
    <w:p>
      <w:pPr>
        <w:pStyle w:val="1143"/>
        <w:ind w:firstLine="420"/>
        <w:jc w:val="left"/>
        <w:spacing w:line="348" w:lineRule="auto"/>
        <w:rPr>
          <w:rFonts w:hint="eastAsia" w:ascii="宋体" w:hAnsi="宋体" w:cs="宋体"/>
          <w:color w:val="000000"/>
          <w:szCs w:val="21"/>
        </w:rPr>
      </w:pPr>
      <w:r>
        <w:rPr>
          <w:rFonts w:hint="eastAsia" w:ascii="宋体" w:hAnsi="宋体" w:cs="宋体"/>
          <w:color w:val="000000"/>
          <w:szCs w:val="21"/>
        </w:rPr>
        <w:t xml:space="preserve">（2）向</w:t>
      </w:r>
      <w:r>
        <w:rPr>
          <w:rFonts w:hint="eastAsia" w:ascii="宋体" w:hAnsi="宋体" w:cs="宋体"/>
          <w:color w:val="000000"/>
          <w:szCs w:val="21"/>
          <w:u w:val="single"/>
        </w:rPr>
        <w:t xml:space="preserve">扬州</w:t>
      </w:r>
      <w:r>
        <w:rPr>
          <w:rFonts w:hint="eastAsia" w:ascii="宋体" w:hAnsi="宋体" w:cs="宋体"/>
          <w:color w:val="000000"/>
          <w:szCs w:val="21"/>
        </w:rPr>
        <w:t xml:space="preserve">人民法院起诉。</w:t>
      </w:r>
      <w:bookmarkEnd w:id="57"/>
      <w:r/>
      <w:bookmarkEnd w:id="58"/>
      <w:r/>
      <w:bookmarkEnd w:id="59"/>
      <w:r/>
      <w:bookmarkEnd w:id="60"/>
      <w:r/>
      <w:bookmarkEnd w:id="61"/>
      <w:r/>
      <w:bookmarkEnd w:id="62"/>
      <w:r/>
      <w:r/>
    </w:p>
    <w:p>
      <w:pPr>
        <w:pStyle w:val="1143"/>
        <w:jc w:val="center"/>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1143"/>
        <w:jc w:val="center"/>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1143"/>
        <w:jc w:val="center"/>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1143"/>
        <w:jc w:val="center"/>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1143"/>
        <w:jc w:val="center"/>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1143"/>
        <w:jc w:val="center"/>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1143"/>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工程质量保修书</w:t>
      </w:r>
      <w:r/>
    </w:p>
    <w:p>
      <w:pPr>
        <w:pStyle w:val="1143"/>
        <w:ind w:firstLine="420"/>
        <w:spacing w:line="440" w:lineRule="exact"/>
        <w:rPr>
          <w:rFonts w:hint="eastAsia" w:ascii="宋体" w:hAnsi="宋体" w:cs="宋体"/>
          <w:color w:val="000000"/>
          <w:szCs w:val="21"/>
          <w:u w:val="single"/>
        </w:rPr>
      </w:pPr>
      <w:r>
        <w:rPr>
          <w:rFonts w:hint="eastAsia" w:ascii="宋体" w:hAnsi="宋体" w:cs="宋体"/>
          <w:color w:val="000000"/>
          <w:szCs w:val="21"/>
        </w:rPr>
        <w:t xml:space="preserve">发包人（全称）：</w:t>
      </w:r>
      <w:r>
        <w:rPr>
          <w:rFonts w:hint="eastAsia" w:ascii="宋体" w:hAnsi="宋体" w:cs="宋体"/>
          <w:color w:val="000000"/>
          <w:szCs w:val="21"/>
          <w:u w:val="single"/>
        </w:rPr>
        <w:t xml:space="preserve"> </w:t>
      </w:r>
      <w:r>
        <w:rPr>
          <w:rFonts w:hint="eastAsia" w:ascii="宋体" w:hAnsi="宋体" w:cs="宋体"/>
          <w:color w:val="000000"/>
          <w:szCs w:val="21"/>
          <w:u w:val="single"/>
          <w:shd w:val="clear" w:color="auto" w:fill="ffffff"/>
        </w:rPr>
        <w:t xml:space="preserve">                              </w:t>
      </w:r>
      <w:r>
        <w:rPr>
          <w:rFonts w:hint="eastAsia" w:ascii="宋体" w:hAnsi="宋体" w:cs="宋体"/>
          <w:color w:val="000000"/>
          <w:szCs w:val="21"/>
          <w:shd w:val="clear" w:color="auto" w:fill="ffffff"/>
        </w:rPr>
        <w:t xml:space="preserve">   </w:t>
      </w:r>
      <w:r>
        <w:rPr>
          <w:rFonts w:hint="eastAsia" w:ascii="宋体" w:hAnsi="宋体" w:cs="宋体"/>
          <w:color w:val="000000"/>
          <w:szCs w:val="21"/>
        </w:rPr>
        <w:t xml:space="preserve">  </w:t>
      </w:r>
      <w:r/>
    </w:p>
    <w:p>
      <w:pPr>
        <w:pStyle w:val="1143"/>
        <w:ind w:firstLine="420"/>
        <w:spacing w:line="440" w:lineRule="exact"/>
        <w:rPr>
          <w:rFonts w:hint="eastAsia" w:ascii="宋体" w:hAnsi="宋体" w:cs="宋体"/>
          <w:color w:val="000000"/>
          <w:szCs w:val="21"/>
        </w:rPr>
      </w:pPr>
      <w:r>
        <w:rPr>
          <w:rFonts w:hint="eastAsia" w:ascii="宋体" w:hAnsi="宋体" w:cs="宋体"/>
          <w:color w:val="000000"/>
          <w:szCs w:val="21"/>
        </w:rPr>
        <w:t xml:space="preserve">承包人（全称）：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pStyle w:val="1143"/>
        <w:spacing w:line="440" w:lineRule="exact"/>
        <w:rPr>
          <w:rFonts w:hint="eastAsia" w:ascii="宋体" w:hAnsi="宋体" w:cs="宋体"/>
          <w:color w:val="000000"/>
          <w:szCs w:val="21"/>
        </w:rPr>
      </w:pPr>
      <w:r>
        <w:rPr>
          <w:rFonts w:hint="eastAsia" w:ascii="宋体" w:hAnsi="宋体" w:cs="宋体"/>
          <w:color w:val="000000"/>
          <w:szCs w:val="21"/>
        </w:rPr>
      </w:r>
      <w:r/>
    </w:p>
    <w:p>
      <w:pPr>
        <w:pStyle w:val="1143"/>
        <w:jc w:val="left"/>
        <w:spacing w:line="360" w:lineRule="auto"/>
        <w:rPr>
          <w:rFonts w:hint="eastAsia" w:ascii="宋体" w:hAnsi="宋体" w:cs="宋体"/>
          <w:color w:val="000000"/>
          <w:szCs w:val="21"/>
        </w:rPr>
      </w:pPr>
      <w:r>
        <w:rPr>
          <w:rFonts w:hint="eastAsia" w:ascii="宋体" w:hAnsi="宋体" w:cs="宋体"/>
          <w:color w:val="000000"/>
          <w:szCs w:val="21"/>
        </w:rPr>
        <w:t xml:space="preserve">　　发包人和承包人根据《中华人民共和国建筑法》和《建设工程质量管理条例》，经协商一致就</w:t>
      </w:r>
      <w:r>
        <w:rPr>
          <w:rFonts w:hint="eastAsia" w:ascii="宋体" w:hAnsi="宋体" w:cs="宋体"/>
          <w:color w:val="000000"/>
          <w:szCs w:val="21"/>
          <w:u w:val="single"/>
        </w:rPr>
        <w:t xml:space="preserve">                   </w:t>
      </w:r>
      <w:r>
        <w:rPr>
          <w:rFonts w:hint="eastAsia" w:ascii="宋体" w:hAnsi="宋体" w:cs="宋体"/>
          <w:color w:val="000000"/>
          <w:szCs w:val="21"/>
        </w:rPr>
        <w:t xml:space="preserve"> （工程全称）签订工程质量保修书。</w:t>
      </w:r>
      <w:r/>
    </w:p>
    <w:p>
      <w:pPr>
        <w:pStyle w:val="1143"/>
        <w:spacing w:line="360" w:lineRule="auto"/>
        <w:rPr>
          <w:rFonts w:hint="eastAsia" w:ascii="宋体" w:hAnsi="宋体" w:cs="宋体"/>
          <w:color w:val="000000"/>
          <w:szCs w:val="21"/>
        </w:rPr>
      </w:pPr>
      <w:r>
        <w:rPr>
          <w:rFonts w:hint="eastAsia" w:ascii="宋体" w:hAnsi="宋体" w:cs="宋体"/>
          <w:color w:val="000000"/>
          <w:szCs w:val="21"/>
        </w:rPr>
        <w:t xml:space="preserve">　　一、工程质量保修范围和内容</w:t>
      </w:r>
      <w:r/>
    </w:p>
    <w:p>
      <w:pPr>
        <w:pStyle w:val="1143"/>
        <w:spacing w:line="360" w:lineRule="auto"/>
        <w:rPr>
          <w:rFonts w:hint="eastAsia" w:ascii="宋体" w:hAnsi="宋体" w:cs="宋体"/>
          <w:color w:val="000000"/>
          <w:szCs w:val="21"/>
        </w:rPr>
      </w:pPr>
      <w:r>
        <w:rPr>
          <w:rFonts w:hint="eastAsia" w:ascii="宋体" w:hAnsi="宋体" w:cs="宋体"/>
          <w:color w:val="000000"/>
          <w:szCs w:val="21"/>
        </w:rPr>
        <w:t xml:space="preserve">　　承包人在质量保修期内，按照有关法律规定和合同约定，承担工程质量保修责任。</w:t>
      </w:r>
      <w:r/>
    </w:p>
    <w:p>
      <w:pPr>
        <w:pStyle w:val="1151"/>
        <w:ind w:firstLine="420"/>
        <w:jc w:val="left"/>
        <w:spacing w:line="360" w:lineRule="auto"/>
        <w:rPr>
          <w:rStyle w:val="879"/>
          <w:rFonts w:ascii="宋体" w:hAnsi="宋体" w:eastAsia="宋体" w:cs="Times New Roman"/>
          <w:color w:val="auto"/>
          <w:sz w:val="21"/>
          <w:szCs w:val="21"/>
          <w:highlight w:val="none"/>
        </w:rPr>
      </w:pPr>
      <w:r>
        <w:rPr>
          <w:rStyle w:val="879"/>
          <w:rFonts w:ascii="宋体" w:hAnsi="宋体" w:eastAsia="宋体" w:cs="Times New Roman"/>
          <w:color w:val="auto"/>
          <w:sz w:val="21"/>
          <w:szCs w:val="21"/>
          <w:highlight w:val="none"/>
        </w:rPr>
        <w:t xml:space="preserve">质量保修范围包括</w:t>
      </w:r>
      <w:r>
        <w:rPr>
          <w:rStyle w:val="879"/>
          <w:rFonts w:hint="eastAsia" w:ascii="宋体" w:hAnsi="宋体" w:eastAsia="宋体" w:cs="Times New Roman"/>
          <w:i/>
          <w:color w:val="auto"/>
          <w:sz w:val="21"/>
          <w:szCs w:val="21"/>
          <w:highlight w:val="none"/>
        </w:rPr>
        <w:t xml:space="preserve"> </w:t>
      </w:r>
      <w:r>
        <w:rPr>
          <w:rStyle w:val="879"/>
          <w:rFonts w:hint="eastAsia" w:ascii="宋体" w:hAnsi="宋体" w:eastAsia="宋体" w:cs="Times New Roman"/>
          <w:color w:val="auto"/>
          <w:sz w:val="21"/>
          <w:szCs w:val="21"/>
          <w:highlight w:val="none"/>
          <w:u w:val="single"/>
        </w:rPr>
        <w:t xml:space="preserve">凡属承包人加工及施工工艺、施工方法及材料质量等质量问题造成的需返工修补的情况 </w:t>
      </w:r>
      <w:r>
        <w:rPr>
          <w:rStyle w:val="879"/>
          <w:rFonts w:ascii="宋体" w:hAnsi="宋体" w:eastAsia="宋体" w:cs="Times New Roman"/>
          <w:color w:val="auto"/>
          <w:sz w:val="21"/>
          <w:szCs w:val="21"/>
          <w:highlight w:val="none"/>
        </w:rPr>
        <w:t xml:space="preserve">，以及双方约定的其他项目。具体保修的内容，双方约定如下：</w:t>
      </w:r>
      <w:r>
        <w:rPr>
          <w:rStyle w:val="879"/>
          <w:rFonts w:hint="eastAsia" w:ascii="宋体" w:hAnsi="宋体" w:eastAsia="宋体" w:cs="Times New Roman"/>
          <w:color w:val="auto"/>
          <w:sz w:val="21"/>
          <w:szCs w:val="21"/>
          <w:highlight w:val="none"/>
          <w:u w:val="single"/>
        </w:rPr>
        <w:t xml:space="preserve"> 工程量清单与设计图纸范围内的所有施工项目</w:t>
      </w:r>
      <w:r>
        <w:rPr>
          <w:rStyle w:val="879"/>
          <w:rFonts w:ascii="宋体" w:hAnsi="宋体" w:eastAsia="宋体" w:cs="Times New Roman"/>
          <w:color w:val="auto"/>
          <w:sz w:val="21"/>
          <w:szCs w:val="21"/>
          <w:highlight w:val="none"/>
          <w:u w:val="single"/>
        </w:rPr>
        <w:t xml:space="preserve"> </w:t>
      </w:r>
      <w:r>
        <w:rPr>
          <w:rStyle w:val="879"/>
          <w:rFonts w:ascii="宋体" w:hAnsi="宋体" w:eastAsia="宋体" w:cs="Times New Roman"/>
          <w:color w:val="auto"/>
          <w:sz w:val="21"/>
          <w:szCs w:val="21"/>
          <w:highlight w:val="none"/>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二、质量保修期</w:t>
      </w:r>
      <w:r/>
    </w:p>
    <w:p>
      <w:pPr>
        <w:pStyle w:val="1143"/>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color w:val="000000"/>
          <w:szCs w:val="21"/>
        </w:rPr>
        <w:t xml:space="preserve">1、质量保修期从工程实际竣工之日起开始计</w:t>
      </w:r>
      <w:r>
        <w:rPr>
          <w:rFonts w:hint="eastAsia" w:ascii="宋体" w:hAnsi="宋体" w:eastAsia="宋体" w:cs="宋体"/>
          <w:b w:val="0"/>
          <w:bCs w:val="0"/>
          <w:color w:val="auto"/>
          <w:szCs w:val="21"/>
          <w:highlight w:val="none"/>
        </w:rPr>
        <w:t xml:space="preserve">算。分单项竣工验收的工程，按单项工程分别计算质量保修期。双方根据《建设工程质量管理条例》及有关规定，约定本工程的质量保修期如下：</w:t>
      </w:r>
      <w:r/>
    </w:p>
    <w:p>
      <w:pPr>
        <w:pStyle w:val="1143"/>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本工程质量保修期为</w:t>
      </w:r>
      <w:r>
        <w:rPr>
          <w:rFonts w:hint="eastAsia" w:ascii="宋体" w:hAnsi="宋体" w:cs="宋体"/>
          <w:b w:val="0"/>
          <w:bCs w:val="0"/>
          <w:color w:val="auto"/>
          <w:szCs w:val="21"/>
          <w:highlight w:val="none"/>
          <w:u w:val="single"/>
          <w:lang w:val="en-US" w:eastAsia="zh-CN"/>
        </w:rPr>
        <w:t xml:space="preserve">2</w:t>
      </w:r>
      <w:r>
        <w:rPr>
          <w:rFonts w:hint="eastAsia" w:ascii="宋体" w:hAnsi="宋体" w:eastAsia="宋体" w:cs="宋体"/>
          <w:b w:val="0"/>
          <w:bCs w:val="0"/>
          <w:color w:val="auto"/>
          <w:szCs w:val="21"/>
          <w:highlight w:val="none"/>
        </w:rPr>
        <w:t xml:space="preserve">年，从工程竣工验收合格之日起，</w:t>
      </w:r>
      <w:r>
        <w:rPr>
          <w:rFonts w:hint="eastAsia" w:ascii="宋体" w:hAnsi="宋体" w:cs="宋体"/>
          <w:b w:val="0"/>
          <w:bCs w:val="0"/>
          <w:color w:val="auto"/>
          <w:szCs w:val="21"/>
          <w:highlight w:val="none"/>
          <w:u w:val="single"/>
          <w:lang w:val="en-US" w:eastAsia="zh-CN"/>
        </w:rPr>
        <w:t xml:space="preserve">2</w:t>
      </w:r>
      <w:r>
        <w:rPr>
          <w:rFonts w:hint="eastAsia" w:ascii="宋体" w:hAnsi="宋体" w:eastAsia="宋体" w:cs="宋体"/>
          <w:b w:val="0"/>
          <w:bCs w:val="0"/>
          <w:color w:val="auto"/>
          <w:szCs w:val="21"/>
          <w:highlight w:val="none"/>
        </w:rPr>
        <w:t xml:space="preserve">年内因工程质量问题所发生的材料费、保修人工费等均由乙方负责免费维修和更换。</w:t>
      </w:r>
      <w:r/>
    </w:p>
    <w:p>
      <w:pPr>
        <w:pStyle w:val="1143"/>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2、在乙方对质量保证期内出现的质量问题进行维修时，乙方应相应延长维修或更换部分的质量保证期。</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b w:val="0"/>
          <w:bCs w:val="0"/>
          <w:color w:val="auto"/>
          <w:szCs w:val="21"/>
          <w:highlight w:val="none"/>
        </w:rPr>
        <w:t xml:space="preserve">3、质量保证期内因甲方原因或自然灾害而造成的损坏，乙</w:t>
      </w:r>
      <w:r>
        <w:rPr>
          <w:rFonts w:hint="eastAsia" w:ascii="宋体" w:hAnsi="宋体" w:eastAsia="宋体" w:cs="宋体"/>
          <w:color w:val="000000"/>
          <w:szCs w:val="21"/>
        </w:rPr>
        <w:t xml:space="preserve">方不承担保修责任，但乙方有义务对此进行维修，维修发生的材料和人工费用由甲方承担。</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三、质量保修责任</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1、属于保修范围、内容的项目，乙方应当在接到保修通知之曰起7天内派人保修。乙方不在约定期限内派人保修的，甲方可以委托他人修理，保修费用从质量保修金内扣除。</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2、发生紧急抢修事故的，乙方在接到事故通知后，应当立即到达事故现场抢修。非乙方施工质量引起的事故，费用由甲方承担。</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3、在国家规定的工程合理使用年限内，乙方要确保工程质量。因乙方原因致使工程在合理使用年限内造成人身和财产损害的，乙方应承担损害赔偿责任。</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四、保修费用</w:t>
      </w:r>
      <w:r/>
    </w:p>
    <w:p>
      <w:pPr>
        <w:pStyle w:val="1143"/>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保修费用由造成质量缺陷的责任方承担。</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五、其他</w:t>
      </w:r>
      <w:r/>
    </w:p>
    <w:p>
      <w:pPr>
        <w:pStyle w:val="1143"/>
        <w:ind w:firstLine="420"/>
        <w:spacing w:line="360" w:lineRule="auto"/>
      </w:pPr>
      <w:r>
        <w:rPr>
          <w:rFonts w:hint="eastAsia" w:ascii="宋体" w:hAnsi="宋体" w:eastAsia="宋体" w:cs="宋体"/>
          <w:color w:val="000000"/>
          <w:szCs w:val="21"/>
        </w:rPr>
        <w:t xml:space="preserve">双方约定的</w:t>
      </w:r>
      <w:r>
        <w:rPr>
          <w:rFonts w:ascii="宋体" w:hAnsi="宋体" w:eastAsia="宋体" w:cs="宋体"/>
          <w:color w:val="000000"/>
          <w:sz w:val="21"/>
        </w:rPr>
        <w:t xml:space="preserve">其他工程质量保修事项：</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1143"/>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本工程质量保修书，由施工合同甲方、乙方双方在竣工验收前共同签署，作为施工合同附件其有效期限至保修期满。</w:t>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43"/>
        <w:ind w:firstLine="420"/>
        <w:spacing w:line="360" w:lineRule="auto"/>
        <w:rPr>
          <w:rFonts w:hint="eastAsia" w:ascii="宋体" w:hAnsi="宋体" w:cs="宋体"/>
          <w:color w:val="000000"/>
          <w:szCs w:val="21"/>
        </w:rPr>
      </w:pPr>
      <w:r>
        <w:rPr>
          <w:rFonts w:hint="eastAsia" w:ascii="宋体" w:hAnsi="宋体" w:cs="宋体"/>
          <w:color w:val="000000"/>
          <w:szCs w:val="21"/>
        </w:rPr>
      </w:r>
      <w:r/>
    </w:p>
    <w:tbl>
      <w:tblPr>
        <w:tblStyle w:val="880"/>
        <w:tblW w:w="0" w:type="auto"/>
        <w:jc w:val="center"/>
        <w:tblLayout w:type="fixed"/>
        <w:tblCellMar>
          <w:left w:w="108" w:type="dxa"/>
          <w:top w:w="0" w:type="dxa"/>
          <w:right w:w="108" w:type="dxa"/>
          <w:bottom w:w="0" w:type="dxa"/>
        </w:tblCellMar>
        <w:tblLook w:val="04A0" w:firstRow="1" w:lastRow="0" w:firstColumn="1" w:lastColumn="0" w:noHBand="0" w:noVBand="1"/>
      </w:tblPr>
      <w:tblGrid>
        <w:gridCol w:w="4554"/>
        <w:gridCol w:w="4505"/>
      </w:tblGrid>
      <w:tr>
        <w:trPr>
          <w:jc w:val="center"/>
          <w:trHeight w:val="668"/>
        </w:trPr>
        <w:tc>
          <w:tcPr>
            <w:tcBorders>
              <w:top w:val="none" w:color="000000" w:sz="4" w:space="0"/>
              <w:left w:val="none" w:color="000000" w:sz="4" w:space="0"/>
              <w:bottom w:val="none" w:color="000000" w:sz="4" w:space="0"/>
              <w:right w:val="none" w:color="000000" w:sz="4" w:space="0"/>
            </w:tcBorders>
            <w:tcW w:w="455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发包人：</w:t>
            </w:r>
            <w:r/>
          </w:p>
        </w:tc>
        <w:tc>
          <w:tcPr>
            <w:tcBorders>
              <w:top w:val="none" w:color="000000" w:sz="4" w:space="0"/>
              <w:left w:val="none" w:color="000000" w:sz="4" w:space="0"/>
              <w:bottom w:val="none" w:color="000000" w:sz="4" w:space="0"/>
              <w:right w:val="none" w:color="000000" w:sz="4" w:space="0"/>
            </w:tcBorders>
            <w:tcW w:w="4505"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承包人： </w:t>
            </w:r>
            <w:r/>
          </w:p>
        </w:tc>
      </w:tr>
      <w:tr>
        <w:trPr>
          <w:jc w:val="center"/>
          <w:trHeight w:val="668"/>
        </w:trPr>
        <w:tc>
          <w:tcPr>
            <w:tcBorders>
              <w:top w:val="none" w:color="000000" w:sz="4" w:space="0"/>
              <w:left w:val="none" w:color="000000" w:sz="4" w:space="0"/>
              <w:bottom w:val="none" w:color="000000" w:sz="4" w:space="0"/>
              <w:right w:val="none" w:color="000000" w:sz="4" w:space="0"/>
            </w:tcBorders>
            <w:tcW w:w="455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w:t>
            </w:r>
            <w:r/>
          </w:p>
        </w:tc>
        <w:tc>
          <w:tcPr>
            <w:tcBorders>
              <w:top w:val="none" w:color="000000" w:sz="4" w:space="0"/>
              <w:left w:val="none" w:color="000000" w:sz="4" w:space="0"/>
              <w:bottom w:val="none" w:color="000000" w:sz="4" w:space="0"/>
              <w:right w:val="none" w:color="000000" w:sz="4" w:space="0"/>
            </w:tcBorders>
            <w:tcW w:w="4505"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 </w:t>
            </w:r>
            <w:r/>
          </w:p>
        </w:tc>
      </w:tr>
      <w:tr>
        <w:trPr>
          <w:jc w:val="center"/>
          <w:trHeight w:val="668"/>
        </w:trPr>
        <w:tc>
          <w:tcPr>
            <w:tcBorders>
              <w:top w:val="none" w:color="000000" w:sz="4" w:space="0"/>
              <w:left w:val="none" w:color="000000" w:sz="4" w:space="0"/>
              <w:bottom w:val="none" w:color="000000" w:sz="4" w:space="0"/>
              <w:right w:val="none" w:color="000000" w:sz="4" w:space="0"/>
            </w:tcBorders>
            <w:tcW w:w="455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505"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r>
      <w:tr>
        <w:trPr>
          <w:jc w:val="center"/>
          <w:trHeight w:val="668"/>
        </w:trPr>
        <w:tc>
          <w:tcPr>
            <w:tcBorders>
              <w:top w:val="none" w:color="000000" w:sz="4" w:space="0"/>
              <w:left w:val="none" w:color="000000" w:sz="4" w:space="0"/>
              <w:bottom w:val="none" w:color="000000" w:sz="4" w:space="0"/>
              <w:right w:val="none" w:color="000000" w:sz="4" w:space="0"/>
            </w:tcBorders>
            <w:tcW w:w="455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505"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r>
      <w:tr>
        <w:trPr>
          <w:jc w:val="center"/>
          <w:trHeight w:val="668"/>
        </w:trPr>
        <w:tc>
          <w:tcPr>
            <w:tcBorders>
              <w:top w:val="none" w:color="000000" w:sz="4" w:space="0"/>
              <w:left w:val="none" w:color="000000" w:sz="4" w:space="0"/>
              <w:bottom w:val="none" w:color="000000" w:sz="4" w:space="0"/>
              <w:right w:val="none" w:color="000000" w:sz="4" w:space="0"/>
            </w:tcBorders>
            <w:tcW w:w="455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505"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w:t>
            </w:r>
            <w:r/>
          </w:p>
        </w:tc>
      </w:tr>
    </w:tbl>
    <w:p>
      <w:pPr>
        <w:pStyle w:val="1144"/>
        <w:jc w:val="center"/>
        <w:spacing w:line="360" w:lineRule="auto"/>
        <w:rPr>
          <w:rFonts w:hint="eastAsia" w:ascii="仿宋_GB2312" w:eastAsia="仿宋_GB2312"/>
          <w:b/>
          <w:color w:val="000000"/>
        </w:rPr>
      </w:pPr>
      <w:r>
        <w:rPr>
          <w:rFonts w:hint="eastAsia" w:ascii="仿宋_GB2312" w:eastAsia="仿宋_GB2312"/>
          <w:b/>
          <w:color w:val="000000"/>
        </w:rPr>
      </w:r>
      <w:r/>
    </w:p>
    <w:p>
      <w:pPr>
        <w:pStyle w:val="1144"/>
        <w:jc w:val="center"/>
        <w:spacing w:line="360" w:lineRule="auto"/>
        <w:rPr>
          <w:rFonts w:hint="eastAsia" w:ascii="仿宋_GB2312" w:eastAsia="仿宋_GB2312"/>
          <w:b/>
          <w:color w:val="000000"/>
        </w:rPr>
      </w:pPr>
      <w:r>
        <w:rPr>
          <w:rFonts w:hint="eastAsia" w:ascii="仿宋_GB2312" w:eastAsia="仿宋_GB2312"/>
          <w:b/>
          <w:color w:val="000000"/>
        </w:rPr>
      </w:r>
      <w:r/>
    </w:p>
    <w:p>
      <w:pPr>
        <w:pStyle w:val="893"/>
        <w:ind w:firstLine="630"/>
        <w:spacing w:before="120" w:after="120" w:line="360" w:lineRule="auto"/>
        <w:rPr>
          <w:rFonts w:hint="eastAsia" w:hAnsi="宋体"/>
          <w:bCs/>
          <w:sz w:val="21"/>
          <w:szCs w:val="21"/>
        </w:rPr>
      </w:pPr>
      <w:r>
        <w:rPr>
          <w:rFonts w:hint="eastAsia" w:hAnsi="宋体"/>
          <w:bCs/>
          <w:sz w:val="21"/>
          <w:szCs w:val="21"/>
        </w:rPr>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见证方</w:t>
      </w:r>
      <w:r>
        <w:rPr>
          <w:rFonts w:hint="eastAsia" w:hAnsi="宋体"/>
          <w:bCs/>
          <w:sz w:val="21"/>
          <w:szCs w:val="21"/>
          <w:lang w:eastAsia="zh-CN"/>
        </w:rPr>
        <w:t xml:space="preserve">（</w:t>
      </w:r>
      <w:r>
        <w:rPr>
          <w:rFonts w:hint="eastAsia" w:hAnsi="宋体"/>
          <w:bCs/>
          <w:sz w:val="21"/>
          <w:szCs w:val="21"/>
        </w:rPr>
        <w:t xml:space="preserve">扬州市广陵区农业农村局</w:t>
      </w:r>
      <w:r>
        <w:rPr>
          <w:rFonts w:hint="eastAsia" w:hAnsi="宋体"/>
          <w:bCs/>
          <w:sz w:val="21"/>
          <w:szCs w:val="21"/>
          <w:lang w:eastAsia="zh-CN"/>
        </w:rPr>
        <w:t xml:space="preserve">）</w:t>
      </w:r>
      <w:r>
        <w:rPr>
          <w:rFonts w:hint="eastAsia" w:hAnsi="宋体"/>
          <w:bCs/>
          <w:sz w:val="21"/>
          <w:szCs w:val="21"/>
        </w:rPr>
        <w:t xml:space="preserve">：</w:t>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项目经办人：</w:t>
      </w:r>
      <w:r/>
    </w:p>
    <w:p>
      <w:pPr>
        <w:pStyle w:val="893"/>
        <w:ind w:firstLine="630"/>
        <w:spacing w:before="120" w:after="120" w:line="360" w:lineRule="auto"/>
        <w:rPr>
          <w:rFonts w:hint="eastAsia" w:hAnsi="宋体"/>
          <w:bCs/>
          <w:sz w:val="21"/>
          <w:szCs w:val="21"/>
        </w:rPr>
      </w:pPr>
      <w:r>
        <w:rPr>
          <w:rFonts w:hint="eastAsia" w:hAnsi="宋体"/>
          <w:bCs/>
          <w:sz w:val="21"/>
          <w:szCs w:val="21"/>
        </w:rPr>
        <w:t xml:space="preserve">日期：     年   月   日</w:t>
      </w:r>
      <w:r/>
    </w:p>
    <w:p>
      <w:pPr>
        <w:pStyle w:val="893"/>
        <w:ind w:firstLine="630"/>
        <w:spacing w:before="120" w:after="120" w:line="360" w:lineRule="auto"/>
        <w:rPr>
          <w:rFonts w:hint="eastAsia" w:hAnsi="宋体"/>
          <w:bCs/>
          <w:sz w:val="21"/>
          <w:szCs w:val="21"/>
          <w:lang w:val="en-US" w:eastAsia="zh-CN"/>
        </w:rPr>
      </w:pPr>
      <w:r>
        <w:rPr>
          <w:rFonts w:hint="eastAsia" w:hAnsi="宋体"/>
          <w:bCs/>
          <w:sz w:val="21"/>
          <w:szCs w:val="21"/>
          <w:lang w:val="en-US" w:eastAsia="zh-CN"/>
        </w:rPr>
      </w:r>
      <w:r/>
    </w:p>
    <w:p>
      <w:pPr>
        <w:pStyle w:val="893"/>
        <w:ind w:firstLine="630"/>
        <w:spacing w:before="120" w:after="120" w:line="360" w:lineRule="auto"/>
        <w:rPr>
          <w:rFonts w:hint="eastAsia" w:hAnsi="宋体"/>
          <w:bCs/>
          <w:sz w:val="21"/>
          <w:szCs w:val="21"/>
          <w:lang w:val="en-US" w:eastAsia="zh-CN"/>
        </w:rPr>
      </w:pPr>
      <w:r>
        <w:rPr>
          <w:rFonts w:hint="eastAsia" w:hAnsi="宋体"/>
          <w:bCs/>
          <w:sz w:val="21"/>
          <w:szCs w:val="21"/>
          <w:lang w:val="en-US" w:eastAsia="zh-CN"/>
        </w:rPr>
      </w:r>
      <w:r/>
    </w:p>
    <w:p>
      <w:pPr>
        <w:pStyle w:val="1144"/>
        <w:jc w:val="center"/>
        <w:spacing w:line="360" w:lineRule="auto"/>
        <w:rPr>
          <w:rFonts w:hint="eastAsia" w:ascii="宋体" w:hAnsi="宋体" w:cs="宋体"/>
          <w:b/>
          <w:sz w:val="40"/>
          <w:szCs w:val="40"/>
        </w:rPr>
      </w:pPr>
      <w:r>
        <w:rPr>
          <w:rFonts w:hint="eastAsia" w:ascii="仿宋_GB2312" w:eastAsia="仿宋_GB2312"/>
          <w:b/>
          <w:color w:val="000000"/>
        </w:rPr>
        <w:br w:type="page" w:clear="all"/>
      </w:r>
      <w:r>
        <w:rPr>
          <w:rFonts w:hint="eastAsia" w:ascii="宋体" w:hAnsi="宋体" w:cs="宋体"/>
          <w:b/>
          <w:sz w:val="36"/>
          <w:szCs w:val="36"/>
        </w:rPr>
        <w:t xml:space="preserve">扬州市工程建设项目廉政合同</w:t>
      </w:r>
      <w:r/>
    </w:p>
    <w:p>
      <w:pPr>
        <w:pStyle w:val="1144"/>
        <w:spacing w:line="360" w:lineRule="auto"/>
        <w:rPr>
          <w:rFonts w:hint="eastAsia" w:ascii="宋体" w:hAnsi="宋体" w:cs="宋体"/>
          <w:szCs w:val="21"/>
        </w:rPr>
      </w:pPr>
      <w:r>
        <w:rPr>
          <w:rFonts w:hint="eastAsia" w:ascii="宋体" w:hAnsi="宋体" w:cs="宋体"/>
          <w:szCs w:val="21"/>
        </w:rPr>
        <w:t xml:space="preserve">建设单位（甲方）： </w:t>
      </w:r>
      <w:r/>
    </w:p>
    <w:p>
      <w:pPr>
        <w:pStyle w:val="1144"/>
        <w:spacing w:line="360" w:lineRule="auto"/>
        <w:tabs>
          <w:tab w:val="left" w:pos="1080" w:leader="none"/>
          <w:tab w:val="left" w:pos="1440" w:leader="none"/>
        </w:tabs>
        <w:rPr>
          <w:rFonts w:hint="eastAsia" w:ascii="宋体" w:hAnsi="宋体" w:cs="宋体"/>
          <w:szCs w:val="21"/>
        </w:rPr>
      </w:pPr>
      <w:r>
        <w:rPr>
          <w:rFonts w:hint="eastAsia" w:ascii="宋体" w:hAnsi="宋体" w:cs="宋体"/>
          <w:szCs w:val="21"/>
        </w:rPr>
        <w:t xml:space="preserve">施工单位（乙方）： </w:t>
      </w:r>
      <w:r/>
    </w:p>
    <w:p>
      <w:pPr>
        <w:pStyle w:val="1144"/>
        <w:spacing w:line="360" w:lineRule="auto"/>
        <w:rPr>
          <w:rFonts w:hint="eastAsia" w:ascii="宋体" w:hAnsi="宋体" w:cs="宋体"/>
          <w:szCs w:val="21"/>
        </w:rPr>
      </w:pPr>
      <w:r>
        <w:rPr>
          <w:rFonts w:hint="eastAsia" w:ascii="宋体" w:hAnsi="宋体" w:cs="宋体"/>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144"/>
        <w:ind w:firstLine="525"/>
        <w:spacing w:line="360" w:lineRule="auto"/>
        <w:rPr>
          <w:rFonts w:hint="eastAsia" w:ascii="宋体" w:hAnsi="宋体" w:cs="宋体"/>
          <w:szCs w:val="21"/>
        </w:rPr>
      </w:pPr>
      <w:r>
        <w:rPr>
          <w:rFonts w:hint="eastAsia" w:ascii="宋体" w:hAnsi="宋体" w:cs="宋体"/>
          <w:szCs w:val="21"/>
        </w:rPr>
        <w:t xml:space="preserve">第一条 甲乙双方的责任</w:t>
      </w:r>
      <w:r/>
    </w:p>
    <w:p>
      <w:pPr>
        <w:pStyle w:val="1144"/>
        <w:ind w:firstLine="420"/>
        <w:spacing w:line="360" w:lineRule="auto"/>
        <w:rPr>
          <w:rFonts w:hint="eastAsia" w:ascii="宋体" w:hAnsi="宋体" w:cs="宋体"/>
          <w:szCs w:val="21"/>
        </w:rPr>
      </w:pPr>
      <w:r>
        <w:rPr>
          <w:rFonts w:hint="eastAsia" w:ascii="宋体" w:hAnsi="宋体" w:cs="宋体"/>
          <w:szCs w:val="21"/>
        </w:rPr>
        <w:t xml:space="preserve">（一）甲、乙双方应加强对本方人员的廉政监督，健立和健全廉政制度。</w:t>
      </w:r>
      <w:r/>
    </w:p>
    <w:p>
      <w:pPr>
        <w:pStyle w:val="1144"/>
        <w:ind w:firstLine="420"/>
        <w:spacing w:line="360" w:lineRule="auto"/>
        <w:rPr>
          <w:rFonts w:hint="eastAsia" w:ascii="宋体" w:hAnsi="宋体" w:cs="宋体"/>
          <w:szCs w:val="21"/>
        </w:rPr>
      </w:pPr>
      <w:r>
        <w:rPr>
          <w:rFonts w:hint="eastAsia" w:ascii="宋体" w:hAnsi="宋体" w:cs="宋体"/>
          <w:szCs w:val="21"/>
        </w:rPr>
        <w:t xml:space="preserve">（二）甲、乙双方有对本方人员开展廉政告知、廉政教育和职业道德教育的义务。</w:t>
      </w:r>
      <w:r/>
    </w:p>
    <w:p>
      <w:pPr>
        <w:pStyle w:val="1144"/>
        <w:ind w:firstLine="420"/>
        <w:spacing w:line="360" w:lineRule="auto"/>
        <w:rPr>
          <w:rFonts w:hint="eastAsia" w:ascii="宋体" w:hAnsi="宋体" w:cs="宋体"/>
          <w:szCs w:val="21"/>
        </w:rPr>
      </w:pPr>
      <w:r>
        <w:rPr>
          <w:rFonts w:hint="eastAsia" w:ascii="宋体" w:hAnsi="宋体" w:cs="宋体"/>
          <w:szCs w:val="21"/>
        </w:rPr>
        <w:t xml:space="preserve">（三）甲、乙双方应严格遵守国家关于市场准入、项目招标投标、工程建设、施工安装和市场活动等有关法律、法规，相关政策，以及廉政建设的各项规定。</w:t>
      </w:r>
      <w:r/>
    </w:p>
    <w:p>
      <w:pPr>
        <w:pStyle w:val="1144"/>
        <w:ind w:firstLine="420"/>
        <w:spacing w:line="360" w:lineRule="auto"/>
        <w:rPr>
          <w:rFonts w:hint="eastAsia" w:ascii="宋体" w:hAnsi="宋体" w:cs="宋体"/>
          <w:szCs w:val="21"/>
        </w:rPr>
      </w:pPr>
      <w:r>
        <w:rPr>
          <w:rFonts w:hint="eastAsia" w:ascii="宋体" w:hAnsi="宋体" w:cs="宋体"/>
          <w:szCs w:val="21"/>
        </w:rPr>
        <w:t xml:space="preserve">（四）甲、乙双方严格执行建设工程项目承发包合同文件，自觉按合同办事。</w:t>
      </w:r>
      <w:r/>
    </w:p>
    <w:p>
      <w:pPr>
        <w:pStyle w:val="1144"/>
        <w:ind w:firstLine="420"/>
        <w:spacing w:line="360" w:lineRule="auto"/>
        <w:rPr>
          <w:rFonts w:hint="eastAsia" w:ascii="宋体" w:hAnsi="宋体" w:cs="宋体"/>
          <w:szCs w:val="21"/>
        </w:rPr>
      </w:pPr>
      <w:r>
        <w:rPr>
          <w:rFonts w:hint="eastAsia" w:ascii="宋体" w:hAnsi="宋体" w:cs="宋体"/>
          <w:szCs w:val="21"/>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1144"/>
        <w:ind w:firstLine="420"/>
        <w:spacing w:line="360" w:lineRule="auto"/>
        <w:rPr>
          <w:rFonts w:hint="eastAsia" w:ascii="宋体" w:hAnsi="宋体" w:cs="宋体"/>
          <w:szCs w:val="21"/>
        </w:rPr>
      </w:pPr>
      <w:r>
        <w:rPr>
          <w:rFonts w:hint="eastAsia" w:ascii="宋体" w:hAnsi="宋体" w:cs="宋体"/>
          <w:szCs w:val="21"/>
        </w:rPr>
        <w:t xml:space="preserve">（六）甲、乙双方发现对方在业务活动中违规、违纪、违法行为的，应及时提醒对方，情节严重的，应向其上级主管部门或纪检监察、司法等有关机关举报。</w:t>
      </w:r>
      <w:r/>
    </w:p>
    <w:p>
      <w:pPr>
        <w:pStyle w:val="1144"/>
        <w:ind w:firstLine="420"/>
        <w:spacing w:line="360" w:lineRule="auto"/>
        <w:rPr>
          <w:rFonts w:hint="eastAsia" w:ascii="宋体" w:hAnsi="宋体" w:cs="宋体"/>
          <w:szCs w:val="21"/>
        </w:rPr>
      </w:pPr>
      <w:r>
        <w:rPr>
          <w:rFonts w:hint="eastAsia" w:ascii="宋体" w:hAnsi="宋体" w:cs="宋体"/>
          <w:szCs w:val="21"/>
        </w:rPr>
        <w:t xml:space="preserve">第二条 甲方在廉政建设方面的责任</w:t>
      </w:r>
      <w:r/>
    </w:p>
    <w:p>
      <w:pPr>
        <w:pStyle w:val="1144"/>
        <w:ind w:firstLine="420"/>
        <w:spacing w:line="360" w:lineRule="auto"/>
        <w:rPr>
          <w:rFonts w:hint="eastAsia" w:ascii="宋体" w:hAnsi="宋体" w:cs="宋体"/>
          <w:szCs w:val="21"/>
        </w:rPr>
      </w:pPr>
      <w:r>
        <w:rPr>
          <w:rFonts w:hint="eastAsia" w:ascii="宋体" w:hAnsi="宋体" w:cs="宋体"/>
          <w:szCs w:val="21"/>
        </w:rPr>
        <w:t xml:space="preserve">（一）不准向乙方和相关单位索要或接受回扣、礼金、有价证券、贵重物品和好处费、感谢费等。</w:t>
      </w:r>
      <w:r/>
    </w:p>
    <w:p>
      <w:pPr>
        <w:pStyle w:val="1144"/>
        <w:ind w:firstLine="420"/>
        <w:spacing w:line="360" w:lineRule="auto"/>
        <w:rPr>
          <w:rFonts w:hint="eastAsia" w:ascii="宋体" w:hAnsi="宋体" w:cs="宋体"/>
          <w:szCs w:val="21"/>
        </w:rPr>
      </w:pPr>
      <w:r>
        <w:rPr>
          <w:rFonts w:hint="eastAsia" w:ascii="宋体" w:hAnsi="宋体" w:cs="宋体"/>
          <w:szCs w:val="21"/>
        </w:rPr>
        <w:t xml:space="preserve">（二）不准向乙方和相关单位报销任何应由甲方或个人支付的费用。</w:t>
      </w:r>
      <w:r/>
    </w:p>
    <w:p>
      <w:pPr>
        <w:pStyle w:val="1144"/>
        <w:ind w:firstLine="420"/>
        <w:spacing w:line="360" w:lineRule="auto"/>
        <w:rPr>
          <w:rFonts w:hint="eastAsia" w:ascii="宋体" w:hAnsi="宋体" w:cs="宋体"/>
          <w:szCs w:val="21"/>
        </w:rPr>
      </w:pPr>
      <w:r>
        <w:rPr>
          <w:rFonts w:hint="eastAsia" w:ascii="宋体" w:hAnsi="宋体" w:cs="宋体"/>
          <w:szCs w:val="21"/>
        </w:rPr>
        <w:t xml:space="preserve">（三）不准要求、暗示和接受乙方和相关单位为个人装修住房、婚丧嫁娶、配偶子女的工作安排以及出国（境）、旅游等提供方便。</w:t>
      </w:r>
      <w:r/>
    </w:p>
    <w:p>
      <w:pPr>
        <w:pStyle w:val="1144"/>
        <w:ind w:firstLine="420"/>
        <w:spacing w:line="360" w:lineRule="auto"/>
        <w:rPr>
          <w:rFonts w:hint="eastAsia" w:ascii="宋体" w:hAnsi="宋体" w:cs="宋体"/>
          <w:szCs w:val="21"/>
        </w:rPr>
      </w:pPr>
      <w:r>
        <w:rPr>
          <w:rFonts w:hint="eastAsia" w:ascii="宋体" w:hAnsi="宋体" w:cs="宋体"/>
          <w:szCs w:val="21"/>
        </w:rPr>
        <w:t xml:space="preserve">（四）不准发出或参加有可能影响公正执行公务的乙方和相关单位的宴请和健身、娱乐等活动。              </w:t>
      </w:r>
      <w:r/>
    </w:p>
    <w:p>
      <w:pPr>
        <w:pStyle w:val="1144"/>
        <w:ind w:firstLine="420"/>
        <w:spacing w:line="360" w:lineRule="auto"/>
        <w:rPr>
          <w:rFonts w:hint="eastAsia" w:ascii="宋体" w:hAnsi="宋体" w:cs="宋体"/>
          <w:szCs w:val="21"/>
        </w:rPr>
      </w:pPr>
      <w:r>
        <w:rPr>
          <w:rFonts w:hint="eastAsia" w:ascii="宋体" w:hAnsi="宋体" w:cs="宋体"/>
          <w:szCs w:val="21"/>
        </w:rPr>
        <w:t xml:space="preserve">（五）服从市场管理，并遵从有关规定，不提不合理的要求和条件；</w:t>
      </w:r>
      <w:r/>
    </w:p>
    <w:p>
      <w:pPr>
        <w:pStyle w:val="1144"/>
        <w:ind w:firstLine="420"/>
        <w:spacing w:line="360" w:lineRule="auto"/>
        <w:rPr>
          <w:rFonts w:hint="eastAsia" w:ascii="宋体" w:hAnsi="宋体" w:cs="宋体"/>
          <w:szCs w:val="21"/>
        </w:rPr>
      </w:pPr>
      <w:r>
        <w:rPr>
          <w:rFonts w:hint="eastAsia" w:ascii="宋体" w:hAnsi="宋体" w:cs="宋体"/>
          <w:szCs w:val="21"/>
        </w:rPr>
        <w:t xml:space="preserve">（六）不准预定框框、照顾关系，造成不公平竞争；</w:t>
      </w:r>
      <w:r/>
    </w:p>
    <w:p>
      <w:pPr>
        <w:pStyle w:val="1144"/>
        <w:ind w:firstLine="420"/>
        <w:spacing w:line="360" w:lineRule="auto"/>
        <w:rPr>
          <w:rFonts w:hint="eastAsia" w:ascii="宋体" w:hAnsi="宋体" w:cs="宋体"/>
          <w:szCs w:val="21"/>
        </w:rPr>
      </w:pPr>
      <w:r>
        <w:rPr>
          <w:rFonts w:hint="eastAsia" w:ascii="宋体" w:hAnsi="宋体" w:cs="宋体"/>
          <w:szCs w:val="21"/>
        </w:rPr>
        <w:t xml:space="preserve">（七）不准向评委施加任何倾向性影响；</w:t>
      </w:r>
      <w:r/>
    </w:p>
    <w:p>
      <w:pPr>
        <w:pStyle w:val="1144"/>
        <w:ind w:firstLine="420"/>
        <w:spacing w:line="360" w:lineRule="auto"/>
        <w:rPr>
          <w:rFonts w:hint="eastAsia" w:ascii="宋体" w:hAnsi="宋体" w:cs="宋体"/>
          <w:szCs w:val="21"/>
        </w:rPr>
      </w:pPr>
      <w:r>
        <w:rPr>
          <w:rFonts w:hint="eastAsia" w:ascii="宋体" w:hAnsi="宋体" w:cs="宋体"/>
          <w:szCs w:val="21"/>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144"/>
        <w:ind w:firstLine="420"/>
        <w:spacing w:line="360" w:lineRule="auto"/>
        <w:rPr>
          <w:rFonts w:hint="eastAsia" w:ascii="宋体" w:hAnsi="宋体" w:cs="宋体"/>
          <w:szCs w:val="21"/>
        </w:rPr>
      </w:pPr>
      <w:r>
        <w:rPr>
          <w:rFonts w:hint="eastAsia" w:ascii="宋体" w:hAnsi="宋体" w:cs="宋体"/>
          <w:szCs w:val="21"/>
        </w:rPr>
        <w:t xml:space="preserve">第三条 乙方廉政建设方面的责任</w:t>
      </w:r>
      <w:r/>
    </w:p>
    <w:p>
      <w:pPr>
        <w:pStyle w:val="1144"/>
        <w:ind w:firstLine="420"/>
        <w:spacing w:line="360" w:lineRule="auto"/>
        <w:rPr>
          <w:rFonts w:hint="eastAsia" w:ascii="宋体" w:hAnsi="宋体" w:cs="宋体"/>
          <w:szCs w:val="21"/>
        </w:rPr>
      </w:pPr>
      <w:r>
        <w:rPr>
          <w:rFonts w:hint="eastAsia" w:ascii="宋体" w:hAnsi="宋体" w:cs="宋体"/>
          <w:szCs w:val="21"/>
        </w:rPr>
        <w:t xml:space="preserve">（一）不准以任何理由向甲方、相关单位及其工作人员赠送礼金、有价证券、贵重物品等。</w:t>
      </w:r>
      <w:r/>
    </w:p>
    <w:p>
      <w:pPr>
        <w:pStyle w:val="1144"/>
        <w:ind w:firstLine="420"/>
        <w:spacing w:line="360" w:lineRule="auto"/>
        <w:rPr>
          <w:rFonts w:hint="eastAsia" w:ascii="宋体" w:hAnsi="宋体" w:cs="宋体"/>
          <w:szCs w:val="21"/>
        </w:rPr>
      </w:pPr>
      <w:r>
        <w:rPr>
          <w:rFonts w:hint="eastAsia" w:ascii="宋体" w:hAnsi="宋体" w:cs="宋体"/>
          <w:szCs w:val="21"/>
        </w:rPr>
        <w:t xml:space="preserve">（二）不准以任何理由为甲方和相关单位报销应由对方或个人支付的费用。</w:t>
      </w:r>
      <w:r/>
    </w:p>
    <w:p>
      <w:pPr>
        <w:pStyle w:val="1144"/>
        <w:ind w:firstLine="420"/>
        <w:spacing w:line="360" w:lineRule="auto"/>
        <w:rPr>
          <w:rFonts w:hint="eastAsia" w:ascii="宋体" w:hAnsi="宋体" w:cs="宋体"/>
          <w:szCs w:val="21"/>
        </w:rPr>
      </w:pPr>
      <w:r>
        <w:rPr>
          <w:rFonts w:hint="eastAsia" w:ascii="宋体" w:hAnsi="宋体" w:cs="宋体"/>
          <w:szCs w:val="21"/>
        </w:rPr>
        <w:t xml:space="preserve">（三）不准接受或暗示为甲方、相关单位或个人装修住房、婚丧嫁娶、配偶子女的工作安排以及出国（境）、旅游等提供方便。</w:t>
      </w:r>
      <w:r/>
    </w:p>
    <w:p>
      <w:pPr>
        <w:pStyle w:val="1144"/>
        <w:ind w:firstLine="420"/>
        <w:spacing w:line="360" w:lineRule="auto"/>
        <w:rPr>
          <w:rFonts w:hint="eastAsia" w:ascii="宋体" w:hAnsi="宋体" w:cs="宋体"/>
          <w:szCs w:val="21"/>
        </w:rPr>
      </w:pPr>
      <w:r>
        <w:rPr>
          <w:rFonts w:hint="eastAsia" w:ascii="宋体" w:hAnsi="宋体" w:cs="宋体"/>
          <w:szCs w:val="21"/>
        </w:rPr>
        <w:t xml:space="preserve">（四）不准以任何理由为甲方、相关单位或个人组织有可能影响公正执行公务的宴请、健身、娱乐等活动。</w:t>
      </w:r>
      <w:r/>
    </w:p>
    <w:p>
      <w:pPr>
        <w:pStyle w:val="1144"/>
        <w:ind w:firstLine="420"/>
        <w:spacing w:line="360" w:lineRule="auto"/>
        <w:rPr>
          <w:rFonts w:hint="eastAsia" w:ascii="宋体" w:hAnsi="宋体" w:cs="宋体"/>
          <w:szCs w:val="21"/>
        </w:rPr>
      </w:pPr>
      <w:r>
        <w:rPr>
          <w:rFonts w:hint="eastAsia" w:ascii="宋体" w:hAnsi="宋体" w:cs="宋体"/>
          <w:szCs w:val="21"/>
        </w:rPr>
        <w:t xml:space="preserve">（五）不准通过关系对甲方、相关单位或个人施加影响；</w:t>
      </w:r>
      <w:r/>
    </w:p>
    <w:p>
      <w:pPr>
        <w:pStyle w:val="1144"/>
        <w:ind w:firstLine="420"/>
        <w:spacing w:line="360" w:lineRule="auto"/>
        <w:rPr>
          <w:rFonts w:hint="eastAsia" w:ascii="宋体" w:hAnsi="宋体" w:cs="宋体"/>
          <w:szCs w:val="21"/>
        </w:rPr>
      </w:pPr>
      <w:r>
        <w:rPr>
          <w:rFonts w:hint="eastAsia" w:ascii="宋体" w:hAnsi="宋体" w:cs="宋体"/>
          <w:szCs w:val="21"/>
        </w:rPr>
        <w:t xml:space="preserve">第四条 违约责任</w:t>
      </w:r>
      <w:r/>
    </w:p>
    <w:p>
      <w:pPr>
        <w:pStyle w:val="1144"/>
        <w:ind w:firstLine="420"/>
        <w:spacing w:line="360" w:lineRule="auto"/>
        <w:rPr>
          <w:rFonts w:hint="eastAsia" w:ascii="宋体" w:hAnsi="宋体" w:cs="宋体"/>
          <w:szCs w:val="21"/>
        </w:rPr>
      </w:pPr>
      <w:r>
        <w:rPr>
          <w:rFonts w:hint="eastAsia" w:ascii="宋体" w:hAnsi="宋体" w:cs="宋体"/>
          <w:szCs w:val="21"/>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144"/>
        <w:ind w:firstLine="420"/>
        <w:spacing w:line="360" w:lineRule="auto"/>
        <w:rPr>
          <w:rFonts w:hint="eastAsia" w:ascii="宋体" w:hAnsi="宋体" w:cs="宋体"/>
          <w:szCs w:val="21"/>
        </w:rPr>
      </w:pPr>
      <w:r>
        <w:rPr>
          <w:rFonts w:hint="eastAsia" w:ascii="宋体" w:hAnsi="宋体" w:cs="宋体"/>
          <w:szCs w:val="21"/>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1144"/>
        <w:ind w:firstLine="560"/>
        <w:spacing w:line="360" w:lineRule="auto"/>
        <w:rPr>
          <w:rFonts w:hint="eastAsia" w:ascii="宋体" w:hAnsi="宋体" w:cs="宋体"/>
          <w:szCs w:val="21"/>
        </w:rPr>
      </w:pPr>
      <w:r>
        <w:rPr>
          <w:rFonts w:hint="eastAsia" w:ascii="宋体" w:hAnsi="宋体" w:cs="宋体"/>
          <w:szCs w:val="21"/>
        </w:rPr>
        <w:t xml:space="preserve">第五条 本合同作为工程施工合同的附件，与工程施工合同具有同等法律效力。经双方签署后立即生效。</w:t>
      </w:r>
      <w:r/>
    </w:p>
    <w:p>
      <w:pPr>
        <w:pStyle w:val="1144"/>
        <w:ind w:firstLine="560"/>
        <w:spacing w:line="360" w:lineRule="auto"/>
        <w:rPr>
          <w:rFonts w:hint="eastAsia" w:ascii="宋体" w:hAnsi="宋体" w:cs="宋体"/>
          <w:szCs w:val="21"/>
        </w:rPr>
      </w:pPr>
      <w:r>
        <w:rPr>
          <w:rFonts w:hint="eastAsia" w:ascii="宋体" w:hAnsi="宋体" w:cs="宋体"/>
          <w:szCs w:val="21"/>
        </w:rPr>
        <w:t xml:space="preserve">第六条 本合同的有效期为双方签署之日 起至该工程项目竣工验收合格时止。</w:t>
      </w:r>
      <w:r/>
    </w:p>
    <w:p>
      <w:pPr>
        <w:pStyle w:val="1144"/>
        <w:ind w:firstLine="560"/>
        <w:spacing w:line="360" w:lineRule="auto"/>
        <w:rPr>
          <w:rFonts w:hint="eastAsia" w:ascii="宋体" w:hAnsi="宋体" w:cs="宋体"/>
          <w:szCs w:val="21"/>
        </w:rPr>
      </w:pPr>
      <w:r>
        <w:rPr>
          <w:rFonts w:hint="eastAsia" w:ascii="宋体" w:hAnsi="宋体" w:cs="宋体"/>
          <w:szCs w:val="21"/>
        </w:rPr>
        <w:t xml:space="preserve">第七条 本合同一式肆份，由甲乙双方各执贰份。</w:t>
      </w:r>
      <w:r/>
    </w:p>
    <w:p>
      <w:pPr>
        <w:pStyle w:val="1144"/>
        <w:ind w:firstLine="560"/>
        <w:spacing w:line="360" w:lineRule="auto"/>
        <w:rPr>
          <w:rFonts w:hint="eastAsia" w:ascii="宋体" w:hAnsi="宋体" w:cs="宋体"/>
          <w:szCs w:val="21"/>
        </w:rPr>
      </w:pPr>
      <w:r>
        <w:rPr>
          <w:rFonts w:hint="eastAsia" w:ascii="宋体" w:hAnsi="宋体" w:cs="宋体"/>
          <w:szCs w:val="21"/>
        </w:rPr>
      </w:r>
      <w:r/>
    </w:p>
    <w:p>
      <w:pPr>
        <w:pStyle w:val="1144"/>
        <w:ind w:firstLine="560"/>
        <w:spacing w:line="360" w:lineRule="auto"/>
        <w:rPr>
          <w:rFonts w:hint="eastAsia" w:ascii="宋体" w:hAnsi="宋体" w:cs="宋体"/>
          <w:szCs w:val="21"/>
        </w:rPr>
      </w:pPr>
      <w:r>
        <w:rPr>
          <w:rFonts w:hint="eastAsia" w:ascii="宋体" w:hAnsi="宋体" w:cs="宋体"/>
          <w:szCs w:val="21"/>
        </w:rPr>
      </w:r>
      <w:r/>
    </w:p>
    <w:p>
      <w:pPr>
        <w:pStyle w:val="1144"/>
        <w:ind w:firstLine="560"/>
        <w:spacing w:line="360" w:lineRule="auto"/>
        <w:rPr>
          <w:rFonts w:hint="eastAsia" w:ascii="宋体" w:hAnsi="宋体" w:cs="宋体"/>
          <w:szCs w:val="21"/>
        </w:rPr>
      </w:pPr>
      <w:r>
        <w:rPr>
          <w:rFonts w:hint="eastAsia" w:ascii="宋体" w:hAnsi="宋体" w:cs="宋体"/>
          <w:szCs w:val="21"/>
        </w:rPr>
      </w:r>
      <w:r/>
    </w:p>
    <w:tbl>
      <w:tblPr>
        <w:tblStyle w:val="880"/>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w:t>
            </w:r>
            <w:r/>
          </w:p>
        </w:tc>
      </w:tr>
    </w:tbl>
    <w:p>
      <w:pPr>
        <w:spacing w:line="360" w:lineRule="auto"/>
        <w:rPr>
          <w:rFonts w:hint="eastAsia" w:ascii="宋体" w:hAnsi="宋体" w:cs="宋体"/>
          <w:szCs w:val="21"/>
        </w:rPr>
      </w:pPr>
      <w:r>
        <w:rPr>
          <w:rFonts w:hint="eastAsia" w:ascii="宋体" w:hAnsi="宋体" w:cs="宋体"/>
          <w:szCs w:val="21"/>
        </w:rPr>
      </w:r>
      <w:r/>
    </w:p>
    <w:p>
      <w:pPr>
        <w:pStyle w:val="893"/>
        <w:spacing w:before="120" w:after="120" w:line="360" w:lineRule="auto"/>
        <w:rPr>
          <w:rFonts w:hint="eastAsia" w:ascii="宋体" w:hAnsi="宋体"/>
          <w:bCs/>
          <w:szCs w:val="21"/>
        </w:rPr>
      </w:pPr>
      <w:r>
        <w:rPr>
          <w:rFonts w:hint="eastAsia" w:ascii="宋体" w:hAnsi="宋体"/>
          <w:bCs/>
          <w:szCs w:val="21"/>
        </w:rPr>
      </w:r>
      <w:r/>
    </w:p>
    <w:p>
      <w:pPr>
        <w:pStyle w:val="893"/>
        <w:ind w:firstLine="1050"/>
        <w:spacing w:before="120" w:after="120" w:line="360" w:lineRule="auto"/>
        <w:rPr>
          <w:rFonts w:hint="eastAsia" w:hAnsi="宋体"/>
          <w:bCs/>
          <w:sz w:val="21"/>
          <w:szCs w:val="21"/>
        </w:rPr>
      </w:pPr>
      <w:r>
        <w:rPr>
          <w:rFonts w:hint="eastAsia" w:hAnsi="宋体"/>
          <w:bCs/>
          <w:sz w:val="21"/>
          <w:szCs w:val="21"/>
        </w:rPr>
        <w:t xml:space="preserve">见证方</w:t>
      </w:r>
      <w:r>
        <w:rPr>
          <w:rFonts w:hint="eastAsia" w:hAnsi="宋体"/>
          <w:bCs/>
          <w:sz w:val="21"/>
          <w:szCs w:val="21"/>
          <w:lang w:eastAsia="zh-CN"/>
        </w:rPr>
        <w:t xml:space="preserve">（</w:t>
      </w:r>
      <w:r>
        <w:rPr>
          <w:rFonts w:hint="eastAsia" w:hAnsi="宋体"/>
          <w:bCs/>
          <w:sz w:val="21"/>
          <w:szCs w:val="21"/>
        </w:rPr>
        <w:t xml:space="preserve">扬州市广陵区农业农村局</w:t>
      </w:r>
      <w:r>
        <w:rPr>
          <w:rFonts w:hint="eastAsia" w:hAnsi="宋体"/>
          <w:bCs/>
          <w:sz w:val="21"/>
          <w:szCs w:val="21"/>
          <w:lang w:eastAsia="zh-CN"/>
        </w:rPr>
        <w:t xml:space="preserve">）</w:t>
      </w:r>
      <w:r>
        <w:rPr>
          <w:rFonts w:hint="eastAsia" w:hAnsi="宋体"/>
          <w:bCs/>
          <w:sz w:val="21"/>
          <w:szCs w:val="21"/>
        </w:rPr>
        <w:t xml:space="preserve">：</w:t>
      </w:r>
      <w:r/>
    </w:p>
    <w:p>
      <w:pPr>
        <w:pStyle w:val="893"/>
        <w:ind w:firstLine="1050"/>
        <w:spacing w:before="120" w:after="120" w:line="360" w:lineRule="auto"/>
        <w:rPr>
          <w:rFonts w:hint="eastAsia" w:hAnsi="宋体"/>
          <w:bCs/>
          <w:sz w:val="21"/>
          <w:szCs w:val="21"/>
        </w:rPr>
      </w:pPr>
      <w:r>
        <w:rPr>
          <w:rFonts w:hint="eastAsia" w:hAnsi="宋体"/>
          <w:bCs/>
          <w:sz w:val="21"/>
          <w:szCs w:val="21"/>
        </w:rPr>
        <w:t xml:space="preserve">项目经办人：</w:t>
      </w:r>
      <w:r/>
    </w:p>
    <w:p>
      <w:pPr>
        <w:pStyle w:val="893"/>
        <w:ind w:firstLine="1050"/>
        <w:spacing w:before="120" w:after="120" w:line="360" w:lineRule="auto"/>
        <w:rPr>
          <w:rFonts w:hint="eastAsia" w:hAnsi="宋体"/>
          <w:bCs/>
          <w:sz w:val="21"/>
          <w:szCs w:val="21"/>
        </w:rPr>
      </w:pPr>
      <w:r>
        <w:rPr>
          <w:rFonts w:hint="eastAsia" w:hAnsi="宋体"/>
          <w:bCs/>
          <w:sz w:val="21"/>
          <w:szCs w:val="21"/>
        </w:rPr>
        <w:t xml:space="preserve">日期：     年   月   日</w:t>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bookmarkEnd w:id="41"/>
      <w:r/>
      <w:bookmarkEnd w:id="42"/>
      <w:r/>
      <w:r/>
    </w:p>
    <w:p>
      <w:pPr>
        <w:ind w:left="0" w:right="0" w:firstLine="0"/>
        <w:jc w:val="center"/>
        <w:spacing w:before="22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20"/>
        </w:rPr>
        <w:t xml:space="preserve">安</w:t>
      </w:r>
      <w:r>
        <w:rPr>
          <w:rFonts w:ascii="Times New Roman" w:hAnsi="Times New Roman" w:eastAsia="Times New Roman" w:cs="Times New Roman"/>
          <w:b/>
          <w:color w:val="000000"/>
          <w:sz w:val="36"/>
          <w:szCs w:val="20"/>
        </w:rPr>
        <w:t xml:space="preserve"> </w:t>
      </w:r>
      <w:r>
        <w:rPr>
          <w:rFonts w:ascii="宋体" w:hAnsi="宋体" w:eastAsia="宋体" w:cs="宋体"/>
          <w:b/>
          <w:color w:val="000000"/>
          <w:sz w:val="36"/>
          <w:szCs w:val="20"/>
        </w:rPr>
        <w:t xml:space="preserve">全</w:t>
      </w:r>
      <w:r>
        <w:rPr>
          <w:rFonts w:ascii="Times New Roman" w:hAnsi="Times New Roman" w:eastAsia="Times New Roman" w:cs="Times New Roman"/>
          <w:b/>
          <w:color w:val="000000"/>
          <w:sz w:val="36"/>
          <w:szCs w:val="20"/>
        </w:rPr>
        <w:t xml:space="preserve"> </w:t>
      </w:r>
      <w:r>
        <w:rPr>
          <w:rFonts w:ascii="宋体" w:hAnsi="宋体" w:eastAsia="宋体" w:cs="宋体"/>
          <w:b/>
          <w:color w:val="000000"/>
          <w:sz w:val="36"/>
          <w:szCs w:val="20"/>
        </w:rPr>
        <w:t xml:space="preserve">协</w:t>
      </w:r>
      <w:r>
        <w:rPr>
          <w:rFonts w:ascii="Times New Roman" w:hAnsi="Times New Roman" w:eastAsia="Times New Roman" w:cs="Times New Roman"/>
          <w:b/>
          <w:color w:val="000000"/>
          <w:sz w:val="36"/>
          <w:szCs w:val="20"/>
        </w:rPr>
        <w:t xml:space="preserve"> </w:t>
      </w:r>
      <w:r>
        <w:rPr>
          <w:rFonts w:ascii="宋体" w:hAnsi="宋体" w:eastAsia="宋体" w:cs="宋体"/>
          <w:b/>
          <w:color w:val="000000"/>
          <w:sz w:val="36"/>
          <w:szCs w:val="20"/>
        </w:rPr>
        <w:t xml:space="preserve">议</w:t>
      </w:r>
      <w:r/>
    </w:p>
    <w:p>
      <w:pPr>
        <w:pStyle w:val="1144"/>
        <w:ind w:firstLine="420"/>
        <w:spacing w:line="360" w:lineRule="auto"/>
        <w:rPr>
          <w:rFonts w:hint="eastAsia" w:ascii="宋体" w:hAnsi="宋体" w:cs="宋体"/>
          <w:szCs w:val="21"/>
        </w:rPr>
      </w:pPr>
      <w:r>
        <w:rPr>
          <w:rFonts w:hint="eastAsia" w:ascii="宋体" w:hAnsi="宋体" w:cs="宋体"/>
          <w:szCs w:val="21"/>
        </w:rPr>
        <w:t xml:space="preserve">建设单位（甲方）： </w:t>
      </w:r>
      <w:r/>
    </w:p>
    <w:p>
      <w:pPr>
        <w:pStyle w:val="1144"/>
        <w:ind w:firstLine="420"/>
        <w:spacing w:line="360" w:lineRule="auto"/>
        <w:tabs>
          <w:tab w:val="left" w:pos="1080" w:leader="none"/>
          <w:tab w:val="left" w:pos="1440" w:leader="none"/>
        </w:tabs>
        <w:rPr>
          <w:rFonts w:hint="eastAsia" w:ascii="宋体" w:hAnsi="宋体" w:cs="宋体"/>
          <w:szCs w:val="21"/>
        </w:rPr>
      </w:pPr>
      <w:r>
        <w:rPr>
          <w:rFonts w:hint="eastAsia" w:ascii="宋体" w:hAnsi="宋体" w:cs="宋体"/>
          <w:szCs w:val="21"/>
        </w:rPr>
        <w:t xml:space="preserve">施工单位（乙方）： </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第一条：甲乙双方必须认真贯彻执行国家制定的安全生产政策、法律、法规。</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第二条：甲方承担的安全责任、权利；</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（一） 甲方有权要求乙方必须严格遵守安全生产法律、法规、标准、安全生产规章制度和操作规程，熟练掌握事故防范措施和事故应急处理预案；</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（二） 甲方管理人员有权制止乙方人员违纪作业，并按规定给予处罚；</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（三） 甲方有权对安全意识差、不听安全生产指挥的乙方人员责令退场。</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第四条：乙方的责任、权利；</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（一） 乙方是外包工程、临时工作的安全生产的直接责任人，必须严格执行甲方的有关安全生产的规定、制度；</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（二） 乙方负责为所有乙方工作人员办理医疗及工伤社会保险，并根据需要为从事高度危险工作的人员购买适当的人身意外伤害保险，在施工过程中如发生人身伤亡事故，由乙方承担全部责任；</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（三） 乙方应对工作现场的行为完全负责，乙方工作人员不得违章作业，冒险作业，不能疲劳作业，并按规定做好保护工作；</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（四） 乙方在工程现场人员必须有配备齐全的安全防护用品，不能满足安全工程需要时，人员不得进入工程现场。</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第三条：乙方工作人员必须严格遵守和服从现场安全规定及安全管理，在施工现场必须做到：</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（一） 高空悬空作业必须系好安全带；</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（二） 班前不得喝酒，在禁止吸烟的区域不得吸烟；</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（三） 现场内不得赤脚，不得穿拖鞋、高跟鞋，高空作业不得穿皮鞋和带钉易滑鞋；</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（四） 未经甲方施工负责人批准，不得随便拆除已架设的安全防护设施及安全装置和安全标牌；</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（五） 不得私自乱接乱拉电线，保护工地上临时用电电缆及配电箱的完好，不得用材料、工具等压砸电缆电线，确保用电安全；</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（六） 不得在工程现场烧火；</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（七） 不得从高处向下抛扔任何物资、材料，堆放时不得超过支撑限重的70%；</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（八） 不得在高处临边一米范围内堆放活动材料；</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（九） 不得在操作面上及高处临边竖立放置工具和线材；</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（十） 使用电动工具，必须按操作规程和说明书要求正确佩戴防护用品；</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（十一） 施工过程中必须严格遵守安全操作规程。</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第四条：安全责任</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（一） 本协议约定期间 由于乙方造成安全事故的，乙方负全部责任，并由乙方承担造成的经济损失和刑事责任；</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（二） 本协议约定期间如因乙方或乙方工作人员过错给甲方造成损失，由乙方负责向甲方赔偿，甲方有权直接从乙方工程款中将相关损失赔偿款进行抵扣。</w:t>
      </w:r>
      <w:r/>
    </w:p>
    <w:p>
      <w:pPr>
        <w:pStyle w:val="1144"/>
        <w:ind w:firstLine="420"/>
        <w:spacing w:line="360" w:lineRule="auto"/>
        <w:rPr>
          <w:rFonts w:hint="eastAsia" w:ascii="宋体" w:hAnsi="宋体" w:eastAsia="宋体" w:cs="宋体"/>
          <w:szCs w:val="21"/>
        </w:rPr>
      </w:pPr>
      <w:r>
        <w:rPr>
          <w:rFonts w:hint="eastAsia" w:ascii="宋体" w:hAnsi="宋体" w:eastAsia="宋体" w:cs="宋体"/>
          <w:szCs w:val="21"/>
        </w:rPr>
        <w:t xml:space="preserve">　　第五条：本协议自签订之日起生效，一式四份，甲乙双方各二份。</w:t>
      </w:r>
      <w:r/>
    </w:p>
    <w:p>
      <w:pPr>
        <w:ind w:left="0" w:right="0" w:firstLine="420"/>
        <w:jc w:val="both"/>
        <w:spacing w:before="22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2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1144"/>
        <w:ind w:firstLine="560"/>
        <w:spacing w:line="360" w:lineRule="auto"/>
        <w:rPr>
          <w:rFonts w:hint="eastAsia" w:ascii="宋体" w:hAnsi="宋体" w:cs="宋体"/>
          <w:szCs w:val="21"/>
        </w:rPr>
      </w:pPr>
      <w:r>
        <w:rPr>
          <w:rFonts w:hint="eastAsia" w:ascii="宋体" w:hAnsi="宋体" w:cs="宋体"/>
          <w:szCs w:val="21"/>
        </w:rPr>
      </w:r>
      <w:r/>
    </w:p>
    <w:p>
      <w:pPr>
        <w:pStyle w:val="1144"/>
        <w:ind w:firstLine="560"/>
        <w:spacing w:line="360" w:lineRule="auto"/>
        <w:rPr>
          <w:rFonts w:hint="eastAsia" w:ascii="宋体" w:hAnsi="宋体" w:cs="宋体"/>
          <w:szCs w:val="21"/>
        </w:rPr>
      </w:pPr>
      <w:r>
        <w:rPr>
          <w:rFonts w:hint="eastAsia" w:ascii="宋体" w:hAnsi="宋体" w:cs="宋体"/>
          <w:szCs w:val="21"/>
        </w:rPr>
      </w:r>
      <w:r/>
    </w:p>
    <w:tbl>
      <w:tblPr>
        <w:tblStyle w:val="880"/>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3"/>
              <w:spacing w:before="120" w:after="120" w:line="360" w:lineRule="auto"/>
              <w:rPr>
                <w:rFonts w:hint="eastAsia" w:hAnsi="宋体"/>
                <w:bCs/>
                <w:sz w:val="21"/>
                <w:szCs w:val="21"/>
              </w:rPr>
            </w:pPr>
            <w:r>
              <w:rPr>
                <w:rFonts w:hint="eastAsia" w:hAnsi="宋体"/>
                <w:bCs/>
                <w:sz w:val="21"/>
                <w:szCs w:val="21"/>
              </w:rPr>
              <w:t xml:space="preserve">日期：      年    月    日</w:t>
            </w:r>
            <w:r/>
          </w:p>
        </w:tc>
      </w:tr>
    </w:tbl>
    <w:p>
      <w:pPr>
        <w:spacing w:line="360" w:lineRule="auto"/>
        <w:rPr>
          <w:rFonts w:hint="eastAsia" w:ascii="宋体" w:hAnsi="宋体" w:cs="宋体"/>
          <w:szCs w:val="21"/>
        </w:rPr>
      </w:pPr>
      <w:r>
        <w:rPr>
          <w:rFonts w:hint="eastAsia" w:ascii="宋体" w:hAnsi="宋体" w:cs="宋体"/>
          <w:szCs w:val="21"/>
        </w:rPr>
      </w:r>
      <w:r/>
    </w:p>
    <w:p>
      <w:pPr>
        <w:pStyle w:val="893"/>
        <w:spacing w:before="120" w:after="120" w:line="360" w:lineRule="auto"/>
        <w:rPr>
          <w:rFonts w:hint="eastAsia" w:ascii="宋体" w:hAnsi="宋体"/>
          <w:bCs/>
          <w:szCs w:val="21"/>
        </w:rPr>
      </w:pPr>
      <w:r>
        <w:rPr>
          <w:rFonts w:hint="eastAsia" w:ascii="宋体" w:hAnsi="宋体"/>
          <w:bCs/>
          <w:szCs w:val="21"/>
        </w:rPr>
      </w:r>
      <w:r/>
    </w:p>
    <w:p>
      <w:pPr>
        <w:pStyle w:val="893"/>
        <w:ind w:firstLine="1050"/>
        <w:spacing w:before="120" w:after="120" w:line="360" w:lineRule="auto"/>
        <w:rPr>
          <w:rFonts w:hint="eastAsia" w:hAnsi="宋体"/>
          <w:bCs/>
          <w:sz w:val="21"/>
          <w:szCs w:val="21"/>
        </w:rPr>
      </w:pPr>
      <w:r>
        <w:rPr>
          <w:rFonts w:hint="eastAsia" w:hAnsi="宋体"/>
          <w:bCs/>
          <w:sz w:val="21"/>
          <w:szCs w:val="21"/>
        </w:rPr>
        <w:t xml:space="preserve">见证方</w:t>
      </w:r>
      <w:r>
        <w:rPr>
          <w:rFonts w:hint="eastAsia" w:hAnsi="宋体"/>
          <w:bCs/>
          <w:sz w:val="21"/>
          <w:szCs w:val="21"/>
          <w:lang w:eastAsia="zh-CN"/>
        </w:rPr>
        <w:t xml:space="preserve">（</w:t>
      </w:r>
      <w:r>
        <w:rPr>
          <w:rFonts w:hint="eastAsia" w:hAnsi="宋体"/>
          <w:bCs/>
          <w:sz w:val="21"/>
          <w:szCs w:val="21"/>
        </w:rPr>
        <w:t xml:space="preserve">扬州市广陵区农业农村局</w:t>
      </w:r>
      <w:r>
        <w:rPr>
          <w:rFonts w:hint="eastAsia" w:hAnsi="宋体"/>
          <w:bCs/>
          <w:sz w:val="21"/>
          <w:szCs w:val="21"/>
          <w:lang w:eastAsia="zh-CN"/>
        </w:rPr>
        <w:t xml:space="preserve">）</w:t>
      </w:r>
      <w:r>
        <w:rPr>
          <w:rFonts w:hint="eastAsia" w:hAnsi="宋体"/>
          <w:bCs/>
          <w:sz w:val="21"/>
          <w:szCs w:val="21"/>
        </w:rPr>
        <w:t xml:space="preserve">：</w:t>
      </w:r>
      <w:r/>
    </w:p>
    <w:p>
      <w:pPr>
        <w:pStyle w:val="893"/>
        <w:ind w:firstLine="1050"/>
        <w:spacing w:before="120" w:after="120" w:line="360" w:lineRule="auto"/>
        <w:rPr>
          <w:rFonts w:hint="eastAsia" w:hAnsi="宋体"/>
          <w:bCs/>
          <w:sz w:val="21"/>
          <w:szCs w:val="21"/>
        </w:rPr>
      </w:pPr>
      <w:r>
        <w:rPr>
          <w:rFonts w:hint="eastAsia" w:hAnsi="宋体"/>
          <w:bCs/>
          <w:sz w:val="21"/>
          <w:szCs w:val="21"/>
        </w:rPr>
        <w:t xml:space="preserve">项目经办人：</w:t>
      </w:r>
      <w:r/>
    </w:p>
    <w:p>
      <w:pPr>
        <w:pStyle w:val="893"/>
        <w:ind w:firstLine="1050"/>
        <w:spacing w:before="120" w:after="120" w:line="360" w:lineRule="auto"/>
        <w:rPr>
          <w:rFonts w:hint="eastAsia" w:hAnsi="宋体"/>
          <w:bCs/>
          <w:sz w:val="21"/>
          <w:szCs w:val="21"/>
        </w:rPr>
      </w:pPr>
      <w:r>
        <w:rPr>
          <w:rFonts w:hint="eastAsia" w:hAnsi="宋体"/>
          <w:bCs/>
          <w:sz w:val="21"/>
          <w:szCs w:val="21"/>
        </w:rPr>
        <w:t xml:space="preserve">日期：     年   月   日</w:t>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Ansi="宋体" w:cs="宋体"/>
          <w:sz w:val="28"/>
          <w:szCs w:val="28"/>
        </w:rPr>
        <w:t xml:space="preserve">                 </w:t>
      </w:r>
      <w:r>
        <w:rPr>
          <w:rFonts w:hint="eastAsia" w:hAnsi="宋体"/>
          <w:b/>
          <w:bCs/>
          <w:sz w:val="44"/>
          <w:szCs w:val="44"/>
        </w:rPr>
        <w:t xml:space="preserve"> </w:t>
      </w:r>
      <w:r>
        <w:rPr>
          <w:rFonts w:hint="eastAsia" w:ascii="宋体" w:hAnsi="宋体" w:eastAsia="宋体" w:cs="Times New Roman"/>
          <w:b/>
          <w:bCs/>
          <w:sz w:val="36"/>
          <w:szCs w:val="44"/>
          <w:lang w:val="en-US" w:eastAsia="zh-CN" w:bidi="ar-SA"/>
        </w:rPr>
        <w:t xml:space="preserve">  </w:t>
      </w:r>
      <w:bookmarkStart w:id="581" w:name="_Toc10399"/>
      <w:r/>
      <w:bookmarkStart w:id="582" w:name="_Toc109304974"/>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r>
      <w:r/>
    </w:p>
    <w:p>
      <w:pPr>
        <w:pStyle w:val="1110"/>
        <w:ind w:firstLine="420"/>
        <w:jc w:val="left"/>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r>
      <w:r/>
    </w:p>
    <w:p>
      <w:pPr>
        <w:pStyle w:val="1110"/>
        <w:ind w:firstLine="420"/>
        <w:jc w:val="center"/>
        <w:spacing w:line="360" w:lineRule="auto"/>
        <w:rPr>
          <w:rFonts w:hint="eastAsia" w:ascii="宋体" w:hAnsi="宋体" w:eastAsia="宋体" w:cs="Times New Roman"/>
          <w:b/>
          <w:bCs/>
          <w:sz w:val="36"/>
          <w:szCs w:val="44"/>
          <w:lang w:val="en-US" w:eastAsia="zh-CN" w:bidi="ar-SA"/>
        </w:rPr>
      </w:pPr>
      <w:r>
        <w:rPr>
          <w:rFonts w:hint="eastAsia" w:ascii="宋体" w:hAnsi="宋体" w:eastAsia="宋体" w:cs="Times New Roman"/>
          <w:b/>
          <w:bCs/>
          <w:sz w:val="36"/>
          <w:szCs w:val="44"/>
          <w:lang w:val="en-US" w:eastAsia="zh-CN" w:bidi="ar-SA"/>
        </w:rPr>
        <w:t xml:space="preserve">第四章 项目需求</w:t>
      </w:r>
      <w:bookmarkEnd w:id="581"/>
      <w:r/>
      <w:bookmarkEnd w:id="582"/>
      <w:r/>
      <w:r/>
    </w:p>
    <w:p>
      <w:pPr>
        <w:ind w:firstLine="422"/>
        <w:spacing w:line="360" w:lineRule="auto"/>
        <w:rPr>
          <w:rFonts w:ascii="宋体" w:hAnsi="宋体" w:cs="宋体"/>
          <w:b/>
          <w:bCs/>
          <w:color w:val="auto"/>
          <w:highlight w:val="none"/>
        </w:rPr>
      </w:pPr>
      <w:r>
        <w:rPr>
          <w:rFonts w:hint="eastAsia" w:ascii="宋体" w:hAnsi="宋体" w:cs="宋体"/>
          <w:b/>
          <w:bCs/>
          <w:i w:val="0"/>
          <w:iCs/>
          <w:color w:val="auto"/>
          <w:highlight w:val="none"/>
          <w:u w:val="none"/>
        </w:rPr>
        <w:t xml:space="preserve">注：本章内容里斜体且有下划线部分为实质性要求和条件，投标文件不满足的，视为无效投标处理。请各供应商制作电子投标文件时</w:t>
      </w:r>
      <w:r>
        <w:rPr>
          <w:rFonts w:hint="eastAsia" w:ascii="宋体" w:hAnsi="宋体" w:cs="宋体"/>
          <w:b/>
          <w:bCs/>
          <w:color w:val="auto"/>
          <w:highlight w:val="none"/>
        </w:rPr>
        <w:t xml:space="preserve">，将实质性响应的内容在政府采购交易系统（苏采云）“符合证明文件格式”中准确填写或上传。</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项目属性：</w:t>
      </w:r>
      <w:r>
        <w:rPr>
          <w:rFonts w:hint="eastAsia" w:ascii="宋体" w:hAnsi="宋体" w:cs="宋体"/>
          <w:b/>
          <w:bCs/>
          <w:color w:val="auto"/>
          <w:highlight w:val="none"/>
          <w:lang w:eastAsia="zh-CN"/>
        </w:rPr>
        <w:t xml:space="preserve">工程</w:t>
      </w:r>
      <w:r>
        <w:rPr>
          <w:rFonts w:hint="eastAsia" w:ascii="宋体" w:hAnsi="宋体" w:cs="宋体"/>
          <w:b/>
          <w:bCs/>
          <w:color w:val="auto"/>
          <w:highlight w:val="none"/>
        </w:rPr>
        <w:t xml:space="preserve">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严格执行政府采购关于支持节能产品、环境标志产品</w:t>
      </w:r>
      <w:r>
        <w:rPr>
          <w:rFonts w:hint="eastAsia" w:ascii="宋体" w:hAnsi="宋体" w:eastAsia="宋体" w:cs="宋体"/>
          <w:color w:val="auto"/>
          <w:highlight w:val="none"/>
        </w:rPr>
        <w:t xml:space="preserve">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本项目强制节能产品有：</w:t>
      </w:r>
      <w:r>
        <w:rPr>
          <w:rFonts w:hint="eastAsia" w:ascii="宋体" w:hAnsi="宋体" w:eastAsia="宋体" w:cs="宋体"/>
          <w:color w:val="auto"/>
          <w:highlight w:val="none"/>
          <w:u w:val="single"/>
          <w:lang w:val="en-US" w:eastAsia="zh-CN"/>
        </w:rPr>
        <w:t xml:space="preserve">无</w:t>
      </w:r>
      <w:r>
        <w:rPr>
          <w:rFonts w:hint="eastAsia" w:ascii="宋体" w:hAnsi="宋体" w:eastAsia="宋体" w:cs="宋体"/>
          <w:color w:val="auto"/>
          <w:highlight w:val="none"/>
        </w:rPr>
        <w:t xml:space="preserve">。</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3.采购标的清单</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152"/>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152"/>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jc w:val="left"/>
              <w:spacing w:line="360" w:lineRule="auto"/>
              <w:rPr>
                <w:rFonts w:ascii="宋体" w:hAnsi="宋体" w:eastAsia="宋体" w:cs="宋体"/>
                <w:color w:val="auto"/>
                <w:sz w:val="21"/>
                <w:szCs w:val="21"/>
                <w:highlight w:val="none"/>
              </w:rPr>
            </w:pPr>
            <w:r>
              <w:rPr>
                <w:rFonts w:hint="eastAsia" w:ascii="宋体" w:hAnsi="宋体"/>
                <w:bCs/>
                <w:szCs w:val="21"/>
                <w:highlight w:val="none"/>
                <w:lang w:eastAsia="zh-CN"/>
              </w:rPr>
              <w:t xml:space="preserve">广陵区2026年第二、三批村级公益事业建设一事一议财政奖补项目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152"/>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建筑业</w:t>
            </w:r>
            <w:r/>
          </w:p>
        </w:tc>
      </w:tr>
    </w:tbl>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一、项目概况</w:t>
      </w:r>
      <w:r/>
    </w:p>
    <w:p>
      <w:pPr>
        <w:ind w:firstLine="420"/>
        <w:jc w:val="left"/>
        <w:spacing w:line="360" w:lineRule="auto"/>
        <w:rPr>
          <w:rFonts w:hint="eastAsia" w:ascii="宋体" w:hAnsi="宋体" w:eastAsia="宋体"/>
          <w:color w:val="000000"/>
          <w:szCs w:val="21"/>
          <w:highlight w:val="none"/>
          <w:lang w:eastAsia="zh-CN"/>
        </w:rPr>
      </w:pPr>
      <w:r>
        <w:rPr>
          <w:rFonts w:hint="eastAsia" w:ascii="宋体" w:hAnsi="宋体"/>
          <w:bCs/>
          <w:szCs w:val="21"/>
          <w:highlight w:val="none"/>
        </w:rPr>
        <w:t xml:space="preserve">1、项目名称：</w:t>
      </w:r>
      <w:r>
        <w:rPr>
          <w:rFonts w:hint="eastAsia" w:ascii="宋体" w:hAnsi="宋体"/>
          <w:bCs/>
          <w:szCs w:val="21"/>
          <w:highlight w:val="none"/>
          <w:lang w:eastAsia="zh-CN"/>
        </w:rPr>
        <w:t xml:space="preserve">广陵区2026年第二、三批村级公益事业建设一事一议财政奖补项目</w:t>
      </w:r>
      <w:r/>
    </w:p>
    <w:p>
      <w:pPr>
        <w:ind w:firstLine="420"/>
        <w:spacing w:line="360" w:lineRule="auto"/>
        <w:rPr>
          <w:rFonts w:hint="eastAsia" w:ascii="宋体" w:hAnsi="宋体" w:cs="宋体"/>
          <w:szCs w:val="21"/>
          <w:highlight w:val="none"/>
        </w:rPr>
      </w:pPr>
      <w:r>
        <w:rPr>
          <w:rFonts w:hint="eastAsia" w:ascii="宋体" w:hAnsi="宋体"/>
          <w:color w:val="000000"/>
          <w:szCs w:val="21"/>
          <w:highlight w:val="none"/>
        </w:rPr>
        <w:t xml:space="preserve">2、工期要求：</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个日历</w:t>
      </w:r>
      <w:r>
        <w:rPr>
          <w:rFonts w:hint="eastAsia" w:ascii="宋体" w:hAnsi="宋体" w:cs="宋体"/>
          <w:szCs w:val="21"/>
          <w:highlight w:val="none"/>
        </w:rPr>
        <w:t xml:space="preserve">天内完成整个工程的工程量并且验收合格。</w:t>
      </w:r>
      <w:r/>
    </w:p>
    <w:p>
      <w:pPr>
        <w:ind w:firstLine="420"/>
        <w:spacing w:line="360" w:lineRule="auto"/>
        <w:rPr>
          <w:rFonts w:hint="eastAsia" w:ascii="宋体" w:hAnsi="宋体" w:cs="宋体"/>
          <w:b w:val="0"/>
          <w:bCs w:val="0"/>
          <w:szCs w:val="21"/>
          <w:highlight w:val="none"/>
        </w:rPr>
      </w:pPr>
      <w:r>
        <w:rPr>
          <w:rFonts w:hint="eastAsia" w:ascii="宋体" w:hAnsi="宋体" w:cs="宋体"/>
          <w:szCs w:val="21"/>
          <w:highlight w:val="none"/>
        </w:rPr>
        <w:t xml:space="preserve">3、投标人应确保其技术建议以及所提供的设施的完整性、实用性，保证全部工作面及时投入正常使用。所有施工材料应符合要求，并满足施工工期、施工安全的需要；若出现</w:t>
      </w:r>
      <w:r>
        <w:rPr>
          <w:rFonts w:hint="eastAsia" w:ascii="宋体" w:hAnsi="宋体" w:cs="宋体"/>
          <w:b w:val="0"/>
          <w:bCs w:val="0"/>
          <w:szCs w:val="21"/>
          <w:highlight w:val="none"/>
        </w:rPr>
        <w:t xml:space="preserve">因投标人提供的设施不满足要求、不合理，或者其所提供的技术支持和服务不全面，而导致无法实现或不能完全实现的状况，投标人负全部责任。</w:t>
      </w:r>
      <w:r/>
    </w:p>
    <w:p>
      <w:pPr>
        <w:pStyle w:val="893"/>
        <w:ind w:firstLine="422"/>
        <w:spacing w:line="360" w:lineRule="auto"/>
        <w:rPr>
          <w:rFonts w:hint="eastAsia" w:ascii="宋体" w:hAnsi="宋体" w:cs="宋体"/>
          <w:b w:val="0"/>
          <w:bCs w:val="0"/>
          <w:szCs w:val="21"/>
          <w:highlight w:val="none"/>
        </w:rPr>
      </w:pPr>
      <w:r>
        <w:rPr>
          <w:rFonts w:hint="eastAsia" w:hAnsi="宋体"/>
          <w:b w:val="0"/>
          <w:bCs w:val="0"/>
          <w:i w:val="0"/>
          <w:iCs/>
          <w:color w:val="auto"/>
          <w:sz w:val="21"/>
          <w:szCs w:val="21"/>
          <w:highlight w:val="none"/>
          <w:u w:val="single"/>
        </w:rPr>
        <w:t xml:space="preserve">成交供应商应在成交通知书发出之日起三十日内，按照采购文件确定的事项与项目所涉村</w:t>
      </w:r>
      <w:r>
        <w:rPr>
          <w:rFonts w:hint="eastAsia" w:hAnsi="宋体"/>
          <w:b w:val="0"/>
          <w:bCs w:val="0"/>
          <w:i w:val="0"/>
          <w:iCs/>
          <w:color w:val="auto"/>
          <w:sz w:val="21"/>
          <w:szCs w:val="21"/>
          <w:highlight w:val="none"/>
          <w:u w:val="single"/>
          <w:lang w:eastAsia="zh-CN"/>
        </w:rPr>
        <w:t xml:space="preserve">（新坝村、伏业村、五星村、三星村、九圣村、安帖村）</w:t>
      </w:r>
      <w:r>
        <w:rPr>
          <w:rFonts w:hint="eastAsia" w:hAnsi="宋体"/>
          <w:b w:val="0"/>
          <w:bCs w:val="0"/>
          <w:i w:val="0"/>
          <w:iCs/>
          <w:color w:val="auto"/>
          <w:sz w:val="21"/>
          <w:szCs w:val="21"/>
          <w:highlight w:val="none"/>
          <w:u w:val="single"/>
        </w:rPr>
        <w:t xml:space="preserve">签定施工合同，逾期未签定施工合同的视为自动放弃成交资格，且将按照政府采购法相关规定进行处罚。</w:t>
      </w:r>
      <w:r>
        <w:rPr>
          <w:rFonts w:hint="eastAsia" w:hAnsi="宋体"/>
          <w:b w:val="0"/>
          <w:bCs w:val="0"/>
          <w:i w:val="0"/>
          <w:iCs/>
          <w:color w:val="auto"/>
          <w:sz w:val="21"/>
          <w:szCs w:val="21"/>
          <w:highlight w:val="none"/>
          <w:u w:val="single"/>
          <w:lang w:eastAsia="zh-CN"/>
        </w:rPr>
        <w:t xml:space="preserve">扬州市广陵区农业农村局仅作为见证方于施工合</w:t>
      </w:r>
      <w:r>
        <w:rPr>
          <w:rFonts w:hint="eastAsia" w:hAnsi="宋体"/>
          <w:b w:val="0"/>
          <w:bCs w:val="0"/>
          <w:i w:val="0"/>
          <w:iCs/>
          <w:color w:val="auto"/>
          <w:sz w:val="21"/>
          <w:szCs w:val="21"/>
          <w:highlight w:val="none"/>
          <w:u w:val="single"/>
          <w:lang w:eastAsia="zh-CN"/>
        </w:rPr>
        <w:t xml:space="preserve">同上签章。</w:t>
      </w:r>
      <w:r/>
    </w:p>
    <w:p>
      <w:pPr>
        <w:pStyle w:val="948"/>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hAnsi="宋体" w:cs="宋体"/>
          <w:sz w:val="21"/>
          <w:szCs w:val="21"/>
          <w:highlight w:val="none"/>
        </w:rPr>
        <w:t xml:space="preserve">本项目设定最高限价，最高限价为</w:t>
      </w:r>
      <w:r>
        <w:rPr>
          <w:rFonts w:hint="eastAsia" w:hAnsi="宋体" w:cs="宋体"/>
          <w:sz w:val="21"/>
          <w:szCs w:val="21"/>
          <w:highlight w:val="none"/>
          <w:lang w:val="en-US" w:eastAsia="zh-CN"/>
        </w:rPr>
        <w:t xml:space="preserve">143.57</w:t>
      </w:r>
      <w:r>
        <w:rPr>
          <w:rFonts w:hint="eastAsia" w:hAnsi="宋体" w:cs="宋体"/>
          <w:sz w:val="21"/>
          <w:szCs w:val="21"/>
          <w:highlight w:val="none"/>
        </w:rPr>
        <w:t xml:space="preserve">万元</w:t>
      </w:r>
      <w:r>
        <w:rPr>
          <w:rFonts w:hint="eastAsia" w:hAnsi="宋体" w:cs="宋体"/>
          <w:sz w:val="21"/>
          <w:szCs w:val="21"/>
          <w:highlight w:val="none"/>
        </w:rPr>
        <w:t xml:space="preserve">，最后报价超过最高限价的为无效报价，按照无效响应处理</w:t>
      </w:r>
      <w:r>
        <w:rPr>
          <w:rFonts w:hint="eastAsia" w:ascii="宋体" w:hAnsi="宋体" w:cs="宋体"/>
          <w:szCs w:val="21"/>
          <w:highlight w:val="none"/>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szCs w:val="21"/>
          <w:highlight w:val="none"/>
        </w:rPr>
        <w:t xml:space="preserve">5、工作内容：包含但不限于工程量清单范围内的所有工程施工。</w:t>
      </w:r>
      <w:r>
        <w:rPr>
          <w:rFonts w:hint="eastAsia" w:ascii="宋体" w:hAnsi="宋体" w:cs="宋体"/>
          <w:color w:val="000000"/>
          <w:szCs w:val="21"/>
          <w:highlight w:val="none"/>
          <w:u w:val="single"/>
        </w:rPr>
        <w:t xml:space="preserve">（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2"/>
        <w:spacing w:line="360" w:lineRule="auto"/>
        <w:rPr>
          <w:b/>
          <w:bCs/>
          <w:color w:val="000000"/>
          <w:szCs w:val="21"/>
          <w:highlight w:val="none"/>
        </w:rPr>
      </w:pPr>
      <w:r>
        <w:rPr>
          <w:rFonts w:hint="eastAsia"/>
          <w:b/>
          <w:bCs/>
          <w:color w:val="000000"/>
          <w:szCs w:val="21"/>
          <w:highlight w:val="none"/>
          <w:lang w:eastAsia="zh-CN"/>
        </w:rPr>
        <w:t xml:space="preserve">二、</w:t>
      </w:r>
      <w:r>
        <w:rPr>
          <w:rFonts w:hint="eastAsia"/>
          <w:b/>
          <w:bCs/>
          <w:color w:val="000000"/>
          <w:szCs w:val="21"/>
          <w:highlight w:val="none"/>
        </w:rPr>
        <w:t xml:space="preserve">其它须知</w:t>
      </w:r>
      <w:r/>
    </w:p>
    <w:p>
      <w:pPr>
        <w:ind w:firstLine="420"/>
        <w:jc w:val="both"/>
        <w:spacing w:line="360" w:lineRule="auto"/>
        <w:widowControl w:val="off"/>
        <w:rPr>
          <w:rFonts w:hint="eastAsia" w:hAnsi="宋体"/>
          <w:sz w:val="21"/>
          <w:szCs w:val="21"/>
          <w:highlight w:val="none"/>
        </w:rPr>
      </w:pPr>
      <w:r>
        <w:rPr>
          <w:rFonts w:hint="eastAsia" w:hAnsi="宋体"/>
          <w:sz w:val="21"/>
          <w:szCs w:val="21"/>
          <w:highlight w:val="none"/>
        </w:rPr>
        <w:t xml:space="preserve">1、</w:t>
      </w:r>
      <w:r>
        <w:rPr>
          <w:rFonts w:hint="eastAsia" w:ascii="宋体" w:hAnsi="宋体" w:eastAsia="宋体" w:cs="Times New Roman"/>
          <w:i/>
          <w:iCs/>
          <w:color w:val="auto"/>
          <w:sz w:val="21"/>
          <w:szCs w:val="20"/>
          <w:highlight w:val="none"/>
          <w:u w:val="single"/>
          <w:lang w:val="en-US" w:eastAsia="zh-CN" w:bidi="ar-SA"/>
        </w:rPr>
        <w:t xml:space="preserve">报价应按照采购人提供的工程量清单的格式，不得改变工程量清单。供应商首轮报价应有详细的报价组成，其中暂列金额</w:t>
      </w:r>
      <w:r>
        <w:rPr>
          <w:rFonts w:hint="eastAsia" w:ascii="宋体" w:hAnsi="宋体" w:eastAsia="宋体" w:cs="Times New Roman"/>
          <w:i/>
          <w:iCs/>
          <w:strike w:val="0"/>
          <w:color w:val="auto"/>
          <w:sz w:val="21"/>
          <w:szCs w:val="20"/>
          <w:highlight w:val="none"/>
          <w:u w:val="single"/>
          <w:lang w:val="en-US" w:eastAsia="zh-CN" w:bidi="ar-SA"/>
        </w:rPr>
        <w:t xml:space="preserve">、增值税应按采</w:t>
      </w:r>
      <w:r>
        <w:rPr>
          <w:rFonts w:hint="eastAsia" w:ascii="宋体" w:hAnsi="宋体" w:eastAsia="宋体" w:cs="Times New Roman"/>
          <w:i/>
          <w:iCs/>
          <w:color w:val="auto"/>
          <w:sz w:val="21"/>
          <w:szCs w:val="20"/>
          <w:highlight w:val="none"/>
          <w:u w:val="single"/>
          <w:lang w:val="en-US" w:eastAsia="zh-CN" w:bidi="ar-SA"/>
        </w:rPr>
        <w:t xml:space="preserve">购人提供的工程量清单及相关费用、费率报价</w:t>
      </w:r>
      <w:r>
        <w:rPr>
          <w:rFonts w:hint="eastAsia" w:hAnsi="宋体"/>
          <w:i/>
          <w:iCs/>
          <w:sz w:val="21"/>
          <w:szCs w:val="21"/>
          <w:highlight w:val="none"/>
          <w:u w:val="single"/>
        </w:rPr>
        <w:t xml:space="preserve">。</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最终以总价方式报价，成交价即合同价为最终报价。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w:t>
      </w:r>
      <w:r/>
    </w:p>
    <w:p>
      <w:pPr>
        <w:numPr>
          <w:ilvl w:val="0"/>
          <w:numId w:val="0"/>
        </w:numPr>
        <w:ind w:firstLine="420"/>
        <w:spacing w:line="360" w:lineRule="auto"/>
        <w:rPr>
          <w:rFonts w:hint="eastAsia" w:hAnsi="宋体"/>
          <w:sz w:val="21"/>
          <w:szCs w:val="21"/>
          <w:highlight w:val="none"/>
        </w:rPr>
      </w:pPr>
      <w:r>
        <w:rPr>
          <w:rFonts w:hint="eastAsia" w:ascii="宋体" w:hAnsi="宋体" w:eastAsia="宋体" w:cs="Times New Roman"/>
          <w:i/>
          <w:iCs/>
          <w:strike w:val="0"/>
          <w:color w:val="auto"/>
          <w:sz w:val="21"/>
          <w:szCs w:val="20"/>
          <w:highlight w:val="none"/>
          <w:u w:val="single"/>
          <w:lang w:val="en-US" w:eastAsia="zh-CN" w:bidi="ar-SA"/>
        </w:rPr>
        <w:t xml:space="preserve">3、本工程安全生产措施费用不得低于《江苏省建设工程费用参考》中的相关费率，工程结算时按照扬州市安全生产管理相关规定执行。</w:t>
      </w:r>
      <w:r/>
    </w:p>
    <w:p>
      <w:pPr>
        <w:pStyle w:val="893"/>
        <w:ind w:firstLine="420"/>
        <w:spacing w:line="360" w:lineRule="auto"/>
        <w:rPr>
          <w:rFonts w:hint="eastAsia" w:hAnsi="宋体"/>
          <w:sz w:val="21"/>
          <w:szCs w:val="21"/>
          <w:highlight w:val="none"/>
        </w:rPr>
      </w:pPr>
      <w:r>
        <w:rPr>
          <w:rFonts w:hint="eastAsia" w:hAnsi="宋体"/>
          <w:sz w:val="21"/>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893"/>
        <w:ind w:firstLine="420"/>
        <w:spacing w:line="360" w:lineRule="auto"/>
        <w:rPr>
          <w:rFonts w:hint="eastAsia" w:hAnsi="宋体"/>
          <w:i/>
          <w:sz w:val="21"/>
          <w:szCs w:val="21"/>
          <w:highlight w:val="none"/>
          <w:u w:val="single"/>
        </w:rPr>
      </w:pPr>
      <w:r>
        <w:rPr>
          <w:rFonts w:hint="eastAsia" w:hAnsi="宋体"/>
          <w:i/>
          <w:sz w:val="21"/>
          <w:szCs w:val="21"/>
          <w:highlight w:val="none"/>
          <w:u w:val="single"/>
        </w:rPr>
        <w:t xml:space="preserve">5、本项目采用固定总价包干，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893"/>
        <w:ind w:firstLine="420"/>
        <w:spacing w:line="360" w:lineRule="auto"/>
        <w:rPr>
          <w:rFonts w:hint="eastAsia" w:hAnsi="宋体"/>
          <w:i/>
          <w:sz w:val="21"/>
          <w:szCs w:val="21"/>
          <w:highlight w:val="none"/>
          <w:u w:val="single"/>
        </w:rPr>
      </w:pPr>
      <w:r>
        <w:rPr>
          <w:rFonts w:hint="eastAsia" w:hAnsi="宋体"/>
          <w:i/>
          <w:sz w:val="21"/>
          <w:szCs w:val="21"/>
          <w:highlight w:val="none"/>
          <w:u w:val="single"/>
        </w:rPr>
        <w:t xml:space="preserve">6、施工质量要求：合格，项目</w:t>
      </w:r>
      <w:r>
        <w:rPr>
          <w:rFonts w:hint="eastAsia" w:hAnsi="宋体"/>
          <w:i/>
          <w:color w:val="auto"/>
          <w:sz w:val="21"/>
          <w:szCs w:val="21"/>
          <w:highlight w:val="none"/>
          <w:u w:val="single"/>
          <w:lang w:eastAsia="zh-CN"/>
        </w:rPr>
        <w:t xml:space="preserve">质保</w:t>
      </w:r>
      <w:r>
        <w:rPr>
          <w:rFonts w:hint="eastAsia" w:hAnsi="宋体"/>
          <w:i/>
          <w:color w:val="auto"/>
          <w:sz w:val="21"/>
          <w:szCs w:val="21"/>
          <w:highlight w:val="none"/>
          <w:u w:val="single"/>
        </w:rPr>
        <w:t xml:space="preserve">期：</w:t>
      </w:r>
      <w:r>
        <w:rPr>
          <w:rFonts w:hint="eastAsia" w:hAnsi="宋体"/>
          <w:i/>
          <w:color w:val="auto"/>
          <w:sz w:val="21"/>
          <w:szCs w:val="21"/>
          <w:highlight w:val="none"/>
          <w:u w:val="single"/>
          <w:lang w:val="en-US" w:eastAsia="zh-CN"/>
        </w:rPr>
        <w:t xml:space="preserve">2</w:t>
      </w:r>
      <w:r>
        <w:rPr>
          <w:rFonts w:hint="eastAsia" w:hAnsi="宋体"/>
          <w:i/>
          <w:color w:val="auto"/>
          <w:sz w:val="21"/>
          <w:szCs w:val="21"/>
          <w:highlight w:val="none"/>
          <w:u w:val="single"/>
        </w:rPr>
        <w:t xml:space="preserve">年，按工</w:t>
      </w:r>
      <w:r>
        <w:rPr>
          <w:rFonts w:hint="eastAsia" w:hAnsi="宋体"/>
          <w:i/>
          <w:sz w:val="21"/>
          <w:szCs w:val="21"/>
          <w:highlight w:val="none"/>
          <w:u w:val="single"/>
        </w:rPr>
        <w:t xml:space="preserve">程质量保修书执行。</w:t>
      </w:r>
      <w:r/>
    </w:p>
    <w:p>
      <w:pPr>
        <w:pStyle w:val="893"/>
        <w:ind w:firstLine="420"/>
        <w:spacing w:line="360" w:lineRule="auto"/>
        <w:rPr>
          <w:rFonts w:hint="eastAsia" w:hAnsi="宋体"/>
          <w:sz w:val="21"/>
          <w:szCs w:val="21"/>
          <w:highlight w:val="none"/>
        </w:rPr>
      </w:pPr>
      <w:r>
        <w:rPr>
          <w:rFonts w:hint="eastAsia" w:hAnsi="宋体"/>
          <w:sz w:val="21"/>
          <w:szCs w:val="21"/>
          <w:highlight w:val="none"/>
          <w:lang w:val="en-US" w:eastAsia="zh-CN"/>
        </w:rPr>
        <w:t xml:space="preserve">7</w:t>
      </w:r>
      <w:r>
        <w:rPr>
          <w:rFonts w:hint="eastAsia" w:hAnsi="宋体"/>
          <w:sz w:val="21"/>
          <w:szCs w:val="21"/>
          <w:highlight w:val="none"/>
        </w:rPr>
        <w:t xml:space="preserve">、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 </w:t>
      </w:r>
      <w:r/>
    </w:p>
    <w:p>
      <w:pPr>
        <w:pStyle w:val="893"/>
        <w:ind w:firstLine="420"/>
        <w:spacing w:line="360" w:lineRule="auto"/>
        <w:rPr>
          <w:rFonts w:hint="eastAsia" w:hAnsi="宋体"/>
          <w:sz w:val="21"/>
          <w:szCs w:val="21"/>
          <w:highlight w:val="none"/>
        </w:rPr>
      </w:pPr>
      <w:r>
        <w:rPr>
          <w:rFonts w:hint="eastAsia" w:hAnsi="宋体"/>
          <w:sz w:val="21"/>
          <w:szCs w:val="21"/>
          <w:highlight w:val="none"/>
          <w:lang w:val="en-US" w:eastAsia="zh-CN"/>
        </w:rPr>
        <w:t xml:space="preserve">8</w:t>
      </w:r>
      <w:r>
        <w:rPr>
          <w:rFonts w:hint="eastAsia" w:hAnsi="宋体"/>
          <w:sz w:val="21"/>
          <w:szCs w:val="21"/>
          <w:highlight w:val="none"/>
        </w:rPr>
        <w:t xml:space="preserve">、成交供应商必须服从现场管理，对工序和材料及时报验，原材料及配件必须符合国家标准，经复试合格后方可使用。 </w:t>
      </w:r>
      <w:r/>
    </w:p>
    <w:p>
      <w:pPr>
        <w:pStyle w:val="893"/>
        <w:ind w:firstLine="420"/>
        <w:spacing w:line="360" w:lineRule="auto"/>
        <w:rPr>
          <w:rFonts w:hint="eastAsia" w:hAnsi="宋体"/>
          <w:sz w:val="21"/>
          <w:szCs w:val="21"/>
          <w:highlight w:val="none"/>
        </w:rPr>
      </w:pPr>
      <w:r>
        <w:rPr>
          <w:rFonts w:hint="eastAsia" w:hAnsi="宋体"/>
          <w:sz w:val="21"/>
          <w:szCs w:val="21"/>
          <w:highlight w:val="none"/>
          <w:lang w:val="en-US" w:eastAsia="zh-CN"/>
        </w:rPr>
        <w:t xml:space="preserve">9</w:t>
      </w:r>
      <w:r>
        <w:rPr>
          <w:rFonts w:hint="eastAsia" w:hAnsi="宋体"/>
          <w:sz w:val="21"/>
          <w:szCs w:val="21"/>
          <w:highlight w:val="none"/>
        </w:rPr>
        <w:t xml:space="preserve">、施工过程中产生的垃圾及时清运，费用由成交供应商承担；建设工程不能影响整体美观，不能影响其他设施、设备的使用及功能，不能影响采购人正常工作开展。 </w:t>
      </w:r>
      <w:r/>
    </w:p>
    <w:p>
      <w:pPr>
        <w:pStyle w:val="893"/>
        <w:ind w:firstLine="420"/>
        <w:spacing w:line="360" w:lineRule="auto"/>
        <w:rPr>
          <w:rFonts w:hint="eastAsia" w:hAnsi="宋体"/>
          <w:sz w:val="21"/>
          <w:szCs w:val="21"/>
          <w:highlight w:val="none"/>
        </w:rPr>
      </w:pPr>
      <w:r>
        <w:rPr>
          <w:rFonts w:hint="eastAsia" w:hAnsi="宋体"/>
          <w:sz w:val="21"/>
          <w:szCs w:val="21"/>
          <w:highlight w:val="none"/>
        </w:rPr>
        <w:t xml:space="preserve">1</w:t>
      </w:r>
      <w:r>
        <w:rPr>
          <w:rFonts w:hint="eastAsia" w:hAnsi="宋体"/>
          <w:sz w:val="21"/>
          <w:szCs w:val="21"/>
          <w:highlight w:val="none"/>
          <w:lang w:val="en-US" w:eastAsia="zh-CN"/>
        </w:rPr>
        <w:t xml:space="preserve">0</w:t>
      </w:r>
      <w:r>
        <w:rPr>
          <w:rFonts w:hint="eastAsia" w:hAnsi="宋体"/>
          <w:sz w:val="21"/>
          <w:szCs w:val="21"/>
          <w:highlight w:val="none"/>
        </w:rPr>
        <w:t xml:space="preserve">、施工过程中，供应商需采取措施保护现场及周边相关财务、物品、设施等，因供应商的不规范操作、误操作等原因造成相关</w:t>
      </w:r>
      <w:r>
        <w:rPr>
          <w:rFonts w:hint="eastAsia" w:hAnsi="宋体"/>
          <w:sz w:val="21"/>
          <w:szCs w:val="21"/>
          <w:highlight w:val="none"/>
        </w:rPr>
        <w:t xml:space="preserve">设施的损坏、设备的停用等后果均由供应商承担，由供应商原样修复并自行承担相关费用。 </w:t>
      </w:r>
      <w:r/>
    </w:p>
    <w:p>
      <w:pPr>
        <w:pStyle w:val="893"/>
        <w:ind w:firstLine="420"/>
        <w:spacing w:line="360" w:lineRule="auto"/>
        <w:rPr>
          <w:rFonts w:hint="eastAsia" w:hAnsi="宋体"/>
          <w:sz w:val="21"/>
          <w:szCs w:val="21"/>
          <w:highlight w:val="none"/>
        </w:rPr>
      </w:pPr>
      <w:r>
        <w:rPr>
          <w:rFonts w:hint="eastAsia" w:hAnsi="宋体"/>
          <w:sz w:val="21"/>
          <w:szCs w:val="21"/>
          <w:highlight w:val="none"/>
        </w:rPr>
        <w:t xml:space="preserve">1</w:t>
      </w:r>
      <w:r>
        <w:rPr>
          <w:rFonts w:hint="eastAsia" w:hAnsi="宋体"/>
          <w:sz w:val="21"/>
          <w:szCs w:val="21"/>
          <w:highlight w:val="none"/>
          <w:lang w:val="en-US" w:eastAsia="zh-CN"/>
        </w:rPr>
        <w:t xml:space="preserve">1</w:t>
      </w:r>
      <w:r>
        <w:rPr>
          <w:rFonts w:hint="eastAsia" w:hAnsi="宋体"/>
          <w:sz w:val="21"/>
          <w:szCs w:val="21"/>
          <w:highlight w:val="none"/>
        </w:rPr>
        <w:t xml:space="preserve">、工程量清单编制依据</w:t>
      </w:r>
      <w:r/>
    </w:p>
    <w:p>
      <w:pPr>
        <w:pStyle w:val="893"/>
        <w:ind w:firstLine="420"/>
        <w:spacing w:line="360" w:lineRule="auto"/>
        <w:rPr>
          <w:rFonts w:hint="eastAsia" w:hAnsi="宋体" w:eastAsia="宋体"/>
          <w:sz w:val="21"/>
          <w:szCs w:val="21"/>
          <w:highlight w:val="none"/>
          <w:lang w:eastAsia="zh-CN"/>
        </w:rPr>
      </w:pPr>
      <w:r>
        <w:rPr>
          <w:rFonts w:hint="eastAsia" w:hAnsi="宋体"/>
          <w:sz w:val="21"/>
          <w:szCs w:val="21"/>
          <w:highlight w:val="none"/>
          <w:lang w:eastAsia="zh-CN"/>
        </w:rPr>
        <w:t xml:space="preserve">详见附件：工程量清单总说明。</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、磋商报价编制要求 </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.1所有磋商报价以人民币表示，供应商报价单位为元，保留小数点后两位。</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.2供应商在磋商截止时间前修改磋商函中的磋商总报价，应同时修改“工程量清单”中的相应报价。</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.3 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893"/>
        <w:ind w:firstLine="420"/>
        <w:spacing w:line="360" w:lineRule="auto"/>
        <w:rPr>
          <w:rFonts w:hint="eastAsia" w:hAnsi="宋体"/>
          <w:sz w:val="21"/>
          <w:szCs w:val="21"/>
          <w:highlight w:val="none"/>
        </w:rPr>
      </w:pPr>
      <w:r>
        <w:rPr>
          <w:rFonts w:hint="eastAsia" w:hAnsi="宋体" w:cs="宋体"/>
          <w:sz w:val="21"/>
          <w:szCs w:val="21"/>
          <w:highlight w:val="none"/>
          <w:lang w:bidi="ar"/>
        </w:rPr>
        <w:t xml:space="preserve">(1)本工程磋商文件、磋商文件(包括工程量清单)的澄清、补充和修改文件；</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(3) 建设工程设计文件及相关资料；与建设项目相关的标准、规定等技术资料；</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(4) 其他的相关资料。包括不限于：工程量清单报价中的项目单价与其数量相乘的总和，应与投标报价汇总表总价及磋商响应函中的总价相符，不符时以单价数量的总和为准。</w:t>
      </w:r>
      <w:r/>
    </w:p>
    <w:p>
      <w:pPr>
        <w:ind w:firstLine="420"/>
        <w:jc w:val="left"/>
        <w:spacing w:line="360" w:lineRule="auto"/>
        <w:widowControl/>
        <w:rPr>
          <w:rFonts w:hint="eastAsia" w:ascii="宋体" w:hAnsi="宋体" w:cs="宋体"/>
          <w:szCs w:val="21"/>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.4 报价中单价、合价均采用人民币表示。已标价的工程量清单</w:t>
      </w:r>
      <w:r>
        <w:rPr>
          <w:rFonts w:hint="eastAsia" w:ascii="宋体" w:hAnsi="宋体" w:cs="宋体"/>
          <w:szCs w:val="21"/>
          <w:lang w:bidi="ar"/>
        </w:rPr>
        <w:t xml:space="preserve">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val="en-US" w:eastAsia="zh-CN" w:bidi="ar"/>
        </w:rPr>
        <w:t xml:space="preserve">2</w:t>
      </w:r>
      <w:r>
        <w:rPr>
          <w:rFonts w:hint="eastAsia" w:ascii="宋体" w:hAnsi="宋体" w:cs="宋体"/>
          <w:szCs w:val="21"/>
          <w:lang w:bidi="ar"/>
        </w:rPr>
        <w:t xml:space="preserve">.5 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i/>
          <w:szCs w:val="21"/>
          <w:u w:val="single"/>
          <w:lang w:bidi="ar"/>
        </w:rPr>
      </w:pPr>
      <w:r>
        <w:rPr>
          <w:rFonts w:hint="eastAsia" w:ascii="宋体" w:hAnsi="宋体" w:cs="宋体"/>
          <w:szCs w:val="21"/>
          <w:lang w:bidi="ar"/>
        </w:rPr>
        <w:t xml:space="preserve">1</w:t>
      </w:r>
      <w:r>
        <w:rPr>
          <w:rFonts w:hint="eastAsia" w:ascii="宋体" w:hAnsi="宋体" w:cs="宋体"/>
          <w:szCs w:val="21"/>
          <w:lang w:val="en-US" w:eastAsia="zh-CN" w:bidi="ar"/>
        </w:rPr>
        <w:t xml:space="preserve">2</w:t>
      </w:r>
      <w:r>
        <w:rPr>
          <w:rFonts w:hint="eastAsia" w:ascii="宋体" w:hAnsi="宋体" w:cs="宋体"/>
          <w:szCs w:val="21"/>
          <w:lang w:bidi="ar"/>
        </w:rPr>
        <w:t xml:space="preserve">.6</w:t>
      </w:r>
      <w:r>
        <w:rPr>
          <w:rFonts w:hint="eastAsia" w:ascii="宋体" w:hAnsi="宋体" w:cs="宋体"/>
          <w:i/>
          <w:szCs w:val="21"/>
          <w:u w:val="single"/>
          <w:lang w:bidi="ar"/>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i/>
          <w:szCs w:val="21"/>
          <w:highlight w:val="none"/>
          <w:u w:val="single"/>
          <w:lang w:bidi="ar"/>
        </w:rPr>
      </w:pPr>
      <w:r>
        <w:rPr>
          <w:rFonts w:hint="eastAsia" w:ascii="宋体" w:hAnsi="宋体" w:cs="宋体"/>
          <w:szCs w:val="21"/>
          <w:lang w:bidi="ar"/>
        </w:rPr>
        <w:t xml:space="preserve">1</w:t>
      </w:r>
      <w:r>
        <w:rPr>
          <w:rFonts w:hint="eastAsia" w:ascii="宋体" w:hAnsi="宋体" w:cs="宋体"/>
          <w:szCs w:val="21"/>
          <w:lang w:val="en-US" w:eastAsia="zh-CN" w:bidi="ar"/>
        </w:rPr>
        <w:t xml:space="preserve">2</w:t>
      </w:r>
      <w:r>
        <w:rPr>
          <w:rFonts w:hint="eastAsia" w:ascii="宋体" w:hAnsi="宋体" w:cs="宋体"/>
          <w:szCs w:val="21"/>
          <w:lang w:bidi="ar"/>
        </w:rPr>
        <w:t xml:space="preserve">.7</w:t>
      </w:r>
      <w:r>
        <w:rPr>
          <w:rFonts w:hint="eastAsia" w:ascii="宋体" w:hAnsi="宋体" w:cs="宋体"/>
          <w:i/>
          <w:szCs w:val="21"/>
          <w:u w:val="single"/>
          <w:lang w:bidi="ar"/>
        </w:rPr>
        <w:t xml:space="preserve">“磋商报价汇总表”中的磋商总价由分部分项工程费、措施</w:t>
      </w:r>
      <w:r>
        <w:rPr>
          <w:rFonts w:hint="eastAsia" w:ascii="宋体" w:hAnsi="宋体" w:cs="宋体"/>
          <w:i/>
          <w:szCs w:val="21"/>
          <w:highlight w:val="none"/>
          <w:u w:val="single"/>
          <w:lang w:bidi="ar"/>
        </w:rPr>
        <w:t xml:space="preserve">项目费、其他项目费、规费和税金组成，并且“磋商报价汇总表”中的磋商总价应当与构成已标价工程量清单的分部分项工程费、措施项目费、其他项目费、规费、税金的合计金额一致。</w:t>
      </w:r>
      <w:r/>
    </w:p>
    <w:p>
      <w:pPr>
        <w:ind w:firstLine="420"/>
        <w:jc w:val="left"/>
        <w:spacing w:line="360" w:lineRule="auto"/>
        <w:widowControl/>
        <w:rPr>
          <w:rFonts w:hint="eastAsia" w:ascii="宋体" w:hAnsi="宋体" w:eastAsia="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.8 </w:t>
      </w:r>
      <w:r>
        <w:rPr>
          <w:rFonts w:hint="eastAsia" w:ascii="宋体" w:hAnsi="宋体" w:eastAsia="宋体" w:cs="宋体"/>
          <w:i/>
          <w:szCs w:val="21"/>
          <w:highlight w:val="none"/>
          <w:u w:val="single"/>
          <w:lang w:bidi="ar"/>
        </w:rPr>
        <w:t xml:space="preserve">供应商应将下列不可竞争费用按照规定的标准计取，不得让利或降低标准计取：（1）</w:t>
      </w:r>
      <w:r>
        <w:rPr>
          <w:rFonts w:hint="eastAsia" w:ascii="宋体" w:hAnsi="宋体" w:eastAsia="宋体" w:cs="宋体"/>
          <w:i/>
          <w:szCs w:val="21"/>
          <w:highlight w:val="none"/>
          <w:u w:val="single"/>
          <w:lang w:val="en-US" w:eastAsia="zh-CN" w:bidi="ar"/>
        </w:rPr>
        <w:t xml:space="preserve">安全生产措施费</w:t>
      </w:r>
      <w:r>
        <w:rPr>
          <w:rFonts w:hint="eastAsia" w:ascii="宋体" w:hAnsi="宋体" w:eastAsia="宋体" w:cs="宋体"/>
          <w:i/>
          <w:szCs w:val="21"/>
          <w:highlight w:val="none"/>
          <w:u w:val="single"/>
          <w:lang w:bidi="ar"/>
        </w:rPr>
        <w:t xml:space="preserve">；投标人填报费率不得低于《江苏省建设工程费用参考》</w:t>
      </w:r>
      <w:r>
        <w:rPr>
          <w:rFonts w:hint="eastAsia" w:ascii="宋体" w:hAnsi="宋体" w:eastAsia="宋体" w:cs="宋体"/>
          <w:i/>
          <w:szCs w:val="21"/>
          <w:highlight w:val="none"/>
          <w:u w:val="single"/>
          <w:lang w:val="en-US" w:eastAsia="zh-CN" w:bidi="ar"/>
        </w:rPr>
        <w:t xml:space="preserve">对应</w:t>
      </w:r>
      <w:r>
        <w:rPr>
          <w:rFonts w:hint="eastAsia" w:ascii="宋体" w:hAnsi="宋体" w:eastAsia="宋体" w:cs="宋体"/>
          <w:i/>
          <w:szCs w:val="21"/>
          <w:highlight w:val="none"/>
          <w:u w:val="single"/>
          <w:lang w:bidi="ar"/>
        </w:rPr>
        <w:t xml:space="preserve">工程类别下限，允许自主上浮，严禁低于下限计取。（2）省级以上财政、税收、物价等部门批准的税金；（</w:t>
      </w:r>
      <w:r>
        <w:rPr>
          <w:rFonts w:hint="eastAsia" w:ascii="宋体" w:hAnsi="宋体" w:eastAsia="宋体" w:cs="宋体"/>
          <w:i/>
          <w:szCs w:val="21"/>
          <w:highlight w:val="none"/>
          <w:u w:val="single"/>
          <w:lang w:val="en-US" w:eastAsia="zh-CN" w:bidi="ar"/>
        </w:rPr>
        <w:t xml:space="preserve">3</w:t>
      </w:r>
      <w:r>
        <w:rPr>
          <w:rFonts w:hint="eastAsia" w:ascii="宋体" w:hAnsi="宋体" w:eastAsia="宋体" w:cs="宋体"/>
          <w:i/>
          <w:szCs w:val="21"/>
          <w:highlight w:val="none"/>
          <w:u w:val="single"/>
          <w:lang w:bidi="ar"/>
        </w:rPr>
        <w:t xml:space="preserve">）其他按照法律、法规规定的不可竞争费用；（</w:t>
      </w:r>
      <w:r>
        <w:rPr>
          <w:rFonts w:hint="eastAsia" w:ascii="宋体" w:hAnsi="宋体" w:eastAsia="宋体" w:cs="宋体"/>
          <w:i/>
          <w:szCs w:val="21"/>
          <w:highlight w:val="none"/>
          <w:u w:val="single"/>
          <w:lang w:val="en-US" w:eastAsia="zh-CN" w:bidi="ar"/>
        </w:rPr>
        <w:t xml:space="preserve">4</w:t>
      </w:r>
      <w:r>
        <w:rPr>
          <w:rFonts w:hint="eastAsia" w:ascii="宋体" w:hAnsi="宋体" w:eastAsia="宋体" w:cs="宋体"/>
          <w:i/>
          <w:szCs w:val="21"/>
          <w:highlight w:val="none"/>
          <w:u w:val="single"/>
          <w:lang w:bidi="ar"/>
        </w:rPr>
        <w:t xml:space="preserve">）材料暂估价格（详见附件）；（</w:t>
      </w:r>
      <w:r>
        <w:rPr>
          <w:rFonts w:hint="eastAsia" w:ascii="宋体" w:hAnsi="宋体" w:eastAsia="宋体" w:cs="宋体"/>
          <w:i/>
          <w:szCs w:val="21"/>
          <w:highlight w:val="none"/>
          <w:u w:val="single"/>
          <w:lang w:val="en-US" w:eastAsia="zh-CN" w:bidi="ar"/>
        </w:rPr>
        <w:t xml:space="preserve">5</w:t>
      </w:r>
      <w:r>
        <w:rPr>
          <w:rFonts w:hint="eastAsia" w:ascii="宋体" w:hAnsi="宋体" w:eastAsia="宋体" w:cs="宋体"/>
          <w:i/>
          <w:szCs w:val="21"/>
          <w:highlight w:val="none"/>
          <w:u w:val="single"/>
          <w:lang w:bidi="ar"/>
        </w:rPr>
        <w:t xml:space="preserve">）专业工程暂估价（详见附件）；（</w:t>
      </w:r>
      <w:r>
        <w:rPr>
          <w:rFonts w:hint="eastAsia" w:ascii="宋体" w:hAnsi="宋体" w:eastAsia="宋体" w:cs="宋体"/>
          <w:i/>
          <w:szCs w:val="21"/>
          <w:highlight w:val="none"/>
          <w:u w:val="single"/>
          <w:lang w:val="en-US" w:eastAsia="zh-CN" w:bidi="ar"/>
        </w:rPr>
        <w:t xml:space="preserve">6</w:t>
      </w:r>
      <w:r>
        <w:rPr>
          <w:rFonts w:hint="eastAsia" w:ascii="宋体" w:hAnsi="宋体" w:eastAsia="宋体" w:cs="宋体"/>
          <w:i/>
          <w:szCs w:val="21"/>
          <w:highlight w:val="none"/>
          <w:u w:val="single"/>
          <w:lang w:bidi="ar"/>
        </w:rPr>
        <w:t xml:space="preserve">）暂列金额（详见附件）。</w:t>
      </w:r>
      <w:r/>
    </w:p>
    <w:p>
      <w:pPr>
        <w:ind w:firstLine="420"/>
        <w:jc w:val="left"/>
        <w:spacing w:line="360" w:lineRule="auto"/>
        <w:widowControl/>
        <w:rPr>
          <w:rFonts w:hint="eastAsia" w:ascii="宋体" w:hAnsi="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.9</w:t>
      </w:r>
      <w:r>
        <w:rPr>
          <w:rFonts w:hint="eastAsia" w:ascii="宋体" w:hAnsi="宋体" w:cs="宋体"/>
          <w:i/>
          <w:szCs w:val="21"/>
          <w:highlight w:val="none"/>
          <w:u w:val="single"/>
          <w:lang w:bidi="ar"/>
        </w:rPr>
        <w:t xml:space="preserve">工程量清单报价中的项目单价与其数量相乘的总和，应与报价总价及磋商函中的磋商总价相符，不符时以单价数量的总和为准。</w:t>
      </w:r>
      <w:r/>
    </w:p>
    <w:p>
      <w:pPr>
        <w:ind w:firstLine="420"/>
        <w:jc w:val="left"/>
        <w:spacing w:line="360" w:lineRule="auto"/>
        <w:widowControl/>
        <w:rPr>
          <w:rFonts w:hint="eastAsia" w:ascii="宋体" w:hAnsi="宋体" w:eastAsia="宋体" w:cs="宋体"/>
          <w:i/>
          <w:szCs w:val="21"/>
          <w:highlight w:val="none"/>
          <w:u w:val="singl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.10</w:t>
      </w:r>
      <w:r>
        <w:rPr>
          <w:rFonts w:hint="eastAsia" w:ascii="宋体" w:hAnsi="宋体" w:cs="宋体"/>
          <w:i/>
          <w:szCs w:val="21"/>
          <w:highlight w:val="none"/>
          <w:u w:val="single"/>
          <w:lang w:bidi="ar"/>
        </w:rPr>
        <w:t xml:space="preserve"> </w:t>
      </w:r>
      <w:r>
        <w:rPr>
          <w:rFonts w:hint="eastAsia" w:ascii="宋体" w:hAnsi="宋体" w:eastAsia="宋体" w:cs="宋体"/>
          <w:i/>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报价当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spacing w:line="360" w:lineRule="auto"/>
        <w:widowControl/>
        <w:rPr>
          <w:rFonts w:hint="eastAsia" w:ascii="宋体" w:hAnsi="宋体" w:cs="宋体"/>
          <w:b w:val="0"/>
          <w:bCs w:val="0"/>
          <w:i/>
          <w:color w:val="auto"/>
          <w:szCs w:val="21"/>
          <w:highlight w:val="none"/>
          <w:u w:val="single"/>
          <w:lang w:bidi="ar"/>
        </w:rPr>
      </w:pPr>
      <w:r>
        <w:rPr>
          <w:rFonts w:hint="eastAsia" w:ascii="宋体" w:hAnsi="宋体" w:cs="宋体"/>
          <w:b w:val="0"/>
          <w:bCs w:val="0"/>
          <w:color w:val="auto"/>
          <w:szCs w:val="21"/>
          <w:highlight w:val="none"/>
        </w:rPr>
        <w:t xml:space="preserve">文明施工、环境保护、临时设施费为可竞争措施费，投标人结合施工方案自主报价。</w:t>
      </w:r>
      <w:r/>
    </w:p>
    <w:p>
      <w:pPr>
        <w:ind w:firstLine="420"/>
        <w:jc w:val="left"/>
        <w:spacing w:line="360" w:lineRule="auto"/>
        <w:widowControl/>
        <w:rPr>
          <w:rFonts w:hint="eastAsia" w:ascii="宋体" w:hAnsi="宋体" w:cs="宋体"/>
          <w:b w:val="0"/>
          <w:bCs w:val="0"/>
          <w:szCs w:val="21"/>
          <w:lang w:bidi="ar"/>
        </w:rPr>
      </w:pPr>
      <w:r>
        <w:rPr>
          <w:rFonts w:hint="eastAsia" w:ascii="宋体" w:hAnsi="宋体" w:cs="宋体"/>
          <w:b w:val="0"/>
          <w:bCs w:val="0"/>
          <w:szCs w:val="21"/>
          <w:lang w:bidi="ar"/>
        </w:rPr>
        <w:t xml:space="preserve">1</w:t>
      </w:r>
      <w:r>
        <w:rPr>
          <w:rFonts w:hint="eastAsia" w:ascii="宋体" w:hAnsi="宋体" w:cs="宋体"/>
          <w:b w:val="0"/>
          <w:bCs w:val="0"/>
          <w:szCs w:val="21"/>
          <w:lang w:val="en-US" w:eastAsia="zh-CN" w:bidi="ar"/>
        </w:rPr>
        <w:t xml:space="preserve">3</w:t>
      </w:r>
      <w:r>
        <w:rPr>
          <w:rFonts w:hint="eastAsia" w:ascii="宋体" w:hAnsi="宋体" w:cs="宋体"/>
          <w:b w:val="0"/>
          <w:bCs w:val="0"/>
          <w:szCs w:val="21"/>
          <w:lang w:bidi="ar"/>
        </w:rPr>
        <w:t xml:space="preserve">、供应商在报价时应按现行《建设工程工程量清单计价规范》和磋商文件规定的格式。</w:t>
      </w:r>
      <w:r/>
    </w:p>
    <w:p>
      <w:pPr>
        <w:ind w:firstLine="420"/>
        <w:jc w:val="left"/>
        <w:spacing w:line="360" w:lineRule="auto"/>
        <w:widowControl/>
        <w:rPr>
          <w:rFonts w:hint="eastAsia" w:ascii="宋体" w:hAnsi="宋体" w:cs="宋体"/>
          <w:b w:val="0"/>
          <w:bCs w:val="0"/>
          <w:szCs w:val="21"/>
          <w:lang w:bidi="ar"/>
        </w:rPr>
      </w:pPr>
      <w:r>
        <w:rPr>
          <w:rFonts w:hint="eastAsia" w:ascii="宋体" w:hAnsi="宋体" w:cs="宋体"/>
          <w:b w:val="0"/>
          <w:bCs w:val="0"/>
          <w:szCs w:val="21"/>
          <w:lang w:bidi="ar"/>
        </w:rPr>
        <w:t xml:space="preserve">1</w:t>
      </w:r>
      <w:r>
        <w:rPr>
          <w:rFonts w:hint="eastAsia" w:ascii="宋体" w:hAnsi="宋体" w:cs="宋体"/>
          <w:b w:val="0"/>
          <w:bCs w:val="0"/>
          <w:szCs w:val="21"/>
          <w:lang w:val="en-US" w:eastAsia="zh-CN" w:bidi="ar"/>
        </w:rPr>
        <w:t xml:space="preserve">4</w:t>
      </w:r>
      <w:r>
        <w:rPr>
          <w:rFonts w:hint="eastAsia" w:ascii="宋体" w:hAnsi="宋体" w:cs="宋体"/>
          <w:b w:val="0"/>
          <w:bCs w:val="0"/>
          <w:szCs w:val="21"/>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hint="eastAsia" w:ascii="宋体" w:hAnsi="宋体" w:cs="宋体"/>
          <w:szCs w:val="21"/>
          <w:lang w:bidi="ar"/>
        </w:rPr>
      </w:pPr>
      <w:r>
        <w:rPr>
          <w:rFonts w:hint="eastAsia" w:ascii="宋体" w:hAnsi="宋体" w:cs="宋体"/>
          <w:b w:val="0"/>
          <w:bCs w:val="0"/>
          <w:szCs w:val="21"/>
          <w:lang w:bidi="ar"/>
        </w:rPr>
        <w:t xml:space="preserve">1</w:t>
      </w:r>
      <w:r>
        <w:rPr>
          <w:rFonts w:hint="eastAsia" w:ascii="宋体" w:hAnsi="宋体" w:cs="宋体"/>
          <w:b w:val="0"/>
          <w:bCs w:val="0"/>
          <w:szCs w:val="21"/>
          <w:lang w:val="en-US" w:eastAsia="zh-CN" w:bidi="ar"/>
        </w:rPr>
        <w:t xml:space="preserve">5</w:t>
      </w:r>
      <w:r>
        <w:rPr>
          <w:rFonts w:hint="eastAsia" w:ascii="宋体" w:hAnsi="宋体" w:cs="宋体"/>
          <w:b w:val="0"/>
          <w:bCs w:val="0"/>
          <w:szCs w:val="21"/>
          <w:lang w:bidi="ar"/>
        </w:rPr>
        <w:t xml:space="preserve">、单价和总价均应包括</w:t>
      </w:r>
      <w:r>
        <w:rPr>
          <w:rFonts w:hint="eastAsia" w:ascii="宋体" w:hAnsi="宋体" w:cs="宋体"/>
          <w:szCs w:val="21"/>
          <w:lang w:bidi="ar"/>
        </w:rPr>
        <w:t xml:space="preserve">但不限于所有设备、材料、税金、包装费、运杂费、保险费、卸力费、安装调试费、资料费、保修期内维修费用等直至完全交付采购人使用的所有费用。</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val="en-US" w:eastAsia="zh-CN" w:bidi="ar"/>
        </w:rPr>
        <w:t xml:space="preserve">6</w:t>
      </w:r>
      <w:r>
        <w:rPr>
          <w:rFonts w:hint="eastAsia" w:ascii="宋体" w:hAnsi="宋体" w:cs="宋体"/>
          <w:szCs w:val="21"/>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val="en-US" w:eastAsia="zh-CN" w:bidi="ar"/>
        </w:rPr>
        <w:t xml:space="preserve">7</w:t>
      </w:r>
      <w:r>
        <w:rPr>
          <w:rFonts w:hint="eastAsia" w:ascii="宋体" w:hAnsi="宋体" w:cs="宋体"/>
          <w:szCs w:val="21"/>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jc w:val="left"/>
        <w:spacing w:line="360" w:lineRule="auto"/>
        <w:widowControl/>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cs="宋体"/>
          <w:szCs w:val="21"/>
          <w:lang w:val="en-US" w:eastAsia="zh-CN" w:bidi="ar"/>
        </w:rPr>
        <w:t xml:space="preserve">8</w:t>
      </w:r>
      <w:r>
        <w:rPr>
          <w:rFonts w:hint="eastAsia" w:ascii="宋体" w:hAnsi="宋体" w:eastAsia="宋体" w:cs="宋体"/>
          <w:szCs w:val="21"/>
          <w:lang w:bidi="ar"/>
        </w:rPr>
        <w:t xml:space="preserve">、供应商应综合考虑与本项目有关的所有因素与风险，若出现缺项、漏项等情况，由供应商自行承担。</w:t>
      </w:r>
      <w:r/>
    </w:p>
    <w:p>
      <w:pPr>
        <w:ind w:firstLine="420"/>
        <w:jc w:val="left"/>
        <w:spacing w:line="360" w:lineRule="auto"/>
        <w:widowControl/>
        <w:rPr>
          <w:rFonts w:hint="eastAsia" w:ascii="宋体" w:hAnsi="宋体" w:eastAsia="宋体" w:cs="宋体"/>
          <w:szCs w:val="21"/>
          <w:lang w:bidi="ar"/>
        </w:rPr>
      </w:pPr>
      <w:r>
        <w:rPr>
          <w:rFonts w:hint="eastAsia" w:ascii="宋体" w:hAnsi="宋体" w:cs="宋体"/>
          <w:szCs w:val="21"/>
          <w:lang w:val="en-US" w:eastAsia="zh-CN" w:bidi="ar"/>
        </w:rPr>
        <w:t xml:space="preserve">19</w:t>
      </w:r>
      <w:r>
        <w:rPr>
          <w:rFonts w:hint="eastAsia" w:ascii="宋体" w:hAnsi="宋体" w:eastAsia="宋体" w:cs="宋体"/>
          <w:szCs w:val="21"/>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887"/>
        <w:spacing w:before="5"/>
        <w:rPr>
          <w:sz w:val="16"/>
        </w:rPr>
      </w:pPr>
      <w:r>
        <w:rPr>
          <w:sz w:val="16"/>
        </w:rPr>
      </w:r>
      <w:r/>
    </w:p>
    <w:p>
      <w:pPr>
        <w:rPr>
          <w:rFonts w:hint="eastAsia" w:ascii="宋体" w:hAnsi="宋体"/>
        </w:rPr>
      </w:pPr>
      <w:r/>
      <w:bookmarkStart w:id="583" w:name="_Toc109304975"/>
      <w:r/>
      <w:bookmarkStart w:id="584" w:name="_Toc18715"/>
      <w:r>
        <w:rPr>
          <w:rFonts w:hint="eastAsia" w:ascii="宋体" w:hAnsi="宋体"/>
        </w:rPr>
        <w:br w:type="page" w:clear="all"/>
      </w:r>
      <w:r/>
    </w:p>
    <w:p>
      <w:pPr>
        <w:pStyle w:val="916"/>
        <w:jc w:val="center"/>
        <w:spacing w:before="0" w:after="0" w:line="360" w:lineRule="auto"/>
        <w:rPr>
          <w:rFonts w:hint="eastAsia" w:ascii="宋体" w:hAnsi="宋体"/>
          <w:sz w:val="36"/>
        </w:rPr>
      </w:pPr>
      <w:r>
        <w:rPr>
          <w:rFonts w:hint="eastAsia" w:ascii="宋体" w:hAnsi="宋体"/>
          <w:sz w:val="36"/>
        </w:rPr>
        <w:t xml:space="preserve">第五章 评审方法及评审标准</w:t>
      </w:r>
      <w:bookmarkEnd w:id="1"/>
      <w:r/>
      <w:bookmarkEnd w:id="583"/>
      <w:r/>
      <w:bookmarkEnd w:id="584"/>
      <w:r/>
      <w:r/>
    </w:p>
    <w:p>
      <w:pPr>
        <w:pStyle w:val="1119"/>
        <w:ind w:firstLine="422"/>
        <w:rPr>
          <w:rFonts w:hint="eastAsia" w:ascii="宋体" w:hAnsi="宋体"/>
          <w:b/>
          <w:sz w:val="21"/>
          <w:szCs w:val="21"/>
        </w:rPr>
      </w:pPr>
      <w:r>
        <w:rPr>
          <w:rFonts w:hint="eastAsia" w:ascii="宋体" w:hAnsi="宋体"/>
          <w:b/>
          <w:sz w:val="21"/>
          <w:szCs w:val="21"/>
        </w:rPr>
        <w:t xml:space="preserve">一、评审方法</w:t>
      </w:r>
      <w:r/>
    </w:p>
    <w:p>
      <w:pPr>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cs="宋体"/>
          <w:b/>
          <w:szCs w:val="21"/>
        </w:rPr>
      </w:pPr>
      <w:r/>
      <w:bookmarkStart w:id="585" w:name="_Toc449017024"/>
      <w:r/>
      <w:bookmarkStart w:id="586" w:name="_Toc449016388"/>
      <w:r>
        <w:rPr>
          <w:rFonts w:hint="eastAsia" w:ascii="宋体" w:hAnsi="宋体" w:cs="宋体"/>
          <w:b/>
          <w:szCs w:val="21"/>
        </w:rPr>
        <w:t xml:space="preserve">二、落实政府采购政策及政府采购不诚信记录扣分评审</w:t>
      </w:r>
      <w:bookmarkEnd w:id="585"/>
      <w:r/>
      <w:bookmarkEnd w:id="586"/>
      <w:r/>
      <w:r/>
    </w:p>
    <w:p>
      <w:pPr>
        <w:pStyle w:val="1119"/>
        <w:ind w:firstLine="420"/>
        <w:spacing w:before="0" w:after="0"/>
        <w:rPr>
          <w:rFonts w:hint="eastAsia" w:ascii="宋体" w:hAnsi="宋体"/>
          <w:sz w:val="21"/>
          <w:szCs w:val="21"/>
        </w:rPr>
      </w:pPr>
      <w:r>
        <w:rPr>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9"/>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1119"/>
        <w:ind w:firstLine="420"/>
        <w:spacing w:before="0" w:after="0"/>
        <w:rPr>
          <w:rFonts w:hint="eastAsia"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119"/>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（2）供应商需按照采购文件的要求提供相应的《企业声明函》。</w:t>
      </w:r>
      <w:r/>
    </w:p>
    <w:p>
      <w:pPr>
        <w:pStyle w:val="1119"/>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1119"/>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p>
    <w:p>
      <w:pPr>
        <w:pStyle w:val="1119"/>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119"/>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119"/>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1119"/>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119"/>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9"/>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119"/>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119"/>
        <w:ind w:firstLine="420"/>
        <w:spacing w:before="0" w:after="0"/>
        <w:rPr>
          <w:rFonts w:hint="eastAsia"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19"/>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p>
    <w:p>
      <w:pPr>
        <w:pStyle w:val="1119"/>
        <w:ind w:firstLine="420"/>
        <w:spacing w:before="0" w:after="0"/>
        <w:rPr>
          <w:rFonts w:hint="eastAsia" w:ascii="宋体" w:hAnsi="宋体" w:cs="宋体"/>
          <w:sz w:val="21"/>
          <w:szCs w:val="21"/>
        </w:rPr>
      </w:pPr>
      <w:r>
        <w:rPr>
          <w:rFonts w:hint="eastAsia" w:ascii="宋体" w:hAnsi="宋体" w:cs="宋体"/>
          <w:sz w:val="21"/>
          <w:szCs w:val="21"/>
        </w:rPr>
        <w:t xml:space="preserve">7、大中型企业向小型、微型企业分包的，分包意向协议约定小型、微型企业合同份额占到合同总金额30%以上的，给予6%的价格扣除，用扣除后的价格参与评审。</w:t>
      </w:r>
      <w:r/>
    </w:p>
    <w:p>
      <w:pPr>
        <w:pStyle w:val="916"/>
        <w:ind w:firstLine="422"/>
        <w:spacing w:before="0" w:after="0" w:line="360" w:lineRule="auto"/>
        <w:rPr>
          <w:rFonts w:hint="eastAsia" w:ascii="宋体" w:hAnsi="宋体"/>
          <w:sz w:val="21"/>
          <w:szCs w:val="21"/>
        </w:rPr>
      </w:pPr>
      <w:r>
        <w:rPr>
          <w:rFonts w:hint="eastAsia" w:ascii="宋体" w:hAnsi="宋体"/>
          <w:sz w:val="21"/>
          <w:szCs w:val="21"/>
        </w:rPr>
      </w:r>
      <w:r/>
    </w:p>
    <w:p>
      <w:pPr>
        <w:pStyle w:val="916"/>
        <w:spacing w:before="0" w:after="0" w:line="360" w:lineRule="auto"/>
        <w:rPr>
          <w:rFonts w:hint="eastAsia" w:ascii="宋体" w:hAnsi="宋体"/>
          <w:sz w:val="21"/>
          <w:szCs w:val="21"/>
        </w:rPr>
      </w:pPr>
      <w:r>
        <w:rPr>
          <w:rFonts w:hint="eastAsia" w:ascii="宋体" w:hAnsi="宋体"/>
          <w:sz w:val="21"/>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pStyle w:val="916"/>
        <w:ind w:firstLine="422"/>
        <w:spacing w:before="0" w:after="0" w:line="360" w:lineRule="auto"/>
        <w:rPr>
          <w:rFonts w:hint="eastAsia" w:ascii="宋体" w:hAnsi="宋体"/>
          <w:sz w:val="21"/>
          <w:szCs w:val="21"/>
        </w:rPr>
      </w:pPr>
      <w:r>
        <w:rPr>
          <w:rFonts w:hint="eastAsia" w:ascii="宋体" w:hAnsi="宋体"/>
          <w:sz w:val="21"/>
          <w:szCs w:val="21"/>
        </w:rPr>
        <w:t xml:space="preserve">三、评审标准</w:t>
      </w:r>
      <w:bookmarkStart w:id="587" w:name="_Toc109304976"/>
      <w:r/>
      <w:bookmarkStart w:id="588" w:name="_Toc2401"/>
      <w:r/>
      <w:r/>
    </w:p>
    <w:tbl>
      <w:tblPr>
        <w:tblStyle w:val="880"/>
        <w:tblW w:w="9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745"/>
        <w:gridCol w:w="6420"/>
      </w:tblGrid>
      <w:tr>
        <w:trPr>
          <w:jc w:val="center"/>
          <w:trHeight w:val="319"/>
        </w:trPr>
        <w:tc>
          <w:tcPr>
            <w:tcW w:w="1226"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项  目</w:t>
            </w:r>
            <w:r/>
          </w:p>
        </w:tc>
        <w:tc>
          <w:tcPr>
            <w:gridSpan w:val="2"/>
            <w:tcW w:w="8165"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评  分  标  准</w:t>
            </w:r>
            <w:r/>
          </w:p>
        </w:tc>
      </w:tr>
      <w:tr>
        <w:trPr>
          <w:cantSplit/>
          <w:jc w:val="center"/>
          <w:trHeight w:val="822"/>
        </w:trPr>
        <w:tc>
          <w:tcPr>
            <w:tcBorders>
              <w:bottom w:val="single" w:color="auto" w:sz="4" w:space="0"/>
            </w:tcBorders>
            <w:tcW w:w="1226"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价  格</w:t>
            </w:r>
            <w:r/>
          </w:p>
          <w:p>
            <w:pPr>
              <w:jc w:val="center"/>
              <w:spacing w:line="340" w:lineRule="exact"/>
              <w:rPr>
                <w:rFonts w:hint="eastAsia" w:ascii="宋体" w:hAnsi="宋体" w:cs="宋体"/>
                <w:szCs w:val="21"/>
              </w:rPr>
            </w:pPr>
            <w:r>
              <w:rPr>
                <w:rFonts w:hint="eastAsia" w:ascii="宋体" w:hAnsi="宋体" w:cs="宋体"/>
                <w:szCs w:val="21"/>
              </w:rPr>
              <w:t xml:space="preserve">（30分）</w:t>
            </w:r>
            <w:r/>
          </w:p>
        </w:tc>
        <w:tc>
          <w:tcPr>
            <w:gridSpan w:val="2"/>
            <w:tcW w:w="8165" w:type="dxa"/>
            <w:vAlign w:val="center"/>
            <w:textDirection w:val="lrTb"/>
            <w:noWrap w:val="false"/>
          </w:tcPr>
          <w:p>
            <w:pPr>
              <w:jc w:val="left"/>
              <w:spacing w:line="340" w:lineRule="exact"/>
              <w:rPr>
                <w:rFonts w:hint="eastAsia" w:ascii="宋体" w:hAnsi="宋体"/>
                <w:szCs w:val="21"/>
              </w:rPr>
            </w:pPr>
            <w:r>
              <w:rPr>
                <w:rFonts w:ascii="宋体" w:hAnsi="宋体"/>
                <w:szCs w:val="21"/>
              </w:rPr>
              <w:t xml:space="preserve">以满足磋商文件要求且最终报价最低的</w:t>
            </w:r>
            <w:r>
              <w:rPr>
                <w:rFonts w:hint="eastAsia" w:ascii="宋体" w:hAnsi="宋体"/>
                <w:szCs w:val="21"/>
              </w:rPr>
              <w:t xml:space="preserve">供应商的</w:t>
            </w:r>
            <w:r>
              <w:rPr>
                <w:rFonts w:ascii="宋体" w:hAnsi="宋体"/>
                <w:szCs w:val="21"/>
              </w:rPr>
              <w:t xml:space="preserve">价格为磋商基准价，</w:t>
            </w:r>
            <w:r>
              <w:rPr>
                <w:rFonts w:hint="eastAsia" w:ascii="宋体" w:hAnsi="宋体"/>
                <w:szCs w:val="21"/>
              </w:rPr>
              <w:t xml:space="preserve">其价格分</w:t>
            </w:r>
            <w:r>
              <w:rPr>
                <w:rFonts w:ascii="宋体" w:hAnsi="宋体"/>
                <w:szCs w:val="21"/>
              </w:rPr>
              <w:t xml:space="preserve">得满分</w:t>
            </w:r>
            <w:r>
              <w:rPr>
                <w:rFonts w:hint="eastAsia" w:ascii="宋体" w:hAnsi="宋体"/>
                <w:szCs w:val="21"/>
              </w:rPr>
              <w:t xml:space="preserve">30</w:t>
            </w:r>
            <w:r>
              <w:rPr>
                <w:rFonts w:ascii="宋体" w:hAnsi="宋体"/>
                <w:szCs w:val="21"/>
              </w:rPr>
              <w:t xml:space="preserve">分。其他</w:t>
            </w:r>
            <w:r>
              <w:rPr>
                <w:rFonts w:hint="eastAsia" w:ascii="宋体" w:hAnsi="宋体"/>
                <w:szCs w:val="21"/>
              </w:rPr>
              <w:t xml:space="preserve">供应商价格得分统一按下列公式计算：</w:t>
            </w:r>
            <w:r>
              <w:rPr>
                <w:rFonts w:ascii="宋体" w:hAnsi="宋体"/>
                <w:szCs w:val="21"/>
              </w:rPr>
              <w:t xml:space="preserve">磋商报价得分=（磋商基准价/其他最后磋商报价）</w:t>
            </w:r>
            <w:r>
              <w:rPr>
                <w:rFonts w:hint="eastAsia" w:ascii="宋体" w:hAnsi="宋体"/>
                <w:szCs w:val="21"/>
              </w:rPr>
              <w:t xml:space="preserve">×30×</w:t>
            </w:r>
            <w:r>
              <w:rPr>
                <w:rFonts w:ascii="宋体" w:hAnsi="宋体"/>
                <w:szCs w:val="21"/>
              </w:rPr>
              <w:t xml:space="preserve">100%</w:t>
            </w:r>
            <w:r>
              <w:rPr>
                <w:rFonts w:hint="eastAsia" w:ascii="宋体" w:hAnsi="宋体"/>
                <w:szCs w:val="21"/>
              </w:rPr>
              <w:t xml:space="preserve">（保留两位小数）</w:t>
            </w:r>
            <w:r/>
          </w:p>
          <w:p>
            <w:pPr>
              <w:jc w:val="left"/>
              <w:spacing w:line="340" w:lineRule="exact"/>
              <w:rPr>
                <w:rFonts w:hint="eastAsia" w:ascii="宋体" w:hAnsi="宋体"/>
                <w:szCs w:val="21"/>
              </w:rPr>
            </w:pPr>
            <w:r>
              <w:rPr>
                <w:rFonts w:hint="eastAsia" w:ascii="宋体" w:hAnsi="宋体"/>
                <w:b/>
                <w:bCs/>
              </w:rPr>
              <w:t xml:space="preserve">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r/>
          </w:p>
        </w:tc>
      </w:tr>
      <w:tr>
        <w:trPr>
          <w:cantSplit/>
          <w:jc w:val="center"/>
          <w:trHeight w:val="722"/>
        </w:trPr>
        <w:tc>
          <w:tcPr>
            <w:tcW w:w="1226" w:type="dxa"/>
            <w:vAlign w:val="center"/>
            <w:vMerge w:val="restart"/>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技术要求</w:t>
            </w:r>
            <w:r/>
          </w:p>
          <w:p>
            <w:pPr>
              <w:jc w:val="center"/>
              <w:spacing w:line="340" w:lineRule="exact"/>
              <w:rPr>
                <w:rFonts w:hint="eastAsia" w:ascii="宋体" w:hAnsi="宋体" w:cs="宋体"/>
                <w:szCs w:val="21"/>
              </w:rPr>
            </w:pPr>
            <w:r>
              <w:rPr>
                <w:rFonts w:hint="eastAsia" w:ascii="宋体" w:hAnsi="宋体" w:cs="宋体"/>
                <w:szCs w:val="21"/>
              </w:rPr>
              <w:t xml:space="preserve">（55分）</w:t>
            </w:r>
            <w:r/>
          </w:p>
        </w:tc>
        <w:tc>
          <w:tcPr>
            <w:tcW w:w="1745"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项目技术方案的科学性、严密性、合理性</w:t>
            </w:r>
            <w:r/>
          </w:p>
          <w:p>
            <w:pPr>
              <w:jc w:val="center"/>
              <w:spacing w:line="340" w:lineRule="exact"/>
              <w:rPr>
                <w:rFonts w:hint="eastAsia" w:ascii="宋体" w:hAnsi="宋体" w:cs="宋体"/>
                <w:szCs w:val="21"/>
              </w:rPr>
            </w:pPr>
            <w:r>
              <w:rPr>
                <w:rFonts w:hint="eastAsia" w:ascii="宋体" w:hAnsi="宋体" w:cs="宋体"/>
                <w:szCs w:val="21"/>
              </w:rPr>
              <w:t xml:space="preserve">（25分）</w:t>
            </w:r>
            <w:r/>
          </w:p>
        </w:tc>
        <w:tc>
          <w:tcPr>
            <w:tcW w:w="6420" w:type="dxa"/>
            <w:vAlign w:val="center"/>
            <w:textDirection w:val="lrTb"/>
            <w:noWrap w:val="false"/>
          </w:tcPr>
          <w:p>
            <w:pPr>
              <w:jc w:val="left"/>
              <w:spacing w:line="340" w:lineRule="exact"/>
              <w:rPr>
                <w:rFonts w:hint="eastAsia" w:ascii="宋体" w:hAnsi="宋体"/>
                <w:szCs w:val="21"/>
              </w:rPr>
            </w:pPr>
            <w:r>
              <w:rPr>
                <w:rFonts w:hint="eastAsia" w:ascii="宋体" w:hAnsi="宋体"/>
                <w:szCs w:val="21"/>
              </w:rPr>
              <w:t xml:space="preserve">包括施工方案，关键施工技术，工艺及工程项目实施的重点、难点和解决方案，验收方案。</w:t>
            </w:r>
            <w:r/>
          </w:p>
          <w:p>
            <w:pPr>
              <w:jc w:val="left"/>
              <w:spacing w:line="340" w:lineRule="exact"/>
              <w:rPr>
                <w:rFonts w:hint="eastAsia" w:ascii="宋体" w:hAnsi="宋体"/>
                <w:szCs w:val="21"/>
              </w:rPr>
            </w:pPr>
            <w:r>
              <w:rPr>
                <w:rFonts w:hint="eastAsia" w:ascii="宋体" w:hAnsi="宋体"/>
                <w:szCs w:val="21"/>
              </w:rPr>
              <w:t xml:space="preserve">方案科学、严密、合理，描述详细且具有针对性的得25分；</w:t>
            </w:r>
            <w:r/>
          </w:p>
          <w:p>
            <w:pPr>
              <w:jc w:val="left"/>
              <w:spacing w:line="340" w:lineRule="exact"/>
              <w:rPr>
                <w:rFonts w:hint="eastAsia" w:ascii="宋体" w:hAnsi="宋体"/>
                <w:szCs w:val="21"/>
              </w:rPr>
            </w:pPr>
            <w:r>
              <w:rPr>
                <w:rFonts w:hint="eastAsia" w:ascii="宋体" w:hAnsi="宋体"/>
                <w:szCs w:val="21"/>
              </w:rPr>
              <w:t xml:space="preserve">方案较合理、严密，描述较为详细，不存在实施难度的得20分；</w:t>
            </w:r>
            <w:r/>
          </w:p>
          <w:p>
            <w:pPr>
              <w:jc w:val="left"/>
              <w:spacing w:line="340" w:lineRule="exact"/>
              <w:rPr>
                <w:rFonts w:hint="eastAsia" w:ascii="宋体" w:hAnsi="宋体"/>
                <w:szCs w:val="21"/>
              </w:rPr>
            </w:pPr>
            <w:r>
              <w:rPr>
                <w:rFonts w:hint="eastAsia" w:ascii="宋体" w:hAnsi="宋体"/>
                <w:szCs w:val="21"/>
              </w:rPr>
              <w:t xml:space="preserve">方案基本合理、描述一般、存在可操作性的得15分；</w:t>
            </w:r>
            <w:r/>
          </w:p>
          <w:p>
            <w:pPr>
              <w:jc w:val="left"/>
              <w:spacing w:line="340" w:lineRule="exact"/>
              <w:rPr>
                <w:rFonts w:hint="eastAsia" w:ascii="宋体" w:hAnsi="宋体"/>
                <w:szCs w:val="21"/>
              </w:rPr>
            </w:pPr>
            <w:r>
              <w:rPr>
                <w:rFonts w:hint="eastAsia" w:ascii="宋体" w:hAnsi="宋体"/>
                <w:szCs w:val="21"/>
              </w:rPr>
              <w:t xml:space="preserve">方案具有不合理项、描述略欠缺、存在一定的实施难度的得10分；</w:t>
            </w:r>
            <w:r/>
          </w:p>
          <w:p>
            <w:pPr>
              <w:jc w:val="left"/>
              <w:spacing w:line="340" w:lineRule="exact"/>
              <w:rPr>
                <w:rFonts w:hint="eastAsia" w:ascii="宋体" w:hAnsi="宋体"/>
                <w:szCs w:val="21"/>
              </w:rPr>
            </w:pPr>
            <w:r>
              <w:rPr>
                <w:rFonts w:hint="eastAsia" w:ascii="宋体" w:hAnsi="宋体"/>
                <w:szCs w:val="21"/>
              </w:rPr>
              <w:t xml:space="preserve">方案具有明显不合理项、描述欠缺、存在实施难度的得5分；</w:t>
            </w:r>
            <w:r/>
          </w:p>
          <w:p>
            <w:pPr>
              <w:jc w:val="left"/>
              <w:spacing w:line="340" w:lineRule="exact"/>
            </w:pPr>
            <w:r>
              <w:rPr>
                <w:rFonts w:hint="eastAsia" w:ascii="宋体" w:hAnsi="宋体"/>
                <w:szCs w:val="21"/>
              </w:rPr>
              <w:t xml:space="preserve">其余不得分。</w:t>
            </w:r>
            <w:r/>
          </w:p>
        </w:tc>
      </w:tr>
      <w:tr>
        <w:trPr>
          <w:cantSplit/>
          <w:jc w:val="center"/>
          <w:trHeight w:val="699"/>
        </w:trPr>
        <w:tc>
          <w:tcPr>
            <w:tcW w:w="1226" w:type="dxa"/>
            <w:vAlign w:val="center"/>
            <w:vMerge w:val="continue"/>
            <w:textDirection w:val="lrTb"/>
            <w:noWrap w:val="false"/>
          </w:tcPr>
          <w:p>
            <w:pPr>
              <w:jc w:val="center"/>
              <w:spacing w:line="340" w:lineRule="exact"/>
              <w:rPr>
                <w:rFonts w:hint="eastAsia" w:ascii="宋体" w:hAnsi="宋体" w:cs="宋体"/>
                <w:szCs w:val="21"/>
              </w:rPr>
            </w:pPr>
            <w:r>
              <w:rPr>
                <w:rFonts w:hint="eastAsia" w:ascii="宋体" w:hAnsi="宋体" w:cs="宋体"/>
                <w:szCs w:val="21"/>
              </w:rPr>
            </w:r>
            <w:r/>
          </w:p>
        </w:tc>
        <w:tc>
          <w:tcPr>
            <w:tcW w:w="1745"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质量、安全、进度控制措施</w:t>
            </w:r>
            <w:r/>
          </w:p>
          <w:p>
            <w:pPr>
              <w:jc w:val="center"/>
              <w:spacing w:line="340" w:lineRule="exact"/>
              <w:rPr>
                <w:rFonts w:hint="eastAsia" w:ascii="宋体" w:hAnsi="宋体" w:cs="宋体"/>
                <w:szCs w:val="21"/>
              </w:rPr>
            </w:pPr>
            <w:r>
              <w:rPr>
                <w:rFonts w:hint="eastAsia" w:ascii="宋体" w:hAnsi="宋体" w:cs="宋体"/>
                <w:szCs w:val="21"/>
              </w:rPr>
              <w:t xml:space="preserve">（20分）</w:t>
            </w:r>
            <w:r/>
          </w:p>
        </w:tc>
        <w:tc>
          <w:tcPr>
            <w:tcW w:w="6420" w:type="dxa"/>
            <w:vAlign w:val="center"/>
            <w:textDirection w:val="lrTb"/>
            <w:noWrap w:val="false"/>
          </w:tcPr>
          <w:p>
            <w:pPr>
              <w:jc w:val="left"/>
              <w:spacing w:line="340" w:lineRule="exact"/>
              <w:rPr>
                <w:rFonts w:hint="eastAsia" w:ascii="宋体" w:hAnsi="宋体"/>
                <w:szCs w:val="21"/>
              </w:rPr>
            </w:pPr>
            <w:r>
              <w:rPr>
                <w:rFonts w:hint="eastAsia" w:ascii="宋体" w:hAnsi="宋体" w:cs="宋体"/>
                <w:szCs w:val="21"/>
              </w:rPr>
              <w:t xml:space="preserve">质量保证措施，</w:t>
            </w:r>
            <w:r>
              <w:rPr>
                <w:rFonts w:hint="eastAsia" w:ascii="宋体" w:hAnsi="宋体"/>
                <w:szCs w:val="21"/>
              </w:rPr>
              <w:t xml:space="preserve">安全文明施工、施工现场扬尘污染防治措施及环境保护方面的措施，进度控制措施。</w:t>
            </w:r>
            <w:r/>
          </w:p>
          <w:p>
            <w:pPr>
              <w:jc w:val="left"/>
              <w:spacing w:line="340" w:lineRule="exact"/>
              <w:rPr>
                <w:rFonts w:hint="eastAsia" w:ascii="宋体" w:hAnsi="宋体" w:cs="宋体"/>
                <w:szCs w:val="21"/>
              </w:rPr>
            </w:pPr>
            <w:r>
              <w:rPr>
                <w:rFonts w:hint="eastAsia" w:ascii="宋体" w:hAnsi="宋体" w:cs="宋体"/>
                <w:szCs w:val="21"/>
              </w:rPr>
              <w:t xml:space="preserve">措施科学、严密、合理，描述详细且具有针对性的得20分；</w:t>
            </w:r>
            <w:r/>
          </w:p>
          <w:p>
            <w:pPr>
              <w:jc w:val="left"/>
              <w:spacing w:line="340" w:lineRule="exact"/>
              <w:rPr>
                <w:rFonts w:hint="eastAsia" w:ascii="宋体" w:hAnsi="宋体" w:cs="宋体"/>
                <w:szCs w:val="21"/>
              </w:rPr>
            </w:pPr>
            <w:r>
              <w:rPr>
                <w:rFonts w:hint="eastAsia" w:ascii="宋体" w:hAnsi="宋体" w:cs="宋体"/>
                <w:szCs w:val="21"/>
              </w:rPr>
              <w:t xml:space="preserve">措施较合理、严密、描述较为详细的得15分；</w:t>
            </w:r>
            <w:r/>
          </w:p>
          <w:p>
            <w:pPr>
              <w:jc w:val="left"/>
              <w:spacing w:line="340" w:lineRule="exact"/>
              <w:rPr>
                <w:rFonts w:hint="eastAsia" w:ascii="宋体" w:hAnsi="宋体" w:cs="宋体"/>
                <w:szCs w:val="21"/>
              </w:rPr>
            </w:pPr>
            <w:r>
              <w:rPr>
                <w:rFonts w:hint="eastAsia" w:ascii="宋体" w:hAnsi="宋体" w:cs="宋体"/>
                <w:szCs w:val="21"/>
              </w:rPr>
              <w:t xml:space="preserve">措施基本合理、 描述一般的得10分；</w:t>
            </w:r>
            <w:r/>
          </w:p>
          <w:p>
            <w:pPr>
              <w:jc w:val="left"/>
              <w:spacing w:line="340" w:lineRule="exact"/>
              <w:rPr>
                <w:rFonts w:hint="eastAsia" w:ascii="宋体" w:hAnsi="宋体" w:cs="宋体"/>
                <w:szCs w:val="21"/>
              </w:rPr>
            </w:pPr>
            <w:r>
              <w:rPr>
                <w:rFonts w:hint="eastAsia" w:ascii="宋体" w:hAnsi="宋体" w:cs="宋体"/>
                <w:szCs w:val="21"/>
              </w:rPr>
              <w:t xml:space="preserve">措施具有不合理项、描述略欠缺的得5分； </w:t>
            </w:r>
            <w:r/>
          </w:p>
          <w:p>
            <w:pPr>
              <w:jc w:val="left"/>
              <w:spacing w:line="340" w:lineRule="exact"/>
              <w:rPr>
                <w:rFonts w:hint="eastAsia" w:ascii="宋体" w:hAnsi="宋体" w:cs="宋体"/>
                <w:szCs w:val="21"/>
              </w:rPr>
            </w:pPr>
            <w:r>
              <w:rPr>
                <w:rFonts w:hint="eastAsia" w:ascii="宋体" w:hAnsi="宋体" w:cs="宋体"/>
                <w:szCs w:val="21"/>
              </w:rPr>
              <w:t xml:space="preserve">其余不得分。</w:t>
            </w:r>
            <w:r/>
          </w:p>
        </w:tc>
      </w:tr>
      <w:tr>
        <w:trPr>
          <w:cantSplit/>
          <w:jc w:val="center"/>
          <w:trHeight w:val="699"/>
        </w:trPr>
        <w:tc>
          <w:tcPr>
            <w:tcW w:w="1226" w:type="dxa"/>
            <w:vAlign w:val="center"/>
            <w:vMerge w:val="continue"/>
            <w:textDirection w:val="lrTb"/>
            <w:noWrap w:val="false"/>
          </w:tcPr>
          <w:p>
            <w:pPr>
              <w:jc w:val="center"/>
              <w:spacing w:line="340" w:lineRule="exact"/>
              <w:rPr>
                <w:rFonts w:hint="eastAsia" w:ascii="宋体" w:hAnsi="宋体" w:cs="宋体"/>
                <w:szCs w:val="21"/>
              </w:rPr>
            </w:pPr>
            <w:r>
              <w:rPr>
                <w:rFonts w:hint="eastAsia" w:ascii="宋体" w:hAnsi="宋体" w:cs="宋体"/>
                <w:szCs w:val="21"/>
              </w:rPr>
            </w:r>
            <w:r/>
          </w:p>
        </w:tc>
        <w:tc>
          <w:tcPr>
            <w:tcW w:w="1745"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保证项目实施的施工机具和人力资源安排</w:t>
            </w:r>
            <w:r/>
          </w:p>
          <w:p>
            <w:pPr>
              <w:jc w:val="center"/>
              <w:spacing w:line="340" w:lineRule="exact"/>
              <w:rPr>
                <w:rFonts w:hint="eastAsia" w:ascii="宋体" w:hAnsi="宋体" w:cs="宋体"/>
                <w:szCs w:val="21"/>
              </w:rPr>
            </w:pPr>
            <w:r>
              <w:rPr>
                <w:rFonts w:hint="eastAsia" w:ascii="宋体" w:hAnsi="宋体" w:cs="宋体"/>
                <w:szCs w:val="21"/>
              </w:rPr>
              <w:t xml:space="preserve">（10分）</w:t>
            </w:r>
            <w:r/>
          </w:p>
        </w:tc>
        <w:tc>
          <w:tcPr>
            <w:tcW w:w="6420"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投入本项目的技术设备和人力资源安排充足的得10分；</w:t>
            </w:r>
            <w:r/>
          </w:p>
          <w:p>
            <w:pPr>
              <w:jc w:val="left"/>
              <w:spacing w:line="340" w:lineRule="exact"/>
              <w:rPr>
                <w:rFonts w:hint="eastAsia" w:ascii="宋体" w:hAnsi="宋体" w:cs="宋体"/>
                <w:szCs w:val="21"/>
              </w:rPr>
            </w:pPr>
            <w:r>
              <w:rPr>
                <w:rFonts w:hint="eastAsia" w:ascii="宋体" w:hAnsi="宋体" w:cs="宋体"/>
                <w:szCs w:val="21"/>
              </w:rPr>
              <w:t xml:space="preserve">设备和技术人员安排稍有欠缺的得7分；</w:t>
            </w:r>
            <w:r/>
          </w:p>
          <w:p>
            <w:pPr>
              <w:jc w:val="left"/>
              <w:spacing w:line="340" w:lineRule="exact"/>
              <w:rPr>
                <w:rFonts w:hint="eastAsia" w:ascii="宋体" w:hAnsi="宋体" w:cs="宋体"/>
                <w:szCs w:val="21"/>
              </w:rPr>
            </w:pPr>
            <w:r>
              <w:rPr>
                <w:rFonts w:hint="eastAsia" w:ascii="宋体" w:hAnsi="宋体" w:cs="宋体"/>
                <w:szCs w:val="21"/>
              </w:rPr>
              <w:t xml:space="preserve">设备和技术人员安排有明显欠缺得的4分；</w:t>
            </w:r>
            <w:r/>
          </w:p>
          <w:p>
            <w:pPr>
              <w:jc w:val="left"/>
              <w:spacing w:line="340" w:lineRule="exact"/>
              <w:rPr>
                <w:rFonts w:hint="eastAsia" w:ascii="宋体" w:hAnsi="宋体" w:cs="宋体"/>
                <w:szCs w:val="21"/>
              </w:rPr>
            </w:pPr>
            <w:r>
              <w:rPr>
                <w:rFonts w:hint="eastAsia" w:ascii="宋体" w:hAnsi="宋体" w:cs="宋体"/>
                <w:szCs w:val="21"/>
              </w:rPr>
              <w:t xml:space="preserve">设备和技术人员力量较弱的得1分；</w:t>
            </w:r>
            <w:r/>
          </w:p>
          <w:p>
            <w:pPr>
              <w:jc w:val="left"/>
              <w:spacing w:line="340" w:lineRule="exact"/>
              <w:rPr>
                <w:rFonts w:hint="eastAsia" w:ascii="宋体" w:hAnsi="宋体" w:cs="宋体"/>
                <w:szCs w:val="21"/>
              </w:rPr>
            </w:pPr>
            <w:r>
              <w:rPr>
                <w:rFonts w:hint="eastAsia" w:ascii="宋体" w:hAnsi="宋体" w:cs="宋体"/>
                <w:szCs w:val="21"/>
              </w:rPr>
              <w:t xml:space="preserve">其余不得分。</w:t>
            </w:r>
            <w:r/>
          </w:p>
        </w:tc>
      </w:tr>
      <w:tr>
        <w:trPr>
          <w:cantSplit/>
          <w:jc w:val="center"/>
          <w:trHeight w:val="424"/>
        </w:trPr>
        <w:tc>
          <w:tcPr>
            <w:tcW w:w="1226" w:type="dxa"/>
            <w:vAlign w:val="center"/>
            <w:vMerge w:val="restart"/>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其他</w:t>
            </w:r>
            <w:r/>
          </w:p>
          <w:p>
            <w:pPr>
              <w:jc w:val="center"/>
              <w:spacing w:line="340" w:lineRule="exact"/>
              <w:rPr>
                <w:rFonts w:hint="eastAsia" w:ascii="宋体" w:hAnsi="宋体" w:cs="宋体"/>
                <w:szCs w:val="21"/>
              </w:rPr>
            </w:pPr>
            <w:r>
              <w:rPr>
                <w:rFonts w:hint="eastAsia" w:ascii="宋体" w:hAnsi="宋体" w:cs="宋体"/>
                <w:szCs w:val="21"/>
              </w:rPr>
              <w:t xml:space="preserve">（15分）</w:t>
            </w:r>
            <w:r/>
          </w:p>
        </w:tc>
        <w:tc>
          <w:tcPr>
            <w:tcW w:w="1745"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业绩</w:t>
            </w:r>
            <w:r/>
          </w:p>
          <w:p>
            <w:pPr>
              <w:jc w:val="center"/>
              <w:spacing w:line="3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分）</w:t>
            </w:r>
            <w:r/>
          </w:p>
        </w:tc>
        <w:tc>
          <w:tcPr>
            <w:tcW w:w="6420" w:type="dxa"/>
            <w:vAlign w:val="center"/>
            <w:textDirection w:val="lrTb"/>
            <w:noWrap w:val="false"/>
          </w:tcPr>
          <w:p>
            <w:pPr>
              <w:jc w:val="left"/>
              <w:spacing w:line="340" w:lineRule="exact"/>
              <w:rPr>
                <w:rFonts w:hint="eastAsia" w:ascii="宋体" w:hAnsi="宋体" w:cs="宋体"/>
                <w:szCs w:val="21"/>
                <w:highlight w:val="none"/>
              </w:rPr>
            </w:pPr>
            <w:r>
              <w:rPr>
                <w:rFonts w:hint="eastAsia" w:ascii="宋体" w:hAnsi="宋体" w:cs="宋体"/>
                <w:szCs w:val="21"/>
                <w:highlight w:val="none"/>
                <w:lang w:eastAsia="zh-CN"/>
              </w:rPr>
              <w:t xml:space="preserve">供应商自</w:t>
            </w:r>
            <w:r>
              <w:rPr>
                <w:rFonts w:hint="eastAsia" w:ascii="宋体" w:hAnsi="宋体" w:cs="宋体"/>
                <w:szCs w:val="21"/>
              </w:rPr>
              <w:t xml:space="preserve">202</w:t>
            </w:r>
            <w:r>
              <w:rPr>
                <w:rFonts w:hint="eastAsia" w:ascii="宋体" w:hAnsi="宋体" w:cs="宋体"/>
                <w:szCs w:val="21"/>
                <w:lang w:val="en-US" w:eastAsia="zh-CN"/>
              </w:rPr>
              <w:t xml:space="preserve">3</w:t>
            </w:r>
            <w:r>
              <w:rPr>
                <w:rFonts w:hint="eastAsia" w:ascii="宋体" w:hAnsi="宋体" w:cs="宋体"/>
                <w:szCs w:val="21"/>
              </w:rPr>
              <w:t xml:space="preserve">年</w:t>
            </w:r>
            <w:r>
              <w:rPr>
                <w:rFonts w:hint="eastAsia" w:ascii="宋体" w:hAnsi="宋体" w:cs="宋体"/>
                <w:szCs w:val="21"/>
                <w:lang w:val="en-US" w:eastAsia="zh-CN"/>
              </w:rPr>
              <w:t xml:space="preserve">1</w:t>
            </w:r>
            <w:r>
              <w:rPr>
                <w:rFonts w:hint="eastAsia" w:ascii="宋体" w:hAnsi="宋体" w:cs="宋体"/>
                <w:szCs w:val="21"/>
              </w:rPr>
              <w:t xml:space="preserve">月1日以来承担过类似项目的，有一个得2分，满分1</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highlight w:val="none"/>
              </w:rPr>
              <w:t xml:space="preserve">。</w:t>
            </w:r>
            <w:r>
              <w:rPr>
                <w:rFonts w:hint="eastAsia" w:ascii="宋体" w:hAnsi="宋体" w:cs="宋体"/>
                <w:b/>
                <w:bCs/>
                <w:szCs w:val="21"/>
                <w:highlight w:val="none"/>
              </w:rPr>
              <w:t xml:space="preserve">（以合同签订时间为准，原件扫描上传，不提供不得分）</w:t>
            </w:r>
            <w:r/>
          </w:p>
        </w:tc>
      </w:tr>
      <w:tr>
        <w:trPr>
          <w:cantSplit/>
          <w:jc w:val="center"/>
          <w:trHeight w:val="775"/>
        </w:trPr>
        <w:tc>
          <w:tcPr>
            <w:tcW w:w="1226" w:type="dxa"/>
            <w:vAlign w:val="center"/>
            <w:vMerge w:val="continue"/>
            <w:textDirection w:val="lrTb"/>
            <w:noWrap w:val="false"/>
          </w:tcPr>
          <w:p>
            <w:pPr>
              <w:jc w:val="center"/>
              <w:spacing w:line="340" w:lineRule="exact"/>
              <w:rPr>
                <w:rFonts w:hint="eastAsia" w:ascii="宋体" w:hAnsi="宋体" w:cs="宋体"/>
                <w:szCs w:val="21"/>
              </w:rPr>
            </w:pPr>
            <w:r>
              <w:rPr>
                <w:rFonts w:hint="eastAsia" w:ascii="宋体" w:hAnsi="宋体" w:cs="宋体"/>
                <w:szCs w:val="21"/>
              </w:rPr>
            </w:r>
            <w:r/>
          </w:p>
        </w:tc>
        <w:tc>
          <w:tcPr>
            <w:tcW w:w="1745"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体系认证</w:t>
            </w:r>
            <w:r/>
          </w:p>
          <w:p>
            <w:pPr>
              <w:jc w:val="center"/>
              <w:spacing w:line="340" w:lineRule="exact"/>
              <w:rPr>
                <w:rFonts w:hint="eastAsia" w:ascii="宋体" w:hAnsi="宋体" w:cs="宋体"/>
                <w:szCs w:val="21"/>
              </w:rPr>
            </w:pPr>
            <w:r>
              <w:rPr>
                <w:rFonts w:hint="eastAsia" w:ascii="宋体" w:hAnsi="宋体" w:cs="宋体"/>
                <w:szCs w:val="21"/>
              </w:rPr>
              <w:t xml:space="preserve">（3分）</w:t>
            </w:r>
            <w:r/>
          </w:p>
        </w:tc>
        <w:tc>
          <w:tcPr>
            <w:tcW w:w="6420" w:type="dxa"/>
            <w:vAlign w:val="center"/>
            <w:textDirection w:val="lrTb"/>
            <w:noWrap w:val="false"/>
          </w:tcPr>
          <w:p>
            <w:pPr>
              <w:jc w:val="left"/>
              <w:spacing w:line="340" w:lineRule="exact"/>
            </w:pPr>
            <w:r>
              <w:rPr>
                <w:rFonts w:hint="eastAsia" w:ascii="宋体" w:hAnsi="宋体"/>
                <w:color w:val="000000"/>
              </w:rPr>
              <w:t xml:space="preserve">供应商具备有效期内的质量管理体系认证证书、环境管理体系认证证书、职业健康安全管理体系认证证书的，每提供一项证书得</w:t>
            </w:r>
            <w:r>
              <w:rPr>
                <w:rFonts w:hint="eastAsia"/>
                <w:color w:val="000000"/>
              </w:rPr>
              <w:t xml:space="preserve">1</w:t>
            </w:r>
            <w:r>
              <w:rPr>
                <w:rFonts w:hint="eastAsia" w:ascii="宋体" w:hAnsi="宋体"/>
                <w:color w:val="000000"/>
              </w:rPr>
              <w:t xml:space="preserve">分，</w:t>
            </w:r>
            <w:r>
              <w:rPr>
                <w:rFonts w:hint="eastAsia" w:ascii="宋体" w:hAnsi="宋体"/>
                <w:color w:val="000000"/>
                <w:lang w:eastAsia="zh-CN"/>
              </w:rPr>
              <w:t xml:space="preserve">最高得</w:t>
            </w:r>
            <w:r>
              <w:rPr>
                <w:rFonts w:hint="eastAsia"/>
                <w:color w:val="000000"/>
              </w:rPr>
              <w:t xml:space="preserve">3</w:t>
            </w:r>
            <w:r>
              <w:rPr>
                <w:rFonts w:hint="eastAsia" w:ascii="宋体" w:hAnsi="宋体"/>
                <w:color w:val="000000"/>
              </w:rPr>
              <w:t xml:space="preserve">分</w:t>
            </w:r>
            <w:r>
              <w:rPr>
                <w:rFonts w:hint="eastAsia" w:ascii="宋体" w:hAnsi="宋体"/>
                <w:color w:val="000000"/>
                <w:lang w:eastAsia="zh-CN"/>
              </w:rPr>
              <w:t xml:space="preserve">。</w:t>
            </w:r>
            <w:r>
              <w:rPr>
                <w:rFonts w:hint="eastAsia" w:ascii="宋体" w:hAnsi="宋体"/>
                <w:b/>
                <w:bCs/>
                <w:color w:val="000000"/>
              </w:rPr>
              <w:t xml:space="preserve">（提供相关证书扫描件及网站截图，提供的体系认证证书须在国家市场监督管理总局-全国认证认可信息公告服务平台查询，网址：http://cx.cnca.cn/CertECloud/result/skipResultList?certItemOne=A&amp;currentPosition=undefined）上的查询结果截图，要求证书在有效期内、通过最新的年检、并在该网址查询结果为有效，不提供不得分）</w:t>
            </w:r>
            <w:r/>
          </w:p>
        </w:tc>
      </w:tr>
      <w:tr>
        <w:trPr>
          <w:cantSplit/>
          <w:jc w:val="center"/>
          <w:trHeight w:val="501"/>
        </w:trPr>
        <w:tc>
          <w:tcPr>
            <w:gridSpan w:val="3"/>
            <w:tcW w:w="9391" w:type="dxa"/>
            <w:vAlign w:val="center"/>
            <w:textDirection w:val="lrTb"/>
            <w:noWrap w:val="false"/>
          </w:tcPr>
          <w:p>
            <w:pPr>
              <w:jc w:val="center"/>
              <w:spacing w:line="340" w:lineRule="exact"/>
            </w:pPr>
            <w:r>
              <w:rPr>
                <w:rFonts w:hint="eastAsia"/>
              </w:rPr>
              <w:t xml:space="preserve">总分（100分）</w:t>
            </w:r>
            <w:r/>
          </w:p>
        </w:tc>
      </w:tr>
    </w:tbl>
    <w:p>
      <w:pPr>
        <w:pStyle w:val="1119"/>
        <w:ind w:firstLine="422"/>
        <w:spacing w:before="0" w:after="0" w:line="450" w:lineRule="exact"/>
        <w:rPr>
          <w:rFonts w:hint="eastAsia" w:ascii="宋体" w:hAnsi="宋体" w:eastAsia="宋体" w:cs="宋体"/>
          <w:b/>
          <w:bCs/>
          <w:sz w:val="21"/>
          <w:szCs w:val="21"/>
          <w:highlight w:val="none"/>
          <w:lang w:val="en-US" w:eastAsia="zh-CN"/>
        </w:rPr>
      </w:pPr>
      <w:r>
        <w:rPr>
          <w:rFonts w:hint="eastAsia" w:ascii="宋体" w:hAnsi="宋体" w:cs="宋体"/>
          <w:b/>
          <w:bCs/>
          <w:sz w:val="21"/>
          <w:szCs w:val="21"/>
          <w:lang w:val="en-US" w:eastAsia="zh-CN"/>
        </w:rPr>
        <w:t xml:space="preserve"> </w:t>
      </w:r>
      <w:r>
        <w:rPr>
          <w:rFonts w:hint="eastAsia" w:ascii="宋体" w:hAnsi="宋体" w:eastAsia="宋体" w:cs="宋体"/>
          <w:b/>
          <w:bCs/>
          <w:sz w:val="21"/>
          <w:szCs w:val="21"/>
          <w:highlight w:val="none"/>
          <w:lang w:val="en-US" w:eastAsia="zh-CN"/>
        </w:rPr>
      </w:r>
      <w:r/>
    </w:p>
    <w:p>
      <w:pPr>
        <w:pStyle w:val="1119"/>
        <w:ind w:firstLine="422"/>
        <w:spacing w:before="0" w:after="0" w:line="45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四、根据《关于推动解决政府采购异常低价问题的通知》（财库〔2026〕2号）</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（一）政府采购评审中出现下列情形之一的，评审委员会应当启动异常低价投标（响应）审查程序：</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（3）投标（响应）报价低于采购项目最高限价45%的，即投标（响应）报价&lt;采购项目最高限价×45%；</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（4）评审委员会基于专业判断，认为供应商报价过低，有可能影响产品质量或者不能诚信履约的其他情形。</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9"/>
        <w:ind w:firstLine="420"/>
        <w:spacing w:before="0" w:after="0" w:line="45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b/>
          <w:bCs/>
          <w:lang w:val="en-US" w:eastAsia="zh-CN"/>
        </w:rPr>
      </w:pPr>
      <w:r>
        <w:rPr>
          <w:rFonts w:hint="eastAsia" w:ascii="宋体" w:hAnsi="宋体"/>
        </w:rPr>
        <w:br w:type="page" w:clear="all"/>
      </w:r>
      <w:r/>
    </w:p>
    <w:p>
      <w:pPr>
        <w:pStyle w:val="916"/>
        <w:jc w:val="center"/>
        <w:spacing w:before="0" w:after="0" w:line="360" w:lineRule="auto"/>
        <w:rPr>
          <w:rFonts w:hint="eastAsia" w:ascii="宋体" w:hAnsi="宋体"/>
          <w:sz w:val="36"/>
        </w:rPr>
      </w:pPr>
      <w:r>
        <w:rPr>
          <w:rFonts w:hint="eastAsia" w:ascii="宋体" w:hAnsi="宋体"/>
          <w:sz w:val="36"/>
        </w:rPr>
        <w:t xml:space="preserve">第六章 竞争性磋商响应文件格式</w:t>
      </w:r>
      <w:bookmarkEnd w:id="2"/>
      <w:r/>
      <w:bookmarkEnd w:id="587"/>
      <w:r/>
      <w:bookmarkEnd w:id="588"/>
      <w:r/>
      <w:r/>
    </w:p>
    <w:p>
      <w:pPr>
        <w:jc w:val="center"/>
        <w:spacing w:line="360" w:lineRule="auto"/>
        <w:rPr>
          <w:rFonts w:hint="eastAsia" w:ascii="宋体" w:hAnsi="宋体"/>
          <w:b/>
          <w:sz w:val="22"/>
        </w:rPr>
      </w:pPr>
      <w:r>
        <w:rPr>
          <w:rFonts w:hint="eastAsia" w:ascii="宋体" w:hAnsi="宋体"/>
          <w:b/>
          <w:sz w:val="22"/>
        </w:rPr>
      </w:r>
      <w:r/>
    </w:p>
    <w:p>
      <w:pPr>
        <w:jc w:val="center"/>
        <w:spacing w:line="360" w:lineRule="auto"/>
        <w:rPr>
          <w:rFonts w:hint="eastAsia" w:ascii="宋体" w:hAnsi="宋体" w:cs="Arial"/>
          <w:b/>
          <w:bCs/>
          <w:sz w:val="72"/>
          <w:szCs w:val="72"/>
        </w:rPr>
      </w:pPr>
      <w:r>
        <w:rPr>
          <w:rFonts w:hint="eastAsia" w:ascii="宋体" w:hAnsi="宋体" w:cs="Arial"/>
          <w:b/>
          <w:bCs/>
          <w:sz w:val="72"/>
          <w:szCs w:val="7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hint="eastAsia" w:ascii="宋体" w:hAnsi="宋体"/>
          <w:b/>
          <w:sz w:val="72"/>
          <w:szCs w:val="21"/>
        </w:rPr>
      </w:pPr>
      <w:r>
        <w:rPr>
          <w:rFonts w:hint="eastAsia" w:ascii="宋体" w:hAnsi="宋体"/>
          <w:b/>
          <w:sz w:val="72"/>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hint="eastAsia"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sz w:val="24"/>
        </w:rPr>
      </w:pPr>
      <w:r>
        <w:rPr>
          <w:rFonts w:hint="eastAsia" w:ascii="宋体" w:hAnsi="宋体"/>
          <w:sz w:val="24"/>
        </w:rPr>
        <w:t xml:space="preserve">七、项目负责人无在建工程承诺书</w:t>
      </w:r>
      <w:r/>
    </w:p>
    <w:p>
      <w:pPr>
        <w:ind w:firstLine="480"/>
        <w:spacing w:line="360" w:lineRule="auto"/>
        <w:rPr>
          <w:rFonts w:hint="eastAsia" w:ascii="宋体" w:hAnsi="宋体"/>
          <w:sz w:val="24"/>
        </w:rPr>
      </w:pPr>
      <w:r>
        <w:rPr>
          <w:rFonts w:hint="eastAsia" w:ascii="宋体" w:hAnsi="宋体"/>
          <w:sz w:val="24"/>
          <w:lang w:eastAsia="zh-CN"/>
        </w:rPr>
        <w:t xml:space="preserve">八、</w:t>
      </w:r>
      <w:r>
        <w:rPr>
          <w:rFonts w:hint="eastAsia" w:ascii="宋体" w:hAnsi="宋体"/>
          <w:sz w:val="24"/>
        </w:rPr>
        <w:t xml:space="preserve">其他 （供应商认为有必要提供的声明和文件，如有自拟并自行添加）</w:t>
      </w:r>
      <w:r/>
    </w:p>
    <w:p>
      <w:pPr>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120"/>
        <w:gridCol w:w="1721"/>
      </w:tblGrid>
      <w:tr>
        <w:trPr>
          <w:jc w:val="center"/>
          <w:trHeight w:val="684"/>
        </w:trPr>
        <w:tc>
          <w:tcPr>
            <w:tcW w:w="6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612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2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jc w:val="center"/>
          <w:trHeight w:val="302"/>
        </w:trPr>
        <w:tc>
          <w:tcPr>
            <w:gridSpan w:val="3"/>
            <w:tcW w:w="8499"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jc w:val="center"/>
          <w:trHeight w:val="90"/>
        </w:trPr>
        <w:tc>
          <w:tcPr>
            <w:tcW w:w="658"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法人或者其他组织的营业执照等证明文件，自然人的身份证明（身份证为正、反面）</w:t>
            </w:r>
            <w:r/>
          </w:p>
        </w:tc>
        <w:tc>
          <w:tcPr>
            <w:tcW w:w="1721"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707"/>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val="en-US" w:eastAsia="zh-CN"/>
              </w:rPr>
              <w:t xml:space="preserve">上一年度的财务状况报告</w:t>
            </w:r>
            <w:r>
              <w:rPr>
                <w:rFonts w:hint="eastAsia" w:ascii="宋体" w:hAnsi="宋体" w:cs="宋体"/>
                <w:szCs w:val="21"/>
              </w:rPr>
              <w:t xml:space="preserve">(成立不满一年无需提供)</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387"/>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6120"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依法缴纳税收和社会保障资金的相关材料（提供提交</w:t>
            </w:r>
            <w:r>
              <w:rPr>
                <w:rFonts w:hint="eastAsia" w:ascii="宋体" w:hAnsi="宋体" w:cs="宋体"/>
                <w:szCs w:val="21"/>
                <w:lang w:eastAsia="zh-CN"/>
              </w:rPr>
              <w:t xml:space="preserve">响应</w:t>
            </w:r>
            <w:r>
              <w:rPr>
                <w:rFonts w:hint="eastAsia" w:ascii="宋体" w:hAnsi="宋体" w:eastAsia="宋体" w:cs="宋体"/>
                <w:szCs w:val="21"/>
                <w:lang w:eastAsia="zh-CN"/>
              </w:rPr>
              <w:t xml:space="preserve">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328"/>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具备履行合同所必需的设备和专业技术能力的书面声明;</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292"/>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参加政府采购活动前3年内在经营活动中没有重大违法记录的书面声明</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698"/>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1161"/>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未被“信用中国”网站（www.creditchina.gov.cn）、“中国政府采购网"(www.ccgp.gov.cn)列入失信被执行人、重大税收违法案件当事人名单、政府采购严重违法失信行为记录名单（响应文件中无需提供证明材料）。</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344"/>
        </w:trPr>
        <w:tc>
          <w:tcPr>
            <w:gridSpan w:val="3"/>
            <w:tcW w:w="8499"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jc w:val="center"/>
          <w:trHeight w:val="1106"/>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612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235"/>
        </w:trPr>
        <w:tc>
          <w:tcPr>
            <w:gridSpan w:val="3"/>
            <w:tcW w:w="8499"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jc w:val="center"/>
          <w:trHeight w:val="3562"/>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6120" w:type="dxa"/>
            <w:vAlign w:val="center"/>
            <w:textDirection w:val="lrTb"/>
            <w:noWrap w:val="false"/>
          </w:tcPr>
          <w:p>
            <w:pPr>
              <w:spacing w:line="360" w:lineRule="auto"/>
              <w:rPr>
                <w:rFonts w:hint="eastAsia" w:ascii="宋体" w:hAnsi="宋体"/>
                <w:iCs/>
                <w:szCs w:val="21"/>
                <w:lang w:eastAsia="zh-CN"/>
              </w:rPr>
            </w:pPr>
            <w:r>
              <w:rPr>
                <w:rFonts w:hint="eastAsia" w:ascii="宋体" w:hAnsi="宋体"/>
                <w:iCs/>
                <w:szCs w:val="21"/>
                <w:lang w:val="en-US" w:eastAsia="zh-CN"/>
              </w:rPr>
              <w:t xml:space="preserve">1.供应商须具有市政公用工程施工总承包二级及以上资质（或原总承包三级资质【原总承包三级资质须在有效期内，有效期应覆盖施工工期，如不能覆盖的，应在有效期截止时间前按国家相关规定新办或升级方式完成二级资质办理】），并取得企业安全生产许可证（有效期内）（原件扫描上传）</w:t>
            </w:r>
            <w:r>
              <w:rPr>
                <w:rFonts w:hint="eastAsia" w:ascii="宋体" w:hAnsi="宋体"/>
                <w:iCs/>
                <w:szCs w:val="21"/>
                <w:lang w:eastAsia="zh-CN"/>
              </w:rPr>
              <w:t xml:space="preserve">；</w:t>
            </w:r>
            <w:r/>
          </w:p>
          <w:p>
            <w:pPr>
              <w:spacing w:line="360" w:lineRule="auto"/>
              <w:rPr>
                <w:rFonts w:hint="eastAsia" w:ascii="宋体" w:hAnsi="宋体"/>
                <w:iCs/>
                <w:szCs w:val="21"/>
              </w:rPr>
            </w:pPr>
            <w:r>
              <w:rPr>
                <w:rFonts w:hint="eastAsia" w:ascii="宋体" w:hAnsi="宋体"/>
                <w:iCs/>
                <w:szCs w:val="21"/>
                <w:lang w:val="en-US" w:eastAsia="zh-CN"/>
              </w:rPr>
              <w:t xml:space="preserve">2.拟派项目经理为本公司正式员工，正常缴纳社会保险，具备有效期内的市政工程专业二级建造师及以上资格证书，并具有有效期内的安全生产考核合格证B证、项目经理无在建工程(提供拟派项目经理的二级建造师及以上证书、有效的 B 类安全生产考核合格证书、供应商为其缴纳的近三个月内任意一个月的社保证明及项目经理无在建工程承诺书（原件扫描上传)</w:t>
            </w:r>
            <w:r>
              <w:rPr>
                <w:rFonts w:hint="eastAsia" w:ascii="宋体" w:hAnsi="宋体"/>
                <w:iCs/>
                <w:szCs w:val="21"/>
                <w:lang w:eastAsia="zh-CN"/>
              </w:rPr>
              <w:t xml:space="preserve">。</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234"/>
        </w:trPr>
        <w:tc>
          <w:tcPr>
            <w:gridSpan w:val="3"/>
            <w:tcW w:w="8499"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jc w:val="center"/>
          <w:trHeight w:val="332"/>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6120"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312"/>
        </w:trPr>
        <w:tc>
          <w:tcPr>
            <w:tcW w:w="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6120"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172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before="156" w:after="156" w:line="360" w:lineRule="auto"/>
        <w:rPr>
          <w:rFonts w:hint="eastAsia" w:ascii="宋体" w:hAnsi="宋体"/>
          <w:b/>
          <w:bCs/>
        </w:rPr>
      </w:pPr>
      <w:r>
        <w:rPr>
          <w:rFonts w:hint="eastAsia" w:ascii="宋体" w:hAnsi="宋体"/>
          <w:b/>
          <w:bCs/>
        </w:rPr>
      </w:r>
      <w:r/>
    </w:p>
    <w:p>
      <w:pPr>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948"/>
        <w:rPr>
          <w:rFonts w:hint="eastAsia"/>
        </w:rPr>
      </w:pPr>
      <w:r>
        <w:rPr>
          <w:rFonts w:hint="eastAsia"/>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法定代表人签章：_______________________</w:t>
      </w:r>
      <w:r/>
    </w:p>
    <w:p>
      <w:pPr>
        <w:spacing w:line="360" w:lineRule="auto"/>
        <w:rPr>
          <w:rFonts w:hint="eastAsia" w:ascii="宋体" w:hAnsi="宋体"/>
          <w:bCs/>
        </w:rPr>
      </w:pPr>
      <w:r>
        <w:rPr>
          <w:rFonts w:hint="eastAsia" w:ascii="宋体" w:hAnsi="宋体"/>
          <w:bCs/>
        </w:rPr>
        <w:t xml:space="preserve">                               日期：______年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spacing w:line="360" w:lineRule="auto"/>
        <w:rPr>
          <w:rFonts w:hint="eastAsia" w:ascii="宋体" w:hAnsi="宋体"/>
          <w:b/>
          <w:bCs/>
        </w:rPr>
        <w:sectPr>
          <w:footerReference w:type="default" r:id="rId17"/>
          <w:footnotePr/>
          <w:endnotePr/>
          <w:type w:val="nextPage"/>
          <w:pgSz w:w="11906" w:h="16838" w:orient="portrait"/>
          <w:pgMar w:top="1134" w:right="850" w:bottom="1134" w:left="850" w:header="851" w:footer="992" w:gutter="0"/>
          <w:cols w:num="1" w:sep="0" w:space="1701" w:equalWidth="1"/>
          <w:docGrid w:linePitch="360"/>
        </w:sectPr>
      </w:pPr>
      <w:r>
        <w:rPr>
          <w:rFonts w:hint="eastAsia" w:ascii="宋体" w:hAnsi="宋体"/>
          <w:b/>
          <w:bCs/>
        </w:rPr>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b/>
          <w:bCs/>
        </w:rPr>
        <w:sectPr>
          <w:footnotePr/>
          <w:endnotePr/>
          <w:type w:val="nextPage"/>
          <w:pgSz w:w="11906" w:h="16838" w:orient="portrait"/>
          <w:pgMar w:top="1134" w:right="850" w:bottom="1134" w:left="850" w:header="851" w:footer="992" w:gutter="0"/>
          <w:cols w:num="1" w:sep="0" w:space="1701" w:equalWidth="1"/>
          <w:docGrid w:linePitch="360"/>
        </w:sectPr>
      </w:pPr>
      <w:r>
        <w:rPr>
          <w:rFonts w:hint="eastAsia" w:ascii="宋体" w:hAnsi="宋体"/>
          <w:szCs w:val="21"/>
        </w:rPr>
        <w:t xml:space="preserve">　　　　　　　　　      　年    月    日</w:t>
      </w:r>
      <w:r/>
    </w:p>
    <w:p>
      <w:pP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rPr>
      </w:pPr>
      <w:r>
        <w:rPr>
          <w:rFonts w:hint="eastAsia" w:ascii="宋体" w:hAnsi="宋体"/>
          <w:b/>
        </w:rPr>
        <w:t xml:space="preserve">磋商响应函</w:t>
      </w:r>
      <w:r/>
    </w:p>
    <w:p>
      <w:pPr>
        <w:pStyle w:val="1121"/>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1121"/>
        <w:ind w:firstLine="420"/>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21"/>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21"/>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1121"/>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21"/>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21"/>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21"/>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21"/>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1121"/>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121"/>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21"/>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21"/>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21"/>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21"/>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1121"/>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1121"/>
        <w:ind w:firstLine="422"/>
        <w:jc w:val="center"/>
        <w:spacing w:after="312" w:line="360" w:lineRule="auto"/>
        <w:rPr>
          <w:rFonts w:hint="eastAsia"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p>
    <w:p>
      <w:pPr>
        <w:pStyle w:val="1121"/>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1121"/>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121"/>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1121"/>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21"/>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121"/>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1121"/>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sectPr>
          <w:footnotePr/>
          <w:endnotePr/>
          <w:type w:val="nextPage"/>
          <w:pgSz w:w="11906" w:h="16838" w:orient="portrait"/>
          <w:pgMar w:top="1134" w:right="850" w:bottom="1134" w:left="850" w:header="851" w:footer="992" w:gutter="0"/>
          <w:cols w:num="1" w:sep="0" w:space="1701" w:equalWidth="1"/>
          <w:docGrid w:linePitch="360"/>
        </w:sectPr>
      </w:pPr>
      <w:r>
        <w:rPr>
          <w:rFonts w:hint="eastAsia" w:ascii="宋体" w:hAnsi="宋体"/>
          <w:bCs/>
        </w:rPr>
        <w:t xml:space="preserve">被授权人身份证复印件</w:t>
      </w:r>
      <w:r/>
    </w:p>
    <w:p>
      <w:pPr>
        <w:numPr>
          <w:ilvl w:val="0"/>
          <w:numId w:val="2"/>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tbl>
      <w:tblPr>
        <w:tblStyle w:val="880"/>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479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200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4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W w:w="4792"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4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4792"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4792"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4792"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4792"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2006"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4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contextualSpacing/>
        <w:spacing w:line="360" w:lineRule="auto"/>
        <w:rPr>
          <w:rFonts w:hint="eastAsia" w:ascii="宋体" w:hAnsi="宋体"/>
          <w:b/>
          <w:bCs/>
          <w:sz w:val="32"/>
          <w:szCs w:val="32"/>
        </w:rPr>
      </w:pPr>
      <w:r>
        <w:rPr>
          <w:rFonts w:hint="eastAsia" w:ascii="宋体" w:hAnsi="宋体"/>
          <w:b/>
          <w:bCs/>
          <w:sz w:val="32"/>
          <w:szCs w:val="32"/>
        </w:rPr>
      </w:r>
      <w:r/>
    </w:p>
    <w:p>
      <w:pPr>
        <w:numPr>
          <w:ilvl w:val="0"/>
          <w:numId w:val="2"/>
        </w:numPr>
        <w:jc w:val="center"/>
        <w:spacing w:line="360"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非实质性响应对照表</w:t>
      </w:r>
      <w:r/>
    </w:p>
    <w:p>
      <w:pPr>
        <w:spacing w:line="360" w:lineRule="auto"/>
        <w:rPr>
          <w:rFonts w:hint="eastAsia" w:ascii="宋体" w:hAnsi="宋体"/>
          <w:b/>
          <w:sz w:val="32"/>
          <w:szCs w:val="32"/>
        </w:rPr>
      </w:pPr>
      <w:r>
        <w:rPr>
          <w:rFonts w:hint="eastAsia" w:ascii="宋体" w:hAnsi="宋体"/>
          <w:b/>
          <w:sz w:val="32"/>
          <w:szCs w:val="32"/>
        </w:rPr>
      </w:r>
      <w:r/>
    </w:p>
    <w:tbl>
      <w:tblPr>
        <w:tblStyle w:val="880"/>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457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非实质性响应内容</w:t>
            </w:r>
            <w:r/>
          </w:p>
        </w:tc>
        <w:tc>
          <w:tcPr>
            <w:tcW w:w="196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49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W w:w="4572"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《企业声明函》</w:t>
            </w:r>
            <w:r/>
          </w:p>
        </w:tc>
        <w:tc>
          <w:tcPr>
            <w:tcW w:w="196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491"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4572"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96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9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4572"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96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49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b/>
          <w:bCs/>
        </w:rPr>
      </w:pPr>
      <w:r>
        <w:rPr>
          <w:b/>
          <w:bCs/>
        </w:rPr>
        <w:br w:type="page" w:clear="all"/>
      </w:r>
      <w:r>
        <w:rPr>
          <w:rFonts w:hint="eastAsia"/>
          <w:b/>
          <w:bCs/>
        </w:rPr>
        <w:t xml:space="preserve">中小企业声明函（工程、服务）</w:t>
      </w:r>
      <w:r/>
    </w:p>
    <w:p>
      <w:pPr>
        <w:ind w:firstLine="420"/>
        <w:jc w:val="left"/>
        <w:spacing w:line="44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u w:val="single"/>
        </w:rPr>
      </w:pPr>
      <w:r>
        <w:rPr>
          <w:rFonts w:hint="eastAsia"/>
        </w:rPr>
        <w:t xml:space="preserve">1. </w:t>
      </w:r>
      <w:r>
        <w:rPr>
          <w:rFonts w:hint="eastAsia"/>
          <w:u w:val="single"/>
        </w:rPr>
        <w:t xml:space="preserve">（标的名称） </w:t>
      </w:r>
      <w:r>
        <w:rPr>
          <w:rFonts w:hint="eastAsia"/>
        </w:rPr>
        <w:t xml:space="preserve">，属于</w:t>
      </w:r>
      <w:r>
        <w:rPr>
          <w:u w:val="single"/>
        </w:rPr>
        <w:t xml:space="preserve">【</w:t>
      </w:r>
      <w:r>
        <w:rPr>
          <w:rFonts w:hint="eastAsia"/>
          <w:u w:val="single"/>
        </w:rPr>
        <w:t xml:space="preserve">建筑业</w:t>
      </w:r>
      <w:r>
        <w:rPr>
          <w:u w:val="single"/>
        </w:rPr>
        <w:t xml:space="preserve">】</w:t>
      </w:r>
      <w:r>
        <w:rPr>
          <w:rFonts w:hint="eastAsia"/>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40" w:lineRule="exact"/>
        <w:rPr>
          <w:u w:val="single"/>
        </w:rPr>
      </w:pPr>
      <w:r>
        <w:rPr>
          <w:rFonts w:hint="eastAsia"/>
        </w:rPr>
        <w:t xml:space="preserve">2. </w:t>
      </w:r>
      <w:r>
        <w:rPr>
          <w:rFonts w:hint="eastAsia"/>
          <w:u w:val="single"/>
        </w:rPr>
        <w:t xml:space="preserve">（标的名称）</w:t>
      </w:r>
      <w:r>
        <w:rPr>
          <w:rFonts w:hint="eastAsia"/>
        </w:rPr>
        <w:t xml:space="preserve"> ，属于</w:t>
      </w:r>
      <w:r>
        <w:rPr>
          <w:u w:val="single"/>
        </w:rPr>
        <w:t xml:space="preserve">【</w:t>
      </w:r>
      <w:r>
        <w:rPr>
          <w:rFonts w:hint="eastAsia"/>
          <w:u w:val="single"/>
        </w:rPr>
        <w:t xml:space="preserve">建筑业</w:t>
      </w:r>
      <w:r>
        <w:rPr>
          <w:u w:val="single"/>
        </w:rPr>
        <w:t xml:space="preserve">】</w:t>
      </w:r>
      <w:r>
        <w:rPr>
          <w:rFonts w:hint="eastAsia"/>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40" w:lineRule="exact"/>
      </w:pPr>
      <w:r>
        <w:rPr>
          <w:rFonts w:hint="eastAsia"/>
        </w:rPr>
        <w:t xml:space="preserve">……</w:t>
      </w:r>
      <w:r/>
    </w:p>
    <w:p>
      <w:pPr>
        <w:ind w:firstLine="420"/>
        <w:jc w:val="left"/>
        <w:spacing w:line="44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40" w:lineRule="exact"/>
      </w:pPr>
      <w:r>
        <w:rPr>
          <w:rFonts w:hint="eastAsia"/>
        </w:rPr>
        <w:t xml:space="preserve">本企业对上述声明内容的真实性负责。如有虚假，将依法承担相应责任。</w:t>
      </w:r>
      <w:r/>
    </w:p>
    <w:p>
      <w:pPr>
        <w:spacing w:line="440" w:lineRule="exact"/>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440" w:lineRule="exact"/>
        <w:rPr>
          <w:rFonts w:hint="eastAsia" w:ascii="宋体" w:hAnsi="宋体"/>
        </w:rPr>
      </w:pPr>
      <w:r>
        <w:rPr>
          <w:rFonts w:hint="eastAsia" w:ascii="宋体" w:hAnsi="宋体"/>
        </w:rPr>
        <w:t xml:space="preserve">2、供应商如不提供此声明函，价格将不做相应扣除。</w:t>
      </w:r>
      <w:r/>
    </w:p>
    <w:p>
      <w:pPr>
        <w:spacing w:line="440" w:lineRule="exact"/>
        <w:rPr>
          <w:rFonts w:hint="eastAsia" w:ascii="宋体" w:hAnsi="宋体"/>
        </w:rPr>
      </w:pPr>
      <w:r>
        <w:rPr>
          <w:rFonts w:hint="eastAsia" w:ascii="宋体" w:hAnsi="宋体"/>
        </w:rPr>
        <w:t xml:space="preserve">    3、企业声明函请完整填写，成交后将公示。</w:t>
      </w:r>
      <w:r/>
    </w:p>
    <w:p>
      <w:pPr>
        <w:ind w:firstLine="420"/>
        <w:jc w:val="left"/>
        <w:spacing w:line="440" w:lineRule="exact"/>
      </w:pPr>
      <w:r>
        <w:rPr>
          <w:rFonts w:hint="eastAsia"/>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40" w:lineRule="exact"/>
      </w:pPr>
      <w:r>
        <w:rPr>
          <w:rFonts w:hint="eastAsia"/>
        </w:rPr>
        <w:t xml:space="preserve">5、中小企业不得属于大企业的分支机构，不得存在控股股东为大企业的情形，不得存在与大企业的负责人为同一人的情形。</w:t>
      </w:r>
      <w:r/>
    </w:p>
    <w:p>
      <w:pPr>
        <w:ind w:firstLine="420"/>
        <w:jc w:val="left"/>
        <w:spacing w:line="440" w:lineRule="exact"/>
      </w:pPr>
      <w:r>
        <w:rPr>
          <w:rFonts w:hint="eastAsia"/>
        </w:rPr>
        <w:t xml:space="preserve">6、《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ind w:firstLine="4620"/>
        <w:jc w:val="left"/>
        <w:spacing w:line="360" w:lineRule="auto"/>
      </w:pPr>
      <w:r/>
      <w:r/>
    </w:p>
    <w:p>
      <w:pPr>
        <w:pStyle w:val="1108"/>
        <w:jc w:val="center"/>
        <w:spacing w:before="300" w:after="300" w:line="360" w:lineRule="auto"/>
        <w:widowControl/>
        <w:rPr>
          <w:rFonts w:hint="eastAsia" w:ascii="宋体" w:hAnsi="宋体" w:cs="微软雅黑"/>
          <w:bCs w:val="0"/>
          <w:sz w:val="21"/>
          <w:szCs w:val="21"/>
        </w:rPr>
      </w:pPr>
      <w:r/>
      <w:bookmarkStart w:id="589" w:name="_Toc109304977"/>
      <w:r/>
      <w:bookmarkStart w:id="590" w:name="_Toc21325"/>
      <w:r/>
      <w:r/>
    </w:p>
    <w:p>
      <w:pPr>
        <w:pStyle w:val="1109"/>
        <w:rPr>
          <w:rFonts w:hint="eastAsia"/>
        </w:rPr>
      </w:pPr>
      <w:r>
        <w:rPr>
          <w:rFonts w:hint="eastAsia"/>
        </w:rPr>
      </w:r>
      <w:r/>
    </w:p>
    <w:p>
      <w:pPr>
        <w:pStyle w:val="1108"/>
        <w:jc w:val="center"/>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w:t>
      </w:r>
      <w:bookmarkEnd w:id="589"/>
      <w:r>
        <w:rPr>
          <w:rFonts w:hint="eastAsia" w:ascii="宋体" w:hAnsi="宋体" w:cs="微软雅黑"/>
          <w:bCs w:val="0"/>
          <w:sz w:val="21"/>
          <w:szCs w:val="21"/>
        </w:rPr>
        <w:t xml:space="preserve"> </w:t>
      </w:r>
      <w:bookmarkEnd w:id="590"/>
      <w:r/>
      <w:r/>
    </w:p>
    <w:p>
      <w:pPr>
        <w:pStyle w:val="1122"/>
        <w:ind w:firstLine="420"/>
        <w:spacing w:before="300" w:after="452" w:line="360" w:lineRule="auto"/>
        <w:widowControl/>
        <w:rPr>
          <w:rFonts w:hint="eastAsia" w:ascii="宋体" w:hAnsi="宋体"/>
          <w:sz w:val="21"/>
          <w:szCs w:val="21"/>
        </w:rPr>
      </w:pPr>
      <w:r>
        <w:rPr>
          <w:rFonts w:hint="eastAsia" w:ascii="宋体" w:hAnsi="宋体" w:cs="仿宋"/>
          <w:sz w:val="21"/>
          <w:szCs w:val="21"/>
        </w:rPr>
        <w:t xml:space="preserve">    </w:t>
      </w:r>
      <w:r>
        <w:rPr>
          <w:rStyle w:val="1123"/>
          <w:rFonts w:hint="eastAsia" w:ascii="宋体" w:hAnsi="宋体" w:cs="仿宋"/>
          <w:sz w:val="21"/>
          <w:szCs w:val="21"/>
        </w:rPr>
        <w:t xml:space="preserve">中小微企业划型标准如下：</w:t>
      </w:r>
      <w:r/>
    </w:p>
    <w:tbl>
      <w:tblPr>
        <w:tblStyle w:val="880"/>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指标名称</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计量单位</w:t>
            </w:r>
            <w:r/>
          </w:p>
        </w:tc>
        <w:tc>
          <w:tcPr>
            <w:tcMar>
              <w:left w:w="105" w:type="dxa"/>
              <w:top w:w="0" w:type="dxa"/>
              <w:right w:w="105" w:type="dxa"/>
              <w:bottom w:w="0" w:type="dxa"/>
            </w:tcMar>
            <w:tcW w:w="205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资产总额（Z）</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资产总额（Z）</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营业收入（Y）</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资产总额（Z）</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万万元</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从业人员（X）</w:t>
            </w:r>
            <w:r/>
          </w:p>
        </w:tc>
        <w:tc>
          <w:tcPr>
            <w:tcMar>
              <w:left w:w="105" w:type="dxa"/>
              <w:top w:w="0" w:type="dxa"/>
              <w:right w:w="105" w:type="dxa"/>
              <w:bottom w:w="0" w:type="dxa"/>
            </w:tcMar>
            <w:tcW w:w="47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人</w:t>
            </w:r>
            <w:r/>
          </w:p>
        </w:tc>
        <w:tc>
          <w:tcPr>
            <w:tcMar>
              <w:left w:w="105" w:type="dxa"/>
              <w:top w:w="0" w:type="dxa"/>
              <w:right w:w="105" w:type="dxa"/>
              <w:bottom w:w="0" w:type="dxa"/>
            </w:tcMar>
            <w:tcW w:w="2059"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1122"/>
              <w:ind w:firstLine="420"/>
              <w:jc w:val="center"/>
              <w:spacing w:after="150" w:line="360" w:lineRule="auto"/>
              <w:widowControl/>
              <w:rPr>
                <w:rFonts w:hint="eastAsia" w:ascii="宋体" w:hAnsi="宋体"/>
                <w:sz w:val="21"/>
                <w:szCs w:val="21"/>
              </w:rPr>
            </w:pPr>
            <w:r>
              <w:rPr>
                <w:rStyle w:val="1123"/>
                <w:rFonts w:hint="eastAsia" w:ascii="宋体" w:hAnsi="宋体" w:cs="仿宋"/>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1122"/>
              <w:ind w:firstLine="420"/>
              <w:spacing w:after="150" w:line="360" w:lineRule="auto"/>
              <w:widowControl/>
              <w:rPr>
                <w:rFonts w:hint="eastAsia" w:ascii="宋体" w:hAnsi="宋体"/>
                <w:sz w:val="21"/>
                <w:szCs w:val="21"/>
              </w:rPr>
            </w:pPr>
            <w:r>
              <w:rPr>
                <w:rStyle w:val="1123"/>
                <w:rFonts w:hint="eastAsia" w:ascii="宋体" w:hAnsi="宋体" w:cs="仿宋"/>
                <w:sz w:val="21"/>
                <w:szCs w:val="21"/>
              </w:rPr>
              <w:t xml:space="preserve">X＜10</w:t>
            </w:r>
            <w:r/>
          </w:p>
        </w:tc>
      </w:tr>
    </w:tbl>
    <w:p>
      <w:pPr>
        <w:pStyle w:val="1122"/>
        <w:ind w:firstLine="420"/>
        <w:spacing w:before="300" w:after="452" w:line="360" w:lineRule="auto"/>
        <w:widowControl/>
        <w:rPr>
          <w:rStyle w:val="1123"/>
          <w:rFonts w:hint="eastAsia" w:ascii="宋体" w:hAnsi="宋体" w:cs="仿宋"/>
          <w:sz w:val="21"/>
          <w:szCs w:val="21"/>
        </w:rPr>
      </w:pPr>
      <w:r>
        <w:rPr>
          <w:rStyle w:val="1123"/>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szCs w:val="21"/>
        </w:rPr>
      </w:pPr>
      <w:r>
        <w:rPr>
          <w:rStyle w:val="1123"/>
          <w:rFonts w:ascii="宋体" w:hAnsi="宋体" w:cs="仿宋"/>
          <w:szCs w:val="21"/>
        </w:rPr>
        <w:br w:type="page" w:clear="all"/>
      </w:r>
      <w:r>
        <w:rPr>
          <w:rFonts w:hint="eastAsia" w:ascii="宋体" w:hAnsi="宋体"/>
          <w:b/>
          <w:bCs/>
        </w:rPr>
        <w:t xml:space="preserve">残疾人福利性单位声明函</w:t>
      </w:r>
      <w:r>
        <w:rPr>
          <w:rFonts w:hint="eastAsia" w:ascii="宋体" w:hAnsi="宋体"/>
          <w:b/>
          <w:szCs w:val="21"/>
        </w:rPr>
        <w:t xml:space="preserve">（分包号：**）</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四、磋商响应报价表</w:t>
      </w:r>
      <w:r/>
    </w:p>
    <w:p>
      <w:pPr>
        <w:spacing w:line="360" w:lineRule="auto"/>
        <w:rPr>
          <w:rFonts w:hint="eastAsia" w:ascii="宋体" w:hAnsi="宋体"/>
        </w:rPr>
      </w:pPr>
      <w:r>
        <w:rPr>
          <w:rFonts w:hint="eastAsia" w:ascii="宋体" w:hAnsi="宋体"/>
        </w:rPr>
        <w:t xml:space="preserve">    </w:t>
      </w:r>
      <w:r/>
    </w:p>
    <w:p>
      <w:pPr>
        <w:pStyle w:val="1124"/>
        <w:spacing w:line="360" w:lineRule="auto"/>
        <w:rPr>
          <w:rFonts w:hint="eastAsia" w:ascii="宋体" w:hAnsi="宋体" w:cs="宋体"/>
          <w:color w:val="000000"/>
          <w:sz w:val="21"/>
          <w:szCs w:val="21"/>
        </w:rPr>
      </w:pPr>
      <w:r/>
      <w:bookmarkStart w:id="591" w:name="_Toc109304978"/>
      <w:r>
        <w:rPr>
          <w:rFonts w:hint="eastAsia" w:ascii="宋体" w:hAnsi="宋体" w:cs="宋体"/>
          <w:color w:val="000000"/>
          <w:sz w:val="21"/>
          <w:szCs w:val="21"/>
        </w:rPr>
        <w:t xml:space="preserve">项目名称： </w:t>
      </w:r>
      <w:r/>
    </w:p>
    <w:p>
      <w:pPr>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p>
    <w:p>
      <w:pPr>
        <w:spacing w:line="360" w:lineRule="auto"/>
        <w:rPr>
          <w:rFonts w:hint="eastAsia" w:ascii="宋体" w:hAnsi="宋体" w:cs="宋体"/>
          <w:color w:val="000000"/>
          <w:szCs w:val="21"/>
        </w:rPr>
      </w:pPr>
      <w:r>
        <w:rPr>
          <w:rFonts w:hint="eastAsia" w:ascii="宋体" w:hAnsi="宋体" w:cs="宋体"/>
          <w:color w:val="000000"/>
          <w:szCs w:val="21"/>
        </w:rPr>
        <w:t xml:space="preserve">分 包 号：</w:t>
      </w:r>
      <w:r/>
    </w:p>
    <w:p>
      <w:pPr>
        <w:pStyle w:val="1124"/>
        <w:spacing w:line="360" w:lineRule="auto"/>
        <w:rPr>
          <w:rFonts w:hint="eastAsia" w:ascii="宋体" w:hAnsi="宋体" w:cs="宋体"/>
          <w:color w:val="000000"/>
          <w:szCs w:val="21"/>
        </w:rPr>
      </w:pP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 </w:t>
      </w:r>
      <w:r>
        <w:rPr>
          <w:rFonts w:hint="eastAsia" w:ascii="宋体" w:hAnsi="宋体" w:cs="宋体"/>
          <w:color w:val="000000"/>
          <w:szCs w:val="21"/>
        </w:rPr>
        <w:t xml:space="preserve">                                             </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4942"/>
        <w:gridCol w:w="1823"/>
      </w:tblGrid>
      <w:tr>
        <w:trPr>
          <w:cantSplit/>
          <w:jc w:val="center"/>
          <w:trHeight w:val="1071"/>
        </w:trPr>
        <w:tc>
          <w:tcPr>
            <w:tcW w:w="1913" w:type="dxa"/>
            <w:vAlign w:val="center"/>
            <w:textDirection w:val="lrTb"/>
            <w:noWrap w:val="false"/>
          </w:tcPr>
          <w:p>
            <w:pPr>
              <w:pStyle w:val="1101"/>
              <w:spacing w:line="30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项目名称</w:t>
            </w:r>
            <w:r/>
          </w:p>
        </w:tc>
        <w:tc>
          <w:tcPr>
            <w:tcW w:w="4942" w:type="dxa"/>
            <w:vAlign w:val="center"/>
            <w:textDirection w:val="lrTb"/>
            <w:noWrap w:val="false"/>
          </w:tcPr>
          <w:p>
            <w:pPr>
              <w:jc w:val="center"/>
              <w:spacing w:after="200" w:line="220" w:lineRule="atLeast"/>
              <w:rPr>
                <w:rFonts w:hint="eastAsia" w:ascii="宋体" w:hAnsi="宋体" w:cs="宋体"/>
                <w:color w:val="000000"/>
                <w:szCs w:val="21"/>
              </w:rPr>
            </w:pPr>
            <w:r>
              <w:rPr>
                <w:rFonts w:hint="eastAsia" w:ascii="宋体" w:hAnsi="宋体" w:cs="宋体"/>
                <w:color w:val="000000"/>
                <w:szCs w:val="21"/>
              </w:rPr>
              <w:t xml:space="preserve">第一轮报价</w:t>
            </w:r>
            <w:r/>
          </w:p>
        </w:tc>
        <w:tc>
          <w:tcPr>
            <w:tcW w:w="1823" w:type="dxa"/>
            <w:vAlign w:val="center"/>
            <w:textDirection w:val="lrTb"/>
            <w:noWrap w:val="false"/>
          </w:tcPr>
          <w:p>
            <w:pPr>
              <w:spacing w:after="200" w:line="220" w:lineRule="atLeast"/>
              <w:rPr>
                <w:rFonts w:hint="eastAsia" w:ascii="宋体" w:hAnsi="宋体" w:cs="宋体"/>
                <w:color w:val="000000"/>
                <w:szCs w:val="21"/>
              </w:rPr>
            </w:pPr>
            <w:r>
              <w:rPr>
                <w:rFonts w:hint="eastAsia" w:ascii="宋体" w:hAnsi="宋体" w:cs="宋体"/>
                <w:color w:val="000000"/>
                <w:szCs w:val="21"/>
              </w:rPr>
              <w:t xml:space="preserve">是否为小微企业</w:t>
            </w:r>
            <w:r/>
          </w:p>
        </w:tc>
      </w:tr>
      <w:tr>
        <w:trPr>
          <w:cantSplit/>
          <w:jc w:val="center"/>
          <w:trHeight w:val="1964"/>
        </w:trPr>
        <w:tc>
          <w:tcPr>
            <w:tcW w:w="1913" w:type="dxa"/>
            <w:vAlign w:val="center"/>
            <w:textDirection w:val="lrTb"/>
            <w:noWrap w:val="false"/>
          </w:tcPr>
          <w:p>
            <w:pPr>
              <w:pStyle w:val="1101"/>
              <w:spacing w:line="30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942" w:type="dxa"/>
            <w:vAlign w:val="center"/>
            <w:textDirection w:val="lrTb"/>
            <w:noWrap w:val="false"/>
          </w:tcPr>
          <w:p>
            <w:pPr>
              <w:pStyle w:val="1101"/>
              <w:spacing w:line="30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大写：</w:t>
            </w:r>
            <w:r/>
          </w:p>
          <w:p>
            <w:pPr>
              <w:pStyle w:val="1119"/>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t xml:space="preserve">小写：                           元（人民币）</w:t>
            </w:r>
            <w:r/>
          </w:p>
        </w:tc>
        <w:tc>
          <w:tcPr>
            <w:tcW w:w="1823" w:type="dxa"/>
            <w:vAlign w:val="center"/>
            <w:textDirection w:val="lrTb"/>
            <w:noWrap w:val="false"/>
          </w:tcPr>
          <w:p>
            <w:pPr>
              <w:pStyle w:val="1119"/>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jc w:val="center"/>
          <w:trHeight w:val="1362"/>
        </w:trPr>
        <w:tc>
          <w:tcPr>
            <w:tcW w:w="1913" w:type="dxa"/>
            <w:vAlign w:val="center"/>
            <w:textDirection w:val="lrTb"/>
            <w:noWrap w:val="false"/>
          </w:tcPr>
          <w:p>
            <w:pPr>
              <w:pStyle w:val="1101"/>
              <w:jc w:val="center"/>
              <w:spacing w:line="30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c>
          <w:tcPr>
            <w:gridSpan w:val="2"/>
            <w:tcW w:w="6765" w:type="dxa"/>
            <w:vAlign w:val="center"/>
            <w:textDirection w:val="lrTb"/>
            <w:noWrap w:val="false"/>
          </w:tcPr>
          <w:p>
            <w:pPr>
              <w:pStyle w:val="1101"/>
              <w:ind w:firstLine="1365"/>
              <w:spacing w:line="30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sectPr>
          <w:footnotePr/>
          <w:endnotePr/>
          <w:type w:val="nextPage"/>
          <w:pgSz w:w="11906" w:h="16838" w:orient="portrait"/>
          <w:pgMar w:top="1134" w:right="850" w:bottom="1134" w:left="850" w:header="851" w:footer="992" w:gutter="0"/>
          <w:cols w:num="1" w:sep="0" w:space="1701" w:equalWidth="1"/>
          <w:docGrid w:linePitch="360"/>
        </w:sectPr>
      </w:pPr>
      <w:r>
        <w:rPr>
          <w:rFonts w:hint="eastAsia" w:ascii="宋体" w:hAnsi="宋体"/>
          <w:szCs w:val="21"/>
        </w:rPr>
        <w:t xml:space="preserve">                                               日期：    年   月    日</w:t>
      </w:r>
      <w:r/>
    </w:p>
    <w:p>
      <w:pPr>
        <w:pStyle w:val="1125"/>
        <w:jc w:val="center"/>
        <w:rPr>
          <w:rFonts w:hint="eastAsia" w:ascii="宋体" w:hAnsi="宋体" w:cs="宋体"/>
        </w:rPr>
      </w:pPr>
      <w:r/>
      <w:bookmarkStart w:id="592" w:name="_Toc17791"/>
      <w:r>
        <w:rPr>
          <w:rFonts w:hint="eastAsia" w:ascii="宋体" w:hAnsi="宋体" w:cs="宋体"/>
          <w:bCs w:val="0"/>
        </w:rPr>
        <w:t xml:space="preserve">分项报价表</w:t>
      </w:r>
      <w:bookmarkEnd w:id="592"/>
      <w:r/>
      <w:r/>
    </w:p>
    <w:p>
      <w:pPr>
        <w:jc w:val="center"/>
        <w:spacing w:line="360" w:lineRule="auto"/>
        <w:rPr>
          <w:rFonts w:hint="eastAsia" w:ascii="宋体" w:hAnsi="宋体" w:cs="宋体"/>
          <w:b/>
          <w:bCs/>
        </w:rPr>
      </w:pPr>
      <w:r>
        <w:rPr>
          <w:rFonts w:hint="eastAsia" w:ascii="宋体" w:hAnsi="宋体" w:cs="宋体"/>
          <w:b/>
          <w:bCs/>
        </w:rPr>
        <w:t xml:space="preserve">本次为首轮报价</w:t>
      </w:r>
      <w:r/>
    </w:p>
    <w:p>
      <w:pPr>
        <w:pStyle w:val="1124"/>
        <w:ind w:firstLine="420"/>
        <w:spacing w:line="360" w:lineRule="auto"/>
        <w:rPr>
          <w:rFonts w:hint="eastAsia" w:ascii="宋体" w:hAnsi="宋体" w:cs="宋体"/>
          <w:sz w:val="21"/>
          <w:szCs w:val="22"/>
        </w:rPr>
      </w:pPr>
      <w:r>
        <w:rPr>
          <w:rFonts w:hint="eastAsia" w:ascii="宋体" w:hAnsi="宋体" w:cs="宋体"/>
          <w:sz w:val="21"/>
          <w:szCs w:val="22"/>
        </w:rPr>
        <w:t xml:space="preserve">项目名称： </w:t>
      </w:r>
      <w:r/>
    </w:p>
    <w:p>
      <w:pPr>
        <w:pStyle w:val="1124"/>
        <w:ind w:firstLine="420"/>
        <w:spacing w:line="360" w:lineRule="auto"/>
        <w:rPr>
          <w:rFonts w:hint="eastAsia" w:ascii="宋体" w:hAnsi="宋体" w:cs="宋体"/>
          <w:sz w:val="21"/>
          <w:szCs w:val="22"/>
        </w:rPr>
      </w:pPr>
      <w:r>
        <w:rPr>
          <w:rFonts w:hint="eastAsia" w:ascii="宋体" w:hAnsi="宋体" w:cs="宋体"/>
          <w:sz w:val="21"/>
          <w:szCs w:val="22"/>
        </w:rPr>
        <w:t xml:space="preserve">项目编号：</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 w:val="21"/>
          <w:szCs w:val="21"/>
          <w:lang w:val="en-US" w:eastAsia="zh-CN"/>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p>
    <w:p>
      <w:pPr>
        <w:pStyle w:val="887"/>
      </w:pPr>
      <w:r/>
      <w:r/>
    </w:p>
    <w:p>
      <w:pPr>
        <w:pStyle w:val="871"/>
        <w:jc w:val="center"/>
        <w:spacing w:line="360" w:lineRule="auto"/>
        <w:rPr>
          <w:rFonts w:hint="eastAsia" w:ascii="宋体" w:hAnsi="宋体" w:eastAsia="宋体"/>
          <w:bCs w:val="0"/>
          <w:lang w:val="en-US" w:eastAsia="zh-CN"/>
        </w:rPr>
      </w:pPr>
      <w:r>
        <w:rPr>
          <w:rFonts w:ascii="宋体" w:hAnsi="宋体"/>
          <w:bCs w:val="0"/>
        </w:rPr>
        <w:br w:type="page" w:clear="all"/>
      </w:r>
      <w:r>
        <w:rPr>
          <w:rFonts w:hint="eastAsia" w:ascii="宋体" w:hAnsi="宋体"/>
          <w:bCs w:val="0"/>
        </w:rPr>
        <w:t xml:space="preserve">五、技术参数响应及偏离表</w:t>
      </w:r>
      <w:r>
        <w:rPr>
          <w:rFonts w:hint="eastAsia" w:ascii="宋体" w:hAnsi="宋体"/>
          <w:bCs w:val="0"/>
          <w:lang w:val="en-US" w:eastAsia="zh-CN"/>
        </w:rPr>
        <w:t xml:space="preserve"> </w:t>
      </w:r>
      <w:r/>
    </w:p>
    <w:tbl>
      <w:tblPr>
        <w:tblStyle w:val="880"/>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240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采购要求</w:t>
            </w:r>
            <w:r/>
          </w:p>
        </w:tc>
        <w:tc>
          <w:tcPr>
            <w:tcW w:w="22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磋商响应</w:t>
            </w:r>
            <w:r/>
          </w:p>
        </w:tc>
        <w:tc>
          <w:tcPr>
            <w:tcW w:w="201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409"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284"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201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137"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0"/>
        <w:spacing w:line="360" w:lineRule="auto"/>
        <w:rPr>
          <w:rFonts w:hint="eastAsia" w:ascii="宋体" w:hAnsi="宋体"/>
          <w:szCs w:val="21"/>
        </w:rPr>
      </w:pPr>
      <w:r>
        <w:rPr>
          <w:rFonts w:hint="eastAsia" w:ascii="宋体" w:hAnsi="宋体"/>
          <w:szCs w:val="21"/>
        </w:rPr>
        <w:t xml:space="preserve">2、行数不够，可自行添加。</w:t>
      </w:r>
      <w:r/>
    </w:p>
    <w:p>
      <w:pPr>
        <w:spacing w:line="360" w:lineRule="auto"/>
        <w:rPr>
          <w:rFonts w:hint="eastAsia" w:ascii="宋体" w:hAnsi="宋体"/>
          <w:szCs w:val="21"/>
        </w:rPr>
      </w:pPr>
      <w:r>
        <w:rPr>
          <w:rFonts w:hint="eastAsia" w:ascii="宋体" w:hAnsi="宋体"/>
          <w:szCs w:val="21"/>
        </w:rPr>
      </w:r>
      <w:r/>
    </w:p>
    <w:p>
      <w:pPr>
        <w:pStyle w:val="1108"/>
        <w:jc w:val="center"/>
        <w:spacing w:line="360" w:lineRule="auto"/>
        <w:rPr>
          <w:rFonts w:hint="eastAsia" w:ascii="宋体" w:hAnsi="宋体"/>
          <w:bCs w:val="0"/>
        </w:rPr>
      </w:pPr>
      <w:r>
        <w:rPr>
          <w:rFonts w:hint="eastAsia" w:ascii="宋体" w:hAnsi="宋体"/>
          <w:bCs w:val="0"/>
        </w:rPr>
      </w:r>
      <w:r/>
    </w:p>
    <w:p>
      <w:pPr>
        <w:pStyle w:val="1108"/>
        <w:jc w:val="center"/>
        <w:spacing w:line="360" w:lineRule="auto"/>
        <w:rPr>
          <w:rFonts w:hint="eastAsia" w:ascii="宋体" w:hAnsi="宋体"/>
          <w:bCs w:val="0"/>
        </w:rPr>
      </w:pPr>
      <w:r>
        <w:rPr>
          <w:rFonts w:hint="eastAsia" w:ascii="宋体" w:hAnsi="宋体"/>
          <w:bCs w:val="0"/>
        </w:rPr>
      </w:r>
      <w:r/>
    </w:p>
    <w:p>
      <w:pPr>
        <w:pStyle w:val="1108"/>
        <w:jc w:val="center"/>
        <w:spacing w:line="360" w:lineRule="auto"/>
        <w:rPr>
          <w:rFonts w:hint="eastAsia" w:ascii="宋体" w:hAnsi="宋体"/>
          <w:bCs w:val="0"/>
        </w:rPr>
      </w:pPr>
      <w:r>
        <w:rPr>
          <w:rFonts w:hint="eastAsia" w:ascii="宋体" w:hAnsi="宋体"/>
          <w:bCs w:val="0"/>
        </w:rPr>
      </w:r>
      <w:r/>
    </w:p>
    <w:p>
      <w:pPr>
        <w:pStyle w:val="1108"/>
        <w:jc w:val="center"/>
        <w:spacing w:line="360" w:lineRule="auto"/>
        <w:rPr>
          <w:rFonts w:hint="eastAsia" w:ascii="宋体" w:hAnsi="宋体"/>
          <w:bCs w:val="0"/>
        </w:rPr>
      </w:pPr>
      <w:r>
        <w:rPr>
          <w:rFonts w:hint="eastAsia" w:ascii="宋体" w:hAnsi="宋体"/>
          <w:bCs w:val="0"/>
        </w:rPr>
      </w:r>
      <w:r/>
    </w:p>
    <w:p>
      <w:pPr>
        <w:pStyle w:val="1108"/>
        <w:spacing w:line="360" w:lineRule="auto"/>
        <w:rPr>
          <w:rFonts w:hint="eastAsia" w:ascii="宋体" w:hAnsi="宋体"/>
          <w:bCs w:val="0"/>
        </w:rPr>
      </w:pPr>
      <w:r>
        <w:rPr>
          <w:rFonts w:hint="eastAsia" w:ascii="宋体" w:hAnsi="宋体"/>
          <w:bCs w:val="0"/>
        </w:rPr>
      </w:r>
      <w:r/>
    </w:p>
    <w:p>
      <w:pPr>
        <w:rPr>
          <w:rFonts w:hint="eastAsia" w:ascii="宋体" w:hAnsi="宋体"/>
        </w:rPr>
      </w:pPr>
      <w:r/>
      <w:bookmarkStart w:id="593" w:name="_Toc28283"/>
      <w:r>
        <w:rPr>
          <w:rFonts w:hint="eastAsia" w:ascii="宋体" w:hAnsi="宋体"/>
        </w:rPr>
        <w:br w:type="page" w:clear="all"/>
      </w:r>
      <w:bookmarkEnd w:id="591"/>
      <w:r/>
      <w:bookmarkEnd w:id="593"/>
      <w:r/>
      <w:r/>
    </w:p>
    <w:p>
      <w:pPr>
        <w:pStyle w:val="871"/>
        <w:jc w:val="center"/>
        <w:spacing w:line="360" w:lineRule="auto"/>
        <w:rPr>
          <w:rFonts w:hint="eastAsia" w:eastAsia="宋体"/>
          <w:lang w:val="en-US" w:eastAsia="zh-CN"/>
        </w:rPr>
      </w:pPr>
      <w:r/>
      <w:bookmarkStart w:id="594" w:name="_Toc26244"/>
      <w:r/>
      <w:bookmarkStart w:id="595" w:name="_Toc109304979"/>
      <w:r>
        <w:rPr>
          <w:rFonts w:hint="eastAsia" w:ascii="宋体" w:hAnsi="宋体"/>
          <w:bCs w:val="0"/>
        </w:rPr>
        <w:t xml:space="preserve">六、商务条款响应及偏离表</w:t>
      </w:r>
      <w:bookmarkEnd w:id="594"/>
      <w:r/>
      <w:bookmarkEnd w:id="595"/>
      <w:r>
        <w:rPr>
          <w:rFonts w:hint="eastAsia" w:ascii="宋体" w:hAnsi="宋体"/>
          <w:bCs w:val="0"/>
          <w:lang w:val="en-US" w:eastAsia="zh-CN"/>
        </w:rPr>
        <w:t xml:space="preserve"> </w:t>
      </w:r>
      <w:r/>
    </w:p>
    <w:tbl>
      <w:tblPr>
        <w:tblStyle w:val="88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2693"/>
        <w:gridCol w:w="993"/>
        <w:gridCol w:w="2318"/>
      </w:tblGrid>
      <w:tr>
        <w:trPr>
          <w:jc w:val="center"/>
          <w:trHeight w:val="642"/>
        </w:trPr>
        <w:tc>
          <w:tcPr>
            <w:tcW w:w="675" w:type="dxa"/>
            <w:textDirection w:val="lrTb"/>
            <w:noWrap w:val="false"/>
          </w:tcPr>
          <w:p>
            <w:pPr>
              <w:pStyle w:val="953"/>
              <w:jc w:val="right"/>
              <w:spacing w:before="156" w:after="200" w:line="220" w:lineRule="atLeast"/>
              <w:rPr>
                <w:rFonts w:hint="eastAsia" w:ascii="宋体" w:hAnsi="宋体"/>
                <w:szCs w:val="21"/>
              </w:rPr>
            </w:pPr>
            <w:r>
              <w:rPr>
                <w:rFonts w:ascii="宋体" w:hAnsi="宋体"/>
                <w:szCs w:val="21"/>
              </w:rPr>
              <w:t xml:space="preserve">序号</w:t>
            </w:r>
            <w:r/>
          </w:p>
        </w:tc>
        <w:tc>
          <w:tcPr>
            <w:tcW w:w="1843" w:type="dxa"/>
            <w:textDirection w:val="lrTb"/>
            <w:noWrap w:val="false"/>
          </w:tcPr>
          <w:p>
            <w:pPr>
              <w:pStyle w:val="953"/>
              <w:jc w:val="left"/>
              <w:spacing w:before="156" w:after="200" w:line="220" w:lineRule="atLeast"/>
              <w:rPr>
                <w:rFonts w:hint="eastAsia" w:ascii="仿宋_GB2312" w:hAnsi="宋体" w:eastAsia="仿宋_GB2312"/>
                <w:szCs w:val="21"/>
              </w:rPr>
            </w:pPr>
            <w:r>
              <w:rPr>
                <w:rFonts w:ascii="仿宋_GB2312" w:hAnsi="宋体"/>
                <w:szCs w:val="21"/>
              </w:rPr>
              <w:t xml:space="preserve">项目</w:t>
            </w:r>
            <w:r/>
          </w:p>
        </w:tc>
        <w:tc>
          <w:tcPr>
            <w:tcW w:w="2693" w:type="dxa"/>
            <w:textDirection w:val="lrTb"/>
            <w:noWrap w:val="false"/>
          </w:tcPr>
          <w:p>
            <w:pPr>
              <w:pStyle w:val="953"/>
              <w:spacing w:before="156" w:after="200" w:line="220" w:lineRule="atLeast"/>
              <w:rPr>
                <w:rFonts w:hint="eastAsia" w:ascii="仿宋_GB2312" w:hAnsi="宋体" w:eastAsia="仿宋_GB2312"/>
                <w:szCs w:val="21"/>
              </w:rPr>
            </w:pPr>
            <w:r>
              <w:rPr>
                <w:rFonts w:ascii="仿宋_GB2312" w:hAnsi="宋体"/>
                <w:szCs w:val="21"/>
              </w:rPr>
              <w:t xml:space="preserve">磋商要求</w:t>
            </w:r>
            <w:r/>
          </w:p>
        </w:tc>
        <w:tc>
          <w:tcPr>
            <w:tcW w:w="993" w:type="dxa"/>
            <w:textDirection w:val="lrTb"/>
            <w:noWrap w:val="false"/>
          </w:tcPr>
          <w:p>
            <w:pPr>
              <w:pStyle w:val="953"/>
              <w:spacing w:before="156" w:after="200" w:line="220" w:lineRule="atLeast"/>
              <w:rPr>
                <w:rFonts w:hint="eastAsia" w:ascii="仿宋_GB2312" w:hAnsi="宋体" w:eastAsia="仿宋_GB2312"/>
                <w:szCs w:val="21"/>
              </w:rPr>
            </w:pPr>
            <w:r>
              <w:rPr>
                <w:rFonts w:ascii="仿宋_GB2312" w:hAnsi="宋体"/>
                <w:szCs w:val="21"/>
              </w:rPr>
              <w:t xml:space="preserve">是否响应</w:t>
            </w:r>
            <w:r/>
          </w:p>
        </w:tc>
        <w:tc>
          <w:tcPr>
            <w:tcW w:w="2318" w:type="dxa"/>
            <w:textDirection w:val="lrTb"/>
            <w:noWrap w:val="false"/>
          </w:tcPr>
          <w:p>
            <w:pPr>
              <w:pStyle w:val="953"/>
              <w:spacing w:before="156" w:after="200" w:line="220" w:lineRule="atLeast"/>
              <w:rPr>
                <w:rFonts w:hint="eastAsia" w:ascii="仿宋_GB2312" w:hAnsi="宋体" w:eastAsia="仿宋_GB2312"/>
                <w:szCs w:val="21"/>
              </w:rPr>
            </w:pPr>
            <w:r>
              <w:rPr>
                <w:rFonts w:ascii="仿宋_GB2312" w:hAnsi="宋体"/>
                <w:szCs w:val="21"/>
              </w:rPr>
              <w:t xml:space="preserve">供应商的承诺或说明</w:t>
            </w:r>
            <w:r/>
          </w:p>
        </w:tc>
      </w:tr>
      <w:tr>
        <w:trPr>
          <w:jc w:val="center"/>
          <w:trHeight w:val="469"/>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ascii="宋体" w:hAnsi="宋体"/>
                <w:szCs w:val="21"/>
              </w:rPr>
              <w:t xml:space="preserve">1</w:t>
            </w:r>
            <w:r/>
          </w:p>
        </w:tc>
        <w:tc>
          <w:tcPr>
            <w:tcW w:w="1843" w:type="dxa"/>
            <w:vAlign w:val="center"/>
            <w:textDirection w:val="lrTb"/>
            <w:noWrap w:val="false"/>
          </w:tcPr>
          <w:p>
            <w:pPr>
              <w:pStyle w:val="953"/>
              <w:jc w:val="left"/>
              <w:spacing w:before="156" w:after="200" w:line="220" w:lineRule="atLeast"/>
              <w:rPr>
                <w:rFonts w:hint="eastAsia" w:ascii="仿宋_GB2312" w:hAnsi="宋体" w:eastAsia="仿宋_GB2312"/>
                <w:szCs w:val="21"/>
              </w:rPr>
            </w:pPr>
            <w:r>
              <w:rPr>
                <w:rFonts w:hint="eastAsia" w:ascii="仿宋_GB2312"/>
                <w:szCs w:val="21"/>
              </w:rPr>
              <w:t xml:space="preserve">合同履行</w:t>
            </w:r>
            <w:r>
              <w:rPr>
                <w:rFonts w:ascii="仿宋_GB2312"/>
                <w:szCs w:val="21"/>
              </w:rPr>
              <w:t xml:space="preserve">期限</w:t>
            </w:r>
            <w:r/>
          </w:p>
        </w:tc>
        <w:tc>
          <w:tcPr>
            <w:tcW w:w="26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9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2318"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r>
      <w:tr>
        <w:trPr>
          <w:jc w:val="center"/>
          <w:trHeight w:val="820"/>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hint="eastAsia" w:ascii="宋体" w:hAnsi="宋体"/>
                <w:szCs w:val="21"/>
              </w:rPr>
              <w:t xml:space="preserve">2</w:t>
            </w:r>
            <w:r/>
          </w:p>
        </w:tc>
        <w:tc>
          <w:tcPr>
            <w:tcW w:w="1843" w:type="dxa"/>
            <w:vAlign w:val="center"/>
            <w:textDirection w:val="lrTb"/>
            <w:noWrap w:val="false"/>
          </w:tcPr>
          <w:p>
            <w:pPr>
              <w:pStyle w:val="953"/>
              <w:jc w:val="left"/>
              <w:spacing w:before="156" w:after="200" w:line="220" w:lineRule="atLeast"/>
              <w:rPr>
                <w:rFonts w:hint="eastAsia" w:ascii="仿宋_GB2312" w:hAnsi="宋体" w:eastAsia="仿宋_GB2312"/>
                <w:szCs w:val="21"/>
              </w:rPr>
            </w:pPr>
            <w:r>
              <w:rPr>
                <w:rFonts w:ascii="仿宋_GB2312" w:hAnsi="宋体"/>
                <w:szCs w:val="21"/>
              </w:rPr>
              <w:t xml:space="preserve">付款方式</w:t>
            </w:r>
            <w:r/>
          </w:p>
        </w:tc>
        <w:tc>
          <w:tcPr>
            <w:tcW w:w="2693" w:type="dxa"/>
            <w:textDirection w:val="lrTb"/>
            <w:noWrap w:val="false"/>
          </w:tcPr>
          <w:p>
            <w:pPr>
              <w:pStyle w:val="953"/>
              <w:spacing w:before="156"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W w:w="993" w:type="dxa"/>
            <w:textDirection w:val="lrTb"/>
            <w:noWrap w:val="false"/>
          </w:tcPr>
          <w:p>
            <w:pPr>
              <w:pStyle w:val="953"/>
              <w:spacing w:before="156"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W w:w="2318" w:type="dxa"/>
            <w:textDirection w:val="lrTb"/>
            <w:noWrap w:val="false"/>
          </w:tcPr>
          <w:p>
            <w:pPr>
              <w:pStyle w:val="953"/>
              <w:spacing w:before="156"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r>
      <w:tr>
        <w:trPr>
          <w:jc w:val="center"/>
          <w:trHeight w:val="340"/>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hint="eastAsia" w:ascii="宋体" w:hAnsi="宋体"/>
                <w:szCs w:val="21"/>
              </w:rPr>
              <w:t xml:space="preserve">3</w:t>
            </w:r>
            <w:r/>
          </w:p>
        </w:tc>
        <w:tc>
          <w:tcPr>
            <w:tcW w:w="1843" w:type="dxa"/>
            <w:vAlign w:val="center"/>
            <w:textDirection w:val="lrTb"/>
            <w:noWrap w:val="false"/>
          </w:tcPr>
          <w:p>
            <w:pPr>
              <w:pStyle w:val="953"/>
              <w:jc w:val="left"/>
              <w:spacing w:before="156" w:after="200" w:line="220" w:lineRule="atLeast"/>
              <w:rPr>
                <w:rFonts w:hint="eastAsia" w:ascii="宋体" w:hAnsi="宋体"/>
                <w:szCs w:val="21"/>
              </w:rPr>
            </w:pPr>
            <w:r>
              <w:rPr>
                <w:rFonts w:ascii="宋体" w:hAnsi="宋体"/>
                <w:szCs w:val="21"/>
              </w:rPr>
              <w:t xml:space="preserve">磋商响应货币</w:t>
            </w:r>
            <w:r/>
          </w:p>
        </w:tc>
        <w:tc>
          <w:tcPr>
            <w:tcW w:w="2693" w:type="dxa"/>
            <w:textDirection w:val="lrTb"/>
            <w:noWrap w:val="false"/>
          </w:tcPr>
          <w:p>
            <w:pPr>
              <w:pStyle w:val="953"/>
              <w:spacing w:before="156" w:line="220" w:lineRule="atLeast"/>
              <w:rPr>
                <w:rFonts w:hint="eastAsia" w:ascii="仿宋_GB2312" w:hAnsi="宋体" w:eastAsia="仿宋_GB2312"/>
                <w:sz w:val="24"/>
                <w:szCs w:val="20"/>
              </w:rPr>
            </w:pPr>
            <w:r>
              <w:rPr>
                <w:rFonts w:hint="eastAsia" w:ascii="仿宋_GB2312" w:hAnsi="宋体" w:eastAsia="仿宋_GB2312"/>
                <w:sz w:val="24"/>
                <w:szCs w:val="20"/>
              </w:rPr>
            </w:r>
            <w:r/>
          </w:p>
          <w:p>
            <w:pPr>
              <w:pStyle w:val="953"/>
              <w:spacing w:before="156"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W w:w="993" w:type="dxa"/>
            <w:textDirection w:val="lrTb"/>
            <w:noWrap w:val="false"/>
          </w:tcPr>
          <w:p>
            <w:pPr>
              <w:pStyle w:val="953"/>
              <w:spacing w:before="156"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c>
          <w:tcPr>
            <w:tcW w:w="2318" w:type="dxa"/>
            <w:textDirection w:val="lrTb"/>
            <w:noWrap w:val="false"/>
          </w:tcPr>
          <w:p>
            <w:pPr>
              <w:pStyle w:val="953"/>
              <w:spacing w:before="156" w:after="200" w:line="220" w:lineRule="atLeast"/>
              <w:rPr>
                <w:rFonts w:hint="eastAsia" w:ascii="仿宋_GB2312" w:hAnsi="宋体" w:eastAsia="仿宋_GB2312"/>
                <w:sz w:val="24"/>
                <w:szCs w:val="20"/>
              </w:rPr>
            </w:pPr>
            <w:r>
              <w:rPr>
                <w:rFonts w:hint="eastAsia" w:ascii="仿宋_GB2312" w:hAnsi="宋体" w:eastAsia="仿宋_GB2312"/>
                <w:sz w:val="24"/>
                <w:szCs w:val="20"/>
              </w:rPr>
            </w:r>
            <w:r/>
          </w:p>
        </w:tc>
      </w:tr>
      <w:tr>
        <w:trPr>
          <w:jc w:val="center"/>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hint="eastAsia" w:ascii="宋体" w:hAnsi="宋体"/>
                <w:szCs w:val="21"/>
              </w:rPr>
              <w:t xml:space="preserve">4</w:t>
            </w:r>
            <w:r/>
          </w:p>
        </w:tc>
        <w:tc>
          <w:tcPr>
            <w:tcW w:w="1843" w:type="dxa"/>
            <w:vAlign w:val="center"/>
            <w:textDirection w:val="lrTb"/>
            <w:noWrap w:val="false"/>
          </w:tcPr>
          <w:p>
            <w:pPr>
              <w:pStyle w:val="953"/>
              <w:jc w:val="left"/>
              <w:spacing w:before="156" w:after="200" w:line="220" w:lineRule="atLeast"/>
              <w:rPr>
                <w:rFonts w:hint="eastAsia" w:ascii="仿宋_GB2312" w:hAnsi="宋体" w:eastAsia="仿宋_GB2312"/>
                <w:szCs w:val="21"/>
              </w:rPr>
            </w:pPr>
            <w:r>
              <w:rPr>
                <w:rFonts w:ascii="仿宋_GB2312" w:hAnsi="宋体"/>
                <w:szCs w:val="21"/>
              </w:rPr>
              <w:t xml:space="preserve">其他</w:t>
            </w:r>
            <w:r/>
          </w:p>
        </w:tc>
        <w:tc>
          <w:tcPr>
            <w:tcW w:w="26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9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2318"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r>
      <w:tr>
        <w:trPr>
          <w:jc w:val="center"/>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953"/>
              <w:jc w:val="left"/>
              <w:spacing w:before="156" w:after="200" w:line="220" w:lineRule="atLeast"/>
              <w:rPr>
                <w:rFonts w:hint="eastAsia" w:ascii="仿宋_GB2312" w:hAnsi="宋体"/>
                <w:szCs w:val="21"/>
              </w:rPr>
            </w:pPr>
            <w:r>
              <w:rPr>
                <w:rFonts w:hint="eastAsia" w:ascii="仿宋_GB2312" w:hAnsi="宋体"/>
                <w:szCs w:val="21"/>
              </w:rPr>
              <w:t xml:space="preserve">......</w:t>
            </w:r>
            <w:r/>
          </w:p>
        </w:tc>
        <w:tc>
          <w:tcPr>
            <w:tcW w:w="26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9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2318"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r>
      <w:tr>
        <w:trPr>
          <w:jc w:val="center"/>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953"/>
              <w:jc w:val="left"/>
              <w:spacing w:before="156" w:after="200" w:line="220" w:lineRule="atLeast"/>
              <w:rPr>
                <w:rFonts w:hint="eastAsia" w:ascii="仿宋_GB2312" w:hAnsi="宋体"/>
                <w:szCs w:val="21"/>
              </w:rPr>
            </w:pPr>
            <w:r>
              <w:rPr>
                <w:rFonts w:hint="eastAsia" w:ascii="仿宋_GB2312" w:hAnsi="宋体"/>
                <w:szCs w:val="21"/>
              </w:rPr>
            </w:r>
            <w:r/>
          </w:p>
        </w:tc>
        <w:tc>
          <w:tcPr>
            <w:tcW w:w="26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9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2318"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r>
      <w:tr>
        <w:trPr>
          <w:jc w:val="center"/>
        </w:trPr>
        <w:tc>
          <w:tcPr>
            <w:tcW w:w="675" w:type="dxa"/>
            <w:vAlign w:val="center"/>
            <w:textDirection w:val="lrTb"/>
            <w:noWrap w:val="false"/>
          </w:tcPr>
          <w:p>
            <w:pPr>
              <w:pStyle w:val="953"/>
              <w:jc w:val="center"/>
              <w:spacing w:before="156" w:after="200" w:line="220" w:lineRule="atLeast"/>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953"/>
              <w:jc w:val="left"/>
              <w:spacing w:before="156" w:after="200" w:line="220" w:lineRule="atLeast"/>
              <w:rPr>
                <w:rFonts w:hint="eastAsia" w:ascii="仿宋_GB2312" w:hAnsi="宋体"/>
                <w:szCs w:val="21"/>
              </w:rPr>
            </w:pPr>
            <w:r>
              <w:rPr>
                <w:rFonts w:hint="eastAsia" w:ascii="仿宋_GB2312" w:hAnsi="宋体"/>
                <w:szCs w:val="21"/>
              </w:rPr>
            </w:r>
            <w:r/>
          </w:p>
        </w:tc>
        <w:tc>
          <w:tcPr>
            <w:tcW w:w="26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993"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c>
          <w:tcPr>
            <w:tcW w:w="2318" w:type="dxa"/>
            <w:textDirection w:val="lrTb"/>
            <w:noWrap w:val="false"/>
          </w:tcPr>
          <w:p>
            <w:pPr>
              <w:pStyle w:val="953"/>
              <w:spacing w:before="156" w:after="200" w:line="220" w:lineRule="atLeast"/>
              <w:rPr>
                <w:rFonts w:hint="eastAsia" w:ascii="仿宋_GB2312" w:hAnsi="宋体" w:eastAsia="仿宋_GB2312"/>
                <w:szCs w:val="21"/>
              </w:rPr>
            </w:pPr>
            <w:r>
              <w:rPr>
                <w:rFonts w:hint="eastAsia" w:ascii="仿宋_GB2312" w:hAnsi="宋体" w:eastAsia="仿宋_GB2312"/>
                <w:szCs w:val="21"/>
              </w:rPr>
            </w:r>
            <w:r/>
          </w:p>
        </w:tc>
      </w:tr>
    </w:tbl>
    <w:p>
      <w:pPr>
        <w:pStyle w:val="953"/>
        <w:rPr>
          <w:rFonts w:hint="eastAsia" w:ascii="宋体" w:hAnsi="宋体"/>
          <w:szCs w:val="21"/>
        </w:rPr>
      </w:pPr>
      <w:r>
        <w:rPr>
          <w:rFonts w:hint="eastAsia" w:ascii="宋体" w:hAnsi="宋体"/>
          <w:szCs w:val="21"/>
        </w:rPr>
      </w:r>
      <w:r/>
    </w:p>
    <w:p>
      <w:pPr>
        <w:pStyle w:val="953"/>
        <w:rPr>
          <w:rFonts w:hint="eastAsia" w:ascii="宋体" w:hAnsi="宋体"/>
          <w:szCs w:val="21"/>
        </w:rPr>
      </w:pPr>
      <w:r>
        <w:rPr>
          <w:rFonts w:ascii="宋体" w:hAnsi="宋体"/>
          <w:szCs w:val="21"/>
        </w:rPr>
        <w:t xml:space="preserve">法定代表人或授权代表签字：</w:t>
      </w:r>
      <w:r/>
    </w:p>
    <w:p>
      <w:pPr>
        <w:pStyle w:val="953"/>
        <w:jc w:val="right"/>
        <w:rPr>
          <w:rFonts w:hint="eastAsia" w:ascii="宋体" w:hAnsi="宋体"/>
          <w:szCs w:val="21"/>
        </w:rPr>
      </w:pPr>
      <w:r>
        <w:rPr>
          <w:rFonts w:hint="eastAsia" w:ascii="宋体" w:hAnsi="宋体"/>
          <w:szCs w:val="21"/>
        </w:rPr>
      </w:r>
      <w:r/>
    </w:p>
    <w:p>
      <w:pPr>
        <w:pStyle w:val="953"/>
        <w:jc w:val="right"/>
        <w:rPr>
          <w:rFonts w:hint="eastAsia" w:ascii="宋体" w:hAnsi="宋体"/>
          <w:szCs w:val="21"/>
        </w:rPr>
      </w:pPr>
      <w:r>
        <w:rPr>
          <w:rFonts w:ascii="宋体" w:hAnsi="宋体"/>
          <w:szCs w:val="21"/>
        </w:rPr>
        <w:t xml:space="preserve">日期：     年    月     日</w:t>
      </w:r>
      <w:r/>
    </w:p>
    <w:p>
      <w:pPr>
        <w:rPr>
          <w:rFonts w:hint="eastAsia" w:ascii="宋体" w:hAnsi="宋体"/>
          <w:b/>
        </w:rPr>
      </w:pPr>
      <w:r>
        <w:rPr>
          <w:rFonts w:ascii="宋体" w:hAnsi="宋体"/>
          <w:b/>
        </w:rPr>
        <w:br w:type="page" w:clear="all"/>
      </w:r>
      <w:r/>
    </w:p>
    <w:p>
      <w:pPr>
        <w:pStyle w:val="910"/>
        <w:ind w:firstLine="540"/>
      </w:pPr>
      <w:r/>
      <w:r/>
    </w:p>
    <w:p>
      <w:pPr>
        <w:jc w:val="center"/>
        <w:spacing w:before="312" w:line="360" w:lineRule="auto"/>
        <w:rPr>
          <w:rFonts w:hint="eastAsia" w:ascii="宋体" w:hAnsi="宋体"/>
          <w:b/>
        </w:rPr>
      </w:pPr>
      <w:r>
        <w:rPr>
          <w:rFonts w:hint="eastAsia" w:ascii="宋体" w:hAnsi="宋体"/>
          <w:b/>
        </w:rPr>
        <w:t xml:space="preserve">主要标的信息（成交后将公示）</w:t>
      </w:r>
      <w:r/>
    </w:p>
    <w:p>
      <w:pPr>
        <w:spacing w:after="312"/>
        <w:rPr>
          <w:rFonts w:hint="eastAsia" w:ascii="宋体" w:hAnsi="宋体"/>
        </w:rPr>
      </w:pPr>
      <w:r>
        <w:rPr>
          <w:rFonts w:hint="eastAsia" w:ascii="宋体" w:hAnsi="宋体"/>
        </w:rPr>
        <w:t xml:space="preserve">供应商全称：     </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jc w:val="center"/>
          <w:trHeight w:val="326"/>
        </w:trPr>
        <w:tc>
          <w:tcPr>
            <w:tcW w:w="8149" w:type="dxa"/>
            <w:textDirection w:val="lrTb"/>
            <w:noWrap w:val="false"/>
          </w:tcPr>
          <w:p>
            <w:pPr>
              <w:jc w:val="center"/>
              <w:rPr>
                <w:rFonts w:hint="eastAsia" w:ascii="宋体" w:hAnsi="宋体" w:cs="宋体"/>
              </w:rPr>
            </w:pPr>
            <w:r>
              <w:rPr>
                <w:rFonts w:hint="eastAsia" w:ascii="宋体" w:hAnsi="宋体" w:cs="宋体"/>
              </w:rPr>
              <w:t xml:space="preserve">工程类</w:t>
            </w:r>
            <w:r/>
          </w:p>
        </w:tc>
      </w:tr>
      <w:tr>
        <w:trPr>
          <w:jc w:val="center"/>
          <w:trHeight w:val="3884"/>
        </w:trPr>
        <w:tc>
          <w:tcPr>
            <w:tcW w:w="8149" w:type="dxa"/>
            <w:textDirection w:val="lrTb"/>
            <w:noWrap w:val="false"/>
          </w:tcPr>
          <w:p>
            <w:pPr>
              <w:spacing w:line="360" w:lineRule="auto"/>
              <w:rPr>
                <w:rFonts w:hint="eastAsia" w:ascii="宋体" w:hAnsi="宋体" w:cs="宋体"/>
              </w:rPr>
            </w:pPr>
            <w:r>
              <w:rPr>
                <w:rFonts w:hint="eastAsia" w:ascii="宋体" w:hAnsi="宋体" w:cs="宋体"/>
              </w:rPr>
              <w:t xml:space="preserve">项目名称：</w:t>
            </w:r>
            <w:r/>
          </w:p>
          <w:p>
            <w:pPr>
              <w:spacing w:line="360" w:lineRule="auto"/>
              <w:rPr>
                <w:rFonts w:hint="eastAsia" w:ascii="宋体" w:hAnsi="宋体" w:cs="宋体"/>
              </w:rPr>
            </w:pPr>
            <w:r>
              <w:rPr>
                <w:rFonts w:hint="eastAsia" w:ascii="宋体" w:hAnsi="宋体" w:cs="宋体"/>
              </w:rPr>
              <w:t xml:space="preserve">分包号：</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jc w:val="left"/>
        <w:spacing w:line="360" w:lineRule="auto"/>
        <w:widowControl/>
        <w:rPr>
          <w:rFonts w:hint="eastAsia" w:ascii="宋体" w:hAnsi="宋体" w:cs="宋体"/>
          <w:sz w:val="24"/>
          <w:szCs w:val="24"/>
        </w:rPr>
      </w:pPr>
      <w:r>
        <w:rPr>
          <w:rFonts w:ascii="宋体" w:hAnsi="宋体" w:cs="宋体"/>
          <w:sz w:val="24"/>
          <w:szCs w:val="24"/>
        </w:rPr>
        <w:br w:type="page" w:clear="all"/>
      </w:r>
      <w:r/>
    </w:p>
    <w:p>
      <w:pPr>
        <w:pStyle w:val="1126"/>
        <w:ind w:left="69"/>
        <w:rPr>
          <w:rFonts w:hint="eastAsia"/>
        </w:rPr>
      </w:pPr>
      <w:r>
        <w:rPr>
          <w:rFonts w:hint="eastAsia" w:cs="宋体"/>
          <w:b/>
          <w:bCs/>
          <w:sz w:val="24"/>
          <w:szCs w:val="24"/>
          <w:lang w:val="en-US" w:bidi="zh-CN"/>
        </w:rPr>
        <w:t xml:space="preserve"> </w:t>
      </w:r>
      <w:r/>
    </w:p>
    <w:p>
      <w:pPr>
        <w:pStyle w:val="1126"/>
        <w:ind w:left="69"/>
        <w:rPr>
          <w:rFonts w:hint="eastAsia"/>
        </w:rPr>
      </w:pPr>
      <w:r>
        <w:rPr>
          <w:rFonts w:hint="eastAsia"/>
          <w:lang w:val="en-US" w:eastAsia="zh-CN"/>
        </w:rPr>
        <w:t xml:space="preserve">七</w:t>
      </w:r>
      <w:r>
        <w:rPr>
          <w:rFonts w:hint="eastAsia"/>
          <w:lang w:val="en-US"/>
        </w:rPr>
        <w:t xml:space="preserve">、</w:t>
      </w:r>
      <w:r>
        <w:rPr>
          <w:rFonts w:hint="eastAsia"/>
        </w:rPr>
        <w:t xml:space="preserve">项目负责人无在建工程承诺书</w:t>
      </w:r>
      <w:r/>
    </w:p>
    <w:p>
      <w:pPr>
        <w:pStyle w:val="1101"/>
        <w:spacing w:before="8"/>
        <w:rPr>
          <w:rFonts w:hint="eastAsia" w:ascii="宋体" w:hAnsi="宋体" w:eastAsia="宋体" w:cs="宋体"/>
          <w:b/>
          <w:sz w:val="21"/>
          <w:szCs w:val="21"/>
        </w:rPr>
      </w:pPr>
      <w:r>
        <w:rPr>
          <w:rFonts w:hint="eastAsia" w:ascii="宋体" w:hAnsi="宋体" w:eastAsia="宋体" w:cs="宋体"/>
          <w:b/>
          <w:sz w:val="21"/>
          <w:szCs w:val="21"/>
        </w:rPr>
      </w:r>
      <w:r/>
    </w:p>
    <w:p>
      <w:pPr>
        <w:pStyle w:val="1101"/>
        <w:ind w:left="332"/>
        <w:spacing w:before="1"/>
        <w:tabs>
          <w:tab w:val="left" w:pos="4323" w:leader="none"/>
        </w:tabs>
        <w:rPr>
          <w:rFonts w:hint="eastAsia" w:ascii="宋体" w:hAnsi="宋体" w:eastAsia="宋体" w:cs="宋体"/>
          <w:sz w:val="21"/>
          <w:szCs w:val="21"/>
        </w:rPr>
      </w:pPr>
      <w:r>
        <w:rPr>
          <w:rFonts w:hint="eastAsia" w:ascii="宋体" w:hAnsi="宋体" w:eastAsia="宋体" w:cs="宋体"/>
          <w:sz w:val="21"/>
          <w:szCs w:val="21"/>
        </w:rPr>
      </w:r>
      <w:r/>
    </w:p>
    <w:p>
      <w:pPr>
        <w:pStyle w:val="1101"/>
        <w:ind w:left="332"/>
        <w:spacing w:before="1"/>
        <w:tabs>
          <w:tab w:val="left" w:pos="4323" w:leader="none"/>
        </w:tabs>
        <w:rPr>
          <w:rFonts w:hint="eastAsia" w:ascii="宋体" w:hAnsi="宋体" w:eastAsia="宋体" w:cs="宋体"/>
          <w:sz w:val="21"/>
          <w:szCs w:val="21"/>
        </w:rPr>
      </w:pPr>
      <w:r>
        <w:rPr>
          <w:rFonts w:hint="eastAsia" w:ascii="宋体" w:hAnsi="宋体" w:eastAsia="宋体" w:cs="宋体"/>
          <w:sz w:val="21"/>
          <w:szCs w:val="21"/>
        </w:rPr>
      </w:r>
      <w:r/>
    </w:p>
    <w:p>
      <w:pPr>
        <w:pStyle w:val="1101"/>
        <w:ind w:firstLine="420"/>
        <w:jc w:val="left"/>
        <w:spacing w:line="360" w:lineRule="auto"/>
        <w:tabs>
          <w:tab w:val="left" w:pos="4323" w:leader="none"/>
        </w:tabs>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（采购人名称）</w:t>
      </w:r>
      <w:r/>
    </w:p>
    <w:p>
      <w:pPr>
        <w:pStyle w:val="110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01"/>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sz w:val="21"/>
          <w:szCs w:val="32"/>
        </w:rPr>
      </w:pPr>
      <w:r>
        <w:rPr>
          <w:rFonts w:hint="eastAsia" w:ascii="宋体" w:hAnsi="宋体" w:eastAsia="宋体" w:cs="宋体"/>
          <w:sz w:val="21"/>
          <w:szCs w:val="32"/>
        </w:rPr>
        <w:t xml:space="preserve">我公司自愿参加贵单位采购编号为</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的</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项目的投标，并接受对我公司的资信审查，我公司承诺：根据贵单位（公司）提出的资信证明文件标准和要求，本公司没有因骗取成交或者严重违约以及发生重大工程质量、安全生产事故等问题，被有关部门暂停投标资格并在暂停期内。  </w:t>
      </w:r>
      <w:r/>
    </w:p>
    <w:p>
      <w:pPr>
        <w:pStyle w:val="1101"/>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sz w:val="21"/>
          <w:szCs w:val="32"/>
        </w:rPr>
      </w:pPr>
      <w:r>
        <w:rPr>
          <w:rFonts w:hint="eastAsia" w:ascii="宋体" w:hAnsi="宋体" w:eastAsia="宋体" w:cs="宋体"/>
          <w:sz w:val="21"/>
          <w:szCs w:val="32"/>
        </w:rPr>
        <w:t xml:space="preserve"> 拟任项目负责人</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身份证号码</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u w:val="single"/>
        </w:rPr>
        <w:tab/>
      </w:r>
      <w:r>
        <w:rPr>
          <w:rFonts w:hint="eastAsia" w:ascii="宋体" w:hAnsi="宋体" w:eastAsia="宋体" w:cs="宋体"/>
          <w:sz w:val="21"/>
          <w:szCs w:val="32"/>
        </w:rPr>
        <w:t xml:space="preserve">注册证书号 </w:t>
      </w:r>
      <w:r>
        <w:rPr>
          <w:rFonts w:hint="eastAsia" w:ascii="宋体" w:hAnsi="宋体" w:eastAsia="宋体" w:cs="宋体"/>
          <w:sz w:val="21"/>
          <w:szCs w:val="32"/>
          <w:u w:val="single"/>
        </w:rPr>
        <w:tab/>
      </w:r>
      <w:r>
        <w:rPr>
          <w:rFonts w:hint="eastAsia" w:ascii="宋体" w:hAnsi="宋体" w:eastAsia="宋体" w:cs="宋体"/>
          <w:sz w:val="21"/>
          <w:szCs w:val="32"/>
          <w:u w:val="single"/>
        </w:rPr>
        <w:tab/>
      </w:r>
      <w:r>
        <w:rPr>
          <w:rFonts w:hint="eastAsia" w:ascii="宋体" w:hAnsi="宋体" w:eastAsia="宋体" w:cs="宋体"/>
          <w:sz w:val="21"/>
          <w:szCs w:val="32"/>
        </w:rPr>
        <w:t xml:space="preserve">，现阶段无任何在建</w:t>
      </w:r>
      <w:r/>
    </w:p>
    <w:p>
      <w:pPr>
        <w:pStyle w:val="1101"/>
        <w:ind w:firstLine="420"/>
        <w:jc w:val="left"/>
        <w:spacing w:line="360" w:lineRule="auto"/>
        <w:rPr>
          <w:rFonts w:hint="eastAsia" w:ascii="宋体" w:hAnsi="宋体" w:eastAsia="宋体" w:cs="宋体"/>
          <w:sz w:val="21"/>
          <w:szCs w:val="32"/>
        </w:rPr>
      </w:pPr>
      <w:r>
        <w:rPr>
          <w:rFonts w:hint="eastAsia" w:ascii="宋体" w:hAnsi="宋体" w:eastAsia="宋体" w:cs="宋体"/>
          <w:sz w:val="21"/>
          <w:szCs w:val="32"/>
        </w:rPr>
        <w:t xml:space="preserve">工程项目。本公司递交的资信证明文件中的内容没有隐瞒、虚假、伪造等弄虚作假行为。发现该行为，贵   公司可以拒绝我公司投标，如已成交，可取消我公司成交资格，并接受对我公司弄虚作假、违反公平和诚   实信用原则做出的任何处理。</w:t>
      </w:r>
      <w:r/>
    </w:p>
    <w:p>
      <w:pPr>
        <w:pStyle w:val="1101"/>
        <w:rPr>
          <w:rFonts w:hint="eastAsia" w:ascii="宋体" w:hAnsi="宋体" w:eastAsia="宋体" w:cs="宋体"/>
          <w:sz w:val="21"/>
          <w:szCs w:val="21"/>
        </w:rPr>
      </w:pPr>
      <w:r>
        <w:rPr>
          <w:rFonts w:hint="eastAsia" w:ascii="宋体" w:hAnsi="宋体" w:eastAsia="宋体" w:cs="宋体"/>
          <w:sz w:val="21"/>
          <w:szCs w:val="21"/>
        </w:rPr>
      </w:r>
      <w:r/>
    </w:p>
    <w:p>
      <w:pPr>
        <w:pStyle w:val="1101"/>
        <w:rPr>
          <w:rFonts w:hint="eastAsia" w:ascii="宋体" w:hAnsi="宋体" w:eastAsia="宋体" w:cs="宋体"/>
          <w:sz w:val="21"/>
          <w:szCs w:val="21"/>
        </w:rPr>
      </w:pPr>
      <w:r>
        <w:rPr>
          <w:rFonts w:hint="eastAsia" w:ascii="宋体" w:hAnsi="宋体" w:eastAsia="宋体" w:cs="宋体"/>
          <w:sz w:val="21"/>
          <w:szCs w:val="21"/>
        </w:rPr>
      </w:r>
      <w:r/>
    </w:p>
    <w:p>
      <w:pPr>
        <w:pStyle w:val="1101"/>
        <w:rPr>
          <w:rFonts w:hint="eastAsia" w:ascii="宋体" w:hAnsi="宋体" w:eastAsia="宋体" w:cs="宋体"/>
          <w:sz w:val="21"/>
          <w:szCs w:val="21"/>
        </w:rPr>
      </w:pPr>
      <w:r>
        <w:rPr>
          <w:rFonts w:hint="eastAsia" w:ascii="宋体" w:hAnsi="宋体" w:eastAsia="宋体" w:cs="宋体"/>
          <w:sz w:val="21"/>
          <w:szCs w:val="21"/>
        </w:rPr>
      </w:r>
      <w:r/>
    </w:p>
    <w:p>
      <w:pPr>
        <w:pStyle w:val="1101"/>
        <w:rPr>
          <w:rFonts w:hint="eastAsia" w:ascii="宋体" w:hAnsi="宋体" w:eastAsia="宋体" w:cs="宋体"/>
          <w:sz w:val="21"/>
          <w:szCs w:val="21"/>
        </w:rPr>
      </w:pPr>
      <w:r>
        <w:rPr>
          <w:rFonts w:hint="eastAsia" w:ascii="宋体" w:hAnsi="宋体" w:eastAsia="宋体" w:cs="宋体"/>
          <w:sz w:val="21"/>
          <w:szCs w:val="21"/>
        </w:rPr>
      </w:r>
      <w:r/>
    </w:p>
    <w:p>
      <w:pPr>
        <w:pStyle w:val="1101"/>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01"/>
        <w:jc w:val="right"/>
        <w:keepLines w:val="0"/>
        <w:keepNext w:val="0"/>
        <w:pageBreakBefore w:val="0"/>
        <w:spacing w:line="480" w:lineRule="auto"/>
        <w:widowControl w:val="off"/>
        <w:rPr>
          <w:rFonts w:hint="eastAsia" w:ascii="宋体" w:hAnsi="宋体" w:eastAsia="宋体" w:cs="宋体"/>
          <w:spacing w:val="-13"/>
          <w:sz w:val="21"/>
          <w:szCs w:val="21"/>
        </w:rPr>
      </w:pPr>
      <w:r>
        <w:rPr>
          <w:rFonts w:hint="eastAsia" w:ascii="宋体" w:hAnsi="宋体" w:eastAsia="宋体" w:cs="宋体"/>
          <w:sz w:val="21"/>
          <w:szCs w:val="21"/>
        </w:rPr>
        <w:t xml:space="preserve">供应商名称：（公章</w:t>
      </w:r>
      <w:r>
        <w:rPr>
          <w:rFonts w:hint="eastAsia" w:ascii="宋体" w:hAnsi="宋体" w:eastAsia="宋体" w:cs="宋体"/>
          <w:spacing w:val="-13"/>
          <w:sz w:val="21"/>
          <w:szCs w:val="21"/>
        </w:rPr>
        <w:t xml:space="preserve">） </w:t>
      </w:r>
      <w:r/>
    </w:p>
    <w:p>
      <w:pPr>
        <w:pStyle w:val="1101"/>
        <w:jc w:val="right"/>
        <w:keepLines w:val="0"/>
        <w:keepNext w:val="0"/>
        <w:pageBreakBefore w:val="0"/>
        <w:spacing w:line="48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法定代表人签名：</w:t>
      </w:r>
      <w:r/>
    </w:p>
    <w:p>
      <w:pPr>
        <w:pStyle w:val="1101"/>
        <w:jc w:val="right"/>
        <w:keepLines w:val="0"/>
        <w:keepNext w:val="0"/>
        <w:pageBreakBefore w:val="0"/>
        <w:spacing w:line="480" w:lineRule="auto"/>
        <w:widowControl w:val="off"/>
        <w:rPr>
          <w:rFonts w:hint="eastAsia" w:hAnsi="宋体"/>
        </w:rPr>
      </w:pPr>
      <w:r>
        <w:rPr>
          <w:rFonts w:hint="eastAsia" w:ascii="宋体" w:hAnsi="宋体" w:eastAsia="宋体" w:cs="宋体"/>
          <w:sz w:val="21"/>
          <w:szCs w:val="21"/>
        </w:rPr>
        <w:t xml:space="preserve">项目负责人签名：</w:t>
      </w:r>
      <w:r/>
    </w:p>
    <w:p>
      <w:pPr>
        <w:pStyle w:val="950"/>
        <w:rPr>
          <w:rFonts w:hint="eastAsia" w:ascii="宋体"/>
        </w:rPr>
      </w:pPr>
      <w:r>
        <w:rPr>
          <w:rFonts w:hint="eastAsia" w:ascii="宋体"/>
        </w:rPr>
      </w:r>
      <w:r/>
    </w:p>
    <w:p>
      <w:pPr>
        <w:pStyle w:val="952"/>
        <w:rPr>
          <w:rFonts w:hint="eastAsia" w:hAnsi="宋体"/>
        </w:rPr>
      </w:pPr>
      <w:r>
        <w:rPr>
          <w:rFonts w:hint="eastAsia" w:hAnsi="宋体"/>
        </w:rPr>
      </w:r>
      <w:r/>
    </w:p>
    <w:p>
      <w:pPr>
        <w:pStyle w:val="948"/>
        <w:rPr>
          <w:rFonts w:hint="eastAsia" w:hAnsi="宋体"/>
        </w:rPr>
      </w:pPr>
      <w:r>
        <w:rPr>
          <w:rFonts w:hint="eastAsia" w:hAnsi="宋体"/>
        </w:rPr>
      </w:r>
      <w:r/>
    </w:p>
    <w:p>
      <w:r/>
      <w:r/>
    </w:p>
    <w:sectPr>
      <w:footerReference w:type="default" r:id="rId18"/>
      <w:footnotePr/>
      <w:endnotePr/>
      <w:type w:val="nextPage"/>
      <w:pgSz w:w="11906" w:h="16838" w:orient="portrait"/>
      <w:pgMar w:top="1134" w:right="850" w:bottom="1134" w:left="85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Light">
    <w:panose1 w:val="02010600030101010101"/>
  </w:font>
  <w:font w:name="仿宋">
    <w:panose1 w:val="02010609060101010101"/>
  </w:font>
  <w:font w:name="Calibri Light">
    <w:panose1 w:val="020F0302020204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rPr>
    </w:pPr>
    <w:r>
      <w:rPr>
        <w:rFonts w:hint="eastAsia"/>
      </w:rPr>
    </w:r>
    <w:r/>
  </w:p>
  <w:p>
    <w:pPr>
      <w:pStyle w:val="11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rPr>
    </w:pPr>
    <w:r>
      <w:rPr>
        <w:rFonts w:hint="eastAsia"/>
      </w:rPr>
    </w:r>
    <w:r/>
  </w:p>
  <w:p>
    <w:pPr>
      <w:pStyle w:val="11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4187" cy="131433"/>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14418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2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698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6380" cy="131445"/>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4657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9"/>
                            <w:jc w:val="center"/>
                          </w:pPr>
                          <w:r>
                            <w:fldChar w:fldCharType="begin"/>
                          </w:r>
                          <w:r>
                            <w:instrText xml:space="preserve">PAGE   \* MERGEFORMAT</w:instrText>
                          </w:r>
                          <w:r>
                            <w:fldChar w:fldCharType="separate"/>
                          </w:r>
                          <w:r>
                            <w:rPr>
                              <w:lang w:val="zh-CN"/>
                            </w:rP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9.4pt;height:10.3pt;mso-wrap-distance-left:9.0pt;mso-wrap-distance-top:0.0pt;mso-wrap-distance-right:9.0pt;mso-wrap-distance-bottom:0.0pt;v-text-anchor:top;visibility:visible;" filled="f" stroked="f" strokeweight="0.50pt">
              <v:textbox inset="0,0,0,0">
                <w:txbxContent>
                  <w:p>
                    <w:pPr>
                      <w:pStyle w:val="1129"/>
                      <w:jc w:val="center"/>
                    </w:pPr>
                    <w:r>
                      <w:fldChar w:fldCharType="begin"/>
                    </w:r>
                    <w:r>
                      <w:instrText xml:space="preserve">PAGE   \* MERGEFORMAT</w:instrText>
                    </w:r>
                    <w:r>
                      <w:fldChar w:fldCharType="separate"/>
                    </w:r>
                    <w:r>
                      <w:rPr>
                        <w:lang w:val="zh-CN"/>
                      </w:rPr>
                      <w:t xml:space="preserve">50</w:t>
                    </w:r>
                    <w:r>
                      <w:fldChar w:fldCharType="end"/>
                    </w:r>
                    <w:r/>
                  </w:p>
                </w:txbxContent>
              </v:textbox>
            </v:shape>
          </w:pict>
        </mc:Fallback>
      </mc:AlternateContent>
    </w:r>
    <w:r/>
  </w:p>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both"/>
      <w:pBdr>
        <w:bottom w:val="single" w:color="auto" w:sz="4" w:space="1"/>
      </w:pBdr>
    </w:pPr>
    <w:r>
      <w:t xml:space="preserve">  </w:t>
    </w:r>
    <w:r>
      <w:rPr>
        <w:rFonts w:hint="eastAsia"/>
        <w:lang w:eastAsia="zh-CN"/>
      </w:rPr>
      <w:t xml:space="preserve">JSZC-321002-ZHDL-C2026-0005</w:t>
    </w:r>
    <w:r>
      <w:rPr>
        <w:rFonts w:hint="eastAsia"/>
      </w:rPr>
      <w:t xml:space="preserve">号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 江苏中辉工程咨询管理有限公司扬州分公司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4"/>
      <w:rPr>
        <w:rFonts w:hint="eastAsia" w:ascii="Times New Roman" w:hAnsi="Times New Roman" w:eastAsia="宋体" w:cs="Times New Roman"/>
        <w:lang w:eastAsia="zh-CN"/>
      </w:rPr>
      <w:pBdr>
        <w:bottom w:val="single" w:color="auto" w:sz="4" w:space="0"/>
      </w:pBdr>
    </w:pPr>
    <w:r>
      <w:rPr>
        <w:rFonts w:hint="eastAsia"/>
        <w:sz w:val="18"/>
        <w:szCs w:val="18"/>
        <w:lang w:eastAsia="zh-CN"/>
      </w:rPr>
      <w:t xml:space="preserve">JSZC-321002-ZHDL-C2026-0005</w:t>
    </w:r>
    <w:r>
      <w:rPr>
        <w:rFonts w:hint="eastAsia"/>
        <w:sz w:val="18"/>
        <w:szCs w:val="18"/>
      </w:rPr>
      <w:t xml:space="preserve">号             </w:t>
    </w:r>
    <w:r>
      <w:rPr>
        <w:rFonts w:hint="eastAsia"/>
        <w:sz w:val="18"/>
        <w:szCs w:val="18"/>
        <w:lang w:val="en-US" w:eastAsia="zh-CN"/>
      </w:rPr>
      <w:t xml:space="preserve"> </w:t>
    </w:r>
    <w:r>
      <w:rPr>
        <w:rFonts w:hint="eastAsia"/>
        <w:sz w:val="18"/>
        <w:szCs w:val="18"/>
      </w:rPr>
      <w:t xml:space="preserve">  </w:t>
    </w:r>
    <w:r>
      <w:rPr>
        <w:rFonts w:hint="eastAsia"/>
        <w:sz w:val="18"/>
        <w:szCs w:val="18"/>
        <w:lang w:val="en-US" w:eastAsia="zh-CN"/>
      </w:rPr>
      <w:t xml:space="preserve">                       </w:t>
    </w:r>
    <w:r>
      <w:rPr>
        <w:rFonts w:hint="eastAsia"/>
        <w:sz w:val="18"/>
        <w:szCs w:val="18"/>
      </w:rPr>
      <w:t xml:space="preserve"> </w:t>
    </w:r>
    <w:r>
      <w:rPr>
        <w:rFonts w:hint="eastAsia" w:ascii="Times New Roman" w:hAnsi="Times New Roman" w:eastAsia="宋体" w:cs="Times New Roman"/>
        <w:sz w:val="18"/>
        <w:szCs w:val="18"/>
        <w:lang w:eastAsia="zh-CN"/>
      </w:rPr>
      <w:t xml:space="preserve">  江苏中辉工程咨询管理有限公司扬州分公司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0">
    <w:name w:val="Heading 1"/>
    <w:basedOn w:val="869"/>
    <w:next w:val="869"/>
    <w:uiPriority w:val="9"/>
    <w:qFormat/>
    <w:pPr>
      <w:keepLines/>
      <w:keepNext/>
      <w:spacing w:before="340" w:after="330" w:line="578" w:lineRule="auto"/>
      <w:outlineLvl w:val="0"/>
    </w:pPr>
    <w:rPr>
      <w:b/>
      <w:bCs/>
      <w:sz w:val="44"/>
      <w:szCs w:val="44"/>
    </w:rPr>
  </w:style>
  <w:style w:type="paragraph" w:styleId="871">
    <w:name w:val="Heading 2"/>
    <w:basedOn w:val="869"/>
    <w:next w:val="869"/>
    <w:uiPriority w:val="9"/>
    <w:qFormat/>
    <w:pPr>
      <w:keepLines/>
      <w:keepNext/>
      <w:spacing w:before="260" w:after="260" w:line="416" w:lineRule="auto"/>
      <w:outlineLvl w:val="1"/>
    </w:pPr>
    <w:rPr>
      <w:rFonts w:ascii="Cambria" w:hAnsi="Cambria"/>
      <w:b/>
      <w:bCs/>
      <w:sz w:val="32"/>
      <w:szCs w:val="32"/>
    </w:rPr>
  </w:style>
  <w:style w:type="paragraph" w:styleId="872">
    <w:name w:val="Heading 3"/>
    <w:basedOn w:val="869"/>
    <w:next w:val="869"/>
    <w:uiPriority w:val="0"/>
    <w:qFormat/>
    <w:pPr>
      <w:keepLines/>
      <w:keepNext/>
      <w:spacing w:before="260" w:after="260" w:line="416" w:lineRule="auto"/>
      <w:outlineLvl w:val="2"/>
    </w:pPr>
    <w:rPr>
      <w:b/>
      <w:sz w:val="32"/>
      <w:szCs w:val="20"/>
    </w:rPr>
  </w:style>
  <w:style w:type="paragraph" w:styleId="873">
    <w:name w:val="Heading 4"/>
    <w:basedOn w:val="869"/>
    <w:next w:val="869"/>
    <w:link w:val="957"/>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58"/>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59"/>
    <w:uiPriority w:val="9"/>
    <w:unhideWhenUsed/>
    <w:qFormat/>
    <w:pPr>
      <w:keepLines/>
      <w:keepNext/>
      <w:spacing w:before="320" w:after="200"/>
      <w:outlineLvl w:val="5"/>
    </w:pPr>
    <w:rPr>
      <w:rFonts w:ascii="Arial" w:hAnsi="Arial" w:eastAsia="Arial" w:cs="Arial"/>
      <w:b/>
      <w:bCs/>
      <w:sz w:val="22"/>
    </w:rPr>
  </w:style>
  <w:style w:type="paragraph" w:styleId="876">
    <w:name w:val="Heading 7"/>
    <w:basedOn w:val="869"/>
    <w:next w:val="869"/>
    <w:link w:val="960"/>
    <w:uiPriority w:val="9"/>
    <w:unhideWhenUsed/>
    <w:qFormat/>
    <w:pPr>
      <w:keepLines/>
      <w:keepNext/>
      <w:spacing w:before="320" w:after="200"/>
      <w:outlineLvl w:val="6"/>
    </w:pPr>
    <w:rPr>
      <w:rFonts w:ascii="Arial" w:hAnsi="Arial" w:eastAsia="Arial" w:cs="Arial"/>
      <w:b/>
      <w:bCs/>
      <w:i/>
      <w:iCs/>
      <w:sz w:val="22"/>
    </w:rPr>
  </w:style>
  <w:style w:type="paragraph" w:styleId="877">
    <w:name w:val="Heading 8"/>
    <w:basedOn w:val="869"/>
    <w:next w:val="869"/>
    <w:uiPriority w:val="1"/>
    <w:qFormat/>
    <w:pPr>
      <w:ind w:left="1000"/>
      <w:outlineLvl w:val="7"/>
    </w:pPr>
    <w:rPr>
      <w:rFonts w:ascii="宋体" w:hAnsi="宋体" w:cs="宋体"/>
      <w:b/>
      <w:bCs/>
      <w:szCs w:val="21"/>
      <w:lang w:val="zh-CN" w:bidi="zh-CN"/>
    </w:rPr>
  </w:style>
  <w:style w:type="paragraph" w:styleId="878">
    <w:name w:val="Heading 9"/>
    <w:basedOn w:val="869"/>
    <w:next w:val="869"/>
    <w:link w:val="962"/>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customStyle="1">
    <w:name w:val="正文（缩进）"/>
    <w:basedOn w:val="869"/>
    <w:uiPriority w:val="0"/>
    <w:qFormat/>
    <w:pPr>
      <w:ind w:firstLine="480"/>
    </w:pPr>
  </w:style>
  <w:style w:type="paragraph" w:styleId="882">
    <w:name w:val="toc 7"/>
    <w:basedOn w:val="869"/>
    <w:next w:val="869"/>
    <w:uiPriority w:val="39"/>
    <w:unhideWhenUsed/>
    <w:qFormat/>
    <w:pPr>
      <w:ind w:left="1701"/>
      <w:spacing w:after="57"/>
    </w:pPr>
  </w:style>
  <w:style w:type="paragraph" w:styleId="883">
    <w:name w:val="Normal Indent"/>
    <w:basedOn w:val="869"/>
    <w:next w:val="869"/>
    <w:uiPriority w:val="0"/>
    <w:unhideWhenUsed/>
    <w:qFormat/>
    <w:pPr>
      <w:ind w:firstLine="420"/>
    </w:pPr>
    <w:rPr>
      <w:rFonts w:ascii="Calibri" w:hAnsi="Calibri"/>
    </w:rPr>
  </w:style>
  <w:style w:type="paragraph" w:styleId="884">
    <w:name w:val="Caption"/>
    <w:basedOn w:val="869"/>
    <w:next w:val="8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5">
    <w:name w:val="toa heading"/>
    <w:basedOn w:val="869"/>
    <w:next w:val="869"/>
    <w:uiPriority w:val="99"/>
    <w:unhideWhenUsed/>
    <w:qFormat/>
    <w:pPr>
      <w:spacing w:before="120"/>
    </w:pPr>
    <w:rPr>
      <w:rFonts w:ascii="Cambria" w:hAnsi="Cambria"/>
      <w:sz w:val="24"/>
    </w:rPr>
  </w:style>
  <w:style w:type="paragraph" w:styleId="886">
    <w:name w:val="annotation text"/>
    <w:basedOn w:val="869"/>
    <w:uiPriority w:val="99"/>
    <w:semiHidden/>
    <w:unhideWhenUsed/>
    <w:qFormat/>
    <w:pPr>
      <w:jc w:val="left"/>
    </w:pPr>
  </w:style>
  <w:style w:type="paragraph" w:styleId="887">
    <w:name w:val="Body Text"/>
    <w:basedOn w:val="869"/>
    <w:next w:val="888"/>
    <w:uiPriority w:val="99"/>
    <w:unhideWhenUsed/>
    <w:qFormat/>
    <w:rPr>
      <w:rFonts w:ascii="楷体_GB2312" w:hAnsi="Arial" w:eastAsia="楷体_GB2312"/>
      <w:sz w:val="28"/>
      <w:szCs w:val="28"/>
    </w:rPr>
  </w:style>
  <w:style w:type="paragraph" w:styleId="888">
    <w:name w:val="Body Text 2"/>
    <w:basedOn w:val="869"/>
    <w:uiPriority w:val="0"/>
    <w:qFormat/>
    <w:pPr>
      <w:spacing w:after="120" w:line="480" w:lineRule="auto"/>
    </w:pPr>
  </w:style>
  <w:style w:type="paragraph" w:styleId="889">
    <w:name w:val="Body Text Indent"/>
    <w:basedOn w:val="869"/>
    <w:next w:val="869"/>
    <w:uiPriority w:val="99"/>
    <w:unhideWhenUsed/>
    <w:qFormat/>
    <w:pPr>
      <w:ind w:firstLine="540"/>
      <w:spacing w:line="400" w:lineRule="exact"/>
    </w:pPr>
    <w:rPr>
      <w:sz w:val="24"/>
    </w:rPr>
  </w:style>
  <w:style w:type="paragraph" w:styleId="890">
    <w:name w:val="index 4"/>
    <w:basedOn w:val="869"/>
    <w:next w:val="869"/>
    <w:uiPriority w:val="99"/>
    <w:unhideWhenUsed/>
    <w:qFormat/>
    <w:pPr>
      <w:ind w:left="600"/>
    </w:pPr>
    <w:rPr>
      <w:rFonts w:ascii="Verdana" w:hAnsi="Verdana"/>
      <w:szCs w:val="20"/>
    </w:rPr>
  </w:style>
  <w:style w:type="paragraph" w:styleId="891">
    <w:name w:val="toc 5"/>
    <w:basedOn w:val="869"/>
    <w:next w:val="869"/>
    <w:uiPriority w:val="39"/>
    <w:unhideWhenUsed/>
    <w:qFormat/>
    <w:pPr>
      <w:ind w:left="1134"/>
      <w:spacing w:after="57"/>
    </w:pPr>
  </w:style>
  <w:style w:type="paragraph" w:styleId="892">
    <w:name w:val="toc 3"/>
    <w:basedOn w:val="869"/>
    <w:next w:val="869"/>
    <w:uiPriority w:val="39"/>
    <w:unhideWhenUsed/>
    <w:qFormat/>
    <w:pPr>
      <w:ind w:left="567"/>
      <w:spacing w:after="57"/>
    </w:pPr>
  </w:style>
  <w:style w:type="paragraph" w:styleId="893">
    <w:name w:val="Plain Text"/>
    <w:basedOn w:val="869"/>
    <w:uiPriority w:val="99"/>
    <w:unhideWhenUsed/>
    <w:qFormat/>
    <w:rPr>
      <w:rFonts w:ascii="宋体" w:hAnsi="Courier New"/>
      <w:sz w:val="20"/>
      <w:szCs w:val="20"/>
    </w:rPr>
  </w:style>
  <w:style w:type="paragraph" w:styleId="894">
    <w:name w:val="toc 8"/>
    <w:basedOn w:val="869"/>
    <w:next w:val="869"/>
    <w:uiPriority w:val="39"/>
    <w:unhideWhenUsed/>
    <w:qFormat/>
    <w:pPr>
      <w:ind w:left="1984"/>
      <w:spacing w:after="57"/>
    </w:pPr>
  </w:style>
  <w:style w:type="paragraph" w:styleId="895">
    <w:name w:val="endnote text"/>
    <w:basedOn w:val="869"/>
    <w:link w:val="1099"/>
    <w:uiPriority w:val="99"/>
    <w:semiHidden/>
    <w:unhideWhenUsed/>
    <w:qFormat/>
    <w:rPr>
      <w:sz w:val="20"/>
    </w:rPr>
  </w:style>
  <w:style w:type="paragraph" w:styleId="896">
    <w:name w:val="Balloon Text"/>
    <w:basedOn w:val="869"/>
    <w:link w:val="1135"/>
    <w:uiPriority w:val="0"/>
    <w:qFormat/>
    <w:rPr>
      <w:sz w:val="18"/>
      <w:szCs w:val="18"/>
    </w:rPr>
  </w:style>
  <w:style w:type="paragraph" w:styleId="897">
    <w:name w:val="Footer"/>
    <w:basedOn w:val="869"/>
    <w:link w:val="1132"/>
    <w:uiPriority w:val="99"/>
    <w:qFormat/>
    <w:pPr>
      <w:jc w:val="left"/>
      <w:tabs>
        <w:tab w:val="center" w:pos="4153" w:leader="none"/>
        <w:tab w:val="right" w:pos="8306" w:leader="none"/>
      </w:tabs>
    </w:pPr>
    <w:rPr>
      <w:sz w:val="18"/>
      <w:szCs w:val="18"/>
    </w:rPr>
  </w:style>
  <w:style w:type="paragraph" w:styleId="898">
    <w:name w:val="envelope return"/>
    <w:basedOn w:val="869"/>
    <w:uiPriority w:val="0"/>
    <w:qFormat/>
    <w:rPr>
      <w:rFonts w:ascii="Calibri Light" w:hAnsi="Calibri Light"/>
    </w:rPr>
  </w:style>
  <w:style w:type="paragraph" w:styleId="899">
    <w:name w:val="Header"/>
    <w:basedOn w:val="869"/>
    <w:link w:val="1131"/>
    <w:uiPriority w:val="0"/>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69"/>
    <w:next w:val="869"/>
    <w:uiPriority w:val="39"/>
    <w:unhideWhenUsed/>
    <w:qFormat/>
    <w:rPr>
      <w:rFonts w:ascii="Calibri" w:hAnsi="Calibri"/>
    </w:rPr>
  </w:style>
  <w:style w:type="paragraph" w:styleId="901">
    <w:name w:val="toc 4"/>
    <w:basedOn w:val="869"/>
    <w:next w:val="869"/>
    <w:uiPriority w:val="39"/>
    <w:unhideWhenUsed/>
    <w:qFormat/>
    <w:pPr>
      <w:ind w:left="850"/>
      <w:spacing w:after="57"/>
    </w:pPr>
  </w:style>
  <w:style w:type="paragraph" w:styleId="902">
    <w:name w:val="Subtitle"/>
    <w:basedOn w:val="869"/>
    <w:next w:val="869"/>
    <w:link w:val="965"/>
    <w:uiPriority w:val="11"/>
    <w:qFormat/>
    <w:pPr>
      <w:spacing w:before="200" w:after="200"/>
    </w:pPr>
    <w:rPr>
      <w:sz w:val="24"/>
      <w:szCs w:val="24"/>
    </w:rPr>
  </w:style>
  <w:style w:type="paragraph" w:styleId="903">
    <w:name w:val="footnote text"/>
    <w:basedOn w:val="869"/>
    <w:link w:val="1098"/>
    <w:uiPriority w:val="99"/>
    <w:semiHidden/>
    <w:unhideWhenUsed/>
    <w:qFormat/>
    <w:pPr>
      <w:spacing w:after="40"/>
    </w:pPr>
    <w:rPr>
      <w:sz w:val="18"/>
    </w:rPr>
  </w:style>
  <w:style w:type="paragraph" w:styleId="904">
    <w:name w:val="toc 6"/>
    <w:basedOn w:val="869"/>
    <w:next w:val="869"/>
    <w:uiPriority w:val="39"/>
    <w:unhideWhenUsed/>
    <w:qFormat/>
    <w:pPr>
      <w:ind w:left="1417"/>
      <w:spacing w:after="57"/>
    </w:pPr>
  </w:style>
  <w:style w:type="paragraph" w:styleId="905">
    <w:name w:val="table of figures"/>
    <w:basedOn w:val="869"/>
    <w:next w:val="869"/>
    <w:uiPriority w:val="99"/>
    <w:unhideWhenUsed/>
    <w:qFormat/>
  </w:style>
  <w:style w:type="paragraph" w:styleId="906">
    <w:name w:val="toc 2"/>
    <w:basedOn w:val="869"/>
    <w:next w:val="869"/>
    <w:uiPriority w:val="39"/>
    <w:unhideWhenUsed/>
    <w:qFormat/>
    <w:pPr>
      <w:ind w:left="283"/>
      <w:spacing w:after="57"/>
    </w:pPr>
  </w:style>
  <w:style w:type="paragraph" w:styleId="907">
    <w:name w:val="toc 9"/>
    <w:basedOn w:val="869"/>
    <w:next w:val="869"/>
    <w:uiPriority w:val="39"/>
    <w:unhideWhenUsed/>
    <w:qFormat/>
    <w:pPr>
      <w:ind w:left="2268"/>
      <w:spacing w:after="57"/>
    </w:pPr>
  </w:style>
  <w:style w:type="paragraph" w:styleId="908">
    <w:name w:val="Normal (Web)"/>
    <w:basedOn w:val="869"/>
    <w:uiPriority w:val="99"/>
    <w:unhideWhenUsed/>
    <w:qFormat/>
    <w:pPr>
      <w:jc w:val="left"/>
      <w:spacing w:before="100" w:beforeAutospacing="1" w:after="100" w:afterAutospacing="1"/>
      <w:widowControl/>
    </w:pPr>
    <w:rPr>
      <w:rFonts w:ascii="宋体" w:hAnsi="宋体" w:cs="宋体"/>
      <w:sz w:val="24"/>
    </w:rPr>
  </w:style>
  <w:style w:type="paragraph" w:styleId="909">
    <w:name w:val="Title"/>
    <w:basedOn w:val="869"/>
    <w:next w:val="869"/>
    <w:link w:val="964"/>
    <w:uiPriority w:val="10"/>
    <w:qFormat/>
    <w:pPr>
      <w:contextualSpacing/>
      <w:spacing w:before="300" w:after="200"/>
    </w:pPr>
    <w:rPr>
      <w:sz w:val="48"/>
      <w:szCs w:val="48"/>
    </w:rPr>
  </w:style>
  <w:style w:type="paragraph" w:styleId="910">
    <w:name w:val="Body Text First Indent 2"/>
    <w:basedOn w:val="889"/>
    <w:next w:val="869"/>
    <w:uiPriority w:val="0"/>
    <w:qFormat/>
    <w:pPr>
      <w:ind w:firstLine="420"/>
    </w:pPr>
  </w:style>
  <w:style w:type="table" w:styleId="911">
    <w:name w:val="Table Grid"/>
    <w:basedOn w:val="8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endnote reference"/>
    <w:basedOn w:val="879"/>
    <w:uiPriority w:val="99"/>
    <w:semiHidden/>
    <w:unhideWhenUsed/>
    <w:qFormat/>
    <w:rPr>
      <w:vertAlign w:val="superscript"/>
    </w:rPr>
  </w:style>
  <w:style w:type="character" w:styleId="913">
    <w:name w:val="Hyperlink"/>
    <w:uiPriority w:val="99"/>
    <w:unhideWhenUsed/>
    <w:qFormat/>
    <w:rPr>
      <w:color w:val="0563c1" w:themeColor="hyperlink"/>
      <w:u w:val="single"/>
      <w14:textFill>
        <w14:solidFill>
          <w14:schemeClr w14:val="hlink"/>
        </w14:solidFill>
      </w14:textFill>
    </w:rPr>
  </w:style>
  <w:style w:type="character" w:styleId="914">
    <w:name w:val="footnote reference"/>
    <w:basedOn w:val="879"/>
    <w:uiPriority w:val="99"/>
    <w:unhideWhenUsed/>
    <w:qFormat/>
    <w:rPr>
      <w:vertAlign w:val="superscript"/>
    </w:rPr>
  </w:style>
  <w:style w:type="paragraph" w:styleId="915" w:customStyle="1">
    <w:name w:val="标题 111"/>
    <w:basedOn w:val="869"/>
    <w:next w:val="869"/>
    <w:uiPriority w:val="9"/>
    <w:qFormat/>
    <w:pPr>
      <w:keepLines/>
      <w:keepNext/>
      <w:spacing w:before="480" w:after="200"/>
      <w:outlineLvl w:val="0"/>
    </w:pPr>
    <w:rPr>
      <w:rFonts w:ascii="Arial" w:hAnsi="Arial" w:eastAsia="Arial" w:cs="Arial"/>
      <w:sz w:val="40"/>
      <w:szCs w:val="40"/>
    </w:rPr>
  </w:style>
  <w:style w:type="paragraph" w:styleId="916" w:customStyle="1">
    <w:name w:val="标题 11"/>
    <w:basedOn w:val="869"/>
    <w:next w:val="869"/>
    <w:uiPriority w:val="9"/>
    <w:qFormat/>
    <w:pPr>
      <w:keepLines/>
      <w:keepNext/>
      <w:spacing w:before="340" w:after="330" w:line="578" w:lineRule="auto"/>
      <w:outlineLvl w:val="0"/>
    </w:pPr>
    <w:rPr>
      <w:rFonts w:ascii="Calibri" w:hAnsi="Calibri"/>
      <w:b/>
      <w:bCs/>
      <w:sz w:val="44"/>
      <w:szCs w:val="44"/>
    </w:rPr>
  </w:style>
  <w:style w:type="character" w:styleId="917" w:customStyle="1">
    <w:name w:val="Heading 4 Char"/>
    <w:basedOn w:val="879"/>
    <w:uiPriority w:val="9"/>
    <w:qFormat/>
    <w:rPr>
      <w:rFonts w:ascii="Arial" w:hAnsi="Arial" w:eastAsia="Arial" w:cs="Arial"/>
      <w:b/>
      <w:bCs/>
      <w:sz w:val="26"/>
      <w:szCs w:val="26"/>
    </w:rPr>
  </w:style>
  <w:style w:type="character" w:styleId="918" w:customStyle="1">
    <w:name w:val="Heading 5 Char"/>
    <w:basedOn w:val="879"/>
    <w:uiPriority w:val="9"/>
    <w:qFormat/>
    <w:rPr>
      <w:rFonts w:ascii="Arial" w:hAnsi="Arial" w:eastAsia="Arial" w:cs="Arial"/>
      <w:b/>
      <w:bCs/>
      <w:sz w:val="24"/>
      <w:szCs w:val="24"/>
    </w:rPr>
  </w:style>
  <w:style w:type="character" w:styleId="919" w:customStyle="1">
    <w:name w:val="Heading 6 Char"/>
    <w:basedOn w:val="879"/>
    <w:uiPriority w:val="9"/>
    <w:qFormat/>
    <w:rPr>
      <w:rFonts w:ascii="Arial" w:hAnsi="Arial" w:eastAsia="Arial" w:cs="Arial"/>
      <w:b/>
      <w:bCs/>
      <w:sz w:val="22"/>
      <w:szCs w:val="22"/>
    </w:rPr>
  </w:style>
  <w:style w:type="character" w:styleId="920" w:customStyle="1">
    <w:name w:val="Heading 7 Char"/>
    <w:basedOn w:val="879"/>
    <w:uiPriority w:val="9"/>
    <w:qFormat/>
    <w:rPr>
      <w:rFonts w:ascii="Arial" w:hAnsi="Arial" w:eastAsia="Arial" w:cs="Arial"/>
      <w:b/>
      <w:bCs/>
      <w:i/>
      <w:iCs/>
      <w:sz w:val="22"/>
      <w:szCs w:val="22"/>
    </w:rPr>
  </w:style>
  <w:style w:type="character" w:styleId="921" w:customStyle="1">
    <w:name w:val="Heading 9 Char"/>
    <w:basedOn w:val="879"/>
    <w:uiPriority w:val="9"/>
    <w:qFormat/>
    <w:rPr>
      <w:rFonts w:ascii="Arial" w:hAnsi="Arial" w:eastAsia="Arial" w:cs="Arial"/>
      <w:i/>
      <w:iCs/>
      <w:sz w:val="21"/>
      <w:szCs w:val="21"/>
    </w:rPr>
  </w:style>
  <w:style w:type="character" w:styleId="922" w:customStyle="1">
    <w:name w:val="Title Char"/>
    <w:basedOn w:val="879"/>
    <w:uiPriority w:val="10"/>
    <w:qFormat/>
    <w:rPr>
      <w:sz w:val="48"/>
      <w:szCs w:val="48"/>
    </w:rPr>
  </w:style>
  <w:style w:type="character" w:styleId="923" w:customStyle="1">
    <w:name w:val="Subtitle Char"/>
    <w:basedOn w:val="879"/>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table" w:styleId="926" w:customStyle="1">
    <w:name w:val="Plain Table 1"/>
    <w:basedOn w:val="8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2"/>
    <w:basedOn w:val="8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3"/>
    <w:basedOn w:val="8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5 Dark"/>
    <w:basedOn w:val="8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6 Colorful"/>
    <w:basedOn w:val="8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7 Colorful"/>
    <w:basedOn w:val="8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1 Light"/>
    <w:basedOn w:val="8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2"/>
    <w:basedOn w:val="8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3"/>
    <w:basedOn w:val="8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w:basedOn w:val="8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5 Dark"/>
    <w:basedOn w:val="8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basedOn w:val="8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7 Colorful"/>
    <w:basedOn w:val="8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正文1"/>
    <w:basedOn w:val="869"/>
    <w:uiPriority w:val="0"/>
    <w:qFormat/>
    <w:pPr>
      <w:jc w:val="left"/>
      <w:spacing w:line="360" w:lineRule="atLeast"/>
    </w:pPr>
    <w:rPr>
      <w:rFonts w:ascii="宋体" w:hAnsi="Calibri"/>
      <w:sz w:val="24"/>
      <w:szCs w:val="20"/>
    </w:rPr>
  </w:style>
  <w:style w:type="paragraph" w:styleId="949" w:customStyle="1">
    <w:name w:val="正文文本1"/>
    <w:basedOn w:val="948"/>
    <w:next w:val="950"/>
    <w:uiPriority w:val="0"/>
    <w:qFormat/>
    <w:pPr>
      <w:spacing w:after="120"/>
    </w:pPr>
    <w:rPr>
      <w:lang w:eastAsia="en-US"/>
    </w:rPr>
  </w:style>
  <w:style w:type="paragraph" w:styleId="950" w:customStyle="1">
    <w:name w:val="一级条标题"/>
    <w:basedOn w:val="951"/>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8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2" w:customStyle="1">
    <w:name w:val="段"/>
    <w:basedOn w:val="948"/>
    <w:next w:val="869"/>
    <w:uiPriority w:val="0"/>
    <w:qFormat/>
    <w:pPr>
      <w:ind w:firstLine="200"/>
      <w:widowControl/>
    </w:pPr>
    <w:rPr>
      <w:sz w:val="20"/>
    </w:rPr>
  </w:style>
  <w:style w:type="paragraph" w:styleId="953" w:customStyle="1">
    <w:name w:val="正文11"/>
    <w:next w:val="94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4" w:customStyle="1">
    <w:name w:val="Heading 1 Char"/>
    <w:basedOn w:val="879"/>
    <w:uiPriority w:val="9"/>
    <w:qFormat/>
    <w:rPr>
      <w:rFonts w:ascii="Arial" w:hAnsi="Arial" w:eastAsia="Arial" w:cs="Arial"/>
      <w:sz w:val="40"/>
      <w:szCs w:val="40"/>
    </w:rPr>
  </w:style>
  <w:style w:type="character" w:styleId="955" w:customStyle="1">
    <w:name w:val="Heading 2 Char"/>
    <w:basedOn w:val="879"/>
    <w:uiPriority w:val="9"/>
    <w:qFormat/>
    <w:rPr>
      <w:rFonts w:ascii="Arial" w:hAnsi="Arial" w:eastAsia="Arial" w:cs="Arial"/>
      <w:sz w:val="34"/>
    </w:rPr>
  </w:style>
  <w:style w:type="character" w:styleId="956" w:customStyle="1">
    <w:name w:val="Heading 3 Char"/>
    <w:basedOn w:val="879"/>
    <w:uiPriority w:val="9"/>
    <w:qFormat/>
    <w:rPr>
      <w:rFonts w:ascii="Arial" w:hAnsi="Arial" w:eastAsia="Arial" w:cs="Arial"/>
      <w:sz w:val="30"/>
      <w:szCs w:val="30"/>
    </w:rPr>
  </w:style>
  <w:style w:type="character" w:styleId="957" w:customStyle="1">
    <w:name w:val="标题 4 字符"/>
    <w:basedOn w:val="879"/>
    <w:link w:val="873"/>
    <w:uiPriority w:val="9"/>
    <w:qFormat/>
    <w:rPr>
      <w:rFonts w:ascii="Arial" w:hAnsi="Arial" w:eastAsia="Arial" w:cs="Arial"/>
      <w:b/>
      <w:bCs/>
      <w:sz w:val="26"/>
      <w:szCs w:val="26"/>
    </w:rPr>
  </w:style>
  <w:style w:type="character" w:styleId="958" w:customStyle="1">
    <w:name w:val="标题 5 字符"/>
    <w:basedOn w:val="879"/>
    <w:link w:val="874"/>
    <w:uiPriority w:val="9"/>
    <w:qFormat/>
    <w:rPr>
      <w:rFonts w:ascii="Arial" w:hAnsi="Arial" w:eastAsia="Arial" w:cs="Arial"/>
      <w:b/>
      <w:bCs/>
      <w:sz w:val="24"/>
      <w:szCs w:val="24"/>
    </w:rPr>
  </w:style>
  <w:style w:type="character" w:styleId="959" w:customStyle="1">
    <w:name w:val="标题 6 字符"/>
    <w:basedOn w:val="879"/>
    <w:link w:val="875"/>
    <w:uiPriority w:val="9"/>
    <w:qFormat/>
    <w:rPr>
      <w:rFonts w:ascii="Arial" w:hAnsi="Arial" w:eastAsia="Arial" w:cs="Arial"/>
      <w:b/>
      <w:bCs/>
      <w:sz w:val="22"/>
      <w:szCs w:val="22"/>
    </w:rPr>
  </w:style>
  <w:style w:type="character" w:styleId="960" w:customStyle="1">
    <w:name w:val="标题 7 字符"/>
    <w:basedOn w:val="879"/>
    <w:link w:val="876"/>
    <w:uiPriority w:val="9"/>
    <w:qFormat/>
    <w:rPr>
      <w:rFonts w:ascii="Arial" w:hAnsi="Arial" w:eastAsia="Arial" w:cs="Arial"/>
      <w:b/>
      <w:bCs/>
      <w:i/>
      <w:iCs/>
      <w:sz w:val="22"/>
      <w:szCs w:val="22"/>
    </w:rPr>
  </w:style>
  <w:style w:type="character" w:styleId="961" w:customStyle="1">
    <w:name w:val="Heading 8 Char"/>
    <w:basedOn w:val="879"/>
    <w:uiPriority w:val="9"/>
    <w:qFormat/>
    <w:rPr>
      <w:rFonts w:ascii="Arial" w:hAnsi="Arial" w:eastAsia="Arial" w:cs="Arial"/>
      <w:i/>
      <w:iCs/>
      <w:sz w:val="22"/>
      <w:szCs w:val="22"/>
    </w:rPr>
  </w:style>
  <w:style w:type="character" w:styleId="962" w:customStyle="1">
    <w:name w:val="标题 9 字符"/>
    <w:basedOn w:val="879"/>
    <w:link w:val="878"/>
    <w:uiPriority w:val="9"/>
    <w:qFormat/>
    <w:rPr>
      <w:rFonts w:ascii="Arial" w:hAnsi="Arial" w:eastAsia="Arial" w:cs="Arial"/>
      <w:i/>
      <w:iCs/>
      <w:sz w:val="21"/>
      <w:szCs w:val="21"/>
    </w:rPr>
  </w:style>
  <w:style w:type="paragraph" w:styleId="963">
    <w:name w:val="No Spacing"/>
    <w:uiPriority w:val="1"/>
    <w:qFormat/>
    <w:rPr>
      <w:rFonts w:hint="default" w:ascii="Times New Roman" w:hAnsi="Times New Roman" w:eastAsia="宋体" w:cs="Times New Roman"/>
      <w:lang w:val="en-US" w:eastAsia="zh-CN" w:bidi="ar-SA"/>
    </w:rPr>
  </w:style>
  <w:style w:type="character" w:styleId="964" w:customStyle="1">
    <w:name w:val="标题 字符"/>
    <w:basedOn w:val="879"/>
    <w:link w:val="909"/>
    <w:uiPriority w:val="10"/>
    <w:qFormat/>
    <w:rPr>
      <w:sz w:val="48"/>
      <w:szCs w:val="48"/>
    </w:rPr>
  </w:style>
  <w:style w:type="character" w:styleId="965" w:customStyle="1">
    <w:name w:val="副标题 字符"/>
    <w:basedOn w:val="879"/>
    <w:link w:val="902"/>
    <w:uiPriority w:val="11"/>
    <w:qFormat/>
    <w:rPr>
      <w:sz w:val="24"/>
      <w:szCs w:val="24"/>
    </w:rPr>
  </w:style>
  <w:style w:type="paragraph" w:styleId="966">
    <w:name w:val="Quote"/>
    <w:basedOn w:val="869"/>
    <w:next w:val="869"/>
    <w:link w:val="967"/>
    <w:uiPriority w:val="29"/>
    <w:qFormat/>
    <w:pPr>
      <w:ind w:left="720" w:right="720"/>
    </w:pPr>
    <w:rPr>
      <w:i/>
    </w:rPr>
  </w:style>
  <w:style w:type="character" w:styleId="967" w:customStyle="1">
    <w:name w:val="引用 字符"/>
    <w:link w:val="966"/>
    <w:uiPriority w:val="29"/>
    <w:qFormat/>
    <w:rPr>
      <w:i/>
    </w:rPr>
  </w:style>
  <w:style w:type="paragraph" w:styleId="968">
    <w:name w:val="Intense Quote"/>
    <w:basedOn w:val="869"/>
    <w:next w:val="869"/>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字符"/>
    <w:link w:val="968"/>
    <w:uiPriority w:val="30"/>
    <w:qFormat/>
    <w:rPr>
      <w:i/>
    </w:rPr>
  </w:style>
  <w:style w:type="character" w:styleId="970" w:customStyle="1">
    <w:name w:val="Header Char"/>
    <w:basedOn w:val="879"/>
    <w:uiPriority w:val="99"/>
    <w:qFormat/>
  </w:style>
  <w:style w:type="character" w:styleId="971" w:customStyle="1">
    <w:name w:val="Footer Char"/>
    <w:basedOn w:val="879"/>
    <w:uiPriority w:val="99"/>
    <w:qFormat/>
  </w:style>
  <w:style w:type="character" w:styleId="972" w:customStyle="1">
    <w:name w:val="Caption Char"/>
    <w:uiPriority w:val="99"/>
    <w:qFormat/>
  </w:style>
  <w:style w:type="table" w:styleId="973" w:customStyle="1">
    <w:name w:val="Table Grid Light"/>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4" w:customStyle="1">
    <w:name w:val="无格式表格 1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21"/>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3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无格式表格 4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customStyle="1">
    <w:name w:val="无格式表格 5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9" w:customStyle="1">
    <w:name w:val="网格表 1 浅色1"/>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1"/>
    <w:basedOn w:val="8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2"/>
    <w:basedOn w:val="8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3"/>
    <w:basedOn w:val="8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4"/>
    <w:basedOn w:val="8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5"/>
    <w:basedOn w:val="8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6"/>
    <w:basedOn w:val="8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6" w:customStyle="1">
    <w:name w:val="网格表 2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7" w:customStyle="1">
    <w:name w:val="Grid Table 2 - Accent 1"/>
    <w:basedOn w:val="8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8" w:customStyle="1">
    <w:name w:val="Grid Table 2 - Accent 2"/>
    <w:basedOn w:val="8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Grid Table 2 - Accent 3"/>
    <w:basedOn w:val="8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0" w:customStyle="1">
    <w:name w:val="Grid Table 2 - Accent 4"/>
    <w:basedOn w:val="8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Grid Table 2 - Accent 5"/>
    <w:basedOn w:val="8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2" w:customStyle="1">
    <w:name w:val="Grid Table 2 - Accent 6"/>
    <w:basedOn w:val="8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3" w:customStyle="1">
    <w:name w:val="网格表 3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1"/>
    <w:basedOn w:val="8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basedOn w:val="8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basedOn w:val="8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basedOn w:val="8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basedOn w:val="8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basedOn w:val="8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网格表 41"/>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customStyle="1">
    <w:name w:val="Grid Table 4 - Accent 1"/>
    <w:basedOn w:val="8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2" w:customStyle="1">
    <w:name w:val="Grid Table 4 - Accent 2"/>
    <w:basedOn w:val="8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3" w:customStyle="1">
    <w:name w:val="Grid Table 4 - Accent 3"/>
    <w:basedOn w:val="8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4" w:customStyle="1">
    <w:name w:val="Grid Table 4 - Accent 4"/>
    <w:basedOn w:val="8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5" w:customStyle="1">
    <w:name w:val="Grid Table 4 - Accent 5"/>
    <w:basedOn w:val="8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6" w:customStyle="1">
    <w:name w:val="Grid Table 4 - Accent 6"/>
    <w:basedOn w:val="8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7" w:customStyle="1">
    <w:name w:val="网格表 5 深色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8" w:customStyle="1">
    <w:name w:val="Grid Table 5 Dark- Accent 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9" w:customStyle="1">
    <w:name w:val="Grid Table 5 Dark - Accent 2"/>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0" w:customStyle="1">
    <w:name w:val="Grid Table 5 Dark - Accent 3"/>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1" w:customStyle="1">
    <w:name w:val="Grid Table 5 Dark- Accent 4"/>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2" w:customStyle="1">
    <w:name w:val="Grid Table 5 Dark - Accent 5"/>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3" w:customStyle="1">
    <w:name w:val="Grid Table 5 Dark - Accent 6"/>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4" w:customStyle="1">
    <w:name w:val="网格表 6 彩色1"/>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Grid Table 6 Colorful - Accent 1"/>
    <w:basedOn w:val="8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6" w:customStyle="1">
    <w:name w:val="Grid Table 6 Colorful - Accent 2"/>
    <w:basedOn w:val="8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7" w:customStyle="1">
    <w:name w:val="Grid Table 6 Colorful - Accent 3"/>
    <w:basedOn w:val="8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8" w:customStyle="1">
    <w:name w:val="Grid Table 6 Colorful - Accent 4"/>
    <w:basedOn w:val="8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9" w:customStyle="1">
    <w:name w:val="Grid Table 6 Colorful - Accent 5"/>
    <w:basedOn w:val="8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0" w:customStyle="1">
    <w:name w:val="Grid Table 6 Colorful - Accent 6"/>
    <w:basedOn w:val="8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1" w:customStyle="1">
    <w:name w:val="网格表 7 彩色1"/>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Grid Table 7 Colorful - Accent 1"/>
    <w:basedOn w:val="8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3" w:customStyle="1">
    <w:name w:val="Grid Table 7 Colorful - Accent 2"/>
    <w:basedOn w:val="8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Grid Table 7 Colorful - Accent 3"/>
    <w:basedOn w:val="8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5" w:customStyle="1">
    <w:name w:val="Grid Table 7 Colorful - Accent 4"/>
    <w:basedOn w:val="8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Grid Table 7 Colorful - Accent 5"/>
    <w:basedOn w:val="8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7" w:customStyle="1">
    <w:name w:val="Grid Table 7 Colorful - Accent 6"/>
    <w:basedOn w:val="8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8" w:customStyle="1">
    <w:name w:val="清单表 1 浅色1"/>
    <w:basedOn w:val="8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customStyle="1">
    <w:name w:val="List Table 1 Light - Accent 1"/>
    <w:basedOn w:val="8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0" w:customStyle="1">
    <w:name w:val="List Table 1 Light - Accent 2"/>
    <w:basedOn w:val="8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1" w:customStyle="1">
    <w:name w:val="List Table 1 Light - Accent 3"/>
    <w:basedOn w:val="8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2" w:customStyle="1">
    <w:name w:val="List Table 1 Light - Accent 4"/>
    <w:basedOn w:val="8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3" w:customStyle="1">
    <w:name w:val="List Table 1 Light - Accent 5"/>
    <w:basedOn w:val="8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4" w:customStyle="1">
    <w:name w:val="List Table 1 Light - Accent 6"/>
    <w:basedOn w:val="8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5" w:customStyle="1">
    <w:name w:val="清单表 21"/>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6" w:customStyle="1">
    <w:name w:val="List Table 2 - Accent 1"/>
    <w:basedOn w:val="8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7" w:customStyle="1">
    <w:name w:val="List Table 2 - Accent 2"/>
    <w:basedOn w:val="8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8" w:customStyle="1">
    <w:name w:val="List Table 2 - Accent 3"/>
    <w:basedOn w:val="8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9" w:customStyle="1">
    <w:name w:val="List Table 2 - Accent 4"/>
    <w:basedOn w:val="8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0" w:customStyle="1">
    <w:name w:val="List Table 2 - Accent 5"/>
    <w:basedOn w:val="8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1" w:customStyle="1">
    <w:name w:val="List Table 2 - Accent 6"/>
    <w:basedOn w:val="8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2" w:customStyle="1">
    <w:name w:val="清单表 3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3 - Accent 1"/>
    <w:basedOn w:val="8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4" w:customStyle="1">
    <w:name w:val="List Table 3 - Accent 2"/>
    <w:basedOn w:val="8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5" w:customStyle="1">
    <w:name w:val="List Table 3 - Accent 3"/>
    <w:basedOn w:val="8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6" w:customStyle="1">
    <w:name w:val="List Table 3 - Accent 4"/>
    <w:basedOn w:val="8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7" w:customStyle="1">
    <w:name w:val="List Table 3 - Accent 5"/>
    <w:basedOn w:val="8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8" w:customStyle="1">
    <w:name w:val="List Table 3 - Accent 6"/>
    <w:basedOn w:val="8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9" w:customStyle="1">
    <w:name w:val="清单表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4 - Accent 1"/>
    <w:basedOn w:val="8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1" w:customStyle="1">
    <w:name w:val="List Table 4 - Accent 2"/>
    <w:basedOn w:val="8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2" w:customStyle="1">
    <w:name w:val="List Table 4 - Accent 3"/>
    <w:basedOn w:val="8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3" w:customStyle="1">
    <w:name w:val="List Table 4 - Accent 4"/>
    <w:basedOn w:val="8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4" w:customStyle="1">
    <w:name w:val="List Table 4 - Accent 5"/>
    <w:basedOn w:val="8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5" w:customStyle="1">
    <w:name w:val="List Table 4 - Accent 6"/>
    <w:basedOn w:val="8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6" w:customStyle="1">
    <w:name w:val="清单表 5 深色1"/>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1"/>
    <w:basedOn w:val="8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2"/>
    <w:basedOn w:val="8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3"/>
    <w:basedOn w:val="8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4"/>
    <w:basedOn w:val="8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5"/>
    <w:basedOn w:val="8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6"/>
    <w:basedOn w:val="8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清单表 6 彩色1"/>
    <w:basedOn w:val="8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4" w:customStyle="1">
    <w:name w:val="List Table 6 Colorful - Accent 1"/>
    <w:basedOn w:val="8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5" w:customStyle="1">
    <w:name w:val="List Table 6 Colorful - Accent 2"/>
    <w:basedOn w:val="8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6" w:customStyle="1">
    <w:name w:val="List Table 6 Colorful - Accent 3"/>
    <w:basedOn w:val="8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7" w:customStyle="1">
    <w:name w:val="List Table 6 Colorful - Accent 4"/>
    <w:basedOn w:val="8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8" w:customStyle="1">
    <w:name w:val="List Table 6 Colorful - Accent 5"/>
    <w:basedOn w:val="8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9" w:customStyle="1">
    <w:name w:val="List Table 6 Colorful - Accent 6"/>
    <w:basedOn w:val="8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0" w:customStyle="1">
    <w:name w:val="清单表 7 彩色1"/>
    <w:basedOn w:val="8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List Table 7 Colorful - Accent 1"/>
    <w:basedOn w:val="8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2" w:customStyle="1">
    <w:name w:val="List Table 7 Colorful - Accent 2"/>
    <w:basedOn w:val="8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3" w:customStyle="1">
    <w:name w:val="List Table 7 Colorful - Accent 3"/>
    <w:basedOn w:val="8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4" w:customStyle="1">
    <w:name w:val="List Table 7 Colorful - Accent 4"/>
    <w:basedOn w:val="8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5" w:customStyle="1">
    <w:name w:val="List Table 7 Colorful - Accent 5"/>
    <w:basedOn w:val="8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6" w:customStyle="1">
    <w:name w:val="List Table 7 Colorful - Accent 6"/>
    <w:basedOn w:val="8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7" w:customStyle="1">
    <w:name w:val="Lined - Accent"/>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Lined - Accent 1"/>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9" w:customStyle="1">
    <w:name w:val="Lined - Accent 2"/>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0" w:customStyle="1">
    <w:name w:val="Lined - Accent 3"/>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1" w:customStyle="1">
    <w:name w:val="Lined - Accent 4"/>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2" w:customStyle="1">
    <w:name w:val="Lined - Accent 5"/>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3" w:customStyle="1">
    <w:name w:val="Lined - Accent 6"/>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4" w:customStyle="1">
    <w:name w:val="Bordered &amp; Lined - Accent"/>
    <w:basedOn w:val="8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Bordered &amp; Lined - Accent 1"/>
    <w:basedOn w:val="8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6" w:customStyle="1">
    <w:name w:val="Bordered &amp; Lined - Accent 2"/>
    <w:basedOn w:val="8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7" w:customStyle="1">
    <w:name w:val="Bordered &amp; Lined - Accent 3"/>
    <w:basedOn w:val="8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8" w:customStyle="1">
    <w:name w:val="Bordered &amp; Lined - Accent 4"/>
    <w:basedOn w:val="8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9" w:customStyle="1">
    <w:name w:val="Bordered &amp; Lined - Accent 5"/>
    <w:basedOn w:val="8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0" w:customStyle="1">
    <w:name w:val="Bordered &amp; Lined - Accent 6"/>
    <w:basedOn w:val="8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1" w:customStyle="1">
    <w:name w:val="Bordered"/>
    <w:basedOn w:val="8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2" w:customStyle="1">
    <w:name w:val="Bordered - Accent 1"/>
    <w:basedOn w:val="8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3" w:customStyle="1">
    <w:name w:val="Bordered - Accent 2"/>
    <w:basedOn w:val="8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4" w:customStyle="1">
    <w:name w:val="Bordered - Accent 3"/>
    <w:basedOn w:val="8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5" w:customStyle="1">
    <w:name w:val="Bordered - Accent 4"/>
    <w:basedOn w:val="8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6" w:customStyle="1">
    <w:name w:val="Bordered - Accent 5"/>
    <w:basedOn w:val="8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7" w:customStyle="1">
    <w:name w:val="Bordered - Accent 6"/>
    <w:basedOn w:val="8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8" w:customStyle="1">
    <w:name w:val="脚注文本 字符"/>
    <w:link w:val="903"/>
    <w:uiPriority w:val="99"/>
    <w:qFormat/>
    <w:rPr>
      <w:sz w:val="18"/>
    </w:rPr>
  </w:style>
  <w:style w:type="character" w:styleId="1099" w:customStyle="1">
    <w:name w:val="尾注文本 字符"/>
    <w:link w:val="895"/>
    <w:uiPriority w:val="99"/>
    <w:qFormat/>
    <w:rPr>
      <w:sz w:val="20"/>
    </w:rPr>
  </w:style>
  <w:style w:type="paragraph" w:styleId="1100" w:customStyle="1">
    <w:name w:val="TOC 标题1"/>
    <w:uiPriority w:val="39"/>
    <w:unhideWhenUsed/>
    <w:qFormat/>
    <w:rPr>
      <w:rFonts w:hint="default" w:ascii="Times New Roman" w:hAnsi="Times New Roman" w:eastAsia="宋体" w:cs="Times New Roman"/>
      <w:lang w:val="en-US" w:eastAsia="zh-CN" w:bidi="ar-SA"/>
    </w:rPr>
  </w:style>
  <w:style w:type="paragraph" w:styleId="1101" w:customStyle="1">
    <w:name w:val="正文文本11"/>
    <w:basedOn w:val="869"/>
    <w:next w:val="1102"/>
    <w:uiPriority w:val="0"/>
    <w:qFormat/>
    <w:rPr>
      <w:rFonts w:ascii="楷体_GB2312" w:hAnsi="Arial" w:eastAsia="楷体_GB2312"/>
      <w:sz w:val="28"/>
      <w:szCs w:val="28"/>
    </w:rPr>
  </w:style>
  <w:style w:type="paragraph" w:styleId="1102" w:customStyle="1">
    <w:name w:val="正文文本 21"/>
    <w:basedOn w:val="869"/>
    <w:next w:val="1103"/>
    <w:uiPriority w:val="0"/>
    <w:qFormat/>
    <w:pPr>
      <w:spacing w:after="120" w:line="480" w:lineRule="auto"/>
    </w:pPr>
  </w:style>
  <w:style w:type="paragraph" w:styleId="1103" w:customStyle="1">
    <w:name w:val="默认段落字体 Para Char Char Char Char Char Char Char"/>
    <w:basedOn w:val="869"/>
    <w:next w:val="1104"/>
    <w:uiPriority w:val="0"/>
    <w:qFormat/>
    <w:pPr>
      <w:ind w:firstLine="5632"/>
    </w:pPr>
  </w:style>
  <w:style w:type="paragraph" w:styleId="1104" w:customStyle="1">
    <w:name w:val="样式 首行缩进:  2 字符"/>
    <w:basedOn w:val="869"/>
    <w:next w:val="1105"/>
    <w:uiPriority w:val="0"/>
    <w:qFormat/>
    <w:pPr>
      <w:ind w:left="480" w:firstLine="5856"/>
      <w:spacing w:line="360" w:lineRule="auto"/>
    </w:pPr>
  </w:style>
  <w:style w:type="paragraph" w:styleId="1105" w:customStyle="1">
    <w:name w:val="样式 段后: 0.25 行"/>
    <w:basedOn w:val="869"/>
    <w:next w:val="1106"/>
    <w:uiPriority w:val="0"/>
    <w:qFormat/>
    <w:pPr>
      <w:ind w:left="420" w:firstLine="5796"/>
      <w:spacing w:line="300" w:lineRule="auto"/>
      <w:widowControl/>
    </w:pPr>
  </w:style>
  <w:style w:type="paragraph" w:styleId="1106" w:customStyle="1">
    <w:name w:val="正文 New New New New New New New New New New New New New New"/>
    <w:next w:val="907"/>
    <w:uiPriority w:val="0"/>
    <w:qFormat/>
    <w:pPr>
      <w:ind w:firstLine="2048"/>
      <w:jc w:val="both"/>
      <w:widowControl w:val="off"/>
    </w:pPr>
    <w:rPr>
      <w:rFonts w:hint="default" w:ascii="Times New Roman" w:hAnsi="Times New Roman" w:eastAsia="宋体" w:cs="Times New Roman"/>
      <w:lang w:val="en-US" w:eastAsia="zh-CN" w:bidi="ar-SA"/>
    </w:rPr>
  </w:style>
  <w:style w:type="paragraph" w:styleId="1107" w:customStyle="1">
    <w:name w:val="目录 11"/>
    <w:basedOn w:val="869"/>
    <w:next w:val="869"/>
    <w:uiPriority w:val="39"/>
    <w:unhideWhenUsed/>
    <w:qFormat/>
    <w:rPr>
      <w:rFonts w:ascii="Calibri" w:hAnsi="Calibri"/>
    </w:rPr>
  </w:style>
  <w:style w:type="paragraph" w:styleId="1108" w:customStyle="1">
    <w:name w:val="标题 21"/>
    <w:basedOn w:val="869"/>
    <w:next w:val="1109"/>
    <w:uiPriority w:val="9"/>
    <w:qFormat/>
    <w:pPr>
      <w:keepLines/>
      <w:keepNext/>
      <w:spacing w:before="260" w:after="260" w:line="416" w:lineRule="auto"/>
      <w:outlineLvl w:val="1"/>
    </w:pPr>
    <w:rPr>
      <w:rFonts w:ascii="Cambria" w:hAnsi="Cambria"/>
      <w:b/>
      <w:bCs/>
      <w:sz w:val="32"/>
      <w:szCs w:val="32"/>
    </w:rPr>
  </w:style>
  <w:style w:type="paragraph" w:styleId="1109" w:customStyle="1">
    <w:name w:val="正文缩进1"/>
    <w:basedOn w:val="869"/>
    <w:uiPriority w:val="0"/>
    <w:unhideWhenUsed/>
    <w:qFormat/>
    <w:pPr>
      <w:ind w:firstLine="420"/>
    </w:pPr>
    <w:rPr>
      <w:rFonts w:ascii="Calibri" w:hAnsi="Calibri"/>
    </w:rPr>
  </w:style>
  <w:style w:type="paragraph" w:styleId="1110" w:customStyle="1">
    <w:name w:val="纯文本1"/>
    <w:basedOn w:val="869"/>
    <w:uiPriority w:val="99"/>
    <w:unhideWhenUsed/>
    <w:qFormat/>
    <w:rPr>
      <w:rFonts w:ascii="宋体" w:hAnsi="Courier New"/>
      <w:sz w:val="20"/>
      <w:szCs w:val="20"/>
    </w:rPr>
  </w:style>
  <w:style w:type="paragraph" w:styleId="1111" w:customStyle="1">
    <w:name w:val="正文首行缩进 21"/>
    <w:basedOn w:val="1112"/>
    <w:next w:val="869"/>
    <w:uiPriority w:val="0"/>
    <w:qFormat/>
    <w:pPr>
      <w:ind w:firstLine="420"/>
    </w:pPr>
  </w:style>
  <w:style w:type="paragraph" w:styleId="1112" w:customStyle="1">
    <w:name w:val="正文文本缩进1"/>
    <w:basedOn w:val="869"/>
    <w:next w:val="869"/>
    <w:uiPriority w:val="99"/>
    <w:unhideWhenUsed/>
    <w:qFormat/>
    <w:pPr>
      <w:ind w:firstLine="540"/>
      <w:spacing w:line="400" w:lineRule="exact"/>
    </w:pPr>
    <w:rPr>
      <w:sz w:val="24"/>
    </w:rPr>
  </w:style>
  <w:style w:type="character" w:styleId="1113" w:customStyle="1">
    <w:name w:val="htd0"/>
    <w:basedOn w:val="1114"/>
    <w:uiPriority w:val="0"/>
    <w:qFormat/>
    <w:rPr>
      <w:rFonts w:hint="default" w:ascii="Times New Roman" w:hAnsi="Times New Roman" w:eastAsia="宋体" w:cs="Times New Roman"/>
      <w:sz w:val="21"/>
      <w:szCs w:val="22"/>
      <w:lang w:val="en-US" w:eastAsia="zh-CN" w:bidi="ar-SA"/>
    </w:rPr>
  </w:style>
  <w:style w:type="character" w:styleId="1114" w:customStyle="1">
    <w:name w:val="默认段落字体1"/>
    <w:uiPriority w:val="1"/>
    <w:unhideWhenUsed/>
    <w:qFormat/>
  </w:style>
  <w:style w:type="paragraph" w:styleId="111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批注文字1"/>
    <w:basedOn w:val="869"/>
    <w:uiPriority w:val="99"/>
    <w:unhideWhenUsed/>
    <w:qFormat/>
    <w:pPr>
      <w:jc w:val="left"/>
    </w:pPr>
  </w:style>
  <w:style w:type="paragraph" w:styleId="1117" w:customStyle="1">
    <w:name w:val="标题1"/>
    <w:basedOn w:val="869"/>
    <w:next w:val="869"/>
    <w:uiPriority w:val="99"/>
    <w:qFormat/>
    <w:pPr>
      <w:jc w:val="center"/>
      <w:spacing w:before="240" w:after="60"/>
      <w:outlineLvl w:val="0"/>
    </w:pPr>
    <w:rPr>
      <w:rFonts w:ascii="等线 Light" w:hAnsi="等线 Light"/>
      <w:b/>
      <w:bCs/>
      <w:sz w:val="32"/>
      <w:szCs w:val="32"/>
    </w:rPr>
  </w:style>
  <w:style w:type="paragraph" w:styleId="1118" w:customStyle="1">
    <w:name w:val="Normal1"/>
    <w:uiPriority w:val="99"/>
    <w:qFormat/>
    <w:rPr>
      <w:rFonts w:hint="default" w:ascii="Calibri" w:hAnsi="Calibri" w:eastAsia="宋体" w:cs="Times New Roman"/>
      <w:sz w:val="24"/>
      <w:szCs w:val="24"/>
      <w:lang w:val="en-US" w:eastAsia="zh-CN" w:bidi="ar-SA"/>
    </w:rPr>
  </w:style>
  <w:style w:type="paragraph" w:styleId="1119" w:customStyle="1">
    <w:name w:val="普通正文"/>
    <w:basedOn w:val="948"/>
    <w:uiPriority w:val="0"/>
    <w:qFormat/>
    <w:pPr>
      <w:ind w:firstLine="480"/>
      <w:jc w:val="left"/>
      <w:spacing w:before="120" w:after="120" w:line="360" w:lineRule="auto"/>
    </w:pPr>
    <w:rPr>
      <w:rFonts w:ascii="Arial" w:hAnsi="Arial"/>
      <w:sz w:val="24"/>
      <w:szCs w:val="24"/>
    </w:rPr>
  </w:style>
  <w:style w:type="paragraph" w:styleId="1120" w:customStyle="1">
    <w:name w:val="正文文本缩进 21"/>
    <w:basedOn w:val="869"/>
    <w:uiPriority w:val="99"/>
    <w:unhideWhenUsed/>
    <w:qFormat/>
    <w:pPr>
      <w:ind w:firstLine="510"/>
      <w:spacing w:line="520" w:lineRule="exact"/>
    </w:pPr>
    <w:rPr>
      <w:rFonts w:ascii="华文仿宋" w:eastAsia="华文仿宋"/>
      <w:sz w:val="28"/>
    </w:rPr>
  </w:style>
  <w:style w:type="paragraph" w:styleId="1121" w:customStyle="1">
    <w:name w:val="Char"/>
    <w:basedOn w:val="869"/>
    <w:uiPriority w:val="0"/>
    <w:qFormat/>
    <w:pPr>
      <w:ind w:firstLine="200"/>
      <w:tabs>
        <w:tab w:val="left" w:pos="360" w:leader="none"/>
      </w:tabs>
    </w:pPr>
    <w:rPr>
      <w:sz w:val="28"/>
      <w:szCs w:val="30"/>
    </w:rPr>
  </w:style>
  <w:style w:type="paragraph" w:styleId="1122" w:customStyle="1">
    <w:name w:val="普通(网站)1"/>
    <w:basedOn w:val="869"/>
    <w:uiPriority w:val="0"/>
    <w:unhideWhenUsed/>
    <w:qFormat/>
    <w:pPr>
      <w:jc w:val="left"/>
    </w:pPr>
    <w:rPr>
      <w:rFonts w:ascii="Calibri" w:hAnsi="Calibri"/>
      <w:sz w:val="24"/>
      <w:szCs w:val="24"/>
    </w:rPr>
  </w:style>
  <w:style w:type="character" w:styleId="1123" w:customStyle="1">
    <w:name w:val="要点1"/>
    <w:uiPriority w:val="0"/>
    <w:qFormat/>
    <w:rPr>
      <w:b/>
    </w:rPr>
  </w:style>
  <w:style w:type="paragraph" w:styleId="1124" w:customStyle="1">
    <w:name w:val="日期1"/>
    <w:basedOn w:val="869"/>
    <w:next w:val="869"/>
    <w:uiPriority w:val="0"/>
    <w:qFormat/>
    <w:rPr>
      <w:sz w:val="24"/>
      <w:szCs w:val="20"/>
    </w:rPr>
  </w:style>
  <w:style w:type="paragraph" w:styleId="1125" w:customStyle="1">
    <w:name w:val="标题 31"/>
    <w:basedOn w:val="869"/>
    <w:next w:val="869"/>
    <w:uiPriority w:val="0"/>
    <w:qFormat/>
    <w:pPr>
      <w:keepLines/>
      <w:keepNext/>
      <w:spacing w:before="260" w:after="260" w:line="416" w:lineRule="auto"/>
      <w:outlineLvl w:val="2"/>
    </w:pPr>
    <w:rPr>
      <w:rFonts w:ascii="Calibri" w:hAnsi="Calibri"/>
      <w:b/>
      <w:bCs/>
      <w:sz w:val="32"/>
      <w:szCs w:val="32"/>
    </w:rPr>
  </w:style>
  <w:style w:type="paragraph" w:styleId="1126" w:customStyle="1">
    <w:name w:val="标题 51"/>
    <w:basedOn w:val="869"/>
    <w:next w:val="869"/>
    <w:uiPriority w:val="1"/>
    <w:qFormat/>
    <w:pPr>
      <w:ind w:left="62"/>
      <w:jc w:val="center"/>
      <w:outlineLvl w:val="4"/>
    </w:pPr>
    <w:rPr>
      <w:rFonts w:ascii="宋体" w:hAnsi="宋体" w:cs="宋体"/>
      <w:b/>
      <w:bCs/>
      <w:sz w:val="24"/>
      <w:szCs w:val="24"/>
      <w:lang w:val="zh-CN" w:bidi="zh-CN"/>
    </w:rPr>
  </w:style>
  <w:style w:type="paragraph" w:styleId="1127" w:customStyle="1">
    <w:name w:val="Char Char Char Char Char Char Char Char Char"/>
    <w:basedOn w:val="869"/>
    <w:next w:val="1102"/>
    <w:uiPriority w:val="0"/>
    <w:qFormat/>
    <w:pPr>
      <w:ind w:left="360" w:firstLine="5784"/>
    </w:pPr>
  </w:style>
  <w:style w:type="paragraph" w:styleId="1128" w:customStyle="1">
    <w:name w:val="页眉1"/>
    <w:basedOn w:val="8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29" w:customStyle="1">
    <w:name w:val="页脚1"/>
    <w:basedOn w:val="869"/>
    <w:uiPriority w:val="99"/>
    <w:unhideWhenUsed/>
    <w:qFormat/>
    <w:pPr>
      <w:jc w:val="left"/>
      <w:tabs>
        <w:tab w:val="center" w:pos="4153" w:leader="none"/>
        <w:tab w:val="right" w:pos="8306" w:leader="none"/>
      </w:tabs>
    </w:pPr>
    <w:rPr>
      <w:sz w:val="18"/>
      <w:szCs w:val="18"/>
    </w:rPr>
  </w:style>
  <w:style w:type="paragraph" w:styleId="1130" w:customStyle="1">
    <w:name w:val="列出段落11"/>
    <w:basedOn w:val="869"/>
    <w:uiPriority w:val="34"/>
    <w:qFormat/>
    <w:pPr>
      <w:ind w:firstLine="420"/>
    </w:pPr>
  </w:style>
  <w:style w:type="character" w:styleId="1131" w:customStyle="1">
    <w:name w:val="页眉 字符"/>
    <w:basedOn w:val="879"/>
    <w:link w:val="899"/>
    <w:uiPriority w:val="0"/>
    <w:qFormat/>
    <w:rPr>
      <w:rFonts w:ascii="Times New Roman" w:hAnsi="Times New Roman" w:eastAsia="宋体" w:cs="Times New Roman"/>
      <w:sz w:val="18"/>
      <w:szCs w:val="18"/>
    </w:rPr>
  </w:style>
  <w:style w:type="character" w:styleId="1132" w:customStyle="1">
    <w:name w:val="页脚 字符"/>
    <w:basedOn w:val="879"/>
    <w:link w:val="897"/>
    <w:uiPriority w:val="99"/>
    <w:qFormat/>
    <w:rPr>
      <w:rFonts w:ascii="Times New Roman" w:hAnsi="Times New Roman" w:eastAsia="宋体" w:cs="Times New Roman"/>
      <w:sz w:val="18"/>
      <w:szCs w:val="18"/>
    </w:rPr>
  </w:style>
  <w:style w:type="paragraph" w:styleId="1133">
    <w:name w:val="List Paragraph"/>
    <w:basedOn w:val="869"/>
    <w:uiPriority w:val="99"/>
    <w:unhideWhenUsed/>
    <w:qFormat/>
    <w:pPr>
      <w:ind w:firstLine="420"/>
    </w:pPr>
  </w:style>
  <w:style w:type="paragraph" w:styleId="1134" w:customStyle="1">
    <w:name w:val="Blockquote"/>
    <w:basedOn w:val="869"/>
    <w:uiPriority w:val="0"/>
    <w:qFormat/>
    <w:pPr>
      <w:ind w:left="360" w:right="360"/>
      <w:spacing w:before="100" w:after="100"/>
    </w:pPr>
    <w:rPr>
      <w:sz w:val="24"/>
    </w:rPr>
  </w:style>
  <w:style w:type="character" w:styleId="1135" w:customStyle="1">
    <w:name w:val="批注框文本 字符"/>
    <w:basedOn w:val="879"/>
    <w:link w:val="896"/>
    <w:uiPriority w:val="0"/>
    <w:qFormat/>
    <w:rPr>
      <w:sz w:val="18"/>
      <w:szCs w:val="18"/>
    </w:rPr>
  </w:style>
  <w:style w:type="paragraph" w:styleId="1136" w:customStyle="1">
    <w:name w:val="正文空2格  1."/>
    <w:basedOn w:val="869"/>
    <w:uiPriority w:val="0"/>
    <w:qFormat/>
    <w:pPr>
      <w:ind w:firstLine="480"/>
    </w:pPr>
    <w:rPr>
      <w:rFonts w:cs="宋体"/>
      <w:sz w:val="28"/>
      <w:szCs w:val="20"/>
    </w:rPr>
  </w:style>
  <w:style w:type="paragraph" w:styleId="1137" w:customStyle="1">
    <w:name w:val="正文文本2"/>
    <w:basedOn w:val="953"/>
    <w:next w:val="1102"/>
    <w:uiPriority w:val="0"/>
    <w:qFormat/>
    <w:rPr>
      <w:rFonts w:ascii="楷体_GB2312" w:hAnsi="Arial" w:eastAsia="楷体_GB2312"/>
      <w:sz w:val="28"/>
      <w:szCs w:val="28"/>
    </w:rPr>
  </w:style>
  <w:style w:type="paragraph" w:styleId="1138" w:customStyle="1">
    <w:name w:val="Table Paragraph"/>
    <w:basedOn w:val="953"/>
    <w:uiPriority w:val="0"/>
    <w:qFormat/>
    <w:pPr>
      <w:jc w:val="left"/>
    </w:pPr>
    <w:rPr>
      <w:rFonts w:ascii="Calibri" w:hAnsi="Calibri"/>
      <w:sz w:val="22"/>
      <w:lang w:eastAsia="en-US"/>
    </w:rPr>
  </w:style>
  <w:style w:type="paragraph" w:styleId="1139" w:customStyle="1">
    <w:name w:val="正文2"/>
    <w:uiPriority w:val="0"/>
    <w:qFormat/>
    <w:rPr>
      <w:rFonts w:hint="default" w:ascii="Times New Roman" w:hAnsi="Times New Roman" w:eastAsia="宋体" w:cs="Times New Roman"/>
      <w:sz w:val="24"/>
      <w:szCs w:val="24"/>
      <w:lang w:val="en-US" w:eastAsia="zh-CN" w:bidi="ar-SA"/>
    </w:rPr>
  </w:style>
  <w:style w:type="paragraph" w:styleId="1140" w:customStyle="1">
    <w:name w:val="标题 41"/>
    <w:basedOn w:val="1139"/>
    <w:next w:val="1139"/>
    <w:uiPriority w:val="0"/>
    <w:qFormat/>
    <w:pPr>
      <w:jc w:val="both"/>
      <w:keepLines/>
      <w:keepNext/>
      <w:spacing w:before="280" w:after="290" w:line="372" w:lineRule="auto"/>
      <w:widowControl w:val="off"/>
      <w:outlineLvl w:val="3"/>
    </w:pPr>
    <w:rPr>
      <w:rFonts w:ascii="Arial" w:hAnsi="Arial" w:eastAsia="黑体"/>
      <w:b/>
      <w:sz w:val="28"/>
      <w:szCs w:val="20"/>
    </w:rPr>
  </w:style>
  <w:style w:type="paragraph" w:styleId="1141" w:customStyle="1">
    <w:name w:val="标题 32"/>
    <w:basedOn w:val="1139"/>
    <w:next w:val="1139"/>
    <w:uiPriority w:val="0"/>
    <w:qFormat/>
    <w:pPr>
      <w:jc w:val="both"/>
      <w:keepLines/>
      <w:keepNext/>
      <w:spacing w:before="260" w:after="260" w:line="413" w:lineRule="auto"/>
      <w:widowControl w:val="off"/>
      <w:outlineLvl w:val="2"/>
    </w:pPr>
    <w:rPr>
      <w:b/>
      <w:sz w:val="32"/>
      <w:szCs w:val="20"/>
    </w:rPr>
  </w:style>
  <w:style w:type="paragraph" w:styleId="1142" w:customStyle="1">
    <w:name w:val="标题 4_0"/>
    <w:basedOn w:val="1115"/>
    <w:next w:val="1115"/>
    <w:uiPriority w:val="0"/>
    <w:qFormat/>
    <w:pPr>
      <w:keepLines/>
      <w:keepNext/>
      <w:spacing w:before="280" w:after="290" w:line="372" w:lineRule="auto"/>
      <w:outlineLvl w:val="3"/>
    </w:pPr>
    <w:rPr>
      <w:rFonts w:ascii="Cambria" w:hAnsi="Cambria"/>
      <w:b/>
      <w:bCs/>
      <w:sz w:val="28"/>
      <w:szCs w:val="28"/>
    </w:rPr>
  </w:style>
  <w:style w:type="paragraph" w:styleId="114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111"/>
    <w:next w:val="1146"/>
    <w:uiPriority w:val="0"/>
    <w:qFormat/>
    <w:pPr>
      <w:jc w:val="both"/>
      <w:widowControl w:val="off"/>
    </w:pPr>
    <w:rPr>
      <w:rFonts w:hint="default" w:ascii="Calibri" w:hAnsi="Calibri" w:eastAsia="宋体" w:cs="Times New Roman"/>
      <w:sz w:val="21"/>
      <w:szCs w:val="24"/>
      <w:lang w:val="en-US" w:eastAsia="zh-CN" w:bidi="ar-SA"/>
    </w:rPr>
  </w:style>
  <w:style w:type="paragraph" w:styleId="1146" w:customStyle="1">
    <w:name w:val="文本块1"/>
    <w:basedOn w:val="1145"/>
    <w:uiPriority w:val="0"/>
    <w:qFormat/>
    <w:pPr>
      <w:ind w:left="567" w:right="454" w:firstLine="498"/>
      <w:jc w:val="left"/>
      <w:widowControl/>
    </w:pPr>
    <w:rPr>
      <w:rFonts w:ascii="仿宋_GB2312" w:eastAsia="仿宋_GB2312"/>
      <w:sz w:val="30"/>
      <w:szCs w:val="20"/>
    </w:rPr>
  </w:style>
  <w:style w:type="table" w:styleId="1147" w:customStyle="1">
    <w:name w:val="网格型1"/>
    <w:basedOn w:val="1148"/>
    <w:uiPriority w:val="99"/>
    <w:qFormat/>
    <w:pPr>
      <w:jc w:val="both"/>
      <w:widowControl w:val="off"/>
    </w:pPr>
    <w:rPr>
      <w:rFonts w:ascii="Calibri" w:hAnsi="Calibri" w:eastAsia="宋体" w:cs="Times New Roman"/>
      <w:sz w:val="20"/>
      <w:szCs w:val="20"/>
    </w:rPr>
    <w:tblPr/>
  </w:style>
  <w:style w:type="table" w:styleId="1148" w:customStyle="1">
    <w:name w:val="普通表格1"/>
    <w:uiPriority w:val="99"/>
    <w:unhideWhenUsed/>
    <w:qFormat/>
    <w:tblPr/>
  </w:style>
  <w:style w:type="paragraph" w:styleId="1149" w:customStyle="1">
    <w:name w:val="正文文本缩进11"/>
    <w:basedOn w:val="869"/>
    <w:next w:val="869"/>
    <w:uiPriority w:val="99"/>
    <w:unhideWhenUsed/>
    <w:qFormat/>
    <w:pPr>
      <w:ind w:firstLine="540"/>
      <w:spacing w:line="400" w:lineRule="exact"/>
    </w:pPr>
    <w:rPr>
      <w:sz w:val="24"/>
    </w:rPr>
  </w:style>
  <w:style w:type="paragraph" w:styleId="1150" w:customStyle="1">
    <w:name w:val="正文_2"/>
    <w:uiPriority w:val="0"/>
    <w:qFormat/>
    <w:rPr>
      <w:rFonts w:hint="default" w:ascii="Times New Roman" w:hAnsi="Times New Roman" w:eastAsia="宋体" w:cs="Times New Roman"/>
      <w:lang w:val="en-US" w:eastAsia="zh-CN" w:bidi="ar-SA"/>
    </w:rPr>
  </w:style>
  <w:style w:type="paragraph" w:styleId="1151" w:customStyle="1">
    <w:name w:val="Normal_0"/>
    <w:uiPriority w:val="0"/>
    <w:qFormat/>
    <w:pPr>
      <w:jc w:val="both"/>
      <w:widowControl w:val="off"/>
    </w:pPr>
    <w:rPr>
      <w:rFonts w:hint="default" w:ascii="Times New Roman" w:hAnsi="Times New Roman" w:eastAsia="宋体" w:cs="Times New Roman"/>
      <w:sz w:val="21"/>
      <w:szCs w:val="22"/>
      <w:lang w:eastAsia="zh-CN"/>
    </w:rPr>
  </w:style>
  <w:style w:type="paragraph" w:styleId="1152" w:customStyle="1">
    <w:name w:val="Default"/>
    <w:next w:val="869"/>
    <w:uiPriority w:val="0"/>
    <w:qFormat/>
    <w:pPr>
      <w:widowControl w:val="off"/>
    </w:pPr>
    <w:rPr>
      <w:rFonts w:hint="default" w:ascii="仿宋" w:hAnsi="Times New Roman" w:eastAsia="仿宋" w:cs="仿宋"/>
      <w:color w:val="000000"/>
      <w:sz w:val="24"/>
      <w:szCs w:val="24"/>
      <w:lang w:val="en-US" w:eastAsia="zh-CN" w:bidi="ar-SA"/>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dc:creator>
  <cp:lastModifiedBy>张悦</cp:lastModifiedBy>
  <cp:revision>49</cp:revision>
  <dcterms:created xsi:type="dcterms:W3CDTF">2023-05-08T00:43:00Z</dcterms:created>
  <dcterms:modified xsi:type="dcterms:W3CDTF">2026-09-15T08:21:19Z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DD1C52E8ED3D48488D75D95DFCBF6E12_13</vt:lpwstr>
  </property>
  <property fmtid="{D5CDD505-2E9C-101B-9397-08002B2CF9AE}" pid="4" name="KSOTemplateDocerSaveRecord">
    <vt:lpwstr>eyJoZGlkIjoiN2NlNWFkMzdkZDBhYjA1NzM4NDJhZDhiZDI0MTQzZWMiLCJ1c2VySWQiOiI5NDM5MzMwMzgifQ==</vt:lpwstr>
  </property>
</Properties>
</file>