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21"/>
        <w:rPr>
          <w:rFonts w:hint="eastAsia" w:ascii="宋体" w:hAnsi="宋体"/>
          <w:b/>
          <w:color w:val="000000"/>
          <w:sz w:val="72"/>
          <w:highlight w:val="none"/>
        </w:rPr>
      </w:pPr>
      <w:r/>
      <w:bookmarkStart w:id="0" w:name="_Toc2583690"/>
      <w:r/>
      <w:bookmarkStart w:id="1" w:name="_Toc388026583"/>
      <w:r/>
      <w:bookmarkStart w:id="2" w:name="_Toc518558490"/>
      <w:r>
        <w:rPr>
          <w:rFonts w:hint="eastAsia" w:ascii="宋体" w:hAnsi="宋体"/>
          <w:b/>
          <w:color w:val="000000"/>
          <w:sz w:val="72"/>
          <w:highlight w:val="none"/>
        </w:rPr>
      </w:r>
      <w:r/>
    </w:p>
    <w:p>
      <w:pPr>
        <w:pStyle w:val="621"/>
        <w:jc w:val="center"/>
        <w:keepLines w:val="0"/>
        <w:keepNext w:val="0"/>
        <w:pageBreakBefore w:val="0"/>
        <w:spacing w:line="360" w:lineRule="auto"/>
        <w:widowControl w:val="off"/>
        <w:rPr>
          <w:rFonts w:hint="eastAsia" w:ascii="宋体" w:hAnsi="宋体"/>
          <w:b/>
          <w:color w:val="000000"/>
          <w:sz w:val="72"/>
          <w:szCs w:val="72"/>
          <w:highlight w:val="none"/>
        </w:rPr>
      </w:pPr>
      <w:r>
        <w:rPr>
          <w:rFonts w:hint="eastAsia" w:ascii="宋体" w:hAnsi="宋体"/>
          <w:b/>
          <w:color w:val="000000"/>
          <w:sz w:val="72"/>
          <w:szCs w:val="72"/>
          <w:highlight w:val="none"/>
        </w:rPr>
        <w:t xml:space="preserve">苏 州 市 政 府 采 购</w:t>
      </w:r>
      <w:r>
        <w:rPr>
          <w:rFonts w:hint="eastAsia" w:ascii="宋体" w:hAnsi="宋体"/>
          <w:b/>
          <w:color w:val="000000"/>
          <w:sz w:val="72"/>
          <w:szCs w:val="72"/>
          <w:highlight w:val="none"/>
        </w:rPr>
      </w:r>
      <w:r/>
    </w:p>
    <w:p>
      <w:pPr>
        <w:pStyle w:val="621"/>
        <w:jc w:val="center"/>
        <w:keepLines w:val="0"/>
        <w:keepNext w:val="0"/>
        <w:pageBreakBefore w:val="0"/>
        <w:spacing w:line="360" w:lineRule="auto"/>
        <w:widowControl w:val="off"/>
        <w:rPr>
          <w:rFonts w:hint="eastAsia" w:ascii="宋体" w:hAnsi="宋体"/>
          <w:b/>
          <w:color w:val="000000"/>
          <w:sz w:val="72"/>
          <w:szCs w:val="72"/>
          <w:highlight w:val="none"/>
        </w:rPr>
      </w:pPr>
      <w:r>
        <w:rPr>
          <w:rFonts w:hint="eastAsia" w:ascii="宋体" w:hAnsi="宋体"/>
          <w:b/>
          <w:color w:val="000000"/>
          <w:sz w:val="72"/>
          <w:szCs w:val="72"/>
          <w:highlight w:val="none"/>
        </w:rPr>
        <w:t xml:space="preserve">招   标   文   件</w:t>
      </w:r>
      <w:r>
        <w:rPr>
          <w:rFonts w:hint="eastAsia" w:ascii="宋体" w:hAnsi="宋体"/>
          <w:b/>
          <w:color w:val="000000"/>
          <w:sz w:val="72"/>
          <w:szCs w:val="72"/>
          <w:highlight w:val="none"/>
        </w:rPr>
      </w:r>
      <w:r/>
    </w:p>
    <w:p>
      <w:pPr>
        <w:pStyle w:val="621"/>
        <w:rPr>
          <w:rFonts w:hint="eastAsia" w:ascii="宋体" w:hAnsi="宋体"/>
          <w:b/>
          <w:color w:val="000000"/>
          <w:sz w:val="72"/>
          <w:highlight w:val="none"/>
        </w:rPr>
      </w:pPr>
      <w:r>
        <w:rPr>
          <w:rFonts w:hint="eastAsia" w:ascii="宋体" w:hAnsi="宋体"/>
          <w:b/>
          <w:color w:val="000000"/>
          <w:sz w:val="72"/>
          <w:highlight w:val="none"/>
        </w:rPr>
      </w:r>
      <w:r/>
    </w:p>
    <w:p>
      <w:pPr>
        <w:pStyle w:val="621"/>
        <w:rPr>
          <w:rFonts w:hint="eastAsia" w:ascii="宋体" w:hAnsi="宋体"/>
          <w:b/>
          <w:color w:val="000000"/>
          <w:sz w:val="72"/>
          <w:highlight w:val="none"/>
        </w:rPr>
      </w:pPr>
      <w:r>
        <w:rPr>
          <w:rFonts w:hint="eastAsia" w:ascii="宋体" w:hAnsi="宋体"/>
          <w:b/>
          <w:color w:val="000000"/>
          <w:sz w:val="72"/>
          <w:highlight w:val="none"/>
        </w:rPr>
        <w:t xml:space="preserve"> </w:t>
      </w:r>
      <w:r>
        <w:rPr>
          <w:rFonts w:hint="eastAsia" w:ascii="宋体" w:hAnsi="宋体"/>
          <w:b/>
          <w:color w:val="000000"/>
          <w:sz w:val="72"/>
          <w:highlight w:val="none"/>
        </w:rPr>
      </w:r>
      <w:r/>
    </w:p>
    <w:p>
      <w:pPr>
        <w:pStyle w:val="621"/>
        <w:rPr>
          <w:rFonts w:hint="eastAsia" w:ascii="宋体" w:hAnsi="宋体"/>
          <w:b/>
          <w:color w:val="000000"/>
          <w:sz w:val="72"/>
          <w:highlight w:val="none"/>
        </w:rPr>
      </w:pPr>
      <w:r>
        <w:rPr>
          <w:rFonts w:hint="eastAsia" w:ascii="宋体" w:hAnsi="宋体"/>
          <w:b/>
          <w:color w:val="000000"/>
          <w:sz w:val="72"/>
          <w:highlight w:val="none"/>
        </w:rPr>
      </w:r>
      <w:r/>
    </w:p>
    <w:p>
      <w:pPr>
        <w:pStyle w:val="621"/>
        <w:ind w:left="0" w:firstLine="1405"/>
        <w:keepLines w:val="0"/>
        <w:keepNext w:val="0"/>
        <w:pageBreakBefore w:val="0"/>
        <w:spacing w:line="360" w:lineRule="auto"/>
        <w:widowControl w:val="off"/>
        <w:tabs>
          <w:tab w:val="left" w:pos="6640" w:leader="none"/>
        </w:tabs>
        <w:rPr>
          <w:rFonts w:hint="eastAsia" w:ascii="宋体" w:hAnsi="宋体" w:cs="宋体"/>
          <w:b/>
          <w:bCs/>
          <w:color w:val="000000"/>
          <w:sz w:val="28"/>
          <w:szCs w:val="28"/>
          <w:highlight w:val="none"/>
        </w:rPr>
      </w:pPr>
      <w:r>
        <w:rPr>
          <w:rFonts w:hint="eastAsia" w:ascii="宋体" w:hAnsi="宋体"/>
          <w:b/>
          <w:bCs/>
          <w:color w:val="000000"/>
          <w:sz w:val="28"/>
          <w:szCs w:val="28"/>
          <w:highlight w:val="none"/>
        </w:rPr>
        <w:t xml:space="preserve">招标编号</w:t>
      </w:r>
      <w:r>
        <w:rPr>
          <w:rFonts w:hint="eastAsia" w:ascii="宋体" w:hAnsi="宋体" w:cs="宋体"/>
          <w:b/>
          <w:bCs/>
          <w:color w:val="000000"/>
          <w:sz w:val="28"/>
          <w:szCs w:val="28"/>
          <w:highlight w:val="none"/>
        </w:rPr>
        <w:t xml:space="preserve">：</w:t>
      </w:r>
      <w:r>
        <w:rPr>
          <w:rFonts w:hint="eastAsia" w:ascii="宋体" w:hAnsi="宋体" w:cs="宋体"/>
          <w:b/>
          <w:bCs/>
          <w:color w:val="000000"/>
          <w:sz w:val="28"/>
          <w:szCs w:val="28"/>
          <w:highlight w:val="none"/>
          <w:lang w:eastAsia="zh-CN"/>
        </w:rPr>
        <w:t xml:space="preserve">JSZC-320500-HWZX-G2026-0457</w:t>
      </w:r>
      <w:r>
        <w:rPr>
          <w:rFonts w:hint="eastAsia" w:ascii="宋体" w:hAnsi="宋体" w:cs="宋体"/>
          <w:b/>
          <w:bCs/>
          <w:color w:val="000000"/>
          <w:sz w:val="28"/>
          <w:szCs w:val="28"/>
          <w:highlight w:val="none"/>
        </w:rPr>
        <w:t xml:space="preserve">    </w:t>
      </w:r>
      <w:r>
        <w:rPr>
          <w:rFonts w:hint="eastAsia" w:ascii="宋体" w:hAnsi="宋体" w:cs="宋体"/>
          <w:b/>
          <w:bCs/>
          <w:color w:val="000000"/>
          <w:sz w:val="28"/>
          <w:szCs w:val="28"/>
          <w:highlight w:val="none"/>
        </w:rPr>
      </w:r>
      <w:r/>
    </w:p>
    <w:p>
      <w:pPr>
        <w:pStyle w:val="621"/>
        <w:ind w:left="0" w:firstLine="1405"/>
        <w:keepLines w:val="0"/>
        <w:keepNext w:val="0"/>
        <w:pageBreakBefore w:val="0"/>
        <w:spacing w:line="360" w:lineRule="auto"/>
        <w:widowControl w:val="off"/>
        <w:rPr>
          <w:rFonts w:hint="eastAsia" w:ascii="宋体" w:hAnsi="宋体" w:eastAsia="宋体" w:cs="宋体"/>
          <w:b/>
          <w:bCs/>
          <w:color w:val="000000"/>
          <w:sz w:val="28"/>
          <w:szCs w:val="28"/>
          <w:highlight w:val="none"/>
          <w:lang w:eastAsia="zh-CN"/>
        </w:rPr>
      </w:pPr>
      <w:r>
        <w:rPr>
          <w:rFonts w:hint="eastAsia" w:ascii="宋体" w:hAnsi="宋体" w:cs="宋体"/>
          <w:b/>
          <w:bCs/>
          <w:color w:val="000000"/>
          <w:sz w:val="28"/>
          <w:szCs w:val="28"/>
          <w:highlight w:val="none"/>
        </w:rPr>
        <w:t xml:space="preserve">采购人：</w:t>
      </w:r>
      <w:r>
        <w:rPr>
          <w:rFonts w:hint="eastAsia" w:ascii="宋体" w:hAnsi="宋体" w:cs="宋体"/>
          <w:b/>
          <w:bCs/>
          <w:color w:val="000000"/>
          <w:sz w:val="28"/>
          <w:szCs w:val="28"/>
          <w:highlight w:val="none"/>
          <w:lang w:eastAsia="zh-CN"/>
        </w:rPr>
        <w:t xml:space="preserve">江苏省太湖渔业管理委员会办公室</w:t>
      </w:r>
      <w:r>
        <w:rPr>
          <w:rFonts w:hint="eastAsia" w:ascii="宋体" w:hAnsi="宋体" w:eastAsia="宋体" w:cs="宋体"/>
          <w:b/>
          <w:bCs/>
          <w:color w:val="000000"/>
          <w:sz w:val="28"/>
          <w:szCs w:val="28"/>
          <w:highlight w:val="none"/>
          <w:lang w:eastAsia="zh-CN"/>
        </w:rPr>
      </w:r>
      <w:r/>
    </w:p>
    <w:p>
      <w:pPr>
        <w:pStyle w:val="621"/>
        <w:ind w:left="0" w:firstLine="1405"/>
        <w:keepLines w:val="0"/>
        <w:keepNext w:val="0"/>
        <w:pageBreakBefore w:val="0"/>
        <w:spacing w:line="360" w:lineRule="auto"/>
        <w:widowControl w:val="off"/>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采购代理机构：</w:t>
      </w:r>
      <w:r>
        <w:rPr>
          <w:rFonts w:hint="eastAsia" w:ascii="宋体" w:hAnsi="宋体"/>
          <w:b/>
          <w:bCs/>
          <w:color w:val="000000"/>
          <w:sz w:val="28"/>
          <w:szCs w:val="28"/>
          <w:highlight w:val="none"/>
          <w:lang w:eastAsia="zh-CN"/>
        </w:rPr>
        <w:t xml:space="preserve">江苏海外集团国际工程咨询有限公司</w:t>
      </w:r>
      <w:r>
        <w:rPr>
          <w:rFonts w:hint="eastAsia" w:ascii="宋体" w:hAnsi="宋体"/>
          <w:b/>
          <w:bCs/>
          <w:color w:val="000000"/>
          <w:sz w:val="28"/>
          <w:szCs w:val="28"/>
          <w:highlight w:val="none"/>
        </w:rPr>
        <w:t xml:space="preserve"> </w:t>
      </w:r>
      <w:r>
        <w:rPr>
          <w:rFonts w:hint="eastAsia" w:ascii="宋体" w:hAnsi="宋体"/>
          <w:b/>
          <w:bCs/>
          <w:color w:val="000000"/>
          <w:sz w:val="28"/>
          <w:szCs w:val="28"/>
          <w:highlight w:val="none"/>
        </w:rPr>
      </w:r>
      <w:r/>
    </w:p>
    <w:p>
      <w:pPr>
        <w:pStyle w:val="621"/>
        <w:ind w:left="2801" w:hanging="1405"/>
        <w:keepLines w:val="0"/>
        <w:keepNext w:val="0"/>
        <w:pageBreakBefore w:val="0"/>
        <w:spacing w:line="360" w:lineRule="auto"/>
        <w:widowControl w:val="off"/>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 xml:space="preserve">项目名称</w:t>
      </w:r>
      <w:r>
        <w:rPr>
          <w:rFonts w:hint="eastAsia" w:ascii="宋体" w:hAnsi="宋体"/>
          <w:b/>
          <w:bCs/>
          <w:color w:val="000000"/>
          <w:sz w:val="28"/>
          <w:szCs w:val="28"/>
          <w:highlight w:val="none"/>
          <w:lang w:eastAsia="zh-CN"/>
        </w:rPr>
        <w:t xml:space="preserve">：</w:t>
      </w:r>
      <w:r>
        <w:rPr>
          <w:rFonts w:hint="eastAsia" w:ascii="宋体" w:hAnsi="宋体"/>
          <w:b/>
          <w:bCs/>
          <w:color w:val="000000"/>
          <w:sz w:val="28"/>
          <w:szCs w:val="28"/>
          <w:highlight w:val="none"/>
        </w:rPr>
        <w:t xml:space="preserve"> </w:t>
      </w:r>
      <w:r>
        <w:rPr>
          <w:rFonts w:hint="eastAsia" w:ascii="宋体" w:hAnsi="宋体"/>
          <w:b/>
          <w:bCs/>
          <w:color w:val="000000"/>
          <w:sz w:val="28"/>
          <w:szCs w:val="28"/>
          <w:highlight w:val="none"/>
          <w:lang w:eastAsia="zh-CN"/>
        </w:rPr>
        <w:t xml:space="preserve">江苏省太湖渔业管理委员会办公室2026年增殖放流苗种采购</w:t>
      </w:r>
      <w:r>
        <w:rPr>
          <w:rFonts w:hint="eastAsia" w:ascii="宋体" w:hAnsi="宋体" w:eastAsia="宋体"/>
          <w:b/>
          <w:bCs/>
          <w:color w:val="000000"/>
          <w:sz w:val="28"/>
          <w:szCs w:val="28"/>
          <w:highlight w:val="none"/>
          <w:lang w:eastAsia="zh-CN"/>
        </w:rPr>
      </w:r>
      <w:r/>
    </w:p>
    <w:p>
      <w:pPr>
        <w:pStyle w:val="621"/>
        <w:ind w:left="0" w:firstLine="1405"/>
        <w:keepLines w:val="0"/>
        <w:keepNext w:val="0"/>
        <w:pageBreakBefore w:val="0"/>
        <w:spacing w:line="360" w:lineRule="auto"/>
        <w:widowControl w:val="off"/>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采购类别：货物类</w:t>
      </w:r>
      <w:r>
        <w:rPr>
          <w:rFonts w:hint="eastAsia" w:ascii="宋体" w:hAnsi="宋体"/>
          <w:b/>
          <w:bCs/>
          <w:color w:val="000000"/>
          <w:sz w:val="28"/>
          <w:szCs w:val="28"/>
          <w:highlight w:val="none"/>
        </w:rPr>
      </w:r>
      <w:r/>
    </w:p>
    <w:p>
      <w:pPr>
        <w:pStyle w:val="641"/>
        <w:rPr>
          <w:rFonts w:ascii="宋体" w:hAnsi="宋体" w:eastAsia="宋体"/>
          <w:color w:val="000000"/>
          <w:sz w:val="28"/>
          <w:szCs w:val="28"/>
          <w:highlight w:val="none"/>
        </w:rPr>
      </w:pPr>
      <w:r>
        <w:rPr>
          <w:rFonts w:ascii="宋体" w:hAnsi="宋体" w:eastAsia="宋体"/>
          <w:color w:val="000000"/>
          <w:sz w:val="28"/>
          <w:szCs w:val="28"/>
          <w:highlight w:val="none"/>
        </w:rPr>
      </w:r>
      <w:r/>
    </w:p>
    <w:p>
      <w:pPr>
        <w:pStyle w:val="621"/>
        <w:rPr>
          <w:rFonts w:ascii="宋体" w:hAnsi="宋体"/>
          <w:color w:val="000000"/>
          <w:sz w:val="28"/>
          <w:szCs w:val="28"/>
          <w:highlight w:val="none"/>
        </w:rPr>
      </w:pPr>
      <w:r>
        <w:rPr>
          <w:rFonts w:ascii="宋体" w:hAnsi="宋体"/>
          <w:color w:val="000000"/>
          <w:sz w:val="28"/>
          <w:szCs w:val="28"/>
          <w:highlight w:val="none"/>
        </w:rPr>
      </w:r>
      <w:r/>
    </w:p>
    <w:p>
      <w:pPr>
        <w:pStyle w:val="631"/>
        <w:rPr>
          <w:rFonts w:hAnsi="宋体"/>
          <w:color w:val="000000"/>
          <w:szCs w:val="28"/>
          <w:highlight w:val="none"/>
        </w:rPr>
      </w:pPr>
      <w:r>
        <w:rPr>
          <w:rFonts w:hAnsi="宋体"/>
          <w:color w:val="000000"/>
          <w:szCs w:val="28"/>
          <w:highlight w:val="none"/>
        </w:rPr>
      </w:r>
      <w:r/>
    </w:p>
    <w:p>
      <w:pPr>
        <w:pStyle w:val="621"/>
        <w:rPr>
          <w:rFonts w:ascii="宋体" w:hAnsi="宋体"/>
          <w:color w:val="000000"/>
          <w:sz w:val="28"/>
          <w:szCs w:val="28"/>
          <w:highlight w:val="none"/>
        </w:rPr>
      </w:pPr>
      <w:r>
        <w:rPr>
          <w:rFonts w:ascii="宋体" w:hAnsi="宋体"/>
          <w:color w:val="000000"/>
          <w:sz w:val="28"/>
          <w:szCs w:val="28"/>
          <w:highlight w:val="none"/>
        </w:rPr>
      </w:r>
      <w:r/>
    </w:p>
    <w:p>
      <w:pPr>
        <w:pStyle w:val="621"/>
        <w:jc w:val="center"/>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lang w:eastAsia="zh-CN"/>
        </w:rPr>
        <w:t xml:space="preserve">江苏海外集团国际工程咨询有限公司</w:t>
      </w:r>
      <w:r>
        <w:rPr>
          <w:rFonts w:hint="eastAsia" w:ascii="宋体" w:hAnsi="宋体" w:eastAsia="宋体"/>
          <w:b/>
          <w:bCs/>
          <w:color w:val="000000"/>
          <w:sz w:val="28"/>
          <w:szCs w:val="28"/>
          <w:highlight w:val="none"/>
          <w:lang w:eastAsia="zh-CN"/>
        </w:rPr>
      </w:r>
      <w:r/>
    </w:p>
    <w:p>
      <w:pPr>
        <w:pStyle w:val="621"/>
        <w:jc w:val="center"/>
        <w:rPr>
          <w:color w:val="000000"/>
          <w:highlight w:val="none"/>
        </w:rPr>
      </w:pPr>
      <w:r>
        <w:rPr>
          <w:rFonts w:hint="eastAsia" w:ascii="宋体" w:hAnsi="宋体"/>
          <w:b/>
          <w:bCs/>
          <w:color w:val="000000"/>
          <w:sz w:val="28"/>
          <w:szCs w:val="28"/>
          <w:highlight w:val="none"/>
        </w:rPr>
        <w:t xml:space="preserve">二〇二</w:t>
      </w:r>
      <w:r>
        <w:rPr>
          <w:rFonts w:hint="eastAsia" w:ascii="宋体" w:hAnsi="宋体"/>
          <w:b/>
          <w:bCs/>
          <w:color w:val="000000"/>
          <w:sz w:val="28"/>
          <w:szCs w:val="28"/>
          <w:highlight w:val="none"/>
          <w:lang w:val="en-US" w:eastAsia="zh-CN"/>
        </w:rPr>
        <w:t xml:space="preserve">六</w:t>
      </w:r>
      <w:r>
        <w:rPr>
          <w:rFonts w:hint="eastAsia" w:ascii="宋体" w:hAnsi="宋体"/>
          <w:b/>
          <w:bCs/>
          <w:color w:val="000000"/>
          <w:sz w:val="28"/>
          <w:szCs w:val="28"/>
          <w:highlight w:val="none"/>
        </w:rPr>
        <w:t xml:space="preserve">年</w:t>
      </w:r>
      <w:r>
        <w:rPr>
          <w:rFonts w:hint="eastAsia" w:ascii="宋体" w:hAnsi="宋体"/>
          <w:b/>
          <w:bCs/>
          <w:color w:val="000000"/>
          <w:sz w:val="28"/>
          <w:szCs w:val="28"/>
          <w:highlight w:val="none"/>
        </w:rPr>
        <w:t xml:space="preserve">八</w:t>
      </w:r>
      <w:r>
        <w:rPr>
          <w:rFonts w:hint="eastAsia" w:ascii="宋体" w:hAnsi="宋体"/>
          <w:b/>
          <w:bCs/>
          <w:color w:val="000000"/>
          <w:sz w:val="28"/>
          <w:szCs w:val="28"/>
          <w:highlight w:val="none"/>
        </w:rPr>
        <w:t xml:space="preserve">月</w:t>
      </w:r>
      <w:r>
        <w:rPr>
          <w:color w:val="000000"/>
          <w:highlight w:val="none"/>
        </w:rPr>
      </w:r>
      <w:r/>
    </w:p>
    <w:p>
      <w:pPr>
        <w:pStyle w:val="621"/>
        <w:rPr>
          <w:color w:val="000000"/>
          <w:highlight w:val="none"/>
        </w:rPr>
      </w:pPr>
      <w:r>
        <w:rPr>
          <w:color w:val="000000"/>
          <w:highlight w:val="none"/>
        </w:rPr>
        <w:br w:type="page" w:clear="all"/>
      </w:r>
      <w:r>
        <w:rPr>
          <w:color w:val="000000"/>
          <w:highlight w:val="none"/>
        </w:rPr>
      </w:r>
      <w:r/>
    </w:p>
    <w:p>
      <w:pPr>
        <w:pStyle w:val="621"/>
        <w:jc w:val="center"/>
        <w:rPr>
          <w:rFonts w:hint="eastAsia" w:ascii="宋体" w:hAnsi="宋体"/>
          <w:color w:val="000000"/>
          <w:sz w:val="36"/>
          <w:szCs w:val="36"/>
          <w:highlight w:val="none"/>
        </w:rPr>
      </w:pPr>
      <w:r>
        <w:rPr>
          <w:rFonts w:hint="eastAsia" w:ascii="宋体" w:hAnsi="宋体"/>
          <w:color w:val="000000"/>
          <w:sz w:val="36"/>
          <w:szCs w:val="36"/>
          <w:highlight w:val="none"/>
        </w:rPr>
        <w:t xml:space="preserve">前附表</w:t>
      </w:r>
      <w:r>
        <w:rPr>
          <w:rFonts w:hint="eastAsia" w:ascii="宋体" w:hAnsi="宋体"/>
          <w:color w:val="000000"/>
          <w:sz w:val="36"/>
          <w:szCs w:val="36"/>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08"/>
        <w:gridCol w:w="1808"/>
        <w:gridCol w:w="6103"/>
      </w:tblGrid>
      <w:tr>
        <w:trPr>
          <w:trHeight w:val="472"/>
        </w:trPr>
        <w:tc>
          <w:tcPr>
            <w:tcW w:w="357"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序号</w:t>
            </w:r>
            <w:r>
              <w:rPr>
                <w:rFonts w:ascii="宋体" w:hAnsi="宋体"/>
                <w:color w:val="000000"/>
                <w:sz w:val="24"/>
                <w:highlight w:val="none"/>
              </w:rPr>
            </w:r>
            <w:r/>
          </w:p>
        </w:tc>
        <w:tc>
          <w:tcPr>
            <w:tcW w:w="1061" w:type="dxa"/>
            <w:vAlign w:val="center"/>
            <w:textDirection w:val="lrTb"/>
            <w:noWrap w:val="false"/>
          </w:tcPr>
          <w:p>
            <w:pPr>
              <w:pStyle w:val="621"/>
              <w:jc w:val="center"/>
              <w:spacing w:line="360" w:lineRule="auto"/>
              <w:rPr>
                <w:rFonts w:ascii="宋体" w:hAnsi="宋体"/>
                <w:color w:val="000000"/>
                <w:sz w:val="24"/>
                <w:highlight w:val="none"/>
              </w:rPr>
            </w:pPr>
            <w:r>
              <w:rPr>
                <w:rFonts w:ascii="宋体" w:hAnsi="宋体"/>
                <w:color w:val="000000"/>
                <w:sz w:val="24"/>
                <w:highlight w:val="none"/>
              </w:rPr>
              <w:t xml:space="preserve">项目</w:t>
            </w:r>
            <w:r>
              <w:rPr>
                <w:rFonts w:ascii="宋体" w:hAnsi="宋体"/>
                <w:color w:val="000000"/>
                <w:sz w:val="24"/>
                <w:highlight w:val="none"/>
              </w:rPr>
            </w:r>
            <w:r/>
          </w:p>
        </w:tc>
        <w:tc>
          <w:tcPr>
            <w:tcW w:w="3580" w:type="dxa"/>
            <w:vAlign w:val="center"/>
            <w:textDirection w:val="lrTb"/>
            <w:noWrap w:val="false"/>
          </w:tcPr>
          <w:p>
            <w:pPr>
              <w:pStyle w:val="62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内容</w:t>
            </w:r>
            <w:r>
              <w:rPr>
                <w:rFonts w:hint="eastAsia" w:ascii="宋体" w:hAnsi="宋体"/>
                <w:color w:val="000000"/>
                <w:sz w:val="24"/>
                <w:highlight w:val="none"/>
              </w:rPr>
            </w:r>
            <w:r/>
          </w:p>
        </w:tc>
      </w:tr>
      <w:tr>
        <w:trPr>
          <w:trHeight w:val="508"/>
        </w:trPr>
        <w:tc>
          <w:tcPr>
            <w:tcW w:w="357" w:type="dxa"/>
            <w:vAlign w:val="center"/>
            <w:textDirection w:val="lrTb"/>
            <w:noWrap w:val="false"/>
          </w:tcPr>
          <w:p>
            <w:pPr>
              <w:pStyle w:val="621"/>
              <w:jc w:val="center"/>
              <w:spacing w:line="360" w:lineRule="auto"/>
              <w:rPr>
                <w:rFonts w:ascii="宋体" w:hAnsi="宋体"/>
                <w:color w:val="000000"/>
                <w:sz w:val="24"/>
                <w:highlight w:val="none"/>
              </w:rPr>
            </w:pPr>
            <w:r>
              <w:rPr>
                <w:rFonts w:ascii="宋体" w:hAnsi="宋体"/>
                <w:color w:val="000000"/>
                <w:sz w:val="24"/>
                <w:highlight w:val="none"/>
              </w:rPr>
              <w:t xml:space="preserve">1</w:t>
            </w:r>
            <w:r>
              <w:rPr>
                <w:rFonts w:ascii="宋体" w:hAnsi="宋体"/>
                <w:color w:val="000000"/>
                <w:sz w:val="24"/>
                <w:highlight w:val="none"/>
              </w:rPr>
            </w:r>
            <w:r/>
          </w:p>
        </w:tc>
        <w:tc>
          <w:tcPr>
            <w:tcW w:w="1061" w:type="dxa"/>
            <w:vAlign w:val="center"/>
            <w:textDirection w:val="lrTb"/>
            <w:noWrap w:val="false"/>
          </w:tcPr>
          <w:p>
            <w:pPr>
              <w:pStyle w:val="621"/>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项目名称</w:t>
            </w:r>
            <w:r>
              <w:rPr>
                <w:rFonts w:hint="eastAsia" w:ascii="宋体" w:hAnsi="宋体"/>
                <w:color w:val="000000"/>
                <w:sz w:val="24"/>
                <w:highlight w:val="none"/>
                <w:lang w:val="zh-CN"/>
              </w:rPr>
            </w:r>
            <w:r/>
          </w:p>
        </w:tc>
        <w:tc>
          <w:tcPr>
            <w:tcW w:w="3580" w:type="dxa"/>
            <w:vAlign w:val="center"/>
            <w:textDirection w:val="lrTb"/>
            <w:noWrap w:val="false"/>
          </w:tcPr>
          <w:p>
            <w:pPr>
              <w:pStyle w:val="621"/>
              <w:spacing w:line="360" w:lineRule="auto"/>
              <w:rPr>
                <w:rFonts w:hint="eastAsia" w:ascii="宋体" w:hAnsi="宋体"/>
                <w:color w:val="000000"/>
                <w:sz w:val="24"/>
                <w:highlight w:val="none"/>
                <w:lang w:val="zh-CN"/>
              </w:rPr>
            </w:pPr>
            <w:r>
              <w:rPr>
                <w:rFonts w:hint="eastAsia" w:ascii="宋体" w:hAnsi="宋体"/>
                <w:color w:val="000000"/>
                <w:sz w:val="24"/>
                <w:highlight w:val="none"/>
                <w:lang w:val="zh-CN"/>
              </w:rPr>
              <w:t xml:space="preserve">江苏省太湖渔业管理委员会办公室2026年增殖放流苗种采购</w:t>
            </w:r>
            <w:r>
              <w:rPr>
                <w:rFonts w:hint="eastAsia" w:ascii="宋体" w:hAnsi="宋体"/>
                <w:color w:val="000000"/>
                <w:sz w:val="24"/>
                <w:highlight w:val="none"/>
                <w:lang w:val="zh-CN"/>
              </w:rPr>
            </w:r>
            <w:r/>
          </w:p>
        </w:tc>
      </w:tr>
      <w:tr>
        <w:trPr>
          <w:trHeight w:val="622"/>
        </w:trPr>
        <w:tc>
          <w:tcPr>
            <w:tcW w:w="357" w:type="dxa"/>
            <w:vAlign w:val="center"/>
            <w:textDirection w:val="lrTb"/>
            <w:noWrap w:val="false"/>
          </w:tcPr>
          <w:p>
            <w:pPr>
              <w:pStyle w:val="621"/>
              <w:jc w:val="center"/>
              <w:spacing w:line="360" w:lineRule="auto"/>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r>
            <w:r/>
          </w:p>
        </w:tc>
        <w:tc>
          <w:tcPr>
            <w:tcW w:w="1061"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交货期限</w:t>
            </w:r>
            <w:r>
              <w:rPr>
                <w:rFonts w:hint="eastAsia"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lang w:eastAsia="zh-CN"/>
              </w:rPr>
              <w:t xml:space="preserve">接到采购人放流通知后5日内按照指定时间、到达指定地点进行放流，如遇采购人紧急情况，以采购人要求为准。</w:t>
            </w:r>
            <w:r>
              <w:rPr>
                <w:rFonts w:hint="eastAsia" w:ascii="宋体" w:hAnsi="宋体"/>
                <w:color w:val="000000"/>
                <w:sz w:val="24"/>
                <w:highlight w:val="none"/>
              </w:rPr>
            </w:r>
            <w:r/>
          </w:p>
        </w:tc>
      </w:tr>
      <w:tr>
        <w:trPr>
          <w:trHeight w:val="405"/>
        </w:trPr>
        <w:tc>
          <w:tcPr>
            <w:tcW w:w="357" w:type="dxa"/>
            <w:vAlign w:val="center"/>
            <w:textDirection w:val="lrTb"/>
            <w:noWrap w:val="false"/>
          </w:tcPr>
          <w:p>
            <w:pPr>
              <w:pStyle w:val="621"/>
              <w:jc w:val="center"/>
              <w:spacing w:line="360" w:lineRule="auto"/>
              <w:rPr>
                <w:rFonts w:ascii="宋体" w:hAnsi="宋体"/>
                <w:color w:val="000000"/>
                <w:sz w:val="24"/>
                <w:highlight w:val="none"/>
              </w:rPr>
            </w:pPr>
            <w:r>
              <w:rPr>
                <w:rFonts w:hint="eastAsia" w:ascii="宋体" w:hAnsi="宋体"/>
                <w:color w:val="000000"/>
                <w:sz w:val="24"/>
                <w:highlight w:val="none"/>
              </w:rPr>
              <w:t xml:space="preserve">3</w:t>
            </w:r>
            <w:r>
              <w:rPr>
                <w:rFonts w:ascii="宋体" w:hAnsi="宋体"/>
                <w:color w:val="000000"/>
                <w:sz w:val="24"/>
                <w:highlight w:val="none"/>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采购预算</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153.9万元</w:t>
            </w:r>
            <w:r>
              <w:rPr>
                <w:rFonts w:hint="eastAsia" w:ascii="宋体" w:hAnsi="宋体" w:cs="宋体"/>
                <w:bCs/>
                <w:color w:val="000000"/>
                <w:sz w:val="24"/>
                <w:highlight w:val="none"/>
              </w:rPr>
            </w:r>
            <w:r/>
          </w:p>
          <w:p>
            <w:pPr>
              <w:pStyle w:val="621"/>
              <w:spacing w:line="360" w:lineRule="auto"/>
              <w:rPr>
                <w:rFonts w:eastAsia="宋体"/>
                <w:color w:val="000000"/>
                <w:highlight w:val="none"/>
                <w:lang w:val="en-US" w:eastAsia="zh-CN"/>
              </w:rPr>
            </w:pPr>
            <w:r>
              <w:rPr>
                <w:rFonts w:hint="eastAsia" w:ascii="宋体" w:hAnsi="宋体" w:eastAsia="宋体" w:cs="宋体"/>
                <w:bCs/>
                <w:color w:val="000000"/>
                <w:sz w:val="24"/>
                <w:highlight w:val="none"/>
                <w:lang w:val="en-US" w:eastAsia="zh-CN"/>
              </w:rPr>
              <w:t xml:space="preserve">其中：</w:t>
            </w:r>
            <w:r>
              <w:rPr>
                <w:rFonts w:hint="eastAsia" w:ascii="宋体" w:hAnsi="宋体" w:eastAsia="宋体" w:cs="宋体"/>
                <w:bCs/>
                <w:color w:val="000000"/>
                <w:sz w:val="24"/>
                <w:highlight w:val="none"/>
              </w:rPr>
              <w:t xml:space="preserve">采购包1</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20</w:t>
            </w:r>
            <w:r>
              <w:rPr>
                <w:rFonts w:hint="eastAsia" w:ascii="宋体" w:hAnsi="宋体" w:eastAsia="宋体" w:cs="宋体"/>
                <w:bCs/>
                <w:color w:val="000000"/>
                <w:sz w:val="24"/>
                <w:highlight w:val="none"/>
              </w:rPr>
              <w:t xml:space="preserve">.00万元；采购包2：</w:t>
            </w: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.00万元；采购包3：</w:t>
            </w:r>
            <w:r>
              <w:rPr>
                <w:rFonts w:hint="eastAsia" w:ascii="宋体" w:hAnsi="宋体" w:eastAsia="宋体" w:cs="宋体"/>
                <w:bCs/>
                <w:color w:val="000000"/>
                <w:sz w:val="24"/>
                <w:highlight w:val="none"/>
                <w:lang w:val="en-US" w:eastAsia="zh-CN"/>
              </w:rPr>
              <w:t xml:space="preserve">24.40</w:t>
            </w:r>
            <w:r>
              <w:rPr>
                <w:rFonts w:hint="eastAsia" w:ascii="宋体" w:hAnsi="宋体" w:eastAsia="宋体" w:cs="宋体"/>
                <w:bCs/>
                <w:color w:val="000000"/>
                <w:sz w:val="24"/>
                <w:highlight w:val="none"/>
              </w:rPr>
              <w:t xml:space="preserve">万元；采购包4：</w:t>
            </w:r>
            <w:r>
              <w:rPr>
                <w:rFonts w:hint="eastAsia" w:ascii="宋体" w:hAnsi="宋体" w:eastAsia="宋体" w:cs="宋体"/>
                <w:bCs/>
                <w:color w:val="000000"/>
                <w:sz w:val="24"/>
                <w:highlight w:val="none"/>
                <w:lang w:val="en-US" w:eastAsia="zh-CN"/>
              </w:rPr>
              <w:t xml:space="preserve">30</w:t>
            </w:r>
            <w:r>
              <w:rPr>
                <w:rFonts w:hint="eastAsia" w:ascii="宋体" w:hAnsi="宋体" w:eastAsia="宋体" w:cs="宋体"/>
                <w:bCs/>
                <w:color w:val="000000"/>
                <w:sz w:val="24"/>
                <w:highlight w:val="none"/>
              </w:rPr>
              <w:t xml:space="preserve">.00万元；采购包5：</w:t>
            </w:r>
            <w:r>
              <w:rPr>
                <w:rFonts w:hint="eastAsia" w:ascii="宋体" w:hAnsi="宋体" w:eastAsia="宋体" w:cs="宋体"/>
                <w:bCs/>
                <w:color w:val="000000"/>
                <w:sz w:val="24"/>
                <w:highlight w:val="none"/>
                <w:lang w:val="en-US" w:eastAsia="zh-CN"/>
              </w:rPr>
              <w:t xml:space="preserve">25.00</w:t>
            </w:r>
            <w:r>
              <w:rPr>
                <w:rFonts w:hint="eastAsia" w:ascii="宋体" w:hAnsi="宋体" w:eastAsia="宋体" w:cs="宋体"/>
                <w:bCs/>
                <w:color w:val="000000"/>
                <w:sz w:val="24"/>
                <w:highlight w:val="none"/>
              </w:rPr>
              <w:t xml:space="preserve">万元；采购包6：</w:t>
            </w:r>
            <w:r>
              <w:rPr>
                <w:rFonts w:hint="eastAsia" w:ascii="宋体" w:hAnsi="宋体" w:eastAsia="宋体" w:cs="宋体"/>
                <w:bCs/>
                <w:color w:val="000000"/>
                <w:sz w:val="24"/>
                <w:highlight w:val="none"/>
                <w:lang w:val="en-US" w:eastAsia="zh-CN"/>
              </w:rPr>
              <w:t xml:space="preserve">13.9</w:t>
            </w:r>
            <w:r>
              <w:rPr>
                <w:rFonts w:hint="eastAsia" w:ascii="宋体" w:hAnsi="宋体" w:eastAsia="宋体" w:cs="宋体"/>
                <w:bCs/>
                <w:color w:val="000000"/>
                <w:sz w:val="24"/>
                <w:highlight w:val="none"/>
              </w:rPr>
              <w:t xml:space="preserve">万元；</w:t>
            </w:r>
            <w:r>
              <w:rPr>
                <w:rFonts w:hint="eastAsia" w:ascii="宋体" w:hAnsi="宋体" w:eastAsia="宋体" w:cs="宋体"/>
                <w:bCs/>
                <w:color w:val="000000"/>
                <w:sz w:val="24"/>
                <w:highlight w:val="none"/>
                <w:lang w:val="en-US" w:eastAsia="zh-CN"/>
              </w:rPr>
              <w:t xml:space="preserve">采购包7:10.6万元</w:t>
            </w:r>
            <w:r>
              <w:rPr>
                <w:rFonts w:eastAsia="宋体"/>
                <w:color w:val="000000"/>
                <w:highlight w:val="none"/>
                <w:lang w:val="en-US" w:eastAsia="zh-CN"/>
              </w:rPr>
            </w:r>
            <w:r/>
          </w:p>
        </w:tc>
      </w:tr>
      <w:tr>
        <w:trPr>
          <w:trHeight w:val="90"/>
        </w:trPr>
        <w:tc>
          <w:tcPr>
            <w:tcW w:w="357" w:type="dxa"/>
            <w:vAlign w:val="center"/>
            <w:textDirection w:val="lrTb"/>
            <w:noWrap w:val="false"/>
          </w:tcPr>
          <w:p>
            <w:pPr>
              <w:pStyle w:val="621"/>
              <w:jc w:val="center"/>
              <w:spacing w:line="360" w:lineRule="auto"/>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1061" w:type="dxa"/>
            <w:vAlign w:val="center"/>
            <w:textDirection w:val="lrTb"/>
            <w:noWrap w:val="false"/>
          </w:tcPr>
          <w:p>
            <w:pPr>
              <w:pStyle w:val="621"/>
              <w:spacing w:line="360" w:lineRule="auto"/>
              <w:rPr>
                <w:rFonts w:hint="eastAsia" w:ascii="宋体" w:hAnsi="宋体" w:eastAsia="宋体"/>
                <w:color w:val="000000"/>
                <w:sz w:val="24"/>
                <w:highlight w:val="none"/>
                <w:lang w:eastAsia="zh-CN"/>
              </w:rPr>
            </w:pPr>
            <w:r>
              <w:rPr>
                <w:rFonts w:hint="eastAsia" w:ascii="宋体" w:hAnsi="宋体"/>
                <w:color w:val="000000"/>
                <w:sz w:val="24"/>
                <w:highlight w:val="none"/>
              </w:rPr>
              <w:t xml:space="preserve">最高限价</w:t>
            </w:r>
            <w:r>
              <w:rPr>
                <w:rFonts w:hint="eastAsia" w:ascii="宋体" w:hAnsi="宋体" w:eastAsia="宋体"/>
                <w:color w:val="000000"/>
                <w:sz w:val="24"/>
                <w:highlight w:val="none"/>
                <w:lang w:eastAsia="zh-CN"/>
              </w:rPr>
            </w:r>
            <w:r/>
          </w:p>
        </w:tc>
        <w:tc>
          <w:tcPr>
            <w:tcW w:w="3580" w:type="dxa"/>
            <w:vAlign w:val="center"/>
            <w:textDirection w:val="lrTb"/>
            <w:noWrap w:val="false"/>
          </w:tcPr>
          <w:p>
            <w:pPr>
              <w:pStyle w:val="62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采购包1</w:t>
            </w:r>
            <w:r>
              <w:rPr>
                <w:rFonts w:hint="eastAsia" w:ascii="宋体" w:hAnsi="宋体" w:cs="宋体"/>
                <w:bCs/>
                <w:color w:val="000000"/>
                <w:sz w:val="24"/>
                <w:highlight w:val="none"/>
              </w:rPr>
              <w:t xml:space="preserve">单价限价</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元/尾；</w:t>
            </w:r>
            <w:r>
              <w:rPr>
                <w:rFonts w:hint="eastAsia" w:ascii="宋体" w:hAnsi="宋体" w:cs="宋体"/>
                <w:bCs/>
                <w:color w:val="000000"/>
                <w:sz w:val="24"/>
                <w:highlight w:val="none"/>
              </w:rPr>
            </w:r>
            <w:r/>
          </w:p>
          <w:p>
            <w:pPr>
              <w:pStyle w:val="62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采购包2</w:t>
            </w:r>
            <w:r>
              <w:rPr>
                <w:rFonts w:hint="eastAsia" w:ascii="宋体" w:hAnsi="宋体" w:cs="宋体"/>
                <w:bCs/>
                <w:color w:val="000000"/>
                <w:sz w:val="24"/>
                <w:highlight w:val="none"/>
              </w:rPr>
              <w:t xml:space="preserve">单价限价</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元/</w:t>
            </w:r>
            <w:r>
              <w:rPr>
                <w:rFonts w:hint="eastAsia" w:ascii="宋体" w:hAnsi="宋体" w:cs="宋体"/>
                <w:bCs/>
                <w:color w:val="000000"/>
                <w:sz w:val="24"/>
                <w:highlight w:val="none"/>
              </w:rPr>
              <w:t xml:space="preserve">尾</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2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采购包3</w:t>
            </w:r>
            <w:r>
              <w:rPr>
                <w:rFonts w:hint="eastAsia" w:ascii="宋体" w:hAnsi="宋体" w:cs="宋体"/>
                <w:bCs/>
                <w:color w:val="000000"/>
                <w:sz w:val="24"/>
                <w:highlight w:val="none"/>
              </w:rPr>
              <w:t xml:space="preserve">单价限价</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lang w:val="en-US" w:eastAsia="zh-CN"/>
              </w:rPr>
              <w:t xml:space="preserve">.09</w:t>
            </w:r>
            <w:r>
              <w:rPr>
                <w:rFonts w:hint="eastAsia" w:ascii="宋体" w:hAnsi="宋体" w:cs="宋体"/>
                <w:bCs/>
                <w:color w:val="000000"/>
                <w:sz w:val="24"/>
                <w:highlight w:val="none"/>
              </w:rPr>
              <w:t xml:space="preserve"> 元/</w:t>
            </w:r>
            <w:r>
              <w:rPr>
                <w:rFonts w:hint="eastAsia" w:ascii="宋体" w:hAnsi="宋体" w:cs="宋体"/>
                <w:bCs/>
                <w:color w:val="000000"/>
                <w:sz w:val="24"/>
                <w:highlight w:val="none"/>
              </w:rPr>
              <w:t xml:space="preserve">尾</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2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采购包4</w:t>
            </w:r>
            <w:r>
              <w:rPr>
                <w:rFonts w:hint="eastAsia" w:ascii="宋体" w:hAnsi="宋体" w:cs="宋体"/>
                <w:bCs/>
                <w:color w:val="000000"/>
                <w:sz w:val="24"/>
                <w:highlight w:val="none"/>
              </w:rPr>
              <w:t xml:space="preserve">单价限价</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元/</w:t>
            </w:r>
            <w:r>
              <w:rPr>
                <w:rFonts w:hint="eastAsia" w:ascii="宋体" w:hAnsi="宋体" w:cs="宋体"/>
                <w:bCs/>
                <w:color w:val="000000"/>
                <w:sz w:val="24"/>
                <w:highlight w:val="none"/>
              </w:rPr>
              <w:t xml:space="preserve">尾</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2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采购包5</w:t>
            </w:r>
            <w:r>
              <w:rPr>
                <w:rFonts w:hint="eastAsia" w:ascii="宋体" w:hAnsi="宋体" w:cs="宋体"/>
                <w:bCs/>
                <w:color w:val="000000"/>
                <w:sz w:val="24"/>
                <w:highlight w:val="none"/>
              </w:rPr>
              <w:t xml:space="preserve">单价限价</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0.</w:t>
            </w:r>
            <w:r>
              <w:rPr>
                <w:rFonts w:hint="eastAsia" w:ascii="宋体" w:hAnsi="宋体" w:cs="宋体"/>
                <w:bCs/>
                <w:color w:val="000000"/>
                <w:sz w:val="24"/>
                <w:highlight w:val="none"/>
                <w:lang w:val="en-US" w:eastAsia="zh-CN"/>
              </w:rPr>
              <w:t xml:space="preserve">3</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rPr>
              <w:t xml:space="preserve">元/</w:t>
            </w:r>
            <w:r>
              <w:rPr>
                <w:rFonts w:hint="eastAsia" w:ascii="宋体" w:hAnsi="宋体" w:cs="宋体"/>
                <w:bCs/>
                <w:color w:val="000000"/>
                <w:sz w:val="24"/>
                <w:highlight w:val="none"/>
              </w:rPr>
              <w:t xml:space="preserve">尾</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2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采购包6</w:t>
            </w:r>
            <w:r>
              <w:rPr>
                <w:rFonts w:hint="eastAsia" w:ascii="宋体" w:hAnsi="宋体" w:cs="宋体"/>
                <w:bCs/>
                <w:color w:val="000000"/>
                <w:sz w:val="24"/>
                <w:highlight w:val="none"/>
              </w:rPr>
              <w:t xml:space="preserve">单价限价</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 元/</w:t>
            </w:r>
            <w:r>
              <w:rPr>
                <w:rFonts w:hint="eastAsia" w:ascii="宋体" w:hAnsi="宋体" w:cs="宋体"/>
                <w:bCs/>
                <w:color w:val="000000"/>
                <w:sz w:val="24"/>
                <w:highlight w:val="none"/>
              </w:rPr>
              <w:t xml:space="preserve">尾</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21"/>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单价限价：</w:t>
            </w:r>
            <w:r>
              <w:rPr>
                <w:rFonts w:hint="eastAsia" w:ascii="宋体" w:hAnsi="宋体" w:cs="宋体"/>
                <w:bCs/>
                <w:color w:val="000000"/>
                <w:sz w:val="24"/>
                <w:highlight w:val="none"/>
                <w:lang w:val="en-US" w:eastAsia="zh-CN"/>
              </w:rPr>
              <w:t xml:space="preserve">0.09</w:t>
            </w:r>
            <w:r>
              <w:rPr>
                <w:rFonts w:hint="eastAsia" w:ascii="宋体" w:hAnsi="宋体" w:cs="宋体"/>
                <w:bCs/>
                <w:color w:val="000000"/>
                <w:sz w:val="24"/>
                <w:highlight w:val="none"/>
              </w:rPr>
              <w:t xml:space="preserve"> 元/尾；</w:t>
            </w:r>
            <w:r>
              <w:rPr>
                <w:rFonts w:hint="eastAsia" w:ascii="宋体" w:hAnsi="宋体" w:cs="宋体"/>
                <w:bCs/>
                <w:color w:val="000000"/>
                <w:sz w:val="24"/>
                <w:highlight w:val="none"/>
              </w:rPr>
            </w:r>
            <w:r/>
          </w:p>
        </w:tc>
      </w:tr>
      <w:tr>
        <w:trPr>
          <w:trHeight w:val="1622"/>
        </w:trPr>
        <w:tc>
          <w:tcPr>
            <w:tcW w:w="357" w:type="dxa"/>
            <w:vAlign w:val="center"/>
            <w:textDirection w:val="lrTb"/>
            <w:noWrap w:val="false"/>
          </w:tcPr>
          <w:p>
            <w:pPr>
              <w:pStyle w:val="621"/>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5</w:t>
            </w:r>
            <w:r>
              <w:rPr>
                <w:rFonts w:hint="eastAsia" w:ascii="宋体" w:hAnsi="宋体"/>
                <w:color w:val="000000"/>
                <w:sz w:val="24"/>
                <w:szCs w:val="24"/>
                <w:highlight w:val="none"/>
                <w:lang w:val="en-US" w:eastAsia="zh-CN" w:bidi="ar-SA"/>
              </w:rPr>
            </w:r>
            <w:r/>
          </w:p>
        </w:tc>
        <w:tc>
          <w:tcPr>
            <w:tcW w:w="1061" w:type="dxa"/>
            <w:vAlign w:val="center"/>
            <w:textDirection w:val="lrTb"/>
            <w:noWrap w:val="false"/>
          </w:tcPr>
          <w:p>
            <w:pPr>
              <w:pStyle w:val="621"/>
              <w:jc w:val="left"/>
              <w:spacing w:line="360" w:lineRule="auto"/>
              <w:rPr>
                <w:rFonts w:ascii="宋体" w:hAnsi="宋体"/>
                <w:color w:val="000000"/>
                <w:sz w:val="24"/>
                <w:highlight w:val="none"/>
              </w:rPr>
            </w:pPr>
            <w:r>
              <w:rPr>
                <w:rFonts w:hint="eastAsia" w:ascii="宋体" w:hAnsi="宋体"/>
                <w:color w:val="000000"/>
                <w:sz w:val="24"/>
                <w:highlight w:val="none"/>
              </w:rPr>
              <w:t xml:space="preserve">投标人落实政府采购政策资格要求、特定资格条件</w:t>
            </w:r>
            <w:r>
              <w:rPr>
                <w:rFonts w:ascii="宋体" w:hAnsi="宋体"/>
                <w:color w:val="000000"/>
                <w:sz w:val="24"/>
                <w:highlight w:val="none"/>
              </w:rPr>
            </w:r>
            <w:r/>
          </w:p>
        </w:tc>
        <w:tc>
          <w:tcPr>
            <w:tcW w:w="3580" w:type="dxa"/>
            <w:vAlign w:val="center"/>
            <w:textDirection w:val="lrTb"/>
            <w:noWrap w:val="false"/>
          </w:tcPr>
          <w:p>
            <w:pPr>
              <w:pStyle w:val="621"/>
              <w:jc w:val="left"/>
              <w:spacing w:line="360" w:lineRule="auto"/>
              <w:widowControl/>
              <w:rPr>
                <w:rFonts w:hint="eastAsia" w:eastAsia="楷体_GB2312"/>
                <w:color w:val="000000"/>
                <w:highlight w:val="none"/>
              </w:rPr>
            </w:pPr>
            <w:r>
              <w:rPr>
                <w:rFonts w:hint="eastAsia" w:ascii="宋体" w:hAnsi="宋体"/>
                <w:color w:val="000000"/>
                <w:sz w:val="24"/>
                <w:highlight w:val="none"/>
              </w:rPr>
              <w:t xml:space="preserve">投标人落实政府采购政策资格要求：</w:t>
            </w:r>
            <w:r>
              <w:rPr>
                <w:rFonts w:hint="eastAsia" w:ascii="宋体" w:hAnsi="宋体" w:cs="宋体"/>
                <w:b/>
                <w:bCs/>
                <w:color w:val="000000"/>
                <w:sz w:val="24"/>
                <w:highlight w:val="none"/>
              </w:rPr>
              <w:t xml:space="preserve">本项目专门面向中小企业</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所属行业为</w:t>
            </w:r>
            <w:r>
              <w:rPr>
                <w:rFonts w:hint="eastAsia" w:ascii="宋体" w:hAnsi="宋体" w:cs="宋体"/>
                <w:b/>
                <w:bCs/>
                <w:color w:val="000000"/>
                <w:sz w:val="24"/>
                <w:highlight w:val="none"/>
                <w:u w:val="single"/>
                <w:lang w:eastAsia="zh-CN"/>
              </w:rPr>
              <w:t xml:space="preserve">农、林、牧、渔业</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制造商应为中小微企业或监狱企业或残疾人福利性单位。</w:t>
            </w:r>
            <w:r>
              <w:rPr>
                <w:rFonts w:hint="eastAsia" w:eastAsia="楷体_GB2312"/>
                <w:color w:val="000000"/>
                <w:highlight w:val="none"/>
              </w:rPr>
            </w:r>
            <w:r/>
          </w:p>
        </w:tc>
      </w:tr>
      <w:tr>
        <w:trPr>
          <w:trHeight w:val="90"/>
        </w:trPr>
        <w:tc>
          <w:tcPr>
            <w:tcW w:w="357" w:type="dxa"/>
            <w:vAlign w:val="center"/>
            <w:textDirection w:val="lrTb"/>
            <w:noWrap w:val="false"/>
          </w:tcPr>
          <w:p>
            <w:pPr>
              <w:pStyle w:val="621"/>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6</w:t>
            </w:r>
            <w:r>
              <w:rPr>
                <w:rFonts w:hint="eastAsia"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联合体投标</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不接受</w:t>
            </w:r>
            <w:r>
              <w:rPr>
                <w:rFonts w:hint="eastAsia" w:ascii="宋体" w:hAnsi="宋体"/>
                <w:color w:val="000000"/>
                <w:sz w:val="24"/>
                <w:highlight w:val="none"/>
              </w:rPr>
            </w:r>
            <w:r/>
          </w:p>
        </w:tc>
      </w:tr>
      <w:tr>
        <w:trPr>
          <w:trHeight w:val="476"/>
        </w:trPr>
        <w:tc>
          <w:tcPr>
            <w:tcW w:w="357" w:type="dxa"/>
            <w:vAlign w:val="center"/>
            <w:textDirection w:val="lrTb"/>
            <w:noWrap w:val="false"/>
          </w:tcPr>
          <w:p>
            <w:pPr>
              <w:pStyle w:val="621"/>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7</w:t>
            </w:r>
            <w:r>
              <w:rPr>
                <w:rFonts w:hint="eastAsia"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进口产品</w:t>
            </w:r>
            <w:r>
              <w:rPr>
                <w:rFonts w:hint="eastAsia"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不接受进口产品</w:t>
            </w:r>
            <w:r>
              <w:rPr>
                <w:rFonts w:hint="eastAsia" w:ascii="宋体" w:hAnsi="宋体"/>
                <w:color w:val="000000"/>
                <w:sz w:val="24"/>
                <w:highlight w:val="none"/>
                <w:lang w:val="zh-CN"/>
              </w:rPr>
              <w:t xml:space="preserve">投标</w:t>
            </w:r>
            <w:r>
              <w:rPr>
                <w:rFonts w:hint="eastAsia" w:ascii="宋体" w:hAnsi="宋体"/>
                <w:color w:val="000000"/>
                <w:sz w:val="24"/>
                <w:highlight w:val="none"/>
              </w:rPr>
            </w:r>
            <w:r/>
          </w:p>
        </w:tc>
      </w:tr>
      <w:tr>
        <w:trPr>
          <w:trHeight w:val="494"/>
        </w:trPr>
        <w:tc>
          <w:tcPr>
            <w:tcW w:w="357" w:type="dxa"/>
            <w:vAlign w:val="center"/>
            <w:textDirection w:val="lrTb"/>
            <w:noWrap w:val="false"/>
          </w:tcPr>
          <w:p>
            <w:pPr>
              <w:pStyle w:val="621"/>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8</w:t>
            </w:r>
            <w:r>
              <w:rPr>
                <w:rFonts w:hint="eastAsia"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ascii="宋体" w:hAnsi="宋体"/>
                <w:color w:val="000000"/>
                <w:sz w:val="24"/>
                <w:highlight w:val="none"/>
              </w:rPr>
              <w:t xml:space="preserve">现场</w:t>
            </w:r>
            <w:r>
              <w:rPr>
                <w:rFonts w:hint="eastAsia" w:ascii="宋体" w:hAnsi="宋体"/>
                <w:color w:val="000000"/>
                <w:sz w:val="24"/>
                <w:highlight w:val="none"/>
              </w:rPr>
              <w:t xml:space="preserve">考察</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不集中组织现场考察</w:t>
            </w:r>
            <w:r>
              <w:rPr>
                <w:rFonts w:hint="eastAsia" w:ascii="宋体" w:hAnsi="宋体"/>
                <w:color w:val="000000"/>
                <w:sz w:val="24"/>
                <w:highlight w:val="none"/>
              </w:rPr>
            </w:r>
            <w:r/>
          </w:p>
        </w:tc>
      </w:tr>
      <w:tr>
        <w:trPr>
          <w:trHeight w:val="702"/>
        </w:trPr>
        <w:tc>
          <w:tcPr>
            <w:tcW w:w="357" w:type="dxa"/>
            <w:vAlign w:val="center"/>
            <w:textDirection w:val="lrTb"/>
            <w:noWrap w:val="false"/>
          </w:tcPr>
          <w:p>
            <w:pPr>
              <w:pStyle w:val="621"/>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9</w:t>
            </w:r>
            <w:r>
              <w:rPr>
                <w:rFonts w:hint="eastAsia"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投标答疑会 </w:t>
            </w:r>
            <w:r>
              <w:rPr>
                <w:rFonts w:hint="eastAsia"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不召开,</w:t>
            </w:r>
            <w:r>
              <w:rPr>
                <w:rFonts w:ascii="宋体" w:hAnsi="宋体"/>
                <w:color w:val="000000"/>
                <w:sz w:val="24"/>
                <w:highlight w:val="none"/>
              </w:rPr>
              <w:t xml:space="preserve">投标人对招标文件如有疑问，</w:t>
            </w:r>
            <w:r>
              <w:rPr>
                <w:rFonts w:hint="eastAsia" w:ascii="宋体" w:hAnsi="宋体"/>
                <w:color w:val="000000"/>
                <w:sz w:val="24"/>
                <w:highlight w:val="none"/>
              </w:rPr>
              <w:t xml:space="preserve">可通过公告中的联系方式及时提出，采购人或采购代理机构将予以解答，但答复内容不得涉及商业秘密。</w:t>
            </w:r>
            <w:r>
              <w:rPr>
                <w:rFonts w:hint="eastAsia" w:ascii="宋体" w:hAnsi="宋体"/>
                <w:color w:val="000000"/>
                <w:sz w:val="24"/>
                <w:highlight w:val="none"/>
              </w:rPr>
            </w:r>
            <w:r/>
          </w:p>
        </w:tc>
      </w:tr>
      <w:tr>
        <w:trPr>
          <w:trHeight w:val="415"/>
        </w:trPr>
        <w:tc>
          <w:tcPr>
            <w:tcW w:w="357" w:type="dxa"/>
            <w:vAlign w:val="center"/>
            <w:textDirection w:val="lrTb"/>
            <w:noWrap w:val="false"/>
          </w:tcPr>
          <w:p>
            <w:pPr>
              <w:pStyle w:val="621"/>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10</w:t>
            </w:r>
            <w:r>
              <w:rPr>
                <w:rFonts w:hint="eastAsia"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ascii="宋体" w:hAnsi="宋体"/>
                <w:color w:val="000000"/>
                <w:sz w:val="24"/>
                <w:highlight w:val="none"/>
              </w:rPr>
              <w:t xml:space="preserve">投标文件份数</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lang w:val="en-US" w:eastAsia="zh-CN"/>
              </w:rPr>
              <w:t xml:space="preserve">投标</w:t>
            </w:r>
            <w:r>
              <w:rPr>
                <w:rFonts w:hint="eastAsia" w:ascii="宋体" w:hAnsi="宋体"/>
                <w:color w:val="000000"/>
                <w:sz w:val="24"/>
                <w:highlight w:val="none"/>
              </w:rPr>
              <w:t xml:space="preserve">单位</w:t>
            </w:r>
            <w:r>
              <w:rPr>
                <w:rFonts w:hint="eastAsia" w:ascii="宋体" w:hAnsi="宋体"/>
                <w:color w:val="000000"/>
                <w:sz w:val="24"/>
                <w:highlight w:val="none"/>
                <w:lang w:val="en-US" w:eastAsia="zh-CN"/>
              </w:rPr>
              <w:t xml:space="preserve">中标</w:t>
            </w:r>
            <w:r>
              <w:rPr>
                <w:rFonts w:hint="eastAsia" w:ascii="宋体" w:hAnsi="宋体"/>
                <w:color w:val="000000"/>
                <w:sz w:val="24"/>
                <w:highlight w:val="none"/>
              </w:rPr>
              <w:t xml:space="preserve">后，提供3份纸质投标文件，送至招标代理机构。</w:t>
            </w:r>
            <w:r>
              <w:rPr>
                <w:rFonts w:ascii="宋体" w:hAnsi="宋体"/>
                <w:color w:val="000000"/>
                <w:sz w:val="24"/>
                <w:highlight w:val="none"/>
              </w:rPr>
            </w:r>
            <w:r/>
          </w:p>
        </w:tc>
      </w:tr>
      <w:tr>
        <w:trPr>
          <w:trHeight w:val="420"/>
        </w:trPr>
        <w:tc>
          <w:tcPr>
            <w:tcW w:w="357" w:type="dxa"/>
            <w:vAlign w:val="center"/>
            <w:textDirection w:val="lrTb"/>
            <w:noWrap w:val="false"/>
          </w:tcPr>
          <w:p>
            <w:pPr>
              <w:pStyle w:val="621"/>
              <w:jc w:val="center"/>
              <w:spacing w:line="360" w:lineRule="auto"/>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11</w:t>
            </w:r>
            <w:r>
              <w:rPr>
                <w:rFonts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投标货币</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人民币</w:t>
            </w:r>
            <w:r>
              <w:rPr>
                <w:rFonts w:hint="eastAsia" w:ascii="宋体" w:hAnsi="宋体"/>
                <w:color w:val="000000"/>
                <w:sz w:val="24"/>
                <w:highlight w:val="none"/>
              </w:rPr>
            </w:r>
            <w:r/>
          </w:p>
        </w:tc>
      </w:tr>
      <w:tr>
        <w:trPr>
          <w:trHeight w:val="412"/>
        </w:trPr>
        <w:tc>
          <w:tcPr>
            <w:tcW w:w="357" w:type="dxa"/>
            <w:vAlign w:val="center"/>
            <w:textDirection w:val="lrTb"/>
            <w:noWrap w:val="false"/>
          </w:tcPr>
          <w:p>
            <w:pPr>
              <w:pStyle w:val="621"/>
              <w:jc w:val="center"/>
              <w:spacing w:line="360" w:lineRule="auto"/>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12</w:t>
            </w:r>
            <w:r>
              <w:rPr>
                <w:rFonts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合同方式</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固定单价合同 </w:t>
            </w:r>
            <w:r>
              <w:rPr>
                <w:rFonts w:ascii="宋体" w:hAnsi="宋体"/>
                <w:color w:val="000000"/>
                <w:sz w:val="24"/>
                <w:highlight w:val="none"/>
              </w:rPr>
            </w:r>
            <w:r/>
          </w:p>
        </w:tc>
      </w:tr>
      <w:tr>
        <w:trPr>
          <w:trHeight w:val="657"/>
        </w:trPr>
        <w:tc>
          <w:tcPr>
            <w:tcW w:w="357" w:type="dxa"/>
            <w:vAlign w:val="center"/>
            <w:textDirection w:val="lrTb"/>
            <w:noWrap w:val="false"/>
          </w:tcPr>
          <w:p>
            <w:pPr>
              <w:pStyle w:val="621"/>
              <w:jc w:val="center"/>
              <w:spacing w:line="360" w:lineRule="auto"/>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13</w:t>
            </w:r>
            <w:r>
              <w:rPr>
                <w:rFonts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招标代理费</w:t>
            </w:r>
            <w:r>
              <w:rPr>
                <w:rFonts w:hint="eastAsia" w:ascii="宋体" w:hAnsi="宋体"/>
                <w:color w:val="000000"/>
                <w:sz w:val="24"/>
                <w:highlight w:val="none"/>
              </w:rPr>
            </w:r>
            <w:r/>
          </w:p>
        </w:tc>
        <w:tc>
          <w:tcPr>
            <w:tcW w:w="3580" w:type="dxa"/>
            <w:vAlign w:val="center"/>
            <w:textDirection w:val="lrTb"/>
            <w:noWrap w:val="false"/>
          </w:tcPr>
          <w:p>
            <w:pPr>
              <w:pStyle w:val="621"/>
              <w:spacing w:line="360" w:lineRule="auto"/>
              <w:rPr>
                <w:rFonts w:hint="eastAsia"/>
                <w:color w:val="000000"/>
                <w:highlight w:val="none"/>
              </w:rPr>
            </w:pPr>
            <w:r>
              <w:rPr>
                <w:rFonts w:hint="eastAsia" w:ascii="宋体" w:hAnsi="宋体" w:eastAsia="宋体" w:cs="宋体"/>
                <w:color w:val="000000"/>
                <w:sz w:val="24"/>
                <w:highlight w:val="none"/>
                <w:lang w:eastAsia="zh-CN"/>
              </w:rPr>
              <w:t xml:space="preserve">本项目代理服务费未包含在采购预算中，故代理服务费及专家费由采购单位支付。</w:t>
            </w:r>
            <w:r>
              <w:rPr>
                <w:rFonts w:hint="eastAsia"/>
                <w:color w:val="000000"/>
                <w:highlight w:val="none"/>
              </w:rPr>
            </w:r>
            <w:r/>
          </w:p>
        </w:tc>
      </w:tr>
      <w:tr>
        <w:trPr>
          <w:trHeight w:val="712"/>
        </w:trPr>
        <w:tc>
          <w:tcPr>
            <w:tcW w:w="357" w:type="dxa"/>
            <w:vAlign w:val="center"/>
            <w:textDirection w:val="lrTb"/>
            <w:noWrap w:val="false"/>
          </w:tcPr>
          <w:p>
            <w:pPr>
              <w:pStyle w:val="621"/>
              <w:jc w:val="center"/>
              <w:spacing w:line="360" w:lineRule="auto"/>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14</w:t>
            </w:r>
            <w:r>
              <w:rPr>
                <w:rFonts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保证金</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不提交，招标文件内关于投标保证金的相关规定均不适用</w:t>
            </w:r>
            <w:r>
              <w:rPr>
                <w:rFonts w:hint="eastAsia" w:ascii="宋体" w:hAnsi="宋体"/>
                <w:color w:val="000000"/>
                <w:sz w:val="24"/>
                <w:highlight w:val="none"/>
              </w:rPr>
              <w:t xml:space="preserve">。</w:t>
            </w:r>
            <w:r>
              <w:rPr>
                <w:rFonts w:hint="eastAsia" w:ascii="宋体" w:hAnsi="宋体"/>
                <w:color w:val="000000"/>
                <w:sz w:val="24"/>
                <w:highlight w:val="none"/>
              </w:rPr>
            </w:r>
            <w:r/>
          </w:p>
        </w:tc>
      </w:tr>
      <w:tr>
        <w:trPr>
          <w:trHeight w:val="429"/>
        </w:trPr>
        <w:tc>
          <w:tcPr>
            <w:tcW w:w="357" w:type="dxa"/>
            <w:vAlign w:val="center"/>
            <w:textDirection w:val="lrTb"/>
            <w:noWrap w:val="false"/>
          </w:tcPr>
          <w:p>
            <w:pPr>
              <w:pStyle w:val="621"/>
              <w:jc w:val="center"/>
              <w:spacing w:line="360" w:lineRule="auto"/>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15</w:t>
            </w:r>
            <w:r>
              <w:rPr>
                <w:rFonts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文件</w:t>
            </w:r>
            <w:r>
              <w:rPr>
                <w:rFonts w:ascii="宋体" w:hAnsi="宋体"/>
                <w:color w:val="000000"/>
                <w:sz w:val="24"/>
                <w:highlight w:val="none"/>
              </w:rPr>
              <w:t xml:space="preserve">有效期</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u w:val="single"/>
              </w:rPr>
              <w:t xml:space="preserve">90</w:t>
            </w:r>
            <w:r>
              <w:rPr>
                <w:rFonts w:ascii="宋体" w:hAnsi="宋体"/>
                <w:color w:val="000000"/>
                <w:sz w:val="24"/>
                <w:highlight w:val="none"/>
              </w:rPr>
              <w:t xml:space="preserve">日历天（</w:t>
            </w:r>
            <w:r>
              <w:rPr>
                <w:rFonts w:hint="eastAsia" w:ascii="宋体" w:hAnsi="宋体"/>
                <w:color w:val="000000"/>
                <w:sz w:val="24"/>
                <w:highlight w:val="none"/>
              </w:rPr>
              <w:t xml:space="preserve">从投标截止之日算起</w:t>
            </w:r>
            <w:r>
              <w:rPr>
                <w:rFonts w:ascii="宋体" w:hAnsi="宋体"/>
                <w:color w:val="000000"/>
                <w:sz w:val="24"/>
                <w:highlight w:val="none"/>
              </w:rPr>
              <w:t xml:space="preserve">）</w:t>
            </w:r>
            <w:r>
              <w:rPr>
                <w:rFonts w:ascii="宋体" w:hAnsi="宋体"/>
                <w:color w:val="000000"/>
                <w:sz w:val="24"/>
                <w:highlight w:val="none"/>
              </w:rPr>
            </w:r>
            <w:r/>
          </w:p>
        </w:tc>
      </w:tr>
      <w:tr>
        <w:trPr>
          <w:trHeight w:val="717"/>
        </w:trPr>
        <w:tc>
          <w:tcPr>
            <w:tcW w:w="357" w:type="dxa"/>
            <w:vAlign w:val="center"/>
            <w:vMerge w:val="restart"/>
            <w:textDirection w:val="lrTb"/>
            <w:noWrap w:val="false"/>
          </w:tcPr>
          <w:p>
            <w:pPr>
              <w:pStyle w:val="621"/>
              <w:jc w:val="center"/>
              <w:spacing w:line="360" w:lineRule="auto"/>
              <w:rPr>
                <w:rFonts w:ascii="宋体" w:hAnsi="宋体"/>
                <w:color w:val="000000"/>
                <w:sz w:val="24"/>
                <w:highlight w:val="none"/>
              </w:rPr>
            </w:pPr>
            <w:r>
              <w:rPr>
                <w:rFonts w:hint="eastAsia" w:ascii="宋体" w:hAnsi="宋体"/>
                <w:color w:val="000000"/>
                <w:sz w:val="24"/>
                <w:highlight w:val="none"/>
              </w:rPr>
              <w:t xml:space="preserve">16</w:t>
            </w:r>
            <w:r>
              <w:rPr>
                <w:rFonts w:ascii="宋体" w:hAnsi="宋体"/>
                <w:color w:val="000000"/>
                <w:sz w:val="24"/>
                <w:highlight w:val="none"/>
              </w:rPr>
            </w:r>
            <w:r/>
          </w:p>
        </w:tc>
        <w:tc>
          <w:tcPr>
            <w:tcW w:w="1061" w:type="dxa"/>
            <w:vAlign w:val="center"/>
            <w:textDirection w:val="lrTb"/>
            <w:noWrap w:val="false"/>
          </w:tcPr>
          <w:p>
            <w:pPr>
              <w:pStyle w:val="621"/>
              <w:spacing w:line="360" w:lineRule="auto"/>
              <w:rPr>
                <w:rFonts w:hint="eastAsia" w:ascii="宋体" w:hAnsi="宋体"/>
                <w:color w:val="000000"/>
                <w:sz w:val="24"/>
                <w:highlight w:val="none"/>
              </w:rPr>
            </w:pPr>
            <w:r>
              <w:rPr>
                <w:rFonts w:ascii="宋体" w:hAnsi="宋体"/>
                <w:color w:val="000000"/>
                <w:sz w:val="24"/>
                <w:highlight w:val="none"/>
              </w:rPr>
              <w:t xml:space="preserve">投标截止时间</w:t>
            </w:r>
            <w:r>
              <w:rPr>
                <w:rFonts w:hint="eastAsia"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时间：</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ascii="宋体" w:hAnsi="宋体"/>
                <w:color w:val="000000"/>
                <w:sz w:val="24"/>
                <w:highlight w:val="none"/>
                <w:u w:val="single"/>
              </w:rPr>
              <w:t xml:space="preserve">年09</w:t>
            </w:r>
            <w:r>
              <w:rPr>
                <w:rFonts w:ascii="宋体" w:hAnsi="宋体"/>
                <w:color w:val="000000"/>
                <w:sz w:val="24"/>
                <w:highlight w:val="none"/>
                <w:u w:val="single"/>
              </w:rPr>
              <w:t xml:space="preserve">月01</w:t>
            </w:r>
            <w:r>
              <w:rPr>
                <w:rFonts w:ascii="宋体" w:hAnsi="宋体"/>
                <w:color w:val="000000"/>
                <w:sz w:val="24"/>
                <w:highlight w:val="none"/>
                <w:u w:val="single"/>
              </w:rPr>
              <w:t xml:space="preserve">日</w:t>
            </w:r>
            <w:r>
              <w:rPr>
                <w:rFonts w:hint="eastAsia" w:ascii="宋体" w:hAnsi="宋体"/>
                <w:color w:val="000000"/>
                <w:sz w:val="24"/>
                <w:highlight w:val="none"/>
                <w:u w:val="single"/>
                <w:lang w:val="en-US" w:eastAsia="zh-CN"/>
              </w:rPr>
              <w:t xml:space="preserve">09</w:t>
            </w:r>
            <w:r>
              <w:rPr>
                <w:rFonts w:ascii="宋体" w:hAnsi="宋体"/>
                <w:color w:val="000000"/>
                <w:sz w:val="24"/>
                <w:highlight w:val="none"/>
              </w:rPr>
              <w:t xml:space="preserve">时</w:t>
            </w:r>
            <w:r>
              <w:rPr>
                <w:rFonts w:hint="eastAsia" w:ascii="宋体" w:hAnsi="宋体"/>
                <w:color w:val="000000"/>
                <w:sz w:val="24"/>
                <w:highlight w:val="none"/>
                <w:u w:val="single"/>
              </w:rPr>
              <w:t xml:space="preserve">30</w:t>
            </w:r>
            <w:r>
              <w:rPr>
                <w:rFonts w:hint="eastAsia" w:ascii="宋体" w:hAnsi="宋体"/>
                <w:color w:val="000000"/>
                <w:sz w:val="24"/>
                <w:highlight w:val="none"/>
              </w:rPr>
              <w:t xml:space="preserve">分</w:t>
            </w:r>
            <w:r>
              <w:rPr>
                <w:rFonts w:hint="eastAsia" w:ascii="宋体" w:hAnsi="宋体"/>
                <w:color w:val="000000"/>
                <w:sz w:val="24"/>
                <w:highlight w:val="none"/>
              </w:rPr>
            </w:r>
            <w:r/>
          </w:p>
        </w:tc>
      </w:tr>
      <w:tr>
        <w:trPr>
          <w:trHeight w:val="315"/>
        </w:trPr>
        <w:tc>
          <w:tcPr>
            <w:tcW w:w="357" w:type="dxa"/>
            <w:vAlign w:val="center"/>
            <w:vMerge w:val="continue"/>
            <w:textDirection w:val="lrTb"/>
            <w:noWrap w:val="false"/>
          </w:tcPr>
          <w:p>
            <w:pPr>
              <w:pStyle w:val="621"/>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投标地点</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地点：</w:t>
            </w:r>
            <w:r>
              <w:rPr>
                <w:rFonts w:hint="eastAsia" w:ascii="宋体" w:hAnsi="宋体"/>
                <w:color w:val="000000"/>
                <w:sz w:val="24"/>
                <w:highlight w:val="none"/>
                <w:lang w:eastAsia="zh-CN"/>
              </w:rPr>
              <w:t xml:space="preserve">“</w:t>
            </w:r>
            <w:r>
              <w:rPr>
                <w:rFonts w:ascii="宋体" w:hAnsi="宋体"/>
                <w:color w:val="000000"/>
                <w:sz w:val="24"/>
                <w:highlight w:val="none"/>
              </w:rPr>
              <w:t xml:space="preserve">苏采云”系统（网址：http://jszfcg.jsczt.cn/）</w:t>
            </w:r>
            <w:r>
              <w:rPr>
                <w:rFonts w:hint="eastAsia" w:ascii="宋体" w:hAnsi="宋体"/>
                <w:color w:val="000000"/>
                <w:sz w:val="24"/>
                <w:highlight w:val="none"/>
              </w:rPr>
            </w:r>
            <w:r/>
          </w:p>
        </w:tc>
      </w:tr>
      <w:tr>
        <w:trPr>
          <w:trHeight w:val="57"/>
        </w:trPr>
        <w:tc>
          <w:tcPr>
            <w:tcW w:w="357" w:type="dxa"/>
            <w:vAlign w:val="center"/>
            <w:textDirection w:val="lrTb"/>
            <w:noWrap w:val="false"/>
          </w:tcPr>
          <w:p>
            <w:pPr>
              <w:pStyle w:val="621"/>
              <w:jc w:val="center"/>
              <w:spacing w:line="360" w:lineRule="auto"/>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17</w:t>
            </w:r>
            <w:r>
              <w:rPr>
                <w:rFonts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ascii="宋体" w:hAnsi="宋体"/>
                <w:color w:val="000000"/>
                <w:sz w:val="24"/>
                <w:highlight w:val="none"/>
              </w:rPr>
              <w:t xml:space="preserve">开标</w:t>
            </w:r>
            <w:r>
              <w:rPr>
                <w:rFonts w:hint="eastAsia" w:ascii="宋体" w:hAnsi="宋体"/>
                <w:color w:val="000000"/>
                <w:sz w:val="24"/>
                <w:highlight w:val="none"/>
              </w:rPr>
              <w:t xml:space="preserve">时间和地点</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时间：</w:t>
            </w:r>
            <w:r>
              <w:rPr>
                <w:rFonts w:hint="eastAsia" w:ascii="宋体" w:hAnsi="宋体"/>
                <w:color w:val="000000"/>
                <w:sz w:val="24"/>
                <w:highlight w:val="none"/>
                <w:u w:val="single"/>
              </w:rPr>
              <w:t xml:space="preserve">202</w:t>
            </w:r>
            <w:r>
              <w:rPr>
                <w:rFonts w:hint="eastAsia" w:ascii="宋体" w:hAnsi="宋体"/>
                <w:color w:val="000000"/>
                <w:sz w:val="24"/>
                <w:highlight w:val="none"/>
                <w:u w:val="single"/>
                <w:lang w:val="en-US" w:eastAsia="zh-CN"/>
              </w:rPr>
              <w:t xml:space="preserve">6</w:t>
            </w:r>
            <w:r>
              <w:rPr>
                <w:rFonts w:ascii="宋体" w:hAnsi="宋体"/>
                <w:color w:val="000000"/>
                <w:sz w:val="24"/>
                <w:highlight w:val="none"/>
                <w:u w:val="single"/>
              </w:rPr>
              <w:t xml:space="preserve">年</w:t>
            </w:r>
            <w:r>
              <w:rPr>
                <w:rFonts w:hint="eastAsia" w:ascii="宋体" w:hAnsi="宋体"/>
                <w:color w:val="000000"/>
                <w:sz w:val="24"/>
                <w:highlight w:val="none"/>
                <w:u w:val="single"/>
                <w:lang w:val="en-US" w:eastAsia="zh-CN"/>
              </w:rPr>
              <w:t xml:space="preserve">09</w:t>
            </w:r>
            <w:r>
              <w:rPr>
                <w:rFonts w:ascii="宋体" w:hAnsi="宋体"/>
                <w:color w:val="000000"/>
                <w:sz w:val="24"/>
                <w:highlight w:val="none"/>
                <w:u w:val="single"/>
              </w:rPr>
              <w:t xml:space="preserve">月01</w:t>
            </w:r>
            <w:r>
              <w:rPr>
                <w:rFonts w:hint="eastAsia" w:ascii="宋体" w:hAnsi="宋体"/>
                <w:color w:val="000000"/>
                <w:sz w:val="24"/>
                <w:highlight w:val="none"/>
                <w:u w:val="single"/>
                <w:lang w:val="en-US" w:eastAsia="zh-CN"/>
              </w:rPr>
              <w:t xml:space="preserve">日</w:t>
            </w:r>
            <w:r>
              <w:rPr>
                <w:rFonts w:ascii="宋体" w:hAnsi="宋体"/>
                <w:color w:val="000000"/>
                <w:sz w:val="24"/>
                <w:highlight w:val="none"/>
                <w:u w:val="single"/>
              </w:rPr>
              <w:t xml:space="preserve"> </w:t>
            </w:r>
            <w:r>
              <w:rPr>
                <w:rFonts w:hint="eastAsia" w:ascii="宋体" w:hAnsi="宋体"/>
                <w:color w:val="000000"/>
                <w:sz w:val="24"/>
                <w:highlight w:val="none"/>
                <w:u w:val="single"/>
                <w:lang w:val="en-US" w:eastAsia="zh-CN"/>
              </w:rPr>
              <w:t xml:space="preserve">09</w:t>
            </w:r>
            <w:r>
              <w:rPr>
                <w:rFonts w:ascii="宋体" w:hAnsi="宋体"/>
                <w:color w:val="000000"/>
                <w:sz w:val="24"/>
                <w:highlight w:val="none"/>
              </w:rPr>
              <w:t xml:space="preserve">时</w:t>
            </w:r>
            <w:r>
              <w:rPr>
                <w:rFonts w:hint="eastAsia" w:ascii="宋体" w:hAnsi="宋体"/>
                <w:color w:val="000000"/>
                <w:sz w:val="24"/>
                <w:highlight w:val="none"/>
                <w:u w:val="single"/>
              </w:rPr>
              <w:t xml:space="preserve"> 30</w:t>
            </w:r>
            <w:r>
              <w:rPr>
                <w:rFonts w:hint="eastAsia" w:ascii="宋体" w:hAnsi="宋体"/>
                <w:color w:val="000000"/>
                <w:sz w:val="24"/>
                <w:highlight w:val="none"/>
              </w:rPr>
              <w:t xml:space="preserve">分</w:t>
            </w:r>
            <w:r>
              <w:rPr>
                <w:rFonts w:hint="eastAsia" w:ascii="宋体" w:hAnsi="宋体"/>
                <w:color w:val="000000"/>
                <w:sz w:val="24"/>
                <w:highlight w:val="none"/>
              </w:rPr>
            </w:r>
            <w:r/>
          </w:p>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地点：</w:t>
            </w:r>
            <w:r>
              <w:rPr>
                <w:rFonts w:hint="eastAsia" w:ascii="宋体" w:hAnsi="宋体"/>
                <w:color w:val="000000"/>
                <w:sz w:val="24"/>
                <w:highlight w:val="none"/>
                <w:lang w:eastAsia="zh-CN"/>
              </w:rPr>
              <w:t xml:space="preserve">“</w:t>
            </w:r>
            <w:r>
              <w:rPr>
                <w:rFonts w:ascii="宋体" w:hAnsi="宋体"/>
                <w:color w:val="000000"/>
                <w:sz w:val="24"/>
                <w:highlight w:val="none"/>
              </w:rPr>
              <w:t xml:space="preserve">苏采云</w:t>
            </w:r>
            <w:r>
              <w:rPr>
                <w:rFonts w:hint="eastAsia" w:ascii="宋体" w:hAnsi="宋体"/>
                <w:color w:val="000000"/>
                <w:sz w:val="24"/>
                <w:highlight w:val="none"/>
                <w:lang w:eastAsia="zh-CN"/>
              </w:rPr>
              <w:t xml:space="preserve">”</w:t>
            </w:r>
            <w:r>
              <w:rPr>
                <w:rFonts w:ascii="宋体" w:hAnsi="宋体"/>
                <w:color w:val="000000"/>
                <w:sz w:val="24"/>
                <w:highlight w:val="none"/>
              </w:rPr>
              <w:t xml:space="preserve">系统（网址：http://jszfcg.jsczt.cn/）</w:t>
            </w:r>
            <w:r>
              <w:rPr>
                <w:rFonts w:hint="eastAsia" w:ascii="宋体" w:hAnsi="宋体"/>
                <w:color w:val="000000"/>
                <w:sz w:val="24"/>
                <w:highlight w:val="none"/>
              </w:rPr>
            </w:r>
            <w:r/>
          </w:p>
        </w:tc>
      </w:tr>
      <w:tr>
        <w:trPr>
          <w:trHeight w:val="539"/>
        </w:trPr>
        <w:tc>
          <w:tcPr>
            <w:tcW w:w="357" w:type="dxa"/>
            <w:vAlign w:val="center"/>
            <w:textDirection w:val="lrTb"/>
            <w:noWrap w:val="false"/>
          </w:tcPr>
          <w:p>
            <w:pPr>
              <w:pStyle w:val="621"/>
              <w:jc w:val="center"/>
              <w:spacing w:line="360" w:lineRule="auto"/>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18</w:t>
            </w:r>
            <w:r>
              <w:rPr>
                <w:rFonts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ascii="宋体" w:hAnsi="宋体"/>
                <w:color w:val="000000"/>
                <w:sz w:val="24"/>
                <w:highlight w:val="none"/>
              </w:rPr>
              <w:t xml:space="preserve">评标办法</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综合评分</w:t>
            </w:r>
            <w:r>
              <w:rPr>
                <w:rFonts w:ascii="宋体" w:hAnsi="宋体"/>
                <w:color w:val="000000"/>
                <w:sz w:val="24"/>
                <w:highlight w:val="none"/>
              </w:rPr>
              <w:t xml:space="preserve">法</w:t>
            </w:r>
            <w:r>
              <w:rPr>
                <w:rFonts w:ascii="宋体" w:hAnsi="宋体"/>
                <w:color w:val="000000"/>
                <w:sz w:val="24"/>
                <w:highlight w:val="none"/>
              </w:rPr>
            </w:r>
            <w:r/>
          </w:p>
        </w:tc>
      </w:tr>
      <w:tr>
        <w:trPr>
          <w:trHeight w:val="844"/>
        </w:trPr>
        <w:tc>
          <w:tcPr>
            <w:tcW w:w="357" w:type="dxa"/>
            <w:vAlign w:val="center"/>
            <w:textDirection w:val="lrTb"/>
            <w:noWrap w:val="false"/>
          </w:tcPr>
          <w:p>
            <w:pPr>
              <w:pStyle w:val="621"/>
              <w:jc w:val="center"/>
              <w:spacing w:line="360" w:lineRule="auto"/>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19</w:t>
            </w:r>
            <w:r>
              <w:rPr>
                <w:rFonts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定标办法</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授权评标委员会按照采购文件要求确定中标供应商。</w:t>
            </w:r>
            <w:r>
              <w:rPr>
                <w:rFonts w:hint="eastAsia" w:ascii="宋体" w:hAnsi="宋体"/>
                <w:color w:val="000000"/>
                <w:sz w:val="24"/>
                <w:highlight w:val="none"/>
              </w:rPr>
            </w:r>
            <w:r/>
          </w:p>
        </w:tc>
      </w:tr>
      <w:tr>
        <w:trPr>
          <w:trHeight w:val="622"/>
        </w:trPr>
        <w:tc>
          <w:tcPr>
            <w:tcW w:w="357" w:type="dxa"/>
            <w:vAlign w:val="center"/>
            <w:textDirection w:val="lrTb"/>
            <w:noWrap w:val="false"/>
          </w:tcPr>
          <w:p>
            <w:pPr>
              <w:pStyle w:val="621"/>
              <w:jc w:val="center"/>
              <w:spacing w:line="360" w:lineRule="auto"/>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20</w:t>
            </w:r>
            <w:r>
              <w:rPr>
                <w:rFonts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ascii="宋体" w:hAnsi="宋体"/>
                <w:color w:val="000000"/>
                <w:sz w:val="24"/>
                <w:highlight w:val="none"/>
              </w:rPr>
            </w:pPr>
            <w:r>
              <w:rPr>
                <w:rFonts w:ascii="宋体" w:hAnsi="宋体"/>
                <w:color w:val="000000"/>
                <w:sz w:val="24"/>
                <w:highlight w:val="none"/>
              </w:rPr>
              <w:t xml:space="preserve">履约</w:t>
            </w:r>
            <w:r>
              <w:rPr>
                <w:rFonts w:hint="eastAsia" w:ascii="宋体" w:hAnsi="宋体"/>
                <w:color w:val="000000"/>
                <w:sz w:val="24"/>
                <w:highlight w:val="none"/>
              </w:rPr>
              <w:t xml:space="preserve">保证金</w:t>
            </w:r>
            <w:r>
              <w:rPr>
                <w:rFonts w:ascii="宋体" w:hAnsi="宋体"/>
                <w:color w:val="000000"/>
                <w:sz w:val="24"/>
                <w:highlight w:val="none"/>
              </w:rPr>
            </w:r>
            <w:r/>
          </w:p>
        </w:tc>
        <w:tc>
          <w:tcPr>
            <w:tcW w:w="3580" w:type="dxa"/>
            <w:vAlign w:val="center"/>
            <w:textDirection w:val="lrTb"/>
            <w:noWrap w:val="false"/>
          </w:tcPr>
          <w:p>
            <w:pPr>
              <w:pStyle w:val="621"/>
              <w:spacing w:line="360" w:lineRule="auto"/>
              <w:rPr>
                <w:rFonts w:hint="eastAsia" w:eastAsia="宋体"/>
                <w:color w:val="000000"/>
                <w:highlight w:val="none"/>
                <w:lang w:eastAsia="zh-CN"/>
              </w:rPr>
            </w:pPr>
            <w:r>
              <w:rPr>
                <w:rFonts w:hint="eastAsia" w:ascii="宋体" w:hAnsi="宋体" w:cs="宋体"/>
                <w:color w:val="000000"/>
                <w:sz w:val="24"/>
                <w:highlight w:val="none"/>
                <w:lang w:val="en-US" w:eastAsia="zh-CN"/>
              </w:rPr>
              <w:t xml:space="preserve">无</w:t>
            </w:r>
            <w:r>
              <w:rPr>
                <w:rFonts w:hint="eastAsia" w:eastAsia="宋体"/>
                <w:color w:val="000000"/>
                <w:highlight w:val="none"/>
                <w:lang w:eastAsia="zh-CN"/>
              </w:rPr>
            </w:r>
            <w:r/>
          </w:p>
        </w:tc>
      </w:tr>
      <w:tr>
        <w:trPr>
          <w:trHeight w:val="571"/>
        </w:trPr>
        <w:tc>
          <w:tcPr>
            <w:tcW w:w="357" w:type="dxa"/>
            <w:vAlign w:val="center"/>
            <w:textDirection w:val="lrTb"/>
            <w:noWrap w:val="false"/>
          </w:tcPr>
          <w:p>
            <w:pPr>
              <w:pStyle w:val="621"/>
              <w:jc w:val="center"/>
              <w:spacing w:line="360" w:lineRule="auto"/>
              <w:rPr>
                <w:rFonts w:ascii="宋体" w:hAnsi="宋体"/>
                <w:color w:val="000000"/>
                <w:sz w:val="24"/>
                <w:szCs w:val="24"/>
                <w:highlight w:val="none"/>
                <w:lang w:val="en-US" w:eastAsia="zh-CN" w:bidi="ar-SA"/>
              </w:rPr>
            </w:pPr>
            <w:r>
              <w:rPr>
                <w:rFonts w:hint="eastAsia" w:ascii="宋体" w:hAnsi="宋体"/>
                <w:color w:val="000000"/>
                <w:sz w:val="24"/>
                <w:highlight w:val="none"/>
              </w:rPr>
              <w:t xml:space="preserve">21</w:t>
            </w:r>
            <w:r>
              <w:rPr>
                <w:rFonts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签订合同</w:t>
            </w:r>
            <w:r>
              <w:rPr>
                <w:rFonts w:hint="eastAsia" w:ascii="宋体" w:hAnsi="宋体"/>
                <w:color w:val="000000"/>
                <w:sz w:val="24"/>
                <w:highlight w:val="none"/>
              </w:rPr>
            </w:r>
            <w:r/>
          </w:p>
        </w:tc>
        <w:tc>
          <w:tcPr>
            <w:tcW w:w="3580" w:type="dxa"/>
            <w:vAlign w:val="center"/>
            <w:textDirection w:val="lrTb"/>
            <w:noWrap w:val="false"/>
          </w:tcPr>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中标通知书发出之日起</w:t>
            </w:r>
            <w:r>
              <w:rPr>
                <w:rFonts w:hint="eastAsia" w:ascii="宋体" w:hAnsi="宋体"/>
                <w:color w:val="000000"/>
                <w:sz w:val="24"/>
                <w:highlight w:val="none"/>
                <w:lang w:val="en-US" w:eastAsia="zh-CN"/>
              </w:rPr>
              <w:t xml:space="preserve">30</w:t>
            </w:r>
            <w:r>
              <w:rPr>
                <w:rFonts w:hint="eastAsia" w:ascii="宋体" w:hAnsi="宋体"/>
                <w:color w:val="000000"/>
                <w:sz w:val="24"/>
                <w:highlight w:val="none"/>
              </w:rPr>
              <w:t xml:space="preserve">日内</w:t>
            </w:r>
            <w:r>
              <w:rPr>
                <w:rFonts w:ascii="宋体" w:hAnsi="宋体"/>
                <w:color w:val="000000"/>
                <w:sz w:val="24"/>
                <w:highlight w:val="none"/>
              </w:rPr>
            </w:r>
            <w:r/>
          </w:p>
        </w:tc>
      </w:tr>
      <w:tr>
        <w:trPr>
          <w:trHeight w:val="571"/>
        </w:trPr>
        <w:tc>
          <w:tcPr>
            <w:tcW w:w="357" w:type="dxa"/>
            <w:vAlign w:val="center"/>
            <w:textDirection w:val="lrTb"/>
            <w:noWrap w:val="false"/>
          </w:tcPr>
          <w:p>
            <w:pPr>
              <w:pStyle w:val="621"/>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22</w:t>
            </w:r>
            <w:r>
              <w:rPr>
                <w:rFonts w:hint="eastAsia"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监督电话</w:t>
            </w:r>
            <w:r>
              <w:rPr>
                <w:rFonts w:hint="eastAsia" w:ascii="宋体" w:hAnsi="宋体"/>
                <w:color w:val="000000"/>
                <w:sz w:val="24"/>
                <w:highlight w:val="none"/>
              </w:rPr>
            </w:r>
            <w:r/>
          </w:p>
        </w:tc>
        <w:tc>
          <w:tcPr>
            <w:tcW w:w="3580" w:type="dxa"/>
            <w:vAlign w:val="center"/>
            <w:textDirection w:val="lrTb"/>
            <w:noWrap w:val="false"/>
          </w:tcPr>
          <w:p>
            <w:pPr>
              <w:pStyle w:val="621"/>
              <w:jc w:val="left"/>
              <w:spacing w:line="360" w:lineRule="auto"/>
              <w:rPr>
                <w:rFonts w:hint="eastAsia" w:ascii="宋体" w:hAnsi="宋体" w:eastAsia="宋体"/>
                <w:color w:val="000000"/>
                <w:sz w:val="24"/>
                <w:highlight w:val="none"/>
                <w:lang w:eastAsia="zh-CN"/>
              </w:rPr>
            </w:pPr>
            <w:r>
              <w:rPr>
                <w:rFonts w:hint="eastAsia"/>
                <w:color w:val="000000"/>
                <w:sz w:val="24"/>
                <w:highlight w:val="none"/>
              </w:rPr>
              <w:t xml:space="preserve">政府采购监</w:t>
            </w:r>
            <w:r>
              <w:rPr>
                <w:rFonts w:hint="eastAsia" w:ascii="宋体" w:hAnsi="宋体" w:cs="宋体"/>
                <w:color w:val="000000"/>
                <w:sz w:val="24"/>
                <w:highlight w:val="none"/>
              </w:rPr>
              <w:t xml:space="preserve">督电话：025-83633058</w:t>
            </w:r>
            <w:r>
              <w:rPr>
                <w:rFonts w:hint="eastAsia" w:ascii="宋体" w:hAnsi="宋体" w:cs="宋体"/>
                <w:color w:val="000000"/>
                <w:sz w:val="24"/>
                <w:highlight w:val="none"/>
                <w:lang w:val="en-US" w:eastAsia="zh-CN"/>
              </w:rPr>
              <w:t xml:space="preserve"> </w:t>
            </w:r>
            <w:r>
              <w:rPr>
                <w:rFonts w:hint="eastAsia" w:ascii="宋体" w:hAnsi="宋体" w:eastAsia="宋体"/>
                <w:color w:val="000000"/>
                <w:sz w:val="24"/>
                <w:highlight w:val="none"/>
                <w:lang w:eastAsia="zh-CN"/>
              </w:rPr>
            </w:r>
            <w:r/>
          </w:p>
        </w:tc>
      </w:tr>
      <w:tr>
        <w:trPr>
          <w:trHeight w:val="571"/>
        </w:trPr>
        <w:tc>
          <w:tcPr>
            <w:tcW w:w="357" w:type="dxa"/>
            <w:vAlign w:val="center"/>
            <w:textDirection w:val="lrTb"/>
            <w:noWrap w:val="false"/>
          </w:tcPr>
          <w:p>
            <w:pPr>
              <w:pStyle w:val="621"/>
              <w:jc w:val="center"/>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highlight w:val="none"/>
              </w:rPr>
              <w:t xml:space="preserve">23</w:t>
            </w:r>
            <w:r>
              <w:rPr>
                <w:rFonts w:hint="eastAsia" w:ascii="宋体" w:hAnsi="宋体"/>
                <w:color w:val="000000"/>
                <w:sz w:val="24"/>
                <w:szCs w:val="24"/>
                <w:highlight w:val="none"/>
                <w:lang w:val="en-US" w:eastAsia="zh-CN" w:bidi="ar-SA"/>
              </w:rPr>
            </w:r>
            <w:r/>
          </w:p>
        </w:tc>
        <w:tc>
          <w:tcPr>
            <w:tcW w:w="1061"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特别提醒</w:t>
            </w:r>
            <w:r>
              <w:rPr>
                <w:rFonts w:hint="eastAsia" w:ascii="宋体" w:hAnsi="宋体"/>
                <w:color w:val="000000"/>
                <w:sz w:val="24"/>
                <w:highlight w:val="none"/>
              </w:rPr>
            </w:r>
            <w:r/>
          </w:p>
        </w:tc>
        <w:tc>
          <w:tcPr>
            <w:tcW w:w="3580" w:type="dxa"/>
            <w:vAlign w:val="center"/>
            <w:textDirection w:val="lrTb"/>
            <w:noWrap w:val="false"/>
          </w:tcPr>
          <w:p>
            <w:pPr>
              <w:pStyle w:val="621"/>
              <w:jc w:val="left"/>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本项目采用电子网上招投标。</w:t>
            </w:r>
            <w:r>
              <w:rPr>
                <w:rFonts w:hint="eastAsia" w:ascii="宋体" w:hAnsi="宋体"/>
                <w:b/>
                <w:bCs/>
                <w:color w:val="000000"/>
                <w:sz w:val="24"/>
                <w:highlight w:val="none"/>
              </w:rPr>
            </w:r>
            <w:r/>
          </w:p>
          <w:p>
            <w:pPr>
              <w:pStyle w:val="62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1.投标单位需要通过CA证书，使用政府采购客户端工具制作电子投标文件，并在提交投标文件上传截止时间之前对投标文件进行加密并上传；</w:t>
            </w:r>
            <w:r>
              <w:rPr>
                <w:rFonts w:hint="eastAsia" w:ascii="宋体" w:hAnsi="宋体"/>
                <w:color w:val="000000"/>
                <w:sz w:val="24"/>
                <w:highlight w:val="none"/>
              </w:rPr>
            </w:r>
            <w:r/>
          </w:p>
          <w:p>
            <w:pPr>
              <w:pStyle w:val="62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2.投标单位需携带加密文件的CA证书，在项目开启后，开始解密投标文件，请投标单位预留足够的解密时间。</w:t>
            </w:r>
            <w:r>
              <w:rPr>
                <w:rFonts w:hint="eastAsia" w:ascii="宋体" w:hAnsi="宋体"/>
                <w:color w:val="000000"/>
                <w:sz w:val="24"/>
                <w:highlight w:val="none"/>
              </w:rPr>
            </w:r>
            <w:r/>
          </w:p>
        </w:tc>
      </w:tr>
      <w:tr>
        <w:trPr>
          <w:trHeight w:val="571"/>
        </w:trPr>
        <w:tc>
          <w:tcPr>
            <w:tcW w:w="357" w:type="dxa"/>
            <w:vAlign w:val="center"/>
            <w:textDirection w:val="lrTb"/>
            <w:noWrap w:val="false"/>
          </w:tcPr>
          <w:p>
            <w:pPr>
              <w:pStyle w:val="621"/>
              <w:jc w:val="center"/>
              <w:spacing w:line="360" w:lineRule="auto"/>
              <w:rPr>
                <w:rFonts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24</w:t>
            </w:r>
            <w:r>
              <w:rPr>
                <w:rFonts w:ascii="宋体" w:hAnsi="宋体" w:eastAsia="宋体"/>
                <w:color w:val="000000"/>
                <w:sz w:val="24"/>
                <w:highlight w:val="none"/>
                <w:lang w:val="en-US" w:eastAsia="zh-CN"/>
              </w:rPr>
            </w:r>
            <w:r/>
          </w:p>
        </w:tc>
        <w:tc>
          <w:tcPr>
            <w:tcW w:w="1061" w:type="dxa"/>
            <w:vAlign w:val="center"/>
            <w:textDirection w:val="lrTb"/>
            <w:noWrap w:val="false"/>
          </w:tcPr>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其他</w:t>
            </w:r>
            <w:r>
              <w:rPr>
                <w:rFonts w:hint="eastAsia" w:ascii="宋体" w:hAnsi="宋体"/>
                <w:color w:val="000000"/>
                <w:sz w:val="24"/>
                <w:highlight w:val="none"/>
              </w:rPr>
            </w:r>
            <w:r/>
          </w:p>
        </w:tc>
        <w:tc>
          <w:tcPr>
            <w:tcW w:w="3580" w:type="dxa"/>
            <w:vAlign w:val="center"/>
            <w:textDirection w:val="lrTb"/>
            <w:noWrap w:val="false"/>
          </w:tcPr>
          <w:p>
            <w:pPr>
              <w:pStyle w:val="621"/>
              <w:jc w:val="left"/>
              <w:spacing w:line="360" w:lineRule="auto"/>
              <w:rPr>
                <w:rFonts w:ascii="宋体" w:hAnsi="宋体"/>
                <w:color w:val="000000"/>
                <w:sz w:val="24"/>
                <w:highlight w:val="none"/>
              </w:rPr>
            </w:pPr>
            <w:r>
              <w:rPr>
                <w:rFonts w:hint="eastAsia" w:ascii="宋体" w:hAnsi="宋体"/>
                <w:color w:val="000000"/>
                <w:sz w:val="24"/>
                <w:highlight w:val="none"/>
              </w:rPr>
              <w:t xml:space="preserve">/</w:t>
            </w:r>
            <w:r>
              <w:rPr>
                <w:rFonts w:ascii="宋体" w:hAnsi="宋体"/>
                <w:color w:val="000000"/>
                <w:sz w:val="24"/>
                <w:highlight w:val="none"/>
              </w:rPr>
            </w:r>
            <w:r/>
          </w:p>
        </w:tc>
      </w:tr>
    </w:tbl>
    <w:p>
      <w:pPr>
        <w:pStyle w:val="621"/>
        <w:rPr>
          <w:color w:val="000000"/>
          <w:highlight w:val="none"/>
        </w:rPr>
      </w:pPr>
      <w:r/>
      <w:bookmarkEnd w:id="0"/>
      <w:r>
        <w:rPr>
          <w:color w:val="000000"/>
          <w:highlight w:val="none"/>
        </w:rPr>
      </w:r>
      <w:r/>
    </w:p>
    <w:p>
      <w:pPr>
        <w:pStyle w:val="621"/>
        <w:rPr>
          <w:color w:val="000000"/>
          <w:highlight w:val="none"/>
        </w:rPr>
      </w:pPr>
      <w:r>
        <w:rPr>
          <w:color w:val="000000"/>
          <w:highlight w:val="none"/>
        </w:rPr>
      </w:r>
      <w:r/>
    </w:p>
    <w:p>
      <w:pPr>
        <w:pStyle w:val="621"/>
        <w:jc w:val="center"/>
        <w:rPr>
          <w:rFonts w:hint="eastAsia" w:ascii="宋体" w:hAnsi="宋体"/>
          <w:b/>
          <w:color w:val="000000"/>
          <w:sz w:val="36"/>
          <w:szCs w:val="36"/>
          <w:highlight w:val="none"/>
        </w:rPr>
      </w:pPr>
      <w:r>
        <w:rPr>
          <w:rFonts w:hint="eastAsia" w:ascii="宋体" w:hAnsi="宋体"/>
          <w:b/>
          <w:color w:val="000000"/>
          <w:sz w:val="36"/>
          <w:szCs w:val="36"/>
          <w:highlight w:val="none"/>
        </w:rPr>
        <w:t xml:space="preserve">目  录</w:t>
      </w:r>
      <w:r>
        <w:rPr>
          <w:rFonts w:hint="eastAsia" w:ascii="宋体" w:hAnsi="宋体"/>
          <w:b/>
          <w:color w:val="000000"/>
          <w:sz w:val="36"/>
          <w:szCs w:val="36"/>
          <w:highlight w:val="none"/>
        </w:rPr>
      </w:r>
      <w:r/>
    </w:p>
    <w:p>
      <w:pPr>
        <w:pStyle w:val="641"/>
        <w:tabs>
          <w:tab w:val="right" w:pos="8306" w:leader="dot"/>
        </w:tabs>
        <w:rPr>
          <w:rFonts w:hint="eastAsia" w:ascii="宋体" w:hAnsi="宋体" w:eastAsia="宋体" w:cs="宋体"/>
          <w:color w:val="000000"/>
          <w:sz w:val="32"/>
          <w:szCs w:val="32"/>
          <w:highlight w:val="none"/>
        </w:rPr>
      </w:pPr>
      <w:r>
        <w:rPr>
          <w:rFonts w:hint="eastAsia" w:ascii="宋体" w:hAnsi="宋体" w:eastAsia="宋体" w:cs="宋体"/>
          <w:b/>
          <w:color w:val="000000"/>
          <w:sz w:val="32"/>
          <w:szCs w:val="32"/>
          <w:highlight w:val="none"/>
        </w:rPr>
        <w:fldChar w:fldCharType="begin"/>
      </w:r>
      <w:r>
        <w:rPr>
          <w:rFonts w:hint="eastAsia" w:ascii="宋体" w:hAnsi="宋体" w:eastAsia="宋体" w:cs="宋体"/>
          <w:b/>
          <w:color w:val="000000"/>
          <w:sz w:val="32"/>
          <w:szCs w:val="32"/>
          <w:highlight w:val="none"/>
        </w:rPr>
        <w:instrText xml:space="preserve"> TOC  \* MERGEFORMAT </w:instrText>
      </w:r>
      <w:r>
        <w:rPr>
          <w:rFonts w:hint="eastAsia" w:ascii="宋体" w:hAnsi="宋体" w:eastAsia="宋体" w:cs="宋体"/>
          <w:b/>
          <w:color w:val="000000"/>
          <w:sz w:val="32"/>
          <w:szCs w:val="32"/>
          <w:highlight w:val="none"/>
        </w:rPr>
        <w:fldChar w:fldCharType="separate"/>
      </w:r>
      <w:r>
        <w:rPr>
          <w:rFonts w:hint="eastAsia" w:ascii="宋体" w:hAnsi="宋体" w:eastAsia="宋体" w:cs="宋体"/>
          <w:color w:val="000000"/>
          <w:sz w:val="32"/>
          <w:szCs w:val="32"/>
          <w:highlight w:val="none"/>
        </w:rPr>
        <w:t xml:space="preserve">第一章 投标邀请函</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_Toc5954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- 5 -</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641"/>
        <w:tabs>
          <w:tab w:val="right" w:pos="8306"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第二章 投标人须知</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_Toc10699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- 11 -</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641"/>
        <w:tabs>
          <w:tab w:val="right" w:pos="8306"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第三章 投标文件格式</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_Toc21491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- 32 -</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641"/>
        <w:tabs>
          <w:tab w:val="right" w:pos="8306"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第四章 采购内容</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_Toc18122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- 47 -</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641"/>
        <w:tabs>
          <w:tab w:val="right" w:pos="8306"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第五章 合同条款</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_Toc4796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- 52 -</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641"/>
        <w:tabs>
          <w:tab w:val="right" w:pos="8306" w:leader="dot"/>
        </w:tabs>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第六章 评标办法及标准</w:t>
      </w:r>
      <w:r>
        <w:rPr>
          <w:rFonts w:hint="eastAsia" w:ascii="宋体" w:hAnsi="宋体" w:eastAsia="宋体" w:cs="宋体"/>
          <w:color w:val="000000"/>
          <w:sz w:val="32"/>
          <w:szCs w:val="32"/>
          <w:highlight w:val="none"/>
        </w:rPr>
        <w:tab/>
      </w:r>
      <w:r>
        <w:rPr>
          <w:rFonts w:hint="eastAsia" w:ascii="宋体" w:hAnsi="宋体" w:eastAsia="宋体" w:cs="宋体"/>
          <w:color w:val="000000"/>
          <w:sz w:val="32"/>
          <w:szCs w:val="32"/>
          <w:highlight w:val="none"/>
        </w:rPr>
        <w:fldChar w:fldCharType="begin"/>
      </w:r>
      <w:r>
        <w:rPr>
          <w:rFonts w:hint="eastAsia" w:ascii="宋体" w:hAnsi="宋体" w:eastAsia="宋体" w:cs="宋体"/>
          <w:color w:val="000000"/>
          <w:sz w:val="32"/>
          <w:szCs w:val="32"/>
          <w:highlight w:val="none"/>
        </w:rPr>
        <w:instrText xml:space="preserve"> PAGEREF _Toc3067 \h </w:instrText>
      </w:r>
      <w:r>
        <w:rPr>
          <w:rFonts w:hint="eastAsia" w:ascii="宋体" w:hAnsi="宋体" w:eastAsia="宋体" w:cs="宋体"/>
          <w:color w:val="000000"/>
          <w:sz w:val="32"/>
          <w:szCs w:val="32"/>
          <w:highlight w:val="none"/>
        </w:rPr>
        <w:fldChar w:fldCharType="separate"/>
      </w:r>
      <w:r>
        <w:rPr>
          <w:rFonts w:hint="eastAsia" w:ascii="宋体" w:hAnsi="宋体" w:eastAsia="宋体" w:cs="宋体"/>
          <w:color w:val="000000"/>
          <w:sz w:val="32"/>
          <w:szCs w:val="32"/>
          <w:highlight w:val="none"/>
        </w:rPr>
        <w:t xml:space="preserve">- 59 -</w:t>
      </w:r>
      <w:r>
        <w:rPr>
          <w:rFonts w:hint="eastAsia" w:ascii="宋体" w:hAnsi="宋体" w:eastAsia="宋体" w:cs="宋体"/>
          <w:color w:val="000000"/>
          <w:sz w:val="32"/>
          <w:szCs w:val="32"/>
          <w:highlight w:val="none"/>
        </w:rPr>
        <w:fldChar w:fldCharType="end"/>
      </w:r>
      <w:r>
        <w:rPr>
          <w:rFonts w:hint="eastAsia" w:ascii="宋体" w:hAnsi="宋体" w:eastAsia="宋体" w:cs="宋体"/>
          <w:color w:val="000000"/>
          <w:sz w:val="32"/>
          <w:szCs w:val="32"/>
          <w:highlight w:val="none"/>
        </w:rPr>
      </w:r>
      <w:r/>
    </w:p>
    <w:p>
      <w:pPr>
        <w:pStyle w:val="621"/>
        <w:rPr>
          <w:color w:val="000000"/>
          <w:highlight w:val="none"/>
        </w:rPr>
      </w:pPr>
      <w:r>
        <w:rPr>
          <w:rFonts w:hint="eastAsia" w:ascii="宋体" w:hAnsi="宋体" w:eastAsia="宋体" w:cs="宋体"/>
          <w:color w:val="000000"/>
          <w:sz w:val="32"/>
          <w:szCs w:val="32"/>
          <w:highlight w:val="none"/>
        </w:rPr>
        <w:fldChar w:fldCharType="end"/>
      </w:r>
      <w:r>
        <w:rPr>
          <w:color w:val="000000"/>
          <w:highlight w:val="none"/>
        </w:rPr>
      </w:r>
      <w:r/>
    </w:p>
    <w:p>
      <w:pPr>
        <w:pStyle w:val="621"/>
        <w:rPr>
          <w:color w:val="000000"/>
          <w:highlight w:val="none"/>
        </w:rPr>
      </w:pPr>
      <w:r>
        <w:rPr>
          <w:color w:val="000000"/>
          <w:highlight w:val="none"/>
        </w:rPr>
        <w:br w:type="page" w:clear="all"/>
      </w:r>
      <w:r>
        <w:rPr>
          <w:color w:val="000000"/>
          <w:highlight w:val="none"/>
        </w:rPr>
      </w:r>
      <w:r/>
    </w:p>
    <w:p>
      <w:pPr>
        <w:pStyle w:val="622"/>
        <w:jc w:val="center"/>
        <w:rPr>
          <w:rFonts w:hint="eastAsia"/>
          <w:color w:val="000000"/>
          <w:sz w:val="21"/>
          <w:szCs w:val="21"/>
          <w:highlight w:val="none"/>
        </w:rPr>
      </w:pPr>
      <w:r>
        <w:rPr>
          <w:rFonts w:hint="eastAsia"/>
          <w:color w:val="000000"/>
          <w:sz w:val="21"/>
          <w:szCs w:val="21"/>
          <w:highlight w:val="none"/>
        </w:rPr>
      </w:r>
      <w:r/>
    </w:p>
    <w:p>
      <w:pPr>
        <w:pStyle w:val="622"/>
        <w:jc w:val="center"/>
        <w:rPr>
          <w:rFonts w:hint="eastAsia"/>
          <w:color w:val="000000"/>
          <w:sz w:val="21"/>
          <w:szCs w:val="21"/>
          <w:highlight w:val="none"/>
        </w:rPr>
      </w:pPr>
      <w:r>
        <w:rPr>
          <w:rFonts w:hint="eastAsia"/>
          <w:color w:val="000000"/>
          <w:sz w:val="21"/>
          <w:szCs w:val="21"/>
          <w:highlight w:val="none"/>
        </w:rPr>
      </w:r>
      <w:r/>
    </w:p>
    <w:p>
      <w:pPr>
        <w:pStyle w:val="622"/>
        <w:jc w:val="center"/>
        <w:rPr>
          <w:rFonts w:hint="eastAsia"/>
          <w:color w:val="000000"/>
          <w:sz w:val="21"/>
          <w:szCs w:val="21"/>
          <w:highlight w:val="none"/>
        </w:rPr>
      </w:pPr>
      <w:r>
        <w:rPr>
          <w:rFonts w:hint="eastAsia"/>
          <w:color w:val="000000"/>
          <w:sz w:val="21"/>
          <w:szCs w:val="21"/>
          <w:highlight w:val="none"/>
        </w:rPr>
      </w:r>
      <w:r/>
    </w:p>
    <w:p>
      <w:pPr>
        <w:pStyle w:val="622"/>
        <w:jc w:val="center"/>
        <w:rPr>
          <w:rFonts w:ascii="宋体" w:hAnsi="宋体"/>
          <w:color w:val="000000"/>
          <w:highlight w:val="none"/>
        </w:rPr>
      </w:pPr>
      <w:r/>
      <w:bookmarkStart w:id="3" w:name="_Toc518558488"/>
      <w:r/>
      <w:bookmarkStart w:id="4" w:name="_Toc5954"/>
      <w:r>
        <w:rPr>
          <w:rFonts w:hint="eastAsia" w:ascii="宋体" w:hAnsi="宋体"/>
          <w:color w:val="000000"/>
          <w:highlight w:val="none"/>
        </w:rPr>
        <w:t xml:space="preserve">第一章</w:t>
      </w:r>
      <w:r>
        <w:rPr>
          <w:rFonts w:ascii="宋体" w:hAnsi="宋体"/>
          <w:color w:val="000000"/>
          <w:highlight w:val="none"/>
        </w:rPr>
        <w:t xml:space="preserve"> </w:t>
      </w:r>
      <w:bookmarkEnd w:id="1"/>
      <w:r>
        <w:rPr>
          <w:rFonts w:hint="eastAsia" w:ascii="宋体" w:hAnsi="宋体"/>
          <w:color w:val="000000"/>
          <w:highlight w:val="none"/>
        </w:rPr>
        <w:t xml:space="preserve">投标邀请函</w:t>
      </w:r>
      <w:bookmarkEnd w:id="3"/>
      <w:r/>
      <w:bookmarkEnd w:id="4"/>
      <w:r>
        <w:rPr>
          <w:rFonts w:ascii="宋体" w:hAnsi="宋体"/>
          <w:color w:val="000000"/>
          <w:highlight w:val="none"/>
        </w:rPr>
      </w:r>
      <w:r/>
    </w:p>
    <w:p>
      <w:pPr>
        <w:pStyle w:val="621"/>
        <w:jc w:val="center"/>
        <w:rPr>
          <w:rFonts w:hint="eastAsia" w:ascii="宋体" w:hAnsi="宋体"/>
          <w:b/>
          <w:color w:val="000000"/>
          <w:sz w:val="30"/>
          <w:szCs w:val="30"/>
          <w:highlight w:val="none"/>
        </w:rPr>
      </w:pPr>
      <w:r>
        <w:rPr>
          <w:color w:val="000000"/>
          <w:highlight w:val="none"/>
        </w:rPr>
        <w:br w:type="page" w:clear="all"/>
      </w:r>
      <w:r>
        <w:rPr>
          <w:rFonts w:hint="eastAsia" w:ascii="宋体" w:hAnsi="宋体"/>
          <w:b/>
          <w:color w:val="000000"/>
          <w:sz w:val="30"/>
          <w:szCs w:val="30"/>
          <w:highlight w:val="none"/>
        </w:rPr>
        <w:t xml:space="preserve">投标邀请函</w:t>
      </w:r>
      <w:r>
        <w:rPr>
          <w:rFonts w:hint="eastAsia" w:ascii="宋体" w:hAnsi="宋体"/>
          <w:b/>
          <w:color w:val="000000"/>
          <w:sz w:val="30"/>
          <w:szCs w:val="30"/>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项目概况</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u w:val="single"/>
          <w:lang w:val="zh-CN"/>
        </w:rPr>
        <w:t xml:space="preserve">江苏省太湖渔业管理委员会办公室2026年增殖放流苗种采购</w:t>
      </w:r>
      <w:r>
        <w:rPr>
          <w:rFonts w:hint="eastAsia" w:ascii="宋体" w:hAnsi="宋体" w:cs="宋体"/>
          <w:color w:val="000000"/>
          <w:sz w:val="24"/>
          <w:highlight w:val="none"/>
        </w:rPr>
        <w:t xml:space="preserve">的潜在投标人应在</w:t>
      </w:r>
      <w:r>
        <w:rPr>
          <w:rFonts w:hint="eastAsia" w:ascii="宋体" w:hAnsi="宋体" w:cs="宋体"/>
          <w:color w:val="000000"/>
          <w:sz w:val="24"/>
          <w:highlight w:val="none"/>
          <w:u w:val="single"/>
        </w:rPr>
        <w:t xml:space="preserve">“苏采云”系统</w:t>
      </w:r>
      <w:r>
        <w:rPr>
          <w:rFonts w:hint="eastAsia" w:ascii="宋体" w:hAnsi="宋体" w:cs="宋体"/>
          <w:color w:val="000000"/>
          <w:sz w:val="24"/>
          <w:highlight w:val="none"/>
        </w:rPr>
        <w:t xml:space="preserve">获取采购文件，并于202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-01</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：30（北京时间）前递交投标文件。</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一、项目基本情况</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lang w:eastAsia="zh-CN"/>
        </w:rPr>
        <w:t xml:space="preserve">JSZC-320500-HWZX-G2026-0457</w:t>
      </w:r>
      <w:r>
        <w:rPr>
          <w:rFonts w:hint="eastAsia" w:ascii="宋体" w:hAnsi="宋体" w:cs="宋体"/>
          <w:color w:val="000000"/>
          <w:sz w:val="24"/>
          <w:highlight w:val="none"/>
        </w:rPr>
        <w:t xml:space="preserve">    </w:t>
      </w:r>
      <w:r>
        <w:rPr>
          <w:rFonts w:hint="eastAsia" w:ascii="宋体" w:hAnsi="宋体" w:cs="宋体"/>
          <w:color w:val="000000"/>
          <w:sz w:val="24"/>
          <w:highlight w:val="none"/>
        </w:rPr>
      </w:r>
      <w:r/>
    </w:p>
    <w:p>
      <w:pPr>
        <w:pStyle w:val="621"/>
        <w:ind w:firstLine="480"/>
        <w:spacing w:line="360" w:lineRule="auto"/>
        <w:rPr>
          <w:rFonts w:hint="eastAsia" w:ascii="宋体" w:hAnsi="宋体"/>
          <w:color w:val="000000"/>
          <w:sz w:val="24"/>
          <w:highlight w:val="none"/>
          <w:lang w:val="zh-CN"/>
        </w:rPr>
      </w:pPr>
      <w:r>
        <w:rPr>
          <w:rFonts w:hint="eastAsia" w:ascii="宋体" w:hAnsi="宋体" w:cs="宋体"/>
          <w:color w:val="000000"/>
          <w:sz w:val="24"/>
          <w:highlight w:val="none"/>
        </w:rPr>
        <w:t xml:space="preserve">项目名称：</w:t>
      </w:r>
      <w:r>
        <w:rPr>
          <w:rFonts w:hint="eastAsia" w:ascii="宋体" w:hAnsi="宋体"/>
          <w:color w:val="000000"/>
          <w:sz w:val="24"/>
          <w:highlight w:val="none"/>
          <w:lang w:val="zh-CN"/>
        </w:rPr>
        <w:t xml:space="preserve">江苏省太湖渔业管理委员会办公室2026年增殖放流苗种采购</w:t>
      </w:r>
      <w:r>
        <w:rPr>
          <w:rFonts w:hint="eastAsia" w:ascii="宋体" w:hAnsi="宋体"/>
          <w:color w:val="000000"/>
          <w:sz w:val="24"/>
          <w:highlight w:val="none"/>
          <w:lang w:val="zh-CN"/>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预算金额：153.9万元</w:t>
      </w:r>
      <w:r>
        <w:rPr>
          <w:rFonts w:hint="eastAsia" w:ascii="宋体" w:hAnsi="宋体" w:cs="宋体"/>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其中：</w:t>
      </w:r>
      <w:r>
        <w:rPr>
          <w:rFonts w:hint="eastAsia" w:ascii="宋体" w:hAnsi="宋体" w:eastAsia="宋体" w:cs="宋体"/>
          <w:bCs/>
          <w:sz w:val="24"/>
          <w:szCs w:val="24"/>
        </w:rPr>
        <w:t xml:space="preserve">采购包1：20.00万元；采购包2：30.00万元；采购包3：24.40万元；采购包4：30.00万元；采购包5：25.00万元；采购包6：13.9万元；采购包7:10.6万元</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621"/>
        <w:ind w:firstLine="480"/>
        <w:spacing w:line="360" w:lineRule="auto"/>
        <w:rPr>
          <w:rFonts w:hint="eastAsia" w:hAnsi="宋体" w:cs="宋体"/>
          <w:bCs/>
          <w:color w:val="000000"/>
          <w:sz w:val="24"/>
          <w:highlight w:val="none"/>
          <w:lang w:eastAsia="zh-CN"/>
        </w:rPr>
      </w:pPr>
      <w:r>
        <w:rPr>
          <w:rFonts w:hint="eastAsia" w:hAnsi="宋体" w:cs="宋体"/>
          <w:bCs/>
          <w:color w:val="000000"/>
          <w:sz w:val="24"/>
          <w:highlight w:val="none"/>
        </w:rPr>
        <w:t xml:space="preserve">最高限价</w:t>
      </w:r>
      <w:r>
        <w:rPr>
          <w:rFonts w:hint="eastAsia" w:hAnsi="宋体" w:cs="宋体"/>
          <w:bCs/>
          <w:color w:val="000000"/>
          <w:sz w:val="24"/>
          <w:highlight w:val="none"/>
          <w:lang w:eastAsia="zh-CN"/>
        </w:rPr>
        <w:t xml:space="preserve">：</w:t>
      </w:r>
      <w:r>
        <w:rPr>
          <w:rFonts w:hint="eastAsia" w:hAnsi="宋体" w:cs="宋体"/>
          <w:bCs/>
          <w:color w:val="000000"/>
          <w:sz w:val="24"/>
          <w:highlight w:val="none"/>
          <w:lang w:eastAsia="zh-CN"/>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采购包1单价限价：</w:t>
      </w:r>
      <w:r>
        <w:rPr>
          <w:rFonts w:hint="eastAsia" w:ascii="宋体" w:hAnsi="宋体" w:cs="宋体"/>
          <w:bCs/>
          <w:color w:val="000000"/>
          <w:sz w:val="24"/>
          <w:highlight w:val="none"/>
          <w:lang w:val="en-US" w:eastAsia="zh-CN"/>
        </w:rPr>
        <w:t xml:space="preserve">2.5</w:t>
      </w:r>
      <w:r>
        <w:rPr>
          <w:rFonts w:hint="eastAsia" w:ascii="宋体" w:hAnsi="宋体" w:cs="宋体"/>
          <w:bCs/>
          <w:color w:val="000000"/>
          <w:sz w:val="24"/>
          <w:highlight w:val="none"/>
        </w:rPr>
        <w:t xml:space="preserve">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采购包2单价限价：</w:t>
      </w:r>
      <w:r>
        <w:rPr>
          <w:rFonts w:hint="eastAsia" w:ascii="宋体" w:hAnsi="宋体" w:cs="宋体"/>
          <w:bCs/>
          <w:color w:val="000000"/>
          <w:sz w:val="24"/>
          <w:highlight w:val="none"/>
          <w:lang w:val="en-US" w:eastAsia="zh-CN"/>
        </w:rPr>
        <w:t xml:space="preserve">0.45</w:t>
      </w:r>
      <w:r>
        <w:rPr>
          <w:rFonts w:hint="eastAsia" w:ascii="宋体" w:hAnsi="宋体" w:cs="宋体"/>
          <w:bCs/>
          <w:color w:val="000000"/>
          <w:sz w:val="24"/>
          <w:highlight w:val="none"/>
        </w:rPr>
        <w:t xml:space="preserve">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采购包3单价限价：</w:t>
      </w:r>
      <w:r>
        <w:rPr>
          <w:rFonts w:hint="eastAsia" w:ascii="宋体" w:hAnsi="宋体" w:cs="宋体"/>
          <w:bCs/>
          <w:color w:val="000000"/>
          <w:sz w:val="24"/>
          <w:highlight w:val="none"/>
          <w:lang w:val="en-US" w:eastAsia="zh-CN"/>
        </w:rPr>
        <w:t xml:space="preserve">0.09</w:t>
      </w:r>
      <w:r>
        <w:rPr>
          <w:rFonts w:hint="eastAsia" w:ascii="宋体" w:hAnsi="宋体" w:cs="宋体"/>
          <w:bCs/>
          <w:color w:val="000000"/>
          <w:sz w:val="24"/>
          <w:highlight w:val="none"/>
        </w:rPr>
        <w:t xml:space="preserve"> 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采购包4单价限价：</w:t>
      </w:r>
      <w:r>
        <w:rPr>
          <w:rFonts w:hint="eastAsia" w:ascii="宋体" w:hAnsi="宋体" w:cs="宋体"/>
          <w:bCs/>
          <w:color w:val="000000"/>
          <w:sz w:val="24"/>
          <w:highlight w:val="none"/>
          <w:lang w:val="en-US" w:eastAsia="zh-CN"/>
        </w:rPr>
        <w:t xml:space="preserve">0.45</w:t>
      </w:r>
      <w:r>
        <w:rPr>
          <w:rFonts w:hint="eastAsia" w:ascii="宋体" w:hAnsi="宋体" w:cs="宋体"/>
          <w:bCs/>
          <w:color w:val="000000"/>
          <w:sz w:val="24"/>
          <w:highlight w:val="none"/>
        </w:rPr>
        <w:t xml:space="preserve">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采购包5单价限价：</w:t>
      </w:r>
      <w:r>
        <w:rPr>
          <w:rFonts w:hint="eastAsia" w:ascii="宋体" w:hAnsi="宋体" w:cs="宋体"/>
          <w:bCs/>
          <w:color w:val="000000"/>
          <w:sz w:val="24"/>
          <w:highlight w:val="none"/>
          <w:lang w:val="en-US" w:eastAsia="zh-CN"/>
        </w:rPr>
        <w:t xml:space="preserve">0.35</w:t>
      </w:r>
      <w:r>
        <w:rPr>
          <w:rFonts w:hint="eastAsia" w:ascii="宋体" w:hAnsi="宋体" w:cs="宋体"/>
          <w:bCs/>
          <w:color w:val="000000"/>
          <w:sz w:val="24"/>
          <w:highlight w:val="none"/>
        </w:rPr>
        <w:t xml:space="preserve">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采购包6单价限价：</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 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单价限价：</w:t>
      </w:r>
      <w:r>
        <w:rPr>
          <w:rFonts w:hint="eastAsia" w:ascii="宋体" w:hAnsi="宋体" w:cs="宋体"/>
          <w:bCs/>
          <w:color w:val="000000"/>
          <w:sz w:val="24"/>
          <w:highlight w:val="none"/>
          <w:lang w:val="en-US" w:eastAsia="zh-CN"/>
        </w:rPr>
        <w:t xml:space="preserve">0.09</w:t>
      </w:r>
      <w:r>
        <w:rPr>
          <w:rFonts w:hint="eastAsia" w:ascii="宋体" w:hAnsi="宋体" w:cs="宋体"/>
          <w:bCs/>
          <w:color w:val="000000"/>
          <w:sz w:val="24"/>
          <w:highlight w:val="none"/>
        </w:rPr>
        <w:t xml:space="preserve"> 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1、采购清单</w:t>
      </w:r>
      <w:r>
        <w:rPr>
          <w:rFonts w:hint="eastAsia" w:ascii="宋体" w:hAnsi="宋体" w:cs="宋体"/>
          <w:color w:val="000000"/>
          <w:sz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746"/>
        <w:gridCol w:w="1669"/>
        <w:gridCol w:w="1972"/>
        <w:gridCol w:w="1976"/>
      </w:tblGrid>
      <w:tr>
        <w:trPr>
          <w:trHeight w:val="1120"/>
        </w:trPr>
        <w:tc>
          <w:tcPr>
            <w:tcW w:w="678" w:type="dxa"/>
            <w:vAlign w:val="center"/>
            <w:textDirection w:val="lrTb"/>
            <w:noWrap/>
          </w:tcPr>
          <w:p>
            <w:pPr>
              <w:pStyle w:val="621"/>
              <w:jc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分包号</w:t>
            </w:r>
            <w:r>
              <w:rPr>
                <w:rFonts w:hint="eastAsia" w:ascii="宋体" w:hAnsi="宋体" w:eastAsia="宋体" w:cs="宋体"/>
                <w:b/>
                <w:bCs/>
                <w:i w:val="0"/>
                <w:iCs w:val="0"/>
                <w:color w:val="000000"/>
                <w:sz w:val="24"/>
                <w:szCs w:val="24"/>
                <w:highlight w:val="none"/>
                <w:u w:val="none"/>
                <w:lang w:val="en-US" w:eastAsia="zh-CN"/>
              </w:rPr>
            </w:r>
            <w:r/>
          </w:p>
        </w:tc>
        <w:tc>
          <w:tcPr>
            <w:tcW w:w="1024" w:type="dxa"/>
            <w:vAlign w:val="center"/>
            <w:textDirection w:val="lrTb"/>
            <w:noWrap/>
          </w:tcPr>
          <w:p>
            <w:pPr>
              <w:pStyle w:val="62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品种</w:t>
            </w:r>
            <w:r>
              <w:rPr>
                <w:rFonts w:hint="eastAsia" w:ascii="宋体" w:hAnsi="宋体" w:eastAsia="宋体" w:cs="宋体"/>
                <w:b/>
                <w:bCs/>
                <w:i w:val="0"/>
                <w:iCs w:val="0"/>
                <w:color w:val="000000"/>
                <w:sz w:val="24"/>
                <w:szCs w:val="24"/>
                <w:highlight w:val="none"/>
                <w:u w:val="none"/>
              </w:rPr>
            </w:r>
            <w:r/>
          </w:p>
        </w:tc>
        <w:tc>
          <w:tcPr>
            <w:tcW w:w="979" w:type="dxa"/>
            <w:vAlign w:val="center"/>
            <w:textDirection w:val="lrTb"/>
            <w:noWrap w:val="false"/>
          </w:tcPr>
          <w:p>
            <w:pPr>
              <w:pStyle w:val="62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规格（厘米/尾）</w:t>
            </w:r>
            <w:r>
              <w:rPr>
                <w:rFonts w:hint="eastAsia" w:ascii="宋体" w:hAnsi="宋体" w:eastAsia="宋体" w:cs="宋体"/>
                <w:b/>
                <w:bCs/>
                <w:i w:val="0"/>
                <w:iCs w:val="0"/>
                <w:color w:val="000000"/>
                <w:sz w:val="24"/>
                <w:szCs w:val="24"/>
                <w:highlight w:val="none"/>
                <w:u w:val="none"/>
              </w:rPr>
            </w:r>
            <w:r/>
          </w:p>
        </w:tc>
        <w:tc>
          <w:tcPr>
            <w:tcW w:w="1157" w:type="dxa"/>
            <w:vAlign w:val="center"/>
            <w:textDirection w:val="lrTb"/>
            <w:noWrap w:val="false"/>
          </w:tcPr>
          <w:p>
            <w:pPr>
              <w:pStyle w:val="62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最高限价</w:t>
            </w:r>
            <w:r>
              <w:rPr>
                <w:rFonts w:hint="eastAsia" w:ascii="宋体" w:hAnsi="宋体" w:eastAsia="宋体" w:cs="宋体"/>
                <w:b/>
                <w:bCs/>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（元/尾）</w:t>
            </w:r>
            <w:r>
              <w:rPr>
                <w:rFonts w:hint="eastAsia" w:ascii="宋体" w:hAnsi="宋体" w:eastAsia="宋体" w:cs="宋体"/>
                <w:b/>
                <w:bCs/>
                <w:i w:val="0"/>
                <w:iCs w:val="0"/>
                <w:color w:val="000000"/>
                <w:sz w:val="24"/>
                <w:szCs w:val="24"/>
                <w:highlight w:val="none"/>
                <w:u w:val="none"/>
              </w:rPr>
            </w:r>
            <w:r/>
          </w:p>
        </w:tc>
        <w:tc>
          <w:tcPr>
            <w:tcW w:w="1159" w:type="dxa"/>
            <w:vAlign w:val="center"/>
            <w:textDirection w:val="lrTb"/>
            <w:noWrap w:val="false"/>
          </w:tcPr>
          <w:p>
            <w:pPr>
              <w:pStyle w:val="621"/>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预算金额（万元）</w:t>
            </w:r>
            <w:r>
              <w:rPr>
                <w:rFonts w:hint="eastAsia" w:ascii="宋体" w:hAnsi="宋体" w:eastAsia="宋体" w:cs="宋体"/>
                <w:b/>
                <w:bCs/>
                <w:i w:val="0"/>
                <w:iCs w:val="0"/>
                <w:color w:val="000000"/>
                <w:sz w:val="24"/>
                <w:szCs w:val="24"/>
                <w:highlight w:val="none"/>
                <w:u w:val="none"/>
                <w:lang w:val="en-US" w:eastAsia="zh-CN" w:bidi="ar"/>
              </w:rPr>
            </w:r>
            <w:r/>
          </w:p>
        </w:tc>
      </w:tr>
      <w:tr>
        <w:trPr>
          <w:trHeight w:val="660"/>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鳜鱼</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ascii="宋体" w:hAnsi="宋体" w:eastAsia="宋体" w:cs="宋体"/>
                <w:i w:val="0"/>
                <w:iCs w:val="0"/>
                <w:color w:val="000000"/>
                <w:sz w:val="24"/>
                <w:szCs w:val="24"/>
                <w:highlight w:val="none"/>
                <w:u w:val="none"/>
                <w:lang w:val="en-US"/>
              </w:rPr>
            </w:r>
            <w:r/>
          </w:p>
        </w:tc>
        <w:tc>
          <w:tcPr>
            <w:tcW w:w="1157"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bCs/>
                <w:color w:val="000000"/>
                <w:sz w:val="24"/>
                <w:highlight w:val="none"/>
                <w:lang w:val="en-US" w:eastAsia="zh-CN"/>
              </w:rPr>
              <w:t xml:space="preserve">2.5</w:t>
            </w:r>
            <w:r>
              <w:rPr>
                <w:rFonts w:ascii="宋体" w:hAnsi="宋体" w:eastAsia="宋体" w:cs="宋体"/>
                <w:i w:val="0"/>
                <w:iCs w:val="0"/>
                <w:color w:val="000000"/>
                <w:sz w:val="24"/>
                <w:szCs w:val="24"/>
                <w:highlight w:val="none"/>
                <w:u w:val="none"/>
                <w:lang w:val="en-US"/>
              </w:rPr>
            </w:r>
            <w:r/>
          </w:p>
        </w:tc>
        <w:tc>
          <w:tcPr>
            <w:tcW w:w="1159"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eastAsia="zh-CN" w:bidi="ar"/>
              </w:rPr>
            </w:r>
            <w:r/>
          </w:p>
        </w:tc>
      </w:tr>
      <w:tr>
        <w:trPr>
          <w:trHeight w:val="660"/>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赤眼鳟</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157"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bCs/>
                <w:color w:val="000000"/>
                <w:sz w:val="24"/>
                <w:highlight w:val="none"/>
                <w:lang w:val="en-US" w:eastAsia="zh-CN"/>
              </w:rPr>
              <w:t xml:space="preserve">0.45</w:t>
            </w:r>
            <w:r>
              <w:rPr>
                <w:rFonts w:ascii="宋体" w:hAnsi="宋体" w:eastAsia="宋体" w:cs="宋体"/>
                <w:i w:val="0"/>
                <w:iCs w:val="0"/>
                <w:color w:val="000000"/>
                <w:sz w:val="24"/>
                <w:szCs w:val="24"/>
                <w:highlight w:val="none"/>
                <w:u w:val="none"/>
                <w:lang w:val="en-US" w:eastAsia="zh-CN"/>
              </w:rPr>
            </w:r>
            <w:r/>
          </w:p>
        </w:tc>
        <w:tc>
          <w:tcPr>
            <w:tcW w:w="1159"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ascii="宋体" w:hAnsi="宋体" w:eastAsia="宋体" w:cs="宋体"/>
                <w:i w:val="0"/>
                <w:iCs w:val="0"/>
                <w:color w:val="000000"/>
                <w:sz w:val="24"/>
                <w:szCs w:val="24"/>
                <w:highlight w:val="none"/>
                <w:u w:val="none"/>
                <w:lang w:val="en-US" w:eastAsia="zh-CN" w:bidi="ar"/>
              </w:rPr>
            </w:r>
            <w:r/>
          </w:p>
        </w:tc>
      </w:tr>
      <w:tr>
        <w:trPr>
          <w:trHeight w:val="741"/>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翘嘴鲌</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157"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bCs/>
                <w:color w:val="000000"/>
                <w:sz w:val="24"/>
                <w:highlight w:val="none"/>
                <w:lang w:val="en-US" w:eastAsia="zh-CN"/>
              </w:rPr>
              <w:t xml:space="preserve">0.09</w:t>
            </w:r>
            <w:r>
              <w:rPr>
                <w:rFonts w:hint="eastAsia" w:ascii="宋体" w:hAnsi="宋体" w:cs="宋体"/>
                <w:bCs/>
                <w:color w:val="000000"/>
                <w:sz w:val="24"/>
                <w:highlight w:val="none"/>
              </w:rPr>
              <w:t xml:space="preserve"> </w:t>
            </w:r>
            <w:r>
              <w:rPr>
                <w:rFonts w:ascii="宋体" w:hAnsi="宋体" w:eastAsia="宋体" w:cs="宋体"/>
                <w:i w:val="0"/>
                <w:iCs w:val="0"/>
                <w:color w:val="000000"/>
                <w:sz w:val="24"/>
                <w:szCs w:val="24"/>
                <w:highlight w:val="none"/>
                <w:u w:val="none"/>
                <w:lang w:val="en-US" w:eastAsia="zh-CN"/>
              </w:rPr>
            </w:r>
            <w:r/>
          </w:p>
        </w:tc>
        <w:tc>
          <w:tcPr>
            <w:tcW w:w="1159"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rPr>
                <w:rFonts w:ascii="宋体" w:hAnsi="宋体" w:eastAsia="宋体" w:cs="宋体"/>
                <w:i w:val="0"/>
                <w:iCs w:val="0"/>
                <w:color w:val="000000"/>
                <w:sz w:val="24"/>
                <w:szCs w:val="24"/>
                <w:highlight w:val="none"/>
                <w:u w:val="none"/>
                <w:lang w:val="en-US" w:eastAsia="zh-CN" w:bidi="ar"/>
              </w:rPr>
            </w:r>
            <w:r/>
          </w:p>
        </w:tc>
      </w:tr>
      <w:tr>
        <w:trPr>
          <w:trHeight w:val="561"/>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细鳞斜颌鲴</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157"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bCs/>
                <w:color w:val="000000"/>
                <w:sz w:val="24"/>
                <w:highlight w:val="none"/>
                <w:lang w:val="en-US" w:eastAsia="zh-CN"/>
              </w:rPr>
              <w:t xml:space="preserve">0.45</w:t>
            </w:r>
            <w:r>
              <w:rPr>
                <w:rFonts w:ascii="宋体" w:hAnsi="宋体" w:eastAsia="宋体" w:cs="宋体"/>
                <w:i w:val="0"/>
                <w:iCs w:val="0"/>
                <w:color w:val="000000"/>
                <w:sz w:val="24"/>
                <w:szCs w:val="24"/>
                <w:highlight w:val="none"/>
                <w:u w:val="none"/>
                <w:lang w:val="en-US" w:eastAsia="zh-CN"/>
              </w:rPr>
            </w:r>
            <w:r/>
          </w:p>
        </w:tc>
        <w:tc>
          <w:tcPr>
            <w:tcW w:w="1159"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ascii="宋体" w:hAnsi="宋体" w:eastAsia="宋体" w:cs="宋体"/>
                <w:i w:val="0"/>
                <w:iCs w:val="0"/>
                <w:color w:val="000000"/>
                <w:sz w:val="24"/>
                <w:szCs w:val="24"/>
                <w:highlight w:val="none"/>
                <w:u w:val="none"/>
                <w:lang w:val="en-US" w:eastAsia="zh-CN" w:bidi="ar"/>
              </w:rPr>
            </w:r>
            <w:r/>
          </w:p>
        </w:tc>
      </w:tr>
      <w:tr>
        <w:trPr>
          <w:trHeight w:val="741"/>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鳊鱼</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157"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bCs/>
                <w:color w:val="000000"/>
                <w:sz w:val="24"/>
                <w:highlight w:val="none"/>
                <w:lang w:val="en-US" w:eastAsia="zh-CN"/>
              </w:rPr>
              <w:t xml:space="preserve">0.35</w:t>
            </w:r>
            <w:r>
              <w:rPr>
                <w:rFonts w:ascii="宋体" w:hAnsi="宋体" w:eastAsia="宋体" w:cs="宋体"/>
                <w:i w:val="0"/>
                <w:iCs w:val="0"/>
                <w:color w:val="000000"/>
                <w:sz w:val="24"/>
                <w:szCs w:val="24"/>
                <w:highlight w:val="none"/>
                <w:u w:val="none"/>
                <w:lang w:val="en-US" w:eastAsia="zh-CN"/>
              </w:rPr>
            </w:r>
            <w:r/>
          </w:p>
        </w:tc>
        <w:tc>
          <w:tcPr>
            <w:tcW w:w="1159"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ascii="宋体" w:hAnsi="宋体" w:eastAsia="宋体" w:cs="宋体"/>
                <w:i w:val="0"/>
                <w:iCs w:val="0"/>
                <w:color w:val="000000"/>
                <w:sz w:val="24"/>
                <w:szCs w:val="24"/>
                <w:highlight w:val="none"/>
                <w:u w:val="none"/>
                <w:lang w:val="en-US" w:eastAsia="zh-CN" w:bidi="ar"/>
              </w:rPr>
            </w:r>
            <w:r/>
          </w:p>
        </w:tc>
      </w:tr>
      <w:tr>
        <w:trPr>
          <w:trHeight w:val="561"/>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长吻鮠</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ascii="宋体" w:hAnsi="宋体" w:eastAsia="宋体" w:cs="宋体"/>
                <w:i w:val="0"/>
                <w:iCs w:val="0"/>
                <w:color w:val="000000"/>
                <w:sz w:val="24"/>
                <w:szCs w:val="24"/>
                <w:highlight w:val="none"/>
                <w:u w:val="none"/>
                <w:lang w:val="en-US"/>
              </w:rPr>
            </w:r>
            <w:r/>
          </w:p>
        </w:tc>
        <w:tc>
          <w:tcPr>
            <w:tcW w:w="1157"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 </w:t>
            </w:r>
            <w:r>
              <w:rPr>
                <w:rFonts w:ascii="宋体" w:hAnsi="宋体" w:eastAsia="宋体" w:cs="宋体"/>
                <w:i w:val="0"/>
                <w:iCs w:val="0"/>
                <w:color w:val="000000"/>
                <w:sz w:val="24"/>
                <w:szCs w:val="24"/>
                <w:highlight w:val="none"/>
                <w:u w:val="none"/>
                <w:lang w:val="en-US" w:eastAsia="zh-CN"/>
              </w:rPr>
            </w:r>
            <w:r/>
          </w:p>
        </w:tc>
        <w:tc>
          <w:tcPr>
            <w:tcW w:w="1159"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ascii="宋体" w:hAnsi="宋体" w:eastAsia="宋体" w:cs="宋体"/>
                <w:i w:val="0"/>
                <w:iCs w:val="0"/>
                <w:color w:val="000000"/>
                <w:sz w:val="24"/>
                <w:szCs w:val="24"/>
                <w:highlight w:val="none"/>
                <w:u w:val="none"/>
                <w:lang w:val="en-US" w:eastAsia="zh-CN" w:bidi="ar"/>
              </w:rPr>
            </w:r>
            <w:r/>
          </w:p>
        </w:tc>
      </w:tr>
      <w:tr>
        <w:trPr>
          <w:trHeight w:val="561"/>
        </w:trPr>
        <w:tc>
          <w:tcPr>
            <w:tcW w:w="678"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ascii="宋体" w:hAnsi="宋体" w:eastAsia="宋体" w:cs="宋体"/>
                <w:i w:val="0"/>
                <w:iCs w:val="0"/>
                <w:color w:val="000000"/>
                <w:sz w:val="24"/>
                <w:szCs w:val="24"/>
                <w:highlight w:val="none"/>
                <w:u w:val="none"/>
                <w:lang w:val="en-US" w:eastAsia="zh-CN" w:bidi="ar"/>
              </w:rPr>
            </w:r>
            <w:r/>
          </w:p>
        </w:tc>
        <w:tc>
          <w:tcPr>
            <w:tcW w:w="1746"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翘嘴鲌</w:t>
            </w:r>
            <w:r>
              <w:rPr>
                <w:rFonts w:hint="eastAsia" w:ascii="宋体" w:hAnsi="宋体" w:eastAsia="宋体" w:cs="宋体"/>
                <w:i w:val="0"/>
                <w:iCs w:val="0"/>
                <w:color w:val="000000"/>
                <w:sz w:val="24"/>
                <w:szCs w:val="24"/>
                <w:highlight w:val="none"/>
                <w:u w:val="none"/>
                <w:lang w:val="en-US" w:eastAsia="zh-CN" w:bidi="ar"/>
              </w:rPr>
            </w:r>
            <w:r/>
          </w:p>
        </w:tc>
        <w:tc>
          <w:tcPr>
            <w:tcW w:w="1669"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1972" w:type="dxa"/>
            <w:vAlign w:val="center"/>
            <w:textDirection w:val="lrTb"/>
            <w:noWrap w:val="false"/>
          </w:tcPr>
          <w:p>
            <w:pPr>
              <w:pStyle w:val="621"/>
              <w:jc w:val="center"/>
              <w:keepLines w:val="0"/>
              <w:keepNext w:val="0"/>
              <w:widowControl/>
              <w:rPr>
                <w:rFonts w:hint="eastAsia" w:ascii="宋体" w:hAnsi="宋体" w:cs="宋体"/>
                <w:bCs/>
                <w:color w:val="000000"/>
                <w:sz w:val="24"/>
                <w:highlight w:val="none"/>
                <w:lang w:val="en-US" w:eastAsia="zh-CN"/>
              </w:rPr>
              <w:suppressLineNumbers w:val="0"/>
            </w:pPr>
            <w:r>
              <w:rPr>
                <w:rFonts w:hint="eastAsia" w:ascii="宋体" w:hAnsi="宋体" w:cs="宋体"/>
                <w:bCs/>
                <w:color w:val="000000"/>
                <w:sz w:val="24"/>
                <w:highlight w:val="none"/>
                <w:lang w:val="en-US" w:eastAsia="zh-CN"/>
              </w:rPr>
              <w:t xml:space="preserve">0.09</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r>
            <w:r/>
          </w:p>
        </w:tc>
        <w:tc>
          <w:tcPr>
            <w:tcW w:w="1159"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ascii="宋体" w:hAnsi="宋体" w:eastAsia="宋体" w:cs="宋体"/>
                <w:i w:val="0"/>
                <w:iCs w:val="0"/>
                <w:color w:val="000000"/>
                <w:sz w:val="24"/>
                <w:szCs w:val="24"/>
                <w:highlight w:val="none"/>
                <w:u w:val="none"/>
                <w:lang w:val="en-US" w:eastAsia="zh-CN" w:bidi="ar"/>
              </w:rPr>
            </w:r>
            <w:r/>
          </w:p>
        </w:tc>
      </w:tr>
    </w:tbl>
    <w:p>
      <w:pPr>
        <w:pStyle w:val="621"/>
        <w:numPr>
          <w:ilvl w:val="0"/>
          <w:numId w:val="0"/>
        </w:num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注：（1）本项目为单价采购，投标单位所报单价不得超过各采购包单价最高限价，否则视为无效投标。</w:t>
      </w:r>
      <w:r>
        <w:rPr>
          <w:rFonts w:hint="eastAsia" w:ascii="宋体" w:hAnsi="宋体" w:eastAsia="宋体" w:cs="宋体"/>
          <w:color w:val="000000"/>
          <w:sz w:val="24"/>
          <w:highlight w:val="none"/>
          <w:lang w:val="en-US" w:eastAsia="zh-CN"/>
        </w:rPr>
      </w:r>
      <w:r/>
    </w:p>
    <w:p>
      <w:pPr>
        <w:pStyle w:val="621"/>
        <w:numPr>
          <w:ilvl w:val="0"/>
          <w:numId w:val="0"/>
        </w:numPr>
        <w:ind w:firstLine="480"/>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olor w:val="000000"/>
          <w:sz w:val="24"/>
          <w:highlight w:val="none"/>
        </w:rPr>
        <w:t xml:space="preserve">本项目共分为</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个</w:t>
      </w:r>
      <w:r>
        <w:rPr>
          <w:rFonts w:hint="eastAsia" w:ascii="宋体" w:hAnsi="宋体"/>
          <w:color w:val="000000"/>
          <w:sz w:val="24"/>
          <w:highlight w:val="none"/>
          <w:lang w:val="en-US" w:eastAsia="zh-CN"/>
        </w:rPr>
        <w:t xml:space="preserve">采购包</w:t>
      </w:r>
      <w:r>
        <w:rPr>
          <w:rFonts w:hint="eastAsia" w:ascii="宋体" w:hAnsi="宋体"/>
          <w:color w:val="000000"/>
          <w:sz w:val="24"/>
          <w:highlight w:val="none"/>
        </w:rPr>
        <w:t xml:space="preserve">，</w:t>
      </w:r>
      <w:r>
        <w:rPr>
          <w:rFonts w:ascii="宋体" w:hAnsi="宋体" w:eastAsia="宋体" w:cs="宋体"/>
          <w:color w:val="000000"/>
          <w:sz w:val="24"/>
          <w:highlight w:val="none"/>
        </w:rPr>
        <w:t xml:space="preserve">开标顺序：</w:t>
      </w:r>
      <w:r>
        <w:rPr>
          <w:rFonts w:hint="eastAsia" w:ascii="宋体" w:hAnsi="宋体"/>
          <w:color w:val="000000"/>
          <w:sz w:val="24"/>
          <w:highlight w:val="none"/>
          <w:lang w:val="en-US" w:eastAsia="zh-CN"/>
        </w:rPr>
        <w:t xml:space="preserve">采购包1</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采购包2</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采购包3</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采购包4</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采购包5</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采购包6</w:t>
      </w:r>
      <w:r>
        <w:rPr>
          <w:rFonts w:hint="eastAsia" w:ascii="宋体" w:hAnsi="宋体" w:eastAsia="宋体" w:cs="宋体"/>
          <w:sz w:val="24"/>
          <w:szCs w:val="24"/>
        </w:rPr>
        <w:t xml:space="preserve">→采购包</w:t>
      </w:r>
      <w:r>
        <w:rPr>
          <w:rFonts w:hint="eastAsia" w:ascii="宋体" w:hAnsi="宋体" w:eastAsia="宋体" w:cs="宋体"/>
          <w:sz w:val="24"/>
          <w:szCs w:val="24"/>
          <w:lang w:val="en-US" w:eastAsia="zh-CN"/>
        </w:rPr>
        <w:t xml:space="preserve">7</w:t>
      </w:r>
      <w:r>
        <w:rPr>
          <w:rFonts w:hint="eastAsia" w:ascii="宋体" w:hAnsi="宋体" w:eastAsia="宋体" w:cs="宋体"/>
          <w:color w:val="000000"/>
          <w:sz w:val="24"/>
          <w:highlight w:val="none"/>
          <w:lang w:val="en-US" w:eastAsia="zh-CN"/>
        </w:rPr>
      </w:r>
      <w:r/>
    </w:p>
    <w:p>
      <w:pPr>
        <w:pStyle w:val="621"/>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、交货地点：</w:t>
      </w:r>
      <w:r>
        <w:rPr>
          <w:rFonts w:hint="eastAsia" w:ascii="宋体" w:hAnsi="宋体" w:cs="宋体"/>
          <w:color w:val="000000"/>
          <w:sz w:val="24"/>
          <w:highlight w:val="none"/>
          <w:lang w:val="zh-CN"/>
        </w:rPr>
        <w:t xml:space="preserve">采购单位指定地点。</w:t>
      </w:r>
      <w:r>
        <w:rPr>
          <w:rFonts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、验收标准：根据招标文件要求及有关规定并按国家、行业最新标准进行验收。</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合同履行期限：</w:t>
      </w:r>
      <w:r>
        <w:rPr>
          <w:rFonts w:hint="eastAsia" w:ascii="宋体" w:hAnsi="宋体"/>
          <w:color w:val="000000"/>
          <w:sz w:val="24"/>
          <w:highlight w:val="none"/>
          <w:lang w:eastAsia="zh-CN"/>
        </w:rPr>
        <w:t xml:space="preserve">接到采购人放流通知后5日内按照指定时间、到达指定地点进行放流，如遇采购人紧急情况，以采购人要求为准。</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本项目不接受联合体投标。</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二、申请人的资格要求：</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1.1具有独立承担民事责任的能力；</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1.2具有良好的商业信誉和健全的财务会计制度； </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1.3具有履行合同所必需的设备和专业技术能力； </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1.4具有依法缴纳税收和社会保障资金的良好记录； </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1.5参加政府采购活动前三年内,在经营活动中没有重大违法记录；</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1.6 根据政府采购法及相关法规，招标代理人将对供应商进行信用查询。对列入失信被执行人、重大税收违法案件当事人名单、政府采购严重违法失信行为记录名单的供应商，拒绝其参与政府采购活动。 </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1.7法律、行政法规规定的其他条件；</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1.8单位负责人为同一人或者存在直接控股、管理关系的不同供应商，不得参加同一合同项下的政府采购活动。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62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2、落实政府采购政策需满足的资格要求：</w:t>
      </w:r>
      <w:r>
        <w:rPr>
          <w:rFonts w:hint="eastAsia" w:ascii="宋体" w:hAnsi="宋体" w:cs="宋体"/>
          <w:b/>
          <w:bCs/>
          <w:color w:val="000000"/>
          <w:sz w:val="24"/>
          <w:highlight w:val="none"/>
        </w:rPr>
        <w:t xml:space="preserve">本项目专门面向中小企业</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所属行业为</w:t>
      </w:r>
      <w:r>
        <w:rPr>
          <w:rFonts w:hint="eastAsia" w:ascii="宋体" w:hAnsi="宋体" w:cs="宋体"/>
          <w:b/>
          <w:bCs/>
          <w:color w:val="000000"/>
          <w:sz w:val="24"/>
          <w:highlight w:val="none"/>
          <w:u w:val="single"/>
          <w:lang w:eastAsia="zh-CN"/>
        </w:rPr>
        <w:t xml:space="preserve">农、林、牧、渔业</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制造商应为中小微企业或监狱企业或残疾人福利性单位。</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621"/>
        <w:ind w:firstLine="482"/>
        <w:jc w:val="left"/>
        <w:spacing w:line="360" w:lineRule="auto"/>
        <w:widowControl/>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3.1</w:t>
      </w:r>
      <w:r>
        <w:rPr>
          <w:rFonts w:hint="eastAsia" w:ascii="宋体" w:hAnsi="宋体" w:eastAsia="宋体" w:cs="宋体"/>
          <w:b/>
          <w:bCs/>
          <w:color w:val="000000"/>
          <w:sz w:val="24"/>
          <w:highlight w:val="none"/>
        </w:rPr>
        <w:t xml:space="preserve">各</w:t>
      </w:r>
      <w:r>
        <w:rPr>
          <w:rFonts w:hint="eastAsia" w:ascii="宋体" w:hAnsi="宋体" w:eastAsia="宋体" w:cs="宋体"/>
          <w:b/>
          <w:bCs/>
          <w:color w:val="000000"/>
          <w:sz w:val="24"/>
          <w:highlight w:val="none"/>
          <w:lang w:eastAsia="zh-CN"/>
        </w:rPr>
        <w:t xml:space="preserve">采购包</w:t>
      </w:r>
      <w:r>
        <w:rPr>
          <w:rFonts w:hint="eastAsia" w:ascii="宋体" w:hAnsi="宋体" w:eastAsia="宋体" w:cs="宋体"/>
          <w:b/>
          <w:bCs/>
          <w:color w:val="000000"/>
          <w:sz w:val="24"/>
          <w:highlight w:val="none"/>
        </w:rPr>
        <w:t xml:space="preserve">投标单位具备所投</w:t>
      </w:r>
      <w:r>
        <w:rPr>
          <w:rFonts w:hint="eastAsia" w:ascii="宋体" w:hAnsi="宋体" w:eastAsia="宋体" w:cs="宋体"/>
          <w:b/>
          <w:bCs/>
          <w:color w:val="000000"/>
          <w:sz w:val="24"/>
          <w:highlight w:val="none"/>
          <w:lang w:eastAsia="zh-CN"/>
        </w:rPr>
        <w:t xml:space="preserve">采购包</w:t>
      </w:r>
      <w:r>
        <w:rPr>
          <w:rFonts w:hint="eastAsia" w:ascii="宋体" w:hAnsi="宋体" w:eastAsia="宋体" w:cs="宋体"/>
          <w:b/>
          <w:bCs/>
          <w:color w:val="000000"/>
          <w:sz w:val="24"/>
          <w:highlight w:val="none"/>
        </w:rPr>
        <w:t xml:space="preserve">相应品种的《水产苗种生产许可证》</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三、获取采购文件：</w:t>
      </w:r>
      <w:r>
        <w:rPr>
          <w:rFonts w:hint="eastAsia" w:ascii="宋体" w:hAnsi="宋体" w:cs="宋体"/>
          <w:color w:val="000000"/>
          <w:sz w:val="24"/>
          <w:highlight w:val="none"/>
        </w:rPr>
      </w:r>
      <w:r/>
    </w:p>
    <w:p>
      <w:pPr>
        <w:pStyle w:val="621"/>
        <w:ind w:firstLine="480"/>
        <w:spacing w:line="360"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时间</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自招标文件公告发布之日起5个工作日</w:t>
      </w:r>
      <w:r>
        <w:rPr>
          <w:rFonts w:ascii="宋体" w:hAnsi="宋体" w:eastAsia="宋体" w:cs="宋体"/>
          <w:color w:val="000000"/>
          <w:sz w:val="24"/>
          <w:highlight w:val="none"/>
          <w:lang w:val="en-US" w:eastAsia="zh-CN"/>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地点：“苏采云”系统（网址：</w:t>
      </w:r>
      <w:r>
        <w:rPr>
          <w:rFonts w:ascii="宋体" w:hAnsi="宋体" w:cs="宋体"/>
          <w:color w:val="000000"/>
          <w:sz w:val="24"/>
          <w:highlight w:val="none"/>
        </w:rPr>
        <w:fldChar w:fldCharType="begin"/>
      </w:r>
      <w:r>
        <w:rPr>
          <w:rFonts w:ascii="宋体" w:hAnsi="宋体" w:cs="宋体"/>
          <w:color w:val="000000"/>
          <w:sz w:val="24"/>
          <w:highlight w:val="none"/>
        </w:rPr>
        <w:instrText xml:space="preserve"> HYPERLINK "</w:instrText>
      </w:r>
      <w:r>
        <w:rPr>
          <w:rFonts w:hint="eastAsia" w:ascii="宋体" w:hAnsi="宋体" w:cs="宋体"/>
          <w:color w:val="000000"/>
          <w:sz w:val="24"/>
          <w:highlight w:val="none"/>
        </w:rPr>
        <w:instrText xml:space="preserve">http://jszfcg.jsczt.cn/</w:instrText>
      </w:r>
      <w:r>
        <w:rPr>
          <w:rFonts w:ascii="宋体" w:hAnsi="宋体" w:cs="宋体"/>
          <w:color w:val="000000"/>
          <w:sz w:val="24"/>
          <w:highlight w:val="none"/>
        </w:rPr>
        <w:instrText xml:space="preserve">" </w:instrText>
      </w:r>
      <w:r>
        <w:rPr>
          <w:rFonts w:ascii="宋体" w:hAnsi="宋体" w:cs="宋体"/>
          <w:color w:val="000000"/>
          <w:sz w:val="24"/>
          <w:highlight w:val="none"/>
        </w:rPr>
        <w:fldChar w:fldCharType="separate"/>
      </w:r>
      <w:r>
        <w:rPr>
          <w:rStyle w:val="652"/>
          <w:rFonts w:hint="eastAsia" w:ascii="宋体" w:hAnsi="宋体" w:cs="宋体"/>
          <w:color w:val="000000"/>
          <w:sz w:val="24"/>
          <w:highlight w:val="none"/>
        </w:rPr>
        <w:t xml:space="preserve">http://jszfcg.jsczt.cn/</w:t>
      </w:r>
      <w:r>
        <w:rPr>
          <w:rFonts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31"/>
        <w:ind w:firstLine="480"/>
        <w:spacing w:line="360" w:lineRule="auto"/>
        <w:rPr>
          <w:rFonts w:hint="eastAsia" w:hAnsi="宋体" w:cs="宋体"/>
          <w:color w:val="000000"/>
          <w:sz w:val="24"/>
          <w:highlight w:val="none"/>
        </w:rPr>
      </w:pPr>
      <w:r>
        <w:rPr>
          <w:rFonts w:hint="eastAsia" w:hAnsi="宋体" w:cs="宋体"/>
          <w:color w:val="000000"/>
          <w:sz w:val="24"/>
          <w:highlight w:val="none"/>
        </w:rPr>
        <w:t xml:space="preserve">方式：线上获取</w:t>
      </w:r>
      <w:r>
        <w:rPr>
          <w:rFonts w:hint="eastAsia" w:hAnsi="宋体" w:cs="宋体"/>
          <w:color w:val="000000"/>
          <w:sz w:val="24"/>
          <w:highlight w:val="none"/>
        </w:rPr>
      </w:r>
      <w:r/>
    </w:p>
    <w:p>
      <w:pPr>
        <w:pStyle w:val="621"/>
        <w:ind w:firstLine="480"/>
        <w:spacing w:line="360" w:lineRule="auto"/>
        <w:rPr>
          <w:color w:val="000000"/>
          <w:highlight w:val="none"/>
        </w:rPr>
      </w:pPr>
      <w:r>
        <w:rPr>
          <w:rFonts w:hint="eastAsia" w:hAnsi="宋体" w:cs="宋体"/>
          <w:color w:val="000000"/>
          <w:sz w:val="24"/>
          <w:highlight w:val="none"/>
        </w:rPr>
        <w:t xml:space="preserve">售价：0.00元</w:t>
      </w:r>
      <w:r>
        <w:rPr>
          <w:color w:val="000000"/>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四、提交投标文件截止时间、开标时间和地点：</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color w:val="000000"/>
          <w:sz w:val="24"/>
          <w:highlight w:val="none"/>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-09</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01 </w:t>
      </w:r>
      <w:r>
        <w:rPr>
          <w:rFonts w:hint="eastAsia" w:ascii="宋体" w:hAnsi="宋体" w:cs="宋体"/>
          <w:color w:val="000000"/>
          <w:sz w:val="24"/>
          <w:highlight w:val="none"/>
        </w:rPr>
        <w:t xml:space="preserve"> </w:t>
      </w:r>
      <w:r>
        <w:rPr>
          <w:rFonts w:hint="eastAsia" w:ascii="宋体" w:hAnsi="宋体" w:cs="宋体"/>
          <w:color w:val="000000"/>
          <w:sz w:val="24"/>
          <w:highlight w:val="none"/>
          <w:lang w:val="en-US" w:eastAsia="zh-CN"/>
        </w:rPr>
        <w:t xml:space="preserve">09</w:t>
      </w:r>
      <w:r>
        <w:rPr>
          <w:rFonts w:hint="eastAsia" w:ascii="宋体" w:hAnsi="宋体" w:cs="宋体"/>
          <w:color w:val="000000"/>
          <w:sz w:val="24"/>
          <w:highlight w:val="none"/>
        </w:rPr>
        <w:t xml:space="preserve">：30（北京时间）</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地点：“苏采云”系统（网址：</w:t>
      </w:r>
      <w:r>
        <w:rPr>
          <w:rFonts w:ascii="宋体" w:hAnsi="宋体" w:cs="宋体"/>
          <w:color w:val="000000"/>
          <w:sz w:val="24"/>
          <w:highlight w:val="none"/>
        </w:rPr>
        <w:fldChar w:fldCharType="begin"/>
      </w:r>
      <w:r>
        <w:rPr>
          <w:rFonts w:ascii="宋体" w:hAnsi="宋体" w:cs="宋体"/>
          <w:color w:val="000000"/>
          <w:sz w:val="24"/>
          <w:highlight w:val="none"/>
        </w:rPr>
        <w:instrText xml:space="preserve"> HYPERLINK "</w:instrText>
      </w:r>
      <w:r>
        <w:rPr>
          <w:rFonts w:hint="eastAsia" w:ascii="宋体" w:hAnsi="宋体" w:cs="宋体"/>
          <w:color w:val="000000"/>
          <w:sz w:val="24"/>
          <w:highlight w:val="none"/>
        </w:rPr>
        <w:instrText xml:space="preserve">http://jszfcg.jsczt.cn/</w:instrText>
      </w:r>
      <w:r>
        <w:rPr>
          <w:rFonts w:ascii="宋体" w:hAnsi="宋体" w:cs="宋体"/>
          <w:color w:val="000000"/>
          <w:sz w:val="24"/>
          <w:highlight w:val="none"/>
        </w:rPr>
        <w:instrText xml:space="preserve">" </w:instrText>
      </w:r>
      <w:r>
        <w:rPr>
          <w:rFonts w:ascii="宋体" w:hAnsi="宋体" w:cs="宋体"/>
          <w:color w:val="000000"/>
          <w:sz w:val="24"/>
          <w:highlight w:val="none"/>
        </w:rPr>
        <w:fldChar w:fldCharType="separate"/>
      </w:r>
      <w:r>
        <w:rPr>
          <w:rStyle w:val="652"/>
          <w:rFonts w:hint="eastAsia" w:ascii="宋体" w:hAnsi="宋体" w:cs="宋体"/>
          <w:color w:val="000000"/>
          <w:sz w:val="24"/>
          <w:highlight w:val="none"/>
        </w:rPr>
        <w:t xml:space="preserve">http://jszfcg.jsczt.cn/</w:t>
      </w:r>
      <w:r>
        <w:rPr>
          <w:rFonts w:ascii="宋体" w:hAnsi="宋体" w:cs="宋体"/>
          <w:color w:val="000000"/>
          <w:sz w:val="24"/>
          <w:highlight w:val="none"/>
        </w:rPr>
        <w:fldChar w:fldCharType="end"/>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五、公告期限</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自本公告发布之日起5个工作日。</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六、其他补充事项：</w:t>
      </w:r>
      <w:r>
        <w:rPr>
          <w:rFonts w:hint="eastAsia"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1、线上获取方式：</w:t>
      </w:r>
      <w:r>
        <w:rPr>
          <w:rFonts w:hint="eastAsia"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（1）CA证书办理</w:t>
      </w:r>
      <w:r>
        <w:rPr>
          <w:rFonts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color w:val="000000"/>
          <w:sz w:val="24"/>
          <w:highlight w:val="none"/>
        </w:rPr>
        <w:t xml:space="preserve">苏州现场办理地址：苏州高新区邓尉路105号狮山科技馆1楼服务大厅，咨询电话：0512-69820834</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b/>
          <w:color w:val="000000"/>
          <w:sz w:val="24"/>
          <w:highlight w:val="none"/>
        </w:rPr>
      </w:pPr>
      <w:r>
        <w:rPr>
          <w:rFonts w:hint="eastAsia" w:ascii="宋体" w:hAnsi="宋体" w:cs="宋体"/>
          <w:color w:val="000000"/>
          <w:sz w:val="24"/>
          <w:highlight w:val="none"/>
        </w:rPr>
        <w:t xml:space="preserve">（2）参与采购活动</w:t>
      </w:r>
      <w:r>
        <w:rPr>
          <w:rFonts w:ascii="宋体" w:hAnsi="宋体" w:cs="宋体"/>
          <w:b/>
          <w:color w:val="000000"/>
          <w:sz w:val="24"/>
          <w:highlight w:val="none"/>
        </w:rPr>
      </w:r>
      <w:r/>
    </w:p>
    <w:p>
      <w:pPr>
        <w:pStyle w:val="621"/>
        <w:ind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供应商插入CA证书登</w:t>
      </w:r>
      <w:r>
        <w:rPr>
          <w:rFonts w:hint="eastAsia" w:ascii="宋体" w:hAnsi="宋体" w:cs="宋体"/>
          <w:color w:val="000000"/>
          <w:sz w:val="24"/>
          <w:highlight w:val="none"/>
          <w:lang w:val="en-US" w:eastAsia="zh-CN"/>
        </w:rPr>
        <w:t xml:space="preserve">录</w:t>
      </w:r>
      <w:r>
        <w:rPr>
          <w:rFonts w:hint="eastAsia" w:ascii="宋体" w:hAnsi="宋体" w:cs="宋体"/>
          <w:color w:val="000000"/>
          <w:sz w:val="24"/>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考虑到熟悉“苏采云”系统、办理CA证书都需要一定的时间，请提早准备以免耽误招标采购活动。</w:t>
      </w:r>
      <w:r>
        <w:rPr>
          <w:rFonts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（3）电子投标准备</w:t>
      </w:r>
      <w:r>
        <w:rPr>
          <w:rFonts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供应商在“苏采云”系统中操作成功参与项目后，必须在“已参与项目”界面中下载电子招标文件（后缀名为“.kedt”）并导入政府采购客户端工具后方可进行投标</w:t>
      </w:r>
      <w:r>
        <w:rPr>
          <w:rFonts w:hint="eastAsia" w:ascii="宋体" w:hAnsi="宋体" w:cs="宋体"/>
          <w:color w:val="000000"/>
          <w:sz w:val="24"/>
          <w:highlight w:val="none"/>
        </w:rPr>
        <w:t xml:space="preserve">文件制作和提交</w:t>
      </w:r>
      <w:r>
        <w:rPr>
          <w:rFonts w:hint="eastAsia" w:ascii="宋体" w:hAnsi="宋体" w:cs="宋体"/>
          <w:b/>
          <w:color w:val="000000"/>
          <w:sz w:val="24"/>
          <w:highlight w:val="none"/>
        </w:rPr>
        <w:t xml:space="preserve">（具体详见《苏采云系统供应商操作手册》，网址链接</w:t>
      </w:r>
      <w:r>
        <w:rPr>
          <w:rFonts w:hint="eastAsia" w:ascii="宋体" w:hAnsi="宋体" w:cs="宋体"/>
          <w:b/>
          <w:color w:val="000000"/>
          <w:sz w:val="24"/>
          <w:highlight w:val="none"/>
        </w:rPr>
        <w:t xml:space="preserve">https://czju.suzhou.gov.cn/zfcg/html/content/20231220161910031.shtml）</w:t>
      </w:r>
      <w:r>
        <w:rPr>
          <w:rFonts w:hint="eastAsia" w:ascii="宋体" w:hAnsi="宋体" w:cs="宋体"/>
          <w:color w:val="000000"/>
          <w:sz w:val="24"/>
          <w:highlight w:val="none"/>
        </w:rPr>
        <w:t xml:space="preserve">。</w:t>
      </w:r>
      <w:r>
        <w:rPr>
          <w:rFonts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在系统操作过程中如有疑问，请按以下方式联系：</w:t>
      </w:r>
      <w:r>
        <w:rPr>
          <w:rFonts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注册咨询：18261002950；</w:t>
      </w:r>
      <w:r>
        <w:rPr>
          <w:rFonts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CA技术咨询电话：400-608-6099；</w:t>
      </w:r>
      <w:r>
        <w:rPr>
          <w:rFonts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签章使用问题：025-83633811、025-83633812、15380932027、15371015030；</w:t>
      </w:r>
      <w:r>
        <w:rPr>
          <w:rFonts w:ascii="宋体" w:hAnsi="宋体" w:cs="宋体"/>
          <w:color w:val="000000"/>
          <w:sz w:val="24"/>
          <w:highlight w:val="none"/>
        </w:rPr>
      </w:r>
      <w:r/>
    </w:p>
    <w:p>
      <w:pPr>
        <w:pStyle w:val="621"/>
        <w:ind w:firstLine="480"/>
        <w:jc w:val="left"/>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系统使用指导与咨询：联系电话：18261002950；QQ：3048755361、1315179389、895706745。</w:t>
      </w:r>
      <w:r>
        <w:rPr>
          <w:rFonts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3、本项目为不见面开标项目，开标阶段供应商在【供应商解密】环节必须使用 CA证书解密电子投标（响应）文件，如在系统规定的解密时间内未能完成解密的视为放弃投标（响应）。</w:t>
      </w:r>
      <w:r>
        <w:rPr>
          <w:rFonts w:hint="eastAsia"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请供应商确保电脑、系统及其他设备（视频输入输出设备等）无误，且开标直至项目结束始终保持系统在线状态。</w:t>
      </w:r>
      <w:r>
        <w:rPr>
          <w:rFonts w:hint="eastAsia"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s="宋体"/>
          <w:color w:val="000000"/>
          <w:sz w:val="24"/>
          <w:highlight w:val="none"/>
        </w:rPr>
        <w:t xml:space="preserve">5、供应商需保持“苏采云”系统不见面开标大厅在线状态，并按要求在规</w:t>
      </w:r>
      <w:r>
        <w:rPr>
          <w:rFonts w:hint="eastAsia" w:ascii="宋体" w:hAnsi="宋体"/>
          <w:color w:val="000000"/>
          <w:sz w:val="24"/>
          <w:highlight w:val="none"/>
        </w:rPr>
        <w:t xml:space="preserve">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6、本项目获取招标文件截止日期之后仍可以下载招标文件，但截止日期之后下载的招标文件,视为非有效方式且不作为供应商权益受到损害的证明材料和依据。</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本项目代理服务费未包含在采购预算中，故代理服务费及专家费由采购单位支付。</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、政府采购监督电话：</w:t>
      </w:r>
      <w:r>
        <w:rPr>
          <w:rFonts w:hint="eastAsia" w:ascii="宋体" w:hAnsi="宋体" w:cs="宋体"/>
          <w:color w:val="000000"/>
          <w:sz w:val="24"/>
          <w:highlight w:val="none"/>
        </w:rPr>
        <w:t xml:space="preserve">025-83633058</w:t>
      </w:r>
      <w:r>
        <w:rPr>
          <w:rFonts w:hint="eastAsia" w:ascii="宋体" w:hAnsi="宋体" w:cs="宋体"/>
          <w:color w:val="000000"/>
          <w:sz w:val="24"/>
          <w:highlight w:val="none"/>
          <w:lang w:val="en-US" w:eastAsia="zh-CN"/>
        </w:rPr>
        <w:t xml:space="preserve"> </w:t>
      </w:r>
      <w:r>
        <w:rPr>
          <w:rFonts w:hint="eastAsia" w:ascii="宋体" w:hAnsi="宋体"/>
          <w:color w:val="000000"/>
          <w:sz w:val="24"/>
          <w:highlight w:val="none"/>
          <w:lang w:val="en-US" w:eastAsia="zh-CN"/>
        </w:rPr>
        <w:t xml:space="preserve"> </w:t>
      </w:r>
      <w:r>
        <w:rPr>
          <w:rFonts w:hint="eastAsia" w:ascii="宋体" w:hAnsi="宋体" w:eastAsia="宋体"/>
          <w:color w:val="000000"/>
          <w:sz w:val="24"/>
          <w:highlight w:val="none"/>
          <w:lang w:eastAsia="zh-CN"/>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、本次采购的有关信息将在苏州市政府采购网、江苏政府采购网、中国政府采购网上发布，敬请留意！</w:t>
      </w:r>
      <w:r>
        <w:rPr>
          <w:rFonts w:hint="eastAsia" w:ascii="宋体" w:hAnsi="宋体"/>
          <w:color w:val="000000"/>
          <w:sz w:val="24"/>
          <w:highlight w:val="none"/>
        </w:rPr>
      </w:r>
      <w:r/>
    </w:p>
    <w:p>
      <w:pPr>
        <w:pStyle w:val="62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七、对本次招标提出的询问，请按以下方式联系。</w:t>
      </w:r>
      <w:r>
        <w:rPr>
          <w:rFonts w:hint="eastAsia" w:ascii="宋体" w:hAnsi="宋体" w:cs="宋体"/>
          <w:b/>
          <w:bCs/>
          <w:color w:val="000000"/>
          <w:sz w:val="24"/>
          <w:highlight w:val="none"/>
        </w:rPr>
      </w:r>
      <w:r/>
    </w:p>
    <w:p>
      <w:pPr>
        <w:pStyle w:val="621"/>
        <w:ind w:firstLine="480"/>
        <w:keepLines w:val="0"/>
        <w:keepNext w:val="0"/>
        <w:pageBreakBefore w:val="0"/>
        <w:spacing w:line="360" w:lineRule="auto"/>
        <w:widowControl w:val="off"/>
        <w:rPr>
          <w:rFonts w:ascii="宋体" w:hAnsi="宋体" w:cs="宋体"/>
          <w:color w:val="000000"/>
          <w:sz w:val="24"/>
          <w:highlight w:val="none"/>
        </w:rPr>
      </w:pPr>
      <w:r>
        <w:rPr>
          <w:rFonts w:ascii="宋体" w:hAnsi="宋体" w:cs="宋体"/>
          <w:color w:val="000000"/>
          <w:sz w:val="24"/>
          <w:highlight w:val="none"/>
        </w:rPr>
        <w:t xml:space="preserve">1、采购人信息</w:t>
      </w:r>
      <w:r>
        <w:rPr>
          <w:rFonts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江苏省太湖渔业管理委员会办公室</w:t>
      </w:r>
      <w:r>
        <w:rPr>
          <w:rFonts w:hint="eastAsia" w:ascii="宋体" w:hAnsi="宋体" w:eastAsia="宋体" w:cs="宋体"/>
          <w:color w:val="000000"/>
          <w:sz w:val="24"/>
          <w:highlight w:val="none"/>
          <w:lang w:eastAsia="zh-CN"/>
        </w:rPr>
      </w:r>
      <w:r/>
    </w:p>
    <w:p>
      <w:pPr>
        <w:pStyle w:val="62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地址：苏州市吴中区越溪苏街123号</w:t>
      </w:r>
      <w:r>
        <w:rPr>
          <w:rFonts w:hint="eastAsia"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联系人：曹萍</w:t>
      </w:r>
      <w:r>
        <w:rPr>
          <w:rFonts w:hint="eastAsia" w:ascii="宋体" w:hAnsi="宋体" w:cs="宋体"/>
          <w:color w:val="000000"/>
          <w:sz w:val="24"/>
          <w:highlight w:val="none"/>
          <w:lang w:val="en-US" w:eastAsia="zh-CN"/>
        </w:rPr>
      </w:r>
      <w:r/>
    </w:p>
    <w:p>
      <w:pPr>
        <w:pStyle w:val="621"/>
        <w:ind w:firstLine="480"/>
        <w:keepLines w:val="0"/>
        <w:keepNext w:val="0"/>
        <w:pageBreakBefore w:val="0"/>
        <w:spacing w:line="360" w:lineRule="auto"/>
        <w:widowControl w:val="off"/>
        <w:rPr>
          <w:rFonts w:ascii="宋体" w:hAnsi="宋体" w:cs="宋体"/>
          <w:color w:val="000000"/>
          <w:sz w:val="24"/>
          <w:highlight w:val="none"/>
        </w:rPr>
      </w:pPr>
      <w:r>
        <w:rPr>
          <w:rFonts w:hint="eastAsia" w:ascii="宋体" w:hAnsi="宋体" w:cs="宋体"/>
          <w:color w:val="000000"/>
          <w:sz w:val="24"/>
          <w:highlight w:val="none"/>
        </w:rPr>
        <w:t xml:space="preserve">联系方式：0512-66035011</w:t>
      </w:r>
      <w:r>
        <w:rPr>
          <w:rFonts w:ascii="宋体" w:hAnsi="宋体" w:cs="宋体"/>
          <w:color w:val="000000"/>
          <w:sz w:val="24"/>
          <w:highlight w:val="none"/>
        </w:rPr>
      </w:r>
      <w:r/>
    </w:p>
    <w:p>
      <w:pPr>
        <w:pStyle w:val="621"/>
        <w:ind w:firstLine="480"/>
        <w:keepLines w:val="0"/>
        <w:keepNext w:val="0"/>
        <w:pageBreakBefore w:val="0"/>
        <w:spacing w:line="360" w:lineRule="auto"/>
        <w:widowControl w:val="off"/>
        <w:rPr>
          <w:rFonts w:ascii="宋体" w:hAnsi="宋体" w:cs="宋体"/>
          <w:color w:val="000000"/>
          <w:sz w:val="24"/>
          <w:highlight w:val="none"/>
        </w:rPr>
      </w:pPr>
      <w:r>
        <w:rPr>
          <w:rFonts w:ascii="宋体" w:hAnsi="宋体" w:cs="宋体"/>
          <w:color w:val="000000"/>
          <w:sz w:val="24"/>
          <w:highlight w:val="none"/>
        </w:rPr>
        <w:t xml:space="preserve">2、采购代理机构信息</w:t>
      </w:r>
      <w:r>
        <w:rPr>
          <w:rFonts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江苏海外集团国际工程咨询有限公司</w:t>
      </w:r>
      <w:r>
        <w:rPr>
          <w:rFonts w:hint="eastAsia" w:ascii="宋体" w:hAnsi="宋体" w:eastAsia="宋体" w:cs="宋体"/>
          <w:color w:val="000000"/>
          <w:sz w:val="24"/>
          <w:highlight w:val="none"/>
          <w:lang w:eastAsia="zh-CN"/>
        </w:rPr>
      </w:r>
      <w:r/>
    </w:p>
    <w:p>
      <w:pPr>
        <w:pStyle w:val="62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地址：苏州高新区滨河路苏州资管大厦</w:t>
      </w: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楼</w:t>
      </w:r>
      <w:r>
        <w:rPr>
          <w:rFonts w:hint="eastAsia"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lang w:eastAsia="zh-CN"/>
        </w:rPr>
        <w:t xml:space="preserve">0512-65187009</w:t>
      </w:r>
      <w:r>
        <w:rPr>
          <w:rFonts w:hint="eastAsia" w:ascii="宋体" w:hAnsi="宋体" w:eastAsia="宋体" w:cs="宋体"/>
          <w:color w:val="000000"/>
          <w:sz w:val="24"/>
          <w:highlight w:val="none"/>
          <w:lang w:eastAsia="zh-CN"/>
        </w:rPr>
      </w:r>
      <w:r/>
    </w:p>
    <w:p>
      <w:pPr>
        <w:pStyle w:val="621"/>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3、项目联系方式</w:t>
      </w:r>
      <w:r>
        <w:rPr>
          <w:rFonts w:hint="eastAsia" w:ascii="宋体" w:hAnsi="宋体" w:cs="宋体"/>
          <w:color w:val="000000"/>
          <w:sz w:val="24"/>
          <w:highlight w:val="none"/>
        </w:rPr>
      </w:r>
      <w:r/>
    </w:p>
    <w:p>
      <w:pPr>
        <w:pStyle w:val="62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项目联系人</w:t>
      </w:r>
      <w:r>
        <w:rPr>
          <w:rFonts w:hint="eastAsia" w:ascii="宋体" w:hAnsi="宋体" w:cs="宋体"/>
          <w:color w:val="000000"/>
          <w:sz w:val="24"/>
          <w:highlight w:val="none"/>
          <w:lang w:val="en-US" w:eastAsia="zh-CN"/>
        </w:rPr>
        <w:t xml:space="preserve">:章宏杰</w:t>
      </w:r>
      <w:r>
        <w:rPr>
          <w:rFonts w:hint="eastAsia" w:ascii="宋体" w:hAnsi="宋体" w:eastAsia="宋体" w:cs="宋体"/>
          <w:color w:val="000000"/>
          <w:sz w:val="24"/>
          <w:highlight w:val="none"/>
          <w:lang w:val="en-US" w:eastAsia="zh-CN"/>
        </w:rPr>
      </w:r>
      <w:r/>
    </w:p>
    <w:p>
      <w:pPr>
        <w:pStyle w:val="621"/>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电话：</w:t>
      </w:r>
      <w:r>
        <w:rPr>
          <w:rFonts w:hint="eastAsia" w:ascii="宋体" w:hAnsi="宋体" w:cs="宋体"/>
          <w:color w:val="000000"/>
          <w:sz w:val="24"/>
          <w:highlight w:val="none"/>
          <w:lang w:eastAsia="zh-CN"/>
        </w:rPr>
        <w:t xml:space="preserve">0512-65187009</w:t>
      </w:r>
      <w:r>
        <w:rPr>
          <w:rFonts w:hint="eastAsia" w:ascii="宋体" w:hAnsi="宋体" w:eastAsia="宋体" w:cs="宋体"/>
          <w:color w:val="000000"/>
          <w:sz w:val="24"/>
          <w:highlight w:val="none"/>
          <w:lang w:eastAsia="zh-CN"/>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br w:type="page" w:clear="all"/>
      </w:r>
      <w:r>
        <w:rPr>
          <w:color w:val="000000"/>
          <w:highlight w:val="none"/>
        </w:rPr>
      </w:r>
      <w:r/>
    </w:p>
    <w:p>
      <w:pPr>
        <w:pStyle w:val="622"/>
        <w:jc w:val="center"/>
        <w:spacing w:line="560" w:lineRule="exact"/>
        <w:rPr>
          <w:rFonts w:hint="eastAsia" w:ascii="宋体" w:hAnsi="宋体"/>
          <w:color w:val="000000"/>
          <w:highlight w:val="none"/>
        </w:rPr>
      </w:pPr>
      <w:r>
        <w:rPr>
          <w:rFonts w:hint="eastAsia" w:ascii="宋体" w:hAnsi="宋体"/>
          <w:color w:val="000000"/>
          <w:highlight w:val="none"/>
        </w:rPr>
      </w:r>
      <w:r/>
    </w:p>
    <w:p>
      <w:pPr>
        <w:pStyle w:val="622"/>
        <w:jc w:val="center"/>
        <w:spacing w:line="560" w:lineRule="exact"/>
        <w:rPr>
          <w:rFonts w:hint="eastAsia" w:ascii="宋体" w:hAnsi="宋体"/>
          <w:color w:val="000000"/>
          <w:highlight w:val="none"/>
        </w:rPr>
      </w:pPr>
      <w:r>
        <w:rPr>
          <w:rFonts w:hint="eastAsia" w:ascii="宋体" w:hAnsi="宋体"/>
          <w:color w:val="000000"/>
          <w:highlight w:val="none"/>
        </w:rPr>
      </w:r>
      <w:r/>
    </w:p>
    <w:p>
      <w:pPr>
        <w:pStyle w:val="622"/>
        <w:jc w:val="center"/>
        <w:spacing w:line="560" w:lineRule="exact"/>
        <w:rPr>
          <w:rFonts w:hint="eastAsia" w:ascii="宋体" w:hAnsi="宋体"/>
          <w:color w:val="000000"/>
          <w:highlight w:val="none"/>
        </w:rPr>
      </w:pPr>
      <w:r>
        <w:rPr>
          <w:rFonts w:hint="eastAsia" w:ascii="宋体" w:hAnsi="宋体"/>
          <w:color w:val="000000"/>
          <w:highlight w:val="none"/>
        </w:rPr>
      </w:r>
      <w:r/>
    </w:p>
    <w:p>
      <w:pPr>
        <w:pStyle w:val="622"/>
        <w:jc w:val="center"/>
        <w:spacing w:line="560" w:lineRule="exact"/>
        <w:rPr>
          <w:rFonts w:hint="eastAsia" w:ascii="宋体" w:hAnsi="宋体"/>
          <w:color w:val="000000"/>
          <w:highlight w:val="none"/>
        </w:rPr>
      </w:pPr>
      <w:r>
        <w:rPr>
          <w:rFonts w:hint="eastAsia" w:ascii="宋体" w:hAnsi="宋体"/>
          <w:color w:val="000000"/>
          <w:highlight w:val="none"/>
        </w:rPr>
      </w:r>
      <w:r/>
    </w:p>
    <w:p>
      <w:pPr>
        <w:pStyle w:val="622"/>
        <w:jc w:val="center"/>
        <w:rPr>
          <w:rFonts w:ascii="宋体" w:hAnsi="宋体"/>
          <w:color w:val="000000"/>
          <w:highlight w:val="none"/>
        </w:rPr>
      </w:pPr>
      <w:r/>
      <w:bookmarkStart w:id="5" w:name="_Toc10699"/>
      <w:r>
        <w:rPr>
          <w:rFonts w:hint="eastAsia"/>
          <w:color w:val="000000"/>
          <w:highlight w:val="none"/>
        </w:rPr>
        <w:t xml:space="preserve">第二章 投标人须知</w:t>
      </w:r>
      <w:bookmarkEnd w:id="5"/>
      <w:r>
        <w:rPr>
          <w:rFonts w:ascii="宋体" w:hAnsi="宋体"/>
          <w:color w:val="000000"/>
          <w:highlight w:val="none"/>
        </w:rPr>
      </w:r>
      <w:r/>
    </w:p>
    <w:p>
      <w:pPr>
        <w:pStyle w:val="621"/>
        <w:rPr>
          <w:rFonts w:ascii="宋体" w:hAnsi="宋体"/>
          <w:b/>
          <w:color w:val="000000"/>
          <w:sz w:val="24"/>
          <w:highlight w:val="none"/>
        </w:rPr>
      </w:pPr>
      <w:r>
        <w:rPr>
          <w:color w:val="000000"/>
          <w:highlight w:val="none"/>
        </w:rPr>
        <w:br w:type="page" w:clear="all"/>
      </w:r>
      <w:r>
        <w:rPr>
          <w:rFonts w:hint="eastAsia" w:ascii="宋体" w:hAnsi="宋体"/>
          <w:b/>
          <w:color w:val="000000"/>
          <w:sz w:val="24"/>
          <w:highlight w:val="none"/>
        </w:rPr>
        <w:t xml:space="preserve">一、说明和释义</w:t>
      </w:r>
      <w:r>
        <w:rPr>
          <w:rFonts w:ascii="宋体" w:hAnsi="宋体"/>
          <w:b/>
          <w:color w:val="000000"/>
          <w:sz w:val="24"/>
          <w:highlight w:val="none"/>
        </w:rPr>
      </w:r>
      <w:r/>
    </w:p>
    <w:p>
      <w:pPr>
        <w:pStyle w:val="621"/>
        <w:rPr>
          <w:rFonts w:ascii="宋体" w:hAnsi="宋体"/>
          <w:b/>
          <w:color w:val="000000"/>
          <w:sz w:val="24"/>
          <w:highlight w:val="none"/>
        </w:rPr>
      </w:pPr>
      <w:r>
        <w:rPr>
          <w:rFonts w:ascii="宋体" w:hAnsi="宋体"/>
          <w:b/>
          <w:color w:val="000000"/>
          <w:sz w:val="24"/>
          <w:highlight w:val="none"/>
        </w:rPr>
        <w:t xml:space="preserve">1. </w:t>
      </w:r>
      <w:r>
        <w:rPr>
          <w:rFonts w:hint="eastAsia" w:ascii="宋体" w:hAnsi="宋体"/>
          <w:b/>
          <w:color w:val="000000"/>
          <w:sz w:val="24"/>
          <w:highlight w:val="none"/>
        </w:rPr>
        <w:t xml:space="preserve">说明</w:t>
      </w:r>
      <w:r>
        <w:rPr>
          <w:rFonts w:ascii="宋体" w:hAnsi="宋体"/>
          <w:b/>
          <w:color w:val="000000"/>
          <w:sz w:val="24"/>
          <w:highlight w:val="none"/>
        </w:rPr>
      </w:r>
      <w:r/>
    </w:p>
    <w:p>
      <w:pPr>
        <w:pStyle w:val="627"/>
        <w:ind w:firstLine="600"/>
        <w:jc w:val="both"/>
        <w:spacing w:line="360" w:lineRule="auto"/>
        <w:rPr>
          <w:rFonts w:hint="eastAsia" w:ascii="宋体" w:hAnsi="宋体"/>
          <w:color w:val="000000"/>
          <w:highlight w:val="none"/>
        </w:rPr>
      </w:pPr>
      <w:r>
        <w:rPr>
          <w:rFonts w:ascii="宋体" w:hAnsi="宋体"/>
          <w:color w:val="000000"/>
          <w:highlight w:val="none"/>
        </w:rPr>
        <w:t xml:space="preserve">1.1</w:t>
      </w:r>
      <w:r>
        <w:rPr>
          <w:rFonts w:hint="eastAsia" w:ascii="宋体" w:hAnsi="宋体"/>
          <w:color w:val="000000"/>
          <w:highlight w:val="none"/>
        </w:rPr>
        <w:t xml:space="preserve">本招标文件仅适用于</w:t>
      </w:r>
      <w:r>
        <w:rPr>
          <w:rFonts w:hint="eastAsia" w:ascii="宋体" w:hAnsi="宋体"/>
          <w:color w:val="000000"/>
          <w:highlight w:val="none"/>
          <w:lang w:eastAsia="zh-CN"/>
        </w:rPr>
        <w:t xml:space="preserve">江苏海外集团国际工程咨询有限公司</w:t>
      </w:r>
      <w:r>
        <w:rPr>
          <w:rFonts w:hint="eastAsia" w:ascii="宋体" w:hAnsi="宋体"/>
          <w:color w:val="000000"/>
          <w:highlight w:val="none"/>
        </w:rPr>
        <w:t xml:space="preserve">组织的招标活动。</w:t>
      </w:r>
      <w:r>
        <w:rPr>
          <w:rFonts w:hint="eastAsia" w:ascii="宋体" w:hAnsi="宋体"/>
          <w:color w:val="000000"/>
          <w:highlight w:val="none"/>
        </w:rPr>
      </w:r>
      <w:r/>
    </w:p>
    <w:p>
      <w:pPr>
        <w:pStyle w:val="627"/>
        <w:ind w:firstLine="600"/>
        <w:jc w:val="both"/>
        <w:spacing w:line="360" w:lineRule="auto"/>
        <w:rPr>
          <w:rFonts w:ascii="宋体" w:hAnsi="宋体"/>
          <w:color w:val="000000"/>
          <w:highlight w:val="none"/>
        </w:rPr>
      </w:pPr>
      <w:r>
        <w:rPr>
          <w:rFonts w:ascii="宋体" w:hAnsi="宋体"/>
          <w:color w:val="000000"/>
          <w:highlight w:val="none"/>
        </w:rPr>
        <w:t xml:space="preserve">1.2</w:t>
      </w:r>
      <w:r>
        <w:rPr>
          <w:rFonts w:hint="eastAsia" w:ascii="宋体" w:hAnsi="宋体"/>
          <w:color w:val="000000"/>
          <w:highlight w:val="none"/>
        </w:rPr>
        <w:t xml:space="preserve">本次招标活动及因本次招标产生的合同受中国法律制约和保护。</w:t>
      </w:r>
      <w:r>
        <w:rPr>
          <w:rFonts w:ascii="宋体" w:hAnsi="宋体"/>
          <w:color w:val="000000"/>
          <w:highlight w:val="none"/>
        </w:rPr>
      </w:r>
      <w:r/>
    </w:p>
    <w:p>
      <w:pPr>
        <w:pStyle w:val="627"/>
        <w:ind w:firstLine="600"/>
        <w:jc w:val="both"/>
        <w:spacing w:line="360" w:lineRule="auto"/>
        <w:rPr>
          <w:rFonts w:hint="eastAsia" w:ascii="宋体" w:hAnsi="宋体"/>
          <w:color w:val="000000"/>
          <w:highlight w:val="none"/>
        </w:rPr>
      </w:pPr>
      <w:r>
        <w:rPr>
          <w:rFonts w:ascii="宋体" w:hAnsi="宋体"/>
          <w:color w:val="000000"/>
          <w:highlight w:val="none"/>
        </w:rPr>
        <w:t xml:space="preserve">1.3</w:t>
      </w:r>
      <w:r>
        <w:rPr>
          <w:rFonts w:hint="eastAsia" w:ascii="宋体" w:hAnsi="宋体"/>
          <w:color w:val="000000"/>
          <w:highlight w:val="none"/>
        </w:rPr>
        <w:t xml:space="preserve">本招标文件的解释权属于</w:t>
      </w:r>
      <w:r>
        <w:rPr>
          <w:rFonts w:hint="eastAsia" w:ascii="宋体" w:hAnsi="宋体"/>
          <w:color w:val="000000"/>
          <w:highlight w:val="none"/>
          <w:lang w:eastAsia="zh-CN"/>
        </w:rPr>
        <w:t xml:space="preserve">江苏海外集团国际工程咨询有限公司</w:t>
      </w:r>
      <w:r>
        <w:rPr>
          <w:rFonts w:hint="eastAsia" w:ascii="宋体" w:hAnsi="宋体"/>
          <w:color w:val="000000"/>
          <w:highlight w:val="none"/>
        </w:rPr>
        <w:t xml:space="preserve">。</w:t>
      </w:r>
      <w:r>
        <w:rPr>
          <w:rFonts w:hint="eastAsia" w:ascii="宋体" w:hAnsi="宋体"/>
          <w:color w:val="000000"/>
          <w:highlight w:val="none"/>
        </w:rPr>
      </w:r>
      <w:r/>
    </w:p>
    <w:p>
      <w:pPr>
        <w:pStyle w:val="621"/>
        <w:rPr>
          <w:rFonts w:ascii="宋体" w:hAnsi="宋体"/>
          <w:b/>
          <w:color w:val="000000"/>
          <w:sz w:val="24"/>
          <w:highlight w:val="none"/>
        </w:rPr>
      </w:pPr>
      <w:r>
        <w:rPr>
          <w:rFonts w:ascii="宋体" w:hAnsi="宋体"/>
          <w:b/>
          <w:color w:val="000000"/>
          <w:sz w:val="24"/>
          <w:highlight w:val="none"/>
        </w:rPr>
        <w:t xml:space="preserve">2. </w:t>
      </w:r>
      <w:r>
        <w:rPr>
          <w:rFonts w:hint="eastAsia" w:ascii="宋体" w:hAnsi="宋体"/>
          <w:b/>
          <w:color w:val="000000"/>
          <w:sz w:val="24"/>
          <w:highlight w:val="none"/>
        </w:rPr>
        <w:t xml:space="preserve">词语释义</w:t>
      </w:r>
      <w:r>
        <w:rPr>
          <w:rFonts w:ascii="宋体" w:hAnsi="宋体"/>
          <w:b/>
          <w:color w:val="000000"/>
          <w:sz w:val="24"/>
          <w:highlight w:val="none"/>
        </w:rPr>
      </w:r>
      <w:r/>
    </w:p>
    <w:p>
      <w:pPr>
        <w:pStyle w:val="627"/>
        <w:ind w:firstLine="600"/>
        <w:jc w:val="both"/>
        <w:spacing w:line="360" w:lineRule="auto"/>
        <w:rPr>
          <w:rFonts w:hint="eastAsia" w:ascii="宋体" w:hAnsi="宋体"/>
          <w:color w:val="000000"/>
          <w:highlight w:val="none"/>
        </w:rPr>
      </w:pPr>
      <w:r>
        <w:rPr>
          <w:rFonts w:ascii="宋体" w:hAnsi="宋体"/>
          <w:color w:val="000000"/>
          <w:highlight w:val="none"/>
        </w:rPr>
        <w:t xml:space="preserve">2.1</w:t>
      </w:r>
      <w:r>
        <w:rPr>
          <w:rFonts w:hint="eastAsia" w:ascii="宋体" w:hAnsi="宋体"/>
          <w:color w:val="000000"/>
          <w:highlight w:val="none"/>
        </w:rPr>
        <w:t xml:space="preserve">采购人：指依法进行政府采购的国家机关、事业单位、团体组织。</w:t>
      </w:r>
      <w:r>
        <w:rPr>
          <w:rFonts w:hint="eastAsia" w:ascii="宋体" w:hAnsi="宋体"/>
          <w:color w:val="000000"/>
          <w:highlight w:val="none"/>
        </w:rPr>
      </w:r>
      <w:r/>
    </w:p>
    <w:p>
      <w:pPr>
        <w:pStyle w:val="627"/>
        <w:ind w:firstLine="600"/>
        <w:jc w:val="both"/>
        <w:spacing w:line="360" w:lineRule="auto"/>
        <w:rPr>
          <w:rFonts w:hint="eastAsia" w:ascii="宋体" w:hAnsi="宋体"/>
          <w:color w:val="000000"/>
          <w:highlight w:val="none"/>
        </w:rPr>
      </w:pPr>
      <w:r>
        <w:rPr>
          <w:rFonts w:ascii="宋体" w:hAnsi="宋体"/>
          <w:color w:val="000000"/>
          <w:highlight w:val="none"/>
        </w:rPr>
        <w:t xml:space="preserve">2.2</w:t>
      </w:r>
      <w:r>
        <w:rPr>
          <w:rFonts w:hint="eastAsia" w:ascii="宋体" w:hAnsi="宋体"/>
          <w:color w:val="000000"/>
          <w:highlight w:val="none"/>
        </w:rPr>
        <w:t xml:space="preserve"> 供应商：指向采购人提供货物、工程或服务的法人、其他组织或者自然人。</w:t>
      </w:r>
      <w:r>
        <w:rPr>
          <w:rFonts w:hint="eastAsia" w:ascii="宋体" w:hAnsi="宋体"/>
          <w:color w:val="000000"/>
          <w:highlight w:val="none"/>
        </w:rPr>
      </w:r>
      <w:r/>
    </w:p>
    <w:p>
      <w:pPr>
        <w:pStyle w:val="627"/>
        <w:ind w:firstLine="600"/>
        <w:jc w:val="both"/>
        <w:spacing w:line="360" w:lineRule="auto"/>
        <w:rPr>
          <w:rFonts w:hint="eastAsia" w:ascii="宋体" w:hAnsi="宋体"/>
          <w:color w:val="000000"/>
          <w:highlight w:val="none"/>
        </w:rPr>
      </w:pPr>
      <w:r>
        <w:rPr>
          <w:rFonts w:hint="eastAsia" w:ascii="宋体" w:hAnsi="宋体"/>
          <w:color w:val="000000"/>
          <w:highlight w:val="none"/>
        </w:rPr>
        <w:t xml:space="preserve">2.3投标人：指参加政府采购货物服务投标活动的供应商</w:t>
      </w:r>
      <w:r>
        <w:rPr>
          <w:rFonts w:ascii="宋体" w:hAnsi="宋体"/>
          <w:color w:val="000000"/>
          <w:highlight w:val="none"/>
        </w:rPr>
        <w:t xml:space="preserve">。</w:t>
      </w:r>
      <w:r>
        <w:rPr>
          <w:rFonts w:hint="eastAsia" w:ascii="宋体" w:hAnsi="宋体"/>
          <w:color w:val="000000"/>
          <w:highlight w:val="none"/>
        </w:rPr>
      </w:r>
      <w:r/>
    </w:p>
    <w:p>
      <w:pPr>
        <w:pStyle w:val="62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2.4采购代理机构：</w:t>
      </w:r>
      <w:r>
        <w:rPr>
          <w:rFonts w:ascii="宋体" w:hAnsi="宋体"/>
          <w:color w:val="000000"/>
          <w:sz w:val="24"/>
          <w:highlight w:val="none"/>
        </w:rPr>
        <w:t xml:space="preserve">指依法接受采购人委托，从事货物、工程和服务</w:t>
      </w:r>
      <w:r>
        <w:rPr>
          <w:rFonts w:hint="eastAsia" w:ascii="宋体" w:hAnsi="宋体"/>
          <w:color w:val="000000"/>
          <w:sz w:val="24"/>
          <w:highlight w:val="none"/>
        </w:rPr>
        <w:t xml:space="preserve">等政府</w:t>
      </w:r>
      <w:r>
        <w:rPr>
          <w:rFonts w:ascii="宋体" w:hAnsi="宋体"/>
          <w:color w:val="000000"/>
          <w:sz w:val="24"/>
          <w:highlight w:val="none"/>
        </w:rPr>
        <w:t xml:space="preserve">采购</w:t>
      </w:r>
      <w:r>
        <w:rPr>
          <w:rFonts w:hint="eastAsia" w:ascii="宋体" w:hAnsi="宋体"/>
          <w:color w:val="000000"/>
          <w:sz w:val="24"/>
          <w:highlight w:val="none"/>
        </w:rPr>
        <w:t xml:space="preserve">招标</w:t>
      </w:r>
      <w:r>
        <w:rPr>
          <w:rFonts w:ascii="宋体" w:hAnsi="宋体"/>
          <w:color w:val="000000"/>
          <w:sz w:val="24"/>
          <w:highlight w:val="none"/>
        </w:rPr>
        <w:t xml:space="preserve">代理业务的社会中介机构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2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2.5招标采购单位：采购人及采购代理机构的统称。</w:t>
      </w:r>
      <w:r>
        <w:rPr>
          <w:rFonts w:hint="eastAsia" w:ascii="宋体" w:hAnsi="宋体"/>
          <w:color w:val="000000"/>
          <w:sz w:val="24"/>
          <w:highlight w:val="none"/>
        </w:rPr>
      </w:r>
      <w:r/>
    </w:p>
    <w:p>
      <w:pPr>
        <w:pStyle w:val="62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2.6评标委员会：</w:t>
      </w:r>
      <w:r>
        <w:rPr>
          <w:rFonts w:ascii="宋体" w:hAnsi="宋体" w:cs="Arial"/>
          <w:color w:val="000000"/>
          <w:sz w:val="24"/>
          <w:highlight w:val="none"/>
          <w:shd w:val="clear" w:color="auto" w:fill="ffffff"/>
        </w:rPr>
        <w:t xml:space="preserve"> </w:t>
      </w:r>
      <w:r>
        <w:rPr>
          <w:rFonts w:ascii="宋体" w:hAnsi="宋体"/>
          <w:color w:val="000000"/>
          <w:sz w:val="24"/>
          <w:highlight w:val="none"/>
        </w:rPr>
        <w:t xml:space="preserve">是指在招标投标和政府采购活动中，依法由采购人代表和有关技术、经济等方面的专家组建，负责对投标文件进行评审并提出评审意见的临时性权威机构。</w:t>
      </w:r>
      <w:r>
        <w:rPr>
          <w:rFonts w:hint="eastAsia" w:ascii="宋体" w:hAnsi="宋体"/>
          <w:color w:val="000000"/>
          <w:sz w:val="24"/>
          <w:highlight w:val="none"/>
        </w:rPr>
      </w:r>
      <w:r/>
    </w:p>
    <w:p>
      <w:pPr>
        <w:pStyle w:val="621"/>
        <w:ind w:firstLine="60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7响应：投标人根据采购人或采购代理机构发售的招标文件，编制投标文件并按规定投标的行为。</w:t>
      </w:r>
      <w:r>
        <w:rPr>
          <w:rFonts w:ascii="宋体" w:hAnsi="宋体"/>
          <w:color w:val="000000"/>
          <w:sz w:val="24"/>
          <w:highlight w:val="none"/>
        </w:rPr>
      </w:r>
      <w:r/>
    </w:p>
    <w:p>
      <w:pPr>
        <w:pStyle w:val="621"/>
        <w:ind w:firstLine="60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8知识产权：指专利权、商标权、著作权等无形财产专有权的统称。</w:t>
      </w:r>
      <w:r>
        <w:rPr>
          <w:rFonts w:ascii="宋体" w:hAnsi="宋体"/>
          <w:color w:val="000000"/>
          <w:sz w:val="24"/>
          <w:highlight w:val="none"/>
        </w:rPr>
      </w:r>
      <w:r/>
    </w:p>
    <w:p>
      <w:pPr>
        <w:pStyle w:val="621"/>
        <w:ind w:firstLine="600"/>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9天：日历日。</w:t>
      </w:r>
      <w:r>
        <w:rPr>
          <w:rFonts w:ascii="宋体" w:hAnsi="宋体"/>
          <w:color w:val="000000"/>
          <w:sz w:val="24"/>
          <w:highlight w:val="none"/>
        </w:rPr>
      </w:r>
      <w:r/>
    </w:p>
    <w:p>
      <w:pPr>
        <w:pStyle w:val="621"/>
        <w:ind w:firstLine="60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10交货地点：合同中明确约定的乙方提交的货物最终地点。</w:t>
      </w:r>
      <w:r>
        <w:rPr>
          <w:rFonts w:hint="eastAsia" w:ascii="宋体" w:hAnsi="宋体"/>
          <w:color w:val="000000"/>
          <w:sz w:val="24"/>
          <w:highlight w:val="none"/>
        </w:rPr>
      </w:r>
      <w:r/>
    </w:p>
    <w:p>
      <w:pPr>
        <w:pStyle w:val="621"/>
        <w:ind w:firstLine="600"/>
        <w:spacing w:line="360" w:lineRule="auto"/>
        <w:rPr>
          <w:rFonts w:hint="eastAsia"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rPr>
        <w:t xml:space="preserve">1不可抗力：不能预见、不能避免并且不能克服的客观情况。</w:t>
      </w:r>
      <w:r>
        <w:rPr>
          <w:rFonts w:hint="eastAsia" w:ascii="宋体" w:hAnsi="宋体"/>
          <w:color w:val="000000"/>
          <w:sz w:val="24"/>
          <w:highlight w:val="none"/>
        </w:rPr>
      </w:r>
      <w:r/>
    </w:p>
    <w:p>
      <w:pPr>
        <w:pStyle w:val="621"/>
        <w:ind w:firstLine="600"/>
        <w:spacing w:line="360" w:lineRule="auto"/>
        <w:rPr>
          <w:rFonts w:hint="eastAsia" w:ascii="宋体" w:hAnsi="宋体"/>
          <w:color w:val="000000"/>
          <w:sz w:val="24"/>
          <w:highlight w:val="none"/>
        </w:rPr>
      </w:pPr>
      <w:r>
        <w:rPr>
          <w:rFonts w:hint="eastAsia" w:ascii="宋体" w:hAnsi="宋体"/>
          <w:color w:val="000000"/>
          <w:sz w:val="24"/>
          <w:highlight w:val="none"/>
        </w:rPr>
        <w:t xml:space="preserve">2.12 实质性响应：满足</w:t>
      </w:r>
      <w:r>
        <w:rPr>
          <w:rFonts w:ascii="宋体" w:hAnsi="宋体"/>
          <w:color w:val="000000"/>
          <w:sz w:val="24"/>
          <w:highlight w:val="none"/>
        </w:rPr>
        <w:t xml:space="preserve">有关</w:t>
      </w:r>
      <w:r>
        <w:rPr>
          <w:rFonts w:hint="eastAsia" w:ascii="宋体" w:hAnsi="宋体"/>
          <w:color w:val="000000"/>
          <w:sz w:val="24"/>
          <w:highlight w:val="none"/>
        </w:rPr>
        <w:t xml:space="preserve">本次采购</w:t>
      </w:r>
      <w:r>
        <w:rPr>
          <w:rFonts w:ascii="宋体" w:hAnsi="宋体"/>
          <w:color w:val="000000"/>
          <w:sz w:val="24"/>
          <w:highlight w:val="none"/>
        </w:rPr>
        <w:t xml:space="preserve">标的、数量、质量、价款或者报酬、履行期限、履行地点和方式、违约责任和解决争议方法等</w:t>
      </w:r>
      <w:r>
        <w:rPr>
          <w:rFonts w:hint="eastAsia" w:ascii="宋体" w:hAnsi="宋体"/>
          <w:color w:val="000000"/>
          <w:sz w:val="24"/>
          <w:highlight w:val="none"/>
        </w:rPr>
        <w:t xml:space="preserve">要求。</w:t>
      </w:r>
      <w:r>
        <w:rPr>
          <w:rFonts w:hint="eastAsia" w:ascii="宋体" w:hAnsi="宋体"/>
          <w:color w:val="000000"/>
          <w:sz w:val="24"/>
          <w:highlight w:val="none"/>
        </w:rPr>
      </w:r>
      <w:r/>
    </w:p>
    <w:p>
      <w:pPr>
        <w:pStyle w:val="621"/>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2.13 进口产品：通过中国海关报关验放进入中国境内且产自关境外的产品。</w:t>
      </w:r>
      <w:r>
        <w:rPr>
          <w:rFonts w:ascii="宋体" w:hAnsi="宋体"/>
          <w:color w:val="000000"/>
          <w:sz w:val="24"/>
          <w:highlight w:val="none"/>
        </w:rPr>
      </w:r>
      <w:r/>
    </w:p>
    <w:p>
      <w:pPr>
        <w:pStyle w:val="621"/>
        <w:ind w:firstLine="600"/>
        <w:spacing w:line="360" w:lineRule="auto"/>
        <w:rPr>
          <w:rFonts w:ascii="宋体" w:hAnsi="宋体"/>
          <w:color w:val="000000"/>
          <w:sz w:val="24"/>
          <w:highlight w:val="none"/>
        </w:rPr>
      </w:pPr>
      <w:r>
        <w:rPr>
          <w:rFonts w:hint="eastAsia" w:ascii="宋体" w:hAnsi="宋体"/>
          <w:color w:val="000000"/>
          <w:sz w:val="24"/>
          <w:highlight w:val="none"/>
        </w:rPr>
        <w:t xml:space="preserve">2.14</w:t>
      </w:r>
      <w:r>
        <w:rPr>
          <w:rFonts w:ascii="宋体" w:hAnsi="宋体"/>
          <w:color w:val="000000"/>
          <w:sz w:val="24"/>
          <w:highlight w:val="none"/>
        </w:rPr>
        <w:t xml:space="preserve">书面形式：指</w:t>
      </w:r>
      <w:r>
        <w:rPr>
          <w:rFonts w:hint="eastAsia" w:ascii="宋体" w:hAnsi="宋体"/>
          <w:color w:val="000000"/>
          <w:sz w:val="24"/>
          <w:highlight w:val="none"/>
        </w:rPr>
        <w:t xml:space="preserve">书面文字、</w:t>
      </w:r>
      <w:r>
        <w:rPr>
          <w:rFonts w:ascii="宋体" w:hAnsi="宋体"/>
          <w:color w:val="000000"/>
          <w:sz w:val="24"/>
          <w:highlight w:val="none"/>
        </w:rPr>
        <w:t xml:space="preserve">合同书、信件和传真等可以有形地表现所载内容的形式。</w:t>
      </w:r>
      <w:r>
        <w:rPr>
          <w:rFonts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二、</w:t>
      </w:r>
      <w:r>
        <w:rPr>
          <w:rFonts w:ascii="宋体" w:hAnsi="宋体"/>
          <w:b/>
          <w:color w:val="000000"/>
          <w:sz w:val="24"/>
          <w:highlight w:val="none"/>
        </w:rPr>
        <w:t xml:space="preserve"> </w:t>
      </w:r>
      <w:r>
        <w:rPr>
          <w:rFonts w:hint="eastAsia" w:ascii="宋体" w:hAnsi="宋体"/>
          <w:b/>
          <w:color w:val="000000"/>
          <w:sz w:val="24"/>
          <w:highlight w:val="none"/>
        </w:rPr>
        <w:t xml:space="preserve">投标人</w:t>
      </w:r>
      <w:r>
        <w:rPr>
          <w:rFonts w:ascii="宋体" w:hAnsi="宋体"/>
          <w:b/>
          <w:color w:val="000000"/>
          <w:sz w:val="24"/>
          <w:highlight w:val="none"/>
        </w:rPr>
      </w:r>
      <w:r/>
    </w:p>
    <w:p>
      <w:pPr>
        <w:pStyle w:val="621"/>
        <w:spacing w:line="360" w:lineRule="auto"/>
        <w:rPr>
          <w:rFonts w:ascii="宋体" w:hAnsi="宋体"/>
          <w:b/>
          <w:color w:val="000000"/>
          <w:sz w:val="24"/>
          <w:highlight w:val="none"/>
        </w:rPr>
      </w:pPr>
      <w:r>
        <w:rPr>
          <w:rFonts w:ascii="宋体" w:hAnsi="宋体"/>
          <w:b/>
          <w:color w:val="000000"/>
          <w:sz w:val="24"/>
          <w:highlight w:val="none"/>
        </w:rPr>
        <w:t xml:space="preserve">3. </w:t>
      </w:r>
      <w:r>
        <w:rPr>
          <w:rFonts w:hint="eastAsia" w:ascii="宋体" w:hAnsi="宋体"/>
          <w:b/>
          <w:color w:val="000000"/>
          <w:sz w:val="24"/>
          <w:highlight w:val="none"/>
        </w:rPr>
        <w:t xml:space="preserve">合格投标人的基本条件</w:t>
      </w:r>
      <w:r>
        <w:rPr>
          <w:rFonts w:ascii="宋体" w:hAnsi="宋体"/>
          <w:b/>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1、满足《中华人民共和国政府采购法》第二十二条规定；</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1.1具有独立承担民事责任的能力；</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1.2具有良好的商业信誉和健全的财务会计制度； </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1.3具有履行合同所必需的设备和专业技术能力； </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1.4具有依法缴纳税收和社会保障资金的良好记录； </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1.5参加政府采购活动前三年内,在经营活动中没有重大违法记录；</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1.6 根据政府采购法及相关法规，招标代理人将对供应商进行信用查询。对列入失信被执行人、重大税收违法案件当事人名单、政府采购严重违法失信行为记录名单的供应商，拒绝其参与政府采购活动。 </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1.7法律、行政法规规定的其他条件；</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1.8单位负责人为同一人或者存在直接控股、管理关系的不同供应商，不得参加同一合同项下的政府采购活动。</w:t>
      </w:r>
      <w:r>
        <w:rPr>
          <w:rFonts w:hint="eastAsia" w:ascii="宋体" w:hAnsi="宋体" w:cs="宋体"/>
          <w:color w:val="000000"/>
          <w:sz w:val="24"/>
          <w:highlight w:val="none"/>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4．合格投标人落实政府采购政策资格要求、特定资格条件</w:t>
      </w:r>
      <w:r>
        <w:rPr>
          <w:rFonts w:hint="eastAsia" w:ascii="宋体" w:hAnsi="宋体"/>
          <w:b/>
          <w:color w:val="000000"/>
          <w:sz w:val="24"/>
          <w:highlight w:val="none"/>
        </w:rPr>
      </w:r>
      <w:r/>
    </w:p>
    <w:p>
      <w:pPr>
        <w:pStyle w:val="62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4.1</w:t>
      </w:r>
      <w:r>
        <w:rPr>
          <w:rFonts w:hint="eastAsia" w:ascii="宋体" w:hAnsi="宋体" w:cs="宋体"/>
          <w:color w:val="000000"/>
          <w:sz w:val="24"/>
          <w:highlight w:val="none"/>
        </w:rPr>
        <w:t xml:space="preserve">、落实政府采购政策需满足的资格要求：</w:t>
      </w:r>
      <w:r>
        <w:rPr>
          <w:rFonts w:hint="eastAsia" w:ascii="宋体" w:hAnsi="宋体" w:cs="宋体"/>
          <w:b/>
          <w:bCs/>
          <w:color w:val="000000"/>
          <w:sz w:val="24"/>
          <w:highlight w:val="none"/>
        </w:rPr>
        <w:t xml:space="preserve">本项目专门面向中小企业</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所属行业为</w:t>
      </w:r>
      <w:r>
        <w:rPr>
          <w:rFonts w:hint="eastAsia" w:ascii="宋体" w:hAnsi="宋体" w:cs="宋体"/>
          <w:b/>
          <w:bCs/>
          <w:color w:val="000000"/>
          <w:sz w:val="24"/>
          <w:highlight w:val="none"/>
          <w:u w:val="single"/>
          <w:lang w:eastAsia="zh-CN"/>
        </w:rPr>
        <w:t xml:space="preserve">农、林、牧、渔业</w:t>
      </w:r>
      <w:r>
        <w:rPr>
          <w:rFonts w:hint="eastAsia" w:ascii="宋体" w:hAnsi="宋体" w:cs="宋体"/>
          <w:color w:val="000000"/>
          <w:sz w:val="24"/>
          <w:highlight w:val="none"/>
        </w:rPr>
        <w:t xml:space="preserve">，</w:t>
      </w:r>
      <w:r>
        <w:rPr>
          <w:rFonts w:hint="eastAsia" w:ascii="宋体" w:hAnsi="宋体" w:cs="宋体"/>
          <w:b/>
          <w:bCs/>
          <w:color w:val="000000"/>
          <w:sz w:val="24"/>
          <w:highlight w:val="none"/>
        </w:rPr>
        <w:t xml:space="preserve">制造商应为中小微企业或监狱企业或残疾人福利性单位。</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4.2</w:t>
      </w: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p>
      <w:pPr>
        <w:pStyle w:val="621"/>
        <w:ind w:firstLine="480"/>
        <w:jc w:val="left"/>
        <w:spacing w:line="360" w:lineRule="auto"/>
        <w:widowControl/>
        <w:rPr>
          <w:rFonts w:hint="eastAsia" w:ascii="宋体" w:hAnsi="宋体" w:eastAsia="宋体" w:cs="宋体"/>
          <w:b/>
          <w:bCs/>
          <w:color w:val="000000"/>
          <w:sz w:val="24"/>
          <w:highlight w:val="none"/>
          <w:lang w:eastAsia="zh-CN"/>
        </w:rPr>
      </w:pPr>
      <w:r>
        <w:rPr>
          <w:rFonts w:hint="eastAsia" w:ascii="宋体" w:hAnsi="宋体" w:cs="宋体"/>
          <w:color w:val="000000"/>
          <w:sz w:val="24"/>
          <w:highlight w:val="none"/>
          <w:lang w:val="en-US" w:eastAsia="zh-CN"/>
        </w:rPr>
        <w:t xml:space="preserve">4.2.1</w:t>
      </w:r>
      <w:r>
        <w:rPr>
          <w:rFonts w:hint="eastAsia" w:ascii="宋体" w:hAnsi="宋体" w:eastAsia="宋体" w:cs="宋体"/>
          <w:b/>
          <w:bCs/>
          <w:color w:val="000000"/>
          <w:sz w:val="24"/>
          <w:highlight w:val="none"/>
        </w:rPr>
        <w:t xml:space="preserve">各</w:t>
      </w:r>
      <w:r>
        <w:rPr>
          <w:rFonts w:hint="eastAsia" w:ascii="宋体" w:hAnsi="宋体" w:eastAsia="宋体" w:cs="宋体"/>
          <w:b/>
          <w:bCs/>
          <w:color w:val="000000"/>
          <w:sz w:val="24"/>
          <w:highlight w:val="none"/>
          <w:lang w:eastAsia="zh-CN"/>
        </w:rPr>
        <w:t xml:space="preserve">采购包</w:t>
      </w:r>
      <w:r>
        <w:rPr>
          <w:rFonts w:hint="eastAsia" w:ascii="宋体" w:hAnsi="宋体" w:eastAsia="宋体" w:cs="宋体"/>
          <w:b/>
          <w:bCs/>
          <w:color w:val="000000"/>
          <w:sz w:val="24"/>
          <w:highlight w:val="none"/>
        </w:rPr>
        <w:t xml:space="preserve">投标单位具备所投</w:t>
      </w:r>
      <w:r>
        <w:rPr>
          <w:rFonts w:hint="eastAsia" w:ascii="宋体" w:hAnsi="宋体" w:eastAsia="宋体" w:cs="宋体"/>
          <w:b/>
          <w:bCs/>
          <w:color w:val="000000"/>
          <w:sz w:val="24"/>
          <w:highlight w:val="none"/>
          <w:lang w:eastAsia="zh-CN"/>
        </w:rPr>
        <w:t xml:space="preserve">采购包</w:t>
      </w:r>
      <w:r>
        <w:rPr>
          <w:rFonts w:hint="eastAsia" w:ascii="宋体" w:hAnsi="宋体" w:eastAsia="宋体" w:cs="宋体"/>
          <w:b/>
          <w:bCs/>
          <w:color w:val="000000"/>
          <w:sz w:val="24"/>
          <w:highlight w:val="none"/>
        </w:rPr>
        <w:t xml:space="preserve">相应品种的《水产苗种生产许可证》</w:t>
      </w:r>
      <w:r>
        <w:rPr>
          <w:rFonts w:hint="eastAsia" w:ascii="宋体" w:hAnsi="宋体" w:eastAsia="宋体" w:cs="宋体"/>
          <w:b/>
          <w:bCs/>
          <w:color w:val="000000"/>
          <w:sz w:val="24"/>
          <w:highlight w:val="none"/>
          <w:lang w:eastAsia="zh-CN"/>
        </w:rPr>
        <w:t xml:space="preserve">。</w:t>
      </w:r>
      <w:r>
        <w:rPr>
          <w:rFonts w:hint="eastAsia" w:ascii="宋体" w:hAnsi="宋体" w:eastAsia="宋体" w:cs="宋体"/>
          <w:b/>
          <w:bCs/>
          <w:color w:val="000000"/>
          <w:sz w:val="24"/>
          <w:highlight w:val="none"/>
          <w:lang w:eastAsia="zh-CN"/>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5．投标人必须进入苏采云系统进行网上报名，否则不能参加本次招标活动。</w:t>
      </w:r>
      <w:r>
        <w:rPr>
          <w:rFonts w:hint="eastAsia" w:ascii="宋体" w:hAnsi="宋体"/>
          <w:b/>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6</w:t>
      </w:r>
      <w:r>
        <w:rPr>
          <w:rFonts w:ascii="宋体" w:hAnsi="宋体"/>
          <w:b/>
          <w:color w:val="000000"/>
          <w:sz w:val="24"/>
          <w:highlight w:val="none"/>
        </w:rPr>
        <w:t xml:space="preserve">. </w:t>
      </w:r>
      <w:r>
        <w:rPr>
          <w:rFonts w:hint="eastAsia" w:ascii="宋体" w:hAnsi="宋体"/>
          <w:b/>
          <w:color w:val="000000"/>
          <w:sz w:val="24"/>
          <w:highlight w:val="none"/>
        </w:rPr>
        <w:t xml:space="preserve">投标人代表</w:t>
      </w:r>
      <w:r>
        <w:rPr>
          <w:rFonts w:ascii="宋体" w:hAnsi="宋体"/>
          <w:b/>
          <w:color w:val="000000"/>
          <w:sz w:val="24"/>
          <w:highlight w:val="none"/>
        </w:rPr>
      </w:r>
      <w:r/>
    </w:p>
    <w:p>
      <w:pPr>
        <w:pStyle w:val="621"/>
        <w:ind w:firstLine="484"/>
        <w:spacing w:line="360" w:lineRule="auto"/>
        <w:rPr>
          <w:rFonts w:hint="eastAsia" w:ascii="宋体" w:hAnsi="宋体"/>
          <w:color w:val="000000"/>
          <w:sz w:val="24"/>
          <w:highlight w:val="none"/>
        </w:rPr>
      </w:pPr>
      <w:r>
        <w:rPr>
          <w:rFonts w:hint="eastAsia" w:ascii="宋体" w:hAnsi="宋体"/>
          <w:color w:val="000000"/>
          <w:sz w:val="24"/>
          <w:highlight w:val="none"/>
        </w:rPr>
        <w:t xml:space="preserve">6.1</w:t>
      </w:r>
      <w:r>
        <w:rPr>
          <w:rFonts w:ascii="宋体" w:hAnsi="宋体"/>
          <w:color w:val="000000"/>
          <w:sz w:val="24"/>
          <w:highlight w:val="none"/>
        </w:rPr>
        <w:t xml:space="preserve">指全权代表投标</w:t>
      </w:r>
      <w:r>
        <w:rPr>
          <w:rFonts w:hint="eastAsia" w:ascii="宋体" w:hAnsi="宋体"/>
          <w:color w:val="000000"/>
          <w:sz w:val="24"/>
          <w:highlight w:val="none"/>
        </w:rPr>
        <w:t xml:space="preserve">人</w:t>
      </w:r>
      <w:r>
        <w:rPr>
          <w:rFonts w:ascii="宋体" w:hAnsi="宋体"/>
          <w:color w:val="000000"/>
          <w:sz w:val="24"/>
          <w:highlight w:val="none"/>
        </w:rPr>
        <w:t xml:space="preserve">参加投标活动并签署投标文件的人，如果投标</w:t>
      </w:r>
      <w:r>
        <w:rPr>
          <w:rFonts w:hint="eastAsia" w:ascii="宋体" w:hAnsi="宋体"/>
          <w:color w:val="000000"/>
          <w:sz w:val="24"/>
          <w:highlight w:val="none"/>
        </w:rPr>
        <w:t xml:space="preserve">人</w:t>
      </w:r>
      <w:r>
        <w:rPr>
          <w:rFonts w:ascii="宋体" w:hAnsi="宋体"/>
          <w:color w:val="000000"/>
          <w:sz w:val="24"/>
          <w:highlight w:val="none"/>
        </w:rPr>
        <w:t xml:space="preserve">代表不是法人代表，须持有《法人代表授权</w:t>
      </w:r>
      <w:r>
        <w:rPr>
          <w:rFonts w:hint="eastAsia" w:ascii="宋体" w:hAnsi="宋体"/>
          <w:color w:val="000000"/>
          <w:sz w:val="24"/>
          <w:highlight w:val="none"/>
        </w:rPr>
        <w:t xml:space="preserve">委托</w:t>
      </w:r>
      <w:r>
        <w:rPr>
          <w:rFonts w:ascii="宋体" w:hAnsi="宋体"/>
          <w:color w:val="000000"/>
          <w:sz w:val="24"/>
          <w:highlight w:val="none"/>
        </w:rPr>
        <w:t xml:space="preserve">书》（详见统一格式）</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7</w:t>
      </w:r>
      <w:r>
        <w:rPr>
          <w:rFonts w:ascii="宋体" w:hAnsi="宋体"/>
          <w:b/>
          <w:color w:val="000000"/>
          <w:sz w:val="24"/>
          <w:highlight w:val="none"/>
        </w:rPr>
        <w:t xml:space="preserve">. </w:t>
      </w:r>
      <w:r>
        <w:rPr>
          <w:rFonts w:hint="eastAsia" w:ascii="宋体" w:hAnsi="宋体"/>
          <w:b/>
          <w:color w:val="000000"/>
          <w:sz w:val="24"/>
          <w:highlight w:val="none"/>
        </w:rPr>
        <w:t xml:space="preserve">联合投标（本项目不接受联合体投标</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以下不适用</w:t>
      </w:r>
      <w:r>
        <w:rPr>
          <w:rFonts w:hint="eastAsia" w:ascii="宋体" w:hAnsi="宋体"/>
          <w:b/>
          <w:color w:val="000000"/>
          <w:sz w:val="24"/>
          <w:highlight w:val="none"/>
        </w:rPr>
        <w:t xml:space="preserve">）</w:t>
      </w:r>
      <w:r>
        <w:rPr>
          <w:rFonts w:hint="eastAsia" w:ascii="宋体" w:hAnsi="宋体"/>
          <w:b/>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7.1联合体各方中至少应当有一方符合本招标文件规定的投标人资格条件的特定条件。</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2联合体各方应签订联合投标协议（</w:t>
      </w:r>
      <w:r>
        <w:rPr>
          <w:rFonts w:ascii="宋体" w:hAnsi="宋体"/>
          <w:color w:val="000000"/>
          <w:sz w:val="24"/>
          <w:highlight w:val="none"/>
        </w:rPr>
        <w:t xml:space="preserve">详见统一格式)</w:t>
      </w:r>
      <w:r>
        <w:rPr>
          <w:rFonts w:hint="eastAsia" w:ascii="宋体" w:hAnsi="宋体"/>
          <w:color w:val="000000"/>
          <w:sz w:val="24"/>
          <w:highlight w:val="none"/>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rFonts w:hint="eastAsia" w:ascii="宋体" w:hAnsi="宋体"/>
          <w:color w:val="000000"/>
          <w:sz w:val="24"/>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w:t>
      </w:r>
      <w:r>
        <w:rPr>
          <w:rFonts w:hint="eastAsia" w:ascii="宋体" w:hAnsi="宋体"/>
          <w:color w:val="000000"/>
          <w:highlight w:val="none"/>
        </w:rPr>
        <w:t xml:space="preserve">3联合体各成员之间签订的联合体协议书应与投标文件一起递交。</w:t>
      </w:r>
      <w:r>
        <w:rPr>
          <w:rFonts w:hint="eastAsia" w:ascii="宋体" w:hAnsi="宋体"/>
          <w:color w:val="000000"/>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w:t>
      </w:r>
      <w:r>
        <w:rPr>
          <w:rFonts w:ascii="宋体" w:hAnsi="宋体"/>
          <w:color w:val="000000"/>
          <w:sz w:val="24"/>
          <w:highlight w:val="none"/>
        </w:rPr>
        <w:t xml:space="preserve">.</w:t>
      </w:r>
      <w:r>
        <w:rPr>
          <w:rFonts w:hint="eastAsia" w:ascii="宋体" w:hAnsi="宋体"/>
          <w:color w:val="000000"/>
          <w:sz w:val="24"/>
          <w:highlight w:val="none"/>
        </w:rPr>
        <w:t xml:space="preserve">4参加联合体的各成员不得再以自己名义单独投标，</w:t>
      </w:r>
      <w:r>
        <w:rPr>
          <w:rFonts w:ascii="宋体" w:hAnsi="宋体"/>
          <w:color w:val="000000"/>
          <w:sz w:val="24"/>
          <w:highlight w:val="none"/>
        </w:rPr>
        <w:t xml:space="preserve">也不得同时参加两个或两个以上</w:t>
      </w:r>
      <w:r>
        <w:rPr>
          <w:rFonts w:hint="eastAsia" w:ascii="宋体" w:hAnsi="宋体"/>
          <w:color w:val="000000"/>
          <w:sz w:val="24"/>
          <w:highlight w:val="none"/>
        </w:rPr>
        <w:t xml:space="preserve">的联合体投标。如有违反将取消该联合体各成员的投标资格。</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7.5联合体各方应当共同与采购人签订合同，就采购合同约定的事项对采购人承担连带责任。</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7.6 除非另有规定或说明，本文中“投标人”一词亦指联合体各成员。</w:t>
      </w:r>
      <w:r>
        <w:rPr>
          <w:rFonts w:hint="eastAsia"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8</w:t>
      </w:r>
      <w:r>
        <w:rPr>
          <w:rFonts w:ascii="宋体" w:hAnsi="宋体"/>
          <w:b/>
          <w:color w:val="000000"/>
          <w:sz w:val="24"/>
          <w:highlight w:val="none"/>
        </w:rPr>
        <w:t xml:space="preserve">. </w:t>
      </w:r>
      <w:r>
        <w:rPr>
          <w:rFonts w:hint="eastAsia" w:ascii="宋体" w:hAnsi="宋体"/>
          <w:b/>
          <w:color w:val="000000"/>
          <w:sz w:val="24"/>
          <w:highlight w:val="none"/>
        </w:rPr>
        <w:t xml:space="preserve">投标费用</w:t>
      </w:r>
      <w:r>
        <w:rPr>
          <w:rFonts w:ascii="宋体" w:hAnsi="宋体"/>
          <w:b/>
          <w:color w:val="000000"/>
          <w:sz w:val="24"/>
          <w:highlight w:val="none"/>
        </w:rPr>
        <w:t xml:space="preserve"> </w:t>
      </w:r>
      <w:r>
        <w:rPr>
          <w:rFonts w:ascii="宋体" w:hAnsi="宋体"/>
          <w:b/>
          <w:color w:val="000000"/>
          <w:sz w:val="24"/>
          <w:highlight w:val="none"/>
        </w:rPr>
      </w:r>
      <w:r/>
    </w:p>
    <w:p>
      <w:pPr>
        <w:pStyle w:val="621"/>
        <w:ind w:firstLine="502"/>
        <w:spacing w:line="360" w:lineRule="auto"/>
        <w:rPr>
          <w:rFonts w:ascii="宋体" w:hAnsi="宋体"/>
          <w:color w:val="000000"/>
          <w:sz w:val="24"/>
          <w:highlight w:val="none"/>
        </w:rPr>
      </w:pPr>
      <w:r>
        <w:rPr>
          <w:rFonts w:hint="eastAsia" w:ascii="宋体" w:hAnsi="宋体"/>
          <w:color w:val="000000"/>
          <w:sz w:val="24"/>
          <w:highlight w:val="none"/>
        </w:rPr>
        <w:t xml:space="preserve">8.1投标人应自行承担所有准备及参加投标的相关费用。不论投标结果如何，采购人和采购代理机构在任何情况下均无义务也无责任承担这些费用。</w:t>
      </w:r>
      <w:r>
        <w:rPr>
          <w:rFonts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三、</w:t>
      </w:r>
      <w:r>
        <w:rPr>
          <w:rFonts w:ascii="宋体" w:hAnsi="宋体"/>
          <w:b/>
          <w:color w:val="000000"/>
          <w:sz w:val="24"/>
          <w:highlight w:val="none"/>
        </w:rPr>
        <w:t xml:space="preserve"> </w:t>
      </w:r>
      <w:r>
        <w:rPr>
          <w:rFonts w:hint="eastAsia" w:ascii="宋体" w:hAnsi="宋体"/>
          <w:b/>
          <w:color w:val="000000"/>
          <w:sz w:val="24"/>
          <w:highlight w:val="none"/>
        </w:rPr>
        <w:t xml:space="preserve">招标文件说明</w:t>
      </w:r>
      <w:r>
        <w:rPr>
          <w:rFonts w:ascii="宋体" w:hAnsi="宋体"/>
          <w:b/>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9</w:t>
      </w:r>
      <w:r>
        <w:rPr>
          <w:rFonts w:ascii="宋体" w:hAnsi="宋体"/>
          <w:b/>
          <w:color w:val="000000"/>
          <w:sz w:val="24"/>
          <w:highlight w:val="none"/>
        </w:rPr>
        <w:t xml:space="preserve">. </w:t>
      </w:r>
      <w:r>
        <w:rPr>
          <w:rFonts w:hint="eastAsia" w:ascii="宋体" w:hAnsi="宋体"/>
          <w:b/>
          <w:color w:val="000000"/>
          <w:sz w:val="24"/>
          <w:highlight w:val="none"/>
        </w:rPr>
        <w:t xml:space="preserve">招标文件</w:t>
      </w:r>
      <w:r>
        <w:rPr>
          <w:rFonts w:ascii="宋体" w:hAnsi="宋体"/>
          <w:b/>
          <w:color w:val="000000"/>
          <w:sz w:val="24"/>
          <w:highlight w:val="none"/>
        </w:rPr>
      </w:r>
      <w:r/>
    </w:p>
    <w:p>
      <w:pPr>
        <w:pStyle w:val="621"/>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color w:val="000000"/>
          <w:sz w:val="24"/>
          <w:highlight w:val="none"/>
        </w:rPr>
      </w:r>
      <w:r/>
    </w:p>
    <w:p>
      <w:pPr>
        <w:pStyle w:val="621"/>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9.2 招标文件及其更正文件不是直接从采购代理机构处获得的，招标采购单位对招标文件及其补遗的真实性、完整性不承担任何责任。</w:t>
      </w:r>
      <w:r>
        <w:rPr>
          <w:rFonts w:hint="eastAsia" w:ascii="宋体" w:hAnsi="宋体"/>
          <w:color w:val="000000"/>
          <w:sz w:val="24"/>
          <w:highlight w:val="none"/>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10.现场考察 </w:t>
      </w:r>
      <w:r>
        <w:rPr>
          <w:rFonts w:hint="eastAsia" w:ascii="宋体" w:hAnsi="宋体"/>
          <w:b/>
          <w:color w:val="000000"/>
          <w:sz w:val="24"/>
          <w:highlight w:val="none"/>
        </w:rPr>
      </w:r>
      <w:r/>
    </w:p>
    <w:p>
      <w:pPr>
        <w:pStyle w:val="621"/>
        <w:ind w:firstLine="60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10.1采购人或者采购代理机构可以在招标文件提供期限截止后，组织已依法获取招标文件的潜在投标人现场考察。组织现场考察的，应当在招标文件前附表中载明，或者在招标文件提供期限截止后以书面形式通知所有已报名的潜在投标人。</w:t>
      </w:r>
      <w:r>
        <w:rPr>
          <w:rFonts w:hint="eastAsia" w:ascii="宋体" w:hAnsi="宋体" w:eastAsia="宋体" w:cs="Times New Roman"/>
          <w:color w:val="000000"/>
          <w:sz w:val="24"/>
          <w:highlight w:val="none"/>
        </w:rPr>
      </w:r>
      <w:r/>
    </w:p>
    <w:p>
      <w:pPr>
        <w:pStyle w:val="621"/>
        <w:ind w:firstLine="60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10.2投标人应规定对有关现场和周围环境进行考察，以获取编制投标文件和签署合同所需的信息。考察现场所发生的费用由投标人自己承担。</w:t>
      </w:r>
      <w:r>
        <w:rPr>
          <w:rFonts w:hint="eastAsia" w:ascii="宋体" w:hAnsi="宋体" w:eastAsia="宋体" w:cs="Times New Roman"/>
          <w:color w:val="000000"/>
          <w:sz w:val="24"/>
          <w:highlight w:val="none"/>
        </w:rPr>
      </w:r>
      <w:r/>
    </w:p>
    <w:p>
      <w:pPr>
        <w:pStyle w:val="621"/>
        <w:ind w:firstLine="60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10.3招标采购单位向投标人提供的有关现场的资料和数据，是招标采购单位现有的并认为能使投标人可利用的资料。招标采购单位对投标人由此而做出的推论、理解和结论概不负责。</w:t>
      </w:r>
      <w:r>
        <w:rPr>
          <w:rFonts w:hint="eastAsia" w:ascii="宋体" w:hAnsi="宋体" w:eastAsia="宋体" w:cs="Times New Roman"/>
          <w:color w:val="000000"/>
          <w:sz w:val="24"/>
          <w:highlight w:val="none"/>
        </w:rPr>
      </w:r>
      <w:r/>
    </w:p>
    <w:p>
      <w:pPr>
        <w:pStyle w:val="621"/>
        <w:ind w:firstLine="600"/>
        <w:keepLines w:val="0"/>
        <w:keepNext w:val="0"/>
        <w:pageBreakBefore w:val="0"/>
        <w:spacing w:line="36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10.4经招标采购单位允许，投标人可为考察目的进入招标采购单位的项目现场，但投标人不得因此使招标采购单位承担有关的责任和蒙受损失。投标人应承担考察现场的责任和风险。</w:t>
      </w:r>
      <w:r>
        <w:rPr>
          <w:rFonts w:hint="eastAsia" w:ascii="宋体" w:hAnsi="宋体" w:eastAsia="宋体" w:cs="Times New Roman"/>
          <w:color w:val="000000"/>
          <w:sz w:val="24"/>
          <w:highlight w:val="none"/>
        </w:rPr>
      </w:r>
      <w:r/>
    </w:p>
    <w:p>
      <w:pPr>
        <w:pStyle w:val="621"/>
        <w:ind w:firstLine="60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10.5</w:t>
      </w:r>
      <w:r>
        <w:rPr>
          <w:rFonts w:ascii="宋体" w:hAnsi="宋体"/>
          <w:color w:val="000000"/>
          <w:sz w:val="24"/>
          <w:highlight w:val="none"/>
        </w:rPr>
        <w:t xml:space="preserve">投标人应在现场</w:t>
      </w:r>
      <w:r>
        <w:rPr>
          <w:rFonts w:hint="eastAsia" w:ascii="宋体" w:hAnsi="宋体"/>
          <w:color w:val="000000"/>
          <w:sz w:val="24"/>
          <w:highlight w:val="none"/>
        </w:rPr>
        <w:t xml:space="preserve">考察</w:t>
      </w:r>
      <w:r>
        <w:rPr>
          <w:rFonts w:ascii="宋体" w:hAnsi="宋体"/>
          <w:color w:val="000000"/>
          <w:sz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color w:val="000000"/>
          <w:sz w:val="24"/>
          <w:highlight w:val="none"/>
        </w:rPr>
        <w:t xml:space="preserve">招标采购单位</w:t>
      </w:r>
      <w:r>
        <w:rPr>
          <w:rFonts w:ascii="宋体" w:hAnsi="宋体"/>
          <w:color w:val="000000"/>
          <w:sz w:val="24"/>
          <w:highlight w:val="none"/>
        </w:rPr>
        <w:t xml:space="preserve">提出任何索赔的要求</w:t>
      </w:r>
      <w:r>
        <w:rPr>
          <w:rFonts w:hint="eastAsia" w:ascii="宋体" w:hAnsi="宋体"/>
          <w:color w:val="000000"/>
          <w:sz w:val="24"/>
          <w:highlight w:val="none"/>
        </w:rPr>
        <w:t xml:space="preserve">，</w:t>
      </w:r>
      <w:r>
        <w:rPr>
          <w:rFonts w:ascii="宋体" w:hAnsi="宋体"/>
          <w:color w:val="000000"/>
          <w:sz w:val="24"/>
          <w:highlight w:val="none"/>
        </w:rPr>
        <w:t xml:space="preserve">对此</w:t>
      </w:r>
      <w:r>
        <w:rPr>
          <w:rFonts w:hint="eastAsia" w:ascii="宋体" w:hAnsi="宋体"/>
          <w:color w:val="000000"/>
          <w:sz w:val="24"/>
          <w:highlight w:val="none"/>
        </w:rPr>
        <w:t xml:space="preserve">招标采购单位</w:t>
      </w:r>
      <w:r>
        <w:rPr>
          <w:rFonts w:ascii="宋体" w:hAnsi="宋体"/>
          <w:color w:val="000000"/>
          <w:sz w:val="24"/>
          <w:highlight w:val="none"/>
        </w:rPr>
        <w:t xml:space="preserve">不承担任何责任并将不作任何答复与考虑。</w:t>
      </w:r>
      <w:r>
        <w:rPr>
          <w:rFonts w:hint="eastAsia" w:ascii="宋体" w:hAnsi="宋体"/>
          <w:color w:val="000000"/>
          <w:sz w:val="24"/>
          <w:highlight w:val="none"/>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11</w:t>
      </w:r>
      <w:r>
        <w:rPr>
          <w:rFonts w:ascii="宋体" w:hAnsi="宋体"/>
          <w:b/>
          <w:color w:val="000000"/>
          <w:sz w:val="24"/>
          <w:highlight w:val="none"/>
        </w:rPr>
        <w:t xml:space="preserve">.</w:t>
      </w:r>
      <w:r>
        <w:rPr>
          <w:rFonts w:hint="eastAsia" w:ascii="宋体" w:hAnsi="宋体"/>
          <w:b/>
          <w:color w:val="000000"/>
          <w:sz w:val="24"/>
          <w:highlight w:val="none"/>
        </w:rPr>
        <w:t xml:space="preserve">投标答疑</w:t>
      </w:r>
      <w:r>
        <w:rPr>
          <w:rFonts w:hint="eastAsia" w:ascii="宋体" w:hAnsi="宋体"/>
          <w:b/>
          <w:color w:val="000000"/>
          <w:sz w:val="24"/>
          <w:highlight w:val="none"/>
        </w:rPr>
      </w:r>
      <w:r/>
    </w:p>
    <w:p>
      <w:pPr>
        <w:pStyle w:val="621"/>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11</w:t>
      </w:r>
      <w:r>
        <w:rPr>
          <w:rFonts w:ascii="宋体" w:hAnsi="宋体"/>
          <w:bCs/>
          <w:color w:val="000000"/>
          <w:sz w:val="24"/>
          <w:highlight w:val="none"/>
        </w:rPr>
        <w:t xml:space="preserve">.</w:t>
      </w:r>
      <w:r>
        <w:rPr>
          <w:rFonts w:hint="eastAsia" w:ascii="宋体" w:hAnsi="宋体"/>
          <w:bCs/>
          <w:color w:val="000000"/>
          <w:sz w:val="24"/>
          <w:highlight w:val="none"/>
        </w:rPr>
        <w:t xml:space="preserve">1</w:t>
      </w:r>
      <w:r>
        <w:rPr>
          <w:rFonts w:hint="eastAsia" w:ascii="宋体" w:hAnsi="宋体"/>
          <w:color w:val="000000"/>
          <w:sz w:val="24"/>
          <w:highlight w:val="none"/>
        </w:rPr>
        <w:t xml:space="preserve">投标人如有疑问需要澄清，可通过公告中的联系方式及时提出，采购人或采购代理机构将予以解答，但答复内容不得涉及商业秘密。</w:t>
      </w:r>
      <w:r>
        <w:rPr>
          <w:rFonts w:hint="eastAsia" w:ascii="宋体" w:hAnsi="宋体"/>
          <w:bCs/>
          <w:color w:val="000000"/>
          <w:sz w:val="24"/>
          <w:highlight w:val="none"/>
        </w:rPr>
      </w:r>
      <w:r/>
    </w:p>
    <w:p>
      <w:pPr>
        <w:pStyle w:val="621"/>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11.</w:t>
      </w:r>
      <w:r>
        <w:rPr>
          <w:rFonts w:hint="eastAsia" w:ascii="宋体" w:hAnsi="宋体"/>
          <w:bCs/>
          <w:color w:val="000000"/>
          <w:sz w:val="24"/>
          <w:highlight w:val="none"/>
          <w:lang w:val="en-US" w:eastAsia="zh-CN"/>
        </w:rPr>
        <w:t xml:space="preserve">2</w:t>
      </w:r>
      <w:r>
        <w:rPr>
          <w:rFonts w:hint="eastAsia" w:ascii="宋体" w:hAnsi="宋体"/>
          <w:bCs/>
          <w:color w:val="000000"/>
          <w:sz w:val="24"/>
          <w:highlight w:val="none"/>
        </w:rPr>
        <w:t xml:space="preserve">迟于前附表规定</w:t>
      </w:r>
      <w:r>
        <w:rPr>
          <w:rFonts w:ascii="宋体" w:hAnsi="宋体"/>
          <w:bCs/>
          <w:color w:val="000000"/>
          <w:sz w:val="24"/>
          <w:highlight w:val="none"/>
        </w:rPr>
        <w:t xml:space="preserve">时间</w:t>
      </w:r>
      <w:r>
        <w:rPr>
          <w:rFonts w:hint="eastAsia" w:ascii="宋体" w:hAnsi="宋体"/>
          <w:bCs/>
          <w:color w:val="000000"/>
          <w:sz w:val="24"/>
          <w:highlight w:val="none"/>
        </w:rPr>
        <w:t xml:space="preserve">的询问或提交的疑问或未在</w:t>
      </w:r>
      <w:r>
        <w:rPr>
          <w:rFonts w:hint="eastAsia" w:ascii="宋体" w:hAnsi="宋体"/>
          <w:color w:val="000000"/>
          <w:sz w:val="24"/>
          <w:highlight w:val="none"/>
        </w:rPr>
        <w:t xml:space="preserve">开标前答疑会提出的</w:t>
      </w:r>
      <w:r>
        <w:rPr>
          <w:rFonts w:hint="eastAsia" w:ascii="宋体" w:hAnsi="宋体"/>
          <w:bCs/>
          <w:color w:val="000000"/>
          <w:sz w:val="24"/>
          <w:highlight w:val="none"/>
        </w:rPr>
        <w:t xml:space="preserve">，采购人和采购代理机构有权拒绝回答，也不承担由此带来的对投标人投标结果的影响。</w:t>
      </w:r>
      <w:r>
        <w:rPr>
          <w:rFonts w:hint="eastAsia" w:ascii="宋体" w:hAnsi="宋体"/>
          <w:bCs/>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12</w:t>
      </w:r>
      <w:r>
        <w:rPr>
          <w:rFonts w:ascii="宋体" w:hAnsi="宋体"/>
          <w:b/>
          <w:color w:val="000000"/>
          <w:sz w:val="24"/>
          <w:highlight w:val="none"/>
        </w:rPr>
        <w:t xml:space="preserve">. </w:t>
      </w:r>
      <w:r>
        <w:rPr>
          <w:rFonts w:hint="eastAsia" w:ascii="宋体" w:hAnsi="宋体"/>
          <w:b/>
          <w:color w:val="000000"/>
          <w:sz w:val="24"/>
          <w:highlight w:val="none"/>
        </w:rPr>
        <w:t xml:space="preserve">招标文件的澄清和修改</w:t>
      </w:r>
      <w:r>
        <w:rPr>
          <w:rFonts w:ascii="宋体" w:hAnsi="宋体"/>
          <w:b/>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采购人或者采购代理机构可以对已发出的招标文件、投标邀请书进行必要的澄清或者修改，但不得改变采购标的和资格条件。澄清或者修改在苏州市政府采购网上发布澄清公告。澄清或者修改的内容为招标文件、投标邀请书的组成部分</w:t>
      </w:r>
      <w:r>
        <w:rPr>
          <w:rFonts w:hint="eastAsia" w:ascii="宋体" w:hAnsi="宋体"/>
          <w:bCs/>
          <w:color w:val="000000"/>
          <w:sz w:val="24"/>
          <w:highlight w:val="none"/>
        </w:rPr>
        <w:t xml:space="preserve">，对投标人起约束作用</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12.2</w:t>
      </w:r>
      <w:r>
        <w:rPr>
          <w:rFonts w:hint="eastAsia" w:ascii="宋体" w:hAnsi="宋体"/>
          <w:color w:val="000000"/>
          <w:sz w:val="24"/>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olor w:val="000000"/>
          <w:sz w:val="24"/>
          <w:highlight w:val="none"/>
        </w:rPr>
      </w:r>
      <w:r/>
    </w:p>
    <w:p>
      <w:pPr>
        <w:pStyle w:val="621"/>
        <w:ind w:firstLine="42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12.3招标文件的更正（含澄清、修改等）内容与原招标文件</w:t>
      </w:r>
      <w:r>
        <w:rPr>
          <w:rFonts w:ascii="宋体" w:hAnsi="宋体"/>
          <w:bCs/>
          <w:color w:val="000000"/>
          <w:sz w:val="24"/>
          <w:highlight w:val="none"/>
        </w:rPr>
        <w:t xml:space="preserve">在同一内容</w:t>
      </w:r>
      <w:r>
        <w:rPr>
          <w:rFonts w:hint="eastAsia" w:ascii="宋体" w:hAnsi="宋体"/>
          <w:bCs/>
          <w:color w:val="000000"/>
          <w:sz w:val="24"/>
          <w:highlight w:val="none"/>
        </w:rPr>
        <w:t xml:space="preserve">上表述不一致时，以发出日期最接近开标时间的公告为准。</w:t>
      </w:r>
      <w:r>
        <w:rPr>
          <w:rFonts w:hint="eastAsia" w:ascii="宋体" w:hAnsi="宋体"/>
          <w:bCs/>
          <w:color w:val="000000"/>
          <w:sz w:val="24"/>
          <w:highlight w:val="none"/>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四、</w:t>
      </w:r>
      <w:r>
        <w:rPr>
          <w:rFonts w:ascii="宋体" w:hAnsi="宋体"/>
          <w:b/>
          <w:color w:val="000000"/>
          <w:sz w:val="24"/>
          <w:highlight w:val="none"/>
        </w:rPr>
        <w:t xml:space="preserve"> </w:t>
      </w:r>
      <w:r>
        <w:rPr>
          <w:rFonts w:hint="eastAsia" w:ascii="宋体" w:hAnsi="宋体"/>
          <w:b/>
          <w:color w:val="000000"/>
          <w:sz w:val="24"/>
          <w:highlight w:val="none"/>
        </w:rPr>
        <w:t xml:space="preserve">投标文件说明</w:t>
      </w:r>
      <w:r>
        <w:rPr>
          <w:rFonts w:hint="eastAsia" w:ascii="宋体" w:hAnsi="宋体"/>
          <w:b/>
          <w:color w:val="000000"/>
          <w:sz w:val="24"/>
          <w:highlight w:val="none"/>
        </w:rPr>
      </w:r>
      <w:r/>
    </w:p>
    <w:p>
      <w:pPr>
        <w:pStyle w:val="621"/>
        <w:spacing w:line="360" w:lineRule="auto"/>
        <w:rPr>
          <w:rFonts w:ascii="宋体" w:hAnsi="宋体"/>
          <w:b/>
          <w:color w:val="000000"/>
          <w:sz w:val="24"/>
          <w:highlight w:val="none"/>
        </w:rPr>
      </w:pPr>
      <w:r>
        <w:rPr>
          <w:rFonts w:ascii="宋体" w:hAnsi="宋体"/>
          <w:b/>
          <w:color w:val="000000"/>
          <w:sz w:val="24"/>
          <w:highlight w:val="none"/>
        </w:rPr>
        <w:t xml:space="preserve">1</w:t>
      </w: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投标文件计量单位和使用文字</w:t>
      </w:r>
      <w:r>
        <w:rPr>
          <w:rFonts w:ascii="宋体" w:hAnsi="宋体"/>
          <w:b/>
          <w:color w:val="000000"/>
          <w:sz w:val="24"/>
          <w:highlight w:val="none"/>
        </w:rPr>
      </w:r>
      <w:r/>
    </w:p>
    <w:p>
      <w:pPr>
        <w:pStyle w:val="627"/>
        <w:ind w:firstLine="501"/>
        <w:jc w:val="both"/>
        <w:spacing w:line="360" w:lineRule="auto"/>
        <w:rPr>
          <w:rFonts w:hint="eastAsia" w:ascii="宋体" w:hAnsi="宋体"/>
          <w:color w:val="000000"/>
          <w:highlight w:val="none"/>
        </w:rPr>
      </w:pPr>
      <w:r>
        <w:rPr>
          <w:rFonts w:hint="eastAsia" w:ascii="宋体" w:hAnsi="宋体"/>
          <w:color w:val="000000"/>
          <w:highlight w:val="none"/>
        </w:rPr>
        <w:t xml:space="preserve">13.1投标文件中所使用的计量单位，除招标文件中有特殊要求外，均</w:t>
      </w:r>
      <w:r>
        <w:rPr>
          <w:rFonts w:ascii="宋体" w:hAnsi="宋体"/>
          <w:color w:val="000000"/>
          <w:highlight w:val="none"/>
        </w:rPr>
        <w:t xml:space="preserve">应使用中华人民共和国法定计量单位</w:t>
      </w:r>
      <w:r>
        <w:rPr>
          <w:rFonts w:hint="eastAsia" w:ascii="宋体" w:hAnsi="宋体"/>
          <w:color w:val="000000"/>
          <w:highlight w:val="none"/>
        </w:rPr>
        <w:t xml:space="preserve">。 </w:t>
      </w:r>
      <w:r>
        <w:rPr>
          <w:rFonts w:hint="eastAsia" w:ascii="宋体" w:hAnsi="宋体"/>
          <w:color w:val="000000"/>
          <w:highlight w:val="none"/>
        </w:rPr>
      </w:r>
      <w:r/>
    </w:p>
    <w:p>
      <w:pPr>
        <w:pStyle w:val="621"/>
        <w:ind w:firstLine="501"/>
        <w:spacing w:line="360" w:lineRule="auto"/>
        <w:rPr>
          <w:rFonts w:hint="eastAsia" w:ascii="宋体" w:hAnsi="宋体"/>
          <w:color w:val="000000"/>
          <w:sz w:val="24"/>
          <w:highlight w:val="none"/>
        </w:rPr>
      </w:pPr>
      <w:r>
        <w:rPr>
          <w:rFonts w:hint="eastAsia" w:ascii="宋体" w:hAnsi="宋体"/>
          <w:color w:val="000000"/>
          <w:sz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1</w:t>
      </w:r>
      <w:bookmarkStart w:id="6" w:name="_Toc217446047"/>
      <w:r>
        <w:rPr>
          <w:rFonts w:hint="eastAsia" w:ascii="宋体" w:hAnsi="宋体"/>
          <w:b/>
          <w:color w:val="000000"/>
          <w:sz w:val="24"/>
          <w:highlight w:val="none"/>
        </w:rPr>
        <w:t xml:space="preserve">4</w:t>
      </w:r>
      <w:r>
        <w:rPr>
          <w:rFonts w:ascii="宋体" w:hAnsi="宋体"/>
          <w:b/>
          <w:color w:val="000000"/>
          <w:sz w:val="24"/>
          <w:highlight w:val="none"/>
        </w:rPr>
        <w:t xml:space="preserve">.</w:t>
      </w:r>
      <w:r>
        <w:rPr>
          <w:rFonts w:hint="eastAsia" w:ascii="宋体" w:hAnsi="宋体"/>
          <w:b/>
          <w:color w:val="000000"/>
          <w:sz w:val="24"/>
          <w:highlight w:val="none"/>
        </w:rPr>
        <w:t xml:space="preserve"> 知识产权</w:t>
      </w:r>
      <w:bookmarkEnd w:id="6"/>
      <w:r>
        <w:rPr>
          <w:rFonts w:ascii="宋体" w:hAnsi="宋体"/>
          <w:b/>
          <w:color w:val="000000"/>
          <w:sz w:val="24"/>
          <w:highlight w:val="none"/>
        </w:rPr>
      </w:r>
      <w:r/>
    </w:p>
    <w:p>
      <w:pPr>
        <w:pStyle w:val="627"/>
        <w:ind w:firstLine="501"/>
        <w:jc w:val="both"/>
        <w:spacing w:line="360" w:lineRule="auto"/>
        <w:rPr>
          <w:rFonts w:hint="eastAsia" w:ascii="宋体" w:hAnsi="宋体"/>
          <w:color w:val="000000"/>
          <w:highlight w:val="none"/>
        </w:rPr>
      </w:pPr>
      <w:r>
        <w:rPr>
          <w:rFonts w:ascii="宋体" w:hAnsi="宋体"/>
          <w:color w:val="000000"/>
          <w:highlight w:val="none"/>
        </w:rPr>
        <w:t xml:space="preserve">1</w:t>
      </w:r>
      <w:r>
        <w:rPr>
          <w:rFonts w:hint="eastAsia" w:ascii="宋体" w:hAnsi="宋体"/>
          <w:color w:val="000000"/>
          <w:highlight w:val="none"/>
        </w:rPr>
        <w:t xml:space="preserve">4</w:t>
      </w:r>
      <w:r>
        <w:rPr>
          <w:rFonts w:ascii="宋体" w:hAnsi="宋体"/>
          <w:color w:val="000000"/>
          <w:highlight w:val="none"/>
        </w:rPr>
        <w:t xml:space="preserve">.1</w:t>
      </w:r>
      <w:r>
        <w:rPr>
          <w:rFonts w:hint="eastAsia" w:ascii="宋体" w:hAnsi="宋体"/>
          <w:color w:val="000000"/>
          <w:highlight w:val="none"/>
        </w:rPr>
        <w:t xml:space="preserve"> 投标人应保证在本项目使用的任何产品（包括部分使用）时，不会产生因第三方提出侵犯其专利权、商标权或其</w:t>
      </w:r>
      <w:r>
        <w:rPr>
          <w:rFonts w:hint="eastAsia" w:ascii="宋体" w:hAnsi="宋体"/>
          <w:color w:val="000000"/>
          <w:highlight w:val="none"/>
          <w:lang w:val="en-US" w:eastAsia="zh-CN"/>
        </w:rPr>
        <w:t xml:space="preserve">他</w:t>
      </w:r>
      <w:r>
        <w:rPr>
          <w:rFonts w:hint="eastAsia" w:ascii="宋体" w:hAnsi="宋体"/>
          <w:color w:val="000000"/>
          <w:highlight w:val="none"/>
        </w:rPr>
        <w:t xml:space="preserve">知识产权而引起的法律和经济纠纷，如因专利权、商标权或其它知识产权而引起法律和经济纠纷，由投标人承担所有相关责任。</w:t>
      </w:r>
      <w:r>
        <w:rPr>
          <w:rFonts w:hint="eastAsia" w:ascii="宋体" w:hAnsi="宋体"/>
          <w:color w:val="000000"/>
          <w:highlight w:val="none"/>
        </w:rPr>
      </w:r>
      <w:r/>
    </w:p>
    <w:p>
      <w:pPr>
        <w:pStyle w:val="621"/>
        <w:spacing w:line="360" w:lineRule="auto"/>
        <w:rPr>
          <w:rFonts w:hint="eastAsia" w:ascii="宋体" w:hAnsi="宋体" w:eastAsia="宋体"/>
          <w:b/>
          <w:color w:val="000000"/>
          <w:sz w:val="24"/>
          <w:highlight w:val="none"/>
          <w:lang w:eastAsia="zh-CN"/>
        </w:rPr>
      </w:pPr>
      <w:r>
        <w:rPr>
          <w:rFonts w:ascii="宋体" w:hAnsi="宋体"/>
          <w:b/>
          <w:color w:val="000000"/>
          <w:sz w:val="24"/>
          <w:highlight w:val="none"/>
        </w:rPr>
        <w:t xml:space="preserve">1</w:t>
      </w:r>
      <w:r>
        <w:rPr>
          <w:rFonts w:hint="eastAsia" w:ascii="宋体" w:hAnsi="宋体"/>
          <w:b/>
          <w:color w:val="000000"/>
          <w:sz w:val="24"/>
          <w:highlight w:val="none"/>
        </w:rPr>
        <w:t xml:space="preserve">5</w:t>
      </w:r>
      <w:r>
        <w:rPr>
          <w:rFonts w:ascii="宋体" w:hAnsi="宋体"/>
          <w:b/>
          <w:color w:val="000000"/>
          <w:sz w:val="24"/>
          <w:highlight w:val="none"/>
        </w:rPr>
        <w:t xml:space="preserve">. </w:t>
      </w:r>
      <w:r>
        <w:rPr>
          <w:rFonts w:hint="eastAsia" w:ascii="宋体" w:hAnsi="宋体"/>
          <w:b/>
          <w:color w:val="000000"/>
          <w:sz w:val="24"/>
          <w:highlight w:val="none"/>
        </w:rPr>
        <w:t xml:space="preserve">投标文件的组成</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按采购包编制</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673"/>
        <w:ind w:firstLine="470"/>
        <w:spacing w:line="360" w:lineRule="auto"/>
        <w:tabs>
          <w:tab w:val="left" w:pos="-720" w:leader="none"/>
        </w:tabs>
        <w:rPr>
          <w:rFonts w:hint="eastAsia"/>
          <w:b/>
          <w:bCs/>
          <w:color w:val="000000"/>
          <w:highlight w:val="none"/>
          <w:lang w:eastAsia="zh-CN"/>
        </w:rPr>
      </w:pPr>
      <w:r>
        <w:rPr>
          <w:rFonts w:hint="eastAsia"/>
          <w:b/>
          <w:bCs/>
          <w:color w:val="000000"/>
          <w:highlight w:val="none"/>
          <w:lang w:eastAsia="zh-CN"/>
        </w:rPr>
        <w:t xml:space="preserve">基本目录：</w:t>
      </w:r>
      <w:r>
        <w:rPr>
          <w:rFonts w:hint="eastAsia"/>
          <w:b/>
          <w:bCs/>
          <w:color w:val="000000"/>
          <w:highlight w:val="none"/>
          <w:lang w:eastAsia="zh-CN"/>
        </w:rPr>
      </w:r>
      <w:r/>
    </w:p>
    <w:p>
      <w:pPr>
        <w:pStyle w:val="673"/>
        <w:ind w:firstLine="468"/>
        <w:spacing w:line="360" w:lineRule="auto"/>
        <w:tabs>
          <w:tab w:val="left" w:pos="-720" w:leader="none"/>
        </w:tabs>
        <w:rPr>
          <w:rFonts w:hint="eastAsia"/>
          <w:color w:val="000000"/>
          <w:highlight w:val="none"/>
          <w:lang w:val="en-US" w:eastAsia="zh-CN"/>
        </w:rPr>
      </w:pPr>
      <w:r>
        <w:rPr>
          <w:rFonts w:hint="eastAsia"/>
          <w:color w:val="000000"/>
          <w:highlight w:val="none"/>
          <w:lang w:val="en-US" w:eastAsia="zh-CN"/>
        </w:rPr>
        <w:t xml:space="preserve">15.1封面</w:t>
      </w:r>
      <w:r>
        <w:rPr>
          <w:rFonts w:hint="eastAsia"/>
          <w:color w:val="000000"/>
          <w:highlight w:val="none"/>
          <w:lang w:val="en-US" w:eastAsia="zh-CN"/>
        </w:rPr>
      </w:r>
      <w:r/>
    </w:p>
    <w:p>
      <w:pPr>
        <w:pStyle w:val="673"/>
        <w:ind w:firstLine="468"/>
        <w:spacing w:line="360" w:lineRule="auto"/>
        <w:tabs>
          <w:tab w:val="left" w:pos="-720" w:leader="none"/>
        </w:tabs>
        <w:rPr>
          <w:rFonts w:hint="eastAsia"/>
          <w:color w:val="000000"/>
          <w:highlight w:val="none"/>
          <w:lang w:val="en-US" w:eastAsia="zh-CN"/>
        </w:rPr>
      </w:pPr>
      <w:r>
        <w:rPr>
          <w:rFonts w:hint="eastAsia"/>
          <w:color w:val="000000"/>
          <w:highlight w:val="none"/>
          <w:lang w:val="en-US" w:eastAsia="zh-CN"/>
        </w:rPr>
        <w:t xml:space="preserve">15.2</w:t>
      </w:r>
      <w:r>
        <w:rPr>
          <w:rFonts w:hint="eastAsia"/>
          <w:color w:val="000000"/>
          <w:highlight w:val="none"/>
          <w:lang w:eastAsia="zh-CN"/>
        </w:rPr>
        <w:t xml:space="preserve">《开标一览表》</w:t>
      </w:r>
      <w:r>
        <w:rPr>
          <w:rFonts w:hint="eastAsia"/>
          <w:color w:val="000000"/>
          <w:highlight w:val="none"/>
          <w:lang w:val="en-US"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w:t>
      </w:r>
      <w:r>
        <w:rPr>
          <w:rFonts w:hint="eastAsia"/>
          <w:color w:val="000000"/>
          <w:highlight w:val="none"/>
          <w:lang w:val="en-US" w:eastAsia="zh-CN"/>
        </w:rPr>
        <w:t xml:space="preserve">3</w:t>
      </w:r>
      <w:r>
        <w:rPr>
          <w:rFonts w:hint="eastAsia"/>
          <w:color w:val="000000"/>
          <w:highlight w:val="none"/>
          <w:lang w:eastAsia="zh-CN"/>
        </w:rPr>
        <w:t xml:space="preserve">法定代表人授权委托书（如有授权，详见投标文件格式）；</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w:t>
      </w:r>
      <w:r>
        <w:rPr>
          <w:rFonts w:hint="eastAsia"/>
          <w:color w:val="000000"/>
          <w:highlight w:val="none"/>
          <w:lang w:val="en-US" w:eastAsia="zh-CN"/>
        </w:rPr>
        <w:t xml:space="preserve">.4</w:t>
      </w:r>
      <w:r>
        <w:rPr>
          <w:rFonts w:hint="eastAsia"/>
          <w:color w:val="000000"/>
          <w:highlight w:val="none"/>
          <w:lang w:eastAsia="zh-CN"/>
        </w:rPr>
        <w:t xml:space="preserve"> 投标人法定代表人身份证扫描件、授权委托人身份证扫描件；</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w:t>
      </w:r>
      <w:r>
        <w:rPr>
          <w:rFonts w:hint="eastAsia"/>
          <w:color w:val="000000"/>
          <w:highlight w:val="none"/>
          <w:lang w:val="en-US" w:eastAsia="zh-CN"/>
        </w:rPr>
        <w:t xml:space="preserve">5</w:t>
      </w:r>
      <w:r>
        <w:rPr>
          <w:rFonts w:hint="eastAsia"/>
          <w:color w:val="000000"/>
          <w:highlight w:val="none"/>
          <w:lang w:eastAsia="zh-CN"/>
        </w:rPr>
        <w:t xml:space="preserve">投标人基本情况表（详见投标文件格式）；</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w:t>
      </w:r>
      <w:r>
        <w:rPr>
          <w:rFonts w:hint="eastAsia"/>
          <w:color w:val="000000"/>
          <w:highlight w:val="none"/>
          <w:lang w:val="en-US" w:eastAsia="zh-CN"/>
        </w:rPr>
        <w:t xml:space="preserve">6拟用于本项目人员名单</w:t>
      </w:r>
      <w:r>
        <w:rPr>
          <w:rFonts w:hint="eastAsia"/>
          <w:color w:val="000000"/>
          <w:highlight w:val="none"/>
          <w:lang w:eastAsia="zh-CN"/>
        </w:rPr>
        <w:t xml:space="preserve">；</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w:t>
      </w:r>
      <w:r>
        <w:rPr>
          <w:rFonts w:hint="eastAsia"/>
          <w:color w:val="000000"/>
          <w:highlight w:val="none"/>
          <w:lang w:val="en-US" w:eastAsia="zh-CN"/>
        </w:rPr>
        <w:t xml:space="preserve">7</w:t>
      </w:r>
      <w:r>
        <w:rPr>
          <w:rFonts w:hint="eastAsia"/>
          <w:color w:val="000000"/>
          <w:highlight w:val="none"/>
          <w:lang w:eastAsia="zh-CN"/>
        </w:rPr>
        <w:t xml:space="preserve">投标单位独立承担的已完成类似项目的证明材料；</w:t>
      </w:r>
      <w:r>
        <w:rPr>
          <w:rFonts w:hint="eastAsia"/>
          <w:color w:val="000000"/>
          <w:highlight w:val="none"/>
          <w:lang w:eastAsia="zh-CN"/>
        </w:rPr>
      </w:r>
      <w:r/>
    </w:p>
    <w:p>
      <w:pPr>
        <w:pStyle w:val="673"/>
        <w:ind w:firstLine="468"/>
        <w:spacing w:line="360" w:lineRule="auto"/>
        <w:tabs>
          <w:tab w:val="left" w:pos="-720" w:leader="none"/>
        </w:tabs>
        <w:rPr>
          <w:color w:val="000000"/>
          <w:highlight w:val="none"/>
          <w:lang w:val="en-US" w:eastAsia="zh-CN"/>
        </w:rPr>
      </w:pPr>
      <w:r>
        <w:rPr>
          <w:rFonts w:hint="eastAsia"/>
          <w:color w:val="000000"/>
          <w:highlight w:val="none"/>
          <w:lang w:eastAsia="zh-CN"/>
        </w:rPr>
        <w:t xml:space="preserve">15.</w:t>
      </w:r>
      <w:r>
        <w:rPr>
          <w:rFonts w:hint="eastAsia"/>
          <w:color w:val="000000"/>
          <w:highlight w:val="none"/>
          <w:lang w:val="en-US" w:eastAsia="zh-CN"/>
        </w:rPr>
        <w:t xml:space="preserve">8项目实施、交货、验收、售后服务方案；</w:t>
      </w:r>
      <w:r>
        <w:rPr>
          <w:color w:val="000000"/>
          <w:highlight w:val="none"/>
          <w:lang w:val="en-US"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w:t>
      </w:r>
      <w:r>
        <w:rPr>
          <w:rFonts w:hint="eastAsia"/>
          <w:color w:val="000000"/>
          <w:highlight w:val="none"/>
          <w:lang w:val="en-US" w:eastAsia="zh-CN"/>
        </w:rPr>
        <w:t xml:space="preserve">9投标主要条款承诺书</w:t>
      </w:r>
      <w:r>
        <w:rPr>
          <w:rFonts w:hint="eastAsia"/>
          <w:color w:val="000000"/>
          <w:highlight w:val="none"/>
          <w:lang w:eastAsia="zh-CN"/>
        </w:rPr>
        <w:t xml:space="preserve">；</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15.1</w:t>
      </w:r>
      <w:r>
        <w:rPr>
          <w:rFonts w:hint="eastAsia"/>
          <w:color w:val="000000"/>
          <w:highlight w:val="none"/>
          <w:lang w:val="en-US" w:eastAsia="zh-CN"/>
        </w:rPr>
        <w:t xml:space="preserve">0</w:t>
      </w:r>
      <w:r>
        <w:rPr>
          <w:rFonts w:hint="eastAsia"/>
          <w:color w:val="000000"/>
          <w:highlight w:val="none"/>
          <w:lang w:eastAsia="zh-CN"/>
        </w:rPr>
        <w:t xml:space="preserve">满足“节能产品和环境标志产品”政策规定的证明（如属于）；</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15.1</w:t>
      </w:r>
      <w:r>
        <w:rPr>
          <w:rFonts w:hint="eastAsia"/>
          <w:color w:val="000000"/>
          <w:highlight w:val="none"/>
          <w:lang w:val="en-US" w:eastAsia="zh-CN"/>
        </w:rPr>
        <w:t xml:space="preserve">1</w:t>
      </w:r>
      <w:r>
        <w:rPr>
          <w:rFonts w:hint="eastAsia"/>
          <w:color w:val="000000"/>
          <w:highlight w:val="none"/>
          <w:lang w:eastAsia="zh-CN"/>
        </w:rPr>
        <w:t xml:space="preserve">招标文件技术部分规定提交的其他相关材料；</w:t>
      </w:r>
      <w:r>
        <w:rPr>
          <w:rFonts w:hint="eastAsia"/>
          <w:color w:val="000000"/>
          <w:highlight w:val="none"/>
          <w:lang w:eastAsia="zh-CN"/>
        </w:rPr>
      </w:r>
      <w:r/>
    </w:p>
    <w:p>
      <w:pPr>
        <w:pStyle w:val="673"/>
        <w:ind w:firstLine="470"/>
        <w:spacing w:line="360" w:lineRule="auto"/>
        <w:tabs>
          <w:tab w:val="left" w:pos="-720" w:leader="none"/>
        </w:tabs>
        <w:rPr>
          <w:rFonts w:hint="eastAsia"/>
          <w:b/>
          <w:bCs/>
          <w:color w:val="000000"/>
          <w:highlight w:val="none"/>
          <w:lang w:eastAsia="zh-CN"/>
        </w:rPr>
      </w:pPr>
      <w:r>
        <w:rPr>
          <w:rFonts w:hint="eastAsia"/>
          <w:b/>
          <w:bCs/>
          <w:color w:val="000000"/>
          <w:highlight w:val="none"/>
          <w:lang w:eastAsia="zh-CN"/>
        </w:rPr>
        <w:t xml:space="preserve">资格条件：</w:t>
      </w:r>
      <w:r>
        <w:rPr>
          <w:rFonts w:hint="eastAsia"/>
          <w:b/>
          <w:bCs/>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15.1</w:t>
      </w:r>
      <w:r>
        <w:rPr>
          <w:rFonts w:hint="eastAsia"/>
          <w:color w:val="000000"/>
          <w:highlight w:val="none"/>
          <w:lang w:val="en-US" w:eastAsia="zh-CN"/>
        </w:rPr>
        <w:t xml:space="preserve">2</w:t>
      </w:r>
      <w:r>
        <w:rPr>
          <w:rFonts w:hint="eastAsia"/>
          <w:color w:val="000000"/>
          <w:highlight w:val="none"/>
          <w:lang w:eastAsia="zh-CN"/>
        </w:rPr>
        <w:t xml:space="preserve">关于资格文件的声明函（详见投标文件格式）；</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15.1</w:t>
      </w:r>
      <w:r>
        <w:rPr>
          <w:rFonts w:hint="eastAsia"/>
          <w:color w:val="000000"/>
          <w:highlight w:val="none"/>
          <w:lang w:val="en-US" w:eastAsia="zh-CN"/>
        </w:rPr>
        <w:t xml:space="preserve">3</w:t>
      </w:r>
      <w:r>
        <w:rPr>
          <w:rFonts w:hint="eastAsia"/>
          <w:color w:val="000000"/>
          <w:highlight w:val="none"/>
          <w:lang w:eastAsia="zh-CN"/>
        </w:rPr>
        <w:t xml:space="preserve">投标人《营业执照》副本扫描件；</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15.1</w:t>
      </w:r>
      <w:r>
        <w:rPr>
          <w:rFonts w:hint="eastAsia"/>
          <w:color w:val="000000"/>
          <w:highlight w:val="none"/>
          <w:lang w:val="en-US" w:eastAsia="zh-CN"/>
        </w:rPr>
        <w:t xml:space="preserve">4</w:t>
      </w:r>
      <w:r>
        <w:rPr>
          <w:rFonts w:hint="eastAsia"/>
          <w:color w:val="000000"/>
          <w:highlight w:val="none"/>
          <w:lang w:eastAsia="zh-CN"/>
        </w:rPr>
        <w:t xml:space="preserve"> 投标人具有良好的商业信誉和健全的财务会计制度证明。包括但不限于最近一期经审计的财务报告，其他组织、自然人及成立未满一年的法人应提供银行出具的资信证明。</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15.1</w:t>
      </w:r>
      <w:r>
        <w:rPr>
          <w:rFonts w:hint="eastAsia"/>
          <w:color w:val="000000"/>
          <w:highlight w:val="none"/>
          <w:lang w:val="en-US" w:eastAsia="zh-CN"/>
        </w:rPr>
        <w:t xml:space="preserve">5</w:t>
      </w:r>
      <w:r>
        <w:rPr>
          <w:rFonts w:hint="eastAsia"/>
          <w:color w:val="000000"/>
          <w:highlight w:val="none"/>
          <w:lang w:eastAsia="zh-CN"/>
        </w:rPr>
        <w:t xml:space="preserve">投标人具有依法缴纳税收和社会保障资金的良好记录，提供税务登记证（如有）和近三个月内依法缴纳税收的凭据；提供近三个月内依法缴纳社会保险的凭据（专用收据或社会保险缴纳清单）的相关材料； </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15.1</w:t>
      </w:r>
      <w:r>
        <w:rPr>
          <w:rFonts w:hint="eastAsia"/>
          <w:color w:val="000000"/>
          <w:highlight w:val="none"/>
          <w:lang w:val="en-US" w:eastAsia="zh-CN"/>
        </w:rPr>
        <w:t xml:space="preserve">6</w:t>
      </w:r>
      <w:r>
        <w:rPr>
          <w:rFonts w:hint="eastAsia"/>
          <w:color w:val="000000"/>
          <w:highlight w:val="none"/>
          <w:lang w:eastAsia="zh-CN"/>
        </w:rPr>
        <w:t xml:space="preserve">投标人</w:t>
      </w:r>
      <w:r>
        <w:rPr>
          <w:rFonts w:hint="eastAsia"/>
          <w:color w:val="000000"/>
          <w:highlight w:val="none"/>
          <w:lang w:val="en-US" w:eastAsia="zh-CN"/>
        </w:rPr>
        <w:t xml:space="preserve">具备履行合同所必需的设备和专业技术能力的证明材料或承诺</w:t>
      </w:r>
      <w:r>
        <w:rPr>
          <w:rFonts w:hint="eastAsia"/>
          <w:color w:val="000000"/>
          <w:highlight w:val="none"/>
          <w:lang w:eastAsia="zh-CN"/>
        </w:rPr>
        <w:t xml:space="preserve">；</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w:t>
      </w:r>
      <w:r>
        <w:rPr>
          <w:rFonts w:hint="eastAsia"/>
          <w:color w:val="000000"/>
          <w:highlight w:val="none"/>
          <w:lang w:val="en-US" w:eastAsia="zh-CN"/>
        </w:rPr>
        <w:t xml:space="preserve">17</w:t>
      </w:r>
      <w:r>
        <w:rPr>
          <w:rFonts w:hint="eastAsia"/>
          <w:color w:val="000000"/>
          <w:highlight w:val="none"/>
          <w:lang w:eastAsia="zh-CN"/>
        </w:rPr>
        <w:t xml:space="preserve">投标人参加政府采购活动前3年内在经营活动中没有重大违法记录的书面声明函；</w:t>
      </w:r>
      <w:r>
        <w:rPr>
          <w:rFonts w:hint="eastAsia"/>
          <w:color w:val="000000"/>
          <w:highlight w:val="none"/>
          <w:lang w:eastAsia="zh-CN"/>
        </w:rPr>
      </w:r>
      <w:r/>
    </w:p>
    <w:p>
      <w:pPr>
        <w:pStyle w:val="673"/>
        <w:ind w:firstLine="468"/>
        <w:spacing w:line="360" w:lineRule="auto"/>
        <w:tabs>
          <w:tab w:val="left" w:pos="-720" w:leader="none"/>
        </w:tabs>
        <w:rPr>
          <w:rFonts w:hint="eastAsia" w:ascii="宋体" w:hAnsi="宋体" w:eastAsia="宋体" w:cs="宋体"/>
          <w:color w:val="000000"/>
          <w:highlight w:val="none"/>
          <w:lang w:eastAsia="zh-CN"/>
        </w:rPr>
      </w:pPr>
      <w:r>
        <w:rPr>
          <w:rFonts w:hint="eastAsia"/>
          <w:color w:val="000000"/>
          <w:highlight w:val="none"/>
          <w:lang w:val="en-US" w:eastAsia="zh-CN"/>
        </w:rPr>
        <w:t xml:space="preserve">15.18本项目专门面向中小企业，所属行业为农、林、牧、渔业，制造商应为中小微企业或监狱企业或残疾人福利性单位。</w:t>
      </w:r>
      <w:r>
        <w:rPr>
          <w:rFonts w:hint="eastAsia" w:ascii="宋体" w:hAnsi="宋体" w:eastAsia="宋体" w:cs="宋体"/>
          <w:color w:val="000000"/>
          <w:sz w:val="24"/>
          <w:highlight w:val="none"/>
          <w:lang w:eastAsia="zh-CN"/>
        </w:rPr>
        <w:t xml:space="preserve">投标人应提供</w:t>
      </w:r>
      <w:r>
        <w:rPr>
          <w:rFonts w:hint="eastAsia" w:ascii="宋体" w:hAnsi="宋体" w:eastAsia="宋体" w:cs="宋体"/>
          <w:color w:val="000000"/>
          <w:highlight w:val="none"/>
          <w:lang w:eastAsia="zh-CN"/>
        </w:rPr>
        <w:t xml:space="preserve">对应的《中小企业声明函》或《残疾人福利性单位声明函》或省级以上监狱管理局、戒毒管理局（含新疆生产建设兵团）出具的属于监狱企业的证明文件，否则不享受相应政府采购政策。</w:t>
      </w:r>
      <w:r>
        <w:rPr>
          <w:rFonts w:hint="eastAsia" w:ascii="宋体" w:hAnsi="宋体" w:eastAsia="宋体" w:cs="宋体"/>
          <w:color w:val="000000"/>
          <w:highlight w:val="none"/>
          <w:lang w:eastAsia="zh-CN"/>
        </w:rPr>
      </w:r>
      <w:r/>
    </w:p>
    <w:p>
      <w:pPr>
        <w:pStyle w:val="673"/>
        <w:ind w:firstLine="468"/>
        <w:spacing w:line="360" w:lineRule="auto"/>
        <w:tabs>
          <w:tab w:val="left" w:pos="-720" w:leader="none"/>
        </w:tabs>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15.19本项目的特定资格要求：</w:t>
      </w:r>
      <w:r>
        <w:rPr>
          <w:rFonts w:hint="eastAsia" w:ascii="Times New Roman" w:hAnsi="Times New Roman" w:eastAsia="宋体" w:cs="Times New Roman"/>
          <w:color w:val="000000"/>
          <w:highlight w:val="none"/>
          <w:lang w:val="en-US" w:eastAsia="zh-CN"/>
        </w:rPr>
      </w:r>
      <w:r/>
    </w:p>
    <w:p>
      <w:pPr>
        <w:pStyle w:val="673"/>
        <w:ind w:firstLine="468"/>
        <w:spacing w:line="360" w:lineRule="auto"/>
        <w:tabs>
          <w:tab w:val="left" w:pos="-720" w:leader="none"/>
        </w:tabs>
        <w:rPr>
          <w:rFonts w:hint="eastAsia" w:ascii="Times New Roman" w:hAnsi="Times New Roman" w:eastAsia="宋体" w:cs="Times New Roman"/>
          <w:color w:val="000000"/>
          <w:highlight w:val="none"/>
          <w:lang w:val="en-US" w:eastAsia="zh-CN"/>
        </w:rPr>
      </w:pPr>
      <w:r>
        <w:rPr>
          <w:rFonts w:hint="eastAsia" w:ascii="Times New Roman" w:hAnsi="Times New Roman" w:eastAsia="宋体" w:cs="Times New Roman"/>
          <w:color w:val="000000"/>
          <w:highlight w:val="none"/>
          <w:lang w:val="en-US" w:eastAsia="zh-CN"/>
        </w:rPr>
        <w:t xml:space="preserve">（1）各采购包投标单位具备所投采购包相应品种的《水产苗种生产许可证》，提供证书扫描件。</w:t>
      </w:r>
      <w:r>
        <w:rPr>
          <w:rFonts w:hint="eastAsia" w:ascii="Times New Roman" w:hAnsi="Times New Roman" w:eastAsia="宋体" w:cs="Times New Roman"/>
          <w:color w:val="000000"/>
          <w:highlight w:val="none"/>
          <w:lang w:val="en-US" w:eastAsia="zh-CN"/>
        </w:rPr>
      </w:r>
      <w:r/>
    </w:p>
    <w:p>
      <w:pPr>
        <w:pStyle w:val="673"/>
        <w:ind w:firstLine="470"/>
        <w:spacing w:line="360" w:lineRule="auto"/>
        <w:tabs>
          <w:tab w:val="left" w:pos="-720" w:leader="none"/>
        </w:tabs>
        <w:rPr>
          <w:rFonts w:hint="eastAsia"/>
          <w:b/>
          <w:bCs/>
          <w:color w:val="000000"/>
          <w:highlight w:val="none"/>
          <w:lang w:eastAsia="zh-CN"/>
        </w:rPr>
      </w:pPr>
      <w:r>
        <w:rPr>
          <w:rFonts w:hint="eastAsia"/>
          <w:b/>
          <w:bCs/>
          <w:color w:val="000000"/>
          <w:highlight w:val="none"/>
          <w:lang w:eastAsia="zh-CN"/>
        </w:rPr>
        <w:t xml:space="preserve">符合条件：</w:t>
      </w:r>
      <w:r>
        <w:rPr>
          <w:rFonts w:hint="eastAsia"/>
          <w:b/>
          <w:bCs/>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w:t>
      </w:r>
      <w:r>
        <w:rPr>
          <w:rFonts w:hint="eastAsia"/>
          <w:color w:val="000000"/>
          <w:highlight w:val="none"/>
          <w:lang w:val="en-US" w:eastAsia="zh-CN"/>
        </w:rPr>
        <w:t xml:space="preserve">20</w:t>
      </w:r>
      <w:r>
        <w:rPr>
          <w:rFonts w:hint="eastAsia"/>
          <w:color w:val="000000"/>
          <w:highlight w:val="none"/>
          <w:lang w:eastAsia="zh-CN"/>
        </w:rPr>
        <w:t xml:space="preserve">投标函（详见投标文件格式）；</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15.2</w:t>
      </w:r>
      <w:r>
        <w:rPr>
          <w:rFonts w:hint="eastAsia"/>
          <w:color w:val="000000"/>
          <w:highlight w:val="none"/>
          <w:lang w:val="en-US" w:eastAsia="zh-CN"/>
        </w:rPr>
        <w:t xml:space="preserve">1</w:t>
      </w:r>
      <w:r>
        <w:rPr>
          <w:rFonts w:ascii="宋体" w:hAnsi="宋体" w:eastAsia="宋体" w:cs="宋体"/>
          <w:color w:val="000000"/>
          <w:sz w:val="24"/>
          <w:highlight w:val="none"/>
          <w:lang w:eastAsia="zh-CN"/>
        </w:rPr>
        <w:t xml:space="preserve">投标货物和服务数量、</w:t>
      </w:r>
      <w:r>
        <w:rPr>
          <w:rFonts w:hint="eastAsia" w:ascii="宋体" w:hAnsi="宋体" w:eastAsia="宋体" w:cs="宋体"/>
          <w:color w:val="000000"/>
          <w:sz w:val="24"/>
          <w:highlight w:val="none"/>
          <w:lang w:val="en-US" w:eastAsia="zh-CN"/>
        </w:rPr>
        <w:t xml:space="preserve">品种</w:t>
      </w:r>
      <w:r>
        <w:rPr>
          <w:rFonts w:ascii="宋体" w:hAnsi="宋体" w:eastAsia="宋体" w:cs="宋体"/>
          <w:color w:val="000000"/>
          <w:sz w:val="24"/>
          <w:highlight w:val="none"/>
          <w:lang w:eastAsia="zh-CN"/>
        </w:rPr>
        <w:t xml:space="preserve">规格、交货期说明表（不得出现价格）</w:t>
      </w:r>
      <w:r>
        <w:rPr>
          <w:rFonts w:hint="eastAsia" w:ascii="宋体" w:hAnsi="宋体" w:eastAsia="宋体" w:cs="宋体"/>
          <w:color w:val="000000"/>
          <w:sz w:val="24"/>
          <w:highlight w:val="none"/>
          <w:lang w:eastAsia="zh-CN"/>
        </w:rPr>
        <w:t xml:space="preserve">；</w:t>
      </w:r>
      <w:r>
        <w:rPr>
          <w:rFonts w:hint="eastAsia"/>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15.2</w:t>
      </w:r>
      <w:r>
        <w:rPr>
          <w:rFonts w:hint="eastAsia"/>
          <w:color w:val="000000"/>
          <w:highlight w:val="none"/>
          <w:lang w:val="en-US" w:eastAsia="zh-CN"/>
        </w:rPr>
        <w:t xml:space="preserve">2技</w:t>
      </w:r>
      <w:r>
        <w:rPr>
          <w:rFonts w:hint="eastAsia"/>
          <w:color w:val="000000"/>
          <w:highlight w:val="none"/>
          <w:lang w:eastAsia="zh-CN"/>
        </w:rPr>
        <w:t xml:space="preserve">术</w:t>
      </w:r>
      <w:r>
        <w:rPr>
          <w:rFonts w:hint="eastAsia"/>
          <w:color w:val="000000"/>
          <w:highlight w:val="none"/>
          <w:lang w:val="en-US" w:eastAsia="zh-CN"/>
        </w:rPr>
        <w:t xml:space="preserve">参数</w:t>
      </w:r>
      <w:r>
        <w:rPr>
          <w:rFonts w:hint="eastAsia"/>
          <w:color w:val="000000"/>
          <w:highlight w:val="none"/>
          <w:lang w:eastAsia="zh-CN"/>
        </w:rPr>
        <w:t xml:space="preserve">偏离表、商务条款偏离表（详见投标文件格式）；</w:t>
      </w:r>
      <w:r>
        <w:rPr>
          <w:rFonts w:hint="eastAsia"/>
          <w:color w:val="000000"/>
          <w:highlight w:val="none"/>
          <w:lang w:eastAsia="zh-CN"/>
        </w:rPr>
      </w:r>
      <w:r/>
    </w:p>
    <w:p>
      <w:pPr>
        <w:pStyle w:val="673"/>
        <w:ind w:firstLine="470"/>
        <w:spacing w:line="360" w:lineRule="auto"/>
        <w:tabs>
          <w:tab w:val="left" w:pos="-720" w:leader="none"/>
        </w:tabs>
        <w:rPr>
          <w:rFonts w:ascii="宋体" w:hAnsi="宋体" w:eastAsia="宋体" w:cs="宋体"/>
          <w:b/>
          <w:bCs/>
          <w:color w:val="000000"/>
          <w:sz w:val="24"/>
          <w:highlight w:val="none"/>
          <w:lang w:eastAsia="zh-CN"/>
        </w:rPr>
      </w:pPr>
      <w:r>
        <w:rPr>
          <w:rFonts w:hint="eastAsia" w:ascii="Times New Roman" w:hAnsi="Times New Roman" w:eastAsia="宋体" w:cs="Times New Roman"/>
          <w:b/>
          <w:bCs/>
          <w:color w:val="000000"/>
          <w:highlight w:val="none"/>
          <w:lang w:val="en-US" w:eastAsia="zh-CN"/>
        </w:rPr>
        <w:t xml:space="preserve">15.23</w:t>
      </w:r>
      <w:r>
        <w:rPr>
          <w:rFonts w:ascii="宋体" w:hAnsi="宋体" w:eastAsia="宋体" w:cs="宋体"/>
          <w:b/>
          <w:bCs/>
          <w:color w:val="000000"/>
          <w:sz w:val="24"/>
          <w:highlight w:val="none"/>
          <w:lang w:eastAsia="zh-CN"/>
        </w:rPr>
        <w:t xml:space="preserve">投标单位</w:t>
      </w:r>
      <w:r>
        <w:rPr>
          <w:rFonts w:hint="eastAsia" w:ascii="宋体" w:hAnsi="宋体" w:eastAsia="宋体" w:cs="宋体"/>
          <w:b/>
          <w:bCs/>
          <w:color w:val="000000"/>
          <w:sz w:val="24"/>
          <w:highlight w:val="none"/>
          <w:lang w:eastAsia="zh-CN"/>
        </w:rPr>
        <w:t xml:space="preserve">提供关于保质保量按时按期交付适宜太湖放流的优质苗种的供应商履约承诺函（格式自拟）</w:t>
      </w:r>
      <w:r>
        <w:rPr>
          <w:rFonts w:ascii="宋体" w:hAnsi="宋体" w:eastAsia="宋体" w:cs="宋体"/>
          <w:b/>
          <w:bCs/>
          <w:color w:val="000000"/>
          <w:sz w:val="24"/>
          <w:highlight w:val="none"/>
          <w:lang w:eastAsia="zh-CN"/>
        </w:rPr>
        <w:t xml:space="preserve">；</w:t>
      </w:r>
      <w:r>
        <w:rPr>
          <w:rFonts w:ascii="宋体" w:hAnsi="宋体" w:eastAsia="宋体" w:cs="宋体"/>
          <w:b/>
          <w:bCs/>
          <w:color w:val="000000"/>
          <w:sz w:val="24"/>
          <w:highlight w:val="none"/>
          <w:lang w:eastAsia="zh-CN"/>
        </w:rPr>
      </w:r>
      <w:r/>
    </w:p>
    <w:p>
      <w:pPr>
        <w:pStyle w:val="673"/>
        <w:ind w:firstLine="468"/>
        <w:spacing w:line="360" w:lineRule="auto"/>
        <w:tabs>
          <w:tab w:val="left" w:pos="-720" w:leader="none"/>
        </w:tabs>
        <w:rPr>
          <w:rFonts w:hint="eastAsia" w:ascii="Times New Roman" w:hAnsi="Times New Roman" w:eastAsia="宋体" w:cs="Times New Roman"/>
          <w:color w:val="000000"/>
          <w:highlight w:val="none"/>
          <w:lang w:eastAsia="zh-CN"/>
        </w:rPr>
      </w:pPr>
      <w:r>
        <w:rPr>
          <w:rFonts w:hint="eastAsia" w:ascii="Times New Roman" w:hAnsi="Times New Roman" w:eastAsia="宋体" w:cs="Times New Roman"/>
          <w:color w:val="000000"/>
          <w:highlight w:val="none"/>
          <w:lang w:eastAsia="zh-CN"/>
        </w:rPr>
        <w:t xml:space="preserve">15</w:t>
      </w:r>
      <w:r>
        <w:rPr>
          <w:rFonts w:hint="eastAsia" w:ascii="Times New Roman" w:hAnsi="Times New Roman" w:eastAsia="宋体" w:cs="Times New Roman"/>
          <w:color w:val="000000"/>
          <w:highlight w:val="none"/>
          <w:lang w:val="en-US" w:eastAsia="zh-CN"/>
        </w:rPr>
        <w:t xml:space="preserve">.24</w:t>
      </w:r>
      <w:r>
        <w:rPr>
          <w:rFonts w:hint="eastAsia" w:ascii="Times New Roman" w:hAnsi="Times New Roman" w:eastAsia="宋体" w:cs="Times New Roman"/>
          <w:color w:val="000000"/>
          <w:highlight w:val="none"/>
          <w:lang w:eastAsia="zh-CN"/>
        </w:rPr>
        <w:t xml:space="preserve">投标单位</w:t>
      </w:r>
      <w:r>
        <w:rPr>
          <w:rFonts w:hint="eastAsia" w:ascii="Times New Roman" w:hAnsi="Times New Roman" w:eastAsia="宋体" w:cs="Times New Roman"/>
          <w:color w:val="000000"/>
          <w:highlight w:val="none"/>
          <w:lang w:val="en-US" w:eastAsia="zh-CN"/>
        </w:rPr>
        <w:t xml:space="preserve">对招标文件其他</w:t>
      </w:r>
      <w:r>
        <w:rPr>
          <w:rFonts w:hint="eastAsia" w:ascii="Times New Roman" w:hAnsi="Times New Roman" w:eastAsia="宋体" w:cs="Times New Roman"/>
          <w:color w:val="000000"/>
          <w:highlight w:val="none"/>
          <w:lang w:eastAsia="zh-CN"/>
        </w:rPr>
        <w:t xml:space="preserve">符合</w:t>
      </w:r>
      <w:r>
        <w:rPr>
          <w:rFonts w:hint="eastAsia" w:ascii="Times New Roman" w:hAnsi="Times New Roman" w:eastAsia="宋体" w:cs="Times New Roman"/>
          <w:color w:val="000000"/>
          <w:highlight w:val="none"/>
          <w:lang w:val="en-US" w:eastAsia="zh-CN"/>
        </w:rPr>
        <w:t xml:space="preserve">性条款的响应情况</w:t>
      </w:r>
      <w:r>
        <w:rPr>
          <w:rFonts w:hint="eastAsia" w:ascii="Times New Roman" w:hAnsi="Times New Roman" w:eastAsia="宋体" w:cs="Times New Roman"/>
          <w:color w:val="000000"/>
          <w:highlight w:val="none"/>
          <w:lang w:eastAsia="zh-CN"/>
        </w:rPr>
        <w:t xml:space="preserve">；</w:t>
      </w:r>
      <w:r>
        <w:rPr>
          <w:rFonts w:hint="eastAsia" w:ascii="Times New Roman" w:hAnsi="Times New Roman" w:eastAsia="宋体" w:cs="Times New Roman"/>
          <w:color w:val="000000"/>
          <w:highlight w:val="none"/>
          <w:lang w:eastAsia="zh-CN"/>
        </w:rPr>
      </w:r>
      <w:r/>
    </w:p>
    <w:p>
      <w:pPr>
        <w:pStyle w:val="673"/>
        <w:ind w:firstLine="470"/>
        <w:spacing w:line="360" w:lineRule="auto"/>
        <w:tabs>
          <w:tab w:val="left" w:pos="-720" w:leader="none"/>
        </w:tabs>
        <w:rPr>
          <w:rFonts w:hint="eastAsia"/>
          <w:b/>
          <w:bCs/>
          <w:color w:val="000000"/>
          <w:highlight w:val="none"/>
          <w:lang w:eastAsia="zh-CN"/>
        </w:rPr>
      </w:pPr>
      <w:r>
        <w:rPr>
          <w:rFonts w:hint="eastAsia"/>
          <w:b/>
          <w:bCs/>
          <w:color w:val="000000"/>
          <w:highlight w:val="none"/>
          <w:lang w:eastAsia="zh-CN"/>
        </w:rPr>
        <w:t xml:space="preserve">综合评审评分项：</w:t>
      </w:r>
      <w:r>
        <w:rPr>
          <w:rFonts w:hint="eastAsia"/>
          <w:b/>
          <w:bCs/>
          <w:color w:val="000000"/>
          <w:highlight w:val="none"/>
          <w:lang w:eastAsia="zh-CN"/>
        </w:rPr>
      </w:r>
      <w:r/>
    </w:p>
    <w:p>
      <w:pPr>
        <w:pStyle w:val="673"/>
        <w:ind w:firstLine="468"/>
        <w:spacing w:line="360" w:lineRule="auto"/>
        <w:tabs>
          <w:tab w:val="left" w:pos="-720" w:leader="none"/>
        </w:tabs>
        <w:rPr>
          <w:rFonts w:hint="eastAsia"/>
          <w:color w:val="000000"/>
          <w:highlight w:val="none"/>
          <w:lang w:eastAsia="zh-CN"/>
        </w:rPr>
      </w:pPr>
      <w:r>
        <w:rPr>
          <w:rFonts w:hint="eastAsia"/>
          <w:color w:val="000000"/>
          <w:highlight w:val="none"/>
          <w:lang w:eastAsia="zh-CN"/>
        </w:rPr>
        <w:t xml:space="preserve">15.</w:t>
      </w:r>
      <w:r>
        <w:rPr>
          <w:rFonts w:hint="eastAsia"/>
          <w:color w:val="000000"/>
          <w:highlight w:val="none"/>
          <w:lang w:val="en-US" w:eastAsia="zh-CN"/>
        </w:rPr>
        <w:t xml:space="preserve">25</w:t>
      </w:r>
      <w:r>
        <w:rPr>
          <w:rFonts w:hint="eastAsia"/>
          <w:color w:val="000000"/>
          <w:highlight w:val="none"/>
          <w:lang w:eastAsia="zh-CN"/>
        </w:rPr>
        <w:t xml:space="preserve">招标文件评分标准中规定提交的其他相关材料；</w:t>
      </w:r>
      <w:r>
        <w:rPr>
          <w:rFonts w:hint="eastAsia"/>
          <w:color w:val="000000"/>
          <w:highlight w:val="none"/>
          <w:lang w:eastAsia="zh-CN"/>
        </w:rPr>
      </w:r>
      <w:r/>
    </w:p>
    <w:p>
      <w:pPr>
        <w:pStyle w:val="673"/>
        <w:ind w:firstLine="470"/>
        <w:spacing w:line="360" w:lineRule="auto"/>
        <w:tabs>
          <w:tab w:val="left" w:pos="-720" w:leader="none"/>
        </w:tabs>
        <w:rPr>
          <w:rFonts w:hint="eastAsia"/>
          <w:b/>
          <w:bCs/>
          <w:color w:val="000000"/>
          <w:highlight w:val="none"/>
          <w:lang w:eastAsia="zh-CN"/>
        </w:rPr>
      </w:pPr>
      <w:r>
        <w:rPr>
          <w:rFonts w:hint="eastAsia"/>
          <w:b/>
          <w:bCs/>
          <w:color w:val="000000"/>
          <w:highlight w:val="none"/>
          <w:lang w:eastAsia="zh-CN"/>
        </w:rPr>
        <w:t xml:space="preserve">价格折扣文件：</w:t>
      </w:r>
      <w:r>
        <w:rPr>
          <w:rFonts w:hint="eastAsia"/>
          <w:b/>
          <w:bCs/>
          <w:color w:val="000000"/>
          <w:highlight w:val="none"/>
          <w:lang w:eastAsia="zh-CN"/>
        </w:rPr>
      </w:r>
      <w:r/>
    </w:p>
    <w:p>
      <w:pPr>
        <w:pStyle w:val="673"/>
        <w:ind w:firstLine="468"/>
        <w:spacing w:line="360" w:lineRule="auto"/>
        <w:tabs>
          <w:tab w:val="left" w:pos="-720" w:leader="none"/>
        </w:tabs>
        <w:rPr>
          <w:rFonts w:hint="eastAsia" w:ascii="宋体" w:hAnsi="宋体" w:eastAsia="宋体" w:cs="宋体"/>
          <w:color w:val="000000"/>
          <w:highlight w:val="none"/>
          <w:lang w:eastAsia="zh-CN"/>
        </w:rPr>
      </w:pPr>
      <w:r>
        <w:rPr>
          <w:rFonts w:hint="eastAsia"/>
          <w:color w:val="000000"/>
          <w:highlight w:val="none"/>
          <w:lang w:eastAsia="zh-CN"/>
        </w:rPr>
        <w:t xml:space="preserve">15.</w:t>
      </w:r>
      <w:r>
        <w:rPr>
          <w:rFonts w:hint="eastAsia"/>
          <w:color w:val="000000"/>
          <w:highlight w:val="none"/>
          <w:lang w:val="en-US" w:eastAsia="zh-CN"/>
        </w:rPr>
        <w:t xml:space="preserve">26</w:t>
      </w:r>
      <w:r>
        <w:rPr>
          <w:rFonts w:hint="eastAsia" w:ascii="宋体" w:hAnsi="宋体" w:eastAsia="宋体" w:cs="宋体"/>
          <w:color w:val="000000"/>
          <w:highlight w:val="none"/>
          <w:lang w:eastAsia="zh-CN"/>
        </w:rPr>
        <w:t xml:space="preserve">提供对应的《中小企业声明函》或《残疾人福利性单位声明函》或省级以上监狱管理局、戒毒管理局（含新疆生产建设兵团）出具的属于监狱企业的证明文件；（详见投标文件格式）；</w:t>
      </w:r>
      <w:r>
        <w:rPr>
          <w:rFonts w:hint="eastAsia" w:ascii="宋体" w:hAnsi="宋体" w:eastAsia="宋体" w:cs="宋体"/>
          <w:color w:val="000000"/>
          <w:highlight w:val="none"/>
          <w:lang w:eastAsia="zh-CN"/>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注：投标人应完整提交投标文件，否则，投标文件将可能因资格性条件不符或符合性审查不符而判定为无效标。</w:t>
      </w:r>
      <w:r>
        <w:rPr>
          <w:rFonts w:hint="eastAsia" w:ascii="宋体" w:hAnsi="宋体" w:cs="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16</w:t>
      </w:r>
      <w:r>
        <w:rPr>
          <w:rFonts w:ascii="宋体" w:hAnsi="宋体"/>
          <w:b/>
          <w:color w:val="000000"/>
          <w:sz w:val="24"/>
          <w:highlight w:val="none"/>
        </w:rPr>
        <w:t xml:space="preserve">. </w:t>
      </w:r>
      <w:r>
        <w:rPr>
          <w:rFonts w:hint="eastAsia" w:ascii="宋体" w:hAnsi="宋体"/>
          <w:b/>
          <w:color w:val="000000"/>
          <w:sz w:val="24"/>
          <w:highlight w:val="none"/>
        </w:rPr>
        <w:t xml:space="preserve">投标文件编制要求</w:t>
      </w:r>
      <w:r>
        <w:rPr>
          <w:rFonts w:ascii="宋体" w:hAnsi="宋体"/>
          <w:b/>
          <w:color w:val="000000"/>
          <w:sz w:val="24"/>
          <w:highlight w:val="none"/>
        </w:rPr>
      </w:r>
      <w:r/>
    </w:p>
    <w:p>
      <w:pPr>
        <w:pStyle w:val="627"/>
        <w:ind w:firstLine="480"/>
        <w:jc w:val="both"/>
        <w:spacing w:line="360" w:lineRule="auto"/>
        <w:rPr>
          <w:rFonts w:ascii="宋体" w:hAnsi="宋体"/>
          <w:color w:val="000000"/>
          <w:highlight w:val="none"/>
        </w:rPr>
      </w:pPr>
      <w:r>
        <w:rPr>
          <w:rFonts w:hint="eastAsia" w:ascii="宋体" w:hAnsi="宋体"/>
          <w:color w:val="000000"/>
          <w:highlight w:val="none"/>
        </w:rPr>
        <w:t xml:space="preserve">16</w:t>
      </w:r>
      <w:r>
        <w:rPr>
          <w:rFonts w:ascii="宋体" w:hAnsi="宋体"/>
          <w:color w:val="000000"/>
          <w:highlight w:val="none"/>
        </w:rPr>
        <w:t xml:space="preserve">.1</w:t>
      </w:r>
      <w:bookmarkStart w:id="7" w:name="_Hlk140247794"/>
      <w:r>
        <w:rPr>
          <w:rFonts w:hint="eastAsia" w:ascii="宋体" w:hAnsi="宋体"/>
          <w:color w:val="000000"/>
          <w:highlight w:val="none"/>
        </w:rPr>
        <w:t xml:space="preserve">电子投标（响应）文件制作：本项目为网上招投标项目，请投标人插入CA 证书登</w:t>
      </w:r>
      <w:r>
        <w:rPr>
          <w:rFonts w:hint="eastAsia" w:ascii="宋体" w:hAnsi="宋体"/>
          <w:color w:val="000000"/>
          <w:highlight w:val="none"/>
          <w:lang w:val="en-US" w:eastAsia="zh-CN"/>
        </w:rPr>
        <w:t xml:space="preserve">录</w:t>
      </w:r>
      <w:r>
        <w:rPr>
          <w:rFonts w:hint="eastAsia" w:ascii="宋体" w:hAnsi="宋体"/>
          <w:color w:val="000000"/>
          <w:highlight w:val="none"/>
        </w:rPr>
        <w:t xml:space="preserve">“苏采云”系统下载客户端（参与项目页面可下载客户端及客户端使用说明），在客户端编制电子投标（响应）文件并进行CA加密。操作步骤详见“苏采云”系统页面提示和《操作手册》。</w:t>
      </w:r>
      <w:r>
        <w:rPr>
          <w:rFonts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16.2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投标文件未按照招标文件要求加盖CA电子公章的，投标无效。</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bookmarkStart w:id="8" w:name="_Hlk158134955"/>
      <w:r>
        <w:rPr>
          <w:rFonts w:hint="eastAsia" w:ascii="宋体" w:hAnsi="宋体"/>
          <w:color w:val="000000"/>
          <w:highlight w:val="none"/>
        </w:rPr>
        <w:t xml:space="preserve">联合体投标：如招标（采购）公告中允许联合体投标，联合体投标的投标（响应）文件制作上传操作如下：</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第一步：在投标（响应）文件中上传联合体投标协议书。</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第二步</w:t>
      </w:r>
      <w:r>
        <w:rPr>
          <w:rFonts w:hint="eastAsia" w:ascii="宋体" w:hAnsi="宋体"/>
          <w:color w:val="000000"/>
          <w:highlight w:val="none"/>
          <w:lang w:eastAsia="zh-CN"/>
        </w:rPr>
        <w:t xml:space="preserve">：</w:t>
      </w:r>
      <w:r>
        <w:rPr>
          <w:rFonts w:hint="eastAsia" w:ascii="宋体" w:hAnsi="宋体"/>
          <w:color w:val="000000"/>
          <w:highlight w:val="none"/>
        </w:rPr>
        <w:t xml:space="preserve">在投标（响应）文件中，由联合体中的牵头人制作投标（响应）文件。</w:t>
      </w:r>
      <w:bookmarkEnd w:id="8"/>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如投标（响应）文件制作机器码信息一致，视为不同投标供应商使用同一台电脑编制投标（响应）文件，投标（响应）无效。</w:t>
      </w:r>
      <w:bookmarkEnd w:id="7"/>
      <w:r>
        <w:rPr>
          <w:rFonts w:hint="eastAsia" w:ascii="宋体" w:hAnsi="宋体"/>
          <w:color w:val="000000"/>
          <w:highlight w:val="none"/>
        </w:rPr>
      </w:r>
      <w:r/>
    </w:p>
    <w:p>
      <w:pPr>
        <w:pStyle w:val="621"/>
        <w:ind w:firstLine="480"/>
        <w:spacing w:line="360" w:lineRule="auto"/>
        <w:rPr>
          <w:rFonts w:hint="eastAsia"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6</w:t>
      </w:r>
      <w:r>
        <w:rPr>
          <w:rFonts w:ascii="宋体" w:hAnsi="宋体"/>
          <w:color w:val="000000"/>
          <w:sz w:val="24"/>
          <w:highlight w:val="none"/>
        </w:rPr>
        <w:t xml:space="preserve">.</w:t>
      </w:r>
      <w:r>
        <w:rPr>
          <w:rFonts w:hint="eastAsia" w:ascii="宋体" w:hAnsi="宋体"/>
          <w:color w:val="000000"/>
          <w:sz w:val="24"/>
          <w:highlight w:val="none"/>
        </w:rPr>
        <w:t xml:space="preserve">3《开标一览表》为在开标仪式上唱标的内容，要求按格式填写，统一规范，不得自行增减内容。</w:t>
      </w:r>
      <w:r>
        <w:rPr>
          <w:rFonts w:hint="eastAsia"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17</w:t>
      </w:r>
      <w:r>
        <w:rPr>
          <w:rFonts w:ascii="宋体" w:hAnsi="宋体"/>
          <w:b/>
          <w:color w:val="000000"/>
          <w:sz w:val="24"/>
          <w:highlight w:val="none"/>
        </w:rPr>
        <w:t xml:space="preserve">. </w:t>
      </w:r>
      <w:r>
        <w:rPr>
          <w:rFonts w:hint="eastAsia" w:ascii="宋体" w:hAnsi="宋体"/>
          <w:b/>
          <w:color w:val="000000"/>
          <w:sz w:val="24"/>
          <w:highlight w:val="none"/>
        </w:rPr>
        <w:t xml:space="preserve">投标报价（编制）要求的说明</w:t>
      </w:r>
      <w:r>
        <w:rPr>
          <w:rFonts w:ascii="宋体" w:hAnsi="宋体"/>
          <w:b/>
          <w:color w:val="000000"/>
          <w:sz w:val="24"/>
          <w:highlight w:val="none"/>
        </w:rPr>
      </w:r>
      <w:r/>
    </w:p>
    <w:p>
      <w:pPr>
        <w:pStyle w:val="621"/>
        <w:ind w:firstLine="480"/>
        <w:spacing w:line="360" w:lineRule="auto"/>
        <w:rPr>
          <w:rFonts w:ascii="宋体" w:hAnsi="宋体" w:cs="宋体"/>
          <w:color w:val="000000"/>
          <w:sz w:val="24"/>
          <w:highlight w:val="none"/>
          <w:u w:val="single"/>
        </w:rPr>
      </w:pPr>
      <w:r>
        <w:rPr>
          <w:rFonts w:hint="eastAsia" w:ascii="宋体" w:hAnsi="宋体"/>
          <w:color w:val="000000"/>
          <w:sz w:val="24"/>
          <w:highlight w:val="none"/>
        </w:rPr>
        <w:t xml:space="preserve">17.1除非合同中另有规定，投标人对《开标一览表》中的全部货物和服务的报价应</w:t>
      </w:r>
      <w:r>
        <w:rPr>
          <w:rFonts w:hint="eastAsia" w:ascii="宋体" w:hAnsi="宋体" w:cs="宋体"/>
          <w:color w:val="000000"/>
          <w:sz w:val="24"/>
          <w:highlight w:val="none"/>
          <w:lang w:eastAsia="zh-CN"/>
        </w:rPr>
        <w:t xml:space="preserve">包括在承包期内所需的汽柴油、人员费用、社保、意外险、运作费、设备工具费、国假加班费、代理服务费、利润、税金、政策性文件规定及合同包含的所有风险、责任等各项应有费用</w:t>
      </w:r>
      <w:r>
        <w:rPr>
          <w:rFonts w:hint="eastAsia" w:ascii="宋体" w:hAnsi="宋体" w:cs="宋体"/>
          <w:bCs/>
          <w:color w:val="000000"/>
          <w:sz w:val="24"/>
          <w:highlight w:val="none"/>
        </w:rPr>
        <w:t xml:space="preserve">。</w:t>
      </w:r>
      <w:r>
        <w:rPr>
          <w:rFonts w:hint="eastAsia" w:ascii="宋体" w:hAnsi="宋体" w:cs="宋体"/>
          <w:color w:val="000000"/>
          <w:sz w:val="24"/>
          <w:highlight w:val="none"/>
        </w:rPr>
        <w:t xml:space="preserve">除非本合同另有约定或经甲乙双方协商同意，乙方不得再要求追加任何其他费用。同时，除本合同另有约定外，本合同价格在本合同实施期间不因市场变化因素而变动。</w:t>
      </w:r>
      <w:r>
        <w:rPr>
          <w:rFonts w:ascii="宋体" w:hAnsi="宋体" w:cs="宋体"/>
          <w:color w:val="000000"/>
          <w:sz w:val="24"/>
          <w:highlight w:val="none"/>
          <w:u w:val="single"/>
        </w:rPr>
      </w:r>
      <w:r/>
    </w:p>
    <w:p>
      <w:pPr>
        <w:pStyle w:val="627"/>
        <w:ind w:firstLine="505"/>
        <w:jc w:val="both"/>
        <w:spacing w:line="360" w:lineRule="auto"/>
        <w:rPr>
          <w:rFonts w:ascii="宋体" w:hAnsi="宋体"/>
          <w:color w:val="000000"/>
          <w:highlight w:val="none"/>
        </w:rPr>
      </w:pPr>
      <w:r>
        <w:rPr>
          <w:rFonts w:hint="eastAsia" w:ascii="宋体" w:hAnsi="宋体"/>
          <w:color w:val="000000"/>
          <w:highlight w:val="none"/>
        </w:rPr>
        <w:t xml:space="preserve">17.</w:t>
      </w:r>
      <w:r>
        <w:rPr>
          <w:rFonts w:hint="eastAsia" w:ascii="宋体" w:hAnsi="宋体"/>
          <w:color w:val="000000"/>
          <w:highlight w:val="none"/>
          <w:lang w:val="en-US" w:eastAsia="zh-CN"/>
        </w:rPr>
        <w:t xml:space="preserve">2</w:t>
      </w:r>
      <w:r>
        <w:rPr>
          <w:rFonts w:hint="eastAsia" w:ascii="宋体" w:hAnsi="宋体"/>
          <w:color w:val="000000"/>
          <w:highlight w:val="none"/>
        </w:rPr>
        <w:t xml:space="preserve">投标人应对招标文件内所要采购的全部内容进行报价，只投其中部分内容者，其标书将被拒绝。但如果招标文件要求分</w:t>
      </w:r>
      <w:r>
        <w:rPr>
          <w:rFonts w:hint="eastAsia" w:ascii="宋体" w:hAnsi="宋体"/>
          <w:color w:val="000000"/>
          <w:highlight w:val="none"/>
          <w:lang w:eastAsia="zh-CN"/>
        </w:rPr>
        <w:t xml:space="preserve">采购包</w:t>
      </w:r>
      <w:r>
        <w:rPr>
          <w:rFonts w:hint="eastAsia" w:ascii="宋体" w:hAnsi="宋体"/>
          <w:color w:val="000000"/>
          <w:highlight w:val="none"/>
        </w:rPr>
        <w:t xml:space="preserve">投标的，则投标人可以按招标文件要求有选择地只投其中一个或几个</w:t>
      </w:r>
      <w:r>
        <w:rPr>
          <w:rFonts w:hint="eastAsia" w:ascii="宋体" w:hAnsi="宋体"/>
          <w:color w:val="000000"/>
          <w:highlight w:val="none"/>
          <w:lang w:eastAsia="zh-CN"/>
        </w:rPr>
        <w:t xml:space="preserve">采购包</w:t>
      </w:r>
      <w:r>
        <w:rPr>
          <w:rFonts w:hint="eastAsia" w:ascii="宋体" w:hAnsi="宋体"/>
          <w:color w:val="000000"/>
          <w:highlight w:val="none"/>
        </w:rPr>
        <w:t xml:space="preserve">，也可以投全部</w:t>
      </w:r>
      <w:r>
        <w:rPr>
          <w:rFonts w:hint="eastAsia" w:ascii="宋体" w:hAnsi="宋体"/>
          <w:color w:val="000000"/>
          <w:highlight w:val="none"/>
          <w:lang w:eastAsia="zh-CN"/>
        </w:rPr>
        <w:t xml:space="preserve">采购包</w:t>
      </w:r>
      <w:r>
        <w:rPr>
          <w:rFonts w:hint="eastAsia" w:ascii="宋体" w:hAnsi="宋体"/>
          <w:color w:val="000000"/>
          <w:highlight w:val="none"/>
        </w:rPr>
        <w:t xml:space="preserve">，但各</w:t>
      </w:r>
      <w:r>
        <w:rPr>
          <w:rFonts w:hint="eastAsia" w:ascii="宋体" w:hAnsi="宋体"/>
          <w:color w:val="000000"/>
          <w:highlight w:val="none"/>
          <w:lang w:eastAsia="zh-CN"/>
        </w:rPr>
        <w:t xml:space="preserve">采购包</w:t>
      </w:r>
      <w:r>
        <w:rPr>
          <w:rFonts w:hint="eastAsia" w:ascii="宋体" w:hAnsi="宋体"/>
          <w:color w:val="000000"/>
          <w:highlight w:val="none"/>
        </w:rPr>
        <w:t xml:space="preserve">应分别计算填写单价和总价。</w:t>
      </w:r>
      <w:r>
        <w:rPr>
          <w:rFonts w:ascii="宋体" w:hAnsi="宋体"/>
          <w:color w:val="000000"/>
          <w:highlight w:val="none"/>
        </w:rPr>
      </w:r>
      <w:r/>
    </w:p>
    <w:p>
      <w:pPr>
        <w:pStyle w:val="627"/>
        <w:ind w:firstLine="505"/>
        <w:jc w:val="both"/>
        <w:spacing w:line="360" w:lineRule="auto"/>
        <w:rPr>
          <w:rFonts w:ascii="宋体" w:hAnsi="宋体"/>
          <w:color w:val="000000"/>
          <w:highlight w:val="none"/>
        </w:rPr>
      </w:pPr>
      <w:r>
        <w:rPr>
          <w:rFonts w:hint="eastAsia" w:ascii="宋体" w:hAnsi="宋体"/>
          <w:color w:val="000000"/>
          <w:highlight w:val="none"/>
        </w:rPr>
        <w:t xml:space="preserve">17</w:t>
      </w:r>
      <w:r>
        <w:rPr>
          <w:rFonts w:ascii="宋体" w:hAnsi="宋体"/>
          <w:color w:val="000000"/>
          <w:highlight w:val="none"/>
        </w:rPr>
        <w:t xml:space="preserve">.</w:t>
      </w:r>
      <w:r>
        <w:rPr>
          <w:rFonts w:hint="eastAsia" w:ascii="宋体" w:hAnsi="宋体"/>
          <w:color w:val="000000"/>
          <w:highlight w:val="none"/>
          <w:lang w:val="en-US" w:eastAsia="zh-CN"/>
        </w:rPr>
        <w:t xml:space="preserve">3</w:t>
      </w:r>
      <w:r>
        <w:rPr>
          <w:rFonts w:hint="eastAsia" w:ascii="宋体" w:hAnsi="宋体"/>
          <w:color w:val="000000"/>
          <w:highlight w:val="none"/>
        </w:rPr>
        <w:t xml:space="preserve">一项投标内容只允许一个报价，招标采购单位不接受任何有选择性的投标报价。</w:t>
      </w:r>
      <w:r>
        <w:rPr>
          <w:rFonts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17</w:t>
      </w:r>
      <w:r>
        <w:rPr>
          <w:rFonts w:ascii="宋体" w:hAnsi="宋体"/>
          <w:color w:val="000000"/>
          <w:highlight w:val="none"/>
        </w:rPr>
        <w:t xml:space="preserve">.</w:t>
      </w:r>
      <w:r>
        <w:rPr>
          <w:rFonts w:hint="eastAsia" w:ascii="宋体" w:hAnsi="宋体"/>
          <w:color w:val="000000"/>
          <w:highlight w:val="none"/>
          <w:lang w:val="en-US" w:eastAsia="zh-CN"/>
        </w:rPr>
        <w:t xml:space="preserve">4</w:t>
      </w:r>
      <w:r>
        <w:rPr>
          <w:rFonts w:hint="eastAsia" w:ascii="宋体" w:hAnsi="宋体"/>
          <w:color w:val="000000"/>
          <w:highlight w:val="none"/>
        </w:rPr>
        <w:t xml:space="preserve">投标文件报价中的单价和总价全部采用人民币表示，除非合同的特殊条款另有规定。</w:t>
      </w:r>
      <w:r>
        <w:rPr>
          <w:rFonts w:hint="eastAsia" w:ascii="宋体" w:hAnsi="宋体"/>
          <w:color w:val="000000"/>
          <w:highlight w:val="none"/>
        </w:rPr>
      </w:r>
      <w:r/>
    </w:p>
    <w:p>
      <w:pPr>
        <w:pStyle w:val="627"/>
        <w:ind w:firstLine="502"/>
        <w:jc w:val="both"/>
        <w:spacing w:line="360" w:lineRule="auto"/>
        <w:rPr>
          <w:rFonts w:ascii="宋体" w:hAnsi="宋体"/>
          <w:color w:val="000000"/>
          <w:highlight w:val="none"/>
        </w:rPr>
      </w:pPr>
      <w:r>
        <w:rPr>
          <w:rFonts w:hint="eastAsia" w:ascii="宋体" w:hAnsi="宋体"/>
          <w:color w:val="000000"/>
          <w:highlight w:val="none"/>
        </w:rPr>
        <w:t xml:space="preserve">17.</w:t>
      </w:r>
      <w:r>
        <w:rPr>
          <w:rFonts w:hint="eastAsia" w:ascii="宋体" w:hAnsi="宋体"/>
          <w:color w:val="000000"/>
          <w:highlight w:val="none"/>
          <w:lang w:val="en-US" w:eastAsia="zh-CN"/>
        </w:rPr>
        <w:t xml:space="preserve">5</w:t>
      </w:r>
      <w:r>
        <w:rPr>
          <w:rFonts w:hint="eastAsia" w:ascii="宋体" w:hAnsi="宋体"/>
          <w:b/>
          <w:bCs/>
          <w:color w:val="000000"/>
          <w:highlight w:val="none"/>
        </w:rPr>
        <w:t xml:space="preserve">最低报价不能作为中标的保证</w:t>
      </w:r>
      <w:r>
        <w:rPr>
          <w:rFonts w:hint="eastAsia" w:ascii="宋体" w:hAnsi="宋体"/>
          <w:color w:val="000000"/>
          <w:highlight w:val="none"/>
        </w:rPr>
        <w:t xml:space="preserve">。</w:t>
      </w:r>
      <w:r>
        <w:rPr>
          <w:rFonts w:ascii="宋体" w:hAnsi="宋体"/>
          <w:color w:val="000000"/>
          <w:highlight w:val="none"/>
        </w:rPr>
      </w:r>
      <w:r/>
    </w:p>
    <w:p>
      <w:pPr>
        <w:pStyle w:val="621"/>
        <w:numPr>
          <w:ilvl w:val="0"/>
          <w:numId w:val="1"/>
        </w:numPr>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投标保证金</w:t>
      </w:r>
      <w:r>
        <w:rPr>
          <w:rFonts w:hint="eastAsia" w:ascii="宋体" w:hAnsi="宋体"/>
          <w:b/>
          <w:color w:val="000000"/>
          <w:sz w:val="24"/>
          <w:highlight w:val="none"/>
        </w:rPr>
      </w:r>
      <w:r/>
    </w:p>
    <w:p>
      <w:pPr>
        <w:pStyle w:val="621"/>
        <w:ind w:firstLine="482"/>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本项目不提交，文件内关于投标保证金的相关规定均不适用。</w:t>
      </w:r>
      <w:r>
        <w:rPr>
          <w:rFonts w:hint="eastAsia" w:ascii="宋体" w:hAnsi="宋体"/>
          <w:b/>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19</w:t>
      </w:r>
      <w:r>
        <w:rPr>
          <w:rFonts w:ascii="宋体" w:hAnsi="宋体"/>
          <w:b/>
          <w:color w:val="000000"/>
          <w:sz w:val="24"/>
          <w:highlight w:val="none"/>
        </w:rPr>
        <w:t xml:space="preserve">. </w:t>
      </w:r>
      <w:r>
        <w:rPr>
          <w:rFonts w:hint="eastAsia" w:ascii="宋体" w:hAnsi="宋体"/>
          <w:b/>
          <w:color w:val="000000"/>
          <w:sz w:val="24"/>
          <w:highlight w:val="none"/>
        </w:rPr>
        <w:t xml:space="preserve">投标文件的有效期</w:t>
      </w:r>
      <w:r>
        <w:rPr>
          <w:rFonts w:ascii="宋体" w:hAnsi="宋体"/>
          <w:b/>
          <w:color w:val="000000"/>
          <w:sz w:val="24"/>
          <w:highlight w:val="none"/>
        </w:rPr>
      </w:r>
      <w:r/>
    </w:p>
    <w:p>
      <w:pPr>
        <w:pStyle w:val="621"/>
        <w:ind w:firstLine="502"/>
        <w:spacing w:line="360" w:lineRule="auto"/>
        <w:rPr>
          <w:rFonts w:ascii="宋体" w:hAnsi="宋体"/>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.1</w:t>
      </w:r>
      <w:r>
        <w:rPr>
          <w:rFonts w:hint="eastAsia" w:ascii="宋体" w:hAnsi="宋体"/>
          <w:color w:val="000000"/>
          <w:sz w:val="24"/>
          <w:highlight w:val="none"/>
        </w:rPr>
        <w:t xml:space="preserve">投标有效期从提交投标文件的截止之日起算。在本招标文件前附表规定的投标文件有效期内，投标人所提交的投标文件应保持有效。有效期短于这个规定期限的投标文件，将被认定为未实质性响应招标文件要求。</w:t>
      </w:r>
      <w:r>
        <w:rPr>
          <w:rFonts w:ascii="宋体" w:hAnsi="宋体"/>
          <w:color w:val="000000"/>
          <w:sz w:val="24"/>
          <w:highlight w:val="none"/>
        </w:rPr>
      </w:r>
      <w:r/>
    </w:p>
    <w:p>
      <w:pPr>
        <w:pStyle w:val="62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.2</w:t>
      </w:r>
      <w:r>
        <w:rPr>
          <w:rFonts w:hint="eastAsia" w:ascii="宋体" w:hAnsi="宋体"/>
          <w:color w:val="000000"/>
          <w:sz w:val="24"/>
          <w:highlight w:val="none"/>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hint="eastAsia"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五、</w:t>
      </w:r>
      <w:r>
        <w:rPr>
          <w:rFonts w:ascii="宋体" w:hAnsi="宋体"/>
          <w:b/>
          <w:color w:val="000000"/>
          <w:sz w:val="24"/>
          <w:highlight w:val="none"/>
        </w:rPr>
        <w:t xml:space="preserve"> </w:t>
      </w:r>
      <w:r>
        <w:rPr>
          <w:rFonts w:hint="eastAsia" w:ascii="宋体" w:hAnsi="宋体"/>
          <w:b/>
          <w:color w:val="000000"/>
          <w:sz w:val="24"/>
          <w:highlight w:val="none"/>
        </w:rPr>
        <w:t xml:space="preserve">投标文件的递交</w:t>
      </w:r>
      <w:r>
        <w:rPr>
          <w:rFonts w:ascii="宋体" w:hAnsi="宋体"/>
          <w:b/>
          <w:color w:val="000000"/>
          <w:sz w:val="24"/>
          <w:highlight w:val="none"/>
        </w:rPr>
      </w:r>
      <w:r/>
    </w:p>
    <w:p>
      <w:pPr>
        <w:pStyle w:val="621"/>
        <w:spacing w:line="360" w:lineRule="auto"/>
        <w:rPr>
          <w:rFonts w:ascii="宋体" w:hAnsi="宋体"/>
          <w:b/>
          <w:color w:val="000000"/>
          <w:sz w:val="24"/>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0</w:t>
      </w:r>
      <w:r>
        <w:rPr>
          <w:rFonts w:ascii="宋体" w:hAnsi="宋体"/>
          <w:b/>
          <w:color w:val="000000"/>
          <w:sz w:val="24"/>
          <w:highlight w:val="none"/>
        </w:rPr>
        <w:t xml:space="preserve">. </w:t>
      </w:r>
      <w:r>
        <w:rPr>
          <w:rFonts w:hint="eastAsia" w:ascii="宋体" w:hAnsi="宋体"/>
          <w:b/>
          <w:color w:val="000000"/>
          <w:sz w:val="24"/>
          <w:highlight w:val="none"/>
        </w:rPr>
        <w:t xml:space="preserve">投标截止时间</w:t>
      </w:r>
      <w:r>
        <w:rPr>
          <w:rFonts w:ascii="宋体" w:hAnsi="宋体"/>
          <w:b/>
          <w:color w:val="000000"/>
          <w:sz w:val="24"/>
          <w:highlight w:val="none"/>
        </w:rPr>
      </w:r>
      <w:r/>
    </w:p>
    <w:p>
      <w:pPr>
        <w:pStyle w:val="62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20.1电子投标文件上传截止时间之前对投标文件进行加密并上传，否则视为放弃参加该采购项目。</w:t>
      </w:r>
      <w:r>
        <w:rPr>
          <w:rFonts w:hint="eastAsia" w:ascii="宋体" w:hAnsi="宋体"/>
          <w:color w:val="000000"/>
          <w:sz w:val="24"/>
          <w:highlight w:val="none"/>
        </w:rPr>
      </w:r>
      <w:r/>
    </w:p>
    <w:p>
      <w:pPr>
        <w:pStyle w:val="621"/>
        <w:ind w:firstLine="502"/>
        <w:spacing w:line="360" w:lineRule="auto"/>
        <w:rPr>
          <w:rFonts w:ascii="宋体" w:hAnsi="宋体"/>
          <w:color w:val="000000"/>
          <w:sz w:val="24"/>
          <w:highlight w:val="none"/>
        </w:rPr>
      </w:pPr>
      <w:r>
        <w:rPr>
          <w:rFonts w:hint="eastAsia" w:ascii="宋体" w:hAnsi="宋体"/>
          <w:color w:val="000000"/>
          <w:sz w:val="24"/>
          <w:highlight w:val="none"/>
        </w:rPr>
        <w:t xml:space="preserve">20.2招标采购单位推迟投标截止时间时，应以书面形式通知所有投标人。在这种情况下，招标采购单位和投标人的权利和义务将受到新的截止期的约束。</w:t>
      </w:r>
      <w:r>
        <w:rPr>
          <w:rFonts w:ascii="宋体" w:hAnsi="宋体"/>
          <w:color w:val="000000"/>
          <w:sz w:val="24"/>
          <w:highlight w:val="none"/>
        </w:rPr>
      </w:r>
      <w:r/>
    </w:p>
    <w:p>
      <w:pPr>
        <w:pStyle w:val="62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20.3在投标截止时间以后送达的投标文件，招标采购单位拒绝接收。</w:t>
      </w:r>
      <w:r>
        <w:rPr>
          <w:rFonts w:hint="eastAsia" w:ascii="宋体" w:hAnsi="宋体"/>
          <w:color w:val="000000"/>
          <w:sz w:val="24"/>
          <w:highlight w:val="none"/>
        </w:rPr>
      </w:r>
      <w:r/>
    </w:p>
    <w:p>
      <w:pPr>
        <w:pStyle w:val="62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20.4在投标截止时间止招标采购单位收到的投标文件少于三份，招标采购单位有权宣布本次招标失败。</w:t>
      </w:r>
      <w:r>
        <w:rPr>
          <w:rFonts w:hint="eastAsia" w:ascii="宋体" w:hAnsi="宋体"/>
          <w:color w:val="000000"/>
          <w:sz w:val="24"/>
          <w:highlight w:val="none"/>
        </w:rPr>
      </w:r>
      <w:r/>
    </w:p>
    <w:p>
      <w:pPr>
        <w:pStyle w:val="621"/>
        <w:ind w:firstLine="502"/>
        <w:spacing w:line="360" w:lineRule="auto"/>
        <w:rPr>
          <w:rFonts w:hint="eastAsia" w:ascii="宋体" w:hAnsi="宋体"/>
          <w:color w:val="000000"/>
          <w:sz w:val="24"/>
          <w:highlight w:val="none"/>
        </w:rPr>
      </w:pPr>
      <w:r>
        <w:rPr>
          <w:rFonts w:hint="eastAsia" w:ascii="宋体" w:hAnsi="宋体"/>
          <w:color w:val="000000"/>
          <w:sz w:val="24"/>
          <w:highlight w:val="none"/>
        </w:rPr>
        <w:t xml:space="preserve">20.5电子投标文件必须在电子投标文件上传截止时间前完成投标文件上传。</w:t>
      </w:r>
      <w:r>
        <w:rPr>
          <w:rFonts w:hint="eastAsia"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20.6</w:t>
      </w:r>
      <w:r>
        <w:rPr>
          <w:rFonts w:ascii="宋体" w:hAnsi="宋体"/>
          <w:b/>
          <w:color w:val="000000"/>
          <w:sz w:val="24"/>
          <w:highlight w:val="none"/>
        </w:rPr>
        <w:t xml:space="preserve">. </w:t>
      </w:r>
      <w:r>
        <w:rPr>
          <w:rFonts w:hint="eastAsia" w:ascii="宋体" w:hAnsi="宋体"/>
          <w:b/>
          <w:color w:val="000000"/>
          <w:sz w:val="24"/>
          <w:highlight w:val="none"/>
        </w:rPr>
        <w:t xml:space="preserve">投标文件的修改和撤回</w:t>
      </w:r>
      <w:r>
        <w:rPr>
          <w:rFonts w:ascii="宋体" w:hAnsi="宋体"/>
          <w:b/>
          <w:color w:val="000000"/>
          <w:sz w:val="24"/>
          <w:highlight w:val="none"/>
        </w:rPr>
      </w:r>
      <w:r/>
    </w:p>
    <w:p>
      <w:pPr>
        <w:pStyle w:val="621"/>
        <w:ind w:firstLine="502"/>
        <w:spacing w:line="360" w:lineRule="auto"/>
        <w:rPr>
          <w:rFonts w:ascii="宋体" w:hAnsi="宋体"/>
          <w:color w:val="000000"/>
          <w:sz w:val="24"/>
          <w:highlight w:val="none"/>
        </w:rPr>
      </w:pPr>
      <w:r>
        <w:rPr>
          <w:rFonts w:ascii="宋体" w:hAnsi="宋体"/>
          <w:color w:val="000000"/>
          <w:sz w:val="24"/>
          <w:highlight w:val="none"/>
        </w:rPr>
        <w:t xml:space="preserve">投标</w:t>
      </w:r>
      <w:r>
        <w:rPr>
          <w:rFonts w:hint="eastAsia" w:ascii="宋体" w:hAnsi="宋体"/>
          <w:color w:val="000000"/>
          <w:sz w:val="24"/>
          <w:highlight w:val="none"/>
        </w:rPr>
        <w:t xml:space="preserve">人</w:t>
      </w:r>
      <w:r>
        <w:rPr>
          <w:rFonts w:ascii="宋体" w:hAnsi="宋体"/>
          <w:color w:val="000000"/>
          <w:sz w:val="24"/>
          <w:highlight w:val="none"/>
        </w:rPr>
        <w:t xml:space="preserve">在提交投标文件后可对其投标文件进行修改或撤</w:t>
      </w:r>
      <w:r>
        <w:rPr>
          <w:rFonts w:hint="eastAsia" w:ascii="宋体" w:hAnsi="宋体"/>
          <w:color w:val="000000"/>
          <w:sz w:val="24"/>
          <w:highlight w:val="none"/>
        </w:rPr>
        <w:t xml:space="preserve">回</w:t>
      </w:r>
      <w:r>
        <w:rPr>
          <w:rFonts w:ascii="宋体" w:hAnsi="宋体"/>
          <w:color w:val="000000"/>
          <w:sz w:val="24"/>
          <w:highlight w:val="none"/>
        </w:rPr>
        <w:t xml:space="preserve">，但须在投标截止时间之前。</w:t>
      </w:r>
      <w:r>
        <w:rPr>
          <w:rFonts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六、开标和评标</w:t>
      </w:r>
      <w:r>
        <w:rPr>
          <w:rFonts w:ascii="宋体" w:hAnsi="宋体"/>
          <w:b/>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21</w:t>
      </w:r>
      <w:r>
        <w:rPr>
          <w:rFonts w:ascii="宋体" w:hAnsi="宋体"/>
          <w:b/>
          <w:color w:val="000000"/>
          <w:sz w:val="24"/>
          <w:highlight w:val="none"/>
        </w:rPr>
        <w:t xml:space="preserve">. </w:t>
      </w:r>
      <w:r>
        <w:rPr>
          <w:rFonts w:hint="eastAsia" w:ascii="宋体" w:hAnsi="宋体"/>
          <w:b/>
          <w:color w:val="000000"/>
          <w:sz w:val="24"/>
          <w:highlight w:val="none"/>
        </w:rPr>
        <w:t xml:space="preserve">开标</w:t>
      </w:r>
      <w:r>
        <w:rPr>
          <w:rFonts w:ascii="宋体" w:hAnsi="宋体"/>
          <w:b/>
          <w:color w:val="000000"/>
          <w:sz w:val="24"/>
          <w:highlight w:val="none"/>
        </w:rPr>
      </w:r>
      <w:r/>
    </w:p>
    <w:p>
      <w:pPr>
        <w:pStyle w:val="621"/>
        <w:ind w:firstLine="480"/>
        <w:spacing w:line="360" w:lineRule="auto"/>
        <w:tabs>
          <w:tab w:val="left" w:pos="142" w:leader="none"/>
          <w:tab w:val="left" w:pos="600" w:leader="none"/>
        </w:tabs>
        <w:rPr>
          <w:rFonts w:hint="eastAsia" w:ascii="宋体" w:hAnsi="宋体"/>
          <w:color w:val="000000"/>
          <w:sz w:val="24"/>
          <w:highlight w:val="none"/>
        </w:rPr>
      </w:pPr>
      <w:r>
        <w:rPr>
          <w:rFonts w:hint="eastAsia" w:ascii="宋体" w:hAnsi="宋体"/>
          <w:color w:val="000000"/>
          <w:sz w:val="24"/>
          <w:highlight w:val="none"/>
        </w:rPr>
        <w:t xml:space="preserve">21</w:t>
      </w:r>
      <w:r>
        <w:rPr>
          <w:rFonts w:ascii="宋体" w:hAnsi="宋体"/>
          <w:color w:val="000000"/>
          <w:sz w:val="24"/>
          <w:highlight w:val="none"/>
        </w:rPr>
        <w:t xml:space="preserve">.1</w:t>
      </w:r>
      <w:r>
        <w:rPr>
          <w:rFonts w:hint="eastAsia" w:ascii="宋体" w:hAnsi="宋体"/>
          <w:color w:val="000000"/>
          <w:sz w:val="24"/>
          <w:highlight w:val="none"/>
        </w:rPr>
        <w:t xml:space="preserve">开标由采购人或者采购代理机构主持，投标人参加。评标委员会成员不得参加开标活动。</w:t>
      </w:r>
      <w:r>
        <w:rPr>
          <w:rFonts w:hint="eastAsia" w:ascii="宋体" w:hAnsi="宋体"/>
          <w:color w:val="000000"/>
          <w:sz w:val="24"/>
          <w:highlight w:val="none"/>
        </w:rPr>
      </w:r>
      <w:r/>
    </w:p>
    <w:p>
      <w:pPr>
        <w:pStyle w:val="621"/>
        <w:ind w:firstLine="480"/>
        <w:spacing w:line="360" w:lineRule="auto"/>
        <w:tabs>
          <w:tab w:val="left" w:pos="142" w:leader="none"/>
          <w:tab w:val="left" w:pos="600" w:leader="none"/>
        </w:tabs>
        <w:rPr>
          <w:rFonts w:ascii="宋体" w:hAnsi="宋体"/>
          <w:color w:val="000000"/>
          <w:sz w:val="24"/>
          <w:highlight w:val="none"/>
        </w:rPr>
      </w:pPr>
      <w:r>
        <w:rPr>
          <w:rFonts w:hint="eastAsia" w:ascii="宋体" w:hAnsi="宋体"/>
          <w:color w:val="000000"/>
          <w:sz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ascii="宋体" w:hAnsi="宋体"/>
          <w:color w:val="000000"/>
          <w:sz w:val="24"/>
          <w:highlight w:val="none"/>
        </w:rPr>
      </w:r>
      <w:r/>
    </w:p>
    <w:p>
      <w:pPr>
        <w:pStyle w:val="621"/>
        <w:ind w:firstLine="480"/>
        <w:spacing w:line="360" w:lineRule="auto"/>
        <w:tabs>
          <w:tab w:val="left" w:pos="142" w:leader="none"/>
          <w:tab w:val="left" w:pos="600" w:leader="none"/>
        </w:tabs>
        <w:rPr>
          <w:rFonts w:ascii="宋体" w:hAnsi="宋体"/>
          <w:color w:val="000000"/>
          <w:sz w:val="24"/>
          <w:highlight w:val="none"/>
        </w:rPr>
      </w:pPr>
      <w:r/>
      <w:bookmarkStart w:id="9" w:name="_Hlk90652960"/>
      <w:r>
        <w:rPr>
          <w:rFonts w:hint="eastAsia" w:ascii="宋体" w:hAnsi="宋体"/>
          <w:color w:val="000000"/>
          <w:sz w:val="24"/>
          <w:highlight w:val="none"/>
        </w:rPr>
        <w:t xml:space="preserve">21.3线上参加（观看）开标（开启）会方式：登录“苏采云”系统，点击“开标大厅”，选择对应项目，点击进入不见面开标系统。</w:t>
      </w:r>
      <w:r>
        <w:rPr>
          <w:rFonts w:ascii="宋体" w:hAnsi="宋体"/>
          <w:color w:val="000000"/>
          <w:sz w:val="24"/>
          <w:highlight w:val="none"/>
        </w:rPr>
      </w:r>
      <w:r/>
    </w:p>
    <w:p>
      <w:pPr>
        <w:pStyle w:val="621"/>
        <w:ind w:firstLine="480"/>
        <w:spacing w:line="360" w:lineRule="auto"/>
        <w:tabs>
          <w:tab w:val="left" w:pos="142" w:leader="none"/>
          <w:tab w:val="left" w:pos="600" w:leader="none"/>
        </w:tabs>
        <w:rPr>
          <w:rFonts w:ascii="宋体" w:hAnsi="宋体"/>
          <w:color w:val="000000"/>
          <w:sz w:val="24"/>
          <w:highlight w:val="none"/>
        </w:rPr>
      </w:pPr>
      <w:r>
        <w:rPr>
          <w:rFonts w:hint="eastAsia" w:ascii="宋体" w:hAnsi="宋体"/>
          <w:color w:val="000000"/>
          <w:sz w:val="24"/>
          <w:highlight w:val="non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ascii="宋体" w:hAnsi="宋体"/>
          <w:color w:val="000000"/>
          <w:sz w:val="24"/>
          <w:highlight w:val="none"/>
        </w:rPr>
      </w:r>
      <w:r/>
    </w:p>
    <w:p>
      <w:pPr>
        <w:pStyle w:val="621"/>
        <w:ind w:firstLine="480"/>
        <w:spacing w:line="360" w:lineRule="auto"/>
        <w:tabs>
          <w:tab w:val="left" w:pos="142" w:leader="none"/>
          <w:tab w:val="left" w:pos="600" w:leader="none"/>
        </w:tabs>
        <w:rPr>
          <w:rFonts w:ascii="宋体" w:hAnsi="宋体"/>
          <w:color w:val="000000"/>
          <w:sz w:val="24"/>
          <w:highlight w:val="none"/>
        </w:rPr>
      </w:pPr>
      <w:r/>
      <w:bookmarkEnd w:id="9"/>
      <w:r/>
      <w:bookmarkStart w:id="10" w:name="_Hlk158135485"/>
      <w:r>
        <w:rPr>
          <w:rFonts w:hint="eastAsia" w:ascii="宋体" w:hAnsi="宋体"/>
          <w:color w:val="000000"/>
          <w:sz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0"/>
      <w:r>
        <w:rPr>
          <w:rFonts w:hint="eastAsia" w:ascii="宋体" w:hAnsi="宋体"/>
          <w:color w:val="000000"/>
          <w:sz w:val="24"/>
          <w:highlight w:val="none"/>
        </w:rPr>
        <w:t xml:space="preserve">。</w:t>
      </w:r>
      <w:r>
        <w:rPr>
          <w:rFonts w:ascii="宋体" w:hAnsi="宋体"/>
          <w:color w:val="000000"/>
          <w:sz w:val="24"/>
          <w:highlight w:val="none"/>
        </w:rPr>
      </w:r>
      <w:r/>
    </w:p>
    <w:p>
      <w:pPr>
        <w:pStyle w:val="621"/>
        <w:ind w:firstLine="480"/>
        <w:spacing w:line="360" w:lineRule="auto"/>
        <w:tabs>
          <w:tab w:val="left" w:pos="142" w:leader="none"/>
          <w:tab w:val="left" w:pos="600" w:leader="none"/>
        </w:tabs>
        <w:rPr>
          <w:rFonts w:ascii="宋体" w:hAnsi="宋体"/>
          <w:color w:val="000000"/>
          <w:sz w:val="24"/>
          <w:highlight w:val="none"/>
        </w:rPr>
      </w:pPr>
      <w:r>
        <w:rPr>
          <w:rFonts w:hint="eastAsia" w:ascii="宋体" w:hAnsi="宋体"/>
          <w:color w:val="000000"/>
          <w:sz w:val="24"/>
          <w:highlight w:val="none"/>
        </w:rPr>
        <w:t xml:space="preserve">21.6投标人在</w:t>
      </w:r>
      <w:r>
        <w:rPr>
          <w:rFonts w:ascii="宋体" w:hAnsi="宋体"/>
          <w:color w:val="000000"/>
          <w:sz w:val="24"/>
          <w:highlight w:val="none"/>
        </w:rPr>
        <w:t xml:space="preserve">“</w:t>
      </w:r>
      <w:r>
        <w:rPr>
          <w:rFonts w:hint="eastAsia" w:ascii="宋体" w:hAnsi="宋体"/>
          <w:color w:val="000000"/>
          <w:sz w:val="24"/>
          <w:highlight w:val="none"/>
        </w:rPr>
        <w:t xml:space="preserve">苏采云</w:t>
      </w:r>
      <w:r>
        <w:rPr>
          <w:rFonts w:ascii="宋体" w:hAnsi="宋体"/>
          <w:color w:val="000000"/>
          <w:sz w:val="24"/>
          <w:highlight w:val="none"/>
        </w:rPr>
        <w:t xml:space="preserve">”</w:t>
      </w:r>
      <w:r>
        <w:rPr>
          <w:rFonts w:hint="eastAsia" w:ascii="宋体" w:hAnsi="宋体"/>
          <w:color w:val="000000"/>
          <w:sz w:val="24"/>
          <w:highlight w:val="none"/>
        </w:rPr>
        <w:t xml:space="preserve">系统规定的时间内未成功解密电子投标文件的，投标无效。</w:t>
      </w:r>
      <w:r>
        <w:rPr>
          <w:rFonts w:ascii="宋体" w:hAnsi="宋体"/>
          <w:color w:val="000000"/>
          <w:sz w:val="24"/>
          <w:highlight w:val="none"/>
        </w:rPr>
      </w:r>
      <w:r/>
    </w:p>
    <w:p>
      <w:pPr>
        <w:pStyle w:val="621"/>
        <w:ind w:firstLine="480"/>
        <w:spacing w:line="360" w:lineRule="auto"/>
        <w:tabs>
          <w:tab w:val="left" w:pos="142" w:leader="none"/>
          <w:tab w:val="left" w:pos="600" w:leader="none"/>
        </w:tabs>
        <w:rPr>
          <w:rFonts w:ascii="宋体" w:hAnsi="宋体"/>
          <w:color w:val="000000"/>
          <w:sz w:val="24"/>
          <w:highlight w:val="none"/>
        </w:rPr>
      </w:pPr>
      <w:r>
        <w:rPr>
          <w:rFonts w:hint="eastAsia" w:ascii="宋体" w:hAnsi="宋体"/>
          <w:color w:val="000000"/>
          <w:sz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rPr>
          <w:rFonts w:ascii="宋体" w:hAnsi="宋体"/>
          <w:color w:val="000000"/>
          <w:sz w:val="24"/>
          <w:highlight w:val="none"/>
        </w:rPr>
      </w:r>
      <w:r/>
    </w:p>
    <w:p>
      <w:pPr>
        <w:pStyle w:val="621"/>
        <w:ind w:firstLine="480"/>
        <w:spacing w:line="360" w:lineRule="auto"/>
        <w:tabs>
          <w:tab w:val="left" w:pos="142" w:leader="none"/>
          <w:tab w:val="left" w:pos="600" w:leader="none"/>
        </w:tabs>
        <w:rPr>
          <w:rFonts w:hint="eastAsia" w:ascii="宋体" w:hAnsi="宋体"/>
          <w:color w:val="000000"/>
          <w:sz w:val="24"/>
          <w:highlight w:val="none"/>
        </w:rPr>
      </w:pPr>
      <w:r>
        <w:rPr>
          <w:rFonts w:hint="eastAsia" w:ascii="宋体" w:hAnsi="宋体"/>
          <w:color w:val="000000"/>
          <w:sz w:val="24"/>
          <w:highlight w:val="none"/>
        </w:rPr>
        <w:t xml:space="preserve">21.8至投标文件提交截止时间，递交投标文件的投标人不足三家的，不得开标。</w:t>
      </w:r>
      <w:r>
        <w:rPr>
          <w:rFonts w:hint="eastAsia" w:ascii="宋体" w:hAnsi="宋体"/>
          <w:color w:val="000000"/>
          <w:sz w:val="24"/>
          <w:highlight w:val="none"/>
        </w:rPr>
      </w:r>
      <w:r/>
    </w:p>
    <w:p>
      <w:pPr>
        <w:pStyle w:val="621"/>
        <w:ind w:firstLine="480"/>
        <w:spacing w:line="360" w:lineRule="auto"/>
        <w:tabs>
          <w:tab w:val="left" w:pos="142" w:leader="none"/>
          <w:tab w:val="left" w:pos="600" w:leader="none"/>
        </w:tabs>
        <w:rPr>
          <w:rFonts w:hint="eastAsia" w:ascii="宋体" w:hAnsi="宋体"/>
          <w:color w:val="000000"/>
          <w:sz w:val="24"/>
          <w:highlight w:val="none"/>
        </w:rPr>
      </w:pPr>
      <w:r>
        <w:rPr>
          <w:rFonts w:hint="eastAsia" w:ascii="宋体" w:hAnsi="宋体"/>
          <w:color w:val="000000"/>
          <w:sz w:val="24"/>
          <w:highlight w:val="none"/>
        </w:rPr>
        <w:t xml:space="preserve">21.9投标人未参加开标的，视同认可开标结果。</w:t>
      </w:r>
      <w:r>
        <w:rPr>
          <w:rFonts w:hint="eastAsia" w:ascii="宋体" w:hAnsi="宋体"/>
          <w:color w:val="000000"/>
          <w:sz w:val="24"/>
          <w:highlight w:val="none"/>
        </w:rPr>
      </w:r>
      <w:r/>
    </w:p>
    <w:p>
      <w:pPr>
        <w:pStyle w:val="621"/>
        <w:spacing w:line="360" w:lineRule="auto"/>
        <w:tabs>
          <w:tab w:val="center" w:pos="4479" w:leader="none"/>
        </w:tabs>
        <w:rPr>
          <w:rFonts w:hint="eastAsia" w:ascii="宋体" w:hAnsi="宋体"/>
          <w:b/>
          <w:color w:val="000000"/>
          <w:sz w:val="24"/>
          <w:highlight w:val="none"/>
        </w:rPr>
      </w:pPr>
      <w:r>
        <w:rPr>
          <w:rFonts w:hint="eastAsia" w:ascii="宋体" w:hAnsi="宋体"/>
          <w:b/>
          <w:color w:val="000000"/>
          <w:sz w:val="24"/>
          <w:highlight w:val="none"/>
        </w:rPr>
        <w:t xml:space="preserve">22.资格审查</w:t>
      </w:r>
      <w:r>
        <w:rPr>
          <w:rFonts w:hint="eastAsia" w:ascii="宋体" w:hAnsi="宋体"/>
          <w:b/>
          <w:color w:val="000000"/>
          <w:sz w:val="24"/>
          <w:highlight w:val="none"/>
        </w:rPr>
      </w:r>
      <w:r/>
    </w:p>
    <w:p>
      <w:pPr>
        <w:pStyle w:val="621"/>
        <w:spacing w:line="360" w:lineRule="auto"/>
        <w:rPr>
          <w:rFonts w:hint="eastAsia"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  22.1采购人或采购代理机构在开标后，评标前按照招标文件投标人须知第3款、第4款和第15款资格审查证明文件的规定对投标人的资格进行资格审查。</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22.3采购人或采购代理机构现场告知未通过资格审查的投标人未通过的原因。</w:t>
      </w:r>
      <w:r>
        <w:rPr>
          <w:rFonts w:hint="eastAsia" w:ascii="宋体" w:hAnsi="宋体"/>
          <w:color w:val="000000"/>
          <w:sz w:val="24"/>
          <w:highlight w:val="none"/>
        </w:rPr>
      </w:r>
      <w:r/>
    </w:p>
    <w:p>
      <w:pPr>
        <w:pStyle w:val="621"/>
        <w:spacing w:line="360" w:lineRule="auto"/>
        <w:tabs>
          <w:tab w:val="center" w:pos="4479" w:leader="none"/>
        </w:tabs>
        <w:rPr>
          <w:rFonts w:hint="eastAsia" w:ascii="宋体" w:hAnsi="宋体"/>
          <w:b/>
          <w:color w:val="000000"/>
          <w:sz w:val="24"/>
          <w:highlight w:val="none"/>
        </w:rPr>
      </w:pPr>
      <w:r>
        <w:rPr>
          <w:rFonts w:hint="eastAsia" w:ascii="宋体" w:hAnsi="宋体"/>
          <w:b/>
          <w:color w:val="000000"/>
          <w:sz w:val="24"/>
          <w:highlight w:val="none"/>
        </w:rPr>
        <w:t xml:space="preserve">23.评标工作的组织</w:t>
      </w:r>
      <w:r>
        <w:rPr>
          <w:rFonts w:hint="eastAsia" w:ascii="宋体" w:hAnsi="宋体"/>
          <w:b/>
          <w:color w:val="000000"/>
          <w:sz w:val="24"/>
          <w:highlight w:val="none"/>
        </w:rPr>
      </w:r>
      <w:r/>
    </w:p>
    <w:p>
      <w:pPr>
        <w:pStyle w:val="621"/>
        <w:ind w:firstLine="360"/>
        <w:spacing w:line="360" w:lineRule="auto"/>
        <w:rPr>
          <w:rFonts w:ascii="宋体" w:hAnsi="宋体"/>
          <w:color w:val="000000"/>
          <w:sz w:val="24"/>
          <w:highlight w:val="none"/>
        </w:rPr>
      </w:pPr>
      <w:r>
        <w:rPr>
          <w:rFonts w:hint="eastAsia" w:ascii="宋体" w:hAnsi="宋体"/>
          <w:color w:val="000000"/>
          <w:sz w:val="24"/>
          <w:highlight w:val="none"/>
        </w:rPr>
        <w:t xml:space="preserve">采购人或者采购代理机构负责组织评标工作，并履行下列职责：</w:t>
      </w:r>
      <w:r>
        <w:rPr>
          <w:rFonts w:ascii="宋体" w:hAnsi="宋体"/>
          <w:color w:val="000000"/>
          <w:sz w:val="24"/>
          <w:highlight w:val="none"/>
        </w:rPr>
      </w:r>
      <w:r/>
    </w:p>
    <w:p>
      <w:pPr>
        <w:pStyle w:val="621"/>
        <w:spacing w:line="360" w:lineRule="auto"/>
        <w:rPr>
          <w:rFonts w:hint="eastAsia" w:ascii="宋体" w:hAnsi="宋体"/>
          <w:color w:val="000000"/>
          <w:sz w:val="24"/>
          <w:highlight w:val="none"/>
        </w:rPr>
      </w:pPr>
      <w:r>
        <w:rPr>
          <w:rFonts w:hint="eastAsia" w:ascii="宋体" w:hAnsi="宋体"/>
          <w:color w:val="000000"/>
          <w:sz w:val="24"/>
          <w:highlight w:val="none"/>
        </w:rPr>
        <w:t xml:space="preserve">　 23.1核对评审专家身份和采购人代表授权函，对评审专家在政府采购活动中的职责履行情况予以记录，并及时将有关违法违规行为向财政部门报告；</w:t>
      </w:r>
      <w:r>
        <w:rPr>
          <w:rFonts w:hint="eastAsia" w:ascii="宋体" w:hAnsi="宋体"/>
          <w:color w:val="000000"/>
          <w:sz w:val="24"/>
          <w:highlight w:val="none"/>
        </w:rPr>
      </w:r>
      <w:r/>
    </w:p>
    <w:p>
      <w:pPr>
        <w:pStyle w:val="62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23.2宣布评标纪律；</w:t>
      </w:r>
      <w:r>
        <w:rPr>
          <w:rFonts w:hint="eastAsia" w:ascii="宋体" w:hAnsi="宋体"/>
          <w:color w:val="000000"/>
          <w:sz w:val="24"/>
          <w:highlight w:val="none"/>
        </w:rPr>
      </w:r>
      <w:r/>
    </w:p>
    <w:p>
      <w:pPr>
        <w:pStyle w:val="62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23.3公布投标人名单，告知评审专家应当回避的情形；</w:t>
      </w:r>
      <w:r>
        <w:rPr>
          <w:rFonts w:hint="eastAsia" w:ascii="宋体" w:hAnsi="宋体"/>
          <w:color w:val="000000"/>
          <w:sz w:val="24"/>
          <w:highlight w:val="none"/>
        </w:rPr>
      </w:r>
      <w:r/>
    </w:p>
    <w:p>
      <w:pPr>
        <w:pStyle w:val="62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23.4组织评标委员会推选评标组长，采购人代表不得担任组长；</w:t>
      </w:r>
      <w:r>
        <w:rPr>
          <w:rFonts w:hint="eastAsia" w:ascii="宋体" w:hAnsi="宋体"/>
          <w:color w:val="000000"/>
          <w:sz w:val="24"/>
          <w:highlight w:val="none"/>
        </w:rPr>
      </w:r>
      <w:r/>
    </w:p>
    <w:p>
      <w:pPr>
        <w:pStyle w:val="62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23.5在评标期间采取必要的通讯管理措施，保证评标活动不受外界干扰；</w:t>
      </w:r>
      <w:r>
        <w:rPr>
          <w:rFonts w:hint="eastAsia" w:ascii="宋体" w:hAnsi="宋体"/>
          <w:color w:val="000000"/>
          <w:sz w:val="24"/>
          <w:highlight w:val="none"/>
        </w:rPr>
      </w:r>
      <w:r/>
    </w:p>
    <w:p>
      <w:pPr>
        <w:pStyle w:val="62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23.6根据评标委员会的要求介绍政府采购相关政策法规、招标文件；</w:t>
      </w:r>
      <w:r>
        <w:rPr>
          <w:rFonts w:hint="eastAsia" w:ascii="宋体" w:hAnsi="宋体"/>
          <w:color w:val="000000"/>
          <w:sz w:val="24"/>
          <w:highlight w:val="none"/>
        </w:rPr>
      </w:r>
      <w:r/>
    </w:p>
    <w:p>
      <w:pPr>
        <w:pStyle w:val="62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23.7维护评标秩序，监督评标委员会依照招标文件规定的评标程序、方法和标准进行独立评审，及时制止和纠正采购人代表、评审专家的倾向性言论或者违法违规行为；</w:t>
      </w:r>
      <w:r>
        <w:rPr>
          <w:rFonts w:hint="eastAsia" w:ascii="宋体" w:hAnsi="宋体"/>
          <w:color w:val="000000"/>
          <w:sz w:val="24"/>
          <w:highlight w:val="none"/>
        </w:rPr>
      </w:r>
      <w:r/>
    </w:p>
    <w:p>
      <w:pPr>
        <w:pStyle w:val="62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rPr>
          <w:rFonts w:hint="eastAsia" w:ascii="宋体" w:hAnsi="宋体"/>
          <w:color w:val="000000"/>
          <w:sz w:val="24"/>
          <w:highlight w:val="none"/>
        </w:rPr>
      </w:r>
      <w:r/>
    </w:p>
    <w:p>
      <w:pPr>
        <w:pStyle w:val="62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23.9评审工作完成后，按照规定向评审专家支付劳务报酬和异地评审差旅费，不得向评审专家以外的其他人员支付评审劳务报酬；</w:t>
      </w:r>
      <w:r>
        <w:rPr>
          <w:rFonts w:hint="eastAsia" w:ascii="宋体" w:hAnsi="宋体"/>
          <w:color w:val="000000"/>
          <w:sz w:val="24"/>
          <w:highlight w:val="none"/>
        </w:rPr>
      </w:r>
      <w:r/>
    </w:p>
    <w:p>
      <w:pPr>
        <w:pStyle w:val="62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23.10处理与评标有关的其他事项。</w:t>
      </w:r>
      <w:r>
        <w:rPr>
          <w:rFonts w:hint="eastAsia" w:ascii="宋体" w:hAnsi="宋体"/>
          <w:color w:val="000000"/>
          <w:sz w:val="24"/>
          <w:highlight w:val="none"/>
        </w:rPr>
      </w:r>
      <w:r/>
    </w:p>
    <w:p>
      <w:pPr>
        <w:pStyle w:val="621"/>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采购人可以在评标前说明项目背景和采购需求，说明内容不得含有歧视性、倾向性意见，不得超出招标文件所述范围。说明应当提交书面材料，并随采购文件一并存档。</w:t>
      </w:r>
      <w:r>
        <w:rPr>
          <w:rFonts w:hint="eastAsia" w:ascii="宋体" w:hAnsi="宋体"/>
          <w:color w:val="000000"/>
          <w:sz w:val="24"/>
          <w:highlight w:val="none"/>
        </w:rPr>
      </w:r>
      <w:r/>
    </w:p>
    <w:p>
      <w:pPr>
        <w:pStyle w:val="621"/>
        <w:spacing w:line="360" w:lineRule="auto"/>
        <w:tabs>
          <w:tab w:val="center" w:pos="4479" w:leader="none"/>
        </w:tabs>
        <w:rPr>
          <w:rFonts w:ascii="宋体" w:hAnsi="宋体"/>
          <w:b/>
          <w:color w:val="000000"/>
          <w:sz w:val="24"/>
          <w:highlight w:val="none"/>
        </w:rPr>
      </w:pPr>
      <w:r>
        <w:rPr>
          <w:rFonts w:hint="eastAsia" w:ascii="宋体" w:hAnsi="宋体"/>
          <w:b/>
          <w:color w:val="000000"/>
          <w:sz w:val="24"/>
          <w:highlight w:val="none"/>
        </w:rPr>
        <w:t xml:space="preserve">24</w:t>
      </w:r>
      <w:r>
        <w:rPr>
          <w:rFonts w:ascii="宋体" w:hAnsi="宋体"/>
          <w:b/>
          <w:color w:val="000000"/>
          <w:sz w:val="24"/>
          <w:highlight w:val="none"/>
        </w:rPr>
        <w:t xml:space="preserve">. </w:t>
      </w:r>
      <w:r>
        <w:rPr>
          <w:rFonts w:hint="eastAsia" w:ascii="宋体" w:hAnsi="宋体"/>
          <w:b/>
          <w:color w:val="000000"/>
          <w:sz w:val="24"/>
          <w:highlight w:val="none"/>
        </w:rPr>
        <w:t xml:space="preserve">评标委员会</w:t>
      </w:r>
      <w:r>
        <w:rPr>
          <w:rFonts w:ascii="宋体" w:hAnsi="宋体"/>
          <w:b/>
          <w:color w:val="000000"/>
          <w:sz w:val="24"/>
          <w:highlight w:val="none"/>
        </w:rPr>
        <w:tab/>
      </w:r>
      <w:r>
        <w:rPr>
          <w:rFonts w:ascii="宋体" w:hAnsi="宋体"/>
          <w:b/>
          <w:color w:val="000000"/>
          <w:sz w:val="24"/>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24.1评标委员会由招标采购单位依法组建，负责本项目的评标事务。</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24.2评标委员会独立履行下列职责：</w:t>
      </w:r>
      <w:r>
        <w:rPr>
          <w:rFonts w:hint="eastAsia" w:ascii="宋体" w:hAnsi="宋体"/>
          <w:color w:val="000000"/>
          <w:highlight w:val="none"/>
        </w:rPr>
      </w:r>
      <w:r/>
    </w:p>
    <w:p>
      <w:pPr>
        <w:pStyle w:val="627"/>
        <w:ind w:firstLine="502"/>
        <w:jc w:val="both"/>
        <w:spacing w:line="360" w:lineRule="auto"/>
        <w:rPr>
          <w:rFonts w:ascii="宋体" w:hAnsi="宋体"/>
          <w:color w:val="000000"/>
          <w:highlight w:val="none"/>
        </w:rPr>
      </w:pPr>
      <w:r>
        <w:rPr>
          <w:rFonts w:hint="eastAsia" w:ascii="宋体" w:hAnsi="宋体"/>
          <w:color w:val="000000"/>
          <w:highlight w:val="none"/>
        </w:rPr>
        <w:t xml:space="preserve">24.2.1审查、评价投标文件是否符合招标文件的商务、技术等实质性要求；</w:t>
      </w:r>
      <w:r>
        <w:rPr>
          <w:rFonts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24.2.2要求投标人对投标文件有关事项作出澄清或者说明；</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24.2.3对投标文件进行比较和评价；</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24.2.4确定中标候选人名单，以及根据采购人委托直接确定中标人；</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24.2.5向采购人、采购代理机构或者有关部门报告评标中发现的违法行为。</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24.3评标委员会成员应当履行下列义务：</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24.3.1遵纪守法，客观、公正、廉洁地履行职责；</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24.3.2按照招标文件规定的评标办法和评标标准进行评标，对评审意见承担个人责任；</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24.3.3对评标过程和结果，以及投标人的商业秘密保密；</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24.3.4参与评标报告的起草；</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24.3.5配合相关部门的投诉处理工作；</w:t>
      </w:r>
      <w:r>
        <w:rPr>
          <w:rFonts w:hint="eastAsia" w:ascii="宋体" w:hAnsi="宋体"/>
          <w:color w:val="000000"/>
          <w:highlight w:val="none"/>
        </w:rPr>
      </w:r>
      <w:r/>
    </w:p>
    <w:p>
      <w:pPr>
        <w:pStyle w:val="627"/>
        <w:ind w:firstLine="502"/>
        <w:jc w:val="both"/>
        <w:spacing w:line="360" w:lineRule="auto"/>
        <w:rPr>
          <w:rFonts w:ascii="宋体" w:hAnsi="宋体"/>
          <w:color w:val="000000"/>
          <w:highlight w:val="none"/>
        </w:rPr>
      </w:pPr>
      <w:r>
        <w:rPr>
          <w:rFonts w:hint="eastAsia" w:ascii="宋体" w:hAnsi="宋体"/>
          <w:color w:val="000000"/>
          <w:highlight w:val="none"/>
        </w:rPr>
        <w:t xml:space="preserve">24.3.6配合招标采购单位答复投标供应商提出的质疑。</w:t>
      </w:r>
      <w:r>
        <w:rPr>
          <w:rFonts w:ascii="宋体" w:hAnsi="宋体"/>
          <w:color w:val="000000"/>
          <w:highlight w:val="none"/>
        </w:rPr>
      </w:r>
      <w:r/>
    </w:p>
    <w:p>
      <w:pPr>
        <w:pStyle w:val="621"/>
        <w:spacing w:line="360" w:lineRule="auto"/>
        <w:rPr>
          <w:rFonts w:ascii="宋体" w:hAnsi="宋体"/>
          <w:b/>
          <w:color w:val="000000"/>
          <w:sz w:val="24"/>
          <w:highlight w:val="none"/>
        </w:rPr>
      </w:pPr>
      <w:r>
        <w:rPr>
          <w:rFonts w:ascii="宋体" w:hAnsi="宋体"/>
          <w:b/>
          <w:color w:val="000000"/>
          <w:sz w:val="24"/>
          <w:highlight w:val="none"/>
        </w:rPr>
        <w:t xml:space="preserve">2</w:t>
      </w:r>
      <w:r>
        <w:rPr>
          <w:rFonts w:hint="eastAsia" w:ascii="宋体" w:hAnsi="宋体"/>
          <w:b/>
          <w:color w:val="000000"/>
          <w:sz w:val="24"/>
          <w:highlight w:val="none"/>
        </w:rPr>
        <w:t xml:space="preserve">5</w:t>
      </w:r>
      <w:r>
        <w:rPr>
          <w:rFonts w:ascii="宋体" w:hAnsi="宋体"/>
          <w:b/>
          <w:color w:val="000000"/>
          <w:sz w:val="24"/>
          <w:highlight w:val="none"/>
        </w:rPr>
        <w:t xml:space="preserve">. </w:t>
      </w:r>
      <w:r>
        <w:rPr>
          <w:rFonts w:hint="eastAsia" w:ascii="宋体" w:hAnsi="宋体"/>
          <w:b/>
          <w:color w:val="000000"/>
          <w:sz w:val="24"/>
          <w:highlight w:val="none"/>
        </w:rPr>
        <w:t xml:space="preserve">评标内容的保密</w:t>
      </w:r>
      <w:r>
        <w:rPr>
          <w:rFonts w:ascii="宋体" w:hAnsi="宋体"/>
          <w:b/>
          <w:color w:val="000000"/>
          <w:sz w:val="24"/>
          <w:highlight w:val="none"/>
        </w:rPr>
      </w:r>
      <w:r/>
    </w:p>
    <w:p>
      <w:pPr>
        <w:pStyle w:val="627"/>
        <w:ind w:firstLine="502"/>
        <w:jc w:val="both"/>
        <w:spacing w:line="360" w:lineRule="auto"/>
        <w:rPr>
          <w:rFonts w:ascii="宋体" w:hAnsi="宋体"/>
          <w:color w:val="000000"/>
          <w:highlight w:val="none"/>
        </w:rPr>
      </w:pPr>
      <w:r>
        <w:rPr>
          <w:rFonts w:hint="eastAsia" w:ascii="宋体" w:hAnsi="宋体"/>
          <w:color w:val="000000"/>
          <w:highlight w:val="none"/>
        </w:rPr>
        <w:t xml:space="preserve">25</w:t>
      </w:r>
      <w:r>
        <w:rPr>
          <w:rFonts w:ascii="宋体" w:hAnsi="宋体"/>
          <w:color w:val="000000"/>
          <w:highlight w:val="none"/>
        </w:rPr>
        <w:t xml:space="preserve">.1</w:t>
      </w:r>
      <w:r>
        <w:rPr>
          <w:rFonts w:hint="eastAsia" w:ascii="宋体" w:hAnsi="宋体"/>
          <w:color w:val="000000"/>
          <w:highlight w:val="none"/>
        </w:rPr>
        <w:t xml:space="preserve">公开开标后，直到宣布授予中标供应商合同为止，凡属于审查、澄清、评价和比较投标的所有资料，有关授予合同的信息都不应向投标人或与评标无关的其他人泄露。</w:t>
      </w:r>
      <w:r>
        <w:rPr>
          <w:rFonts w:ascii="宋体" w:hAnsi="宋体"/>
          <w:color w:val="000000"/>
          <w:highlight w:val="none"/>
        </w:rPr>
      </w:r>
      <w:r/>
    </w:p>
    <w:p>
      <w:pPr>
        <w:pStyle w:val="627"/>
        <w:ind w:firstLine="505"/>
        <w:jc w:val="both"/>
        <w:spacing w:line="360" w:lineRule="auto"/>
        <w:rPr>
          <w:rFonts w:ascii="宋体" w:hAnsi="宋体"/>
          <w:color w:val="000000"/>
          <w:highlight w:val="none"/>
        </w:rPr>
      </w:pPr>
      <w:r>
        <w:rPr>
          <w:rFonts w:hint="eastAsia" w:ascii="宋体" w:hAnsi="宋体"/>
          <w:color w:val="000000"/>
          <w:highlight w:val="none"/>
        </w:rPr>
        <w:t xml:space="preserve">25</w:t>
      </w:r>
      <w:r>
        <w:rPr>
          <w:rFonts w:ascii="宋体" w:hAnsi="宋体"/>
          <w:color w:val="000000"/>
          <w:highlight w:val="none"/>
        </w:rPr>
        <w:t xml:space="preserve">.2 </w:t>
      </w:r>
      <w:r>
        <w:rPr>
          <w:rFonts w:hint="eastAsia" w:ascii="宋体" w:hAnsi="宋体"/>
          <w:color w:val="000000"/>
          <w:highlight w:val="none"/>
        </w:rPr>
        <w:t xml:space="preserve">在投标文件的审查、澄清、评价和比较以及授予合同的过程中，投标人对招标采购单位和评标委员会成员施加影响的任何行为，都将取消其投标资格。</w:t>
      </w:r>
      <w:r>
        <w:rPr>
          <w:rFonts w:ascii="宋体" w:hAnsi="宋体"/>
          <w:color w:val="000000"/>
          <w:highlight w:val="none"/>
        </w:rPr>
      </w:r>
      <w:r/>
    </w:p>
    <w:p>
      <w:pPr>
        <w:pStyle w:val="627"/>
        <w:ind w:firstLine="505"/>
        <w:jc w:val="both"/>
        <w:spacing w:line="360" w:lineRule="auto"/>
        <w:rPr>
          <w:rFonts w:hint="eastAsia" w:ascii="宋体" w:hAnsi="宋体"/>
          <w:color w:val="000000"/>
          <w:highlight w:val="none"/>
        </w:rPr>
      </w:pPr>
      <w:r>
        <w:rPr>
          <w:rFonts w:hint="eastAsia" w:ascii="宋体" w:hAnsi="宋体"/>
          <w:color w:val="000000"/>
          <w:highlight w:val="none"/>
        </w:rPr>
        <w:t xml:space="preserve">25</w:t>
      </w:r>
      <w:r>
        <w:rPr>
          <w:rFonts w:ascii="宋体" w:hAnsi="宋体"/>
          <w:color w:val="000000"/>
          <w:highlight w:val="none"/>
        </w:rPr>
        <w:t xml:space="preserve">.3</w:t>
      </w:r>
      <w:r>
        <w:rPr>
          <w:rFonts w:hint="eastAsia" w:ascii="宋体" w:hAnsi="宋体"/>
          <w:color w:val="000000"/>
          <w:highlight w:val="none"/>
        </w:rPr>
        <w:t xml:space="preserve">在评标期间，招标采购单位将通过指定联络人与投标人进行联系。</w:t>
      </w:r>
      <w:r>
        <w:rPr>
          <w:rFonts w:hint="eastAsia" w:ascii="宋体" w:hAnsi="宋体"/>
          <w:color w:val="000000"/>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26.符合性审查</w:t>
      </w:r>
      <w:r>
        <w:rPr>
          <w:rFonts w:ascii="宋体" w:hAnsi="宋体"/>
          <w:b/>
          <w:color w:val="000000"/>
          <w:sz w:val="24"/>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26.1评标委员会依据招标文件的规定对投标文件进行符合性审查。存在以下情形，符合性审查不合格：</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1）投标文件存在</w:t>
      </w:r>
      <w:r>
        <w:rPr>
          <w:rFonts w:ascii="宋体" w:hAnsi="宋体"/>
          <w:color w:val="000000"/>
          <w:highlight w:val="none"/>
        </w:rPr>
        <w:t xml:space="preserve">招标文件</w:t>
      </w:r>
      <w:r>
        <w:rPr>
          <w:rFonts w:hint="eastAsia" w:ascii="宋体" w:hAnsi="宋体"/>
          <w:color w:val="000000"/>
          <w:highlight w:val="none"/>
        </w:rPr>
        <w:t xml:space="preserve">投标人须知第29款“无效投标”规定情形的；</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2）</w:t>
      </w:r>
      <w:r>
        <w:rPr>
          <w:rFonts w:ascii="宋体" w:hAnsi="宋体"/>
          <w:color w:val="000000"/>
          <w:highlight w:val="none"/>
        </w:rPr>
        <w:t xml:space="preserve">投标文件载明的有效期短于招标文件规定</w:t>
      </w:r>
      <w:r>
        <w:rPr>
          <w:rFonts w:hint="eastAsia" w:ascii="宋体" w:hAnsi="宋体"/>
          <w:color w:val="000000"/>
          <w:highlight w:val="none"/>
        </w:rPr>
        <w:t xml:space="preserve">；</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3）</w:t>
      </w:r>
      <w:r>
        <w:rPr>
          <w:rFonts w:ascii="宋体" w:hAnsi="宋体"/>
          <w:color w:val="000000"/>
          <w:highlight w:val="none"/>
        </w:rPr>
        <w:t xml:space="preserve">投标文件载明的招标项目完成期限</w:t>
      </w:r>
      <w:r>
        <w:rPr>
          <w:rFonts w:hint="eastAsia" w:ascii="宋体" w:hAnsi="宋体"/>
          <w:color w:val="000000"/>
          <w:highlight w:val="none"/>
        </w:rPr>
        <w:t xml:space="preserve">不满足招标文件规定；</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4）投标</w:t>
      </w:r>
      <w:r>
        <w:rPr>
          <w:rFonts w:ascii="宋体" w:hAnsi="宋体"/>
          <w:color w:val="000000"/>
          <w:highlight w:val="none"/>
        </w:rPr>
        <w:t xml:space="preserve">文件载明的</w:t>
      </w:r>
      <w:r>
        <w:rPr>
          <w:rFonts w:hint="eastAsia" w:ascii="宋体" w:hAnsi="宋体"/>
          <w:color w:val="000000"/>
          <w:highlight w:val="none"/>
        </w:rPr>
        <w:t xml:space="preserve">免费质保</w:t>
      </w:r>
      <w:r>
        <w:rPr>
          <w:rFonts w:ascii="宋体" w:hAnsi="宋体"/>
          <w:color w:val="000000"/>
          <w:highlight w:val="none"/>
        </w:rPr>
        <w:t xml:space="preserve">期限</w:t>
      </w:r>
      <w:r>
        <w:rPr>
          <w:rFonts w:hint="eastAsia" w:ascii="宋体" w:hAnsi="宋体"/>
          <w:color w:val="000000"/>
          <w:highlight w:val="none"/>
        </w:rPr>
        <w:t xml:space="preserve">不满足招标文件规定；</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5）投标文件载明的履约保证、付款方式不满足招标文件规定；</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6）投标文件未</w:t>
      </w:r>
      <w:r>
        <w:rPr>
          <w:rFonts w:ascii="宋体" w:hAnsi="宋体"/>
          <w:color w:val="000000"/>
          <w:highlight w:val="none"/>
        </w:rPr>
        <w:t xml:space="preserve">按招标文件规定的格式填写或递交，内容不全或关键字迹模糊、无法辨认的</w:t>
      </w:r>
      <w:r>
        <w:rPr>
          <w:rFonts w:hint="eastAsia" w:ascii="宋体" w:hAnsi="宋体"/>
          <w:color w:val="000000"/>
          <w:highlight w:val="none"/>
        </w:rPr>
        <w:t xml:space="preserve">，从而影响投标文件有效性；</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7）</w:t>
      </w:r>
      <w:r>
        <w:rPr>
          <w:rFonts w:ascii="宋体" w:hAnsi="宋体"/>
          <w:color w:val="000000"/>
          <w:highlight w:val="none"/>
        </w:rPr>
        <w:t xml:space="preserve">不同投标人的投标文件以及投标文件制作过程出现了评标委员会认为不应当雷同的情况的</w:t>
      </w:r>
      <w:r>
        <w:rPr>
          <w:rFonts w:hint="eastAsia" w:ascii="宋体" w:hAnsi="宋体"/>
          <w:color w:val="000000"/>
          <w:highlight w:val="none"/>
        </w:rPr>
        <w:t xml:space="preserve">；</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8）</w:t>
      </w:r>
      <w:r>
        <w:rPr>
          <w:rFonts w:ascii="宋体" w:hAnsi="宋体"/>
          <w:color w:val="000000"/>
          <w:highlight w:val="none"/>
        </w:rPr>
        <w:t xml:space="preserve">不同投标人的投标文件</w:t>
      </w:r>
      <w:r>
        <w:rPr>
          <w:rFonts w:hint="eastAsia" w:ascii="宋体" w:hAnsi="宋体"/>
          <w:color w:val="000000"/>
          <w:highlight w:val="none"/>
        </w:rPr>
        <w:t xml:space="preserve">存在“视为串通投标”的情形；</w:t>
      </w:r>
      <w:r>
        <w:rPr>
          <w:rFonts w:hint="eastAsia" w:ascii="宋体" w:hAnsi="宋体"/>
          <w:color w:val="000000"/>
          <w:highlight w:val="none"/>
        </w:rPr>
      </w:r>
      <w:r/>
    </w:p>
    <w:p>
      <w:pPr>
        <w:pStyle w:val="627"/>
        <w:ind w:firstLine="480"/>
        <w:jc w:val="both"/>
        <w:spacing w:line="360" w:lineRule="auto"/>
        <w:rPr>
          <w:rFonts w:ascii="宋体" w:hAnsi="宋体"/>
          <w:color w:val="000000"/>
          <w:highlight w:val="none"/>
        </w:rPr>
      </w:pPr>
      <w:r>
        <w:rPr>
          <w:rFonts w:hint="eastAsia" w:ascii="宋体" w:hAnsi="宋体"/>
          <w:color w:val="000000"/>
          <w:highlight w:val="none"/>
        </w:rPr>
        <w:t xml:space="preserve">9）投标人的报价存在选择性的；</w:t>
      </w:r>
      <w:r>
        <w:rPr>
          <w:rFonts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10）投标人的报价或响应只响应了项目</w:t>
      </w:r>
      <w:r>
        <w:rPr>
          <w:rFonts w:ascii="宋体" w:hAnsi="宋体"/>
          <w:color w:val="000000"/>
          <w:highlight w:val="none"/>
        </w:rPr>
        <w:t xml:space="preserve">中</w:t>
      </w:r>
      <w:r>
        <w:rPr>
          <w:rFonts w:hint="eastAsia" w:ascii="宋体" w:hAnsi="宋体"/>
          <w:color w:val="000000"/>
          <w:highlight w:val="none"/>
        </w:rPr>
        <w:t xml:space="preserve">部分招标内容；</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11）投标人拒绝修正错误影响评标的；</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12）投标文件不</w:t>
      </w:r>
      <w:r>
        <w:rPr>
          <w:rFonts w:ascii="宋体" w:hAnsi="宋体"/>
          <w:color w:val="000000"/>
          <w:highlight w:val="none"/>
        </w:rPr>
        <w:t xml:space="preserve">符合</w:t>
      </w:r>
      <w:r>
        <w:rPr>
          <w:rFonts w:hint="eastAsia" w:ascii="宋体" w:hAnsi="宋体"/>
          <w:color w:val="000000"/>
          <w:highlight w:val="none"/>
        </w:rPr>
        <w:t xml:space="preserve">招标文件</w:t>
      </w:r>
      <w:r>
        <w:rPr>
          <w:rFonts w:ascii="宋体" w:hAnsi="宋体"/>
          <w:color w:val="000000"/>
          <w:highlight w:val="none"/>
        </w:rPr>
        <w:t xml:space="preserve">规定的其他实质性条款</w:t>
      </w:r>
      <w:r>
        <w:rPr>
          <w:rFonts w:hint="eastAsia" w:ascii="宋体" w:hAnsi="宋体"/>
          <w:color w:val="000000"/>
          <w:highlight w:val="none"/>
        </w:rPr>
        <w:t xml:space="preserve">；</w:t>
      </w:r>
      <w:r>
        <w:rPr>
          <w:rFonts w:hint="eastAsia"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13）不同投标文件存在“机器码”一致情形；</w:t>
      </w:r>
      <w:r>
        <w:rPr>
          <w:rFonts w:hint="eastAsia" w:ascii="宋体" w:hAnsi="宋体"/>
          <w:color w:val="000000"/>
          <w:highlight w:val="none"/>
        </w:rPr>
      </w:r>
      <w:r/>
    </w:p>
    <w:p>
      <w:pPr>
        <w:pStyle w:val="627"/>
        <w:ind w:firstLine="480"/>
        <w:jc w:val="both"/>
        <w:spacing w:line="360" w:lineRule="auto"/>
        <w:rPr>
          <w:rFonts w:ascii="宋体" w:hAnsi="宋体" w:eastAsia="宋体"/>
          <w:color w:val="000000"/>
          <w:highlight w:val="none"/>
          <w:lang w:val="en-US" w:eastAsia="zh-CN"/>
        </w:rPr>
      </w:pPr>
      <w:r>
        <w:rPr>
          <w:rFonts w:hint="eastAsia" w:ascii="宋体" w:hAnsi="宋体"/>
          <w:color w:val="000000"/>
          <w:highlight w:val="none"/>
          <w:lang w:val="en-US" w:eastAsia="zh-CN"/>
        </w:rPr>
        <w:t xml:space="preserve">14）未提供招标文件中符合条件所要求的供应商履约承诺函的；</w:t>
      </w:r>
      <w:r>
        <w:rPr>
          <w:rFonts w:ascii="宋体" w:hAnsi="宋体" w:eastAsia="宋体"/>
          <w:color w:val="000000"/>
          <w:highlight w:val="none"/>
          <w:lang w:val="en-US" w:eastAsia="zh-CN"/>
        </w:rPr>
      </w:r>
      <w:r/>
    </w:p>
    <w:p>
      <w:pPr>
        <w:pStyle w:val="627"/>
        <w:ind w:firstLine="480"/>
        <w:jc w:val="both"/>
        <w:spacing w:line="360" w:lineRule="auto"/>
        <w:rPr>
          <w:rFonts w:ascii="宋体" w:hAnsi="宋体"/>
          <w:color w:val="000000"/>
          <w:highlight w:val="none"/>
        </w:rPr>
      </w:pPr>
      <w:r>
        <w:rPr>
          <w:rFonts w:hint="eastAsia" w:ascii="宋体" w:hAnsi="宋体"/>
          <w:color w:val="000000"/>
          <w:highlight w:val="none"/>
        </w:rPr>
        <w:t xml:space="preserve">1</w:t>
      </w:r>
      <w:r>
        <w:rPr>
          <w:rFonts w:hint="eastAsia" w:ascii="宋体" w:hAnsi="宋体"/>
          <w:color w:val="000000"/>
          <w:highlight w:val="none"/>
          <w:lang w:val="en-US" w:eastAsia="zh-CN"/>
        </w:rPr>
        <w:t xml:space="preserve">5</w:t>
      </w:r>
      <w:r>
        <w:rPr>
          <w:rFonts w:hint="eastAsia" w:ascii="宋体" w:hAnsi="宋体"/>
          <w:color w:val="000000"/>
          <w:highlight w:val="none"/>
        </w:rPr>
        <w:t xml:space="preserve">）投标文件存在招标文件规定的其他无效投标情形的。</w:t>
      </w:r>
      <w:r>
        <w:rPr>
          <w:rFonts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26.2对于不允许偏离的实质性要求和条件，采购人或者采购代理机构应当在招标文件中规定，并以醒目的方式标明。</w:t>
      </w:r>
      <w:r>
        <w:rPr>
          <w:rFonts w:hint="eastAsia" w:ascii="宋体" w:hAnsi="宋体"/>
          <w:color w:val="000000"/>
          <w:highlight w:val="none"/>
        </w:rPr>
      </w:r>
      <w:r/>
    </w:p>
    <w:p>
      <w:pPr>
        <w:pStyle w:val="627"/>
        <w:ind w:firstLine="480"/>
        <w:jc w:val="both"/>
        <w:spacing w:line="360" w:lineRule="auto"/>
        <w:rPr>
          <w:rFonts w:ascii="宋体" w:hAnsi="宋体"/>
          <w:color w:val="000000"/>
          <w:highlight w:val="none"/>
        </w:rPr>
      </w:pPr>
      <w:r>
        <w:rPr>
          <w:rFonts w:hint="eastAsia" w:ascii="宋体" w:hAnsi="宋体"/>
          <w:color w:val="000000"/>
          <w:highlight w:val="none"/>
        </w:rPr>
        <w:t xml:space="preserve">26.3</w:t>
      </w:r>
      <w:r>
        <w:rPr>
          <w:rFonts w:ascii="宋体" w:hAnsi="宋体"/>
          <w:color w:val="000000"/>
          <w:highlight w:val="none"/>
        </w:rPr>
        <w:t xml:space="preserve">投标</w:t>
      </w:r>
      <w:r>
        <w:rPr>
          <w:rFonts w:hint="eastAsia" w:ascii="宋体" w:hAnsi="宋体"/>
          <w:color w:val="000000"/>
          <w:highlight w:val="none"/>
        </w:rPr>
        <w:t xml:space="preserve">人</w:t>
      </w:r>
      <w:r>
        <w:rPr>
          <w:rFonts w:ascii="宋体" w:hAnsi="宋体"/>
          <w:color w:val="000000"/>
          <w:highlight w:val="none"/>
        </w:rPr>
        <w:t xml:space="preserve">不能通过修正或撤销不符之处而使其投标成为实质性响应的投标</w:t>
      </w:r>
      <w:r>
        <w:rPr>
          <w:rFonts w:hint="eastAsia" w:ascii="宋体" w:hAnsi="宋体"/>
          <w:color w:val="000000"/>
          <w:highlight w:val="none"/>
        </w:rPr>
        <w:t xml:space="preserve">。</w:t>
      </w:r>
      <w:r>
        <w:rPr>
          <w:rFonts w:ascii="宋体" w:hAnsi="宋体"/>
          <w:color w:val="000000"/>
          <w:highlight w:val="none"/>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27.投标澄清</w:t>
      </w:r>
      <w:r>
        <w:rPr>
          <w:rFonts w:hint="eastAsia" w:ascii="宋体" w:hAnsi="宋体"/>
          <w:b/>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27.1对于投标文件中含义不明确、同类问题表述不一致或者有明显文字和计算错误的内容，评标委员会应当以书面形式要求投标人作出必要的澄清、说明或者补正。</w:t>
      </w:r>
      <w:r>
        <w:rPr>
          <w:rFonts w:hint="eastAsia" w:ascii="宋体" w:hAnsi="宋体"/>
          <w:color w:val="000000"/>
          <w:sz w:val="24"/>
          <w:highlight w:val="none"/>
        </w:rPr>
      </w:r>
      <w:r/>
    </w:p>
    <w:p>
      <w:pPr>
        <w:pStyle w:val="62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27.2</w:t>
      </w:r>
      <w:bookmarkStart w:id="11" w:name="_Hlk158140503"/>
      <w:r/>
      <w:bookmarkStart w:id="12" w:name="_Hlk158140452"/>
      <w:r/>
      <w:bookmarkStart w:id="13" w:name="_Hlk90656398"/>
      <w:r>
        <w:rPr>
          <w:rFonts w:hint="eastAsia" w:ascii="宋体" w:hAnsi="宋体"/>
          <w:color w:val="000000"/>
          <w:sz w:val="24"/>
          <w:highlight w:val="none"/>
        </w:rPr>
        <w:t xml:space="preserve">本项目采用线上澄清</w:t>
      </w:r>
      <w:bookmarkEnd w:id="11"/>
      <w:r>
        <w:rPr>
          <w:rFonts w:hint="eastAsia" w:ascii="宋体" w:hAnsi="宋体"/>
          <w:color w:val="000000"/>
          <w:sz w:val="24"/>
          <w:highlight w:val="none"/>
        </w:rPr>
        <w:t xml:space="preserve">。</w:t>
      </w:r>
      <w:bookmarkEnd w:id="12"/>
      <w:r>
        <w:rPr>
          <w:rFonts w:ascii="宋体" w:hAnsi="宋体"/>
          <w:color w:val="000000"/>
          <w:sz w:val="24"/>
          <w:highlight w:val="none"/>
        </w:rPr>
      </w:r>
      <w:r/>
    </w:p>
    <w:p>
      <w:pPr>
        <w:pStyle w:val="62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线上澄清答复的方式：需要供应商进行澄清、说明和更正的，招标代理机构将通过“苏采云”系统向供应商发布“澄清要求函”，接到“澄清要求函”的供应商应当按照要求在“苏采云”系统中提交“澄清响应函”并加盖</w:t>
      </w:r>
      <w:r>
        <w:rPr>
          <w:rFonts w:ascii="宋体" w:hAnsi="宋体"/>
          <w:color w:val="000000"/>
          <w:sz w:val="24"/>
          <w:highlight w:val="none"/>
        </w:rPr>
        <w:t xml:space="preserve">CA</w:t>
      </w:r>
      <w:r>
        <w:rPr>
          <w:rFonts w:hint="eastAsia" w:ascii="宋体" w:hAnsi="宋体"/>
          <w:color w:val="000000"/>
          <w:sz w:val="24"/>
          <w:highlight w:val="none"/>
        </w:rPr>
        <w:t xml:space="preserve">电子公章。澄清、说明和更正的内容作为响应文件的补充部分，具体操作方式见《操作手册》。未加盖</w:t>
      </w:r>
      <w:r>
        <w:rPr>
          <w:rFonts w:ascii="宋体" w:hAnsi="宋体"/>
          <w:color w:val="000000"/>
          <w:sz w:val="24"/>
          <w:highlight w:val="none"/>
        </w:rPr>
        <w:t xml:space="preserve">CA</w:t>
      </w:r>
      <w:r>
        <w:rPr>
          <w:rFonts w:hint="eastAsia" w:ascii="宋体" w:hAnsi="宋体"/>
          <w:color w:val="000000"/>
          <w:sz w:val="24"/>
          <w:highlight w:val="none"/>
        </w:rPr>
        <w:t xml:space="preserve">电子公章的澄清无效。</w:t>
      </w:r>
      <w:r>
        <w:rPr>
          <w:rFonts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接到评标委员会澄清、说明和更正要求的投标人如未按规定</w:t>
      </w:r>
      <w:r>
        <w:rPr>
          <w:rFonts w:hint="eastAsia" w:ascii="宋体" w:hAnsi="宋体"/>
          <w:color w:val="000000"/>
          <w:sz w:val="24"/>
          <w:highlight w:val="none"/>
          <w:lang w:val="en-US" w:eastAsia="zh-CN"/>
        </w:rPr>
        <w:t xml:space="preserve">作</w:t>
      </w:r>
      <w:r>
        <w:rPr>
          <w:rFonts w:hint="eastAsia" w:ascii="宋体" w:hAnsi="宋体"/>
          <w:color w:val="000000"/>
          <w:sz w:val="24"/>
          <w:highlight w:val="none"/>
        </w:rPr>
        <w:t xml:space="preserve">出澄清、说明和更正，其风险由投标人自行承担。</w:t>
      </w:r>
      <w:bookmarkEnd w:id="13"/>
      <w:r>
        <w:rPr>
          <w:rFonts w:hint="eastAsia" w:ascii="宋体" w:hAnsi="宋体"/>
          <w:color w:val="000000"/>
          <w:sz w:val="24"/>
          <w:highlight w:val="none"/>
        </w:rPr>
      </w:r>
      <w:r/>
    </w:p>
    <w:p>
      <w:pPr>
        <w:pStyle w:val="627"/>
        <w:ind w:firstLine="0"/>
        <w:jc w:val="both"/>
        <w:spacing w:line="360" w:lineRule="auto"/>
        <w:rPr>
          <w:rFonts w:hint="eastAsia" w:ascii="宋体" w:hAnsi="宋体"/>
          <w:b/>
          <w:color w:val="000000"/>
          <w:highlight w:val="none"/>
        </w:rPr>
      </w:pPr>
      <w:r>
        <w:rPr>
          <w:rFonts w:hint="eastAsia" w:ascii="宋体" w:hAnsi="宋体"/>
          <w:b/>
          <w:color w:val="000000"/>
          <w:highlight w:val="none"/>
        </w:rPr>
        <w:t xml:space="preserve">28.投标报价评审</w:t>
      </w:r>
      <w:r>
        <w:rPr>
          <w:rFonts w:hint="eastAsia" w:ascii="宋体" w:hAnsi="宋体"/>
          <w:b/>
          <w:color w:val="000000"/>
          <w:highlight w:val="none"/>
        </w:rPr>
      </w:r>
      <w:r/>
    </w:p>
    <w:p>
      <w:pPr>
        <w:pStyle w:val="62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28.1投标文件报价出现前后不一致的，除招标文件另有规定外，按照下列规定修正：</w:t>
      </w:r>
      <w:r>
        <w:rPr>
          <w:rFonts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28.1.1投标文件中开标一览表（报价表）内容与投标文件中相应内容不一致的，以开标一览表（报价表）为准；</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28.1.2大写金额和小写金额不一致的，以大写金额为准；</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28.1.3单价金额小数点或者百分比有明显错位的，以开标一览表的单价为准，并修改单价；</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28.1.4总价金额与按单价汇总金额不一致的，以单价金额计算结果为准。</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color w:val="000000"/>
          <w:sz w:val="24"/>
          <w:highlight w:val="none"/>
        </w:rPr>
      </w:r>
      <w:r/>
    </w:p>
    <w:p>
      <w:pPr>
        <w:pStyle w:val="621"/>
        <w:ind w:firstLine="480"/>
        <w:jc w:val="left"/>
        <w:spacing w:line="360" w:lineRule="auto"/>
        <w:tabs>
          <w:tab w:val="left" w:pos="420" w:leader="none"/>
        </w:tabs>
        <w:rPr>
          <w:rFonts w:ascii="宋体" w:hAnsi="宋体" w:cs="宋体"/>
          <w:sz w:val="24"/>
          <w:highlight w:val="none"/>
        </w:rPr>
      </w:pPr>
      <w:r>
        <w:rPr>
          <w:rFonts w:hint="eastAsia" w:ascii="宋体" w:hAnsi="宋体"/>
          <w:color w:val="000000"/>
          <w:sz w:val="24"/>
          <w:highlight w:val="none"/>
        </w:rPr>
        <w:t xml:space="preserve">28.2</w:t>
      </w:r>
      <w:r>
        <w:rPr>
          <w:rFonts w:hint="eastAsia" w:ascii="宋体" w:hAnsi="宋体" w:cs="宋体"/>
          <w:sz w:val="24"/>
          <w:highlight w:val="none"/>
        </w:rPr>
        <w:t xml:space="preserve">采购评审中出现下列情形之一的，评审委员会应当启动异常低价投标（响应）审查程序：</w:t>
      </w:r>
      <w:r>
        <w:rPr>
          <w:rFonts w:ascii="宋体" w:hAnsi="宋体" w:cs="宋体"/>
          <w:sz w:val="24"/>
          <w:highlight w:val="none"/>
        </w:rPr>
      </w:r>
      <w:r/>
    </w:p>
    <w:p>
      <w:pPr>
        <w:pStyle w:val="621"/>
        <w:ind w:firstLine="480"/>
        <w:jc w:val="left"/>
        <w:spacing w:line="360" w:lineRule="auto"/>
        <w:tabs>
          <w:tab w:val="left" w:pos="420" w:leader="none"/>
        </w:tabs>
        <w:rPr>
          <w:rFonts w:ascii="宋体" w:hAnsi="宋体" w:cs="宋体"/>
          <w:sz w:val="24"/>
          <w:highlight w:val="none"/>
        </w:rPr>
      </w:pPr>
      <w:r>
        <w:rPr>
          <w:rFonts w:hint="eastAsia" w:ascii="宋体" w:hAnsi="宋体"/>
          <w:color w:val="000000"/>
          <w:sz w:val="24"/>
          <w:highlight w:val="none"/>
        </w:rPr>
        <w:t xml:space="preserve">28.2</w:t>
      </w:r>
      <w:r>
        <w:rPr>
          <w:rFonts w:hint="eastAsia" w:ascii="宋体" w:hAnsi="宋体" w:cs="宋体"/>
          <w:sz w:val="24"/>
          <w:highlight w:val="none"/>
        </w:rPr>
        <w:t xml:space="preserve">.1.投标（响应）报价低于全部通过符合性审查供应商投标（响应）报价平均值50%的，即投标（响应）报价&lt;全部通过符合性审查供应商投标（响应）报价平均值×50%；</w:t>
      </w:r>
      <w:r>
        <w:rPr>
          <w:rFonts w:ascii="宋体" w:hAnsi="宋体" w:cs="宋体"/>
          <w:sz w:val="24"/>
          <w:highlight w:val="none"/>
        </w:rPr>
      </w:r>
      <w:r/>
    </w:p>
    <w:p>
      <w:pPr>
        <w:pStyle w:val="621"/>
        <w:ind w:firstLine="480"/>
        <w:jc w:val="left"/>
        <w:spacing w:line="360" w:lineRule="auto"/>
        <w:tabs>
          <w:tab w:val="left" w:pos="420" w:leader="none"/>
        </w:tabs>
        <w:rPr>
          <w:rFonts w:ascii="宋体" w:hAnsi="宋体" w:cs="宋体"/>
          <w:sz w:val="24"/>
          <w:highlight w:val="none"/>
        </w:rPr>
      </w:pPr>
      <w:r>
        <w:rPr>
          <w:rFonts w:hint="eastAsia" w:ascii="宋体" w:hAnsi="宋体"/>
          <w:color w:val="000000"/>
          <w:sz w:val="24"/>
          <w:highlight w:val="none"/>
        </w:rPr>
        <w:t xml:space="preserve">28.2</w:t>
      </w:r>
      <w:r>
        <w:rPr>
          <w:rFonts w:hint="eastAsia" w:ascii="宋体" w:hAnsi="宋体" w:cs="宋体"/>
          <w:sz w:val="24"/>
          <w:highlight w:val="none"/>
        </w:rPr>
        <w:t xml:space="preserve">.2.投标（响应）报价低于通过符合性审查的次低报价供应商投标（响应）报价50%的，即投标（响应）报价&lt;通过符合性审查的次低报价供应商投标（响应）报价×50%；</w:t>
      </w:r>
      <w:r>
        <w:rPr>
          <w:rFonts w:ascii="宋体" w:hAnsi="宋体" w:cs="宋体"/>
          <w:sz w:val="24"/>
          <w:highlight w:val="none"/>
        </w:rPr>
      </w:r>
      <w:r/>
    </w:p>
    <w:p>
      <w:pPr>
        <w:pStyle w:val="621"/>
        <w:ind w:firstLine="480"/>
        <w:jc w:val="left"/>
        <w:spacing w:line="360" w:lineRule="auto"/>
        <w:tabs>
          <w:tab w:val="left" w:pos="420" w:leader="none"/>
        </w:tabs>
        <w:rPr>
          <w:rFonts w:ascii="宋体" w:hAnsi="宋体" w:cs="宋体"/>
          <w:sz w:val="24"/>
          <w:highlight w:val="none"/>
        </w:rPr>
      </w:pPr>
      <w:r>
        <w:rPr>
          <w:rFonts w:hint="eastAsia" w:ascii="宋体" w:hAnsi="宋体"/>
          <w:color w:val="000000"/>
          <w:sz w:val="24"/>
          <w:highlight w:val="none"/>
        </w:rPr>
        <w:t xml:space="preserve">28.2</w:t>
      </w:r>
      <w:r>
        <w:rPr>
          <w:rFonts w:hint="eastAsia" w:ascii="宋体" w:hAnsi="宋体" w:cs="宋体"/>
          <w:sz w:val="24"/>
          <w:highlight w:val="none"/>
        </w:rPr>
        <w:t xml:space="preserve">.3.投标（响应）报价低于采购项目</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所投采购包</w:t>
      </w:r>
      <w:r>
        <w:rPr>
          <w:rFonts w:hint="eastAsia" w:ascii="宋体" w:hAnsi="宋体" w:cs="宋体"/>
          <w:sz w:val="24"/>
          <w:highlight w:val="none"/>
          <w:lang w:eastAsia="zh-CN"/>
        </w:rPr>
        <w:t xml:space="preserve">）</w:t>
      </w:r>
      <w:r>
        <w:rPr>
          <w:rFonts w:hint="eastAsia" w:ascii="宋体" w:hAnsi="宋体" w:cs="宋体"/>
          <w:sz w:val="24"/>
          <w:highlight w:val="none"/>
        </w:rPr>
        <w:t xml:space="preserve">最高限价45%的，即投标（响应）报价&lt;采购项目</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所投采购包</w:t>
      </w:r>
      <w:r>
        <w:rPr>
          <w:rFonts w:hint="eastAsia" w:ascii="宋体" w:hAnsi="宋体" w:cs="宋体"/>
          <w:sz w:val="24"/>
          <w:highlight w:val="none"/>
          <w:lang w:eastAsia="zh-CN"/>
        </w:rPr>
        <w:t xml:space="preserve">）</w:t>
      </w:r>
      <w:r>
        <w:rPr>
          <w:rFonts w:hint="eastAsia" w:ascii="宋体" w:hAnsi="宋体" w:cs="宋体"/>
          <w:sz w:val="24"/>
          <w:highlight w:val="none"/>
        </w:rPr>
        <w:t xml:space="preserve">最高限价×45%；</w:t>
      </w:r>
      <w:r>
        <w:rPr>
          <w:rFonts w:ascii="宋体" w:hAnsi="宋体" w:cs="宋体"/>
          <w:sz w:val="24"/>
          <w:highlight w:val="none"/>
        </w:rPr>
      </w:r>
      <w:r/>
    </w:p>
    <w:p>
      <w:pPr>
        <w:pStyle w:val="621"/>
        <w:ind w:firstLine="480"/>
        <w:jc w:val="left"/>
        <w:spacing w:line="360" w:lineRule="auto"/>
        <w:tabs>
          <w:tab w:val="left" w:pos="420" w:leader="none"/>
        </w:tabs>
        <w:rPr>
          <w:rFonts w:ascii="宋体" w:hAnsi="宋体" w:cs="宋体"/>
          <w:sz w:val="24"/>
          <w:highlight w:val="none"/>
        </w:rPr>
      </w:pPr>
      <w:r>
        <w:rPr>
          <w:rFonts w:hint="eastAsia" w:ascii="宋体" w:hAnsi="宋体"/>
          <w:color w:val="000000"/>
          <w:sz w:val="24"/>
          <w:highlight w:val="none"/>
        </w:rPr>
        <w:t xml:space="preserve">28.2</w:t>
      </w:r>
      <w:r>
        <w:rPr>
          <w:rFonts w:hint="eastAsia" w:ascii="宋体" w:hAnsi="宋体" w:cs="宋体"/>
          <w:sz w:val="24"/>
          <w:highlight w:val="none"/>
        </w:rPr>
        <w:t xml:space="preserve">.4评审委员会基于专业判断，认为供应商报价过低，有可能影响产品质量或者不能诚信履约的其他情形。</w:t>
      </w:r>
      <w:r>
        <w:rPr>
          <w:rFonts w:ascii="宋体" w:hAnsi="宋体" w:cs="宋体"/>
          <w:sz w:val="24"/>
          <w:highlight w:val="none"/>
        </w:rPr>
      </w:r>
      <w:r/>
    </w:p>
    <w:p>
      <w:pPr>
        <w:pStyle w:val="621"/>
        <w:ind w:firstLine="480"/>
        <w:jc w:val="left"/>
        <w:spacing w:line="360" w:lineRule="auto"/>
        <w:tabs>
          <w:tab w:val="left" w:pos="420" w:leader="none"/>
        </w:tabs>
        <w:rPr>
          <w:rFonts w:ascii="宋体" w:hAnsi="宋体" w:cs="宋体"/>
          <w:sz w:val="24"/>
          <w:highlight w:val="none"/>
        </w:rPr>
      </w:pPr>
      <w:r>
        <w:rPr>
          <w:rFonts w:hint="eastAsia" w:ascii="宋体" w:hAnsi="宋体" w:cs="宋体"/>
          <w:sz w:val="24"/>
          <w:highlight w:val="none"/>
        </w:rPr>
        <w:t xml:space="preserve">评审委员会启动异常低价投标（响应）审查后，属于前述第</w:t>
      </w:r>
      <w:r>
        <w:rPr>
          <w:rFonts w:hint="eastAsia" w:ascii="宋体" w:hAnsi="宋体"/>
          <w:color w:val="000000"/>
          <w:sz w:val="24"/>
          <w:highlight w:val="none"/>
        </w:rPr>
        <w:t xml:space="preserve">28.2</w:t>
      </w:r>
      <w:r>
        <w:rPr>
          <w:rFonts w:hint="eastAsia" w:ascii="宋体" w:hAnsi="宋体" w:cs="宋体"/>
          <w:sz w:val="24"/>
          <w:highlight w:val="none"/>
        </w:rPr>
        <w:t xml:space="preserve">.</w:t>
      </w:r>
      <w:r>
        <w:rPr>
          <w:rFonts w:ascii="宋体" w:hAnsi="宋体" w:cs="宋体"/>
          <w:sz w:val="24"/>
          <w:highlight w:val="none"/>
        </w:rPr>
        <w:t xml:space="preserve">1项至第</w:t>
      </w:r>
      <w:r>
        <w:rPr>
          <w:rFonts w:hint="eastAsia" w:ascii="宋体" w:hAnsi="宋体"/>
          <w:color w:val="000000"/>
          <w:sz w:val="24"/>
          <w:highlight w:val="none"/>
        </w:rPr>
        <w:t xml:space="preserve">28.2</w:t>
      </w:r>
      <w:r>
        <w:rPr>
          <w:rFonts w:hint="eastAsia" w:ascii="宋体" w:hAnsi="宋体" w:cs="宋体"/>
          <w:sz w:val="24"/>
          <w:highlight w:val="none"/>
        </w:rPr>
        <w:t xml:space="preserve">.</w:t>
      </w:r>
      <w:r>
        <w:rPr>
          <w:rFonts w:ascii="宋体" w:hAnsi="宋体" w:cs="宋体"/>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w:t>
      </w:r>
      <w:r>
        <w:rPr>
          <w:rFonts w:hint="eastAsia" w:ascii="宋体" w:hAnsi="宋体" w:cs="宋体"/>
          <w:sz w:val="24"/>
          <w:highlight w:val="none"/>
        </w:rPr>
        <w:t xml:space="preserve">为</w:t>
      </w:r>
      <w:r>
        <w:rPr>
          <w:rFonts w:ascii="宋体" w:hAnsi="宋体" w:cs="宋体"/>
          <w:sz w:val="24"/>
          <w:highlight w:val="none"/>
        </w:rPr>
        <w:t xml:space="preserve">30分钟。其中，属于第</w:t>
      </w:r>
      <w:r>
        <w:rPr>
          <w:rFonts w:hint="eastAsia" w:ascii="宋体" w:hAnsi="宋体"/>
          <w:color w:val="000000"/>
          <w:sz w:val="24"/>
          <w:highlight w:val="none"/>
        </w:rPr>
        <w:t xml:space="preserve">28.2</w:t>
      </w:r>
      <w:r>
        <w:rPr>
          <w:rFonts w:hint="eastAsia" w:ascii="宋体" w:hAnsi="宋体" w:cs="宋体"/>
          <w:sz w:val="24"/>
          <w:highlight w:val="none"/>
        </w:rPr>
        <w:t xml:space="preserve">.</w:t>
      </w:r>
      <w:r>
        <w:rPr>
          <w:rFonts w:ascii="宋体" w:hAnsi="宋体" w:cs="宋体"/>
          <w:sz w:val="24"/>
          <w:highlight w:val="none"/>
        </w:rPr>
        <w:t xml:space="preserve">3项情形，供应商已随投标（响应）文件一并提交相关书面说明及必要的证明材料的，在评审现场可不再重复提交。</w:t>
      </w:r>
      <w:r>
        <w:rPr>
          <w:rFonts w:ascii="宋体" w:hAnsi="宋体" w:cs="宋体"/>
          <w:sz w:val="24"/>
          <w:highlight w:val="none"/>
        </w:rPr>
      </w:r>
      <w:r/>
    </w:p>
    <w:p>
      <w:pPr>
        <w:pStyle w:val="621"/>
        <w:ind w:firstLine="480"/>
        <w:jc w:val="left"/>
        <w:spacing w:line="360" w:lineRule="auto"/>
        <w:tabs>
          <w:tab w:val="left" w:pos="420" w:leader="none"/>
        </w:tabs>
        <w:rPr>
          <w:rFonts w:ascii="宋体" w:hAnsi="宋体" w:cs="宋体"/>
          <w:sz w:val="24"/>
          <w:szCs w:val="24"/>
          <w:highlight w:val="none"/>
        </w:rPr>
      </w:pPr>
      <w:r>
        <w:rPr>
          <w:rFonts w:ascii="宋体" w:hAnsi="宋体" w:cs="宋体"/>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sz w:val="24"/>
          <w:szCs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评标过程中，不得去掉报价中的最高报价和最低报价。因落实政府采购政策进行价格调整的，以调整后的价格计算评标基准价和投标报价。</w:t>
      </w:r>
      <w:r>
        <w:rPr>
          <w:rFonts w:hint="eastAsia" w:ascii="宋体" w:hAnsi="宋体"/>
          <w:color w:val="000000"/>
          <w:sz w:val="24"/>
          <w:highlight w:val="none"/>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29.无效投标</w:t>
      </w:r>
      <w:r>
        <w:rPr>
          <w:rFonts w:hint="eastAsia" w:ascii="宋体" w:hAnsi="宋体"/>
          <w:b/>
          <w:color w:val="000000"/>
          <w:sz w:val="24"/>
          <w:highlight w:val="none"/>
        </w:rPr>
      </w:r>
      <w:r/>
    </w:p>
    <w:p>
      <w:pPr>
        <w:pStyle w:val="621"/>
        <w:ind w:firstLine="480"/>
        <w:spacing w:line="360" w:lineRule="auto"/>
        <w:rPr>
          <w:rFonts w:ascii="宋体" w:hAnsi="宋体"/>
          <w:color w:val="000000"/>
          <w:sz w:val="24"/>
          <w:highlight w:val="none"/>
        </w:rPr>
      </w:pPr>
      <w:r>
        <w:rPr>
          <w:rFonts w:hint="eastAsia" w:ascii="宋体" w:hAnsi="宋体"/>
          <w:color w:val="000000"/>
          <w:sz w:val="24"/>
          <w:highlight w:val="none"/>
        </w:rPr>
        <w:t xml:space="preserve">投标人存在下列情况之一的，投标无效:</w:t>
      </w:r>
      <w:r>
        <w:rPr>
          <w:rFonts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29.1投标文件未按招标文件要求签署、签章的；</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29.2不具备招标文件中规定的资格要求的；</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29.3报价超过招标文件中规定的预算金额或者最高限价的</w:t>
      </w:r>
      <w:r>
        <w:rPr>
          <w:rFonts w:hint="eastAsia" w:ascii="宋体" w:hAnsi="宋体"/>
          <w:color w:val="000000"/>
          <w:sz w:val="24"/>
          <w:highlight w:val="none"/>
          <w:lang w:val="en-US" w:eastAsia="zh-CN"/>
        </w:rPr>
        <w:t xml:space="preserve">或异常低价投标审查不通过的</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29.4投标文件含有采购人不能接受的附加条件的；</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29.5法律、法规和招标文件规定的其他无效情形。</w:t>
      </w:r>
      <w:r>
        <w:rPr>
          <w:rFonts w:hint="eastAsia" w:ascii="宋体" w:hAnsi="宋体"/>
          <w:color w:val="000000"/>
          <w:sz w:val="24"/>
          <w:highlight w:val="none"/>
        </w:rPr>
      </w:r>
      <w:r/>
    </w:p>
    <w:p>
      <w:pPr>
        <w:pStyle w:val="621"/>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29.6</w:t>
      </w:r>
      <w:r>
        <w:rPr>
          <w:rFonts w:hint="eastAsia" w:ascii="宋体" w:hAnsi="宋体"/>
          <w:color w:val="000000"/>
          <w:sz w:val="24"/>
          <w:highlight w:val="none"/>
          <w:lang w:val="zh-CN"/>
        </w:rPr>
        <w:t xml:space="preserve">投标人未对电子投标文件进行解密或解密失败的。</w:t>
      </w:r>
      <w:r>
        <w:rPr>
          <w:rFonts w:hint="eastAsia" w:ascii="宋体" w:hAnsi="宋体"/>
          <w:color w:val="000000"/>
          <w:sz w:val="24"/>
          <w:highlight w:val="none"/>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30.废标</w:t>
      </w:r>
      <w:r>
        <w:rPr>
          <w:rFonts w:hint="eastAsia" w:ascii="宋体" w:hAnsi="宋体"/>
          <w:b/>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30.1 在招标采购中，出现下列情形之一的，应予废标：</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30.1.1符合专业条件的供应商或者对招标文件作实质响应的供应商不足三家的；</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30.1.2出现影响采购公正的违法、违规行为的；</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30.1.3投标人的报价均超过了最高限价，采购人不能支付的；</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30.1.4因重大变故，采购任务取消的。</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30.2 废标后，采购人应当将废标理由通知所有投标人。</w:t>
      </w:r>
      <w:r>
        <w:rPr>
          <w:rFonts w:hint="eastAsia"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31</w:t>
      </w:r>
      <w:r>
        <w:rPr>
          <w:rFonts w:ascii="宋体" w:hAnsi="宋体"/>
          <w:b/>
          <w:color w:val="000000"/>
          <w:sz w:val="24"/>
          <w:highlight w:val="none"/>
        </w:rPr>
        <w:t xml:space="preserve">. </w:t>
      </w:r>
      <w:r>
        <w:rPr>
          <w:rFonts w:hint="eastAsia" w:ascii="宋体" w:hAnsi="宋体"/>
          <w:b/>
          <w:color w:val="000000"/>
          <w:sz w:val="24"/>
          <w:highlight w:val="none"/>
        </w:rPr>
        <w:t xml:space="preserve">投标文件的评价和比较</w:t>
      </w:r>
      <w:r>
        <w:rPr>
          <w:rFonts w:ascii="宋体" w:hAnsi="宋体"/>
          <w:b/>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31</w:t>
      </w:r>
      <w:r>
        <w:rPr>
          <w:rFonts w:ascii="宋体" w:hAnsi="宋体"/>
          <w:color w:val="000000"/>
          <w:sz w:val="24"/>
          <w:highlight w:val="none"/>
        </w:rPr>
        <w:t xml:space="preserve">.1</w:t>
      </w:r>
      <w:r>
        <w:rPr>
          <w:rFonts w:hint="eastAsia" w:ascii="宋体" w:hAnsi="宋体"/>
          <w:color w:val="000000"/>
          <w:sz w:val="24"/>
          <w:highlight w:val="none"/>
        </w:rPr>
        <w:t xml:space="preserve">评标委员会按招标文件规定的评标方法和标准，仅对资格性检查和符合性检查合格的投标文件进行商务和技术评估，综合比较与评价。</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31.2评价和比较采用的办法：综合评分法，具体内容详见招标文件第六章。</w:t>
      </w:r>
      <w:r>
        <w:rPr>
          <w:rFonts w:ascii="宋体" w:hAnsi="宋体"/>
          <w:color w:val="000000"/>
          <w:sz w:val="24"/>
          <w:highlight w:val="none"/>
        </w:rPr>
      </w:r>
      <w:r/>
    </w:p>
    <w:p>
      <w:pPr>
        <w:pStyle w:val="621"/>
        <w:ind w:firstLine="480"/>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31.3</w:t>
      </w:r>
      <w:r>
        <w:rPr>
          <w:rFonts w:ascii="宋体" w:hAnsi="宋体"/>
          <w:color w:val="000000"/>
          <w:sz w:val="24"/>
          <w:highlight w:val="none"/>
        </w:rPr>
        <w:t xml:space="preserve"> </w:t>
      </w:r>
      <w:r>
        <w:rPr>
          <w:rFonts w:hint="eastAsia" w:ascii="宋体" w:hAnsi="宋体"/>
          <w:color w:val="000000"/>
          <w:sz w:val="24"/>
          <w:highlight w:val="none"/>
        </w:rPr>
        <w:t xml:space="preserve">最低的投标报价或最高的折扣比例是中标的重要条件，但不是唯一条件。</w:t>
      </w:r>
      <w:r>
        <w:rPr>
          <w:rFonts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七、授予合同</w:t>
      </w:r>
      <w:r>
        <w:rPr>
          <w:rFonts w:ascii="宋体" w:hAnsi="宋体"/>
          <w:b/>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32</w:t>
      </w:r>
      <w:r>
        <w:rPr>
          <w:rFonts w:ascii="宋体" w:hAnsi="宋体"/>
          <w:b/>
          <w:color w:val="000000"/>
          <w:sz w:val="24"/>
          <w:highlight w:val="none"/>
        </w:rPr>
        <w:t xml:space="preserve">. </w:t>
      </w:r>
      <w:r>
        <w:rPr>
          <w:rFonts w:hint="eastAsia" w:ascii="宋体" w:hAnsi="宋体"/>
          <w:b/>
          <w:color w:val="000000"/>
          <w:sz w:val="24"/>
          <w:highlight w:val="none"/>
        </w:rPr>
        <w:t xml:space="preserve">中标供应商的确认</w:t>
      </w:r>
      <w:r>
        <w:rPr>
          <w:rFonts w:ascii="宋体" w:hAnsi="宋体"/>
          <w:b/>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32.1评标委员会按招标文件规定的评标方法和标准进行详细评审后，按招标采购单位的委托向招标采购单位推荐中标候选单位。</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32.3本项目中标供应商数量：1个</w:t>
      </w:r>
      <w:r>
        <w:rPr>
          <w:rFonts w:hint="eastAsia" w:ascii="宋体" w:hAnsi="宋体"/>
          <w:color w:val="000000"/>
          <w:sz w:val="24"/>
          <w:highlight w:val="none"/>
          <w:lang w:val="en-US" w:eastAsia="zh-CN"/>
        </w:rPr>
        <w:t xml:space="preserve">/采购包</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621"/>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32.4采购人或者采购代理机构自中标人确定之日起2个工作日内在省级以上财政部门指定的媒体上公告中标结果。中标公告期限为1个工作日。</w:t>
      </w:r>
      <w:r>
        <w:rPr>
          <w:rFonts w:hint="eastAsia"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33</w:t>
      </w:r>
      <w:r>
        <w:rPr>
          <w:rFonts w:ascii="宋体" w:hAnsi="宋体"/>
          <w:b/>
          <w:color w:val="000000"/>
          <w:sz w:val="24"/>
          <w:highlight w:val="none"/>
        </w:rPr>
        <w:t xml:space="preserve">. </w:t>
      </w:r>
      <w:r>
        <w:rPr>
          <w:rFonts w:hint="eastAsia" w:ascii="宋体" w:hAnsi="宋体"/>
          <w:b/>
          <w:color w:val="000000"/>
          <w:sz w:val="24"/>
          <w:highlight w:val="none"/>
        </w:rPr>
        <w:t xml:space="preserve">合同授予标准</w:t>
      </w:r>
      <w:r>
        <w:rPr>
          <w:rFonts w:ascii="宋体" w:hAnsi="宋体"/>
          <w:b/>
          <w:color w:val="000000"/>
          <w:sz w:val="24"/>
          <w:highlight w:val="none"/>
        </w:rPr>
      </w:r>
      <w:r/>
    </w:p>
    <w:p>
      <w:pPr>
        <w:pStyle w:val="627"/>
        <w:ind w:firstLine="502"/>
        <w:jc w:val="both"/>
        <w:spacing w:line="360" w:lineRule="auto"/>
        <w:rPr>
          <w:rFonts w:ascii="宋体" w:hAnsi="宋体"/>
          <w:color w:val="000000"/>
          <w:highlight w:val="none"/>
        </w:rPr>
      </w:pPr>
      <w:r>
        <w:rPr>
          <w:rFonts w:hint="eastAsia" w:ascii="宋体" w:hAnsi="宋体"/>
          <w:color w:val="000000"/>
          <w:highlight w:val="none"/>
        </w:rPr>
        <w:t xml:space="preserve">33.1招标采购单位将把合同授予其投标文件在实质上响应招标文件要求和按本须知规定评选出的投标人。确定为中标的投标人必须具有实施本合同的能力和资源。</w:t>
      </w:r>
      <w:r>
        <w:rPr>
          <w:rFonts w:ascii="宋体" w:hAnsi="宋体"/>
          <w:color w:val="000000"/>
          <w:highlight w:val="none"/>
        </w:rPr>
      </w:r>
      <w:r/>
    </w:p>
    <w:p>
      <w:pPr>
        <w:pStyle w:val="621"/>
        <w:ind w:firstLine="502"/>
        <w:spacing w:line="348" w:lineRule="auto"/>
        <w:rPr>
          <w:rFonts w:ascii="宋体" w:hAnsi="宋体"/>
          <w:color w:val="000000"/>
          <w:sz w:val="24"/>
          <w:highlight w:val="none"/>
        </w:rPr>
      </w:pPr>
      <w:r>
        <w:rPr>
          <w:rFonts w:hint="eastAsia" w:ascii="宋体" w:hAnsi="宋体"/>
          <w:color w:val="000000"/>
          <w:sz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hAnsi="宋体"/>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34</w:t>
      </w:r>
      <w:r>
        <w:rPr>
          <w:rFonts w:ascii="宋体" w:hAnsi="宋体"/>
          <w:b/>
          <w:color w:val="000000"/>
          <w:sz w:val="24"/>
          <w:highlight w:val="none"/>
        </w:rPr>
        <w:t xml:space="preserve">. </w:t>
      </w:r>
      <w:r>
        <w:rPr>
          <w:rFonts w:hint="eastAsia" w:ascii="宋体" w:hAnsi="宋体"/>
          <w:b/>
          <w:color w:val="000000"/>
          <w:sz w:val="24"/>
          <w:highlight w:val="none"/>
        </w:rPr>
        <w:t xml:space="preserve">中标通知书</w:t>
      </w:r>
      <w:r>
        <w:rPr>
          <w:rFonts w:ascii="宋体" w:hAnsi="宋体"/>
          <w:b/>
          <w:color w:val="000000"/>
          <w:sz w:val="24"/>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rPr>
          <w:rFonts w:hint="eastAsia" w:ascii="宋体" w:hAnsi="宋体"/>
          <w:color w:val="000000"/>
          <w:highlight w:val="none"/>
        </w:rPr>
      </w:r>
      <w:r/>
    </w:p>
    <w:p>
      <w:pPr>
        <w:pStyle w:val="627"/>
        <w:ind w:firstLine="502"/>
        <w:jc w:val="both"/>
        <w:spacing w:line="360" w:lineRule="auto"/>
        <w:rPr>
          <w:rFonts w:hint="eastAsia" w:ascii="宋体" w:hAnsi="宋体"/>
          <w:color w:val="000000"/>
          <w:highlight w:val="none"/>
        </w:rPr>
      </w:pPr>
      <w:r>
        <w:rPr>
          <w:rFonts w:hint="eastAsia" w:ascii="宋体" w:hAnsi="宋体"/>
          <w:color w:val="000000"/>
          <w:highlight w:val="none"/>
        </w:rPr>
        <w:t xml:space="preserve">34.2中标通知书将成为合同的组成部分。</w:t>
      </w:r>
      <w:r>
        <w:rPr>
          <w:rFonts w:hint="eastAsia" w:ascii="宋体" w:hAnsi="宋体"/>
          <w:color w:val="000000"/>
          <w:highlight w:val="none"/>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35.告知招标结果</w:t>
      </w:r>
      <w:r>
        <w:rPr>
          <w:rFonts w:hint="eastAsia" w:ascii="宋体" w:hAnsi="宋体"/>
          <w:b/>
          <w:color w:val="000000"/>
          <w:sz w:val="24"/>
          <w:highlight w:val="none"/>
        </w:rPr>
      </w:r>
      <w:r/>
    </w:p>
    <w:p>
      <w:pPr>
        <w:pStyle w:val="627"/>
        <w:ind w:firstLine="502"/>
        <w:jc w:val="both"/>
        <w:spacing w:line="360" w:lineRule="auto"/>
        <w:rPr>
          <w:rFonts w:hint="eastAsia" w:ascii="宋体" w:hAnsi="宋体" w:eastAsia="宋体" w:cs="Times New Roman"/>
          <w:color w:val="000000"/>
          <w:highlight w:val="none"/>
          <w:lang w:val="zh-CN"/>
        </w:rPr>
      </w:pPr>
      <w:r>
        <w:rPr>
          <w:rFonts w:hint="eastAsia" w:ascii="宋体" w:hAnsi="宋体" w:eastAsia="宋体" w:cs="Times New Roman"/>
          <w:color w:val="000000"/>
          <w:highlight w:val="none"/>
        </w:rPr>
        <w:t xml:space="preserve">35</w:t>
      </w:r>
      <w:r>
        <w:rPr>
          <w:rFonts w:hint="eastAsia" w:ascii="宋体" w:hAnsi="宋体" w:eastAsia="宋体" w:cs="Times New Roman"/>
          <w:color w:val="000000"/>
          <w:highlight w:val="none"/>
          <w:lang w:val="zh-CN"/>
        </w:rPr>
        <w:t xml:space="preserve">.1 对未通过资格审查的投标人，告知其未通过的原因。</w:t>
      </w:r>
      <w:r>
        <w:rPr>
          <w:rFonts w:hint="eastAsia" w:ascii="宋体" w:hAnsi="宋体" w:eastAsia="宋体" w:cs="Times New Roman"/>
          <w:color w:val="000000"/>
          <w:highlight w:val="none"/>
          <w:lang w:val="zh-CN"/>
        </w:rPr>
      </w:r>
      <w:r/>
    </w:p>
    <w:p>
      <w:pPr>
        <w:pStyle w:val="627"/>
        <w:ind w:firstLine="502"/>
        <w:jc w:val="both"/>
        <w:spacing w:line="360" w:lineRule="auto"/>
        <w:rPr>
          <w:rFonts w:hint="eastAsia" w:ascii="宋体" w:hAnsi="宋体" w:eastAsia="宋体" w:cs="Times New Roman"/>
          <w:color w:val="000000"/>
          <w:highlight w:val="none"/>
        </w:rPr>
      </w:pPr>
      <w:r>
        <w:rPr>
          <w:rFonts w:hint="eastAsia" w:ascii="宋体" w:hAnsi="宋体" w:eastAsia="宋体" w:cs="Times New Roman"/>
          <w:color w:val="000000"/>
          <w:highlight w:val="none"/>
        </w:rPr>
        <w:t xml:space="preserve">35</w:t>
      </w:r>
      <w:r>
        <w:rPr>
          <w:rFonts w:hint="eastAsia" w:ascii="宋体" w:hAnsi="宋体" w:eastAsia="宋体" w:cs="Times New Roman"/>
          <w:color w:val="000000"/>
          <w:highlight w:val="none"/>
          <w:lang w:val="zh-CN"/>
        </w:rPr>
        <w:t xml:space="preserve">.2</w:t>
      </w:r>
      <w:r>
        <w:rPr>
          <w:rFonts w:hint="eastAsia" w:ascii="宋体" w:hAnsi="宋体" w:eastAsia="宋体" w:cs="Times New Roman"/>
          <w:color w:val="000000"/>
          <w:highlight w:val="none"/>
        </w:rPr>
        <w:t xml:space="preserve">采购单位或其委托的代理机构根据相关规定发布</w:t>
      </w:r>
      <w:r>
        <w:rPr>
          <w:rFonts w:hint="eastAsia" w:ascii="宋体" w:hAnsi="宋体" w:eastAsia="宋体" w:cs="Times New Roman"/>
          <w:color w:val="000000"/>
          <w:highlight w:val="none"/>
          <w:lang w:val="en-US" w:eastAsia="zh-CN"/>
        </w:rPr>
        <w:t xml:space="preserve">中标</w:t>
      </w:r>
      <w:r>
        <w:rPr>
          <w:rFonts w:hint="eastAsia" w:ascii="宋体" w:hAnsi="宋体" w:eastAsia="宋体" w:cs="Times New Roman"/>
          <w:color w:val="000000"/>
          <w:highlight w:val="none"/>
        </w:rPr>
        <w:t xml:space="preserve">公告，</w:t>
      </w:r>
      <w:r>
        <w:rPr>
          <w:rFonts w:hint="eastAsia" w:ascii="宋体" w:hAnsi="宋体" w:eastAsia="宋体" w:cs="Times New Roman"/>
          <w:color w:val="000000"/>
          <w:highlight w:val="none"/>
          <w:lang w:val="en-US" w:eastAsia="zh-CN"/>
        </w:rPr>
        <w:t xml:space="preserve">中标</w:t>
      </w:r>
      <w:r>
        <w:rPr>
          <w:rFonts w:hint="eastAsia" w:ascii="宋体" w:hAnsi="宋体" w:eastAsia="宋体" w:cs="Times New Roman"/>
          <w:color w:val="000000"/>
          <w:highlight w:val="none"/>
        </w:rPr>
        <w:t xml:space="preserve">公告发出的同时应当向</w:t>
      </w:r>
      <w:r>
        <w:rPr>
          <w:rFonts w:hint="eastAsia" w:ascii="宋体" w:hAnsi="宋体" w:eastAsia="宋体" w:cs="Times New Roman"/>
          <w:color w:val="000000"/>
          <w:highlight w:val="none"/>
          <w:lang w:val="en-US" w:eastAsia="zh-CN"/>
        </w:rPr>
        <w:t xml:space="preserve">中标单位</w:t>
      </w:r>
      <w:r>
        <w:rPr>
          <w:rFonts w:hint="eastAsia" w:ascii="宋体" w:hAnsi="宋体" w:eastAsia="宋体" w:cs="Times New Roman"/>
          <w:color w:val="000000"/>
          <w:highlight w:val="none"/>
        </w:rPr>
        <w:t xml:space="preserve">发出《</w:t>
      </w:r>
      <w:r>
        <w:rPr>
          <w:rFonts w:hint="eastAsia" w:ascii="宋体" w:hAnsi="宋体" w:eastAsia="宋体" w:cs="Times New Roman"/>
          <w:color w:val="000000"/>
          <w:highlight w:val="none"/>
          <w:lang w:val="en-US" w:eastAsia="zh-CN"/>
        </w:rPr>
        <w:t xml:space="preserve">中标</w:t>
      </w:r>
      <w:r>
        <w:rPr>
          <w:rFonts w:hint="eastAsia" w:ascii="宋体" w:hAnsi="宋体" w:eastAsia="宋体" w:cs="Times New Roman"/>
          <w:color w:val="000000"/>
          <w:highlight w:val="none"/>
        </w:rPr>
        <w:t xml:space="preserve">通知书》。请</w:t>
      </w:r>
      <w:r>
        <w:rPr>
          <w:rFonts w:hint="eastAsia" w:ascii="宋体" w:hAnsi="宋体" w:eastAsia="宋体" w:cs="Times New Roman"/>
          <w:color w:val="000000"/>
          <w:highlight w:val="none"/>
          <w:lang w:val="en-US" w:eastAsia="zh-CN"/>
        </w:rPr>
        <w:t xml:space="preserve">中标单位</w:t>
      </w:r>
      <w:r>
        <w:rPr>
          <w:rFonts w:hint="eastAsia" w:ascii="宋体" w:hAnsi="宋体" w:eastAsia="宋体" w:cs="Times New Roman"/>
          <w:color w:val="000000"/>
          <w:highlight w:val="none"/>
        </w:rPr>
        <w:t xml:space="preserve">在</w:t>
      </w:r>
      <w:r>
        <w:rPr>
          <w:rFonts w:hint="eastAsia" w:ascii="宋体" w:hAnsi="宋体" w:eastAsia="宋体" w:cs="Times New Roman"/>
          <w:color w:val="000000"/>
          <w:highlight w:val="none"/>
          <w:lang w:val="en-US" w:eastAsia="zh-CN"/>
        </w:rPr>
        <w:t xml:space="preserve">中标</w:t>
      </w:r>
      <w:r>
        <w:rPr>
          <w:rFonts w:hint="eastAsia" w:ascii="宋体" w:hAnsi="宋体" w:eastAsia="宋体" w:cs="Times New Roman"/>
          <w:color w:val="000000"/>
          <w:highlight w:val="none"/>
        </w:rPr>
        <w:t xml:space="preserve">结果公告届满之日起30日内,使用CA数字证书登录“苏采云”系统及时下载</w:t>
      </w:r>
      <w:r>
        <w:rPr>
          <w:rFonts w:hint="eastAsia" w:ascii="宋体" w:hAnsi="宋体" w:eastAsia="宋体" w:cs="Times New Roman"/>
          <w:color w:val="000000"/>
          <w:highlight w:val="none"/>
          <w:lang w:val="en-US" w:eastAsia="zh-CN"/>
        </w:rPr>
        <w:t xml:space="preserve">中标</w:t>
      </w:r>
      <w:r>
        <w:rPr>
          <w:rFonts w:hint="eastAsia" w:ascii="宋体" w:hAnsi="宋体" w:eastAsia="宋体" w:cs="Times New Roman"/>
          <w:color w:val="000000"/>
          <w:highlight w:val="none"/>
        </w:rPr>
        <w:t xml:space="preserve">通知书。因系统存储空间有限，自</w:t>
      </w:r>
      <w:r>
        <w:rPr>
          <w:rFonts w:hint="eastAsia" w:ascii="宋体" w:hAnsi="宋体" w:eastAsia="宋体" w:cs="Times New Roman"/>
          <w:color w:val="000000"/>
          <w:highlight w:val="none"/>
          <w:lang w:val="en-US" w:eastAsia="zh-CN"/>
        </w:rPr>
        <w:t xml:space="preserve">中标</w:t>
      </w:r>
      <w:r>
        <w:rPr>
          <w:rFonts w:hint="eastAsia" w:ascii="宋体" w:hAnsi="宋体" w:eastAsia="宋体" w:cs="Times New Roman"/>
          <w:color w:val="000000"/>
          <w:highlight w:val="none"/>
        </w:rPr>
        <w:t xml:space="preserve">结果公告届满之日起30日后，“苏采云”系统不再保证提供下载</w:t>
      </w:r>
      <w:r>
        <w:rPr>
          <w:rFonts w:hint="eastAsia" w:ascii="宋体" w:hAnsi="宋体" w:eastAsia="宋体" w:cs="Times New Roman"/>
          <w:color w:val="000000"/>
          <w:highlight w:val="none"/>
          <w:lang w:val="en-US" w:eastAsia="zh-CN"/>
        </w:rPr>
        <w:t xml:space="preserve">中标</w:t>
      </w:r>
      <w:r>
        <w:rPr>
          <w:rFonts w:hint="eastAsia" w:ascii="宋体" w:hAnsi="宋体" w:eastAsia="宋体" w:cs="Times New Roman"/>
          <w:color w:val="000000"/>
          <w:highlight w:val="none"/>
        </w:rPr>
        <w:t xml:space="preserve">通知书服务,因未及时下载而造成的不利后果由</w:t>
      </w:r>
      <w:r>
        <w:rPr>
          <w:rFonts w:hint="eastAsia" w:ascii="宋体" w:hAnsi="宋体" w:eastAsia="宋体" w:cs="Times New Roman"/>
          <w:color w:val="000000"/>
          <w:highlight w:val="none"/>
          <w:lang w:val="en-US" w:eastAsia="zh-CN"/>
        </w:rPr>
        <w:t xml:space="preserve">中标单位</w:t>
      </w:r>
      <w:r>
        <w:rPr>
          <w:rFonts w:hint="eastAsia" w:ascii="宋体" w:hAnsi="宋体" w:eastAsia="宋体" w:cs="Times New Roman"/>
          <w:color w:val="000000"/>
          <w:highlight w:val="none"/>
        </w:rPr>
        <w:t xml:space="preserve">自行承担）；对未通过资格审查的供应商，应当告知其未通过的原因；未</w:t>
      </w:r>
      <w:r>
        <w:rPr>
          <w:rFonts w:hint="eastAsia" w:ascii="宋体" w:hAnsi="宋体" w:eastAsia="宋体" w:cs="Times New Roman"/>
          <w:color w:val="000000"/>
          <w:highlight w:val="none"/>
          <w:lang w:val="en-US" w:eastAsia="zh-CN"/>
        </w:rPr>
        <w:t xml:space="preserve">中标</w:t>
      </w:r>
      <w:r>
        <w:rPr>
          <w:rFonts w:hint="eastAsia" w:ascii="宋体" w:hAnsi="宋体" w:eastAsia="宋体" w:cs="Times New Roman"/>
          <w:color w:val="000000"/>
          <w:highlight w:val="none"/>
        </w:rPr>
        <w:t xml:space="preserve">供应商须在</w:t>
      </w:r>
      <w:r>
        <w:rPr>
          <w:rFonts w:hint="eastAsia" w:ascii="宋体" w:hAnsi="宋体" w:eastAsia="宋体" w:cs="Times New Roman"/>
          <w:color w:val="000000"/>
          <w:highlight w:val="none"/>
          <w:lang w:val="en-US" w:eastAsia="zh-CN"/>
        </w:rPr>
        <w:t xml:space="preserve">中标</w:t>
      </w:r>
      <w:r>
        <w:rPr>
          <w:rFonts w:hint="eastAsia" w:ascii="宋体" w:hAnsi="宋体" w:eastAsia="宋体" w:cs="Times New Roman"/>
          <w:color w:val="000000"/>
          <w:highlight w:val="none"/>
        </w:rPr>
        <w:t xml:space="preserve">公告发出之日起2个工作日内向采购代理机构另行提供用以接收《未</w:t>
      </w:r>
      <w:r>
        <w:rPr>
          <w:rFonts w:hint="eastAsia" w:ascii="宋体" w:hAnsi="宋体" w:eastAsia="宋体" w:cs="Times New Roman"/>
          <w:color w:val="000000"/>
          <w:highlight w:val="none"/>
          <w:lang w:val="en-US" w:eastAsia="zh-CN"/>
        </w:rPr>
        <w:t xml:space="preserve">中标</w:t>
      </w:r>
      <w:r>
        <w:rPr>
          <w:rFonts w:hint="eastAsia" w:ascii="宋体" w:hAnsi="宋体" w:eastAsia="宋体" w:cs="Times New Roman"/>
          <w:color w:val="000000"/>
          <w:highlight w:val="none"/>
        </w:rPr>
        <w:t xml:space="preserve">通知书》的电子邮件地址，未按时提供电子邮件地址或提供信息有误的，视为自动放弃并自行承担相应后果。</w:t>
      </w:r>
      <w:r>
        <w:rPr>
          <w:rFonts w:hint="eastAsia" w:ascii="宋体" w:hAnsi="宋体" w:eastAsia="宋体" w:cs="Times New Roman"/>
          <w:color w:val="000000"/>
          <w:highlight w:val="none"/>
        </w:rPr>
      </w:r>
      <w:r/>
    </w:p>
    <w:p>
      <w:pPr>
        <w:pStyle w:val="621"/>
        <w:spacing w:line="360" w:lineRule="auto"/>
        <w:rPr>
          <w:rFonts w:ascii="宋体" w:hAnsi="宋体" w:eastAsia="宋体"/>
          <w:b/>
          <w:color w:val="000000"/>
          <w:sz w:val="24"/>
          <w:highlight w:val="none"/>
          <w:lang w:val="en-US" w:eastAsia="zh-CN"/>
        </w:rPr>
        <w:outlineLvl w:val="0"/>
      </w:pPr>
      <w:r>
        <w:rPr>
          <w:rFonts w:hint="eastAsia" w:ascii="宋体" w:hAnsi="宋体"/>
          <w:b/>
          <w:color w:val="000000"/>
          <w:sz w:val="24"/>
          <w:highlight w:val="none"/>
        </w:rPr>
        <w:t xml:space="preserve">36.履约保证金</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无</w:t>
      </w:r>
      <w:r>
        <w:rPr>
          <w:rFonts w:ascii="宋体" w:hAnsi="宋体" w:eastAsia="宋体"/>
          <w:b/>
          <w:color w:val="000000"/>
          <w:sz w:val="24"/>
          <w:highlight w:val="none"/>
          <w:lang w:val="en-US" w:eastAsia="zh-CN"/>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37</w:t>
      </w:r>
      <w:r>
        <w:rPr>
          <w:rFonts w:ascii="宋体" w:hAnsi="宋体"/>
          <w:b/>
          <w:color w:val="000000"/>
          <w:sz w:val="24"/>
          <w:highlight w:val="none"/>
        </w:rPr>
        <w:t xml:space="preserve">. </w:t>
      </w:r>
      <w:r>
        <w:rPr>
          <w:rFonts w:hint="eastAsia" w:ascii="宋体" w:hAnsi="宋体"/>
          <w:b/>
          <w:color w:val="000000"/>
          <w:sz w:val="24"/>
          <w:highlight w:val="none"/>
        </w:rPr>
        <w:t xml:space="preserve">合同的签订</w:t>
      </w:r>
      <w:r>
        <w:rPr>
          <w:rFonts w:ascii="宋体" w:hAnsi="宋体"/>
          <w:b/>
          <w:color w:val="000000"/>
          <w:sz w:val="24"/>
          <w:highlight w:val="none"/>
        </w:rPr>
      </w:r>
      <w:r/>
    </w:p>
    <w:p>
      <w:pPr>
        <w:pStyle w:val="627"/>
        <w:jc w:val="both"/>
        <w:spacing w:line="360" w:lineRule="auto"/>
        <w:rPr>
          <w:rFonts w:ascii="宋体" w:hAnsi="宋体"/>
          <w:color w:val="000000"/>
          <w:highlight w:val="none"/>
        </w:rPr>
      </w:pPr>
      <w:r>
        <w:rPr>
          <w:rFonts w:hint="eastAsia" w:ascii="宋体" w:hAnsi="宋体"/>
          <w:color w:val="000000"/>
          <w:highlight w:val="none"/>
        </w:rPr>
        <w:t xml:space="preserve">37.1采购人应当自中标通知书发出之日起</w:t>
      </w:r>
      <w:r>
        <w:rPr>
          <w:rFonts w:hint="eastAsia" w:ascii="宋体" w:hAnsi="宋体"/>
          <w:color w:val="000000"/>
          <w:highlight w:val="none"/>
          <w:lang w:val="en-US" w:eastAsia="zh-CN"/>
        </w:rPr>
        <w:t xml:space="preserve">30</w:t>
      </w:r>
      <w:r>
        <w:rPr>
          <w:rFonts w:hint="eastAsia" w:ascii="宋体" w:hAnsi="宋体"/>
          <w:color w:val="000000"/>
          <w:highlight w:val="none"/>
        </w:rPr>
        <w:t xml:space="preserve">日内，按照招标文件和中标人投标文件的规定，与中标人签订书面合同。所签订的合同不得对招标文件确定的事项和中标人投标文件作实质性修改。</w:t>
      </w:r>
      <w:r>
        <w:rPr>
          <w:rFonts w:ascii="宋体" w:hAnsi="宋体"/>
          <w:color w:val="000000"/>
          <w:highlight w:val="none"/>
        </w:rPr>
      </w:r>
      <w:r/>
    </w:p>
    <w:p>
      <w:pPr>
        <w:pStyle w:val="627"/>
        <w:ind w:firstLine="480"/>
        <w:jc w:val="both"/>
        <w:spacing w:line="360" w:lineRule="auto"/>
        <w:rPr>
          <w:rFonts w:hint="eastAsia" w:ascii="宋体" w:hAnsi="宋体"/>
          <w:color w:val="000000"/>
          <w:highlight w:val="none"/>
        </w:rPr>
      </w:pPr>
      <w:r>
        <w:rPr>
          <w:rFonts w:hint="eastAsia" w:ascii="宋体" w:hAnsi="宋体"/>
          <w:color w:val="000000"/>
          <w:highlight w:val="none"/>
        </w:rPr>
        <w:t xml:space="preserve">37.2签订合同及合同条款应以招标文件和中标供应商的投标文件及其澄清文件为依据。</w:t>
      </w:r>
      <w:r>
        <w:rPr>
          <w:rFonts w:hint="eastAsia" w:ascii="宋体" w:hAnsi="宋体"/>
          <w:color w:val="000000"/>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八、其他事项</w:t>
      </w:r>
      <w:r>
        <w:rPr>
          <w:rFonts w:ascii="宋体" w:hAnsi="宋体"/>
          <w:b/>
          <w:color w:val="000000"/>
          <w:sz w:val="24"/>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38</w:t>
      </w:r>
      <w:r>
        <w:rPr>
          <w:rFonts w:ascii="宋体" w:hAnsi="宋体"/>
          <w:b/>
          <w:color w:val="000000"/>
          <w:sz w:val="24"/>
          <w:highlight w:val="none"/>
        </w:rPr>
        <w:t xml:space="preserve">. </w:t>
      </w:r>
      <w:r>
        <w:rPr>
          <w:rFonts w:hint="eastAsia" w:ascii="宋体" w:hAnsi="宋体"/>
          <w:b/>
          <w:color w:val="000000"/>
          <w:sz w:val="24"/>
          <w:highlight w:val="none"/>
        </w:rPr>
        <w:t xml:space="preserve">招标代理服务费</w:t>
      </w:r>
      <w:r>
        <w:rPr>
          <w:rFonts w:ascii="宋体" w:hAnsi="宋体"/>
          <w:b/>
          <w:color w:val="000000"/>
          <w:sz w:val="24"/>
          <w:highlight w:val="none"/>
        </w:rPr>
      </w:r>
      <w:r/>
    </w:p>
    <w:p>
      <w:pPr>
        <w:pStyle w:val="627"/>
        <w:ind w:firstLine="502"/>
        <w:jc w:val="both"/>
        <w:spacing w:line="360" w:lineRule="auto"/>
        <w:rPr>
          <w:rFonts w:ascii="宋体" w:hAnsi="宋体"/>
          <w:color w:val="000000"/>
          <w:highlight w:val="none"/>
        </w:rPr>
      </w:pPr>
      <w:r>
        <w:rPr>
          <w:rFonts w:hint="eastAsia" w:ascii="宋体" w:hAnsi="宋体"/>
          <w:color w:val="000000"/>
          <w:highlight w:val="none"/>
        </w:rPr>
        <w:t xml:space="preserve">38.1</w:t>
      </w:r>
      <w:r>
        <w:rPr>
          <w:rFonts w:hint="eastAsia" w:ascii="宋体" w:hAnsi="宋体" w:eastAsia="宋体" w:cs="宋体"/>
          <w:color w:val="000000"/>
          <w:sz w:val="24"/>
          <w:highlight w:val="none"/>
          <w:lang w:eastAsia="zh-CN"/>
        </w:rPr>
        <w:t xml:space="preserve">本项目代理服务费未包含在采购预算中，故代理服务费及专家费由采购单位支付。</w:t>
      </w:r>
      <w:r>
        <w:rPr>
          <w:rFonts w:ascii="宋体" w:hAnsi="宋体"/>
          <w:color w:val="000000"/>
          <w:highlight w:val="none"/>
        </w:rPr>
      </w:r>
      <w:r/>
    </w:p>
    <w:p>
      <w:pPr>
        <w:pStyle w:val="621"/>
        <w:spacing w:line="360" w:lineRule="auto"/>
        <w:rPr>
          <w:rFonts w:ascii="宋体" w:hAnsi="宋体"/>
          <w:b/>
          <w:color w:val="000000"/>
          <w:sz w:val="24"/>
          <w:highlight w:val="none"/>
        </w:rPr>
      </w:pPr>
      <w:r>
        <w:rPr>
          <w:rFonts w:hint="eastAsia" w:ascii="宋体" w:hAnsi="宋体"/>
          <w:b/>
          <w:color w:val="000000"/>
          <w:sz w:val="24"/>
          <w:highlight w:val="none"/>
        </w:rPr>
        <w:t xml:space="preserve">39</w:t>
      </w:r>
      <w:r>
        <w:rPr>
          <w:rFonts w:ascii="宋体" w:hAnsi="宋体"/>
          <w:b/>
          <w:color w:val="000000"/>
          <w:sz w:val="24"/>
          <w:highlight w:val="none"/>
        </w:rPr>
        <w:t xml:space="preserve">. </w:t>
      </w:r>
      <w:r>
        <w:rPr>
          <w:rFonts w:hint="eastAsia" w:ascii="宋体" w:hAnsi="宋体"/>
          <w:b/>
          <w:color w:val="000000"/>
          <w:sz w:val="24"/>
          <w:highlight w:val="none"/>
        </w:rPr>
        <w:t xml:space="preserve">监督</w:t>
      </w:r>
      <w:r>
        <w:rPr>
          <w:rFonts w:ascii="宋体" w:hAnsi="宋体"/>
          <w:b/>
          <w:color w:val="000000"/>
          <w:sz w:val="24"/>
          <w:highlight w:val="none"/>
        </w:rPr>
      </w:r>
      <w:r/>
    </w:p>
    <w:p>
      <w:pPr>
        <w:pStyle w:val="621"/>
        <w:ind w:firstLine="549"/>
        <w:spacing w:line="360" w:lineRule="auto"/>
        <w:rPr>
          <w:rFonts w:hint="eastAsia" w:ascii="宋体" w:hAnsi="宋体"/>
          <w:color w:val="000000"/>
          <w:sz w:val="24"/>
          <w:highlight w:val="none"/>
        </w:rPr>
      </w:pPr>
      <w:r>
        <w:rPr>
          <w:rFonts w:hint="eastAsia" w:ascii="宋体" w:hAnsi="宋体"/>
          <w:color w:val="000000"/>
          <w:sz w:val="24"/>
          <w:highlight w:val="none"/>
        </w:rPr>
        <w:t xml:space="preserve">39</w:t>
      </w:r>
      <w:r>
        <w:rPr>
          <w:rFonts w:ascii="宋体" w:hAnsi="宋体"/>
          <w:color w:val="000000"/>
          <w:sz w:val="24"/>
          <w:highlight w:val="none"/>
        </w:rPr>
        <w:t xml:space="preserve">.1</w:t>
      </w:r>
      <w:r>
        <w:rPr>
          <w:rFonts w:hint="eastAsia" w:ascii="宋体" w:hAnsi="宋体"/>
          <w:color w:val="000000"/>
          <w:sz w:val="24"/>
          <w:highlight w:val="none"/>
        </w:rPr>
        <w:t xml:space="preserve">政府有关监督部门将对招投标全过程进行监督。</w:t>
      </w:r>
      <w:r>
        <w:rPr>
          <w:rFonts w:hint="eastAsia" w:ascii="宋体" w:hAnsi="宋体"/>
          <w:color w:val="000000"/>
          <w:sz w:val="24"/>
          <w:highlight w:val="none"/>
        </w:rPr>
      </w:r>
      <w:r/>
    </w:p>
    <w:p>
      <w:pPr>
        <w:pStyle w:val="621"/>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40.政府采购政策</w:t>
      </w:r>
      <w:r>
        <w:rPr>
          <w:rFonts w:hint="eastAsia" w:ascii="宋体" w:hAnsi="宋体"/>
          <w:b/>
          <w:color w:val="000000"/>
          <w:sz w:val="24"/>
          <w:highlight w:val="none"/>
        </w:rPr>
      </w:r>
      <w:r/>
    </w:p>
    <w:p>
      <w:pPr>
        <w:pStyle w:val="621"/>
        <w:ind w:firstLine="482"/>
        <w:spacing w:line="360" w:lineRule="auto"/>
        <w:rPr>
          <w:rFonts w:hint="eastAsia" w:ascii="宋体" w:hAnsi="宋体" w:cs="宋体"/>
          <w:color w:val="000000"/>
          <w:sz w:val="24"/>
          <w:highlight w:val="none"/>
        </w:rPr>
      </w:pPr>
      <w:r>
        <w:rPr>
          <w:rFonts w:hint="eastAsia" w:ascii="宋体" w:hAnsi="宋体" w:cs="宋体"/>
          <w:b/>
          <w:bCs/>
          <w:color w:val="000000"/>
          <w:sz w:val="24"/>
          <w:highlight w:val="none"/>
        </w:rPr>
        <w:t xml:space="preserve">40.1</w:t>
      </w:r>
      <w:r>
        <w:rPr>
          <w:rFonts w:hint="eastAsia" w:ascii="宋体" w:hAnsi="宋体" w:cs="宋体"/>
          <w:color w:val="000000"/>
          <w:sz w:val="24"/>
          <w:highlight w:val="none"/>
        </w:rPr>
        <w:t xml:space="preserve">本项目为</w:t>
      </w:r>
      <w:r>
        <w:rPr>
          <w:rFonts w:hint="eastAsia" w:ascii="宋体" w:hAnsi="宋体" w:cs="宋体"/>
          <w:b/>
          <w:bCs/>
          <w:color w:val="000000"/>
          <w:sz w:val="24"/>
          <w:highlight w:val="none"/>
          <w:u w:val="single"/>
        </w:rPr>
        <w:t xml:space="preserve">专门面向中小企业</w:t>
      </w:r>
      <w:r>
        <w:rPr>
          <w:rFonts w:hint="eastAsia" w:ascii="宋体" w:hAnsi="宋体" w:cs="宋体"/>
          <w:b/>
          <w:bCs/>
          <w:color w:val="000000"/>
          <w:sz w:val="24"/>
          <w:highlight w:val="none"/>
        </w:rPr>
        <w:t xml:space="preserve">采购，制造商应为中小微企业或监狱企业或残疾人福利性单位。</w:t>
      </w:r>
      <w:r>
        <w:rPr>
          <w:rFonts w:hint="eastAsia" w:ascii="宋体" w:hAnsi="宋体" w:cs="宋体"/>
          <w:color w:val="000000"/>
          <w:sz w:val="24"/>
          <w:highlight w:val="none"/>
        </w:rPr>
      </w:r>
      <w:r/>
    </w:p>
    <w:p>
      <w:pPr>
        <w:pStyle w:val="621"/>
        <w:ind w:firstLine="482"/>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40.2</w:t>
      </w:r>
      <w:r>
        <w:rPr>
          <w:rFonts w:hint="eastAsia" w:ascii="宋体" w:hAnsi="宋体" w:cs="宋体"/>
          <w:color w:val="000000"/>
          <w:sz w:val="24"/>
          <w:highlight w:val="none"/>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情形，可以享受中小企业扶持政策的，则需根据《中小企业划型标准规定》（工信部联企业〔2011〕300号）提交《中小企业声明函》并加盖公章，</w:t>
      </w:r>
      <w:r>
        <w:rPr>
          <w:rFonts w:hint="eastAsia" w:ascii="宋体" w:hAnsi="宋体" w:cs="宋体"/>
          <w:b/>
          <w:bCs/>
          <w:color w:val="000000"/>
          <w:sz w:val="24"/>
          <w:highlight w:val="none"/>
        </w:rPr>
        <w:t xml:space="preserve">《中小企业声明函》中所填的行业应与本采购标的对应的中小企业划分标准所属行业一致，未提交声明函或所提交的声明函中行业与本采购标的对应的中小企业划分标准所属行业不一致或声明函未加盖公章的不享受相关政策，视为非实质性响应采购文件。</w:t>
      </w:r>
      <w:r>
        <w:rPr>
          <w:rFonts w:hint="eastAsia" w:ascii="宋体" w:hAnsi="宋体" w:cs="宋体"/>
          <w:b/>
          <w:bCs/>
          <w:color w:val="000000"/>
          <w:sz w:val="24"/>
          <w:highlight w:val="none"/>
        </w:rPr>
      </w:r>
      <w:r/>
    </w:p>
    <w:p>
      <w:pPr>
        <w:pStyle w:val="621"/>
        <w:ind w:firstLine="480"/>
        <w:spacing w:line="360" w:lineRule="auto"/>
        <w:tabs>
          <w:tab w:val="left" w:pos="56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621"/>
        <w:ind w:firstLine="482"/>
        <w:spacing w:line="360" w:lineRule="auto"/>
        <w:tabs>
          <w:tab w:val="left" w:pos="567"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其中，供应商提供的货物既有中小企业制造货物，也有大型企业制造货物的，不享受中小企业扶持政策</w:t>
      </w:r>
      <w:r>
        <w:rPr>
          <w:rFonts w:hint="eastAsia" w:ascii="宋体" w:hAnsi="宋体" w:cs="宋体"/>
          <w:b/>
          <w:bCs/>
          <w:color w:val="000000"/>
          <w:sz w:val="24"/>
          <w:highlight w:val="none"/>
        </w:rPr>
        <w:t xml:space="preserve">，视为非实质性响应采购文件。</w:t>
      </w:r>
      <w:r>
        <w:rPr>
          <w:rFonts w:hint="eastAsia" w:ascii="宋体" w:hAnsi="宋体" w:cs="宋体"/>
          <w:b/>
          <w:bCs/>
          <w:color w:val="000000"/>
          <w:sz w:val="24"/>
          <w:highlight w:val="none"/>
        </w:rPr>
      </w:r>
      <w:r/>
    </w:p>
    <w:p>
      <w:pPr>
        <w:pStyle w:val="621"/>
        <w:ind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cs="宋体"/>
          <w:b/>
          <w:color w:val="000000"/>
          <w:sz w:val="24"/>
          <w:highlight w:val="none"/>
          <w:u w:val="single"/>
          <w:lang w:eastAsia="zh-CN"/>
        </w:rPr>
        <w:t xml:space="preserve">农、林、牧、渔业</w:t>
      </w:r>
      <w:r>
        <w:rPr>
          <w:rFonts w:hint="eastAsia" w:ascii="宋体" w:hAnsi="宋体" w:cs="宋体"/>
          <w:b/>
          <w:color w:val="000000"/>
          <w:sz w:val="24"/>
          <w:highlight w:val="none"/>
        </w:rPr>
        <w:t xml:space="preserve">。</w:t>
      </w:r>
      <w:r>
        <w:rPr>
          <w:rFonts w:hint="eastAsia" w:ascii="宋体" w:hAnsi="宋体" w:cs="宋体"/>
          <w:b/>
          <w:color w:val="000000"/>
          <w:sz w:val="24"/>
          <w:highlight w:val="none"/>
        </w:rPr>
      </w:r>
      <w:r/>
    </w:p>
    <w:p>
      <w:pPr>
        <w:pStyle w:val="621"/>
        <w:ind w:firstLine="482"/>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供应商提供</w:t>
      </w:r>
      <w:r>
        <w:rPr>
          <w:rFonts w:hint="eastAsia" w:ascii="宋体" w:hAnsi="宋体" w:cs="宋体"/>
          <w:b/>
          <w:color w:val="000000"/>
          <w:sz w:val="24"/>
          <w:highlight w:val="none"/>
          <w:lang w:val="en-US" w:eastAsia="zh-CN"/>
        </w:rPr>
        <w:t xml:space="preserve">的</w:t>
      </w:r>
      <w:r>
        <w:rPr>
          <w:rFonts w:hint="eastAsia" w:ascii="宋体" w:hAnsi="宋体" w:cs="宋体"/>
          <w:b/>
          <w:color w:val="000000"/>
          <w:sz w:val="24"/>
          <w:highlight w:val="none"/>
        </w:rPr>
        <w:t xml:space="preserve">声明函内容不实的，依照《中华人民共和国政府采购法》《中华人民共和国政府采购法实施条例》和《政府采购促进中小企业发展管理办法》等法律法规规定追究法律责任。</w:t>
      </w:r>
      <w:r>
        <w:rPr>
          <w:rFonts w:hint="eastAsia" w:ascii="宋体" w:hAnsi="宋体" w:cs="宋体"/>
          <w:b/>
          <w:color w:val="000000"/>
          <w:sz w:val="24"/>
          <w:highlight w:val="none"/>
        </w:rPr>
      </w:r>
      <w:r/>
    </w:p>
    <w:p>
      <w:pPr>
        <w:pStyle w:val="621"/>
        <w:ind w:firstLine="480"/>
        <w:jc w:val="left"/>
        <w:spacing w:line="360" w:lineRule="auto"/>
        <w:rPr>
          <w:rFonts w:ascii="宋体" w:hAnsi="宋体"/>
          <w:color w:val="000000"/>
          <w:sz w:val="24"/>
          <w:highlight w:val="none"/>
        </w:rPr>
      </w:pPr>
      <w:r>
        <w:rPr>
          <w:rFonts w:hint="eastAsia" w:ascii="宋体" w:hAnsi="宋体"/>
          <w:color w:val="000000"/>
          <w:sz w:val="24"/>
          <w:highlight w:val="none"/>
        </w:rPr>
        <w:t xml:space="preserve">以上规定未尽事项，按《</w:t>
      </w:r>
      <w:r>
        <w:rPr>
          <w:rFonts w:hint="eastAsia" w:ascii="宋体" w:hAnsi="宋体" w:cs="宋体"/>
          <w:color w:val="000000"/>
          <w:sz w:val="24"/>
          <w:highlight w:val="none"/>
        </w:rPr>
        <w:t xml:space="preserve">政府采购促进中小企业发展管理办法</w:t>
      </w:r>
      <w:r>
        <w:rPr>
          <w:rFonts w:hint="eastAsia" w:ascii="宋体" w:hAnsi="宋体"/>
          <w:color w:val="000000"/>
          <w:sz w:val="24"/>
          <w:highlight w:val="none"/>
        </w:rPr>
        <w:t xml:space="preserve">》等有关制度规定执行。</w:t>
      </w:r>
      <w:r>
        <w:rPr>
          <w:rFonts w:ascii="宋体" w:hAnsi="宋体"/>
          <w:color w:val="000000"/>
          <w:sz w:val="24"/>
          <w:highlight w:val="none"/>
        </w:rPr>
      </w:r>
      <w:r/>
    </w:p>
    <w:p>
      <w:pPr>
        <w:pStyle w:val="621"/>
        <w:ind w:firstLine="482"/>
        <w:jc w:val="left"/>
        <w:spacing w:line="360" w:lineRule="auto"/>
        <w:rPr>
          <w:rFonts w:ascii="宋体" w:hAnsi="宋体"/>
          <w:b/>
          <w:bCs/>
          <w:color w:val="000000"/>
          <w:sz w:val="24"/>
          <w:highlight w:val="none"/>
        </w:rPr>
      </w:pPr>
      <w:r>
        <w:rPr>
          <w:rFonts w:hint="eastAsia" w:ascii="宋体" w:hAnsi="宋体" w:cs="宋体"/>
          <w:b/>
          <w:bCs/>
          <w:color w:val="000000"/>
          <w:sz w:val="24"/>
          <w:highlight w:val="none"/>
        </w:rPr>
        <w:t xml:space="preserve">40.3促进残疾</w:t>
      </w:r>
      <w:r>
        <w:rPr>
          <w:rFonts w:hint="eastAsia" w:ascii="宋体" w:hAnsi="宋体"/>
          <w:b/>
          <w:bCs/>
          <w:color w:val="000000"/>
          <w:sz w:val="24"/>
          <w:highlight w:val="none"/>
        </w:rPr>
        <w:t xml:space="preserve">人就业和支持监狱企业发展有关政策：</w:t>
      </w:r>
      <w:r>
        <w:rPr>
          <w:rFonts w:ascii="宋体" w:hAnsi="宋体"/>
          <w:b/>
          <w:bCs/>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40.3.1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w:t>
      </w:r>
      <w:r>
        <w:rPr>
          <w:rFonts w:hint="eastAsia" w:ascii="宋体" w:hAnsi="宋体" w:cs="宋体"/>
          <w:b/>
          <w:bCs/>
          <w:color w:val="000000"/>
          <w:sz w:val="24"/>
          <w:highlight w:val="none"/>
        </w:rPr>
        <w:t xml:space="preserve">非实质性响应</w:t>
      </w:r>
      <w:r>
        <w:rPr>
          <w:rFonts w:hint="eastAsia" w:ascii="宋体" w:hAnsi="宋体" w:cs="宋体"/>
          <w:color w:val="000000"/>
          <w:sz w:val="24"/>
          <w:highlight w:val="none"/>
        </w:rPr>
        <w:t xml:space="preserve">采购文件。</w:t>
      </w:r>
      <w:r>
        <w:rPr>
          <w:rFonts w:hint="eastAsia" w:ascii="宋体" w:hAnsi="宋体" w:cs="宋体"/>
          <w:color w:val="000000"/>
          <w:sz w:val="24"/>
          <w:highlight w:val="none"/>
        </w:rPr>
      </w:r>
      <w:r/>
    </w:p>
    <w:p>
      <w:pPr>
        <w:pStyle w:val="621"/>
        <w:ind w:firstLine="480"/>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40.3.2 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w:t>
      </w:r>
      <w:r>
        <w:rPr>
          <w:rFonts w:hint="eastAsia" w:ascii="宋体" w:hAnsi="宋体" w:cs="宋体"/>
          <w:b/>
          <w:bCs/>
          <w:color w:val="000000"/>
          <w:sz w:val="24"/>
          <w:highlight w:val="none"/>
        </w:rPr>
        <w:t xml:space="preserve">非实质性响应</w:t>
      </w:r>
      <w:r>
        <w:rPr>
          <w:rFonts w:hint="eastAsia" w:ascii="宋体" w:hAnsi="宋体" w:cs="宋体"/>
          <w:color w:val="000000"/>
          <w:sz w:val="24"/>
          <w:highlight w:val="none"/>
        </w:rPr>
        <w:t xml:space="preserve">采购文件。</w:t>
      </w:r>
      <w:r>
        <w:rPr>
          <w:rFonts w:hint="eastAsia" w:ascii="宋体" w:hAnsi="宋体" w:cs="宋体"/>
          <w:color w:val="000000"/>
          <w:sz w:val="24"/>
          <w:highlight w:val="none"/>
        </w:rPr>
      </w:r>
      <w:r/>
    </w:p>
    <w:p>
      <w:pPr>
        <w:pStyle w:val="621"/>
        <w:ind w:firstLine="482"/>
        <w:jc w:val="left"/>
        <w:spacing w:line="360" w:lineRule="auto"/>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40.4信用记录</w:t>
      </w:r>
      <w:r>
        <w:rPr>
          <w:rFonts w:hint="eastAsia" w:ascii="宋体" w:hAnsi="宋体" w:cs="宋体"/>
          <w:b/>
          <w:bCs/>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根据政府采购法及相关法规，以及</w:t>
      </w:r>
      <w:r>
        <w:rPr>
          <w:rFonts w:hint="eastAsia" w:ascii="宋体" w:hAnsi="宋体"/>
          <w:bCs/>
          <w:color w:val="000000"/>
          <w:sz w:val="24"/>
          <w:highlight w:val="none"/>
        </w:rPr>
        <w:t xml:space="preserve">苏州市财政局《</w:t>
      </w:r>
      <w:r>
        <w:rPr>
          <w:rFonts w:hint="eastAsia" w:ascii="宋体" w:hAnsi="宋体"/>
          <w:bCs/>
          <w:color w:val="000000"/>
          <w:sz w:val="24"/>
          <w:highlight w:val="none"/>
          <w:lang w:bidi="ar"/>
        </w:rPr>
        <w:t xml:space="preserve">关于苏州市政府采购网下线“供应商信用查询”功能的通知</w:t>
      </w:r>
      <w:r>
        <w:rPr>
          <w:rFonts w:hint="eastAsia" w:ascii="宋体" w:hAnsi="宋体"/>
          <w:bCs/>
          <w:color w:val="000000"/>
          <w:sz w:val="24"/>
          <w:highlight w:val="none"/>
        </w:rPr>
        <w:t xml:space="preserve">》</w:t>
      </w:r>
      <w:r>
        <w:rPr>
          <w:rFonts w:hint="eastAsia" w:ascii="宋体" w:hAnsi="宋体"/>
          <w:color w:val="000000"/>
          <w:sz w:val="24"/>
          <w:highlight w:val="none"/>
        </w:rPr>
        <w:t xml:space="preserve">的规定，我们将依法对供应商进行信用查询，凡经评审小组确认不符合政府采购相关法律法规规定的，将拒绝其参与政府采购活动。</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40.4.1、查询截止时点：投标文件递交截止时间。</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40.4.2、查询渠道：</w:t>
      </w:r>
      <w:r>
        <w:rPr>
          <w:rFonts w:hint="eastAsia" w:ascii="宋体" w:hAnsi="宋体"/>
          <w:color w:val="000000"/>
          <w:sz w:val="24"/>
          <w:highlight w:val="none"/>
        </w:rPr>
      </w:r>
      <w:r/>
    </w:p>
    <w:p>
      <w:pPr>
        <w:pStyle w:val="621"/>
        <w:ind w:firstLine="480"/>
        <w:spacing w:line="360" w:lineRule="auto"/>
        <w:tabs>
          <w:tab w:val="left" w:pos="0" w:leader="none"/>
        </w:tabs>
        <w:rPr>
          <w:rFonts w:ascii="宋体" w:hAnsi="宋体"/>
          <w:color w:val="000000"/>
          <w:sz w:val="24"/>
          <w:highlight w:val="none"/>
        </w:rPr>
      </w:pPr>
      <w:r>
        <w:rPr>
          <w:rFonts w:hint="eastAsia" w:ascii="宋体" w:hAnsi="宋体"/>
          <w:color w:val="000000"/>
          <w:sz w:val="24"/>
          <w:highlight w:val="none"/>
        </w:rPr>
        <w:t xml:space="preserve">将通过苏采云系统跳转查询实现</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 通过“信用中国”及“中国政府采购网”上的信用信息查询供应商的信用记录。</w:t>
      </w:r>
      <w:r>
        <w:rPr>
          <w:rFonts w:ascii="宋体" w:hAnsi="宋体"/>
          <w:color w:val="000000"/>
          <w:sz w:val="24"/>
          <w:highlight w:val="none"/>
        </w:rPr>
        <w:t xml:space="preserve"> </w:t>
      </w:r>
      <w:r>
        <w:rPr>
          <w:rFonts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40.4.3、查询证据留存方式：</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对存在失信信息的供应商，评审小组应填写《苏州市级政府采购供应商失信信息确认函》，由失信供应商签名确认。同时，采购代理机构工作人员应根据评审小组确认的失信信息，</w:t>
      </w:r>
      <w:r>
        <w:rPr>
          <w:rFonts w:hint="eastAsia" w:ascii="宋体" w:hAnsi="宋体"/>
          <w:color w:val="000000"/>
          <w:sz w:val="24"/>
          <w:highlight w:val="none"/>
          <w:lang w:eastAsia="zh-CN"/>
        </w:rPr>
        <w:t xml:space="preserve">登录</w:t>
      </w:r>
      <w:r>
        <w:rPr>
          <w:rFonts w:hint="eastAsia" w:ascii="宋体" w:hAnsi="宋体"/>
          <w:color w:val="000000"/>
          <w:sz w:val="24"/>
          <w:highlight w:val="none"/>
        </w:rPr>
        <w:t xml:space="preserve">来源网站页面进行复核并打印，作为证据留存。</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40.4.4、信用记录使用规则：</w:t>
      </w:r>
      <w:r>
        <w:rPr>
          <w:rFonts w:hint="eastAsia" w:ascii="宋体" w:hAnsi="宋体"/>
          <w:color w:val="000000"/>
          <w:sz w:val="24"/>
          <w:highlight w:val="none"/>
        </w:rPr>
      </w:r>
      <w:r/>
    </w:p>
    <w:p>
      <w:pPr>
        <w:pStyle w:val="621"/>
        <w:ind w:firstLine="549"/>
        <w:spacing w:line="360" w:lineRule="auto"/>
        <w:rPr>
          <w:rFonts w:hint="eastAsia" w:ascii="宋体" w:hAnsi="宋体"/>
          <w:color w:val="000000"/>
          <w:sz w:val="24"/>
          <w:highlight w:val="none"/>
        </w:rPr>
      </w:pPr>
      <w:r>
        <w:rPr>
          <w:rFonts w:hint="eastAsia" w:ascii="宋体" w:hAnsi="宋体"/>
          <w:color w:val="000000"/>
          <w:sz w:val="24"/>
          <w:highlight w:val="none"/>
        </w:rPr>
        <w:t xml:space="preserve">评审小组在对供应商进行资格性审查时，应根据查询结果对供应商的不良信用记录逐项甄别确认。</w:t>
      </w:r>
      <w:r>
        <w:rPr>
          <w:rFonts w:hint="eastAsia" w:ascii="宋体" w:hAnsi="宋体"/>
          <w:color w:val="000000"/>
          <w:sz w:val="24"/>
          <w:highlight w:val="none"/>
        </w:rPr>
      </w:r>
      <w:r/>
    </w:p>
    <w:p>
      <w:pPr>
        <w:pStyle w:val="62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40.5、采购文件的质疑、澄清</w:t>
      </w:r>
      <w:r>
        <w:rPr>
          <w:rFonts w:hint="eastAsia" w:ascii="宋体" w:hAnsi="宋体"/>
          <w:b/>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40.5.1、根据《政府采购质疑和投诉办法》财政部第94号令，供应商认为采购文件、采购过程、中标结果使自己的权益受到损害的，可以在知道或者应知其权益受到损害之日起7个工作日内，以书面形式向采购人、采购代理机构提出质疑。</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40.5.2、本次采购文件要求供应商在法定质疑期内一次性提出针对同一采购程序环节的质疑。</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40.5.3、采购人、采购代理机构收到质疑供应商在法定质疑期内发出的质疑函，应当在收到质疑函后7个工作日内作出答复，并以书面形式通知质疑供应商和其他有关供应商。</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40.5.4、供应商提出质疑应当提交质疑函、报名确认单和必要的证明材料。质疑函应当包括下列内容：</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（1）供应商的姓名或者名称、地址、邮编、联系人及联系电话；</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（2）质疑项目的名称、编号；</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（3）具体、明确的质疑事项和与质疑事项相关的请求；</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（4）事实依据；</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（5）必要的法律依据；</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（6）提出质疑的日期。</w:t>
      </w:r>
      <w:r>
        <w:rPr>
          <w:rFonts w:hint="eastAsia" w:ascii="宋体" w:hAnsi="宋体"/>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color w:val="000000"/>
          <w:sz w:val="24"/>
          <w:highlight w:val="none"/>
        </w:rPr>
      </w:r>
      <w:r/>
    </w:p>
    <w:p>
      <w:pPr>
        <w:pStyle w:val="621"/>
        <w:ind w:firstLine="549"/>
        <w:spacing w:line="360" w:lineRule="auto"/>
        <w:rPr>
          <w:rFonts w:hint="eastAsia" w:ascii="宋体" w:hAnsi="宋体"/>
          <w:color w:val="000000"/>
          <w:sz w:val="24"/>
          <w:highlight w:val="none"/>
        </w:rPr>
      </w:pPr>
      <w:r>
        <w:rPr>
          <w:rFonts w:hint="eastAsia" w:ascii="宋体" w:hAnsi="宋体"/>
          <w:color w:val="000000"/>
          <w:sz w:val="24"/>
          <w:highlight w:val="none"/>
        </w:rPr>
        <w:t xml:space="preserve">（7）质疑联系方式详见采购公告。</w:t>
      </w:r>
      <w:r>
        <w:rPr>
          <w:rFonts w:hint="eastAsia" w:ascii="宋体" w:hAnsi="宋体"/>
          <w:color w:val="000000"/>
          <w:sz w:val="24"/>
          <w:highlight w:val="none"/>
        </w:rPr>
      </w:r>
      <w:r/>
    </w:p>
    <w:p>
      <w:pPr>
        <w:pStyle w:val="621"/>
        <w:ind w:firstLine="482"/>
        <w:jc w:val="left"/>
        <w:spacing w:line="360" w:lineRule="auto"/>
        <w:rPr>
          <w:rFonts w:hint="eastAsia" w:ascii="宋体" w:hAnsi="宋体"/>
          <w:b/>
          <w:color w:val="000000"/>
          <w:sz w:val="24"/>
          <w:highlight w:val="none"/>
        </w:rPr>
      </w:pPr>
      <w:r>
        <w:rPr>
          <w:rFonts w:hint="eastAsia" w:ascii="宋体" w:hAnsi="宋体"/>
          <w:b/>
          <w:color w:val="000000"/>
          <w:sz w:val="24"/>
          <w:highlight w:val="none"/>
          <w:lang w:val="en-US" w:eastAsia="zh-CN"/>
        </w:rPr>
        <w:t xml:space="preserve">40.6、</w:t>
      </w:r>
      <w:r>
        <w:rPr>
          <w:rFonts w:hint="eastAsia" w:ascii="宋体" w:hAnsi="宋体"/>
          <w:b/>
          <w:color w:val="000000"/>
          <w:sz w:val="24"/>
          <w:highlight w:val="none"/>
        </w:rPr>
        <w:t xml:space="preserve">节能产品和环境标志产品</w:t>
      </w:r>
      <w:r>
        <w:rPr>
          <w:rFonts w:hint="eastAsia" w:ascii="宋体" w:hAnsi="宋体"/>
          <w:b/>
          <w:color w:val="000000"/>
          <w:sz w:val="24"/>
          <w:highlight w:val="none"/>
        </w:rPr>
      </w:r>
      <w:r/>
    </w:p>
    <w:p>
      <w:pPr>
        <w:pStyle w:val="621"/>
        <w:ind w:firstLine="480"/>
        <w:spacing w:line="360" w:lineRule="auto"/>
        <w:rPr>
          <w:rFonts w:hint="eastAsia" w:ascii="宋体" w:hAnsi="宋体" w:cs="宋体"/>
          <w:b/>
          <w:bCs/>
          <w:color w:val="000000"/>
          <w:sz w:val="24"/>
          <w:highlight w:val="none"/>
        </w:rPr>
      </w:pPr>
      <w:r>
        <w:rPr>
          <w:rFonts w:hint="eastAsia" w:ascii="宋体" w:hAnsi="宋体"/>
          <w:color w:val="000000"/>
          <w:sz w:val="24"/>
          <w:highlight w:val="none"/>
        </w:rPr>
        <w:t xml:space="preserve">本次拟采购的产品如属于《节能产品政府采购品目清单》中强制采购范围内</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产品，各投标人应当提供获得国家确定的认证机构出具的、有效期之内的节能产品认证证书的产品，上述品目清单可通过“中国政府采购网”（http://www.ccgp.gov.cn）查询,并在投标文件内提供由国家确定的认证机构出具的、处于有效期之内的节能产品认证证书扫描件，否则视为无效投标。</w:t>
      </w:r>
      <w:r>
        <w:rPr>
          <w:rFonts w:hint="eastAsia" w:ascii="宋体" w:hAnsi="宋体" w:cs="宋体"/>
          <w:b/>
          <w:bCs/>
          <w:color w:val="000000"/>
          <w:sz w:val="24"/>
          <w:highlight w:val="none"/>
        </w:rPr>
      </w:r>
      <w:r/>
    </w:p>
    <w:p>
      <w:pPr>
        <w:pStyle w:val="621"/>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本次拟采购的产品如属于《节能产品政府采购品目清单》中优先采购范围内的产品、《环境标志产品政府采购品目清单》范围内的产品，鼓励各投标人提供获得国家确定的认证机构出具的、有效期之内的节能产品、环境标志产品认证证书的产品，上述品目清单可通过“中国政府采购网”（http://www.ccgp.gov.cn）查询。</w:t>
      </w:r>
      <w:r>
        <w:rPr>
          <w:rFonts w:hint="eastAsia" w:ascii="宋体" w:hAnsi="宋体"/>
          <w:color w:val="000000"/>
          <w:sz w:val="24"/>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1"/>
        <w:rPr>
          <w:color w:val="000000"/>
          <w:highlight w:val="none"/>
        </w:rPr>
      </w:pPr>
      <w:r>
        <w:rPr>
          <w:color w:val="000000"/>
          <w:highlight w:val="none"/>
        </w:rPr>
      </w:r>
      <w:r/>
    </w:p>
    <w:p>
      <w:pPr>
        <w:pStyle w:val="622"/>
        <w:jc w:val="center"/>
        <w:rPr>
          <w:rFonts w:hint="eastAsia" w:ascii="宋体" w:hAnsi="宋体"/>
          <w:color w:val="000000"/>
          <w:highlight w:val="none"/>
        </w:rPr>
      </w:pPr>
      <w:r/>
      <w:bookmarkStart w:id="14" w:name="_Toc21491"/>
      <w:r>
        <w:rPr>
          <w:rFonts w:hint="eastAsia" w:ascii="宋体" w:hAnsi="宋体"/>
          <w:color w:val="000000"/>
          <w:highlight w:val="none"/>
        </w:rPr>
        <w:t xml:space="preserve">第三章 投标文件格式</w:t>
      </w:r>
      <w:bookmarkEnd w:id="2"/>
      <w:r/>
      <w:bookmarkEnd w:id="14"/>
      <w:r>
        <w:rPr>
          <w:rFonts w:hint="eastAsia" w:ascii="宋体" w:hAnsi="宋体"/>
          <w:color w:val="000000"/>
          <w:highlight w:val="none"/>
        </w:rPr>
      </w:r>
      <w:r/>
    </w:p>
    <w:p>
      <w:pPr>
        <w:pStyle w:val="627"/>
        <w:ind w:firstLine="0"/>
        <w:spacing w:line="360" w:lineRule="auto"/>
        <w:rPr>
          <w:rFonts w:hint="eastAsia" w:ascii="宋体" w:hAnsi="宋体"/>
          <w:b/>
          <w:color w:val="000000"/>
          <w:highlight w:val="none"/>
        </w:rPr>
      </w:pPr>
      <w:r>
        <w:rPr>
          <w:rFonts w:hint="eastAsia" w:ascii="宋体" w:hAnsi="宋体"/>
          <w:b/>
          <w:color w:val="000000"/>
          <w:highlight w:val="none"/>
        </w:rPr>
        <w:t xml:space="preserve">说明：</w:t>
      </w:r>
      <w:r>
        <w:rPr>
          <w:rFonts w:hint="eastAsia" w:ascii="宋体" w:hAnsi="宋体"/>
          <w:b/>
          <w:color w:val="000000"/>
          <w:highlight w:val="none"/>
        </w:rPr>
      </w:r>
      <w:r/>
    </w:p>
    <w:p>
      <w:pPr>
        <w:pStyle w:val="627"/>
        <w:ind w:firstLine="0"/>
        <w:spacing w:line="360" w:lineRule="auto"/>
        <w:rPr>
          <w:rFonts w:ascii="宋体" w:hAnsi="宋体"/>
          <w:b/>
          <w:color w:val="000000"/>
          <w:highlight w:val="none"/>
        </w:rPr>
      </w:pPr>
      <w:r>
        <w:rPr>
          <w:rFonts w:hint="eastAsia" w:ascii="宋体" w:hAnsi="宋体"/>
          <w:b/>
          <w:color w:val="000000"/>
          <w:highlight w:val="none"/>
        </w:rPr>
        <w:t xml:space="preserve">   </w:t>
      </w:r>
      <w:r>
        <w:rPr>
          <w:rFonts w:ascii="宋体" w:hAnsi="宋体"/>
          <w:b/>
          <w:color w:val="000000"/>
          <w:highlight w:val="none"/>
        </w:rPr>
        <w:t xml:space="preserve"> </w:t>
      </w:r>
      <w:r>
        <w:rPr>
          <w:rFonts w:hint="eastAsia" w:ascii="宋体" w:hAnsi="宋体"/>
          <w:b/>
          <w:color w:val="000000"/>
          <w:highlight w:val="none"/>
        </w:rPr>
        <w:t xml:space="preserve">对本章所有的投标书格式 ，投标方可根据自身情况进行补充和修改，但补充和修改不得造成与本格式内容有实质性的违背。</w:t>
      </w:r>
      <w:r>
        <w:rPr>
          <w:rFonts w:ascii="宋体" w:hAnsi="宋体"/>
          <w:b/>
          <w:color w:val="000000"/>
          <w:highlight w:val="none"/>
        </w:rPr>
      </w:r>
      <w:r/>
    </w:p>
    <w:p>
      <w:pPr>
        <w:pStyle w:val="621"/>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621"/>
        <w:jc w:val="center"/>
        <w:rPr>
          <w:rFonts w:hint="eastAsia" w:ascii="宋体" w:hAnsi="宋体"/>
          <w:color w:val="000000"/>
          <w:sz w:val="24"/>
          <w:highlight w:val="none"/>
        </w:rPr>
      </w:pPr>
      <w:r>
        <w:rPr>
          <w:rFonts w:ascii="宋体" w:hAnsi="宋体"/>
          <w:color w:val="000000"/>
          <w:sz w:val="32"/>
          <w:szCs w:val="32"/>
          <w:highlight w:val="none"/>
        </w:rPr>
        <w:br w:type="page" w:clear="all"/>
      </w:r>
      <w:bookmarkStart w:id="15" w:name="_Toc256175382"/>
      <w:r/>
      <w:bookmarkStart w:id="16" w:name="_Toc250041691"/>
      <w:r/>
      <w:bookmarkStart w:id="17" w:name="_Toc297204985"/>
      <w:r/>
      <w:bookmarkStart w:id="18" w:name="_Toc263768864"/>
      <w:r/>
      <w:bookmarkStart w:id="19" w:name="_Toc263753600"/>
      <w:r/>
      <w:bookmarkStart w:id="20" w:name="_Toc237145385"/>
      <w:r/>
      <w:bookmarkStart w:id="21" w:name="_Toc217446085"/>
      <w:r>
        <w:rPr>
          <w:rFonts w:hint="eastAsia" w:ascii="宋体" w:hAnsi="宋体"/>
          <w:b/>
          <w:color w:val="000000"/>
          <w:sz w:val="30"/>
          <w:szCs w:val="30"/>
          <w:highlight w:val="none"/>
        </w:rPr>
        <w:t xml:space="preserve">一、投 标 函</w:t>
      </w:r>
      <w:r>
        <w:rPr>
          <w:rFonts w:hint="eastAsia" w:ascii="宋体" w:hAnsi="宋体"/>
          <w:color w:val="000000"/>
          <w:sz w:val="24"/>
          <w:highlight w:val="none"/>
        </w:rPr>
      </w:r>
      <w:r/>
    </w:p>
    <w:p>
      <w:pPr>
        <w:pStyle w:val="636"/>
        <w:ind w:left="0"/>
        <w:spacing w:after="0" w:line="400" w:lineRule="exact"/>
        <w:rPr>
          <w:rFonts w:hint="eastAsia" w:ascii="宋体" w:hAnsi="宋体"/>
          <w:bCs/>
          <w:color w:val="000000"/>
          <w:sz w:val="24"/>
          <w:highlight w:val="none"/>
        </w:rPr>
      </w:pPr>
      <w:r>
        <w:rPr>
          <w:rFonts w:hint="eastAsia" w:ascii="宋体" w:hAnsi="宋体"/>
          <w:bCs/>
          <w:color w:val="000000"/>
          <w:sz w:val="24"/>
          <w:highlight w:val="none"/>
          <w:u w:val="single"/>
        </w:rPr>
        <w:t xml:space="preserve">（采购代理机构名称）</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36"/>
        <w:ind w:left="0" w:firstLine="600"/>
        <w:spacing w:after="0" w:line="360" w:lineRule="auto"/>
        <w:rPr>
          <w:rFonts w:hint="eastAsia" w:ascii="宋体" w:hAnsi="宋体"/>
          <w:bCs/>
          <w:i/>
          <w:color w:val="000000"/>
          <w:sz w:val="24"/>
          <w:highlight w:val="none"/>
        </w:rPr>
      </w:pPr>
      <w:r>
        <w:rPr>
          <w:rFonts w:hint="eastAsia" w:ascii="宋体" w:hAnsi="宋体"/>
          <w:bCs/>
          <w:color w:val="000000"/>
          <w:sz w:val="24"/>
          <w:highlight w:val="none"/>
        </w:rPr>
        <w:t xml:space="preserve">我方全面研究了 </w:t>
      </w:r>
      <w:r>
        <w:rPr>
          <w:rFonts w:hint="eastAsia" w:ascii="宋体" w:hAnsi="宋体"/>
          <w:bCs/>
          <w:color w:val="000000"/>
          <w:sz w:val="24"/>
          <w:highlight w:val="none"/>
          <w:u w:val="single"/>
        </w:rPr>
        <w:t xml:space="preserve">  </w:t>
      </w:r>
      <w:r>
        <w:rPr>
          <w:rFonts w:hint="eastAsia" w:ascii="宋体" w:hAnsi="宋体"/>
          <w:b/>
          <w:bCs/>
          <w:i/>
          <w:color w:val="000000"/>
          <w:sz w:val="24"/>
          <w:highlight w:val="none"/>
          <w:u w:val="single"/>
        </w:rPr>
        <w:t xml:space="preserve">（招标编号</w:t>
      </w:r>
      <w:r>
        <w:rPr>
          <w:rFonts w:hint="eastAsia" w:ascii="宋体" w:hAnsi="宋体"/>
          <w:b/>
          <w:bCs/>
          <w:i/>
          <w:color w:val="000000"/>
          <w:sz w:val="24"/>
          <w:highlight w:val="none"/>
          <w:u w:val="single"/>
          <w:lang w:eastAsia="zh-CN"/>
        </w:rPr>
        <w:t xml:space="preserve">、</w:t>
      </w:r>
      <w:r>
        <w:rPr>
          <w:rFonts w:hint="eastAsia" w:ascii="宋体" w:hAnsi="宋体"/>
          <w:b/>
          <w:bCs/>
          <w:i/>
          <w:color w:val="000000"/>
          <w:sz w:val="24"/>
          <w:highlight w:val="none"/>
          <w:u w:val="single"/>
          <w:lang w:val="en-US" w:eastAsia="zh-CN"/>
        </w:rPr>
        <w:t xml:space="preserve">分包号</w:t>
      </w:r>
      <w:r>
        <w:rPr>
          <w:rFonts w:hint="eastAsia" w:ascii="宋体" w:hAnsi="宋体"/>
          <w:b/>
          <w:bCs/>
          <w:i/>
          <w:color w:val="000000"/>
          <w:sz w:val="24"/>
          <w:highlight w:val="none"/>
          <w:u w:val="single"/>
        </w:rPr>
        <w:t xml:space="preserve">）</w:t>
      </w:r>
      <w:r>
        <w:rPr>
          <w:rFonts w:hint="eastAsia" w:ascii="宋体" w:hAnsi="宋体"/>
          <w:bCs/>
          <w:color w:val="000000"/>
          <w:sz w:val="24"/>
          <w:highlight w:val="none"/>
          <w:u w:val="single"/>
        </w:rPr>
        <w:t xml:space="preserve"> </w:t>
      </w:r>
      <w:r>
        <w:rPr>
          <w:rFonts w:hint="eastAsia" w:ascii="宋体" w:hAnsi="宋体"/>
          <w:color w:val="000000"/>
          <w:highlight w:val="none"/>
          <w:u w:val="single"/>
        </w:rPr>
        <w:t xml:space="preserve"> </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项目招标文件，决定参加贵单位组织的本项目的投标。</w:t>
      </w:r>
      <w:r>
        <w:rPr>
          <w:rFonts w:hint="eastAsia" w:ascii="宋体" w:hAnsi="宋体"/>
          <w:bCs/>
          <w:i/>
          <w:color w:val="000000"/>
          <w:sz w:val="24"/>
          <w:highlight w:val="none"/>
        </w:rPr>
      </w:r>
      <w:r/>
    </w:p>
    <w:p>
      <w:pPr>
        <w:pStyle w:val="636"/>
        <w:numPr>
          <w:ilvl w:val="0"/>
          <w:numId w:val="2"/>
        </w:numPr>
        <w:ind w:left="0" w:firstLine="600"/>
        <w:spacing w:after="0" w:line="360" w:lineRule="auto"/>
        <w:rPr>
          <w:rFonts w:ascii="宋体" w:hAnsi="宋体"/>
          <w:color w:val="000000"/>
          <w:sz w:val="24"/>
          <w:highlight w:val="none"/>
        </w:rPr>
      </w:pPr>
      <w:r>
        <w:rPr>
          <w:rFonts w:hint="eastAsia" w:ascii="宋体" w:hAnsi="宋体"/>
          <w:bCs/>
          <w:color w:val="000000"/>
          <w:sz w:val="24"/>
          <w:highlight w:val="none"/>
        </w:rPr>
        <w:t xml:space="preserve">我方自愿按照招标文件规定的各项要求向采购人提供所需货物和服务。</w:t>
      </w:r>
      <w:r>
        <w:rPr>
          <w:rFonts w:ascii="宋体" w:hAnsi="宋体"/>
          <w:bCs/>
          <w:color w:val="000000"/>
          <w:sz w:val="24"/>
          <w:highlight w:val="none"/>
        </w:rPr>
        <w:t xml:space="preserve">我</w:t>
      </w:r>
      <w:r>
        <w:rPr>
          <w:rFonts w:hint="eastAsia" w:ascii="宋体" w:hAnsi="宋体"/>
          <w:bCs/>
          <w:color w:val="000000"/>
          <w:sz w:val="24"/>
          <w:highlight w:val="none"/>
        </w:rPr>
        <w:t xml:space="preserve">方的投标报价已</w:t>
      </w:r>
      <w:r>
        <w:rPr>
          <w:rFonts w:hint="eastAsia" w:ascii="宋体" w:hAnsi="宋体"/>
          <w:bCs/>
          <w:color w:val="000000"/>
          <w:sz w:val="24"/>
          <w:highlight w:val="none"/>
          <w:lang w:eastAsia="zh-CN"/>
        </w:rPr>
        <w:t xml:space="preserve">包括在承包期内所需的汽柴油、人员费用、社保、意外险、运作费、设备工具费、国假加班费、代理服务费、利润、税金、政策性文件规定及合同包含的所有风险、责任等各项应有费用</w:t>
      </w:r>
      <w:r>
        <w:rPr>
          <w:rFonts w:hint="eastAsia" w:ascii="宋体" w:hAnsi="宋体"/>
          <w:bCs/>
          <w:color w:val="000000"/>
          <w:sz w:val="24"/>
          <w:highlight w:val="none"/>
        </w:rPr>
        <w:t xml:space="preserve">。除非本合同另有约定或经甲乙双方协商同意，乙方不得再要求追加任何其他费用。同时，除本合同另有约定外，本合同价格在本合同实施期间不因市场变化因素而变动。</w:t>
      </w:r>
      <w:r>
        <w:rPr>
          <w:rFonts w:ascii="宋体" w:hAnsi="宋体"/>
          <w:color w:val="000000"/>
          <w:sz w:val="24"/>
          <w:highlight w:val="none"/>
        </w:rPr>
      </w:r>
      <w:r/>
    </w:p>
    <w:p>
      <w:pPr>
        <w:pStyle w:val="636"/>
        <w:ind w:left="0" w:firstLine="480"/>
        <w:spacing w:after="0" w:line="360" w:lineRule="auto"/>
        <w:rPr>
          <w:rFonts w:hint="eastAsia" w:hAnsi="宋体"/>
          <w:color w:val="000000"/>
          <w:sz w:val="24"/>
          <w:highlight w:val="none"/>
        </w:rPr>
      </w:pPr>
      <w:r>
        <w:rPr>
          <w:rFonts w:hint="eastAsia" w:ascii="宋体" w:hAnsi="宋体"/>
          <w:bCs/>
          <w:color w:val="000000"/>
          <w:sz w:val="24"/>
          <w:highlight w:val="none"/>
        </w:rPr>
        <w:t xml:space="preserve">2、一旦我方中标，</w:t>
      </w:r>
      <w:r>
        <w:rPr>
          <w:rFonts w:hint="eastAsia" w:hAnsi="宋体"/>
          <w:color w:val="000000"/>
          <w:sz w:val="24"/>
          <w:highlight w:val="none"/>
        </w:rPr>
        <w:t xml:space="preserve">我们将严格履行招标文件中规定的每一项要求，按期、按质、按量履行合同的义务。</w:t>
      </w:r>
      <w:r>
        <w:rPr>
          <w:rFonts w:hint="eastAsia" w:hAnsi="宋体"/>
          <w:color w:val="000000"/>
          <w:sz w:val="24"/>
          <w:highlight w:val="none"/>
        </w:rPr>
      </w:r>
      <w:r/>
    </w:p>
    <w:p>
      <w:pPr>
        <w:pStyle w:val="662"/>
        <w:ind w:firstLine="480"/>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、我们已</w:t>
      </w:r>
      <w:r>
        <w:rPr>
          <w:rFonts w:hAnsi="宋体" w:eastAsia="宋体"/>
          <w:color w:val="000000"/>
          <w:sz w:val="24"/>
          <w:szCs w:val="24"/>
          <w:highlight w:val="none"/>
        </w:rPr>
        <w:t xml:space="preserve">详细审查全部招标文件，包括</w:t>
      </w:r>
      <w:r>
        <w:rPr>
          <w:rFonts w:hint="eastAsia" w:hAnsi="宋体" w:eastAsia="宋体"/>
          <w:color w:val="000000"/>
          <w:sz w:val="24"/>
          <w:szCs w:val="24"/>
          <w:highlight w:val="none"/>
        </w:rPr>
        <w:t xml:space="preserve">澄清或者修改</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，对招标文件及澄清或者修改</w:t>
      </w:r>
      <w:r>
        <w:rPr>
          <w:rFonts w:hAnsi="宋体" w:eastAsia="宋体"/>
          <w:color w:val="000000"/>
          <w:sz w:val="24"/>
          <w:szCs w:val="24"/>
          <w:highlight w:val="none"/>
        </w:rPr>
        <w:t xml:space="preserve">(如有)</w:t>
      </w:r>
      <w:r>
        <w:rPr>
          <w:rFonts w:hint="eastAsia" w:hAnsi="宋体" w:eastAsia="宋体"/>
          <w:color w:val="000000"/>
          <w:sz w:val="24"/>
          <w:szCs w:val="24"/>
          <w:highlight w:val="none"/>
        </w:rPr>
        <w:t xml:space="preserve">无任何异议</w:t>
      </w:r>
      <w:r>
        <w:rPr>
          <w:rFonts w:hAnsi="宋体" w:eastAsia="宋体"/>
          <w:color w:val="000000"/>
          <w:sz w:val="24"/>
          <w:szCs w:val="24"/>
          <w:highlight w:val="none"/>
        </w:rPr>
        <w:t xml:space="preserve">。我们完全理解并同意放弃对这方面有不明及误解的权力。</w:t>
      </w:r>
      <w:r>
        <w:rPr>
          <w:rFonts w:hint="eastAsia" w:hAnsi="宋体" w:eastAsia="宋体"/>
          <w:color w:val="000000"/>
          <w:sz w:val="24"/>
          <w:szCs w:val="24"/>
          <w:highlight w:val="none"/>
        </w:rPr>
      </w:r>
      <w:r/>
    </w:p>
    <w:p>
      <w:pPr>
        <w:pStyle w:val="662"/>
        <w:ind w:firstLine="480"/>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4、我们同意按招标文件中的规定，本投标书的有效期限为自投标截止之日起</w:t>
      </w:r>
      <w:r>
        <w:rPr>
          <w:rFonts w:hint="eastAsia" w:hAnsi="宋体" w:eastAsia="宋体"/>
          <w:bCs/>
          <w:color w:val="000000"/>
          <w:sz w:val="24"/>
          <w:szCs w:val="24"/>
          <w:highlight w:val="none"/>
        </w:rPr>
        <w:t xml:space="preserve">____</w:t>
      </w:r>
      <w:r>
        <w:rPr>
          <w:rFonts w:hint="eastAsia" w:hAnsi="宋体" w:eastAsia="宋体"/>
          <w:color w:val="000000"/>
          <w:sz w:val="24"/>
          <w:szCs w:val="24"/>
          <w:highlight w:val="none"/>
        </w:rPr>
        <w:t xml:space="preserve">天。</w:t>
      </w:r>
      <w:r>
        <w:rPr>
          <w:rFonts w:hint="eastAsia" w:hAnsi="宋体" w:eastAsia="宋体"/>
          <w:color w:val="000000"/>
          <w:sz w:val="24"/>
          <w:szCs w:val="24"/>
          <w:highlight w:val="none"/>
        </w:rPr>
      </w:r>
      <w:r/>
    </w:p>
    <w:p>
      <w:pPr>
        <w:pStyle w:val="662"/>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5、我们愿意提供招标采购单位在招标文件中要求的所有资料。</w:t>
      </w:r>
      <w:r>
        <w:rPr>
          <w:rFonts w:hAnsi="宋体" w:eastAsia="宋体"/>
          <w:color w:val="000000"/>
          <w:sz w:val="24"/>
          <w:szCs w:val="24"/>
          <w:highlight w:val="none"/>
        </w:rPr>
      </w:r>
      <w:r/>
    </w:p>
    <w:p>
      <w:pPr>
        <w:pStyle w:val="662"/>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6、我们愿意遵守招标公告及招标文件中所列的收费标准。</w:t>
      </w:r>
      <w:r>
        <w:rPr>
          <w:rFonts w:hAnsi="宋体" w:eastAsia="宋体"/>
          <w:color w:val="000000"/>
          <w:sz w:val="24"/>
          <w:szCs w:val="24"/>
          <w:highlight w:val="none"/>
        </w:rPr>
      </w:r>
      <w:r/>
    </w:p>
    <w:p>
      <w:pPr>
        <w:pStyle w:val="662"/>
        <w:ind w:firstLine="480"/>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7、我们承诺该项投标在开标后的全过程中保持有效，不作任何更改和变动。</w:t>
      </w:r>
      <w:r>
        <w:rPr>
          <w:rFonts w:hAnsi="宋体" w:eastAsia="宋体"/>
          <w:color w:val="000000"/>
          <w:sz w:val="24"/>
          <w:szCs w:val="24"/>
          <w:highlight w:val="none"/>
        </w:rPr>
      </w:r>
      <w:r/>
    </w:p>
    <w:p>
      <w:pPr>
        <w:pStyle w:val="636"/>
        <w:ind w:left="0" w:firstLine="48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8、我方愿意提供贵单位可能另外要求的，与投标有关的文件资料，并保证我方已提供和将要提供的文件资料是真实、准确的。</w:t>
      </w:r>
      <w:r>
        <w:rPr>
          <w:rFonts w:hint="eastAsia" w:ascii="宋体" w:hAnsi="宋体"/>
          <w:bCs/>
          <w:color w:val="000000"/>
          <w:sz w:val="24"/>
          <w:highlight w:val="none"/>
        </w:rPr>
      </w:r>
      <w:r/>
    </w:p>
    <w:p>
      <w:pPr>
        <w:pStyle w:val="636"/>
        <w:ind w:left="0" w:firstLine="60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投标人名称：        （盖章）</w:t>
      </w:r>
      <w:r>
        <w:rPr>
          <w:rFonts w:hint="eastAsia" w:ascii="宋体" w:hAnsi="宋体"/>
          <w:bCs/>
          <w:color w:val="000000"/>
          <w:sz w:val="24"/>
          <w:highlight w:val="none"/>
        </w:rPr>
      </w:r>
      <w:r/>
    </w:p>
    <w:p>
      <w:pPr>
        <w:pStyle w:val="636"/>
        <w:ind w:left="0" w:firstLine="60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法定代表人或代理人（签字或盖章）：</w:t>
      </w:r>
      <w:r>
        <w:rPr>
          <w:rFonts w:hint="eastAsia" w:ascii="宋体" w:hAnsi="宋体"/>
          <w:bCs/>
          <w:color w:val="000000"/>
          <w:sz w:val="24"/>
          <w:highlight w:val="none"/>
        </w:rPr>
      </w:r>
      <w:r/>
    </w:p>
    <w:p>
      <w:pPr>
        <w:pStyle w:val="636"/>
        <w:ind w:left="0" w:firstLine="60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通讯地址：                                        邮政编码：</w:t>
      </w:r>
      <w:r>
        <w:rPr>
          <w:rFonts w:hint="eastAsia" w:ascii="宋体" w:hAnsi="宋体"/>
          <w:bCs/>
          <w:color w:val="000000"/>
          <w:sz w:val="24"/>
          <w:highlight w:val="none"/>
        </w:rPr>
      </w:r>
      <w:r/>
    </w:p>
    <w:p>
      <w:pPr>
        <w:pStyle w:val="636"/>
        <w:ind w:left="0" w:firstLine="600"/>
        <w:spacing w:after="0" w:line="360" w:lineRule="auto"/>
        <w:rPr>
          <w:rFonts w:hint="eastAsia" w:ascii="宋体" w:hAnsi="宋体"/>
          <w:bCs/>
          <w:color w:val="000000"/>
          <w:sz w:val="24"/>
          <w:highlight w:val="none"/>
        </w:rPr>
      </w:pPr>
      <w:r>
        <w:rPr>
          <w:rFonts w:hint="eastAsia" w:ascii="宋体" w:hAnsi="宋体"/>
          <w:bCs/>
          <w:color w:val="000000"/>
          <w:sz w:val="24"/>
          <w:highlight w:val="none"/>
        </w:rPr>
        <w:t xml:space="preserve">联系电话：                                        传    真：</w:t>
      </w:r>
      <w:r>
        <w:rPr>
          <w:rFonts w:hint="eastAsia" w:ascii="宋体" w:hAnsi="宋体"/>
          <w:bCs/>
          <w:color w:val="000000"/>
          <w:sz w:val="24"/>
          <w:highlight w:val="none"/>
        </w:rPr>
      </w:r>
      <w:r/>
    </w:p>
    <w:p>
      <w:pPr>
        <w:pStyle w:val="636"/>
        <w:ind w:firstLine="240"/>
        <w:rPr>
          <w:color w:val="000000"/>
          <w:highlight w:val="none"/>
        </w:rPr>
      </w:pPr>
      <w:r>
        <w:rPr>
          <w:rFonts w:hint="eastAsia" w:ascii="宋体" w:hAnsi="宋体"/>
          <w:bCs/>
          <w:color w:val="000000"/>
          <w:sz w:val="24"/>
          <w:highlight w:val="none"/>
        </w:rPr>
        <w:t xml:space="preserve">日    期：</w:t>
      </w:r>
      <w:r>
        <w:rPr>
          <w:rFonts w:ascii="宋体" w:hAnsi="宋体"/>
          <w:color w:val="000000"/>
          <w:szCs w:val="21"/>
          <w:highlight w:val="none"/>
        </w:rPr>
        <w:br w:type="page" w:clear="all"/>
      </w:r>
      <w:r>
        <w:rPr>
          <w:color w:val="000000"/>
          <w:highlight w:val="none"/>
        </w:rPr>
      </w:r>
      <w:r/>
    </w:p>
    <w:p>
      <w:pPr>
        <w:pStyle w:val="62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二、法定代表人授权委托书</w:t>
      </w:r>
      <w:r>
        <w:rPr>
          <w:rFonts w:hint="eastAsia" w:ascii="宋体" w:hAnsi="宋体"/>
          <w:b/>
          <w:color w:val="000000"/>
          <w:sz w:val="30"/>
          <w:szCs w:val="30"/>
          <w:highlight w:val="none"/>
        </w:rPr>
      </w:r>
      <w:r/>
    </w:p>
    <w:p>
      <w:pPr>
        <w:pStyle w:val="627"/>
        <w:rPr>
          <w:rFonts w:ascii="宋体" w:hAnsi="宋体"/>
          <w:color w:val="000000"/>
          <w:highlight w:val="none"/>
        </w:rPr>
      </w:pPr>
      <w:r>
        <w:rPr>
          <w:rFonts w:ascii="宋体" w:hAnsi="宋体"/>
          <w:color w:val="000000"/>
          <w:highlight w:val="none"/>
        </w:rPr>
      </w:r>
      <w:r/>
    </w:p>
    <w:p>
      <w:pPr>
        <w:pStyle w:val="627"/>
        <w:rPr>
          <w:rFonts w:ascii="宋体" w:hAnsi="宋体"/>
          <w:color w:val="000000"/>
          <w:highlight w:val="none"/>
        </w:rPr>
      </w:pPr>
      <w:r>
        <w:rPr>
          <w:rFonts w:ascii="宋体" w:hAnsi="宋体"/>
          <w:color w:val="000000"/>
          <w:highlight w:val="none"/>
        </w:rPr>
      </w:r>
      <w:r/>
    </w:p>
    <w:p>
      <w:pPr>
        <w:pStyle w:val="627"/>
        <w:jc w:val="both"/>
        <w:spacing w:line="360" w:lineRule="auto"/>
        <w:rPr>
          <w:rFonts w:ascii="宋体" w:hAnsi="宋体"/>
          <w:color w:val="000000"/>
          <w:highlight w:val="none"/>
        </w:rPr>
      </w:pPr>
      <w:r>
        <w:rPr>
          <w:rFonts w:hint="eastAsia" w:ascii="宋体" w:hAnsi="宋体"/>
          <w:color w:val="000000"/>
          <w:highlight w:val="none"/>
        </w:rPr>
        <w:t xml:space="preserve">本授权委托书声明：</w:t>
      </w:r>
      <w:r>
        <w:rPr>
          <w:rFonts w:ascii="宋体" w:hAnsi="宋体"/>
          <w:color w:val="000000"/>
          <w:highlight w:val="none"/>
        </w:rPr>
        <w:t xml:space="preserve">  </w:t>
      </w:r>
      <w:r>
        <w:rPr>
          <w:rFonts w:hint="eastAsia" w:ascii="宋体" w:hAnsi="宋体"/>
          <w:color w:val="000000"/>
          <w:highlight w:val="none"/>
        </w:rPr>
        <w:t xml:space="preserve">我</w:t>
      </w:r>
      <w:r>
        <w:rPr>
          <w:rFonts w:ascii="宋体" w:hAnsi="宋体"/>
          <w:color w:val="000000"/>
          <w:highlight w:val="none"/>
          <w:u w:val="single"/>
        </w:rPr>
        <w:t xml:space="preserve">         </w:t>
      </w:r>
      <w:r>
        <w:rPr>
          <w:rFonts w:ascii="宋体" w:hAnsi="宋体"/>
          <w:color w:val="000000"/>
          <w:highlight w:val="none"/>
        </w:rPr>
        <w:t xml:space="preserve"> </w:t>
      </w:r>
      <w:r>
        <w:rPr>
          <w:rFonts w:hint="eastAsia" w:ascii="宋体" w:hAnsi="宋体"/>
          <w:color w:val="000000"/>
          <w:highlight w:val="none"/>
        </w:rPr>
        <w:t xml:space="preserve">（姓名）系</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rPr>
        <w:t xml:space="preserve">（投标人名称）的法定代表人，现授权委</w:t>
      </w:r>
      <w:r>
        <w:rPr>
          <w:rFonts w:hint="eastAsia" w:ascii="宋体" w:hAnsi="宋体"/>
          <w:color w:val="000000"/>
          <w:highlight w:val="none"/>
          <w:lang w:eastAsia="zh-CN"/>
        </w:rPr>
        <w:t xml:space="preserve">托</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rPr>
        <w:t xml:space="preserve">（姓名）为我公司授权代表（即代理人），以本公司的名义参加</w:t>
      </w:r>
      <w:r>
        <w:rPr>
          <w:rFonts w:hint="eastAsia" w:ascii="宋体" w:hAnsi="宋体"/>
          <w:color w:val="000000"/>
          <w:highlight w:val="none"/>
          <w:u w:val="single"/>
        </w:rPr>
        <w:t xml:space="preserve">      </w:t>
      </w:r>
      <w:r>
        <w:rPr>
          <w:rFonts w:hint="eastAsia" w:ascii="宋体" w:hAnsi="宋体"/>
          <w:color w:val="000000"/>
          <w:highlight w:val="none"/>
        </w:rPr>
        <w:t xml:space="preserve"> (采购代理机构)组织实施的</w:t>
      </w:r>
      <w:r>
        <w:rPr>
          <w:rFonts w:hint="eastAsia" w:ascii="宋体" w:hAnsi="宋体"/>
          <w:color w:val="000000"/>
          <w:highlight w:val="none"/>
        </w:rPr>
        <w:t xml:space="preserve">编号为</w:t>
      </w:r>
      <w:r>
        <w:rPr>
          <w:rFonts w:ascii="宋体" w:hAnsi="宋体"/>
          <w:color w:val="000000"/>
          <w:highlight w:val="none"/>
          <w:u w:val="none"/>
        </w:rPr>
        <w:t xml:space="preserve">    </w:t>
      </w:r>
      <w:r>
        <w:rPr>
          <w:rFonts w:hint="eastAsia" w:ascii="宋体" w:hAnsi="宋体"/>
          <w:color w:val="000000"/>
          <w:highlight w:val="none"/>
          <w:u w:val="none"/>
        </w:rPr>
        <w:t xml:space="preserve">   </w:t>
      </w:r>
      <w:r>
        <w:rPr>
          <w:rFonts w:ascii="宋体" w:hAnsi="宋体"/>
          <w:color w:val="000000"/>
          <w:highlight w:val="none"/>
          <w:u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号</w:t>
      </w:r>
      <w:r>
        <w:rPr>
          <w:rFonts w:hint="eastAsia" w:ascii="宋体" w:hAnsi="宋体"/>
          <w:color w:val="000000"/>
          <w:highlight w:val="none"/>
          <w:lang w:val="en-US" w:eastAsia="zh-CN"/>
        </w:rPr>
        <w:t xml:space="preserve">采购包</w:t>
      </w:r>
      <w:r>
        <w:rPr>
          <w:rFonts w:hint="eastAsia" w:ascii="宋体" w:hAnsi="宋体"/>
          <w:color w:val="000000"/>
          <w:highlight w:val="none"/>
          <w:u w:val="single"/>
          <w:lang w:val="en-US" w:eastAsia="zh-CN"/>
        </w:rPr>
        <w:t xml:space="preserve">      </w:t>
      </w:r>
      <w:r>
        <w:rPr>
          <w:rFonts w:hint="eastAsia" w:ascii="宋体" w:hAnsi="宋体"/>
          <w:color w:val="000000"/>
          <w:highlight w:val="none"/>
        </w:rPr>
        <w:t xml:space="preserve">的</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（项目名称）</w:t>
      </w:r>
      <w:r>
        <w:rPr>
          <w:rFonts w:hint="eastAsia" w:ascii="宋体" w:hAnsi="宋体"/>
          <w:color w:val="000000"/>
          <w:highlight w:val="none"/>
          <w:u w:val="single"/>
        </w:rPr>
        <w:t xml:space="preserve">            </w:t>
      </w:r>
      <w:r>
        <w:rPr>
          <w:rFonts w:hint="eastAsia" w:ascii="宋体" w:hAnsi="宋体"/>
          <w:color w:val="000000"/>
          <w:highlight w:val="none"/>
        </w:rPr>
        <w:t xml:space="preserve"> 招标活动。代理人在开标、评标、合同谈判过程中所签署的一切文件和处理与这有关的一切事务，我均予以承认。</w:t>
      </w:r>
      <w:r>
        <w:rPr>
          <w:rFonts w:ascii="宋体" w:hAnsi="宋体"/>
          <w:color w:val="000000"/>
          <w:highlight w:val="none"/>
        </w:rPr>
      </w:r>
      <w:r/>
    </w:p>
    <w:p>
      <w:pPr>
        <w:pStyle w:val="627"/>
        <w:jc w:val="both"/>
        <w:spacing w:line="360" w:lineRule="auto"/>
        <w:rPr>
          <w:rFonts w:ascii="宋体" w:hAnsi="宋体"/>
          <w:color w:val="000000"/>
          <w:highlight w:val="none"/>
        </w:rPr>
      </w:pPr>
      <w:r>
        <w:rPr>
          <w:rFonts w:hint="eastAsia" w:ascii="宋体" w:hAnsi="宋体"/>
          <w:color w:val="000000"/>
          <w:highlight w:val="none"/>
        </w:rPr>
        <w:t xml:space="preserve">代理人在授权委托书有效期内签署的所有文件不因授权委托的撤销而失效，除非有撤销授权委托的书面通知，本授权委托书自投标开始至合同履行完毕止。</w:t>
      </w:r>
      <w:r>
        <w:rPr>
          <w:rFonts w:ascii="宋体" w:hAnsi="宋体"/>
          <w:color w:val="000000"/>
          <w:highlight w:val="none"/>
        </w:rPr>
      </w:r>
      <w:r/>
    </w:p>
    <w:p>
      <w:pPr>
        <w:pStyle w:val="627"/>
        <w:jc w:val="both"/>
        <w:spacing w:line="360" w:lineRule="auto"/>
        <w:rPr>
          <w:rFonts w:ascii="宋体" w:hAnsi="宋体"/>
          <w:color w:val="000000"/>
          <w:highlight w:val="none"/>
        </w:rPr>
      </w:pPr>
      <w:r>
        <w:rPr>
          <w:rFonts w:hint="eastAsia" w:ascii="宋体" w:hAnsi="宋体"/>
          <w:color w:val="000000"/>
          <w:highlight w:val="none"/>
        </w:rPr>
        <w:t xml:space="preserve">代理人无转委托权。特此委托。</w:t>
      </w:r>
      <w:r>
        <w:rPr>
          <w:rFonts w:ascii="宋体" w:hAnsi="宋体"/>
          <w:color w:val="000000"/>
          <w:highlight w:val="none"/>
        </w:rPr>
      </w:r>
      <w:r/>
    </w:p>
    <w:p>
      <w:pPr>
        <w:pStyle w:val="627"/>
        <w:jc w:val="both"/>
        <w:spacing w:line="360" w:lineRule="auto"/>
        <w:rPr>
          <w:rFonts w:ascii="宋体" w:hAnsi="宋体"/>
          <w:color w:val="000000"/>
          <w:highlight w:val="none"/>
        </w:rPr>
      </w:pPr>
      <w:r>
        <w:rPr>
          <w:rFonts w:ascii="宋体" w:hAnsi="宋体"/>
          <w:color w:val="000000"/>
          <w:highlight w:val="none"/>
        </w:rPr>
        <w:t xml:space="preserve">    </w:t>
      </w:r>
      <w:r>
        <w:rPr>
          <w:rFonts w:ascii="宋体" w:hAnsi="宋体"/>
          <w:color w:val="000000"/>
          <w:highlight w:val="none"/>
        </w:rPr>
      </w:r>
      <w:r/>
    </w:p>
    <w:p>
      <w:pPr>
        <w:pStyle w:val="627"/>
        <w:jc w:val="both"/>
        <w:spacing w:line="360" w:lineRule="auto"/>
        <w:rPr>
          <w:rFonts w:ascii="宋体" w:hAnsi="宋体"/>
          <w:color w:val="000000"/>
          <w:highlight w:val="none"/>
        </w:rPr>
      </w:pPr>
      <w:r>
        <w:rPr>
          <w:rFonts w:hint="eastAsia" w:ascii="宋体" w:hAnsi="宋体"/>
          <w:color w:val="000000"/>
          <w:highlight w:val="none"/>
        </w:rPr>
        <w:t xml:space="preserve">投标人名称：（盖章）</w:t>
      </w:r>
      <w:r>
        <w:rPr>
          <w:rFonts w:ascii="宋体" w:hAnsi="宋体"/>
          <w:color w:val="000000"/>
          <w:highlight w:val="none"/>
        </w:rPr>
      </w:r>
      <w:r/>
    </w:p>
    <w:p>
      <w:pPr>
        <w:pStyle w:val="627"/>
        <w:jc w:val="both"/>
        <w:spacing w:line="360" w:lineRule="auto"/>
        <w:rPr>
          <w:rFonts w:ascii="宋体" w:hAnsi="宋体"/>
          <w:color w:val="000000"/>
          <w:highlight w:val="none"/>
        </w:rPr>
      </w:pPr>
      <w:r>
        <w:rPr>
          <w:rFonts w:hint="eastAsia" w:ascii="宋体" w:hAnsi="宋体"/>
          <w:color w:val="000000"/>
          <w:highlight w:val="none"/>
        </w:rPr>
        <w:t xml:space="preserve">法定代表人：（签字或盖章）</w:t>
      </w:r>
      <w:r>
        <w:rPr>
          <w:rFonts w:ascii="宋体" w:hAnsi="宋体"/>
          <w:color w:val="000000"/>
          <w:highlight w:val="none"/>
        </w:rPr>
      </w:r>
      <w:r/>
    </w:p>
    <w:p>
      <w:pPr>
        <w:pStyle w:val="627"/>
        <w:jc w:val="both"/>
        <w:spacing w:line="360" w:lineRule="auto"/>
        <w:rPr>
          <w:rFonts w:ascii="宋体" w:hAnsi="宋体"/>
          <w:color w:val="000000"/>
          <w:highlight w:val="none"/>
        </w:rPr>
      </w:pPr>
      <w:r>
        <w:rPr>
          <w:rFonts w:hint="eastAsia" w:ascii="宋体" w:hAnsi="宋体"/>
          <w:color w:val="000000"/>
          <w:highlight w:val="none"/>
        </w:rPr>
        <w:t xml:space="preserve">代理人：（签字或盖章）</w:t>
      </w:r>
      <w:r>
        <w:rPr>
          <w:rFonts w:ascii="宋体" w:hAnsi="宋体"/>
          <w:color w:val="000000"/>
          <w:highlight w:val="none"/>
        </w:rPr>
      </w:r>
      <w:r/>
    </w:p>
    <w:p>
      <w:pPr>
        <w:pStyle w:val="627"/>
        <w:jc w:val="right"/>
        <w:rPr>
          <w:rFonts w:ascii="宋体" w:hAnsi="宋体"/>
          <w:color w:val="000000"/>
          <w:highlight w:val="none"/>
        </w:rPr>
      </w:pPr>
      <w:r>
        <w:rPr>
          <w:rFonts w:ascii="宋体" w:hAnsi="宋体"/>
          <w:color w:val="000000"/>
          <w:highlight w:val="none"/>
        </w:rPr>
      </w:r>
      <w:r/>
    </w:p>
    <w:p>
      <w:pPr>
        <w:pStyle w:val="627"/>
        <w:jc w:val="right"/>
        <w:rPr>
          <w:rFonts w:ascii="宋体" w:hAnsi="宋体"/>
          <w:color w:val="000000"/>
          <w:highlight w:val="none"/>
        </w:rPr>
      </w:pPr>
      <w:r>
        <w:rPr>
          <w:rFonts w:ascii="宋体" w:hAnsi="宋体"/>
          <w:color w:val="000000"/>
          <w:highlight w:val="none"/>
        </w:rPr>
      </w:r>
      <w:r/>
    </w:p>
    <w:p>
      <w:pPr>
        <w:pStyle w:val="627"/>
        <w:jc w:val="right"/>
        <w:rPr>
          <w:rFonts w:ascii="宋体" w:hAnsi="宋体"/>
          <w:color w:val="000000"/>
          <w:sz w:val="21"/>
          <w:szCs w:val="21"/>
          <w:highlight w:val="none"/>
        </w:rPr>
      </w:pPr>
      <w:r>
        <w:rPr>
          <w:rFonts w:ascii="宋体" w:hAnsi="宋体"/>
          <w:color w:val="000000"/>
          <w:sz w:val="21"/>
          <w:szCs w:val="21"/>
          <w:highlight w:val="none"/>
        </w:rPr>
      </w:r>
      <w:r/>
    </w:p>
    <w:p>
      <w:pPr>
        <w:pStyle w:val="627"/>
        <w:jc w:val="center"/>
        <w:rPr>
          <w:rFonts w:ascii="宋体" w:hAnsi="宋体"/>
          <w:color w:val="000000"/>
          <w:sz w:val="21"/>
          <w:szCs w:val="21"/>
          <w:highlight w:val="none"/>
        </w:rPr>
      </w:pPr>
      <w:r>
        <w:rPr>
          <w:rFonts w:hint="eastAsia" w:ascii="宋体" w:hAnsi="宋体"/>
          <w:color w:val="000000"/>
          <w:sz w:val="21"/>
          <w:szCs w:val="21"/>
          <w:highlight w:val="none"/>
        </w:rPr>
        <w:t xml:space="preserve">                                        </w:t>
      </w:r>
      <w:r>
        <w:rPr>
          <w:rFonts w:hint="eastAsia" w:ascii="宋体" w:hAnsi="宋体"/>
          <w:color w:val="000000"/>
          <w:highlight w:val="none"/>
        </w:rPr>
        <w:t xml:space="preserve"> 年  </w:t>
      </w:r>
      <w:r>
        <w:rPr>
          <w:rFonts w:ascii="宋体" w:hAnsi="宋体"/>
          <w:color w:val="000000"/>
          <w:highlight w:val="none"/>
        </w:rPr>
        <w:t xml:space="preserve">  </w:t>
      </w:r>
      <w:r>
        <w:rPr>
          <w:rFonts w:hint="eastAsia" w:ascii="宋体" w:hAnsi="宋体"/>
          <w:color w:val="000000"/>
          <w:highlight w:val="none"/>
        </w:rPr>
        <w:t xml:space="preserve">月   </w:t>
      </w:r>
      <w:r>
        <w:rPr>
          <w:rFonts w:ascii="宋体" w:hAnsi="宋体"/>
          <w:color w:val="000000"/>
          <w:highlight w:val="none"/>
        </w:rPr>
        <w:t xml:space="preserve">  </w:t>
      </w:r>
      <w:r>
        <w:rPr>
          <w:rFonts w:hint="eastAsia" w:ascii="宋体" w:hAnsi="宋体"/>
          <w:color w:val="000000"/>
          <w:highlight w:val="none"/>
        </w:rPr>
        <w:t xml:space="preserve">日</w:t>
      </w:r>
      <w:r>
        <w:rPr>
          <w:rFonts w:ascii="宋体" w:hAnsi="宋体"/>
          <w:color w:val="000000"/>
          <w:sz w:val="21"/>
          <w:szCs w:val="21"/>
          <w:highlight w:val="none"/>
        </w:rPr>
      </w:r>
      <w:r/>
    </w:p>
    <w:p>
      <w:pPr>
        <w:pStyle w:val="621"/>
        <w:rPr>
          <w:rFonts w:hint="eastAsia" w:ascii="宋体" w:hAnsi="宋体"/>
          <w:color w:val="000000"/>
          <w:sz w:val="32"/>
          <w:szCs w:val="32"/>
          <w:highlight w:val="none"/>
        </w:rPr>
      </w:pPr>
      <w:r>
        <w:rPr>
          <w:rFonts w:hint="eastAsia" w:ascii="宋体" w:hAnsi="宋体"/>
          <w:color w:val="000000"/>
          <w:sz w:val="32"/>
          <w:szCs w:val="32"/>
          <w:highlight w:val="none"/>
        </w:rPr>
      </w:r>
      <w:r/>
    </w:p>
    <w:p>
      <w:pPr>
        <w:pStyle w:val="627"/>
        <w:rPr>
          <w:rFonts w:hint="eastAsia" w:ascii="宋体" w:hAnsi="宋体"/>
          <w:color w:val="000000"/>
          <w:sz w:val="28"/>
          <w:szCs w:val="28"/>
          <w:highlight w:val="none"/>
          <w:u w:val="single"/>
        </w:rPr>
      </w:pPr>
      <w:r>
        <w:rPr>
          <w:rFonts w:hint="eastAsia" w:ascii="宋体" w:hAnsi="宋体"/>
          <w:color w:val="000000"/>
          <w:sz w:val="28"/>
          <w:szCs w:val="28"/>
          <w:highlight w:val="none"/>
          <w:u w:val="single"/>
        </w:rPr>
      </w:r>
      <w:r/>
    </w:p>
    <w:p>
      <w:pPr>
        <w:pStyle w:val="621"/>
        <w:jc w:val="center"/>
        <w:rPr>
          <w:color w:val="000000"/>
          <w:sz w:val="28"/>
          <w:highlight w:val="none"/>
          <w:u w:val="single"/>
        </w:rPr>
      </w:pPr>
      <w:r>
        <w:rPr>
          <w:color w:val="000000"/>
          <w:sz w:val="28"/>
          <w:highlight w:val="none"/>
          <w:u w:val="single"/>
        </w:rPr>
        <w:br w:type="page" w:clear="all"/>
      </w:r>
      <w:r>
        <w:rPr>
          <w:color w:val="000000"/>
          <w:sz w:val="28"/>
          <w:highlight w:val="none"/>
          <w:u w:val="single"/>
        </w:rPr>
      </w:r>
      <w:r/>
    </w:p>
    <w:p>
      <w:pPr>
        <w:pStyle w:val="621"/>
        <w:jc w:val="center"/>
        <w:rPr>
          <w:rFonts w:hint="eastAsia" w:ascii="宋体" w:hAnsi="宋体"/>
          <w:b/>
          <w:color w:val="000000"/>
          <w:sz w:val="30"/>
          <w:szCs w:val="30"/>
          <w:highlight w:val="none"/>
        </w:rPr>
      </w:pPr>
      <w:r>
        <w:rPr>
          <w:rFonts w:hint="eastAsia" w:ascii="宋体" w:hAnsi="宋体"/>
          <w:b/>
          <w:color w:val="000000"/>
          <w:sz w:val="30"/>
          <w:szCs w:val="30"/>
          <w:highlight w:val="none"/>
        </w:rPr>
        <w:t xml:space="preserve">三、开标一览表</w:t>
      </w:r>
      <w:bookmarkEnd w:id="15"/>
      <w:r/>
      <w:bookmarkEnd w:id="16"/>
      <w:r/>
      <w:bookmarkEnd w:id="17"/>
      <w:r/>
      <w:bookmarkEnd w:id="18"/>
      <w:r/>
      <w:bookmarkEnd w:id="19"/>
      <w:r/>
      <w:bookmarkEnd w:id="20"/>
      <w:r>
        <w:rPr>
          <w:rFonts w:hint="eastAsia" w:ascii="宋体" w:hAnsi="宋体"/>
          <w:b/>
          <w:color w:val="000000"/>
          <w:sz w:val="30"/>
          <w:szCs w:val="30"/>
          <w:highlight w:val="none"/>
        </w:rPr>
      </w:r>
      <w:r/>
    </w:p>
    <w:p>
      <w:pPr>
        <w:pStyle w:val="643"/>
        <w:jc w:val="center"/>
        <w:keepLines w:val="0"/>
        <w:keepNext w:val="0"/>
        <w:widowControl/>
        <w:rPr>
          <w:color w:val="000000"/>
          <w:highlight w:val="none"/>
        </w:rPr>
        <w:suppressLineNumbers w:val="0"/>
      </w:pPr>
      <w:r/>
      <w:bookmarkEnd w:id="21"/>
      <w:r/>
      <w:bookmarkStart w:id="22" w:name="_Toc217446086"/>
      <w:r>
        <w:rPr>
          <w:color w:val="000000"/>
          <w:highlight w:val="none"/>
        </w:rPr>
        <w:t xml:space="preserve">开标一览表（</w:t>
      </w:r>
      <w:r>
        <w:rPr>
          <w:rFonts w:hint="eastAsia"/>
          <w:color w:val="000000"/>
          <w:highlight w:val="none"/>
          <w:lang w:val="en-US" w:eastAsia="zh-CN"/>
        </w:rPr>
        <w:t xml:space="preserve">单价</w:t>
      </w:r>
      <w:r>
        <w:rPr>
          <w:color w:val="000000"/>
          <w:highlight w:val="none"/>
        </w:rPr>
        <w:t xml:space="preserve">）</w:t>
      </w:r>
      <w:r>
        <w:rPr>
          <w:color w:val="000000"/>
          <w:highlight w:val="none"/>
        </w:rPr>
      </w:r>
      <w:r/>
    </w:p>
    <w:p>
      <w:pPr>
        <w:pStyle w:val="643"/>
        <w:keepLines w:val="0"/>
        <w:keepNext w:val="0"/>
        <w:widowControl/>
        <w:rPr>
          <w:color w:val="000000"/>
          <w:highlight w:val="none"/>
        </w:rPr>
        <w:suppressLineNumbers w:val="0"/>
      </w:pPr>
      <w:r>
        <w:rPr>
          <w:color w:val="000000"/>
          <w:highlight w:val="none"/>
        </w:rPr>
        <w:t xml:space="preserve">投标人全称（加盖公章）：供应商名称 </w:t>
      </w:r>
      <w:r>
        <w:rPr>
          <w:color w:val="000000"/>
          <w:highlight w:val="none"/>
        </w:rPr>
      </w:r>
      <w:r/>
    </w:p>
    <w:p>
      <w:pPr>
        <w:pStyle w:val="643"/>
        <w:keepLines w:val="0"/>
        <w:keepNext w:val="0"/>
        <w:widowControl/>
        <w:rPr>
          <w:color w:val="000000"/>
          <w:highlight w:val="none"/>
        </w:rPr>
        <w:suppressLineNumbers w:val="0"/>
      </w:pPr>
      <w:r>
        <w:rPr>
          <w:color w:val="000000"/>
          <w:highlight w:val="none"/>
        </w:rPr>
        <w:t xml:space="preserve">项目编号：项目编号 </w:t>
      </w:r>
      <w:r>
        <w:rPr>
          <w:color w:val="000000"/>
          <w:highlight w:val="none"/>
        </w:rPr>
      </w:r>
      <w:r/>
    </w:p>
    <w:p>
      <w:pPr>
        <w:pStyle w:val="643"/>
        <w:keepLines w:val="0"/>
        <w:keepNext w:val="0"/>
        <w:widowControl/>
        <w:rPr>
          <w:color w:val="000000"/>
          <w:highlight w:val="none"/>
        </w:rPr>
        <w:suppressLineNumbers w:val="0"/>
      </w:pPr>
      <w:r>
        <w:rPr>
          <w:color w:val="000000"/>
          <w:highlight w:val="none"/>
        </w:rPr>
        <w:t xml:space="preserve">分包号：分包号 </w:t>
      </w:r>
      <w:r>
        <w:rPr>
          <w:color w:val="000000"/>
          <w:highlight w:val="none"/>
        </w:rPr>
      </w:r>
      <w:r/>
    </w:p>
    <w:tbl>
      <w:tblPr>
        <w:tblW w:w="4999" w:type="pct"/>
        <w:tblInd w:w="-1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174"/>
        <w:gridCol w:w="5160"/>
      </w:tblGrid>
      <w:tr>
        <w:trPr>
          <w:trHeight w:val="818"/>
        </w:trPr>
        <w:tc>
          <w:tcPr>
            <w:tcW w:w="1904" w:type="dxa"/>
            <w:vAlign w:val="center"/>
            <w:textDirection w:val="lrTb"/>
            <w:noWrap w:val="false"/>
          </w:tcPr>
          <w:p>
            <w:pPr>
              <w:pStyle w:val="62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项目名称</w:t>
            </w:r>
            <w:r>
              <w:rPr>
                <w:color w:val="000000"/>
                <w:highlight w:val="none"/>
              </w:rPr>
            </w:r>
            <w:r/>
          </w:p>
        </w:tc>
        <w:tc>
          <w:tcPr>
            <w:tcW w:w="3095" w:type="dxa"/>
            <w:vAlign w:val="center"/>
            <w:textDirection w:val="lrTb"/>
            <w:noWrap w:val="false"/>
          </w:tcPr>
          <w:p>
            <w:pPr>
              <w:pStyle w:val="62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投标</w:t>
            </w:r>
            <w:r>
              <w:rPr>
                <w:rFonts w:hint="eastAsia" w:ascii="宋体" w:hAnsi="宋体" w:eastAsia="宋体" w:cs="宋体"/>
                <w:color w:val="000000"/>
                <w:sz w:val="24"/>
                <w:szCs w:val="24"/>
                <w:highlight w:val="none"/>
                <w:lang w:val="en-US" w:eastAsia="zh-CN" w:bidi="ar"/>
              </w:rPr>
              <w:t xml:space="preserve">报价</w:t>
            </w:r>
            <w:r>
              <w:rPr>
                <w:color w:val="000000"/>
                <w:highlight w:val="none"/>
              </w:rPr>
            </w:r>
            <w:r/>
          </w:p>
        </w:tc>
      </w:tr>
      <w:tr>
        <w:trPr>
          <w:trHeight w:val="818"/>
        </w:trPr>
        <w:tc>
          <w:tcPr>
            <w:tcW w:w="1904" w:type="dxa"/>
            <w:vAlign w:val="center"/>
            <w:textDirection w:val="lrTb"/>
            <w:noWrap w:val="false"/>
          </w:tcPr>
          <w:p>
            <w:pPr>
              <w:pStyle w:val="621"/>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 </w:t>
            </w:r>
            <w:r>
              <w:rPr>
                <w:color w:val="000000"/>
                <w:highlight w:val="none"/>
              </w:rPr>
            </w:r>
            <w:r/>
          </w:p>
        </w:tc>
        <w:tc>
          <w:tcPr>
            <w:tcW w:w="3095" w:type="dxa"/>
            <w:vAlign w:val="center"/>
            <w:textDirection w:val="lrTb"/>
            <w:noWrap w:val="false"/>
          </w:tcPr>
          <w:p>
            <w:pPr>
              <w:pStyle w:val="621"/>
              <w:jc w:val="left"/>
              <w:keepLines w:val="0"/>
              <w:keepNext w:val="0"/>
              <w:widowControl/>
              <w:rPr>
                <w:color w:val="000000"/>
                <w:highlight w:val="none"/>
                <w:lang w:val="en-US"/>
              </w:rPr>
              <w:suppressLineNumbers w:val="0"/>
            </w:pPr>
            <w:r>
              <w:rPr>
                <w:rFonts w:ascii="宋体" w:hAnsi="宋体" w:eastAsia="宋体" w:cs="宋体"/>
                <w:color w:val="000000"/>
                <w:sz w:val="24"/>
                <w:szCs w:val="24"/>
                <w:highlight w:val="none"/>
                <w:lang w:val="en-US" w:eastAsia="zh-CN" w:bidi="ar"/>
              </w:rPr>
              <w:t xml:space="preserve">小写：  </w:t>
            </w:r>
            <w:r>
              <w:rPr>
                <w:rFonts w:ascii="宋体" w:hAnsi="宋体" w:eastAsia="宋体" w:cs="宋体"/>
                <w:color w:val="000000"/>
                <w:sz w:val="24"/>
                <w:szCs w:val="24"/>
                <w:highlight w:val="none"/>
                <w:lang w:val="en-US" w:eastAsia="zh-CN" w:bidi="ar"/>
              </w:rPr>
              <w:fldChar w:fldCharType="begin"/>
            </w:r>
            <w:r>
              <w:rPr>
                <w:rFonts w:ascii="宋体" w:hAnsi="宋体" w:eastAsia="宋体" w:cs="宋体"/>
                <w:color w:val="000000"/>
                <w:sz w:val="24"/>
                <w:szCs w:val="24"/>
                <w:highlight w:val="none"/>
                <w:lang w:val="en-US" w:eastAsia="zh-CN" w:bidi="ar"/>
              </w:rPr>
              <w:instrText xml:space="preserve"> SHAPE  \* MERGEFORMAT </w:instrText>
            </w:r>
            <w:r>
              <w:rPr>
                <w:rFonts w:ascii="宋体" w:hAnsi="宋体" w:eastAsia="宋体" w:cs="宋体"/>
                <w:color w:val="000000"/>
                <w:sz w:val="24"/>
                <w:szCs w:val="24"/>
                <w:highlight w:val="none"/>
                <w:lang w:val="en-US" w:eastAsia="zh-CN" w:bidi="ar"/>
              </w:rPr>
              <w:fldChar w:fldCharType="separate"/>
            </w:r>
            <w:r>
              <w:rPr>
                <w:rFonts w:ascii="宋体" w:hAnsi="宋体" w:eastAsia="宋体" w:cs="宋体"/>
                <w:color w:val="000000"/>
                <w:sz w:val="24"/>
                <w:szCs w:val="24"/>
                <w:highlight w:val="none"/>
                <w:lang w:val="en-US" w:eastAsia="zh-CN" w:bidi="ar"/>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0</wp:posOffset>
                      </wp:positionH>
                      <wp:positionV relativeFrom="paragraph">
                        <wp:posOffset>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anchor>
                  </w:drawing>
                </mc:Choice>
                <mc:Fallback>
                  <w:pict>
                    <v:shape id="shape 0" o:spid="_x0000_s0" o:spt="1" type="#_x0000_t1" style="position:absolute;z-index:524288;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w:pict>
                </mc:Fallback>
              </mc:AlternateContent>
            </w:r>
            <w:r>
              <w:rPr>
                <w:rFonts w:ascii="宋体" w:hAnsi="宋体" w:eastAsia="宋体" w:cs="宋体"/>
                <w:color w:val="000000"/>
                <w:sz w:val="24"/>
                <w:szCs w:val="24"/>
                <w:highlight w:val="none"/>
                <w:lang w:val="en-US" w:eastAsia="zh-CN" w:bidi="ar"/>
              </w:rPr>
              <w:fldChar w:fldCharType="end"/>
            </w:r>
            <w:r>
              <w:rPr>
                <w:rFonts w:ascii="宋体" w:hAnsi="宋体" w:eastAsia="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元  </w:t>
            </w:r>
            <w:r>
              <w:rPr>
                <w:color w:val="000000"/>
                <w:highlight w:val="none"/>
                <w:lang w:val="en-US"/>
              </w:rPr>
            </w:r>
            <w:r/>
          </w:p>
        </w:tc>
      </w:tr>
      <w:tr>
        <w:trPr>
          <w:trHeight w:val="818"/>
        </w:trPr>
        <w:tc>
          <w:tcPr>
            <w:tcW w:w="1904" w:type="dxa"/>
            <w:vAlign w:val="center"/>
            <w:textDirection w:val="lrTb"/>
            <w:noWrap w:val="false"/>
          </w:tcPr>
          <w:p>
            <w:pPr>
              <w:pStyle w:val="621"/>
              <w:jc w:val="left"/>
              <w:keepLines w:val="0"/>
              <w:keepNext w:val="0"/>
              <w:widowControl/>
              <w:rPr>
                <w:rFonts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投标报价大写金额</w:t>
            </w:r>
            <w:r>
              <w:rPr>
                <w:rFonts w:ascii="宋体" w:hAnsi="宋体" w:eastAsia="宋体" w:cs="宋体"/>
                <w:color w:val="000000"/>
                <w:sz w:val="24"/>
                <w:szCs w:val="24"/>
                <w:highlight w:val="none"/>
                <w:lang w:val="en-US" w:eastAsia="zh-CN" w:bidi="ar"/>
              </w:rPr>
            </w:r>
            <w:r/>
          </w:p>
        </w:tc>
        <w:tc>
          <w:tcPr>
            <w:tcW w:w="3095" w:type="dxa"/>
            <w:vAlign w:val="center"/>
            <w:textDirection w:val="lrTb"/>
            <w:noWrap w:val="false"/>
          </w:tcPr>
          <w:p>
            <w:pPr>
              <w:pStyle w:val="621"/>
              <w:jc w:val="left"/>
              <w:keepLines w:val="0"/>
              <w:keepNext w:val="0"/>
              <w:widowControl/>
              <w:rPr>
                <w:rFonts w:ascii="宋体" w:hAnsi="宋体" w:eastAsia="宋体" w:cs="宋体"/>
                <w:color w:val="000000"/>
                <w:sz w:val="24"/>
                <w:szCs w:val="24"/>
                <w:highlight w:val="none"/>
                <w:lang w:val="en-US" w:eastAsia="zh-CN" w:bidi="ar"/>
              </w:rPr>
              <w:suppressLineNumbers w:val="0"/>
            </w:pPr>
            <w:r>
              <w:rPr>
                <w:rFonts w:ascii="宋体" w:hAnsi="宋体" w:eastAsia="宋体" w:cs="宋体"/>
                <w:color w:val="000000"/>
                <w:sz w:val="24"/>
                <w:szCs w:val="24"/>
                <w:highlight w:val="none"/>
                <w:lang w:val="en-US" w:eastAsia="zh-CN" w:bidi="ar"/>
              </w:rPr>
            </w:r>
            <w:r/>
          </w:p>
        </w:tc>
      </w:tr>
    </w:tbl>
    <w:p>
      <w:pPr>
        <w:pStyle w:val="643"/>
        <w:jc w:val="right"/>
        <w:keepLines w:val="0"/>
        <w:keepNext w:val="0"/>
        <w:widowControl/>
        <w:rPr>
          <w:color w:val="000000"/>
          <w:highlight w:val="none"/>
        </w:rPr>
        <w:suppressLineNumbers w:val="0"/>
      </w:pPr>
      <w:r>
        <w:rPr>
          <w:color w:val="000000"/>
          <w:highlight w:val="none"/>
        </w:rPr>
        <w:t xml:space="preserve">日期：</w:t>
      </w:r>
      <w:r>
        <w:rPr>
          <w:color w:val="000000"/>
          <w:highlight w:val="none"/>
        </w:rPr>
        <w:fldChar w:fldCharType="begin"/>
      </w:r>
      <w:r>
        <w:rPr>
          <w:color w:val="000000"/>
          <w:highlight w:val="none"/>
        </w:rPr>
        <w:instrText xml:space="preserve"> SHAPE  \* MERGEFORMAT </w:instrText>
      </w:r>
      <w:r>
        <w:rPr>
          <w:color w:val="000000"/>
          <w:highlight w:val="none"/>
        </w:rPr>
        <w:fldChar w:fldCharType="separate"/>
      </w: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1" behindDoc="0" locked="0" layoutInCell="1" allowOverlap="1">
                <wp:simplePos x="0" y="0"/>
                <wp:positionH relativeFrom="column">
                  <wp:posOffset>0</wp:posOffset>
                </wp:positionH>
                <wp:positionV relativeFrom="paragraph">
                  <wp:posOffset>0</wp:posOffset>
                </wp:positionV>
                <wp:extent cx="635"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anchor>
            </w:drawing>
          </mc:Choice>
          <mc:Fallback>
            <w:pict>
              <v:shape id="shape 1" o:spid="_x0000_s1" o:spt="1" type="#_x0000_t1" style="position:absolute;z-index:251658241;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w:pict>
          </mc:Fallback>
        </mc:AlternateContent>
      </w:r>
      <w:r>
        <w:rPr>
          <w:color w:val="000000"/>
          <w:highlight w:val="none"/>
        </w:rPr>
        <w:fldChar w:fldCharType="end"/>
      </w:r>
      <w:r>
        <w:rPr>
          <w:color w:val="000000"/>
          <w:highlight w:val="none"/>
        </w:rPr>
        <w:t xml:space="preserve">  年 </w:t>
      </w:r>
      <w:r>
        <w:rPr>
          <w:color w:val="000000"/>
          <w:highlight w:val="none"/>
        </w:rPr>
        <w:fldChar w:fldCharType="begin"/>
      </w:r>
      <w:r>
        <w:rPr>
          <w:color w:val="000000"/>
          <w:highlight w:val="none"/>
        </w:rPr>
        <w:instrText xml:space="preserve"> SHAPE  \* MERGEFORMAT </w:instrText>
      </w:r>
      <w:r>
        <w:rPr>
          <w:color w:val="000000"/>
          <w:highlight w:val="none"/>
        </w:rPr>
        <w:fldChar w:fldCharType="separate"/>
      </w: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2" behindDoc="0" locked="0" layoutInCell="1" allowOverlap="1">
                <wp:simplePos x="0" y="0"/>
                <wp:positionH relativeFrom="column">
                  <wp:posOffset>0</wp:posOffset>
                </wp:positionH>
                <wp:positionV relativeFrom="paragraph">
                  <wp:posOffset>0</wp:posOffset>
                </wp:positionV>
                <wp:extent cx="635"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anchor>
            </w:drawing>
          </mc:Choice>
          <mc:Fallback>
            <w:pict>
              <v:shape id="shape 2" o:spid="_x0000_s2" o:spt="1" type="#_x0000_t1" style="position:absolute;z-index:251658242;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w:pict>
          </mc:Fallback>
        </mc:AlternateContent>
      </w:r>
      <w:r>
        <w:rPr>
          <w:color w:val="000000"/>
          <w:highlight w:val="none"/>
        </w:rPr>
        <w:fldChar w:fldCharType="end"/>
      </w:r>
      <w:r>
        <w:rPr>
          <w:color w:val="000000"/>
          <w:highlight w:val="none"/>
        </w:rPr>
        <w:t xml:space="preserve">  月 </w:t>
      </w:r>
      <w:r>
        <w:rPr>
          <w:color w:val="000000"/>
          <w:highlight w:val="none"/>
        </w:rPr>
        <w:fldChar w:fldCharType="begin"/>
      </w:r>
      <w:r>
        <w:rPr>
          <w:color w:val="000000"/>
          <w:highlight w:val="none"/>
        </w:rPr>
        <w:instrText xml:space="preserve"> SHAPE  \* MERGEFORMAT </w:instrText>
      </w:r>
      <w:r>
        <w:rPr>
          <w:color w:val="000000"/>
          <w:highlight w:val="none"/>
        </w:rPr>
        <w:fldChar w:fldCharType="separate"/>
      </w:r>
      <w:r>
        <w:rPr>
          <w:color w:val="000000"/>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8243" behindDoc="0" locked="0" layoutInCell="1" allowOverlap="1">
                <wp:simplePos x="0" y="0"/>
                <wp:positionH relativeFrom="column">
                  <wp:posOffset>0</wp:posOffset>
                </wp:positionH>
                <wp:positionV relativeFrom="paragraph">
                  <wp:posOffset>0</wp:posOffset>
                </wp:positionV>
                <wp:extent cx="635"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anchor>
            </w:drawing>
          </mc:Choice>
          <mc:Fallback>
            <w:pict>
              <v:shape id="shape 3" o:spid="_x0000_s3" o:spt="1" type="#_x0000_t1" style="position:absolute;z-index:251658243;o:allowoverlap:true;o:allowincell:true;mso-position-horizontal-relative:text;margin-left:0.0pt;mso-position-horizontal:absolute;mso-position-vertical-relative:text;margin-top:0.0pt;mso-position-vertical:absolute;width:0.0pt;height:0.0pt;mso-wrap-distance-left:0.0pt;mso-wrap-distance-top:0.0pt;mso-wrap-distance-right:0.0pt;mso-wrap-distance-bottom:0.0pt;visibility:visible;" filled="f" strokecolor="#000000"/>
            </w:pict>
          </mc:Fallback>
        </mc:AlternateContent>
      </w:r>
      <w:r>
        <w:rPr>
          <w:color w:val="000000"/>
          <w:highlight w:val="none"/>
        </w:rPr>
        <w:fldChar w:fldCharType="end"/>
      </w:r>
      <w:r>
        <w:rPr>
          <w:color w:val="000000"/>
          <w:highlight w:val="none"/>
        </w:rPr>
        <w:t xml:space="preserve">  日</w:t>
      </w:r>
      <w:r>
        <w:rPr>
          <w:color w:val="000000"/>
          <w:highlight w:val="none"/>
        </w:rPr>
      </w:r>
      <w:r/>
    </w:p>
    <w:p>
      <w:pPr>
        <w:pStyle w:val="643"/>
        <w:keepLines w:val="0"/>
        <w:keepNext w:val="0"/>
        <w:widowControl/>
        <w:rPr>
          <w:color w:val="000000"/>
          <w:highlight w:val="none"/>
        </w:rPr>
        <w:suppressLineNumbers w:val="0"/>
      </w:pPr>
      <w:r>
        <w:rPr>
          <w:color w:val="000000"/>
          <w:highlight w:val="none"/>
        </w:rPr>
        <w:t xml:space="preserve">填写说明：</w:t>
      </w:r>
      <w:r>
        <w:rPr>
          <w:color w:val="000000"/>
          <w:highlight w:val="none"/>
        </w:rPr>
      </w:r>
      <w:r/>
    </w:p>
    <w:p>
      <w:pPr>
        <w:pStyle w:val="643"/>
        <w:keepLines w:val="0"/>
        <w:keepNext w:val="0"/>
        <w:widowControl/>
        <w:rPr>
          <w:color w:val="000000"/>
          <w:highlight w:val="none"/>
        </w:rPr>
        <w:suppressLineNumbers w:val="0"/>
      </w:pPr>
      <w:r>
        <w:rPr>
          <w:rStyle w:val="651"/>
          <w:color w:val="000000"/>
          <w:highlight w:val="none"/>
          <w:u w:val="single"/>
        </w:rPr>
        <w:t xml:space="preserve">1、开标一览表必须加盖投标人公章（复印件无效）。</w:t>
      </w:r>
      <w:r>
        <w:rPr>
          <w:color w:val="000000"/>
          <w:highlight w:val="none"/>
        </w:rPr>
      </w:r>
      <w:r/>
    </w:p>
    <w:p>
      <w:pPr>
        <w:pStyle w:val="643"/>
        <w:keepLines w:val="0"/>
        <w:keepNext w:val="0"/>
        <w:widowControl/>
        <w:rPr>
          <w:rStyle w:val="651"/>
          <w:color w:val="000000"/>
          <w:highlight w:val="none"/>
          <w:u w:val="single"/>
        </w:rPr>
        <w:suppressLineNumbers w:val="0"/>
      </w:pPr>
      <w:r>
        <w:rPr>
          <w:rStyle w:val="651"/>
          <w:color w:val="000000"/>
          <w:highlight w:val="none"/>
          <w:u w:val="single"/>
        </w:rPr>
        <w:t xml:space="preserve">2、如有分包，投标人投任何一个包的标的，都需单独填写开标一览表。</w:t>
      </w:r>
      <w:r>
        <w:rPr>
          <w:rStyle w:val="651"/>
          <w:color w:val="000000"/>
          <w:highlight w:val="none"/>
          <w:u w:val="single"/>
        </w:rPr>
      </w:r>
      <w:r/>
    </w:p>
    <w:p>
      <w:pPr>
        <w:pStyle w:val="621"/>
        <w:rPr>
          <w:rFonts w:hint="eastAsia"/>
          <w:color w:val="000000"/>
          <w:highlight w:val="none"/>
        </w:rPr>
      </w:pPr>
      <w:r>
        <w:rPr>
          <w:color w:val="000000"/>
          <w:highlight w:val="none"/>
        </w:rPr>
        <w:br w:type="page" w:clear="all"/>
      </w:r>
      <w:r>
        <w:rPr>
          <w:rFonts w:hint="eastAsia"/>
          <w:color w:val="000000"/>
          <w:highlight w:val="none"/>
        </w:rPr>
      </w:r>
      <w:r/>
    </w:p>
    <w:p>
      <w:pPr>
        <w:pStyle w:val="621"/>
        <w:jc w:val="left"/>
        <w:spacing w:line="400" w:lineRule="exact"/>
        <w:rPr>
          <w:rFonts w:hint="eastAsia" w:ascii="宋体" w:hAnsi="宋体"/>
          <w:b/>
          <w:color w:val="000000"/>
          <w:sz w:val="30"/>
          <w:szCs w:val="30"/>
          <w:highlight w:val="none"/>
          <w:lang w:val="zh-CN"/>
        </w:rPr>
      </w:pPr>
      <w:r/>
      <w:bookmarkEnd w:id="22"/>
      <w:r>
        <w:rPr>
          <w:rFonts w:hint="eastAsia" w:ascii="宋体" w:hAnsi="宋体"/>
          <w:b/>
          <w:color w:val="000000"/>
          <w:sz w:val="30"/>
          <w:szCs w:val="30"/>
          <w:highlight w:val="none"/>
          <w:lang w:val="en-US" w:eastAsia="zh-CN"/>
        </w:rPr>
        <w:t xml:space="preserve">四</w:t>
      </w:r>
      <w:r>
        <w:rPr>
          <w:rFonts w:hint="eastAsia" w:ascii="宋体" w:hAnsi="宋体"/>
          <w:b/>
          <w:color w:val="000000"/>
          <w:sz w:val="30"/>
          <w:szCs w:val="30"/>
          <w:highlight w:val="none"/>
          <w:lang w:val="zh-CN"/>
        </w:rPr>
        <w:t xml:space="preserve">、投标货物和服务数量、品种规格、交货期说明表</w:t>
      </w:r>
      <w:r>
        <w:rPr>
          <w:rFonts w:hint="eastAsia" w:ascii="宋体" w:hAnsi="宋体"/>
          <w:b/>
          <w:color w:val="000000"/>
          <w:sz w:val="30"/>
          <w:szCs w:val="30"/>
          <w:highlight w:val="none"/>
          <w:lang w:val="zh-CN"/>
        </w:rPr>
      </w:r>
      <w:r/>
    </w:p>
    <w:p>
      <w:pPr>
        <w:pStyle w:val="659"/>
        <w:spacing w:line="360" w:lineRule="exact"/>
        <w:rPr>
          <w:rFonts w:hint="eastAsia" w:hAnsi="宋体"/>
          <w:color w:val="000000"/>
          <w:sz w:val="24"/>
          <w:highlight w:val="none"/>
        </w:rPr>
      </w:pPr>
      <w:r>
        <w:rPr>
          <w:rFonts w:hint="eastAsia" w:hAnsi="宋体"/>
          <w:color w:val="000000"/>
          <w:sz w:val="24"/>
          <w:highlight w:val="none"/>
        </w:rPr>
      </w:r>
      <w:r/>
    </w:p>
    <w:p>
      <w:pPr>
        <w:pStyle w:val="621"/>
        <w:jc w:val="center"/>
        <w:spacing w:line="360" w:lineRule="auto"/>
        <w:rPr>
          <w:rFonts w:hint="eastAsia" w:ascii="宋体" w:hAnsi="宋体"/>
          <w:b/>
          <w:color w:val="000000"/>
          <w:sz w:val="24"/>
          <w:highlight w:val="none"/>
          <w:lang w:val="zh-CN"/>
        </w:rPr>
      </w:pPr>
      <w:r>
        <w:rPr>
          <w:rFonts w:hint="eastAsia" w:ascii="宋体" w:hAnsi="宋体"/>
          <w:b/>
          <w:color w:val="000000"/>
          <w:sz w:val="24"/>
          <w:highlight w:val="none"/>
          <w:lang w:val="zh-CN"/>
        </w:rPr>
        <w:t xml:space="preserve">投标货物和服务数量、品种规格、交货期说明表</w:t>
      </w:r>
      <w:r>
        <w:rPr>
          <w:rFonts w:hint="eastAsia" w:ascii="宋体" w:hAnsi="宋体"/>
          <w:b/>
          <w:color w:val="000000"/>
          <w:sz w:val="24"/>
          <w:highlight w:val="none"/>
          <w:lang w:val="zh-CN"/>
        </w:rPr>
      </w:r>
      <w:r/>
    </w:p>
    <w:p>
      <w:pPr>
        <w:pStyle w:val="621"/>
        <w:jc w:val="center"/>
        <w:spacing w:line="360" w:lineRule="auto"/>
        <w:rPr>
          <w:rFonts w:ascii="宋体" w:hAnsi="宋体"/>
          <w:color w:val="000000"/>
          <w:sz w:val="24"/>
          <w:highlight w:val="none"/>
        </w:rPr>
      </w:pPr>
      <w:r>
        <w:rPr>
          <w:rFonts w:hint="eastAsia" w:ascii="宋体" w:hAnsi="宋体"/>
          <w:color w:val="000000"/>
          <w:sz w:val="24"/>
          <w:highlight w:val="none"/>
        </w:rPr>
        <w:t xml:space="preserve">（格式）</w:t>
      </w:r>
      <w:r>
        <w:rPr>
          <w:rFonts w:ascii="宋体" w:hAnsi="宋体"/>
          <w:color w:val="000000"/>
          <w:sz w:val="24"/>
          <w:highlight w:val="none"/>
        </w:rPr>
      </w:r>
      <w:r/>
    </w:p>
    <w:p>
      <w:pPr>
        <w:pStyle w:val="621"/>
        <w:spacing w:line="360" w:lineRule="auto"/>
        <w:rPr>
          <w:rFonts w:hint="eastAsia" w:ascii="宋体" w:hAnsi="宋体" w:cs="宋体"/>
          <w:color w:val="000000"/>
          <w:spacing w:val="20"/>
          <w:sz w:val="24"/>
          <w:highlight w:val="none"/>
          <w:lang w:val="zh-CN"/>
        </w:rPr>
      </w:pPr>
      <w:r>
        <w:rPr>
          <w:rFonts w:hint="eastAsia" w:ascii="宋体" w:hAnsi="宋体" w:cs="宋体"/>
          <w:color w:val="000000"/>
          <w:spacing w:val="20"/>
          <w:sz w:val="24"/>
          <w:highlight w:val="none"/>
          <w:lang w:val="zh-CN"/>
        </w:rPr>
        <w:t xml:space="preserve">招标编号：</w:t>
      </w:r>
      <w:r>
        <w:rPr>
          <w:rFonts w:hint="eastAsia" w:ascii="宋体" w:hAnsi="宋体" w:cs="宋体"/>
          <w:color w:val="000000"/>
          <w:spacing w:val="20"/>
          <w:sz w:val="24"/>
          <w:highlight w:val="none"/>
          <w:lang w:val="zh-CN"/>
        </w:rPr>
      </w:r>
      <w:r/>
    </w:p>
    <w:p>
      <w:pPr>
        <w:pStyle w:val="621"/>
        <w:spacing w:line="360" w:lineRule="auto"/>
        <w:rPr>
          <w:rFonts w:hint="eastAsia" w:ascii="宋体" w:hAnsi="宋体" w:cs="宋体"/>
          <w:color w:val="000000"/>
          <w:spacing w:val="20"/>
          <w:sz w:val="24"/>
          <w:highlight w:val="none"/>
          <w:lang w:val="zh-CN"/>
        </w:rPr>
      </w:pPr>
      <w:r>
        <w:rPr>
          <w:rFonts w:hint="eastAsia" w:hAnsi="宋体"/>
          <w:color w:val="000000"/>
          <w:sz w:val="24"/>
          <w:highlight w:val="none"/>
          <w:lang w:val="en-US" w:eastAsia="zh-CN"/>
        </w:rPr>
        <w:t xml:space="preserve">分包号：</w:t>
      </w:r>
      <w:r>
        <w:rPr>
          <w:rFonts w:hint="eastAsia" w:ascii="宋体" w:hAnsi="宋体" w:cs="宋体"/>
          <w:color w:val="000000"/>
          <w:spacing w:val="20"/>
          <w:sz w:val="24"/>
          <w:highlight w:val="none"/>
          <w:lang w:val="zh-CN"/>
        </w:rPr>
      </w:r>
      <w:r/>
    </w:p>
    <w:tbl>
      <w:tblPr>
        <w:tblW w:w="4997" w:type="pct"/>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1700"/>
        <w:gridCol w:w="1700"/>
        <w:gridCol w:w="1700"/>
        <w:gridCol w:w="1418"/>
        <w:gridCol w:w="987"/>
      </w:tblGrid>
      <w:tr>
        <w:trPr>
          <w:trHeight w:val="454" w:hRule="exact"/>
        </w:trPr>
        <w:tc>
          <w:tcPr>
            <w:tcW w:w="594" w:type="dxa"/>
            <w:vAlign w:val="center"/>
            <w:textDirection w:val="lrTb"/>
            <w:noWrap w:val="false"/>
          </w:tcPr>
          <w:p>
            <w:pPr>
              <w:pStyle w:val="621"/>
              <w:jc w:val="center"/>
              <w:rPr>
                <w:rFonts w:ascii="宋体" w:hAnsi="宋体"/>
                <w:color w:val="000000"/>
                <w:sz w:val="24"/>
                <w:highlight w:val="none"/>
              </w:rPr>
            </w:pPr>
            <w:r>
              <w:rPr>
                <w:rFonts w:hint="eastAsia" w:ascii="宋体" w:hAnsi="宋体" w:cs="宋体"/>
                <w:color w:val="000000"/>
                <w:sz w:val="24"/>
                <w:highlight w:val="none"/>
                <w:lang w:val="zh-CN"/>
              </w:rPr>
              <w:t xml:space="preserve">序号</w:t>
            </w:r>
            <w:r>
              <w:rPr>
                <w:rFonts w:ascii="宋体" w:hAnsi="宋体"/>
                <w:color w:val="000000"/>
                <w:sz w:val="24"/>
                <w:highlight w:val="none"/>
              </w:rPr>
            </w:r>
            <w:r/>
          </w:p>
        </w:tc>
        <w:tc>
          <w:tcPr>
            <w:tcW w:w="997" w:type="dxa"/>
            <w:vAlign w:val="center"/>
            <w:textDirection w:val="lrTb"/>
            <w:noWrap w:val="false"/>
          </w:tcPr>
          <w:p>
            <w:pPr>
              <w:pStyle w:val="621"/>
              <w:jc w:val="center"/>
              <w:rPr>
                <w:rFonts w:ascii="宋体" w:hAnsi="宋体"/>
                <w:color w:val="000000"/>
                <w:sz w:val="24"/>
                <w:highlight w:val="none"/>
              </w:rPr>
            </w:pPr>
            <w:r>
              <w:rPr>
                <w:rFonts w:hint="eastAsia" w:ascii="宋体" w:hAnsi="宋体" w:cs="宋体"/>
                <w:color w:val="000000"/>
                <w:sz w:val="24"/>
                <w:highlight w:val="none"/>
                <w:lang w:val="zh-CN"/>
              </w:rPr>
              <w:t xml:space="preserve">品</w:t>
            </w:r>
            <w:r>
              <w:rPr>
                <w:rFonts w:hint="eastAsia" w:ascii="宋体" w:hAnsi="宋体" w:cs="宋体"/>
                <w:color w:val="000000"/>
                <w:sz w:val="24"/>
                <w:highlight w:val="none"/>
                <w:lang w:val="en-US" w:eastAsia="zh-CN"/>
              </w:rPr>
              <w:t xml:space="preserve">种</w:t>
            </w:r>
            <w:r>
              <w:rPr>
                <w:rFonts w:ascii="宋体" w:hAnsi="宋体"/>
                <w:color w:val="000000"/>
                <w:sz w:val="24"/>
                <w:highlight w:val="none"/>
              </w:rPr>
            </w:r>
            <w:r/>
          </w:p>
        </w:tc>
        <w:tc>
          <w:tcPr>
            <w:tcW w:w="997" w:type="dxa"/>
            <w:vAlign w:val="center"/>
            <w:textDirection w:val="lrTb"/>
            <w:noWrap w:val="false"/>
          </w:tcPr>
          <w:p>
            <w:pPr>
              <w:pStyle w:val="621"/>
              <w:jc w:val="center"/>
              <w:rPr>
                <w:rFonts w:ascii="宋体" w:hAnsi="宋体"/>
                <w:color w:val="000000"/>
                <w:sz w:val="24"/>
                <w:highlight w:val="none"/>
              </w:rPr>
            </w:pPr>
            <w:r>
              <w:rPr>
                <w:rFonts w:hint="eastAsia" w:ascii="宋体" w:hAnsi="宋体" w:cs="宋体"/>
                <w:color w:val="000000"/>
                <w:sz w:val="24"/>
                <w:highlight w:val="none"/>
                <w:lang w:val="zh-CN"/>
              </w:rPr>
              <w:t xml:space="preserve">规格</w:t>
            </w:r>
            <w:r>
              <w:rPr>
                <w:rFonts w:ascii="宋体" w:hAnsi="宋体"/>
                <w:color w:val="000000"/>
                <w:sz w:val="24"/>
                <w:highlight w:val="none"/>
              </w:rPr>
            </w:r>
            <w:r/>
          </w:p>
        </w:tc>
        <w:tc>
          <w:tcPr>
            <w:tcW w:w="997" w:type="dxa"/>
            <w:vAlign w:val="center"/>
            <w:textDirection w:val="lrTb"/>
            <w:noWrap w:val="false"/>
          </w:tcPr>
          <w:p>
            <w:pPr>
              <w:pStyle w:val="621"/>
              <w:jc w:val="center"/>
              <w:rPr>
                <w:rFonts w:ascii="宋体" w:hAnsi="宋体"/>
                <w:color w:val="000000"/>
                <w:sz w:val="24"/>
                <w:highlight w:val="none"/>
              </w:rPr>
            </w:pPr>
            <w:r>
              <w:rPr>
                <w:rFonts w:hint="eastAsia" w:ascii="宋体" w:hAnsi="宋体" w:cs="宋体"/>
                <w:color w:val="000000"/>
                <w:sz w:val="24"/>
                <w:highlight w:val="none"/>
                <w:lang w:val="zh-CN"/>
              </w:rPr>
              <w:t xml:space="preserve">单位</w:t>
            </w:r>
            <w:r>
              <w:rPr>
                <w:rFonts w:ascii="宋体" w:hAnsi="宋体"/>
                <w:color w:val="000000"/>
                <w:sz w:val="24"/>
                <w:highlight w:val="none"/>
              </w:rPr>
            </w:r>
            <w:r/>
          </w:p>
        </w:tc>
        <w:tc>
          <w:tcPr>
            <w:tcW w:w="832" w:type="dxa"/>
            <w:vAlign w:val="center"/>
            <w:textDirection w:val="lrTb"/>
            <w:noWrap w:val="false"/>
          </w:tcPr>
          <w:p>
            <w:pPr>
              <w:pStyle w:val="621"/>
              <w:jc w:val="center"/>
              <w:rPr>
                <w:rFonts w:ascii="宋体" w:hAnsi="宋体"/>
                <w:color w:val="000000"/>
                <w:sz w:val="24"/>
                <w:highlight w:val="none"/>
              </w:rPr>
            </w:pPr>
            <w:r>
              <w:rPr>
                <w:rFonts w:hint="eastAsia" w:ascii="宋体" w:hAnsi="宋体" w:cs="宋体"/>
                <w:color w:val="000000"/>
                <w:sz w:val="24"/>
                <w:highlight w:val="none"/>
                <w:lang w:val="zh-CN"/>
              </w:rPr>
              <w:t xml:space="preserve">数量</w:t>
            </w:r>
            <w:r>
              <w:rPr>
                <w:rFonts w:ascii="宋体" w:hAnsi="宋体"/>
                <w:color w:val="000000"/>
                <w:sz w:val="24"/>
                <w:highlight w:val="none"/>
              </w:rPr>
            </w:r>
            <w:r/>
          </w:p>
        </w:tc>
        <w:tc>
          <w:tcPr>
            <w:tcW w:w="579" w:type="dxa"/>
            <w:vAlign w:val="center"/>
            <w:textDirection w:val="lrTb"/>
            <w:noWrap w:val="false"/>
          </w:tcPr>
          <w:p>
            <w:pPr>
              <w:pStyle w:val="621"/>
              <w:jc w:val="center"/>
              <w:rPr>
                <w:rFonts w:hint="eastAsia" w:ascii="宋体" w:hAnsi="宋体" w:eastAsia="宋体"/>
                <w:color w:val="000000"/>
                <w:sz w:val="24"/>
                <w:highlight w:val="none"/>
                <w:lang w:eastAsia="zh-CN"/>
              </w:rPr>
            </w:pPr>
            <w:r>
              <w:rPr>
                <w:rFonts w:hint="eastAsia" w:ascii="宋体" w:hAnsi="宋体" w:cs="宋体"/>
                <w:color w:val="000000"/>
                <w:sz w:val="24"/>
                <w:highlight w:val="none"/>
                <w:lang w:val="en-US" w:eastAsia="zh-CN"/>
              </w:rPr>
              <w:t xml:space="preserve">交货期</w:t>
            </w:r>
            <w:r>
              <w:rPr>
                <w:rFonts w:hint="eastAsia" w:ascii="宋体" w:hAnsi="宋体" w:eastAsia="宋体"/>
                <w:color w:val="000000"/>
                <w:sz w:val="24"/>
                <w:highlight w:val="none"/>
                <w:lang w:eastAsia="zh-CN"/>
              </w:rPr>
            </w:r>
            <w:r/>
          </w:p>
        </w:tc>
      </w:tr>
      <w:tr>
        <w:trPr>
          <w:trHeight w:val="454" w:hRule="exact"/>
        </w:trPr>
        <w:tc>
          <w:tcPr>
            <w:tcW w:w="594"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32"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579"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r>
        <w:trPr>
          <w:trHeight w:val="454" w:hRule="exact"/>
        </w:trPr>
        <w:tc>
          <w:tcPr>
            <w:tcW w:w="594"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32"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579"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r>
        <w:trPr>
          <w:trHeight w:val="454" w:hRule="exact"/>
        </w:trPr>
        <w:tc>
          <w:tcPr>
            <w:tcW w:w="594"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32"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579"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r>
        <w:trPr>
          <w:trHeight w:val="454" w:hRule="exact"/>
        </w:trPr>
        <w:tc>
          <w:tcPr>
            <w:tcW w:w="594"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32"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579"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r>
        <w:trPr>
          <w:trHeight w:val="454" w:hRule="exact"/>
        </w:trPr>
        <w:tc>
          <w:tcPr>
            <w:tcW w:w="594"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32"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579"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r>
        <w:trPr>
          <w:trHeight w:val="454" w:hRule="exact"/>
        </w:trPr>
        <w:tc>
          <w:tcPr>
            <w:tcW w:w="594"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32"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579"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r>
        <w:trPr>
          <w:trHeight w:val="454" w:hRule="exact"/>
        </w:trPr>
        <w:tc>
          <w:tcPr>
            <w:tcW w:w="594"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99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32"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579"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bl>
    <w:p>
      <w:pPr>
        <w:pStyle w:val="621"/>
        <w:ind w:firstLine="210"/>
        <w:spacing w:line="360" w:lineRule="auto"/>
        <w:rPr>
          <w:rFonts w:ascii="宋体" w:hAnsi="宋体"/>
          <w:color w:val="000000"/>
          <w:sz w:val="24"/>
          <w:highlight w:val="none"/>
        </w:rPr>
      </w:pPr>
      <w:r>
        <w:rPr>
          <w:rFonts w:ascii="宋体" w:hAnsi="宋体"/>
          <w:color w:val="000000"/>
          <w:sz w:val="24"/>
          <w:highlight w:val="none"/>
          <w:lang w:val="zh-CN"/>
        </w:rPr>
        <w:t xml:space="preserve">投标人（公章）：</w:t>
      </w:r>
      <w:r>
        <w:rPr>
          <w:rFonts w:ascii="宋体" w:hAnsi="宋体"/>
          <w:color w:val="000000"/>
          <w:sz w:val="24"/>
          <w:highlight w:val="none"/>
        </w:rPr>
      </w:r>
      <w:r/>
    </w:p>
    <w:p>
      <w:pPr>
        <w:pStyle w:val="621"/>
        <w:ind w:firstLine="210"/>
        <w:spacing w:line="360" w:lineRule="auto"/>
        <w:rPr>
          <w:rFonts w:ascii="宋体" w:hAnsi="宋体"/>
          <w:color w:val="000000"/>
          <w:sz w:val="24"/>
          <w:highlight w:val="none"/>
        </w:rPr>
      </w:pPr>
      <w:r>
        <w:rPr>
          <w:rFonts w:ascii="宋体" w:hAnsi="宋体"/>
          <w:color w:val="000000"/>
          <w:sz w:val="24"/>
          <w:highlight w:val="none"/>
          <w:lang w:val="zh-CN"/>
        </w:rPr>
        <w:t xml:space="preserve">法定代表人或授权委托人：（签字或</w:t>
      </w:r>
      <w:r>
        <w:rPr>
          <w:rFonts w:hint="eastAsia" w:ascii="宋体" w:hAnsi="宋体"/>
          <w:color w:val="000000"/>
          <w:sz w:val="24"/>
          <w:highlight w:val="none"/>
          <w:lang w:val="zh-CN"/>
        </w:rPr>
        <w:t xml:space="preserve">签章</w:t>
      </w:r>
      <w:r>
        <w:rPr>
          <w:rFonts w:ascii="宋体" w:hAnsi="宋体"/>
          <w:color w:val="000000"/>
          <w:sz w:val="24"/>
          <w:highlight w:val="none"/>
          <w:lang w:val="zh-CN"/>
        </w:rPr>
        <w:t xml:space="preserve">）</w:t>
      </w:r>
      <w:r>
        <w:rPr>
          <w:rFonts w:ascii="宋体" w:hAnsi="宋体"/>
          <w:color w:val="000000"/>
          <w:sz w:val="24"/>
          <w:highlight w:val="none"/>
        </w:rPr>
      </w:r>
      <w:r/>
    </w:p>
    <w:p>
      <w:pPr>
        <w:pStyle w:val="621"/>
        <w:ind w:firstLine="210"/>
        <w:spacing w:line="360" w:lineRule="auto"/>
        <w:rPr>
          <w:rFonts w:ascii="宋体" w:hAnsi="宋体"/>
          <w:color w:val="000000"/>
          <w:sz w:val="24"/>
          <w:highlight w:val="none"/>
        </w:rPr>
      </w:pPr>
      <w:r>
        <w:rPr>
          <w:rFonts w:ascii="宋体" w:hAnsi="宋体"/>
          <w:color w:val="000000"/>
          <w:sz w:val="24"/>
          <w:highlight w:val="none"/>
          <w:lang w:val="zh-CN"/>
        </w:rPr>
        <w:t xml:space="preserve">日期：</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   </w:t>
      </w:r>
      <w:r>
        <w:rPr>
          <w:rFonts w:ascii="宋体" w:hAnsi="宋体"/>
          <w:color w:val="000000"/>
          <w:sz w:val="24"/>
          <w:highlight w:val="none"/>
          <w:lang w:val="zh-CN"/>
        </w:rPr>
        <w:t xml:space="preserve">年</w:t>
      </w:r>
      <w:r>
        <w:rPr>
          <w:rFonts w:ascii="宋体" w:hAnsi="宋体"/>
          <w:color w:val="000000"/>
          <w:sz w:val="24"/>
          <w:highlight w:val="none"/>
        </w:rPr>
        <w:t xml:space="preserve">     </w:t>
      </w:r>
      <w:r>
        <w:rPr>
          <w:rFonts w:ascii="宋体" w:hAnsi="宋体"/>
          <w:color w:val="000000"/>
          <w:sz w:val="24"/>
          <w:highlight w:val="none"/>
          <w:lang w:val="zh-CN"/>
        </w:rPr>
        <w:t xml:space="preserve">月</w:t>
      </w:r>
      <w:r>
        <w:rPr>
          <w:rFonts w:ascii="宋体" w:hAnsi="宋体"/>
          <w:color w:val="000000"/>
          <w:sz w:val="24"/>
          <w:highlight w:val="none"/>
        </w:rPr>
        <w:t xml:space="preserve">     </w:t>
      </w:r>
      <w:r>
        <w:rPr>
          <w:rFonts w:ascii="宋体" w:hAnsi="宋体"/>
          <w:color w:val="000000"/>
          <w:sz w:val="24"/>
          <w:highlight w:val="none"/>
          <w:lang w:val="zh-CN"/>
        </w:rPr>
        <w:t xml:space="preserve">日</w:t>
      </w:r>
      <w:r>
        <w:rPr>
          <w:rFonts w:ascii="宋体" w:hAnsi="宋体"/>
          <w:color w:val="000000"/>
          <w:sz w:val="24"/>
          <w:highlight w:val="none"/>
        </w:rPr>
      </w:r>
      <w:r/>
    </w:p>
    <w:p>
      <w:pPr>
        <w:pStyle w:val="621"/>
        <w:spacing w:line="360" w:lineRule="auto"/>
        <w:rPr>
          <w:rFonts w:ascii="宋体" w:hAnsi="宋体"/>
          <w:color w:val="000000"/>
          <w:sz w:val="24"/>
          <w:highlight w:val="none"/>
        </w:rPr>
      </w:pPr>
      <w:r>
        <w:rPr>
          <w:rFonts w:ascii="宋体" w:hAnsi="宋体"/>
          <w:color w:val="000000"/>
          <w:sz w:val="24"/>
          <w:highlight w:val="none"/>
        </w:rPr>
      </w:r>
      <w:r/>
    </w:p>
    <w:p>
      <w:pPr>
        <w:pStyle w:val="621"/>
        <w:jc w:val="both"/>
        <w:spacing w:line="360" w:lineRule="auto"/>
        <w:rPr>
          <w:rFonts w:hint="eastAsia" w:ascii="宋体" w:hAnsi="宋体"/>
          <w:color w:val="000000"/>
          <w:sz w:val="24"/>
          <w:highlight w:val="none"/>
          <w:lang w:val="zh-CN"/>
        </w:rPr>
      </w:pPr>
      <w:r>
        <w:rPr>
          <w:rFonts w:ascii="宋体" w:hAnsi="宋体"/>
          <w:color w:val="000000"/>
          <w:sz w:val="24"/>
          <w:highlight w:val="none"/>
          <w:lang w:val="zh-CN"/>
        </w:rPr>
        <w:t xml:space="preserve">注：1、各投标人可参照上述格式自制《</w:t>
      </w:r>
      <w:r>
        <w:rPr>
          <w:rFonts w:ascii="宋体" w:hAnsi="宋体" w:eastAsia="宋体" w:cs="Times New Roman"/>
          <w:color w:val="000000"/>
          <w:sz w:val="24"/>
          <w:highlight w:val="none"/>
          <w:lang w:val="zh-CN" w:eastAsia="zh-CN"/>
        </w:rPr>
        <w:t xml:space="preserve">投标货物</w:t>
      </w:r>
      <w:r>
        <w:rPr>
          <w:rFonts w:hint="eastAsia" w:ascii="宋体" w:hAnsi="宋体" w:eastAsia="宋体" w:cs="Times New Roman"/>
          <w:color w:val="000000"/>
          <w:sz w:val="24"/>
          <w:highlight w:val="none"/>
          <w:lang w:val="zh-CN"/>
        </w:rPr>
        <w:t xml:space="preserve">配置清单表</w:t>
      </w:r>
      <w:r>
        <w:rPr>
          <w:rFonts w:ascii="宋体" w:hAnsi="宋体"/>
          <w:color w:val="000000"/>
          <w:sz w:val="24"/>
          <w:highlight w:val="none"/>
          <w:lang w:val="zh-CN"/>
        </w:rPr>
        <w:t xml:space="preserve">》投标。</w:t>
      </w:r>
      <w:r>
        <w:rPr>
          <w:rFonts w:hint="eastAsia" w:ascii="宋体" w:hAnsi="宋体"/>
          <w:color w:val="000000"/>
          <w:sz w:val="24"/>
          <w:highlight w:val="none"/>
          <w:lang w:val="zh-CN"/>
        </w:rPr>
      </w:r>
      <w:r/>
    </w:p>
    <w:p>
      <w:pPr>
        <w:pStyle w:val="621"/>
        <w:numPr>
          <w:ilvl w:val="0"/>
          <w:numId w:val="0"/>
        </w:numPr>
        <w:jc w:val="center"/>
        <w:spacing w:line="360" w:lineRule="auto"/>
        <w:rPr>
          <w:rFonts w:hint="eastAsia" w:ascii="宋体" w:hAnsi="宋体"/>
          <w:b/>
          <w:bCs/>
          <w:color w:val="000000"/>
          <w:sz w:val="30"/>
          <w:szCs w:val="30"/>
          <w:highlight w:val="none"/>
          <w:lang w:val="zh-CN"/>
        </w:rPr>
      </w:pPr>
      <w:r>
        <w:rPr>
          <w:rFonts w:hint="eastAsia" w:ascii="宋体" w:hAnsi="宋体"/>
          <w:b/>
          <w:bCs/>
          <w:color w:val="000000"/>
          <w:sz w:val="30"/>
          <w:szCs w:val="30"/>
          <w:highlight w:val="none"/>
        </w:rPr>
        <w:br w:type="page" w:clear="all"/>
      </w:r>
      <w:r>
        <w:rPr>
          <w:rFonts w:hint="eastAsia" w:ascii="宋体" w:hAnsi="宋体"/>
          <w:b/>
          <w:bCs/>
          <w:color w:val="000000"/>
          <w:sz w:val="30"/>
          <w:szCs w:val="30"/>
          <w:highlight w:val="none"/>
          <w:lang w:val="en-US" w:eastAsia="zh-CN"/>
        </w:rPr>
        <w:t xml:space="preserve">五、</w:t>
      </w:r>
      <w:r>
        <w:rPr>
          <w:rFonts w:hint="eastAsia" w:ascii="宋体" w:hAnsi="宋体"/>
          <w:b/>
          <w:bCs/>
          <w:color w:val="000000"/>
          <w:sz w:val="30"/>
          <w:szCs w:val="30"/>
          <w:highlight w:val="none"/>
          <w:lang w:val="zh-CN"/>
        </w:rPr>
        <w:t xml:space="preserve">投入的实施、</w:t>
      </w:r>
      <w:r>
        <w:rPr>
          <w:rFonts w:hint="eastAsia" w:ascii="宋体" w:hAnsi="宋体"/>
          <w:b/>
          <w:bCs/>
          <w:color w:val="000000"/>
          <w:sz w:val="30"/>
          <w:szCs w:val="30"/>
          <w:highlight w:val="none"/>
        </w:rPr>
        <w:t xml:space="preserve">交货、验收</w:t>
      </w:r>
      <w:r>
        <w:rPr>
          <w:rFonts w:hint="eastAsia" w:ascii="宋体" w:hAnsi="宋体"/>
          <w:b/>
          <w:bCs/>
          <w:color w:val="000000"/>
          <w:sz w:val="30"/>
          <w:szCs w:val="30"/>
          <w:highlight w:val="none"/>
          <w:lang w:val="zh-CN"/>
        </w:rPr>
        <w:t xml:space="preserve">方案</w:t>
      </w:r>
      <w:r>
        <w:rPr>
          <w:rFonts w:hint="eastAsia" w:ascii="宋体" w:hAnsi="宋体"/>
          <w:b/>
          <w:bCs/>
          <w:color w:val="000000"/>
          <w:sz w:val="30"/>
          <w:szCs w:val="30"/>
          <w:highlight w:val="none"/>
          <w:lang w:val="zh-CN"/>
        </w:rPr>
      </w:r>
      <w:r/>
    </w:p>
    <w:p>
      <w:pPr>
        <w:pStyle w:val="621"/>
        <w:numPr>
          <w:ilvl w:val="0"/>
          <w:numId w:val="0"/>
        </w:numPr>
        <w:spacing w:line="360" w:lineRule="auto"/>
        <w:rPr>
          <w:rFonts w:hint="eastAsia" w:ascii="宋体" w:hAnsi="宋体"/>
          <w:b/>
          <w:bCs/>
          <w:color w:val="000000"/>
          <w:sz w:val="30"/>
          <w:szCs w:val="30"/>
          <w:highlight w:val="none"/>
          <w:lang w:val="zh-CN"/>
        </w:rPr>
      </w:pPr>
      <w:r>
        <w:rPr>
          <w:rFonts w:hint="eastAsia" w:hAnsi="宋体"/>
          <w:color w:val="000000"/>
          <w:sz w:val="24"/>
          <w:highlight w:val="none"/>
          <w:lang w:val="en-US" w:eastAsia="zh-CN"/>
        </w:rPr>
        <w:t xml:space="preserve">分包号：</w:t>
      </w:r>
      <w:r>
        <w:rPr>
          <w:rFonts w:hint="eastAsia" w:ascii="宋体" w:hAnsi="宋体"/>
          <w:b/>
          <w:bCs/>
          <w:color w:val="000000"/>
          <w:sz w:val="30"/>
          <w:szCs w:val="30"/>
          <w:highlight w:val="none"/>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rHeight w:val="1676"/>
        </w:trPr>
        <w:tc>
          <w:tcPr>
            <w:tcW w:w="5000" w:type="dxa"/>
            <w:vAlign w:val="top"/>
            <w:textDirection w:val="lrTb"/>
            <w:noWrap w:val="false"/>
          </w:tcPr>
          <w:p>
            <w:pPr>
              <w:pStyle w:val="621"/>
              <w:spacing w:line="360" w:lineRule="auto"/>
              <w:tabs>
                <w:tab w:val="left" w:pos="132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提示：</w:t>
            </w:r>
            <w:r>
              <w:rPr>
                <w:rFonts w:hint="eastAsia" w:ascii="宋体" w:hAnsi="宋体" w:cs="宋体"/>
                <w:color w:val="000000"/>
                <w:sz w:val="24"/>
                <w:highlight w:val="none"/>
              </w:rPr>
            </w:r>
            <w:r/>
          </w:p>
          <w:p>
            <w:pPr>
              <w:pStyle w:val="621"/>
              <w:numPr>
                <w:ilvl w:val="0"/>
                <w:numId w:val="3"/>
              </w:numPr>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投标单位应针对本次采购项目特点编写中标后拟投入的实施、交货、验收方案及相关保证措施等；</w:t>
            </w:r>
            <w:r>
              <w:rPr>
                <w:rFonts w:hint="eastAsia" w:ascii="宋体" w:hAnsi="宋体" w:cs="宋体"/>
                <w:color w:val="000000"/>
                <w:sz w:val="24"/>
                <w:highlight w:val="none"/>
                <w:lang w:bidi="ar"/>
              </w:rPr>
            </w:r>
            <w:r/>
          </w:p>
          <w:p>
            <w:pPr>
              <w:pStyle w:val="621"/>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2、投标单位可根据自身情况编写，本页不够可另加页附后。</w:t>
            </w:r>
            <w:r>
              <w:rPr>
                <w:rFonts w:hint="eastAsia" w:ascii="宋体" w:hAnsi="宋体" w:cs="宋体"/>
                <w:color w:val="000000"/>
                <w:sz w:val="24"/>
                <w:highlight w:val="none"/>
              </w:rPr>
            </w:r>
            <w:r/>
          </w:p>
        </w:tc>
      </w:tr>
      <w:tr>
        <w:trPr>
          <w:trHeight w:val="90"/>
        </w:trPr>
        <w:tc>
          <w:tcPr>
            <w:tcW w:w="5000" w:type="dxa"/>
            <w:vAlign w:val="top"/>
            <w:textDirection w:val="lrTb"/>
            <w:noWrap w:val="false"/>
          </w:tcPr>
          <w:p>
            <w:pPr>
              <w:pStyle w:val="621"/>
              <w:spacing w:line="360" w:lineRule="auto"/>
              <w:tabs>
                <w:tab w:val="left" w:pos="1320" w:leader="none"/>
              </w:tabs>
              <w:rPr>
                <w:color w:val="000000"/>
                <w:highlight w:val="none"/>
              </w:rPr>
            </w:pPr>
            <w:r>
              <w:rPr>
                <w:color w:val="000000"/>
                <w:highlight w:val="none"/>
              </w:rPr>
            </w:r>
            <w:r/>
          </w:p>
          <w:p>
            <w:pPr>
              <w:pStyle w:val="621"/>
              <w:spacing w:line="360" w:lineRule="auto"/>
              <w:tabs>
                <w:tab w:val="left" w:pos="1320" w:leader="none"/>
              </w:tabs>
              <w:rPr>
                <w:color w:val="000000"/>
                <w:highlight w:val="none"/>
              </w:rPr>
            </w:pPr>
            <w:r>
              <w:rPr>
                <w:color w:val="000000"/>
                <w:highlight w:val="none"/>
              </w:rPr>
            </w:r>
            <w:r/>
          </w:p>
          <w:p>
            <w:pPr>
              <w:pStyle w:val="621"/>
              <w:spacing w:line="360" w:lineRule="auto"/>
              <w:tabs>
                <w:tab w:val="left" w:pos="1320" w:leader="none"/>
              </w:tabs>
              <w:rPr>
                <w:color w:val="000000"/>
                <w:highlight w:val="none"/>
              </w:rPr>
            </w:pPr>
            <w:r>
              <w:rPr>
                <w:color w:val="000000"/>
                <w:highlight w:val="none"/>
              </w:rPr>
            </w:r>
            <w:r/>
          </w:p>
          <w:p>
            <w:pPr>
              <w:pStyle w:val="621"/>
              <w:spacing w:line="360" w:lineRule="auto"/>
              <w:tabs>
                <w:tab w:val="left" w:pos="1320" w:leader="none"/>
              </w:tabs>
              <w:rPr>
                <w:color w:val="000000"/>
                <w:highlight w:val="none"/>
              </w:rPr>
            </w:pPr>
            <w:r>
              <w:rPr>
                <w:color w:val="000000"/>
                <w:highlight w:val="none"/>
              </w:rPr>
            </w:r>
            <w:r/>
          </w:p>
          <w:p>
            <w:pPr>
              <w:pStyle w:val="621"/>
              <w:rPr>
                <w:color w:val="000000"/>
                <w:highlight w:val="none"/>
              </w:rPr>
            </w:pPr>
            <w:r>
              <w:rPr>
                <w:color w:val="000000"/>
                <w:highlight w:val="none"/>
              </w:rPr>
            </w:r>
            <w:r/>
          </w:p>
          <w:p>
            <w:pPr>
              <w:pStyle w:val="621"/>
              <w:spacing w:line="360" w:lineRule="auto"/>
              <w:tabs>
                <w:tab w:val="left" w:pos="1320" w:leader="none"/>
              </w:tabs>
              <w:rPr>
                <w:color w:val="000000"/>
                <w:highlight w:val="none"/>
              </w:rPr>
            </w:pPr>
            <w:r>
              <w:rPr>
                <w:color w:val="000000"/>
                <w:highlight w:val="none"/>
              </w:rPr>
            </w:r>
            <w:r/>
          </w:p>
          <w:p>
            <w:pPr>
              <w:pStyle w:val="621"/>
              <w:spacing w:line="360" w:lineRule="auto"/>
              <w:tabs>
                <w:tab w:val="left" w:pos="1320" w:leader="none"/>
              </w:tabs>
              <w:rPr>
                <w:color w:val="000000"/>
                <w:highlight w:val="none"/>
              </w:rPr>
            </w:pPr>
            <w:r>
              <w:rPr>
                <w:color w:val="000000"/>
                <w:highlight w:val="none"/>
              </w:rPr>
            </w:r>
            <w:r/>
          </w:p>
          <w:p>
            <w:pPr>
              <w:pStyle w:val="658"/>
              <w:ind w:firstLine="480"/>
              <w:rPr>
                <w:color w:val="000000"/>
                <w:highlight w:val="none"/>
              </w:rPr>
            </w:pPr>
            <w:r>
              <w:rPr>
                <w:color w:val="000000"/>
                <w:highlight w:val="none"/>
              </w:rPr>
            </w:r>
            <w:r/>
          </w:p>
          <w:p>
            <w:pPr>
              <w:pStyle w:val="621"/>
              <w:rPr>
                <w:color w:val="000000"/>
                <w:highlight w:val="none"/>
              </w:rPr>
            </w:pPr>
            <w:r>
              <w:rPr>
                <w:color w:val="000000"/>
                <w:highlight w:val="none"/>
              </w:rPr>
            </w:r>
            <w:r/>
          </w:p>
          <w:p>
            <w:pPr>
              <w:pStyle w:val="658"/>
              <w:ind w:firstLine="480"/>
              <w:rPr>
                <w:color w:val="000000"/>
                <w:highlight w:val="none"/>
              </w:rPr>
            </w:pPr>
            <w:r>
              <w:rPr>
                <w:color w:val="000000"/>
                <w:highlight w:val="none"/>
              </w:rPr>
            </w:r>
            <w:r/>
          </w:p>
          <w:p>
            <w:pPr>
              <w:pStyle w:val="621"/>
              <w:rPr>
                <w:color w:val="000000"/>
                <w:highlight w:val="none"/>
              </w:rPr>
            </w:pPr>
            <w:r>
              <w:rPr>
                <w:color w:val="000000"/>
                <w:highlight w:val="none"/>
              </w:rPr>
            </w:r>
            <w:r/>
          </w:p>
          <w:p>
            <w:pPr>
              <w:pStyle w:val="658"/>
              <w:ind w:firstLine="480"/>
              <w:rPr>
                <w:color w:val="000000"/>
                <w:highlight w:val="none"/>
              </w:rPr>
            </w:pPr>
            <w:r>
              <w:rPr>
                <w:color w:val="000000"/>
                <w:highlight w:val="none"/>
              </w:rPr>
            </w:r>
            <w:r/>
          </w:p>
          <w:p>
            <w:pPr>
              <w:pStyle w:val="621"/>
              <w:rPr>
                <w:color w:val="000000"/>
                <w:highlight w:val="none"/>
              </w:rPr>
            </w:pPr>
            <w:r>
              <w:rPr>
                <w:color w:val="000000"/>
                <w:highlight w:val="none"/>
              </w:rPr>
            </w:r>
            <w:r/>
          </w:p>
          <w:p>
            <w:pPr>
              <w:pStyle w:val="658"/>
              <w:ind w:firstLine="480"/>
              <w:rPr>
                <w:color w:val="000000"/>
                <w:highlight w:val="none"/>
              </w:rPr>
            </w:pPr>
            <w:r>
              <w:rPr>
                <w:color w:val="000000"/>
                <w:highlight w:val="none"/>
              </w:rPr>
            </w:r>
            <w:r/>
          </w:p>
          <w:p>
            <w:pPr>
              <w:pStyle w:val="621"/>
              <w:rPr>
                <w:color w:val="000000"/>
                <w:highlight w:val="none"/>
              </w:rPr>
            </w:pPr>
            <w:r>
              <w:rPr>
                <w:color w:val="000000"/>
                <w:highlight w:val="none"/>
              </w:rPr>
            </w:r>
            <w:r/>
          </w:p>
          <w:p>
            <w:pPr>
              <w:pStyle w:val="621"/>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rPr>
            </w:r>
            <w:r/>
          </w:p>
          <w:p>
            <w:pPr>
              <w:pStyle w:val="621"/>
              <w:spacing w:line="360" w:lineRule="auto"/>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                                                      </w:t>
            </w:r>
            <w:r>
              <w:rPr>
                <w:rFonts w:hint="eastAsia" w:ascii="宋体" w:hAnsi="宋体" w:cs="宋体"/>
                <w:color w:val="000000"/>
                <w:sz w:val="24"/>
                <w:szCs w:val="22"/>
                <w:highlight w:val="none"/>
              </w:rPr>
            </w:r>
            <w:r/>
          </w:p>
          <w:p>
            <w:pPr>
              <w:pStyle w:val="621"/>
              <w:ind w:firstLine="3840"/>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投标人名称：        （盖章）</w:t>
            </w:r>
            <w:r>
              <w:rPr>
                <w:rFonts w:hint="eastAsia" w:ascii="宋体" w:hAnsi="宋体"/>
                <w:color w:val="000000"/>
                <w:sz w:val="24"/>
                <w:highlight w:val="none"/>
              </w:rPr>
            </w:r>
            <w:r/>
          </w:p>
          <w:p>
            <w:pPr>
              <w:pStyle w:val="621"/>
              <w:ind w:firstLine="210"/>
              <w:spacing w:line="360" w:lineRule="auto"/>
              <w:tabs>
                <w:tab w:val="left" w:pos="1320" w:leader="none"/>
              </w:tabs>
              <w:rPr>
                <w:color w:val="000000"/>
                <w:highlight w:val="none"/>
              </w:rPr>
            </w:pPr>
            <w:r>
              <w:rPr>
                <w:color w:val="000000"/>
                <w:highlight w:val="none"/>
              </w:rPr>
            </w:r>
            <w:r/>
          </w:p>
          <w:p>
            <w:pPr>
              <w:pStyle w:val="624"/>
              <w:widowControl/>
              <w:rPr>
                <w:color w:val="000000"/>
                <w:highlight w:val="none"/>
              </w:rPr>
            </w:pPr>
            <w:r>
              <w:rPr>
                <w:color w:val="000000"/>
                <w:highlight w:val="none"/>
              </w:rPr>
            </w:r>
            <w:r/>
          </w:p>
        </w:tc>
      </w:tr>
    </w:tbl>
    <w:p>
      <w:pPr>
        <w:pStyle w:val="621"/>
        <w:jc w:val="left"/>
        <w:spacing w:line="480" w:lineRule="auto"/>
        <w:rPr>
          <w:rFonts w:hint="eastAsia" w:ascii="宋体" w:hAnsi="宋体"/>
          <w:b/>
          <w:color w:val="000000"/>
          <w:sz w:val="28"/>
          <w:szCs w:val="28"/>
          <w:highlight w:val="none"/>
        </w:rPr>
      </w:pPr>
      <w:r>
        <w:rPr>
          <w:rFonts w:hint="eastAsia" w:ascii="宋体" w:hAnsi="宋体"/>
          <w:b/>
          <w:color w:val="000000"/>
          <w:sz w:val="28"/>
          <w:szCs w:val="28"/>
          <w:highlight w:val="none"/>
        </w:rPr>
      </w:r>
      <w:r/>
    </w:p>
    <w:p>
      <w:pPr>
        <w:pStyle w:val="631"/>
        <w:rPr>
          <w:rFonts w:hint="eastAsia" w:hAnsi="宋体"/>
          <w:b/>
          <w:color w:val="000000"/>
          <w:szCs w:val="28"/>
          <w:highlight w:val="none"/>
        </w:rPr>
      </w:pPr>
      <w:r>
        <w:rPr>
          <w:rFonts w:hint="eastAsia" w:hAnsi="宋体"/>
          <w:b/>
          <w:color w:val="000000"/>
          <w:szCs w:val="28"/>
          <w:highlight w:val="none"/>
        </w:rPr>
      </w:r>
      <w:r/>
    </w:p>
    <w:p>
      <w:pPr>
        <w:pStyle w:val="621"/>
        <w:jc w:val="center"/>
        <w:spacing w:line="360" w:lineRule="auto"/>
        <w:rPr>
          <w:b/>
          <w:bCs/>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lang w:val="en-US" w:eastAsia="zh-CN"/>
        </w:rPr>
        <w:t xml:space="preserve">六、</w:t>
      </w:r>
      <w:r>
        <w:rPr>
          <w:rFonts w:hint="eastAsia" w:ascii="宋体" w:hAnsi="宋体"/>
          <w:b/>
          <w:color w:val="000000"/>
          <w:sz w:val="30"/>
          <w:szCs w:val="30"/>
          <w:highlight w:val="none"/>
        </w:rPr>
        <w:t xml:space="preserve">拟用于本项目人员名单</w:t>
      </w:r>
      <w:r>
        <w:rPr>
          <w:b/>
          <w:bCs/>
          <w:color w:val="000000"/>
          <w:sz w:val="30"/>
          <w:szCs w:val="30"/>
          <w:highlight w:val="none"/>
        </w:rPr>
      </w:r>
      <w:r/>
    </w:p>
    <w:p>
      <w:pPr>
        <w:pStyle w:val="627"/>
        <w:tabs>
          <w:tab w:val="left" w:pos="7020" w:leader="none"/>
        </w:tabs>
        <w:rPr>
          <w:rFonts w:hint="eastAsia" w:ascii="宋体" w:hAnsi="宋体" w:cs="宋体"/>
          <w:b w:val="0"/>
          <w:bCs w:val="0"/>
          <w:color w:val="000000"/>
          <w:highlight w:val="none"/>
        </w:rPr>
      </w:pPr>
      <w:r>
        <w:rPr>
          <w:rFonts w:hint="eastAsia" w:ascii="宋体" w:hAnsi="宋体" w:cs="宋体"/>
          <w:b w:val="0"/>
          <w:bCs w:val="0"/>
          <w:color w:val="000000"/>
          <w:highlight w:val="none"/>
        </w:rPr>
      </w:r>
      <w:r/>
    </w:p>
    <w:p>
      <w:pPr>
        <w:pStyle w:val="621"/>
        <w:jc w:val="center"/>
        <w:spacing w:line="360" w:lineRule="auto"/>
        <w:rPr>
          <w:rFonts w:hint="eastAsia" w:ascii="宋体" w:hAnsi="宋体"/>
          <w:b/>
          <w:color w:val="000000"/>
          <w:sz w:val="24"/>
          <w:highlight w:val="none"/>
          <w:lang w:val="zh-CN"/>
        </w:rPr>
      </w:pPr>
      <w:r>
        <w:rPr>
          <w:rFonts w:ascii="宋体" w:hAnsi="宋体"/>
          <w:b/>
          <w:color w:val="000000"/>
          <w:sz w:val="24"/>
          <w:highlight w:val="none"/>
          <w:lang w:val="zh-CN"/>
        </w:rPr>
        <w:t xml:space="preserve">拟用于本项目人员名单</w:t>
      </w:r>
      <w:r>
        <w:rPr>
          <w:rFonts w:hint="eastAsia" w:ascii="宋体" w:hAnsi="宋体"/>
          <w:b/>
          <w:color w:val="000000"/>
          <w:sz w:val="24"/>
          <w:highlight w:val="none"/>
          <w:lang w:val="zh-CN"/>
        </w:rPr>
      </w:r>
      <w:r/>
    </w:p>
    <w:p>
      <w:pPr>
        <w:pStyle w:val="621"/>
        <w:spacing w:line="360" w:lineRule="auto"/>
        <w:rPr>
          <w:rFonts w:ascii="宋体" w:hAnsi="宋体"/>
          <w:color w:val="000000"/>
          <w:sz w:val="24"/>
          <w:highlight w:val="none"/>
          <w:lang w:val="zh-CN"/>
        </w:rPr>
      </w:pPr>
      <w:r>
        <w:rPr>
          <w:rFonts w:ascii="宋体" w:hAnsi="宋体"/>
          <w:color w:val="000000"/>
          <w:sz w:val="24"/>
          <w:highlight w:val="none"/>
          <w:lang w:val="zh-CN"/>
        </w:rPr>
        <w:t xml:space="preserve">招标编号：</w:t>
      </w:r>
      <w:r>
        <w:rPr>
          <w:rFonts w:ascii="宋体" w:hAnsi="宋体"/>
          <w:color w:val="000000"/>
          <w:sz w:val="24"/>
          <w:highlight w:val="none"/>
          <w:lang w:val="zh-CN"/>
        </w:rPr>
      </w:r>
      <w:r/>
    </w:p>
    <w:p>
      <w:pPr>
        <w:pStyle w:val="621"/>
        <w:spacing w:line="360" w:lineRule="auto"/>
        <w:rPr>
          <w:rFonts w:hint="eastAsia" w:ascii="宋体" w:hAnsi="宋体"/>
          <w:color w:val="000000"/>
          <w:sz w:val="24"/>
          <w:highlight w:val="none"/>
          <w:lang w:val="zh-CN"/>
        </w:rPr>
      </w:pPr>
      <w:r>
        <w:rPr>
          <w:rFonts w:hint="eastAsia" w:hAnsi="宋体"/>
          <w:color w:val="000000"/>
          <w:sz w:val="24"/>
          <w:highlight w:val="none"/>
          <w:lang w:val="en-US" w:eastAsia="zh-CN"/>
        </w:rPr>
        <w:t xml:space="preserve">分包号：</w:t>
      </w:r>
      <w:r>
        <w:rPr>
          <w:rFonts w:hint="eastAsia" w:ascii="宋体" w:hAnsi="宋体"/>
          <w:color w:val="000000"/>
          <w:sz w:val="24"/>
          <w:highlight w:val="none"/>
          <w:lang w:val="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0"/>
        <w:gridCol w:w="1224"/>
        <w:gridCol w:w="1788"/>
        <w:gridCol w:w="1130"/>
        <w:gridCol w:w="2008"/>
        <w:gridCol w:w="1467"/>
      </w:tblGrid>
      <w:tr>
        <w:trPr>
          <w:trHeight w:val="525"/>
        </w:trPr>
        <w:tc>
          <w:tcPr>
            <w:tcW w:w="528" w:type="dxa"/>
            <w:vAlign w:val="center"/>
            <w:textDirection w:val="lrTb"/>
            <w:noWrap w:val="false"/>
          </w:tcPr>
          <w:p>
            <w:pPr>
              <w:pStyle w:val="663"/>
              <w:ind w:firstLine="0"/>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t xml:space="preserve">序号</w:t>
            </w:r>
            <w:r>
              <w:rPr>
                <w:rFonts w:ascii="宋体" w:hAnsi="宋体" w:eastAsia="宋体"/>
                <w:color w:val="000000"/>
                <w:sz w:val="24"/>
                <w:highlight w:val="none"/>
                <w:lang w:val="zh-CN"/>
              </w:rPr>
            </w:r>
            <w:r/>
          </w:p>
        </w:tc>
        <w:tc>
          <w:tcPr>
            <w:tcW w:w="718" w:type="dxa"/>
            <w:vAlign w:val="center"/>
            <w:textDirection w:val="lrTb"/>
            <w:noWrap w:val="false"/>
          </w:tcPr>
          <w:p>
            <w:pPr>
              <w:pStyle w:val="663"/>
              <w:ind w:firstLine="0"/>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t xml:space="preserve">姓名</w:t>
            </w:r>
            <w:r>
              <w:rPr>
                <w:rFonts w:ascii="宋体" w:hAnsi="宋体" w:eastAsia="宋体"/>
                <w:color w:val="000000"/>
                <w:sz w:val="24"/>
                <w:highlight w:val="none"/>
                <w:lang w:val="zh-CN"/>
              </w:rPr>
            </w:r>
            <w:r/>
          </w:p>
        </w:tc>
        <w:tc>
          <w:tcPr>
            <w:tcW w:w="1049" w:type="dxa"/>
            <w:vAlign w:val="center"/>
            <w:textDirection w:val="lrTb"/>
            <w:noWrap w:val="false"/>
          </w:tcPr>
          <w:p>
            <w:pPr>
              <w:pStyle w:val="663"/>
              <w:ind w:firstLine="0"/>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t xml:space="preserve">工作年限</w:t>
            </w:r>
            <w:r>
              <w:rPr>
                <w:rFonts w:ascii="宋体" w:hAnsi="宋体" w:eastAsia="宋体"/>
                <w:color w:val="000000"/>
                <w:sz w:val="24"/>
                <w:highlight w:val="none"/>
                <w:lang w:val="zh-CN"/>
              </w:rPr>
            </w:r>
            <w:r/>
          </w:p>
        </w:tc>
        <w:tc>
          <w:tcPr>
            <w:tcW w:w="663" w:type="dxa"/>
            <w:vAlign w:val="center"/>
            <w:textDirection w:val="lrTb"/>
            <w:noWrap w:val="false"/>
          </w:tcPr>
          <w:p>
            <w:pPr>
              <w:pStyle w:val="663"/>
              <w:ind w:firstLine="0"/>
              <w:jc w:val="center"/>
              <w:spacing w:line="400" w:lineRule="exact"/>
              <w:rPr>
                <w:rFonts w:hint="eastAsia" w:ascii="宋体" w:hAnsi="宋体" w:eastAsia="宋体"/>
                <w:color w:val="000000"/>
                <w:sz w:val="24"/>
                <w:highlight w:val="none"/>
                <w:lang w:val="zh-CN" w:eastAsia="zh-CN"/>
              </w:rPr>
            </w:pPr>
            <w:r>
              <w:rPr>
                <w:rFonts w:hint="eastAsia" w:ascii="宋体" w:hAnsi="宋体" w:eastAsia="宋体"/>
                <w:color w:val="000000"/>
                <w:sz w:val="24"/>
                <w:highlight w:val="none"/>
                <w:lang w:val="en-US" w:eastAsia="zh-CN"/>
              </w:rPr>
              <w:t xml:space="preserve">职务</w:t>
            </w:r>
            <w:r>
              <w:rPr>
                <w:rFonts w:hint="eastAsia" w:ascii="宋体" w:hAnsi="宋体" w:eastAsia="宋体"/>
                <w:color w:val="000000"/>
                <w:sz w:val="24"/>
                <w:highlight w:val="none"/>
                <w:lang w:val="zh-CN" w:eastAsia="zh-CN"/>
              </w:rPr>
            </w:r>
            <w:r/>
          </w:p>
        </w:tc>
        <w:tc>
          <w:tcPr>
            <w:tcW w:w="1178" w:type="dxa"/>
            <w:vAlign w:val="center"/>
            <w:textDirection w:val="lrTb"/>
            <w:noWrap w:val="false"/>
          </w:tcPr>
          <w:p>
            <w:pPr>
              <w:pStyle w:val="663"/>
              <w:ind w:firstLine="0"/>
              <w:jc w:val="center"/>
              <w:spacing w:line="400" w:lineRule="exact"/>
              <w:rPr>
                <w:rFonts w:ascii="宋体" w:hAnsi="宋体" w:eastAsia="宋体"/>
                <w:color w:val="000000"/>
                <w:sz w:val="24"/>
                <w:highlight w:val="none"/>
                <w:lang w:val="zh-CN"/>
              </w:rPr>
            </w:pPr>
            <w:r>
              <w:rPr>
                <w:rFonts w:hint="eastAsia" w:hAnsi="宋体" w:eastAsia="宋体"/>
                <w:color w:val="000000"/>
                <w:sz w:val="24"/>
                <w:highlight w:val="none"/>
              </w:rPr>
              <w:t xml:space="preserve">履历简介</w:t>
            </w:r>
            <w:r>
              <w:rPr>
                <w:rFonts w:ascii="宋体" w:hAnsi="宋体" w:eastAsia="宋体"/>
                <w:color w:val="000000"/>
                <w:sz w:val="24"/>
                <w:highlight w:val="none"/>
                <w:lang w:val="zh-CN"/>
              </w:rPr>
            </w:r>
            <w:r/>
          </w:p>
        </w:tc>
        <w:tc>
          <w:tcPr>
            <w:tcW w:w="861" w:type="dxa"/>
            <w:vAlign w:val="center"/>
            <w:textDirection w:val="lrTb"/>
            <w:noWrap w:val="false"/>
          </w:tcPr>
          <w:p>
            <w:pPr>
              <w:pStyle w:val="663"/>
              <w:ind w:firstLine="0"/>
              <w:jc w:val="center"/>
              <w:spacing w:line="400" w:lineRule="exact"/>
              <w:rPr>
                <w:rFonts w:hint="eastAsia" w:hAnsi="宋体" w:eastAsia="宋体"/>
                <w:color w:val="000000"/>
                <w:sz w:val="24"/>
                <w:highlight w:val="none"/>
                <w:lang w:val="en-US" w:eastAsia="zh-CN"/>
              </w:rPr>
            </w:pPr>
            <w:r>
              <w:rPr>
                <w:rFonts w:hint="eastAsia" w:hAnsi="宋体" w:eastAsia="宋体"/>
                <w:color w:val="000000"/>
                <w:sz w:val="24"/>
                <w:highlight w:val="none"/>
                <w:lang w:val="en-US" w:eastAsia="zh-CN"/>
              </w:rPr>
              <w:t xml:space="preserve">备注</w:t>
            </w:r>
            <w:r>
              <w:rPr>
                <w:rFonts w:hint="eastAsia" w:hAnsi="宋体" w:eastAsia="宋体"/>
                <w:color w:val="000000"/>
                <w:sz w:val="24"/>
                <w:highlight w:val="none"/>
                <w:lang w:val="en-US" w:eastAsia="zh-CN"/>
              </w:rPr>
            </w:r>
            <w:r/>
          </w:p>
        </w:tc>
      </w:tr>
      <w:tr>
        <w:trPr>
          <w:trHeight w:val="915"/>
        </w:trPr>
        <w:tc>
          <w:tcPr>
            <w:tcW w:w="528"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71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049"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66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178"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861"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528"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71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049"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66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178"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861"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528"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71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049"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66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178"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861"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528"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71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049"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66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178"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861"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528"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71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049"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66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178"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861"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528"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71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049"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66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178"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861"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r>
        <w:trPr>
          <w:trHeight w:val="915"/>
        </w:trPr>
        <w:tc>
          <w:tcPr>
            <w:tcW w:w="528" w:type="dxa"/>
            <w:vAlign w:val="top"/>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718" w:type="dxa"/>
            <w:vAlign w:val="center"/>
            <w:textDirection w:val="lrTb"/>
            <w:noWrap w:val="false"/>
          </w:tcPr>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049"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663"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1178"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c>
          <w:tcPr>
            <w:tcW w:w="861" w:type="dxa"/>
            <w:vAlign w:val="center"/>
            <w:textDirection w:val="lrTb"/>
            <w:noWrap w:val="false"/>
          </w:tcPr>
          <w:p>
            <w:pPr>
              <w:pStyle w:val="663"/>
              <w:jc w:val="center"/>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r>
            <w:r/>
          </w:p>
        </w:tc>
      </w:tr>
    </w:tbl>
    <w:p>
      <w:pPr>
        <w:pStyle w:val="663"/>
        <w:ind w:firstLine="0"/>
        <w:spacing w:line="400" w:lineRule="exact"/>
        <w:rPr>
          <w:rFonts w:ascii="宋体" w:hAnsi="宋体" w:eastAsia="宋体"/>
          <w:color w:val="000000"/>
          <w:sz w:val="24"/>
          <w:highlight w:val="none"/>
          <w:lang w:val="zh-CN"/>
        </w:rPr>
      </w:pPr>
      <w:r>
        <w:rPr>
          <w:rFonts w:ascii="宋体" w:hAnsi="宋体" w:eastAsia="宋体"/>
          <w:color w:val="000000"/>
          <w:sz w:val="24"/>
          <w:highlight w:val="none"/>
          <w:lang w:val="zh-CN"/>
        </w:rPr>
        <w:t xml:space="preserve"> </w:t>
      </w:r>
      <w:r>
        <w:rPr>
          <w:rFonts w:ascii="宋体" w:hAnsi="宋体" w:eastAsia="宋体"/>
          <w:color w:val="000000"/>
          <w:sz w:val="24"/>
          <w:highlight w:val="none"/>
          <w:lang w:val="zh-CN"/>
        </w:rPr>
      </w:r>
      <w:r/>
    </w:p>
    <w:p>
      <w:pPr>
        <w:pStyle w:val="621"/>
        <w:rPr>
          <w:rFonts w:hint="eastAsia"/>
          <w:color w:val="000000"/>
          <w:highlight w:val="none"/>
        </w:rPr>
      </w:pPr>
      <w:r>
        <w:rPr>
          <w:rFonts w:hint="eastAsia"/>
          <w:color w:val="000000"/>
          <w:highlight w:val="none"/>
        </w:rPr>
      </w:r>
      <w:r/>
    </w:p>
    <w:p>
      <w:pPr>
        <w:pStyle w:val="62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投标人名称：        （盖章）</w:t>
      </w:r>
      <w:r>
        <w:rPr>
          <w:rFonts w:hint="eastAsia" w:ascii="宋体" w:hAnsi="宋体"/>
          <w:color w:val="000000"/>
          <w:sz w:val="24"/>
          <w:highlight w:val="none"/>
        </w:rPr>
      </w:r>
      <w:r/>
    </w:p>
    <w:p>
      <w:pPr>
        <w:pStyle w:val="621"/>
        <w:jc w:val="left"/>
        <w:spacing w:line="360" w:lineRule="auto"/>
        <w:rPr>
          <w:rFonts w:hint="eastAsia" w:ascii="宋体" w:hAnsi="宋体"/>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color w:val="000000"/>
          <w:sz w:val="24"/>
          <w:highlight w:val="none"/>
        </w:rPr>
      </w:r>
      <w:r/>
    </w:p>
    <w:p>
      <w:pPr>
        <w:pStyle w:val="659"/>
        <w:jc w:val="left"/>
        <w:spacing w:line="360" w:lineRule="auto"/>
        <w:rPr>
          <w:rFonts w:hint="eastAsia" w:hAnsi="宋体"/>
          <w:color w:val="000000"/>
          <w:sz w:val="24"/>
          <w:highlight w:val="none"/>
        </w:rPr>
      </w:pPr>
      <w:r>
        <w:rPr>
          <w:rFonts w:hint="eastAsia" w:hAnsi="宋体"/>
          <w:color w:val="000000"/>
          <w:sz w:val="24"/>
          <w:highlight w:val="none"/>
        </w:rPr>
        <w:t xml:space="preserve">投标日期：</w:t>
      </w:r>
      <w:r>
        <w:rPr>
          <w:rFonts w:hint="eastAsia" w:hAnsi="宋体"/>
          <w:color w:val="000000"/>
          <w:sz w:val="24"/>
          <w:highlight w:val="none"/>
        </w:rPr>
      </w:r>
      <w:r/>
    </w:p>
    <w:p>
      <w:pPr>
        <w:pStyle w:val="631"/>
        <w:rPr>
          <w:rFonts w:hint="eastAsia"/>
          <w:color w:val="000000"/>
          <w:highlight w:val="none"/>
        </w:rPr>
      </w:pPr>
      <w:r>
        <w:rPr>
          <w:rFonts w:hint="eastAsia"/>
          <w:color w:val="000000"/>
          <w:highlight w:val="none"/>
        </w:rPr>
      </w:r>
      <w:r/>
    </w:p>
    <w:p>
      <w:pPr>
        <w:pStyle w:val="657"/>
        <w:rPr>
          <w:rFonts w:hint="eastAsia"/>
          <w:color w:val="000000"/>
          <w:highlight w:val="none"/>
        </w:rPr>
      </w:pPr>
      <w:r>
        <w:rPr>
          <w:rFonts w:hint="eastAsia"/>
          <w:color w:val="000000"/>
          <w:highlight w:val="none"/>
        </w:rPr>
      </w:r>
      <w:r/>
    </w:p>
    <w:p>
      <w:pPr>
        <w:pStyle w:val="621"/>
        <w:rPr>
          <w:rFonts w:hint="eastAsia"/>
          <w:color w:val="000000"/>
          <w:highlight w:val="none"/>
        </w:rPr>
      </w:pPr>
      <w:r>
        <w:rPr>
          <w:rFonts w:hint="eastAsia"/>
          <w:color w:val="000000"/>
          <w:highlight w:val="none"/>
        </w:rPr>
      </w:r>
      <w:r/>
    </w:p>
    <w:p>
      <w:pPr>
        <w:pStyle w:val="646"/>
        <w:ind w:firstLine="211"/>
        <w:rPr>
          <w:rFonts w:hint="eastAsia"/>
          <w:color w:val="000000"/>
          <w:highlight w:val="none"/>
        </w:rPr>
      </w:pPr>
      <w:r>
        <w:rPr>
          <w:rFonts w:hint="eastAsia"/>
          <w:color w:val="000000"/>
          <w:highlight w:val="none"/>
        </w:rPr>
      </w:r>
      <w:r/>
    </w:p>
    <w:p>
      <w:pPr>
        <w:pStyle w:val="646"/>
        <w:ind w:firstLine="211"/>
        <w:rPr>
          <w:rFonts w:hint="eastAsia"/>
          <w:color w:val="000000"/>
          <w:highlight w:val="none"/>
        </w:rPr>
      </w:pPr>
      <w:r>
        <w:rPr>
          <w:rFonts w:hint="eastAsia"/>
          <w:color w:val="000000"/>
          <w:highlight w:val="none"/>
        </w:rPr>
      </w:r>
      <w:r/>
    </w:p>
    <w:p>
      <w:pPr>
        <w:pStyle w:val="621"/>
        <w:jc w:val="center"/>
        <w:spacing w:line="360" w:lineRule="auto"/>
        <w:rPr>
          <w:rFonts w:ascii="宋体" w:hAnsi="宋体" w:eastAsia="宋体"/>
          <w:b/>
          <w:color w:val="000000"/>
          <w:sz w:val="30"/>
          <w:szCs w:val="30"/>
          <w:highlight w:val="none"/>
          <w:lang w:val="en-US" w:eastAsia="zh-CN"/>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lang w:val="en-US" w:eastAsia="zh-CN"/>
        </w:rPr>
        <w:t xml:space="preserve">七</w:t>
      </w:r>
      <w:r>
        <w:rPr>
          <w:rFonts w:hint="eastAsia" w:ascii="宋体" w:hAnsi="宋体"/>
          <w:b/>
          <w:color w:val="000000"/>
          <w:sz w:val="30"/>
          <w:szCs w:val="30"/>
          <w:highlight w:val="none"/>
        </w:rPr>
        <w:t xml:space="preserve">、</w:t>
      </w:r>
      <w:r>
        <w:rPr>
          <w:rFonts w:hint="eastAsia" w:ascii="宋体" w:hAnsi="宋体"/>
          <w:b/>
          <w:color w:val="000000"/>
          <w:sz w:val="30"/>
          <w:szCs w:val="30"/>
          <w:highlight w:val="none"/>
          <w:lang w:val="en-US" w:eastAsia="zh-CN"/>
        </w:rPr>
        <w:t xml:space="preserve">资格证明文件</w:t>
      </w:r>
      <w:r>
        <w:rPr>
          <w:rFonts w:ascii="宋体" w:hAnsi="宋体" w:eastAsia="宋体"/>
          <w:b/>
          <w:color w:val="000000"/>
          <w:sz w:val="30"/>
          <w:szCs w:val="30"/>
          <w:highlight w:val="none"/>
          <w:lang w:val="en-US" w:eastAsia="zh-CN"/>
        </w:rPr>
      </w:r>
      <w:r/>
    </w:p>
    <w:p>
      <w:pPr>
        <w:pStyle w:val="679"/>
        <w:rPr>
          <w:rFonts w:hint="eastAsia" w:ascii="宋体" w:hAnsi="宋体" w:eastAsia="宋体" w:cs="Times New Roman"/>
          <w:b/>
          <w:bCs/>
          <w:color w:val="000000"/>
          <w:sz w:val="24"/>
          <w:szCs w:val="24"/>
          <w:highlight w:val="none"/>
          <w:lang w:val="zh-CN"/>
        </w:rPr>
      </w:pPr>
      <w:r/>
      <w:bookmarkStart w:id="23" w:name="_Toc5727"/>
      <w:r>
        <w:rPr>
          <w:rFonts w:hint="eastAsia" w:ascii="宋体" w:hAnsi="宋体" w:eastAsia="宋体" w:cs="Times New Roman"/>
          <w:b/>
          <w:bCs/>
          <w:color w:val="000000"/>
          <w:sz w:val="24"/>
          <w:szCs w:val="24"/>
          <w:highlight w:val="none"/>
          <w:lang w:val="zh-CN" w:eastAsia="zh-CN"/>
        </w:rPr>
        <w:t xml:space="preserve">（</w:t>
      </w:r>
      <w:r>
        <w:rPr>
          <w:rFonts w:hint="eastAsia" w:ascii="宋体" w:hAnsi="宋体" w:eastAsia="宋体" w:cs="Times New Roman"/>
          <w:b/>
          <w:bCs/>
          <w:color w:val="000000"/>
          <w:sz w:val="24"/>
          <w:szCs w:val="24"/>
          <w:highlight w:val="none"/>
          <w:lang w:val="en-US" w:eastAsia="zh-CN"/>
        </w:rPr>
        <w:t xml:space="preserve">1</w:t>
      </w:r>
      <w:r>
        <w:rPr>
          <w:rFonts w:hint="eastAsia" w:ascii="宋体" w:hAnsi="宋体" w:eastAsia="宋体" w:cs="Times New Roman"/>
          <w:b/>
          <w:bCs/>
          <w:color w:val="000000"/>
          <w:sz w:val="24"/>
          <w:szCs w:val="24"/>
          <w:highlight w:val="none"/>
          <w:lang w:val="zh-CN" w:eastAsia="zh-CN"/>
        </w:rPr>
        <w:t xml:space="preserve">）</w:t>
      </w:r>
      <w:r>
        <w:rPr>
          <w:rFonts w:hint="eastAsia" w:ascii="宋体" w:hAnsi="宋体" w:eastAsia="宋体" w:cs="Times New Roman"/>
          <w:b/>
          <w:bCs/>
          <w:color w:val="000000"/>
          <w:sz w:val="24"/>
          <w:szCs w:val="24"/>
          <w:highlight w:val="none"/>
          <w:lang w:val="zh-CN"/>
        </w:rPr>
        <w:t xml:space="preserve">资格文件的声明函</w:t>
      </w:r>
      <w:bookmarkEnd w:id="23"/>
      <w:r>
        <w:rPr>
          <w:rFonts w:hint="eastAsia" w:ascii="宋体" w:hAnsi="宋体" w:eastAsia="宋体" w:cs="Times New Roman"/>
          <w:b/>
          <w:bCs/>
          <w:color w:val="000000"/>
          <w:sz w:val="24"/>
          <w:szCs w:val="24"/>
          <w:highlight w:val="none"/>
          <w:lang w:val="zh-CN"/>
        </w:rPr>
      </w:r>
      <w:r/>
    </w:p>
    <w:p>
      <w:pPr>
        <w:pStyle w:val="621"/>
        <w:jc w:val="center"/>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资格文件的声明函</w:t>
      </w:r>
      <w:r>
        <w:rPr>
          <w:rFonts w:ascii="宋体" w:hAnsi="宋体" w:eastAsia="宋体"/>
          <w:color w:val="000000"/>
          <w:sz w:val="24"/>
          <w:szCs w:val="24"/>
          <w:highlight w:val="none"/>
        </w:rPr>
      </w:r>
      <w:r/>
    </w:p>
    <w:p>
      <w:pPr>
        <w:pStyle w:val="627"/>
        <w:jc w:val="center"/>
        <w:rPr>
          <w:rFonts w:hint="eastAsia" w:ascii="宋体" w:hAnsi="宋体"/>
          <w:color w:val="000000"/>
          <w:highlight w:val="none"/>
        </w:rPr>
      </w:pPr>
      <w:r>
        <w:rPr>
          <w:rFonts w:hint="eastAsia" w:ascii="宋体" w:hAnsi="宋体"/>
          <w:color w:val="000000"/>
          <w:highlight w:val="none"/>
        </w:rPr>
      </w:r>
      <w:r/>
    </w:p>
    <w:p>
      <w:pPr>
        <w:pStyle w:val="627"/>
        <w:jc w:val="center"/>
        <w:rPr>
          <w:rFonts w:hint="eastAsia" w:ascii="宋体" w:hAnsi="宋体"/>
          <w:color w:val="000000"/>
          <w:highlight w:val="none"/>
        </w:rPr>
      </w:pPr>
      <w:r>
        <w:rPr>
          <w:rFonts w:hint="eastAsia" w:ascii="宋体" w:hAnsi="宋体"/>
          <w:color w:val="000000"/>
          <w:highlight w:val="none"/>
        </w:rPr>
      </w:r>
      <w:r/>
    </w:p>
    <w:p>
      <w:pPr>
        <w:pStyle w:val="627"/>
        <w:jc w:val="center"/>
        <w:rPr>
          <w:rFonts w:ascii="宋体" w:hAnsi="宋体"/>
          <w:color w:val="000000"/>
          <w:highlight w:val="none"/>
        </w:rPr>
      </w:pPr>
      <w:r>
        <w:rPr>
          <w:rFonts w:ascii="宋体" w:hAnsi="宋体"/>
          <w:color w:val="000000"/>
          <w:highlight w:val="none"/>
        </w:rPr>
      </w:r>
      <w:r/>
    </w:p>
    <w:p>
      <w:pPr>
        <w:pStyle w:val="627"/>
        <w:ind w:firstLine="0"/>
        <w:jc w:val="both"/>
        <w:spacing w:line="360" w:lineRule="auto"/>
        <w:rPr>
          <w:rFonts w:hint="eastAsia" w:ascii="宋体" w:hAnsi="宋体"/>
          <w:color w:val="000000"/>
          <w:highlight w:val="none"/>
        </w:rPr>
      </w:pP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bCs/>
          <w:color w:val="000000"/>
          <w:highlight w:val="none"/>
          <w:u w:val="single"/>
        </w:rPr>
        <w:t xml:space="preserve">（采购代理机构名称）</w:t>
      </w:r>
      <w:r>
        <w:rPr>
          <w:rFonts w:hint="eastAsia" w:ascii="宋体" w:hAnsi="宋体"/>
          <w:color w:val="000000"/>
          <w:highlight w:val="none"/>
        </w:rPr>
        <w:t xml:space="preserve">：</w:t>
      </w:r>
      <w:r>
        <w:rPr>
          <w:rFonts w:hint="eastAsia" w:ascii="宋体" w:hAnsi="宋体"/>
          <w:color w:val="000000"/>
          <w:highlight w:val="none"/>
        </w:rPr>
      </w:r>
      <w:r/>
    </w:p>
    <w:p>
      <w:pPr>
        <w:pStyle w:val="627"/>
        <w:ind w:firstLine="660"/>
        <w:jc w:val="both"/>
        <w:spacing w:line="360" w:lineRule="auto"/>
        <w:rPr>
          <w:rFonts w:ascii="宋体" w:hAnsi="宋体"/>
          <w:color w:val="000000"/>
          <w:highlight w:val="none"/>
        </w:rPr>
      </w:pPr>
      <w:r>
        <w:rPr>
          <w:rFonts w:hint="eastAsia" w:ascii="宋体" w:hAnsi="宋体"/>
          <w:color w:val="000000"/>
          <w:highlight w:val="none"/>
        </w:rPr>
        <w:t xml:space="preserve">1、本公司愿就由贵公司组织实施的编号为</w:t>
      </w:r>
      <w:r>
        <w:rPr>
          <w:rFonts w:hint="eastAsia" w:ascii="宋体" w:hAnsi="宋体"/>
          <w:color w:val="000000"/>
          <w:highlight w:val="none"/>
          <w:u w:val="single"/>
        </w:rPr>
        <w:t xml:space="preserve">   （招标编号</w:t>
      </w:r>
      <w:r>
        <w:rPr>
          <w:rFonts w:hint="eastAsia" w:ascii="宋体" w:hAnsi="宋体"/>
          <w:color w:val="000000"/>
          <w:highlight w:val="none"/>
          <w:u w:val="single"/>
          <w:lang w:eastAsia="zh-CN"/>
        </w:rPr>
        <w:t xml:space="preserve">、分包号</w:t>
      </w:r>
      <w:r>
        <w:rPr>
          <w:rFonts w:hint="eastAsia" w:ascii="宋体" w:hAnsi="宋体"/>
          <w:color w:val="000000"/>
          <w:highlight w:val="none"/>
          <w:u w:val="single"/>
        </w:rPr>
        <w:t xml:space="preserve">）</w:t>
      </w:r>
      <w:r>
        <w:rPr>
          <w:rFonts w:hint="eastAsia" w:ascii="宋体" w:hAnsi="宋体"/>
          <w:color w:val="000000"/>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ascii="宋体" w:hAnsi="宋体"/>
          <w:color w:val="000000"/>
          <w:highlight w:val="none"/>
        </w:rPr>
      </w:r>
      <w:r/>
    </w:p>
    <w:p>
      <w:pPr>
        <w:pStyle w:val="627"/>
        <w:ind w:firstLine="480"/>
        <w:spacing w:line="360" w:lineRule="auto"/>
        <w:rPr>
          <w:rFonts w:hint="eastAsia" w:ascii="宋体" w:hAnsi="宋体"/>
          <w:color w:val="000000"/>
          <w:highlight w:val="none"/>
        </w:rPr>
      </w:pPr>
      <w:r>
        <w:rPr>
          <w:rFonts w:hint="eastAsia" w:ascii="宋体" w:hAnsi="宋体"/>
          <w:color w:val="000000"/>
          <w:highlight w:val="none"/>
        </w:rPr>
        <w:t xml:space="preserve">2、我方已知晓</w:t>
      </w:r>
      <w:r>
        <w:rPr>
          <w:rFonts w:hint="eastAsia" w:ascii="宋体" w:hAnsi="宋体"/>
          <w:color w:val="000000"/>
          <w:highlight w:val="none"/>
          <w:lang w:val="en-US" w:eastAsia="zh-CN"/>
        </w:rPr>
        <w:t xml:space="preserve">采购</w:t>
      </w:r>
      <w:r>
        <w:rPr>
          <w:rFonts w:hint="eastAsia" w:ascii="宋体" w:hAnsi="宋体"/>
          <w:color w:val="000000"/>
          <w:highlight w:val="none"/>
        </w:rPr>
        <w:t xml:space="preserve">文件要求并认真审核自身情况，在此郑重声明，我方遵守如下条款的规定：</w:t>
      </w:r>
      <w:r>
        <w:rPr>
          <w:rFonts w:hint="eastAsia" w:ascii="宋体" w:hAnsi="宋体"/>
          <w:color w:val="000000"/>
          <w:highlight w:val="none"/>
        </w:rPr>
      </w:r>
      <w:r/>
    </w:p>
    <w:p>
      <w:pPr>
        <w:pStyle w:val="627"/>
        <w:ind w:firstLine="480"/>
        <w:spacing w:line="360" w:lineRule="auto"/>
        <w:rPr>
          <w:rFonts w:hint="eastAsia" w:ascii="宋体" w:hAnsi="宋体"/>
          <w:color w:val="000000"/>
          <w:highlight w:val="none"/>
        </w:rPr>
      </w:pPr>
      <w:r>
        <w:rPr>
          <w:rFonts w:hint="eastAsia" w:ascii="宋体" w:hAnsi="宋体"/>
          <w:color w:val="000000"/>
          <w:highlight w:val="none"/>
        </w:rPr>
        <w:t xml:space="preserve">（1）</w:t>
      </w:r>
      <w:r>
        <w:rPr>
          <w:rFonts w:hint="eastAsia" w:ascii="宋体" w:hAnsi="宋体" w:cs="宋体"/>
          <w:color w:val="000000"/>
          <w:highlight w:val="none"/>
        </w:rPr>
        <w:t xml:space="preserve">单位负责人为同一人或者存在直接控股、管理关系的不同供应商，不得参加同一合同项下的政府采购活动</w:t>
      </w:r>
      <w:r>
        <w:rPr>
          <w:rFonts w:hint="eastAsia" w:ascii="宋体" w:hAnsi="宋体"/>
          <w:color w:val="000000"/>
          <w:highlight w:val="none"/>
        </w:rPr>
        <w:t xml:space="preserve">。</w:t>
      </w:r>
      <w:r>
        <w:rPr>
          <w:rFonts w:hint="eastAsia" w:ascii="宋体" w:hAnsi="宋体"/>
          <w:color w:val="000000"/>
          <w:highlight w:val="none"/>
        </w:rPr>
      </w:r>
      <w:r/>
    </w:p>
    <w:p>
      <w:pPr>
        <w:pStyle w:val="627"/>
        <w:ind w:firstLine="480"/>
        <w:spacing w:line="360" w:lineRule="auto"/>
        <w:rPr>
          <w:rFonts w:ascii="宋体" w:hAnsi="宋体"/>
          <w:color w:val="000000"/>
          <w:highlight w:val="none"/>
        </w:rPr>
      </w:pPr>
      <w:r>
        <w:rPr>
          <w:rFonts w:hint="eastAsia" w:ascii="宋体" w:hAnsi="宋体"/>
          <w:color w:val="000000"/>
          <w:highlight w:val="none"/>
        </w:rPr>
        <w:t xml:space="preserve">本声明如有虚假或不实之处，我方将失去合格供应商资格。</w:t>
      </w:r>
      <w:r>
        <w:rPr>
          <w:rFonts w:ascii="宋体" w:hAnsi="宋体"/>
          <w:color w:val="000000"/>
          <w:highlight w:val="none"/>
        </w:rPr>
      </w:r>
      <w:r/>
    </w:p>
    <w:p>
      <w:pPr>
        <w:pStyle w:val="627"/>
        <w:spacing w:line="360" w:lineRule="auto"/>
        <w:rPr>
          <w:rFonts w:ascii="宋体" w:hAnsi="宋体"/>
          <w:color w:val="000000"/>
          <w:highlight w:val="none"/>
        </w:rPr>
      </w:pPr>
      <w:r>
        <w:rPr>
          <w:rFonts w:ascii="宋体" w:hAnsi="宋体"/>
          <w:color w:val="000000"/>
          <w:highlight w:val="none"/>
        </w:rPr>
      </w:r>
      <w:r/>
    </w:p>
    <w:p>
      <w:pPr>
        <w:pStyle w:val="627"/>
        <w:spacing w:line="360" w:lineRule="auto"/>
        <w:rPr>
          <w:rFonts w:ascii="宋体" w:hAnsi="宋体"/>
          <w:color w:val="000000"/>
          <w:highlight w:val="none"/>
        </w:rPr>
      </w:pPr>
      <w:r>
        <w:rPr>
          <w:rFonts w:ascii="宋体" w:hAnsi="宋体"/>
          <w:color w:val="000000"/>
          <w:highlight w:val="none"/>
        </w:rPr>
      </w:r>
      <w:r/>
    </w:p>
    <w:p>
      <w:pPr>
        <w:pStyle w:val="627"/>
        <w:spacing w:line="360" w:lineRule="auto"/>
        <w:rPr>
          <w:rFonts w:hint="eastAsia" w:ascii="宋体" w:hAnsi="宋体"/>
          <w:color w:val="000000"/>
          <w:highlight w:val="none"/>
        </w:rPr>
      </w:pPr>
      <w:r>
        <w:rPr>
          <w:rFonts w:hint="eastAsia" w:ascii="宋体" w:hAnsi="宋体"/>
          <w:color w:val="000000"/>
          <w:highlight w:val="none"/>
        </w:rPr>
      </w:r>
      <w:r/>
    </w:p>
    <w:p>
      <w:pPr>
        <w:pStyle w:val="627"/>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tab/>
      </w:r>
      <w:r>
        <w:rPr>
          <w:rFonts w:hint="eastAsia" w:ascii="宋体" w:hAnsi="宋体"/>
          <w:color w:val="000000"/>
          <w:highlight w:val="none"/>
        </w:rPr>
        <w:tab/>
      </w:r>
      <w:r>
        <w:rPr>
          <w:rFonts w:hint="eastAsia" w:ascii="宋体" w:hAnsi="宋体"/>
          <w:color w:val="000000"/>
          <w:highlight w:val="none"/>
        </w:rPr>
        <w:tab/>
      </w:r>
      <w:r>
        <w:rPr>
          <w:rFonts w:hint="eastAsia" w:ascii="宋体" w:hAnsi="宋体"/>
          <w:color w:val="000000"/>
          <w:highlight w:val="none"/>
        </w:rPr>
        <w:tab/>
      </w:r>
      <w:r>
        <w:rPr>
          <w:rFonts w:hint="eastAsia" w:ascii="宋体" w:hAnsi="宋体"/>
          <w:color w:val="000000"/>
          <w:highlight w:val="none"/>
        </w:rPr>
        <w:t xml:space="preserve">        （投标方）法定代表人（签字或盖章）：</w:t>
      </w:r>
      <w:r>
        <w:rPr>
          <w:rFonts w:hint="eastAsia" w:ascii="宋体" w:hAnsi="宋体"/>
          <w:color w:val="000000"/>
          <w:highlight w:val="none"/>
        </w:rPr>
      </w:r>
      <w:r/>
    </w:p>
    <w:p>
      <w:pPr>
        <w:pStyle w:val="627"/>
        <w:ind w:left="1700" w:firstLine="425"/>
        <w:spacing w:line="360" w:lineRule="auto"/>
        <w:rPr>
          <w:rFonts w:hint="eastAsia" w:ascii="宋体" w:hAnsi="宋体"/>
          <w:color w:val="000000"/>
          <w:highlight w:val="none"/>
        </w:rPr>
      </w:pPr>
      <w:r>
        <w:rPr>
          <w:rFonts w:hint="eastAsia" w:ascii="宋体" w:hAnsi="宋体"/>
          <w:color w:val="000000"/>
          <w:highlight w:val="none"/>
        </w:rPr>
      </w:r>
      <w:r/>
    </w:p>
    <w:p>
      <w:pPr>
        <w:pStyle w:val="627"/>
        <w:ind w:left="1700" w:firstLine="425"/>
        <w:spacing w:line="360" w:lineRule="auto"/>
        <w:rPr>
          <w:rFonts w:ascii="宋体" w:hAnsi="宋体"/>
          <w:color w:val="000000"/>
          <w:highlight w:val="none"/>
        </w:rPr>
      </w:pPr>
      <w:r>
        <w:rPr>
          <w:rFonts w:ascii="宋体" w:hAnsi="宋体"/>
          <w:color w:val="000000"/>
          <w:highlight w:val="none"/>
        </w:rPr>
        <w:t xml:space="preserve">        </w:t>
      </w:r>
      <w:r>
        <w:rPr>
          <w:rFonts w:hint="eastAsia" w:ascii="宋体" w:hAnsi="宋体"/>
          <w:color w:val="000000"/>
          <w:highlight w:val="none"/>
        </w:rPr>
        <w:t xml:space="preserve"> 投标人：（单位盖章）：</w:t>
      </w:r>
      <w:r>
        <w:rPr>
          <w:rFonts w:ascii="宋体" w:hAnsi="宋体"/>
          <w:color w:val="000000"/>
          <w:highlight w:val="none"/>
        </w:rPr>
      </w:r>
      <w:r/>
    </w:p>
    <w:p>
      <w:pPr>
        <w:pStyle w:val="627"/>
        <w:spacing w:line="360" w:lineRule="auto"/>
        <w:rPr>
          <w:rFonts w:hint="eastAsia"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rPr>
      </w:r>
      <w:r/>
    </w:p>
    <w:p>
      <w:pPr>
        <w:pStyle w:val="627"/>
        <w:ind w:left="3507" w:firstLine="1145"/>
        <w:spacing w:line="360" w:lineRule="auto"/>
        <w:rPr>
          <w:rFonts w:hint="eastAsia" w:ascii="宋体" w:hAnsi="宋体"/>
          <w:color w:val="000000"/>
          <w:highlight w:val="none"/>
        </w:rPr>
      </w:pPr>
      <w:r>
        <w:rPr>
          <w:rFonts w:hint="eastAsia" w:ascii="宋体" w:hAnsi="宋体"/>
          <w:color w:val="000000"/>
          <w:highlight w:val="none"/>
        </w:rPr>
        <w:t xml:space="preserve">年</w:t>
      </w:r>
      <w:r>
        <w:rPr>
          <w:rFonts w:ascii="宋体" w:hAnsi="宋体"/>
          <w:color w:val="000000"/>
          <w:highlight w:val="none"/>
        </w:rPr>
        <w:tab/>
      </w:r>
      <w:r>
        <w:rPr>
          <w:rFonts w:hint="eastAsia" w:ascii="宋体" w:hAnsi="宋体"/>
          <w:color w:val="000000"/>
          <w:highlight w:val="none"/>
        </w:rPr>
        <w:t xml:space="preserve"> </w:t>
      </w:r>
      <w:r>
        <w:rPr>
          <w:rFonts w:ascii="宋体" w:hAnsi="宋体"/>
          <w:color w:val="000000"/>
          <w:highlight w:val="none"/>
        </w:rPr>
        <w:t xml:space="preserve"> </w:t>
      </w:r>
      <w:r>
        <w:rPr>
          <w:rFonts w:hint="eastAsia" w:ascii="宋体" w:hAnsi="宋体"/>
          <w:color w:val="000000"/>
          <w:highlight w:val="none"/>
        </w:rPr>
        <w:t xml:space="preserve">月</w:t>
      </w:r>
      <w:r>
        <w:rPr>
          <w:rFonts w:ascii="宋体" w:hAnsi="宋体"/>
          <w:color w:val="000000"/>
          <w:highlight w:val="none"/>
        </w:rPr>
        <w:t xml:space="preserve"> </w:t>
      </w:r>
      <w:r>
        <w:rPr>
          <w:rFonts w:ascii="宋体" w:hAnsi="宋体"/>
          <w:color w:val="000000"/>
          <w:highlight w:val="none"/>
        </w:rPr>
        <w:tab/>
      </w:r>
      <w:r>
        <w:rPr>
          <w:rFonts w:hint="eastAsia" w:ascii="宋体" w:hAnsi="宋体"/>
          <w:color w:val="000000"/>
          <w:highlight w:val="none"/>
        </w:rPr>
        <w:t xml:space="preserve">日</w:t>
      </w:r>
      <w:r>
        <w:rPr>
          <w:rFonts w:hint="eastAsia" w:ascii="宋体" w:hAnsi="宋体"/>
          <w:color w:val="000000"/>
          <w:highlight w:val="none"/>
        </w:rPr>
      </w:r>
      <w:r/>
    </w:p>
    <w:p>
      <w:pPr>
        <w:pStyle w:val="679"/>
        <w:rPr>
          <w:rFonts w:hint="eastAsia" w:ascii="宋体" w:hAnsi="宋体" w:eastAsia="宋体" w:cs="Times New Roman"/>
          <w:b/>
          <w:bCs/>
          <w:color w:val="000000"/>
          <w:sz w:val="24"/>
          <w:szCs w:val="24"/>
          <w:highlight w:val="none"/>
        </w:rPr>
      </w:pPr>
      <w:r>
        <w:rPr>
          <w:rFonts w:ascii="宋体" w:hAnsi="宋体"/>
          <w:color w:val="000000"/>
          <w:sz w:val="24"/>
          <w:highlight w:val="none"/>
        </w:rPr>
        <w:br w:type="page" w:clear="all"/>
      </w:r>
      <w:bookmarkStart w:id="24" w:name="_Toc6622"/>
      <w:r>
        <w:rPr>
          <w:rFonts w:hint="eastAsia" w:ascii="宋体" w:hAnsi="宋体" w:eastAsia="宋体" w:cs="Times New Roman"/>
          <w:b/>
          <w:bCs/>
          <w:color w:val="000000"/>
          <w:sz w:val="24"/>
          <w:szCs w:val="24"/>
          <w:highlight w:val="none"/>
          <w:lang w:val="en-US" w:eastAsia="zh-CN"/>
        </w:rPr>
        <w:t xml:space="preserve">（2）供应商</w:t>
      </w:r>
      <w:r>
        <w:rPr>
          <w:rFonts w:hint="eastAsia" w:ascii="宋体" w:hAnsi="宋体" w:eastAsia="宋体" w:cs="Times New Roman"/>
          <w:b/>
          <w:bCs/>
          <w:color w:val="000000"/>
          <w:sz w:val="24"/>
          <w:szCs w:val="24"/>
          <w:highlight w:val="none"/>
          <w:lang w:val="zh-CN"/>
        </w:rPr>
        <w:t xml:space="preserve">与其他单位存在控股、管理关系情况表</w:t>
      </w:r>
      <w:bookmarkEnd w:id="24"/>
      <w:r>
        <w:rPr>
          <w:rFonts w:hint="eastAsia" w:ascii="宋体" w:hAnsi="宋体" w:eastAsia="宋体" w:cs="Times New Roman"/>
          <w:b/>
          <w:bCs/>
          <w:color w:val="000000"/>
          <w:sz w:val="24"/>
          <w:szCs w:val="24"/>
          <w:highlight w:val="none"/>
        </w:rPr>
      </w:r>
      <w:r/>
    </w:p>
    <w:p>
      <w:pPr>
        <w:pStyle w:val="621"/>
        <w:ind w:firstLine="210"/>
        <w:jc w:val="center"/>
        <w:spacing w:line="360" w:lineRule="auto"/>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r>
      <w:r/>
    </w:p>
    <w:p>
      <w:pPr>
        <w:pStyle w:val="621"/>
        <w:ind w:firstLine="21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供应商与其他单位存在控股、管理关系情况表</w:t>
      </w:r>
      <w:r>
        <w:rPr>
          <w:rFonts w:hint="eastAsia" w:ascii="宋体" w:hAnsi="宋体" w:eastAsia="宋体" w:cs="宋体"/>
          <w:bCs/>
          <w:color w:val="000000"/>
          <w:sz w:val="24"/>
          <w:szCs w:val="24"/>
          <w:highlight w:val="none"/>
        </w:rPr>
      </w:r>
      <w:r/>
    </w:p>
    <w:p>
      <w:pPr>
        <w:pStyle w:val="680"/>
        <w:ind w:firstLine="0"/>
        <w:rPr>
          <w:rFonts w:hint="eastAsia" w:ascii="宋体" w:hAnsi="宋体" w:eastAsia="宋体"/>
          <w:color w:val="000000"/>
          <w:highlight w:val="none"/>
        </w:rPr>
      </w:pPr>
      <w:r>
        <w:rPr>
          <w:rFonts w:hint="eastAsia" w:ascii="宋体" w:hAnsi="宋体" w:eastAsia="宋体"/>
          <w:color w:val="000000"/>
          <w:highlight w:val="none"/>
          <w:lang w:val="en-US" w:eastAsia="zh-CN"/>
        </w:rPr>
        <w:t xml:space="preserve">采购</w:t>
      </w:r>
      <w:r>
        <w:rPr>
          <w:rFonts w:hint="eastAsia" w:ascii="宋体" w:hAnsi="宋体" w:eastAsia="宋体"/>
          <w:color w:val="000000"/>
          <w:highlight w:val="none"/>
        </w:rPr>
        <w:t xml:space="preserve">编号：</w:t>
      </w:r>
      <w:r>
        <w:rPr>
          <w:rFonts w:hint="eastAsia" w:ascii="宋体" w:hAnsi="宋体" w:eastAsia="宋体"/>
          <w:color w:val="000000"/>
          <w:highlight w:val="none"/>
        </w:rPr>
      </w:r>
      <w:r/>
    </w:p>
    <w:p>
      <w:pPr>
        <w:pStyle w:val="621"/>
        <w:rPr>
          <w:rFonts w:hint="eastAsia"/>
          <w:color w:val="000000"/>
          <w:highlight w:val="none"/>
        </w:rPr>
      </w:pPr>
      <w:r>
        <w:rPr>
          <w:rFonts w:hint="eastAsia" w:hAnsi="宋体"/>
          <w:color w:val="000000"/>
          <w:sz w:val="24"/>
          <w:highlight w:val="none"/>
          <w:lang w:val="en-US" w:eastAsia="zh-CN"/>
        </w:rPr>
        <w:t xml:space="preserve">分包号：</w:t>
      </w:r>
      <w:r>
        <w:rPr>
          <w:rFonts w:hint="eastAsia"/>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rHeight w:val="753"/>
        </w:trPr>
        <w:tc>
          <w:tcPr>
            <w:tcW w:w="2500" w:type="dxa"/>
            <w:vAlign w:val="top"/>
            <w:textDirection w:val="lrTb"/>
            <w:noWrap w:val="false"/>
          </w:tcPr>
          <w:p>
            <w:pPr>
              <w:pStyle w:val="655"/>
              <w:ind w:left="0" w:firstLine="0"/>
              <w:jc w:val="center"/>
              <w:spacing w:line="30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与供应商存在控股、管理关系的单位名称</w:t>
            </w:r>
            <w:r>
              <w:rPr>
                <w:rFonts w:hint="eastAsia" w:ascii="宋体" w:hAnsi="宋体" w:eastAsia="宋体" w:cs="宋体"/>
                <w:color w:val="000000"/>
                <w:sz w:val="24"/>
                <w:szCs w:val="24"/>
                <w:highlight w:val="none"/>
                <w:lang w:val="en-US" w:eastAsia="zh-CN" w:bidi="ar-SA"/>
              </w:rPr>
            </w:r>
            <w:r/>
          </w:p>
        </w:tc>
        <w:tc>
          <w:tcPr>
            <w:tcW w:w="2500" w:type="dxa"/>
            <w:vAlign w:val="top"/>
            <w:textDirection w:val="lrTb"/>
            <w:noWrap w:val="false"/>
          </w:tcPr>
          <w:p>
            <w:pPr>
              <w:pStyle w:val="655"/>
              <w:ind w:firstLine="560"/>
              <w:jc w:val="center"/>
              <w:spacing w:line="30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zh-CN" w:eastAsia="zh-CN" w:bidi="ar-SA"/>
              </w:rPr>
              <w:t xml:space="preserve">控股、管理关系情况说明</w:t>
            </w:r>
            <w:r>
              <w:rPr>
                <w:rFonts w:hint="eastAsia" w:ascii="宋体" w:hAnsi="宋体" w:eastAsia="宋体" w:cs="宋体"/>
                <w:color w:val="000000"/>
                <w:sz w:val="24"/>
                <w:szCs w:val="24"/>
                <w:highlight w:val="none"/>
                <w:lang w:val="en-US" w:eastAsia="zh-CN" w:bidi="ar-SA"/>
              </w:rPr>
            </w:r>
            <w:r/>
          </w:p>
        </w:tc>
      </w:tr>
      <w:tr>
        <w:trPr>
          <w:trHeight w:val="703"/>
        </w:trPr>
        <w:tc>
          <w:tcPr>
            <w:tcW w:w="2500" w:type="dxa"/>
            <w:vAlign w:val="top"/>
            <w:textDirection w:val="lrTb"/>
            <w:noWrap w:val="false"/>
          </w:tcPr>
          <w:p>
            <w:pPr>
              <w:pStyle w:val="655"/>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2500" w:type="dxa"/>
            <w:vAlign w:val="top"/>
            <w:textDirection w:val="lrTb"/>
            <w:noWrap w:val="false"/>
          </w:tcPr>
          <w:p>
            <w:pPr>
              <w:pStyle w:val="655"/>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r>
        <w:trPr>
          <w:trHeight w:val="678"/>
        </w:trPr>
        <w:tc>
          <w:tcPr>
            <w:tcW w:w="2500" w:type="dxa"/>
            <w:vAlign w:val="top"/>
            <w:textDirection w:val="lrTb"/>
            <w:noWrap w:val="false"/>
          </w:tcPr>
          <w:p>
            <w:pPr>
              <w:pStyle w:val="655"/>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2500" w:type="dxa"/>
            <w:vAlign w:val="top"/>
            <w:textDirection w:val="lrTb"/>
            <w:noWrap w:val="false"/>
          </w:tcPr>
          <w:p>
            <w:pPr>
              <w:pStyle w:val="655"/>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r>
        <w:trPr>
          <w:trHeight w:val="678"/>
        </w:trPr>
        <w:tc>
          <w:tcPr>
            <w:tcW w:w="2500" w:type="dxa"/>
            <w:vAlign w:val="top"/>
            <w:textDirection w:val="lrTb"/>
            <w:noWrap w:val="false"/>
          </w:tcPr>
          <w:p>
            <w:pPr>
              <w:pStyle w:val="655"/>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2500" w:type="dxa"/>
            <w:vAlign w:val="top"/>
            <w:textDirection w:val="lrTb"/>
            <w:noWrap w:val="false"/>
          </w:tcPr>
          <w:p>
            <w:pPr>
              <w:pStyle w:val="655"/>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r>
        <w:trPr>
          <w:trHeight w:val="703"/>
        </w:trPr>
        <w:tc>
          <w:tcPr>
            <w:tcW w:w="2500" w:type="dxa"/>
            <w:vAlign w:val="top"/>
            <w:textDirection w:val="lrTb"/>
            <w:noWrap w:val="false"/>
          </w:tcPr>
          <w:p>
            <w:pPr>
              <w:pStyle w:val="655"/>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c>
          <w:tcPr>
            <w:tcW w:w="2500" w:type="dxa"/>
            <w:vAlign w:val="top"/>
            <w:textDirection w:val="lrTb"/>
            <w:noWrap w:val="false"/>
          </w:tcPr>
          <w:p>
            <w:pPr>
              <w:pStyle w:val="655"/>
              <w:ind w:firstLine="560"/>
              <w:jc w:val="both"/>
              <w:spacing w:line="300" w:lineRule="auto"/>
              <w:widowControl w:val="off"/>
              <w:rPr>
                <w:rFonts w:hint="eastAsia" w:ascii="宋体" w:hAnsi="宋体" w:eastAsia="宋体" w:cs="宋体"/>
                <w:color w:val="000000"/>
                <w:sz w:val="28"/>
                <w:szCs w:val="24"/>
                <w:highlight w:val="none"/>
                <w:lang w:val="en-US" w:eastAsia="zh-CN" w:bidi="ar-SA"/>
              </w:rPr>
            </w:pPr>
            <w:r>
              <w:rPr>
                <w:rFonts w:hint="eastAsia" w:ascii="宋体" w:hAnsi="宋体" w:eastAsia="宋体" w:cs="宋体"/>
                <w:color w:val="000000"/>
                <w:sz w:val="28"/>
                <w:szCs w:val="24"/>
                <w:highlight w:val="none"/>
                <w:lang w:val="en-US" w:eastAsia="zh-CN" w:bidi="ar-SA"/>
              </w:rPr>
            </w:r>
            <w:r/>
          </w:p>
        </w:tc>
      </w:tr>
    </w:tbl>
    <w:p>
      <w:pPr>
        <w:pStyle w:val="621"/>
        <w:ind w:firstLine="210"/>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zh-CN"/>
        </w:rPr>
        <w:t xml:space="preserve">注：供应商须如实填写所有与之有控股管理关系的情况。</w:t>
      </w:r>
      <w:r>
        <w:rPr>
          <w:rFonts w:hint="eastAsia" w:ascii="宋体" w:hAnsi="宋体" w:eastAsia="宋体" w:cs="宋体"/>
          <w:bCs/>
          <w:color w:val="000000"/>
          <w:sz w:val="24"/>
          <w:szCs w:val="24"/>
          <w:highlight w:val="none"/>
        </w:rPr>
      </w:r>
      <w:r/>
    </w:p>
    <w:p>
      <w:pPr>
        <w:pStyle w:val="621"/>
        <w:rPr>
          <w:rFonts w:hint="eastAsia"/>
          <w:color w:val="000000"/>
          <w:highlight w:val="none"/>
        </w:rPr>
      </w:pPr>
      <w:r>
        <w:rPr>
          <w:rFonts w:hint="eastAsia"/>
          <w:color w:val="000000"/>
          <w:highlight w:val="none"/>
        </w:rPr>
      </w:r>
      <w:r/>
    </w:p>
    <w:p>
      <w:pPr>
        <w:pStyle w:val="621"/>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响应</w:t>
      </w:r>
      <w:r>
        <w:rPr>
          <w:rFonts w:hint="eastAsia" w:ascii="宋体" w:hAnsi="宋体" w:eastAsia="宋体"/>
          <w:color w:val="000000"/>
          <w:sz w:val="24"/>
          <w:szCs w:val="24"/>
          <w:highlight w:val="none"/>
        </w:rPr>
        <w:t xml:space="preserve">单位：（单位盖章）</w:t>
      </w:r>
      <w:r>
        <w:rPr>
          <w:rFonts w:hint="eastAsia" w:ascii="宋体" w:hAnsi="宋体" w:eastAsia="宋体"/>
          <w:color w:val="000000"/>
          <w:sz w:val="24"/>
          <w:szCs w:val="24"/>
          <w:highlight w:val="none"/>
        </w:rPr>
      </w:r>
      <w:r/>
    </w:p>
    <w:p>
      <w:pPr>
        <w:pStyle w:val="621"/>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621"/>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w:t>
      </w:r>
      <w:r>
        <w:rPr>
          <w:rFonts w:hint="eastAsia" w:hAnsi="宋体" w:eastAsia="宋体"/>
          <w:color w:val="000000"/>
          <w:sz w:val="24"/>
          <w:szCs w:val="24"/>
          <w:highlight w:val="none"/>
        </w:rPr>
        <w:t xml:space="preserve">或签章</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621"/>
        <w:rPr>
          <w:rFonts w:hint="eastAsia" w:ascii="宋体" w:hAnsi="宋体"/>
          <w:color w:val="000000"/>
          <w:szCs w:val="21"/>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Arial" w:hAnsi="Arial" w:eastAsia="Arial"/>
          <w:b/>
          <w:color w:val="000000"/>
          <w:sz w:val="24"/>
          <w:szCs w:val="24"/>
          <w:highlight w:val="none"/>
        </w:rPr>
        <w:br w:type="page" w:clear="all"/>
      </w:r>
      <w:r>
        <w:rPr>
          <w:rFonts w:hint="eastAsia" w:ascii="宋体" w:hAnsi="宋体"/>
          <w:color w:val="000000"/>
          <w:szCs w:val="21"/>
          <w:highlight w:val="none"/>
        </w:rPr>
      </w:r>
      <w:r/>
    </w:p>
    <w:p>
      <w:pPr>
        <w:pStyle w:val="621"/>
        <w:numPr>
          <w:ilvl w:val="0"/>
          <w:numId w:val="0"/>
        </w:numPr>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lang w:val="en-US" w:eastAsia="zh-CN"/>
        </w:rPr>
        <w:t xml:space="preserve">八、</w:t>
      </w:r>
      <w:r>
        <w:rPr>
          <w:rFonts w:hint="eastAsia" w:ascii="宋体" w:hAnsi="宋体"/>
          <w:b/>
          <w:color w:val="000000"/>
          <w:sz w:val="30"/>
          <w:szCs w:val="30"/>
          <w:highlight w:val="none"/>
        </w:rPr>
        <w:t xml:space="preserve">投标人基本情况表</w:t>
      </w:r>
      <w:r>
        <w:rPr>
          <w:rFonts w:hint="eastAsia" w:ascii="宋体" w:hAnsi="宋体"/>
          <w:b/>
          <w:color w:val="000000"/>
          <w:sz w:val="30"/>
          <w:szCs w:val="30"/>
          <w:highlight w:val="none"/>
        </w:rPr>
      </w:r>
      <w:r/>
    </w:p>
    <w:p>
      <w:pPr>
        <w:pStyle w:val="621"/>
        <w:numPr>
          <w:ilvl w:val="0"/>
          <w:numId w:val="0"/>
        </w:numPr>
        <w:jc w:val="left"/>
        <w:spacing w:line="360" w:lineRule="auto"/>
        <w:rPr>
          <w:rFonts w:hint="eastAsia" w:ascii="宋体" w:hAnsi="宋体"/>
          <w:b/>
          <w:color w:val="000000"/>
          <w:sz w:val="30"/>
          <w:szCs w:val="30"/>
          <w:highlight w:val="none"/>
        </w:rPr>
      </w:pPr>
      <w:r>
        <w:rPr>
          <w:rFonts w:hint="eastAsia" w:hAnsi="宋体"/>
          <w:color w:val="000000"/>
          <w:sz w:val="24"/>
          <w:highlight w:val="none"/>
          <w:lang w:val="en-US" w:eastAsia="zh-CN"/>
        </w:rPr>
        <w:t xml:space="preserve">分包号：</w:t>
      </w:r>
      <w:r>
        <w:rPr>
          <w:rFonts w:hint="eastAsia" w:ascii="宋体" w:hAnsi="宋体"/>
          <w:b/>
          <w:color w:val="000000"/>
          <w:sz w:val="30"/>
          <w:szCs w:val="30"/>
          <w:highlight w:val="none"/>
        </w:rPr>
      </w:r>
      <w:r/>
    </w:p>
    <w:tbl>
      <w:tblPr>
        <w:tblW w:w="4998" w:type="pct"/>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2396"/>
        <w:gridCol w:w="2130"/>
        <w:gridCol w:w="1331"/>
        <w:gridCol w:w="2662"/>
      </w:tblGrid>
      <w:tr>
        <w:trPr>
          <w:cantSplit/>
        </w:trPr>
        <w:tc>
          <w:tcPr>
            <w:tcW w:w="1406"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法定代表人</w:t>
            </w:r>
            <w:r>
              <w:rPr>
                <w:rFonts w:ascii="宋体" w:hAnsi="宋体"/>
                <w:color w:val="000000"/>
                <w:highlight w:val="none"/>
              </w:rPr>
            </w:r>
            <w:r/>
          </w:p>
        </w:tc>
        <w:tc>
          <w:tcPr>
            <w:tcW w:w="1250"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c>
          <w:tcPr>
            <w:tcW w:w="781"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成立日期</w:t>
            </w:r>
            <w:r>
              <w:rPr>
                <w:rFonts w:ascii="宋体" w:hAnsi="宋体"/>
                <w:color w:val="000000"/>
                <w:highlight w:val="none"/>
              </w:rPr>
            </w:r>
            <w:r/>
          </w:p>
        </w:tc>
        <w:tc>
          <w:tcPr>
            <w:tcW w:w="1562"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r>
      <w:tr>
        <w:trPr>
          <w:cantSplit/>
        </w:trPr>
        <w:tc>
          <w:tcPr>
            <w:tcW w:w="1406"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注册地址</w:t>
            </w:r>
            <w:r>
              <w:rPr>
                <w:rFonts w:ascii="宋体" w:hAnsi="宋体"/>
                <w:color w:val="000000"/>
                <w:highlight w:val="none"/>
              </w:rPr>
            </w:r>
            <w:r/>
          </w:p>
        </w:tc>
        <w:tc>
          <w:tcPr>
            <w:tcW w:w="1250"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c>
          <w:tcPr>
            <w:tcW w:w="781"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注册资金</w:t>
            </w:r>
            <w:r>
              <w:rPr>
                <w:rFonts w:ascii="宋体" w:hAnsi="宋体"/>
                <w:color w:val="000000"/>
                <w:highlight w:val="none"/>
              </w:rPr>
            </w:r>
            <w:r/>
          </w:p>
        </w:tc>
        <w:tc>
          <w:tcPr>
            <w:tcW w:w="1562" w:type="dxa"/>
            <w:vAlign w:val="top"/>
            <w:textDirection w:val="lrTb"/>
            <w:noWrap w:val="false"/>
          </w:tcPr>
          <w:p>
            <w:pPr>
              <w:pStyle w:val="627"/>
              <w:ind w:firstLine="2160"/>
              <w:rPr>
                <w:rFonts w:ascii="宋体" w:hAnsi="宋体"/>
                <w:color w:val="000000"/>
                <w:highlight w:val="none"/>
              </w:rPr>
            </w:pPr>
            <w:r>
              <w:rPr>
                <w:rFonts w:ascii="宋体" w:hAnsi="宋体"/>
                <w:color w:val="000000"/>
                <w:highlight w:val="none"/>
              </w:rPr>
            </w:r>
            <w:r/>
          </w:p>
        </w:tc>
      </w:tr>
      <w:tr>
        <w:trPr>
          <w:cantSplit/>
        </w:trPr>
        <w:tc>
          <w:tcPr>
            <w:tcW w:w="1406"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经营范围</w:t>
            </w:r>
            <w:r>
              <w:rPr>
                <w:rFonts w:ascii="宋体" w:hAnsi="宋体"/>
                <w:color w:val="000000"/>
                <w:highlight w:val="none"/>
              </w:rPr>
            </w:r>
            <w:r/>
          </w:p>
        </w:tc>
        <w:tc>
          <w:tcPr>
            <w:gridSpan w:val="3"/>
            <w:tcW w:w="6123"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r>
      <w:tr>
        <w:trPr>
          <w:cantSplit/>
        </w:trPr>
        <w:tc>
          <w:tcPr>
            <w:tcW w:w="1406" w:type="dxa"/>
            <w:vAlign w:val="center"/>
            <w:textDirection w:val="lrTb"/>
            <w:noWrap w:val="false"/>
          </w:tcPr>
          <w:p>
            <w:pPr>
              <w:pStyle w:val="627"/>
              <w:ind w:firstLine="0"/>
              <w:jc w:val="both"/>
              <w:rPr>
                <w:rFonts w:ascii="宋体" w:hAnsi="宋体"/>
                <w:color w:val="000000"/>
                <w:highlight w:val="none"/>
              </w:rPr>
            </w:pPr>
            <w:r>
              <w:rPr>
                <w:rFonts w:hint="eastAsia" w:ascii="宋体" w:hAnsi="宋体"/>
                <w:color w:val="000000"/>
                <w:highlight w:val="none"/>
              </w:rPr>
              <w:t xml:space="preserve">企业资质等级</w:t>
            </w:r>
            <w:r>
              <w:rPr>
                <w:rFonts w:ascii="宋体" w:hAnsi="宋体"/>
                <w:color w:val="000000"/>
                <w:highlight w:val="none"/>
              </w:rPr>
            </w:r>
            <w:r/>
          </w:p>
        </w:tc>
        <w:tc>
          <w:tcPr>
            <w:tcW w:w="1250" w:type="dxa"/>
            <w:vAlign w:val="bottom"/>
            <w:textDirection w:val="lrTb"/>
            <w:noWrap w:val="false"/>
          </w:tcPr>
          <w:p>
            <w:pPr>
              <w:pStyle w:val="627"/>
              <w:ind w:firstLine="0"/>
              <w:jc w:val="right"/>
              <w:rPr>
                <w:rFonts w:ascii="宋体" w:hAnsi="宋体"/>
                <w:color w:val="000000"/>
                <w:highlight w:val="none"/>
              </w:rPr>
            </w:pPr>
            <w:r>
              <w:rPr>
                <w:rFonts w:ascii="宋体" w:hAnsi="宋体"/>
                <w:color w:val="000000"/>
                <w:highlight w:val="none"/>
              </w:rPr>
            </w:r>
            <w:r/>
          </w:p>
        </w:tc>
        <w:tc>
          <w:tcPr>
            <w:tcW w:w="781" w:type="dxa"/>
            <w:vAlign w:val="center"/>
            <w:textDirection w:val="lrTb"/>
            <w:noWrap w:val="false"/>
          </w:tcPr>
          <w:p>
            <w:pPr>
              <w:pStyle w:val="627"/>
              <w:ind w:firstLine="0"/>
              <w:jc w:val="both"/>
              <w:rPr>
                <w:rFonts w:ascii="宋体" w:hAnsi="宋体"/>
                <w:color w:val="000000"/>
                <w:highlight w:val="none"/>
              </w:rPr>
            </w:pPr>
            <w:r>
              <w:rPr>
                <w:rFonts w:hint="eastAsia" w:ascii="宋体" w:hAnsi="宋体"/>
                <w:color w:val="000000"/>
                <w:highlight w:val="none"/>
              </w:rPr>
              <w:t xml:space="preserve">员工总人数</w:t>
            </w:r>
            <w:r>
              <w:rPr>
                <w:rFonts w:ascii="宋体" w:hAnsi="宋体"/>
                <w:color w:val="000000"/>
                <w:highlight w:val="none"/>
              </w:rPr>
            </w:r>
            <w:r/>
          </w:p>
        </w:tc>
        <w:tc>
          <w:tcPr>
            <w:tcW w:w="1562" w:type="dxa"/>
            <w:vAlign w:val="bottom"/>
            <w:textDirection w:val="lrTb"/>
            <w:noWrap w:val="false"/>
          </w:tcPr>
          <w:p>
            <w:pPr>
              <w:pStyle w:val="627"/>
              <w:ind w:firstLine="0"/>
              <w:jc w:val="right"/>
              <w:rPr>
                <w:rFonts w:ascii="宋体" w:hAnsi="宋体"/>
                <w:color w:val="000000"/>
                <w:highlight w:val="none"/>
              </w:rPr>
            </w:pPr>
            <w:r>
              <w:rPr>
                <w:rFonts w:ascii="宋体" w:hAnsi="宋体"/>
                <w:color w:val="000000"/>
                <w:highlight w:val="none"/>
              </w:rPr>
            </w:r>
            <w:r/>
          </w:p>
        </w:tc>
      </w:tr>
      <w:tr>
        <w:trPr>
          <w:cantSplit/>
          <w:trHeight w:val="570"/>
        </w:trPr>
        <w:tc>
          <w:tcPr>
            <w:tcW w:w="1406" w:type="dxa"/>
            <w:vAlign w:val="center"/>
            <w:textDirection w:val="lrTb"/>
            <w:noWrap w:val="false"/>
          </w:tcPr>
          <w:p>
            <w:pPr>
              <w:pStyle w:val="627"/>
              <w:ind w:firstLine="0"/>
              <w:jc w:val="both"/>
              <w:rPr>
                <w:rFonts w:ascii="宋体" w:hAnsi="宋体"/>
                <w:color w:val="000000"/>
                <w:highlight w:val="none"/>
              </w:rPr>
            </w:pPr>
            <w:r>
              <w:rPr>
                <w:rFonts w:hint="eastAsia" w:ascii="宋体" w:hAnsi="宋体"/>
                <w:color w:val="000000"/>
                <w:highlight w:val="none"/>
              </w:rPr>
              <w:t xml:space="preserve">资产总计</w:t>
            </w:r>
            <w:r>
              <w:rPr>
                <w:rFonts w:ascii="宋体" w:hAnsi="宋体"/>
                <w:color w:val="000000"/>
                <w:highlight w:val="none"/>
              </w:rPr>
            </w:r>
            <w:r/>
          </w:p>
        </w:tc>
        <w:tc>
          <w:tcPr>
            <w:tcW w:w="1250" w:type="dxa"/>
            <w:vAlign w:val="bottom"/>
            <w:textDirection w:val="lrTb"/>
            <w:noWrap w:val="false"/>
          </w:tcPr>
          <w:p>
            <w:pPr>
              <w:pStyle w:val="627"/>
              <w:ind w:firstLine="0"/>
              <w:jc w:val="right"/>
              <w:rPr>
                <w:rFonts w:ascii="宋体" w:hAnsi="宋体"/>
                <w:color w:val="000000"/>
                <w:highlight w:val="none"/>
              </w:rPr>
            </w:pPr>
            <w:r>
              <w:rPr>
                <w:rFonts w:hint="eastAsia" w:ascii="宋体" w:hAnsi="宋体"/>
                <w:color w:val="000000"/>
                <w:highlight w:val="non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万元</w:t>
            </w:r>
            <w:r>
              <w:rPr>
                <w:rFonts w:ascii="宋体" w:hAnsi="宋体"/>
                <w:color w:val="000000"/>
                <w:highlight w:val="none"/>
              </w:rPr>
            </w:r>
            <w:r/>
          </w:p>
        </w:tc>
        <w:tc>
          <w:tcPr>
            <w:tcW w:w="781" w:type="dxa"/>
            <w:vAlign w:val="center"/>
            <w:textDirection w:val="lrTb"/>
            <w:noWrap w:val="false"/>
          </w:tcPr>
          <w:p>
            <w:pPr>
              <w:pStyle w:val="627"/>
              <w:ind w:firstLine="0"/>
              <w:jc w:val="both"/>
              <w:rPr>
                <w:rFonts w:ascii="宋体" w:hAnsi="宋体"/>
                <w:color w:val="000000"/>
                <w:highlight w:val="none"/>
              </w:rPr>
            </w:pPr>
            <w:r>
              <w:rPr>
                <w:rFonts w:hint="eastAsia" w:ascii="宋体" w:hAnsi="宋体"/>
                <w:color w:val="000000"/>
                <w:highlight w:val="none"/>
              </w:rPr>
              <w:t xml:space="preserve">销售收入</w:t>
            </w:r>
            <w:r>
              <w:rPr>
                <w:rFonts w:ascii="宋体" w:hAnsi="宋体"/>
                <w:color w:val="000000"/>
                <w:highlight w:val="none"/>
              </w:rPr>
            </w:r>
            <w:r/>
          </w:p>
        </w:tc>
        <w:tc>
          <w:tcPr>
            <w:tcW w:w="1562" w:type="dxa"/>
            <w:vAlign w:val="bottom"/>
            <w:textDirection w:val="lrTb"/>
            <w:noWrap w:val="false"/>
          </w:tcPr>
          <w:p>
            <w:pPr>
              <w:pStyle w:val="627"/>
              <w:ind w:firstLine="0"/>
              <w:jc w:val="right"/>
              <w:rPr>
                <w:rFonts w:ascii="宋体" w:hAnsi="宋体"/>
                <w:color w:val="000000"/>
                <w:highlight w:val="none"/>
              </w:rPr>
            </w:pP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ascii="宋体" w:hAnsi="宋体"/>
                <w:color w:val="000000"/>
                <w:highlight w:val="none"/>
              </w:rPr>
              <w:t xml:space="preserve"> </w:t>
            </w:r>
            <w:r>
              <w:rPr>
                <w:rFonts w:ascii="宋体" w:hAnsi="宋体"/>
                <w:color w:val="000000"/>
                <w:highlight w:val="none"/>
                <w:u w:val="single"/>
              </w:rPr>
              <w:t xml:space="preserve">       </w:t>
            </w:r>
            <w:r>
              <w:rPr>
                <w:rFonts w:hint="eastAsia" w:ascii="宋体" w:hAnsi="宋体"/>
                <w:color w:val="000000"/>
                <w:highlight w:val="none"/>
              </w:rPr>
              <w:t xml:space="preserve">万元</w:t>
            </w:r>
            <w:r>
              <w:rPr>
                <w:rFonts w:ascii="宋体" w:hAnsi="宋体"/>
                <w:color w:val="000000"/>
                <w:highlight w:val="none"/>
              </w:rPr>
            </w:r>
            <w:r/>
          </w:p>
        </w:tc>
      </w:tr>
      <w:tr>
        <w:trPr>
          <w:cantSplit/>
        </w:trPr>
        <w:tc>
          <w:tcPr>
            <w:tcW w:w="1406" w:type="dxa"/>
            <w:vAlign w:val="center"/>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实现利润</w:t>
            </w:r>
            <w:r>
              <w:rPr>
                <w:rFonts w:ascii="宋体" w:hAnsi="宋体"/>
                <w:color w:val="000000"/>
                <w:highlight w:val="none"/>
              </w:rPr>
            </w:r>
            <w:r/>
          </w:p>
        </w:tc>
        <w:tc>
          <w:tcPr>
            <w:tcW w:w="1250" w:type="dxa"/>
            <w:vAlign w:val="bottom"/>
            <w:textDirection w:val="lrTb"/>
            <w:noWrap w:val="false"/>
          </w:tcPr>
          <w:p>
            <w:pPr>
              <w:pStyle w:val="627"/>
              <w:ind w:firstLine="0"/>
              <w:jc w:val="right"/>
              <w:rPr>
                <w:rFonts w:ascii="宋体" w:hAnsi="宋体"/>
                <w:color w:val="000000"/>
                <w:highlight w:val="none"/>
              </w:rPr>
            </w:pPr>
            <w:r>
              <w:rPr>
                <w:rFonts w:hint="eastAsia" w:ascii="宋体" w:hAnsi="宋体"/>
                <w:color w:val="000000"/>
                <w:highlight w:val="none"/>
                <w:u w:val="single"/>
              </w:rPr>
              <w:t xml:space="preserve">     </w:t>
            </w:r>
            <w:r>
              <w:rPr>
                <w:rFonts w:hint="eastAsia" w:ascii="宋体" w:hAnsi="宋体"/>
                <w:color w:val="000000"/>
                <w:highlight w:val="none"/>
              </w:rPr>
              <w:t xml:space="preserve">年</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万元</w:t>
            </w:r>
            <w:r>
              <w:rPr>
                <w:rFonts w:ascii="宋体" w:hAnsi="宋体"/>
                <w:color w:val="000000"/>
                <w:highlight w:val="none"/>
              </w:rPr>
            </w:r>
            <w:r/>
          </w:p>
        </w:tc>
        <w:tc>
          <w:tcPr>
            <w:tcW w:w="781"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营业面积（含厂房面积）</w:t>
            </w:r>
            <w:r>
              <w:rPr>
                <w:rFonts w:ascii="宋体" w:hAnsi="宋体"/>
                <w:color w:val="000000"/>
                <w:highlight w:val="none"/>
              </w:rPr>
            </w:r>
            <w:r/>
          </w:p>
        </w:tc>
        <w:tc>
          <w:tcPr>
            <w:tcW w:w="1562" w:type="dxa"/>
            <w:vAlign w:val="bottom"/>
            <w:textDirection w:val="lrTb"/>
            <w:noWrap w:val="false"/>
          </w:tcPr>
          <w:p>
            <w:pPr>
              <w:pStyle w:val="627"/>
              <w:ind w:firstLine="0"/>
              <w:jc w:val="right"/>
              <w:rPr>
                <w:rFonts w:ascii="宋体" w:hAnsi="宋体"/>
                <w:color w:val="000000"/>
                <w:highlight w:val="none"/>
              </w:rPr>
            </w:pPr>
            <w:r>
              <w:rPr>
                <w:rFonts w:ascii="宋体" w:hAnsi="宋体"/>
                <w:color w:val="000000"/>
                <w:highlight w:val="none"/>
                <w:u w:val="single"/>
              </w:rPr>
              <w:t xml:space="preserve">       </w:t>
            </w:r>
            <w:r>
              <w:rPr>
                <w:rFonts w:hint="eastAsia" w:ascii="宋体" w:hAnsi="宋体"/>
                <w:color w:val="000000"/>
                <w:highlight w:val="none"/>
                <w:u w:val="single"/>
              </w:rPr>
              <w:t xml:space="preserve"> </w:t>
            </w:r>
            <w:r>
              <w:rPr>
                <w:rFonts w:hint="eastAsia" w:ascii="宋体" w:hAnsi="宋体"/>
                <w:color w:val="000000"/>
                <w:highlight w:val="none"/>
              </w:rPr>
              <w:t xml:space="preserve">平方米</w:t>
            </w:r>
            <w:r>
              <w:rPr>
                <w:rFonts w:ascii="宋体" w:hAnsi="宋体"/>
                <w:color w:val="000000"/>
                <w:highlight w:val="none"/>
              </w:rPr>
            </w:r>
            <w:r/>
          </w:p>
        </w:tc>
      </w:tr>
      <w:tr>
        <w:trPr>
          <w:cantSplit/>
        </w:trPr>
        <w:tc>
          <w:tcPr>
            <w:tcW w:w="1406"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单位简历及内设机构情况</w:t>
            </w:r>
            <w:r>
              <w:rPr>
                <w:rFonts w:ascii="宋体" w:hAnsi="宋体"/>
                <w:color w:val="000000"/>
                <w:highlight w:val="none"/>
              </w:rPr>
            </w:r>
            <w:r/>
          </w:p>
        </w:tc>
        <w:tc>
          <w:tcPr>
            <w:gridSpan w:val="3"/>
            <w:tcW w:w="6123"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r>
      <w:tr>
        <w:trPr>
          <w:cantSplit/>
        </w:trPr>
        <w:tc>
          <w:tcPr>
            <w:tcW w:w="1406"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单位优势及特长</w:t>
            </w:r>
            <w:r>
              <w:rPr>
                <w:rFonts w:ascii="宋体" w:hAnsi="宋体"/>
                <w:color w:val="000000"/>
                <w:highlight w:val="none"/>
              </w:rPr>
            </w:r>
            <w:r/>
          </w:p>
        </w:tc>
        <w:tc>
          <w:tcPr>
            <w:gridSpan w:val="3"/>
            <w:tcW w:w="6123"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r>
      <w:tr>
        <w:trPr>
          <w:cantSplit/>
          <w:trHeight w:val="1069"/>
        </w:trPr>
        <w:tc>
          <w:tcPr>
            <w:tcW w:w="1406"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是否处于被行政或司法机关责令停业或停止承接工程任务或停止投标资格</w:t>
            </w:r>
            <w:r>
              <w:rPr>
                <w:rFonts w:ascii="宋体" w:hAnsi="宋体"/>
                <w:color w:val="000000"/>
                <w:highlight w:val="none"/>
              </w:rPr>
            </w:r>
            <w:r/>
          </w:p>
        </w:tc>
        <w:tc>
          <w:tcPr>
            <w:gridSpan w:val="3"/>
            <w:tcW w:w="6123"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r>
      <w:tr>
        <w:trPr>
          <w:cantSplit/>
          <w:trHeight w:val="1023"/>
        </w:trPr>
        <w:tc>
          <w:tcPr>
            <w:tcW w:w="1406"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最近</w:t>
            </w:r>
            <w:r>
              <w:rPr>
                <w:rFonts w:ascii="宋体" w:hAnsi="宋体"/>
                <w:color w:val="000000"/>
                <w:highlight w:val="none"/>
              </w:rPr>
              <w:t xml:space="preserve">2</w:t>
            </w:r>
            <w:r>
              <w:rPr>
                <w:rFonts w:hint="eastAsia" w:ascii="宋体" w:hAnsi="宋体"/>
                <w:color w:val="000000"/>
                <w:highlight w:val="none"/>
              </w:rPr>
              <w:t xml:space="preserve">年内在经营过程中受到何种奖励或处分（包括情况和结果）</w:t>
            </w:r>
            <w:r>
              <w:rPr>
                <w:rFonts w:ascii="宋体" w:hAnsi="宋体"/>
                <w:color w:val="000000"/>
                <w:highlight w:val="none"/>
              </w:rPr>
            </w:r>
            <w:r/>
          </w:p>
        </w:tc>
        <w:tc>
          <w:tcPr>
            <w:gridSpan w:val="3"/>
            <w:tcW w:w="6123"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r>
      <w:tr>
        <w:trPr>
          <w:cantSplit/>
          <w:trHeight w:val="981"/>
        </w:trPr>
        <w:tc>
          <w:tcPr>
            <w:tcW w:w="1406"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最近</w:t>
            </w:r>
            <w:r>
              <w:rPr>
                <w:rFonts w:ascii="宋体" w:hAnsi="宋体"/>
                <w:color w:val="000000"/>
                <w:highlight w:val="none"/>
              </w:rPr>
              <w:t xml:space="preserve">3</w:t>
            </w:r>
            <w:r>
              <w:rPr>
                <w:rFonts w:hint="eastAsia" w:ascii="宋体" w:hAnsi="宋体"/>
                <w:color w:val="000000"/>
                <w:highlight w:val="none"/>
              </w:rPr>
              <w:t xml:space="preserve">年内有无因售假、售劣或其他原因被消费者投诉或起诉的情况及说明（包括解决方式和结果）</w:t>
            </w:r>
            <w:r>
              <w:rPr>
                <w:rFonts w:ascii="宋体" w:hAnsi="宋体"/>
                <w:color w:val="000000"/>
                <w:highlight w:val="none"/>
              </w:rPr>
            </w:r>
            <w:r/>
          </w:p>
        </w:tc>
        <w:tc>
          <w:tcPr>
            <w:gridSpan w:val="3"/>
            <w:tcW w:w="6123"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r>
      <w:tr>
        <w:trPr>
          <w:cantSplit/>
          <w:trHeight w:val="1257"/>
        </w:trPr>
        <w:tc>
          <w:tcPr>
            <w:tcW w:w="1406" w:type="dxa"/>
            <w:vAlign w:val="top"/>
            <w:textDirection w:val="lrTb"/>
            <w:noWrap w:val="false"/>
          </w:tcPr>
          <w:p>
            <w:pPr>
              <w:pStyle w:val="627"/>
              <w:ind w:firstLine="0"/>
              <w:rPr>
                <w:rFonts w:ascii="宋体" w:hAnsi="宋体"/>
                <w:color w:val="000000"/>
                <w:highlight w:val="none"/>
              </w:rPr>
            </w:pPr>
            <w:r>
              <w:rPr>
                <w:rFonts w:hint="eastAsia" w:ascii="宋体" w:hAnsi="宋体"/>
                <w:color w:val="000000"/>
                <w:highlight w:val="none"/>
              </w:rPr>
              <w:t xml:space="preserve">最近</w:t>
            </w:r>
            <w:r>
              <w:rPr>
                <w:rFonts w:ascii="宋体" w:hAnsi="宋体"/>
                <w:color w:val="000000"/>
                <w:highlight w:val="none"/>
              </w:rPr>
              <w:t xml:space="preserve">3</w:t>
            </w:r>
            <w:r>
              <w:rPr>
                <w:rFonts w:hint="eastAsia" w:ascii="宋体" w:hAnsi="宋体"/>
                <w:color w:val="000000"/>
                <w:highlight w:val="none"/>
              </w:rPr>
              <w:t xml:space="preserve">年内主要负责人有无因经济犯罪被司法机关追究的情况及说明</w:t>
            </w:r>
            <w:r>
              <w:rPr>
                <w:rFonts w:ascii="宋体" w:hAnsi="宋体"/>
                <w:color w:val="000000"/>
                <w:highlight w:val="none"/>
              </w:rPr>
            </w:r>
            <w:r/>
          </w:p>
        </w:tc>
        <w:tc>
          <w:tcPr>
            <w:gridSpan w:val="3"/>
            <w:tcW w:w="6123"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r>
      <w:tr>
        <w:trPr>
          <w:cantSplit/>
          <w:trHeight w:val="560"/>
        </w:trPr>
        <w:tc>
          <w:tcPr>
            <w:tcW w:w="1406" w:type="dxa"/>
            <w:vAlign w:val="center"/>
            <w:textDirection w:val="lrTb"/>
            <w:noWrap w:val="false"/>
          </w:tcPr>
          <w:p>
            <w:pPr>
              <w:pStyle w:val="627"/>
              <w:ind w:firstLine="0"/>
              <w:jc w:val="both"/>
              <w:rPr>
                <w:rFonts w:ascii="宋体" w:hAnsi="宋体"/>
                <w:color w:val="000000"/>
                <w:highlight w:val="none"/>
              </w:rPr>
            </w:pPr>
            <w:r>
              <w:rPr>
                <w:rFonts w:hint="eastAsia" w:ascii="宋体" w:hAnsi="宋体"/>
                <w:color w:val="000000"/>
                <w:highlight w:val="none"/>
              </w:rPr>
              <w:t xml:space="preserve">其他需要说明的情况</w:t>
            </w:r>
            <w:r>
              <w:rPr>
                <w:rFonts w:ascii="宋体" w:hAnsi="宋体"/>
                <w:color w:val="000000"/>
                <w:highlight w:val="none"/>
              </w:rPr>
            </w:r>
            <w:r/>
          </w:p>
        </w:tc>
        <w:tc>
          <w:tcPr>
            <w:gridSpan w:val="3"/>
            <w:tcW w:w="6123" w:type="dxa"/>
            <w:vAlign w:val="top"/>
            <w:textDirection w:val="lrTb"/>
            <w:noWrap w:val="false"/>
          </w:tcPr>
          <w:p>
            <w:pPr>
              <w:pStyle w:val="627"/>
              <w:ind w:firstLine="0"/>
              <w:rPr>
                <w:rFonts w:ascii="宋体" w:hAnsi="宋体"/>
                <w:color w:val="000000"/>
                <w:highlight w:val="none"/>
              </w:rPr>
            </w:pPr>
            <w:r>
              <w:rPr>
                <w:rFonts w:ascii="宋体" w:hAnsi="宋体"/>
                <w:color w:val="000000"/>
                <w:highlight w:val="none"/>
              </w:rPr>
            </w:r>
            <w:r/>
          </w:p>
        </w:tc>
      </w:tr>
    </w:tbl>
    <w:p>
      <w:pPr>
        <w:pStyle w:val="621"/>
        <w:rPr>
          <w:rFonts w:hint="eastAsia" w:ascii="宋体" w:hAnsi="宋体"/>
          <w:b/>
          <w:color w:val="000000"/>
          <w:sz w:val="24"/>
          <w:highlight w:val="none"/>
        </w:rPr>
      </w:pPr>
      <w:r>
        <w:rPr>
          <w:rFonts w:hint="eastAsia" w:ascii="宋体" w:hAnsi="宋体"/>
          <w:color w:val="000000"/>
          <w:sz w:val="24"/>
          <w:highlight w:val="none"/>
        </w:rPr>
        <w:t xml:space="preserve">（</w:t>
      </w:r>
      <w:r>
        <w:rPr>
          <w:rFonts w:hint="eastAsia" w:ascii="宋体" w:hAnsi="宋体"/>
          <w:bCs/>
          <w:color w:val="000000"/>
          <w:sz w:val="24"/>
          <w:highlight w:val="none"/>
        </w:rPr>
        <w:t xml:space="preserve">本页不够可另加页附后</w:t>
      </w:r>
      <w:r>
        <w:rPr>
          <w:rFonts w:hint="eastAsia" w:ascii="宋体" w:hAnsi="宋体"/>
          <w:color w:val="000000"/>
          <w:sz w:val="24"/>
          <w:highlight w:val="none"/>
        </w:rPr>
        <w:t xml:space="preserve">）</w:t>
      </w:r>
      <w:r>
        <w:rPr>
          <w:rFonts w:hint="eastAsia" w:ascii="宋体" w:hAnsi="宋体"/>
          <w:b/>
          <w:color w:val="000000"/>
          <w:sz w:val="24"/>
          <w:highlight w:val="none"/>
        </w:rPr>
      </w:r>
      <w:r/>
    </w:p>
    <w:p>
      <w:pPr>
        <w:pStyle w:val="621"/>
        <w:ind w:firstLine="42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621"/>
        <w:ind w:firstLine="42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投标人名称：        （盖章）</w:t>
      </w:r>
      <w:r>
        <w:rPr>
          <w:rFonts w:hint="eastAsia" w:ascii="宋体" w:hAnsi="宋体"/>
          <w:bCs/>
          <w:color w:val="000000"/>
          <w:sz w:val="24"/>
          <w:highlight w:val="none"/>
        </w:rPr>
      </w:r>
      <w:r/>
    </w:p>
    <w:p>
      <w:pPr>
        <w:pStyle w:val="621"/>
        <w:ind w:firstLine="420"/>
        <w:jc w:val="left"/>
        <w:spacing w:line="400" w:lineRule="exact"/>
        <w:rPr>
          <w:rFonts w:hint="eastAsia" w:ascii="宋体" w:hAnsi="宋体"/>
          <w:bCs/>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bCs/>
          <w:color w:val="000000"/>
          <w:sz w:val="24"/>
          <w:highlight w:val="none"/>
        </w:rPr>
        <w:t xml:space="preserve">：</w:t>
      </w:r>
      <w:r>
        <w:rPr>
          <w:rFonts w:hint="eastAsia" w:ascii="宋体" w:hAnsi="宋体"/>
          <w:bCs/>
          <w:color w:val="000000"/>
          <w:sz w:val="24"/>
          <w:highlight w:val="none"/>
        </w:rPr>
      </w:r>
      <w:r/>
    </w:p>
    <w:p>
      <w:pPr>
        <w:pStyle w:val="621"/>
        <w:ind w:firstLine="420"/>
        <w:jc w:val="left"/>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投标日期</w:t>
      </w:r>
      <w:r>
        <w:rPr>
          <w:rFonts w:ascii="宋体" w:hAnsi="宋体"/>
          <w:bCs/>
          <w:color w:val="000000"/>
          <w:sz w:val="24"/>
          <w:highlight w:val="none"/>
        </w:rPr>
        <w:t xml:space="preserve">:</w:t>
      </w:r>
      <w:r>
        <w:rPr>
          <w:rFonts w:hint="eastAsia" w:ascii="宋体" w:hAnsi="宋体"/>
          <w:bCs/>
          <w:color w:val="000000"/>
          <w:sz w:val="24"/>
          <w:highlight w:val="none"/>
        </w:rPr>
      </w:r>
      <w:r/>
    </w:p>
    <w:p>
      <w:pPr>
        <w:pStyle w:val="627"/>
        <w:ind w:firstLine="0"/>
        <w:rPr>
          <w:rFonts w:ascii="宋体" w:hAnsi="宋体" w:cs="宋体"/>
          <w:b/>
          <w:color w:val="000000"/>
          <w:sz w:val="21"/>
          <w:szCs w:val="21"/>
          <w:highlight w:val="none"/>
        </w:rPr>
      </w:pPr>
      <w:r>
        <w:rPr>
          <w:rFonts w:ascii="宋体" w:hAnsi="宋体" w:cs="宋体"/>
          <w:b/>
          <w:color w:val="000000"/>
          <w:sz w:val="21"/>
          <w:szCs w:val="21"/>
          <w:highlight w:val="none"/>
        </w:rPr>
      </w:r>
      <w:r/>
    </w:p>
    <w:p>
      <w:pPr>
        <w:pStyle w:val="621"/>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lang w:val="en-US" w:eastAsia="zh-CN"/>
        </w:rPr>
        <w:t xml:space="preserve">九、</w:t>
      </w:r>
      <w:r>
        <w:rPr>
          <w:rFonts w:hint="eastAsia" w:ascii="宋体" w:hAnsi="宋体"/>
          <w:b/>
          <w:color w:val="000000"/>
          <w:sz w:val="30"/>
          <w:szCs w:val="30"/>
          <w:highlight w:val="none"/>
        </w:rPr>
        <w:t xml:space="preserve">技术规格、商务偏离表</w:t>
      </w:r>
      <w:r>
        <w:rPr>
          <w:rFonts w:hint="eastAsia" w:ascii="宋体" w:hAnsi="宋体"/>
          <w:b/>
          <w:color w:val="000000"/>
          <w:sz w:val="30"/>
          <w:szCs w:val="30"/>
          <w:highlight w:val="none"/>
        </w:rPr>
      </w:r>
      <w:r/>
    </w:p>
    <w:p>
      <w:pPr>
        <w:pStyle w:val="621"/>
        <w:ind w:firstLine="2528"/>
        <w:spacing w:line="360" w:lineRule="auto"/>
        <w:rPr>
          <w:rFonts w:hint="eastAsia" w:ascii="宋体" w:hAnsi="宋体"/>
          <w:b/>
          <w:color w:val="000000"/>
          <w:spacing w:val="20"/>
          <w:sz w:val="24"/>
          <w:highlight w:val="none"/>
        </w:rPr>
      </w:pPr>
      <w:r>
        <w:rPr>
          <w:rFonts w:hint="eastAsia" w:ascii="宋体" w:hAnsi="宋体"/>
          <w:b/>
          <w:color w:val="000000"/>
          <w:spacing w:val="20"/>
          <w:sz w:val="24"/>
          <w:highlight w:val="none"/>
        </w:rPr>
        <w:t xml:space="preserve">（一）技术规格偏离表</w:t>
      </w:r>
      <w:r>
        <w:rPr>
          <w:rFonts w:hint="eastAsia" w:ascii="宋体" w:hAnsi="宋体"/>
          <w:b/>
          <w:color w:val="000000"/>
          <w:spacing w:val="20"/>
          <w:sz w:val="24"/>
          <w:highlight w:val="none"/>
        </w:rPr>
      </w:r>
      <w:r/>
    </w:p>
    <w:p>
      <w:pPr>
        <w:pStyle w:val="621"/>
        <w:spacing w:line="380" w:lineRule="exact"/>
        <w:rPr>
          <w:rFonts w:hint="eastAsia" w:ascii="宋体" w:hAnsi="宋体" w:cs="宋体"/>
          <w:color w:val="000000"/>
          <w:sz w:val="24"/>
          <w:highlight w:val="none"/>
          <w:lang w:val="zh-CN"/>
        </w:rPr>
      </w:pPr>
      <w:r>
        <w:rPr>
          <w:rFonts w:hint="eastAsia" w:ascii="宋体" w:hAnsi="宋体"/>
          <w:color w:val="000000"/>
          <w:sz w:val="24"/>
          <w:highlight w:val="none"/>
          <w:lang w:val="zh-CN"/>
        </w:rPr>
        <w:t xml:space="preserve">招标编号</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p>
      <w:pPr>
        <w:pStyle w:val="621"/>
        <w:spacing w:line="380" w:lineRule="exact"/>
        <w:rPr>
          <w:rFonts w:hint="eastAsia" w:ascii="宋体" w:hAnsi="宋体" w:cs="宋体"/>
          <w:color w:val="000000"/>
          <w:sz w:val="24"/>
          <w:highlight w:val="none"/>
          <w:lang w:val="zh-CN"/>
        </w:rPr>
      </w:pPr>
      <w:r>
        <w:rPr>
          <w:rFonts w:hint="eastAsia" w:hAnsi="宋体"/>
          <w:color w:val="000000"/>
          <w:sz w:val="24"/>
          <w:highlight w:val="none"/>
          <w:lang w:val="en-US" w:eastAsia="zh-CN"/>
        </w:rPr>
        <w:t xml:space="preserve">分包号：</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630"/>
        <w:gridCol w:w="1986"/>
        <w:gridCol w:w="1988"/>
        <w:gridCol w:w="1988"/>
      </w:tblGrid>
      <w:tr>
        <w:trPr/>
        <w:tc>
          <w:tcPr>
            <w:tcW w:w="544" w:type="dxa"/>
            <w:vAlign w:val="center"/>
            <w:textDirection w:val="lrTb"/>
            <w:noWrap w:val="false"/>
          </w:tcPr>
          <w:p>
            <w:pPr>
              <w:pStyle w:val="621"/>
              <w:jc w:val="center"/>
              <w:rPr>
                <w:rFonts w:hint="eastAsia" w:ascii="宋体" w:hAnsi="宋体"/>
                <w:b/>
                <w:color w:val="000000"/>
                <w:sz w:val="24"/>
                <w:highlight w:val="none"/>
              </w:rPr>
            </w:pPr>
            <w:r>
              <w:rPr>
                <w:rFonts w:hint="eastAsia" w:ascii="宋体" w:hAnsi="宋体"/>
                <w:b/>
                <w:color w:val="000000"/>
                <w:sz w:val="24"/>
                <w:highlight w:val="none"/>
              </w:rPr>
              <w:t xml:space="preserve">序号</w:t>
            </w:r>
            <w:r>
              <w:rPr>
                <w:rFonts w:hint="eastAsia" w:ascii="宋体" w:hAnsi="宋体"/>
                <w:b/>
                <w:color w:val="000000"/>
                <w:sz w:val="24"/>
                <w:highlight w:val="none"/>
              </w:rPr>
            </w:r>
            <w:r/>
          </w:p>
        </w:tc>
        <w:tc>
          <w:tcPr>
            <w:tcW w:w="956" w:type="dxa"/>
            <w:vAlign w:val="center"/>
            <w:textDirection w:val="lrTb"/>
            <w:noWrap w:val="false"/>
          </w:tcPr>
          <w:p>
            <w:pPr>
              <w:pStyle w:val="627"/>
              <w:ind w:left="54" w:firstLine="0"/>
              <w:jc w:val="center"/>
              <w:spacing w:line="360" w:lineRule="auto"/>
              <w:rPr>
                <w:rFonts w:ascii="宋体" w:hAnsi="宋体"/>
                <w:b/>
                <w:color w:val="000000"/>
                <w:highlight w:val="none"/>
              </w:rPr>
            </w:pPr>
            <w:r>
              <w:rPr>
                <w:rFonts w:ascii="宋体" w:hAnsi="宋体"/>
                <w:b/>
                <w:color w:val="000000"/>
                <w:highlight w:val="none"/>
              </w:rPr>
              <w:t xml:space="preserve">项      目</w:t>
            </w:r>
            <w:r>
              <w:rPr>
                <w:rFonts w:ascii="宋体" w:hAnsi="宋体"/>
                <w:b/>
                <w:color w:val="000000"/>
                <w:highlight w:val="none"/>
              </w:rPr>
            </w:r>
            <w:r/>
          </w:p>
        </w:tc>
        <w:tc>
          <w:tcPr>
            <w:tcW w:w="1165" w:type="dxa"/>
            <w:vAlign w:val="center"/>
            <w:textDirection w:val="lrTb"/>
            <w:noWrap w:val="false"/>
          </w:tcPr>
          <w:p>
            <w:pPr>
              <w:pStyle w:val="627"/>
              <w:ind w:firstLine="0"/>
              <w:jc w:val="center"/>
              <w:spacing w:line="360" w:lineRule="auto"/>
              <w:rPr>
                <w:rFonts w:ascii="宋体" w:hAnsi="宋体"/>
                <w:b/>
                <w:color w:val="000000"/>
                <w:highlight w:val="none"/>
              </w:rPr>
            </w:pPr>
            <w:r>
              <w:rPr>
                <w:rFonts w:ascii="宋体" w:hAnsi="宋体"/>
                <w:b/>
                <w:color w:val="000000"/>
                <w:highlight w:val="none"/>
              </w:rPr>
              <w:t xml:space="preserve">招标要求</w:t>
            </w:r>
            <w:r>
              <w:rPr>
                <w:rFonts w:ascii="宋体" w:hAnsi="宋体"/>
                <w:b/>
                <w:color w:val="000000"/>
                <w:highlight w:val="none"/>
              </w:rPr>
            </w:r>
            <w:r/>
          </w:p>
        </w:tc>
        <w:tc>
          <w:tcPr>
            <w:tcW w:w="1166" w:type="dxa"/>
            <w:vAlign w:val="center"/>
            <w:textDirection w:val="lrTb"/>
            <w:noWrap w:val="false"/>
          </w:tcPr>
          <w:p>
            <w:pPr>
              <w:pStyle w:val="627"/>
              <w:ind w:firstLine="0"/>
              <w:jc w:val="center"/>
              <w:spacing w:line="360" w:lineRule="auto"/>
              <w:rPr>
                <w:rFonts w:ascii="宋体" w:hAnsi="宋体"/>
                <w:b/>
                <w:color w:val="000000"/>
                <w:highlight w:val="none"/>
              </w:rPr>
            </w:pPr>
            <w:r>
              <w:rPr>
                <w:rFonts w:ascii="宋体" w:hAnsi="宋体"/>
                <w:b/>
                <w:color w:val="000000"/>
                <w:highlight w:val="none"/>
              </w:rPr>
              <w:t xml:space="preserve">投标</w:t>
            </w:r>
            <w:r>
              <w:rPr>
                <w:rFonts w:hint="eastAsia" w:ascii="宋体" w:hAnsi="宋体"/>
                <w:b/>
                <w:color w:val="000000"/>
                <w:highlight w:val="none"/>
              </w:rPr>
              <w:t xml:space="preserve">响应</w:t>
            </w:r>
            <w:r>
              <w:rPr>
                <w:rFonts w:ascii="宋体" w:hAnsi="宋体"/>
                <w:b/>
                <w:color w:val="000000"/>
                <w:highlight w:val="none"/>
              </w:rPr>
            </w:r>
            <w:r/>
          </w:p>
        </w:tc>
        <w:tc>
          <w:tcPr>
            <w:tcW w:w="1166" w:type="dxa"/>
            <w:vAlign w:val="center"/>
            <w:textDirection w:val="lrTb"/>
            <w:noWrap w:val="false"/>
          </w:tcPr>
          <w:p>
            <w:pPr>
              <w:pStyle w:val="627"/>
              <w:ind w:firstLine="0"/>
              <w:jc w:val="center"/>
              <w:spacing w:line="360" w:lineRule="auto"/>
              <w:rPr>
                <w:rFonts w:ascii="宋体" w:hAnsi="宋体"/>
                <w:b/>
                <w:color w:val="000000"/>
                <w:highlight w:val="none"/>
              </w:rPr>
            </w:pPr>
            <w:r>
              <w:rPr>
                <w:rFonts w:ascii="宋体" w:hAnsi="宋体"/>
                <w:b/>
                <w:color w:val="000000"/>
                <w:highlight w:val="none"/>
              </w:rPr>
              <w:t xml:space="preserve">偏离说明</w:t>
            </w:r>
            <w:r>
              <w:rPr>
                <w:rFonts w:ascii="宋体" w:hAnsi="宋体"/>
                <w:b/>
                <w:color w:val="000000"/>
                <w:highlight w:val="none"/>
              </w:rPr>
            </w:r>
            <w:r/>
          </w:p>
        </w:tc>
      </w:tr>
      <w:tr>
        <w:trPr/>
        <w:tc>
          <w:tcPr>
            <w:tcW w:w="544" w:type="dxa"/>
            <w:vAlign w:val="center"/>
            <w:textDirection w:val="lrTb"/>
            <w:noWrap w:val="false"/>
          </w:tcPr>
          <w:p>
            <w:pPr>
              <w:pStyle w:val="621"/>
              <w:jc w:val="center"/>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rPr>
            </w:r>
            <w:r/>
          </w:p>
        </w:tc>
        <w:tc>
          <w:tcPr>
            <w:tcW w:w="95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5"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r>
      <w:tr>
        <w:trPr/>
        <w:tc>
          <w:tcPr>
            <w:tcW w:w="544" w:type="dxa"/>
            <w:vAlign w:val="center"/>
            <w:textDirection w:val="lrTb"/>
            <w:noWrap w:val="false"/>
          </w:tcPr>
          <w:p>
            <w:pPr>
              <w:pStyle w:val="621"/>
              <w:jc w:val="center"/>
              <w:rPr>
                <w:rFonts w:hint="eastAsia"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rPr>
            </w:r>
            <w:r/>
          </w:p>
        </w:tc>
        <w:tc>
          <w:tcPr>
            <w:tcW w:w="95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5"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r>
      <w:tr>
        <w:trPr/>
        <w:tc>
          <w:tcPr>
            <w:tcW w:w="544" w:type="dxa"/>
            <w:vAlign w:val="center"/>
            <w:textDirection w:val="lrTb"/>
            <w:noWrap w:val="false"/>
          </w:tcPr>
          <w:p>
            <w:pPr>
              <w:pStyle w:val="621"/>
              <w:jc w:val="center"/>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rPr>
            </w:r>
            <w:r/>
          </w:p>
        </w:tc>
        <w:tc>
          <w:tcPr>
            <w:tcW w:w="95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5"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r>
      <w:tr>
        <w:trPr/>
        <w:tc>
          <w:tcPr>
            <w:tcW w:w="544" w:type="dxa"/>
            <w:vAlign w:val="center"/>
            <w:textDirection w:val="lrTb"/>
            <w:noWrap w:val="false"/>
          </w:tcPr>
          <w:p>
            <w:pPr>
              <w:pStyle w:val="621"/>
              <w:jc w:val="center"/>
              <w:rPr>
                <w:rFonts w:hint="eastAsia"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rPr>
            </w:r>
            <w:r/>
          </w:p>
        </w:tc>
        <w:tc>
          <w:tcPr>
            <w:tcW w:w="95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5"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r>
      <w:tr>
        <w:trPr/>
        <w:tc>
          <w:tcPr>
            <w:tcW w:w="544" w:type="dxa"/>
            <w:vAlign w:val="center"/>
            <w:textDirection w:val="lrTb"/>
            <w:noWrap w:val="false"/>
          </w:tcPr>
          <w:p>
            <w:pPr>
              <w:pStyle w:val="621"/>
              <w:jc w:val="center"/>
              <w:rPr>
                <w:rFonts w:hint="eastAsia" w:ascii="宋体" w:hAnsi="宋体"/>
                <w:color w:val="000000"/>
                <w:sz w:val="24"/>
                <w:highlight w:val="none"/>
              </w:rPr>
            </w:pPr>
            <w:r>
              <w:rPr>
                <w:rFonts w:hint="eastAsia" w:ascii="宋体" w:hAnsi="宋体"/>
                <w:color w:val="000000"/>
                <w:sz w:val="24"/>
                <w:highlight w:val="none"/>
              </w:rPr>
              <w:t xml:space="preserve">5</w:t>
            </w:r>
            <w:r>
              <w:rPr>
                <w:rFonts w:hint="eastAsia" w:ascii="宋体" w:hAnsi="宋体"/>
                <w:color w:val="000000"/>
                <w:sz w:val="24"/>
                <w:highlight w:val="none"/>
              </w:rPr>
            </w:r>
            <w:r/>
          </w:p>
        </w:tc>
        <w:tc>
          <w:tcPr>
            <w:tcW w:w="95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5"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r>
      <w:tr>
        <w:trPr/>
        <w:tc>
          <w:tcPr>
            <w:tcW w:w="544" w:type="dxa"/>
            <w:vAlign w:val="top"/>
            <w:textDirection w:val="lrTb"/>
            <w:noWrap w:val="false"/>
          </w:tcPr>
          <w:p>
            <w:pPr>
              <w:pStyle w:val="621"/>
              <w:jc w:val="center"/>
              <w:rPr>
                <w:rFonts w:hint="eastAsia" w:ascii="宋体" w:hAnsi="宋体"/>
                <w:color w:val="000000"/>
                <w:sz w:val="24"/>
                <w:highlight w:val="none"/>
              </w:rPr>
            </w:pPr>
            <w:r>
              <w:rPr>
                <w:rFonts w:hint="eastAsia" w:ascii="宋体" w:hAnsi="宋体"/>
                <w:color w:val="000000"/>
                <w:sz w:val="24"/>
                <w:highlight w:val="none"/>
              </w:rPr>
            </w:r>
            <w:r/>
          </w:p>
        </w:tc>
        <w:tc>
          <w:tcPr>
            <w:tcW w:w="95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5"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c>
          <w:tcPr>
            <w:tcW w:w="1166" w:type="dxa"/>
            <w:vAlign w:val="top"/>
            <w:textDirection w:val="lrTb"/>
            <w:noWrap w:val="false"/>
          </w:tcPr>
          <w:p>
            <w:pPr>
              <w:pStyle w:val="627"/>
              <w:ind w:firstLine="799"/>
              <w:jc w:val="center"/>
              <w:spacing w:line="360" w:lineRule="auto"/>
              <w:rPr>
                <w:rFonts w:ascii="宋体" w:hAnsi="宋体"/>
                <w:color w:val="000000"/>
                <w:highlight w:val="none"/>
              </w:rPr>
            </w:pPr>
            <w:r>
              <w:rPr>
                <w:rFonts w:ascii="宋体" w:hAnsi="宋体"/>
                <w:color w:val="000000"/>
                <w:highlight w:val="none"/>
              </w:rPr>
            </w:r>
            <w:r/>
          </w:p>
        </w:tc>
      </w:tr>
    </w:tbl>
    <w:p>
      <w:pPr>
        <w:pStyle w:val="62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投标人名称：         （盖章）</w:t>
      </w:r>
      <w:r>
        <w:rPr>
          <w:rFonts w:hint="eastAsia" w:ascii="宋体" w:hAnsi="宋体"/>
          <w:color w:val="000000"/>
          <w:sz w:val="24"/>
          <w:highlight w:val="none"/>
        </w:rPr>
      </w:r>
      <w:r/>
    </w:p>
    <w:p>
      <w:pPr>
        <w:pStyle w:val="621"/>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法定代表人或</w:t>
      </w:r>
      <w:r>
        <w:rPr>
          <w:rFonts w:hint="eastAsia" w:ascii="宋体" w:hAnsi="宋体"/>
          <w:color w:val="000000"/>
          <w:sz w:val="24"/>
          <w:highlight w:val="none"/>
          <w:lang w:eastAsia="zh-CN"/>
        </w:rPr>
        <w:t xml:space="preserve">授权</w:t>
      </w:r>
      <w:r>
        <w:rPr>
          <w:rFonts w:hint="eastAsia" w:ascii="宋体" w:hAnsi="宋体"/>
          <w:color w:val="000000"/>
          <w:sz w:val="24"/>
          <w:highlight w:val="none"/>
        </w:rPr>
        <w:t xml:space="preserve">代理人（签字或盖章）</w:t>
      </w:r>
      <w:r>
        <w:rPr>
          <w:rFonts w:hint="eastAsia" w:ascii="宋体" w:hAnsi="宋体"/>
          <w:bCs/>
          <w:color w:val="000000"/>
          <w:sz w:val="24"/>
          <w:highlight w:val="none"/>
        </w:rPr>
        <w:t xml:space="preserve">：</w:t>
      </w:r>
      <w:r>
        <w:rPr>
          <w:rFonts w:ascii="宋体" w:hAnsi="宋体"/>
          <w:color w:val="000000"/>
          <w:sz w:val="24"/>
          <w:highlight w:val="none"/>
        </w:rPr>
      </w:r>
      <w:r/>
    </w:p>
    <w:p>
      <w:pPr>
        <w:pStyle w:val="621"/>
        <w:ind w:firstLine="480"/>
        <w:spacing w:line="400" w:lineRule="exact"/>
        <w:rPr>
          <w:rFonts w:hint="eastAsia" w:ascii="宋体" w:hAnsi="宋体" w:eastAsia="宋体"/>
          <w:b/>
          <w:color w:val="000000"/>
          <w:sz w:val="24"/>
          <w:highlight w:val="none"/>
          <w:lang w:eastAsia="zh-CN"/>
        </w:rPr>
      </w:pPr>
      <w:r>
        <w:rPr>
          <w:rFonts w:hint="eastAsia" w:ascii="宋体" w:hAnsi="宋体"/>
          <w:bCs/>
          <w:color w:val="000000"/>
          <w:sz w:val="24"/>
          <w:highlight w:val="none"/>
        </w:rPr>
        <w:t xml:space="preserve">投标日期</w:t>
      </w:r>
      <w:r>
        <w:rPr>
          <w:rFonts w:hint="eastAsia" w:ascii="宋体" w:hAnsi="宋体"/>
          <w:bCs/>
          <w:color w:val="000000"/>
          <w:sz w:val="24"/>
          <w:highlight w:val="none"/>
          <w:lang w:eastAsia="zh-CN"/>
        </w:rPr>
        <w:t xml:space="preserve">：</w:t>
      </w:r>
      <w:r>
        <w:rPr>
          <w:rFonts w:hint="eastAsia" w:ascii="宋体" w:hAnsi="宋体" w:eastAsia="宋体"/>
          <w:b/>
          <w:color w:val="000000"/>
          <w:sz w:val="24"/>
          <w:highlight w:val="none"/>
          <w:lang w:eastAsia="zh-CN"/>
        </w:rPr>
      </w:r>
      <w:r/>
    </w:p>
    <w:p>
      <w:pPr>
        <w:pStyle w:val="621"/>
        <w:ind w:firstLine="2528"/>
        <w:spacing w:line="360" w:lineRule="auto"/>
        <w:rPr>
          <w:rFonts w:hint="eastAsia" w:ascii="宋体" w:hAnsi="宋体"/>
          <w:color w:val="000000"/>
          <w:sz w:val="24"/>
          <w:highlight w:val="none"/>
          <w:lang w:val="zh-CN"/>
        </w:rPr>
      </w:pPr>
      <w:r>
        <w:rPr>
          <w:rFonts w:hint="eastAsia" w:ascii="宋体" w:hAnsi="宋体"/>
          <w:b/>
          <w:color w:val="000000"/>
          <w:spacing w:val="20"/>
          <w:sz w:val="24"/>
          <w:highlight w:val="none"/>
        </w:rPr>
        <w:t xml:space="preserve">（二）商务条款偏离表</w:t>
      </w:r>
      <w:r>
        <w:rPr>
          <w:rFonts w:hint="eastAsia" w:ascii="宋体" w:hAnsi="宋体"/>
          <w:color w:val="000000"/>
          <w:sz w:val="24"/>
          <w:highlight w:val="none"/>
          <w:lang w:val="zh-CN"/>
        </w:rPr>
        <w:t xml:space="preserve">                                            </w:t>
      </w:r>
      <w:r>
        <w:rPr>
          <w:rFonts w:hint="eastAsia" w:ascii="宋体" w:hAnsi="宋体"/>
          <w:color w:val="000000"/>
          <w:sz w:val="24"/>
          <w:highlight w:val="none"/>
          <w:lang w:val="zh-CN"/>
        </w:rPr>
      </w:r>
      <w:r/>
    </w:p>
    <w:p>
      <w:pPr>
        <w:pStyle w:val="621"/>
        <w:spacing w:line="380" w:lineRule="exact"/>
        <w:rPr>
          <w:rFonts w:hint="eastAsia" w:ascii="宋体" w:hAnsi="宋体" w:cs="宋体"/>
          <w:color w:val="000000"/>
          <w:sz w:val="24"/>
          <w:highlight w:val="none"/>
          <w:lang w:val="zh-CN"/>
        </w:rPr>
      </w:pPr>
      <w:r>
        <w:rPr>
          <w:rFonts w:hint="eastAsia" w:ascii="宋体" w:hAnsi="宋体"/>
          <w:color w:val="000000"/>
          <w:sz w:val="24"/>
          <w:highlight w:val="none"/>
          <w:lang w:val="zh-CN"/>
        </w:rPr>
        <w:t xml:space="preserve">招标编号</w:t>
      </w:r>
      <w:r>
        <w:rPr>
          <w:rFonts w:hint="eastAsia" w:ascii="宋体" w:hAnsi="宋体" w:cs="宋体"/>
          <w:color w:val="000000"/>
          <w:sz w:val="24"/>
          <w:highlight w:val="none"/>
          <w:lang w:val="zh-CN"/>
        </w:rPr>
        <w:t xml:space="preserve">：</w:t>
      </w:r>
      <w:r>
        <w:rPr>
          <w:rFonts w:hint="eastAsia" w:ascii="宋体" w:hAnsi="宋体" w:cs="宋体"/>
          <w:color w:val="000000"/>
          <w:sz w:val="24"/>
          <w:highlight w:val="none"/>
          <w:lang w:val="zh-CN"/>
        </w:rPr>
      </w:r>
      <w:r/>
    </w:p>
    <w:p>
      <w:pPr>
        <w:pStyle w:val="621"/>
        <w:spacing w:line="380" w:lineRule="exact"/>
        <w:rPr>
          <w:rFonts w:hint="eastAsia" w:ascii="宋体" w:hAnsi="宋体" w:cs="宋体"/>
          <w:color w:val="000000"/>
          <w:sz w:val="24"/>
          <w:highlight w:val="none"/>
          <w:lang w:val="zh-CN"/>
        </w:rPr>
      </w:pPr>
      <w:r>
        <w:rPr>
          <w:rFonts w:hint="eastAsia" w:hAnsi="宋体"/>
          <w:color w:val="000000"/>
          <w:sz w:val="24"/>
          <w:highlight w:val="none"/>
          <w:lang w:val="en-US" w:eastAsia="zh-CN"/>
        </w:rPr>
        <w:t xml:space="preserve">分包号：</w:t>
      </w:r>
      <w:r>
        <w:rPr>
          <w:rFonts w:hint="eastAsia" w:ascii="宋体" w:hAnsi="宋体" w:cs="宋体"/>
          <w:color w:val="000000"/>
          <w:sz w:val="24"/>
          <w:highlight w:val="none"/>
          <w:lang w:val="zh-CN"/>
        </w:rPr>
        <w:t xml:space="preserve">             </w:t>
      </w:r>
      <w:r>
        <w:rPr>
          <w:rFonts w:hint="eastAsia" w:ascii="宋体" w:hAnsi="宋体" w:cs="宋体"/>
          <w:color w:val="000000"/>
          <w:sz w:val="24"/>
          <w:highlight w:val="none"/>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2741"/>
        <w:gridCol w:w="1810"/>
        <w:gridCol w:w="1701"/>
        <w:gridCol w:w="1451"/>
      </w:tblGrid>
      <w:tr>
        <w:trPr>
          <w:cantSplit/>
          <w:trHeight w:val="323"/>
          <w:tblHeader/>
        </w:trPr>
        <w:tc>
          <w:tcPr>
            <w:tcW w:w="402" w:type="dxa"/>
            <w:vAlign w:val="center"/>
            <w:textDirection w:val="lrTb"/>
            <w:noWrap w:val="false"/>
          </w:tcPr>
          <w:p>
            <w:pPr>
              <w:pStyle w:val="621"/>
              <w:jc w:val="center"/>
              <w:rPr>
                <w:rFonts w:ascii="宋体" w:hAnsi="宋体"/>
                <w:b/>
                <w:bCs/>
                <w:color w:val="000000"/>
                <w:sz w:val="24"/>
                <w:highlight w:val="none"/>
              </w:rPr>
            </w:pPr>
            <w:r>
              <w:rPr>
                <w:rFonts w:hint="eastAsia" w:ascii="宋体" w:hAnsi="宋体"/>
                <w:b/>
                <w:bCs/>
                <w:color w:val="000000"/>
                <w:sz w:val="24"/>
                <w:highlight w:val="none"/>
              </w:rPr>
              <w:t xml:space="preserve">序号</w:t>
            </w:r>
            <w:r>
              <w:rPr>
                <w:rFonts w:ascii="宋体" w:hAnsi="宋体"/>
                <w:b/>
                <w:bCs/>
                <w:color w:val="000000"/>
                <w:sz w:val="24"/>
                <w:highlight w:val="none"/>
              </w:rPr>
            </w:r>
            <w:r/>
          </w:p>
        </w:tc>
        <w:tc>
          <w:tcPr>
            <w:tcW w:w="1627" w:type="dxa"/>
            <w:vAlign w:val="center"/>
            <w:textDirection w:val="lrTb"/>
            <w:noWrap w:val="false"/>
          </w:tcPr>
          <w:p>
            <w:pPr>
              <w:pStyle w:val="621"/>
              <w:jc w:val="center"/>
              <w:rPr>
                <w:rFonts w:ascii="宋体" w:hAnsi="宋体"/>
                <w:b/>
                <w:bCs/>
                <w:color w:val="000000"/>
                <w:sz w:val="24"/>
                <w:highlight w:val="none"/>
              </w:rPr>
            </w:pPr>
            <w:r>
              <w:rPr>
                <w:rFonts w:hint="eastAsia" w:ascii="宋体" w:hAnsi="宋体"/>
                <w:b/>
                <w:bCs/>
                <w:color w:val="000000"/>
                <w:sz w:val="24"/>
                <w:highlight w:val="none"/>
              </w:rPr>
              <w:t xml:space="preserve">招标文件要求</w:t>
            </w:r>
            <w:r>
              <w:rPr>
                <w:rFonts w:ascii="宋体" w:hAnsi="宋体"/>
                <w:b/>
                <w:bCs/>
                <w:color w:val="000000"/>
                <w:sz w:val="24"/>
                <w:highlight w:val="none"/>
              </w:rPr>
            </w:r>
            <w:r/>
          </w:p>
        </w:tc>
        <w:tc>
          <w:tcPr>
            <w:tcW w:w="1081" w:type="dxa"/>
            <w:vAlign w:val="center"/>
            <w:textDirection w:val="lrTb"/>
            <w:noWrap w:val="false"/>
          </w:tcPr>
          <w:p>
            <w:pPr>
              <w:pStyle w:val="621"/>
              <w:jc w:val="center"/>
              <w:rPr>
                <w:rFonts w:ascii="宋体" w:hAnsi="宋体"/>
                <w:b/>
                <w:bCs/>
                <w:color w:val="000000"/>
                <w:sz w:val="24"/>
                <w:highlight w:val="none"/>
              </w:rPr>
            </w:pPr>
            <w:r>
              <w:rPr>
                <w:rFonts w:hint="eastAsia" w:ascii="宋体" w:hAnsi="宋体"/>
                <w:b/>
                <w:bCs/>
                <w:color w:val="000000"/>
                <w:sz w:val="24"/>
                <w:highlight w:val="none"/>
              </w:rPr>
              <w:t xml:space="preserve">投标响应</w:t>
            </w:r>
            <w:r>
              <w:rPr>
                <w:rFonts w:ascii="宋体" w:hAnsi="宋体"/>
                <w:b/>
                <w:bCs/>
                <w:color w:val="000000"/>
                <w:sz w:val="24"/>
                <w:highlight w:val="none"/>
              </w:rPr>
            </w:r>
            <w:r/>
          </w:p>
        </w:tc>
        <w:tc>
          <w:tcPr>
            <w:tcW w:w="1017" w:type="dxa"/>
            <w:vAlign w:val="center"/>
            <w:textDirection w:val="lrTb"/>
            <w:noWrap w:val="false"/>
          </w:tcPr>
          <w:p>
            <w:pPr>
              <w:pStyle w:val="621"/>
              <w:jc w:val="center"/>
              <w:rPr>
                <w:rFonts w:ascii="宋体" w:hAnsi="宋体"/>
                <w:b/>
                <w:bCs/>
                <w:color w:val="000000"/>
                <w:sz w:val="24"/>
                <w:highlight w:val="none"/>
              </w:rPr>
            </w:pPr>
            <w:r>
              <w:rPr>
                <w:rFonts w:hint="eastAsia" w:ascii="宋体" w:hAnsi="宋体"/>
                <w:b/>
                <w:bCs/>
                <w:color w:val="000000"/>
                <w:sz w:val="24"/>
                <w:highlight w:val="none"/>
              </w:rPr>
              <w:t xml:space="preserve">偏离说明</w:t>
            </w:r>
            <w:r>
              <w:rPr>
                <w:rFonts w:ascii="宋体" w:hAnsi="宋体"/>
                <w:b/>
                <w:bCs/>
                <w:color w:val="000000"/>
                <w:sz w:val="24"/>
                <w:highlight w:val="none"/>
              </w:rPr>
            </w:r>
            <w:r/>
          </w:p>
        </w:tc>
        <w:tc>
          <w:tcPr>
            <w:tcW w:w="870" w:type="dxa"/>
            <w:vAlign w:val="center"/>
            <w:textDirection w:val="lrTb"/>
            <w:noWrap w:val="false"/>
          </w:tcPr>
          <w:p>
            <w:pPr>
              <w:pStyle w:val="621"/>
              <w:jc w:val="center"/>
              <w:rPr>
                <w:rFonts w:ascii="宋体" w:hAnsi="宋体"/>
                <w:b/>
                <w:bCs/>
                <w:color w:val="000000"/>
                <w:sz w:val="24"/>
                <w:highlight w:val="none"/>
              </w:rPr>
            </w:pPr>
            <w:r>
              <w:rPr>
                <w:rFonts w:hint="eastAsia" w:ascii="宋体" w:hAnsi="宋体"/>
                <w:b/>
                <w:bCs/>
                <w:color w:val="000000"/>
                <w:sz w:val="24"/>
                <w:highlight w:val="none"/>
              </w:rPr>
              <w:t xml:space="preserve">备注</w:t>
            </w:r>
            <w:r>
              <w:rPr>
                <w:rFonts w:ascii="宋体" w:hAnsi="宋体"/>
                <w:b/>
                <w:bCs/>
                <w:color w:val="000000"/>
                <w:sz w:val="24"/>
                <w:highlight w:val="none"/>
              </w:rPr>
            </w:r>
            <w:r/>
          </w:p>
        </w:tc>
      </w:tr>
      <w:tr>
        <w:trPr>
          <w:cantSplit/>
          <w:trHeight w:val="533" w:hRule="exact"/>
        </w:trPr>
        <w:tc>
          <w:tcPr>
            <w:tcW w:w="402" w:type="dxa"/>
            <w:vAlign w:val="center"/>
            <w:textDirection w:val="lrTb"/>
            <w:noWrap w:val="false"/>
          </w:tcPr>
          <w:p>
            <w:pPr>
              <w:pStyle w:val="62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rPr>
            </w:r>
            <w:r/>
          </w:p>
        </w:tc>
        <w:tc>
          <w:tcPr>
            <w:tcW w:w="1627" w:type="dxa"/>
            <w:vAlign w:val="top"/>
            <w:textDirection w:val="lrTb"/>
            <w:noWrap w:val="false"/>
          </w:tcPr>
          <w:p>
            <w:pPr>
              <w:pStyle w:val="621"/>
              <w:rPr>
                <w:rFonts w:hint="eastAsia" w:ascii="宋体" w:hAnsi="宋体" w:cs="仿宋_GB2312"/>
                <w:color w:val="000000"/>
                <w:sz w:val="24"/>
                <w:highlight w:val="none"/>
                <w:lang w:val="zh-CN"/>
              </w:rPr>
            </w:pPr>
            <w:r>
              <w:rPr>
                <w:rFonts w:hint="eastAsia" w:ascii="宋体" w:hAnsi="宋体" w:cs="仿宋_GB2312"/>
                <w:color w:val="000000"/>
                <w:sz w:val="24"/>
                <w:highlight w:val="none"/>
                <w:lang w:val="zh-CN"/>
              </w:rPr>
              <w:t xml:space="preserve">交货期限</w:t>
            </w:r>
            <w:r>
              <w:rPr>
                <w:rFonts w:hint="eastAsia" w:ascii="宋体" w:hAnsi="宋体" w:cs="仿宋_GB2312"/>
                <w:color w:val="000000"/>
                <w:sz w:val="24"/>
                <w:highlight w:val="none"/>
                <w:lang w:val="zh-CN"/>
              </w:rPr>
            </w:r>
            <w:r/>
          </w:p>
        </w:tc>
        <w:tc>
          <w:tcPr>
            <w:tcW w:w="1081"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101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70"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r>
        <w:trPr>
          <w:cantSplit/>
          <w:trHeight w:val="533" w:hRule="exact"/>
        </w:trPr>
        <w:tc>
          <w:tcPr>
            <w:tcW w:w="402" w:type="dxa"/>
            <w:vAlign w:val="center"/>
            <w:textDirection w:val="lrTb"/>
            <w:noWrap w:val="false"/>
          </w:tcPr>
          <w:p>
            <w:pPr>
              <w:pStyle w:val="62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(2)</w:t>
            </w:r>
            <w:r>
              <w:rPr>
                <w:rFonts w:hint="eastAsia" w:ascii="宋体" w:hAnsi="宋体" w:cs="宋体"/>
                <w:bCs/>
                <w:color w:val="000000"/>
                <w:sz w:val="24"/>
                <w:highlight w:val="none"/>
              </w:rPr>
            </w:r>
            <w:r/>
          </w:p>
        </w:tc>
        <w:tc>
          <w:tcPr>
            <w:tcW w:w="1627" w:type="dxa"/>
            <w:vAlign w:val="top"/>
            <w:textDirection w:val="lrTb"/>
            <w:noWrap w:val="false"/>
          </w:tcPr>
          <w:p>
            <w:pPr>
              <w:pStyle w:val="621"/>
              <w:rPr>
                <w:rFonts w:ascii="宋体" w:hAnsi="宋体" w:cs="仿宋_GB2312"/>
                <w:color w:val="000000"/>
                <w:sz w:val="24"/>
                <w:highlight w:val="none"/>
                <w:lang w:val="zh-CN"/>
              </w:rPr>
            </w:pPr>
            <w:r>
              <w:rPr>
                <w:rFonts w:hint="eastAsia" w:ascii="宋体" w:hAnsi="宋体" w:cs="仿宋_GB2312"/>
                <w:color w:val="000000"/>
                <w:sz w:val="24"/>
                <w:highlight w:val="none"/>
                <w:lang w:val="zh-CN"/>
              </w:rPr>
              <w:t xml:space="preserve">交货地点</w:t>
            </w:r>
            <w:r>
              <w:rPr>
                <w:rFonts w:ascii="宋体" w:hAnsi="宋体" w:cs="仿宋_GB2312"/>
                <w:color w:val="000000"/>
                <w:sz w:val="24"/>
                <w:highlight w:val="none"/>
                <w:lang w:val="zh-CN"/>
              </w:rPr>
            </w:r>
            <w:r/>
          </w:p>
        </w:tc>
        <w:tc>
          <w:tcPr>
            <w:tcW w:w="1081"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101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70"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r>
        <w:trPr>
          <w:cantSplit/>
          <w:trHeight w:val="533" w:hRule="exact"/>
        </w:trPr>
        <w:tc>
          <w:tcPr>
            <w:tcW w:w="402" w:type="dxa"/>
            <w:vAlign w:val="center"/>
            <w:textDirection w:val="lrTb"/>
            <w:noWrap w:val="false"/>
          </w:tcPr>
          <w:p>
            <w:pPr>
              <w:pStyle w:val="62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rPr>
            </w:r>
            <w:r/>
          </w:p>
        </w:tc>
        <w:tc>
          <w:tcPr>
            <w:tcW w:w="1627" w:type="dxa"/>
            <w:vAlign w:val="top"/>
            <w:textDirection w:val="lrTb"/>
            <w:noWrap w:val="false"/>
          </w:tcPr>
          <w:p>
            <w:pPr>
              <w:pStyle w:val="621"/>
              <w:rPr>
                <w:rFonts w:hint="eastAsia" w:ascii="宋体" w:hAnsi="宋体" w:cs="仿宋_GB2312"/>
                <w:color w:val="000000"/>
                <w:sz w:val="24"/>
                <w:highlight w:val="none"/>
                <w:lang w:val="zh-CN"/>
              </w:rPr>
            </w:pPr>
            <w:r>
              <w:rPr>
                <w:rFonts w:hint="eastAsia" w:ascii="宋体" w:hAnsi="宋体" w:cs="仿宋_GB2312"/>
                <w:color w:val="000000"/>
                <w:sz w:val="24"/>
                <w:highlight w:val="none"/>
                <w:lang w:val="zh-CN"/>
              </w:rPr>
              <w:t xml:space="preserve">付款方式</w:t>
            </w:r>
            <w:r>
              <w:rPr>
                <w:rFonts w:hint="eastAsia" w:ascii="宋体" w:hAnsi="宋体" w:cs="仿宋_GB2312"/>
                <w:color w:val="000000"/>
                <w:sz w:val="24"/>
                <w:highlight w:val="none"/>
                <w:lang w:val="zh-CN"/>
              </w:rPr>
            </w:r>
            <w:r/>
          </w:p>
        </w:tc>
        <w:tc>
          <w:tcPr>
            <w:tcW w:w="1081"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101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70"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r>
        <w:trPr>
          <w:cantSplit/>
          <w:trHeight w:val="533" w:hRule="exact"/>
        </w:trPr>
        <w:tc>
          <w:tcPr>
            <w:tcW w:w="402" w:type="dxa"/>
            <w:vAlign w:val="center"/>
            <w:textDirection w:val="lrTb"/>
            <w:noWrap w:val="false"/>
          </w:tcPr>
          <w:p>
            <w:pPr>
              <w:pStyle w:val="621"/>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(4)</w:t>
            </w:r>
            <w:r>
              <w:rPr>
                <w:rFonts w:hint="eastAsia" w:ascii="宋体" w:hAnsi="宋体" w:cs="宋体"/>
                <w:bCs/>
                <w:color w:val="000000"/>
                <w:sz w:val="24"/>
                <w:highlight w:val="none"/>
              </w:rPr>
            </w:r>
            <w:r/>
          </w:p>
        </w:tc>
        <w:tc>
          <w:tcPr>
            <w:tcW w:w="1627" w:type="dxa"/>
            <w:vAlign w:val="top"/>
            <w:textDirection w:val="lrTb"/>
            <w:noWrap w:val="false"/>
          </w:tcPr>
          <w:p>
            <w:pPr>
              <w:pStyle w:val="621"/>
              <w:rPr>
                <w:rFonts w:ascii="宋体" w:hAnsi="宋体"/>
                <w:bCs/>
                <w:color w:val="000000"/>
                <w:sz w:val="24"/>
                <w:highlight w:val="none"/>
              </w:rPr>
            </w:pPr>
            <w:r>
              <w:rPr>
                <w:rFonts w:hint="eastAsia" w:ascii="宋体" w:hAnsi="宋体" w:cs="仿宋_GB2312"/>
                <w:color w:val="000000"/>
                <w:sz w:val="24"/>
                <w:highlight w:val="none"/>
                <w:lang w:val="zh-CN"/>
              </w:rPr>
              <w:t xml:space="preserve">售后服务承诺</w:t>
            </w:r>
            <w:r>
              <w:rPr>
                <w:rFonts w:ascii="宋体" w:hAnsi="宋体"/>
                <w:bCs/>
                <w:color w:val="000000"/>
                <w:sz w:val="24"/>
                <w:highlight w:val="none"/>
              </w:rPr>
            </w:r>
            <w:r/>
          </w:p>
        </w:tc>
        <w:tc>
          <w:tcPr>
            <w:tcW w:w="1081"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101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70"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r>
        <w:trPr>
          <w:cantSplit/>
          <w:trHeight w:val="533" w:hRule="exact"/>
        </w:trPr>
        <w:tc>
          <w:tcPr>
            <w:tcW w:w="402" w:type="dxa"/>
            <w:vAlign w:val="top"/>
            <w:textDirection w:val="lrTb"/>
            <w:noWrap w:val="false"/>
          </w:tcPr>
          <w:p>
            <w:pPr>
              <w:pStyle w:val="621"/>
              <w:jc w:val="center"/>
              <w:rPr>
                <w:rFonts w:ascii="宋体" w:hAnsi="宋体"/>
                <w:bCs/>
                <w:color w:val="000000"/>
                <w:sz w:val="24"/>
                <w:highlight w:val="none"/>
              </w:rPr>
            </w:pPr>
            <w:r>
              <w:rPr>
                <w:rFonts w:hint="eastAsia" w:ascii="宋体" w:hAnsi="宋体"/>
                <w:bCs/>
                <w:color w:val="000000"/>
                <w:sz w:val="24"/>
                <w:highlight w:val="none"/>
              </w:rPr>
              <w:t xml:space="preserve">…</w:t>
            </w:r>
            <w:r>
              <w:rPr>
                <w:rFonts w:ascii="宋体" w:hAnsi="宋体"/>
                <w:bCs/>
                <w:color w:val="000000"/>
                <w:sz w:val="24"/>
                <w:highlight w:val="none"/>
              </w:rPr>
            </w:r>
            <w:r/>
          </w:p>
        </w:tc>
        <w:tc>
          <w:tcPr>
            <w:tcW w:w="1627" w:type="dxa"/>
            <w:vAlign w:val="top"/>
            <w:textDirection w:val="lrTb"/>
            <w:noWrap w:val="false"/>
          </w:tcPr>
          <w:p>
            <w:pPr>
              <w:pStyle w:val="621"/>
              <w:rPr>
                <w:rFonts w:ascii="宋体" w:hAnsi="宋体"/>
                <w:bCs/>
                <w:color w:val="000000"/>
                <w:sz w:val="24"/>
                <w:highlight w:val="none"/>
              </w:rPr>
            </w:pPr>
            <w:r>
              <w:rPr>
                <w:rFonts w:hint="eastAsia" w:ascii="宋体" w:hAnsi="宋体" w:cs="仿宋_GB2312"/>
                <w:color w:val="000000"/>
                <w:sz w:val="24"/>
                <w:highlight w:val="none"/>
                <w:lang w:val="zh-CN"/>
              </w:rPr>
              <w:t xml:space="preserve">其他商务要求</w:t>
            </w:r>
            <w:r>
              <w:rPr>
                <w:rFonts w:ascii="宋体" w:hAnsi="宋体"/>
                <w:bCs/>
                <w:color w:val="000000"/>
                <w:sz w:val="24"/>
                <w:highlight w:val="none"/>
              </w:rPr>
            </w:r>
            <w:r/>
          </w:p>
        </w:tc>
        <w:tc>
          <w:tcPr>
            <w:tcW w:w="1081"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1017"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c>
          <w:tcPr>
            <w:tcW w:w="870" w:type="dxa"/>
            <w:vAlign w:val="top"/>
            <w:textDirection w:val="lrTb"/>
            <w:noWrap w:val="false"/>
          </w:tcPr>
          <w:p>
            <w:pPr>
              <w:pStyle w:val="621"/>
              <w:rPr>
                <w:rFonts w:ascii="宋体" w:hAnsi="宋体"/>
                <w:color w:val="000000"/>
                <w:sz w:val="24"/>
                <w:highlight w:val="none"/>
              </w:rPr>
            </w:pPr>
            <w:r>
              <w:rPr>
                <w:rFonts w:ascii="宋体" w:hAnsi="宋体"/>
                <w:color w:val="000000"/>
                <w:sz w:val="24"/>
                <w:highlight w:val="none"/>
              </w:rPr>
            </w:r>
            <w:r/>
          </w:p>
        </w:tc>
      </w:tr>
    </w:tbl>
    <w:p>
      <w:pPr>
        <w:pStyle w:val="621"/>
        <w:ind w:firstLine="480"/>
        <w:jc w:val="left"/>
        <w:spacing w:line="400" w:lineRule="exact"/>
        <w:rPr>
          <w:rFonts w:hint="eastAsia" w:ascii="宋体" w:hAnsi="宋体"/>
          <w:color w:val="000000"/>
          <w:sz w:val="24"/>
          <w:highlight w:val="none"/>
        </w:rPr>
      </w:pPr>
      <w:r>
        <w:rPr>
          <w:rFonts w:hint="eastAsia" w:ascii="宋体" w:hAnsi="宋体"/>
          <w:color w:val="000000"/>
          <w:sz w:val="24"/>
          <w:highlight w:val="none"/>
        </w:rPr>
        <w:t xml:space="preserve">投标人名称：         （盖章）</w:t>
      </w:r>
      <w:r>
        <w:rPr>
          <w:rFonts w:hint="eastAsia" w:ascii="宋体" w:hAnsi="宋体"/>
          <w:color w:val="000000"/>
          <w:sz w:val="24"/>
          <w:highlight w:val="none"/>
        </w:rPr>
      </w:r>
      <w:r/>
    </w:p>
    <w:p>
      <w:pPr>
        <w:pStyle w:val="621"/>
        <w:ind w:firstLine="480"/>
        <w:jc w:val="left"/>
        <w:spacing w:line="400" w:lineRule="exact"/>
        <w:rPr>
          <w:rFonts w:ascii="宋体" w:hAnsi="宋体"/>
          <w:color w:val="000000"/>
          <w:sz w:val="24"/>
          <w:highlight w:val="none"/>
        </w:rPr>
      </w:pPr>
      <w:r>
        <w:rPr>
          <w:rFonts w:hint="eastAsia" w:ascii="宋体" w:hAnsi="宋体"/>
          <w:color w:val="000000"/>
          <w:sz w:val="24"/>
          <w:highlight w:val="none"/>
        </w:rPr>
        <w:t xml:space="preserve">法定代表人或代理人（签字或盖章）</w:t>
      </w:r>
      <w:r>
        <w:rPr>
          <w:rFonts w:hint="eastAsia" w:ascii="宋体" w:hAnsi="宋体"/>
          <w:bCs/>
          <w:color w:val="000000"/>
          <w:sz w:val="24"/>
          <w:highlight w:val="none"/>
        </w:rPr>
        <w:t xml:space="preserve">：</w:t>
      </w:r>
      <w:r>
        <w:rPr>
          <w:rFonts w:ascii="宋体" w:hAnsi="宋体"/>
          <w:color w:val="000000"/>
          <w:sz w:val="24"/>
          <w:highlight w:val="none"/>
        </w:rPr>
      </w:r>
      <w:r/>
    </w:p>
    <w:p>
      <w:pPr>
        <w:pStyle w:val="621"/>
        <w:ind w:firstLine="480"/>
        <w:spacing w:line="400" w:lineRule="exact"/>
        <w:rPr>
          <w:rFonts w:hint="eastAsia" w:ascii="宋体" w:hAnsi="宋体" w:eastAsia="宋体"/>
          <w:b/>
          <w:color w:val="000000"/>
          <w:sz w:val="24"/>
          <w:highlight w:val="none"/>
          <w:lang w:eastAsia="zh-CN"/>
        </w:rPr>
      </w:pPr>
      <w:r>
        <w:rPr>
          <w:rFonts w:hint="eastAsia" w:ascii="宋体" w:hAnsi="宋体"/>
          <w:bCs/>
          <w:color w:val="000000"/>
          <w:sz w:val="24"/>
          <w:highlight w:val="none"/>
        </w:rPr>
        <w:t xml:space="preserve">投标日期</w:t>
      </w:r>
      <w:r>
        <w:rPr>
          <w:rFonts w:hint="eastAsia" w:ascii="宋体" w:hAnsi="宋体"/>
          <w:bCs/>
          <w:color w:val="000000"/>
          <w:sz w:val="24"/>
          <w:highlight w:val="none"/>
          <w:lang w:eastAsia="zh-CN"/>
        </w:rPr>
        <w:t xml:space="preserve">：</w:t>
      </w:r>
      <w:r>
        <w:rPr>
          <w:rFonts w:hint="eastAsia" w:ascii="宋体" w:hAnsi="宋体" w:eastAsia="宋体"/>
          <w:b/>
          <w:color w:val="000000"/>
          <w:sz w:val="24"/>
          <w:highlight w:val="none"/>
          <w:lang w:eastAsia="zh-CN"/>
        </w:rPr>
      </w:r>
      <w:r/>
    </w:p>
    <w:p>
      <w:pPr>
        <w:pStyle w:val="621"/>
        <w:spacing w:line="380" w:lineRule="exact"/>
        <w:rPr>
          <w:rFonts w:hint="eastAsia" w:ascii="宋体" w:hAnsi="宋体"/>
          <w:color w:val="000000"/>
          <w:sz w:val="24"/>
          <w:highlight w:val="none"/>
        </w:rPr>
      </w:pPr>
      <w:r>
        <w:rPr>
          <w:rFonts w:hint="eastAsia" w:ascii="宋体" w:hAnsi="宋体"/>
          <w:color w:val="000000"/>
          <w:sz w:val="24"/>
          <w:highlight w:val="none"/>
          <w:lang w:val="zh-CN"/>
        </w:rPr>
        <w:t xml:space="preserve">注：</w:t>
      </w:r>
      <w:r>
        <w:rPr>
          <w:rFonts w:hint="eastAsia" w:ascii="宋体" w:hAnsi="宋体"/>
          <w:color w:val="000000"/>
          <w:sz w:val="24"/>
          <w:highlight w:val="none"/>
        </w:rPr>
        <w:t xml:space="preserve">1.投标人提交的投标文件应在本表中将投标文件实际响应的技术、商务部分与招标文件的技术、商务部分进行逐项对应列出对比，并在“偏离说明”项下填写以下内容：优于的，填写“正偏离”；符合的，填写“无偏离”；低于的，填写“负偏离”。</w:t>
      </w:r>
      <w:r>
        <w:rPr>
          <w:rFonts w:hint="eastAsia" w:ascii="宋体" w:hAnsi="宋体"/>
          <w:color w:val="000000"/>
          <w:sz w:val="24"/>
          <w:highlight w:val="none"/>
        </w:rPr>
      </w:r>
      <w:r/>
    </w:p>
    <w:p>
      <w:pPr>
        <w:pStyle w:val="621"/>
        <w:spacing w:line="380" w:lineRule="exact"/>
        <w:rPr>
          <w:rFonts w:ascii="宋体" w:hAnsi="宋体"/>
          <w:color w:val="000000"/>
          <w:highlight w:val="none"/>
        </w:rPr>
      </w:pPr>
      <w:r>
        <w:rPr>
          <w:rFonts w:hint="eastAsia" w:ascii="宋体" w:hAnsi="宋体"/>
          <w:color w:val="000000"/>
          <w:sz w:val="24"/>
          <w:highlight w:val="none"/>
        </w:rPr>
        <w:t xml:space="preserve">2.若事项较多，投标人可根据投标内容的实际情况另纸说明。</w:t>
      </w:r>
      <w:r>
        <w:rPr>
          <w:rFonts w:ascii="宋体" w:hAnsi="宋体"/>
          <w:color w:val="000000"/>
          <w:highlight w:val="none"/>
        </w:rPr>
      </w:r>
      <w:r/>
    </w:p>
    <w:p>
      <w:pPr>
        <w:pStyle w:val="621"/>
        <w:jc w:val="center"/>
        <w:spacing w:line="360" w:lineRule="auto"/>
        <w:rPr>
          <w:rFonts w:hint="eastAsia" w:ascii="宋体" w:hAnsi="宋体" w:eastAsia="宋体" w:cs="Times New Roman"/>
          <w:b/>
          <w:color w:val="000000"/>
          <w:sz w:val="30"/>
          <w:szCs w:val="30"/>
          <w:highlight w:val="none"/>
        </w:rPr>
      </w:pPr>
      <w:r>
        <w:rPr>
          <w:rFonts w:hint="eastAsia" w:ascii="宋体" w:hAnsi="宋体"/>
          <w:color w:val="000000"/>
          <w:szCs w:val="21"/>
          <w:highlight w:val="none"/>
          <w:u w:val="single"/>
        </w:rPr>
        <w:br w:type="page" w:clear="all"/>
      </w:r>
      <w:r>
        <w:rPr>
          <w:rFonts w:hint="eastAsia" w:ascii="宋体" w:hAnsi="宋体"/>
          <w:b/>
          <w:color w:val="000000"/>
          <w:sz w:val="30"/>
          <w:szCs w:val="30"/>
          <w:highlight w:val="none"/>
        </w:rPr>
        <w:t xml:space="preserve">十、</w:t>
      </w:r>
      <w:r>
        <w:rPr>
          <w:rFonts w:hint="eastAsia" w:ascii="宋体" w:hAnsi="宋体" w:eastAsia="宋体" w:cs="Times New Roman"/>
          <w:b/>
          <w:color w:val="000000"/>
          <w:sz w:val="30"/>
          <w:szCs w:val="30"/>
          <w:highlight w:val="none"/>
        </w:rPr>
        <w:t xml:space="preserve">投标主要条款承诺书</w:t>
      </w:r>
      <w:r>
        <w:rPr>
          <w:rFonts w:hint="eastAsia" w:ascii="宋体" w:hAnsi="宋体" w:eastAsia="宋体" w:cs="Times New Roman"/>
          <w:b/>
          <w:color w:val="000000"/>
          <w:sz w:val="30"/>
          <w:szCs w:val="30"/>
          <w:highlight w:val="none"/>
        </w:rPr>
      </w:r>
      <w:r/>
    </w:p>
    <w:p>
      <w:pPr>
        <w:pStyle w:val="658"/>
        <w:ind w:left="0" w:firstLine="0"/>
        <w:rPr>
          <w:color w:val="000000"/>
          <w:highlight w:val="none"/>
        </w:rPr>
      </w:pPr>
      <w:r>
        <w:rPr>
          <w:rFonts w:hint="eastAsia" w:hAnsi="宋体"/>
          <w:color w:val="000000"/>
          <w:sz w:val="24"/>
          <w:highlight w:val="none"/>
          <w:lang w:val="en-US" w:eastAsia="zh-CN"/>
        </w:rPr>
        <w:t xml:space="preserve">分包号：</w:t>
      </w:r>
      <w:r>
        <w:rPr>
          <w:rFonts w:hint="eastAsia" w:hAnsi="宋体"/>
          <w:color w:val="000000"/>
          <w:sz w:val="24"/>
          <w:highlight w:val="none"/>
        </w:rPr>
        <w:t xml:space="preserve">                                                             </w:t>
      </w:r>
      <w:r>
        <w:rPr>
          <w:color w:val="000000"/>
          <w:highlight w:val="none"/>
        </w:rPr>
      </w:r>
      <w:r/>
    </w:p>
    <w:tbl>
      <w:tblPr>
        <w:tblpPr w:horzAnchor="text" w:tblpXSpec="center" w:vertAnchor="text" w:tblpY="1" w:leftFromText="180" w:topFromText="0" w:rightFromText="180" w:bottomFromText="0"/>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7"/>
        <w:gridCol w:w="2824"/>
        <w:gridCol w:w="4828"/>
      </w:tblGrid>
      <w:tr>
        <w:trPr>
          <w:trHeight w:val="70"/>
        </w:trPr>
        <w:tc>
          <w:tcPr>
            <w:tcW w:w="509"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序号</w:t>
            </w:r>
            <w:r>
              <w:rPr>
                <w:rFonts w:hint="eastAsia" w:ascii="宋体" w:hAnsi="宋体" w:eastAsia="宋体"/>
                <w:color w:val="000000"/>
                <w:szCs w:val="24"/>
                <w:highlight w:val="none"/>
              </w:rPr>
            </w:r>
            <w:r/>
          </w:p>
        </w:tc>
        <w:tc>
          <w:tcPr>
            <w:tcW w:w="1657"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名称</w:t>
            </w:r>
            <w:r>
              <w:rPr>
                <w:rFonts w:hint="eastAsia" w:ascii="宋体" w:hAnsi="宋体" w:eastAsia="宋体"/>
                <w:color w:val="000000"/>
                <w:szCs w:val="24"/>
                <w:highlight w:val="none"/>
              </w:rPr>
            </w:r>
            <w:r/>
          </w:p>
        </w:tc>
        <w:tc>
          <w:tcPr>
            <w:tcW w:w="2833"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供应商承诺的内容</w:t>
            </w:r>
            <w:r>
              <w:rPr>
                <w:rFonts w:hint="eastAsia" w:ascii="宋体" w:hAnsi="宋体" w:eastAsia="宋体"/>
                <w:color w:val="000000"/>
                <w:szCs w:val="24"/>
                <w:highlight w:val="none"/>
              </w:rPr>
            </w:r>
            <w:r/>
          </w:p>
        </w:tc>
      </w:tr>
      <w:tr>
        <w:trPr>
          <w:trHeight w:val="70"/>
        </w:trPr>
        <w:tc>
          <w:tcPr>
            <w:tcW w:w="509"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1</w:t>
            </w:r>
            <w:r>
              <w:rPr>
                <w:rFonts w:hint="eastAsia" w:ascii="宋体" w:hAnsi="宋体" w:eastAsia="宋体"/>
                <w:color w:val="000000"/>
                <w:szCs w:val="24"/>
                <w:highlight w:val="none"/>
              </w:rPr>
            </w:r>
            <w:r/>
          </w:p>
        </w:tc>
        <w:tc>
          <w:tcPr>
            <w:tcW w:w="1657"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项目负责人</w:t>
            </w:r>
            <w:r>
              <w:rPr>
                <w:rFonts w:hint="eastAsia" w:ascii="宋体" w:hAnsi="宋体" w:eastAsia="宋体"/>
                <w:color w:val="000000"/>
                <w:szCs w:val="24"/>
                <w:highlight w:val="none"/>
              </w:rPr>
            </w:r>
            <w:r/>
          </w:p>
        </w:tc>
        <w:tc>
          <w:tcPr>
            <w:tcW w:w="2833" w:type="dxa"/>
            <w:vAlign w:val="center"/>
            <w:textDirection w:val="lrTb"/>
            <w:noWrap w:val="false"/>
          </w:tcPr>
          <w:p>
            <w:pPr>
              <w:pStyle w:val="627"/>
              <w:ind w:firstLine="0"/>
              <w:jc w:val="both"/>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联系人:             联系电话：</w:t>
            </w:r>
            <w:r>
              <w:rPr>
                <w:rFonts w:hint="eastAsia" w:ascii="宋体" w:hAnsi="宋体" w:eastAsia="宋体"/>
                <w:color w:val="000000"/>
                <w:szCs w:val="24"/>
                <w:highlight w:val="none"/>
              </w:rPr>
            </w:r>
            <w:r/>
          </w:p>
        </w:tc>
      </w:tr>
      <w:tr>
        <w:trPr>
          <w:trHeight w:val="70"/>
        </w:trPr>
        <w:tc>
          <w:tcPr>
            <w:tcW w:w="509"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2</w:t>
            </w:r>
            <w:r>
              <w:rPr>
                <w:rFonts w:hint="eastAsia" w:ascii="宋体" w:hAnsi="宋体" w:eastAsia="宋体"/>
                <w:color w:val="000000"/>
                <w:szCs w:val="24"/>
                <w:highlight w:val="none"/>
              </w:rPr>
            </w:r>
            <w:r/>
          </w:p>
        </w:tc>
        <w:tc>
          <w:tcPr>
            <w:tcW w:w="1657"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保证存活率</w:t>
            </w:r>
            <w:r>
              <w:rPr>
                <w:rFonts w:hint="eastAsia" w:ascii="宋体" w:hAnsi="宋体" w:eastAsia="宋体"/>
                <w:color w:val="000000"/>
                <w:szCs w:val="24"/>
                <w:highlight w:val="none"/>
              </w:rPr>
            </w:r>
            <w:r/>
          </w:p>
        </w:tc>
        <w:tc>
          <w:tcPr>
            <w:tcW w:w="2833" w:type="dxa"/>
            <w:vAlign w:val="center"/>
            <w:textDirection w:val="lrTb"/>
            <w:noWrap w:val="false"/>
          </w:tcPr>
          <w:p>
            <w:pPr>
              <w:pStyle w:val="627"/>
              <w:ind w:firstLine="0"/>
              <w:jc w:val="center"/>
              <w:spacing w:line="360" w:lineRule="auto"/>
              <w:rPr>
                <w:rFonts w:ascii="宋体" w:hAnsi="宋体" w:eastAsia="宋体"/>
                <w:color w:val="000000"/>
                <w:szCs w:val="24"/>
                <w:highlight w:val="none"/>
              </w:rPr>
              <w:framePr w:vAnchor="margin" w:hAnchor="page" w:xAlign="center" w:y="1"/>
            </w:pPr>
            <w:r>
              <w:rPr>
                <w:rFonts w:ascii="宋体" w:hAnsi="宋体" w:eastAsia="宋体"/>
                <w:color w:val="000000"/>
                <w:szCs w:val="24"/>
                <w:highlight w:val="none"/>
              </w:rPr>
            </w:r>
            <w:r/>
          </w:p>
        </w:tc>
      </w:tr>
      <w:tr>
        <w:trPr>
          <w:trHeight w:val="70"/>
        </w:trPr>
        <w:tc>
          <w:tcPr>
            <w:tcW w:w="509"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3</w:t>
            </w:r>
            <w:r>
              <w:rPr>
                <w:rFonts w:hint="eastAsia" w:ascii="宋体" w:hAnsi="宋体" w:eastAsia="宋体"/>
                <w:color w:val="000000"/>
                <w:szCs w:val="24"/>
                <w:highlight w:val="none"/>
              </w:rPr>
            </w:r>
            <w:r/>
          </w:p>
        </w:tc>
        <w:tc>
          <w:tcPr>
            <w:tcW w:w="1657"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响应时间</w:t>
            </w:r>
            <w:r>
              <w:rPr>
                <w:rFonts w:hint="eastAsia" w:ascii="宋体" w:hAnsi="宋体" w:eastAsia="宋体"/>
                <w:color w:val="000000"/>
                <w:szCs w:val="24"/>
                <w:highlight w:val="none"/>
              </w:rPr>
            </w:r>
            <w:r/>
          </w:p>
        </w:tc>
        <w:tc>
          <w:tcPr>
            <w:tcW w:w="2833" w:type="dxa"/>
            <w:vAlign w:val="center"/>
            <w:textDirection w:val="lrTb"/>
            <w:noWrap w:val="false"/>
          </w:tcPr>
          <w:p>
            <w:pPr>
              <w:pStyle w:val="627"/>
              <w:ind w:firstLine="0"/>
              <w:jc w:val="both"/>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r>
            <w:r/>
          </w:p>
        </w:tc>
      </w:tr>
      <w:tr>
        <w:trPr>
          <w:trHeight w:val="70"/>
        </w:trPr>
        <w:tc>
          <w:tcPr>
            <w:tcW w:w="509"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4</w:t>
            </w:r>
            <w:r>
              <w:rPr>
                <w:rFonts w:hint="eastAsia" w:ascii="宋体" w:hAnsi="宋体" w:eastAsia="宋体"/>
                <w:color w:val="000000"/>
                <w:szCs w:val="24"/>
                <w:highlight w:val="none"/>
              </w:rPr>
            </w:r>
            <w:r/>
          </w:p>
        </w:tc>
        <w:tc>
          <w:tcPr>
            <w:tcW w:w="1657" w:type="dxa"/>
            <w:vAlign w:val="center"/>
            <w:textDirection w:val="lrTb"/>
            <w:noWrap w:val="false"/>
          </w:tcPr>
          <w:p>
            <w:pPr>
              <w:pStyle w:val="627"/>
              <w:ind w:firstLine="0"/>
              <w:jc w:val="center"/>
              <w:spacing w:line="360" w:lineRule="auto"/>
              <w:rPr>
                <w:rFonts w:hint="eastAsia" w:ascii="宋体" w:hAnsi="宋体" w:eastAsia="宋体"/>
                <w:color w:val="000000"/>
                <w:szCs w:val="24"/>
                <w:highlight w:val="none"/>
              </w:rPr>
              <w:framePr w:vAnchor="margin" w:hAnchor="page" w:xAlign="center" w:y="1"/>
            </w:pPr>
            <w:r>
              <w:rPr>
                <w:rFonts w:hint="eastAsia" w:ascii="宋体" w:hAnsi="宋体" w:eastAsia="宋体"/>
                <w:color w:val="000000"/>
                <w:szCs w:val="24"/>
                <w:highlight w:val="none"/>
              </w:rPr>
              <w:t xml:space="preserve">质量保证</w:t>
            </w:r>
            <w:r>
              <w:rPr>
                <w:rFonts w:hint="eastAsia" w:ascii="宋体" w:hAnsi="宋体" w:eastAsia="宋体"/>
                <w:color w:val="000000"/>
                <w:szCs w:val="24"/>
                <w:highlight w:val="none"/>
              </w:rPr>
            </w:r>
            <w:r/>
          </w:p>
        </w:tc>
        <w:tc>
          <w:tcPr>
            <w:tcW w:w="2833" w:type="dxa"/>
            <w:vAlign w:val="center"/>
            <w:textDirection w:val="lrTb"/>
            <w:noWrap w:val="false"/>
          </w:tcPr>
          <w:p>
            <w:pPr>
              <w:pStyle w:val="627"/>
              <w:ind w:firstLine="0"/>
              <w:jc w:val="center"/>
              <w:spacing w:line="360" w:lineRule="auto"/>
              <w:rPr>
                <w:rFonts w:ascii="宋体" w:hAnsi="宋体" w:eastAsia="宋体"/>
                <w:color w:val="000000"/>
                <w:szCs w:val="24"/>
                <w:highlight w:val="none"/>
              </w:rPr>
              <w:framePr w:vAnchor="margin" w:hAnchor="page" w:xAlign="center" w:y="1"/>
            </w:pPr>
            <w:r>
              <w:rPr>
                <w:rFonts w:ascii="宋体" w:hAnsi="宋体" w:eastAsia="宋体"/>
                <w:color w:val="000000"/>
                <w:szCs w:val="24"/>
                <w:highlight w:val="none"/>
              </w:rPr>
            </w:r>
            <w:r/>
          </w:p>
        </w:tc>
      </w:tr>
    </w:tbl>
    <w:p>
      <w:pPr>
        <w:pStyle w:val="664"/>
        <w:ind w:firstLine="210"/>
        <w:spacing w:line="360" w:lineRule="auto"/>
        <w:rPr>
          <w:rFonts w:ascii="宋体" w:hAnsi="宋体"/>
          <w:color w:val="000000"/>
          <w:highlight w:val="none"/>
        </w:rPr>
      </w:pPr>
      <w:r>
        <w:rPr>
          <w:rFonts w:ascii="宋体" w:hAnsi="宋体"/>
          <w:color w:val="000000"/>
          <w:highlight w:val="none"/>
        </w:rPr>
        <w:t xml:space="preserve">投标人（公章）：</w:t>
      </w:r>
      <w:r>
        <w:rPr>
          <w:rFonts w:ascii="宋体" w:hAnsi="宋体"/>
          <w:color w:val="000000"/>
          <w:highlight w:val="none"/>
        </w:rPr>
      </w:r>
      <w:r/>
    </w:p>
    <w:p>
      <w:pPr>
        <w:pStyle w:val="664"/>
        <w:ind w:firstLine="210"/>
        <w:spacing w:line="360" w:lineRule="auto"/>
        <w:rPr>
          <w:rFonts w:ascii="宋体" w:hAnsi="宋体"/>
          <w:color w:val="000000"/>
          <w:highlight w:val="none"/>
        </w:rPr>
      </w:pPr>
      <w:r>
        <w:rPr>
          <w:rFonts w:ascii="宋体" w:hAnsi="宋体"/>
          <w:color w:val="000000"/>
          <w:highlight w:val="none"/>
        </w:rPr>
        <w:t xml:space="preserve">法定代表人或授权委托人：（签字或签章）</w:t>
      </w:r>
      <w:r>
        <w:rPr>
          <w:rFonts w:ascii="宋体" w:hAnsi="宋体"/>
          <w:color w:val="000000"/>
          <w:highlight w:val="none"/>
        </w:rPr>
      </w:r>
      <w:r/>
    </w:p>
    <w:p>
      <w:pPr>
        <w:pStyle w:val="664"/>
        <w:ind w:firstLine="210"/>
        <w:jc w:val="both"/>
        <w:spacing w:line="360" w:lineRule="auto"/>
        <w:rPr>
          <w:rFonts w:ascii="宋体" w:hAnsi="宋体"/>
          <w:color w:val="000000"/>
          <w:highlight w:val="none"/>
        </w:rPr>
      </w:pPr>
      <w:r>
        <w:rPr>
          <w:rFonts w:ascii="宋体" w:hAnsi="宋体"/>
          <w:color w:val="000000"/>
          <w:highlight w:val="none"/>
        </w:rPr>
        <w:t xml:space="preserve">日期：        年     月     日</w:t>
      </w:r>
      <w:r>
        <w:rPr>
          <w:rFonts w:ascii="宋体" w:hAnsi="宋体"/>
          <w:color w:val="000000"/>
          <w:highlight w:val="none"/>
        </w:rPr>
      </w:r>
      <w:r/>
    </w:p>
    <w:p>
      <w:pPr>
        <w:pStyle w:val="621"/>
        <w:jc w:val="center"/>
        <w:spacing w:line="360" w:lineRule="auto"/>
        <w:rPr>
          <w:rFonts w:hint="eastAsia" w:ascii="宋体" w:hAnsi="宋体"/>
          <w:b/>
          <w:bCs/>
          <w:color w:val="000000"/>
          <w:sz w:val="32"/>
          <w:szCs w:val="28"/>
          <w:highlight w:val="none"/>
        </w:rPr>
      </w:pPr>
      <w:r>
        <w:rPr>
          <w:rFonts w:hint="eastAsia" w:ascii="宋体" w:hAnsi="宋体"/>
          <w:color w:val="000000"/>
          <w:szCs w:val="21"/>
          <w:highlight w:val="none"/>
          <w:u w:val="single"/>
        </w:rPr>
        <w:br w:type="page" w:clear="all"/>
      </w:r>
      <w:r>
        <w:rPr>
          <w:rFonts w:hint="eastAsia" w:ascii="宋体" w:hAnsi="宋体"/>
          <w:b/>
          <w:color w:val="000000"/>
          <w:sz w:val="30"/>
          <w:szCs w:val="30"/>
          <w:highlight w:val="none"/>
        </w:rPr>
        <w:t xml:space="preserve">十</w:t>
      </w:r>
      <w:r>
        <w:rPr>
          <w:rFonts w:hint="eastAsia" w:ascii="宋体" w:hAnsi="宋体"/>
          <w:b/>
          <w:color w:val="000000"/>
          <w:sz w:val="30"/>
          <w:szCs w:val="30"/>
          <w:highlight w:val="none"/>
          <w:lang w:val="en-US" w:eastAsia="zh-CN"/>
        </w:rPr>
        <w:t xml:space="preserve">一</w:t>
      </w:r>
      <w:r>
        <w:rPr>
          <w:rFonts w:hint="eastAsia" w:ascii="宋体" w:hAnsi="宋体"/>
          <w:b/>
          <w:color w:val="000000"/>
          <w:sz w:val="30"/>
          <w:szCs w:val="30"/>
          <w:highlight w:val="none"/>
        </w:rPr>
        <w:t xml:space="preserve">、中小企业声明函</w:t>
      </w:r>
      <w:r>
        <w:rPr>
          <w:rFonts w:hint="eastAsia" w:ascii="宋体" w:hAnsi="宋体"/>
          <w:b/>
          <w:bCs/>
          <w:color w:val="000000"/>
          <w:sz w:val="32"/>
          <w:szCs w:val="28"/>
          <w:highlight w:val="none"/>
        </w:rPr>
      </w:r>
      <w:r/>
    </w:p>
    <w:p>
      <w:pPr>
        <w:pStyle w:val="621"/>
        <w:rPr>
          <w:rFonts w:ascii="宋体" w:hAnsi="宋体"/>
          <w:color w:val="000000"/>
          <w:sz w:val="24"/>
          <w:highlight w:val="none"/>
          <w:u w:val="single"/>
        </w:rPr>
      </w:pP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rPr>
          <w:rFonts w:ascii="宋体" w:hAnsi="宋体"/>
          <w:color w:val="000000"/>
          <w:sz w:val="24"/>
          <w:highlight w:val="none"/>
          <w:u w:val="singl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本公司（联合体）郑重声明，根据《政府采购促进中小企业发展管理办法》（财库﹝2020﹞46 号）的规定，本公司（联合体）参加</w:t>
      </w:r>
      <w:r>
        <w:rPr>
          <w:rFonts w:hint="eastAsia" w:ascii="宋体" w:hAnsi="宋体" w:cs="宋体"/>
          <w:color w:val="000000"/>
          <w:sz w:val="24"/>
          <w:highlight w:val="none"/>
          <w:u w:val="single"/>
        </w:rPr>
        <w:t xml:space="preserve">（单位名称）</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（项目名称</w:t>
      </w:r>
      <w:r>
        <w:rPr>
          <w:rFonts w:hint="eastAsia" w:ascii="宋体" w:hAnsi="宋体" w:cs="宋体"/>
          <w:color w:val="000000"/>
          <w:sz w:val="24"/>
          <w:highlight w:val="none"/>
          <w:u w:val="single"/>
          <w:lang w:eastAsia="zh-CN"/>
        </w:rPr>
        <w:t xml:space="preserve">、</w:t>
      </w:r>
      <w:r>
        <w:rPr>
          <w:rFonts w:hint="eastAsia" w:ascii="宋体" w:hAnsi="宋体" w:cs="宋体"/>
          <w:color w:val="000000"/>
          <w:sz w:val="24"/>
          <w:highlight w:val="none"/>
          <w:u w:val="single"/>
          <w:lang w:val="en-US" w:eastAsia="zh-CN"/>
        </w:rPr>
        <w:t xml:space="preserve">分包号</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采购活动，提供货物全部由符合政策要求的中小企业制造。相关企业（含联合体中的中小企业、签订分包意向协议的中小企业）的具体情况如下：</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 </w:t>
      </w:r>
      <w:r>
        <w:rPr>
          <w:rFonts w:hint="eastAsia" w:ascii="宋体" w:hAnsi="宋体" w:cs="宋体"/>
          <w:color w:val="000000"/>
          <w:sz w:val="24"/>
          <w:highlight w:val="none"/>
          <w:u w:val="single"/>
        </w:rPr>
        <w:t xml:space="preserve"> （标的物名称）  </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农、林、牧、渔业</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w:t>
      </w:r>
      <w:r>
        <w:rPr>
          <w:rFonts w:ascii="Wingdings 2" w:hAnsi="Wingdings 2" w:eastAsia="Wingdings 2" w:cs="Wingdings 2"/>
          <w:color w:val="000000"/>
          <w:sz w:val="24"/>
          <w:highlight w:val="none"/>
          <w:u w:val="single"/>
        </w:rPr>
        <w:t xml:space="preserve">£</w:t>
      </w:r>
      <w:r>
        <w:rPr>
          <w:rFonts w:hint="eastAsia" w:ascii="宋体" w:hAnsi="宋体" w:cs="宋体"/>
          <w:color w:val="000000"/>
          <w:sz w:val="24"/>
          <w:highlight w:val="none"/>
          <w:u w:val="single"/>
        </w:rPr>
        <w:t xml:space="preserve">中型企业、</w:t>
      </w:r>
      <w:r>
        <w:rPr>
          <w:rFonts w:ascii="Wingdings 2" w:hAnsi="Wingdings 2" w:eastAsia="Wingdings 2" w:cs="Wingdings 2"/>
          <w:color w:val="000000"/>
          <w:sz w:val="24"/>
          <w:highlight w:val="none"/>
          <w:u w:val="single"/>
        </w:rPr>
        <w:t xml:space="preserve">£</w:t>
      </w:r>
      <w:r>
        <w:rPr>
          <w:rFonts w:hint="eastAsia" w:ascii="宋体" w:hAnsi="宋体" w:cs="宋体"/>
          <w:color w:val="000000"/>
          <w:sz w:val="24"/>
          <w:highlight w:val="none"/>
          <w:u w:val="single"/>
        </w:rPr>
        <w:t xml:space="preserve">小型企业、</w:t>
      </w:r>
      <w:r>
        <w:rPr>
          <w:rFonts w:ascii="Wingdings 2" w:hAnsi="Wingdings 2" w:eastAsia="Wingdings 2" w:cs="Wingdings 2"/>
          <w:color w:val="000000"/>
          <w:sz w:val="24"/>
          <w:highlight w:val="none"/>
          <w:u w:val="single"/>
        </w:rPr>
        <w:t xml:space="preserve">£</w:t>
      </w:r>
      <w:r>
        <w:rPr>
          <w:rFonts w:hint="eastAsia" w:ascii="宋体" w:hAnsi="宋体" w:cs="宋体"/>
          <w:color w:val="000000"/>
          <w:sz w:val="24"/>
          <w:highlight w:val="none"/>
          <w:u w:val="single"/>
        </w:rPr>
        <w:t xml:space="preserve">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 </w:t>
      </w:r>
      <w:r>
        <w:rPr>
          <w:rFonts w:hint="eastAsia" w:ascii="宋体" w:hAnsi="宋体" w:cs="宋体"/>
          <w:color w:val="000000"/>
          <w:sz w:val="24"/>
          <w:highlight w:val="none"/>
          <w:u w:val="single"/>
        </w:rPr>
        <w:t xml:space="preserve">（标的物名称）</w:t>
      </w:r>
      <w:r>
        <w:rPr>
          <w:rFonts w:hint="eastAsia" w:ascii="宋体" w:hAnsi="宋体" w:cs="宋体"/>
          <w:color w:val="000000"/>
          <w:sz w:val="24"/>
          <w:highlight w:val="none"/>
        </w:rPr>
        <w:t xml:space="preserve"> ，属于</w:t>
      </w:r>
      <w:r>
        <w:rPr>
          <w:rFonts w:hint="eastAsia" w:ascii="宋体" w:hAnsi="宋体" w:cs="宋体"/>
          <w:color w:val="000000"/>
          <w:sz w:val="24"/>
          <w:highlight w:val="none"/>
          <w:u w:val="single"/>
          <w:lang w:eastAsia="zh-CN"/>
        </w:rPr>
        <w:t xml:space="preserve">农、林、牧、渔业</w:t>
      </w:r>
      <w:r>
        <w:rPr>
          <w:rFonts w:hint="eastAsia" w:ascii="宋体" w:hAnsi="宋体" w:cs="宋体"/>
          <w:color w:val="000000"/>
          <w:sz w:val="24"/>
          <w:highlight w:val="none"/>
        </w:rPr>
        <w:t xml:space="preserve">；制造商为</w:t>
      </w:r>
      <w:r>
        <w:rPr>
          <w:rFonts w:hint="eastAsia" w:ascii="宋体" w:hAnsi="宋体" w:cs="宋体"/>
          <w:color w:val="000000"/>
          <w:sz w:val="24"/>
          <w:highlight w:val="none"/>
          <w:u w:val="single"/>
        </w:rPr>
        <w:t xml:space="preserve">  （企业名称）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万元，属于</w:t>
      </w:r>
      <w:r>
        <w:rPr>
          <w:rFonts w:hint="eastAsia" w:ascii="宋体" w:hAnsi="宋体" w:cs="宋体"/>
          <w:color w:val="000000"/>
          <w:sz w:val="24"/>
          <w:highlight w:val="none"/>
          <w:u w:val="single"/>
        </w:rPr>
        <w:t xml:space="preserve">（</w:t>
      </w:r>
      <w:r>
        <w:rPr>
          <w:rFonts w:ascii="Wingdings 2" w:hAnsi="Wingdings 2" w:eastAsia="Wingdings 2" w:cs="Wingdings 2"/>
          <w:color w:val="000000"/>
          <w:sz w:val="24"/>
          <w:highlight w:val="none"/>
          <w:u w:val="single"/>
        </w:rPr>
        <w:t xml:space="preserve">£</w:t>
      </w:r>
      <w:r>
        <w:rPr>
          <w:rFonts w:hint="eastAsia" w:ascii="宋体" w:hAnsi="宋体" w:cs="宋体"/>
          <w:color w:val="000000"/>
          <w:sz w:val="24"/>
          <w:highlight w:val="none"/>
          <w:u w:val="single"/>
        </w:rPr>
        <w:t xml:space="preserve">中型企业、</w:t>
      </w:r>
      <w:r>
        <w:rPr>
          <w:rFonts w:ascii="Wingdings 2" w:hAnsi="Wingdings 2" w:eastAsia="Wingdings 2" w:cs="Wingdings 2"/>
          <w:color w:val="000000"/>
          <w:sz w:val="24"/>
          <w:highlight w:val="none"/>
          <w:u w:val="single"/>
        </w:rPr>
        <w:t xml:space="preserve">£</w:t>
      </w:r>
      <w:r>
        <w:rPr>
          <w:rFonts w:hint="eastAsia" w:ascii="宋体" w:hAnsi="宋体" w:cs="宋体"/>
          <w:color w:val="000000"/>
          <w:sz w:val="24"/>
          <w:highlight w:val="none"/>
          <w:u w:val="single"/>
        </w:rPr>
        <w:t xml:space="preserve">小型企业、</w:t>
      </w:r>
      <w:r>
        <w:rPr>
          <w:rFonts w:ascii="Wingdings 2" w:hAnsi="Wingdings 2" w:eastAsia="Wingdings 2" w:cs="Wingdings 2"/>
          <w:color w:val="000000"/>
          <w:sz w:val="24"/>
          <w:highlight w:val="none"/>
          <w:u w:val="single"/>
        </w:rPr>
        <w:t xml:space="preserve">£</w:t>
      </w:r>
      <w:r>
        <w:rPr>
          <w:rFonts w:hint="eastAsia" w:ascii="宋体" w:hAnsi="宋体" w:cs="宋体"/>
          <w:color w:val="000000"/>
          <w:sz w:val="24"/>
          <w:highlight w:val="none"/>
          <w:u w:val="single"/>
        </w:rPr>
        <w:t xml:space="preserve">微型企业）</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highlight w:val="none"/>
        </w:rPr>
      </w:r>
      <w:r/>
    </w:p>
    <w:p>
      <w:pPr>
        <w:pStyle w:val="621"/>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rPr>
          <w:rFonts w:hint="eastAsia" w:ascii="宋体" w:hAnsi="宋体" w:cs="宋体"/>
          <w:color w:val="000000"/>
          <w:sz w:val="24"/>
          <w:highlight w:val="none"/>
        </w:rPr>
      </w:r>
      <w:r/>
    </w:p>
    <w:p>
      <w:pPr>
        <w:pStyle w:val="621"/>
        <w:ind w:firstLine="480"/>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企业名称（盖章）：</w:t>
      </w:r>
      <w:r>
        <w:rPr>
          <w:rFonts w:hint="eastAsia" w:ascii="宋体" w:hAnsi="宋体" w:cs="宋体"/>
          <w:color w:val="000000"/>
          <w:sz w:val="24"/>
          <w:highlight w:val="none"/>
        </w:rPr>
      </w:r>
      <w:r/>
    </w:p>
    <w:p>
      <w:pPr>
        <w:pStyle w:val="621"/>
        <w:ind w:firstLine="6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日   期：</w:t>
      </w:r>
      <w:r>
        <w:rPr>
          <w:rFonts w:hint="eastAsia" w:ascii="宋体" w:hAnsi="宋体" w:cs="宋体"/>
          <w:color w:val="000000"/>
          <w:sz w:val="24"/>
          <w:highlight w:val="none"/>
        </w:rPr>
      </w:r>
      <w:r/>
    </w:p>
    <w:p>
      <w:pPr>
        <w:pStyle w:val="621"/>
        <w:spacing w:line="360" w:lineRule="auto"/>
        <w:rPr>
          <w:rFonts w:ascii="宋体" w:hAnsi="宋体"/>
          <w:color w:val="000000"/>
          <w:sz w:val="24"/>
          <w:highlight w:val="none"/>
        </w:rPr>
      </w:pPr>
      <w:r>
        <w:rPr>
          <w:rFonts w:hint="eastAsia" w:ascii="宋体" w:hAnsi="宋体"/>
          <w:color w:val="000000"/>
          <w:sz w:val="24"/>
          <w:highlight w:val="none"/>
        </w:rPr>
        <w:t xml:space="preserve">注：</w:t>
      </w:r>
      <w:r>
        <w:rPr>
          <w:rFonts w:ascii="宋体" w:hAnsi="宋体"/>
          <w:color w:val="000000"/>
          <w:sz w:val="24"/>
          <w:highlight w:val="none"/>
        </w:rPr>
      </w:r>
      <w:r/>
    </w:p>
    <w:p>
      <w:pPr>
        <w:pStyle w:val="621"/>
        <w:numPr>
          <w:ilvl w:val="0"/>
          <w:numId w:val="0"/>
        </w:numPr>
        <w:spacing w:line="360" w:lineRule="auto"/>
        <w:rPr>
          <w:rFonts w:ascii="宋体" w:hAnsi="宋体" w:cs="宋体"/>
          <w:b/>
          <w:color w:val="000000"/>
          <w:sz w:val="24"/>
          <w:highlight w:val="none"/>
        </w:rPr>
      </w:pPr>
      <w:r>
        <w:rPr>
          <w:rFonts w:ascii="宋体" w:hAnsi="宋体" w:cs="宋体"/>
          <w:b/>
          <w:color w:val="000000"/>
          <w:sz w:val="24"/>
          <w:szCs w:val="24"/>
          <w:highlight w:val="none"/>
          <w:lang w:val="en-US" w:eastAsia="zh-CN" w:bidi="ar-SA"/>
        </w:rPr>
        <w:t xml:space="preserve">1、</w:t>
      </w:r>
      <w:r>
        <w:rPr>
          <w:rFonts w:hint="eastAsia" w:ascii="宋体" w:hAnsi="宋体" w:cs="宋体"/>
          <w:b/>
          <w:color w:val="000000"/>
          <w:sz w:val="24"/>
          <w:highlight w:val="none"/>
        </w:rPr>
        <w:t xml:space="preserve">中小企业划分标准详见“工信部联企业〔2011〕300号通知中的《中小企业划型标准规定》”。</w:t>
      </w:r>
      <w:r>
        <w:rPr>
          <w:rFonts w:ascii="宋体" w:hAnsi="宋体" w:cs="宋体"/>
          <w:b/>
          <w:color w:val="000000"/>
          <w:sz w:val="24"/>
          <w:highlight w:val="none"/>
        </w:rPr>
      </w:r>
      <w:r/>
    </w:p>
    <w:p>
      <w:pPr>
        <w:pStyle w:val="621"/>
        <w:numPr>
          <w:ilvl w:val="0"/>
          <w:numId w:val="0"/>
        </w:numPr>
        <w:spacing w:line="360" w:lineRule="auto"/>
        <w:rPr>
          <w:rFonts w:ascii="宋体" w:hAnsi="宋体" w:cs="宋体"/>
          <w:b/>
          <w:color w:val="000000"/>
          <w:sz w:val="24"/>
          <w:highlight w:val="none"/>
        </w:rPr>
      </w:pPr>
      <w:r>
        <w:rPr>
          <w:rFonts w:ascii="宋体" w:hAnsi="宋体" w:cs="宋体"/>
          <w:b/>
          <w:color w:val="000000"/>
          <w:sz w:val="24"/>
          <w:szCs w:val="24"/>
          <w:highlight w:val="none"/>
          <w:lang w:val="en-US" w:eastAsia="zh-CN" w:bidi="ar-SA"/>
        </w:rPr>
        <w:t xml:space="preserve">2、</w:t>
      </w:r>
      <w:r>
        <w:rPr>
          <w:rFonts w:hint="eastAsia" w:ascii="宋体" w:hAnsi="宋体" w:cs="宋体"/>
          <w:b/>
          <w:color w:val="000000"/>
          <w:sz w:val="24"/>
          <w:highlight w:val="none"/>
          <w:u w:val="single"/>
        </w:rPr>
        <w:t xml:space="preserve">如供应商认定</w:t>
      </w:r>
      <w:r>
        <w:rPr>
          <w:rFonts w:hint="eastAsia" w:ascii="宋体" w:hAnsi="宋体" w:cs="宋体"/>
          <w:b/>
          <w:color w:val="000000"/>
          <w:sz w:val="24"/>
          <w:highlight w:val="none"/>
          <w:u w:val="single"/>
          <w:lang w:val="en-US" w:eastAsia="zh-CN"/>
        </w:rPr>
        <w:t xml:space="preserve">所投</w:t>
      </w:r>
      <w:r>
        <w:rPr>
          <w:rFonts w:hint="eastAsia" w:ascii="宋体" w:hAnsi="宋体" w:cs="宋体"/>
          <w:b/>
          <w:color w:val="000000"/>
          <w:sz w:val="24"/>
          <w:highlight w:val="none"/>
          <w:u w:val="single"/>
          <w:lang w:val="en-US" w:eastAsia="zh-CN"/>
        </w:rPr>
        <w:t xml:space="preserve">货物的制造商</w:t>
      </w:r>
      <w:r>
        <w:rPr>
          <w:rFonts w:hint="eastAsia" w:ascii="宋体" w:hAnsi="宋体" w:cs="宋体"/>
          <w:b/>
          <w:color w:val="000000"/>
          <w:sz w:val="24"/>
          <w:highlight w:val="none"/>
          <w:u w:val="single"/>
        </w:rPr>
        <w:t xml:space="preserve">为中、小、微型企业，则需根据“工信部联企业〔2011〕300号”通知中的《中小企业划型标准规定》填报“中小企业声明函”</w:t>
      </w:r>
      <w:r>
        <w:rPr>
          <w:rFonts w:hint="eastAsia" w:ascii="宋体" w:hAnsi="宋体" w:cs="宋体"/>
          <w:b/>
          <w:color w:val="000000"/>
          <w:sz w:val="24"/>
          <w:highlight w:val="none"/>
        </w:rPr>
        <w:t xml:space="preserve">。</w:t>
      </w:r>
      <w:r>
        <w:rPr>
          <w:rFonts w:ascii="宋体" w:hAnsi="宋体" w:cs="宋体"/>
          <w:b/>
          <w:color w:val="000000"/>
          <w:sz w:val="24"/>
          <w:highlight w:val="none"/>
        </w:rPr>
      </w:r>
      <w:r/>
    </w:p>
    <w:p>
      <w:pPr>
        <w:pStyle w:val="621"/>
        <w:numPr>
          <w:ilvl w:val="0"/>
          <w:numId w:val="0"/>
        </w:numPr>
        <w:spacing w:line="360" w:lineRule="auto"/>
        <w:rPr>
          <w:rFonts w:hint="eastAsia" w:ascii="宋体" w:hAnsi="宋体" w:cs="宋体"/>
          <w:b/>
          <w:color w:val="000000"/>
          <w:sz w:val="24"/>
          <w:highlight w:val="none"/>
        </w:rPr>
      </w:pPr>
      <w:r>
        <w:rPr>
          <w:rFonts w:hint="eastAsia" w:ascii="宋体" w:hAnsi="宋体" w:cs="宋体"/>
          <w:b/>
          <w:color w:val="000000"/>
          <w:sz w:val="24"/>
          <w:szCs w:val="24"/>
          <w:highlight w:val="none"/>
          <w:lang w:val="en-US" w:eastAsia="zh-CN" w:bidi="ar-SA"/>
        </w:rPr>
        <w:t xml:space="preserve">3、</w:t>
      </w:r>
      <w:r>
        <w:rPr>
          <w:rFonts w:hint="eastAsia" w:ascii="宋体" w:hAnsi="宋体" w:cs="宋体"/>
          <w:b/>
          <w:color w:val="000000"/>
          <w:sz w:val="24"/>
          <w:highlight w:val="none"/>
        </w:rPr>
        <w:t xml:space="preserve">从业人员、营业收入、资产总额填报上一年度数据，无上一年度数据的新成立企业可不填报。</w:t>
      </w:r>
      <w:r>
        <w:rPr>
          <w:rFonts w:hint="eastAsia" w:ascii="宋体" w:hAnsi="宋体" w:cs="宋体"/>
          <w:b/>
          <w:color w:val="000000"/>
          <w:sz w:val="24"/>
          <w:highlight w:val="none"/>
        </w:rPr>
      </w:r>
      <w:r/>
    </w:p>
    <w:p>
      <w:pPr>
        <w:pStyle w:val="621"/>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4、投标单位所投不同货物的生产制造商信息均需填报。</w:t>
      </w:r>
      <w:r>
        <w:rPr>
          <w:rFonts w:hint="eastAsia" w:ascii="宋体" w:hAnsi="宋体" w:cs="宋体"/>
          <w:b/>
          <w:color w:val="000000"/>
          <w:sz w:val="24"/>
          <w:highlight w:val="none"/>
        </w:rPr>
      </w:r>
      <w:r/>
    </w:p>
    <w:p>
      <w:pPr>
        <w:pStyle w:val="621"/>
        <w:spacing w:line="360" w:lineRule="auto"/>
        <w:rPr>
          <w:rFonts w:hint="eastAsia"/>
          <w:color w:val="000000"/>
          <w:highlight w:val="none"/>
        </w:rPr>
      </w:pPr>
      <w:r>
        <w:rPr>
          <w:rFonts w:hint="eastAsia" w:ascii="宋体" w:hAnsi="宋体" w:cs="宋体"/>
          <w:b/>
          <w:color w:val="000000"/>
          <w:sz w:val="24"/>
          <w:highlight w:val="none"/>
        </w:rPr>
        <w:t xml:space="preserve">5、供应商应对照中小企业划分标准和采购标的所属行业：</w:t>
      </w:r>
      <w:r>
        <w:rPr>
          <w:rFonts w:hint="eastAsia" w:ascii="宋体" w:hAnsi="宋体" w:cs="宋体"/>
          <w:b/>
          <w:color w:val="000000"/>
          <w:sz w:val="24"/>
          <w:highlight w:val="none"/>
          <w:u w:val="single"/>
          <w:lang w:eastAsia="zh-CN"/>
        </w:rPr>
        <w:t xml:space="preserve">农、林、牧、渔业</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rPr>
        <w:t xml:space="preserve">，如实、完整填报《中小企业声明函》，如未对（中型企业、小型企业、微型企业）进行勾选，视同非中、小、微企业，不享受相应扶持政策。</w:t>
      </w:r>
      <w:r>
        <w:rPr>
          <w:rFonts w:hint="eastAsia"/>
          <w:color w:val="000000"/>
          <w:highlight w:val="none"/>
        </w:rPr>
      </w:r>
      <w:r/>
    </w:p>
    <w:p>
      <w:pPr>
        <w:pStyle w:val="621"/>
        <w:spacing w:line="400" w:lineRule="exact"/>
        <w:rPr>
          <w:color w:val="000000"/>
          <w:sz w:val="18"/>
          <w:highlight w:val="none"/>
        </w:rPr>
      </w:pPr>
      <w:r>
        <w:rPr>
          <w:color w:val="000000"/>
          <w:sz w:val="18"/>
          <w:highlight w:val="none"/>
        </w:rPr>
      </w:r>
      <w:r/>
    </w:p>
    <w:p>
      <w:pPr>
        <w:pStyle w:val="621"/>
        <w:jc w:val="center"/>
        <w:spacing w:line="360" w:lineRule="auto"/>
        <w:rPr>
          <w:rFonts w:hint="eastAsia" w:ascii="宋体" w:hAnsi="宋体"/>
          <w:b/>
          <w:bCs/>
          <w:color w:val="000000"/>
          <w:sz w:val="28"/>
          <w:szCs w:val="28"/>
          <w:highlight w:val="none"/>
        </w:rPr>
      </w:pPr>
      <w:r/>
      <w:bookmarkStart w:id="25" w:name="OLE_LINK14"/>
      <w:r/>
      <w:bookmarkStart w:id="26" w:name="OLE_LINK13"/>
      <w:r>
        <w:rPr>
          <w:rFonts w:hint="eastAsia" w:ascii="宋体" w:hAnsi="宋体"/>
          <w:b/>
          <w:bCs/>
          <w:color w:val="000000"/>
          <w:sz w:val="28"/>
          <w:szCs w:val="28"/>
          <w:highlight w:val="none"/>
        </w:rPr>
      </w:r>
      <w:r/>
    </w:p>
    <w:p>
      <w:pPr>
        <w:pStyle w:val="621"/>
        <w:jc w:val="center"/>
        <w:spacing w:line="360" w:lineRule="auto"/>
        <w:rPr>
          <w:rFonts w:hint="eastAsia" w:ascii="宋体" w:hAnsi="宋体"/>
          <w:b/>
          <w:color w:val="000000"/>
          <w:sz w:val="30"/>
          <w:szCs w:val="30"/>
          <w:highlight w:val="none"/>
        </w:rPr>
      </w:pPr>
      <w:r>
        <w:rPr>
          <w:rFonts w:hint="eastAsia" w:ascii="宋体" w:hAnsi="宋体"/>
          <w:b/>
          <w:color w:val="000000"/>
          <w:sz w:val="30"/>
          <w:szCs w:val="30"/>
          <w:highlight w:val="none"/>
        </w:rPr>
        <w:br w:type="page" w:clear="all"/>
      </w:r>
      <w:r>
        <w:rPr>
          <w:rFonts w:hint="eastAsia" w:ascii="宋体" w:hAnsi="宋体"/>
          <w:b/>
          <w:color w:val="000000"/>
          <w:sz w:val="30"/>
          <w:szCs w:val="30"/>
          <w:highlight w:val="none"/>
        </w:rPr>
        <w:t xml:space="preserve">十</w:t>
      </w:r>
      <w:r>
        <w:rPr>
          <w:rFonts w:hint="eastAsia" w:ascii="宋体" w:hAnsi="宋体"/>
          <w:b/>
          <w:color w:val="000000"/>
          <w:sz w:val="30"/>
          <w:szCs w:val="30"/>
          <w:highlight w:val="none"/>
          <w:lang w:val="en-US" w:eastAsia="zh-CN"/>
        </w:rPr>
        <w:t xml:space="preserve">二</w:t>
      </w:r>
      <w:r>
        <w:rPr>
          <w:rFonts w:hint="eastAsia" w:ascii="宋体" w:hAnsi="宋体"/>
          <w:b/>
          <w:color w:val="000000"/>
          <w:sz w:val="30"/>
          <w:szCs w:val="30"/>
          <w:highlight w:val="none"/>
        </w:rPr>
        <w:t xml:space="preserve">、残疾人福利性单位声明函</w:t>
      </w:r>
      <w:r>
        <w:rPr>
          <w:rFonts w:hint="eastAsia" w:ascii="宋体" w:hAnsi="宋体"/>
          <w:b/>
          <w:color w:val="000000"/>
          <w:sz w:val="30"/>
          <w:szCs w:val="30"/>
          <w:highlight w:val="none"/>
        </w:rPr>
      </w:r>
      <w:r/>
    </w:p>
    <w:p>
      <w:pPr>
        <w:pStyle w:val="621"/>
        <w:spacing w:line="580" w:lineRule="exact"/>
        <w:rPr>
          <w:rFonts w:hint="eastAsia" w:ascii="宋体" w:hAnsi="宋体" w:cs="宋体"/>
          <w:b/>
          <w:color w:val="000000"/>
          <w:spacing w:val="6"/>
          <w:sz w:val="24"/>
          <w:highlight w:val="none"/>
          <w:u w:val="single"/>
        </w:rPr>
      </w:pPr>
      <w:r/>
      <w:bookmarkEnd w:id="25"/>
      <w:r/>
      <w:bookmarkEnd w:id="26"/>
      <w:r>
        <w:rPr>
          <w:rFonts w:hint="eastAsia" w:ascii="宋体" w:hAnsi="宋体" w:cs="宋体"/>
          <w:b/>
          <w:color w:val="000000"/>
          <w:spacing w:val="6"/>
          <w:sz w:val="24"/>
          <w:highlight w:val="none"/>
          <w:u w:val="single"/>
        </w:rPr>
        <w:t xml:space="preserve">                 ：</w:t>
      </w:r>
      <w:r>
        <w:rPr>
          <w:rFonts w:hint="eastAsia" w:ascii="宋体" w:hAnsi="宋体" w:cs="宋体"/>
          <w:b/>
          <w:color w:val="000000"/>
          <w:spacing w:val="6"/>
          <w:sz w:val="24"/>
          <w:highlight w:val="none"/>
          <w:u w:val="single"/>
        </w:rPr>
      </w:r>
      <w:r/>
    </w:p>
    <w:p>
      <w:pPr>
        <w:pStyle w:val="62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（采购单位） </w:t>
      </w:r>
      <w:r>
        <w:rPr>
          <w:rFonts w:hint="eastAsia" w:ascii="宋体" w:hAnsi="宋体" w:cs="宋体"/>
          <w:color w:val="000000"/>
          <w:spacing w:val="6"/>
          <w:sz w:val="24"/>
          <w:highlight w:val="none"/>
        </w:rPr>
        <w:t xml:space="preserve">单位的</w:t>
      </w:r>
      <w:r>
        <w:rPr>
          <w:rFonts w:hint="eastAsia" w:ascii="宋体" w:hAnsi="宋体" w:cs="宋体"/>
          <w:color w:val="000000"/>
          <w:sz w:val="24"/>
          <w:highlight w:val="none"/>
          <w:u w:val="single"/>
          <w:lang w:val="zh-CN"/>
        </w:rPr>
        <w:t xml:space="preserve">（招标编号、</w:t>
      </w:r>
      <w:r>
        <w:rPr>
          <w:rFonts w:hint="eastAsia" w:ascii="宋体" w:hAnsi="宋体" w:cs="宋体"/>
          <w:color w:val="000000"/>
          <w:sz w:val="24"/>
          <w:highlight w:val="none"/>
          <w:u w:val="single"/>
          <w:lang w:val="en-US" w:eastAsia="zh-CN"/>
        </w:rPr>
        <w:t xml:space="preserve">分包号</w:t>
      </w:r>
      <w:r>
        <w:rPr>
          <w:rFonts w:hint="eastAsia" w:ascii="宋体" w:hAnsi="宋体" w:cs="宋体"/>
          <w:color w:val="000000"/>
          <w:sz w:val="24"/>
          <w:highlight w:val="none"/>
          <w:u w:val="single"/>
          <w:lang w:val="zh-CN"/>
        </w:rPr>
        <w:t xml:space="preserve">及项目名称）</w:t>
      </w:r>
      <w:r>
        <w:rPr>
          <w:rFonts w:hint="eastAsia" w:ascii="宋体" w:hAnsi="宋体" w:cs="宋体"/>
          <w:color w:val="000000"/>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color w:val="000000"/>
          <w:spacing w:val="6"/>
          <w:sz w:val="24"/>
          <w:highlight w:val="none"/>
        </w:rPr>
      </w:r>
      <w:r/>
    </w:p>
    <w:p>
      <w:pPr>
        <w:pStyle w:val="62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rPr>
          <w:rFonts w:hint="eastAsia" w:ascii="宋体" w:hAnsi="宋体" w:cs="宋体"/>
          <w:color w:val="000000"/>
          <w:spacing w:val="6"/>
          <w:sz w:val="24"/>
          <w:highlight w:val="none"/>
        </w:rPr>
      </w:r>
      <w:r/>
    </w:p>
    <w:p>
      <w:pPr>
        <w:pStyle w:val="62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621"/>
        <w:ind w:firstLine="504"/>
        <w:spacing w:line="580"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r>
      <w:r/>
    </w:p>
    <w:p>
      <w:pPr>
        <w:pStyle w:val="621"/>
        <w:jc w:val="center"/>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                              投标单位：（单位盖章） </w:t>
      </w:r>
      <w:r>
        <w:rPr>
          <w:rFonts w:hint="eastAsia" w:ascii="宋体" w:hAnsi="宋体" w:cs="宋体"/>
          <w:color w:val="000000"/>
          <w:sz w:val="24"/>
          <w:highlight w:val="none"/>
        </w:rPr>
      </w:r>
      <w:r/>
    </w:p>
    <w:p>
      <w:pPr>
        <w:pStyle w:val="621"/>
        <w:ind w:firstLine="480"/>
        <w:jc w:val="right"/>
        <w:spacing w:line="360" w:lineRule="auto"/>
        <w:rPr>
          <w:rFonts w:hint="eastAsia" w:ascii="宋体" w:hAnsi="宋体" w:cs="宋体"/>
          <w:color w:val="000000"/>
          <w:sz w:val="24"/>
          <w:highlight w:val="none"/>
          <w:lang w:val="zh-CN"/>
        </w:rPr>
      </w:pPr>
      <w:r>
        <w:rPr>
          <w:rFonts w:hint="eastAsia" w:ascii="宋体" w:hAnsi="宋体" w:cs="宋体"/>
          <w:color w:val="000000"/>
          <w:sz w:val="24"/>
          <w:highlight w:val="none"/>
        </w:rPr>
        <w:t xml:space="preserve">日  期：       年      月    日</w:t>
      </w:r>
      <w:r>
        <w:rPr>
          <w:rFonts w:hint="eastAsia" w:ascii="宋体" w:hAnsi="宋体" w:cs="宋体"/>
          <w:color w:val="000000"/>
          <w:sz w:val="24"/>
          <w:highlight w:val="none"/>
          <w:lang w:val="zh-CN"/>
        </w:rPr>
      </w:r>
      <w:r/>
    </w:p>
    <w:p>
      <w:pPr>
        <w:pStyle w:val="621"/>
        <w:rPr>
          <w:color w:val="000000"/>
          <w:highlight w:val="none"/>
        </w:rPr>
      </w:pPr>
      <w:r>
        <w:rPr>
          <w:color w:val="000000"/>
          <w:highlight w:val="none"/>
        </w:rPr>
      </w:r>
      <w:r/>
    </w:p>
    <w:p>
      <w:pPr>
        <w:pStyle w:val="634"/>
        <w:ind w:firstLine="420"/>
        <w:jc w:val="right"/>
        <w:spacing w:line="440" w:lineRule="exact"/>
        <w:rPr>
          <w:rFonts w:hint="eastAsia" w:hAnsi="宋体"/>
          <w:bCs/>
          <w:color w:val="000000"/>
          <w:szCs w:val="21"/>
          <w:highlight w:val="none"/>
        </w:rPr>
      </w:pPr>
      <w:r>
        <w:rPr>
          <w:color w:val="000000"/>
          <w:highlight w:val="none"/>
        </w:rPr>
        <w:br w:type="page" w:clear="all"/>
      </w:r>
      <w:r>
        <w:rPr>
          <w:rFonts w:hint="eastAsia" w:hAnsi="宋体"/>
          <w:bCs/>
          <w:color w:val="000000"/>
          <w:szCs w:val="21"/>
          <w:highlight w:val="none"/>
        </w:rPr>
      </w:r>
      <w:r/>
    </w:p>
    <w:p>
      <w:pPr>
        <w:pStyle w:val="634"/>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34"/>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34"/>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34"/>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34"/>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34"/>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34"/>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34"/>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34"/>
        <w:ind w:firstLine="420"/>
        <w:jc w:val="right"/>
        <w:spacing w:line="440" w:lineRule="exact"/>
        <w:rPr>
          <w:rFonts w:hint="eastAsia" w:hAnsi="宋体"/>
          <w:bCs/>
          <w:color w:val="000000"/>
          <w:szCs w:val="21"/>
          <w:highlight w:val="none"/>
        </w:rPr>
      </w:pPr>
      <w:r>
        <w:rPr>
          <w:rFonts w:hint="eastAsia" w:hAnsi="宋体"/>
          <w:bCs/>
          <w:color w:val="000000"/>
          <w:szCs w:val="21"/>
          <w:highlight w:val="none"/>
        </w:rPr>
      </w:r>
      <w:r/>
    </w:p>
    <w:p>
      <w:pPr>
        <w:pStyle w:val="622"/>
        <w:jc w:val="center"/>
        <w:rPr>
          <w:rFonts w:hint="eastAsia" w:ascii="宋体" w:hAnsi="宋体"/>
          <w:color w:val="000000"/>
          <w:highlight w:val="none"/>
        </w:rPr>
      </w:pPr>
      <w:r/>
      <w:bookmarkStart w:id="27" w:name="_Toc18122"/>
      <w:r/>
      <w:bookmarkStart w:id="28" w:name="_Toc518558491"/>
      <w:r>
        <w:rPr>
          <w:rFonts w:hint="eastAsia" w:ascii="宋体" w:hAnsi="宋体"/>
          <w:color w:val="000000"/>
          <w:highlight w:val="none"/>
        </w:rPr>
        <w:t xml:space="preserve">第四章 采购内容</w:t>
      </w:r>
      <w:bookmarkEnd w:id="27"/>
      <w:r/>
      <w:bookmarkEnd w:id="28"/>
      <w:r>
        <w:rPr>
          <w:rFonts w:hint="eastAsia" w:ascii="宋体" w:hAnsi="宋体"/>
          <w:color w:val="000000"/>
          <w:highlight w:val="none"/>
        </w:rPr>
      </w:r>
      <w:r/>
    </w:p>
    <w:p>
      <w:pPr>
        <w:pStyle w:val="621"/>
        <w:ind w:left="130" w:firstLine="482"/>
        <w:spacing w:line="440" w:lineRule="exact"/>
        <w:rPr>
          <w:rFonts w:hint="eastAsia" w:ascii="宋体" w:hAnsi="宋体"/>
          <w:b/>
          <w:color w:val="000000"/>
          <w:sz w:val="32"/>
          <w:szCs w:val="32"/>
          <w:highlight w:val="none"/>
        </w:rPr>
      </w:pPr>
      <w:r>
        <w:rPr>
          <w:rFonts w:hint="eastAsia" w:ascii="宋体" w:hAnsi="宋体"/>
          <w:b/>
          <w:color w:val="000000"/>
          <w:sz w:val="32"/>
          <w:szCs w:val="32"/>
          <w:highlight w:val="none"/>
        </w:rPr>
        <w:t xml:space="preserve"> </w:t>
      </w:r>
      <w:r>
        <w:rPr>
          <w:rFonts w:hint="eastAsia" w:ascii="宋体" w:hAnsi="宋体"/>
          <w:b/>
          <w:color w:val="000000"/>
          <w:sz w:val="32"/>
          <w:szCs w:val="32"/>
          <w:highlight w:val="none"/>
        </w:rPr>
      </w:r>
      <w:r/>
    </w:p>
    <w:p>
      <w:pPr>
        <w:pStyle w:val="621"/>
        <w:ind w:firstLine="643"/>
        <w:keepLines w:val="0"/>
        <w:keepNext w:val="0"/>
        <w:pageBreakBefore w:val="0"/>
        <w:spacing w:line="360" w:lineRule="auto"/>
        <w:widowControl w:val="off"/>
        <w:rPr>
          <w:rFonts w:hint="eastAsia" w:ascii="宋体" w:hAnsi="宋体" w:cs="宋体"/>
          <w:color w:val="000000"/>
          <w:sz w:val="24"/>
          <w:highlight w:val="none"/>
        </w:rPr>
      </w:pPr>
      <w:r>
        <w:rPr>
          <w:rFonts w:ascii="宋体" w:hAnsi="宋体"/>
          <w:b/>
          <w:color w:val="000000"/>
          <w:sz w:val="32"/>
          <w:szCs w:val="32"/>
          <w:highlight w:val="none"/>
        </w:rPr>
        <w:br w:type="page" w:clear="all"/>
      </w:r>
      <w:r>
        <w:rPr>
          <w:rFonts w:hint="eastAsia" w:ascii="宋体" w:hAnsi="宋体" w:cs="宋体"/>
          <w:color w:val="000000"/>
          <w:sz w:val="24"/>
          <w:highlight w:val="none"/>
        </w:rPr>
        <w:t xml:space="preserve">受</w:t>
      </w:r>
      <w:r>
        <w:rPr>
          <w:rFonts w:hint="eastAsia" w:ascii="宋体" w:hAnsi="宋体" w:cs="宋体"/>
          <w:color w:val="000000"/>
          <w:sz w:val="24"/>
          <w:highlight w:val="none"/>
          <w:lang w:eastAsia="zh-CN"/>
        </w:rPr>
        <w:t xml:space="preserve">江苏省太湖渔业管理委员会办公室</w:t>
      </w:r>
      <w:r>
        <w:rPr>
          <w:rFonts w:hint="eastAsia" w:ascii="宋体" w:hAnsi="宋体" w:cs="宋体"/>
          <w:color w:val="000000"/>
          <w:sz w:val="24"/>
          <w:highlight w:val="none"/>
        </w:rPr>
        <w:t xml:space="preserve">的委托，</w:t>
      </w:r>
      <w:r>
        <w:rPr>
          <w:rFonts w:hint="eastAsia" w:ascii="宋体" w:hAnsi="宋体" w:cs="宋体"/>
          <w:color w:val="000000"/>
          <w:sz w:val="24"/>
          <w:highlight w:val="none"/>
          <w:lang w:eastAsia="zh-CN"/>
        </w:rPr>
        <w:t xml:space="preserve">江苏海外集团国际工程咨询有限公司</w:t>
      </w:r>
      <w:r>
        <w:rPr>
          <w:rFonts w:hint="eastAsia" w:ascii="宋体" w:hAnsi="宋体" w:cs="宋体"/>
          <w:color w:val="000000"/>
          <w:sz w:val="24"/>
          <w:highlight w:val="none"/>
        </w:rPr>
        <w:t xml:space="preserve">作为招标代理机构，就其</w:t>
      </w:r>
      <w:r>
        <w:rPr>
          <w:rFonts w:hint="eastAsia" w:ascii="宋体" w:hAnsi="宋体" w:cs="宋体"/>
          <w:color w:val="000000"/>
          <w:sz w:val="24"/>
          <w:highlight w:val="none"/>
          <w:lang w:eastAsia="zh-CN"/>
        </w:rPr>
        <w:t xml:space="preserve">江苏省太湖渔业管理委员会办公室2026年增殖放流苗种采购</w:t>
      </w:r>
      <w:r>
        <w:rPr>
          <w:rFonts w:hint="eastAsia" w:ascii="宋体" w:hAnsi="宋体" w:cs="宋体"/>
          <w:color w:val="000000"/>
          <w:sz w:val="24"/>
          <w:highlight w:val="none"/>
        </w:rPr>
        <w:t xml:space="preserve">进行国内公开招标。</w:t>
      </w:r>
      <w:r>
        <w:rPr>
          <w:rFonts w:hint="eastAsia" w:ascii="宋体" w:hAnsi="宋体" w:cs="宋体"/>
          <w:color w:val="000000"/>
          <w:sz w:val="24"/>
          <w:highlight w:val="none"/>
        </w:rPr>
      </w:r>
      <w:r/>
    </w:p>
    <w:p>
      <w:pPr>
        <w:pStyle w:val="621"/>
        <w:ind w:firstLine="482"/>
        <w:jc w:val="both"/>
        <w:keepLines w:val="0"/>
        <w:keepNext w:val="0"/>
        <w:pageBreakBefore w:val="0"/>
        <w:spacing w:after="0" w:line="360" w:lineRule="auto"/>
        <w:widowControl w:val="off"/>
        <w:rPr>
          <w:rFonts w:eastAsia="宋体"/>
          <w:color w:val="000000"/>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一、项目编号：</w:t>
      </w:r>
      <w:r>
        <w:rPr>
          <w:rFonts w:hint="eastAsia" w:ascii="宋体" w:hAnsi="宋体" w:eastAsia="宋体" w:cs="宋体"/>
          <w:b/>
          <w:color w:val="000000"/>
          <w:sz w:val="24"/>
          <w:highlight w:val="none"/>
          <w:lang w:eastAsia="zh-CN"/>
        </w:rPr>
        <w:t xml:space="preserve">JSZC-320500-HWZX-G2026-0457</w:t>
      </w:r>
      <w:r>
        <w:rPr>
          <w:rFonts w:eastAsia="宋体"/>
          <w:color w:val="000000"/>
          <w:highlight w:val="none"/>
          <w:lang w:val="en-US" w:eastAsia="zh-CN"/>
        </w:rPr>
      </w:r>
      <w:r/>
    </w:p>
    <w:p>
      <w:pPr>
        <w:pStyle w:val="621"/>
        <w:ind w:firstLine="482"/>
        <w:jc w:val="both"/>
        <w:keepLines w:val="0"/>
        <w:keepNext w:val="0"/>
        <w:pageBreakBefore w:val="0"/>
        <w:spacing w:after="0" w:line="360" w:lineRule="auto"/>
        <w:widowControl w:val="off"/>
        <w:tabs>
          <w:tab w:val="left" w:pos="8205" w:leader="none"/>
        </w:tabs>
        <w:rPr>
          <w:rFonts w:eastAsia="宋体"/>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lang w:eastAsia="zh-CN"/>
        </w:rPr>
        <w:t xml:space="preserve">二、项目名称：</w:t>
      </w:r>
      <w:r>
        <w:rPr>
          <w:rFonts w:hint="eastAsia" w:ascii="宋体" w:hAnsi="宋体" w:eastAsia="宋体" w:cs="宋体"/>
          <w:b/>
          <w:color w:val="000000"/>
          <w:sz w:val="24"/>
          <w:highlight w:val="none"/>
          <w:lang w:eastAsia="zh-CN"/>
        </w:rPr>
        <w:t xml:space="preserve">江苏省太湖渔业管理委员会办公室2026年增殖放流苗种采购</w:t>
      </w:r>
      <w:r>
        <w:rPr>
          <w:rFonts w:eastAsia="宋体"/>
          <w:color w:val="000000"/>
          <w:highlight w:val="none"/>
          <w:lang w:eastAsia="zh-CN"/>
        </w:rPr>
      </w:r>
      <w:r/>
    </w:p>
    <w:p>
      <w:pPr>
        <w:pStyle w:val="621"/>
        <w:ind w:firstLine="482"/>
        <w:spacing w:line="360" w:lineRule="auto"/>
        <w:rPr>
          <w:rFonts w:hint="eastAsia" w:ascii="宋体" w:hAnsi="宋体" w:cs="宋体"/>
          <w:color w:val="000000"/>
          <w:sz w:val="24"/>
          <w:highlight w:val="none"/>
        </w:rPr>
      </w:pPr>
      <w:r>
        <w:rPr>
          <w:rFonts w:ascii="宋体" w:hAnsi="宋体" w:eastAsia="宋体" w:cs="宋体"/>
          <w:b/>
          <w:bCs w:val="0"/>
          <w:color w:val="000000"/>
          <w:sz w:val="24"/>
          <w:highlight w:val="none"/>
          <w:lang w:eastAsia="zh-CN"/>
        </w:rPr>
        <w:t xml:space="preserve">三、</w:t>
      </w:r>
      <w:r>
        <w:rPr>
          <w:rFonts w:hint="eastAsia" w:ascii="宋体" w:hAnsi="宋体" w:cs="宋体"/>
          <w:b/>
          <w:bCs w:val="0"/>
          <w:color w:val="000000"/>
          <w:sz w:val="24"/>
          <w:highlight w:val="none"/>
        </w:rPr>
        <w:t xml:space="preserve">预算金额：</w:t>
      </w:r>
      <w:r>
        <w:rPr>
          <w:rFonts w:hint="eastAsia" w:ascii="宋体" w:hAnsi="宋体" w:cs="宋体"/>
          <w:color w:val="000000"/>
          <w:sz w:val="24"/>
          <w:highlight w:val="none"/>
        </w:rPr>
        <w:t xml:space="preserve">153.9万元</w:t>
      </w:r>
      <w:r>
        <w:rPr>
          <w:rFonts w:hint="eastAsia" w:ascii="宋体" w:hAnsi="宋体" w:cs="宋体"/>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eastAsia="宋体" w:cs="宋体"/>
          <w:bCs/>
          <w:sz w:val="24"/>
          <w:szCs w:val="24"/>
        </w:rPr>
        <w:t xml:space="preserve">采购包1：20.00万元；采购包2：30.00万元；采购包3：24.40万元；采购包4：30.00万元；采购包5：25.00万元；采购包6：13.9万元；采购包7:10.6万元</w:t>
      </w:r>
      <w:r>
        <w:rPr>
          <w:rFonts w:hint="eastAsia" w:ascii="宋体" w:hAnsi="宋体" w:cs="宋体"/>
          <w:color w:val="000000"/>
          <w:sz w:val="24"/>
          <w:highlight w:val="none"/>
        </w:rPr>
        <w:t xml:space="preserve">；</w:t>
      </w:r>
      <w:r>
        <w:rPr>
          <w:rFonts w:hint="eastAsia" w:ascii="宋体" w:hAnsi="宋体" w:cs="宋体"/>
          <w:bCs/>
          <w:color w:val="000000"/>
          <w:sz w:val="24"/>
          <w:highlight w:val="none"/>
        </w:rPr>
      </w:r>
      <w:r/>
    </w:p>
    <w:p>
      <w:pPr>
        <w:pStyle w:val="621"/>
        <w:ind w:firstLine="482"/>
        <w:spacing w:line="360" w:lineRule="auto"/>
        <w:rPr>
          <w:rFonts w:hint="eastAsia" w:hAnsi="宋体" w:cs="宋体"/>
          <w:b/>
          <w:bCs w:val="0"/>
          <w:color w:val="000000"/>
          <w:sz w:val="24"/>
          <w:highlight w:val="none"/>
          <w:lang w:eastAsia="zh-CN"/>
        </w:rPr>
      </w:pPr>
      <w:r>
        <w:rPr>
          <w:rFonts w:hint="eastAsia" w:hAnsi="宋体" w:cs="宋体"/>
          <w:b/>
          <w:bCs w:val="0"/>
          <w:color w:val="000000"/>
          <w:sz w:val="24"/>
          <w:highlight w:val="none"/>
          <w:lang w:val="en-US" w:eastAsia="zh-CN"/>
        </w:rPr>
        <w:t xml:space="preserve">四、</w:t>
      </w:r>
      <w:r>
        <w:rPr>
          <w:rFonts w:hint="eastAsia" w:hAnsi="宋体" w:cs="宋体"/>
          <w:b/>
          <w:bCs w:val="0"/>
          <w:color w:val="000000"/>
          <w:sz w:val="24"/>
          <w:highlight w:val="none"/>
        </w:rPr>
        <w:t xml:space="preserve">最高限价</w:t>
      </w:r>
      <w:r>
        <w:rPr>
          <w:rFonts w:hint="eastAsia" w:hAnsi="宋体" w:cs="宋体"/>
          <w:b/>
          <w:bCs w:val="0"/>
          <w:color w:val="000000"/>
          <w:sz w:val="24"/>
          <w:highlight w:val="none"/>
          <w:lang w:eastAsia="zh-CN"/>
        </w:rPr>
        <w:t xml:space="preserve">：</w:t>
      </w:r>
      <w:r>
        <w:rPr>
          <w:rFonts w:hint="eastAsia" w:hAnsi="宋体" w:cs="宋体"/>
          <w:b/>
          <w:bCs w:val="0"/>
          <w:color w:val="000000"/>
          <w:sz w:val="24"/>
          <w:highlight w:val="none"/>
          <w:lang w:eastAsia="zh-CN"/>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采购包1单价限价：</w:t>
      </w:r>
      <w:r>
        <w:rPr>
          <w:rFonts w:hint="eastAsia" w:ascii="宋体" w:hAnsi="宋体" w:cs="宋体"/>
          <w:bCs/>
          <w:color w:val="000000"/>
          <w:sz w:val="24"/>
          <w:highlight w:val="none"/>
          <w:lang w:val="en-US" w:eastAsia="zh-CN"/>
        </w:rPr>
        <w:t xml:space="preserve">2.5</w:t>
      </w:r>
      <w:r>
        <w:rPr>
          <w:rFonts w:hint="eastAsia" w:ascii="宋体" w:hAnsi="宋体" w:cs="宋体"/>
          <w:bCs/>
          <w:color w:val="000000"/>
          <w:sz w:val="24"/>
          <w:highlight w:val="none"/>
        </w:rPr>
        <w:t xml:space="preserve">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采购包2单价限价：</w:t>
      </w:r>
      <w:r>
        <w:rPr>
          <w:rFonts w:hint="eastAsia" w:ascii="宋体" w:hAnsi="宋体" w:cs="宋体"/>
          <w:bCs/>
          <w:color w:val="000000"/>
          <w:sz w:val="24"/>
          <w:highlight w:val="none"/>
          <w:lang w:val="en-US" w:eastAsia="zh-CN"/>
        </w:rPr>
        <w:t xml:space="preserve">0.45</w:t>
      </w:r>
      <w:r>
        <w:rPr>
          <w:rFonts w:hint="eastAsia" w:ascii="宋体" w:hAnsi="宋体" w:cs="宋体"/>
          <w:bCs/>
          <w:color w:val="000000"/>
          <w:sz w:val="24"/>
          <w:highlight w:val="none"/>
        </w:rPr>
        <w:t xml:space="preserve">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采购包3单价限价：</w:t>
      </w:r>
      <w:r>
        <w:rPr>
          <w:rFonts w:hint="eastAsia" w:ascii="宋体" w:hAnsi="宋体" w:cs="宋体"/>
          <w:bCs/>
          <w:color w:val="000000"/>
          <w:sz w:val="24"/>
          <w:highlight w:val="none"/>
          <w:lang w:val="en-US" w:eastAsia="zh-CN"/>
        </w:rPr>
        <w:t xml:space="preserve">0.09</w:t>
      </w:r>
      <w:r>
        <w:rPr>
          <w:rFonts w:hint="eastAsia" w:ascii="宋体" w:hAnsi="宋体" w:cs="宋体"/>
          <w:bCs/>
          <w:color w:val="000000"/>
          <w:sz w:val="24"/>
          <w:highlight w:val="none"/>
        </w:rPr>
        <w:t xml:space="preserve"> 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采购包4单价限价：</w:t>
      </w:r>
      <w:r>
        <w:rPr>
          <w:rFonts w:hint="eastAsia" w:ascii="宋体" w:hAnsi="宋体" w:cs="宋体"/>
          <w:bCs/>
          <w:color w:val="000000"/>
          <w:sz w:val="24"/>
          <w:highlight w:val="none"/>
          <w:lang w:val="en-US" w:eastAsia="zh-CN"/>
        </w:rPr>
        <w:t xml:space="preserve">0.45</w:t>
      </w:r>
      <w:r>
        <w:rPr>
          <w:rFonts w:hint="eastAsia" w:ascii="宋体" w:hAnsi="宋体" w:cs="宋体"/>
          <w:bCs/>
          <w:color w:val="000000"/>
          <w:sz w:val="24"/>
          <w:highlight w:val="none"/>
        </w:rPr>
        <w:t xml:space="preserve">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采购包5单价限价：</w:t>
      </w:r>
      <w:r>
        <w:rPr>
          <w:rFonts w:hint="eastAsia" w:ascii="宋体" w:hAnsi="宋体" w:cs="宋体"/>
          <w:bCs/>
          <w:color w:val="000000"/>
          <w:sz w:val="24"/>
          <w:highlight w:val="none"/>
          <w:lang w:val="en-US" w:eastAsia="zh-CN"/>
        </w:rPr>
        <w:t xml:space="preserve">0.35</w:t>
      </w:r>
      <w:r>
        <w:rPr>
          <w:rFonts w:hint="eastAsia" w:ascii="宋体" w:hAnsi="宋体" w:cs="宋体"/>
          <w:bCs/>
          <w:color w:val="000000"/>
          <w:sz w:val="24"/>
          <w:highlight w:val="none"/>
        </w:rPr>
        <w:t xml:space="preserve">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采购包6单价限价：</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 元/尾；</w:t>
      </w:r>
      <w:r>
        <w:rPr>
          <w:rFonts w:hint="eastAsia" w:ascii="宋体" w:hAnsi="宋体" w:cs="宋体"/>
          <w:bCs/>
          <w:color w:val="000000"/>
          <w:sz w:val="24"/>
          <w:highlight w:val="none"/>
        </w:rPr>
      </w:r>
      <w:r/>
    </w:p>
    <w:p>
      <w:pPr>
        <w:pStyle w:val="621"/>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采购包</w:t>
      </w:r>
      <w:r>
        <w:rPr>
          <w:rFonts w:hint="eastAsia" w:ascii="宋体" w:hAnsi="宋体" w:cs="宋体"/>
          <w:bCs/>
          <w:color w:val="000000"/>
          <w:sz w:val="24"/>
          <w:highlight w:val="none"/>
          <w:lang w:val="en-US" w:eastAsia="zh-CN"/>
        </w:rPr>
        <w:t xml:space="preserve">7</w:t>
      </w:r>
      <w:r>
        <w:rPr>
          <w:rFonts w:hint="eastAsia" w:ascii="宋体" w:hAnsi="宋体" w:cs="宋体"/>
          <w:bCs/>
          <w:color w:val="000000"/>
          <w:sz w:val="24"/>
          <w:highlight w:val="none"/>
        </w:rPr>
        <w:t xml:space="preserve">单价限价：</w:t>
      </w:r>
      <w:r>
        <w:rPr>
          <w:rFonts w:hint="eastAsia" w:ascii="宋体" w:hAnsi="宋体" w:cs="宋体"/>
          <w:bCs/>
          <w:color w:val="000000"/>
          <w:sz w:val="24"/>
          <w:highlight w:val="none"/>
          <w:lang w:val="en-US" w:eastAsia="zh-CN"/>
        </w:rPr>
        <w:t xml:space="preserve">0.09</w:t>
      </w:r>
      <w:r>
        <w:rPr>
          <w:rFonts w:hint="eastAsia" w:ascii="宋体" w:hAnsi="宋体" w:cs="宋体"/>
          <w:bCs/>
          <w:color w:val="000000"/>
          <w:sz w:val="24"/>
          <w:highlight w:val="none"/>
        </w:rPr>
        <w:t xml:space="preserve"> 元/尾；</w:t>
      </w:r>
      <w:r>
        <w:rPr>
          <w:rFonts w:hint="eastAsia" w:ascii="宋体" w:hAnsi="宋体" w:cs="宋体"/>
          <w:bCs/>
          <w:color w:val="000000"/>
          <w:sz w:val="24"/>
          <w:highlight w:val="none"/>
        </w:rPr>
      </w:r>
      <w:r/>
    </w:p>
    <w:p>
      <w:pPr>
        <w:pStyle w:val="621"/>
        <w:numPr>
          <w:ilvl w:val="0"/>
          <w:numId w:val="0"/>
        </w:numPr>
        <w:ind w:firstLine="482"/>
        <w:jc w:val="both"/>
        <w:keepLines w:val="0"/>
        <w:keepNext w:val="0"/>
        <w:pageBreakBefore w:val="0"/>
        <w:spacing w:after="0" w:line="360" w:lineRule="auto"/>
        <w:widowControl w:val="off"/>
        <w:tabs>
          <w:tab w:val="left" w:pos="420" w:leader="none"/>
        </w:tabs>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val="0"/>
          <w:color w:val="000000"/>
          <w:sz w:val="24"/>
          <w:highlight w:val="none"/>
          <w:lang w:eastAsia="zh-CN"/>
        </w:rPr>
        <w:t xml:space="preserve">五、合同履行期限：</w:t>
      </w:r>
      <w:r>
        <w:rPr>
          <w:rFonts w:hint="eastAsia" w:ascii="宋体" w:hAnsi="宋体" w:eastAsia="宋体" w:cs="宋体"/>
          <w:b w:val="0"/>
          <w:bCs/>
          <w:color w:val="000000"/>
          <w:sz w:val="24"/>
          <w:highlight w:val="none"/>
          <w:lang w:eastAsia="zh-CN"/>
        </w:rPr>
        <w:t xml:space="preserve">接到采购人放流通知后5日内按照指定时间、到达指定地点进行放流，如遇采购人紧急情况，以采购人要求为准。</w:t>
      </w:r>
      <w:r>
        <w:rPr>
          <w:color w:val="000000"/>
          <w:highlight w:val="none"/>
          <w:lang w:eastAsia="zh-CN"/>
        </w:rPr>
      </w:r>
      <w:r/>
    </w:p>
    <w:p>
      <w:pPr>
        <w:pStyle w:val="621"/>
        <w:ind w:firstLine="482"/>
        <w:jc w:val="both"/>
        <w:keepLines w:val="0"/>
        <w:keepNext w:val="0"/>
        <w:pageBreakBefore w:val="0"/>
        <w:spacing w:after="0" w:line="360" w:lineRule="auto"/>
        <w:widowControl w:val="off"/>
        <w:tabs>
          <w:tab w:val="left" w:pos="420" w:leader="none"/>
        </w:tabs>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六、采购内容：</w:t>
      </w:r>
      <w:r>
        <w:rPr>
          <w:rFonts w:ascii="宋体" w:hAnsi="宋体" w:eastAsia="宋体" w:cs="宋体"/>
          <w:b/>
          <w:color w:val="000000"/>
          <w:sz w:val="24"/>
          <w:highlight w:val="none"/>
        </w:rPr>
      </w:r>
      <w:r/>
    </w:p>
    <w:p>
      <w:pPr>
        <w:pStyle w:val="621"/>
        <w:ind w:firstLine="482"/>
        <w:jc w:val="both"/>
        <w:keepLines w:val="0"/>
        <w:keepNext w:val="0"/>
        <w:pageBreakBefore w:val="0"/>
        <w:spacing w:after="0" w:line="360" w:lineRule="auto"/>
        <w:widowControl w:val="off"/>
        <w:tabs>
          <w:tab w:val="left" w:pos="420" w:leader="none"/>
        </w:tabs>
        <w:rPr>
          <w:rFonts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（一）</w:t>
      </w:r>
      <w:r>
        <w:rPr>
          <w:rFonts w:hint="eastAsia" w:ascii="宋体" w:hAnsi="宋体" w:eastAsia="宋体" w:cs="宋体"/>
          <w:b/>
          <w:color w:val="000000"/>
          <w:sz w:val="24"/>
          <w:highlight w:val="none"/>
        </w:rPr>
        <w:t xml:space="preserve">采购清单</w:t>
      </w:r>
      <w:r>
        <w:rPr>
          <w:rFonts w:ascii="宋体" w:hAnsi="宋体" w:eastAsia="宋体" w:cs="宋体"/>
          <w:b/>
          <w:color w:val="000000"/>
          <w:sz w:val="24"/>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1746"/>
        <w:gridCol w:w="1669"/>
        <w:gridCol w:w="1972"/>
        <w:gridCol w:w="1976"/>
      </w:tblGrid>
      <w:tr>
        <w:trPr>
          <w:trHeight w:val="1120"/>
        </w:trPr>
        <w:tc>
          <w:tcPr>
            <w:tcW w:w="678" w:type="dxa"/>
            <w:vAlign w:val="center"/>
            <w:textDirection w:val="lrTb"/>
            <w:noWrap/>
          </w:tcPr>
          <w:p>
            <w:pPr>
              <w:pStyle w:val="621"/>
              <w:jc w:val="center"/>
              <w:rPr>
                <w:rFonts w:hint="eastAsia" w:ascii="宋体" w:hAnsi="宋体" w:eastAsia="宋体" w:cs="宋体"/>
                <w:b/>
                <w:bCs/>
                <w:i w:val="0"/>
                <w:iCs w:val="0"/>
                <w:color w:val="000000"/>
                <w:sz w:val="24"/>
                <w:szCs w:val="24"/>
                <w:highlight w:val="none"/>
                <w:u w:val="none"/>
                <w:lang w:val="en-US" w:eastAsia="zh-CN"/>
              </w:rPr>
            </w:pPr>
            <w:r>
              <w:rPr>
                <w:rFonts w:hint="eastAsia" w:ascii="宋体" w:hAnsi="宋体" w:eastAsia="宋体" w:cs="宋体"/>
                <w:b/>
                <w:bCs/>
                <w:i w:val="0"/>
                <w:iCs w:val="0"/>
                <w:color w:val="000000"/>
                <w:sz w:val="24"/>
                <w:szCs w:val="24"/>
                <w:highlight w:val="none"/>
                <w:u w:val="none"/>
                <w:lang w:val="en-US" w:eastAsia="zh-CN"/>
              </w:rPr>
              <w:t xml:space="preserve">分包号</w:t>
            </w:r>
            <w:r>
              <w:rPr>
                <w:rFonts w:hint="eastAsia" w:ascii="宋体" w:hAnsi="宋体" w:eastAsia="宋体" w:cs="宋体"/>
                <w:b/>
                <w:bCs/>
                <w:i w:val="0"/>
                <w:iCs w:val="0"/>
                <w:color w:val="000000"/>
                <w:sz w:val="24"/>
                <w:szCs w:val="24"/>
                <w:highlight w:val="none"/>
                <w:u w:val="none"/>
                <w:lang w:val="en-US" w:eastAsia="zh-CN"/>
              </w:rPr>
            </w:r>
            <w:r/>
          </w:p>
        </w:tc>
        <w:tc>
          <w:tcPr>
            <w:tcW w:w="1024" w:type="dxa"/>
            <w:vAlign w:val="center"/>
            <w:textDirection w:val="lrTb"/>
            <w:noWrap/>
          </w:tcPr>
          <w:p>
            <w:pPr>
              <w:pStyle w:val="62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品种</w:t>
            </w:r>
            <w:r>
              <w:rPr>
                <w:rFonts w:hint="eastAsia" w:ascii="宋体" w:hAnsi="宋体" w:eastAsia="宋体" w:cs="宋体"/>
                <w:b/>
                <w:bCs/>
                <w:i w:val="0"/>
                <w:iCs w:val="0"/>
                <w:color w:val="000000"/>
                <w:sz w:val="24"/>
                <w:szCs w:val="24"/>
                <w:highlight w:val="none"/>
                <w:u w:val="none"/>
              </w:rPr>
            </w:r>
            <w:r/>
          </w:p>
        </w:tc>
        <w:tc>
          <w:tcPr>
            <w:tcW w:w="979" w:type="dxa"/>
            <w:vAlign w:val="center"/>
            <w:textDirection w:val="lrTb"/>
            <w:noWrap w:val="false"/>
          </w:tcPr>
          <w:p>
            <w:pPr>
              <w:pStyle w:val="62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规格（厘米/尾）</w:t>
            </w:r>
            <w:r>
              <w:rPr>
                <w:rFonts w:hint="eastAsia" w:ascii="宋体" w:hAnsi="宋体" w:eastAsia="宋体" w:cs="宋体"/>
                <w:b/>
                <w:bCs/>
                <w:i w:val="0"/>
                <w:iCs w:val="0"/>
                <w:color w:val="000000"/>
                <w:sz w:val="24"/>
                <w:szCs w:val="24"/>
                <w:highlight w:val="none"/>
                <w:u w:val="none"/>
              </w:rPr>
            </w:r>
            <w:r/>
          </w:p>
        </w:tc>
        <w:tc>
          <w:tcPr>
            <w:tcW w:w="1157" w:type="dxa"/>
            <w:vAlign w:val="center"/>
            <w:textDirection w:val="lrTb"/>
            <w:noWrap w:val="false"/>
          </w:tcPr>
          <w:p>
            <w:pPr>
              <w:pStyle w:val="621"/>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最高限价</w:t>
            </w:r>
            <w:r>
              <w:rPr>
                <w:rFonts w:hint="eastAsia" w:ascii="宋体" w:hAnsi="宋体" w:eastAsia="宋体" w:cs="宋体"/>
                <w:b/>
                <w:bCs/>
                <w:i w:val="0"/>
                <w:iCs w:val="0"/>
                <w:color w:val="000000"/>
                <w:sz w:val="24"/>
                <w:szCs w:val="24"/>
                <w:highlight w:val="none"/>
                <w:u w:val="none"/>
                <w:lang w:val="en-US" w:eastAsia="zh-CN" w:bidi="ar"/>
              </w:rPr>
              <w:br w:type="textWrapping" w:clear="all"/>
            </w:r>
            <w:r>
              <w:rPr>
                <w:rFonts w:hint="eastAsia" w:ascii="宋体" w:hAnsi="宋体" w:eastAsia="宋体" w:cs="宋体"/>
                <w:b/>
                <w:bCs/>
                <w:i w:val="0"/>
                <w:iCs w:val="0"/>
                <w:color w:val="000000"/>
                <w:sz w:val="24"/>
                <w:szCs w:val="24"/>
                <w:highlight w:val="none"/>
                <w:u w:val="none"/>
                <w:lang w:val="en-US" w:eastAsia="zh-CN" w:bidi="ar"/>
              </w:rPr>
              <w:t xml:space="preserve">（元/尾）</w:t>
            </w:r>
            <w:r>
              <w:rPr>
                <w:rFonts w:hint="eastAsia" w:ascii="宋体" w:hAnsi="宋体" w:eastAsia="宋体" w:cs="宋体"/>
                <w:b/>
                <w:bCs/>
                <w:i w:val="0"/>
                <w:iCs w:val="0"/>
                <w:color w:val="000000"/>
                <w:sz w:val="24"/>
                <w:szCs w:val="24"/>
                <w:highlight w:val="none"/>
                <w:u w:val="none"/>
              </w:rPr>
            </w:r>
            <w:r/>
          </w:p>
        </w:tc>
        <w:tc>
          <w:tcPr>
            <w:tcW w:w="1159" w:type="dxa"/>
            <w:vAlign w:val="center"/>
            <w:textDirection w:val="lrTb"/>
            <w:noWrap w:val="false"/>
          </w:tcPr>
          <w:p>
            <w:pPr>
              <w:pStyle w:val="621"/>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预算金额（万元）</w:t>
            </w:r>
            <w:r>
              <w:rPr>
                <w:rFonts w:hint="eastAsia" w:ascii="宋体" w:hAnsi="宋体" w:eastAsia="宋体" w:cs="宋体"/>
                <w:b/>
                <w:bCs/>
                <w:i w:val="0"/>
                <w:iCs w:val="0"/>
                <w:color w:val="000000"/>
                <w:sz w:val="24"/>
                <w:szCs w:val="24"/>
                <w:highlight w:val="none"/>
                <w:u w:val="none"/>
                <w:lang w:val="en-US" w:eastAsia="zh-CN" w:bidi="ar"/>
              </w:rPr>
            </w:r>
            <w:r/>
          </w:p>
        </w:tc>
      </w:tr>
      <w:tr>
        <w:trPr>
          <w:trHeight w:val="660"/>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鳜鱼</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ascii="宋体" w:hAnsi="宋体" w:eastAsia="宋体" w:cs="宋体"/>
                <w:i w:val="0"/>
                <w:iCs w:val="0"/>
                <w:color w:val="000000"/>
                <w:sz w:val="24"/>
                <w:szCs w:val="24"/>
                <w:highlight w:val="none"/>
                <w:u w:val="none"/>
                <w:lang w:val="en-US"/>
              </w:rPr>
            </w:r>
            <w:r/>
          </w:p>
        </w:tc>
        <w:tc>
          <w:tcPr>
            <w:tcW w:w="1157"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cs="宋体"/>
                <w:bCs/>
                <w:color w:val="000000"/>
                <w:sz w:val="24"/>
                <w:highlight w:val="none"/>
                <w:lang w:val="en-US" w:eastAsia="zh-CN"/>
              </w:rPr>
              <w:t xml:space="preserve">2.5</w:t>
            </w:r>
            <w:r>
              <w:rPr>
                <w:rFonts w:ascii="宋体" w:hAnsi="宋体" w:eastAsia="宋体" w:cs="宋体"/>
                <w:i w:val="0"/>
                <w:iCs w:val="0"/>
                <w:color w:val="000000"/>
                <w:sz w:val="24"/>
                <w:szCs w:val="24"/>
                <w:highlight w:val="none"/>
                <w:u w:val="none"/>
                <w:lang w:val="en-US"/>
              </w:rPr>
            </w:r>
            <w:r/>
          </w:p>
        </w:tc>
        <w:tc>
          <w:tcPr>
            <w:tcW w:w="1159"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20</w:t>
            </w:r>
            <w:r>
              <w:rPr>
                <w:rFonts w:ascii="宋体" w:hAnsi="宋体" w:eastAsia="宋体" w:cs="宋体"/>
                <w:i w:val="0"/>
                <w:iCs w:val="0"/>
                <w:color w:val="000000"/>
                <w:sz w:val="24"/>
                <w:szCs w:val="24"/>
                <w:highlight w:val="none"/>
                <w:u w:val="none"/>
                <w:lang w:val="en-US" w:eastAsia="zh-CN" w:bidi="ar"/>
              </w:rPr>
            </w:r>
            <w:r/>
          </w:p>
        </w:tc>
      </w:tr>
      <w:tr>
        <w:trPr>
          <w:trHeight w:val="660"/>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赤眼鳟</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157"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bCs/>
                <w:color w:val="000000"/>
                <w:sz w:val="24"/>
                <w:highlight w:val="none"/>
                <w:lang w:val="en-US" w:eastAsia="zh-CN"/>
              </w:rPr>
              <w:t xml:space="preserve">0.45</w:t>
            </w:r>
            <w:r>
              <w:rPr>
                <w:rFonts w:ascii="宋体" w:hAnsi="宋体" w:eastAsia="宋体" w:cs="宋体"/>
                <w:i w:val="0"/>
                <w:iCs w:val="0"/>
                <w:color w:val="000000"/>
                <w:sz w:val="24"/>
                <w:szCs w:val="24"/>
                <w:highlight w:val="none"/>
                <w:u w:val="none"/>
                <w:lang w:val="en-US" w:eastAsia="zh-CN"/>
              </w:rPr>
            </w:r>
            <w:r/>
          </w:p>
        </w:tc>
        <w:tc>
          <w:tcPr>
            <w:tcW w:w="1159"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ascii="宋体" w:hAnsi="宋体" w:eastAsia="宋体" w:cs="宋体"/>
                <w:i w:val="0"/>
                <w:iCs w:val="0"/>
                <w:color w:val="000000"/>
                <w:sz w:val="24"/>
                <w:szCs w:val="24"/>
                <w:highlight w:val="none"/>
                <w:u w:val="none"/>
                <w:lang w:val="en-US" w:eastAsia="zh-CN" w:bidi="ar"/>
              </w:rPr>
            </w:r>
            <w:r/>
          </w:p>
        </w:tc>
      </w:tr>
      <w:tr>
        <w:trPr>
          <w:trHeight w:val="741"/>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翘嘴鲌</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rPr>
            </w:r>
            <w:r/>
          </w:p>
        </w:tc>
        <w:tc>
          <w:tcPr>
            <w:tcW w:w="1157"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bCs/>
                <w:color w:val="000000"/>
                <w:sz w:val="24"/>
                <w:highlight w:val="none"/>
                <w:lang w:val="en-US" w:eastAsia="zh-CN"/>
              </w:rPr>
              <w:t xml:space="preserve">0.09</w:t>
            </w:r>
            <w:r>
              <w:rPr>
                <w:rFonts w:hint="eastAsia" w:ascii="宋体" w:hAnsi="宋体" w:cs="宋体"/>
                <w:bCs/>
                <w:color w:val="000000"/>
                <w:sz w:val="24"/>
                <w:highlight w:val="none"/>
              </w:rPr>
              <w:t xml:space="preserve"> </w:t>
            </w:r>
            <w:r>
              <w:rPr>
                <w:rFonts w:ascii="宋体" w:hAnsi="宋体" w:eastAsia="宋体" w:cs="宋体"/>
                <w:i w:val="0"/>
                <w:iCs w:val="0"/>
                <w:color w:val="000000"/>
                <w:sz w:val="24"/>
                <w:szCs w:val="24"/>
                <w:highlight w:val="none"/>
                <w:u w:val="none"/>
                <w:lang w:val="en-US" w:eastAsia="zh-CN"/>
              </w:rPr>
            </w:r>
            <w:r/>
          </w:p>
        </w:tc>
        <w:tc>
          <w:tcPr>
            <w:tcW w:w="1159"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24.4</w:t>
            </w:r>
            <w:r>
              <w:rPr>
                <w:rFonts w:ascii="宋体" w:hAnsi="宋体" w:eastAsia="宋体" w:cs="宋体"/>
                <w:i w:val="0"/>
                <w:iCs w:val="0"/>
                <w:color w:val="000000"/>
                <w:sz w:val="24"/>
                <w:szCs w:val="24"/>
                <w:highlight w:val="none"/>
                <w:u w:val="none"/>
                <w:lang w:val="en-US" w:eastAsia="zh-CN" w:bidi="ar"/>
              </w:rPr>
            </w:r>
            <w:r/>
          </w:p>
        </w:tc>
      </w:tr>
      <w:tr>
        <w:trPr>
          <w:trHeight w:val="561"/>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细鳞斜颌鲴</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157"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bCs/>
                <w:color w:val="000000"/>
                <w:sz w:val="24"/>
                <w:highlight w:val="none"/>
                <w:lang w:val="en-US" w:eastAsia="zh-CN"/>
              </w:rPr>
              <w:t xml:space="preserve">0.45</w:t>
            </w:r>
            <w:r>
              <w:rPr>
                <w:rFonts w:ascii="宋体" w:hAnsi="宋体" w:eastAsia="宋体" w:cs="宋体"/>
                <w:i w:val="0"/>
                <w:iCs w:val="0"/>
                <w:color w:val="000000"/>
                <w:sz w:val="24"/>
                <w:szCs w:val="24"/>
                <w:highlight w:val="none"/>
                <w:u w:val="none"/>
                <w:lang w:val="en-US" w:eastAsia="zh-CN"/>
              </w:rPr>
            </w:r>
            <w:r/>
          </w:p>
        </w:tc>
        <w:tc>
          <w:tcPr>
            <w:tcW w:w="1159"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30</w:t>
            </w:r>
            <w:r>
              <w:rPr>
                <w:rFonts w:ascii="宋体" w:hAnsi="宋体" w:eastAsia="宋体" w:cs="宋体"/>
                <w:i w:val="0"/>
                <w:iCs w:val="0"/>
                <w:color w:val="000000"/>
                <w:sz w:val="24"/>
                <w:szCs w:val="24"/>
                <w:highlight w:val="none"/>
                <w:u w:val="none"/>
                <w:lang w:val="en-US" w:eastAsia="zh-CN" w:bidi="ar"/>
              </w:rPr>
            </w:r>
            <w:r/>
          </w:p>
        </w:tc>
      </w:tr>
      <w:tr>
        <w:trPr>
          <w:trHeight w:val="741"/>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鳊鱼</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157"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bCs/>
                <w:color w:val="000000"/>
                <w:sz w:val="24"/>
                <w:highlight w:val="none"/>
                <w:lang w:val="en-US" w:eastAsia="zh-CN"/>
              </w:rPr>
              <w:t xml:space="preserve">0.35</w:t>
            </w:r>
            <w:r>
              <w:rPr>
                <w:rFonts w:ascii="宋体" w:hAnsi="宋体" w:eastAsia="宋体" w:cs="宋体"/>
                <w:i w:val="0"/>
                <w:iCs w:val="0"/>
                <w:color w:val="000000"/>
                <w:sz w:val="24"/>
                <w:szCs w:val="24"/>
                <w:highlight w:val="none"/>
                <w:u w:val="none"/>
                <w:lang w:val="en-US" w:eastAsia="zh-CN"/>
              </w:rPr>
            </w:r>
            <w:r/>
          </w:p>
        </w:tc>
        <w:tc>
          <w:tcPr>
            <w:tcW w:w="1159"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25</w:t>
            </w:r>
            <w:r>
              <w:rPr>
                <w:rFonts w:ascii="宋体" w:hAnsi="宋体" w:eastAsia="宋体" w:cs="宋体"/>
                <w:i w:val="0"/>
                <w:iCs w:val="0"/>
                <w:color w:val="000000"/>
                <w:sz w:val="24"/>
                <w:szCs w:val="24"/>
                <w:highlight w:val="none"/>
                <w:u w:val="none"/>
                <w:lang w:val="en-US" w:eastAsia="zh-CN" w:bidi="ar"/>
              </w:rPr>
            </w:r>
            <w:r/>
          </w:p>
        </w:tc>
      </w:tr>
      <w:tr>
        <w:trPr>
          <w:trHeight w:val="561"/>
        </w:trPr>
        <w:tc>
          <w:tcPr>
            <w:tcW w:w="678"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6</w:t>
            </w:r>
            <w:r>
              <w:rPr>
                <w:rFonts w:hint="eastAsia" w:ascii="宋体" w:hAnsi="宋体" w:eastAsia="宋体" w:cs="宋体"/>
                <w:i w:val="0"/>
                <w:iCs w:val="0"/>
                <w:color w:val="000000"/>
                <w:sz w:val="24"/>
                <w:szCs w:val="24"/>
                <w:highlight w:val="none"/>
                <w:u w:val="none"/>
              </w:rPr>
            </w:r>
            <w:r/>
          </w:p>
        </w:tc>
        <w:tc>
          <w:tcPr>
            <w:tcW w:w="1024"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长吻鮠</w:t>
            </w:r>
            <w:r>
              <w:rPr>
                <w:rFonts w:hint="eastAsia" w:ascii="宋体" w:hAnsi="宋体" w:eastAsia="宋体" w:cs="宋体"/>
                <w:i w:val="0"/>
                <w:iCs w:val="0"/>
                <w:color w:val="000000"/>
                <w:sz w:val="24"/>
                <w:szCs w:val="24"/>
                <w:highlight w:val="none"/>
                <w:u w:val="none"/>
              </w:rPr>
            </w:r>
            <w:r/>
          </w:p>
        </w:tc>
        <w:tc>
          <w:tcPr>
            <w:tcW w:w="979"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rPr>
              <w:suppressLineNumbers w:val="0"/>
            </w:pPr>
            <w:r>
              <w:rPr>
                <w:rFonts w:hint="eastAsia" w:ascii="宋体" w:hAnsi="宋体" w:eastAsia="宋体" w:cs="宋体"/>
                <w:i w:val="0"/>
                <w:iCs w:val="0"/>
                <w:color w:val="000000"/>
                <w:sz w:val="24"/>
                <w:szCs w:val="24"/>
                <w:highlight w:val="none"/>
                <w:u w:val="none"/>
                <w:lang w:val="en-US" w:eastAsia="zh-CN" w:bidi="ar"/>
              </w:rPr>
              <w:t xml:space="preserve">≥5</w:t>
            </w:r>
            <w:r>
              <w:rPr>
                <w:rFonts w:ascii="宋体" w:hAnsi="宋体" w:eastAsia="宋体" w:cs="宋体"/>
                <w:i w:val="0"/>
                <w:iCs w:val="0"/>
                <w:color w:val="000000"/>
                <w:sz w:val="24"/>
                <w:szCs w:val="24"/>
                <w:highlight w:val="none"/>
                <w:u w:val="none"/>
                <w:lang w:val="en-US"/>
              </w:rPr>
            </w:r>
            <w:r/>
          </w:p>
        </w:tc>
        <w:tc>
          <w:tcPr>
            <w:tcW w:w="1157"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rPr>
              <w:suppressLineNumbers w:val="0"/>
            </w:pP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 </w:t>
            </w:r>
            <w:r>
              <w:rPr>
                <w:rFonts w:ascii="宋体" w:hAnsi="宋体" w:eastAsia="宋体" w:cs="宋体"/>
                <w:i w:val="0"/>
                <w:iCs w:val="0"/>
                <w:color w:val="000000"/>
                <w:sz w:val="24"/>
                <w:szCs w:val="24"/>
                <w:highlight w:val="none"/>
                <w:u w:val="none"/>
                <w:lang w:val="en-US" w:eastAsia="zh-CN"/>
              </w:rPr>
            </w:r>
            <w:r/>
          </w:p>
        </w:tc>
        <w:tc>
          <w:tcPr>
            <w:tcW w:w="1159"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13.9</w:t>
            </w:r>
            <w:r>
              <w:rPr>
                <w:rFonts w:ascii="宋体" w:hAnsi="宋体" w:eastAsia="宋体" w:cs="宋体"/>
                <w:i w:val="0"/>
                <w:iCs w:val="0"/>
                <w:color w:val="000000"/>
                <w:sz w:val="24"/>
                <w:szCs w:val="24"/>
                <w:highlight w:val="none"/>
                <w:u w:val="none"/>
                <w:lang w:val="en-US" w:eastAsia="zh-CN" w:bidi="ar"/>
              </w:rPr>
            </w:r>
            <w:r/>
          </w:p>
        </w:tc>
      </w:tr>
      <w:tr>
        <w:trPr>
          <w:trHeight w:val="561"/>
        </w:trPr>
        <w:tc>
          <w:tcPr>
            <w:tcW w:w="678" w:type="dxa"/>
            <w:vAlign w:val="center"/>
            <w:textDirection w:val="lrTb"/>
            <w:noWrap/>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7</w:t>
            </w:r>
            <w:r>
              <w:rPr>
                <w:rFonts w:ascii="宋体" w:hAnsi="宋体" w:eastAsia="宋体" w:cs="宋体"/>
                <w:i w:val="0"/>
                <w:iCs w:val="0"/>
                <w:color w:val="000000"/>
                <w:sz w:val="24"/>
                <w:szCs w:val="24"/>
                <w:highlight w:val="none"/>
                <w:u w:val="none"/>
                <w:lang w:val="en-US" w:eastAsia="zh-CN" w:bidi="ar"/>
              </w:rPr>
            </w:r>
            <w:r/>
          </w:p>
        </w:tc>
        <w:tc>
          <w:tcPr>
            <w:tcW w:w="1746"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翘嘴鲌</w:t>
            </w:r>
            <w:r>
              <w:rPr>
                <w:rFonts w:hint="eastAsia" w:ascii="宋体" w:hAnsi="宋体" w:eastAsia="宋体" w:cs="宋体"/>
                <w:i w:val="0"/>
                <w:iCs w:val="0"/>
                <w:color w:val="000000"/>
                <w:sz w:val="24"/>
                <w:szCs w:val="24"/>
                <w:highlight w:val="none"/>
                <w:u w:val="none"/>
                <w:lang w:val="en-US" w:eastAsia="zh-CN" w:bidi="ar"/>
              </w:rPr>
            </w:r>
            <w:r/>
          </w:p>
        </w:tc>
        <w:tc>
          <w:tcPr>
            <w:tcW w:w="1669" w:type="dxa"/>
            <w:vAlign w:val="center"/>
            <w:textDirection w:val="lrTb"/>
            <w:noWrap/>
          </w:tcPr>
          <w:p>
            <w:pPr>
              <w:pStyle w:val="621"/>
              <w:jc w:val="center"/>
              <w:keepLines w:val="0"/>
              <w:keepNext w:val="0"/>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w:t>
            </w:r>
            <w:r>
              <w:rPr>
                <w:rFonts w:hint="eastAsia" w:ascii="宋体" w:hAnsi="宋体" w:eastAsia="宋体" w:cs="宋体"/>
                <w:i w:val="0"/>
                <w:iCs w:val="0"/>
                <w:color w:val="000000"/>
                <w:sz w:val="24"/>
                <w:szCs w:val="24"/>
                <w:highlight w:val="none"/>
                <w:u w:val="none"/>
                <w:lang w:val="en-US" w:eastAsia="zh-CN" w:bidi="ar"/>
              </w:rPr>
            </w:r>
            <w:r/>
          </w:p>
        </w:tc>
        <w:tc>
          <w:tcPr>
            <w:tcW w:w="1972" w:type="dxa"/>
            <w:vAlign w:val="center"/>
            <w:textDirection w:val="lrTb"/>
            <w:noWrap w:val="false"/>
          </w:tcPr>
          <w:p>
            <w:pPr>
              <w:pStyle w:val="621"/>
              <w:jc w:val="center"/>
              <w:keepLines w:val="0"/>
              <w:keepNext w:val="0"/>
              <w:widowControl/>
              <w:rPr>
                <w:rFonts w:hint="eastAsia" w:ascii="宋体" w:hAnsi="宋体" w:cs="宋体"/>
                <w:bCs/>
                <w:color w:val="000000"/>
                <w:sz w:val="24"/>
                <w:highlight w:val="none"/>
                <w:lang w:val="en-US" w:eastAsia="zh-CN"/>
              </w:rPr>
              <w:suppressLineNumbers w:val="0"/>
            </w:pPr>
            <w:r>
              <w:rPr>
                <w:rFonts w:hint="eastAsia" w:ascii="宋体" w:hAnsi="宋体" w:cs="宋体"/>
                <w:bCs/>
                <w:color w:val="000000"/>
                <w:sz w:val="24"/>
                <w:highlight w:val="none"/>
                <w:lang w:val="en-US" w:eastAsia="zh-CN"/>
              </w:rPr>
              <w:t xml:space="preserve">0.09</w:t>
            </w:r>
            <w:r>
              <w:rPr>
                <w:rFonts w:hint="eastAsia" w:ascii="宋体" w:hAnsi="宋体" w:cs="宋体"/>
                <w:bCs/>
                <w:color w:val="000000"/>
                <w:sz w:val="24"/>
                <w:highlight w:val="none"/>
              </w:rPr>
              <w:t xml:space="preserve"> </w:t>
            </w:r>
            <w:r>
              <w:rPr>
                <w:rFonts w:hint="eastAsia" w:ascii="宋体" w:hAnsi="宋体" w:cs="宋体"/>
                <w:bCs/>
                <w:color w:val="000000"/>
                <w:sz w:val="24"/>
                <w:highlight w:val="none"/>
                <w:lang w:val="en-US" w:eastAsia="zh-CN"/>
              </w:rPr>
            </w:r>
            <w:r/>
          </w:p>
        </w:tc>
        <w:tc>
          <w:tcPr>
            <w:tcW w:w="1159" w:type="dxa"/>
            <w:vAlign w:val="center"/>
            <w:textDirection w:val="lrTb"/>
            <w:noWrap w:val="false"/>
          </w:tcPr>
          <w:p>
            <w:pPr>
              <w:pStyle w:val="621"/>
              <w:jc w:val="center"/>
              <w:keepLines w:val="0"/>
              <w:keepNext w:val="0"/>
              <w:widowControl/>
              <w:rPr>
                <w:rFonts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10.6</w:t>
            </w:r>
            <w:r>
              <w:rPr>
                <w:rFonts w:ascii="宋体" w:hAnsi="宋体" w:eastAsia="宋体" w:cs="宋体"/>
                <w:i w:val="0"/>
                <w:iCs w:val="0"/>
                <w:color w:val="000000"/>
                <w:sz w:val="24"/>
                <w:szCs w:val="24"/>
                <w:highlight w:val="none"/>
                <w:u w:val="none"/>
                <w:lang w:val="en-US" w:eastAsia="zh-CN" w:bidi="ar"/>
              </w:rPr>
            </w:r>
            <w:r/>
          </w:p>
        </w:tc>
      </w:tr>
    </w:tbl>
    <w:p>
      <w:pPr>
        <w:pStyle w:val="621"/>
        <w:numPr>
          <w:ilvl w:val="0"/>
          <w:numId w:val="0"/>
        </w:num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注：</w:t>
      </w:r>
      <w:r>
        <w:rPr>
          <w:rFonts w:hint="eastAsia" w:ascii="宋体" w:hAnsi="宋体" w:cs="宋体"/>
          <w:color w:val="000000"/>
          <w:sz w:val="24"/>
          <w:highlight w:val="none"/>
          <w:lang w:val="en-US" w:eastAsia="zh-CN"/>
        </w:rPr>
        <w:t xml:space="preserve">（1）本项目为单价采购，投标单位所报单价不得超过各采购包单价最高限价，否则视为无效投标。</w:t>
      </w:r>
      <w:r>
        <w:rPr>
          <w:rFonts w:hint="eastAsia" w:ascii="宋体" w:hAnsi="宋体" w:eastAsia="宋体" w:cs="宋体"/>
          <w:color w:val="000000"/>
          <w:sz w:val="24"/>
          <w:highlight w:val="none"/>
          <w:lang w:val="en-US" w:eastAsia="zh-CN"/>
        </w:rPr>
      </w:r>
      <w:r/>
    </w:p>
    <w:p>
      <w:pPr>
        <w:pStyle w:val="621"/>
        <w:numPr>
          <w:ilvl w:val="0"/>
          <w:numId w:val="0"/>
        </w:numPr>
        <w:ind w:firstLine="480"/>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olor w:val="000000"/>
          <w:sz w:val="24"/>
          <w:highlight w:val="none"/>
        </w:rPr>
        <w:t xml:space="preserve">本项目共分为</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个</w:t>
      </w:r>
      <w:r>
        <w:rPr>
          <w:rFonts w:hint="eastAsia" w:ascii="宋体" w:hAnsi="宋体"/>
          <w:color w:val="000000"/>
          <w:sz w:val="24"/>
          <w:highlight w:val="none"/>
          <w:lang w:val="en-US" w:eastAsia="zh-CN"/>
        </w:rPr>
        <w:t xml:space="preserve">采购包</w:t>
      </w:r>
      <w:r>
        <w:rPr>
          <w:rFonts w:hint="eastAsia" w:ascii="宋体" w:hAnsi="宋体"/>
          <w:color w:val="000000"/>
          <w:sz w:val="24"/>
          <w:highlight w:val="none"/>
        </w:rPr>
        <w:t xml:space="preserve">，</w:t>
      </w:r>
      <w:r>
        <w:rPr>
          <w:rFonts w:ascii="宋体" w:hAnsi="宋体" w:eastAsia="宋体" w:cs="宋体"/>
          <w:color w:val="000000"/>
          <w:sz w:val="24"/>
          <w:highlight w:val="none"/>
        </w:rPr>
        <w:t xml:space="preserve">开标顺序：</w:t>
      </w:r>
      <w:r>
        <w:rPr>
          <w:rFonts w:hint="eastAsia" w:ascii="宋体" w:hAnsi="宋体"/>
          <w:color w:val="000000"/>
          <w:sz w:val="24"/>
          <w:highlight w:val="none"/>
          <w:lang w:val="en-US" w:eastAsia="zh-CN"/>
        </w:rPr>
        <w:t xml:space="preserve">采购包1</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采购包2</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采购包3</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采购包4</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采购包5</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采购包6</w:t>
      </w:r>
      <w:r>
        <w:rPr>
          <w:rFonts w:ascii="宋体" w:hAnsi="宋体" w:eastAsia="宋体" w:cs="宋体"/>
          <w:color w:val="000000"/>
          <w:sz w:val="24"/>
          <w:highlight w:val="none"/>
        </w:rPr>
        <w:t xml:space="preserve">→</w:t>
      </w:r>
      <w:r>
        <w:rPr>
          <w:rFonts w:hint="eastAsia" w:ascii="宋体" w:hAnsi="宋体"/>
          <w:color w:val="000000"/>
          <w:sz w:val="24"/>
          <w:highlight w:val="none"/>
          <w:lang w:val="en-US" w:eastAsia="zh-CN"/>
        </w:rPr>
        <w:t xml:space="preserve">采购包7</w:t>
      </w:r>
      <w:r>
        <w:rPr>
          <w:rFonts w:ascii="宋体" w:hAnsi="宋体" w:eastAsia="宋体" w:cs="宋体"/>
          <w:color w:val="000000"/>
          <w:sz w:val="24"/>
          <w:highlight w:val="none"/>
          <w:lang w:val="en-US" w:eastAsia="zh-CN"/>
        </w:rPr>
      </w:r>
      <w:r/>
    </w:p>
    <w:p>
      <w:pPr>
        <w:pStyle w:val="621"/>
        <w:ind w:firstLine="482"/>
        <w:keepLines w:val="0"/>
        <w:keepNext w:val="0"/>
        <w:pageBreakBefore w:val="0"/>
        <w:spacing w:after="0" w:line="360" w:lineRule="auto"/>
        <w:widowControl w:val="off"/>
        <w:rPr>
          <w:rFonts w:ascii="宋体" w:hAnsi="宋体" w:eastAsia="宋体" w:cs="宋体"/>
          <w:b/>
          <w:bCs w:val="0"/>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rPr>
        <w:t xml:space="preserve">（</w:t>
      </w:r>
      <w:r>
        <w:rPr>
          <w:rFonts w:hint="eastAsia" w:ascii="宋体" w:hAnsi="宋体" w:eastAsia="宋体" w:cs="宋体"/>
          <w:b/>
          <w:bCs w:val="0"/>
          <w:color w:val="000000"/>
          <w:sz w:val="24"/>
          <w:highlight w:val="none"/>
          <w:lang w:val="en-US" w:eastAsia="zh-CN"/>
        </w:rPr>
        <w:t xml:space="preserve">二</w:t>
      </w:r>
      <w:r>
        <w:rPr>
          <w:rFonts w:hint="eastAsia" w:ascii="宋体" w:hAnsi="宋体" w:eastAsia="宋体" w:cs="宋体"/>
          <w:b/>
          <w:bCs w:val="0"/>
          <w:color w:val="000000"/>
          <w:sz w:val="24"/>
          <w:highlight w:val="none"/>
        </w:rPr>
        <w:t xml:space="preserve">）投标说明：</w:t>
      </w:r>
      <w:r>
        <w:rPr>
          <w:rFonts w:ascii="宋体" w:hAnsi="宋体" w:eastAsia="宋体" w:cs="宋体"/>
          <w:b/>
          <w:bCs w:val="0"/>
          <w:color w:val="000000"/>
          <w:sz w:val="24"/>
          <w:highlight w:val="none"/>
        </w:rPr>
      </w:r>
      <w:r/>
    </w:p>
    <w:p>
      <w:pPr>
        <w:pStyle w:val="621"/>
        <w:ind w:firstLine="480"/>
        <w:keepLines w:val="0"/>
        <w:keepNext w:val="0"/>
        <w:pageBreakBefore w:val="0"/>
        <w:spacing w:after="0" w:line="360" w:lineRule="auto"/>
        <w:widowControl w:val="off"/>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1、本次招标项目不接受进口产品，不接受联合体投标。</w:t>
      </w:r>
      <w:r>
        <w:rPr>
          <w:rFonts w:hint="eastAsia" w:ascii="宋体" w:hAnsi="宋体" w:eastAsia="宋体" w:cs="宋体"/>
          <w:bCs/>
          <w:color w:val="000000"/>
          <w:sz w:val="24"/>
          <w:highlight w:val="none"/>
          <w:lang w:eastAsia="zh-CN"/>
        </w:rPr>
      </w:r>
      <w:r/>
    </w:p>
    <w:p>
      <w:pPr>
        <w:pStyle w:val="621"/>
        <w:ind w:firstLine="480"/>
        <w:keepLines w:val="0"/>
        <w:keepNext w:val="0"/>
        <w:pageBreakBefore w:val="0"/>
        <w:spacing w:after="0" w:line="360" w:lineRule="auto"/>
        <w:widowControl w:val="off"/>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2、本次招标项目分</w:t>
      </w: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lang w:eastAsia="zh-CN"/>
        </w:rPr>
        <w:t xml:space="preserve">个</w:t>
      </w:r>
      <w:r>
        <w:rPr>
          <w:rFonts w:hint="eastAsia" w:ascii="宋体" w:hAnsi="宋体" w:eastAsia="宋体" w:cs="宋体"/>
          <w:bCs/>
          <w:color w:val="000000"/>
          <w:sz w:val="24"/>
          <w:highlight w:val="none"/>
          <w:lang w:val="en-US" w:eastAsia="zh-CN"/>
        </w:rPr>
        <w:t xml:space="preserve">采购包</w:t>
      </w:r>
      <w:r>
        <w:rPr>
          <w:rFonts w:hint="eastAsia" w:ascii="宋体" w:hAnsi="宋体" w:eastAsia="宋体" w:cs="宋体"/>
          <w:bCs/>
          <w:color w:val="000000"/>
          <w:sz w:val="24"/>
          <w:highlight w:val="none"/>
          <w:lang w:eastAsia="zh-CN"/>
        </w:rPr>
        <w:t xml:space="preserve">，允许投标单位兼投兼中（即一个投标单位可以</w:t>
      </w:r>
      <w:r>
        <w:rPr>
          <w:rFonts w:hint="eastAsia" w:ascii="宋体" w:hAnsi="宋体" w:eastAsia="宋体" w:cs="宋体"/>
          <w:bCs/>
          <w:color w:val="000000"/>
          <w:sz w:val="24"/>
          <w:highlight w:val="none"/>
          <w:lang w:val="en-US" w:eastAsia="zh-CN"/>
        </w:rPr>
        <w:t xml:space="preserve">参加</w:t>
      </w:r>
      <w:r>
        <w:rPr>
          <w:rFonts w:hint="eastAsia" w:ascii="宋体" w:hAnsi="宋体" w:eastAsia="宋体" w:cs="宋体"/>
          <w:bCs/>
          <w:color w:val="000000"/>
          <w:sz w:val="24"/>
          <w:highlight w:val="none"/>
          <w:lang w:eastAsia="zh-CN"/>
        </w:rPr>
        <w:t xml:space="preserve">多个采购包，同时可以在多个采购包中标），进入每个采购包评审的实质性响应的供应商不得少于三家，如不足三家，认定该采购包采购失败。</w:t>
      </w:r>
      <w:r>
        <w:rPr>
          <w:rFonts w:hint="eastAsia" w:ascii="宋体" w:hAnsi="宋体" w:eastAsia="宋体" w:cs="宋体"/>
          <w:bCs/>
          <w:color w:val="000000"/>
          <w:sz w:val="24"/>
          <w:highlight w:val="none"/>
          <w:lang w:eastAsia="zh-CN"/>
        </w:rPr>
      </w:r>
      <w:r/>
    </w:p>
    <w:p>
      <w:pPr>
        <w:pStyle w:val="621"/>
        <w:ind w:firstLine="480"/>
        <w:keepLines w:val="0"/>
        <w:keepNext w:val="0"/>
        <w:pageBreakBefore w:val="0"/>
        <w:spacing w:after="0" w:line="360" w:lineRule="auto"/>
        <w:widowControl w:val="off"/>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eastAsia="zh-CN"/>
        </w:rPr>
        <w:t xml:space="preserve">3、本项目最终在中标单价不变的前提下根据实际放流数量进行结算，预算用完为止。</w:t>
      </w:r>
      <w:r>
        <w:rPr>
          <w:rFonts w:hint="eastAsia" w:ascii="宋体" w:hAnsi="宋体" w:eastAsia="宋体" w:cs="宋体"/>
          <w:bCs/>
          <w:color w:val="000000"/>
          <w:sz w:val="24"/>
          <w:highlight w:val="none"/>
          <w:lang w:eastAsia="zh-CN"/>
        </w:rPr>
      </w:r>
      <w:r/>
    </w:p>
    <w:p>
      <w:pPr>
        <w:pStyle w:val="621"/>
        <w:ind w:firstLine="482"/>
        <w:keepLines w:val="0"/>
        <w:keepNext w:val="0"/>
        <w:pageBreakBefore w:val="0"/>
        <w:spacing w:after="0" w:line="360" w:lineRule="auto"/>
        <w:widowControl w:val="off"/>
        <w:rPr>
          <w:rFonts w:ascii="宋体" w:hAnsi="宋体" w:eastAsia="宋体" w:cs="宋体"/>
          <w:b/>
          <w:bCs w:val="0"/>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三</w:t>
      </w:r>
      <w:r>
        <w:rPr>
          <w:rFonts w:hint="eastAsia" w:ascii="宋体" w:hAnsi="宋体" w:eastAsia="宋体" w:cs="宋体"/>
          <w:b/>
          <w:bCs w:val="0"/>
          <w:color w:val="000000"/>
          <w:sz w:val="24"/>
          <w:highlight w:val="none"/>
          <w:lang w:eastAsia="zh-CN"/>
        </w:rPr>
        <w:t xml:space="preserve">）</w:t>
      </w:r>
      <w:r>
        <w:rPr>
          <w:rFonts w:hint="eastAsia" w:ascii="宋体" w:hAnsi="宋体" w:eastAsia="宋体" w:cs="宋体"/>
          <w:b/>
          <w:bCs w:val="0"/>
          <w:color w:val="000000"/>
          <w:sz w:val="24"/>
          <w:highlight w:val="none"/>
          <w:lang w:val="en-US" w:eastAsia="zh-CN"/>
        </w:rPr>
        <w:t xml:space="preserve">其他</w:t>
      </w:r>
      <w:r>
        <w:rPr>
          <w:rFonts w:hint="eastAsia" w:ascii="宋体" w:hAnsi="宋体" w:eastAsia="宋体" w:cs="宋体"/>
          <w:b/>
          <w:bCs w:val="0"/>
          <w:color w:val="000000"/>
          <w:sz w:val="24"/>
          <w:highlight w:val="none"/>
          <w:lang w:eastAsia="zh-CN"/>
        </w:rPr>
        <w:t xml:space="preserve">要求：</w:t>
      </w:r>
      <w:r>
        <w:rPr>
          <w:rFonts w:ascii="宋体" w:hAnsi="宋体" w:eastAsia="宋体" w:cs="宋体"/>
          <w:b/>
          <w:bCs w:val="0"/>
          <w:color w:val="000000"/>
          <w:sz w:val="24"/>
          <w:highlight w:val="none"/>
          <w:lang w:eastAsia="zh-CN"/>
        </w:rPr>
      </w:r>
      <w:r/>
    </w:p>
    <w:p>
      <w:pPr>
        <w:pStyle w:val="621"/>
        <w:numPr>
          <w:ilvl w:val="0"/>
          <w:numId w:val="0"/>
        </w:numPr>
        <w:ind w:firstLine="480"/>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1、</w:t>
      </w:r>
      <w:r>
        <w:rPr>
          <w:rFonts w:hint="eastAsia" w:ascii="宋体" w:hAnsi="宋体" w:eastAsia="宋体" w:cs="宋体"/>
          <w:bCs/>
          <w:color w:val="000000"/>
          <w:sz w:val="24"/>
          <w:highlight w:val="none"/>
          <w:lang w:eastAsia="zh-CN"/>
        </w:rPr>
        <w:t xml:space="preserve">投标单位须建有生产和质量控制各项管理制度以及完整的引种、保种、生产、用药、销售、检验检疫等记录，具备水质和苗种质量检验检测基本能力，制订苗种生产技术操作规程。</w:t>
      </w:r>
      <w:r>
        <w:rPr>
          <w:rFonts w:hint="eastAsia" w:ascii="宋体" w:hAnsi="宋体" w:cs="宋体"/>
          <w:color w:val="000000"/>
          <w:sz w:val="24"/>
          <w:highlight w:val="none"/>
        </w:rPr>
      </w:r>
      <w:r/>
    </w:p>
    <w:p>
      <w:pPr>
        <w:pStyle w:val="621"/>
        <w:ind w:firstLine="480"/>
        <w:keepLines w:val="0"/>
        <w:keepNext w:val="0"/>
        <w:pageBreakBefore w:val="0"/>
        <w:spacing w:after="0" w:line="360" w:lineRule="auto"/>
        <w:widowControl w:val="off"/>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2、</w:t>
      </w:r>
      <w:r>
        <w:rPr>
          <w:rFonts w:hint="eastAsia" w:ascii="宋体" w:hAnsi="宋体" w:eastAsia="宋体" w:cs="宋体"/>
          <w:bCs/>
          <w:color w:val="000000"/>
          <w:sz w:val="24"/>
          <w:highlight w:val="none"/>
          <w:lang w:eastAsia="zh-CN"/>
        </w:rPr>
        <w:t xml:space="preserve">投标单位现有的育苗设施规模和苗种生产能力能够满足本项目放流苗种生产需要。</w:t>
      </w:r>
      <w:r>
        <w:rPr>
          <w:rFonts w:ascii="宋体" w:hAnsi="宋体" w:eastAsia="宋体" w:cs="宋体"/>
          <w:bCs/>
          <w:color w:val="000000"/>
          <w:sz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投标单位应已开展相应放流物种的苗种繁育生产，且所生产的苗种无质量问题，生产经营状况良好，具有良好的商业及社会信誉。</w:t>
      </w:r>
      <w:r>
        <w:rPr>
          <w:rFonts w:ascii="宋体" w:hAnsi="宋体" w:eastAsia="宋体" w:cs="宋体"/>
          <w:bCs/>
          <w:color w:val="000000"/>
          <w:sz w:val="24"/>
          <w:highlight w:val="none"/>
          <w:lang w:eastAsia="zh-CN"/>
        </w:rPr>
      </w:r>
      <w:r/>
    </w:p>
    <w:p>
      <w:pPr>
        <w:pStyle w:val="621"/>
        <w:numPr>
          <w:ilvl w:val="0"/>
          <w:numId w:val="0"/>
        </w:numPr>
        <w:ind w:firstLine="480"/>
        <w:jc w:val="left"/>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t xml:space="preserve">生产苗种的亲本应来自该物种原产地天然水域、水产种质资源保护区或苗种生产单位保育的原种，且来源、培育、更新记录清楚完整。</w:t>
      </w:r>
      <w:r>
        <w:rPr>
          <w:rFonts w:hint="eastAsia" w:ascii="宋体" w:hAnsi="宋体"/>
          <w:color w:val="000000"/>
          <w:sz w:val="24"/>
          <w:highlight w:val="none"/>
        </w:rPr>
      </w:r>
      <w:r/>
    </w:p>
    <w:p>
      <w:pPr>
        <w:pStyle w:val="621"/>
        <w:numPr>
          <w:ilvl w:val="0"/>
          <w:numId w:val="0"/>
        </w:numPr>
        <w:ind w:firstLine="480"/>
        <w:jc w:val="left"/>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szCs w:val="24"/>
          <w:highlight w:val="none"/>
          <w:lang w:val="en-US" w:eastAsia="zh-CN" w:bidi="ar-SA"/>
        </w:rPr>
        <w:t xml:space="preserve">5、</w:t>
      </w:r>
      <w:r>
        <w:rPr>
          <w:rFonts w:hint="eastAsia" w:ascii="宋体" w:hAnsi="宋体"/>
          <w:color w:val="000000"/>
          <w:sz w:val="24"/>
          <w:highlight w:val="none"/>
          <w:lang w:eastAsia="zh-CN"/>
        </w:rPr>
        <w:t xml:space="preserve">采购方在现场放流前，供应商需提供动物卫生防疫部门出具的动物检疫合格证明，提供后将对鱼苗进行检查，若发现成活率低、鱼苗体表受伤等情况，有权拒收鱼苗。</w:t>
      </w:r>
      <w:r>
        <w:rPr>
          <w:rFonts w:hint="eastAsia" w:ascii="宋体" w:hAnsi="宋体"/>
          <w:color w:val="000000"/>
          <w:sz w:val="24"/>
          <w:highlight w:val="none"/>
        </w:rPr>
      </w:r>
      <w:r/>
    </w:p>
    <w:p>
      <w:pPr>
        <w:pStyle w:val="621"/>
        <w:ind w:firstLine="480"/>
        <w:jc w:val="left"/>
        <w:keepLines w:val="0"/>
        <w:keepNext w:val="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、如果在运输过程中，出现死鱼现象，需立刻告知采购方。并应向采购方申请按标书的应急方案执行应急方案。</w:t>
      </w:r>
      <w:r>
        <w:rPr>
          <w:rFonts w:ascii="宋体" w:hAnsi="宋体"/>
          <w:color w:val="000000"/>
          <w:sz w:val="24"/>
          <w:highlight w:val="none"/>
        </w:rPr>
      </w:r>
      <w:r/>
    </w:p>
    <w:p>
      <w:pPr>
        <w:pStyle w:val="621"/>
        <w:ind w:firstLine="480"/>
        <w:jc w:val="both"/>
        <w:keepLines w:val="0"/>
        <w:keepNext w:val="0"/>
        <w:pageBreakBefore w:val="0"/>
        <w:spacing w:after="0" w:line="360" w:lineRule="auto"/>
        <w:widowControl w:val="off"/>
        <w:tabs>
          <w:tab w:val="left" w:pos="420" w:leader="none"/>
        </w:tabs>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7、中标单位须保证具备充足的对应放流苗种，能够按照采购人指定的时间、地点、品种及数量等要求，一次性完成全部放流工作。若因特殊情况需分次执行，单个品种最多分两次完成。</w:t>
      </w:r>
      <w:r>
        <w:rPr>
          <w:rFonts w:hint="eastAsia" w:ascii="宋体" w:hAnsi="宋体" w:eastAsia="宋体" w:cs="宋体"/>
          <w:b w:val="0"/>
          <w:bCs/>
          <w:color w:val="000000"/>
          <w:sz w:val="24"/>
          <w:highlight w:val="none"/>
          <w:lang w:val="en-US" w:eastAsia="zh-CN"/>
        </w:rPr>
      </w:r>
      <w:r/>
    </w:p>
    <w:p>
      <w:pPr>
        <w:pStyle w:val="621"/>
        <w:ind w:firstLine="480"/>
        <w:jc w:val="both"/>
        <w:keepLines w:val="0"/>
        <w:keepNext w:val="0"/>
        <w:pageBreakBefore w:val="0"/>
        <w:spacing w:after="0" w:line="360" w:lineRule="auto"/>
        <w:widowControl w:val="off"/>
        <w:tabs>
          <w:tab w:val="left" w:pos="420" w:leader="none"/>
        </w:tabs>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若中标单位未按上述要求执行（即单个放流品种两次未完成放流任务的），采购人有权采取以下措施：</w:t>
      </w:r>
      <w:r>
        <w:rPr>
          <w:rFonts w:hint="eastAsia" w:ascii="宋体" w:hAnsi="宋体" w:eastAsia="宋体" w:cs="宋体"/>
          <w:b w:val="0"/>
          <w:bCs/>
          <w:color w:val="000000"/>
          <w:sz w:val="24"/>
          <w:highlight w:val="none"/>
          <w:lang w:val="en-US" w:eastAsia="zh-CN"/>
        </w:rPr>
      </w:r>
      <w:r/>
    </w:p>
    <w:p>
      <w:pPr>
        <w:pStyle w:val="621"/>
        <w:ind w:firstLine="480"/>
        <w:jc w:val="both"/>
        <w:keepLines w:val="0"/>
        <w:keepNext w:val="0"/>
        <w:pageBreakBefore w:val="0"/>
        <w:spacing w:after="0" w:line="360" w:lineRule="auto"/>
        <w:widowControl w:val="off"/>
        <w:tabs>
          <w:tab w:val="left" w:pos="420" w:leader="none"/>
        </w:tabs>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（1）要求中标单位继续履行合同，完成剩余全部放流工作；</w:t>
      </w:r>
      <w:r>
        <w:rPr>
          <w:rFonts w:hint="eastAsia" w:ascii="宋体" w:hAnsi="宋体" w:eastAsia="宋体" w:cs="宋体"/>
          <w:b w:val="0"/>
          <w:bCs/>
          <w:color w:val="000000"/>
          <w:sz w:val="24"/>
          <w:highlight w:val="none"/>
          <w:lang w:val="en-US" w:eastAsia="zh-CN"/>
        </w:rPr>
      </w:r>
      <w:r/>
    </w:p>
    <w:p>
      <w:pPr>
        <w:pStyle w:val="621"/>
        <w:ind w:firstLine="480"/>
        <w:jc w:val="both"/>
        <w:keepLines w:val="0"/>
        <w:keepNext w:val="0"/>
        <w:pageBreakBefore w:val="0"/>
        <w:spacing w:after="0" w:line="360" w:lineRule="auto"/>
        <w:widowControl w:val="off"/>
        <w:tabs>
          <w:tab w:val="left" w:pos="420" w:leader="none"/>
        </w:tabs>
        <w:rPr>
          <w:rFonts w:hint="eastAsia"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（2）要求中标单位支付合同总价款 5% 的违约金；</w:t>
      </w:r>
      <w:r>
        <w:rPr>
          <w:rFonts w:hint="eastAsia" w:ascii="宋体" w:hAnsi="宋体" w:eastAsia="宋体" w:cs="宋体"/>
          <w:b w:val="0"/>
          <w:bCs/>
          <w:color w:val="000000"/>
          <w:sz w:val="24"/>
          <w:highlight w:val="none"/>
          <w:lang w:val="en-US" w:eastAsia="zh-CN"/>
        </w:rPr>
      </w:r>
      <w:r/>
    </w:p>
    <w:p>
      <w:pPr>
        <w:pStyle w:val="621"/>
        <w:ind w:firstLine="480"/>
        <w:jc w:val="both"/>
        <w:keepLines w:val="0"/>
        <w:keepNext w:val="0"/>
        <w:pageBreakBefore w:val="0"/>
        <w:spacing w:after="0" w:line="360" w:lineRule="auto"/>
        <w:widowControl w:val="off"/>
        <w:tabs>
          <w:tab w:val="left" w:pos="420" w:leader="none"/>
        </w:tabs>
        <w:rPr>
          <w:rFonts w:ascii="宋体" w:hAnsi="宋体" w:eastAsia="宋体" w:cs="宋体"/>
          <w:b w:val="0"/>
          <w:bCs/>
          <w:color w:val="000000"/>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sz w:val="24"/>
          <w:highlight w:val="none"/>
          <w:lang w:val="en-US" w:eastAsia="zh-CN"/>
        </w:rPr>
        <w:t xml:space="preserve">（3）将该中标单位列入不良行为记录名单，禁止其参与采购人后续的采购活动。</w:t>
      </w:r>
      <w:r>
        <w:rPr>
          <w:rFonts w:ascii="宋体" w:hAnsi="宋体" w:eastAsia="宋体" w:cs="宋体"/>
          <w:b w:val="0"/>
          <w:bCs/>
          <w:color w:val="000000"/>
          <w:sz w:val="24"/>
          <w:highlight w:val="none"/>
          <w:lang w:val="en-US" w:eastAsia="zh-CN"/>
        </w:rPr>
      </w:r>
      <w:r/>
    </w:p>
    <w:p>
      <w:pPr>
        <w:pStyle w:val="621"/>
        <w:ind w:firstLine="482"/>
        <w:jc w:val="both"/>
        <w:keepLines w:val="0"/>
        <w:keepNext w:val="0"/>
        <w:pageBreakBefore w:val="0"/>
        <w:spacing w:after="0" w:line="360" w:lineRule="auto"/>
        <w:widowControl w:val="off"/>
        <w:tabs>
          <w:tab w:val="left" w:pos="420" w:leader="none"/>
        </w:tabs>
        <w:rPr>
          <w:rFonts w:ascii="宋体" w:hAnsi="宋体" w:eastAsia="宋体" w:cs="宋体"/>
          <w:b/>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eastAsia="zh-CN"/>
        </w:rPr>
        <w:t xml:space="preserve">七、综合说明及其</w:t>
      </w:r>
      <w:r>
        <w:rPr>
          <w:rFonts w:hint="eastAsia" w:ascii="宋体" w:hAnsi="宋体" w:eastAsia="宋体" w:cs="宋体"/>
          <w:b/>
          <w:color w:val="000000"/>
          <w:sz w:val="24"/>
          <w:highlight w:val="none"/>
          <w:lang w:val="en-US" w:eastAsia="zh-CN"/>
        </w:rPr>
        <w:t xml:space="preserve">他</w:t>
      </w:r>
      <w:r>
        <w:rPr>
          <w:rFonts w:hint="eastAsia" w:ascii="宋体" w:hAnsi="宋体" w:eastAsia="宋体" w:cs="宋体"/>
          <w:b/>
          <w:color w:val="000000"/>
          <w:sz w:val="24"/>
          <w:highlight w:val="none"/>
          <w:lang w:eastAsia="zh-CN"/>
        </w:rPr>
        <w:t xml:space="preserve">要求</w:t>
      </w:r>
      <w:r>
        <w:rPr>
          <w:rFonts w:ascii="宋体" w:hAnsi="宋体" w:eastAsia="宋体" w:cs="宋体"/>
          <w:b/>
          <w:color w:val="000000"/>
          <w:sz w:val="24"/>
          <w:highlight w:val="none"/>
          <w:lang w:eastAsia="zh-CN"/>
        </w:rPr>
      </w:r>
      <w:r/>
    </w:p>
    <w:p>
      <w:pPr>
        <w:pStyle w:val="636"/>
        <w:ind w:left="0" w:firstLine="480"/>
        <w:jc w:val="left"/>
        <w:keepLines w:val="0"/>
        <w:keepNext w:val="0"/>
        <w:pageBreakBefore w:val="0"/>
        <w:spacing w:after="0"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1、投标人所投产品必须明确所投产品的</w:t>
      </w:r>
      <w:r>
        <w:rPr>
          <w:rFonts w:hint="eastAsia" w:ascii="宋体" w:hAnsi="宋体" w:cs="宋体"/>
          <w:color w:val="000000"/>
          <w:sz w:val="24"/>
          <w:highlight w:val="none"/>
          <w:lang w:val="en-US" w:eastAsia="zh-CN"/>
        </w:rPr>
        <w:t xml:space="preserve">品种</w:t>
      </w:r>
      <w:r>
        <w:rPr>
          <w:rFonts w:hint="eastAsia" w:ascii="宋体" w:hAnsi="宋体" w:cs="宋体"/>
          <w:color w:val="000000"/>
          <w:sz w:val="24"/>
          <w:highlight w:val="none"/>
        </w:rPr>
        <w:t xml:space="preserve">、规格及一些必须说明的技术参数等，否则将可能导致其投标文件被评标委员会拒绝。</w:t>
      </w:r>
      <w:r>
        <w:rPr>
          <w:rFonts w:hint="eastAsia" w:ascii="宋体" w:hAnsi="宋体" w:cs="宋体"/>
          <w:color w:val="000000"/>
          <w:sz w:val="24"/>
          <w:highlight w:val="none"/>
        </w:rPr>
      </w:r>
      <w:r/>
    </w:p>
    <w:p>
      <w:pPr>
        <w:pStyle w:val="636"/>
        <w:ind w:left="0" w:firstLine="480"/>
        <w:jc w:val="left"/>
        <w:keepLines w:val="0"/>
        <w:keepNext w:val="0"/>
        <w:pageBreakBefore w:val="0"/>
        <w:spacing w:after="0"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2、投标人必须承诺招标文件中提出的全部技术规格与要求，如果其中某些条款不响应时，应在文件中逐条列出，未列出的视同响应。</w:t>
      </w:r>
      <w:r>
        <w:rPr>
          <w:rFonts w:hint="eastAsia" w:ascii="宋体" w:hAnsi="宋体" w:cs="宋体"/>
          <w:color w:val="000000"/>
          <w:sz w:val="24"/>
          <w:highlight w:val="none"/>
        </w:rPr>
      </w:r>
      <w:r/>
    </w:p>
    <w:p>
      <w:pPr>
        <w:pStyle w:val="621"/>
        <w:ind w:firstLine="480"/>
        <w:keepLines w:val="0"/>
        <w:keepNext w:val="0"/>
        <w:pageBreakBefore w:val="0"/>
        <w:spacing w:after="0" w:line="360" w:lineRule="auto"/>
        <w:widowControl w:val="off"/>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3</w:t>
      </w:r>
      <w:r>
        <w:rPr>
          <w:rFonts w:hint="eastAsia" w:ascii="宋体" w:hAnsi="宋体" w:eastAsia="宋体" w:cs="宋体"/>
          <w:bCs/>
          <w:color w:val="000000"/>
          <w:sz w:val="24"/>
          <w:highlight w:val="none"/>
          <w:lang w:eastAsia="zh-CN"/>
        </w:rPr>
        <w:t xml:space="preserve">、投标人必须承诺其所提供材料的真实、有效性，如投标人在投标过程中存在任何造假、瞒报行为，一经发现，立即取消投标人资格，同时保留追究投标人责任的相关权利。</w:t>
      </w:r>
      <w:r>
        <w:rPr>
          <w:rFonts w:ascii="宋体" w:hAnsi="宋体" w:eastAsia="宋体" w:cs="宋体"/>
          <w:bCs/>
          <w:color w:val="000000"/>
          <w:sz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4</w:t>
      </w:r>
      <w:r>
        <w:rPr>
          <w:rFonts w:hint="eastAsia" w:ascii="宋体" w:hAnsi="宋体" w:eastAsia="宋体" w:cs="宋体"/>
          <w:bCs/>
          <w:color w:val="000000"/>
          <w:sz w:val="24"/>
          <w:highlight w:val="none"/>
          <w:lang w:eastAsia="zh-CN"/>
        </w:rPr>
        <w:t xml:space="preserve">、投标总报价一次报定，应包括投标货物和专用运输、工具费用、税费及包装、运至最终目的地的运输、保险、检验检疫、卸鱼、验收、采购人指定部门的检测费、技术支持与培训、质保和售后服务、中标服务费及相关劳务支出等工作所发生的全部费用以及投标单位的企业利润、税金和政策性文件规定及合同包含的所有风险、责任等各项应有费用。</w:t>
      </w:r>
      <w:r>
        <w:rPr>
          <w:rFonts w:ascii="宋体" w:hAnsi="宋体" w:eastAsia="宋体" w:cs="宋体"/>
          <w:bCs/>
          <w:color w:val="000000"/>
          <w:sz w:val="24"/>
          <w:highlight w:val="none"/>
          <w:lang w:eastAsia="zh-CN"/>
        </w:rPr>
      </w:r>
      <w:r/>
    </w:p>
    <w:p>
      <w:pPr>
        <w:pStyle w:val="621"/>
        <w:ind w:firstLine="480"/>
        <w:keepLines w:val="0"/>
        <w:keepNext w:val="0"/>
        <w:pageBreakBefore w:val="0"/>
        <w:spacing w:after="0" w:line="360" w:lineRule="auto"/>
        <w:widowControl w:val="off"/>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5</w:t>
      </w:r>
      <w:r>
        <w:rPr>
          <w:rFonts w:hint="eastAsia" w:ascii="宋体" w:hAnsi="宋体" w:eastAsia="宋体" w:cs="宋体"/>
          <w:bCs/>
          <w:color w:val="000000"/>
          <w:sz w:val="24"/>
          <w:highlight w:val="none"/>
          <w:lang w:eastAsia="zh-CN"/>
        </w:rPr>
        <w:t xml:space="preserve">、验收标准：投标单位须在其投标文件中提供一份验收大纲，在采购人确认后作为验收的依据，但此标准不得对抗相关有权</w:t>
      </w:r>
      <w:r>
        <w:rPr>
          <w:rFonts w:hint="eastAsia" w:ascii="宋体" w:hAnsi="宋体" w:eastAsia="宋体" w:cs="宋体"/>
          <w:bCs/>
          <w:color w:val="000000"/>
          <w:sz w:val="24"/>
          <w:highlight w:val="none"/>
          <w:lang w:eastAsia="zh-CN"/>
        </w:rPr>
        <w:t xml:space="preserve">部门的验收和招标文件中有关验收的条款要求。验收包括：品种、规格、数量、质量、存活率、说明资料及卸鱼、放流。投标单位应保证向采购人提供的所有货物质量为合格产品，同时有具体的规格、明确的产地。质量出现问题，供方负责“三包”，费用由供方负责。验收时采购人有权委托权威机构或专家进行各项检测，如不符合采购要求，须在指定时间内更换符合要求的产品，否则不予通过验收。中标人对货物或服务缺陷不予更正，采购人有权另请其他单位更正，所发生的费用在货款中扣除，如果这些金额不足以补偿更正金额，采购人有权向中标人提出对不足部分的补偿。</w:t>
      </w:r>
      <w:r>
        <w:rPr>
          <w:rFonts w:hint="eastAsia" w:ascii="宋体" w:hAnsi="宋体" w:eastAsia="宋体" w:cs="宋体"/>
          <w:bCs/>
          <w:color w:val="000000"/>
          <w:sz w:val="24"/>
          <w:highlight w:val="none"/>
          <w:lang w:eastAsia="zh-CN"/>
        </w:rPr>
      </w:r>
      <w:r/>
    </w:p>
    <w:p>
      <w:pPr>
        <w:pStyle w:val="621"/>
        <w:ind w:firstLine="480"/>
        <w:keepLines w:val="0"/>
        <w:keepNext w:val="0"/>
        <w:pageBreakBefore w:val="0"/>
        <w:spacing w:after="0" w:line="360" w:lineRule="auto"/>
        <w:widowControl w:val="off"/>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6</w:t>
      </w:r>
      <w:r>
        <w:rPr>
          <w:rFonts w:hint="eastAsia" w:ascii="宋体" w:hAnsi="宋体" w:eastAsia="宋体" w:cs="宋体"/>
          <w:bCs/>
          <w:color w:val="000000"/>
          <w:sz w:val="24"/>
          <w:highlight w:val="none"/>
          <w:lang w:eastAsia="zh-CN"/>
        </w:rPr>
        <w:t xml:space="preserve">、放流时间及地点：接到采购人放流通知后5日内按照指定时间、到达指定地点进行放流，如遇采购人紧急情况，以采购人要求为准。</w:t>
      </w:r>
      <w:r>
        <w:rPr>
          <w:rFonts w:hint="eastAsia" w:ascii="宋体" w:hAnsi="宋体" w:eastAsia="宋体" w:cs="宋体"/>
          <w:bCs/>
          <w:color w:val="000000"/>
          <w:sz w:val="24"/>
          <w:highlight w:val="none"/>
          <w:lang w:eastAsia="zh-CN"/>
        </w:rPr>
      </w:r>
      <w:r/>
    </w:p>
    <w:p>
      <w:pPr>
        <w:pStyle w:val="621"/>
        <w:ind w:firstLine="480"/>
        <w:keepLines w:val="0"/>
        <w:keepNext w:val="0"/>
        <w:pageBreakBefore w:val="0"/>
        <w:spacing w:after="0" w:line="360" w:lineRule="auto"/>
        <w:widowControl w:val="off"/>
        <w:rPr>
          <w:rFonts w:hint="eastAsia" w:ascii="宋体" w:hAnsi="宋体" w:eastAsia="宋体" w:cs="宋体"/>
          <w:bCs/>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sz w:val="24"/>
          <w:highlight w:val="none"/>
          <w:lang w:val="en-US" w:eastAsia="zh-CN"/>
        </w:rPr>
        <w:t xml:space="preserve">7</w:t>
      </w:r>
      <w:r>
        <w:rPr>
          <w:rFonts w:hint="eastAsia" w:ascii="宋体" w:hAnsi="宋体" w:eastAsia="宋体" w:cs="宋体"/>
          <w:bCs/>
          <w:color w:val="000000"/>
          <w:sz w:val="24"/>
          <w:highlight w:val="none"/>
          <w:lang w:eastAsia="zh-CN"/>
        </w:rPr>
        <w:t xml:space="preserve">、本项目质保要求：本项目鱼苗的存活率不得低于96%，其他未尽事宜按其投标单位所提供的相应承诺执行。</w:t>
      </w:r>
      <w:r>
        <w:rPr>
          <w:rFonts w:hint="eastAsia" w:ascii="宋体" w:hAnsi="宋体" w:eastAsia="宋体" w:cs="宋体"/>
          <w:bCs/>
          <w:color w:val="000000"/>
          <w:sz w:val="24"/>
          <w:highlight w:val="none"/>
          <w:lang w:eastAsia="zh-CN"/>
        </w:rPr>
      </w:r>
      <w:r/>
    </w:p>
    <w:p>
      <w:pPr>
        <w:pStyle w:val="621"/>
        <w:ind w:firstLine="482"/>
        <w:keepLines w:val="0"/>
        <w:keepNext w:val="0"/>
        <w:pageBreakBefore w:val="0"/>
        <w:spacing w:after="0" w:line="360" w:lineRule="auto"/>
        <w:widowControl w:val="off"/>
        <w:rPr>
          <w:rFonts w:hint="eastAsia" w:ascii="宋体" w:hAnsi="宋体" w:eastAsia="宋体" w:cs="宋体"/>
          <w:b/>
          <w:bCs w:val="0"/>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sz w:val="24"/>
          <w:highlight w:val="none"/>
          <w:lang w:val="en-US" w:eastAsia="zh-CN"/>
        </w:rPr>
        <w:t xml:space="preserve">8</w:t>
      </w:r>
      <w:r>
        <w:rPr>
          <w:rFonts w:hint="eastAsia" w:ascii="宋体" w:hAnsi="宋体" w:eastAsia="宋体" w:cs="宋体"/>
          <w:b/>
          <w:bCs w:val="0"/>
          <w:color w:val="000000"/>
          <w:sz w:val="24"/>
          <w:highlight w:val="none"/>
          <w:lang w:eastAsia="zh-CN"/>
        </w:rPr>
        <w:t xml:space="preserve">、付款方式：合同生效后，完成全部产品的繁育、供货、放流并通过采购人验收后，按实结算，结算金额=实际放流数量</w:t>
      </w:r>
      <w:r>
        <w:rPr>
          <w:rFonts w:hint="eastAsia" w:ascii="宋体" w:hAnsi="宋体" w:eastAsia="宋体" w:cs="宋体"/>
          <w:b/>
          <w:bCs w:val="0"/>
          <w:color w:val="000000"/>
          <w:sz w:val="24"/>
          <w:highlight w:val="none"/>
          <w:lang w:val="en-US" w:eastAsia="zh-CN"/>
        </w:rPr>
        <w:t xml:space="preserve">×</w:t>
      </w:r>
      <w:r>
        <w:rPr>
          <w:rFonts w:hint="eastAsia" w:ascii="宋体" w:hAnsi="宋体" w:eastAsia="宋体" w:cs="宋体"/>
          <w:b/>
          <w:bCs w:val="0"/>
          <w:color w:val="000000"/>
          <w:sz w:val="24"/>
          <w:highlight w:val="none"/>
          <w:lang w:eastAsia="zh-CN"/>
        </w:rPr>
        <w:t xml:space="preserve">中标单价，在相关财政资金下达后一次性付清。各采购包结算金额不超过采购包预算。</w:t>
      </w:r>
      <w:r>
        <w:rPr>
          <w:rFonts w:hint="eastAsia" w:ascii="宋体" w:hAnsi="宋体" w:eastAsia="宋体" w:cs="宋体"/>
          <w:b/>
          <w:bCs w:val="0"/>
          <w:color w:val="000000"/>
          <w:sz w:val="24"/>
          <w:highlight w:val="none"/>
          <w:lang w:eastAsia="zh-CN"/>
        </w:rPr>
      </w:r>
      <w:r/>
    </w:p>
    <w:p>
      <w:pPr>
        <w:pStyle w:val="621"/>
        <w:ind w:firstLine="480"/>
        <w:keepLines w:val="0"/>
        <w:keepNext w:val="0"/>
        <w:pageBreakBefore w:val="0"/>
        <w:spacing w:line="360" w:lineRule="auto"/>
        <w:widowControl w:val="off"/>
        <w:rPr>
          <w:rFonts w:hint="eastAsia" w:ascii="宋体" w:hAnsi="宋体" w:cs="宋体"/>
          <w:color w:val="000000"/>
          <w:sz w:val="24"/>
          <w:szCs w:val="22"/>
          <w:highlight w:val="none"/>
          <w:lang w:val="zh-CN"/>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、投标单位须为本项目配备的所有人员在项目服务期内出现的工伤及其他意外事故，均由投标单位自行负责，采购人不承担任何责任。</w:t>
      </w:r>
      <w:r>
        <w:rPr>
          <w:rFonts w:hint="eastAsia" w:ascii="宋体" w:hAnsi="宋体" w:cs="宋体"/>
          <w:color w:val="000000"/>
          <w:sz w:val="24"/>
          <w:szCs w:val="22"/>
          <w:highlight w:val="none"/>
          <w:lang w:val="zh-CN"/>
        </w:rPr>
      </w:r>
      <w:r/>
    </w:p>
    <w:p>
      <w:pPr>
        <w:pStyle w:val="621"/>
        <w:ind w:firstLine="480"/>
        <w:keepLines w:val="0"/>
        <w:keepNext w:val="0"/>
        <w:pageBreakBefore w:val="0"/>
        <w:spacing w:line="360" w:lineRule="auto"/>
        <w:widowControl w:val="off"/>
        <w:rPr>
          <w:color w:val="000000"/>
          <w:highlight w:val="none"/>
        </w:rPr>
      </w:pPr>
      <w:r>
        <w:rPr>
          <w:rFonts w:hint="eastAsia" w:ascii="宋体" w:hAnsi="宋体"/>
          <w:color w:val="000000"/>
          <w:sz w:val="24"/>
          <w:highlight w:val="none"/>
          <w:lang w:val="en-US" w:eastAsia="zh-CN"/>
        </w:rPr>
        <w:t xml:space="preserve">10</w:t>
      </w:r>
      <w:r>
        <w:rPr>
          <w:rFonts w:hint="eastAsia" w:ascii="宋体" w:hAnsi="宋体"/>
          <w:color w:val="000000"/>
          <w:sz w:val="24"/>
          <w:highlight w:val="none"/>
        </w:rPr>
        <w:t xml:space="preserve">、凡涉及招标文件的补充说明和修改，均以苏州政府采购网发布</w:t>
      </w:r>
      <w:r>
        <w:rPr>
          <w:rFonts w:hint="eastAsia" w:ascii="宋体" w:hAnsi="宋体"/>
          <w:color w:val="000000"/>
          <w:sz w:val="24"/>
          <w:highlight w:val="none"/>
          <w:lang w:val="en-US" w:eastAsia="zh-CN"/>
        </w:rPr>
        <w:t xml:space="preserve">的</w:t>
      </w:r>
      <w:r>
        <w:rPr>
          <w:rFonts w:hint="eastAsia" w:ascii="宋体" w:hAnsi="宋体"/>
          <w:color w:val="000000"/>
          <w:sz w:val="24"/>
          <w:highlight w:val="none"/>
        </w:rPr>
        <w:t xml:space="preserve">通知为准。</w:t>
      </w:r>
      <w:r>
        <w:rPr>
          <w:color w:val="000000"/>
          <w:highlight w:val="none"/>
        </w:rPr>
      </w:r>
      <w:r/>
    </w:p>
    <w:p>
      <w:pPr>
        <w:pStyle w:val="621"/>
        <w:rPr>
          <w:color w:val="000000"/>
          <w:highlight w:val="none"/>
        </w:rPr>
      </w:pPr>
      <w:r>
        <w:rPr>
          <w:color w:val="000000"/>
          <w:highlight w:val="none"/>
        </w:rPr>
        <w:br w:type="page" w:clear="all"/>
      </w:r>
      <w:r>
        <w:rPr>
          <w:color w:val="000000"/>
          <w:highlight w:val="none"/>
        </w:rPr>
      </w:r>
      <w:r/>
    </w:p>
    <w:p>
      <w:pPr>
        <w:pStyle w:val="622"/>
        <w:jc w:val="center"/>
        <w:rPr>
          <w:rFonts w:hint="eastAsia" w:ascii="宋体" w:hAnsi="宋体"/>
          <w:color w:val="000000"/>
          <w:highlight w:val="none"/>
        </w:rPr>
      </w:pPr>
      <w:r>
        <w:rPr>
          <w:rFonts w:hint="eastAsia" w:ascii="宋体" w:hAnsi="宋体"/>
          <w:color w:val="000000"/>
          <w:highlight w:val="none"/>
        </w:rPr>
      </w:r>
      <w:r/>
    </w:p>
    <w:p>
      <w:pPr>
        <w:pStyle w:val="622"/>
        <w:jc w:val="center"/>
        <w:rPr>
          <w:rFonts w:hint="eastAsia" w:ascii="宋体" w:hAnsi="宋体"/>
          <w:color w:val="000000"/>
          <w:highlight w:val="none"/>
        </w:rPr>
      </w:pPr>
      <w:r>
        <w:rPr>
          <w:rFonts w:hint="eastAsia" w:ascii="宋体" w:hAnsi="宋体"/>
          <w:color w:val="000000"/>
          <w:highlight w:val="none"/>
        </w:rPr>
      </w:r>
      <w:r/>
    </w:p>
    <w:p>
      <w:pPr>
        <w:pStyle w:val="622"/>
        <w:jc w:val="center"/>
        <w:rPr>
          <w:rFonts w:hint="eastAsia" w:ascii="宋体" w:hAnsi="宋体"/>
          <w:color w:val="000000"/>
          <w:highlight w:val="none"/>
        </w:rPr>
      </w:pPr>
      <w:r>
        <w:rPr>
          <w:rFonts w:hint="eastAsia" w:ascii="宋体" w:hAnsi="宋体"/>
          <w:color w:val="000000"/>
          <w:highlight w:val="none"/>
        </w:rPr>
      </w:r>
      <w:r/>
    </w:p>
    <w:p>
      <w:pPr>
        <w:pStyle w:val="622"/>
        <w:jc w:val="center"/>
        <w:rPr>
          <w:rFonts w:ascii="宋体" w:hAnsi="宋体"/>
          <w:color w:val="000000"/>
          <w:highlight w:val="none"/>
        </w:rPr>
      </w:pPr>
      <w:r/>
      <w:bookmarkStart w:id="29" w:name="_Toc4796"/>
      <w:r>
        <w:rPr>
          <w:rFonts w:hint="eastAsia" w:ascii="宋体" w:hAnsi="宋体"/>
          <w:color w:val="000000"/>
          <w:highlight w:val="none"/>
        </w:rPr>
        <w:t xml:space="preserve">第五章</w:t>
      </w:r>
      <w:r>
        <w:rPr>
          <w:rFonts w:ascii="宋体" w:hAnsi="宋体"/>
          <w:color w:val="000000"/>
          <w:highlight w:val="none"/>
        </w:rPr>
        <w:t xml:space="preserve"> </w:t>
      </w:r>
      <w:r>
        <w:rPr>
          <w:rFonts w:hint="eastAsia" w:ascii="宋体" w:hAnsi="宋体"/>
          <w:color w:val="000000"/>
          <w:highlight w:val="none"/>
        </w:rPr>
        <w:t xml:space="preserve">合同条款</w:t>
      </w:r>
      <w:bookmarkEnd w:id="29"/>
      <w:r>
        <w:rPr>
          <w:rFonts w:ascii="宋体" w:hAnsi="宋体"/>
          <w:color w:val="000000"/>
          <w:highlight w:val="none"/>
        </w:rPr>
      </w:r>
      <w:r/>
    </w:p>
    <w:p>
      <w:pPr>
        <w:pStyle w:val="621"/>
        <w:rPr>
          <w:rFonts w:hint="eastAsia" w:ascii="宋体" w:hAnsi="宋体"/>
          <w:color w:val="000000"/>
          <w:highlight w:val="none"/>
        </w:rPr>
      </w:pPr>
      <w:r>
        <w:rPr>
          <w:rFonts w:hint="eastAsia" w:ascii="宋体" w:hAnsi="宋体"/>
          <w:color w:val="000000"/>
          <w:highlight w:val="none"/>
        </w:rPr>
      </w:r>
      <w:r/>
    </w:p>
    <w:p>
      <w:pPr>
        <w:pStyle w:val="621"/>
        <w:ind w:firstLine="630"/>
        <w:jc w:val="center"/>
        <w:rPr>
          <w:b/>
          <w:color w:val="000000"/>
          <w:sz w:val="48"/>
          <w:szCs w:val="48"/>
          <w:highlight w:val="none"/>
        </w:rPr>
      </w:pPr>
      <w:r>
        <w:rPr>
          <w:rFonts w:ascii="宋体" w:hAnsi="宋体"/>
          <w:color w:val="000000"/>
          <w:highlight w:val="none"/>
        </w:rPr>
        <w:br w:type="page" w:clear="all"/>
      </w:r>
      <w:r>
        <w:rPr>
          <w:rFonts w:hint="eastAsia"/>
          <w:b/>
          <w:color w:val="000000"/>
          <w:sz w:val="28"/>
          <w:szCs w:val="28"/>
          <w:highlight w:val="none"/>
        </w:rPr>
        <w:t xml:space="preserve">合同主要条款</w:t>
      </w:r>
      <w:r>
        <w:rPr>
          <w:b/>
          <w:color w:val="000000"/>
          <w:sz w:val="48"/>
          <w:szCs w:val="48"/>
          <w:highlight w:val="none"/>
        </w:rPr>
      </w:r>
      <w:r/>
    </w:p>
    <w:p>
      <w:pPr>
        <w:pStyle w:val="621"/>
        <w:ind w:firstLine="420"/>
        <w:jc w:val="left"/>
        <w:spacing w:line="400" w:lineRule="exact"/>
        <w:rPr>
          <w:rFonts w:ascii="宋体" w:hAnsi="宋体"/>
          <w:color w:val="000000"/>
          <w:szCs w:val="21"/>
          <w:highlight w:val="none"/>
        </w:rPr>
      </w:pPr>
      <w:r>
        <w:rPr>
          <w:rFonts w:ascii="宋体" w:hAnsi="宋体"/>
          <w:color w:val="000000"/>
          <w:szCs w:val="21"/>
          <w:highlight w:val="none"/>
        </w:rPr>
      </w:r>
      <w:r/>
    </w:p>
    <w:p>
      <w:pPr>
        <w:pStyle w:val="621"/>
        <w:ind w:right="-58"/>
        <w:jc w:val="right"/>
        <w:spacing w:line="360" w:lineRule="auto"/>
        <w:rPr>
          <w:rFonts w:ascii="宋体" w:hAnsi="宋体" w:eastAsia="宋体" w:cs="宋体"/>
          <w:color w:val="000000"/>
          <w:sz w:val="24"/>
          <w:szCs w:val="24"/>
          <w:highlight w:val="none"/>
          <w:lang w:eastAsia="zh-CN"/>
        </w:rPr>
      </w:pPr>
      <w:r>
        <w:rPr>
          <w:rFonts w:hint="eastAsia" w:ascii="宋体" w:hAnsi="宋体" w:cs="宋体"/>
          <w:color w:val="000000"/>
          <w:sz w:val="24"/>
          <w:highlight w:val="none"/>
        </w:rPr>
        <w:t xml:space="preserve">                                 </w:t>
      </w:r>
      <w:r>
        <w:rPr>
          <w:rFonts w:hint="eastAsia" w:ascii="宋体" w:hAnsi="宋体" w:eastAsia="宋体" w:cs="宋体"/>
          <w:color w:val="000000"/>
          <w:sz w:val="24"/>
          <w:szCs w:val="24"/>
          <w:highlight w:val="none"/>
          <w:lang w:eastAsia="zh-CN"/>
        </w:rPr>
        <w:t xml:space="preserve"> 采购编号：</w:t>
      </w:r>
      <w:r>
        <w:rPr>
          <w:rFonts w:ascii="宋体" w:hAnsi="宋体" w:eastAsia="宋体" w:cs="宋体"/>
          <w:color w:val="000000"/>
          <w:sz w:val="24"/>
          <w:szCs w:val="24"/>
          <w:highlight w:val="none"/>
          <w:lang w:eastAsia="zh-CN"/>
        </w:rPr>
      </w:r>
      <w:r/>
    </w:p>
    <w:p>
      <w:pPr>
        <w:pStyle w:val="621"/>
        <w:ind w:right="480"/>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甲方：江苏省太湖渔业管理委员会办公室</w:t>
      </w:r>
      <w:r>
        <w:rPr>
          <w:rFonts w:ascii="宋体" w:hAnsi="宋体" w:eastAsia="宋体" w:cs="宋体"/>
          <w:color w:val="000000"/>
          <w:sz w:val="24"/>
          <w:szCs w:val="24"/>
          <w:highlight w:val="none"/>
          <w:lang w:eastAsia="zh-CN"/>
        </w:rPr>
      </w:r>
      <w:r/>
    </w:p>
    <w:p>
      <w:pPr>
        <w:pStyle w:val="621"/>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地址：</w:t>
      </w:r>
      <w:r>
        <w:rPr>
          <w:rFonts w:ascii="宋体" w:hAnsi="宋体" w:eastAsia="宋体" w:cs="宋体"/>
          <w:color w:val="000000"/>
          <w:sz w:val="24"/>
          <w:szCs w:val="24"/>
          <w:highlight w:val="none"/>
          <w:lang w:eastAsia="zh-CN"/>
        </w:rPr>
      </w:r>
      <w:r/>
    </w:p>
    <w:p>
      <w:pPr>
        <w:pStyle w:val="621"/>
        <w:ind w:right="480"/>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联系人：</w:t>
      </w:r>
      <w:r>
        <w:rPr>
          <w:rFonts w:ascii="宋体" w:hAnsi="宋体" w:eastAsia="宋体" w:cs="宋体"/>
          <w:color w:val="000000"/>
          <w:sz w:val="24"/>
          <w:szCs w:val="24"/>
          <w:highlight w:val="none"/>
          <w:lang w:eastAsia="zh-CN"/>
        </w:rPr>
      </w:r>
      <w:r/>
    </w:p>
    <w:p>
      <w:pPr>
        <w:pStyle w:val="621"/>
        <w:ind w:right="480"/>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联系电话：</w:t>
      </w:r>
      <w:r>
        <w:rPr>
          <w:rFonts w:ascii="宋体" w:hAnsi="宋体" w:eastAsia="宋体" w:cs="宋体"/>
          <w:color w:val="000000"/>
          <w:sz w:val="24"/>
          <w:szCs w:val="24"/>
          <w:highlight w:val="none"/>
          <w:lang w:eastAsia="zh-CN"/>
        </w:rPr>
      </w:r>
      <w:r/>
    </w:p>
    <w:p>
      <w:pPr>
        <w:pStyle w:val="621"/>
        <w:ind w:right="480"/>
        <w:spacing w:after="0" w:line="360" w:lineRule="auto"/>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p>
      <w:pPr>
        <w:pStyle w:val="621"/>
        <w:ind w:right="480"/>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w:t>
      </w:r>
      <w:r>
        <w:rPr>
          <w:rFonts w:ascii="宋体" w:hAnsi="宋体" w:eastAsia="宋体" w:cs="宋体"/>
          <w:color w:val="000000"/>
          <w:sz w:val="24"/>
          <w:szCs w:val="24"/>
          <w:highlight w:val="none"/>
          <w:lang w:eastAsia="zh-CN"/>
        </w:rPr>
      </w:r>
      <w:r/>
    </w:p>
    <w:p>
      <w:pPr>
        <w:pStyle w:val="621"/>
        <w:ind w:right="480"/>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地址：</w:t>
      </w:r>
      <w:r>
        <w:rPr>
          <w:rFonts w:ascii="宋体" w:hAnsi="宋体" w:eastAsia="宋体" w:cs="宋体"/>
          <w:color w:val="000000"/>
          <w:sz w:val="24"/>
          <w:szCs w:val="24"/>
          <w:highlight w:val="none"/>
          <w:lang w:eastAsia="zh-CN"/>
        </w:rPr>
      </w:r>
      <w:r/>
    </w:p>
    <w:p>
      <w:pPr>
        <w:pStyle w:val="621"/>
        <w:ind w:right="480"/>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联系人：</w:t>
      </w:r>
      <w:r>
        <w:rPr>
          <w:rFonts w:ascii="宋体" w:hAnsi="宋体" w:eastAsia="宋体" w:cs="宋体"/>
          <w:color w:val="000000"/>
          <w:sz w:val="24"/>
          <w:szCs w:val="24"/>
          <w:highlight w:val="none"/>
          <w:lang w:eastAsia="zh-CN"/>
        </w:rPr>
      </w:r>
      <w:r/>
    </w:p>
    <w:p>
      <w:pPr>
        <w:pStyle w:val="621"/>
        <w:ind w:right="480"/>
        <w:spacing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电话：</w:t>
      </w:r>
      <w:r>
        <w:rPr>
          <w:rFonts w:ascii="宋体" w:hAnsi="宋体" w:eastAsia="宋体" w:cs="宋体"/>
          <w:color w:val="000000"/>
          <w:sz w:val="24"/>
          <w:szCs w:val="24"/>
          <w:highlight w:val="none"/>
          <w:lang w:eastAsia="zh-CN"/>
        </w:rPr>
      </w:r>
      <w:r/>
    </w:p>
    <w:p>
      <w:pPr>
        <w:pStyle w:val="621"/>
        <w:ind w:firstLine="480"/>
        <w:spacing w:line="360" w:lineRule="auto"/>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根据</w:t>
      </w:r>
      <w:r>
        <w:rPr>
          <w:rFonts w:hint="eastAsia" w:hAnsi="宋体" w:eastAsia="宋体"/>
          <w:color w:val="000000"/>
          <w:sz w:val="24"/>
          <w:szCs w:val="24"/>
          <w:highlight w:val="none"/>
          <w:lang w:eastAsia="zh-CN"/>
        </w:rPr>
        <w:t xml:space="preserve">江苏海外集团国际工程咨询有限公司</w:t>
      </w:r>
      <w:r>
        <w:rPr>
          <w:rFonts w:hint="eastAsia" w:ascii="宋体" w:hAnsi="宋体" w:eastAsia="宋体"/>
          <w:color w:val="000000"/>
          <w:sz w:val="24"/>
          <w:szCs w:val="24"/>
          <w:highlight w:val="none"/>
          <w:lang w:eastAsia="zh-CN"/>
        </w:rPr>
        <w:t xml:space="preserve">采购编号 </w:t>
      </w:r>
      <w:r>
        <w:rPr>
          <w:rFonts w:hint="eastAsia" w:ascii="宋体" w:hAnsi="宋体" w:eastAsia="宋体"/>
          <w:color w:val="000000"/>
          <w:sz w:val="24"/>
          <w:szCs w:val="24"/>
          <w:highlight w:val="none"/>
          <w:u w:val="single"/>
          <w:lang w:eastAsia="zh-CN"/>
        </w:rPr>
        <w:t xml:space="preserve">     </w:t>
      </w:r>
      <w:r>
        <w:rPr>
          <w:rFonts w:hint="eastAsia" w:ascii="宋体" w:hAnsi="宋体" w:eastAsia="宋体"/>
          <w:color w:val="000000"/>
          <w:sz w:val="24"/>
          <w:szCs w:val="24"/>
          <w:highlight w:val="none"/>
          <w:lang w:eastAsia="zh-CN"/>
        </w:rPr>
        <w:t xml:space="preserve">号江苏省太湖渔业管理委员会办公室2026年增殖放流苗种采购政府采购招标文件及中标单位的投标文件和中标通知书，采购人（即甲方）与中标单位（即乙方）就此次采购项目的购销事宜，签订本合同书。</w:t>
      </w:r>
      <w:r>
        <w:rPr>
          <w:rFonts w:ascii="宋体" w:hAnsi="宋体" w:eastAsia="宋体"/>
          <w:color w:val="000000"/>
          <w:sz w:val="24"/>
          <w:szCs w:val="24"/>
          <w:highlight w:val="none"/>
          <w:lang w:eastAsia="zh-CN"/>
        </w:rPr>
      </w:r>
      <w:r/>
    </w:p>
    <w:p>
      <w:pPr>
        <w:pStyle w:val="621"/>
        <w:ind w:firstLine="480"/>
        <w:keepLines w:val="0"/>
        <w:keepNext w:val="0"/>
        <w:pageBreakBefore w:val="0"/>
        <w:spacing w:line="360" w:lineRule="auto"/>
        <w:widowControl w:val="off"/>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一、合同的标的物</w:t>
      </w:r>
      <w:r>
        <w:rPr>
          <w:rFonts w:ascii="宋体" w:hAnsi="宋体" w:eastAsia="宋体"/>
          <w:color w:val="000000"/>
          <w:sz w:val="24"/>
          <w:szCs w:val="24"/>
          <w:highlight w:val="none"/>
          <w:lang w:eastAsia="zh-CN"/>
        </w:rPr>
      </w:r>
      <w:r/>
    </w:p>
    <w:p>
      <w:pPr>
        <w:pStyle w:val="621"/>
        <w:ind w:firstLine="480"/>
        <w:keepLines w:val="0"/>
        <w:keepNext w:val="0"/>
        <w:pageBreakBefore w:val="0"/>
        <w:spacing w:line="360" w:lineRule="auto"/>
        <w:widowControl w:val="off"/>
        <w:rPr>
          <w:rFonts w:ascii="宋体" w:hAnsi="宋体" w:eastAsia="宋体"/>
          <w:color w:val="000000"/>
          <w:sz w:val="24"/>
          <w:szCs w:val="24"/>
          <w:highlight w:val="none"/>
          <w:lang w:eastAsia="zh-CN"/>
        </w:rPr>
        <w:outlineLvl w:val="0"/>
      </w:pPr>
      <w:r>
        <w:rPr>
          <w:rFonts w:hint="eastAsia" w:ascii="宋体" w:hAnsi="宋体" w:eastAsia="宋体"/>
          <w:color w:val="000000"/>
          <w:sz w:val="24"/>
          <w:szCs w:val="24"/>
          <w:highlight w:val="none"/>
          <w:lang w:eastAsia="zh-CN"/>
        </w:rPr>
        <w:t xml:space="preserve">1.1甲方向乙方采购的</w:t>
      </w:r>
      <w:r>
        <w:rPr>
          <w:rFonts w:hint="eastAsia" w:hAnsi="宋体" w:eastAsia="宋体"/>
          <w:color w:val="000000"/>
          <w:sz w:val="24"/>
          <w:highlight w:val="none"/>
          <w:lang w:eastAsia="zh-CN"/>
        </w:rPr>
        <w:t xml:space="preserve">江苏省太湖渔业管理委员会办公室2026年增殖放流苗种采购</w:t>
      </w:r>
      <w:r>
        <w:rPr>
          <w:rFonts w:hint="eastAsia" w:hAnsi="宋体" w:eastAsia="宋体"/>
          <w:color w:val="000000"/>
          <w:sz w:val="24"/>
          <w:highlight w:val="none"/>
          <w:u w:val="single"/>
          <w:lang w:val="en-US" w:eastAsia="zh-CN"/>
        </w:rPr>
        <w:t xml:space="preserve">分包号</w:t>
      </w:r>
      <w:r>
        <w:rPr>
          <w:rFonts w:hint="eastAsia" w:ascii="宋体" w:hAnsi="宋体" w:eastAsia="宋体"/>
          <w:color w:val="000000"/>
          <w:sz w:val="24"/>
          <w:szCs w:val="24"/>
          <w:highlight w:val="none"/>
          <w:u w:val="single"/>
          <w:lang w:val="en-US" w:eastAsia="zh-CN"/>
        </w:rPr>
        <w:t xml:space="preserve">  </w:t>
      </w:r>
      <w:r>
        <w:rPr>
          <w:rFonts w:hint="eastAsia" w:ascii="宋体" w:hAnsi="宋体" w:eastAsia="宋体"/>
          <w:color w:val="000000"/>
          <w:sz w:val="24"/>
          <w:szCs w:val="24"/>
          <w:highlight w:val="none"/>
          <w:u w:val="single"/>
          <w:lang w:eastAsia="zh-CN"/>
        </w:rPr>
        <w:t xml:space="preserve">：      </w:t>
      </w:r>
      <w:r>
        <w:rPr>
          <w:rFonts w:hint="eastAsia" w:ascii="宋体" w:hAnsi="宋体" w:eastAsia="宋体"/>
          <w:color w:val="000000"/>
          <w:sz w:val="24"/>
          <w:szCs w:val="24"/>
          <w:highlight w:val="none"/>
          <w:lang w:eastAsia="zh-CN"/>
        </w:rPr>
        <w:t xml:space="preserve"> ，具体的品种、规格等要求详见附件。</w:t>
      </w:r>
      <w:r>
        <w:rPr>
          <w:rFonts w:ascii="宋体" w:hAnsi="宋体" w:eastAsia="宋体"/>
          <w:color w:val="000000"/>
          <w:sz w:val="24"/>
          <w:szCs w:val="24"/>
          <w:highlight w:val="none"/>
          <w:lang w:eastAsia="zh-CN"/>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06"/>
        <w:gridCol w:w="2073"/>
        <w:gridCol w:w="2536"/>
        <w:gridCol w:w="2304"/>
      </w:tblGrid>
      <w:tr>
        <w:trPr>
          <w:trHeight w:val="939"/>
        </w:trPr>
        <w:tc>
          <w:tcPr>
            <w:tcW w:w="942" w:type="dxa"/>
            <w:vAlign w:val="center"/>
            <w:textDirection w:val="lrTb"/>
            <w:noWrap w:val="false"/>
          </w:tcPr>
          <w:p>
            <w:pPr>
              <w:pStyle w:val="621"/>
              <w:ind w:firstLine="0"/>
              <w:keepLines w:val="0"/>
              <w:keepNext w:val="0"/>
              <w:pageBreakBefore w:val="0"/>
              <w:spacing w:line="360" w:lineRule="auto"/>
              <w:widowControl w:val="off"/>
              <w:rPr>
                <w:rFonts w:hint="eastAsia" w:hAnsi="宋体" w:eastAsia="宋体"/>
                <w:color w:val="000000"/>
                <w:sz w:val="24"/>
                <w:highlight w:val="none"/>
                <w:lang w:eastAsia="zh-CN"/>
              </w:rPr>
              <w:outlineLvl w:val="0"/>
            </w:pPr>
            <w:r>
              <w:rPr>
                <w:rFonts w:hint="eastAsia" w:ascii="宋体" w:hAnsi="宋体" w:eastAsia="宋体" w:cs="宋体"/>
                <w:color w:val="000000"/>
                <w:sz w:val="24"/>
                <w:szCs w:val="24"/>
                <w:highlight w:val="none"/>
                <w:lang w:eastAsia="zh-CN"/>
              </w:rPr>
              <w:t xml:space="preserve">分包号</w:t>
            </w:r>
            <w:r>
              <w:rPr>
                <w:rFonts w:hint="eastAsia" w:hAnsi="宋体" w:eastAsia="宋体"/>
                <w:color w:val="000000"/>
                <w:sz w:val="24"/>
                <w:highlight w:val="none"/>
                <w:lang w:eastAsia="zh-CN"/>
              </w:rPr>
            </w:r>
            <w:r/>
          </w:p>
        </w:tc>
        <w:tc>
          <w:tcPr>
            <w:tcW w:w="1216" w:type="dxa"/>
            <w:vAlign w:val="center"/>
            <w:textDirection w:val="lrTb"/>
            <w:noWrap w:val="false"/>
          </w:tcPr>
          <w:p>
            <w:pPr>
              <w:pStyle w:val="621"/>
              <w:ind w:firstLine="0"/>
              <w:keepLines w:val="0"/>
              <w:keepNext w:val="0"/>
              <w:pageBreakBefore w:val="0"/>
              <w:spacing w:line="360" w:lineRule="auto"/>
              <w:widowControl w:val="off"/>
              <w:rPr>
                <w:rFonts w:hint="eastAsia" w:hAnsi="宋体" w:eastAsia="宋体"/>
                <w:color w:val="000000"/>
                <w:sz w:val="24"/>
                <w:highlight w:val="none"/>
                <w:lang w:eastAsia="zh-CN"/>
              </w:rPr>
              <w:outlineLvl w:val="0"/>
            </w:pPr>
            <w:r>
              <w:rPr>
                <w:rFonts w:hint="eastAsia" w:hAnsi="宋体" w:eastAsia="宋体"/>
                <w:color w:val="000000"/>
                <w:sz w:val="24"/>
                <w:highlight w:val="none"/>
                <w:lang w:eastAsia="zh-CN"/>
              </w:rPr>
              <w:t xml:space="preserve">品种</w:t>
            </w:r>
            <w:r>
              <w:rPr>
                <w:rFonts w:hint="eastAsia" w:hAnsi="宋体" w:eastAsia="宋体"/>
                <w:color w:val="000000"/>
                <w:sz w:val="24"/>
                <w:highlight w:val="none"/>
                <w:lang w:eastAsia="zh-CN"/>
              </w:rPr>
            </w:r>
            <w:r/>
          </w:p>
        </w:tc>
        <w:tc>
          <w:tcPr>
            <w:tcW w:w="1488" w:type="dxa"/>
            <w:vAlign w:val="center"/>
            <w:textDirection w:val="lrTb"/>
            <w:noWrap w:val="false"/>
          </w:tcPr>
          <w:p>
            <w:pPr>
              <w:pStyle w:val="621"/>
              <w:ind w:firstLine="0"/>
              <w:keepLines w:val="0"/>
              <w:keepNext w:val="0"/>
              <w:pageBreakBefore w:val="0"/>
              <w:spacing w:line="360" w:lineRule="auto"/>
              <w:widowControl w:val="off"/>
              <w:rPr>
                <w:rFonts w:hint="eastAsia" w:hAnsi="宋体" w:eastAsia="宋体"/>
                <w:color w:val="000000"/>
                <w:sz w:val="24"/>
                <w:highlight w:val="none"/>
                <w:lang w:eastAsia="zh-CN"/>
              </w:rPr>
              <w:outlineLvl w:val="0"/>
            </w:pPr>
            <w:r>
              <w:rPr>
                <w:rFonts w:hint="eastAsia" w:hAnsi="宋体" w:eastAsia="宋体"/>
                <w:color w:val="000000"/>
                <w:sz w:val="24"/>
                <w:highlight w:val="none"/>
                <w:lang w:eastAsia="zh-CN"/>
              </w:rPr>
              <w:t xml:space="preserve">规格</w:t>
            </w:r>
            <w:r>
              <w:rPr>
                <w:rFonts w:hint="eastAsia" w:hAnsi="宋体" w:eastAsia="宋体"/>
                <w:color w:val="000000"/>
                <w:sz w:val="24"/>
                <w:highlight w:val="none"/>
                <w:lang w:eastAsia="zh-CN"/>
              </w:rPr>
            </w:r>
            <w:r/>
          </w:p>
          <w:p>
            <w:pPr>
              <w:pStyle w:val="621"/>
              <w:ind w:firstLine="0"/>
              <w:keepLines w:val="0"/>
              <w:keepNext w:val="0"/>
              <w:pageBreakBefore w:val="0"/>
              <w:spacing w:line="360" w:lineRule="auto"/>
              <w:widowControl w:val="off"/>
              <w:rPr>
                <w:rFonts w:hint="eastAsia" w:hAnsi="宋体" w:eastAsia="宋体"/>
                <w:color w:val="000000"/>
                <w:sz w:val="24"/>
                <w:highlight w:val="none"/>
                <w:lang w:eastAsia="zh-CN"/>
              </w:rPr>
              <w:outlineLvl w:val="0"/>
            </w:pPr>
            <w:r>
              <w:rPr>
                <w:rFonts w:hint="eastAsia" w:hAnsi="宋体" w:eastAsia="宋体"/>
                <w:color w:val="000000"/>
                <w:sz w:val="24"/>
                <w:highlight w:val="none"/>
                <w:lang w:eastAsia="zh-CN"/>
              </w:rPr>
              <w:t xml:space="preserve">（厘米/尾）</w:t>
            </w:r>
            <w:r>
              <w:rPr>
                <w:rFonts w:hint="eastAsia" w:hAnsi="宋体" w:eastAsia="宋体"/>
                <w:color w:val="000000"/>
                <w:sz w:val="24"/>
                <w:highlight w:val="none"/>
                <w:lang w:eastAsia="zh-CN"/>
              </w:rPr>
            </w:r>
            <w:r/>
          </w:p>
        </w:tc>
        <w:tc>
          <w:tcPr>
            <w:tcW w:w="1352" w:type="dxa"/>
            <w:vAlign w:val="center"/>
            <w:textDirection w:val="lrTb"/>
            <w:noWrap w:val="false"/>
          </w:tcPr>
          <w:p>
            <w:pPr>
              <w:pStyle w:val="621"/>
              <w:ind w:firstLine="0"/>
              <w:keepLines w:val="0"/>
              <w:keepNext w:val="0"/>
              <w:pageBreakBefore w:val="0"/>
              <w:spacing w:line="360" w:lineRule="auto"/>
              <w:widowControl w:val="off"/>
              <w:rPr>
                <w:rFonts w:hint="eastAsia" w:hAnsi="宋体" w:eastAsia="宋体"/>
                <w:color w:val="000000"/>
                <w:sz w:val="24"/>
                <w:highlight w:val="none"/>
                <w:lang w:eastAsia="zh-CN"/>
              </w:rPr>
              <w:outlineLvl w:val="0"/>
            </w:pPr>
            <w:r>
              <w:rPr>
                <w:rFonts w:hint="eastAsia" w:hAnsi="宋体" w:eastAsia="宋体"/>
                <w:color w:val="000000"/>
                <w:sz w:val="24"/>
                <w:highlight w:val="none"/>
                <w:lang w:eastAsia="zh-CN"/>
              </w:rPr>
              <w:t xml:space="preserve">中标单价</w:t>
            </w:r>
            <w:r>
              <w:rPr>
                <w:rFonts w:hint="eastAsia" w:hAnsi="宋体" w:eastAsia="宋体"/>
                <w:color w:val="000000"/>
                <w:sz w:val="24"/>
                <w:highlight w:val="none"/>
                <w:lang w:eastAsia="zh-CN"/>
              </w:rPr>
            </w:r>
            <w:r/>
          </w:p>
          <w:p>
            <w:pPr>
              <w:pStyle w:val="621"/>
              <w:ind w:firstLine="0"/>
              <w:keepLines w:val="0"/>
              <w:keepNext w:val="0"/>
              <w:pageBreakBefore w:val="0"/>
              <w:spacing w:line="360" w:lineRule="auto"/>
              <w:widowControl w:val="off"/>
              <w:rPr>
                <w:rFonts w:hint="eastAsia" w:hAnsi="宋体" w:eastAsia="宋体"/>
                <w:color w:val="000000"/>
                <w:sz w:val="24"/>
                <w:highlight w:val="none"/>
                <w:lang w:eastAsia="zh-CN"/>
              </w:rPr>
              <w:outlineLvl w:val="0"/>
            </w:pPr>
            <w:r>
              <w:rPr>
                <w:rFonts w:hint="eastAsia" w:hAnsi="宋体" w:eastAsia="宋体"/>
                <w:color w:val="000000"/>
                <w:sz w:val="24"/>
                <w:highlight w:val="none"/>
                <w:lang w:eastAsia="zh-CN"/>
              </w:rPr>
              <w:t xml:space="preserve">（元/尾）</w:t>
            </w:r>
            <w:r>
              <w:rPr>
                <w:rFonts w:hint="eastAsia" w:hAnsi="宋体" w:eastAsia="宋体"/>
                <w:color w:val="000000"/>
                <w:sz w:val="24"/>
                <w:highlight w:val="none"/>
                <w:lang w:eastAsia="zh-CN"/>
              </w:rPr>
            </w:r>
            <w:r/>
          </w:p>
        </w:tc>
      </w:tr>
      <w:tr>
        <w:trPr>
          <w:trHeight w:val="706"/>
        </w:trPr>
        <w:tc>
          <w:tcPr>
            <w:tcW w:w="942" w:type="dxa"/>
            <w:vAlign w:val="center"/>
            <w:textDirection w:val="lrTb"/>
            <w:noWrap w:val="false"/>
          </w:tcPr>
          <w:p>
            <w:pPr>
              <w:pStyle w:val="621"/>
              <w:ind w:firstLine="0"/>
              <w:jc w:val="center"/>
              <w:keepLines w:val="0"/>
              <w:keepNext w:val="0"/>
              <w:pageBreakBefore w:val="0"/>
              <w:spacing w:line="360" w:lineRule="auto"/>
              <w:widowControl w:val="off"/>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c>
          <w:tcPr>
            <w:tcW w:w="1216" w:type="dxa"/>
            <w:vAlign w:val="center"/>
            <w:textDirection w:val="lrTb"/>
            <w:noWrap w:val="false"/>
          </w:tcPr>
          <w:p>
            <w:pPr>
              <w:pStyle w:val="621"/>
              <w:ind w:firstLine="0"/>
              <w:jc w:val="center"/>
              <w:keepLines w:val="0"/>
              <w:keepNext w:val="0"/>
              <w:pageBreakBefore w:val="0"/>
              <w:spacing w:line="360" w:lineRule="auto"/>
              <w:widowControl w:val="off"/>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c>
          <w:tcPr>
            <w:tcW w:w="1488" w:type="dxa"/>
            <w:vAlign w:val="center"/>
            <w:textDirection w:val="lrTb"/>
            <w:noWrap w:val="false"/>
          </w:tcPr>
          <w:p>
            <w:pPr>
              <w:pStyle w:val="621"/>
              <w:ind w:firstLine="0"/>
              <w:jc w:val="center"/>
              <w:keepLines w:val="0"/>
              <w:keepNext w:val="0"/>
              <w:pageBreakBefore w:val="0"/>
              <w:spacing w:line="360" w:lineRule="auto"/>
              <w:widowControl w:val="off"/>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tc>
        <w:tc>
          <w:tcPr>
            <w:tcW w:w="1352" w:type="dxa"/>
            <w:vAlign w:val="center"/>
            <w:textDirection w:val="lrTb"/>
            <w:noWrap w:val="false"/>
          </w:tcPr>
          <w:p>
            <w:pPr>
              <w:pStyle w:val="621"/>
              <w:ind w:firstLine="0"/>
              <w:jc w:val="center"/>
              <w:keepLines w:val="0"/>
              <w:keepNext w:val="0"/>
              <w:pageBreakBefore w:val="0"/>
              <w:spacing w:line="360" w:lineRule="auto"/>
              <w:widowControl w:val="off"/>
              <w:rPr>
                <w:rFonts w:ascii="宋体" w:hAnsi="宋体" w:eastAsia="宋体" w:cs="宋体"/>
                <w:color w:val="000000"/>
                <w:sz w:val="24"/>
                <w:szCs w:val="24"/>
                <w:highlight w:val="none"/>
                <w:lang w:eastAsia="zh-CN"/>
              </w:rPr>
            </w:pPr>
            <w:r>
              <w:rPr>
                <w:rFonts w:ascii="宋体" w:hAnsi="宋体" w:eastAsia="宋体" w:cs="宋体"/>
                <w:color w:val="000000"/>
                <w:sz w:val="24"/>
                <w:szCs w:val="24"/>
                <w:highlight w:val="none"/>
                <w:lang w:eastAsia="zh-CN"/>
              </w:rPr>
            </w:r>
            <w:r/>
          </w:p>
        </w:tc>
      </w:tr>
    </w:tbl>
    <w:p>
      <w:pPr>
        <w:pStyle w:val="621"/>
        <w:ind w:firstLine="480"/>
        <w:keepLines w:val="0"/>
        <w:keepNext w:val="0"/>
        <w:pageBreakBefore w:val="0"/>
        <w:spacing w:line="360" w:lineRule="auto"/>
        <w:widowControl w:val="off"/>
        <w:rPr>
          <w:rFonts w:ascii="宋体" w:hAnsi="宋体" w:eastAsia="宋体"/>
          <w:color w:val="000000"/>
          <w:sz w:val="24"/>
          <w:szCs w:val="24"/>
          <w:highlight w:val="none"/>
          <w:lang w:eastAsia="zh-CN"/>
        </w:rPr>
        <w:outlineLvl w:val="0"/>
      </w:pPr>
      <w:r>
        <w:rPr>
          <w:rFonts w:hint="eastAsia" w:ascii="宋体" w:hAnsi="宋体" w:eastAsia="宋体"/>
          <w:color w:val="000000"/>
          <w:sz w:val="24"/>
          <w:szCs w:val="24"/>
          <w:highlight w:val="none"/>
          <w:lang w:eastAsia="zh-CN"/>
        </w:rPr>
        <w:t xml:space="preserve">1.2乙方对提供的标的物应当拥有完整的物权，并且负有保证第三人不得向甲方主张任何权利（包括知识产权）的义务。</w:t>
      </w:r>
      <w:r>
        <w:rPr>
          <w:rFonts w:ascii="宋体" w:hAnsi="宋体" w:eastAsia="宋体"/>
          <w:color w:val="000000"/>
          <w:sz w:val="24"/>
          <w:szCs w:val="24"/>
          <w:highlight w:val="none"/>
          <w:lang w:eastAsia="zh-CN"/>
        </w:rPr>
      </w:r>
      <w:r/>
    </w:p>
    <w:p>
      <w:pPr>
        <w:pStyle w:val="621"/>
        <w:numPr>
          <w:ilvl w:val="0"/>
          <w:numId w:val="0"/>
        </w:numPr>
        <w:ind w:firstLine="480"/>
        <w:keepLines w:val="0"/>
        <w:keepNext w:val="0"/>
        <w:pageBreakBefore w:val="0"/>
        <w:spacing w:after="0" w:line="360" w:lineRule="auto"/>
        <w:widowControl w:val="off"/>
        <w:rPr>
          <w:rFonts w:hint="eastAsia" w:ascii="宋体" w:hAnsi="宋体" w:eastAsia="宋体"/>
          <w:color w:val="000000"/>
          <w:sz w:val="24"/>
          <w:szCs w:val="24"/>
          <w:highlight w:val="none"/>
          <w:lang w:eastAsia="zh-CN"/>
        </w:rPr>
        <w:outlineLvl w:val="0"/>
      </w:pPr>
      <w:r>
        <w:rPr>
          <w:rFonts w:hint="eastAsia" w:ascii="宋体" w:hAnsi="宋体" w:eastAsia="宋体"/>
          <w:color w:val="000000"/>
          <w:sz w:val="24"/>
          <w:szCs w:val="24"/>
          <w:highlight w:val="none"/>
          <w:lang w:val="en-US" w:eastAsia="zh-CN" w:bidi="ar-SA"/>
        </w:rPr>
        <w:t xml:space="preserve">二、</w:t>
      </w:r>
      <w:r>
        <w:rPr>
          <w:rFonts w:hint="eastAsia" w:ascii="宋体" w:hAnsi="宋体" w:eastAsia="宋体"/>
          <w:color w:val="000000"/>
          <w:sz w:val="24"/>
          <w:szCs w:val="24"/>
          <w:highlight w:val="none"/>
          <w:lang w:eastAsia="zh-CN"/>
        </w:rPr>
        <w:t xml:space="preserve">合同价格与支付</w:t>
      </w:r>
      <w:r>
        <w:rPr>
          <w:rFonts w:hint="eastAsia" w:ascii="宋体" w:hAnsi="宋体" w:eastAsia="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2.</w:t>
      </w:r>
      <w:r>
        <w:rPr>
          <w:rFonts w:hint="eastAsia" w:ascii="宋体" w:hAnsi="宋体" w:eastAsia="宋体"/>
          <w:color w:val="000000"/>
          <w:sz w:val="24"/>
          <w:szCs w:val="24"/>
          <w:highlight w:val="none"/>
          <w:lang w:val="en-US" w:eastAsia="zh-CN"/>
        </w:rPr>
        <w:t xml:space="preserve">1本合同总金额</w:t>
      </w:r>
      <w:r>
        <w:rPr>
          <w:rFonts w:hint="eastAsia" w:ascii="宋体" w:hAnsi="宋体" w:eastAsia="宋体"/>
          <w:color w:val="000000"/>
          <w:sz w:val="24"/>
          <w:szCs w:val="24"/>
          <w:highlight w:val="none"/>
          <w:lang w:eastAsia="zh-CN"/>
        </w:rPr>
        <w:t xml:space="preserve">为人民币</w:t>
      </w:r>
      <w:r>
        <w:rPr>
          <w:rFonts w:hint="eastAsia" w:ascii="宋体" w:hAnsi="宋体" w:eastAsia="宋体"/>
          <w:b/>
          <w:bCs/>
          <w:color w:val="000000"/>
          <w:sz w:val="24"/>
          <w:szCs w:val="24"/>
          <w:highlight w:val="none"/>
          <w:u w:val="single"/>
          <w:lang w:val="en-US" w:eastAsia="zh-CN"/>
        </w:rPr>
        <w:t xml:space="preserve">（暂定为各采购包的预算金额）</w:t>
      </w:r>
      <w:r>
        <w:rPr>
          <w:rFonts w:hint="eastAsia" w:ascii="宋体" w:hAnsi="宋体" w:eastAsia="宋体"/>
          <w:color w:val="000000"/>
          <w:sz w:val="24"/>
          <w:szCs w:val="24"/>
          <w:highlight w:val="none"/>
          <w:lang w:val="en-US" w:eastAsia="zh-CN"/>
        </w:rPr>
        <w:t xml:space="preserve">元；</w:t>
      </w:r>
      <w:r>
        <w:rPr>
          <w:rFonts w:hint="eastAsia" w:ascii="宋体" w:hAnsi="宋体" w:eastAsia="宋体"/>
          <w:b/>
          <w:bCs/>
          <w:color w:val="000000"/>
          <w:sz w:val="24"/>
          <w:szCs w:val="24"/>
          <w:highlight w:val="none"/>
          <w:lang w:eastAsia="zh-CN"/>
        </w:rPr>
        <w:t xml:space="preserve">合同</w:t>
      </w:r>
      <w:r>
        <w:rPr>
          <w:rFonts w:hint="eastAsia" w:ascii="宋体" w:hAnsi="宋体" w:eastAsia="宋体"/>
          <w:b/>
          <w:bCs/>
          <w:color w:val="000000"/>
          <w:sz w:val="24"/>
          <w:szCs w:val="24"/>
          <w:highlight w:val="none"/>
          <w:lang w:val="en-US" w:eastAsia="zh-CN"/>
        </w:rPr>
        <w:t xml:space="preserve">单价</w:t>
      </w:r>
      <w:r>
        <w:rPr>
          <w:rFonts w:hint="eastAsia" w:ascii="宋体" w:hAnsi="宋体" w:eastAsia="宋体"/>
          <w:color w:val="000000"/>
          <w:sz w:val="24"/>
          <w:szCs w:val="24"/>
          <w:highlight w:val="none"/>
          <w:lang w:eastAsia="zh-CN"/>
        </w:rPr>
        <w:t xml:space="preserve">为人民币</w:t>
      </w:r>
      <w:r>
        <w:rPr>
          <w:rFonts w:hint="eastAsia" w:ascii="宋体" w:hAnsi="宋体" w:eastAsia="宋体"/>
          <w:bCs/>
          <w:color w:val="000000"/>
          <w:sz w:val="24"/>
          <w:szCs w:val="24"/>
          <w:highlight w:val="none"/>
          <w:u w:val="single"/>
          <w:lang w:eastAsia="zh-CN"/>
        </w:rPr>
        <w:t xml:space="preserve">    元</w:t>
      </w:r>
      <w:r>
        <w:rPr>
          <w:rFonts w:hint="eastAsia" w:ascii="宋体" w:hAnsi="宋体" w:eastAsia="宋体"/>
          <w:bCs/>
          <w:color w:val="000000"/>
          <w:sz w:val="24"/>
          <w:szCs w:val="24"/>
          <w:highlight w:val="none"/>
          <w:u w:val="single"/>
          <w:lang w:val="en-US" w:eastAsia="zh-CN"/>
        </w:rPr>
        <w:t xml:space="preserve">/尾</w:t>
      </w:r>
      <w:r>
        <w:rPr>
          <w:rFonts w:hint="eastAsia" w:ascii="宋体" w:hAnsi="宋体" w:eastAsia="宋体"/>
          <w:color w:val="000000"/>
          <w:sz w:val="24"/>
          <w:szCs w:val="24"/>
          <w:highlight w:val="none"/>
          <w:lang w:eastAsia="zh-CN"/>
        </w:rPr>
        <w:t xml:space="preserve">，包括</w:t>
      </w:r>
      <w:r>
        <w:rPr>
          <w:rFonts w:hint="eastAsia" w:hAnsi="宋体" w:eastAsia="宋体"/>
          <w:color w:val="000000"/>
          <w:sz w:val="24"/>
          <w:szCs w:val="24"/>
          <w:highlight w:val="none"/>
          <w:lang w:eastAsia="zh-CN"/>
        </w:rPr>
        <w:t xml:space="preserve">全部产品和专用运输、工具费用、税费及包装、运至最终目的地的运输、保险、检验检疫、卸鱼、放流、验收、采购人指定部门的检测费、技术支持与培训、质保和售后服务、中标服务费及相关劳务支出等工作所发生的全部费用以及投标单位的企业利润、税金和政策性文件规定及合同包含的所有风险、责任等各项应有费用。</w:t>
      </w:r>
      <w:r>
        <w:rPr>
          <w:rFonts w:ascii="宋体" w:hAnsi="宋体" w:eastAsia="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b/>
          <w:bCs w:val="0"/>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付款步骤：</w:t>
      </w:r>
      <w:r>
        <w:rPr>
          <w:rFonts w:hint="eastAsia" w:ascii="宋体" w:hAnsi="宋体" w:eastAsia="宋体" w:cs="宋体"/>
          <w:b/>
          <w:bCs w:val="0"/>
          <w:color w:val="000000"/>
          <w:sz w:val="24"/>
          <w:highlight w:val="none"/>
          <w:lang w:eastAsia="zh-CN"/>
        </w:rPr>
        <w:t xml:space="preserve">合同生效后，完成全部产品的繁育、供货、放流并通过采购人验收后，按实结算，结算金额=实际放流数量*中标单价，在相关财政资金下达后一次性付清。各采购包结算金额不超过采购包预算。</w:t>
      </w:r>
      <w:r>
        <w:rPr>
          <w:rFonts w:ascii="宋体" w:hAnsi="宋体" w:eastAsia="宋体" w:cs="宋体"/>
          <w:b/>
          <w:bCs w:val="0"/>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乙方按期交货后向甲方结算货款时须提供下列单据：合格的销售发票。</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根据现行税法对甲方征收的与本合同有关的一切税费均由甲方承担。根据现行税法对乙方征收的与本合同有关的一切税费均由乙方承担。</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三、质量保证</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3.1乙方应保证所提供的标的物完全符合合同规定的质量、规格要求，乙方应保证其提供的标的物在正确的存活条件下存活率</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t xml:space="preserve">96%。在乙方承诺的质量保证期限内，乙方应对由于产品的缺陷及伴随服务而造成的任何不足或问题负责。标的物质量出现问题，乙方应负责包退、包换，费用由乙方承担。</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eastAsia="宋体"/>
          <w:color w:val="000000"/>
          <w:highlight w:val="none"/>
          <w:lang w:eastAsia="zh-CN"/>
        </w:rPr>
      </w:pPr>
      <w:r>
        <w:rPr>
          <w:rFonts w:hint="eastAsia" w:ascii="宋体" w:hAnsi="宋体" w:eastAsia="宋体" w:cs="宋体"/>
          <w:color w:val="000000"/>
          <w:sz w:val="24"/>
          <w:szCs w:val="24"/>
          <w:highlight w:val="none"/>
          <w:lang w:eastAsia="zh-CN"/>
        </w:rPr>
        <w:t xml:space="preserve">3.2 乙方交货前应将标的物送有关部门进行药残检测和动物检疫。药残检测项目包括孔雀石绿、氯霉素和呋喃唑酮代谢物。药残检测项目和苗种经检验、检疫合格方可交货。</w:t>
      </w:r>
      <w:r>
        <w:rPr>
          <w:rFonts w:eastAsia="宋体"/>
          <w:color w:val="000000"/>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3.3根据甲方按检验标准自己检验的结果或当地相关有权部门的检验结果，或者在质量保证期内，如果标的物的数量、质量或规格与合同不符或证实标的物是有缺陷的，包括潜在缺陷或提供不符合要求的产品等，甲方应以书面形式通知乙方并提出索赔。</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3.4 除特别约定外，合同条款中标的物的质量保证要求期限均自标的物通过最终验收之日起计算。</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四、包装</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乙方应当按照与甲方约定的方式交付标的物。对包装方式没有约定或者约定不明确的，应当按照双方补充协议约定的方式包装，或者按照通用的方式包装，没有通用方式的，应当采取足以保护标的物的包装方式。</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五、标的物的交付</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5.1标的物的所有权转移以甲方签收为准。</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5.2乙方应当按照约定的时间和地点交付标的物。</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5.3乙方应当按照约定或者交易习惯向甲方交付提取标的物单证以外的有关单证和资料。</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5.4交货日期以甲方通知为准。收货时间：8:00-11:00点，13:00-17：00点。</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5.5放流地点：太湖水域。具体地点以甲方通知为准。</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六、伴随服务</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6.1乙方除应履行按期保质保量交付合格标的物的义务外，还应当提供下列服务：</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6.1.1卸鱼、放流；</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6.1.2提供卸鱼、放流所必需的设备、工具；</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6.1.3对甲方技术人员的技术指导或培训。</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6.2除合同另有规定之外，伴随服务的费用均已含在合同价款中，甲方不再另行支付其他费用。</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七、标的物的生产监管、检验和验收</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7.1甲方应对乙方育苗设施规模、苗种生产能力、引种、保种、生产管理等方面进行现场检查，乙方须提供必要的台账记录，并配合检查。如乙方不具备相应的苗种生产能力，甲方有权单方面终止合作关系。</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7.2在交货前，乙方应对标的物的品种、规格、数量和存活率等进行详细而全面的检验，并向甲方出具同批次苗种药残检测报告和动物检疫合格证明，作为甲方验收依据，但不能作为有关标的物的最终检验结果。</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7.3甲方根据合同规定的内容和验收标准进行验收，同时比较乙方出具的检验证明，经检验无误后出具验收合格证明，该证明作为最终付款所需文件的组成部分。</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7.4现场验收。</w:t>
      </w:r>
      <w:r>
        <w:rPr>
          <w:rFonts w:hint="eastAsia" w:ascii="宋体" w:hAnsi="宋体" w:eastAsia="宋体" w:cs="宋体"/>
          <w:color w:val="000000"/>
          <w:sz w:val="24"/>
          <w:szCs w:val="24"/>
          <w:highlight w:val="none"/>
          <w:lang w:val="en-US" w:eastAsia="zh-CN"/>
        </w:rPr>
        <w:t xml:space="preserve">苗种放流前及放流过程中，</w:t>
      </w:r>
      <w:r>
        <w:rPr>
          <w:rFonts w:hint="eastAsia" w:ascii="宋体" w:hAnsi="宋体" w:eastAsia="宋体" w:cs="宋体"/>
          <w:color w:val="000000"/>
          <w:sz w:val="24"/>
          <w:szCs w:val="24"/>
          <w:highlight w:val="none"/>
          <w:lang w:eastAsia="zh-CN"/>
        </w:rPr>
        <w:t xml:space="preserve">甲方组织</w:t>
      </w:r>
      <w:r>
        <w:rPr>
          <w:rFonts w:hint="eastAsia" w:ascii="宋体" w:hAnsi="宋体" w:eastAsia="宋体" w:cs="宋体"/>
          <w:color w:val="000000"/>
          <w:sz w:val="24"/>
          <w:szCs w:val="24"/>
          <w:highlight w:val="none"/>
          <w:lang w:val="en-US" w:eastAsia="zh-CN"/>
        </w:rPr>
        <w:t xml:space="preserve">人员，随机抽取两次及以上样品进行</w:t>
      </w:r>
      <w:r>
        <w:rPr>
          <w:rFonts w:hint="eastAsia" w:ascii="宋体" w:hAnsi="宋体" w:eastAsia="宋体" w:cs="宋体"/>
          <w:color w:val="000000"/>
          <w:sz w:val="24"/>
          <w:szCs w:val="24"/>
          <w:highlight w:val="none"/>
          <w:lang w:eastAsia="zh-CN"/>
        </w:rPr>
        <w:t xml:space="preserve">验收，验收合格方可放流。</w:t>
      </w:r>
      <w:r>
        <w:rPr>
          <w:rFonts w:hint="eastAsia"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7.5如双方对验收结果有分歧，则以相关有权部门的检验结果为准，检验费由有过失的一方支付。</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八、标的物提出异议的时间和办法</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8.1甲方在验收过程中，应当于双方约定的检验期间内将标的物的数量或质量等不符合约定的情况及处理方式以书面方式通知乙方。</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8.2如果甲方在验收期满后既不出具验收合格证明又未提出书面异议的视为乙方所交标的物符合合同规定。</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8.3乙方应在收到甲方书面异议后七天内负责处理问题，否则将视为默认甲方提出的异议和处理意见。</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九、售后服务：详见招标文件</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十、违约责任</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合同一方不履行合同义务或者履行合同义务不符合约定的，应当承担继续履行、采取补救措施或赔偿损失等违约责任。</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10.1甲方违约责任</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10.1.1在合同生效后，甲方要求退货的，应向乙方偿付合同总价款的5%，作为违约金，违约金不足以补偿损失的，乙方有权要求甲方补足。</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10.1.2 甲方违反合同规定，拒绝接收乙方交付的合格标的物，应当承担乙方由此造成的损失。</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10.2乙方违约责任</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10.2.1乙方在规定时间内不能交货，或交货经验收只要有产品不符合招标文件要求的，甲方将立即终止合同，并要求乙方偿付合同总价款5%的违约金，违约金不足以补偿损失的，甲方有权要求乙方补足。</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10.2.2乙方逾期交货的 ，应在发货前与甲方和政府采购监管部门协商，甲方仍需求的，乙方应立即发货，按照逾期交货部分货款的每天万分之四支付逾期交货违约金，同时承担甲方因此遭致的损失费用。</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hint="eastAsia" w:ascii="宋体" w:hAnsi="宋体" w:eastAsia="宋体" w:cs="宋体"/>
          <w:b w:val="0"/>
          <w:bCs/>
          <w:color w:val="000000"/>
          <w:sz w:val="24"/>
          <w:highlight w:val="none"/>
          <w:lang w:val="en-US" w:eastAsia="zh-CN"/>
        </w:rPr>
      </w:pPr>
      <w:r>
        <w:rPr>
          <w:rFonts w:hint="eastAsia" w:ascii="宋体" w:hAnsi="宋体" w:eastAsia="宋体" w:cs="宋体"/>
          <w:color w:val="000000"/>
          <w:sz w:val="24"/>
          <w:szCs w:val="24"/>
          <w:highlight w:val="none"/>
          <w:lang w:eastAsia="zh-CN"/>
        </w:rPr>
        <w:t xml:space="preserve">10.2.</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b w:val="0"/>
          <w:bCs/>
          <w:color w:val="000000"/>
          <w:sz w:val="24"/>
          <w:highlight w:val="none"/>
          <w:lang w:val="en-US" w:eastAsia="zh-CN"/>
        </w:rPr>
        <w:t xml:space="preserve">乙方须保证具备充足的对应放流苗种，能够按照甲方指定的时间、地点、品种及数量等要求，一次性完成全部放流工作。若因特殊情况需分次执行，单个品种最多分两次完成。</w:t>
      </w:r>
      <w:r>
        <w:rPr>
          <w:rFonts w:hint="eastAsia" w:ascii="宋体" w:hAnsi="宋体" w:eastAsia="宋体" w:cs="宋体"/>
          <w:b w:val="0"/>
          <w:bCs/>
          <w:color w:val="000000"/>
          <w:sz w:val="24"/>
          <w:highlight w:val="none"/>
          <w:lang w:val="en-US" w:eastAsia="zh-CN"/>
        </w:rPr>
      </w:r>
      <w:r/>
    </w:p>
    <w:p>
      <w:pPr>
        <w:pStyle w:val="621"/>
        <w:ind w:firstLine="480"/>
        <w:keepLines w:val="0"/>
        <w:keepNext w:val="0"/>
        <w:pageBreakBefore w:val="0"/>
        <w:spacing w:after="0" w:line="360" w:lineRule="auto"/>
        <w:widowControl w:val="off"/>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若乙方未按上述要求执行（即单个放流品种两次未完成放流任务的），甲方有权采取以下措施：</w:t>
      </w:r>
      <w:r>
        <w:rPr>
          <w:rFonts w:hint="eastAsia" w:ascii="宋体" w:hAnsi="宋体" w:eastAsia="宋体" w:cs="宋体"/>
          <w:b w:val="0"/>
          <w:bCs/>
          <w:color w:val="000000"/>
          <w:sz w:val="24"/>
          <w:highlight w:val="none"/>
          <w:lang w:val="en-US" w:eastAsia="zh-CN"/>
        </w:rPr>
      </w:r>
      <w:r/>
    </w:p>
    <w:p>
      <w:pPr>
        <w:pStyle w:val="621"/>
        <w:ind w:firstLine="480"/>
        <w:keepLines w:val="0"/>
        <w:keepNext w:val="0"/>
        <w:pageBreakBefore w:val="0"/>
        <w:spacing w:after="0" w:line="360" w:lineRule="auto"/>
        <w:widowControl w:val="off"/>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（1）要求</w:t>
      </w:r>
      <w:r>
        <w:rPr>
          <w:rFonts w:hint="eastAsia" w:ascii="宋体" w:hAnsi="宋体" w:eastAsia="宋体" w:cs="宋体"/>
          <w:b w:val="0"/>
          <w:bCs/>
          <w:color w:val="000000"/>
          <w:sz w:val="24"/>
          <w:highlight w:val="none"/>
          <w:lang w:val="en-US" w:eastAsia="zh-CN"/>
        </w:rPr>
        <w:t xml:space="preserve">乙方</w:t>
      </w:r>
      <w:r>
        <w:rPr>
          <w:rFonts w:hint="eastAsia" w:ascii="宋体" w:hAnsi="宋体" w:eastAsia="宋体" w:cs="宋体"/>
          <w:b w:val="0"/>
          <w:bCs/>
          <w:color w:val="000000"/>
          <w:sz w:val="24"/>
          <w:highlight w:val="none"/>
          <w:lang w:val="en-US" w:eastAsia="zh-CN"/>
        </w:rPr>
        <w:t xml:space="preserve">继续履行合同，完成剩余全部放流工作；</w:t>
      </w:r>
      <w:r>
        <w:rPr>
          <w:rFonts w:hint="eastAsia" w:ascii="宋体" w:hAnsi="宋体" w:eastAsia="宋体" w:cs="宋体"/>
          <w:b w:val="0"/>
          <w:bCs/>
          <w:color w:val="000000"/>
          <w:sz w:val="24"/>
          <w:highlight w:val="none"/>
          <w:lang w:val="en-US" w:eastAsia="zh-CN"/>
        </w:rPr>
      </w:r>
      <w:r/>
    </w:p>
    <w:p>
      <w:pPr>
        <w:pStyle w:val="621"/>
        <w:ind w:firstLine="480"/>
        <w:keepLines w:val="0"/>
        <w:keepNext w:val="0"/>
        <w:pageBreakBefore w:val="0"/>
        <w:spacing w:after="0" w:line="360" w:lineRule="auto"/>
        <w:widowControl w:val="off"/>
        <w:rPr>
          <w:rFonts w:hint="eastAsia" w:ascii="宋体" w:hAnsi="宋体" w:eastAsia="宋体" w:cs="宋体"/>
          <w:b w:val="0"/>
          <w:bCs/>
          <w:color w:val="000000"/>
          <w:sz w:val="24"/>
          <w:highlight w:val="none"/>
          <w:lang w:val="en-US" w:eastAsia="zh-CN"/>
        </w:rPr>
      </w:pPr>
      <w:r>
        <w:rPr>
          <w:rFonts w:hint="eastAsia" w:ascii="宋体" w:hAnsi="宋体" w:eastAsia="宋体" w:cs="宋体"/>
          <w:b w:val="0"/>
          <w:bCs/>
          <w:color w:val="000000"/>
          <w:sz w:val="24"/>
          <w:highlight w:val="none"/>
          <w:lang w:val="en-US" w:eastAsia="zh-CN"/>
        </w:rPr>
        <w:t xml:space="preserve">（2）要求</w:t>
      </w:r>
      <w:r>
        <w:rPr>
          <w:rFonts w:hint="eastAsia" w:ascii="宋体" w:hAnsi="宋体" w:eastAsia="宋体" w:cs="宋体"/>
          <w:b w:val="0"/>
          <w:bCs/>
          <w:color w:val="000000"/>
          <w:sz w:val="24"/>
          <w:highlight w:val="none"/>
          <w:lang w:val="en-US" w:eastAsia="zh-CN"/>
        </w:rPr>
        <w:t xml:space="preserve">乙方</w:t>
      </w:r>
      <w:r>
        <w:rPr>
          <w:rFonts w:hint="eastAsia" w:ascii="宋体" w:hAnsi="宋体" w:eastAsia="宋体" w:cs="宋体"/>
          <w:b w:val="0"/>
          <w:bCs/>
          <w:color w:val="000000"/>
          <w:sz w:val="24"/>
          <w:highlight w:val="none"/>
          <w:lang w:val="en-US" w:eastAsia="zh-CN"/>
        </w:rPr>
        <w:t xml:space="preserve">支付合同总价款 5% 的违约金；</w:t>
      </w:r>
      <w:r>
        <w:rPr>
          <w:rFonts w:hint="eastAsia" w:ascii="宋体" w:hAnsi="宋体" w:eastAsia="宋体" w:cs="宋体"/>
          <w:b w:val="0"/>
          <w:bCs/>
          <w:color w:val="000000"/>
          <w:sz w:val="24"/>
          <w:highlight w:val="none"/>
          <w:lang w:val="en-US" w:eastAsia="zh-CN"/>
        </w:rPr>
      </w:r>
      <w:r/>
    </w:p>
    <w:p>
      <w:pPr>
        <w:pStyle w:val="621"/>
        <w:ind w:firstLine="480"/>
        <w:keepLines w:val="0"/>
        <w:keepNext w:val="0"/>
        <w:pageBreakBefore w:val="0"/>
        <w:spacing w:after="0"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b w:val="0"/>
          <w:bCs/>
          <w:color w:val="000000"/>
          <w:sz w:val="24"/>
          <w:highlight w:val="none"/>
          <w:lang w:val="en-US" w:eastAsia="zh-CN"/>
        </w:rPr>
        <w:t xml:space="preserve">（3）将</w:t>
      </w:r>
      <w:r>
        <w:rPr>
          <w:rFonts w:hint="eastAsia" w:ascii="宋体" w:hAnsi="宋体" w:eastAsia="宋体" w:cs="宋体"/>
          <w:b w:val="0"/>
          <w:bCs/>
          <w:color w:val="000000"/>
          <w:sz w:val="24"/>
          <w:highlight w:val="none"/>
          <w:lang w:val="en-US" w:eastAsia="zh-CN"/>
        </w:rPr>
        <w:t xml:space="preserve">乙方</w:t>
      </w:r>
      <w:r>
        <w:rPr>
          <w:rFonts w:hint="eastAsia" w:ascii="宋体" w:hAnsi="宋体" w:eastAsia="宋体" w:cs="宋体"/>
          <w:b w:val="0"/>
          <w:bCs/>
          <w:color w:val="000000"/>
          <w:sz w:val="24"/>
          <w:highlight w:val="none"/>
          <w:lang w:val="en-US" w:eastAsia="zh-CN"/>
        </w:rPr>
        <w:t xml:space="preserve">列入不良行为记录名单，禁止其参与甲方后续的采购活动。</w:t>
      </w:r>
      <w:r>
        <w:rPr>
          <w:rFonts w:hint="eastAsia"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十一、不可抗力</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11.1因不可抗力不能履行合同的，根据不可抗力的影响，部分或者全部免除责任。但合同一方延迟履行后发生不可抗力的，不能免除责任。</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11.2合同一方因不可抗力不能履行合同的，应当及时通知对方，以减轻可能给对方造成的损失，并应当在合理期限内提供证明。</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十二、索赔</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12.1甲方有权根据相关有权部门出具的检验证书向乙方提出索赔。</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12.2在本合同规定的检验期限和质量保证期限内，如果乙方对甲方提出的索赔或差异有责任，则乙方应按甲方同意的下列一种或多种方式解决索赔事宜：</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12.2.1乙方同意退货，并按合同规定的货币将货款退还给甲方，并且承担由此发生的一切损失和费用，包括利息、银行手续费、运费、保险费、检验费、装卸费以及为保护退回标的物所需的其他必要费用。</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12.2.2根据标的物的低劣程度以及甲方遭受损失的数额，经双方协商确定降低标的物的价格。</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12.2.3用符合规格、质量和性能要求的产品来更换有缺陷的部分或弥补缺陷部分，乙方应承担一切费用和风险并且负担甲方所发生的一切直接费用。同时，乙方应按合同规定，相应延长被更换产品的质量保证期限。</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12.3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 </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12.4甲方提出索赔的书面材料应报政府采购监管部门审核。</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十三、合同的解除和转让</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13.1甲方和乙方协商一致，可以解除合同。</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13.2有下列情形之一，合同一方可以解除合同：</w:t>
      </w:r>
      <w:r>
        <w:rPr>
          <w:rFonts w:ascii="宋体" w:hAnsi="宋体" w:eastAsia="宋体" w:cs="宋体"/>
          <w:color w:val="000000"/>
          <w:sz w:val="24"/>
          <w:szCs w:val="24"/>
          <w:highlight w:val="none"/>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13.2.1因不可抗力致使不能实现合同目的，未受不可抗力影响的一方有权解除合同；</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13.2.2因合同一方违约导致合同不能履行，另一方有权解除合同；</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13.2.3有权解除合同的一方，应当在违约事实或不可抗力发生之后三十天内书面通知对方以主张解除合同，合同在书面通知到达对方时解除。</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13.3合同的部分和全部都不得转让。</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十四、合同的生效：本合同在双方签字盖章后生效。</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十五、争议的解决：</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甲乙双方因合同发生争议，应在招标机构的主持下进行调解，协商不成，任何一方可以向甲方所在地人民法院起诉。</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十六、附则</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16.1合同份数：本合同一式四份，甲乙双方各执一份，采购代理机构一份，政府采购监管部门一份。</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16.2本合同文件使用中文书写、解释和说明。</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16.3本合同履行过程中产生的纪要、协议以及中标通知书、投标文件和采购文件为本合同的附件，与合同具有同等效力。</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16.4未尽事宜</w:t>
      </w:r>
      <w:r>
        <w:rPr>
          <w:rFonts w:ascii="宋体" w:hAnsi="宋体" w:eastAsia="宋体" w:cs="宋体"/>
          <w:color w:val="000000"/>
          <w:sz w:val="24"/>
          <w:szCs w:val="24"/>
          <w:highlight w:val="none"/>
          <w:lang w:eastAsia="zh-CN"/>
        </w:rPr>
      </w:r>
      <w:r/>
    </w:p>
    <w:p>
      <w:pPr>
        <w:pStyle w:val="621"/>
        <w:ind w:firstLine="480"/>
        <w:keepLines w:val="0"/>
        <w:keepNext w:val="0"/>
        <w:pageBreakBefore w:val="0"/>
        <w:spacing w:after="0" w:line="360" w:lineRule="auto"/>
        <w:widowControl w:val="off"/>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本合同未尽事宜应按照《中华人民共和国政府采购法》等相关法规之规定解释。</w:t>
      </w:r>
      <w:r>
        <w:rPr>
          <w:rFonts w:ascii="宋体" w:hAnsi="宋体" w:eastAsia="宋体" w:cs="宋体"/>
          <w:color w:val="000000"/>
          <w:sz w:val="24"/>
          <w:szCs w:val="24"/>
          <w:highlight w:val="none"/>
          <w:lang w:eastAsia="zh-CN"/>
        </w:rPr>
      </w:r>
      <w:r/>
    </w:p>
    <w:p>
      <w:pPr>
        <w:pStyle w:val="621"/>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甲方：                                      乙方：            </w:t>
      </w:r>
      <w:r>
        <w:rPr>
          <w:rFonts w:ascii="宋体" w:hAnsi="宋体" w:eastAsia="宋体" w:cs="宋体"/>
          <w:color w:val="000000"/>
          <w:sz w:val="24"/>
          <w:szCs w:val="24"/>
          <w:highlight w:val="none"/>
          <w:lang w:eastAsia="zh-CN"/>
        </w:rPr>
      </w:r>
      <w:r/>
    </w:p>
    <w:p>
      <w:pPr>
        <w:pStyle w:val="621"/>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法定代表人（授权代表）：                    法定代表人（授权代表）： </w:t>
      </w:r>
      <w:r>
        <w:rPr>
          <w:rFonts w:ascii="宋体" w:hAnsi="宋体" w:eastAsia="宋体" w:cs="宋体"/>
          <w:color w:val="000000"/>
          <w:sz w:val="24"/>
          <w:szCs w:val="24"/>
          <w:highlight w:val="none"/>
          <w:lang w:eastAsia="zh-CN"/>
        </w:rPr>
      </w:r>
      <w:r/>
    </w:p>
    <w:p>
      <w:pPr>
        <w:pStyle w:val="621"/>
        <w:spacing w:after="0" w:line="360" w:lineRule="auto"/>
        <w:rPr>
          <w:rFonts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签约日期：                                   签约日期： </w:t>
      </w:r>
      <w:r>
        <w:rPr>
          <w:rFonts w:ascii="宋体" w:hAnsi="宋体" w:eastAsia="宋体" w:cs="宋体"/>
          <w:color w:val="000000"/>
          <w:sz w:val="24"/>
          <w:szCs w:val="24"/>
          <w:highlight w:val="none"/>
          <w:lang w:eastAsia="zh-CN"/>
        </w:rPr>
      </w:r>
      <w:r/>
    </w:p>
    <w:p>
      <w:pPr>
        <w:pStyle w:val="621"/>
        <w:ind w:firstLine="480"/>
        <w:spacing w:line="360" w:lineRule="auto"/>
        <w:rPr>
          <w:color w:val="000000"/>
          <w:highlight w:val="none"/>
        </w:rPr>
      </w:pPr>
      <w:r>
        <w:rPr>
          <w:color w:val="000000"/>
          <w:highlight w:val="none"/>
        </w:rPr>
      </w:r>
      <w:r/>
    </w:p>
    <w:p>
      <w:pPr>
        <w:pStyle w:val="621"/>
        <w:ind w:firstLine="420"/>
        <w:rPr>
          <w:color w:val="000000"/>
          <w:highlight w:val="none"/>
        </w:rPr>
      </w:pPr>
      <w:r>
        <w:rPr>
          <w:color w:val="000000"/>
          <w:highlight w:val="none"/>
        </w:rPr>
      </w:r>
      <w:r/>
    </w:p>
    <w:p>
      <w:pPr>
        <w:pStyle w:val="621"/>
        <w:rPr>
          <w:color w:val="000000"/>
          <w:highlight w:val="none"/>
        </w:rPr>
      </w:pPr>
      <w:r>
        <w:rPr>
          <w:color w:val="000000"/>
          <w:highlight w:val="none"/>
        </w:rPr>
      </w:r>
      <w:r/>
    </w:p>
    <w:p>
      <w:pPr>
        <w:pStyle w:val="621"/>
        <w:ind w:firstLine="420"/>
        <w:rPr>
          <w:color w:val="000000"/>
          <w:highlight w:val="none"/>
        </w:rPr>
      </w:pPr>
      <w:r>
        <w:rPr>
          <w:color w:val="000000"/>
          <w:highlight w:val="none"/>
        </w:rPr>
      </w:r>
      <w:r/>
    </w:p>
    <w:p>
      <w:pPr>
        <w:pStyle w:val="621"/>
        <w:rPr>
          <w:color w:val="000000"/>
          <w:highlight w:val="none"/>
        </w:rPr>
      </w:pPr>
      <w:r>
        <w:rPr>
          <w:color w:val="000000"/>
          <w:highlight w:val="none"/>
        </w:rPr>
        <w:br w:type="page" w:clear="all"/>
      </w:r>
      <w:r>
        <w:rPr>
          <w:color w:val="000000"/>
          <w:highlight w:val="none"/>
        </w:rPr>
      </w:r>
      <w:r/>
    </w:p>
    <w:p>
      <w:pPr>
        <w:pStyle w:val="621"/>
        <w:ind w:firstLine="420"/>
        <w:jc w:val="left"/>
        <w:spacing w:line="360" w:lineRule="auto"/>
        <w:rPr>
          <w:rFonts w:ascii="宋体" w:hAnsi="宋体"/>
          <w:color w:val="000000"/>
          <w:highlight w:val="none"/>
        </w:rPr>
      </w:pPr>
      <w:r>
        <w:rPr>
          <w:rFonts w:ascii="宋体" w:hAnsi="宋体"/>
          <w:color w:val="000000"/>
          <w:highlight w:val="none"/>
        </w:rPr>
      </w:r>
      <w:r/>
    </w:p>
    <w:p>
      <w:pPr>
        <w:pStyle w:val="621"/>
        <w:rPr>
          <w:rFonts w:hint="eastAsia" w:hAnsi="宋体"/>
          <w:color w:val="000000"/>
          <w:highlight w:val="none"/>
        </w:rPr>
      </w:pPr>
      <w:r/>
      <w:bookmarkStart w:id="30" w:name="_Toc388026588"/>
      <w:r>
        <w:rPr>
          <w:rFonts w:hint="eastAsia" w:hAnsi="宋体"/>
          <w:color w:val="000000"/>
          <w:highlight w:val="none"/>
        </w:rPr>
      </w:r>
      <w:r/>
    </w:p>
    <w:p>
      <w:pPr>
        <w:pStyle w:val="631"/>
        <w:rPr>
          <w:rFonts w:hint="eastAsia" w:hAnsi="宋体"/>
          <w:color w:val="000000"/>
          <w:highlight w:val="none"/>
        </w:rPr>
      </w:pPr>
      <w:r>
        <w:rPr>
          <w:rFonts w:hint="eastAsia" w:hAnsi="宋体"/>
          <w:color w:val="000000"/>
          <w:highlight w:val="none"/>
        </w:rPr>
      </w:r>
      <w:r/>
    </w:p>
    <w:p>
      <w:pPr>
        <w:pStyle w:val="657"/>
        <w:rPr>
          <w:rFonts w:hint="eastAsia" w:hAnsi="宋体"/>
          <w:color w:val="000000"/>
          <w:highlight w:val="none"/>
        </w:rPr>
      </w:pPr>
      <w:r>
        <w:rPr>
          <w:rFonts w:hint="eastAsia" w:hAnsi="宋体"/>
          <w:color w:val="000000"/>
          <w:highlight w:val="none"/>
        </w:rPr>
      </w:r>
      <w:r/>
    </w:p>
    <w:p>
      <w:pPr>
        <w:pStyle w:val="621"/>
        <w:rPr>
          <w:rFonts w:hint="eastAsia" w:hAnsi="宋体"/>
          <w:color w:val="000000"/>
          <w:highlight w:val="none"/>
        </w:rPr>
      </w:pPr>
      <w:r>
        <w:rPr>
          <w:rFonts w:hint="eastAsia" w:hAnsi="宋体"/>
          <w:color w:val="000000"/>
          <w:highlight w:val="none"/>
        </w:rPr>
      </w:r>
      <w:r/>
    </w:p>
    <w:p>
      <w:pPr>
        <w:pStyle w:val="631"/>
        <w:rPr>
          <w:rFonts w:hint="eastAsia"/>
          <w:color w:val="000000"/>
          <w:highlight w:val="none"/>
        </w:rPr>
      </w:pPr>
      <w:r>
        <w:rPr>
          <w:rFonts w:hint="eastAsia"/>
          <w:color w:val="000000"/>
          <w:highlight w:val="none"/>
        </w:rPr>
      </w:r>
      <w:r/>
    </w:p>
    <w:p>
      <w:pPr>
        <w:pStyle w:val="631"/>
        <w:rPr>
          <w:rFonts w:hint="eastAsia" w:hAnsi="宋体"/>
          <w:color w:val="000000"/>
          <w:highlight w:val="none"/>
        </w:rPr>
      </w:pPr>
      <w:r>
        <w:rPr>
          <w:rFonts w:hint="eastAsia" w:hAnsi="宋体"/>
          <w:color w:val="000000"/>
          <w:highlight w:val="none"/>
        </w:rPr>
      </w:r>
      <w:r/>
    </w:p>
    <w:p>
      <w:pPr>
        <w:pStyle w:val="622"/>
        <w:jc w:val="center"/>
        <w:rPr>
          <w:rFonts w:ascii="宋体" w:hAnsi="宋体"/>
          <w:color w:val="000000"/>
          <w:highlight w:val="none"/>
        </w:rPr>
      </w:pPr>
      <w:r/>
      <w:bookmarkStart w:id="31" w:name="_Toc518558493"/>
      <w:r/>
      <w:bookmarkStart w:id="32" w:name="_Toc3067"/>
      <w:r>
        <w:rPr>
          <w:rFonts w:hint="eastAsia" w:ascii="宋体" w:hAnsi="宋体"/>
          <w:color w:val="000000"/>
          <w:highlight w:val="none"/>
        </w:rPr>
        <w:t xml:space="preserve">第六章 评标办法及标准</w:t>
      </w:r>
      <w:bookmarkEnd w:id="30"/>
      <w:r/>
      <w:bookmarkEnd w:id="31"/>
      <w:r/>
      <w:bookmarkEnd w:id="32"/>
      <w:r>
        <w:rPr>
          <w:rFonts w:ascii="宋体" w:hAnsi="宋体"/>
          <w:color w:val="000000"/>
          <w:highlight w:val="none"/>
        </w:rPr>
      </w:r>
      <w:r/>
    </w:p>
    <w:p>
      <w:pPr>
        <w:pStyle w:val="621"/>
        <w:ind w:firstLine="1968"/>
        <w:rPr>
          <w:rFonts w:hint="eastAsia"/>
          <w:color w:val="000000"/>
          <w:highlight w:val="none"/>
        </w:rPr>
      </w:pPr>
      <w:r>
        <w:rPr>
          <w:rFonts w:hint="eastAsia" w:ascii="宋体" w:hAnsi="宋体" w:cs="宋体"/>
          <w:b/>
          <w:bCs/>
          <w:color w:val="000000"/>
          <w:sz w:val="28"/>
          <w:szCs w:val="28"/>
          <w:highlight w:val="none"/>
        </w:rPr>
        <w:t xml:space="preserve"> </w:t>
      </w:r>
      <w:r>
        <w:rPr>
          <w:rFonts w:hint="eastAsia"/>
          <w:color w:val="000000"/>
          <w:highlight w:val="none"/>
        </w:rPr>
      </w:r>
      <w:r/>
    </w:p>
    <w:p>
      <w:pPr>
        <w:pStyle w:val="621"/>
        <w:rPr>
          <w:rFonts w:hint="eastAsia"/>
          <w:color w:val="000000"/>
          <w:highlight w:val="none"/>
        </w:rPr>
      </w:pPr>
      <w:r>
        <w:rPr>
          <w:rFonts w:hint="eastAsia" w:ascii="宋体" w:hAnsi="宋体"/>
          <w:color w:val="000000"/>
          <w:sz w:val="24"/>
          <w:highlight w:val="none"/>
        </w:rPr>
        <w:t xml:space="preserve"> </w:t>
      </w:r>
      <w:r>
        <w:rPr>
          <w:rFonts w:hint="eastAsia"/>
          <w:color w:val="000000"/>
          <w:highlight w:val="none"/>
        </w:rPr>
      </w:r>
      <w:r/>
    </w:p>
    <w:p>
      <w:pPr>
        <w:pStyle w:val="621"/>
        <w:spacing w:line="240" w:lineRule="exact"/>
        <w:rPr>
          <w:rFonts w:hint="eastAsia" w:ascii="宋体" w:hAnsi="宋体"/>
          <w:b/>
          <w:color w:val="000000"/>
          <w:sz w:val="24"/>
          <w:highlight w:val="none"/>
        </w:rPr>
      </w:pPr>
      <w:r>
        <w:rPr>
          <w:rFonts w:ascii="宋体" w:hAnsi="宋体"/>
          <w:color w:val="000000"/>
          <w:sz w:val="52"/>
          <w:highlight w:val="none"/>
        </w:rPr>
        <w:br w:type="page" w:clear="all"/>
      </w:r>
      <w:r>
        <w:rPr>
          <w:rFonts w:hint="eastAsia" w:ascii="宋体" w:hAnsi="宋体"/>
          <w:b/>
          <w:color w:val="000000"/>
          <w:sz w:val="24"/>
          <w:highlight w:val="none"/>
        </w:rPr>
      </w:r>
      <w:r/>
    </w:p>
    <w:p>
      <w:pPr>
        <w:pStyle w:val="621"/>
        <w:ind w:left="0" w:firstLine="482"/>
        <w:jc w:val="left"/>
        <w:keepLines w:val="0"/>
        <w:keepNext w:val="0"/>
        <w:pageBreakBefore w:val="0"/>
        <w:spacing w:line="360" w:lineRule="auto"/>
        <w:widowControl w:val="off"/>
        <w:rPr>
          <w:rFonts w:ascii="宋体" w:hAnsi="宋体"/>
          <w:b/>
          <w:color w:val="000000"/>
          <w:sz w:val="24"/>
          <w:highlight w:val="none"/>
        </w:rPr>
      </w:pPr>
      <w:r>
        <w:rPr>
          <w:rFonts w:hint="eastAsia" w:ascii="宋体" w:hAnsi="宋体"/>
          <w:b/>
          <w:color w:val="000000"/>
          <w:sz w:val="24"/>
          <w:highlight w:val="none"/>
        </w:rPr>
        <w:t xml:space="preserve">一、评标办法：</w:t>
      </w:r>
      <w:r>
        <w:rPr>
          <w:rFonts w:ascii="宋体" w:hAnsi="宋体"/>
          <w:b/>
          <w:color w:val="000000"/>
          <w:sz w:val="24"/>
          <w:highlight w:val="none"/>
        </w:rPr>
      </w:r>
      <w:r/>
    </w:p>
    <w:p>
      <w:pPr>
        <w:pStyle w:val="659"/>
        <w:ind w:left="0" w:firstLine="480"/>
        <w:jc w:val="left"/>
        <w:keepLines w:val="0"/>
        <w:keepNext w:val="0"/>
        <w:pageBreakBefore w:val="0"/>
        <w:spacing w:line="360" w:lineRule="auto"/>
        <w:widowControl w:val="off"/>
        <w:rPr>
          <w:rFonts w:hint="eastAsia" w:hAnsi="宋体" w:cs="宋体"/>
          <w:color w:val="000000"/>
          <w:sz w:val="24"/>
          <w:highlight w:val="none"/>
        </w:rPr>
      </w:pPr>
      <w:r>
        <w:rPr>
          <w:rFonts w:hint="eastAsia" w:hAnsi="宋体" w:cs="宋体"/>
          <w:color w:val="000000"/>
          <w:sz w:val="24"/>
          <w:highlight w:val="none"/>
        </w:rPr>
        <w:t xml:space="preserve">1、本次招标评标采用</w:t>
      </w:r>
      <w:r>
        <w:rPr>
          <w:rFonts w:hint="eastAsia" w:hAnsi="宋体" w:cs="宋体"/>
          <w:color w:val="000000"/>
          <w:sz w:val="24"/>
          <w:highlight w:val="none"/>
          <w:u w:val="single"/>
        </w:rPr>
        <w:t xml:space="preserve">综合评分法</w:t>
      </w:r>
      <w:r>
        <w:rPr>
          <w:rFonts w:hint="eastAsia" w:hAnsi="宋体" w:cs="宋体"/>
          <w:color w:val="000000"/>
          <w:sz w:val="24"/>
          <w:highlight w:val="none"/>
        </w:rPr>
        <w:t xml:space="preserve">，即在满足招标文件实质性要求前提下，评标委员会按照招标文件中规定的评分标准和各项因素进行综合评审后，按评标总得分高低顺序推荐中标候选供应商。</w:t>
      </w:r>
      <w:r>
        <w:rPr>
          <w:rFonts w:hint="eastAsia" w:hAnsi="宋体" w:cs="宋体"/>
          <w:color w:val="000000"/>
          <w:sz w:val="24"/>
          <w:highlight w:val="none"/>
        </w:rPr>
      </w:r>
      <w:r/>
    </w:p>
    <w:p>
      <w:pPr>
        <w:pStyle w:val="621"/>
        <w:ind w:left="0"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评标时，评标委员会成员按照招标文件规定的评分标准，独立对每个投标人的投标文件进行评价、打分。将评委对投标文件的除价格部分外的其他因素评分，并按算术平均法汇总，计算出每个投标人的除价格部分外的其他因素评审得分（保留小数点后两位）。价格得分按法规规定的计算公式直接计算取得。除价格部分外的其他因素评审得分和价格得分相加即为投标人的评标总得分。</w:t>
      </w:r>
      <w:r>
        <w:rPr>
          <w:rFonts w:hint="eastAsia" w:ascii="宋体" w:hAnsi="宋体" w:cs="宋体"/>
          <w:color w:val="000000"/>
          <w:sz w:val="24"/>
          <w:highlight w:val="none"/>
        </w:rPr>
      </w:r>
      <w:r/>
    </w:p>
    <w:p>
      <w:pPr>
        <w:pStyle w:val="621"/>
        <w:ind w:left="0"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3、通过资格审查、符合性审查的不同投标人参加同一合同项下投标，提供的品牌相同的，按一家投标人计算，评审后综合得分最高的同品牌投标人获得中标人推荐资格；评审综合得分相同的，由采购人或采购人委托评标委员会确定一个投标报价最低的同品牌投标人获得中标人推荐资格；同品牌投标人综合得分和投标报价均相同的，由评标委员会采取随机抽取方式确定获得中标人推荐资格的同品牌投标人，其他同品牌投标人不作为中标候选人。</w:t>
      </w:r>
      <w:r>
        <w:rPr>
          <w:rFonts w:hint="eastAsia" w:ascii="宋体" w:hAnsi="宋体" w:cs="宋体"/>
          <w:color w:val="000000"/>
          <w:sz w:val="24"/>
          <w:highlight w:val="none"/>
        </w:rPr>
      </w:r>
      <w:r/>
    </w:p>
    <w:p>
      <w:pPr>
        <w:pStyle w:val="621"/>
        <w:ind w:left="0" w:firstLine="480"/>
        <w:jc w:val="left"/>
        <w:keepLines w:val="0"/>
        <w:keepNext w:val="0"/>
        <w:pageBreakBefore w:val="0"/>
        <w:spacing w:line="360" w:lineRule="auto"/>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4、如出现综合得分最高的投标人有两个或两个以上的，以投标报价较低者优先作为中标候选人，如果投标报价也相同的，则以抽签方式确定中标候选人。</w:t>
      </w:r>
      <w:r>
        <w:rPr>
          <w:rFonts w:hint="eastAsia" w:ascii="宋体" w:hAnsi="宋体" w:cs="宋体"/>
          <w:color w:val="000000"/>
          <w:sz w:val="24"/>
          <w:highlight w:val="none"/>
        </w:rPr>
      </w:r>
      <w:r/>
    </w:p>
    <w:p>
      <w:pPr>
        <w:pStyle w:val="621"/>
        <w:ind w:left="0" w:firstLine="480"/>
        <w:keepLines w:val="0"/>
        <w:keepNext w:val="0"/>
        <w:pageBreakBefore w:val="0"/>
        <w:spacing w:after="0" w:line="360" w:lineRule="auto"/>
        <w:widowControl w:val="off"/>
        <w:rPr>
          <w:rFonts w:hint="eastAsia" w:hAnsi="宋体" w:cs="宋体"/>
          <w:color w:val="000000"/>
          <w:sz w:val="24"/>
          <w:szCs w:val="24"/>
          <w:highlight w:val="none"/>
          <w:lang w:eastAsia="zh-CN"/>
        </w:rPr>
      </w:pPr>
      <w:r>
        <w:rPr>
          <w:rFonts w:hint="eastAsia" w:hAnsi="宋体" w:cs="宋体"/>
          <w:color w:val="000000"/>
          <w:sz w:val="24"/>
          <w:szCs w:val="24"/>
          <w:highlight w:val="none"/>
          <w:lang w:val="en-US" w:eastAsia="zh-CN"/>
        </w:rPr>
        <w:t xml:space="preserve">5、</w:t>
      </w:r>
      <w:r>
        <w:rPr>
          <w:rFonts w:hint="eastAsia" w:hAnsi="宋体" w:cs="宋体"/>
          <w:color w:val="000000"/>
          <w:sz w:val="24"/>
          <w:szCs w:val="24"/>
          <w:highlight w:val="none"/>
          <w:lang w:eastAsia="zh-CN"/>
        </w:rPr>
        <w:t xml:space="preserve">本项目分</w:t>
      </w:r>
      <w:r>
        <w:rPr>
          <w:rFonts w:hint="eastAsia" w:hAnsi="宋体" w:cs="宋体"/>
          <w:color w:val="000000"/>
          <w:sz w:val="24"/>
          <w:szCs w:val="24"/>
          <w:highlight w:val="none"/>
          <w:lang w:val="en-US" w:eastAsia="zh-CN"/>
        </w:rPr>
        <w:t xml:space="preserve">7</w:t>
      </w:r>
      <w:r>
        <w:rPr>
          <w:rFonts w:hint="eastAsia" w:hAnsi="宋体" w:cs="宋体"/>
          <w:color w:val="000000"/>
          <w:sz w:val="24"/>
          <w:szCs w:val="24"/>
          <w:highlight w:val="none"/>
          <w:lang w:eastAsia="zh-CN"/>
        </w:rPr>
        <w:t xml:space="preserve">个采购包，允许投标单位兼投兼中（即一个投标单位可以</w:t>
      </w:r>
      <w:r>
        <w:rPr>
          <w:rFonts w:hint="eastAsia" w:hAnsi="宋体" w:cs="宋体"/>
          <w:color w:val="000000"/>
          <w:sz w:val="24"/>
          <w:szCs w:val="24"/>
          <w:highlight w:val="none"/>
          <w:lang w:val="en-US" w:eastAsia="zh-CN"/>
        </w:rPr>
        <w:t xml:space="preserve">参加</w:t>
      </w:r>
      <w:r>
        <w:rPr>
          <w:rFonts w:hint="eastAsia" w:hAnsi="宋体" w:cs="宋体"/>
          <w:color w:val="000000"/>
          <w:sz w:val="24"/>
          <w:szCs w:val="24"/>
          <w:highlight w:val="none"/>
          <w:lang w:eastAsia="zh-CN"/>
        </w:rPr>
        <w:t xml:space="preserve">多个采购包，同时可以在多个采购包中标）：</w:t>
      </w:r>
      <w:r>
        <w:rPr>
          <w:rFonts w:hint="eastAsia" w:hAnsi="宋体" w:cs="宋体"/>
          <w:color w:val="000000"/>
          <w:sz w:val="24"/>
          <w:szCs w:val="24"/>
          <w:highlight w:val="none"/>
          <w:lang w:eastAsia="zh-CN"/>
        </w:rPr>
      </w:r>
      <w:r/>
    </w:p>
    <w:p>
      <w:pPr>
        <w:pStyle w:val="621"/>
        <w:ind w:left="0" w:firstLine="480"/>
        <w:keepLines w:val="0"/>
        <w:keepNext w:val="0"/>
        <w:pageBreakBefore w:val="0"/>
        <w:spacing w:after="0" w:line="360" w:lineRule="auto"/>
        <w:widowControl w:val="off"/>
        <w:rPr>
          <w:rFonts w:hint="eastAsia" w:hAnsi="宋体" w:cs="宋体"/>
          <w:color w:val="000000"/>
          <w:sz w:val="24"/>
          <w:szCs w:val="24"/>
          <w:highlight w:val="none"/>
          <w:lang w:eastAsia="zh-CN"/>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1</w:t>
      </w:r>
      <w:r>
        <w:rPr>
          <w:rFonts w:hint="eastAsia" w:hAnsi="宋体" w:cs="宋体"/>
          <w:color w:val="000000"/>
          <w:sz w:val="24"/>
          <w:szCs w:val="24"/>
          <w:highlight w:val="none"/>
          <w:lang w:eastAsia="zh-CN"/>
        </w:rPr>
        <w:t xml:space="preserve">）进入每个</w:t>
      </w:r>
      <w:r>
        <w:rPr>
          <w:rFonts w:hint="eastAsia" w:hAnsi="宋体" w:cs="宋体"/>
          <w:color w:val="000000"/>
          <w:sz w:val="24"/>
          <w:szCs w:val="24"/>
          <w:highlight w:val="none"/>
          <w:lang w:val="en-US" w:eastAsia="zh-CN"/>
        </w:rPr>
        <w:t xml:space="preserve">采购包</w:t>
      </w:r>
      <w:r>
        <w:rPr>
          <w:rFonts w:hint="eastAsia" w:hAnsi="宋体" w:cs="宋体"/>
          <w:color w:val="000000"/>
          <w:sz w:val="24"/>
          <w:szCs w:val="24"/>
          <w:highlight w:val="none"/>
          <w:lang w:eastAsia="zh-CN"/>
        </w:rPr>
        <w:t xml:space="preserve">评审的实质性响应的供应商不得少于三家，如不足三家，认定该</w:t>
      </w:r>
      <w:r>
        <w:rPr>
          <w:rFonts w:hint="eastAsia" w:hAnsi="宋体" w:cs="宋体"/>
          <w:color w:val="000000"/>
          <w:sz w:val="24"/>
          <w:szCs w:val="24"/>
          <w:highlight w:val="none"/>
          <w:lang w:val="en-US" w:eastAsia="zh-CN"/>
        </w:rPr>
        <w:t xml:space="preserve">采购包</w:t>
      </w:r>
      <w:r>
        <w:rPr>
          <w:rFonts w:hint="eastAsia" w:hAnsi="宋体" w:cs="宋体"/>
          <w:color w:val="000000"/>
          <w:sz w:val="24"/>
          <w:szCs w:val="24"/>
          <w:highlight w:val="none"/>
          <w:lang w:eastAsia="zh-CN"/>
        </w:rPr>
        <w:t xml:space="preserve">采购失败。</w:t>
      </w:r>
      <w:r>
        <w:rPr>
          <w:rFonts w:hint="eastAsia" w:hAnsi="宋体" w:cs="宋体"/>
          <w:color w:val="000000"/>
          <w:sz w:val="24"/>
          <w:szCs w:val="24"/>
          <w:highlight w:val="none"/>
          <w:lang w:eastAsia="zh-CN"/>
        </w:rPr>
      </w:r>
      <w:r/>
    </w:p>
    <w:p>
      <w:pPr>
        <w:pStyle w:val="621"/>
        <w:ind w:left="0" w:firstLine="480"/>
        <w:keepLines w:val="0"/>
        <w:keepNext w:val="0"/>
        <w:pageBreakBefore w:val="0"/>
        <w:spacing w:after="0" w:line="360" w:lineRule="auto"/>
        <w:widowControl w:val="off"/>
        <w:rPr>
          <w:rFonts w:hint="eastAsia" w:hAnsi="宋体" w:cs="宋体"/>
          <w:color w:val="000000"/>
          <w:sz w:val="24"/>
          <w:szCs w:val="24"/>
          <w:highlight w:val="none"/>
          <w:lang w:eastAsia="zh-CN"/>
        </w:rPr>
      </w:pPr>
      <w:r>
        <w:rPr>
          <w:rFonts w:hint="eastAsia" w:hAnsi="宋体" w:cs="宋体"/>
          <w:color w:val="000000"/>
          <w:sz w:val="24"/>
          <w:szCs w:val="24"/>
          <w:highlight w:val="none"/>
          <w:lang w:eastAsia="zh-CN"/>
        </w:rPr>
        <w:t xml:space="preserve">（</w:t>
      </w:r>
      <w:r>
        <w:rPr>
          <w:rFonts w:hint="eastAsia" w:hAnsi="宋体" w:cs="宋体"/>
          <w:color w:val="000000"/>
          <w:sz w:val="24"/>
          <w:szCs w:val="24"/>
          <w:highlight w:val="none"/>
          <w:lang w:val="en-US" w:eastAsia="zh-CN"/>
        </w:rPr>
        <w:t xml:space="preserve">2</w:t>
      </w:r>
      <w:r>
        <w:rPr>
          <w:rFonts w:hint="eastAsia" w:hAnsi="宋体" w:cs="宋体"/>
          <w:color w:val="000000"/>
          <w:sz w:val="24"/>
          <w:szCs w:val="24"/>
          <w:highlight w:val="none"/>
          <w:lang w:eastAsia="zh-CN"/>
        </w:rPr>
        <w:t xml:space="preserve">）评审按</w:t>
      </w:r>
      <w:r>
        <w:rPr>
          <w:rFonts w:hint="eastAsia" w:hAnsi="宋体" w:cs="宋体"/>
          <w:color w:val="000000"/>
          <w:sz w:val="24"/>
          <w:szCs w:val="24"/>
          <w:highlight w:val="none"/>
          <w:lang w:val="en-US" w:eastAsia="zh-CN"/>
        </w:rPr>
        <w:t xml:space="preserve">分包号1-7依次</w:t>
      </w:r>
      <w:r>
        <w:rPr>
          <w:rFonts w:hint="eastAsia" w:hAnsi="宋体" w:cs="宋体"/>
          <w:color w:val="000000"/>
          <w:sz w:val="24"/>
          <w:szCs w:val="24"/>
          <w:highlight w:val="none"/>
          <w:lang w:eastAsia="zh-CN"/>
        </w:rPr>
        <w:t xml:space="preserve">分别进行，中标</w:t>
      </w:r>
      <w:r>
        <w:rPr>
          <w:rFonts w:hint="eastAsia" w:hAnsi="宋体" w:cs="宋体"/>
          <w:color w:val="000000"/>
          <w:sz w:val="24"/>
          <w:szCs w:val="24"/>
          <w:highlight w:val="none"/>
          <w:lang w:val="en-US" w:eastAsia="zh-CN"/>
        </w:rPr>
        <w:t xml:space="preserve">人</w:t>
      </w:r>
      <w:r>
        <w:rPr>
          <w:rFonts w:hint="eastAsia" w:hAnsi="宋体" w:cs="宋体"/>
          <w:color w:val="000000"/>
          <w:sz w:val="24"/>
          <w:szCs w:val="24"/>
          <w:highlight w:val="none"/>
          <w:lang w:eastAsia="zh-CN"/>
        </w:rPr>
        <w:t xml:space="preserve">也</w:t>
      </w:r>
      <w:r>
        <w:rPr>
          <w:rFonts w:hint="eastAsia" w:hAnsi="宋体" w:cs="宋体"/>
          <w:color w:val="000000"/>
          <w:sz w:val="24"/>
          <w:szCs w:val="24"/>
          <w:highlight w:val="none"/>
          <w:lang w:val="en-US" w:eastAsia="zh-CN"/>
        </w:rPr>
        <w:t xml:space="preserve">根据每个采购包</w:t>
      </w:r>
      <w:r>
        <w:rPr>
          <w:rFonts w:hint="eastAsia" w:hAnsi="宋体" w:cs="宋体"/>
          <w:color w:val="000000"/>
          <w:sz w:val="24"/>
          <w:szCs w:val="24"/>
          <w:highlight w:val="none"/>
          <w:lang w:eastAsia="zh-CN"/>
        </w:rPr>
        <w:t xml:space="preserve">得分</w:t>
      </w:r>
      <w:r>
        <w:rPr>
          <w:rFonts w:hint="eastAsia" w:hAnsi="宋体" w:cs="宋体"/>
          <w:color w:val="000000"/>
          <w:sz w:val="24"/>
          <w:szCs w:val="24"/>
          <w:highlight w:val="none"/>
          <w:lang w:val="en-US" w:eastAsia="zh-CN"/>
        </w:rPr>
        <w:t xml:space="preserve">情况依次</w:t>
      </w:r>
      <w:r>
        <w:rPr>
          <w:rFonts w:hint="eastAsia" w:hAnsi="宋体" w:cs="宋体"/>
          <w:color w:val="000000"/>
          <w:sz w:val="24"/>
          <w:szCs w:val="24"/>
          <w:highlight w:val="none"/>
          <w:lang w:eastAsia="zh-CN"/>
        </w:rPr>
        <w:t xml:space="preserve">确定。</w:t>
      </w:r>
      <w:r>
        <w:rPr>
          <w:rFonts w:hint="eastAsia" w:hAnsi="宋体" w:cs="宋体"/>
          <w:color w:val="000000"/>
          <w:sz w:val="24"/>
          <w:szCs w:val="24"/>
          <w:highlight w:val="none"/>
          <w:lang w:eastAsia="zh-CN"/>
        </w:rPr>
      </w:r>
      <w:r/>
    </w:p>
    <w:p>
      <w:pPr>
        <w:pStyle w:val="621"/>
        <w:ind w:left="0" w:firstLine="482"/>
        <w:jc w:val="left"/>
        <w:keepLines w:val="0"/>
        <w:keepNext w:val="0"/>
        <w:pageBreakBefore w:val="0"/>
        <w:spacing w:line="360" w:lineRule="auto"/>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二、评分标准：</w:t>
      </w:r>
      <w:r>
        <w:rPr>
          <w:rFonts w:hint="eastAsia" w:ascii="宋体" w:hAnsi="宋体" w:cs="宋体"/>
          <w:b/>
          <w:bCs/>
          <w:color w:val="000000"/>
          <w:sz w:val="24"/>
          <w:highlight w:val="none"/>
        </w:rPr>
      </w:r>
      <w:r/>
    </w:p>
    <w:p>
      <w:pPr>
        <w:pStyle w:val="621"/>
        <w:ind w:left="0" w:firstLine="482"/>
        <w:jc w:val="left"/>
        <w:keepLines w:val="0"/>
        <w:keepNext w:val="0"/>
        <w:pageBreakBefore w:val="0"/>
        <w:spacing w:line="360" w:lineRule="auto"/>
        <w:widowControl w:val="off"/>
        <w:rPr>
          <w:rFonts w:hint="eastAsia" w:ascii="宋体" w:hAnsi="宋体" w:eastAsia="宋体"/>
          <w:b/>
          <w:color w:val="000000"/>
          <w:sz w:val="24"/>
          <w:highlight w:val="none"/>
          <w:lang w:eastAsia="zh-CN"/>
        </w:rPr>
      </w:pP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一</w:t>
      </w:r>
      <w:r>
        <w:rPr>
          <w:rFonts w:hint="eastAsia" w:ascii="宋体" w:hAnsi="宋体"/>
          <w:b/>
          <w:color w:val="000000"/>
          <w:sz w:val="24"/>
          <w:highlight w:val="none"/>
          <w:lang w:eastAsia="zh-CN"/>
        </w:rPr>
        <w:t xml:space="preserve">）</w:t>
      </w:r>
      <w:r>
        <w:rPr>
          <w:rFonts w:hint="eastAsia" w:ascii="宋体" w:hAnsi="宋体"/>
          <w:b/>
          <w:color w:val="000000"/>
          <w:sz w:val="24"/>
          <w:highlight w:val="none"/>
        </w:rPr>
        <w:t xml:space="preserve">投标报价：</w:t>
      </w:r>
      <w:r>
        <w:rPr>
          <w:rFonts w:hint="eastAsia" w:ascii="宋体" w:hAnsi="宋体"/>
          <w:b/>
          <w:color w:val="000000"/>
          <w:sz w:val="24"/>
          <w:highlight w:val="none"/>
          <w:lang w:eastAsia="zh-CN"/>
        </w:rPr>
        <w:t xml:space="preserve">（</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0分</w:t>
      </w:r>
      <w:r>
        <w:rPr>
          <w:rFonts w:hint="eastAsia" w:ascii="宋体" w:hAnsi="宋体"/>
          <w:b/>
          <w:color w:val="000000"/>
          <w:sz w:val="24"/>
          <w:highlight w:val="none"/>
          <w:lang w:eastAsia="zh-CN"/>
        </w:rPr>
        <w:t xml:space="preserve">）</w:t>
      </w:r>
      <w:r>
        <w:rPr>
          <w:rFonts w:hint="eastAsia" w:ascii="宋体" w:hAnsi="宋体" w:eastAsia="宋体"/>
          <w:b/>
          <w:color w:val="000000"/>
          <w:sz w:val="24"/>
          <w:highlight w:val="none"/>
          <w:lang w:eastAsia="zh-CN"/>
        </w:rPr>
      </w:r>
      <w:r/>
    </w:p>
    <w:p>
      <w:pPr>
        <w:pStyle w:val="621"/>
        <w:ind w:left="0" w:firstLine="480"/>
        <w:keepLines w:val="0"/>
        <w:keepNext w:val="0"/>
        <w:pageBreakBefore w:val="0"/>
        <w:spacing w:after="0" w:line="360" w:lineRule="auto"/>
        <w:widowControl w:val="off"/>
        <w:rPr>
          <w:rFonts w:hint="eastAsia" w:hAnsi="宋体"/>
          <w:color w:val="000000"/>
          <w:sz w:val="24"/>
          <w:szCs w:val="24"/>
          <w:highlight w:val="none"/>
          <w:lang w:eastAsia="zh-CN"/>
        </w:rPr>
      </w:pPr>
      <w:r>
        <w:rPr>
          <w:rFonts w:hint="eastAsia" w:hAnsi="宋体"/>
          <w:color w:val="000000"/>
          <w:sz w:val="24"/>
          <w:szCs w:val="24"/>
          <w:highlight w:val="none"/>
          <w:lang w:eastAsia="zh-CN"/>
        </w:rPr>
        <w:t xml:space="preserve">第一步：</w:t>
      </w:r>
      <w:r>
        <w:rPr>
          <w:rFonts w:ascii="宋体" w:hAnsi="宋体"/>
          <w:color w:val="000000"/>
          <w:sz w:val="24"/>
          <w:highlight w:val="none"/>
        </w:rPr>
        <w:t xml:space="preserve">投标</w:t>
      </w:r>
      <w:r>
        <w:rPr>
          <w:rFonts w:hint="eastAsia" w:ascii="宋体" w:hAnsi="宋体"/>
          <w:color w:val="000000"/>
          <w:sz w:val="24"/>
          <w:highlight w:val="none"/>
          <w:lang w:val="en-US" w:eastAsia="zh-CN"/>
        </w:rPr>
        <w:t xml:space="preserve">报价</w:t>
      </w:r>
      <w:r>
        <w:rPr>
          <w:rFonts w:ascii="宋体" w:hAnsi="宋体"/>
          <w:color w:val="000000"/>
          <w:sz w:val="24"/>
          <w:highlight w:val="none"/>
        </w:rPr>
        <w:t xml:space="preserve">低于或等于</w:t>
      </w:r>
      <w:r>
        <w:rPr>
          <w:rFonts w:hint="eastAsia" w:ascii="宋体" w:hAnsi="宋体"/>
          <w:color w:val="000000"/>
          <w:sz w:val="24"/>
          <w:highlight w:val="none"/>
          <w:lang w:val="en-US" w:eastAsia="zh-CN"/>
        </w:rPr>
        <w:t xml:space="preserve">最高限价</w:t>
      </w:r>
      <w:r>
        <w:rPr>
          <w:rFonts w:ascii="宋体" w:hAnsi="宋体"/>
          <w:color w:val="000000"/>
          <w:sz w:val="24"/>
          <w:highlight w:val="none"/>
        </w:rPr>
        <w:t xml:space="preserve">的，为有效投标报价。超</w:t>
      </w:r>
      <w:r>
        <w:rPr>
          <w:rFonts w:hint="eastAsia" w:ascii="宋体" w:hAnsi="宋体"/>
          <w:color w:val="000000"/>
          <w:sz w:val="24"/>
          <w:highlight w:val="none"/>
          <w:lang w:val="en-US" w:eastAsia="zh-CN"/>
        </w:rPr>
        <w:t xml:space="preserve">最高限价</w:t>
      </w:r>
      <w:r>
        <w:rPr>
          <w:rFonts w:ascii="宋体" w:hAnsi="宋体"/>
          <w:color w:val="000000"/>
          <w:sz w:val="24"/>
          <w:highlight w:val="none"/>
        </w:rPr>
        <w:t xml:space="preserve">的投标报价为无效投标报价。无效投标报价的投标文件不进行评审，也不得标。</w:t>
      </w:r>
      <w:r>
        <w:rPr>
          <w:rFonts w:hint="eastAsia" w:hAnsi="宋体"/>
          <w:color w:val="000000"/>
          <w:sz w:val="24"/>
          <w:szCs w:val="24"/>
          <w:highlight w:val="none"/>
          <w:lang w:eastAsia="zh-CN"/>
        </w:rPr>
      </w:r>
      <w:r/>
    </w:p>
    <w:p>
      <w:pPr>
        <w:pStyle w:val="621"/>
        <w:ind w:left="0" w:firstLine="480"/>
        <w:keepLines w:val="0"/>
        <w:keepNext w:val="0"/>
        <w:pageBreakBefore w:val="0"/>
        <w:spacing w:after="0" w:line="360" w:lineRule="auto"/>
        <w:widowControl w:val="off"/>
        <w:rPr>
          <w:rFonts w:hint="eastAsia" w:hAnsi="宋体"/>
          <w:color w:val="000000"/>
          <w:sz w:val="24"/>
          <w:szCs w:val="24"/>
          <w:highlight w:val="none"/>
          <w:lang w:eastAsia="zh-CN"/>
        </w:rPr>
      </w:pPr>
      <w:r>
        <w:rPr>
          <w:rFonts w:hint="eastAsia" w:hAnsi="宋体"/>
          <w:color w:val="000000"/>
          <w:sz w:val="24"/>
          <w:szCs w:val="24"/>
          <w:highlight w:val="none"/>
          <w:lang w:eastAsia="zh-CN"/>
        </w:rPr>
        <w:t xml:space="preserve">第二步：</w:t>
      </w:r>
      <w:r>
        <w:rPr>
          <w:rFonts w:hint="eastAsia" w:ascii="宋体" w:hAnsi="宋体"/>
          <w:color w:val="000000"/>
          <w:sz w:val="24"/>
          <w:highlight w:val="none"/>
        </w:rPr>
        <w:t xml:space="preserve">价格分采用低价优先法计算，即满足招标文件要求且</w:t>
      </w:r>
      <w:r>
        <w:rPr>
          <w:rFonts w:ascii="宋体" w:hAnsi="宋体"/>
          <w:color w:val="000000"/>
          <w:sz w:val="24"/>
          <w:highlight w:val="none"/>
        </w:rPr>
        <w:t xml:space="preserve">投标</w:t>
      </w:r>
      <w:r>
        <w:rPr>
          <w:rFonts w:hint="eastAsia" w:ascii="宋体" w:hAnsi="宋体"/>
          <w:color w:val="000000"/>
          <w:sz w:val="24"/>
          <w:highlight w:val="none"/>
          <w:lang w:val="en-US" w:eastAsia="zh-CN"/>
        </w:rPr>
        <w:t xml:space="preserve">报价</w:t>
      </w:r>
      <w:r>
        <w:rPr>
          <w:rFonts w:hint="eastAsia" w:ascii="宋体" w:hAnsi="宋体"/>
          <w:color w:val="000000"/>
          <w:sz w:val="24"/>
          <w:highlight w:val="none"/>
        </w:rPr>
        <w:t xml:space="preserve">最低的投标报价为评标基准价，其价格分为满分</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0分。其他投标人的价格分统一按照下列公式计算：投标报价得分=（评标基准价/投标报价）</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价格权值</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100，小数点后保留两位（价格权值为</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0%）</w:t>
      </w:r>
      <w:r>
        <w:rPr>
          <w:rFonts w:ascii="宋体" w:hAnsi="宋体"/>
          <w:color w:val="000000"/>
          <w:sz w:val="24"/>
          <w:highlight w:val="none"/>
        </w:rPr>
        <w:t xml:space="preserve">。</w:t>
      </w:r>
      <w:r>
        <w:rPr>
          <w:rFonts w:hint="eastAsia" w:hAnsi="宋体"/>
          <w:color w:val="000000"/>
          <w:sz w:val="24"/>
          <w:szCs w:val="24"/>
          <w:highlight w:val="none"/>
          <w:lang w:eastAsia="zh-CN"/>
        </w:rPr>
      </w:r>
      <w:r/>
    </w:p>
    <w:p>
      <w:pPr>
        <w:pStyle w:val="621"/>
        <w:ind w:left="0" w:firstLine="480"/>
        <w:keepLines w:val="0"/>
        <w:keepNext w:val="0"/>
        <w:pageBreakBefore w:val="0"/>
        <w:spacing w:after="0" w:line="360" w:lineRule="auto"/>
        <w:widowControl w:val="off"/>
        <w:rPr>
          <w:rFonts w:hAnsi="宋体"/>
          <w:color w:val="000000"/>
          <w:sz w:val="24"/>
          <w:szCs w:val="24"/>
          <w:highlight w:val="none"/>
          <w:lang w:eastAsia="zh-CN"/>
        </w:rPr>
      </w:pPr>
      <w:r>
        <w:rPr>
          <w:rFonts w:hint="eastAsia" w:hAnsi="宋体"/>
          <w:color w:val="000000"/>
          <w:sz w:val="24"/>
          <w:szCs w:val="24"/>
          <w:highlight w:val="none"/>
          <w:lang w:eastAsia="zh-CN"/>
        </w:rPr>
        <w:t xml:space="preserve">（二）技术分：</w:t>
      </w:r>
      <w:r>
        <w:rPr>
          <w:rFonts w:hint="eastAsia" w:hAnsi="宋体"/>
          <w:color w:val="000000"/>
          <w:sz w:val="24"/>
          <w:szCs w:val="24"/>
          <w:highlight w:val="none"/>
          <w:lang w:val="en-US" w:eastAsia="zh-CN"/>
        </w:rPr>
        <w:t xml:space="preserve">6</w:t>
      </w:r>
      <w:r>
        <w:rPr>
          <w:rFonts w:hint="eastAsia" w:hAnsi="宋体"/>
          <w:color w:val="000000"/>
          <w:sz w:val="24"/>
          <w:szCs w:val="24"/>
          <w:highlight w:val="none"/>
          <w:lang w:eastAsia="zh-CN"/>
        </w:rPr>
        <w:t xml:space="preserve">0分</w:t>
      </w:r>
      <w:r>
        <w:rPr>
          <w:rFonts w:hAnsi="宋体"/>
          <w:color w:val="000000"/>
          <w:sz w:val="24"/>
          <w:szCs w:val="24"/>
          <w:highlight w:val="none"/>
          <w:lang w:eastAsia="zh-CN"/>
        </w:rPr>
      </w:r>
      <w:r/>
    </w:p>
    <w:p>
      <w:pPr>
        <w:pStyle w:val="637"/>
        <w:ind w:left="0" w:firstLine="482"/>
        <w:keepLines w:val="0"/>
        <w:keepNext w:val="0"/>
        <w:pageBreakBefore w:val="0"/>
        <w:spacing w:after="0" w:line="360" w:lineRule="auto"/>
        <w:widowControl w:val="off"/>
        <w:rPr>
          <w:rFonts w:ascii="宋体" w:hAnsi="宋体"/>
          <w:b/>
          <w:bCs/>
          <w:color w:val="000000"/>
          <w:sz w:val="24"/>
          <w:szCs w:val="24"/>
          <w:highlight w:val="none"/>
          <w:lang w:eastAsia="zh-CN"/>
        </w:rPr>
      </w:pPr>
      <w:r>
        <w:rPr>
          <w:rFonts w:hint="eastAsia" w:ascii="宋体" w:hAnsi="宋体"/>
          <w:b/>
          <w:bCs/>
          <w:color w:val="000000"/>
          <w:sz w:val="24"/>
          <w:szCs w:val="24"/>
          <w:highlight w:val="none"/>
          <w:lang w:eastAsia="zh-CN"/>
        </w:rPr>
        <w:t xml:space="preserve">1、投标单位基本能力（</w:t>
      </w:r>
      <w:r>
        <w:rPr>
          <w:rFonts w:hint="eastAsia" w:ascii="宋体" w:hAnsi="宋体"/>
          <w:b/>
          <w:bCs/>
          <w:color w:val="000000"/>
          <w:sz w:val="24"/>
          <w:szCs w:val="24"/>
          <w:highlight w:val="none"/>
          <w:lang w:val="en-US" w:eastAsia="zh-CN"/>
        </w:rPr>
        <w:t xml:space="preserve">15</w:t>
      </w:r>
      <w:r>
        <w:rPr>
          <w:rFonts w:hint="eastAsia" w:ascii="宋体" w:hAnsi="宋体"/>
          <w:b/>
          <w:bCs/>
          <w:color w:val="000000"/>
          <w:sz w:val="24"/>
          <w:szCs w:val="24"/>
          <w:highlight w:val="none"/>
          <w:lang w:eastAsia="zh-CN"/>
        </w:rPr>
        <w:t xml:space="preserve">分）</w:t>
      </w:r>
      <w:r>
        <w:rPr>
          <w:rFonts w:ascii="宋体" w:hAnsi="宋体"/>
          <w:b/>
          <w:bCs/>
          <w:color w:val="000000"/>
          <w:sz w:val="24"/>
          <w:szCs w:val="24"/>
          <w:highlight w:val="none"/>
          <w:lang w:eastAsia="zh-CN"/>
        </w:rPr>
      </w:r>
      <w:r/>
    </w:p>
    <w:p>
      <w:pPr>
        <w:pStyle w:val="637"/>
        <w:ind w:left="0" w:firstLine="480"/>
        <w:keepLines w:val="0"/>
        <w:keepNext w:val="0"/>
        <w:pageBreakBefore w:val="0"/>
        <w:spacing w:after="0" w:line="360" w:lineRule="auto"/>
        <w:widowControl w:val="off"/>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w:t>
      </w:r>
      <w:r>
        <w:rPr>
          <w:rFonts w:hint="eastAsia" w:ascii="宋体" w:hAnsi="宋体"/>
          <w:color w:val="000000"/>
          <w:sz w:val="24"/>
          <w:szCs w:val="24"/>
          <w:highlight w:val="none"/>
          <w:lang w:eastAsia="zh-CN"/>
        </w:rPr>
        <w:t xml:space="preserve">根据投标单位</w:t>
      </w:r>
      <w:r>
        <w:rPr>
          <w:rFonts w:hint="eastAsia" w:ascii="宋体" w:hAnsi="宋体"/>
          <w:color w:val="000000"/>
          <w:sz w:val="24"/>
          <w:szCs w:val="24"/>
          <w:highlight w:val="none"/>
          <w:lang w:eastAsia="zh-CN"/>
        </w:rPr>
        <w:t xml:space="preserve">提供的</w:t>
      </w:r>
      <w:r>
        <w:rPr>
          <w:rFonts w:hint="eastAsia" w:ascii="宋体" w:hAnsi="宋体"/>
          <w:color w:val="000000"/>
          <w:sz w:val="24"/>
          <w:szCs w:val="24"/>
          <w:highlight w:val="none"/>
          <w:lang w:val="en-US" w:eastAsia="zh-CN"/>
        </w:rPr>
        <w:t xml:space="preserve">相应品种</w:t>
      </w:r>
      <w:r>
        <w:rPr>
          <w:rFonts w:hint="eastAsia" w:ascii="宋体" w:hAnsi="宋体" w:cs="宋体"/>
          <w:color w:val="000000"/>
          <w:sz w:val="24"/>
          <w:szCs w:val="24"/>
          <w:highlight w:val="none"/>
          <w:lang w:eastAsia="zh-CN"/>
        </w:rPr>
        <w:t xml:space="preserve">育苗设施</w:t>
      </w:r>
      <w:r>
        <w:rPr>
          <w:rFonts w:hint="eastAsia" w:ascii="宋体" w:hAnsi="宋体" w:cs="宋体"/>
          <w:color w:val="000000"/>
          <w:sz w:val="24"/>
          <w:szCs w:val="24"/>
          <w:highlight w:val="none"/>
          <w:lang w:val="en-US" w:eastAsia="zh-CN"/>
        </w:rPr>
        <w:t xml:space="preserve">说明进行</w:t>
      </w:r>
      <w:r>
        <w:rPr>
          <w:rFonts w:hint="eastAsia" w:ascii="宋体" w:hAnsi="宋体" w:cs="宋体"/>
          <w:color w:val="000000"/>
          <w:sz w:val="24"/>
          <w:szCs w:val="24"/>
          <w:highlight w:val="none"/>
          <w:lang w:eastAsia="zh-CN"/>
        </w:rPr>
        <w:t xml:space="preserve">比较，</w:t>
      </w:r>
      <w:r>
        <w:rPr>
          <w:rFonts w:hint="eastAsia" w:ascii="宋体" w:hAnsi="宋体"/>
          <w:color w:val="000000"/>
          <w:sz w:val="24"/>
          <w:szCs w:val="24"/>
          <w:highlight w:val="none"/>
          <w:lang w:eastAsia="zh-CN"/>
        </w:rPr>
        <w:t xml:space="preserve">设施齐全</w:t>
      </w:r>
      <w:r>
        <w:rPr>
          <w:rFonts w:hint="eastAsia" w:ascii="宋体" w:hAnsi="宋体"/>
          <w:color w:val="000000"/>
          <w:sz w:val="24"/>
          <w:szCs w:val="24"/>
          <w:highlight w:val="none"/>
          <w:lang w:val="en-US" w:eastAsia="zh-CN"/>
        </w:rPr>
        <w:t xml:space="preserve">先进</w:t>
      </w:r>
      <w:r>
        <w:rPr>
          <w:rFonts w:hint="eastAsia" w:ascii="宋体" w:hAnsi="宋体"/>
          <w:color w:val="000000"/>
          <w:sz w:val="24"/>
          <w:szCs w:val="24"/>
          <w:highlight w:val="none"/>
          <w:lang w:eastAsia="zh-CN"/>
        </w:rPr>
        <w:t xml:space="preserve">得</w:t>
      </w:r>
      <w:r>
        <w:rPr>
          <w:rFonts w:hint="eastAsia" w:ascii="宋体" w:hAnsi="宋体" w:eastAsia="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分，设施较齐全</w:t>
      </w:r>
      <w:r>
        <w:rPr>
          <w:rFonts w:hint="eastAsia" w:ascii="宋体" w:hAnsi="宋体"/>
          <w:color w:val="000000"/>
          <w:sz w:val="24"/>
          <w:szCs w:val="24"/>
          <w:highlight w:val="none"/>
          <w:lang w:val="en-US" w:eastAsia="zh-CN"/>
        </w:rPr>
        <w:t xml:space="preserve">先进</w:t>
      </w:r>
      <w:r>
        <w:rPr>
          <w:rFonts w:hint="eastAsia" w:ascii="宋体" w:hAnsi="宋体"/>
          <w:color w:val="000000"/>
          <w:sz w:val="24"/>
          <w:szCs w:val="24"/>
          <w:highlight w:val="none"/>
          <w:lang w:eastAsia="zh-CN"/>
        </w:rPr>
        <w:t xml:space="preserve">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分，设施</w:t>
      </w:r>
      <w:r>
        <w:rPr>
          <w:rFonts w:hint="eastAsia" w:ascii="宋体" w:hAnsi="宋体"/>
          <w:color w:val="000000"/>
          <w:sz w:val="24"/>
          <w:szCs w:val="24"/>
          <w:highlight w:val="none"/>
          <w:lang w:val="en-US" w:eastAsia="zh-CN"/>
        </w:rPr>
        <w:t xml:space="preserve">不齐全、传统</w:t>
      </w:r>
      <w:r>
        <w:rPr>
          <w:rFonts w:hint="eastAsia" w:ascii="宋体" w:hAnsi="宋体"/>
          <w:color w:val="000000"/>
          <w:sz w:val="24"/>
          <w:szCs w:val="24"/>
          <w:highlight w:val="none"/>
          <w:lang w:eastAsia="zh-CN"/>
        </w:rPr>
        <w:t xml:space="preserve">的得1分，最高</w:t>
      </w:r>
      <w:r>
        <w:rPr>
          <w:rFonts w:hint="eastAsia" w:ascii="宋体" w:hAnsi="宋体" w:eastAsia="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分。</w:t>
      </w:r>
      <w:r>
        <w:rPr>
          <w:rFonts w:ascii="宋体" w:hAnsi="宋体" w:cs="宋体"/>
          <w:color w:val="000000"/>
          <w:sz w:val="24"/>
          <w:szCs w:val="24"/>
          <w:highlight w:val="none"/>
          <w:lang w:eastAsia="zh-CN"/>
        </w:rPr>
      </w:r>
      <w:r/>
    </w:p>
    <w:p>
      <w:pPr>
        <w:pStyle w:val="637"/>
        <w:ind w:left="0" w:firstLine="480"/>
        <w:keepLines w:val="0"/>
        <w:keepNext w:val="0"/>
        <w:pageBreakBefore w:val="0"/>
        <w:spacing w:after="0" w:line="360" w:lineRule="auto"/>
        <w:shd w:val="clear" w:color="auto" w:fill="auto"/>
        <w:widowControl w:val="off"/>
        <w:rPr>
          <w:rFonts w:ascii="宋体" w:hAnsi="宋体"/>
          <w:color w:val="000000"/>
          <w:sz w:val="24"/>
          <w:szCs w:val="24"/>
          <w:highlight w:val="none"/>
          <w:lang w:eastAsia="zh-CN"/>
        </w:rPr>
      </w:pPr>
      <w:r>
        <w:rPr>
          <w:rFonts w:hint="eastAsia" w:ascii="宋体" w:hAnsi="宋体" w:cs="宋体"/>
          <w:color w:val="000000"/>
          <w:sz w:val="24"/>
          <w:szCs w:val="24"/>
          <w:highlight w:val="none"/>
          <w:lang w:eastAsia="zh-CN"/>
        </w:rPr>
        <w:t xml:space="preserve">（2）</w:t>
      </w:r>
      <w:r>
        <w:rPr>
          <w:rFonts w:hint="eastAsia" w:ascii="宋体" w:hAnsi="宋体"/>
          <w:color w:val="000000"/>
          <w:sz w:val="24"/>
          <w:szCs w:val="24"/>
          <w:highlight w:val="none"/>
          <w:lang w:eastAsia="zh-CN"/>
        </w:rPr>
        <w:t xml:space="preserve">根据投标单位提供的</w:t>
      </w:r>
      <w:r>
        <w:rPr>
          <w:rFonts w:hint="eastAsia" w:ascii="宋体" w:hAnsi="宋体"/>
          <w:color w:val="000000"/>
          <w:sz w:val="24"/>
          <w:szCs w:val="24"/>
          <w:highlight w:val="none"/>
          <w:lang w:val="en-US" w:eastAsia="zh-CN"/>
        </w:rPr>
        <w:t xml:space="preserve">相应品种</w:t>
      </w:r>
      <w:r>
        <w:rPr>
          <w:rFonts w:hint="eastAsia" w:ascii="宋体" w:hAnsi="宋体" w:cs="宋体"/>
          <w:color w:val="000000"/>
          <w:sz w:val="24"/>
          <w:szCs w:val="24"/>
          <w:highlight w:val="none"/>
          <w:lang w:eastAsia="zh-CN"/>
        </w:rPr>
        <w:t xml:space="preserve">生产能力</w:t>
      </w:r>
      <w:r>
        <w:rPr>
          <w:rFonts w:hint="eastAsia" w:ascii="宋体" w:hAnsi="宋体" w:cs="宋体"/>
          <w:color w:val="000000"/>
          <w:sz w:val="24"/>
          <w:szCs w:val="24"/>
          <w:highlight w:val="none"/>
          <w:lang w:val="en-US" w:eastAsia="zh-CN"/>
        </w:rPr>
        <w:t xml:space="preserve">说明进行</w:t>
      </w:r>
      <w:r>
        <w:rPr>
          <w:rFonts w:hint="eastAsia" w:ascii="宋体" w:hAnsi="宋体" w:cs="宋体"/>
          <w:color w:val="000000"/>
          <w:sz w:val="24"/>
          <w:szCs w:val="24"/>
          <w:highlight w:val="none"/>
          <w:lang w:eastAsia="zh-CN"/>
        </w:rPr>
        <w:t xml:space="preserve">比较（</w:t>
      </w:r>
      <w:r>
        <w:rPr>
          <w:rFonts w:hint="eastAsia" w:ascii="宋体" w:hAnsi="宋体" w:cs="宋体"/>
          <w:color w:val="000000"/>
          <w:sz w:val="24"/>
          <w:szCs w:val="24"/>
          <w:highlight w:val="none"/>
          <w:lang w:val="en-US" w:eastAsia="zh-CN"/>
        </w:rPr>
        <w:t xml:space="preserve">包括但不限于繁育技术、技术团队、成活率保障措施等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繁育技术科学先进、技术团队稳定经验丰富、成活率保障措施合理可行性强的</w:t>
      </w:r>
      <w:r>
        <w:rPr>
          <w:rFonts w:hint="eastAsia" w:ascii="宋体" w:hAnsi="宋体"/>
          <w:color w:val="000000"/>
          <w:sz w:val="24"/>
          <w:szCs w:val="24"/>
          <w:highlight w:val="none"/>
          <w:lang w:eastAsia="zh-CN"/>
        </w:rPr>
        <w:t xml:space="preserve">得</w:t>
      </w:r>
      <w:r>
        <w:rPr>
          <w:rFonts w:hint="eastAsia" w:ascii="宋体" w:hAnsi="宋体" w:eastAsia="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分，</w:t>
      </w:r>
      <w:r>
        <w:rPr>
          <w:rFonts w:hint="eastAsia" w:ascii="宋体" w:hAnsi="宋体"/>
          <w:color w:val="000000"/>
          <w:sz w:val="24"/>
          <w:szCs w:val="24"/>
          <w:highlight w:val="none"/>
          <w:lang w:val="en-US" w:eastAsia="zh-CN"/>
        </w:rPr>
        <w:t xml:space="preserve">繁育技术较先进、技术团队经验较丰富、成活率保障措施基本合理可行的</w:t>
      </w:r>
      <w:r>
        <w:rPr>
          <w:rFonts w:hint="eastAsia" w:ascii="宋体" w:hAnsi="宋体"/>
          <w:color w:val="000000"/>
          <w:sz w:val="24"/>
          <w:szCs w:val="24"/>
          <w:highlight w:val="none"/>
          <w:lang w:eastAsia="zh-CN"/>
        </w:rPr>
        <w:t xml:space="preserve">得</w:t>
      </w: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分，</w:t>
      </w:r>
      <w:r>
        <w:rPr>
          <w:rFonts w:hint="eastAsia" w:ascii="宋体" w:hAnsi="宋体"/>
          <w:color w:val="000000"/>
          <w:sz w:val="24"/>
          <w:szCs w:val="24"/>
          <w:highlight w:val="none"/>
          <w:lang w:val="en-US" w:eastAsia="zh-CN"/>
        </w:rPr>
        <w:t xml:space="preserve">繁育技术传统、技术团队不够稳定经验欠缺、成活率保障措施不合理不可行的</w:t>
      </w:r>
      <w:r>
        <w:rPr>
          <w:rFonts w:hint="eastAsia" w:ascii="宋体" w:hAnsi="宋体"/>
          <w:color w:val="000000"/>
          <w:sz w:val="24"/>
          <w:szCs w:val="24"/>
          <w:highlight w:val="none"/>
          <w:lang w:eastAsia="zh-CN"/>
        </w:rPr>
        <w:t xml:space="preserve">得1分，最高</w:t>
      </w:r>
      <w:r>
        <w:rPr>
          <w:rFonts w:hint="eastAsia" w:ascii="宋体" w:hAnsi="宋体" w:eastAsia="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分。</w:t>
      </w:r>
      <w:r>
        <w:rPr>
          <w:rFonts w:ascii="宋体" w:hAnsi="宋体"/>
          <w:color w:val="000000"/>
          <w:sz w:val="24"/>
          <w:szCs w:val="24"/>
          <w:highlight w:val="none"/>
          <w:lang w:eastAsia="zh-CN"/>
        </w:rPr>
      </w:r>
      <w:r/>
    </w:p>
    <w:p>
      <w:pPr>
        <w:pStyle w:val="637"/>
        <w:ind w:left="0" w:firstLine="480"/>
        <w:keepLines w:val="0"/>
        <w:keepNext w:val="0"/>
        <w:pageBreakBefore w:val="0"/>
        <w:spacing w:after="0"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（3）根据投标单位提供的针对本项目的技术人员及车辆设备配备情况进行横向比较，配备齐全的得</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分，配备较齐全的得</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分，配备</w:t>
      </w:r>
      <w:r>
        <w:rPr>
          <w:rFonts w:hint="eastAsia" w:ascii="宋体" w:hAnsi="宋体"/>
          <w:color w:val="000000"/>
          <w:sz w:val="24"/>
          <w:szCs w:val="24"/>
          <w:highlight w:val="none"/>
          <w:lang w:val="en-US" w:eastAsia="zh-CN"/>
        </w:rPr>
        <w:t xml:space="preserve">不齐全</w:t>
      </w:r>
      <w:r>
        <w:rPr>
          <w:rFonts w:hint="eastAsia" w:ascii="宋体" w:hAnsi="宋体"/>
          <w:color w:val="000000"/>
          <w:sz w:val="24"/>
          <w:szCs w:val="24"/>
          <w:highlight w:val="none"/>
          <w:lang w:eastAsia="zh-CN"/>
        </w:rPr>
        <w:t xml:space="preserve">的得1分，最高</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分。</w:t>
      </w:r>
      <w:r>
        <w:rPr>
          <w:rFonts w:hint="eastAsia" w:ascii="宋体" w:hAnsi="宋体"/>
          <w:color w:val="000000"/>
          <w:sz w:val="24"/>
          <w:szCs w:val="24"/>
          <w:highlight w:val="none"/>
          <w:lang w:eastAsia="zh-CN"/>
        </w:rPr>
      </w:r>
      <w:r/>
    </w:p>
    <w:p>
      <w:pPr>
        <w:pStyle w:val="637"/>
        <w:numPr>
          <w:ilvl w:val="0"/>
          <w:numId w:val="0"/>
        </w:numPr>
        <w:ind w:left="0" w:firstLine="482"/>
        <w:keepLines w:val="0"/>
        <w:keepNext w:val="0"/>
        <w:pageBreakBefore w:val="0"/>
        <w:spacing w:after="0" w:line="360" w:lineRule="auto"/>
        <w:widowControl w:val="off"/>
        <w:rPr>
          <w:rFonts w:ascii="宋体" w:hAnsi="宋体"/>
          <w:b/>
          <w:bCs/>
          <w:color w:val="000000"/>
          <w:sz w:val="24"/>
          <w:szCs w:val="24"/>
          <w:highlight w:val="none"/>
          <w:lang w:eastAsia="zh-CN"/>
        </w:rPr>
      </w:pPr>
      <w:r>
        <w:rPr>
          <w:rFonts w:hint="eastAsia" w:ascii="宋体" w:hAnsi="宋体"/>
          <w:b/>
          <w:bCs/>
          <w:color w:val="000000"/>
          <w:sz w:val="24"/>
          <w:szCs w:val="24"/>
          <w:highlight w:val="none"/>
          <w:lang w:val="en-US" w:eastAsia="zh-CN" w:bidi="ar-SA"/>
        </w:rPr>
        <w:t xml:space="preserve">2</w:t>
      </w:r>
      <w:r>
        <w:rPr>
          <w:rFonts w:ascii="宋体" w:hAnsi="宋体"/>
          <w:b/>
          <w:bCs/>
          <w:color w:val="000000"/>
          <w:sz w:val="24"/>
          <w:szCs w:val="24"/>
          <w:highlight w:val="none"/>
          <w:lang w:val="en-US" w:eastAsia="zh-CN" w:bidi="ar-SA"/>
        </w:rPr>
        <w:t xml:space="preserve">、</w:t>
      </w:r>
      <w:r>
        <w:rPr>
          <w:rFonts w:hint="eastAsia" w:ascii="宋体" w:hAnsi="宋体"/>
          <w:b/>
          <w:bCs/>
          <w:color w:val="000000"/>
          <w:sz w:val="24"/>
          <w:szCs w:val="24"/>
          <w:highlight w:val="none"/>
          <w:lang w:eastAsia="zh-CN"/>
        </w:rPr>
        <w:t xml:space="preserve">相关方案制定情况（15分）</w:t>
      </w:r>
      <w:r>
        <w:rPr>
          <w:rFonts w:ascii="宋体" w:hAnsi="宋体"/>
          <w:b/>
          <w:bCs/>
          <w:color w:val="000000"/>
          <w:sz w:val="24"/>
          <w:szCs w:val="24"/>
          <w:highlight w:val="none"/>
          <w:lang w:eastAsia="zh-CN"/>
        </w:rPr>
      </w:r>
      <w:r/>
    </w:p>
    <w:p>
      <w:pPr>
        <w:pStyle w:val="637"/>
        <w:ind w:left="0" w:firstLine="480"/>
        <w:keepLines w:val="0"/>
        <w:keepNext w:val="0"/>
        <w:pageBreakBefore w:val="0"/>
        <w:spacing w:after="0" w:line="360" w:lineRule="auto"/>
        <w:widowControl w:val="off"/>
        <w:rPr>
          <w:rFonts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（1）根据投标单位提供的放流实施方案（放流实施的主要步骤进行详细说明）</w:t>
      </w:r>
      <w:r>
        <w:rPr>
          <w:rFonts w:hint="eastAsia" w:ascii="宋体" w:hAnsi="宋体" w:cs="宋体"/>
          <w:color w:val="000000"/>
          <w:sz w:val="24"/>
          <w:szCs w:val="24"/>
          <w:highlight w:val="none"/>
          <w:lang w:eastAsia="zh-CN"/>
        </w:rPr>
        <w:t xml:space="preserve">进行评分</w:t>
      </w:r>
      <w:r>
        <w:rPr>
          <w:rFonts w:hint="eastAsia" w:ascii="宋体" w:hAnsi="宋体"/>
          <w:color w:val="000000"/>
          <w:sz w:val="24"/>
          <w:szCs w:val="24"/>
          <w:highlight w:val="none"/>
          <w:lang w:eastAsia="zh-CN"/>
        </w:rPr>
        <w:t xml:space="preserve">，方案详细、可操作性强得</w:t>
      </w:r>
      <w:r>
        <w:rPr>
          <w:rFonts w:hint="eastAsia" w:ascii="宋体" w:hAnsi="宋体" w:eastAsia="宋体"/>
          <w:color w:val="000000"/>
          <w:sz w:val="24"/>
          <w:szCs w:val="24"/>
          <w:highlight w:val="none"/>
          <w:lang w:eastAsia="zh-CN"/>
        </w:rPr>
        <w:t xml:space="preserve">5</w:t>
      </w:r>
      <w:r>
        <w:rPr>
          <w:rFonts w:hint="eastAsia" w:ascii="宋体" w:hAnsi="宋体"/>
          <w:color w:val="000000"/>
          <w:sz w:val="24"/>
          <w:szCs w:val="24"/>
          <w:highlight w:val="none"/>
          <w:lang w:eastAsia="zh-CN"/>
        </w:rPr>
        <w:t xml:space="preserve">分，方案较详细、可操作性较强得3分，方案</w:t>
      </w:r>
      <w:r>
        <w:rPr>
          <w:rFonts w:hint="eastAsia" w:ascii="宋体" w:hAnsi="宋体"/>
          <w:color w:val="000000"/>
          <w:sz w:val="24"/>
          <w:szCs w:val="24"/>
          <w:highlight w:val="none"/>
          <w:lang w:val="en-US" w:eastAsia="zh-CN"/>
        </w:rPr>
        <w:t xml:space="preserve">不够</w:t>
      </w:r>
      <w:r>
        <w:rPr>
          <w:rFonts w:hint="eastAsia" w:ascii="宋体" w:hAnsi="宋体"/>
          <w:color w:val="000000"/>
          <w:sz w:val="24"/>
          <w:szCs w:val="24"/>
          <w:highlight w:val="none"/>
          <w:lang w:eastAsia="zh-CN"/>
        </w:rPr>
        <w:t xml:space="preserve">详细、</w:t>
      </w:r>
      <w:r>
        <w:rPr>
          <w:rFonts w:hint="eastAsia" w:ascii="宋体" w:hAnsi="宋体"/>
          <w:color w:val="000000"/>
          <w:sz w:val="24"/>
          <w:szCs w:val="24"/>
          <w:highlight w:val="none"/>
          <w:lang w:val="en-US" w:eastAsia="zh-CN"/>
        </w:rPr>
        <w:t xml:space="preserve">不</w:t>
      </w:r>
      <w:r>
        <w:rPr>
          <w:rFonts w:hint="eastAsia" w:ascii="宋体" w:hAnsi="宋体"/>
          <w:color w:val="000000"/>
          <w:sz w:val="24"/>
          <w:szCs w:val="24"/>
          <w:highlight w:val="none"/>
          <w:lang w:eastAsia="zh-CN"/>
        </w:rPr>
        <w:t xml:space="preserve">可操作</w:t>
      </w:r>
      <w:r>
        <w:rPr>
          <w:rFonts w:hint="eastAsia" w:ascii="宋体" w:hAnsi="宋体"/>
          <w:color w:val="000000"/>
          <w:sz w:val="24"/>
          <w:szCs w:val="24"/>
          <w:highlight w:val="none"/>
          <w:lang w:eastAsia="zh-CN"/>
        </w:rPr>
        <w:t xml:space="preserve">的得1分，最高</w:t>
      </w:r>
      <w:r>
        <w:rPr>
          <w:rFonts w:hint="eastAsia" w:ascii="宋体" w:hAnsi="宋体" w:eastAsia="宋体"/>
          <w:color w:val="000000"/>
          <w:sz w:val="24"/>
          <w:szCs w:val="24"/>
          <w:highlight w:val="none"/>
          <w:lang w:eastAsia="zh-CN"/>
        </w:rPr>
        <w:t xml:space="preserve">5</w:t>
      </w:r>
      <w:r>
        <w:rPr>
          <w:rFonts w:hint="eastAsia" w:ascii="宋体" w:hAnsi="宋体"/>
          <w:color w:val="000000"/>
          <w:sz w:val="24"/>
          <w:szCs w:val="24"/>
          <w:highlight w:val="none"/>
          <w:lang w:eastAsia="zh-CN"/>
        </w:rPr>
        <w:t xml:space="preserve">分。</w:t>
      </w:r>
      <w:r>
        <w:rPr>
          <w:rFonts w:ascii="宋体" w:hAnsi="宋体"/>
          <w:color w:val="000000"/>
          <w:sz w:val="24"/>
          <w:szCs w:val="24"/>
          <w:highlight w:val="none"/>
          <w:lang w:eastAsia="zh-CN"/>
        </w:rPr>
      </w:r>
      <w:r/>
    </w:p>
    <w:p>
      <w:pPr>
        <w:pStyle w:val="637"/>
        <w:ind w:left="0" w:firstLine="480"/>
        <w:keepLines w:val="0"/>
        <w:keepNext w:val="0"/>
        <w:pageBreakBefore w:val="0"/>
        <w:spacing w:after="0" w:line="360" w:lineRule="auto"/>
        <w:widowControl w:val="off"/>
        <w:rPr>
          <w:rFonts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（2）根据投标单位提供的验收方案（包括验收标准和验收方法）情况</w:t>
      </w:r>
      <w:r>
        <w:rPr>
          <w:rFonts w:hint="eastAsia" w:ascii="宋体" w:hAnsi="宋体" w:cs="宋体"/>
          <w:color w:val="000000"/>
          <w:sz w:val="24"/>
          <w:szCs w:val="24"/>
          <w:highlight w:val="none"/>
          <w:lang w:eastAsia="zh-CN"/>
        </w:rPr>
        <w:t xml:space="preserve">进行评分</w:t>
      </w:r>
      <w:r>
        <w:rPr>
          <w:rFonts w:hint="eastAsia" w:ascii="宋体" w:hAnsi="宋体"/>
          <w:color w:val="000000"/>
          <w:sz w:val="24"/>
          <w:szCs w:val="24"/>
          <w:highlight w:val="none"/>
          <w:lang w:eastAsia="zh-CN"/>
        </w:rPr>
        <w:t xml:space="preserve">，验收方案详细全面、</w:t>
      </w:r>
      <w:r>
        <w:rPr>
          <w:rFonts w:hint="eastAsia" w:ascii="宋体" w:hAnsi="宋体"/>
          <w:color w:val="000000"/>
          <w:sz w:val="24"/>
          <w:szCs w:val="24"/>
          <w:highlight w:val="none"/>
          <w:lang w:eastAsia="zh-CN"/>
        </w:rPr>
        <w:t xml:space="preserve">可操作性强</w:t>
      </w:r>
      <w:r>
        <w:rPr>
          <w:rFonts w:hint="eastAsia" w:ascii="宋体" w:hAnsi="宋体"/>
          <w:color w:val="000000"/>
          <w:sz w:val="24"/>
          <w:szCs w:val="24"/>
          <w:highlight w:val="none"/>
          <w:lang w:eastAsia="zh-CN"/>
        </w:rPr>
        <w:t xml:space="preserve">的得5分，验收方案较详细、具备可操作性的得3分，验收方案简单、</w:t>
      </w:r>
      <w:r>
        <w:rPr>
          <w:rFonts w:hint="eastAsia" w:ascii="宋体" w:hAnsi="宋体"/>
          <w:color w:val="000000"/>
          <w:sz w:val="24"/>
          <w:szCs w:val="24"/>
          <w:highlight w:val="none"/>
          <w:lang w:val="en-US" w:eastAsia="zh-CN"/>
        </w:rPr>
        <w:t xml:space="preserve">不</w:t>
      </w:r>
      <w:r>
        <w:rPr>
          <w:rFonts w:hint="eastAsia" w:ascii="宋体" w:hAnsi="宋体"/>
          <w:color w:val="000000"/>
          <w:sz w:val="24"/>
          <w:szCs w:val="24"/>
          <w:highlight w:val="none"/>
          <w:lang w:eastAsia="zh-CN"/>
        </w:rPr>
        <w:t xml:space="preserve">可操作</w:t>
      </w:r>
      <w:r>
        <w:rPr>
          <w:rFonts w:hint="eastAsia" w:ascii="宋体" w:hAnsi="宋体"/>
          <w:color w:val="000000"/>
          <w:sz w:val="24"/>
          <w:szCs w:val="24"/>
          <w:highlight w:val="none"/>
          <w:lang w:eastAsia="zh-CN"/>
        </w:rPr>
        <w:t xml:space="preserve">的得1分，最高得5分。</w:t>
      </w:r>
      <w:r>
        <w:rPr>
          <w:rFonts w:ascii="宋体" w:hAnsi="宋体"/>
          <w:color w:val="000000"/>
          <w:sz w:val="24"/>
          <w:szCs w:val="24"/>
          <w:highlight w:val="none"/>
          <w:lang w:eastAsia="zh-CN"/>
        </w:rPr>
      </w:r>
      <w:r/>
    </w:p>
    <w:p>
      <w:pPr>
        <w:pStyle w:val="637"/>
        <w:ind w:left="0" w:firstLine="480"/>
        <w:keepLines w:val="0"/>
        <w:keepNext w:val="0"/>
        <w:pageBreakBefore w:val="0"/>
        <w:spacing w:after="0" w:line="360" w:lineRule="auto"/>
        <w:widowControl w:val="off"/>
        <w:rPr>
          <w:rFonts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（3）根据投标单位提供的服务响应方案（包括响应及时性、</w:t>
      </w:r>
      <w:r>
        <w:rPr>
          <w:rFonts w:hint="eastAsia" w:ascii="宋体" w:hAnsi="宋体"/>
          <w:color w:val="000000"/>
          <w:sz w:val="24"/>
          <w:szCs w:val="24"/>
          <w:highlight w:val="none"/>
          <w:lang w:val="en-US" w:eastAsia="zh-CN"/>
        </w:rPr>
        <w:t xml:space="preserve">应急预案</w:t>
      </w:r>
      <w:r>
        <w:rPr>
          <w:rFonts w:hint="eastAsia" w:ascii="宋体" w:hAnsi="宋体"/>
          <w:color w:val="000000"/>
          <w:sz w:val="24"/>
          <w:szCs w:val="24"/>
          <w:highlight w:val="none"/>
          <w:lang w:eastAsia="zh-CN"/>
        </w:rPr>
        <w:t xml:space="preserve">等）的内容</w:t>
      </w:r>
      <w:r>
        <w:rPr>
          <w:rFonts w:hint="eastAsia" w:ascii="宋体" w:hAnsi="宋体" w:cs="宋体"/>
          <w:color w:val="000000"/>
          <w:sz w:val="24"/>
          <w:szCs w:val="24"/>
          <w:highlight w:val="none"/>
          <w:lang w:eastAsia="zh-CN"/>
        </w:rPr>
        <w:t xml:space="preserve">进行评分</w:t>
      </w:r>
      <w:r>
        <w:rPr>
          <w:rFonts w:hint="eastAsia" w:ascii="宋体" w:hAnsi="宋体"/>
          <w:color w:val="000000"/>
          <w:sz w:val="24"/>
          <w:szCs w:val="24"/>
          <w:highlight w:val="none"/>
          <w:lang w:eastAsia="zh-CN"/>
        </w:rPr>
        <w:t xml:space="preserve">，服务响应方案</w:t>
      </w:r>
      <w:r>
        <w:rPr>
          <w:rFonts w:hint="eastAsia" w:ascii="宋体" w:hAnsi="宋体"/>
          <w:color w:val="000000"/>
          <w:sz w:val="24"/>
          <w:szCs w:val="24"/>
          <w:highlight w:val="none"/>
          <w:lang w:eastAsia="zh-CN"/>
        </w:rPr>
        <w:t xml:space="preserve">详细全面、可操作性强</w:t>
      </w:r>
      <w:r>
        <w:rPr>
          <w:rFonts w:hint="eastAsia" w:ascii="宋体" w:hAnsi="宋体"/>
          <w:color w:val="000000"/>
          <w:sz w:val="24"/>
          <w:szCs w:val="24"/>
          <w:highlight w:val="none"/>
          <w:lang w:eastAsia="zh-CN"/>
        </w:rPr>
        <w:t xml:space="preserve">的得5分，服务响应方案较完备、具备可操作性的得3分，服务响应方案</w:t>
      </w:r>
      <w:r>
        <w:rPr>
          <w:rFonts w:hint="eastAsia" w:ascii="宋体" w:hAnsi="宋体"/>
          <w:color w:val="000000"/>
          <w:sz w:val="24"/>
          <w:szCs w:val="24"/>
          <w:highlight w:val="none"/>
          <w:lang w:eastAsia="zh-CN"/>
        </w:rPr>
        <w:t xml:space="preserve">简单、</w:t>
      </w:r>
      <w:r>
        <w:rPr>
          <w:rFonts w:hint="eastAsia" w:ascii="宋体" w:hAnsi="宋体"/>
          <w:color w:val="000000"/>
          <w:sz w:val="24"/>
          <w:szCs w:val="24"/>
          <w:highlight w:val="none"/>
          <w:lang w:val="en-US" w:eastAsia="zh-CN"/>
        </w:rPr>
        <w:t xml:space="preserve">不</w:t>
      </w:r>
      <w:r>
        <w:rPr>
          <w:rFonts w:hint="eastAsia" w:ascii="宋体" w:hAnsi="宋体"/>
          <w:color w:val="000000"/>
          <w:sz w:val="24"/>
          <w:szCs w:val="24"/>
          <w:highlight w:val="none"/>
          <w:lang w:eastAsia="zh-CN"/>
        </w:rPr>
        <w:t xml:space="preserve">可操作</w:t>
      </w:r>
      <w:r>
        <w:rPr>
          <w:rFonts w:hint="eastAsia" w:ascii="宋体" w:hAnsi="宋体"/>
          <w:color w:val="000000"/>
          <w:sz w:val="24"/>
          <w:szCs w:val="24"/>
          <w:highlight w:val="none"/>
          <w:lang w:eastAsia="zh-CN"/>
        </w:rPr>
        <w:t xml:space="preserve">的得1分，最高得5分。</w:t>
      </w:r>
      <w:r>
        <w:rPr>
          <w:rFonts w:ascii="宋体" w:hAnsi="宋体"/>
          <w:color w:val="000000"/>
          <w:sz w:val="24"/>
          <w:szCs w:val="24"/>
          <w:highlight w:val="none"/>
          <w:lang w:eastAsia="zh-CN"/>
        </w:rPr>
      </w:r>
      <w:r/>
    </w:p>
    <w:p>
      <w:pPr>
        <w:pStyle w:val="637"/>
        <w:ind w:left="0" w:firstLine="482"/>
        <w:keepLines w:val="0"/>
        <w:keepNext w:val="0"/>
        <w:pageBreakBefore w:val="0"/>
        <w:spacing w:after="0" w:line="360" w:lineRule="auto"/>
        <w:widowControl w:val="off"/>
        <w:rPr>
          <w:rFonts w:ascii="宋体" w:hAnsi="宋体"/>
          <w:b/>
          <w:bCs/>
          <w:color w:val="000000"/>
          <w:sz w:val="24"/>
          <w:szCs w:val="24"/>
          <w:highlight w:val="none"/>
          <w:lang w:eastAsia="zh-CN"/>
        </w:rPr>
      </w:pPr>
      <w:r>
        <w:rPr>
          <w:rFonts w:hint="eastAsia" w:ascii="宋体" w:hAnsi="宋体"/>
          <w:b/>
          <w:bCs/>
          <w:color w:val="000000"/>
          <w:sz w:val="24"/>
          <w:szCs w:val="24"/>
          <w:highlight w:val="none"/>
          <w:lang w:eastAsia="zh-CN"/>
        </w:rPr>
        <w:t xml:space="preserve">3、苗种</w:t>
      </w:r>
      <w:r>
        <w:rPr>
          <w:rFonts w:hint="eastAsia" w:ascii="宋体" w:hAnsi="宋体" w:cs="宋体"/>
          <w:b/>
          <w:bCs/>
          <w:color w:val="000000"/>
          <w:sz w:val="24"/>
          <w:szCs w:val="24"/>
          <w:highlight w:val="none"/>
          <w:lang w:eastAsia="zh-CN"/>
        </w:rPr>
        <w:t xml:space="preserve">生产和质量控制管理制度（</w:t>
      </w:r>
      <w:r>
        <w:rPr>
          <w:rFonts w:hint="eastAsia" w:ascii="宋体" w:hAnsi="宋体" w:cs="宋体"/>
          <w:b/>
          <w:bCs/>
          <w:color w:val="000000"/>
          <w:sz w:val="24"/>
          <w:szCs w:val="24"/>
          <w:highlight w:val="none"/>
          <w:lang w:val="en-US" w:eastAsia="zh-CN"/>
        </w:rPr>
        <w:t xml:space="preserve">15</w:t>
      </w:r>
      <w:r>
        <w:rPr>
          <w:rFonts w:hint="eastAsia" w:ascii="宋体" w:hAnsi="宋体" w:cs="宋体"/>
          <w:b/>
          <w:bCs/>
          <w:color w:val="000000"/>
          <w:sz w:val="24"/>
          <w:szCs w:val="24"/>
          <w:highlight w:val="none"/>
          <w:lang w:eastAsia="zh-CN"/>
        </w:rPr>
        <w:t xml:space="preserve">分）</w:t>
      </w:r>
      <w:r>
        <w:rPr>
          <w:rFonts w:ascii="宋体" w:hAnsi="宋体"/>
          <w:b/>
          <w:bCs/>
          <w:color w:val="000000"/>
          <w:sz w:val="24"/>
          <w:szCs w:val="24"/>
          <w:highlight w:val="none"/>
          <w:lang w:eastAsia="zh-CN"/>
        </w:rPr>
      </w:r>
      <w:r/>
    </w:p>
    <w:p>
      <w:pPr>
        <w:pStyle w:val="637"/>
        <w:ind w:left="0" w:firstLine="480"/>
        <w:keepLines w:val="0"/>
        <w:keepNext w:val="0"/>
        <w:pageBreakBefore w:val="0"/>
        <w:spacing w:after="0" w:line="360" w:lineRule="auto"/>
        <w:widowControl w:val="off"/>
        <w:rPr>
          <w:rFonts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（1）</w:t>
      </w:r>
      <w:r>
        <w:rPr>
          <w:rFonts w:hint="eastAsia" w:ascii="宋体" w:hAnsi="宋体"/>
          <w:color w:val="000000"/>
          <w:sz w:val="24"/>
          <w:szCs w:val="24"/>
          <w:highlight w:val="none"/>
          <w:lang w:eastAsia="zh-CN"/>
        </w:rPr>
        <w:t xml:space="preserve">根据投标单位提供的</w:t>
      </w:r>
      <w:r>
        <w:rPr>
          <w:rFonts w:hint="eastAsia" w:ascii="宋体" w:hAnsi="宋体" w:cs="宋体"/>
          <w:color w:val="000000"/>
          <w:sz w:val="24"/>
          <w:szCs w:val="24"/>
          <w:highlight w:val="none"/>
          <w:lang w:eastAsia="zh-CN"/>
        </w:rPr>
        <w:t xml:space="preserve">完整的引种、保种、生产、用药、销售、检验检疫环节的管理办法比较，</w:t>
      </w:r>
      <w:r>
        <w:rPr>
          <w:rFonts w:hint="eastAsia" w:ascii="宋体" w:hAnsi="宋体"/>
          <w:color w:val="000000"/>
          <w:sz w:val="24"/>
          <w:szCs w:val="24"/>
          <w:highlight w:val="none"/>
          <w:lang w:eastAsia="zh-CN"/>
        </w:rPr>
        <w:t xml:space="preserve">管理办法详细、完整的得</w:t>
      </w:r>
      <w:r>
        <w:rPr>
          <w:rFonts w:hint="eastAsia" w:ascii="宋体" w:hAnsi="宋体" w:eastAsia="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分，管理办法较详细、</w:t>
      </w:r>
      <w:r>
        <w:rPr>
          <w:rFonts w:hint="eastAsia" w:ascii="宋体" w:hAnsi="宋体"/>
          <w:color w:val="000000"/>
          <w:sz w:val="24"/>
          <w:szCs w:val="24"/>
          <w:highlight w:val="none"/>
          <w:lang w:val="en-US" w:eastAsia="zh-CN"/>
        </w:rPr>
        <w:t xml:space="preserve">较</w:t>
      </w:r>
      <w:r>
        <w:rPr>
          <w:rFonts w:hint="eastAsia" w:ascii="宋体" w:hAnsi="宋体"/>
          <w:color w:val="000000"/>
          <w:sz w:val="24"/>
          <w:szCs w:val="24"/>
          <w:highlight w:val="none"/>
          <w:lang w:eastAsia="zh-CN"/>
        </w:rPr>
        <w:t xml:space="preserve">完整的得</w:t>
      </w:r>
      <w:r>
        <w:rPr>
          <w:rFonts w:hint="eastAsia" w:ascii="宋体" w:hAnsi="宋体" w:eastAsia="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分，管理办法</w:t>
      </w:r>
      <w:r>
        <w:rPr>
          <w:rFonts w:hint="eastAsia" w:ascii="宋体" w:hAnsi="宋体"/>
          <w:color w:val="000000"/>
          <w:sz w:val="24"/>
          <w:szCs w:val="24"/>
          <w:highlight w:val="none"/>
          <w:lang w:val="en-US" w:eastAsia="zh-CN"/>
        </w:rPr>
        <w:t xml:space="preserve">不详细、不完整</w:t>
      </w:r>
      <w:r>
        <w:rPr>
          <w:rFonts w:hint="eastAsia" w:ascii="宋体" w:hAnsi="宋体"/>
          <w:color w:val="000000"/>
          <w:sz w:val="24"/>
          <w:szCs w:val="24"/>
          <w:highlight w:val="none"/>
          <w:lang w:eastAsia="zh-CN"/>
        </w:rPr>
        <w:t xml:space="preserve">得1分，最高</w:t>
      </w:r>
      <w:r>
        <w:rPr>
          <w:rFonts w:hint="eastAsia" w:ascii="宋体" w:hAnsi="宋体" w:eastAsia="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分。</w:t>
      </w:r>
      <w:r>
        <w:rPr>
          <w:rFonts w:ascii="宋体" w:hAnsi="宋体" w:cs="宋体"/>
          <w:color w:val="000000"/>
          <w:sz w:val="24"/>
          <w:szCs w:val="24"/>
          <w:highlight w:val="none"/>
          <w:lang w:eastAsia="zh-CN"/>
        </w:rPr>
      </w:r>
      <w:r/>
    </w:p>
    <w:p>
      <w:pPr>
        <w:pStyle w:val="637"/>
        <w:ind w:left="0" w:firstLine="480"/>
        <w:keepLines w:val="0"/>
        <w:keepNext w:val="0"/>
        <w:pageBreakBefore w:val="0"/>
        <w:spacing w:after="0" w:line="360" w:lineRule="auto"/>
        <w:widowControl w:val="off"/>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eastAsia="zh-CN"/>
        </w:rPr>
        <w:t xml:space="preserve">（2）</w:t>
      </w:r>
      <w:r>
        <w:rPr>
          <w:rFonts w:hint="eastAsia" w:ascii="宋体" w:hAnsi="宋体"/>
          <w:color w:val="000000"/>
          <w:sz w:val="24"/>
          <w:szCs w:val="24"/>
          <w:highlight w:val="none"/>
          <w:lang w:eastAsia="zh-CN"/>
        </w:rPr>
        <w:t xml:space="preserve">根据投标单位提供的</w:t>
      </w:r>
      <w:r>
        <w:rPr>
          <w:rFonts w:hint="eastAsia" w:ascii="宋体" w:hAnsi="宋体" w:cs="宋体"/>
          <w:color w:val="000000"/>
          <w:sz w:val="24"/>
          <w:szCs w:val="24"/>
          <w:highlight w:val="none"/>
          <w:lang w:eastAsia="zh-CN"/>
        </w:rPr>
        <w:t xml:space="preserve">苗种生产技术操作规程介绍比较，介绍详尽、</w:t>
      </w:r>
      <w:r>
        <w:rPr>
          <w:rFonts w:hint="eastAsia" w:ascii="宋体" w:hAnsi="宋体" w:cs="宋体"/>
          <w:color w:val="000000"/>
          <w:sz w:val="24"/>
          <w:szCs w:val="24"/>
          <w:highlight w:val="none"/>
          <w:lang w:val="en-US" w:eastAsia="zh-CN"/>
        </w:rPr>
        <w:t xml:space="preserve">合理、</w:t>
      </w:r>
      <w:r>
        <w:rPr>
          <w:rFonts w:hint="eastAsia" w:ascii="宋体" w:hAnsi="宋体"/>
          <w:color w:val="000000"/>
          <w:sz w:val="24"/>
          <w:szCs w:val="24"/>
          <w:highlight w:val="none"/>
          <w:lang w:eastAsia="zh-CN"/>
        </w:rPr>
        <w:t xml:space="preserve">具备科学性的</w:t>
      </w:r>
      <w:r>
        <w:rPr>
          <w:rFonts w:hint="eastAsia" w:ascii="宋体" w:hAnsi="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分，介绍较详尽、较合理的得</w:t>
      </w: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分，介绍简单</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不合理</w:t>
      </w:r>
      <w:r>
        <w:rPr>
          <w:rFonts w:hint="eastAsia" w:ascii="宋体" w:hAnsi="宋体"/>
          <w:color w:val="000000"/>
          <w:sz w:val="24"/>
          <w:szCs w:val="24"/>
          <w:highlight w:val="none"/>
          <w:lang w:eastAsia="zh-CN"/>
        </w:rPr>
        <w:t xml:space="preserve">的得1分，</w:t>
      </w:r>
      <w:r>
        <w:rPr>
          <w:rFonts w:hint="eastAsia" w:ascii="宋体" w:hAnsi="宋体" w:cs="宋体"/>
          <w:color w:val="000000"/>
          <w:sz w:val="24"/>
          <w:szCs w:val="24"/>
          <w:highlight w:val="none"/>
          <w:lang w:eastAsia="zh-CN"/>
        </w:rPr>
        <w:t xml:space="preserve">最高</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分。</w:t>
      </w:r>
      <w:r>
        <w:rPr>
          <w:rFonts w:hint="eastAsia" w:ascii="宋体" w:hAnsi="宋体" w:cs="宋体"/>
          <w:color w:val="000000"/>
          <w:sz w:val="24"/>
          <w:szCs w:val="24"/>
          <w:highlight w:val="none"/>
          <w:lang w:eastAsia="zh-CN"/>
        </w:rPr>
      </w:r>
      <w:r/>
    </w:p>
    <w:p>
      <w:pPr>
        <w:pStyle w:val="637"/>
        <w:ind w:left="0" w:firstLine="480"/>
        <w:keepLines w:val="0"/>
        <w:keepNext w:val="0"/>
        <w:pageBreakBefore w:val="0"/>
        <w:spacing w:after="0" w:line="360" w:lineRule="auto"/>
        <w:widowControl w:val="off"/>
        <w:rPr>
          <w:rFonts w:ascii="宋体" w:hAnsi="宋体" w:cs="宋体"/>
          <w:b/>
          <w:bCs/>
          <w:color w:val="000000"/>
          <w:sz w:val="24"/>
          <w:szCs w:val="24"/>
          <w:highlight w:val="none"/>
          <w:lang w:eastAsia="zh-CN"/>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根据投标单位提供的</w:t>
      </w:r>
      <w:r>
        <w:rPr>
          <w:rFonts w:hint="eastAsia" w:ascii="宋体" w:hAnsi="宋体" w:cs="宋体"/>
          <w:color w:val="000000"/>
          <w:sz w:val="24"/>
          <w:szCs w:val="24"/>
          <w:highlight w:val="none"/>
          <w:lang w:eastAsia="zh-CN"/>
        </w:rPr>
        <w:t xml:space="preserve">水质和苗种质量检验检测能力的比较（</w:t>
      </w:r>
      <w:r>
        <w:rPr>
          <w:rFonts w:hint="eastAsia" w:ascii="宋体" w:hAnsi="宋体" w:cs="宋体"/>
          <w:color w:val="000000"/>
          <w:sz w:val="24"/>
          <w:szCs w:val="24"/>
          <w:highlight w:val="none"/>
          <w:lang w:val="en-US" w:eastAsia="zh-CN"/>
        </w:rPr>
        <w:t xml:space="preserve">包括但不限于检测设备、检测人员、检测频率等</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检测设备</w:t>
      </w:r>
      <w:r>
        <w:rPr>
          <w:rFonts w:hint="eastAsia" w:ascii="宋体" w:hAnsi="宋体"/>
          <w:color w:val="000000"/>
          <w:sz w:val="24"/>
          <w:szCs w:val="24"/>
          <w:highlight w:val="none"/>
          <w:lang w:eastAsia="zh-CN"/>
        </w:rPr>
        <w:t xml:space="preserve">齐全</w:t>
      </w:r>
      <w:r>
        <w:rPr>
          <w:rFonts w:hint="eastAsia" w:ascii="宋体" w:hAnsi="宋体"/>
          <w:color w:val="000000"/>
          <w:sz w:val="24"/>
          <w:szCs w:val="24"/>
          <w:highlight w:val="none"/>
          <w:lang w:val="en-US" w:eastAsia="zh-CN"/>
        </w:rPr>
        <w:t xml:space="preserve">先进、检测人员经验丰富、经过相关机构培训考核合格、</w:t>
      </w:r>
      <w:r>
        <w:rPr>
          <w:rFonts w:hint="eastAsia" w:ascii="宋体" w:hAnsi="宋体" w:cs="宋体"/>
          <w:color w:val="000000"/>
          <w:sz w:val="24"/>
          <w:szCs w:val="24"/>
          <w:highlight w:val="none"/>
          <w:lang w:val="en-US" w:eastAsia="zh-CN"/>
        </w:rPr>
        <w:t xml:space="preserve">检测频率常态化、高频次</w:t>
      </w:r>
      <w:r>
        <w:rPr>
          <w:rFonts w:hint="eastAsia" w:ascii="宋体" w:hAnsi="宋体"/>
          <w:color w:val="000000"/>
          <w:sz w:val="24"/>
          <w:szCs w:val="24"/>
          <w:highlight w:val="none"/>
          <w:lang w:val="en-US" w:eastAsia="zh-CN"/>
        </w:rPr>
        <w:t xml:space="preserve">的</w:t>
      </w:r>
      <w:r>
        <w:rPr>
          <w:rFonts w:hint="eastAsia" w:ascii="宋体" w:hAnsi="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分；</w:t>
      </w:r>
      <w:r>
        <w:rPr>
          <w:rFonts w:hint="eastAsia" w:ascii="宋体" w:hAnsi="宋体" w:cs="宋体"/>
          <w:color w:val="000000"/>
          <w:sz w:val="24"/>
          <w:szCs w:val="24"/>
          <w:highlight w:val="none"/>
          <w:lang w:val="en-US" w:eastAsia="zh-CN"/>
        </w:rPr>
        <w:t xml:space="preserve">检测设备较</w:t>
      </w:r>
      <w:r>
        <w:rPr>
          <w:rFonts w:hint="eastAsia" w:ascii="宋体" w:hAnsi="宋体"/>
          <w:color w:val="000000"/>
          <w:sz w:val="24"/>
          <w:szCs w:val="24"/>
          <w:highlight w:val="none"/>
          <w:lang w:eastAsia="zh-CN"/>
        </w:rPr>
        <w:t xml:space="preserve">齐全</w:t>
      </w:r>
      <w:r>
        <w:rPr>
          <w:rFonts w:hint="eastAsia" w:ascii="宋体" w:hAnsi="宋体"/>
          <w:color w:val="000000"/>
          <w:sz w:val="24"/>
          <w:szCs w:val="24"/>
          <w:highlight w:val="none"/>
          <w:lang w:val="en-US" w:eastAsia="zh-CN"/>
        </w:rPr>
        <w:t xml:space="preserve">先进、检测人员经验较丰富、经相关机构培训考核合格、</w:t>
      </w:r>
      <w:r>
        <w:rPr>
          <w:rFonts w:hint="eastAsia" w:ascii="宋体" w:hAnsi="宋体" w:cs="宋体"/>
          <w:color w:val="000000"/>
          <w:sz w:val="24"/>
          <w:szCs w:val="24"/>
          <w:highlight w:val="none"/>
          <w:lang w:val="en-US" w:eastAsia="zh-CN"/>
        </w:rPr>
        <w:t xml:space="preserve">检测频率频次较高的</w:t>
      </w:r>
      <w:r>
        <w:rPr>
          <w:rFonts w:hint="eastAsia" w:ascii="宋体" w:hAnsi="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分，</w:t>
      </w:r>
      <w:r>
        <w:rPr>
          <w:rFonts w:hint="eastAsia" w:ascii="宋体" w:hAnsi="宋体" w:cs="宋体"/>
          <w:color w:val="000000"/>
          <w:sz w:val="24"/>
          <w:szCs w:val="24"/>
          <w:highlight w:val="none"/>
          <w:lang w:val="en-US" w:eastAsia="zh-CN"/>
        </w:rPr>
        <w:t xml:space="preserve">检测设备不</w:t>
      </w:r>
      <w:r>
        <w:rPr>
          <w:rFonts w:hint="eastAsia" w:ascii="宋体" w:hAnsi="宋体"/>
          <w:color w:val="000000"/>
          <w:sz w:val="24"/>
          <w:szCs w:val="24"/>
          <w:highlight w:val="none"/>
          <w:lang w:eastAsia="zh-CN"/>
        </w:rPr>
        <w:t xml:space="preserve">齐全</w:t>
      </w:r>
      <w:r>
        <w:rPr>
          <w:rFonts w:hint="eastAsia" w:ascii="宋体" w:hAnsi="宋体"/>
          <w:color w:val="000000"/>
          <w:sz w:val="24"/>
          <w:szCs w:val="24"/>
          <w:highlight w:val="none"/>
          <w:lang w:val="en-US" w:eastAsia="zh-CN"/>
        </w:rPr>
        <w:t xml:space="preserve">、传统、检测人员经验欠缺、未经过相关机构培训、</w:t>
      </w:r>
      <w:r>
        <w:rPr>
          <w:rFonts w:hint="eastAsia" w:ascii="宋体" w:hAnsi="宋体" w:cs="宋体"/>
          <w:color w:val="000000"/>
          <w:sz w:val="24"/>
          <w:szCs w:val="24"/>
          <w:highlight w:val="none"/>
          <w:lang w:val="en-US" w:eastAsia="zh-CN"/>
        </w:rPr>
        <w:t xml:space="preserve">检测频率频次低</w:t>
      </w:r>
      <w:r>
        <w:rPr>
          <w:rFonts w:hint="eastAsia" w:ascii="宋体" w:hAnsi="宋体"/>
          <w:color w:val="000000"/>
          <w:sz w:val="24"/>
          <w:szCs w:val="24"/>
          <w:highlight w:val="none"/>
          <w:lang w:val="en-US" w:eastAsia="zh-CN"/>
        </w:rPr>
        <w:t xml:space="preserve">的</w:t>
      </w:r>
      <w:r>
        <w:rPr>
          <w:rFonts w:hint="eastAsia" w:ascii="宋体" w:hAnsi="宋体"/>
          <w:color w:val="000000"/>
          <w:sz w:val="24"/>
          <w:szCs w:val="24"/>
          <w:highlight w:val="none"/>
          <w:lang w:eastAsia="zh-CN"/>
        </w:rPr>
        <w:t xml:space="preserve">得1分，</w:t>
      </w:r>
      <w:r>
        <w:rPr>
          <w:rFonts w:hint="eastAsia" w:ascii="宋体" w:hAnsi="宋体" w:cs="宋体"/>
          <w:color w:val="000000"/>
          <w:sz w:val="24"/>
          <w:szCs w:val="24"/>
          <w:highlight w:val="none"/>
          <w:lang w:eastAsia="zh-CN"/>
        </w:rPr>
        <w:t xml:space="preserve">最高</w:t>
      </w: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szCs w:val="24"/>
          <w:highlight w:val="none"/>
          <w:lang w:eastAsia="zh-CN"/>
        </w:rPr>
        <w:t xml:space="preserve">分。</w:t>
      </w:r>
      <w:r>
        <w:rPr>
          <w:rFonts w:ascii="宋体" w:hAnsi="宋体" w:cs="宋体"/>
          <w:b/>
          <w:bCs/>
          <w:color w:val="000000"/>
          <w:sz w:val="24"/>
          <w:szCs w:val="24"/>
          <w:highlight w:val="none"/>
          <w:lang w:eastAsia="zh-CN"/>
        </w:rPr>
      </w:r>
      <w:r/>
    </w:p>
    <w:p>
      <w:pPr>
        <w:pStyle w:val="637"/>
        <w:ind w:firstLine="482"/>
        <w:keepLines w:val="0"/>
        <w:keepNext w:val="0"/>
        <w:pageBreakBefore w:val="0"/>
        <w:spacing w:after="0" w:line="360" w:lineRule="auto"/>
        <w:widowControl w:val="off"/>
        <w:rPr>
          <w:rFonts w:ascii="宋体" w:hAnsi="宋体"/>
          <w:b/>
          <w:bCs/>
          <w:color w:val="000000"/>
          <w:sz w:val="24"/>
          <w:szCs w:val="24"/>
          <w:highlight w:val="none"/>
          <w:lang w:eastAsia="zh-CN"/>
        </w:rPr>
      </w:pPr>
      <w:r>
        <w:rPr>
          <w:rFonts w:hint="eastAsia" w:ascii="宋体" w:hAnsi="宋体"/>
          <w:b/>
          <w:bCs/>
          <w:color w:val="000000"/>
          <w:sz w:val="24"/>
          <w:szCs w:val="24"/>
          <w:highlight w:val="none"/>
          <w:lang w:eastAsia="zh-CN"/>
        </w:rPr>
        <w:t xml:space="preserve">4、企业综合实力（1</w:t>
      </w:r>
      <w:r>
        <w:rPr>
          <w:rFonts w:hint="eastAsia" w:ascii="宋体" w:hAnsi="宋体"/>
          <w:b/>
          <w:bCs/>
          <w:color w:val="000000"/>
          <w:sz w:val="24"/>
          <w:szCs w:val="24"/>
          <w:highlight w:val="none"/>
          <w:lang w:val="en-US" w:eastAsia="zh-CN"/>
        </w:rPr>
        <w:t xml:space="preserve">5</w:t>
      </w:r>
      <w:r>
        <w:rPr>
          <w:rFonts w:hint="eastAsia" w:ascii="宋体" w:hAnsi="宋体"/>
          <w:b/>
          <w:bCs/>
          <w:color w:val="000000"/>
          <w:sz w:val="24"/>
          <w:szCs w:val="24"/>
          <w:highlight w:val="none"/>
          <w:lang w:eastAsia="zh-CN"/>
        </w:rPr>
        <w:t xml:space="preserve">分）</w:t>
      </w:r>
      <w:r>
        <w:rPr>
          <w:rFonts w:ascii="宋体" w:hAnsi="宋体"/>
          <w:b/>
          <w:bCs/>
          <w:color w:val="000000"/>
          <w:sz w:val="24"/>
          <w:szCs w:val="24"/>
          <w:highlight w:val="none"/>
          <w:lang w:eastAsia="zh-CN"/>
        </w:rPr>
      </w:r>
      <w:r/>
    </w:p>
    <w:p>
      <w:pPr>
        <w:pStyle w:val="637"/>
        <w:ind w:firstLine="480"/>
        <w:keepLines w:val="0"/>
        <w:keepNext w:val="0"/>
        <w:pageBreakBefore w:val="0"/>
        <w:spacing w:after="0"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（1）投标单位具有近3年</w:t>
      </w:r>
      <w:r>
        <w:rPr>
          <w:rFonts w:hint="eastAsia" w:ascii="宋体" w:hAnsi="宋体" w:eastAsia="宋体"/>
          <w:color w:val="000000"/>
          <w:sz w:val="24"/>
          <w:szCs w:val="24"/>
          <w:highlight w:val="none"/>
          <w:lang w:eastAsia="zh-CN"/>
        </w:rPr>
        <w:t xml:space="preserve">（近三年是指自202</w:t>
      </w:r>
      <w:r>
        <w:rPr>
          <w:rFonts w:hint="eastAsia" w:ascii="宋体" w:hAnsi="宋体" w:eastAsia="宋体"/>
          <w:color w:val="000000"/>
          <w:sz w:val="24"/>
          <w:szCs w:val="24"/>
          <w:highlight w:val="none"/>
          <w:lang w:val="en-US" w:eastAsia="zh-CN"/>
        </w:rPr>
        <w:t xml:space="preserve">3</w:t>
      </w:r>
      <w:r>
        <w:rPr>
          <w:rFonts w:hint="eastAsia" w:ascii="宋体" w:hAnsi="宋体" w:eastAsia="宋体"/>
          <w:color w:val="000000"/>
          <w:sz w:val="24"/>
          <w:szCs w:val="24"/>
          <w:highlight w:val="none"/>
          <w:lang w:eastAsia="zh-CN"/>
        </w:rPr>
        <w:t xml:space="preserve">年1月1日至今）</w:t>
      </w:r>
      <w:r>
        <w:rPr>
          <w:rFonts w:hint="eastAsia" w:ascii="宋体" w:hAnsi="宋体"/>
          <w:color w:val="000000"/>
          <w:sz w:val="24"/>
          <w:szCs w:val="24"/>
          <w:highlight w:val="none"/>
          <w:lang w:eastAsia="zh-CN"/>
        </w:rPr>
        <w:t xml:space="preserve">类似项目业绩，每个得</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分，最高得</w:t>
      </w:r>
      <w:r>
        <w:rPr>
          <w:rFonts w:hint="eastAsia" w:ascii="宋体" w:hAnsi="宋体" w:eastAsia="宋体"/>
          <w:color w:val="000000"/>
          <w:sz w:val="24"/>
          <w:szCs w:val="24"/>
          <w:highlight w:val="none"/>
          <w:lang w:val="en-US" w:eastAsia="zh-CN"/>
        </w:rPr>
        <w:t xml:space="preserve">6</w:t>
      </w:r>
      <w:r>
        <w:rPr>
          <w:rFonts w:hint="eastAsia" w:ascii="宋体" w:hAnsi="宋体"/>
          <w:color w:val="000000"/>
          <w:sz w:val="24"/>
          <w:szCs w:val="24"/>
          <w:highlight w:val="none"/>
          <w:lang w:eastAsia="zh-CN"/>
        </w:rPr>
        <w:t xml:space="preserve">分（</w:t>
      </w:r>
      <w:r>
        <w:rPr>
          <w:rFonts w:hint="eastAsia" w:ascii="宋体" w:hAnsi="宋体" w:eastAsia="宋体"/>
          <w:color w:val="000000"/>
          <w:sz w:val="24"/>
          <w:szCs w:val="24"/>
          <w:highlight w:val="none"/>
          <w:lang w:eastAsia="zh-CN"/>
        </w:rPr>
        <w:t xml:space="preserve">时间以合同签订时间为准，</w:t>
      </w:r>
      <w:r>
        <w:rPr>
          <w:rFonts w:hint="eastAsia" w:ascii="宋体" w:hAnsi="宋体"/>
          <w:color w:val="000000"/>
          <w:sz w:val="24"/>
          <w:szCs w:val="24"/>
          <w:highlight w:val="none"/>
          <w:lang w:eastAsia="zh-CN"/>
        </w:rPr>
        <w:t xml:space="preserve">投标文件须提供业绩合同扫描件及</w:t>
      </w:r>
      <w:r>
        <w:rPr>
          <w:rFonts w:hint="eastAsia" w:ascii="宋体" w:hAnsi="宋体"/>
          <w:color w:val="000000"/>
          <w:sz w:val="24"/>
          <w:szCs w:val="24"/>
          <w:highlight w:val="none"/>
          <w:lang w:val="en-US" w:eastAsia="zh-CN"/>
        </w:rPr>
        <w:t xml:space="preserve">与其对应</w:t>
      </w:r>
      <w:r>
        <w:rPr>
          <w:rFonts w:hint="eastAsia" w:ascii="宋体" w:hAnsi="宋体"/>
          <w:color w:val="000000"/>
          <w:sz w:val="24"/>
          <w:szCs w:val="24"/>
          <w:highlight w:val="none"/>
          <w:lang w:eastAsia="zh-CN"/>
        </w:rPr>
        <w:t xml:space="preserve">的发票原件扫描件，</w:t>
      </w:r>
      <w:r>
        <w:rPr>
          <w:rFonts w:hint="eastAsia" w:ascii="宋体" w:hAnsi="宋体"/>
          <w:color w:val="000000"/>
          <w:sz w:val="24"/>
          <w:szCs w:val="24"/>
          <w:highlight w:val="none"/>
          <w:lang w:val="en-US" w:eastAsia="zh-CN"/>
        </w:rPr>
        <w:t xml:space="preserve">未提供或提供不全的不得分</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637"/>
        <w:ind w:firstLine="480"/>
        <w:keepLines w:val="0"/>
        <w:keepNext w:val="0"/>
        <w:pageBreakBefore w:val="0"/>
        <w:spacing w:after="0"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t xml:space="preserve">（2）投标</w:t>
      </w:r>
      <w:r>
        <w:rPr>
          <w:rFonts w:hint="eastAsia" w:ascii="宋体" w:hAnsi="宋体"/>
          <w:color w:val="000000"/>
          <w:sz w:val="24"/>
          <w:szCs w:val="24"/>
          <w:highlight w:val="none"/>
          <w:lang w:val="en-US" w:eastAsia="zh-CN"/>
        </w:rPr>
        <w:t xml:space="preserve">品种</w:t>
      </w:r>
      <w:r>
        <w:rPr>
          <w:rFonts w:hint="eastAsia" w:ascii="宋体" w:hAnsi="宋体"/>
          <w:color w:val="000000"/>
          <w:sz w:val="24"/>
          <w:szCs w:val="24"/>
          <w:highlight w:val="none"/>
          <w:lang w:eastAsia="zh-CN"/>
        </w:rPr>
        <w:t xml:space="preserve">在农业农村部渔业渔政管理局公布的“水生生物增殖放流苗种供应单位信息库”中的，得</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分，未入库的不得分。（须提供</w:t>
      </w:r>
      <w:r>
        <w:rPr>
          <w:rFonts w:hint="eastAsia" w:ascii="宋体" w:hAnsi="宋体"/>
          <w:color w:val="000000"/>
          <w:sz w:val="24"/>
          <w:szCs w:val="24"/>
          <w:highlight w:val="none"/>
          <w:lang w:eastAsia="zh-CN"/>
        </w:rPr>
        <w:t xml:space="preserve">《水生生物增殖放流苗种供应</w:t>
      </w:r>
      <w:r>
        <w:rPr>
          <w:rFonts w:hint="eastAsia" w:ascii="宋体" w:hAnsi="宋体"/>
          <w:color w:val="000000"/>
          <w:sz w:val="24"/>
          <w:szCs w:val="24"/>
          <w:highlight w:val="none"/>
          <w:lang w:val="en-US" w:eastAsia="zh-CN"/>
        </w:rPr>
        <w:t xml:space="preserve">品种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在</w:t>
      </w:r>
      <w:r>
        <w:rPr>
          <w:rFonts w:hint="eastAsia" w:ascii="宋体" w:hAnsi="宋体"/>
          <w:color w:val="000000"/>
          <w:sz w:val="24"/>
          <w:szCs w:val="24"/>
          <w:highlight w:val="none"/>
          <w:lang w:eastAsia="zh-CN"/>
        </w:rPr>
        <w:t xml:space="preserve">“智能渔技”综合信息服务平台的查询结果截图，网址：https://znyj.nftec.agri.cn/homepage/index，未提供截图的不得分）</w:t>
      </w:r>
      <w:r>
        <w:rPr>
          <w:rFonts w:hint="eastAsia" w:ascii="宋体" w:hAnsi="宋体"/>
          <w:color w:val="000000"/>
          <w:sz w:val="24"/>
          <w:szCs w:val="24"/>
          <w:highlight w:val="none"/>
          <w:lang w:eastAsia="zh-CN"/>
        </w:rPr>
      </w:r>
      <w:r/>
    </w:p>
    <w:p>
      <w:pPr>
        <w:pStyle w:val="637"/>
        <w:ind w:firstLine="480"/>
        <w:keepLines w:val="0"/>
        <w:keepNext w:val="0"/>
        <w:pageBreakBefore w:val="0"/>
        <w:spacing w:after="0" w:line="360" w:lineRule="auto"/>
        <w:widowControl w:val="off"/>
        <w:rPr>
          <w:rFonts w:ascii="宋体" w:hAnsi="宋体" w:eastAsia="宋体" w:cs="Times New Roman"/>
          <w:color w:val="000000"/>
          <w:sz w:val="24"/>
          <w:highlight w:val="none"/>
          <w:lang w:val="en-US" w:eastAsia="zh-CN"/>
        </w:rPr>
      </w:pPr>
      <w:r>
        <w:rPr>
          <w:rFonts w:hint="eastAsia" w:ascii="宋体" w:hAnsi="宋体" w:eastAsia="宋体" w:cs="宋体"/>
          <w:bCs/>
          <w:color w:val="000000"/>
          <w:sz w:val="24"/>
          <w:highlight w:val="none"/>
          <w:lang w:val="en-US" w:eastAsia="zh-CN"/>
        </w:rPr>
        <w:t xml:space="preserve">（3）投标单位所投采购包</w:t>
      </w:r>
      <w:r>
        <w:rPr>
          <w:rFonts w:hint="eastAsia" w:ascii="宋体" w:hAnsi="宋体" w:eastAsia="宋体" w:cs="宋体"/>
          <w:bCs/>
          <w:color w:val="000000"/>
          <w:sz w:val="24"/>
          <w:highlight w:val="none"/>
          <w:lang w:eastAsia="zh-CN"/>
        </w:rPr>
        <w:t xml:space="preserve">生产苗种的亲本</w:t>
      </w:r>
      <w:r>
        <w:rPr>
          <w:rFonts w:hint="eastAsia" w:ascii="宋体" w:hAnsi="宋体" w:eastAsia="宋体" w:cs="宋体"/>
          <w:bCs/>
          <w:color w:val="000000"/>
          <w:sz w:val="24"/>
          <w:highlight w:val="none"/>
          <w:lang w:val="en-US" w:eastAsia="zh-CN"/>
        </w:rPr>
        <w:t xml:space="preserve">为</w:t>
      </w:r>
      <w:r>
        <w:rPr>
          <w:rFonts w:hint="eastAsia" w:ascii="宋体" w:hAnsi="宋体" w:eastAsia="宋体" w:cs="宋体"/>
          <w:bCs/>
          <w:color w:val="000000"/>
          <w:sz w:val="24"/>
          <w:highlight w:val="none"/>
          <w:lang w:eastAsia="zh-CN"/>
        </w:rPr>
        <w:t xml:space="preserve">来自该物种原产地天然水域、水产种质资源保护区或苗种生产单位保育的原种，且来源、培育、更新记录清楚完整</w:t>
      </w:r>
      <w:r>
        <w:rPr>
          <w:rFonts w:hint="eastAsia" w:ascii="宋体" w:hAnsi="宋体" w:eastAsia="宋体" w:cs="宋体"/>
          <w:bCs/>
          <w:color w:val="000000"/>
          <w:sz w:val="24"/>
          <w:highlight w:val="none"/>
          <w:lang w:val="en-US" w:eastAsia="zh-CN"/>
        </w:rPr>
        <w:t xml:space="preserve">的得4分</w:t>
      </w:r>
      <w:r>
        <w:rPr>
          <w:rFonts w:hint="eastAsia" w:ascii="宋体" w:hAnsi="宋体" w:eastAsia="宋体" w:cs="宋体"/>
          <w:bCs/>
          <w:color w:val="000000"/>
          <w:sz w:val="24"/>
          <w:highlight w:val="none"/>
          <w:lang w:eastAsia="zh-CN"/>
        </w:rPr>
        <w:t xml:space="preserve">。</w:t>
      </w:r>
      <w:r>
        <w:rPr>
          <w:rFonts w:hint="eastAsia" w:ascii="宋体" w:hAnsi="宋体" w:eastAsia="宋体" w:cs="宋体"/>
          <w:bCs/>
          <w:color w:val="000000"/>
          <w:sz w:val="24"/>
          <w:highlight w:val="none"/>
          <w:lang w:val="en-US" w:eastAsia="zh-CN"/>
        </w:rPr>
        <w:t xml:space="preserve">(投标文件中需提供相关证明材料，</w:t>
      </w:r>
      <w:r>
        <w:rPr>
          <w:rFonts w:hint="eastAsia" w:ascii="宋体" w:hAnsi="宋体" w:eastAsia="宋体" w:cs="Times New Roman"/>
          <w:color w:val="000000"/>
          <w:sz w:val="24"/>
          <w:highlight w:val="none"/>
          <w:lang w:val="en-US" w:eastAsia="zh-CN"/>
        </w:rPr>
        <w:t xml:space="preserve">未提供不得分</w:t>
      </w:r>
      <w:r>
        <w:rPr>
          <w:rFonts w:hint="eastAsia" w:ascii="宋体" w:hAnsi="宋体" w:eastAsia="宋体" w:cs="宋体"/>
          <w:bCs/>
          <w:color w:val="000000"/>
          <w:sz w:val="24"/>
          <w:highlight w:val="none"/>
          <w:lang w:val="en-US" w:eastAsia="zh-CN"/>
        </w:rPr>
        <w:t xml:space="preserve">)</w:t>
      </w:r>
      <w:r>
        <w:rPr>
          <w:rFonts w:ascii="宋体" w:hAnsi="宋体" w:eastAsia="宋体" w:cs="Times New Roman"/>
          <w:color w:val="000000"/>
          <w:sz w:val="24"/>
          <w:highlight w:val="none"/>
          <w:lang w:val="en-US" w:eastAsia="zh-CN"/>
        </w:rPr>
      </w:r>
      <w:r/>
    </w:p>
    <w:p>
      <w:pPr>
        <w:pStyle w:val="621"/>
        <w:ind w:firstLine="482"/>
        <w:jc w:val="both"/>
        <w:keepLines w:val="0"/>
        <w:keepNext w:val="0"/>
        <w:pageBreakBefore w:val="0"/>
        <w:spacing w:after="0" w:line="360" w:lineRule="auto"/>
        <w:widowControl w:val="off"/>
        <w:rPr>
          <w:b/>
          <w:bCs/>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none"/>
          <w:lang w:eastAsia="zh-CN"/>
        </w:rPr>
        <w:t xml:space="preserve">备注：</w:t>
      </w:r>
      <w:r>
        <w:rPr>
          <w:b/>
          <w:bCs/>
          <w:color w:val="000000"/>
          <w:highlight w:val="none"/>
          <w:lang w:eastAsia="zh-CN"/>
        </w:rPr>
      </w:r>
      <w:r/>
    </w:p>
    <w:p>
      <w:pPr>
        <w:pStyle w:val="621"/>
        <w:ind w:firstLine="480"/>
        <w:jc w:val="both"/>
        <w:keepLines w:val="0"/>
        <w:keepNext w:val="0"/>
        <w:pageBreakBefore w:val="0"/>
        <w:spacing w:after="0" w:line="360" w:lineRule="auto"/>
        <w:widowControl w:val="off"/>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1.针对评分标准中评分的每一条，投标人均应提供相关资料并作出相应说明供评委评判，不提供相关资料的视为不具备该项得分的条件。</w:t>
      </w:r>
      <w:r>
        <w:rPr>
          <w:color w:val="000000"/>
          <w:highlight w:val="none"/>
          <w:lang w:eastAsia="zh-CN"/>
        </w:rPr>
      </w:r>
      <w:r/>
    </w:p>
    <w:p>
      <w:pPr>
        <w:pStyle w:val="621"/>
        <w:ind w:firstLine="480"/>
        <w:jc w:val="both"/>
        <w:keepLines w:val="0"/>
        <w:keepNext w:val="0"/>
        <w:pageBreakBefore w:val="0"/>
        <w:spacing w:after="0" w:line="360" w:lineRule="auto"/>
        <w:widowControl w:val="off"/>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2.投标文件中如出现前后不一致时，评委有权请投标人澄清说明，澄清说明事项涉及评分时，评委有权酌情扣分。</w:t>
      </w:r>
      <w:r>
        <w:rPr>
          <w:color w:val="000000"/>
          <w:highlight w:val="none"/>
          <w:lang w:eastAsia="zh-CN"/>
        </w:rPr>
      </w:r>
      <w:r/>
    </w:p>
    <w:p>
      <w:pPr>
        <w:pStyle w:val="621"/>
        <w:ind w:firstLine="480"/>
        <w:jc w:val="both"/>
        <w:keepLines w:val="0"/>
        <w:keepNext w:val="0"/>
        <w:pageBreakBefore w:val="0"/>
        <w:spacing w:after="0" w:line="360" w:lineRule="auto"/>
        <w:widowControl w:val="off"/>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rPr>
          <w:rFonts w:ascii="宋体" w:hAnsi="宋体" w:eastAsia="宋体" w:cs="宋体"/>
          <w:color w:val="000000"/>
          <w:sz w:val="24"/>
          <w:highlight w:val="none"/>
          <w:lang w:eastAsia="zh-CN"/>
        </w:rPr>
      </w:r>
      <w:r/>
    </w:p>
    <w:p>
      <w:pPr>
        <w:pStyle w:val="621"/>
        <w:ind w:firstLine="420"/>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621"/>
        <w:rPr>
          <w:vanish/>
          <w:color w:val="000000"/>
          <w:highlight w:val="none"/>
        </w:rPr>
      </w:pPr>
      <w:r>
        <w:rPr>
          <w:vanish/>
          <w:color w:val="000000"/>
          <w:highlight w:val="none"/>
        </w:rPr>
      </w:r>
      <w:r/>
    </w:p>
    <w:p>
      <w:pPr>
        <w:pStyle w:val="621"/>
        <w:jc w:val="right"/>
        <w:spacing w:line="360" w:lineRule="auto"/>
        <w:rPr>
          <w:rFonts w:hint="eastAsia" w:ascii="宋体" w:hAnsi="宋体"/>
          <w:b/>
          <w:color w:val="000000"/>
          <w:sz w:val="24"/>
          <w:highlight w:val="none"/>
        </w:rPr>
      </w:pPr>
      <w:r>
        <w:rPr>
          <w:rFonts w:hint="eastAsia" w:ascii="宋体" w:hAnsi="宋体"/>
          <w:b/>
          <w:color w:val="000000"/>
          <w:sz w:val="24"/>
          <w:highlight w:val="none"/>
        </w:rPr>
        <w:t xml:space="preserve">(全文完）</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9"/>
      <w:tabs>
        <w:tab w:val="center" w:pos="4153" w:leader="none"/>
        <w:tab w:val="right" w:pos="8306" w:leader="none"/>
      </w:tabs>
      <w:pBdr>
        <w:between w:val="none" w:color="000000" w:sz="8" w:space="0"/>
      </w:pBdr>
      <w:framePr w:wrap="around" w:vAnchor="text" w:hAnchor="margin" w:xAlign="center" w:y="1"/>
    </w:pPr>
    <w:r>
      <w:rPr>
        <w:rStyle w:val="650"/>
      </w:rPr>
      <w:fldChar w:fldCharType="begin"/>
    </w:r>
    <w:r>
      <w:rPr>
        <w:rStyle w:val="650"/>
      </w:rPr>
      <w:instrText xml:space="preserve"> PAGE  </w:instrText>
    </w:r>
    <w:r>
      <w:rPr>
        <w:rStyle w:val="650"/>
      </w:rPr>
      <w:fldChar w:fldCharType="separate"/>
    </w:r>
    <w:r>
      <w:rPr>
        <w:rStyle w:val="650"/>
      </w:rPr>
      <w:t xml:space="preserve">- 51 -</w:t>
    </w:r>
    <w:r>
      <w:rPr>
        <w:rStyle w:val="650"/>
      </w:rPr>
      <w:fldChar w:fldCharType="end"/>
    </w:r>
    <w:r/>
  </w:p>
  <w:p>
    <w:pPr>
      <w:pStyle w:val="6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8"/>
      <w:numFmt w:val="decimal"/>
      <w:isLgl w:val="false"/>
      <w:suff w:val="space"/>
      <w:lvlText w:val="%1."/>
      <w:lvlJc w:val="left"/>
      <w:pPr>
        <w:pStyle w:val="6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62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21"/>
    <w:next w:val="62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21"/>
    <w:next w:val="62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21"/>
    <w:next w:val="62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21"/>
    <w:next w:val="62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21"/>
    <w:next w:val="62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21"/>
    <w:next w:val="62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21"/>
    <w:next w:val="62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21"/>
    <w:next w:val="62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21"/>
    <w:next w:val="62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2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21"/>
    <w:next w:val="62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21"/>
    <w:next w:val="62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21"/>
    <w:next w:val="621"/>
    <w:link w:val="38"/>
    <w:uiPriority w:val="29"/>
    <w:qFormat/>
    <w:pPr>
      <w:ind w:left="720" w:right="720"/>
    </w:pPr>
    <w:rPr>
      <w:i/>
    </w:rPr>
  </w:style>
  <w:style w:type="character" w:styleId="38">
    <w:name w:val="Quote Char"/>
    <w:link w:val="37"/>
    <w:uiPriority w:val="29"/>
    <w:rPr>
      <w:i/>
    </w:rPr>
  </w:style>
  <w:style w:type="paragraph" w:styleId="39">
    <w:name w:val="Intense Quote"/>
    <w:basedOn w:val="621"/>
    <w:next w:val="62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2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2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21"/>
    <w:next w:val="62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2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2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21"/>
    <w:next w:val="621"/>
    <w:uiPriority w:val="39"/>
    <w:unhideWhenUsed/>
    <w:pPr>
      <w:ind w:left="0" w:right="0" w:firstLine="0"/>
      <w:spacing w:after="57"/>
    </w:pPr>
  </w:style>
  <w:style w:type="paragraph" w:styleId="181">
    <w:name w:val="toc 2"/>
    <w:basedOn w:val="621"/>
    <w:next w:val="621"/>
    <w:uiPriority w:val="39"/>
    <w:unhideWhenUsed/>
    <w:pPr>
      <w:ind w:left="283" w:right="0" w:firstLine="0"/>
      <w:spacing w:after="57"/>
    </w:pPr>
  </w:style>
  <w:style w:type="paragraph" w:styleId="182">
    <w:name w:val="toc 3"/>
    <w:basedOn w:val="621"/>
    <w:next w:val="621"/>
    <w:uiPriority w:val="39"/>
    <w:unhideWhenUsed/>
    <w:pPr>
      <w:ind w:left="567" w:right="0" w:firstLine="0"/>
      <w:spacing w:after="57"/>
    </w:pPr>
  </w:style>
  <w:style w:type="paragraph" w:styleId="183">
    <w:name w:val="toc 4"/>
    <w:basedOn w:val="621"/>
    <w:next w:val="621"/>
    <w:uiPriority w:val="39"/>
    <w:unhideWhenUsed/>
    <w:pPr>
      <w:ind w:left="850" w:right="0" w:firstLine="0"/>
      <w:spacing w:after="57"/>
    </w:pPr>
  </w:style>
  <w:style w:type="paragraph" w:styleId="184">
    <w:name w:val="toc 5"/>
    <w:basedOn w:val="621"/>
    <w:next w:val="621"/>
    <w:uiPriority w:val="39"/>
    <w:unhideWhenUsed/>
    <w:pPr>
      <w:ind w:left="1134" w:right="0" w:firstLine="0"/>
      <w:spacing w:after="57"/>
    </w:pPr>
  </w:style>
  <w:style w:type="paragraph" w:styleId="185">
    <w:name w:val="toc 6"/>
    <w:basedOn w:val="621"/>
    <w:next w:val="621"/>
    <w:uiPriority w:val="39"/>
    <w:unhideWhenUsed/>
    <w:pPr>
      <w:ind w:left="1417" w:right="0" w:firstLine="0"/>
      <w:spacing w:after="57"/>
    </w:pPr>
  </w:style>
  <w:style w:type="paragraph" w:styleId="186">
    <w:name w:val="toc 7"/>
    <w:basedOn w:val="621"/>
    <w:next w:val="621"/>
    <w:uiPriority w:val="39"/>
    <w:unhideWhenUsed/>
    <w:pPr>
      <w:ind w:left="1701" w:right="0" w:firstLine="0"/>
      <w:spacing w:after="57"/>
    </w:pPr>
  </w:style>
  <w:style w:type="paragraph" w:styleId="187">
    <w:name w:val="toc 8"/>
    <w:basedOn w:val="621"/>
    <w:next w:val="621"/>
    <w:uiPriority w:val="39"/>
    <w:unhideWhenUsed/>
    <w:pPr>
      <w:ind w:left="1984" w:right="0" w:firstLine="0"/>
      <w:spacing w:after="57"/>
    </w:pPr>
  </w:style>
  <w:style w:type="paragraph" w:styleId="188">
    <w:name w:val="toc 9"/>
    <w:basedOn w:val="621"/>
    <w:next w:val="62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21"/>
    <w:next w:val="621"/>
    <w:uiPriority w:val="99"/>
    <w:unhideWhenUsed/>
    <w:pPr>
      <w:spacing w:after="0" w:afterAutospacing="0"/>
    </w:pPr>
  </w:style>
  <w:style w:type="paragraph" w:styleId="621" w:default="1">
    <w:name w:val="Normal"/>
    <w:next w:val="621"/>
    <w:link w:val="621"/>
    <w:qFormat/>
    <w:pPr>
      <w:jc w:val="both"/>
      <w:widowControl w:val="off"/>
    </w:pPr>
    <w:rPr>
      <w:sz w:val="21"/>
      <w:szCs w:val="24"/>
      <w:lang w:val="en-US" w:eastAsia="zh-CN" w:bidi="ar-SA"/>
    </w:rPr>
  </w:style>
  <w:style w:type="paragraph" w:styleId="622">
    <w:name w:val="标题 1"/>
    <w:basedOn w:val="621"/>
    <w:next w:val="621"/>
    <w:link w:val="621"/>
    <w:qFormat/>
    <w:pPr>
      <w:keepLines/>
      <w:keepNext/>
      <w:spacing w:before="340" w:after="330" w:line="578" w:lineRule="auto"/>
      <w:outlineLvl w:val="0"/>
    </w:pPr>
    <w:rPr>
      <w:b/>
      <w:sz w:val="44"/>
    </w:rPr>
  </w:style>
  <w:style w:type="paragraph" w:styleId="623">
    <w:name w:val="标题 2"/>
    <w:basedOn w:val="621"/>
    <w:next w:val="621"/>
    <w:link w:val="621"/>
    <w:qFormat/>
    <w:pPr>
      <w:keepLines/>
      <w:keepNext/>
      <w:spacing w:before="260" w:after="260" w:line="416" w:lineRule="auto"/>
      <w:outlineLvl w:val="1"/>
    </w:pPr>
    <w:rPr>
      <w:rFonts w:ascii="Cambria" w:hAnsi="Cambria" w:eastAsia="宋体"/>
      <w:b/>
      <w:bCs/>
      <w:sz w:val="32"/>
      <w:szCs w:val="32"/>
    </w:rPr>
  </w:style>
  <w:style w:type="paragraph" w:styleId="624">
    <w:name w:val="标题 3"/>
    <w:basedOn w:val="621"/>
    <w:next w:val="621"/>
    <w:link w:val="621"/>
    <w:qFormat/>
    <w:pPr>
      <w:keepLines/>
      <w:keepNext/>
      <w:spacing w:before="260" w:after="260" w:line="416" w:lineRule="auto"/>
      <w:outlineLvl w:val="2"/>
    </w:pPr>
    <w:rPr>
      <w:b/>
      <w:bCs/>
      <w:sz w:val="32"/>
      <w:szCs w:val="32"/>
    </w:rPr>
  </w:style>
  <w:style w:type="character" w:styleId="625">
    <w:name w:val="默认段落字体"/>
    <w:next w:val="625"/>
    <w:link w:val="621"/>
    <w:semiHidden/>
  </w:style>
  <w:style w:type="table" w:styleId="626">
    <w:name w:val="普通表格"/>
    <w:next w:val="626"/>
    <w:link w:val="621"/>
    <w:semiHidden/>
    <w:tblPr/>
  </w:style>
  <w:style w:type="paragraph" w:styleId="627">
    <w:name w:val="正文缩进"/>
    <w:basedOn w:val="621"/>
    <w:next w:val="627"/>
    <w:link w:val="621"/>
    <w:pPr>
      <w:ind w:firstLine="420"/>
      <w:jc w:val="left"/>
    </w:pPr>
    <w:rPr>
      <w:sz w:val="24"/>
    </w:rPr>
  </w:style>
  <w:style w:type="paragraph" w:styleId="628">
    <w:name w:val="批注文字"/>
    <w:basedOn w:val="621"/>
    <w:next w:val="628"/>
    <w:link w:val="629"/>
    <w:pPr>
      <w:jc w:val="left"/>
    </w:pPr>
  </w:style>
  <w:style w:type="character" w:styleId="629">
    <w:name w:val="批注文字 字符"/>
    <w:next w:val="629"/>
    <w:link w:val="628"/>
    <w:rPr>
      <w:sz w:val="21"/>
      <w:szCs w:val="24"/>
    </w:rPr>
  </w:style>
  <w:style w:type="paragraph" w:styleId="630">
    <w:name w:val="正文文本"/>
    <w:basedOn w:val="621"/>
    <w:next w:val="630"/>
    <w:link w:val="621"/>
    <w:uiPriority w:val="99"/>
    <w:unhideWhenUsed/>
    <w:rPr>
      <w:rFonts w:ascii="楷体_GB2312" w:eastAsia="楷体_GB2312"/>
      <w:b/>
      <w:bCs/>
      <w:sz w:val="28"/>
      <w:szCs w:val="20"/>
    </w:rPr>
  </w:style>
  <w:style w:type="paragraph" w:styleId="631">
    <w:name w:val="正文文本缩进"/>
    <w:basedOn w:val="621"/>
    <w:next w:val="621"/>
    <w:link w:val="621"/>
    <w:pPr>
      <w:ind w:firstLine="570"/>
    </w:pPr>
    <w:rPr>
      <w:rFonts w:ascii="宋体" w:eastAsia="宋体"/>
      <w:sz w:val="28"/>
    </w:rPr>
  </w:style>
  <w:style w:type="paragraph" w:styleId="632">
    <w:name w:val="文本块"/>
    <w:basedOn w:val="621"/>
    <w:next w:val="632"/>
    <w:link w:val="621"/>
    <w:pPr>
      <w:ind w:left="630" w:right="-609" w:firstLine="420"/>
      <w:spacing w:line="360" w:lineRule="auto"/>
    </w:pPr>
    <w:rPr>
      <w:rFonts w:hint="eastAsia" w:ascii="仿宋_GB2312" w:hAnsi="Times New Roman" w:eastAsia="仿宋_GB2312" w:cs="Times New Roman"/>
      <w:szCs w:val="20"/>
    </w:rPr>
  </w:style>
  <w:style w:type="paragraph" w:styleId="633">
    <w:name w:val="目录 3"/>
    <w:basedOn w:val="621"/>
    <w:next w:val="621"/>
    <w:link w:val="621"/>
    <w:pPr>
      <w:ind w:left="840"/>
    </w:pPr>
  </w:style>
  <w:style w:type="paragraph" w:styleId="634">
    <w:name w:val="纯文本"/>
    <w:basedOn w:val="621"/>
    <w:next w:val="634"/>
    <w:link w:val="621"/>
    <w:rPr>
      <w:rFonts w:ascii="宋体" w:hAnsi="Courier New"/>
    </w:rPr>
  </w:style>
  <w:style w:type="paragraph" w:styleId="635">
    <w:name w:val="日期"/>
    <w:basedOn w:val="621"/>
    <w:next w:val="621"/>
    <w:link w:val="621"/>
    <w:rPr>
      <w:rFonts w:ascii="宋体" w:hAnsi="宋体"/>
      <w:sz w:val="24"/>
    </w:rPr>
  </w:style>
  <w:style w:type="paragraph" w:styleId="636">
    <w:name w:val="正文文本缩进 2"/>
    <w:basedOn w:val="621"/>
    <w:next w:val="636"/>
    <w:link w:val="621"/>
    <w:pPr>
      <w:ind w:left="420"/>
      <w:spacing w:after="120" w:line="480" w:lineRule="auto"/>
    </w:pPr>
  </w:style>
  <w:style w:type="paragraph" w:styleId="637">
    <w:name w:val="批注框文本"/>
    <w:basedOn w:val="621"/>
    <w:next w:val="637"/>
    <w:link w:val="638"/>
    <w:rPr>
      <w:sz w:val="18"/>
      <w:szCs w:val="18"/>
    </w:rPr>
  </w:style>
  <w:style w:type="character" w:styleId="638">
    <w:name w:val="批注框文本 字符"/>
    <w:next w:val="638"/>
    <w:link w:val="637"/>
    <w:rPr>
      <w:sz w:val="18"/>
      <w:szCs w:val="18"/>
    </w:rPr>
  </w:style>
  <w:style w:type="paragraph" w:styleId="639">
    <w:name w:val="页脚"/>
    <w:basedOn w:val="621"/>
    <w:next w:val="639"/>
    <w:link w:val="621"/>
    <w:pPr>
      <w:jc w:val="left"/>
      <w:tabs>
        <w:tab w:val="center" w:pos="4153" w:leader="none"/>
        <w:tab w:val="right" w:pos="8306" w:leader="none"/>
      </w:tabs>
    </w:pPr>
    <w:rPr>
      <w:sz w:val="18"/>
    </w:rPr>
  </w:style>
  <w:style w:type="paragraph" w:styleId="640">
    <w:name w:val="页眉"/>
    <w:basedOn w:val="621"/>
    <w:next w:val="640"/>
    <w:link w:val="621"/>
    <w:pPr>
      <w:jc w:val="center"/>
      <w:tabs>
        <w:tab w:val="center" w:pos="4153" w:leader="none"/>
        <w:tab w:val="right" w:pos="8306" w:leader="none"/>
      </w:tabs>
      <w:pBdr>
        <w:bottom w:val="none" w:color="000000" w:sz="0" w:space="1"/>
      </w:pBdr>
    </w:pPr>
    <w:rPr>
      <w:sz w:val="18"/>
    </w:rPr>
  </w:style>
  <w:style w:type="paragraph" w:styleId="641">
    <w:name w:val="目录 1"/>
    <w:basedOn w:val="621"/>
    <w:next w:val="621"/>
    <w:link w:val="621"/>
    <w:uiPriority w:val="39"/>
    <w:unhideWhenUsed/>
    <w:pPr>
      <w:jc w:val="left"/>
    </w:pPr>
    <w:rPr>
      <w:rFonts w:ascii="Times New Roman" w:hAnsi="Times New Roman" w:eastAsia="楷体_GB2312" w:cs="Times New Roman"/>
      <w:sz w:val="24"/>
      <w:szCs w:val="20"/>
    </w:rPr>
  </w:style>
  <w:style w:type="paragraph" w:styleId="642">
    <w:name w:val="正文文本缩进 3"/>
    <w:basedOn w:val="621"/>
    <w:next w:val="642"/>
    <w:link w:val="621"/>
    <w:pPr>
      <w:ind w:firstLine="480"/>
      <w:jc w:val="left"/>
      <w:spacing w:line="440" w:lineRule="atLeast"/>
    </w:pPr>
    <w:rPr>
      <w:rFonts w:ascii="Times New Roman" w:hAnsi="Times New Roman" w:eastAsia="宋体" w:cs="Times New Roman"/>
      <w:sz w:val="24"/>
    </w:rPr>
  </w:style>
  <w:style w:type="paragraph" w:styleId="643">
    <w:name w:val="普通(网站)"/>
    <w:basedOn w:val="621"/>
    <w:next w:val="643"/>
    <w:link w:val="621"/>
    <w:uiPriority w:val="99"/>
    <w:qFormat/>
    <w:pPr>
      <w:jc w:val="left"/>
      <w:spacing w:beforeAutospacing="1" w:afterAutospacing="1"/>
    </w:pPr>
    <w:rPr>
      <w:rFonts w:cs="Times New Roman"/>
      <w:sz w:val="24"/>
    </w:rPr>
  </w:style>
  <w:style w:type="paragraph" w:styleId="644">
    <w:name w:val="批注主题"/>
    <w:basedOn w:val="628"/>
    <w:next w:val="628"/>
    <w:link w:val="645"/>
    <w:rPr>
      <w:b/>
      <w:bCs/>
    </w:rPr>
  </w:style>
  <w:style w:type="character" w:styleId="645">
    <w:name w:val="批注主题 字符"/>
    <w:next w:val="645"/>
    <w:link w:val="644"/>
    <w:rPr>
      <w:b/>
      <w:bCs/>
      <w:sz w:val="21"/>
      <w:szCs w:val="24"/>
    </w:rPr>
  </w:style>
  <w:style w:type="paragraph" w:styleId="646">
    <w:name w:val="正文首行缩进"/>
    <w:basedOn w:val="630"/>
    <w:next w:val="646"/>
    <w:link w:val="621"/>
    <w:pPr>
      <w:ind w:firstLine="420"/>
      <w:spacing w:after="120"/>
    </w:pPr>
    <w:rPr>
      <w:rFonts w:ascii="Times New Roman" w:eastAsia="宋体"/>
      <w:sz w:val="21"/>
      <w:szCs w:val="24"/>
    </w:rPr>
  </w:style>
  <w:style w:type="paragraph" w:styleId="647">
    <w:name w:val="正文首行缩进 2"/>
    <w:basedOn w:val="631"/>
    <w:next w:val="621"/>
    <w:link w:val="621"/>
    <w:uiPriority w:val="99"/>
    <w:unhideWhenUsed/>
    <w:qFormat/>
    <w:pPr>
      <w:ind w:firstLine="420"/>
    </w:pPr>
  </w:style>
  <w:style w:type="table" w:styleId="648">
    <w:name w:val="网格型"/>
    <w:basedOn w:val="626"/>
    <w:next w:val="648"/>
    <w:link w:val="621"/>
    <w:uiPriority w:val="39"/>
    <w:qFormat/>
    <w:pPr>
      <w:ind w:firstLine="0"/>
      <w:spacing w:line="240" w:lineRule="auto"/>
      <w:widowControl w:val="off"/>
    </w:pPr>
    <w:rPr>
      <w:rFonts w:cs="Times New Roman"/>
      <w:sz w:val="20"/>
      <w:szCs w:val="20"/>
    </w:rPr>
    <w:tblPr/>
  </w:style>
  <w:style w:type="character" w:styleId="649">
    <w:name w:val="要点"/>
    <w:basedOn w:val="625"/>
    <w:next w:val="649"/>
    <w:link w:val="621"/>
    <w:qFormat/>
    <w:rPr>
      <w:rFonts w:ascii="Calibri" w:hAnsi="Calibri" w:eastAsia="宋体" w:cs="Times New Roman"/>
      <w:b/>
    </w:rPr>
  </w:style>
  <w:style w:type="character" w:styleId="650">
    <w:name w:val="页码"/>
    <w:next w:val="650"/>
    <w:link w:val="621"/>
  </w:style>
  <w:style w:type="character" w:styleId="651">
    <w:name w:val="强调"/>
    <w:basedOn w:val="625"/>
    <w:next w:val="651"/>
    <w:link w:val="621"/>
    <w:uiPriority w:val="20"/>
    <w:qFormat/>
    <w:rPr>
      <w:i/>
    </w:rPr>
  </w:style>
  <w:style w:type="character" w:styleId="652">
    <w:name w:val="超链接"/>
    <w:next w:val="652"/>
    <w:link w:val="621"/>
    <w:uiPriority w:val="99"/>
    <w:unhideWhenUsed/>
    <w:qFormat/>
    <w:rPr>
      <w:color w:val="07519a"/>
      <w:u w:val="none"/>
    </w:rPr>
  </w:style>
  <w:style w:type="character" w:styleId="653">
    <w:name w:val="批注引用"/>
    <w:next w:val="653"/>
    <w:link w:val="621"/>
    <w:rPr>
      <w:rFonts w:ascii="Calibri" w:hAnsi="Calibri" w:eastAsia="宋体" w:cs="Times New Roman"/>
      <w:sz w:val="21"/>
      <w:szCs w:val="21"/>
    </w:rPr>
  </w:style>
  <w:style w:type="paragraph" w:styleId="654">
    <w:name w:val="正文文本1"/>
    <w:basedOn w:val="621"/>
    <w:next w:val="654"/>
    <w:link w:val="621"/>
    <w:uiPriority w:val="99"/>
    <w:unhideWhenUsed/>
    <w:qFormat/>
    <w:rPr>
      <w:rFonts w:ascii="楷体_GB2312"/>
      <w:b/>
      <w:bCs/>
      <w:sz w:val="28"/>
    </w:rPr>
  </w:style>
  <w:style w:type="paragraph" w:styleId="655">
    <w:name w:val="正文文本缩进1"/>
    <w:basedOn w:val="621"/>
    <w:next w:val="655"/>
    <w:link w:val="621"/>
    <w:qFormat/>
    <w:pPr>
      <w:ind w:firstLine="570"/>
    </w:pPr>
    <w:rPr>
      <w:rFonts w:ascii="宋体" w:eastAsia="宋体"/>
      <w:sz w:val="28"/>
    </w:rPr>
  </w:style>
  <w:style w:type="paragraph" w:styleId="656">
    <w:name w:val="首行缩进"/>
    <w:basedOn w:val="621"/>
    <w:next w:val="656"/>
    <w:link w:val="621"/>
    <w:qFormat/>
    <w:pPr>
      <w:ind w:firstLine="480"/>
    </w:pPr>
    <w:rPr>
      <w:szCs w:val="20"/>
      <w:lang w:val="zh-CN"/>
    </w:rPr>
  </w:style>
  <w:style w:type="paragraph" w:styleId="657">
    <w:name w:val="目录 51"/>
    <w:next w:val="621"/>
    <w:link w:val="621"/>
    <w:qFormat/>
    <w:pPr>
      <w:ind w:left="1275"/>
      <w:jc w:val="both"/>
    </w:pPr>
    <w:rPr>
      <w:sz w:val="21"/>
      <w:lang w:val="en-US" w:eastAsia="zh-CN" w:bidi="ar-SA"/>
    </w:rPr>
  </w:style>
  <w:style w:type="paragraph" w:styleId="658">
    <w:name w:val="段"/>
    <w:next w:val="621"/>
    <w:link w:val="621"/>
    <w:qFormat/>
    <w:pPr>
      <w:ind w:firstLine="200"/>
      <w:jc w:val="both"/>
      <w:spacing w:line="360" w:lineRule="auto"/>
    </w:pPr>
    <w:rPr>
      <w:rFonts w:ascii="宋体"/>
      <w:sz w:val="24"/>
      <w:szCs w:val="22"/>
      <w:lang w:val="en-US" w:eastAsia="zh-CN" w:bidi="ar-SA"/>
    </w:rPr>
  </w:style>
  <w:style w:type="paragraph" w:styleId="659">
    <w:name w:val="Plain Text"/>
    <w:basedOn w:val="621"/>
    <w:next w:val="659"/>
    <w:link w:val="621"/>
    <w:qFormat/>
    <w:rPr>
      <w:rFonts w:ascii="宋体" w:hAnsi="Courier New"/>
    </w:rPr>
  </w:style>
  <w:style w:type="paragraph" w:styleId="660">
    <w:name w:val="纯文本2"/>
    <w:basedOn w:val="621"/>
    <w:next w:val="660"/>
    <w:link w:val="621"/>
    <w:qFormat/>
    <w:rPr>
      <w:rFonts w:ascii="宋体" w:hAnsi="Courier New"/>
      <w:szCs w:val="22"/>
    </w:rPr>
  </w:style>
  <w:style w:type="paragraph" w:styleId="661">
    <w:name w:val="纯文本4"/>
    <w:basedOn w:val="621"/>
    <w:next w:val="661"/>
    <w:link w:val="621"/>
    <w:qFormat/>
    <w:rPr>
      <w:rFonts w:ascii="宋体" w:hAnsi="Courier New" w:eastAsia="楷体_GB2312" w:cs="Times New Roman"/>
      <w:sz w:val="26"/>
      <w:szCs w:val="20"/>
    </w:rPr>
  </w:style>
  <w:style w:type="paragraph" w:styleId="662">
    <w:name w:val="纯文本1"/>
    <w:basedOn w:val="621"/>
    <w:next w:val="662"/>
    <w:link w:val="621"/>
    <w:qFormat/>
    <w:rPr>
      <w:rFonts w:ascii="宋体" w:hAnsi="Courier New" w:eastAsia="楷体_GB2312" w:cs="Times New Roman"/>
      <w:sz w:val="28"/>
      <w:szCs w:val="20"/>
    </w:rPr>
  </w:style>
  <w:style w:type="paragraph" w:styleId="663">
    <w:name w:val="文档正文"/>
    <w:basedOn w:val="621"/>
    <w:next w:val="663"/>
    <w:link w:val="621"/>
    <w:qFormat/>
    <w:pPr>
      <w:ind w:firstLine="567"/>
      <w:spacing w:line="480" w:lineRule="atLeast"/>
    </w:pPr>
    <w:rPr>
      <w:rFonts w:ascii="仿宋_GB2312" w:eastAsia="仿宋_GB2312"/>
      <w:sz w:val="28"/>
    </w:rPr>
  </w:style>
  <w:style w:type="paragraph" w:styleId="664">
    <w:name w:val="p0"/>
    <w:basedOn w:val="621"/>
    <w:next w:val="664"/>
    <w:link w:val="621"/>
    <w:qFormat/>
    <w:pPr>
      <w:jc w:val="left"/>
      <w:widowControl/>
    </w:pPr>
    <w:rPr>
      <w:rFonts w:eastAsia="宋体"/>
      <w:sz w:val="24"/>
      <w:szCs w:val="24"/>
    </w:rPr>
  </w:style>
  <w:style w:type="paragraph" w:styleId="665">
    <w:name w:val="p18"/>
    <w:basedOn w:val="621"/>
    <w:next w:val="665"/>
    <w:link w:val="621"/>
    <w:qFormat/>
    <w:pPr>
      <w:ind w:firstLine="420"/>
      <w:jc w:val="left"/>
      <w:widowControl/>
    </w:pPr>
    <w:rPr>
      <w:rFonts w:eastAsia="宋体"/>
      <w:sz w:val="24"/>
      <w:szCs w:val="24"/>
    </w:rPr>
  </w:style>
  <w:style w:type="paragraph" w:styleId="666">
    <w:name w:val="_正文段落"/>
    <w:basedOn w:val="621"/>
    <w:next w:val="666"/>
    <w:link w:val="621"/>
    <w:qFormat/>
    <w:pPr>
      <w:ind w:firstLine="480"/>
      <w:spacing w:line="360" w:lineRule="auto"/>
    </w:pPr>
    <w:rPr>
      <w:rFonts w:ascii="宋体" w:hAnsi="宋体" w:eastAsia="宋体"/>
      <w:sz w:val="24"/>
      <w:szCs w:val="24"/>
    </w:rPr>
  </w:style>
  <w:style w:type="paragraph" w:styleId="667">
    <w:name w:val="_Style 4"/>
    <w:basedOn w:val="621"/>
    <w:next w:val="621"/>
    <w:link w:val="621"/>
    <w:qFormat/>
    <w:pPr>
      <w:jc w:val="center"/>
      <w:pBdr>
        <w:bottom w:val="single" w:color="000000" w:sz="6" w:space="1"/>
      </w:pBdr>
    </w:pPr>
    <w:rPr>
      <w:rFonts w:ascii="Arial" w:eastAsia="宋体"/>
      <w:vanish/>
      <w:sz w:val="16"/>
    </w:rPr>
  </w:style>
  <w:style w:type="paragraph" w:styleId="668">
    <w:name w:val="_Style 5"/>
    <w:basedOn w:val="621"/>
    <w:next w:val="621"/>
    <w:link w:val="621"/>
    <w:qFormat/>
    <w:pPr>
      <w:jc w:val="center"/>
      <w:pBdr>
        <w:top w:val="single" w:color="000000" w:sz="6" w:space="1"/>
      </w:pBdr>
    </w:pPr>
    <w:rPr>
      <w:rFonts w:ascii="Arial" w:eastAsia="宋体"/>
      <w:vanish/>
      <w:sz w:val="16"/>
    </w:rPr>
  </w:style>
  <w:style w:type="character" w:styleId="669">
    <w:name w:val="font111"/>
    <w:next w:val="669"/>
    <w:link w:val="621"/>
    <w:qFormat/>
    <w:rPr>
      <w:rFonts w:hint="eastAsia" w:ascii="宋体" w:hAnsi="宋体" w:eastAsia="宋体" w:cs="宋体"/>
      <w:b/>
      <w:bCs/>
      <w:color w:val="000000"/>
      <w:sz w:val="22"/>
      <w:szCs w:val="22"/>
      <w:u w:val="none"/>
    </w:rPr>
  </w:style>
  <w:style w:type="paragraph" w:styleId="670">
    <w:name w:val="列表段落"/>
    <w:basedOn w:val="621"/>
    <w:next w:val="670"/>
    <w:link w:val="621"/>
    <w:uiPriority w:val="34"/>
    <w:qFormat/>
    <w:pPr>
      <w:ind w:firstLine="420"/>
    </w:pPr>
  </w:style>
  <w:style w:type="character" w:styleId="671">
    <w:name w:val="font11"/>
    <w:next w:val="671"/>
    <w:link w:val="621"/>
    <w:qFormat/>
    <w:rPr>
      <w:rFonts w:hint="eastAsia" w:ascii="宋体" w:hAnsi="宋体" w:eastAsia="宋体" w:cs="宋体"/>
      <w:color w:val="000000"/>
      <w:sz w:val="20"/>
      <w:szCs w:val="20"/>
      <w:u w:val="none"/>
    </w:rPr>
  </w:style>
  <w:style w:type="character" w:styleId="672">
    <w:name w:val="font101"/>
    <w:next w:val="672"/>
    <w:link w:val="621"/>
    <w:qFormat/>
    <w:rPr>
      <w:rFonts w:ascii="Arial" w:hAnsi="Arial" w:cs="Arial"/>
      <w:color w:val="000000"/>
      <w:sz w:val="20"/>
      <w:szCs w:val="20"/>
      <w:u w:val="none"/>
    </w:rPr>
  </w:style>
  <w:style w:type="paragraph" w:styleId="673">
    <w:name w:val="Style1"/>
    <w:basedOn w:val="621"/>
    <w:next w:val="673"/>
    <w:link w:val="621"/>
    <w:qFormat/>
    <w:pPr>
      <w:ind w:left="0"/>
      <w:tabs>
        <w:tab w:val="left" w:pos="-720" w:leader="none"/>
      </w:tabs>
    </w:pPr>
    <w:rPr>
      <w:rFonts w:ascii="Times New Roman" w:hAnsi="Times New Roman" w:cs="Times New Roman"/>
      <w:spacing w:val="-3"/>
      <w:sz w:val="24"/>
      <w:szCs w:val="24"/>
      <w:lang w:val="en-AU" w:eastAsia="en-US"/>
    </w:rPr>
  </w:style>
  <w:style w:type="paragraph" w:styleId="674">
    <w:name w:val="表格字体"/>
    <w:basedOn w:val="621"/>
    <w:next w:val="674"/>
    <w:link w:val="621"/>
    <w:qFormat/>
    <w:pPr>
      <w:spacing w:line="400" w:lineRule="exact"/>
      <w:widowControl/>
    </w:pPr>
    <w:rPr>
      <w:rFonts w:hint="eastAsia" w:cs="宋体"/>
      <w:bCs/>
      <w:color w:val="000000"/>
      <w:sz w:val="24"/>
      <w:szCs w:val="18"/>
    </w:rPr>
  </w:style>
  <w:style w:type="paragraph" w:styleId="675">
    <w:name w:val="列出段落3"/>
    <w:basedOn w:val="621"/>
    <w:next w:val="675"/>
    <w:link w:val="621"/>
    <w:uiPriority w:val="34"/>
    <w:qFormat/>
    <w:pPr>
      <w:ind w:firstLine="420"/>
    </w:pPr>
  </w:style>
  <w:style w:type="paragraph" w:styleId="676">
    <w:name w:val="Andy_3级"/>
    <w:basedOn w:val="621"/>
    <w:next w:val="676"/>
    <w:link w:val="621"/>
    <w:qFormat/>
    <w:pPr>
      <w:ind w:firstLine="510"/>
      <w:spacing w:line="360" w:lineRule="auto"/>
    </w:pPr>
    <w:rPr>
      <w:sz w:val="24"/>
    </w:rPr>
  </w:style>
  <w:style w:type="paragraph" w:styleId="677">
    <w:name w:val="正文文本缩进11"/>
    <w:basedOn w:val="621"/>
    <w:next w:val="621"/>
    <w:link w:val="621"/>
    <w:qFormat/>
    <w:pPr>
      <w:ind w:firstLine="570"/>
    </w:pPr>
    <w:rPr>
      <w:rFonts w:ascii="宋体" w:eastAsia="宋体"/>
      <w:sz w:val="28"/>
    </w:rPr>
  </w:style>
  <w:style w:type="paragraph" w:styleId="678">
    <w:name w:val="Default"/>
    <w:next w:val="678"/>
    <w:link w:val="621"/>
    <w:qFormat/>
    <w:pPr>
      <w:jc w:val="both"/>
      <w:spacing w:line="360" w:lineRule="auto"/>
      <w:widowControl w:val="off"/>
    </w:pPr>
    <w:rPr>
      <w:rFonts w:ascii="宋体" w:cs="宋体"/>
      <w:color w:val="000000"/>
      <w:sz w:val="24"/>
      <w:szCs w:val="24"/>
      <w:lang w:val="en-US" w:eastAsia="zh-CN" w:bidi="ar-SA"/>
    </w:rPr>
  </w:style>
  <w:style w:type="paragraph" w:styleId="679">
    <w:name w:val="标题 31"/>
    <w:basedOn w:val="621"/>
    <w:next w:val="621"/>
    <w:link w:val="621"/>
    <w:uiPriority w:val="9"/>
    <w:qFormat/>
    <w:pPr>
      <w:jc w:val="left"/>
      <w:keepLines/>
      <w:keepNext/>
      <w:outlineLvl w:val="2"/>
    </w:pPr>
    <w:rPr>
      <w:rFonts w:eastAsia="楷体_GB2312"/>
      <w:b/>
      <w:sz w:val="28"/>
      <w:szCs w:val="20"/>
    </w:rPr>
  </w:style>
  <w:style w:type="paragraph" w:styleId="680">
    <w:name w:val="正文缩进111"/>
    <w:basedOn w:val="621"/>
    <w:next w:val="621"/>
    <w:link w:val="621"/>
    <w:qFormat/>
    <w:pPr>
      <w:ind w:firstLine="420"/>
      <w:jc w:val="left"/>
    </w:pPr>
    <w:rPr>
      <w:sz w:val="24"/>
    </w:rPr>
  </w:style>
  <w:style w:type="paragraph" w:styleId="681">
    <w:name w:val="正文首行缩进 21"/>
    <w:basedOn w:val="655"/>
    <w:next w:val="681"/>
    <w:link w:val="621"/>
    <w:qFormat/>
    <w:pPr>
      <w:ind w:firstLine="420"/>
    </w:pPr>
  </w:style>
  <w:style w:type="table" w:styleId="682">
    <w:name w:val="Table Normal"/>
    <w:next w:val="682"/>
    <w:link w:val="621"/>
    <w:unhideWhenUsed/>
    <w:qFormat/>
    <w:tblPr/>
  </w:style>
  <w:style w:type="character" w:styleId="10717" w:default="1">
    <w:name w:val="Default Paragraph Font"/>
    <w:uiPriority w:val="1"/>
    <w:semiHidden/>
    <w:unhideWhenUsed/>
  </w:style>
  <w:style w:type="numbering" w:styleId="10718" w:default="1">
    <w:name w:val="No List"/>
    <w:uiPriority w:val="99"/>
    <w:semiHidden/>
    <w:unhideWhenUsed/>
  </w:style>
  <w:style w:type="table" w:styleId="107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 </dc:creator>
  <cp:lastModifiedBy>王雅</cp:lastModifiedBy>
  <cp:revision>2</cp:revision>
  <dcterms:created xsi:type="dcterms:W3CDTF">2023-03-06T06:28:00Z</dcterms:created>
  <dcterms:modified xsi:type="dcterms:W3CDTF">2026-08-11T09:12:09Z</dcterms:modified>
</cp:coreProperties>
</file>