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color w:val="000000"/>
          <w:spacing w:val="20"/>
          <w:sz w:val="84"/>
        </w:rPr>
      </w:pPr>
      <w:r>
        <w:rPr>
          <w:rFonts w:ascii="宋体"/>
          <w:b/>
          <w:color w:val="000000"/>
          <w:spacing w:val="20"/>
          <w:sz w:val="84"/>
        </w:rPr>
      </w:r>
      <w:r/>
    </w:p>
    <w:p>
      <w:pPr>
        <w:jc w:val="center"/>
        <w:rPr>
          <w:rFonts w:ascii="宋体"/>
          <w:b/>
          <w:color w:val="000000"/>
          <w:spacing w:val="20"/>
          <w:sz w:val="84"/>
        </w:rPr>
      </w:pPr>
      <w:r>
        <w:rPr>
          <w:rFonts w:ascii="宋体"/>
          <w:b/>
          <w:color w:val="000000"/>
          <w:spacing w:val="20"/>
          <w:sz w:val="84"/>
        </w:rPr>
      </w:r>
      <w:r/>
    </w:p>
    <w:p>
      <w:pPr>
        <w:rPr>
          <w:rFonts w:ascii="宋体"/>
          <w:b/>
          <w:color w:val="000000"/>
          <w:spacing w:val="20"/>
          <w:sz w:val="32"/>
        </w:rPr>
      </w:pPr>
      <w:r>
        <w:rPr>
          <w:rFonts w:ascii="宋体"/>
          <w:b/>
          <w:color w:val="000000"/>
          <w:spacing w:val="20"/>
          <w:sz w:val="32"/>
        </w:rPr>
      </w:r>
      <w:r/>
    </w:p>
    <w:p>
      <w:pPr>
        <w:jc w:val="center"/>
        <w:rPr>
          <w:rFonts w:ascii="宋体"/>
          <w:bCs/>
          <w:color w:val="000000"/>
          <w:spacing w:val="20"/>
          <w:sz w:val="96"/>
          <w:szCs w:val="84"/>
        </w:rPr>
      </w:pPr>
      <w:r>
        <w:rPr>
          <w:rFonts w:hint="eastAsia" w:ascii="宋体"/>
          <w:bCs/>
          <w:color w:val="000000"/>
          <w:spacing w:val="20"/>
          <w:sz w:val="96"/>
          <w:szCs w:val="84"/>
        </w:rPr>
        <w:t xml:space="preserve">谈 判 文 件</w:t>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sz w:val="32"/>
          <w:szCs w:val="32"/>
        </w:rPr>
      </w:pPr>
      <w:r>
        <w:rPr>
          <w:rFonts w:ascii="宋体"/>
          <w:b/>
          <w:color w:val="000000"/>
          <w:sz w:val="32"/>
          <w:szCs w:val="32"/>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ind w:left="3335" w:hanging="2042"/>
        <w:spacing w:after="287"/>
        <w:rPr>
          <w:rFonts w:ascii="楷体" w:hAnsi="楷体" w:eastAsia="楷体"/>
          <w:b/>
          <w:bCs/>
          <w:color w:val="000000"/>
          <w:sz w:val="36"/>
          <w:highlight w:val="none"/>
        </w:rPr>
      </w:pPr>
      <w:r>
        <w:rPr>
          <w:rFonts w:hint="eastAsia" w:ascii="楷体" w:hAnsi="楷体" w:eastAsia="楷体"/>
          <w:b/>
          <w:bCs/>
          <w:color w:val="000000"/>
          <w:sz w:val="36"/>
        </w:rPr>
        <w:t xml:space="preserve">项目名称：</w:t>
      </w:r>
      <w:r>
        <w:rPr>
          <w:rFonts w:hint="eastAsia" w:ascii="楷体" w:hAnsi="楷体" w:eastAsia="楷体"/>
          <w:b/>
          <w:bCs/>
          <w:color w:val="000000"/>
          <w:sz w:val="36"/>
          <w:lang w:eastAsia="zh-CN"/>
        </w:rPr>
        <w:t xml:space="preserve">戴南</w:t>
      </w:r>
      <w:r>
        <w:rPr>
          <w:rFonts w:hint="eastAsia" w:ascii="楷体" w:hAnsi="楷体" w:eastAsia="楷体"/>
          <w:b/>
          <w:bCs/>
          <w:color w:val="000000"/>
          <w:sz w:val="36"/>
          <w:highlight w:val="none"/>
          <w:lang w:eastAsia="zh-CN"/>
        </w:rPr>
        <w:t xml:space="preserve">镇茅山一路纪西桥改造工程</w:t>
      </w:r>
      <w:r/>
    </w:p>
    <w:p>
      <w:pPr>
        <w:ind w:firstLine="1362"/>
        <w:spacing w:after="287"/>
        <w:rPr>
          <w:rFonts w:hint="eastAsia" w:ascii="楷体" w:hAnsi="楷体" w:eastAsia="楷体"/>
          <w:b/>
          <w:bCs/>
          <w:color w:val="000000"/>
          <w:sz w:val="36"/>
          <w:highlight w:val="none"/>
          <w:lang w:eastAsia="zh-CN"/>
        </w:rPr>
      </w:pPr>
      <w:r>
        <w:rPr>
          <w:rFonts w:hint="eastAsia" w:ascii="楷体" w:hAnsi="楷体" w:eastAsia="楷体"/>
          <w:b/>
          <w:bCs/>
          <w:color w:val="000000"/>
          <w:sz w:val="36"/>
          <w:highlight w:val="none"/>
        </w:rPr>
        <w:t xml:space="preserve">项目编号：JSZC-321281057-JING-T2026-0027</w:t>
      </w:r>
      <w:r/>
    </w:p>
    <w:p>
      <w:pPr>
        <w:ind w:firstLine="1362"/>
        <w:spacing w:after="287"/>
        <w:rPr>
          <w:rFonts w:hint="eastAsia" w:ascii="楷体" w:hAnsi="楷体" w:eastAsia="楷体"/>
          <w:b/>
          <w:bCs/>
          <w:color w:val="000000"/>
          <w:sz w:val="36"/>
          <w:highlight w:val="none"/>
          <w:lang w:eastAsia="zh-CN"/>
        </w:rPr>
      </w:pPr>
      <w:r>
        <w:rPr>
          <w:rFonts w:hint="eastAsia" w:ascii="楷体" w:hAnsi="楷体" w:eastAsia="楷体"/>
          <w:b/>
          <w:bCs/>
          <w:color w:val="000000"/>
          <w:sz w:val="36"/>
          <w:highlight w:val="none"/>
        </w:rPr>
        <w:t xml:space="preserve">采 购 人：</w:t>
      </w:r>
      <w:r>
        <w:rPr>
          <w:rFonts w:hint="eastAsia" w:ascii="楷体" w:hAnsi="楷体" w:eastAsia="楷体"/>
          <w:b/>
          <w:bCs/>
          <w:color w:val="000000"/>
          <w:sz w:val="36"/>
          <w:highlight w:val="none"/>
          <w:lang w:eastAsia="zh-CN"/>
        </w:rPr>
        <w:t xml:space="preserve">兴化市戴南镇人民政府</w:t>
      </w:r>
      <w:r/>
    </w:p>
    <w:p>
      <w:pPr>
        <w:jc w:val="both"/>
        <w:rPr>
          <w:rFonts w:ascii="仿宋_GB2312" w:eastAsia="仿宋_GB2312"/>
          <w:color w:val="000000"/>
          <w:sz w:val="36"/>
        </w:rPr>
      </w:pPr>
      <w:r>
        <w:rPr>
          <w:rFonts w:ascii="仿宋_GB2312" w:eastAsia="仿宋_GB2312"/>
          <w:color w:val="000000"/>
          <w:sz w:val="36"/>
        </w:rPr>
      </w:r>
      <w:r/>
    </w:p>
    <w:p>
      <w:pPr>
        <w:jc w:val="both"/>
        <w:rPr>
          <w:rFonts w:ascii="仿宋_GB2312" w:eastAsia="仿宋_GB2312"/>
          <w:color w:val="000000"/>
          <w:sz w:val="36"/>
        </w:rPr>
      </w:pPr>
      <w:r>
        <w:rPr>
          <w:rFonts w:ascii="仿宋_GB2312" w:eastAsia="仿宋_GB2312"/>
          <w:color w:val="000000"/>
          <w:sz w:val="36"/>
        </w:rPr>
      </w:r>
      <w:r/>
    </w:p>
    <w:p>
      <w:pPr>
        <w:jc w:val="center"/>
        <w:rPr>
          <w:rFonts w:ascii="仿宋_GB2312" w:eastAsia="仿宋_GB2312"/>
          <w:color w:val="000000"/>
          <w:sz w:val="36"/>
        </w:rPr>
      </w:pPr>
      <w:r>
        <w:rPr>
          <w:rFonts w:ascii="仿宋_GB2312" w:eastAsia="仿宋_GB2312"/>
          <w:color w:val="000000"/>
          <w:sz w:val="36"/>
        </w:rPr>
      </w:r>
      <w:r/>
    </w:p>
    <w:p>
      <w:pPr>
        <w:rPr>
          <w:color w:val="000000"/>
        </w:rPr>
      </w:pPr>
      <w:r>
        <w:rPr>
          <w:color w:val="000000"/>
        </w:rPr>
      </w:r>
      <w:r/>
    </w:p>
    <w:p>
      <w:pPr>
        <w:rPr>
          <w:color w:val="000000"/>
        </w:rPr>
      </w:pPr>
      <w:r>
        <w:rPr>
          <w:color w:val="000000"/>
        </w:rPr>
      </w:r>
      <w:r/>
    </w:p>
    <w:p>
      <w:pPr>
        <w:pStyle w:val="903"/>
        <w:ind w:firstLine="0"/>
        <w:jc w:val="center"/>
        <w:tabs>
          <w:tab w:val="left" w:pos="7182" w:leader="none"/>
        </w:tabs>
        <w:rPr>
          <w:rFonts w:hint="eastAsia" w:ascii="黑体" w:eastAsia="黑体"/>
          <w:color w:val="000000"/>
          <w:sz w:val="36"/>
          <w:lang w:eastAsia="zh-CN"/>
        </w:rPr>
      </w:pPr>
      <w:r>
        <w:rPr>
          <w:rFonts w:hint="eastAsia" w:ascii="黑体" w:eastAsia="黑体"/>
          <w:color w:val="000000"/>
          <w:sz w:val="36"/>
          <w:lang w:eastAsia="zh-CN"/>
        </w:rPr>
        <w:t xml:space="preserve">江苏经天纬地建设项目管理有限公司</w:t>
      </w:r>
      <w:r/>
    </w:p>
    <w:p>
      <w:pPr>
        <w:pStyle w:val="903"/>
        <w:ind w:left="89" w:firstLine="3571"/>
        <w:rPr>
          <w:rFonts w:ascii="黑体" w:eastAsia="黑体"/>
          <w:color w:val="000000"/>
          <w:sz w:val="36"/>
        </w:rPr>
      </w:pPr>
      <w:r>
        <w:rPr>
          <w:rFonts w:hint="eastAsia" w:ascii="黑体" w:eastAsia="黑体"/>
          <w:color w:val="000000"/>
          <w:sz w:val="36"/>
        </w:rPr>
        <w:t xml:space="preserve">二○二</w:t>
      </w:r>
      <w:r>
        <w:rPr>
          <w:rFonts w:hint="eastAsia" w:ascii="黑体" w:eastAsia="黑体"/>
          <w:color w:val="000000"/>
          <w:sz w:val="36"/>
          <w:lang w:eastAsia="zh-CN"/>
        </w:rPr>
        <w:t xml:space="preserve">六</w:t>
      </w:r>
      <w:r>
        <w:rPr>
          <w:rFonts w:hint="eastAsia" w:ascii="黑体" w:eastAsia="黑体"/>
          <w:color w:val="000000"/>
          <w:sz w:val="36"/>
        </w:rPr>
        <w:t xml:space="preserve">年</w:t>
      </w:r>
      <w:r>
        <w:rPr>
          <w:rFonts w:hint="eastAsia" w:ascii="黑体" w:eastAsia="黑体"/>
          <w:color w:val="000000"/>
          <w:sz w:val="36"/>
          <w:lang w:eastAsia="zh-CN"/>
        </w:rPr>
        <w:t xml:space="preserve">八</w:t>
      </w:r>
      <w:r>
        <w:rPr>
          <w:rFonts w:hint="eastAsia" w:ascii="黑体" w:eastAsia="黑体"/>
          <w:color w:val="000000"/>
          <w:sz w:val="36"/>
        </w:rPr>
        <w:t xml:space="preserve">月</w:t>
      </w:r>
      <w:r/>
    </w:p>
    <w:p>
      <w:pPr>
        <w:jc w:val="center"/>
        <w:rPr>
          <w:b/>
          <w:color w:val="000000"/>
          <w:sz w:val="44"/>
          <w:szCs w:val="44"/>
        </w:rPr>
      </w:pPr>
      <w:r>
        <w:rPr>
          <w:b/>
          <w:color w:val="000000"/>
          <w:sz w:val="44"/>
          <w:szCs w:val="44"/>
        </w:rPr>
      </w:r>
      <w:r/>
    </w:p>
    <w:p>
      <w:pPr>
        <w:jc w:val="center"/>
        <w:rPr>
          <w:b/>
          <w:color w:val="000000"/>
          <w:sz w:val="44"/>
          <w:szCs w:val="44"/>
        </w:rPr>
      </w:pPr>
      <w:r>
        <w:rPr>
          <w:b/>
          <w:color w:val="000000"/>
          <w:sz w:val="44"/>
          <w:szCs w:val="44"/>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ind w:firstLine="56"/>
        <w:jc w:val="center"/>
        <w:spacing w:after="861"/>
        <w:rPr>
          <w:rFonts w:ascii="宋体" w:hAnsi="宋体"/>
          <w:b/>
          <w:color w:val="000000"/>
          <w:sz w:val="64"/>
          <w:szCs w:val="64"/>
        </w:rPr>
      </w:pPr>
      <w:r>
        <w:rPr>
          <w:rFonts w:hint="eastAsia" w:ascii="宋体" w:hAnsi="宋体"/>
          <w:b/>
          <w:color w:val="000000"/>
          <w:sz w:val="64"/>
          <w:szCs w:val="64"/>
        </w:rPr>
        <w:t xml:space="preserve">目   录</w:t>
      </w:r>
      <w:r/>
    </w:p>
    <w:p>
      <w:pPr>
        <w:ind w:firstLine="751"/>
        <w:spacing w:after="143"/>
        <w:rPr>
          <w:rFonts w:ascii="宋体" w:hAnsi="宋体"/>
          <w:b/>
          <w:color w:val="000000"/>
          <w:sz w:val="32"/>
          <w:szCs w:val="32"/>
        </w:rPr>
      </w:pPr>
      <w:r>
        <w:rPr>
          <w:rFonts w:hint="eastAsia" w:ascii="宋体" w:hAnsi="宋体"/>
          <w:b/>
          <w:color w:val="000000"/>
          <w:sz w:val="32"/>
          <w:szCs w:val="32"/>
        </w:rPr>
        <w:t xml:space="preserve">谈判须知前附表</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一、谈判邀请</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二、总 则</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三、谈判响应要求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四、采购需求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五、谈判</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bCs/>
          <w:color w:val="000000"/>
          <w:sz w:val="32"/>
          <w:szCs w:val="32"/>
        </w:rPr>
        <w:t xml:space="preserve">成交公告</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七、合同签订</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八、质疑</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九、其它事项</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十、政府采购合同（参考）</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十一、谈判响应文件格式</w:t>
      </w:r>
      <w:r/>
    </w:p>
    <w:p>
      <w:r/>
      <w:r/>
    </w:p>
    <w:p>
      <w:pPr>
        <w:rPr>
          <w:rFonts w:hint="eastAsia" w:ascii="黑体" w:hAnsi="宋体" w:eastAsia="黑体"/>
          <w:b/>
          <w:color w:val="000000"/>
          <w:sz w:val="44"/>
        </w:rPr>
      </w:pPr>
      <w:r>
        <w:rPr>
          <w:rFonts w:hint="eastAsia" w:ascii="黑体" w:hAnsi="宋体" w:eastAsia="黑体"/>
          <w:b/>
          <w:color w:val="000000"/>
          <w:sz w:val="44"/>
        </w:rPr>
        <w:br w:type="page" w:clear="all"/>
      </w:r>
      <w:r/>
    </w:p>
    <w:p>
      <w:pPr>
        <w:pStyle w:val="903"/>
        <w:ind w:firstLine="0"/>
        <w:jc w:val="center"/>
        <w:spacing w:line="240" w:lineRule="auto"/>
        <w:tabs>
          <w:tab w:val="left" w:pos="7182" w:leader="none"/>
        </w:tabs>
        <w:rPr>
          <w:rFonts w:ascii="黑体" w:hAnsi="宋体" w:eastAsia="黑体"/>
          <w:b/>
          <w:color w:val="000000"/>
          <w:sz w:val="44"/>
        </w:rPr>
      </w:pPr>
      <w:r>
        <w:rPr>
          <w:rFonts w:hint="eastAsia" w:ascii="黑体" w:hAnsi="宋体" w:eastAsia="黑体"/>
          <w:b/>
          <w:color w:val="000000"/>
          <w:sz w:val="44"/>
        </w:rPr>
        <w:t xml:space="preserve">谈判 须 知 </w:t>
      </w:r>
      <w:r>
        <w:rPr>
          <w:rFonts w:hint="eastAsia" w:ascii="仿宋" w:hAnsi="仿宋" w:eastAsia="仿宋"/>
          <w:color w:val="000000"/>
          <w:sz w:val="28"/>
          <w:szCs w:val="28"/>
        </w:rPr>
        <w:t xml:space="preserve">（前附表）</w:t>
      </w:r>
      <w:r/>
    </w:p>
    <w:tbl>
      <w:tblPr>
        <w:tblStyle w:val="693"/>
        <w:tblW w:w="0" w:type="auto"/>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8744"/>
      </w:tblGrid>
      <w:tr>
        <w:trPr>
          <w:jc w:val="center"/>
          <w:trHeight w:val="325"/>
        </w:trPr>
        <w:tc>
          <w:tcPr>
            <w:tcBorders>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val="off"/>
              <w:rPr>
                <w:rFonts w:ascii="仿宋" w:hAnsi="仿宋" w:eastAsia="仿宋"/>
                <w:b/>
                <w:color w:val="000000"/>
                <w:sz w:val="28"/>
                <w:szCs w:val="28"/>
              </w:rPr>
            </w:pPr>
            <w:r>
              <w:rPr>
                <w:rFonts w:hint="eastAsia" w:ascii="仿宋" w:hAnsi="仿宋" w:eastAsia="仿宋"/>
                <w:b/>
                <w:color w:val="000000"/>
                <w:sz w:val="28"/>
                <w:szCs w:val="28"/>
              </w:rPr>
              <w:t xml:space="preserve">序号</w:t>
            </w:r>
            <w:r/>
          </w:p>
        </w:tc>
        <w:tc>
          <w:tcPr>
            <w:tcBorders>
              <w:bottom w:val="single" w:color="000000" w:sz="4" w:space="0"/>
              <w:right w:val="single" w:color="000000" w:sz="4" w:space="0"/>
            </w:tcBorders>
            <w:tcW w:w="8744" w:type="dxa"/>
            <w:vAlign w:val="center"/>
            <w:textDirection w:val="lrTb"/>
            <w:noWrap w:val="false"/>
          </w:tcPr>
          <w:p>
            <w:pPr>
              <w:jc w:val="center"/>
              <w:keepLines w:val="0"/>
              <w:keepNext w:val="0"/>
              <w:pageBreakBefore w:val="0"/>
              <w:spacing w:line="400" w:lineRule="exact"/>
              <w:widowControl w:val="off"/>
              <w:rPr>
                <w:rFonts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p>
        </w:tc>
      </w:tr>
      <w:tr>
        <w:trPr>
          <w:jc w:val="center"/>
          <w:trHeight w:val="1055"/>
        </w:trPr>
        <w:tc>
          <w:tcPr>
            <w:tcBorders>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val="off"/>
              <w:rPr>
                <w:rFonts w:ascii="仿宋" w:hAnsi="仿宋" w:eastAsia="仿宋"/>
                <w:color w:val="000000"/>
                <w:sz w:val="28"/>
                <w:szCs w:val="28"/>
              </w:rPr>
            </w:pPr>
            <w:r>
              <w:rPr>
                <w:rFonts w:hint="eastAsia" w:ascii="仿宋" w:hAnsi="仿宋" w:eastAsia="仿宋"/>
                <w:color w:val="000000"/>
                <w:sz w:val="28"/>
                <w:szCs w:val="28"/>
              </w:rPr>
              <w:t xml:space="preserve">1</w:t>
            </w:r>
            <w:r/>
          </w:p>
        </w:tc>
        <w:tc>
          <w:tcPr>
            <w:tcBorders>
              <w:bottom w:val="single" w:color="000000" w:sz="4" w:space="0"/>
              <w:right w:val="single" w:color="000000" w:sz="4" w:space="0"/>
            </w:tcBorders>
            <w:tcW w:w="8744" w:type="dxa"/>
            <w:vAlign w:val="center"/>
            <w:textDirection w:val="lrTb"/>
            <w:noWrap w:val="false"/>
          </w:tcPr>
          <w:p>
            <w:pPr>
              <w:keepLines w:val="0"/>
              <w:keepNext w:val="0"/>
              <w:pageBreakBefore w:val="0"/>
              <w:spacing w:line="400" w:lineRule="exact"/>
              <w:widowControl w:val="off"/>
              <w:rPr>
                <w:rFonts w:ascii="仿宋" w:hAnsi="仿宋" w:eastAsia="仿宋"/>
                <w:color w:val="000000"/>
                <w:sz w:val="28"/>
                <w:szCs w:val="28"/>
              </w:rPr>
            </w:pPr>
            <w:r>
              <w:rPr>
                <w:rFonts w:hint="eastAsia" w:ascii="仿宋" w:hAnsi="仿宋" w:eastAsia="仿宋"/>
                <w:bCs/>
                <w:color w:val="000000"/>
                <w:sz w:val="28"/>
                <w:szCs w:val="28"/>
              </w:rPr>
              <w:t xml:space="preserve">项目名称</w:t>
            </w:r>
            <w:r>
              <w:rPr>
                <w:rFonts w:hint="eastAsia" w:ascii="仿宋" w:hAnsi="仿宋" w:eastAsia="仿宋"/>
                <w:color w:val="000000"/>
                <w:sz w:val="28"/>
                <w:szCs w:val="28"/>
              </w:rPr>
              <w:t xml:space="preserve">：</w:t>
            </w:r>
            <w:r>
              <w:rPr>
                <w:rFonts w:hint="eastAsia" w:ascii="仿宋" w:hAnsi="仿宋" w:eastAsia="仿宋"/>
                <w:color w:val="000000"/>
                <w:sz w:val="28"/>
                <w:szCs w:val="28"/>
                <w:lang w:eastAsia="zh-CN"/>
              </w:rPr>
              <w:t xml:space="preserve">戴南镇茅山一路纪西桥改造工程</w:t>
            </w:r>
            <w:r/>
          </w:p>
          <w:p>
            <w:pPr>
              <w:keepLines w:val="0"/>
              <w:keepNext w:val="0"/>
              <w:pageBreakBefore w:val="0"/>
              <w:spacing w:line="400" w:lineRule="exact"/>
              <w:widowControl w:val="off"/>
              <w:rPr>
                <w:rFonts w:hint="eastAsia" w:ascii="仿宋" w:hAnsi="仿宋" w:eastAsia="仿宋"/>
                <w:color w:val="000000"/>
                <w:sz w:val="28"/>
                <w:szCs w:val="28"/>
                <w:lang w:eastAsia="zh-CN"/>
              </w:rPr>
            </w:pPr>
            <w:r>
              <w:rPr>
                <w:rFonts w:hint="eastAsia" w:ascii="仿宋" w:hAnsi="仿宋" w:eastAsia="仿宋"/>
                <w:bCs/>
                <w:color w:val="000000"/>
                <w:sz w:val="28"/>
                <w:szCs w:val="28"/>
              </w:rPr>
              <w:t xml:space="preserve">采购方式：</w:t>
            </w:r>
            <w:r>
              <w:rPr>
                <w:rFonts w:hint="eastAsia" w:ascii="仿宋" w:hAnsi="仿宋" w:eastAsia="仿宋"/>
                <w:color w:val="000000"/>
                <w:sz w:val="28"/>
                <w:szCs w:val="28"/>
              </w:rPr>
              <w:t xml:space="preserve">竞</w:t>
            </w:r>
            <w:r>
              <w:rPr>
                <w:rFonts w:hint="eastAsia" w:ascii="仿宋" w:hAnsi="仿宋" w:eastAsia="仿宋"/>
                <w:color w:val="000000"/>
                <w:sz w:val="28"/>
                <w:szCs w:val="28"/>
                <w:lang w:eastAsia="zh-CN"/>
              </w:rPr>
              <w:t xml:space="preserve">争性</w:t>
            </w:r>
            <w:r>
              <w:rPr>
                <w:rFonts w:hint="eastAsia" w:ascii="仿宋" w:hAnsi="仿宋" w:eastAsia="仿宋"/>
                <w:color w:val="000000"/>
                <w:sz w:val="28"/>
                <w:szCs w:val="28"/>
                <w:lang w:eastAsia="zh-CN"/>
              </w:rPr>
              <w:t xml:space="preserve">谈判</w:t>
            </w:r>
            <w:r/>
          </w:p>
          <w:p>
            <w:pPr>
              <w:keepLines w:val="0"/>
              <w:keepNext w:val="0"/>
              <w:pageBreakBefore w:val="0"/>
              <w:spacing w:line="400" w:lineRule="exact"/>
              <w:widowControl w:val="off"/>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项目编号：JSZC-321281057-JING-T2026-0027</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val="off"/>
              <w:rPr>
                <w:rFonts w:ascii="仿宋" w:hAnsi="仿宋" w:eastAsia="仿宋"/>
                <w:color w:val="000000"/>
                <w:sz w:val="28"/>
                <w:szCs w:val="28"/>
              </w:rPr>
            </w:pPr>
            <w:r>
              <w:rPr>
                <w:rFonts w:hint="eastAsia" w:ascii="仿宋" w:hAnsi="仿宋" w:eastAsia="仿宋"/>
                <w:color w:val="000000"/>
                <w:sz w:val="28"/>
                <w:szCs w:val="28"/>
              </w:rPr>
              <w:t xml:space="preserve">2</w:t>
            </w:r>
            <w:r/>
          </w:p>
        </w:tc>
        <w:tc>
          <w:tcPr>
            <w:tcBorders>
              <w:bottom w:val="single" w:color="000000" w:sz="4" w:space="0"/>
              <w:right w:val="single" w:color="000000" w:sz="4" w:space="0"/>
            </w:tcBorders>
            <w:tcW w:w="8744" w:type="dxa"/>
            <w:vAlign w:val="center"/>
            <w:textDirection w:val="lrTb"/>
            <w:noWrap w:val="false"/>
          </w:tcPr>
          <w:p>
            <w:pPr>
              <w:keepLines w:val="0"/>
              <w:keepNext w:val="0"/>
              <w:pageBreakBefore w:val="0"/>
              <w:spacing w:line="400" w:lineRule="exact"/>
              <w:widowControl w:val="off"/>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本项目不收取谈判保证金</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8744" w:type="dxa"/>
            <w:vAlign w:val="center"/>
            <w:textDirection w:val="lrTb"/>
            <w:noWrap w:val="false"/>
          </w:tcPr>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履约保证金：由采购人按成交金额的10%在双方签订合时自行收取，合同履行后按合同付款比例无息退还。</w:t>
            </w:r>
            <w:r/>
          </w:p>
          <w:p>
            <w:pPr>
              <w:keepLines w:val="0"/>
              <w:keepNext w:val="0"/>
              <w:pageBreakBefore w:val="0"/>
              <w:spacing w:line="400" w:lineRule="exact"/>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hint="eastAsia" w:ascii="Segoe UI Symbol" w:hAnsi="Segoe UI Symbol" w:eastAsia="仿宋" w:cs="Segoe UI Symbol"/>
                <w:bCs/>
                <w:color w:val="000000"/>
                <w:sz w:val="28"/>
                <w:szCs w:val="28"/>
              </w:rPr>
              <w:t xml:space="preserve">☑银行保函或者☑银行电汇或网上银行支付或者☑专业担保公司担保或综合保险的保证担保</w:t>
            </w:r>
            <w:r>
              <w:rPr>
                <w:rFonts w:hint="eastAsia" w:ascii="仿宋" w:hAnsi="仿宋" w:eastAsia="仿宋"/>
                <w:bCs/>
                <w:color w:val="000000"/>
                <w:sz w:val="28"/>
                <w:szCs w:val="28"/>
              </w:rPr>
              <w:t xml:space="preserve">。</w:t>
            </w:r>
            <w:r/>
          </w:p>
        </w:tc>
      </w:tr>
      <w:tr>
        <w:trPr>
          <w:jc w:val="center"/>
          <w:trHeight w:val="464"/>
        </w:trPr>
        <w:tc>
          <w:tcPr>
            <w:tcBorders>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8744" w:type="dxa"/>
            <w:vAlign w:val="center"/>
            <w:textDirection w:val="lrTb"/>
            <w:noWrap w:val="false"/>
          </w:tcPr>
          <w:p>
            <w:pPr>
              <w:keepLines w:val="0"/>
              <w:keepNext w:val="0"/>
              <w:pageBreakBefore w:val="0"/>
              <w:spacing w:line="400" w:lineRule="exact"/>
              <w:widowControl w:val="off"/>
              <w:rPr>
                <w:rFonts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p>
        </w:tc>
      </w:tr>
      <w:tr>
        <w:trPr>
          <w:jc w:val="center"/>
          <w:trHeight w:val="2291"/>
        </w:trPr>
        <w:tc>
          <w:tcPr>
            <w:tcBorders>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8744" w:type="dxa"/>
            <w:vAlign w:val="center"/>
            <w:textDirection w:val="lrTb"/>
            <w:noWrap w:val="false"/>
          </w:tcPr>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p>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“CA数字证书”的获取：供应商需办理方正CA锁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p>
          <w:p>
            <w:pPr>
              <w:keepLines w:val="0"/>
              <w:keepNext w:val="0"/>
              <w:pageBreakBefore w:val="0"/>
              <w:spacing w:line="400" w:lineRule="exact"/>
              <w:widowControl w:val="off"/>
              <w:rPr>
                <w:rFonts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p>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keepLines w:val="0"/>
              <w:keepNext w:val="0"/>
              <w:pageBreakBefore w:val="0"/>
              <w:spacing w:line="400" w:lineRule="exact"/>
              <w:widowControl w:val="off"/>
              <w:rPr>
                <w:rFonts w:ascii="仿宋" w:hAnsi="仿宋" w:eastAsia="仿宋"/>
                <w:bCs/>
                <w:color w:val="000000"/>
                <w:sz w:val="28"/>
                <w:szCs w:val="28"/>
                <w:highlight w:val="none"/>
              </w:rPr>
            </w:pPr>
            <w:r>
              <w:rPr>
                <w:rFonts w:hint="eastAsia" w:ascii="仿宋" w:hAnsi="仿宋" w:eastAsia="仿宋"/>
                <w:bCs/>
                <w:color w:val="000000"/>
                <w:sz w:val="28"/>
                <w:szCs w:val="28"/>
              </w:rPr>
              <w:t xml:space="preserve">使用谷歌浏览器参与不见面</w:t>
            </w:r>
            <w:r>
              <w:rPr>
                <w:rFonts w:hint="eastAsia" w:ascii="仿宋" w:hAnsi="仿宋" w:eastAsia="仿宋"/>
                <w:bCs/>
                <w:color w:val="000000"/>
                <w:sz w:val="28"/>
                <w:szCs w:val="28"/>
                <w:highlight w:val="none"/>
              </w:rPr>
              <w:t xml:space="preserve">开标及谈判环节。</w:t>
            </w:r>
            <w:r/>
          </w:p>
          <w:p>
            <w:pPr>
              <w:keepLines w:val="0"/>
              <w:keepNext w:val="0"/>
              <w:pageBreakBefore w:val="0"/>
              <w:spacing w:line="400" w:lineRule="exact"/>
              <w:widowControl w:val="off"/>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电脑需提前准备好麦克风、音响，摄像头，提前检查保证能够正常使用。</w:t>
            </w:r>
            <w:r/>
          </w:p>
          <w:p>
            <w:pPr>
              <w:keepLines w:val="0"/>
              <w:keepNext w:val="0"/>
              <w:pageBreakBefore w:val="0"/>
              <w:spacing w:line="400" w:lineRule="exact"/>
              <w:widowControl w:val="off"/>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操作系统至少win7以上，建议使用win10操作系统。</w:t>
            </w:r>
            <w:r/>
          </w:p>
          <w:p>
            <w:pPr>
              <w:keepLines w:val="0"/>
              <w:keepNext w:val="0"/>
              <w:pageBreakBefore w:val="0"/>
              <w:spacing w:line="400" w:lineRule="exact"/>
              <w:widowControl w:val="off"/>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谈判</w:t>
            </w:r>
            <w:r>
              <w:rPr>
                <w:rFonts w:hint="eastAsia" w:ascii="仿宋" w:hAnsi="仿宋" w:eastAsia="仿宋"/>
                <w:bCs/>
                <w:color w:val="000000"/>
                <w:sz w:val="28"/>
                <w:szCs w:val="28"/>
                <w:highlight w:val="none"/>
              </w:rPr>
              <w:t xml:space="preserve">响应文件递交截止时间</w:t>
            </w:r>
            <w:r>
              <w:rPr>
                <w:rFonts w:hint="eastAsia" w:ascii="仿宋" w:hAnsi="仿宋" w:eastAsia="仿宋"/>
                <w:color w:val="000000"/>
                <w:sz w:val="28"/>
                <w:szCs w:val="28"/>
                <w:highlight w:val="none"/>
              </w:rPr>
              <w:t xml:space="preserve">：</w:t>
            </w:r>
            <w:r>
              <w:rPr>
                <w:rFonts w:hint="eastAsia" w:ascii="仿宋" w:hAnsi="仿宋" w:eastAsia="仿宋"/>
                <w:b/>
                <w:bCs/>
                <w:color w:val="ff0000"/>
                <w:sz w:val="28"/>
                <w:szCs w:val="28"/>
                <w:highlight w:val="none"/>
                <w:lang w:eastAsia="zh-CN"/>
              </w:rPr>
              <w:t xml:space="preserve">2026年09月03日15：00</w:t>
            </w:r>
            <w:r>
              <w:rPr>
                <w:rFonts w:hint="eastAsia" w:ascii="仿宋" w:hAnsi="仿宋" w:eastAsia="仿宋"/>
                <w:color w:val="000000"/>
                <w:sz w:val="28"/>
                <w:szCs w:val="28"/>
                <w:highlight w:val="none"/>
              </w:rPr>
              <w:t xml:space="preserve">（北京时间）</w:t>
            </w:r>
            <w:r/>
          </w:p>
          <w:p>
            <w:pPr>
              <w:keepLines w:val="0"/>
              <w:keepNext w:val="0"/>
              <w:pageBreakBefore w:val="0"/>
              <w:spacing w:line="400" w:lineRule="exact"/>
              <w:widowControl w:val="off"/>
              <w:rPr>
                <w:rFonts w:ascii="仿宋" w:hAnsi="仿宋" w:eastAsia="仿宋"/>
                <w:bCs/>
                <w:color w:val="000000"/>
                <w:sz w:val="28"/>
                <w:szCs w:val="28"/>
                <w:highlight w:val="none"/>
              </w:rPr>
            </w:pPr>
            <w:r>
              <w:rPr>
                <w:rFonts w:hint="eastAsia" w:ascii="仿宋" w:hAnsi="仿宋" w:eastAsia="仿宋"/>
                <w:color w:val="000000"/>
                <w:sz w:val="28"/>
                <w:szCs w:val="28"/>
                <w:highlight w:val="none"/>
              </w:rPr>
              <w:t xml:space="preserve">谈判</w:t>
            </w:r>
            <w:r>
              <w:rPr>
                <w:rFonts w:hint="eastAsia" w:ascii="仿宋" w:hAnsi="仿宋" w:eastAsia="仿宋"/>
                <w:bCs/>
                <w:color w:val="000000"/>
                <w:sz w:val="28"/>
                <w:szCs w:val="28"/>
                <w:highlight w:val="none"/>
              </w:rPr>
              <w:t xml:space="preserve">时间</w:t>
            </w:r>
            <w:r>
              <w:rPr>
                <w:rFonts w:hint="default" w:ascii="仿宋" w:hAnsi="仿宋" w:eastAsia="仿宋"/>
                <w:bCs/>
                <w:color w:val="000000"/>
                <w:sz w:val="28"/>
                <w:szCs w:val="28"/>
                <w:highlight w:val="none"/>
              </w:rPr>
              <w:t xml:space="preserve">：</w:t>
            </w:r>
            <w:r>
              <w:rPr>
                <w:rFonts w:hint="eastAsia" w:ascii="仿宋" w:hAnsi="仿宋" w:eastAsia="仿宋"/>
                <w:b/>
                <w:bCs/>
                <w:color w:val="ff0000"/>
                <w:sz w:val="28"/>
                <w:szCs w:val="28"/>
                <w:highlight w:val="none"/>
                <w:lang w:eastAsia="zh-CN"/>
              </w:rPr>
              <w:t xml:space="preserve">2026年09月03日15：00</w:t>
            </w:r>
            <w:r>
              <w:rPr>
                <w:rFonts w:hint="eastAsia" w:ascii="仿宋" w:hAnsi="仿宋" w:eastAsia="仿宋"/>
                <w:bCs/>
                <w:color w:val="000000"/>
                <w:sz w:val="28"/>
                <w:szCs w:val="28"/>
                <w:highlight w:val="none"/>
              </w:rPr>
              <w:t xml:space="preserve">(北京时间)</w:t>
            </w:r>
            <w:r/>
          </w:p>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color w:val="000000"/>
                <w:sz w:val="28"/>
                <w:szCs w:val="28"/>
                <w:highlight w:val="none"/>
              </w:rPr>
              <w:t xml:space="preserve">谈判</w:t>
            </w:r>
            <w:r>
              <w:rPr>
                <w:rFonts w:hint="eastAsia" w:ascii="仿宋" w:hAnsi="仿宋" w:eastAsia="仿宋"/>
                <w:bCs/>
                <w:color w:val="000000"/>
                <w:sz w:val="28"/>
                <w:szCs w:val="28"/>
                <w:highlight w:val="none"/>
              </w:rPr>
              <w:t xml:space="preserve">地点</w:t>
            </w:r>
            <w:r>
              <w:rPr>
                <w:rFonts w:hint="eastAsia" w:ascii="仿宋" w:hAnsi="仿宋" w:eastAsia="仿宋"/>
                <w:color w:val="000000"/>
                <w:sz w:val="28"/>
                <w:szCs w:val="28"/>
                <w:highlight w:val="none"/>
              </w:rPr>
              <w:t xml:space="preserve">：</w:t>
            </w:r>
            <w:r>
              <w:rPr>
                <w:rFonts w:hint="eastAsia" w:ascii="仿宋" w:hAnsi="仿宋" w:eastAsia="仿宋"/>
                <w:b/>
                <w:color w:val="000000"/>
                <w:sz w:val="28"/>
                <w:szCs w:val="28"/>
                <w:highlight w:val="none"/>
              </w:rPr>
              <w:t xml:space="preserve">“苏采云”系统（网址：http://jszfcg.jsczt.cn/）“开标大厅，点击“苏采云”进入系统“开标大厅</w:t>
            </w:r>
            <w:r>
              <w:rPr>
                <w:rFonts w:hint="eastAsia" w:ascii="仿宋" w:hAnsi="仿宋" w:eastAsia="仿宋"/>
                <w:b/>
                <w:color w:val="000000"/>
                <w:sz w:val="28"/>
                <w:szCs w:val="28"/>
              </w:rPr>
              <w:t xml:space="preserve">”。</w:t>
            </w:r>
            <w:r/>
          </w:p>
        </w:tc>
      </w:tr>
      <w:tr>
        <w:trPr>
          <w:jc w:val="center"/>
          <w:trHeight w:val="834"/>
        </w:trPr>
        <w:tc>
          <w:tcPr>
            <w:tcBorders>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8744" w:type="dxa"/>
            <w:vAlign w:val="center"/>
            <w:textDirection w:val="lrTb"/>
            <w:noWrap w:val="false"/>
          </w:tcPr>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p>
        </w:tc>
      </w:tr>
    </w:tbl>
    <w:p>
      <w:pPr>
        <w:ind w:left="0"/>
        <w:jc w:val="center"/>
        <w:keepLines w:val="0"/>
        <w:keepNext w:val="0"/>
        <w:pageBreakBefore w:val="0"/>
        <w:spacing w:line="360" w:lineRule="auto"/>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ind w:left="0" w:firstLine="643"/>
        <w:keepLines w:val="0"/>
        <w:keepNext w:val="0"/>
        <w:pageBreakBefore w:val="0"/>
        <w:spacing w:line="360" w:lineRule="auto"/>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left="0" w:firstLine="522"/>
        <w:keepLines w:val="0"/>
        <w:keepNext w:val="0"/>
        <w:pageBreakBefore w:val="0"/>
        <w:spacing w:line="360" w:lineRule="auto"/>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919"/>
        <w:ind w:left="0" w:firstLine="562"/>
        <w:jc w:val="both"/>
        <w:keepLines w:val="0"/>
        <w:keepNext w:val="0"/>
        <w:pageBreakBefore w:val="0"/>
        <w:spacing w:before="0" w:beforeAutospacing="0" w:after="0" w:afterAutospacing="0" w:line="360" w:lineRule="auto"/>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919"/>
        <w:ind w:left="0"/>
        <w:jc w:val="both"/>
        <w:keepLines w:val="0"/>
        <w:keepNext w:val="0"/>
        <w:pageBreakBefore w:val="0"/>
        <w:spacing w:before="0" w:beforeAutospacing="0" w:after="0" w:afterAutospacing="0" w:line="360" w:lineRule="auto"/>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325" cy="155448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5267325" cy="1554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122.4pt;mso-wrap-distance-left:0.0pt;mso-wrap-distance-top:0.0pt;mso-wrap-distance-right:0.0pt;mso-wrap-distance-bottom:0.0pt;" stroked="f">
                <v:path textboxrect="0,0,0,0"/>
                <v:imagedata r:id="rId12" o:title=""/>
              </v:shape>
            </w:pict>
          </mc:Fallback>
        </mc:AlternateContent>
      </w:r>
      <w:r/>
    </w:p>
    <w:p>
      <w:pPr>
        <w:pStyle w:val="919"/>
        <w:ind w:left="0" w:firstLine="562"/>
        <w:jc w:val="both"/>
        <w:keepLines w:val="0"/>
        <w:keepNext w:val="0"/>
        <w:pageBreakBefore w:val="0"/>
        <w:spacing w:before="0" w:beforeAutospacing="0" w:after="0" w:afterAutospacing="0" w:line="360" w:lineRule="auto"/>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919"/>
        <w:ind w:left="0"/>
        <w:jc w:val="both"/>
        <w:keepLines w:val="0"/>
        <w:keepNext w:val="0"/>
        <w:pageBreakBefore w:val="0"/>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19"/>
        <w:ind w:left="0" w:firstLine="562"/>
        <w:jc w:val="both"/>
        <w:keepLines w:val="0"/>
        <w:keepNext w:val="0"/>
        <w:pageBreakBefore w:val="0"/>
        <w:spacing w:before="0" w:beforeAutospacing="0" w:after="0" w:afterAutospacing="0" w:line="360" w:lineRule="auto"/>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919"/>
        <w:ind w:left="0"/>
        <w:jc w:val="both"/>
        <w:keepLines w:val="0"/>
        <w:keepNext w:val="0"/>
        <w:pageBreakBefore w:val="0"/>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919"/>
        <w:ind w:left="0"/>
        <w:jc w:val="both"/>
        <w:keepLines w:val="0"/>
        <w:keepNext w:val="0"/>
        <w:pageBreakBefore w:val="0"/>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919"/>
        <w:ind w:left="0"/>
        <w:jc w:val="both"/>
        <w:keepLines w:val="0"/>
        <w:keepNext w:val="0"/>
        <w:pageBreakBefore w:val="0"/>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919"/>
        <w:ind w:left="0"/>
        <w:jc w:val="both"/>
        <w:keepLines w:val="0"/>
        <w:keepNext w:val="0"/>
        <w:pageBreakBefore w:val="0"/>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919"/>
        <w:ind w:left="0"/>
        <w:jc w:val="both"/>
        <w:keepLines w:val="0"/>
        <w:keepNext w:val="0"/>
        <w:pageBreakBefore w:val="0"/>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919"/>
        <w:ind w:left="0"/>
        <w:jc w:val="both"/>
        <w:keepLines w:val="0"/>
        <w:keepNext w:val="0"/>
        <w:pageBreakBefore w:val="0"/>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919"/>
        <w:ind w:left="0"/>
        <w:jc w:val="both"/>
        <w:keepLines w:val="0"/>
        <w:keepNext w:val="0"/>
        <w:pageBreakBefore w:val="0"/>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919"/>
        <w:ind w:left="0"/>
        <w:jc w:val="both"/>
        <w:keepLines w:val="0"/>
        <w:keepNext w:val="0"/>
        <w:pageBreakBefore w:val="0"/>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919"/>
        <w:ind w:left="0"/>
        <w:jc w:val="both"/>
        <w:keepLines w:val="0"/>
        <w:keepNext w:val="0"/>
        <w:pageBreakBefore w:val="0"/>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919"/>
        <w:ind w:left="0"/>
        <w:jc w:val="both"/>
        <w:keepLines w:val="0"/>
        <w:keepNext w:val="0"/>
        <w:pageBreakBefore w:val="0"/>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919"/>
        <w:ind w:left="0" w:firstLine="562"/>
        <w:jc w:val="both"/>
        <w:keepLines w:val="0"/>
        <w:keepNext w:val="0"/>
        <w:pageBreakBefore w:val="0"/>
        <w:spacing w:before="0" w:beforeAutospacing="0" w:after="0" w:afterAutospacing="0" w:line="360" w:lineRule="auto"/>
        <w:rPr>
          <w:rFonts w:ascii="仿宋" w:hAnsi="仿宋" w:eastAsia="仿宋" w:cs="仿宋"/>
          <w:b/>
          <w:bCs/>
          <w:sz w:val="28"/>
          <w:szCs w:val="28"/>
        </w:rPr>
      </w:pPr>
      <w:r>
        <w:rPr>
          <w:rFonts w:hint="eastAsia" w:ascii="仿宋" w:hAnsi="仿宋" w:eastAsia="仿宋" w:cs="仿宋"/>
          <w:b/>
          <w:bCs/>
          <w:sz w:val="28"/>
          <w:szCs w:val="28"/>
          <w:lang w:val="en-US" w:eastAsia="zh-CN"/>
        </w:rPr>
        <w:t xml:space="preserve">4</w:t>
      </w:r>
      <w:r>
        <w:rPr>
          <w:rFonts w:hint="eastAsia" w:ascii="仿宋" w:hAnsi="仿宋" w:eastAsia="仿宋" w:cs="仿宋"/>
          <w:b/>
          <w:bCs/>
          <w:sz w:val="28"/>
          <w:szCs w:val="28"/>
        </w:rPr>
        <w:t xml:space="preserve">.网址及联系方式</w:t>
      </w:r>
      <w:r/>
    </w:p>
    <w:p>
      <w:pPr>
        <w:ind w:left="0"/>
        <w:jc w:val="left"/>
        <w:keepLines w:val="0"/>
        <w:keepNext w:val="0"/>
        <w:pageBreakBefore w:val="0"/>
        <w:spacing w:line="360" w:lineRule="auto"/>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933"/>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p>
    <w:p>
      <w:pPr>
        <w:ind w:left="0"/>
        <w:jc w:val="left"/>
        <w:keepLines w:val="0"/>
        <w:keepNext w:val="0"/>
        <w:pageBreakBefore w:val="0"/>
        <w:spacing w:line="360" w:lineRule="auto"/>
        <w:rPr>
          <w:rFonts w:ascii="仿宋" w:hAnsi="仿宋" w:eastAsia="仿宋" w:cs="仿宋"/>
          <w:spacing w:val="1"/>
          <w:sz w:val="28"/>
          <w:szCs w:val="28"/>
          <w:highlight w:val="none"/>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highlight w:val="none"/>
        </w:rPr>
        <w:t xml:space="preserve">：</w:t>
      </w:r>
      <w:r>
        <w:rPr>
          <w:rFonts w:hint="eastAsia" w:ascii="仿宋" w:hAnsi="仿宋" w:eastAsia="仿宋" w:cs="仿宋"/>
          <w:spacing w:val="1"/>
          <w:sz w:val="28"/>
          <w:szCs w:val="28"/>
          <w:highlight w:val="none"/>
        </w:rPr>
        <w:fldChar w:fldCharType="begin"/>
      </w:r>
      <w:r>
        <w:rPr>
          <w:rFonts w:hint="eastAsia" w:ascii="仿宋" w:hAnsi="仿宋" w:eastAsia="仿宋" w:cs="仿宋"/>
          <w:spacing w:val="1"/>
          <w:sz w:val="28"/>
          <w:szCs w:val="28"/>
          <w:highlight w:val="none"/>
        </w:rPr>
        <w:instrText xml:space="preserve"> HYPERLINK "https://www.crcrfsp.com/" </w:instrText>
      </w:r>
      <w:r>
        <w:rPr>
          <w:rFonts w:hint="eastAsia" w:ascii="仿宋" w:hAnsi="仿宋" w:eastAsia="仿宋" w:cs="仿宋"/>
          <w:spacing w:val="1"/>
          <w:sz w:val="28"/>
          <w:szCs w:val="28"/>
          <w:highlight w:val="none"/>
        </w:rPr>
        <w:fldChar w:fldCharType="separate"/>
      </w:r>
      <w:r>
        <w:rPr>
          <w:rStyle w:val="933"/>
          <w:rFonts w:hint="eastAsia" w:ascii="仿宋" w:hAnsi="仿宋" w:eastAsia="仿宋" w:cs="仿宋"/>
          <w:spacing w:val="1"/>
          <w:sz w:val="28"/>
          <w:szCs w:val="28"/>
          <w:highlight w:val="none"/>
        </w:rPr>
        <w:t xml:space="preserve">https://www.crcrfsp.com/</w:t>
      </w:r>
      <w:r>
        <w:rPr>
          <w:rFonts w:hint="eastAsia" w:ascii="仿宋" w:hAnsi="仿宋" w:eastAsia="仿宋" w:cs="仿宋"/>
          <w:spacing w:val="1"/>
          <w:sz w:val="28"/>
          <w:szCs w:val="28"/>
          <w:highlight w:val="none"/>
        </w:rPr>
        <w:fldChar w:fldCharType="end"/>
      </w:r>
      <w:r/>
    </w:p>
    <w:p>
      <w:pPr>
        <w:ind w:left="0"/>
        <w:jc w:val="left"/>
        <w:keepLines w:val="0"/>
        <w:keepNext w:val="0"/>
        <w:pageBreakBefore w:val="0"/>
        <w:spacing w:line="360" w:lineRule="auto"/>
        <w:rPr>
          <w:rFonts w:ascii="仿宋" w:hAnsi="仿宋" w:eastAsia="仿宋" w:cs="仿宋"/>
          <w:spacing w:val="1"/>
          <w:sz w:val="28"/>
          <w:szCs w:val="28"/>
          <w:highlight w:val="none"/>
        </w:rPr>
      </w:pPr>
      <w:r>
        <w:rPr>
          <w:rFonts w:hint="eastAsia" w:ascii="仿宋" w:hAnsi="仿宋" w:eastAsia="仿宋" w:cs="仿宋"/>
          <w:spacing w:val="1"/>
          <w:sz w:val="28"/>
          <w:szCs w:val="28"/>
          <w:highlight w:val="none"/>
        </w:rPr>
        <w:t xml:space="preserve">联系人：财政局政府采购科           联系电话：0523-82020605</w:t>
      </w:r>
      <w:r/>
    </w:p>
    <w:p>
      <w:pPr>
        <w:ind w:firstLine="643"/>
        <w:keepLines w:val="0"/>
        <w:keepNext w:val="0"/>
        <w:pageBreakBefore w:val="0"/>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二、不见面交易投标文件制作提交说明</w:t>
      </w:r>
      <w:r/>
    </w:p>
    <w:p>
      <w:pPr>
        <w:ind w:left="0" w:firstLine="520"/>
        <w:jc w:val="left"/>
        <w:keepLines w:val="0"/>
        <w:keepNext w:val="0"/>
        <w:pageBreakBefore w:val="0"/>
        <w:spacing w:line="360" w:lineRule="auto"/>
        <w:rPr>
          <w:rFonts w:ascii="仿宋" w:hAnsi="仿宋" w:eastAsia="仿宋" w:cs="宋体"/>
          <w:sz w:val="28"/>
          <w:szCs w:val="28"/>
          <w:shd w:val="clear" w:color="auto" w:fill="ffffff"/>
          <w:lang w:bidi="ar"/>
        </w:rPr>
      </w:pPr>
      <w:r>
        <w:rPr>
          <w:rFonts w:hint="eastAsia" w:ascii="仿宋" w:hAnsi="仿宋" w:eastAsia="仿宋" w:cs="仿宋"/>
          <w:b/>
          <w:bCs/>
          <w:sz w:val="28"/>
          <w:szCs w:val="28"/>
          <w:highlight w:val="none"/>
          <w:lang w:bidi="ar"/>
        </w:rPr>
        <w:t xml:space="preserve">1.业务流程：</w:t>
      </w:r>
      <w:r>
        <w:rPr>
          <w:rFonts w:hint="eastAsia" w:ascii="仿宋" w:hAnsi="仿宋" w:eastAsia="仿宋" w:cs="宋体"/>
          <w:sz w:val="28"/>
          <w:szCs w:val="28"/>
          <w:highlight w:val="none"/>
          <w:shd w:val="clear" w:color="auto" w:fill="ffffff"/>
          <w:lang w:bidi="ar"/>
        </w:rPr>
        <w:t xml:space="preserve">潜在投标人访问政府采购云平台“苏采云”系统的网络地址和方法：“苏采云”系统用户注册--获取“CA数字证书”--C</w:t>
      </w:r>
      <w:r>
        <w:rPr>
          <w:rFonts w:hint="eastAsia" w:ascii="仿宋" w:hAnsi="仿宋" w:eastAsia="仿宋" w:cs="宋体"/>
          <w:sz w:val="28"/>
          <w:szCs w:val="28"/>
          <w:shd w:val="clear" w:color="auto" w:fill="ffffff"/>
          <w:lang w:bidi="ar"/>
        </w:rPr>
        <w:t xml:space="preserve">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firstLine="520"/>
        <w:jc w:val="left"/>
        <w:keepLines w:val="0"/>
        <w:keepNext w:val="0"/>
        <w:pageBreakBefore w:val="0"/>
        <w:spacing w:line="360" w:lineRule="auto"/>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933"/>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0"/>
        <w:jc w:val="left"/>
        <w:keepLines w:val="0"/>
        <w:keepNext w:val="0"/>
        <w:pageBreakBefore w:val="0"/>
        <w:spacing w:line="360" w:lineRule="auto"/>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933"/>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0"/>
        <w:jc w:val="left"/>
        <w:keepLines w:val="0"/>
        <w:keepNext w:val="0"/>
        <w:pageBreakBefore w:val="0"/>
        <w:spacing w:line="360" w:lineRule="auto"/>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0"/>
        <w:jc w:val="left"/>
        <w:keepLines w:val="0"/>
        <w:keepNext w:val="0"/>
        <w:pageBreakBefore w:val="0"/>
        <w:spacing w:line="360" w:lineRule="auto"/>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43"/>
        <w:keepLines w:val="0"/>
        <w:keepNext w:val="0"/>
        <w:pageBreakBefore w:val="0"/>
        <w:spacing w:line="360" w:lineRule="auto"/>
        <w:rPr>
          <w:rFonts w:ascii="宋体" w:hAnsi="宋体" w:cs="宋体"/>
          <w:b/>
          <w:bCs/>
          <w:sz w:val="32"/>
          <w:szCs w:val="32"/>
        </w:rPr>
      </w:pPr>
      <w:r>
        <w:rPr>
          <w:rFonts w:hint="eastAsia" w:ascii="宋体" w:hAnsi="宋体" w:cs="宋体"/>
          <w:b/>
          <w:bCs/>
          <w:sz w:val="32"/>
          <w:szCs w:val="32"/>
        </w:rPr>
        <w:t xml:space="preserve">三、竞争性谈判、磋商不见面交易注意事项</w:t>
      </w:r>
      <w:r/>
    </w:p>
    <w:p>
      <w:pPr>
        <w:ind w:left="0" w:firstLine="520"/>
        <w:jc w:val="left"/>
        <w:keepLines w:val="0"/>
        <w:keepNext w:val="0"/>
        <w:pageBreakBefore w:val="0"/>
        <w:spacing w:line="360" w:lineRule="auto"/>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left="0" w:firstLine="520"/>
        <w:jc w:val="left"/>
        <w:keepLines w:val="0"/>
        <w:keepNext w:val="0"/>
        <w:pageBreakBefore w:val="0"/>
        <w:spacing w:line="360" w:lineRule="auto"/>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left="0" w:firstLine="520"/>
        <w:jc w:val="left"/>
        <w:keepLines w:val="0"/>
        <w:keepNext w:val="0"/>
        <w:pageBreakBefore w:val="0"/>
        <w:spacing w:line="360" w:lineRule="auto"/>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43"/>
        <w:keepLines w:val="0"/>
        <w:keepNext w:val="0"/>
        <w:pageBreakBefore w:val="0"/>
        <w:spacing w:line="360" w:lineRule="auto"/>
        <w:rPr>
          <w:rFonts w:ascii="宋体" w:hAnsi="宋体" w:cs="宋体"/>
          <w:b/>
          <w:bCs/>
          <w:sz w:val="32"/>
          <w:szCs w:val="32"/>
        </w:rPr>
      </w:pPr>
      <w:r>
        <w:rPr>
          <w:rFonts w:hint="eastAsia" w:ascii="宋体" w:hAnsi="宋体" w:cs="宋体"/>
          <w:b/>
          <w:bCs/>
          <w:sz w:val="32"/>
          <w:szCs w:val="32"/>
        </w:rPr>
        <w:t xml:space="preserve">四、供应商相关法律责任提醒</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相关法律法规：</w:t>
      </w:r>
      <w:r/>
    </w:p>
    <w:p>
      <w:pPr>
        <w:ind w:left="0" w:firstLine="520"/>
        <w:keepLines w:val="0"/>
        <w:keepNext w:val="0"/>
        <w:pageBreakBefore w:val="0"/>
        <w:spacing w:line="360" w:lineRule="auto"/>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left="0" w:firstLine="518"/>
        <w:keepLines w:val="0"/>
        <w:keepNext w:val="0"/>
        <w:pageBreakBefore w:val="0"/>
        <w:spacing w:line="360" w:lineRule="auto"/>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left="0" w:firstLine="518"/>
        <w:keepLines w:val="0"/>
        <w:keepNext w:val="0"/>
        <w:pageBreakBefore w:val="0"/>
        <w:spacing w:line="360" w:lineRule="auto"/>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left="0" w:firstLine="520"/>
        <w:keepLines w:val="0"/>
        <w:keepNext w:val="0"/>
        <w:pageBreakBefore w:val="0"/>
        <w:spacing w:line="360" w:lineRule="auto"/>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left="0" w:firstLine="518"/>
        <w:keepLines w:val="0"/>
        <w:keepNext w:val="0"/>
        <w:pageBreakBefore w:val="0"/>
        <w:spacing w:line="360" w:lineRule="auto"/>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（五）提供假冒伪劣产品；</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left="0" w:firstLine="518"/>
        <w:keepLines w:val="0"/>
        <w:keepNext w:val="0"/>
        <w:pageBreakBefore w:val="0"/>
        <w:spacing w:line="360" w:lineRule="auto"/>
        <w:rPr>
          <w:rFonts w:hint="eastAsia" w:ascii="黑体" w:eastAsia="黑体"/>
          <w:b/>
          <w:bCs/>
          <w:color w:val="000000"/>
          <w:sz w:val="32"/>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left="0" w:firstLine="600"/>
        <w:keepLines w:val="0"/>
        <w:keepNext w:val="0"/>
        <w:pageBreakBefore w:val="0"/>
        <w:spacing w:line="360" w:lineRule="auto"/>
        <w:rPr>
          <w:rFonts w:hint="eastAsia" w:ascii="宋体" w:hAnsi="宋体" w:cs="宋体"/>
          <w:b/>
          <w:bCs/>
          <w:sz w:val="32"/>
          <w:szCs w:val="32"/>
        </w:rPr>
      </w:pPr>
      <w:r/>
      <w:bookmarkStart w:id="0" w:name="_Toc103848531"/>
      <w:r/>
      <w:bookmarkStart w:id="1" w:name="_Toc107246218"/>
      <w:r/>
      <w:bookmarkStart w:id="2" w:name="_Toc104560842"/>
      <w:r>
        <w:rPr>
          <w:rFonts w:hint="eastAsia" w:ascii="宋体" w:hAnsi="宋体" w:cs="宋体"/>
          <w:b/>
          <w:bCs/>
          <w:sz w:val="32"/>
          <w:szCs w:val="32"/>
        </w:rPr>
        <w:t xml:space="preserve">五.</w:t>
      </w:r>
      <w:bookmarkEnd w:id="0"/>
      <w:r>
        <w:rPr>
          <w:rFonts w:hint="eastAsia" w:ascii="宋体" w:hAnsi="宋体" w:cs="宋体"/>
          <w:b/>
          <w:bCs/>
          <w:sz w:val="32"/>
          <w:szCs w:val="32"/>
        </w:rPr>
        <w:t xml:space="preserve">政府采购政策（包括但不限于下列具体政策要求）</w:t>
      </w:r>
      <w:bookmarkEnd w:id="1"/>
      <w:r/>
      <w:bookmarkEnd w:id="2"/>
      <w:r/>
      <w:r/>
    </w:p>
    <w:p>
      <w:pPr>
        <w:ind w:left="0" w:firstLine="520"/>
        <w:keepLines w:val="0"/>
        <w:keepNext w:val="0"/>
        <w:pageBreakBefore w:val="0"/>
        <w:spacing w:line="360" w:lineRule="auto"/>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1</w:t>
      </w:r>
      <w:r>
        <w:rPr>
          <w:rFonts w:hint="eastAsia" w:ascii="仿宋" w:hAnsi="仿宋" w:eastAsia="仿宋" w:cs="仿宋"/>
          <w:b/>
          <w:bCs/>
          <w:sz w:val="28"/>
          <w:szCs w:val="28"/>
        </w:rPr>
        <w:t xml:space="preserve">中小企业、监狱企业及残疾人福利性单位</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w:t>
      </w:r>
      <w:r>
        <w:rPr>
          <w:rFonts w:hint="eastAsia" w:ascii="仿宋" w:hAnsi="仿宋" w:eastAsia="仿宋" w:cs="仿宋"/>
          <w:sz w:val="28"/>
          <w:szCs w:val="28"/>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（1）安置的残疾人占本单位在职职工人数的比例不低于25%（含25%），并且安置的残疾人人数不少于10人（含10人）；</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left="0" w:firstLine="520"/>
        <w:keepLines w:val="0"/>
        <w:keepNext w:val="0"/>
        <w:pageBreakBefore w:val="0"/>
        <w:spacing w:line="360" w:lineRule="auto"/>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.2</w:t>
      </w:r>
      <w:r>
        <w:rPr>
          <w:rFonts w:hint="eastAsia" w:ascii="仿宋" w:hAnsi="仿宋" w:eastAsia="仿宋" w:cs="仿宋"/>
          <w:b/>
          <w:bCs/>
          <w:sz w:val="28"/>
          <w:szCs w:val="28"/>
        </w:rPr>
        <w:t xml:space="preserve">政府采购节能产品、环境标志产品</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left="0" w:firstLine="520"/>
        <w:keepLines w:val="0"/>
        <w:keepNext w:val="0"/>
        <w:pageBreakBefore w:val="0"/>
        <w:spacing w:line="360" w:lineRule="auto"/>
        <w:rPr>
          <w:rFonts w:ascii="仿宋" w:hAnsi="仿宋" w:eastAsia="仿宋" w:cs="仿宋"/>
          <w:sz w:val="28"/>
          <w:szCs w:val="28"/>
        </w:rPr>
      </w:pPr>
      <w:r>
        <w:rPr>
          <w:rFonts w:hint="eastAsia" w:ascii="仿宋" w:hAnsi="仿宋" w:eastAsia="仿宋" w:cs="仿宋"/>
          <w:b/>
          <w:bCs/>
          <w:sz w:val="28"/>
          <w:szCs w:val="28"/>
        </w:rPr>
        <w:t xml:space="preserve">5.3商品包装、快递包装</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left="0" w:firstLine="520"/>
        <w:keepLines w:val="0"/>
        <w:keepNext w:val="0"/>
        <w:pageBreakBefore w:val="0"/>
        <w:spacing w:line="360" w:lineRule="auto"/>
        <w:rPr>
          <w:rFonts w:ascii="仿宋" w:hAnsi="仿宋" w:eastAsia="仿宋" w:cs="仿宋"/>
          <w:sz w:val="28"/>
          <w:szCs w:val="28"/>
        </w:rPr>
      </w:pPr>
      <w:r>
        <w:rPr>
          <w:rFonts w:hint="eastAsia" w:ascii="仿宋" w:hAnsi="仿宋" w:eastAsia="仿宋" w:cs="仿宋"/>
          <w:b/>
          <w:bCs/>
          <w:sz w:val="28"/>
          <w:szCs w:val="28"/>
        </w:rPr>
        <w:t xml:space="preserve">5.5绿色数据中心</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bookmarkStart w:id="3" w:name="sendNo"/>
      <w:r>
        <w:rPr>
          <w:rFonts w:hint="eastAsia" w:ascii="仿宋" w:hAnsi="仿宋" w:eastAsia="仿宋" w:cs="仿宋"/>
          <w:sz w:val="28"/>
          <w:szCs w:val="28"/>
        </w:rPr>
        <w:t xml:space="preserve">财库〔2023〕7号</w:t>
      </w:r>
      <w:bookmarkEnd w:id="3"/>
      <w:r>
        <w:rPr>
          <w:rFonts w:hint="eastAsia" w:ascii="仿宋" w:hAnsi="仿宋" w:eastAsia="仿宋" w:cs="仿宋"/>
          <w:sz w:val="28"/>
          <w:szCs w:val="28"/>
        </w:rPr>
        <w:t xml:space="preserve">）要求，</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left="0" w:firstLine="520"/>
        <w:keepLines w:val="0"/>
        <w:keepNext w:val="0"/>
        <w:pageBreakBefore w:val="0"/>
        <w:spacing w:line="360" w:lineRule="auto"/>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w:t>
      </w:r>
      <w:r>
        <w:rPr>
          <w:rFonts w:hint="eastAsia" w:ascii="仿宋" w:hAnsi="仿宋" w:eastAsia="仿宋" w:cs="仿宋"/>
          <w:b/>
          <w:bCs/>
          <w:sz w:val="28"/>
          <w:szCs w:val="28"/>
        </w:rPr>
        <w:t xml:space="preserve">6信息安全产品</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号），所投产品属于《关于调整信息安全产品强制性认证实施要求的公告》（2009年第33号）范围的，应采用经国家认证的信息安全产品，否则投标无效。</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left="0" w:firstLine="520"/>
        <w:keepLines w:val="0"/>
        <w:keepNext w:val="0"/>
        <w:pageBreakBefore w:val="0"/>
        <w:spacing w:line="360" w:lineRule="auto"/>
        <w:rPr>
          <w:rFonts w:ascii="仿宋" w:hAnsi="仿宋" w:eastAsia="仿宋" w:cs="仿宋"/>
          <w:sz w:val="28"/>
          <w:szCs w:val="28"/>
        </w:rPr>
      </w:pPr>
      <w:r>
        <w:rPr>
          <w:rFonts w:hint="eastAsia" w:ascii="仿宋" w:hAnsi="仿宋" w:eastAsia="仿宋" w:cs="仿宋"/>
          <w:b/>
          <w:bCs/>
          <w:sz w:val="28"/>
          <w:szCs w:val="28"/>
        </w:rPr>
        <w:t xml:space="preserve">5.7 </w:t>
      </w:r>
      <w:r>
        <w:rPr>
          <w:rFonts w:ascii="仿宋" w:hAnsi="仿宋" w:eastAsia="仿宋" w:cs="仿宋"/>
          <w:b/>
          <w:bCs/>
          <w:sz w:val="28"/>
          <w:szCs w:val="28"/>
        </w:rPr>
        <w:t xml:space="preserve">电子履约保函(保险)</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left="0" w:firstLine="518"/>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jc w:val="center"/>
        <w:spacing w:line="480" w:lineRule="exact"/>
        <w:rPr>
          <w:rFonts w:ascii="黑体" w:eastAsia="黑体"/>
          <w:b/>
          <w:bCs/>
          <w:color w:val="000000"/>
          <w:sz w:val="32"/>
        </w:rPr>
      </w:pPr>
      <w:r>
        <w:rPr>
          <w:rFonts w:ascii="黑体" w:eastAsia="黑体"/>
          <w:b/>
          <w:bCs/>
          <w:color w:val="000000"/>
          <w:sz w:val="32"/>
        </w:rPr>
      </w:r>
      <w:r/>
    </w:p>
    <w:p>
      <w:pPr>
        <w:rPr>
          <w:rFonts w:hint="eastAsia" w:ascii="黑体" w:eastAsia="黑体"/>
          <w:b/>
          <w:bCs/>
          <w:color w:val="000000"/>
          <w:sz w:val="32"/>
        </w:rPr>
      </w:pPr>
      <w:r>
        <w:rPr>
          <w:rFonts w:hint="eastAsia" w:ascii="黑体" w:eastAsia="黑体"/>
          <w:b/>
          <w:bCs/>
          <w:color w:val="000000"/>
          <w:sz w:val="32"/>
        </w:rPr>
        <w:br w:type="page" w:clear="all"/>
      </w:r>
      <w:r/>
    </w:p>
    <w:p>
      <w:pPr>
        <w:jc w:val="center"/>
        <w:spacing w:line="480" w:lineRule="exact"/>
        <w:rPr>
          <w:rFonts w:ascii="黑体" w:eastAsia="黑体"/>
          <w:b/>
          <w:bCs/>
          <w:color w:val="000000"/>
          <w:sz w:val="32"/>
        </w:rPr>
      </w:pPr>
      <w:r>
        <w:rPr>
          <w:rFonts w:hint="eastAsia" w:ascii="黑体" w:eastAsia="黑体"/>
          <w:b/>
          <w:bCs/>
          <w:color w:val="000000"/>
          <w:sz w:val="32"/>
        </w:rPr>
        <w:t xml:space="preserve">一、谈判邀请</w:t>
      </w:r>
      <w:r/>
    </w:p>
    <w:p>
      <w:pPr>
        <w:pStyle w:val="919"/>
        <w:spacing w:before="0" w:beforeAutospacing="0" w:after="0" w:afterAutospacing="0" w:line="360" w:lineRule="auto"/>
        <w:rPr>
          <w:rFonts w:ascii="仿宋" w:hAnsi="仿宋" w:eastAsia="仿宋"/>
          <w:sz w:val="28"/>
          <w:szCs w:val="28"/>
        </w:rPr>
      </w:pPr>
      <w:r>
        <w:rPr>
          <w:rFonts w:hint="eastAsia" w:ascii="仿宋" w:hAnsi="仿宋" w:eastAsia="仿宋"/>
          <w:sz w:val="28"/>
          <w:szCs w:val="28"/>
        </w:rPr>
        <w:t xml:space="preserve">项目概况</w:t>
      </w:r>
      <w:r/>
    </w:p>
    <w:p>
      <w:pPr>
        <w:pStyle w:val="919"/>
        <w:ind w:firstLine="518"/>
        <w:jc w:val="both"/>
        <w:spacing w:before="0" w:beforeAutospacing="0" w:after="0" w:afterAutospacing="0" w:line="360" w:lineRule="auto"/>
        <w:rPr>
          <w:rFonts w:ascii="仿宋" w:hAnsi="仿宋" w:eastAsia="仿宋"/>
          <w:sz w:val="28"/>
          <w:szCs w:val="28"/>
          <w:highlight w:val="none"/>
        </w:rPr>
      </w:pPr>
      <w:r>
        <w:rPr>
          <w:rFonts w:hint="eastAsia" w:ascii="仿宋" w:hAnsi="仿宋" w:eastAsia="仿宋"/>
          <w:sz w:val="28"/>
          <w:szCs w:val="28"/>
          <w:u w:val="single"/>
          <w:lang w:eastAsia="zh-CN"/>
        </w:rPr>
        <w:t xml:space="preserve">戴南镇茅山一路纪</w:t>
      </w:r>
      <w:r>
        <w:rPr>
          <w:rFonts w:hint="eastAsia" w:ascii="仿宋" w:hAnsi="仿宋" w:eastAsia="仿宋"/>
          <w:sz w:val="28"/>
          <w:szCs w:val="28"/>
          <w:highlight w:val="none"/>
          <w:u w:val="single"/>
          <w:lang w:eastAsia="zh-CN"/>
        </w:rPr>
        <w:t xml:space="preserve">西桥改造工程</w:t>
      </w:r>
      <w:r>
        <w:rPr>
          <w:rFonts w:hint="eastAsia" w:ascii="仿宋" w:hAnsi="仿宋" w:eastAsia="仿宋"/>
          <w:sz w:val="28"/>
          <w:szCs w:val="28"/>
          <w:highlight w:val="none"/>
        </w:rPr>
        <w:t xml:space="preserve">采购项目的潜在供应商应在</w:t>
      </w:r>
      <w:r>
        <w:rPr>
          <w:rFonts w:hint="eastAsia" w:ascii="仿宋" w:hAnsi="仿宋" w:eastAsia="仿宋"/>
          <w:color w:val="333333"/>
          <w:sz w:val="28"/>
          <w:szCs w:val="28"/>
          <w:highlight w:val="none"/>
          <w:u w:val="single"/>
          <w:shd w:val="clear" w:color="auto" w:fill="ffffff"/>
        </w:rPr>
        <w:t xml:space="preserve">江苏政府采购“苏采云”系统</w:t>
      </w:r>
      <w:r>
        <w:rPr>
          <w:rFonts w:hint="eastAsia" w:ascii="仿宋" w:hAnsi="仿宋" w:eastAsia="仿宋"/>
          <w:color w:val="auto"/>
          <w:sz w:val="28"/>
          <w:szCs w:val="28"/>
          <w:highlight w:val="none"/>
          <w:u w:val="single"/>
        </w:rPr>
        <w:t xml:space="preserve">（</w:t>
      </w:r>
      <w:r>
        <w:rPr>
          <w:rFonts w:ascii="仿宋" w:hAnsi="仿宋" w:eastAsia="仿宋"/>
          <w:color w:val="ff0000"/>
          <w:sz w:val="28"/>
          <w:szCs w:val="28"/>
          <w:highlight w:val="none"/>
          <w:u w:val="single"/>
        </w:rPr>
        <w:fldChar w:fldCharType="begin"/>
      </w:r>
      <w:r>
        <w:rPr>
          <w:rFonts w:hint="eastAsia" w:ascii="仿宋" w:hAnsi="仿宋" w:eastAsia="仿宋"/>
          <w:color w:val="ff0000"/>
          <w:sz w:val="28"/>
          <w:szCs w:val="28"/>
          <w:highlight w:val="none"/>
          <w:u w:val="single"/>
        </w:rPr>
        <w:instrText xml:space="preserve">HYPERLINK "http://jszfcg.jsczt.cn/）获取采购文件，并于202</w:instrText>
      </w:r>
      <w:r>
        <w:rPr>
          <w:rFonts w:ascii="仿宋" w:hAnsi="仿宋" w:eastAsia="仿宋"/>
          <w:color w:val="ff0000"/>
          <w:sz w:val="28"/>
          <w:szCs w:val="28"/>
          <w:highlight w:val="none"/>
          <w:u w:val="single"/>
        </w:rPr>
        <w:instrText xml:space="preserve">4</w:instrText>
      </w:r>
      <w:r>
        <w:rPr>
          <w:rFonts w:hint="eastAsia" w:ascii="仿宋" w:hAnsi="仿宋" w:eastAsia="仿宋"/>
          <w:color w:val="ff0000"/>
          <w:sz w:val="28"/>
          <w:szCs w:val="28"/>
          <w:highlight w:val="none"/>
          <w:u w:val="single"/>
        </w:rPr>
        <w:instrText xml:space="preserve">年"</w:instrText>
      </w:r>
      <w:r>
        <w:rPr>
          <w:rFonts w:ascii="仿宋" w:hAnsi="仿宋" w:eastAsia="仿宋"/>
          <w:color w:val="ff0000"/>
          <w:sz w:val="28"/>
          <w:szCs w:val="28"/>
          <w:highlight w:val="none"/>
          <w:u w:val="single"/>
        </w:rPr>
        <w:fldChar w:fldCharType="separate"/>
      </w:r>
      <w:r>
        <w:rPr>
          <w:rStyle w:val="933"/>
          <w:rFonts w:hint="eastAsia" w:ascii="仿宋" w:hAnsi="仿宋" w:eastAsia="仿宋"/>
          <w:color w:val="ff0000"/>
          <w:sz w:val="28"/>
          <w:szCs w:val="28"/>
          <w:highlight w:val="none"/>
        </w:rPr>
        <w:t xml:space="preserve">http://jszfcg.jsczt.cn/）获取采购文件，并于202</w:t>
      </w:r>
      <w:r>
        <w:rPr>
          <w:rStyle w:val="933"/>
          <w:rFonts w:hint="eastAsia" w:ascii="仿宋" w:hAnsi="仿宋" w:eastAsia="仿宋"/>
          <w:color w:val="ff0000"/>
          <w:sz w:val="28"/>
          <w:szCs w:val="28"/>
          <w:highlight w:val="none"/>
          <w:lang w:val="en-US" w:eastAsia="zh-CN"/>
        </w:rPr>
        <w:t xml:space="preserve">6</w:t>
      </w:r>
      <w:r>
        <w:rPr>
          <w:rStyle w:val="933"/>
          <w:rFonts w:hint="eastAsia" w:ascii="仿宋" w:hAnsi="仿宋" w:eastAsia="仿宋"/>
          <w:color w:val="ff0000"/>
          <w:sz w:val="28"/>
          <w:szCs w:val="28"/>
          <w:highlight w:val="none"/>
        </w:rPr>
        <w:t xml:space="preserve">年</w:t>
      </w:r>
      <w:r>
        <w:rPr>
          <w:rFonts w:ascii="仿宋" w:hAnsi="仿宋" w:eastAsia="仿宋"/>
          <w:color w:val="ff0000"/>
          <w:sz w:val="28"/>
          <w:szCs w:val="28"/>
          <w:highlight w:val="none"/>
          <w:u w:val="single"/>
        </w:rPr>
        <w:fldChar w:fldCharType="end"/>
      </w:r>
      <w:r>
        <w:rPr>
          <w:rFonts w:hint="eastAsia" w:ascii="仿宋" w:hAnsi="仿宋" w:eastAsia="仿宋"/>
          <w:color w:val="ff0000"/>
          <w:sz w:val="28"/>
          <w:szCs w:val="28"/>
          <w:highlight w:val="none"/>
          <w:u w:val="single"/>
          <w:lang w:val="en-US" w:eastAsia="zh-CN"/>
        </w:rPr>
        <w:t xml:space="preserve">09</w:t>
      </w:r>
      <w:r>
        <w:rPr>
          <w:rFonts w:hint="eastAsia" w:ascii="仿宋" w:hAnsi="仿宋" w:eastAsia="仿宋"/>
          <w:color w:val="ff0000"/>
          <w:sz w:val="28"/>
          <w:szCs w:val="28"/>
          <w:highlight w:val="none"/>
          <w:u w:val="single"/>
        </w:rPr>
        <w:t xml:space="preserve">月</w:t>
      </w:r>
      <w:r>
        <w:rPr>
          <w:rFonts w:hint="eastAsia" w:ascii="仿宋" w:hAnsi="仿宋" w:eastAsia="仿宋"/>
          <w:color w:val="ff0000"/>
          <w:sz w:val="28"/>
          <w:szCs w:val="28"/>
          <w:highlight w:val="none"/>
          <w:u w:val="single"/>
          <w:lang w:val="en-US" w:eastAsia="zh-CN"/>
        </w:rPr>
        <w:t xml:space="preserve">03</w:t>
      </w:r>
      <w:r>
        <w:rPr>
          <w:rFonts w:hint="eastAsia" w:ascii="仿宋" w:hAnsi="仿宋" w:eastAsia="仿宋"/>
          <w:color w:val="ff0000"/>
          <w:sz w:val="28"/>
          <w:szCs w:val="28"/>
          <w:highlight w:val="none"/>
          <w:u w:val="single"/>
        </w:rPr>
        <w:t xml:space="preserve">日</w:t>
      </w:r>
      <w:r>
        <w:rPr>
          <w:rFonts w:hint="eastAsia" w:ascii="仿宋" w:hAnsi="仿宋" w:eastAsia="仿宋"/>
          <w:color w:val="ff0000"/>
          <w:sz w:val="28"/>
          <w:szCs w:val="28"/>
          <w:highlight w:val="none"/>
          <w:u w:val="single"/>
          <w:lang w:eastAsia="zh-CN"/>
        </w:rPr>
        <w:t xml:space="preserve">15：00</w:t>
      </w:r>
      <w:r>
        <w:rPr>
          <w:rFonts w:hint="eastAsia" w:ascii="仿宋" w:hAnsi="仿宋" w:eastAsia="仿宋"/>
          <w:bCs/>
          <w:sz w:val="28"/>
          <w:szCs w:val="28"/>
          <w:highlight w:val="none"/>
        </w:rPr>
        <w:t xml:space="preserve">（北京时间）前提交响应</w:t>
      </w:r>
      <w:r>
        <w:rPr>
          <w:rFonts w:ascii="仿宋" w:hAnsi="仿宋" w:eastAsia="仿宋"/>
          <w:bCs/>
          <w:sz w:val="28"/>
          <w:szCs w:val="28"/>
          <w:highlight w:val="none"/>
        </w:rPr>
        <w:t xml:space="preserve">文件</w:t>
      </w:r>
      <w:r/>
    </w:p>
    <w:p>
      <w:pPr>
        <w:pStyle w:val="919"/>
        <w:jc w:val="both"/>
        <w:spacing w:before="0" w:beforeAutospacing="0" w:after="0" w:afterAutospacing="0" w:line="360" w:lineRule="auto"/>
        <w:rPr>
          <w:rFonts w:ascii="仿宋" w:hAnsi="仿宋" w:eastAsia="仿宋"/>
          <w:bCs/>
          <w:sz w:val="28"/>
          <w:szCs w:val="28"/>
          <w:highlight w:val="none"/>
        </w:rPr>
      </w:pPr>
      <w:r>
        <w:rPr>
          <w:rFonts w:hint="eastAsia" w:ascii="仿宋" w:hAnsi="仿宋" w:eastAsia="仿宋"/>
          <w:bCs/>
          <w:sz w:val="28"/>
          <w:szCs w:val="28"/>
          <w:highlight w:val="none"/>
        </w:rPr>
        <w:t xml:space="preserve">一、项目基本情况</w:t>
      </w:r>
      <w:r/>
    </w:p>
    <w:p>
      <w:pPr>
        <w:pStyle w:val="919"/>
        <w:ind w:firstLine="518"/>
        <w:jc w:val="both"/>
        <w:spacing w:before="0" w:beforeAutospacing="0" w:after="0" w:afterAutospacing="0" w:line="360"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项目编号：JSZC-321281057-JING-T2026-0027</w:t>
      </w:r>
      <w:r/>
    </w:p>
    <w:p>
      <w:pPr>
        <w:pStyle w:val="919"/>
        <w:ind w:firstLine="560"/>
        <w:jc w:val="both"/>
        <w:spacing w:before="0" w:beforeAutospacing="0" w:after="0" w:afterAutospacing="0" w:line="360" w:lineRule="auto"/>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 xml:space="preserve">项目名称：</w:t>
      </w:r>
      <w:r>
        <w:rPr>
          <w:rFonts w:hint="eastAsia" w:ascii="仿宋" w:hAnsi="仿宋" w:eastAsia="仿宋"/>
          <w:color w:val="000000"/>
          <w:sz w:val="28"/>
          <w:szCs w:val="28"/>
          <w:highlight w:val="none"/>
          <w:lang w:eastAsia="zh-CN"/>
        </w:rPr>
        <w:t xml:space="preserve">戴南镇茅山一路纪西桥改造工程</w:t>
      </w:r>
      <w:r/>
    </w:p>
    <w:p>
      <w:pPr>
        <w:pStyle w:val="981"/>
        <w:ind w:left="0" w:firstLine="560"/>
        <w:spacing w:before="0" w:beforeAutospacing="0" w:after="0" w:afterAutospacing="0" w:line="360"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预算金额：</w:t>
      </w:r>
      <w:bookmarkStart w:id="4" w:name="_Hlk134691773"/>
      <w:r>
        <w:rPr>
          <w:rFonts w:hint="eastAsia" w:ascii="仿宋" w:hAnsi="仿宋" w:eastAsia="仿宋"/>
          <w:color w:val="000000"/>
          <w:sz w:val="28"/>
          <w:szCs w:val="28"/>
          <w:highlight w:val="none"/>
        </w:rPr>
        <w:t xml:space="preserve">人民币</w:t>
      </w:r>
      <w:r>
        <w:rPr>
          <w:rFonts w:hint="eastAsia" w:ascii="仿宋" w:hAnsi="仿宋" w:eastAsia="仿宋"/>
          <w:color w:val="000000"/>
          <w:sz w:val="28"/>
          <w:szCs w:val="28"/>
          <w:highlight w:val="none"/>
          <w:lang w:val="en-US" w:eastAsia="zh-CN"/>
        </w:rPr>
        <w:t xml:space="preserve">壹佰肆拾壹万捌仟伍佰柒拾肆元贰角整</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1418574.2</w:t>
      </w:r>
      <w:r>
        <w:rPr>
          <w:rFonts w:hint="eastAsia" w:ascii="仿宋" w:hAnsi="仿宋" w:eastAsia="仿宋"/>
          <w:color w:val="000000"/>
          <w:sz w:val="28"/>
          <w:szCs w:val="28"/>
          <w:highlight w:val="none"/>
        </w:rPr>
        <w:t xml:space="preserve">元）；</w:t>
      </w:r>
      <w:bookmarkStart w:id="5" w:name="_Hlk175389658"/>
      <w:r>
        <w:rPr>
          <w:rFonts w:hint="eastAsia" w:ascii="仿宋" w:hAnsi="仿宋" w:eastAsia="仿宋"/>
          <w:color w:val="000000"/>
          <w:sz w:val="28"/>
          <w:szCs w:val="28"/>
          <w:highlight w:val="none"/>
        </w:rPr>
        <w:t xml:space="preserve">本项目最高限价为采购预算金额的</w:t>
      </w:r>
      <w:r>
        <w:rPr>
          <w:rFonts w:hint="eastAsia" w:ascii="仿宋" w:hAnsi="仿宋" w:eastAsia="仿宋"/>
          <w:b/>
          <w:bCs/>
          <w:color w:val="000000"/>
          <w:sz w:val="28"/>
          <w:szCs w:val="28"/>
          <w:highlight w:val="none"/>
          <w:lang w:val="en-US" w:eastAsia="zh-CN"/>
        </w:rPr>
        <w:t xml:space="preserve">80</w:t>
      </w:r>
      <w:r>
        <w:rPr>
          <w:rFonts w:hint="eastAsia" w:ascii="仿宋" w:hAnsi="仿宋" w:eastAsia="仿宋"/>
          <w:b/>
          <w:bCs/>
          <w:color w:val="000000"/>
          <w:sz w:val="28"/>
          <w:szCs w:val="28"/>
          <w:highlight w:val="none"/>
        </w:rPr>
        <w:t xml:space="preserve">%</w:t>
      </w:r>
      <w:r>
        <w:rPr>
          <w:rFonts w:hint="eastAsia" w:ascii="仿宋" w:hAnsi="仿宋" w:eastAsia="仿宋"/>
          <w:color w:val="000000"/>
          <w:sz w:val="28"/>
          <w:szCs w:val="28"/>
          <w:highlight w:val="none"/>
        </w:rPr>
        <w:t xml:space="preserve">，</w:t>
      </w:r>
      <w:r>
        <w:rPr>
          <w:rFonts w:hint="eastAsia" w:ascii="仿宋" w:hAnsi="仿宋" w:eastAsia="仿宋"/>
          <w:b/>
          <w:bCs/>
          <w:sz w:val="28"/>
          <w:szCs w:val="28"/>
          <w:highlight w:val="none"/>
        </w:rPr>
        <w:t xml:space="preserve">最后响应报价高于最高限价的，将被判定为无效响应文件。</w:t>
      </w:r>
      <w:bookmarkEnd w:id="4"/>
      <w:r/>
      <w:bookmarkEnd w:id="5"/>
      <w:r/>
      <w:r/>
    </w:p>
    <w:p>
      <w:pPr>
        <w:numPr>
          <w:ilvl w:val="0"/>
          <w:numId w:val="0"/>
        </w:numPr>
        <w:ind w:right="-210" w:firstLine="562"/>
        <w:jc w:val="left"/>
        <w:keepLines w:val="0"/>
        <w:keepNext w:val="0"/>
        <w:pageBreakBefore w:val="0"/>
        <w:spacing w:before="0" w:after="0" w:line="360" w:lineRule="auto"/>
        <w:widowControl w:val="off"/>
        <w:rPr>
          <w:rFonts w:hint="eastAsia" w:ascii="仿宋" w:hAnsi="仿宋" w:eastAsia="仿宋"/>
          <w:color w:val="000000"/>
          <w:sz w:val="28"/>
          <w:szCs w:val="28"/>
          <w:highlight w:val="none"/>
        </w:rPr>
        <w:outlineLvl w:val="9"/>
      </w:pPr>
      <w:r>
        <w:rPr>
          <w:rFonts w:hint="eastAsia" w:ascii="仿宋" w:hAnsi="仿宋" w:eastAsia="仿宋"/>
          <w:b/>
          <w:bCs/>
          <w:color w:val="000000"/>
          <w:sz w:val="28"/>
          <w:szCs w:val="28"/>
          <w:highlight w:val="none"/>
        </w:rPr>
        <w:t xml:space="preserve">采购需求：</w:t>
      </w:r>
      <w:r>
        <w:rPr>
          <w:rFonts w:hint="eastAsia" w:ascii="仿宋" w:hAnsi="仿宋" w:eastAsia="仿宋"/>
          <w:color w:val="000000"/>
          <w:sz w:val="28"/>
          <w:szCs w:val="28"/>
          <w:highlight w:val="none"/>
        </w:rPr>
        <w:t xml:space="preserve">项目位于茅山一路，老桥跨径为3*8m，总宽10.2m，净宽9.2m，桥梁改造方案为拆除重建(避让老桥基础，按同等角度重建)。改造后桥梁跨径8m+13m+8m，总宽10m，净宽9m。接线路面宽9.0m，路基宽10.5m。路面采用20cm C35钢筋混凝土面层+15cmC20水泥混凝土基层+40cm碎石土底基层</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具体详见竞争性谈判文件、工程量清单及编制说明。</w:t>
      </w:r>
      <w:r/>
    </w:p>
    <w:p>
      <w:pPr>
        <w:ind w:firstLine="520"/>
        <w:jc w:val="left"/>
        <w:spacing w:line="360" w:lineRule="auto"/>
        <w:rPr>
          <w:rFonts w:ascii="仿宋" w:hAnsi="仿宋" w:eastAsia="仿宋"/>
          <w:color w:val="ff0000"/>
          <w:sz w:val="28"/>
          <w:szCs w:val="28"/>
          <w:highlight w:val="none"/>
        </w:rPr>
      </w:pPr>
      <w:r>
        <w:rPr>
          <w:rFonts w:hint="eastAsia" w:ascii="仿宋" w:hAnsi="仿宋" w:eastAsia="仿宋"/>
          <w:b/>
          <w:bCs/>
          <w:color w:val="auto"/>
          <w:sz w:val="28"/>
          <w:szCs w:val="28"/>
          <w:highlight w:val="none"/>
        </w:rPr>
        <w:t xml:space="preserve">合同履行期限</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90天</w:t>
      </w:r>
      <w:r>
        <w:rPr>
          <w:rFonts w:hint="eastAsia" w:ascii="仿宋" w:hAnsi="仿宋" w:eastAsia="仿宋"/>
          <w:color w:val="auto"/>
          <w:sz w:val="28"/>
          <w:szCs w:val="28"/>
          <w:highlight w:val="none"/>
          <w:lang w:eastAsia="zh-CN"/>
        </w:rPr>
        <w:t xml:space="preserve">；</w:t>
      </w:r>
      <w:r/>
    </w:p>
    <w:p>
      <w:pPr>
        <w:ind w:firstLine="518"/>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本项目不接受联合体投标，本项目采用资格后审方式。</w:t>
      </w:r>
      <w:r/>
    </w:p>
    <w:p>
      <w:pPr>
        <w:pStyle w:val="919"/>
        <w:jc w:val="both"/>
        <w:spacing w:before="0" w:beforeAutospacing="0" w:after="0" w:afterAutospacing="0" w:line="360" w:lineRule="auto"/>
        <w:rPr>
          <w:rFonts w:ascii="仿宋" w:hAnsi="仿宋" w:eastAsia="仿宋"/>
          <w:bCs/>
          <w:sz w:val="28"/>
          <w:szCs w:val="28"/>
          <w:highlight w:val="none"/>
        </w:rPr>
      </w:pPr>
      <w:r>
        <w:rPr>
          <w:rFonts w:hint="eastAsia" w:ascii="仿宋" w:hAnsi="仿宋" w:eastAsia="仿宋"/>
          <w:bCs/>
          <w:sz w:val="28"/>
          <w:szCs w:val="28"/>
          <w:highlight w:val="none"/>
        </w:rPr>
        <w:t xml:space="preserve">二、申请人的资格要求</w:t>
      </w:r>
      <w:r/>
    </w:p>
    <w:p>
      <w:pPr>
        <w:ind w:firstLine="518"/>
        <w:spacing w:line="360" w:lineRule="auto"/>
        <w:rPr>
          <w:rFonts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360" w:lineRule="auto"/>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360" w:lineRule="auto"/>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360" w:lineRule="auto"/>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360" w:lineRule="auto"/>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360" w:lineRule="auto"/>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360" w:lineRule="auto"/>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360" w:lineRule="auto"/>
        <w:rPr>
          <w:rFonts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p>
    <w:p>
      <w:pPr>
        <w:ind w:firstLine="518"/>
        <w:spacing w:line="360" w:lineRule="auto"/>
        <w:rPr>
          <w:rFonts w:ascii="仿宋" w:hAnsi="仿宋" w:eastAsia="仿宋"/>
          <w:sz w:val="28"/>
          <w:szCs w:val="28"/>
        </w:rPr>
      </w:pPr>
      <w:r>
        <w:rPr>
          <w:rFonts w:hint="eastAsia" w:ascii="仿宋" w:hAnsi="仿宋" w:eastAsia="仿宋"/>
          <w:color w:val="000000"/>
          <w:sz w:val="28"/>
          <w:szCs w:val="28"/>
        </w:rPr>
        <w:t xml:space="preserve">3.落实政府采购政策需满足的资格要求：</w:t>
      </w:r>
      <w:r>
        <w:rPr>
          <w:rFonts w:hint="eastAsia" w:ascii="仿宋" w:hAnsi="仿宋" w:eastAsia="仿宋"/>
          <w:b/>
          <w:bCs/>
          <w:i w:val="0"/>
          <w:iCs w:val="0"/>
          <w:color w:val="000000"/>
          <w:sz w:val="28"/>
          <w:szCs w:val="28"/>
        </w:rPr>
        <w:t xml:space="preserve">本项目专门面向中小企业采购。</w:t>
      </w:r>
      <w:r/>
    </w:p>
    <w:p>
      <w:pPr>
        <w:pStyle w:val="919"/>
        <w:ind w:firstLine="518"/>
        <w:spacing w:before="0" w:beforeAutospacing="0" w:after="0" w:afterAutospacing="0" w:line="360" w:lineRule="auto"/>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4.本项目的</w:t>
      </w:r>
      <w:r>
        <w:rPr>
          <w:rFonts w:hint="eastAsia" w:ascii="仿宋" w:hAnsi="仿宋" w:eastAsia="仿宋"/>
          <w:b/>
          <w:bCs/>
          <w:color w:val="auto"/>
          <w:sz w:val="28"/>
          <w:szCs w:val="28"/>
        </w:rPr>
        <w:t xml:space="preserve">特定资格要求</w:t>
      </w:r>
      <w:r>
        <w:rPr>
          <w:rFonts w:hint="eastAsia" w:ascii="仿宋" w:hAnsi="仿宋" w:eastAsia="仿宋"/>
          <w:color w:val="000000"/>
          <w:sz w:val="28"/>
          <w:szCs w:val="28"/>
        </w:rPr>
        <w:t xml:space="preserve">：</w:t>
      </w:r>
      <w:r/>
    </w:p>
    <w:p>
      <w:pPr>
        <w:ind w:firstLine="518"/>
        <w:spacing w:line="360" w:lineRule="auto"/>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eastAsia="zh-CN"/>
        </w:rPr>
        <w:t xml:space="preserve">供应商合法有效的法人的营业执照扫描件，或事业单位法人证书扫描件，或民办非企业单位登记证书扫描件</w:t>
      </w:r>
      <w:r>
        <w:rPr>
          <w:rFonts w:hint="eastAsia" w:ascii="仿宋" w:hAnsi="仿宋" w:eastAsia="仿宋"/>
          <w:sz w:val="28"/>
          <w:szCs w:val="28"/>
        </w:rPr>
        <w:t xml:space="preserve">。</w:t>
      </w:r>
      <w:r/>
    </w:p>
    <w:p>
      <w:pPr>
        <w:pStyle w:val="919"/>
        <w:ind w:firstLine="518"/>
        <w:spacing w:before="0" w:beforeAutospacing="0" w:after="0" w:afterAutospacing="0" w:line="360" w:lineRule="auto"/>
        <w:shd w:val="clear" w:color="auto" w:fill="ffffff"/>
        <w:rPr>
          <w:rFonts w:hint="eastAsia" w:ascii="仿宋" w:hAnsi="仿宋" w:eastAsia="仿宋" w:cs="Times New Roman"/>
          <w:color w:val="000000"/>
          <w:sz w:val="28"/>
          <w:szCs w:val="28"/>
          <w:highlight w:val="none"/>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w:t>
      </w:r>
      <w:r>
        <w:rPr>
          <w:rFonts w:hint="eastAsia" w:ascii="仿宋" w:hAnsi="仿宋" w:eastAsia="仿宋" w:cs="Times New Roman"/>
          <w:color w:val="000000"/>
          <w:sz w:val="28"/>
          <w:szCs w:val="28"/>
          <w:highlight w:val="none"/>
        </w:rPr>
        <w:t xml:space="preserve">供应商须具备行政主管部门核发的[</w:t>
      </w:r>
      <w:r>
        <w:rPr>
          <w:rFonts w:hint="eastAsia" w:ascii="仿宋" w:hAnsi="仿宋" w:eastAsia="仿宋" w:cs="Times New Roman"/>
          <w:color w:val="000000"/>
          <w:sz w:val="28"/>
          <w:szCs w:val="28"/>
          <w:highlight w:val="none"/>
          <w:lang w:eastAsia="zh-CN"/>
        </w:rPr>
        <w:t xml:space="preserve">公路工程施工总承包三级</w:t>
      </w:r>
      <w:r>
        <w:rPr>
          <w:rFonts w:hint="eastAsia" w:ascii="仿宋" w:hAnsi="仿宋" w:eastAsia="仿宋" w:cs="Times New Roman"/>
          <w:color w:val="000000"/>
          <w:sz w:val="28"/>
          <w:szCs w:val="28"/>
          <w:highlight w:val="none"/>
        </w:rPr>
        <w:t xml:space="preserve">](含)以上资质。</w:t>
      </w:r>
      <w:r/>
    </w:p>
    <w:p>
      <w:pPr>
        <w:ind w:firstLine="518"/>
        <w:spacing w:line="360" w:lineRule="auto"/>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cs="Times New Roman"/>
          <w:color w:val="000000"/>
          <w:sz w:val="28"/>
          <w:szCs w:val="28"/>
          <w:highlight w:val="none"/>
        </w:rPr>
        <w:t xml:space="preserve">具备有效的安全生产许可证。</w:t>
      </w:r>
      <w:r/>
    </w:p>
    <w:p>
      <w:pPr>
        <w:pStyle w:val="919"/>
        <w:ind w:firstLine="518"/>
        <w:spacing w:before="0" w:beforeAutospacing="0" w:after="0" w:afterAutospacing="0" w:line="360" w:lineRule="auto"/>
        <w:shd w:val="clear" w:color="auto" w:fill="ffffff"/>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hint="eastAsia" w:ascii="仿宋" w:hAnsi="仿宋" w:eastAsia="仿宋" w:cs="Times New Roman"/>
          <w:color w:val="000000"/>
          <w:sz w:val="28"/>
          <w:szCs w:val="28"/>
          <w:highlight w:val="none"/>
        </w:rPr>
        <w:t xml:space="preserve">项目经理系已在供应商单位注册并具备[</w:t>
      </w:r>
      <w:r>
        <w:rPr>
          <w:rFonts w:hint="eastAsia" w:ascii="仿宋" w:hAnsi="仿宋" w:eastAsia="仿宋" w:cs="Times New Roman"/>
          <w:color w:val="000000"/>
          <w:sz w:val="28"/>
          <w:szCs w:val="28"/>
          <w:highlight w:val="none"/>
          <w:lang w:val="en-US" w:eastAsia="zh-CN"/>
        </w:rPr>
        <w:t xml:space="preserve">公路工程二级</w:t>
      </w:r>
      <w:r>
        <w:rPr>
          <w:rFonts w:hint="eastAsia" w:ascii="仿宋" w:hAnsi="仿宋" w:eastAsia="仿宋" w:cs="Times New Roman"/>
          <w:color w:val="000000"/>
          <w:sz w:val="28"/>
          <w:szCs w:val="28"/>
          <w:highlight w:val="none"/>
        </w:rPr>
        <w:t xml:space="preserve">]（含）以上注册建造师执业资格，具备行政主管部门颁发的有效的安全</w:t>
      </w:r>
      <w:r>
        <w:rPr>
          <w:rFonts w:hint="eastAsia" w:ascii="仿宋" w:hAnsi="仿宋" w:eastAsia="仿宋"/>
          <w:sz w:val="28"/>
          <w:szCs w:val="28"/>
          <w:highlight w:val="none"/>
        </w:rPr>
        <w:t xml:space="preserve">生产考核合格证B类证，且未担任其他在建建设工程项目的项目经理。</w:t>
      </w:r>
      <w:r/>
    </w:p>
    <w:p>
      <w:pPr>
        <w:ind w:firstLine="508"/>
        <w:spacing w:line="360" w:lineRule="auto"/>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360" w:lineRule="auto"/>
        <w:rPr>
          <w:rFonts w:ascii="仿宋" w:hAnsi="仿宋" w:eastAsia="仿宋"/>
          <w:sz w:val="28"/>
          <w:szCs w:val="28"/>
          <w:highlight w:val="none"/>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highlight w:val="none"/>
        </w:rPr>
        <w:t xml:space="preserve">企业资质动态监管：</w:t>
      </w:r>
      <w:r/>
    </w:p>
    <w:p>
      <w:pPr>
        <w:ind w:firstLine="508"/>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评标当日，供应商投标所用资质核查结果为不达标的，视为供应商资质条件不符合国家有关规定，或不满足谈判文件规定的资格条件。</w:t>
      </w:r>
      <w:r/>
    </w:p>
    <w:p>
      <w:pPr>
        <w:ind w:firstLine="508"/>
        <w:spacing w:line="360" w:lineRule="auto"/>
        <w:rPr>
          <w:rFonts w:hint="eastAsia" w:ascii="仿宋" w:hAnsi="仿宋" w:eastAsia="仿宋"/>
          <w:sz w:val="28"/>
          <w:szCs w:val="28"/>
          <w:highlight w:val="none"/>
        </w:rPr>
      </w:pPr>
      <w:r>
        <w:rPr>
          <w:rFonts w:hint="eastAsia" w:ascii="仿宋" w:hAnsi="仿宋" w:eastAsia="仿宋"/>
          <w:sz w:val="28"/>
          <w:szCs w:val="28"/>
          <w:highlight w:val="none"/>
        </w:rPr>
        <w:t xml:space="preserve">中标公示期间，中标候选人投标所用资质核查结果为不达标的，视为其资质条件不符合国家有关规定。</w:t>
      </w:r>
      <w:r/>
    </w:p>
    <w:p>
      <w:pPr>
        <w:ind w:firstLine="508"/>
        <w:spacing w:line="360" w:lineRule="auto"/>
        <w:rPr>
          <w:rFonts w:hint="eastAsia" w:ascii="仿宋" w:hAnsi="仿宋" w:eastAsia="仿宋"/>
          <w:sz w:val="28"/>
          <w:szCs w:val="28"/>
          <w:highlight w:val="none"/>
        </w:rPr>
      </w:pPr>
      <w:r>
        <w:rPr>
          <w:rFonts w:hint="eastAsia" w:ascii="仿宋" w:hAnsi="仿宋" w:eastAsia="仿宋"/>
          <w:sz w:val="28"/>
          <w:szCs w:val="28"/>
          <w:highlight w:val="none"/>
        </w:rPr>
        <w:t xml:space="preserve">动态监管不合格资质查询网址：https://entq.jsszfhcxjstzhfwpt.com:12443/ms/admin/#/open/dthc-list</w:t>
      </w:r>
      <w:r/>
    </w:p>
    <w:p>
      <w:pPr>
        <w:ind w:firstLine="508"/>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（7）本项目专门面向中小企业，供应商应为中小微企业或监狱企业或残疾人福利性单位。</w:t>
      </w:r>
      <w:r/>
    </w:p>
    <w:p>
      <w:pPr>
        <w:ind w:firstLine="508"/>
        <w:spacing w:line="360" w:lineRule="auto"/>
        <w:rPr>
          <w:rFonts w:hint="eastAsia" w:ascii="仿宋" w:hAnsi="仿宋" w:eastAsia="仿宋" w:cs="仿宋_GB2312"/>
          <w:bCs/>
          <w:sz w:val="28"/>
          <w:szCs w:val="28"/>
          <w:highlight w:val="none"/>
        </w:rPr>
      </w:pPr>
      <w:r>
        <w:rPr>
          <w:rFonts w:hint="eastAsia" w:ascii="仿宋" w:hAnsi="仿宋" w:eastAsia="仿宋" w:cs="仿宋_GB2312"/>
          <w:bCs/>
          <w:sz w:val="28"/>
          <w:szCs w:val="28"/>
        </w:rPr>
        <w:t xml:space="preserve">本项目不接受供应商</w:t>
      </w:r>
      <w:r>
        <w:rPr>
          <w:rFonts w:hint="eastAsia" w:ascii="仿宋" w:hAnsi="仿宋" w:eastAsia="仿宋" w:cs="仿宋_GB2312"/>
          <w:bCs/>
          <w:sz w:val="28"/>
          <w:szCs w:val="28"/>
          <w:highlight w:val="none"/>
        </w:rPr>
        <w:t xml:space="preserve">以联合体的身份参考，本项目采用资格后审方式。</w:t>
      </w:r>
      <w:r/>
    </w:p>
    <w:p>
      <w:pPr>
        <w:pStyle w:val="919"/>
        <w:jc w:val="both"/>
        <w:spacing w:before="0" w:beforeAutospacing="0" w:after="0" w:afterAutospacing="0" w:line="360" w:lineRule="auto"/>
        <w:rPr>
          <w:rFonts w:ascii="仿宋" w:hAnsi="仿宋" w:eastAsia="仿宋"/>
          <w:bCs/>
          <w:sz w:val="28"/>
          <w:szCs w:val="28"/>
          <w:highlight w:val="none"/>
        </w:rPr>
      </w:pPr>
      <w:r>
        <w:rPr>
          <w:rFonts w:hint="eastAsia" w:ascii="仿宋" w:hAnsi="仿宋" w:eastAsia="仿宋"/>
          <w:bCs/>
          <w:sz w:val="28"/>
          <w:szCs w:val="28"/>
          <w:highlight w:val="none"/>
        </w:rPr>
        <w:t xml:space="preserve">三、获取谈判文件</w:t>
      </w:r>
      <w:r/>
    </w:p>
    <w:p>
      <w:pPr>
        <w:ind w:firstLine="540"/>
        <w:spacing w:line="360" w:lineRule="auto"/>
        <w:rPr>
          <w:rFonts w:ascii="仿宋" w:hAnsi="仿宋" w:eastAsia="仿宋" w:cs="宋体"/>
          <w:sz w:val="28"/>
          <w:szCs w:val="28"/>
          <w:highlight w:val="none"/>
        </w:rPr>
      </w:pPr>
      <w:r>
        <w:rPr>
          <w:rFonts w:hint="eastAsia" w:ascii="仿宋" w:hAnsi="仿宋" w:eastAsia="仿宋" w:cs="宋体"/>
          <w:sz w:val="28"/>
          <w:szCs w:val="28"/>
          <w:highlight w:val="none"/>
        </w:rPr>
        <w:t xml:space="preserve">（一）时间：</w:t>
      </w:r>
      <w:r>
        <w:rPr>
          <w:rFonts w:ascii="仿宋" w:hAnsi="仿宋" w:eastAsia="仿宋" w:cs="仿宋"/>
          <w:color w:val="0000ff"/>
          <w:sz w:val="28"/>
          <w:highlight w:val="none"/>
        </w:rPr>
        <w:t xml:space="preserve">2026年</w:t>
      </w:r>
      <w:r>
        <w:rPr>
          <w:rFonts w:hint="eastAsia" w:ascii="仿宋" w:hAnsi="仿宋" w:eastAsia="仿宋" w:cs="仿宋"/>
          <w:color w:val="0000ff"/>
          <w:sz w:val="28"/>
          <w:highlight w:val="none"/>
          <w:lang w:val="en-US" w:eastAsia="zh-CN"/>
        </w:rPr>
        <w:t xml:space="preserve">0</w:t>
      </w:r>
      <w:r>
        <w:rPr>
          <w:rFonts w:ascii="仿宋" w:hAnsi="仿宋" w:eastAsia="仿宋" w:cs="仿宋"/>
          <w:color w:val="0000ff"/>
          <w:sz w:val="28"/>
          <w:highlight w:val="none"/>
        </w:rPr>
        <w:t xml:space="preserve">8月</w:t>
      </w:r>
      <w:r>
        <w:rPr>
          <w:rFonts w:hint="eastAsia" w:ascii="仿宋" w:hAnsi="仿宋" w:eastAsia="仿宋" w:cs="仿宋"/>
          <w:color w:val="0000ff"/>
          <w:sz w:val="28"/>
          <w:highlight w:val="none"/>
          <w:lang w:val="en-US" w:eastAsia="zh-CN"/>
        </w:rPr>
        <w:t xml:space="preserve">25</w:t>
      </w:r>
      <w:r>
        <w:rPr>
          <w:rFonts w:ascii="仿宋" w:hAnsi="仿宋" w:eastAsia="仿宋" w:cs="仿宋"/>
          <w:color w:val="0000ff"/>
          <w:sz w:val="28"/>
          <w:highlight w:val="none"/>
        </w:rPr>
        <w:t xml:space="preserve">日00:0</w:t>
      </w:r>
      <w:r>
        <w:rPr>
          <w:rFonts w:hint="eastAsia" w:ascii="仿宋" w:hAnsi="仿宋" w:eastAsia="仿宋" w:cs="仿宋"/>
          <w:color w:val="0000ff"/>
          <w:sz w:val="28"/>
          <w:highlight w:val="none"/>
          <w:lang w:val="en-US" w:eastAsia="zh-CN"/>
        </w:rPr>
        <w:t xml:space="preserve">0</w:t>
      </w:r>
      <w:r>
        <w:rPr>
          <w:rFonts w:ascii="仿宋" w:hAnsi="仿宋" w:eastAsia="仿宋" w:cs="仿宋"/>
          <w:color w:val="0000ff"/>
          <w:sz w:val="28"/>
          <w:highlight w:val="none"/>
        </w:rPr>
        <w:t xml:space="preserve">至</w:t>
      </w:r>
      <w:r>
        <w:rPr>
          <w:rFonts w:hint="eastAsia" w:ascii="仿宋" w:hAnsi="仿宋" w:eastAsia="仿宋" w:cs="仿宋"/>
          <w:color w:val="0000ff"/>
          <w:sz w:val="28"/>
          <w:highlight w:val="none"/>
          <w:lang w:eastAsia="zh-CN"/>
        </w:rPr>
        <w:t xml:space="preserve">2026年09月03日15：00</w:t>
      </w:r>
      <w:r>
        <w:rPr>
          <w:rFonts w:hint="eastAsia" w:ascii="仿宋" w:hAnsi="仿宋" w:eastAsia="仿宋" w:cs="宋体"/>
          <w:sz w:val="28"/>
          <w:szCs w:val="28"/>
          <w:highlight w:val="none"/>
        </w:rPr>
        <w:t xml:space="preserve">。</w:t>
      </w:r>
      <w:r/>
    </w:p>
    <w:p>
      <w:pPr>
        <w:ind w:firstLine="540"/>
        <w:spacing w:line="360" w:lineRule="auto"/>
        <w:rPr>
          <w:rFonts w:ascii="仿宋" w:hAnsi="仿宋" w:eastAsia="仿宋" w:cs="宋体"/>
          <w:sz w:val="28"/>
          <w:szCs w:val="28"/>
          <w:highlight w:val="none"/>
        </w:rPr>
      </w:pPr>
      <w:r>
        <w:rPr>
          <w:rFonts w:hint="eastAsia" w:ascii="仿宋" w:hAnsi="仿宋" w:eastAsia="仿宋" w:cs="宋体"/>
          <w:sz w:val="28"/>
          <w:szCs w:val="28"/>
          <w:highlight w:val="none"/>
        </w:rPr>
        <w:t xml:space="preserve">（二）获取方式：</w:t>
      </w:r>
      <w:r/>
    </w:p>
    <w:p>
      <w:pPr>
        <w:ind w:firstLine="540"/>
        <w:spacing w:line="360" w:lineRule="auto"/>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360" w:lineRule="auto"/>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360" w:lineRule="auto"/>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p>
    <w:p>
      <w:pPr>
        <w:ind w:firstLine="540"/>
        <w:spacing w:line="360" w:lineRule="auto"/>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360" w:lineRule="auto"/>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p>
    <w:p>
      <w:pPr>
        <w:ind w:firstLine="540"/>
        <w:spacing w:line="360" w:lineRule="auto"/>
        <w:rPr>
          <w:rFonts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“CA数字证书”的获取：供应商需办理方正CA锁：</w:t>
      </w:r>
      <w:r/>
    </w:p>
    <w:p>
      <w:pPr>
        <w:spacing w:line="360" w:lineRule="auto"/>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w:t>
      </w:r>
      <w:r/>
    </w:p>
    <w:p>
      <w:pPr>
        <w:ind w:firstLine="540"/>
        <w:spacing w:line="360" w:lineRule="auto"/>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360" w:lineRule="auto"/>
        <w:rPr>
          <w:rFonts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（5）招标代理机构（采购代理机构）将数据电文形式的招标文件加载至“苏采云”系统，供潜在投标人下载或者查阅。</w:t>
      </w:r>
      <w:r/>
    </w:p>
    <w:p>
      <w:pPr>
        <w:ind w:firstLine="540"/>
        <w:spacing w:line="360" w:lineRule="auto"/>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p>
    <w:p>
      <w:pPr>
        <w:ind w:firstLine="540"/>
        <w:spacing w:line="360" w:lineRule="auto"/>
        <w:rPr>
          <w:rFonts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919"/>
        <w:ind w:firstLine="560"/>
        <w:jc w:val="both"/>
        <w:spacing w:before="0" w:beforeAutospacing="0" w:after="0" w:afterAutospacing="0" w:line="360" w:lineRule="auto"/>
        <w:shd w:val="clear" w:color="auto" w:fill="ffffff"/>
        <w:rPr>
          <w:rFonts w:ascii="仿宋" w:hAnsi="仿宋" w:eastAsia="仿宋"/>
          <w:color w:val="333333"/>
          <w:sz w:val="28"/>
          <w:szCs w:val="28"/>
          <w:highlight w:val="none"/>
        </w:rPr>
      </w:pPr>
      <w:r>
        <w:rPr>
          <w:rFonts w:hint="eastAsia" w:ascii="仿宋" w:hAnsi="仿宋" w:eastAsia="仿宋"/>
          <w:color w:val="000000"/>
          <w:sz w:val="28"/>
          <w:szCs w:val="28"/>
        </w:rPr>
        <w:t xml:space="preserve">如潜在供应商未按上</w:t>
      </w:r>
      <w:r>
        <w:rPr>
          <w:rFonts w:hint="eastAsia" w:ascii="仿宋" w:hAnsi="仿宋" w:eastAsia="仿宋"/>
          <w:color w:val="000000"/>
          <w:sz w:val="28"/>
          <w:szCs w:val="28"/>
          <w:highlight w:val="none"/>
        </w:rPr>
        <w:t xml:space="preserve">述要求操作，将自行承担所产生的风险。</w:t>
      </w:r>
      <w:r/>
    </w:p>
    <w:p>
      <w:pPr>
        <w:pStyle w:val="868"/>
        <w:spacing w:before="0" w:after="0" w:line="360" w:lineRule="auto"/>
        <w:rPr>
          <w:rFonts w:ascii="仿宋" w:hAnsi="仿宋" w:eastAsia="仿宋" w:cs="宋体"/>
          <w:b w:val="0"/>
          <w:sz w:val="28"/>
          <w:szCs w:val="28"/>
          <w:highlight w:val="none"/>
        </w:rPr>
      </w:pPr>
      <w:r>
        <w:rPr>
          <w:rFonts w:hint="eastAsia" w:ascii="仿宋" w:hAnsi="仿宋" w:eastAsia="仿宋" w:cs="宋体"/>
          <w:b w:val="0"/>
          <w:sz w:val="28"/>
          <w:szCs w:val="28"/>
          <w:highlight w:val="none"/>
        </w:rPr>
        <w:t xml:space="preserve">四、提交响应文件截止时间和地点</w:t>
      </w:r>
      <w:r/>
    </w:p>
    <w:p>
      <w:pPr>
        <w:ind w:firstLine="540"/>
        <w:spacing w:line="360" w:lineRule="auto"/>
        <w:rPr>
          <w:rFonts w:ascii="仿宋" w:hAnsi="仿宋" w:eastAsia="仿宋" w:cs="宋体"/>
          <w:sz w:val="28"/>
          <w:szCs w:val="28"/>
          <w:highlight w:val="none"/>
        </w:rPr>
      </w:pPr>
      <w:r>
        <w:rPr>
          <w:rFonts w:hint="eastAsia" w:ascii="仿宋" w:hAnsi="仿宋" w:eastAsia="仿宋" w:cs="宋体"/>
          <w:sz w:val="28"/>
          <w:szCs w:val="28"/>
          <w:highlight w:val="none"/>
        </w:rPr>
        <w:t xml:space="preserve">谈判响应文件递交截止时间：</w:t>
      </w:r>
      <w:r>
        <w:rPr>
          <w:rFonts w:hint="eastAsia" w:ascii="仿宋" w:hAnsi="仿宋" w:eastAsia="仿宋" w:cs="宋体"/>
          <w:color w:val="0000ff"/>
          <w:sz w:val="28"/>
          <w:szCs w:val="28"/>
          <w:highlight w:val="none"/>
          <w:lang w:eastAsia="zh-CN"/>
        </w:rPr>
        <w:t xml:space="preserve">2026年09月03日15：00</w:t>
      </w:r>
      <w:r>
        <w:rPr>
          <w:rFonts w:hint="eastAsia" w:ascii="仿宋" w:hAnsi="仿宋" w:eastAsia="仿宋" w:cs="宋体"/>
          <w:sz w:val="28"/>
          <w:szCs w:val="28"/>
          <w:highlight w:val="none"/>
        </w:rPr>
        <w:t xml:space="preserve">（北京时间）</w:t>
      </w:r>
      <w:r/>
    </w:p>
    <w:p>
      <w:pPr>
        <w:ind w:firstLine="540"/>
        <w:spacing w:line="360" w:lineRule="auto"/>
        <w:rPr>
          <w:rFonts w:ascii="仿宋" w:hAnsi="仿宋" w:eastAsia="仿宋" w:cs="宋体"/>
          <w:sz w:val="28"/>
          <w:szCs w:val="28"/>
          <w:highlight w:val="none"/>
        </w:rPr>
      </w:pPr>
      <w:r>
        <w:rPr>
          <w:rFonts w:hint="eastAsia" w:ascii="仿宋" w:hAnsi="仿宋" w:eastAsia="仿宋" w:cs="宋体"/>
          <w:sz w:val="28"/>
          <w:szCs w:val="28"/>
          <w:highlight w:val="none"/>
        </w:rPr>
        <w:t xml:space="preserve">谈判地点：“苏采云”系统（网址：http://jszfcg.jsczt.cn/）“开标大厅，点击“苏采云”进入系统“开标大厅”。</w:t>
      </w:r>
      <w:r/>
    </w:p>
    <w:p>
      <w:pPr>
        <w:pStyle w:val="868"/>
        <w:spacing w:before="0" w:after="0" w:line="360" w:lineRule="auto"/>
        <w:rPr>
          <w:rFonts w:ascii="仿宋" w:hAnsi="仿宋" w:eastAsia="仿宋" w:cs="宋体"/>
          <w:b w:val="0"/>
          <w:sz w:val="28"/>
          <w:szCs w:val="28"/>
          <w:highlight w:val="none"/>
        </w:rPr>
      </w:pPr>
      <w:r/>
      <w:bookmarkStart w:id="6" w:name="_Toc35393633"/>
      <w:r/>
      <w:bookmarkStart w:id="7" w:name="_Toc35393802"/>
      <w:r/>
      <w:bookmarkStart w:id="8" w:name="_Toc28359093"/>
      <w:r/>
      <w:bookmarkStart w:id="9" w:name="_Toc28359016"/>
      <w:r>
        <w:rPr>
          <w:rFonts w:hint="eastAsia" w:ascii="仿宋" w:hAnsi="仿宋" w:eastAsia="仿宋" w:cs="宋体"/>
          <w:b w:val="0"/>
          <w:sz w:val="28"/>
          <w:szCs w:val="28"/>
          <w:highlight w:val="none"/>
        </w:rPr>
        <w:t xml:space="preserve">五、开启</w:t>
      </w:r>
      <w:bookmarkEnd w:id="6"/>
      <w:r/>
      <w:bookmarkEnd w:id="7"/>
      <w:r/>
      <w:bookmarkEnd w:id="8"/>
      <w:r/>
      <w:bookmarkEnd w:id="9"/>
      <w:r/>
      <w:r/>
    </w:p>
    <w:p>
      <w:pPr>
        <w:ind w:firstLine="540"/>
        <w:spacing w:line="360" w:lineRule="auto"/>
        <w:rPr>
          <w:rFonts w:ascii="仿宋" w:hAnsi="仿宋" w:eastAsia="仿宋" w:cs="宋体"/>
          <w:sz w:val="28"/>
          <w:szCs w:val="28"/>
          <w:highlight w:val="none"/>
        </w:rPr>
      </w:pPr>
      <w:r>
        <w:rPr>
          <w:rFonts w:hint="eastAsia" w:ascii="仿宋" w:hAnsi="仿宋" w:eastAsia="仿宋" w:cs="宋体"/>
          <w:sz w:val="28"/>
          <w:szCs w:val="28"/>
          <w:highlight w:val="none"/>
        </w:rPr>
        <w:t xml:space="preserve">时间:</w:t>
      </w:r>
      <w:r>
        <w:rPr>
          <w:rFonts w:hint="eastAsia" w:ascii="仿宋" w:hAnsi="仿宋" w:eastAsia="仿宋" w:cs="宋体"/>
          <w:color w:val="0000ff"/>
          <w:sz w:val="28"/>
          <w:szCs w:val="28"/>
          <w:highlight w:val="none"/>
          <w:lang w:eastAsia="zh-CN"/>
        </w:rPr>
        <w:t xml:space="preserve">2026年09月03日15：00</w:t>
      </w:r>
      <w:r>
        <w:rPr>
          <w:rFonts w:hint="eastAsia" w:ascii="仿宋" w:hAnsi="仿宋" w:eastAsia="仿宋" w:cs="宋体"/>
          <w:sz w:val="28"/>
          <w:szCs w:val="28"/>
          <w:highlight w:val="none"/>
        </w:rPr>
        <w:t xml:space="preserve">(北京时间)</w:t>
      </w:r>
      <w:r/>
    </w:p>
    <w:p>
      <w:pPr>
        <w:ind w:firstLine="518"/>
        <w:spacing w:line="360" w:lineRule="auto"/>
        <w:rPr>
          <w:rFonts w:ascii="仿宋" w:hAnsi="仿宋" w:eastAsia="仿宋"/>
          <w:sz w:val="28"/>
          <w:szCs w:val="28"/>
        </w:rPr>
      </w:pPr>
      <w:r>
        <w:rPr>
          <w:rFonts w:hint="eastAsia" w:ascii="仿宋" w:hAnsi="仿宋" w:eastAsia="仿宋"/>
          <w:sz w:val="28"/>
          <w:szCs w:val="28"/>
          <w:highlight w:val="none"/>
        </w:rPr>
        <w:t xml:space="preserve">地点：兴化市政务服务中心</w:t>
      </w:r>
      <w:r>
        <w:rPr>
          <w:rFonts w:hint="eastAsia" w:ascii="仿宋" w:hAnsi="仿宋" w:eastAsia="仿宋"/>
          <w:sz w:val="28"/>
          <w:szCs w:val="28"/>
        </w:rPr>
        <w:t xml:space="preserve">二楼公共资源交易中心评标室</w:t>
      </w:r>
      <w:r/>
    </w:p>
    <w:p>
      <w:pPr>
        <w:pStyle w:val="868"/>
        <w:spacing w:before="0" w:after="0" w:line="360" w:lineRule="auto"/>
        <w:rPr>
          <w:rFonts w:ascii="仿宋" w:hAnsi="仿宋" w:eastAsia="仿宋" w:cs="宋体"/>
          <w:b w:val="0"/>
          <w:sz w:val="28"/>
          <w:szCs w:val="28"/>
        </w:rPr>
      </w:pPr>
      <w:r>
        <w:rPr>
          <w:rFonts w:hint="eastAsia" w:ascii="仿宋" w:hAnsi="仿宋" w:eastAsia="仿宋" w:cs="宋体"/>
          <w:b w:val="0"/>
          <w:sz w:val="28"/>
          <w:szCs w:val="28"/>
        </w:rPr>
        <w:t xml:space="preserve">六、公告期限</w:t>
      </w:r>
      <w:r/>
    </w:p>
    <w:p>
      <w:pPr>
        <w:pStyle w:val="919"/>
        <w:ind w:firstLine="647"/>
        <w:spacing w:before="0" w:beforeAutospacing="0" w:after="0" w:afterAutospacing="0" w:line="360" w:lineRule="auto"/>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自本公告发布之日起3个工作日。</w:t>
      </w:r>
      <w:r/>
    </w:p>
    <w:p>
      <w:pPr>
        <w:pStyle w:val="919"/>
        <w:spacing w:before="0" w:beforeAutospacing="0" w:after="0" w:afterAutospacing="0" w:line="360" w:lineRule="auto"/>
        <w:shd w:val="clear" w:color="auto" w:fill="ffffff"/>
        <w:rPr>
          <w:rFonts w:ascii="仿宋" w:hAnsi="仿宋" w:eastAsia="仿宋"/>
          <w:bCs/>
          <w:sz w:val="28"/>
          <w:szCs w:val="28"/>
        </w:rPr>
      </w:pPr>
      <w:r>
        <w:rPr>
          <w:rFonts w:hint="eastAsia" w:ascii="仿宋" w:hAnsi="仿宋" w:eastAsia="仿宋"/>
          <w:bCs/>
          <w:sz w:val="28"/>
          <w:szCs w:val="28"/>
        </w:rPr>
        <w:t xml:space="preserve">七、其他补充事宜</w:t>
      </w:r>
      <w:r/>
    </w:p>
    <w:p>
      <w:pPr>
        <w:pStyle w:val="919"/>
        <w:ind w:firstLine="560"/>
        <w:jc w:val="both"/>
        <w:spacing w:before="0" w:beforeAutospacing="0" w:after="0" w:afterAutospacing="0" w:line="360" w:lineRule="auto"/>
        <w:shd w:val="clear" w:color="auto" w:fill="ffffff"/>
        <w:rPr>
          <w:rFonts w:hint="eastAsia" w:ascii="仿宋" w:hAnsi="仿宋" w:eastAsia="仿宋"/>
          <w:color w:val="000000"/>
          <w:sz w:val="28"/>
          <w:szCs w:val="28"/>
        </w:rPr>
      </w:pPr>
      <w:r/>
      <w:bookmarkStart w:id="10" w:name="_Toc28359085"/>
      <w:r/>
      <w:bookmarkStart w:id="11" w:name="_Toc35393627"/>
      <w:r/>
      <w:bookmarkStart w:id="12" w:name="_Toc38985269"/>
      <w:r/>
      <w:bookmarkStart w:id="13" w:name="_Toc28359008"/>
      <w:r/>
      <w:bookmarkStart w:id="14" w:name="_Toc35393796"/>
      <w:r>
        <w:rPr>
          <w:rFonts w:hint="eastAsia" w:ascii="仿宋" w:hAnsi="仿宋" w:eastAsia="仿宋"/>
          <w:color w:val="000000"/>
          <w:sz w:val="28"/>
          <w:szCs w:val="28"/>
        </w:rPr>
        <w:t xml:space="preserve">1.本项目采</w:t>
      </w:r>
      <w:r>
        <w:rPr>
          <w:rFonts w:hint="eastAsia" w:ascii="仿宋" w:hAnsi="仿宋" w:eastAsia="仿宋"/>
          <w:color w:val="000000"/>
          <w:sz w:val="28"/>
          <w:szCs w:val="28"/>
        </w:rPr>
        <w:t xml:space="preserve">用“苏采云”政府采购交易系统全流程电子化不见面方式进行，供应商如确定参加本次采购活动，可自行下载（下载地址：http://www.ccgp-jiangsu.gov.cn/jiangsu/zlxz/ee/ee3a4bc5a3454aa2b0d9312230633ce9.html）《江苏省政府采购管理交易系统( 苏采云)供应商操作指南》（以下简称《操作指南》)及相关资料，按照《操作指南》规定领取CA和办理电子签章，进行注册并按《操作指南》要求制作上传电子响应文件、参加电子响应文件的开启活动及解密电子响应文件等。</w:t>
      </w:r>
      <w:bookmarkEnd w:id="10"/>
      <w:r/>
      <w:bookmarkEnd w:id="11"/>
      <w:r/>
      <w:bookmarkEnd w:id="12"/>
      <w:r/>
      <w:bookmarkEnd w:id="13"/>
      <w:r/>
      <w:bookmarkEnd w:id="14"/>
      <w:r/>
      <w:r/>
    </w:p>
    <w:p>
      <w:pPr>
        <w:pStyle w:val="919"/>
        <w:ind w:firstLine="560"/>
        <w:jc w:val="both"/>
        <w:spacing w:before="0" w:beforeAutospacing="0" w:after="0" w:afterAutospacing="0" w:line="360" w:lineRule="auto"/>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2.按照《操作指南》规定领取CA和办理电子签章,请至泰州市高港区泰州大道388号（原中国医药城会展交易中心W3馆西南角）公共资源交易中心一楼大厅6号窗口。联系电话：0523-81568158。</w:t>
      </w:r>
      <w:r/>
    </w:p>
    <w:p>
      <w:pPr>
        <w:pStyle w:val="919"/>
        <w:ind w:firstLine="560"/>
        <w:jc w:val="both"/>
        <w:spacing w:before="0" w:beforeAutospacing="0" w:after="0" w:afterAutospacing="0" w:line="360" w:lineRule="auto"/>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如潜在投标人未按上述要求操作，将自行承担所产生的风险。</w:t>
      </w:r>
      <w:r/>
    </w:p>
    <w:p>
      <w:pPr>
        <w:pStyle w:val="919"/>
        <w:ind w:firstLine="560"/>
        <w:jc w:val="both"/>
        <w:spacing w:before="0" w:beforeAutospacing="0" w:after="0" w:afterAutospacing="0" w:line="360" w:lineRule="auto"/>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3.有关本次采购的事项若存在变动或修改，敬请及时关注“江苏政府采购网”发布的信息更正公告。</w:t>
      </w:r>
      <w:r/>
    </w:p>
    <w:p>
      <w:pPr>
        <w:pStyle w:val="919"/>
        <w:ind w:firstLine="560"/>
        <w:jc w:val="both"/>
        <w:spacing w:before="0" w:beforeAutospacing="0" w:after="0" w:afterAutospacing="0" w:line="360" w:lineRule="auto"/>
        <w:shd w:val="clear" w:color="auto" w:fill="ffffff"/>
        <w:rPr>
          <w:rFonts w:hint="eastAsia" w:ascii="仿宋" w:hAnsi="仿宋" w:eastAsia="仿宋"/>
          <w:color w:val="000000"/>
          <w:sz w:val="28"/>
          <w:szCs w:val="28"/>
          <w:highlight w:val="none"/>
        </w:rPr>
      </w:pP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如在报名中或者制作电子投标文件中有任何疑问，请拨打电子化政府采购技术支持电话:</w:t>
      </w:r>
      <w:r>
        <w:rPr>
          <w:rFonts w:hint="eastAsia" w:ascii="仿宋" w:hAnsi="仿宋" w:eastAsia="仿宋"/>
          <w:color w:val="000000"/>
          <w:sz w:val="28"/>
          <w:szCs w:val="28"/>
          <w:highlight w:val="none"/>
        </w:rPr>
        <w:t xml:space="preserve">智先生:0523-86897512:张先生:0523-87633965。客服QQ:1195486789，709339244。</w:t>
      </w:r>
      <w:r/>
    </w:p>
    <w:p>
      <w:pPr>
        <w:pStyle w:val="919"/>
        <w:ind w:firstLine="560"/>
        <w:jc w:val="both"/>
        <w:spacing w:before="0" w:beforeAutospacing="0" w:after="0" w:afterAutospacing="0" w:line="360" w:lineRule="auto"/>
        <w:shd w:val="clear" w:color="auto" w:fill="ffffff"/>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5.采购文件加载至“苏采云”系统，</w:t>
      </w:r>
      <w:r>
        <w:rPr>
          <w:rFonts w:hint="eastAsia" w:ascii="仿宋" w:hAnsi="仿宋" w:eastAsia="仿宋" w:cs="Times New Roman"/>
          <w:color w:val="000000"/>
          <w:sz w:val="28"/>
          <w:szCs w:val="28"/>
          <w:highlight w:val="none"/>
          <w:lang w:val="en-US" w:eastAsia="zh-CN"/>
        </w:rPr>
        <w:t xml:space="preserve">供潜在投标人下载或者查阅。控制价文件、图纸等相关资料请至公共邮箱中自行下载【邮箱账号：JTWDZBDL007@163.com  密码：Jtwd66087056】</w:t>
      </w:r>
      <w:r>
        <w:rPr>
          <w:rFonts w:hint="eastAsia" w:ascii="仿宋" w:hAnsi="仿宋" w:eastAsia="仿宋"/>
          <w:color w:val="000000"/>
          <w:sz w:val="28"/>
          <w:szCs w:val="28"/>
          <w:highlight w:val="none"/>
          <w:lang w:val="en-US" w:eastAsia="zh-CN"/>
        </w:rPr>
        <w:t xml:space="preserve">。如无法正常下载，请联系：陈先生</w:t>
      </w:r>
      <w:r>
        <w:rPr>
          <w:rFonts w:hint="eastAsia" w:ascii="仿宋" w:hAnsi="仿宋" w:eastAsia="仿宋"/>
          <w:color w:val="333333"/>
          <w:sz w:val="28"/>
          <w:szCs w:val="28"/>
          <w:highlight w:val="none"/>
          <w:shd w:val="clear" w:color="auto" w:fill="ffffff"/>
          <w:lang w:val="en-US" w:eastAsia="zh-CN"/>
        </w:rPr>
        <w:t xml:space="preserve">18706290972</w:t>
      </w:r>
      <w:r>
        <w:rPr>
          <w:rFonts w:hint="eastAsia" w:ascii="仿宋" w:hAnsi="仿宋" w:eastAsia="仿宋"/>
          <w:color w:val="333333"/>
          <w:sz w:val="28"/>
          <w:szCs w:val="28"/>
          <w:highlight w:val="none"/>
          <w:shd w:val="clear" w:color="auto" w:fill="ffffff"/>
          <w:lang w:eastAsia="zh-CN"/>
        </w:rPr>
        <w:t xml:space="preserve">。</w:t>
      </w:r>
      <w:r/>
    </w:p>
    <w:p>
      <w:pPr>
        <w:pStyle w:val="919"/>
        <w:jc w:val="both"/>
        <w:spacing w:before="0" w:beforeAutospacing="0" w:after="0" w:afterAutospacing="0" w:line="360" w:lineRule="auto"/>
        <w:shd w:val="clear" w:color="auto" w:fill="ffffff"/>
        <w:rPr>
          <w:rFonts w:ascii="仿宋" w:hAnsi="仿宋" w:eastAsia="仿宋"/>
          <w:bCs/>
          <w:sz w:val="28"/>
          <w:szCs w:val="28"/>
        </w:rPr>
      </w:pPr>
      <w:r>
        <w:rPr>
          <w:rFonts w:hint="eastAsia" w:ascii="仿宋" w:hAnsi="仿宋" w:eastAsia="仿宋"/>
          <w:bCs/>
          <w:sz w:val="28"/>
          <w:szCs w:val="28"/>
          <w:highlight w:val="none"/>
        </w:rPr>
        <w:t xml:space="preserve">八、对本次采购提出询问，请</w:t>
      </w:r>
      <w:r>
        <w:rPr>
          <w:rFonts w:hint="eastAsia" w:ascii="仿宋" w:hAnsi="仿宋" w:eastAsia="仿宋"/>
          <w:bCs/>
          <w:sz w:val="28"/>
          <w:szCs w:val="28"/>
        </w:rPr>
        <w:t xml:space="preserve">按以下方式联系。</w:t>
      </w:r>
      <w:r/>
    </w:p>
    <w:p>
      <w:pPr>
        <w:pStyle w:val="919"/>
        <w:ind w:firstLine="440"/>
        <w:spacing w:before="0" w:beforeAutospacing="0" w:after="0" w:afterAutospacing="0" w:line="360" w:lineRule="auto"/>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919"/>
        <w:ind w:firstLine="440"/>
        <w:spacing w:before="0" w:beforeAutospacing="0" w:after="0" w:afterAutospacing="0" w:line="360" w:lineRule="auto"/>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兴化市戴南镇人民政府</w:t>
      </w:r>
      <w:r/>
    </w:p>
    <w:p>
      <w:pPr>
        <w:pStyle w:val="919"/>
        <w:ind w:firstLine="518"/>
        <w:spacing w:before="0" w:beforeAutospacing="0" w:after="0" w:afterAutospacing="0" w:line="360" w:lineRule="auto"/>
        <w:rPr>
          <w:rFonts w:hint="eastAsia" w:ascii="仿宋" w:hAnsi="仿宋" w:eastAsia="仿宋"/>
          <w:color w:val="333333"/>
          <w:sz w:val="28"/>
          <w:szCs w:val="28"/>
          <w:highlight w:val="none"/>
          <w:shd w:val="clear" w:color="auto" w:fill="ffffff"/>
          <w:lang w:eastAsia="zh-CN"/>
        </w:rPr>
      </w:pPr>
      <w:r>
        <w:rPr>
          <w:rFonts w:hint="eastAsia" w:ascii="仿宋" w:hAnsi="仿宋" w:eastAsia="仿宋"/>
          <w:color w:val="333333"/>
          <w:sz w:val="28"/>
          <w:szCs w:val="28"/>
          <w:shd w:val="clear" w:color="auto" w:fill="ffffff"/>
        </w:rPr>
        <w:t xml:space="preserve">地址：</w:t>
      </w:r>
      <w:r>
        <w:rPr>
          <w:rFonts w:hint="eastAsia" w:ascii="仿宋" w:hAnsi="仿宋" w:eastAsia="仿宋"/>
          <w:color w:val="333333"/>
          <w:sz w:val="28"/>
          <w:szCs w:val="28"/>
          <w:shd w:val="clear" w:color="auto" w:fill="ffffff"/>
          <w:lang w:eastAsia="zh-CN"/>
        </w:rPr>
        <w:t xml:space="preserve">兴化市戴南镇</w:t>
      </w:r>
      <w:r>
        <w:rPr>
          <w:rFonts w:hint="eastAsia" w:ascii="仿宋" w:hAnsi="仿宋" w:eastAsia="仿宋"/>
          <w:color w:val="333333"/>
          <w:sz w:val="28"/>
          <w:szCs w:val="28"/>
          <w:highlight w:val="none"/>
          <w:shd w:val="clear" w:color="auto" w:fill="ffffff"/>
          <w:lang w:eastAsia="zh-CN"/>
        </w:rPr>
        <w:t xml:space="preserve">人民路</w:t>
      </w:r>
      <w:r/>
    </w:p>
    <w:p>
      <w:pPr>
        <w:pStyle w:val="919"/>
        <w:ind w:firstLine="440"/>
        <w:spacing w:before="0" w:beforeAutospacing="0" w:after="0" w:afterAutospacing="0" w:line="360" w:lineRule="auto"/>
        <w:rPr>
          <w:rFonts w:hint="default" w:ascii="仿宋" w:hAnsi="仿宋" w:eastAsia="仿宋" w:cs="仿宋"/>
          <w:color w:val="000000"/>
          <w:sz w:val="28"/>
          <w:szCs w:val="28"/>
          <w:highlight w:val="none"/>
          <w:lang w:val="en-US"/>
        </w:rPr>
      </w:pPr>
      <w:r>
        <w:rPr>
          <w:rFonts w:hint="eastAsia" w:ascii="仿宋" w:hAnsi="仿宋" w:eastAsia="仿宋"/>
          <w:color w:val="333333"/>
          <w:sz w:val="28"/>
          <w:szCs w:val="28"/>
          <w:highlight w:val="none"/>
          <w:shd w:val="clear" w:color="auto" w:fill="ffffff"/>
        </w:rPr>
        <w:t xml:space="preserve">联系方式：</w:t>
      </w:r>
      <w:r>
        <w:rPr>
          <w:rFonts w:hint="eastAsia" w:ascii="仿宋" w:hAnsi="仿宋" w:eastAsia="仿宋"/>
          <w:color w:val="333333"/>
          <w:sz w:val="28"/>
          <w:szCs w:val="28"/>
          <w:highlight w:val="none"/>
          <w:shd w:val="clear" w:color="auto" w:fill="ffffff"/>
          <w:lang w:eastAsia="zh-CN"/>
        </w:rPr>
        <w:t xml:space="preserve">张先生</w:t>
      </w:r>
      <w:r>
        <w:rPr>
          <w:rFonts w:hint="eastAsia" w:ascii="仿宋" w:hAnsi="仿宋" w:eastAsia="仿宋"/>
          <w:color w:val="333333"/>
          <w:sz w:val="28"/>
          <w:szCs w:val="28"/>
          <w:highlight w:val="none"/>
          <w:shd w:val="clear" w:color="auto" w:fill="ffffff"/>
        </w:rPr>
        <w:t xml:space="preserve">   </w:t>
      </w:r>
      <w:r>
        <w:rPr>
          <w:rFonts w:hint="eastAsia" w:ascii="仿宋" w:hAnsi="仿宋" w:eastAsia="仿宋"/>
          <w:color w:val="333333"/>
          <w:sz w:val="28"/>
          <w:szCs w:val="28"/>
          <w:highlight w:val="none"/>
          <w:shd w:val="clear" w:color="auto" w:fill="ffffff"/>
          <w:lang w:val="en-US" w:eastAsia="zh-CN"/>
        </w:rPr>
        <w:t xml:space="preserve">13641556788</w:t>
      </w:r>
      <w:r/>
    </w:p>
    <w:p>
      <w:pPr>
        <w:pStyle w:val="919"/>
        <w:ind w:firstLine="440"/>
        <w:spacing w:before="0" w:beforeAutospacing="0" w:after="0" w:afterAutospacing="0" w:line="360" w:lineRule="auto"/>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2.采购代理机构信息</w:t>
      </w:r>
      <w:r/>
    </w:p>
    <w:p>
      <w:pPr>
        <w:pStyle w:val="919"/>
        <w:ind w:firstLine="440"/>
        <w:spacing w:before="0" w:beforeAutospacing="0" w:after="0" w:afterAutospacing="0" w:line="360" w:lineRule="auto"/>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江苏经天纬地建设项目管理有限公司</w:t>
      </w:r>
      <w:r/>
    </w:p>
    <w:p>
      <w:pPr>
        <w:pStyle w:val="919"/>
        <w:ind w:firstLine="440"/>
        <w:spacing w:before="0" w:beforeAutospacing="0" w:after="0" w:afterAutospacing="0" w:line="360" w:lineRule="auto"/>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地 址：</w:t>
      </w:r>
      <w:r>
        <w:rPr>
          <w:rFonts w:hint="eastAsia" w:ascii="仿宋" w:hAnsi="仿宋" w:eastAsia="仿宋" w:cs="Times New Roman"/>
          <w:color w:val="333333"/>
          <w:sz w:val="28"/>
          <w:szCs w:val="28"/>
          <w:highlight w:val="none"/>
          <w:shd w:val="clear" w:color="auto" w:fill="ffffff"/>
          <w:lang w:val="en-US" w:eastAsia="zh-CN"/>
        </w:rPr>
        <w:t xml:space="preserve">泰州市高港区庄街道高港大道1号</w:t>
      </w:r>
      <w:r/>
    </w:p>
    <w:p>
      <w:pPr>
        <w:pStyle w:val="919"/>
        <w:ind w:firstLine="440"/>
        <w:spacing w:before="0" w:beforeAutospacing="0" w:after="0" w:afterAutospacing="0" w:line="360" w:lineRule="auto"/>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联系方式：</w:t>
      </w:r>
      <w:r>
        <w:rPr>
          <w:rFonts w:hint="eastAsia" w:ascii="仿宋" w:hAnsi="仿宋" w:eastAsia="仿宋"/>
          <w:color w:val="333333"/>
          <w:sz w:val="28"/>
          <w:szCs w:val="28"/>
          <w:highlight w:val="none"/>
          <w:shd w:val="clear" w:color="auto" w:fill="ffffff"/>
          <w:lang w:val="en-US" w:eastAsia="zh-CN"/>
        </w:rPr>
        <w:t xml:space="preserve">陈</w:t>
      </w:r>
      <w:r>
        <w:rPr>
          <w:rFonts w:hint="eastAsia" w:ascii="仿宋" w:hAnsi="仿宋" w:eastAsia="仿宋"/>
          <w:color w:val="333333"/>
          <w:sz w:val="28"/>
          <w:szCs w:val="28"/>
          <w:highlight w:val="none"/>
          <w:shd w:val="clear" w:color="auto" w:fill="ffffff"/>
          <w:lang w:eastAsia="zh-CN"/>
        </w:rPr>
        <w:t xml:space="preserve">先生</w:t>
      </w:r>
      <w:r>
        <w:rPr>
          <w:rFonts w:hint="eastAsia" w:ascii="仿宋" w:hAnsi="仿宋" w:eastAsia="仿宋"/>
          <w:color w:val="333333"/>
          <w:sz w:val="28"/>
          <w:szCs w:val="28"/>
          <w:highlight w:val="none"/>
          <w:shd w:val="clear" w:color="auto" w:fill="ffffff"/>
        </w:rPr>
        <w:t xml:space="preserve">   </w:t>
      </w:r>
      <w:r>
        <w:rPr>
          <w:rFonts w:hint="eastAsia" w:ascii="仿宋" w:hAnsi="仿宋" w:eastAsia="仿宋"/>
          <w:color w:val="333333"/>
          <w:sz w:val="28"/>
          <w:szCs w:val="28"/>
          <w:highlight w:val="none"/>
          <w:shd w:val="clear" w:color="auto" w:fill="ffffff"/>
          <w:lang w:val="en-US" w:eastAsia="zh-CN"/>
        </w:rPr>
        <w:t xml:space="preserve">18706290972</w:t>
      </w:r>
      <w:r/>
    </w:p>
    <w:p>
      <w:pPr>
        <w:pStyle w:val="919"/>
        <w:ind w:firstLine="440"/>
        <w:spacing w:before="0" w:beforeAutospacing="0" w:after="0" w:afterAutospacing="0" w:line="360" w:lineRule="auto"/>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3.项目联系方式</w:t>
      </w:r>
      <w:r/>
    </w:p>
    <w:p>
      <w:pPr>
        <w:pStyle w:val="919"/>
        <w:ind w:firstLine="440"/>
        <w:spacing w:before="0" w:beforeAutospacing="0" w:after="0" w:afterAutospacing="0" w:line="360" w:lineRule="auto"/>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项目联系人：</w:t>
      </w:r>
      <w:r>
        <w:rPr>
          <w:rFonts w:hint="eastAsia" w:ascii="仿宋" w:hAnsi="仿宋" w:eastAsia="仿宋"/>
          <w:color w:val="333333"/>
          <w:sz w:val="28"/>
          <w:szCs w:val="28"/>
          <w:highlight w:val="none"/>
          <w:shd w:val="clear" w:color="auto" w:fill="ffffff"/>
          <w:lang w:val="en-US" w:eastAsia="zh-CN"/>
        </w:rPr>
        <w:t xml:space="preserve">陈</w:t>
      </w:r>
      <w:r>
        <w:rPr>
          <w:rFonts w:hint="eastAsia" w:ascii="仿宋" w:hAnsi="仿宋" w:eastAsia="仿宋"/>
          <w:color w:val="333333"/>
          <w:sz w:val="28"/>
          <w:szCs w:val="28"/>
          <w:highlight w:val="none"/>
          <w:shd w:val="clear" w:color="auto" w:fill="ffffff"/>
          <w:lang w:eastAsia="zh-CN"/>
        </w:rPr>
        <w:t xml:space="preserve">先生</w:t>
      </w:r>
      <w:r>
        <w:rPr>
          <w:rFonts w:hint="eastAsia" w:ascii="仿宋" w:hAnsi="仿宋" w:eastAsia="仿宋"/>
          <w:color w:val="333333"/>
          <w:sz w:val="28"/>
          <w:szCs w:val="28"/>
          <w:highlight w:val="none"/>
          <w:shd w:val="clear" w:color="auto" w:fill="ffffff"/>
        </w:rPr>
        <w:t xml:space="preserve">  </w:t>
      </w:r>
      <w:r>
        <w:rPr>
          <w:rFonts w:ascii="仿宋" w:hAnsi="仿宋" w:eastAsia="仿宋"/>
          <w:color w:val="333333"/>
          <w:sz w:val="28"/>
          <w:szCs w:val="28"/>
          <w:highlight w:val="none"/>
          <w:shd w:val="clear" w:color="auto" w:fill="ffffff"/>
        </w:rPr>
        <w:t xml:space="preserve"> </w:t>
      </w:r>
      <w:r>
        <w:rPr>
          <w:rFonts w:hint="eastAsia" w:ascii="仿宋" w:hAnsi="仿宋" w:eastAsia="仿宋"/>
          <w:color w:val="333333"/>
          <w:sz w:val="28"/>
          <w:szCs w:val="28"/>
          <w:highlight w:val="none"/>
          <w:shd w:val="clear" w:color="auto" w:fill="ffffff"/>
        </w:rPr>
        <w:t xml:space="preserve">  </w:t>
      </w:r>
      <w:r>
        <w:rPr>
          <w:rFonts w:hint="eastAsia" w:ascii="仿宋" w:hAnsi="仿宋" w:eastAsia="仿宋"/>
          <w:color w:val="333333"/>
          <w:sz w:val="28"/>
          <w:szCs w:val="28"/>
          <w:highlight w:val="none"/>
          <w:shd w:val="clear" w:color="auto" w:fill="ffffff"/>
          <w:lang w:val="en-US" w:eastAsia="zh-CN"/>
        </w:rPr>
        <w:t xml:space="preserve"> 金</w:t>
      </w:r>
      <w:r>
        <w:rPr>
          <w:rFonts w:hint="eastAsia" w:ascii="仿宋" w:hAnsi="仿宋" w:eastAsia="仿宋"/>
          <w:color w:val="333333"/>
          <w:sz w:val="28"/>
          <w:szCs w:val="28"/>
          <w:highlight w:val="none"/>
          <w:shd w:val="clear" w:color="auto" w:fill="ffffff"/>
          <w:lang w:eastAsia="zh-CN"/>
        </w:rPr>
        <w:t xml:space="preserve">先生</w:t>
      </w:r>
      <w:r/>
    </w:p>
    <w:p>
      <w:pPr>
        <w:pStyle w:val="919"/>
        <w:ind w:firstLine="440"/>
        <w:spacing w:before="0" w:beforeAutospacing="0" w:after="0" w:afterAutospacing="0" w:line="360" w:lineRule="auto"/>
        <w:rPr>
          <w:rFonts w:hint="eastAsia" w:ascii="黑体" w:eastAsia="黑体"/>
          <w:b/>
          <w:bCs/>
          <w:color w:val="000000"/>
          <w:sz w:val="32"/>
          <w:highlight w:val="none"/>
        </w:rPr>
      </w:pPr>
      <w:r>
        <w:rPr>
          <w:rFonts w:hint="eastAsia" w:ascii="仿宋" w:hAnsi="仿宋" w:eastAsia="仿宋"/>
          <w:color w:val="333333"/>
          <w:sz w:val="28"/>
          <w:szCs w:val="28"/>
          <w:highlight w:val="none"/>
          <w:shd w:val="clear" w:color="auto" w:fill="ffffff"/>
        </w:rPr>
        <w:t xml:space="preserve">电 话：</w:t>
      </w:r>
      <w:r>
        <w:rPr>
          <w:rFonts w:hint="eastAsia" w:ascii="仿宋" w:hAnsi="仿宋" w:eastAsia="仿宋"/>
          <w:color w:val="333333"/>
          <w:sz w:val="28"/>
          <w:szCs w:val="28"/>
          <w:highlight w:val="none"/>
          <w:shd w:val="clear" w:color="auto" w:fill="ffffff"/>
          <w:lang w:val="en-US" w:eastAsia="zh-CN"/>
        </w:rPr>
        <w:t xml:space="preserve">18706290972</w:t>
      </w:r>
      <w:r>
        <w:rPr>
          <w:rFonts w:hint="eastAsia" w:ascii="仿宋" w:hAnsi="仿宋" w:eastAsia="仿宋"/>
          <w:color w:val="333333"/>
          <w:sz w:val="28"/>
          <w:szCs w:val="28"/>
          <w:highlight w:val="none"/>
          <w:shd w:val="clear" w:color="auto" w:fill="ffffff"/>
        </w:rPr>
        <w:t xml:space="preserve">      </w:t>
      </w:r>
      <w:r>
        <w:rPr>
          <w:rFonts w:hint="eastAsia" w:ascii="仿宋" w:hAnsi="仿宋" w:eastAsia="仿宋"/>
          <w:color w:val="333333"/>
          <w:sz w:val="28"/>
          <w:szCs w:val="28"/>
          <w:highlight w:val="none"/>
          <w:shd w:val="clear" w:color="auto" w:fill="ffffff"/>
          <w:lang w:val="en-US" w:eastAsia="zh-CN"/>
        </w:rPr>
        <w:t xml:space="preserve">15295562519</w:t>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二、总  则</w:t>
      </w:r>
      <w:r/>
    </w:p>
    <w:p>
      <w:pPr>
        <w:ind w:firstLine="510"/>
        <w:spacing w:line="560" w:lineRule="exact"/>
        <w:rPr>
          <w:rFonts w:ascii="楷体" w:hAnsi="楷体" w:eastAsia="楷体"/>
          <w:color w:val="000000"/>
          <w:sz w:val="28"/>
          <w:szCs w:val="28"/>
        </w:rPr>
      </w:pPr>
      <w:r>
        <w:rPr>
          <w:rFonts w:hint="eastAsia" w:ascii="楷体" w:hAnsi="楷体" w:eastAsia="楷体"/>
          <w:b/>
          <w:bCs/>
          <w:color w:val="000000"/>
          <w:sz w:val="28"/>
          <w:szCs w:val="28"/>
        </w:rPr>
        <w:t xml:space="preserve">1、适用范围</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（1）本谈判文件仅适用于</w:t>
      </w:r>
      <w:r>
        <w:rPr>
          <w:rFonts w:hint="eastAsia" w:ascii="仿宋" w:hAnsi="仿宋" w:eastAsia="仿宋"/>
          <w:color w:val="000000"/>
          <w:sz w:val="28"/>
          <w:szCs w:val="28"/>
          <w:lang w:eastAsia="zh-CN"/>
        </w:rPr>
        <w:t xml:space="preserve">江苏经天纬地建设项目管理有限公司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（2）本次采购活动由本公司组织,采取竞争性谈判方式。</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（4）供应商一旦确认参加本次采购活动，即视为自愿接受了本谈判文件中所有条件和规定。</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（5）供应商必须遵守国家有关的法律、法规和政策，有能力提供所采购的货物和服务，同时必须承认和履行谈判文件中的各项规定。</w:t>
      </w:r>
      <w:r/>
    </w:p>
    <w:p>
      <w:pPr>
        <w:ind w:firstLine="510"/>
        <w:spacing w:line="560" w:lineRule="exact"/>
        <w:rPr>
          <w:rFonts w:ascii="楷体" w:hAnsi="楷体" w:eastAsia="楷体"/>
          <w:color w:val="000000"/>
          <w:sz w:val="28"/>
          <w:szCs w:val="28"/>
        </w:rPr>
      </w:pPr>
      <w:r>
        <w:rPr>
          <w:rFonts w:hint="eastAsia" w:ascii="楷体" w:hAnsi="楷体" w:eastAsia="楷体"/>
          <w:b/>
          <w:color w:val="000000"/>
          <w:sz w:val="28"/>
          <w:szCs w:val="28"/>
        </w:rPr>
        <w:t xml:space="preserve">2、供应商资格要求</w:t>
      </w:r>
      <w:r/>
    </w:p>
    <w:p>
      <w:pPr>
        <w:ind w:firstLine="510"/>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bookmarkStart w:id="15"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未被“信用中国”网站（www.creditchina.gov.cn）列入失信被执行人、重大税收违法案件当事人名单、政府采购严重失信行为记录名单</w:t>
      </w:r>
      <w:bookmarkEnd w:id="15"/>
      <w:r>
        <w:rPr>
          <w:rFonts w:hint="eastAsia" w:ascii="仿宋" w:hAnsi="仿宋" w:eastAsia="仿宋" w:cs="Arial"/>
          <w:color w:val="000000"/>
          <w:sz w:val="28"/>
          <w:szCs w:val="28"/>
        </w:rPr>
        <w:t xml:space="preserve">。</w:t>
      </w:r>
      <w:r/>
    </w:p>
    <w:p>
      <w:pPr>
        <w:ind w:firstLine="51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供应商须符合的特定资格条件：</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供应商合法有效的法人的营业执照扫描件，或事业单位法人证书扫描件，或民办非企业单位登记证书扫描件</w:t>
      </w:r>
      <w:r>
        <w:rPr>
          <w:rFonts w:hint="eastAsia" w:ascii="仿宋" w:hAnsi="仿宋" w:eastAsia="仿宋"/>
          <w:color w:val="000000"/>
          <w:sz w:val="28"/>
          <w:szCs w:val="28"/>
        </w:rPr>
        <w:t xml:space="preserve">。</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）供应商须具备行政主管部门核发的[</w:t>
      </w:r>
      <w:r>
        <w:rPr>
          <w:rFonts w:hint="eastAsia" w:ascii="仿宋" w:hAnsi="仿宋" w:eastAsia="仿宋"/>
          <w:color w:val="000000"/>
          <w:sz w:val="28"/>
          <w:szCs w:val="28"/>
          <w:lang w:eastAsia="zh-CN"/>
        </w:rPr>
        <w:t xml:space="preserve">公路工程施工总承包三级</w:t>
      </w:r>
      <w:r>
        <w:rPr>
          <w:rFonts w:hint="eastAsia" w:ascii="仿宋" w:hAnsi="仿宋" w:eastAsia="仿宋"/>
          <w:color w:val="000000"/>
          <w:sz w:val="28"/>
          <w:szCs w:val="28"/>
        </w:rPr>
        <w:t xml:space="preserve">](含)以上资质。</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）具备有效的安全生产许可证。</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）项目经理系已在供应商单位注册并具备[</w:t>
      </w:r>
      <w:r>
        <w:rPr>
          <w:rFonts w:hint="eastAsia" w:ascii="仿宋" w:hAnsi="仿宋" w:eastAsia="仿宋"/>
          <w:color w:val="000000"/>
          <w:sz w:val="28"/>
          <w:szCs w:val="28"/>
          <w:lang w:val="en-US" w:eastAsia="zh-CN"/>
        </w:rPr>
        <w:t xml:space="preserve">公路工程二级</w:t>
      </w:r>
      <w:r>
        <w:rPr>
          <w:rFonts w:hint="eastAsia" w:ascii="仿宋" w:hAnsi="仿宋" w:eastAsia="仿宋"/>
          <w:color w:val="000000"/>
          <w:sz w:val="28"/>
          <w:szCs w:val="28"/>
        </w:rPr>
        <w:t xml:space="preserve">]（含）以上注册建造师执业资格，具备行政主管部门颁发的有效的安全生产考核合格证B类证，且未担任其他在建建设工程项目的项目经理。</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）企业资质动态监管：</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评标当日，供应商投标所用资质核查结果为不达标的，视为供应商资质条件不符合国家有关规定，或不满足谈判文件规定的资格条件。</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中标公示期间，中标候选人投标所用资质核查结果为不达标的，视为其资质条件不符合国家有关规定。</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动态监管不合格资质查询网址：http://58.213.147.230:7001/Website/#/compQuery/enterInfoQuery</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（7）本项目专门面向中小企业，供应商应为中小微企业或监狱企业或残疾人福利性单位。</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本项目不接受供应商以联合体的身份参考，本项目采用资格后审方式。</w:t>
      </w:r>
      <w:r/>
    </w:p>
    <w:p>
      <w:pPr>
        <w:ind w:firstLine="518"/>
        <w:spacing w:line="56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3、供应商不得存在下列情形之一</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hint="eastAsia" w:ascii="黑体" w:eastAsia="黑体"/>
          <w:b/>
          <w:color w:val="000000"/>
          <w:sz w:val="28"/>
          <w:szCs w:val="28"/>
        </w:rPr>
      </w:pPr>
      <w:r>
        <w:rPr>
          <w:rFonts w:hint="eastAsia" w:ascii="黑体" w:eastAsia="黑体"/>
          <w:b/>
          <w:color w:val="000000"/>
          <w:sz w:val="28"/>
          <w:szCs w:val="28"/>
        </w:rPr>
      </w:r>
      <w:r/>
    </w:p>
    <w:p>
      <w:pPr>
        <w:jc w:val="center"/>
        <w:spacing w:line="560" w:lineRule="exact"/>
        <w:rPr>
          <w:rFonts w:ascii="黑体" w:eastAsia="黑体"/>
          <w:b/>
          <w:color w:val="000000"/>
          <w:sz w:val="28"/>
          <w:szCs w:val="28"/>
        </w:rPr>
      </w:pPr>
      <w:r>
        <w:rPr>
          <w:rFonts w:hint="eastAsia" w:ascii="黑体" w:eastAsia="黑体"/>
          <w:b/>
          <w:color w:val="000000"/>
          <w:sz w:val="28"/>
          <w:szCs w:val="28"/>
        </w:rPr>
        <w:t xml:space="preserve">三、谈判响应要求</w:t>
      </w:r>
      <w:r/>
    </w:p>
    <w:p>
      <w:pPr>
        <w:ind w:firstLine="520"/>
        <w:spacing w:line="560" w:lineRule="exact"/>
        <w:rPr>
          <w:rFonts w:ascii="楷体" w:hAnsi="楷体" w:eastAsia="楷体"/>
          <w:b/>
          <w:color w:val="000000"/>
          <w:sz w:val="28"/>
          <w:szCs w:val="28"/>
        </w:rPr>
      </w:pPr>
      <w:r>
        <w:rPr>
          <w:rFonts w:hint="eastAsia" w:ascii="楷体" w:hAnsi="楷体" w:eastAsia="楷体"/>
          <w:b/>
          <w:bCs/>
          <w:color w:val="000000"/>
          <w:sz w:val="28"/>
          <w:szCs w:val="28"/>
        </w:rPr>
        <w:t xml:space="preserve">1、谈判文件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（1）谈判文件的组成，为采购公告、本文件及所有按规定发出的补充变更通知。</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（2）谈判文件的澄清及修改：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①供应商在下载谈判文件后，如有疑问需要澄清，应按</w:t>
      </w:r>
      <w:r>
        <w:rPr>
          <w:rFonts w:hint="eastAsia" w:ascii="仿宋" w:hAnsi="仿宋" w:eastAsia="仿宋"/>
          <w:b/>
          <w:color w:val="000000"/>
          <w:sz w:val="28"/>
          <w:szCs w:val="28"/>
        </w:rPr>
        <w:t xml:space="preserve">谈判须知（本文件第3页）第6项</w:t>
      </w:r>
      <w:r>
        <w:rPr>
          <w:rFonts w:hint="eastAsia" w:ascii="仿宋" w:hAnsi="仿宋" w:eastAsia="仿宋"/>
          <w:color w:val="000000"/>
          <w:sz w:val="28"/>
          <w:szCs w:val="28"/>
        </w:rPr>
        <w:t xml:space="preserve">内容中规定的时间前以书面形式向采购人或本公司提出。</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③谈判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，作为谈判文件的组成部分。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⑤供应商对谈判文件所做出的推论、解释和结论，本公司概不负责。</w:t>
      </w:r>
      <w:r/>
    </w:p>
    <w:p>
      <w:pPr>
        <w:ind w:firstLine="520"/>
        <w:spacing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2、谈判响应费用</w:t>
      </w:r>
      <w:r/>
    </w:p>
    <w:p>
      <w:pPr>
        <w:ind w:firstLine="518"/>
        <w:spacing w:line="560" w:lineRule="exact"/>
        <w:rPr>
          <w:rFonts w:ascii="楷体" w:hAnsi="楷体" w:eastAsia="楷体"/>
          <w:b/>
          <w:bCs/>
          <w:color w:val="000000"/>
          <w:sz w:val="28"/>
          <w:szCs w:val="28"/>
        </w:rPr>
      </w:pPr>
      <w:r>
        <w:rPr>
          <w:rFonts w:ascii="仿宋" w:hAnsi="仿宋" w:eastAsia="仿宋" w:cs="仿宋_GB2312"/>
          <w:sz w:val="28"/>
          <w:szCs w:val="28"/>
        </w:rPr>
        <w:t xml:space="preserve">（1）供应商无论成交与否，都须自行承担编制谈判响应文件以及递交谈判响应文件所涉及的一切费用。</w:t>
      </w:r>
      <w:r/>
    </w:p>
    <w:p>
      <w:pPr>
        <w:ind w:firstLine="518"/>
        <w:spacing w:line="560" w:lineRule="exact"/>
        <w:rPr>
          <w:rFonts w:ascii="仿宋" w:hAnsi="仿宋" w:eastAsia="仿宋" w:cs="仿宋_GB2312"/>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及其它应付的费用等。</w:t>
      </w:r>
      <w:r/>
    </w:p>
    <w:p>
      <w:pPr>
        <w:ind w:firstLine="518"/>
        <w:spacing w:line="560" w:lineRule="exact"/>
        <w:rPr>
          <w:rFonts w:ascii="仿宋" w:hAnsi="仿宋" w:eastAsia="仿宋" w:cs="仿宋_GB2312"/>
          <w:color w:val="000000"/>
          <w:sz w:val="28"/>
          <w:szCs w:val="28"/>
        </w:rPr>
      </w:pPr>
      <w:r>
        <w:rPr>
          <w:rFonts w:ascii="仿宋" w:hAnsi="仿宋" w:eastAsia="仿宋" w:cs="仿宋_GB2312"/>
          <w:color w:val="000000"/>
          <w:sz w:val="28"/>
          <w:szCs w:val="28"/>
        </w:rPr>
        <w:t xml:space="preserve">（</w:t>
      </w:r>
      <w:r>
        <w:rPr>
          <w:rFonts w:hint="eastAsia" w:ascii="仿宋" w:hAnsi="仿宋" w:eastAsia="仿宋" w:cs="仿宋_GB2312"/>
          <w:color w:val="000000"/>
          <w:sz w:val="28"/>
          <w:szCs w:val="28"/>
        </w:rPr>
        <w:t xml:space="preserve">3）本项目招标代理服务费由采购人支付，支付金额按苏服采中标金额确定。</w:t>
      </w:r>
      <w:r/>
    </w:p>
    <w:p>
      <w:pPr>
        <w:ind w:firstLine="560"/>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val="en-US" w:eastAsia="zh-CN" w:bidi="ar"/>
        </w:rPr>
        <w:t xml:space="preserve">4</w:t>
      </w:r>
      <w:r>
        <w:rPr>
          <w:rFonts w:ascii="仿宋" w:hAnsi="仿宋" w:eastAsia="仿宋" w:cs="仿宋_GB2312"/>
          <w:color w:val="000000"/>
          <w:sz w:val="28"/>
          <w:szCs w:val="28"/>
          <w:lang w:bidi="ar"/>
        </w:rPr>
        <w:t xml:space="preserve">）最终投标总报价是指上述费用的总和。</w:t>
      </w:r>
      <w:r/>
    </w:p>
    <w:p>
      <w:pPr>
        <w:pStyle w:val="958"/>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540"/>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p>
    <w:p>
      <w:pPr>
        <w:pStyle w:val="958"/>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p>
    <w:p>
      <w:pPr>
        <w:pStyle w:val="958"/>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使用谷歌浏览器参与不见面开标及谈判环节。</w:t>
      </w:r>
      <w:r/>
    </w:p>
    <w:p>
      <w:pPr>
        <w:pStyle w:val="958"/>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p>
    <w:p>
      <w:pPr>
        <w:pStyle w:val="958"/>
        <w:numPr>
          <w:ilvl w:val="0"/>
          <w:numId w:val="1"/>
        </w:numPr>
        <w:ind w:firstLine="480"/>
        <w:jc w:val="both"/>
        <w:spacing w:line="560" w:lineRule="exact"/>
        <w:rPr>
          <w:rFonts w:ascii="仿宋" w:hAnsi="仿宋" w:eastAsia="仿宋" w:cs="宋体"/>
          <w:color w:val="ff0000"/>
          <w:szCs w:val="28"/>
          <w:highlight w:val="none"/>
        </w:rPr>
      </w:pPr>
      <w:r>
        <w:rPr>
          <w:rFonts w:hint="eastAsia" w:ascii="仿宋" w:hAnsi="仿宋" w:eastAsia="仿宋" w:cs="宋体"/>
          <w:color w:val="ff0000"/>
          <w:szCs w:val="28"/>
        </w:rPr>
        <w:t xml:space="preserve">操作系统至少win7以上，建议</w:t>
      </w:r>
      <w:r>
        <w:rPr>
          <w:rFonts w:hint="eastAsia" w:ascii="仿宋" w:hAnsi="仿宋" w:eastAsia="仿宋" w:cs="宋体"/>
          <w:color w:val="ff0000"/>
          <w:szCs w:val="28"/>
          <w:highlight w:val="none"/>
        </w:rPr>
        <w:t xml:space="preserve">使用win10操作系统。</w:t>
      </w:r>
      <w:r/>
    </w:p>
    <w:p>
      <w:pPr>
        <w:pStyle w:val="958"/>
        <w:ind w:firstLine="480"/>
        <w:spacing w:line="560" w:lineRule="exact"/>
        <w:rPr>
          <w:rFonts w:ascii="仿宋" w:hAnsi="仿宋" w:eastAsia="仿宋" w:cs="宋体"/>
          <w:szCs w:val="28"/>
          <w:highlight w:val="none"/>
        </w:rPr>
      </w:pPr>
      <w:r>
        <w:rPr>
          <w:rFonts w:hint="eastAsia" w:ascii="仿宋" w:hAnsi="仿宋" w:eastAsia="仿宋" w:cs="宋体"/>
          <w:b/>
          <w:bCs/>
          <w:szCs w:val="28"/>
          <w:highlight w:val="none"/>
        </w:rPr>
        <w:t xml:space="preserve">（二）首次响应文件提交的截止时间：</w:t>
      </w:r>
      <w:r>
        <w:rPr>
          <w:rFonts w:hint="eastAsia" w:ascii="仿宋" w:hAnsi="仿宋" w:eastAsia="仿宋" w:cs="宋体"/>
          <w:b/>
          <w:color w:val="ff0000"/>
          <w:szCs w:val="28"/>
          <w:highlight w:val="none"/>
          <w:lang w:eastAsia="zh-CN"/>
        </w:rPr>
        <w:t xml:space="preserve">2026年09月03日15：00</w:t>
      </w:r>
      <w:r>
        <w:rPr>
          <w:rFonts w:hint="eastAsia" w:ascii="仿宋" w:hAnsi="仿宋" w:eastAsia="仿宋" w:cs="宋体"/>
          <w:b/>
          <w:szCs w:val="28"/>
          <w:highlight w:val="none"/>
        </w:rPr>
        <w:t xml:space="preserve">（北京时间）</w:t>
      </w:r>
      <w:r>
        <w:rPr>
          <w:rFonts w:hint="eastAsia" w:ascii="仿宋" w:hAnsi="仿宋" w:eastAsia="仿宋" w:cs="宋体"/>
          <w:b/>
          <w:bCs/>
          <w:szCs w:val="28"/>
          <w:highlight w:val="none"/>
        </w:rPr>
        <w:t xml:space="preserve">，在截止时间后提交的首次响应文件为无效文件，将被拒收。</w:t>
      </w:r>
      <w:r/>
    </w:p>
    <w:p>
      <w:pPr>
        <w:pStyle w:val="958"/>
        <w:ind w:firstLine="480"/>
        <w:spacing w:line="560" w:lineRule="exact"/>
        <w:rPr>
          <w:rFonts w:ascii="仿宋" w:hAnsi="仿宋" w:eastAsia="仿宋" w:cs="宋体"/>
          <w:b/>
          <w:bCs/>
          <w:szCs w:val="28"/>
          <w:highlight w:val="none"/>
        </w:rPr>
      </w:pPr>
      <w:r>
        <w:rPr>
          <w:rFonts w:hint="eastAsia" w:ascii="仿宋" w:hAnsi="仿宋" w:eastAsia="仿宋" w:cs="宋体"/>
          <w:b/>
          <w:bCs/>
          <w:szCs w:val="28"/>
          <w:highlight w:val="none"/>
        </w:rPr>
        <w:t xml:space="preserve">（三）首次响应文件提交时间、地点：</w:t>
      </w:r>
      <w:r/>
    </w:p>
    <w:p>
      <w:pPr>
        <w:pStyle w:val="958"/>
        <w:ind w:firstLine="480"/>
        <w:spacing w:line="560" w:lineRule="exact"/>
        <w:rPr>
          <w:rFonts w:ascii="仿宋" w:hAnsi="仿宋" w:eastAsia="仿宋" w:cs="宋体"/>
          <w:b/>
          <w:bCs/>
          <w:szCs w:val="28"/>
          <w:highlight w:val="none"/>
        </w:rPr>
      </w:pPr>
      <w:r>
        <w:rPr>
          <w:rFonts w:hint="eastAsia" w:ascii="仿宋" w:hAnsi="仿宋" w:eastAsia="仿宋" w:cs="宋体"/>
          <w:b/>
          <w:bCs/>
          <w:szCs w:val="28"/>
          <w:highlight w:val="none"/>
        </w:rPr>
        <w:t xml:space="preserve">1.提交时间：</w:t>
      </w:r>
      <w:r/>
    </w:p>
    <w:p>
      <w:pPr>
        <w:pStyle w:val="958"/>
        <w:ind w:firstLine="480"/>
        <w:spacing w:line="560" w:lineRule="exact"/>
        <w:rPr>
          <w:rFonts w:ascii="仿宋" w:hAnsi="仿宋" w:eastAsia="仿宋" w:cs="宋体"/>
          <w:b/>
          <w:bCs/>
          <w:szCs w:val="28"/>
          <w:highlight w:val="none"/>
        </w:rPr>
      </w:pPr>
      <w:r>
        <w:rPr>
          <w:rFonts w:hint="eastAsia" w:ascii="仿宋" w:hAnsi="仿宋" w:eastAsia="仿宋" w:cs="宋体"/>
          <w:b/>
          <w:bCs/>
          <w:szCs w:val="28"/>
          <w:highlight w:val="none"/>
        </w:rPr>
        <w:t xml:space="preserve">首次响应文件提交的截止时间</w:t>
      </w:r>
      <w:r>
        <w:rPr>
          <w:rFonts w:hint="eastAsia" w:ascii="仿宋" w:hAnsi="仿宋" w:eastAsia="仿宋" w:cs="宋体"/>
          <w:b/>
          <w:color w:val="ff0000"/>
          <w:szCs w:val="28"/>
          <w:highlight w:val="none"/>
          <w:lang w:eastAsia="zh-CN"/>
        </w:rPr>
        <w:t xml:space="preserve">2026年09月03日15：00</w:t>
      </w:r>
      <w:r>
        <w:rPr>
          <w:rFonts w:hint="eastAsia" w:ascii="仿宋" w:hAnsi="仿宋" w:eastAsia="仿宋" w:cs="宋体"/>
          <w:b/>
          <w:szCs w:val="28"/>
          <w:highlight w:val="none"/>
        </w:rPr>
        <w:t xml:space="preserve">（北京时间）</w:t>
      </w:r>
      <w:r>
        <w:rPr>
          <w:rFonts w:hint="eastAsia" w:ascii="仿宋" w:hAnsi="仿宋" w:eastAsia="仿宋" w:cs="宋体"/>
          <w:b/>
          <w:bCs/>
          <w:szCs w:val="28"/>
          <w:highlight w:val="none"/>
        </w:rPr>
        <w:t xml:space="preserve">）前。</w:t>
      </w:r>
      <w:r/>
    </w:p>
    <w:p>
      <w:pPr>
        <w:pStyle w:val="958"/>
        <w:ind w:firstLine="480"/>
        <w:spacing w:line="560" w:lineRule="exact"/>
        <w:rPr>
          <w:rFonts w:ascii="仿宋" w:hAnsi="仿宋" w:eastAsia="仿宋" w:cs="宋体"/>
          <w:b/>
          <w:bCs/>
          <w:szCs w:val="28"/>
          <w:highlight w:val="none"/>
        </w:rPr>
      </w:pPr>
      <w:r>
        <w:rPr>
          <w:rFonts w:hint="eastAsia" w:ascii="仿宋" w:hAnsi="仿宋" w:eastAsia="仿宋" w:cs="宋体"/>
          <w:b/>
          <w:bCs/>
          <w:szCs w:val="28"/>
          <w:highlight w:val="none"/>
        </w:rPr>
        <w:t xml:space="preserve">2.提交地点：</w:t>
      </w:r>
      <w:r/>
    </w:p>
    <w:p>
      <w:pPr>
        <w:pStyle w:val="958"/>
        <w:ind w:firstLine="480"/>
        <w:spacing w:line="560" w:lineRule="exact"/>
        <w:rPr>
          <w:rFonts w:ascii="仿宋" w:hAnsi="仿宋" w:eastAsia="仿宋" w:cs="宋体"/>
          <w:b/>
          <w:bCs/>
          <w:szCs w:val="28"/>
          <w:highlight w:val="none"/>
        </w:rPr>
      </w:pPr>
      <w:r>
        <w:rPr>
          <w:rFonts w:hint="eastAsia" w:ascii="仿宋" w:hAnsi="仿宋" w:eastAsia="仿宋" w:cs="宋体"/>
          <w:b/>
          <w:bCs/>
          <w:szCs w:val="28"/>
          <w:highlight w:val="none"/>
        </w:rPr>
        <w:t xml:space="preserve">“苏采云”系统（网址：http://jszfcg.jsczt.cn/）“开标大厅”，点击“苏采云”进入系统“开标大厅”。 </w:t>
      </w:r>
      <w:r/>
    </w:p>
    <w:p>
      <w:pPr>
        <w:pStyle w:val="958"/>
        <w:ind w:firstLine="480"/>
        <w:spacing w:line="560" w:lineRule="exact"/>
        <w:rPr>
          <w:rFonts w:ascii="仿宋" w:hAnsi="仿宋" w:eastAsia="仿宋" w:cs="宋体"/>
          <w:b/>
          <w:bCs/>
          <w:szCs w:val="28"/>
          <w:highlight w:val="none"/>
        </w:rPr>
      </w:pPr>
      <w:r>
        <w:rPr>
          <w:rFonts w:hint="eastAsia" w:ascii="仿宋" w:hAnsi="仿宋" w:eastAsia="仿宋" w:cs="宋体"/>
          <w:b/>
          <w:bCs/>
          <w:szCs w:val="28"/>
          <w:highlight w:val="none"/>
        </w:rPr>
        <w:t xml:space="preserve">（四）首次响应文件开启时间：</w:t>
      </w:r>
      <w:r>
        <w:rPr>
          <w:rFonts w:hint="eastAsia" w:ascii="仿宋" w:hAnsi="仿宋" w:eastAsia="仿宋" w:cs="宋体"/>
          <w:b/>
          <w:color w:val="ff0000"/>
          <w:szCs w:val="28"/>
          <w:highlight w:val="none"/>
          <w:lang w:eastAsia="zh-CN"/>
        </w:rPr>
        <w:t xml:space="preserve">2026年09月03日15：00</w:t>
      </w:r>
      <w:r>
        <w:rPr>
          <w:rFonts w:hint="eastAsia" w:ascii="仿宋" w:hAnsi="仿宋" w:eastAsia="仿宋" w:cs="宋体"/>
          <w:b/>
          <w:szCs w:val="28"/>
          <w:highlight w:val="none"/>
        </w:rPr>
        <w:t xml:space="preserve">（北京时间）</w:t>
      </w:r>
      <w:r>
        <w:rPr>
          <w:rFonts w:hint="eastAsia" w:ascii="仿宋" w:hAnsi="仿宋" w:eastAsia="仿宋" w:cs="宋体"/>
          <w:b/>
          <w:bCs/>
          <w:szCs w:val="28"/>
          <w:highlight w:val="none"/>
        </w:rPr>
        <w:t xml:space="preserve">。</w:t>
      </w:r>
      <w:r/>
    </w:p>
    <w:p>
      <w:pPr>
        <w:pStyle w:val="958"/>
        <w:ind w:firstLine="480"/>
        <w:spacing w:line="560" w:lineRule="exact"/>
        <w:rPr>
          <w:rFonts w:ascii="仿宋" w:hAnsi="仿宋" w:eastAsia="仿宋" w:cs="宋体"/>
          <w:szCs w:val="28"/>
          <w:highlight w:val="none"/>
        </w:rPr>
      </w:pPr>
      <w:r>
        <w:rPr>
          <w:rFonts w:hint="eastAsia" w:ascii="仿宋" w:hAnsi="仿宋" w:eastAsia="仿宋" w:cs="宋体"/>
          <w:szCs w:val="28"/>
          <w:highlight w:val="none"/>
        </w:rPr>
        <w:t xml:space="preserve">（五）首次响应文件开启地点：</w:t>
      </w:r>
      <w:r/>
    </w:p>
    <w:p>
      <w:pPr>
        <w:pStyle w:val="958"/>
        <w:ind w:firstLine="480"/>
        <w:spacing w:line="560" w:lineRule="exact"/>
        <w:rPr>
          <w:rFonts w:ascii="仿宋" w:hAnsi="仿宋" w:eastAsia="仿宋" w:cs="宋体"/>
          <w:szCs w:val="28"/>
        </w:rPr>
      </w:pPr>
      <w:r>
        <w:rPr>
          <w:rFonts w:hint="eastAsia" w:ascii="仿宋" w:hAnsi="仿宋" w:eastAsia="仿宋" w:cs="宋体"/>
          <w:szCs w:val="28"/>
          <w:highlight w:val="none"/>
        </w:rPr>
        <w:t xml:space="preserve">“苏采云”系统（网址：http://jszfcg.jsczt.cn/）“开标大厅”</w:t>
      </w:r>
      <w:r>
        <w:rPr>
          <w:rFonts w:hint="eastAsia" w:ascii="仿宋" w:hAnsi="仿宋" w:eastAsia="仿宋" w:cs="宋体"/>
          <w:szCs w:val="28"/>
        </w:rPr>
        <w:t xml:space="preserve">，点击“苏采云”进入系统“开标大厅”。</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p>
    <w:p>
      <w:pPr>
        <w:pStyle w:val="958"/>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（十）相关说明:供应商在“苏采云”系统中提交首次响应文件的时间即为数据电文（响应文件，下同）的发送时间和接收时间。</w:t>
      </w:r>
      <w:r/>
    </w:p>
    <w:p>
      <w:pPr>
        <w:pStyle w:val="958"/>
        <w:ind w:firstLine="480"/>
        <w:spacing w:line="560" w:lineRule="exact"/>
        <w:rPr>
          <w:rFonts w:ascii="仿宋" w:hAnsi="仿宋" w:eastAsia="仿宋" w:cs="宋体"/>
          <w:b/>
          <w:szCs w:val="28"/>
        </w:rPr>
      </w:pPr>
      <w:r>
        <w:rPr>
          <w:rFonts w:hint="eastAsia" w:ascii="仿宋" w:hAnsi="仿宋" w:eastAsia="仿宋" w:cs="宋体"/>
          <w:b/>
          <w:szCs w:val="28"/>
        </w:rPr>
        <w:t xml:space="preserve">4、响应文件编制要求</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958"/>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p>
    <w:p>
      <w:pPr>
        <w:pStyle w:val="958"/>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p>
    <w:p>
      <w:pPr>
        <w:pStyle w:val="958"/>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958"/>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p>
    <w:p>
      <w:pPr>
        <w:pStyle w:val="958"/>
        <w:numPr>
          <w:ilvl w:val="0"/>
          <w:numId w:val="2"/>
        </w:numPr>
        <w:ind w:firstLine="480"/>
        <w:spacing w:line="560" w:lineRule="exact"/>
        <w:widowControl/>
        <w:rPr>
          <w:rFonts w:hint="eastAsia" w:ascii="仿宋" w:hAnsi="仿宋" w:eastAsia="仿宋" w:cs="宋体"/>
          <w:szCs w:val="28"/>
        </w:rPr>
        <w:outlineLvl w:val="2"/>
      </w:pPr>
      <w:r>
        <w:rPr>
          <w:rFonts w:hint="eastAsia" w:ascii="仿宋" w:hAnsi="仿宋" w:eastAsia="仿宋" w:cs="宋体"/>
          <w:szCs w:val="28"/>
        </w:rPr>
        <w:t xml:space="preserve">所报产品属于《环境标志产品政府采购品目清单》（由财政部生态环境部印发）范围的，响应文件中提供（如有）所报产品的国家确定的认证机构出具的、处于有效期之内（即“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958"/>
        <w:numPr>
          <w:ilvl w:val="0"/>
          <w:numId w:val="0"/>
        </w:numPr>
        <w:ind w:firstLine="560"/>
        <w:spacing w:line="560" w:lineRule="exact"/>
        <w:widowControl/>
        <w:rPr>
          <w:rFonts w:ascii="仿宋" w:hAnsi="仿宋" w:eastAsia="仿宋" w:cs="宋体"/>
          <w:szCs w:val="28"/>
        </w:rPr>
        <w:outlineLvl w:val="2"/>
      </w:pPr>
      <w:r>
        <w:rPr>
          <w:rFonts w:hint="eastAsia" w:ascii="仿宋" w:hAnsi="仿宋" w:eastAsia="仿宋" w:cs="宋体"/>
          <w:szCs w:val="28"/>
        </w:rPr>
        <w:t xml:space="preserve">（2）环境标志产品认证证书是否符合要求，采购人评审时查询中国政府采购网（www.ccgp.gov.cn）相关内容后确定。</w:t>
      </w:r>
      <w:r/>
    </w:p>
    <w:p>
      <w:pPr>
        <w:pStyle w:val="958"/>
        <w:ind w:firstLine="560"/>
        <w:spacing w:line="560" w:lineRule="exact"/>
        <w:rPr>
          <w:rFonts w:ascii="仿宋" w:hAnsi="仿宋" w:eastAsia="仿宋" w:cs="宋体"/>
          <w:szCs w:val="28"/>
        </w:rPr>
      </w:pPr>
      <w:r>
        <w:rPr>
          <w:rFonts w:hint="eastAsia" w:ascii="仿宋" w:hAnsi="仿宋" w:eastAsia="仿宋" w:cs="宋体"/>
          <w:szCs w:val="28"/>
        </w:rPr>
        <w:t xml:space="preserve">5.所报产品的节能产品认证证书原件的扫描件（如有）。</w:t>
      </w:r>
      <w:r/>
    </w:p>
    <w:p>
      <w:pPr>
        <w:pStyle w:val="958"/>
        <w:spacing w:line="560" w:lineRule="exact"/>
        <w:rPr>
          <w:rFonts w:ascii="仿宋" w:hAnsi="仿宋" w:eastAsia="仿宋" w:cs="宋体"/>
          <w:szCs w:val="28"/>
        </w:rPr>
      </w:pPr>
      <w:r>
        <w:rPr>
          <w:rFonts w:hint="eastAsia" w:ascii="仿宋" w:hAnsi="仿宋" w:eastAsia="仿宋" w:cs="宋体"/>
          <w:szCs w:val="28"/>
        </w:rPr>
        <w:t xml:space="preserve">注：</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p>
    <w:p>
      <w:pPr>
        <w:pStyle w:val="958"/>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（二）资格条件（1～6项必须提供，否则响应无效）</w:t>
      </w:r>
      <w:r/>
    </w:p>
    <w:p>
      <w:pPr>
        <w:pStyle w:val="958"/>
        <w:ind w:firstLine="480"/>
        <w:spacing w:line="560" w:lineRule="exact"/>
        <w:rPr>
          <w:rFonts w:hint="eastAsia" w:ascii="仿宋" w:hAnsi="仿宋" w:eastAsia="仿宋" w:cs="宋体"/>
          <w:bCs/>
          <w:szCs w:val="28"/>
          <w:lang w:eastAsia="zh-CN"/>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rPr>
          <w:rFonts w:hint="eastAsia" w:ascii="仿宋" w:hAnsi="仿宋" w:eastAsia="仿宋" w:cs="宋体"/>
          <w:szCs w:val="28"/>
          <w:lang w:eastAsia="zh-CN"/>
        </w:rPr>
        <w:t xml:space="preserve">。</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个月内任何1月的依法缴纳税收和社会保障资金的相关材料扫描件；依法免税或不需要缴纳社会保障资金的供应商应提供相应其依法免税或不需要缴纳社会保障资金的证明文件扫描件。</w:t>
      </w:r>
      <w:r/>
    </w:p>
    <w:p>
      <w:pPr>
        <w:pStyle w:val="958"/>
        <w:ind w:right="26" w:firstLine="480"/>
        <w:spacing w:line="560" w:lineRule="exact"/>
        <w:widowControl/>
        <w:rPr>
          <w:rFonts w:hint="eastAsia" w:ascii="仿宋" w:hAnsi="仿宋" w:eastAsia="仿宋" w:cs="宋体"/>
          <w:bCs/>
          <w:szCs w:val="28"/>
          <w:lang w:eastAsia="zh-CN"/>
        </w:rPr>
      </w:pPr>
      <w:r>
        <w:rPr>
          <w:rFonts w:hint="eastAsia" w:ascii="仿宋" w:hAnsi="仿宋" w:eastAsia="仿宋" w:cs="宋体"/>
          <w:szCs w:val="28"/>
        </w:rPr>
        <w:t xml:space="preserve">4.具备履行合同所必需的专业技术能力的证明材料扫描件</w:t>
      </w:r>
      <w:r>
        <w:rPr>
          <w:rFonts w:hint="eastAsia" w:ascii="仿宋" w:hAnsi="仿宋" w:eastAsia="仿宋" w:cs="宋体"/>
          <w:szCs w:val="28"/>
          <w:lang w:eastAsia="zh-CN"/>
        </w:rPr>
        <w:t xml:space="preserve">。</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w:t>
      </w:r>
      <w:r>
        <w:rPr>
          <w:rFonts w:hint="eastAsia" w:ascii="仿宋" w:hAnsi="仿宋" w:eastAsia="仿宋" w:cs="宋体"/>
          <w:szCs w:val="28"/>
          <w:lang w:eastAsia="zh-CN"/>
        </w:rPr>
        <w:t xml:space="preserve">。</w:t>
      </w:r>
      <w:r>
        <w:rPr>
          <w:rFonts w:hint="eastAsia" w:ascii="仿宋" w:hAnsi="仿宋" w:eastAsia="仿宋" w:cs="宋体"/>
          <w:szCs w:val="28"/>
        </w:rPr>
        <w:t xml:space="preserve">（加盖电子签章，格式见《谈判文件》附件六）；</w:t>
      </w:r>
      <w:r/>
    </w:p>
    <w:p>
      <w:pPr>
        <w:ind w:firstLine="518"/>
        <w:spacing w:line="560" w:lineRule="exact"/>
        <w:rPr>
          <w:rFonts w:hint="eastAsia"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谈判文件中规定的资格特定条件证明材料：</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供应商合法有效的法人的营业执照扫描件，或事业单位法人证书扫描件，或民办非企业单位登记证书扫描件</w:t>
      </w:r>
      <w:r>
        <w:rPr>
          <w:rFonts w:hint="eastAsia" w:ascii="仿宋" w:hAnsi="仿宋" w:eastAsia="仿宋"/>
          <w:color w:val="000000"/>
          <w:sz w:val="28"/>
          <w:szCs w:val="28"/>
        </w:rPr>
        <w:t xml:space="preserve">。</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）供应商须具备行政主管部门核发的[</w:t>
      </w:r>
      <w:r>
        <w:rPr>
          <w:rFonts w:hint="eastAsia" w:ascii="仿宋" w:hAnsi="仿宋" w:eastAsia="仿宋"/>
          <w:color w:val="000000"/>
          <w:sz w:val="28"/>
          <w:szCs w:val="28"/>
          <w:lang w:eastAsia="zh-CN"/>
        </w:rPr>
        <w:t xml:space="preserve">公路工程施工总承包三级</w:t>
      </w:r>
      <w:r>
        <w:rPr>
          <w:rFonts w:hint="eastAsia" w:ascii="仿宋" w:hAnsi="仿宋" w:eastAsia="仿宋"/>
          <w:color w:val="000000"/>
          <w:sz w:val="28"/>
          <w:szCs w:val="28"/>
        </w:rPr>
        <w:t xml:space="preserve">](含)以上资质。</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）具备有效的安全生产许可证。</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）项目经理系已在供应商单位注册并具备[</w:t>
      </w:r>
      <w:r>
        <w:rPr>
          <w:rFonts w:hint="eastAsia" w:ascii="仿宋" w:hAnsi="仿宋" w:eastAsia="仿宋"/>
          <w:color w:val="000000"/>
          <w:sz w:val="28"/>
          <w:szCs w:val="28"/>
          <w:lang w:val="en-US" w:eastAsia="zh-CN"/>
        </w:rPr>
        <w:t xml:space="preserve">公路工程二级</w:t>
      </w:r>
      <w:r>
        <w:rPr>
          <w:rFonts w:hint="eastAsia" w:ascii="仿宋" w:hAnsi="仿宋" w:eastAsia="仿宋"/>
          <w:color w:val="000000"/>
          <w:sz w:val="28"/>
          <w:szCs w:val="28"/>
        </w:rPr>
        <w:t xml:space="preserve">]（含）以上注册建造师执业资格，具备行政主管部门颁发的有效的安全生产考核合格证B类证，且未担任其他在建建设工程项目的项目经理。</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）企业资质动态监管：</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评标当日，供应商投标所用资质核查结果为不达标的，视为供应商资质条件不符合国家有关规定，或不满足谈判文件规定的资格条件。</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中标公示期间，中标候选人投标所用资质核查结果为不达标的，视为其资质条件不符合国家有关规定。</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动态监管不合格资质查询网址：http://58.213.147.230:7001/Website/#/compQuery/enterInfoQuery</w:t>
      </w:r>
      <w:r/>
    </w:p>
    <w:p>
      <w:pPr>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7.本项目为专门面向中小微企业的项目，工程全部由符合政策要求的中小企业承接。提供《中小企业声明函》</w:t>
      </w:r>
      <w:r>
        <w:rPr>
          <w:rFonts w:hint="eastAsia" w:ascii="仿宋" w:hAnsi="仿宋" w:eastAsia="仿宋" w:cs="宋体"/>
          <w:b/>
          <w:sz w:val="28"/>
          <w:szCs w:val="28"/>
        </w:rPr>
        <w:t xml:space="preserve">（填写完整，加盖电子签章格式见《谈判文件》附件七）如不填写完整，视为无效）。</w:t>
      </w:r>
      <w:r>
        <w:rPr>
          <w:rFonts w:hint="eastAsia" w:ascii="仿宋" w:hAnsi="仿宋" w:eastAsia="仿宋" w:cs="宋体"/>
          <w:sz w:val="28"/>
          <w:szCs w:val="28"/>
        </w:rPr>
        <w:t xml:space="preserve">《中小企业声明函》查询渠道参考工业和信息化部发布的中小企业规模自测小程序。</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具体以《财政部司法部关于政府采购支持监狱企业发展有关问题的通知》（财库〔2014〕68号）的规定为准。</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供应商为享受政府采购支持政策的残疾人福利性单位的，提供《残疾人福利性单位声明函》（加盖电子签章，格式见《谈判文件》附件八）。</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p>
    <w:p>
      <w:pPr>
        <w:pStyle w:val="958"/>
        <w:ind w:right="26" w:firstLine="480"/>
        <w:spacing w:line="560" w:lineRule="exact"/>
        <w:widowControl/>
      </w:pPr>
      <w:r>
        <w:rPr>
          <w:rFonts w:hint="eastAsia" w:ascii="仿宋" w:hAnsi="仿宋" w:eastAsia="仿宋" w:cs="宋体"/>
          <w:szCs w:val="28"/>
        </w:rPr>
        <w:t xml:space="preserve">②依法与安置的每位残疾人签订了一年以上（含一年）的劳动合同或服务协议；</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p>
    <w:p>
      <w:pPr>
        <w:pStyle w:val="958"/>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p>
    <w:p>
      <w:pPr>
        <w:pStyle w:val="958"/>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ascii="仿宋" w:hAnsi="仿宋" w:eastAsia="仿宋" w:cs="宋体"/>
          <w:bCs/>
          <w:szCs w:val="28"/>
        </w:rPr>
        <w:t xml:space="preserve">.</w:t>
      </w:r>
      <w:r>
        <w:rPr>
          <w:rFonts w:hint="eastAsia" w:ascii="仿宋" w:hAnsi="仿宋" w:eastAsia="仿宋" w:cs="宋体"/>
          <w:bCs/>
          <w:szCs w:val="28"/>
        </w:rPr>
        <w:t xml:space="preserve">《工程量清单》（</w:t>
      </w:r>
      <w:r>
        <w:rPr>
          <w:rFonts w:hint="eastAsia" w:ascii="仿宋" w:hAnsi="仿宋" w:eastAsia="仿宋" w:cs="宋体"/>
          <w:szCs w:val="28"/>
        </w:rPr>
        <w:t xml:space="preserve">加盖电子签章</w:t>
      </w:r>
      <w:r>
        <w:rPr>
          <w:rFonts w:hint="eastAsia" w:ascii="仿宋" w:hAnsi="仿宋" w:eastAsia="仿宋" w:cs="宋体"/>
          <w:bCs/>
          <w:szCs w:val="28"/>
        </w:rPr>
        <w:t xml:space="preserve">）</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《承诺书》《项目负责人无在建承诺书》（加盖电子签章，格式见《谈判文件》附件二、附件九）；</w:t>
      </w:r>
      <w:r/>
    </w:p>
    <w:p>
      <w:pPr>
        <w:pStyle w:val="958"/>
        <w:ind w:firstLine="480"/>
        <w:spacing w:line="560" w:lineRule="exact"/>
        <w:rPr>
          <w:rFonts w:ascii="仿宋" w:hAnsi="仿宋" w:eastAsia="仿宋" w:cs="宋体"/>
          <w:szCs w:val="28"/>
        </w:rPr>
      </w:pPr>
      <w:r>
        <w:rPr>
          <w:rFonts w:hint="eastAsia" w:ascii="仿宋" w:hAnsi="仿宋" w:eastAsia="仿宋" w:cs="宋体"/>
          <w:bCs/>
          <w:szCs w:val="28"/>
        </w:rPr>
        <w:t xml:space="preserve">3.《偏离表》</w:t>
      </w:r>
      <w:r>
        <w:rPr>
          <w:rFonts w:hint="eastAsia" w:ascii="仿宋" w:hAnsi="仿宋" w:eastAsia="仿宋" w:cs="宋体"/>
          <w:szCs w:val="28"/>
        </w:rPr>
        <w:t xml:space="preserve">（加盖电子签章，格式见《谈判文件》附件三）；</w:t>
      </w:r>
      <w:r/>
    </w:p>
    <w:p>
      <w:pPr>
        <w:pStyle w:val="958"/>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p>
    <w:p>
      <w:pPr>
        <w:pStyle w:val="958"/>
        <w:ind w:firstLine="360"/>
        <w:spacing w:line="560" w:lineRule="exact"/>
        <w:rPr>
          <w:rFonts w:ascii="仿宋" w:hAnsi="仿宋" w:eastAsia="仿宋" w:cs="宋体"/>
          <w:szCs w:val="28"/>
        </w:rPr>
      </w:pPr>
      <w:r>
        <w:rPr>
          <w:rFonts w:hint="eastAsia" w:ascii="仿宋" w:hAnsi="仿宋" w:eastAsia="仿宋"/>
          <w:color w:val="000000"/>
          <w:szCs w:val="28"/>
        </w:rPr>
        <w:t xml:space="preserve">评分办法中涉及评审事项的证书、承诺、材料、方案等扫描件</w:t>
      </w:r>
      <w:r/>
    </w:p>
    <w:p>
      <w:pPr>
        <w:pStyle w:val="958"/>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2.签署要求：见《谈判文件》附件中相关格式要求。</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p>
    <w:p>
      <w:pPr>
        <w:pStyle w:val="958"/>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w:t>
      </w:r>
      <w:r/>
    </w:p>
    <w:p>
      <w:pPr>
        <w:pStyle w:val="958"/>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w:t>
      </w:r>
      <w:r/>
    </w:p>
    <w:p>
      <w:pPr>
        <w:pStyle w:val="958"/>
        <w:ind w:firstLine="497"/>
        <w:spacing w:line="560" w:lineRule="exact"/>
        <w:rPr>
          <w:rFonts w:ascii="仿宋" w:hAnsi="仿宋" w:eastAsia="仿宋" w:cs="宋体"/>
          <w:szCs w:val="28"/>
        </w:rPr>
      </w:pPr>
      <w:r>
        <w:rPr>
          <w:rFonts w:hint="eastAsia" w:ascii="仿宋" w:hAnsi="仿宋" w:eastAsia="仿宋" w:cs="宋体"/>
          <w:szCs w:val="28"/>
        </w:rPr>
        <w:t xml:space="preserve">注：</w:t>
      </w:r>
      <w:r/>
    </w:p>
    <w:p>
      <w:pPr>
        <w:pStyle w:val="958"/>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供应商应当按照《谈判文件》的要求编制响应文件，并对其提交的响应文件的真实性、合法性承担法律责任。</w:t>
      </w:r>
      <w:r/>
    </w:p>
    <w:p>
      <w:pPr>
        <w:pStyle w:val="917"/>
        <w:ind w:firstLine="520"/>
        <w:spacing w:before="0" w:after="0"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5、无效谈判响应文件</w:t>
      </w:r>
      <w:r/>
    </w:p>
    <w:p>
      <w:pPr>
        <w:pStyle w:val="917"/>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谈判响应文件出现下列情形之一的，将作为无效谈判响应文件处理：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（1）谈判响应文件正本中授权委托书无供应商法定代表人的印鉴(或签字)或非原件的；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（2）法定代表人或</w:t>
      </w:r>
      <w:r>
        <w:rPr>
          <w:rFonts w:hint="eastAsia" w:ascii="仿宋" w:hAnsi="仿宋" w:eastAsia="仿宋"/>
          <w:bCs/>
          <w:color w:val="000000"/>
          <w:sz w:val="28"/>
          <w:szCs w:val="28"/>
        </w:rPr>
        <w:t xml:space="preserve">法定代表人授权代表未参加谈判会议的或身份不符的；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（3）资格条件文件不全或无效导致谈判小组无法评判的，或者不符合谈判文件标明的资格要求的；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（4）谈判响应文件未按规定的数量、格式、内容和要求编制或谈判响应文件字迹潦草、模糊、无法辩认的；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（5）谈判响应最后报价高于采购预算或者最高限价的；</w:t>
      </w:r>
      <w:r/>
    </w:p>
    <w:p>
      <w:pPr>
        <w:pStyle w:val="917"/>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（6）对谈判文件未能作出全部实质性响应或对谈判文件进行实质性修改的；</w:t>
      </w:r>
      <w:r/>
    </w:p>
    <w:p>
      <w:pPr>
        <w:pStyle w:val="917"/>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（7）不同供应商谈判响应文件相互混装的；</w:t>
      </w:r>
      <w:r/>
    </w:p>
    <w:p>
      <w:pPr>
        <w:pStyle w:val="917"/>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（8）单位负责人为同一人或存在管理、控股关系的不同供应商参加同一合同下采购活动的；</w:t>
      </w:r>
      <w:r/>
    </w:p>
    <w:p>
      <w:pPr>
        <w:pStyle w:val="917"/>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（9）为采购项目提供整体设计、规范编制或者项目管理、监理、检测等服务的供应商参加该采购项目活动的；</w:t>
      </w:r>
      <w:r/>
    </w:p>
    <w:p>
      <w:pPr>
        <w:pStyle w:val="917"/>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（10）不同供应商谈判响应文件中的相关人员出现同一人的；</w:t>
      </w:r>
      <w:r/>
    </w:p>
    <w:p>
      <w:pPr>
        <w:pStyle w:val="917"/>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（11）不同</w:t>
      </w:r>
      <w:r>
        <w:rPr>
          <w:rFonts w:hint="eastAsia" w:ascii="仿宋" w:hAnsi="仿宋" w:eastAsia="仿宋"/>
          <w:color w:val="000000"/>
          <w:sz w:val="28"/>
          <w:szCs w:val="28"/>
        </w:rPr>
        <w:t xml:space="preserve">供应商谈判响应文件中</w:t>
      </w:r>
      <w:r>
        <w:rPr>
          <w:rFonts w:hint="eastAsia" w:ascii="仿宋" w:hAnsi="仿宋" w:eastAsia="仿宋"/>
          <w:bCs/>
          <w:color w:val="000000"/>
          <w:sz w:val="28"/>
          <w:szCs w:val="28"/>
        </w:rPr>
        <w:t xml:space="preserve">内容出现非正常一致的；</w:t>
      </w:r>
      <w:r/>
    </w:p>
    <w:p>
      <w:pPr>
        <w:pStyle w:val="917"/>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（12）不同供应商报价表呈明显规律性变化，故意哄抬价格或压价等其它恶意串通行为的；</w:t>
      </w:r>
      <w:r/>
    </w:p>
    <w:p>
      <w:pPr>
        <w:pStyle w:val="917"/>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（13）谈判响应文件中提供虚假资料的；</w:t>
      </w:r>
      <w:r/>
    </w:p>
    <w:p>
      <w:pPr>
        <w:pStyle w:val="917"/>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（14）有欺诈行为或隐瞒自身违规问题的；</w:t>
      </w:r>
      <w:r/>
    </w:p>
    <w:p>
      <w:pPr>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（15）违反法律、法规或损害国家及采购人利益的。</w:t>
      </w:r>
      <w:r/>
    </w:p>
    <w:p>
      <w:pPr>
        <w:pStyle w:val="981"/>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6、恶意串通行为的认定</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（2）评审活动开始前供应商直接或间接从采购人、采购代理机构或监管部门处获得谈判小组组成人员情况；</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p>
    <w:p>
      <w:pPr>
        <w:pStyle w:val="981"/>
        <w:ind w:firstLine="635"/>
        <w:spacing w:before="0" w:beforeAutospacing="0" w:after="0" w:afterAutospacing="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p>
    <w:p>
      <w:pPr>
        <w:pStyle w:val="981"/>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7、谈判活动终止</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谈判活动中出现下列情形之一的，谈判活动终止：</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（1）因情况变化，不再符合规定的竞争性谈判采购方式适用情形的；</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（4）因重大变故，采购任务取消的。</w:t>
      </w:r>
      <w:r/>
    </w:p>
    <w:p>
      <w:pPr>
        <w:pStyle w:val="981"/>
        <w:jc w:val="center"/>
        <w:spacing w:before="0" w:beforeAutospacing="0" w:after="0" w:afterAutospacing="0" w:line="520" w:lineRule="exact"/>
        <w:rPr>
          <w:rFonts w:ascii="黑体" w:eastAsia="黑体"/>
          <w:color w:val="000000"/>
          <w:sz w:val="28"/>
          <w:szCs w:val="28"/>
        </w:rPr>
      </w:pPr>
      <w:r/>
      <w:bookmarkStart w:id="16" w:name="_Hlk132807652"/>
      <w:r/>
      <w:r/>
    </w:p>
    <w:p>
      <w:pPr>
        <w:jc w:val="center"/>
        <w:spacing w:line="360" w:lineRule="auto"/>
        <w:rPr>
          <w:rFonts w:hint="eastAsia" w:ascii="黑体" w:hAnsi="Times New Roman" w:eastAsia="黑体" w:cs="Times New Roman"/>
          <w:b/>
          <w:color w:val="000000"/>
          <w:sz w:val="28"/>
          <w:szCs w:val="28"/>
        </w:rPr>
      </w:pPr>
      <w:r>
        <w:rPr>
          <w:rFonts w:hint="eastAsia" w:ascii="黑体" w:hAnsi="Times New Roman" w:eastAsia="黑体" w:cs="Times New Roman"/>
          <w:b/>
          <w:color w:val="000000"/>
          <w:sz w:val="28"/>
          <w:szCs w:val="28"/>
        </w:rPr>
        <w:t xml:space="preserve">四、采购需求</w:t>
      </w:r>
      <w:r/>
    </w:p>
    <w:p>
      <w:pPr>
        <w:pStyle w:val="919"/>
        <w:ind w:firstLine="637"/>
        <w:spacing w:before="0" w:beforeAutospacing="0" w:after="0" w:afterAutospacing="0" w:line="360" w:lineRule="auto"/>
        <w:rPr>
          <w:rFonts w:ascii="仿宋" w:hAnsi="仿宋" w:eastAsia="仿宋" w:cs="仿宋_GB2312"/>
          <w:b/>
          <w:color w:val="000000"/>
          <w:sz w:val="28"/>
          <w:szCs w:val="28"/>
        </w:rPr>
      </w:pPr>
      <w:r>
        <w:rPr>
          <w:rFonts w:ascii="仿宋" w:hAnsi="仿宋" w:eastAsia="仿宋" w:cs="仿宋_GB2312"/>
          <w:b/>
          <w:color w:val="000000"/>
          <w:sz w:val="28"/>
          <w:szCs w:val="28"/>
        </w:rPr>
        <w:t xml:space="preserve">1、采购技术要求（对不允许偏离的实质性要求和条件，以黑体加斜体方式提示）</w:t>
      </w:r>
      <w:r/>
    </w:p>
    <w:p>
      <w:pPr>
        <w:pStyle w:val="981"/>
        <w:ind w:firstLine="635"/>
        <w:spacing w:before="0" w:beforeAutospacing="0" w:after="0" w:afterAutospacing="0" w:line="360" w:lineRule="auto"/>
        <w:rPr>
          <w:rFonts w:ascii="仿宋" w:hAnsi="仿宋" w:eastAsia="仿宋"/>
          <w:color w:val="000000"/>
          <w:sz w:val="28"/>
          <w:szCs w:val="28"/>
        </w:rPr>
      </w:pPr>
      <w:r>
        <w:rPr>
          <w:rFonts w:ascii="仿宋" w:hAnsi="仿宋" w:eastAsia="仿宋"/>
          <w:color w:val="000000"/>
          <w:sz w:val="28"/>
          <w:szCs w:val="28"/>
        </w:rPr>
        <w:t xml:space="preserve">2、本次采购范围</w:t>
      </w:r>
      <w:r>
        <w:rPr>
          <w:rFonts w:hint="eastAsia" w:ascii="仿宋" w:hAnsi="仿宋" w:eastAsia="仿宋"/>
          <w:color w:val="000000"/>
          <w:sz w:val="28"/>
          <w:szCs w:val="28"/>
        </w:rPr>
        <w:t xml:space="preserve">为 </w:t>
      </w:r>
      <w:r>
        <w:rPr>
          <w:rFonts w:hint="eastAsia" w:ascii="仿宋" w:hAnsi="仿宋" w:eastAsia="仿宋"/>
          <w:color w:val="000000"/>
          <w:sz w:val="28"/>
          <w:szCs w:val="28"/>
          <w:lang w:eastAsia="zh-CN"/>
        </w:rPr>
        <w:t xml:space="preserve">戴南镇茅山一路纪西桥改造工程</w:t>
      </w:r>
      <w:r>
        <w:rPr>
          <w:rFonts w:hint="eastAsia" w:ascii="仿宋" w:hAnsi="仿宋" w:eastAsia="仿宋"/>
          <w:color w:val="000000"/>
          <w:sz w:val="28"/>
          <w:szCs w:val="28"/>
        </w:rPr>
        <w:t xml:space="preserve">。</w:t>
      </w:r>
      <w:r/>
    </w:p>
    <w:p>
      <w:pPr>
        <w:pStyle w:val="981"/>
        <w:ind w:firstLine="635"/>
        <w:spacing w:before="0" w:beforeAutospacing="0" w:after="0" w:afterAutospacing="0" w:line="360" w:lineRule="auto"/>
        <w:rPr>
          <w:rFonts w:ascii="仿宋" w:hAnsi="仿宋" w:eastAsia="仿宋"/>
          <w:color w:val="000000"/>
          <w:sz w:val="28"/>
          <w:szCs w:val="28"/>
        </w:rPr>
      </w:pPr>
      <w:r>
        <w:rPr>
          <w:rFonts w:hint="eastAsia" w:ascii="仿宋" w:hAnsi="仿宋" w:eastAsia="仿宋"/>
          <w:color w:val="000000"/>
          <w:sz w:val="28"/>
          <w:szCs w:val="28"/>
        </w:rPr>
        <w:t xml:space="preserve">3、本项目采购预算金额：人民币</w:t>
      </w:r>
      <w:r>
        <w:rPr>
          <w:rFonts w:hint="eastAsia" w:ascii="仿宋" w:hAnsi="仿宋" w:eastAsia="仿宋"/>
          <w:color w:val="000000"/>
          <w:sz w:val="28"/>
          <w:szCs w:val="28"/>
          <w:lang w:val="en-US" w:eastAsia="zh-CN"/>
        </w:rPr>
        <w:t xml:space="preserve">壹佰肆拾壹万捌仟伍佰柒拾肆元贰角整</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1418574.2</w:t>
      </w:r>
      <w:r>
        <w:rPr>
          <w:rFonts w:hint="eastAsia" w:ascii="仿宋" w:hAnsi="仿宋" w:eastAsia="仿宋"/>
          <w:color w:val="000000"/>
          <w:sz w:val="28"/>
          <w:szCs w:val="28"/>
        </w:rPr>
        <w:t xml:space="preserve">元）；本项目最高限价为采购预算金额的8</w:t>
      </w:r>
      <w:r>
        <w:rPr>
          <w:rFonts w:hint="eastAsia" w:ascii="仿宋" w:hAnsi="仿宋" w:eastAsia="仿宋"/>
          <w:color w:val="000000"/>
          <w:sz w:val="28"/>
          <w:szCs w:val="28"/>
          <w:lang w:val="en-US" w:eastAsia="zh-CN"/>
        </w:rPr>
        <w:t xml:space="preserve">0</w:t>
      </w:r>
      <w:r>
        <w:rPr>
          <w:rFonts w:hint="eastAsia" w:ascii="仿宋" w:hAnsi="仿宋" w:eastAsia="仿宋"/>
          <w:color w:val="000000"/>
          <w:sz w:val="28"/>
          <w:szCs w:val="28"/>
        </w:rPr>
        <w:t xml:space="preserve">%，最后响应报价高于最高限价的，将被判定为无效响应文件。</w:t>
      </w:r>
      <w:r/>
    </w:p>
    <w:p>
      <w:pPr>
        <w:numPr>
          <w:ilvl w:val="0"/>
          <w:numId w:val="0"/>
        </w:numPr>
        <w:ind w:right="-210" w:firstLine="560"/>
        <w:jc w:val="left"/>
        <w:keepLines w:val="0"/>
        <w:keepNext w:val="0"/>
        <w:pageBreakBefore w:val="0"/>
        <w:spacing w:before="0" w:after="0" w:line="360" w:lineRule="auto"/>
        <w:widowControl w:val="off"/>
        <w:rPr>
          <w:rFonts w:hint="eastAsia" w:ascii="仿宋" w:hAnsi="仿宋" w:eastAsia="仿宋"/>
          <w:color w:val="000000"/>
          <w:sz w:val="28"/>
          <w:szCs w:val="28"/>
        </w:rPr>
        <w:outlineLvl w:val="9"/>
      </w:pPr>
      <w:r>
        <w:rPr>
          <w:rFonts w:hint="eastAsia" w:ascii="仿宋_GB2312" w:hAnsi="仿宋" w:eastAsia="仿宋_GB2312" w:cs="仿宋_GB2312"/>
          <w:color w:val="000000"/>
          <w:sz w:val="28"/>
          <w:szCs w:val="28"/>
        </w:rPr>
        <w:t xml:space="preserve">4、</w:t>
      </w:r>
      <w:r>
        <w:rPr>
          <w:rFonts w:hint="eastAsia" w:ascii="仿宋" w:hAnsi="仿宋" w:eastAsia="仿宋" w:cs="仿宋_GB2312"/>
          <w:b/>
          <w:color w:val="000000"/>
          <w:sz w:val="28"/>
          <w:szCs w:val="28"/>
        </w:rPr>
        <w:t xml:space="preserve">采购需求</w:t>
      </w:r>
      <w:r>
        <w:rPr>
          <w:rFonts w:hint="eastAsia" w:ascii="仿宋_GB2312" w:hAnsi="仿宋" w:eastAsia="仿宋_GB2312" w:cs="仿宋_GB2312"/>
          <w:color w:val="000000"/>
          <w:sz w:val="28"/>
          <w:szCs w:val="28"/>
        </w:rPr>
        <w:t xml:space="preserve">：</w:t>
      </w:r>
      <w:bookmarkEnd w:id="16"/>
      <w:r>
        <w:rPr>
          <w:rFonts w:hint="eastAsia" w:ascii="仿宋" w:hAnsi="仿宋" w:eastAsia="仿宋"/>
          <w:color w:val="000000"/>
          <w:sz w:val="28"/>
          <w:szCs w:val="28"/>
        </w:rPr>
        <w:t xml:space="preserve">项目位于茅山一路，老桥跨径为3*8m，总宽10.2m，净宽9.2m，桥梁改造方案为拆除重建(避让老桥基础，按同等角度重建)。改造后桥梁跨径8m+13m+8m，总宽10m，净宽9m。接线路面宽9.0m，路基宽10.5m。路面采用20cm C35钢筋混凝土面层+15cmC20水泥混凝土基层+40cm碎石土底基层</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具体详见竞争性谈判文件、工程量清单及编制说明。</w:t>
      </w:r>
      <w:r/>
    </w:p>
    <w:p>
      <w:pPr>
        <w:ind w:firstLine="618"/>
        <w:jc w:val="left"/>
        <w:keepLines w:val="0"/>
        <w:keepNext w:val="0"/>
        <w:pageBreakBefore w:val="0"/>
        <w:spacing w:line="3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附：编制说明</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bookmarkStart w:id="17" w:name="_Toc424215085"/>
      <w:r>
        <w:rPr>
          <w:rFonts w:hint="eastAsia" w:ascii="仿宋" w:hAnsi="仿宋" w:eastAsia="仿宋" w:cs="Times New Roman"/>
          <w:color w:val="000000"/>
          <w:sz w:val="21"/>
          <w:szCs w:val="21"/>
          <w:lang w:val="en-US" w:eastAsia="zh-CN" w:bidi="ar-SA"/>
        </w:rPr>
        <w:t xml:space="preserve">一、编制依据</w:t>
      </w:r>
      <w:bookmarkEnd w:id="17"/>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1、《公路工程标准施工招标文件》（2018年版）。</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2、《公路养护项目合同范本》</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3、《公路工程建设项目概算预算编制办法》(JTG3830-2018)。</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4、《公路工程预算定额》(JTG-T3832-2018)。</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5、《公路工程机械台班费用定额》(JTG-T3833-2018)。</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6、《省交通运输厅关于执行交通运输部第86号公告有关补充规定的通知》（苏交建〔2019〕22号）。</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7、戴南镇茅山一路纪西桥改造工程施工图设计。</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8、戴南镇茅山一路纪西桥改造工程招标文件。</w:t>
      </w:r>
      <w:r/>
    </w:p>
    <w:p>
      <w:pPr>
        <w:numPr>
          <w:ilvl w:val="0"/>
          <w:numId w:val="0"/>
        </w:numPr>
        <w:ind w:left="284"/>
        <w:keepLines w:val="0"/>
        <w:keepNext w:val="0"/>
        <w:pageBreakBefore w:val="0"/>
        <w:spacing w:line="360" w:lineRule="exact"/>
        <w:rPr>
          <w:rFonts w:hint="eastAsia" w:ascii="仿宋" w:hAnsi="仿宋" w:eastAsia="仿宋" w:cs="Times New Roman"/>
          <w:color w:val="000000"/>
          <w:sz w:val="21"/>
          <w:szCs w:val="21"/>
          <w:lang w:val="en-US" w:eastAsia="zh-CN" w:bidi="ar-SA"/>
        </w:rPr>
      </w:pPr>
      <w:r/>
      <w:bookmarkStart w:id="18" w:name="_Toc424215088"/>
      <w:r>
        <w:rPr>
          <w:rFonts w:hint="eastAsia" w:ascii="仿宋" w:hAnsi="仿宋" w:eastAsia="仿宋" w:cs="Times New Roman"/>
          <w:color w:val="000000"/>
          <w:sz w:val="21"/>
          <w:szCs w:val="21"/>
          <w:lang w:val="en-US" w:eastAsia="zh-CN" w:bidi="ar-SA"/>
        </w:rPr>
        <w:t xml:space="preserve">二、项目概况：</w:t>
      </w:r>
      <w:r/>
    </w:p>
    <w:p>
      <w:pPr>
        <w:ind w:firstLine="420"/>
        <w:jc w:val="left"/>
        <w:keepLines w:val="0"/>
        <w:keepNext w:val="0"/>
        <w:pageBreakBefore w:val="0"/>
        <w:spacing w:line="360" w:lineRule="exact"/>
        <w:widowControl/>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项目位于茅山一路，老桥跨径为3*8m，总宽10.2m，净宽9.2m，桥梁改造方案为拆除重建(避让老桥基础，按同等角度重建)。改造后桥梁跨径8m+13m+8m，总宽10m，净宽9m。接线路面宽9.0m，路基宽10.5m。路面采用20cm C35钢筋混凝土面层+15cmC20水泥混凝土基层+40cm碎石土底基层。</w:t>
      </w:r>
      <w:r/>
    </w:p>
    <w:p>
      <w:pPr>
        <w:numPr>
          <w:ilvl w:val="0"/>
          <w:numId w:val="0"/>
        </w:numPr>
        <w:ind w:left="284"/>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三、分项工程预算编制说明</w:t>
      </w:r>
      <w:bookmarkEnd w:id="18"/>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本次招标控制价编制按照公路养护项目合同范本进行。</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其中就主要项目说明如下：</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1、101-1保险费，预算编制时建筑工程一切险按清单小计的0.15%计列，施工时以实际投保额计量；第三者责任险按0.3万元计取，施工时以实际投保额按实计量；</w:t>
      </w:r>
      <w:r>
        <w:rPr>
          <w:rFonts w:hint="eastAsia" w:ascii="仿宋" w:hAnsi="仿宋" w:eastAsia="仿宋" w:cs="Times New Roman"/>
          <w:color w:val="000000"/>
          <w:sz w:val="21"/>
          <w:szCs w:val="21"/>
          <w:lang w:val="en-US" w:eastAsia="zh-CN" w:bidi="ar-SA"/>
        </w:rPr>
        <w:t xml:space="preserve">工伤</w:t>
      </w:r>
      <w:r>
        <w:rPr>
          <w:rFonts w:hint="eastAsia" w:ascii="仿宋" w:hAnsi="仿宋" w:eastAsia="仿宋" w:cs="Times New Roman"/>
          <w:color w:val="000000"/>
          <w:sz w:val="21"/>
          <w:szCs w:val="21"/>
          <w:lang w:val="en-US" w:eastAsia="zh-CN" w:bidi="ar-SA"/>
        </w:rPr>
        <w:t xml:space="preserve">保险</w:t>
      </w:r>
      <w:r>
        <w:rPr>
          <w:rFonts w:hint="eastAsia" w:ascii="仿宋" w:hAnsi="仿宋" w:eastAsia="仿宋" w:cs="Times New Roman"/>
          <w:color w:val="000000"/>
          <w:sz w:val="21"/>
          <w:szCs w:val="21"/>
          <w:lang w:val="en-US" w:eastAsia="zh-CN" w:bidi="ar-SA"/>
        </w:rPr>
        <w:t xml:space="preserve">按预算总价的0.25%计列，施工时以实际投保额按实计量。</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2、102-1竣工文件费，预算编制按0.2万元计取；</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3、102-2施工环保费，预算编制施工环保费按0.2万元计取，扬尘污染防治专项经费按清单小计的0.5%计；</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4、102-3安全生产费，预算编制按预算总价的1.5%计，招标控制最高限价确定后，按最高限价的1.5%固定在清单中；</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5、104-1承包人驻地建设费，预算编制按3万元计取；</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第200章 路基</w:t>
      </w:r>
      <w:r/>
    </w:p>
    <w:p>
      <w:pPr>
        <w:ind w:left="619"/>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均参照图纸设计方案按常规施工工艺考虑。</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第300章 路面</w:t>
      </w:r>
      <w:r/>
    </w:p>
    <w:p>
      <w:pPr>
        <w:ind w:left="619"/>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均参照图纸设计方案按常规施工工艺考虑。</w:t>
      </w:r>
      <w:r/>
    </w:p>
    <w:p>
      <w:pPr>
        <w:ind w:firstLine="464"/>
        <w:jc w:val="left"/>
        <w:keepLines w:val="0"/>
        <w:keepNext w:val="0"/>
        <w:pageBreakBefore w:val="0"/>
        <w:spacing w:line="360" w:lineRule="exact"/>
        <w:rPr>
          <w:rFonts w:hint="default"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第400章 桥梁、涵洞</w:t>
      </w:r>
      <w:r/>
    </w:p>
    <w:p>
      <w:pPr>
        <w:ind w:left="619"/>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均参照图纸设计方案按常规施工工艺考虑。</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第600章 安全设施</w:t>
      </w:r>
      <w:r/>
    </w:p>
    <w:p>
      <w:pPr>
        <w:ind w:left="619"/>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均参照图纸设计方案按常规施工工艺考虑。</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第700章 绿化及环境保护设施</w:t>
      </w:r>
      <w:r/>
    </w:p>
    <w:p>
      <w:pPr>
        <w:ind w:left="619"/>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均参照图纸设计方案按常规施工工艺考虑。</w:t>
      </w:r>
      <w:r/>
    </w:p>
    <w:p>
      <w:pPr>
        <w:numPr>
          <w:ilvl w:val="0"/>
          <w:numId w:val="0"/>
        </w:numPr>
        <w:ind w:left="284"/>
        <w:keepLines w:val="0"/>
        <w:keepNext w:val="0"/>
        <w:pageBreakBefore w:val="0"/>
        <w:spacing w:line="360" w:lineRule="exact"/>
        <w:rPr>
          <w:rFonts w:hint="eastAsia" w:ascii="仿宋" w:hAnsi="仿宋" w:eastAsia="仿宋" w:cs="Times New Roman"/>
          <w:color w:val="000000"/>
          <w:sz w:val="21"/>
          <w:szCs w:val="21"/>
          <w:lang w:val="en-US" w:eastAsia="zh-CN" w:bidi="ar-SA"/>
        </w:rPr>
      </w:pPr>
      <w:r/>
      <w:bookmarkStart w:id="19" w:name="_Toc424215089"/>
      <w:r>
        <w:rPr>
          <w:rFonts w:hint="eastAsia" w:ascii="仿宋" w:hAnsi="仿宋" w:eastAsia="仿宋" w:cs="Times New Roman"/>
          <w:color w:val="000000"/>
          <w:sz w:val="21"/>
          <w:szCs w:val="21"/>
          <w:lang w:val="en-US" w:eastAsia="zh-CN" w:bidi="ar-SA"/>
        </w:rPr>
        <w:t xml:space="preserve">四、其他直接费与现场经费取费标准</w:t>
      </w:r>
      <w:bookmarkEnd w:id="19"/>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1、主副食运费补贴按3km计，工地转移费按50km计。</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2、行车干扰按平均每昼夜双向行车次数（机动车、非机动车合计）101～500次考虑。</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3、其余取费标准见“编制办法”。</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4、税金按增值税9%计。</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5、利润按7.42%计。</w:t>
      </w:r>
      <w:r/>
    </w:p>
    <w:p>
      <w:pPr>
        <w:numPr>
          <w:ilvl w:val="0"/>
          <w:numId w:val="0"/>
        </w:numPr>
        <w:ind w:left="284"/>
        <w:keepLines w:val="0"/>
        <w:keepNext w:val="0"/>
        <w:pageBreakBefore w:val="0"/>
        <w:spacing w:line="360" w:lineRule="exact"/>
        <w:rPr>
          <w:rFonts w:hint="eastAsia" w:ascii="仿宋" w:hAnsi="仿宋" w:eastAsia="仿宋" w:cs="Times New Roman"/>
          <w:color w:val="000000"/>
          <w:sz w:val="21"/>
          <w:szCs w:val="21"/>
          <w:lang w:val="en-US" w:eastAsia="zh-CN" w:bidi="ar-SA"/>
        </w:rPr>
      </w:pPr>
      <w:r/>
      <w:bookmarkStart w:id="20" w:name="_Toc424215090"/>
      <w:r>
        <w:rPr>
          <w:rFonts w:hint="eastAsia" w:ascii="仿宋" w:hAnsi="仿宋" w:eastAsia="仿宋" w:cs="Times New Roman"/>
          <w:color w:val="000000"/>
          <w:sz w:val="21"/>
          <w:szCs w:val="21"/>
          <w:lang w:val="en-US" w:eastAsia="zh-CN" w:bidi="ar-SA"/>
        </w:rPr>
        <w:t xml:space="preserve">五、材料单价</w:t>
      </w:r>
      <w:bookmarkEnd w:id="20"/>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1、道路工程人工费按《省交通运输厅关于执行交通运输部第86号公告有关补充规定的通知》（苏交建〔2019〕22号）文规定，普通人工费单价取128.17元/工日，机械人工费单价取128.17元/工日。</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bookmarkStart w:id="21" w:name="OLE_LINK6"/>
      <w:r>
        <w:rPr>
          <w:rFonts w:hint="eastAsia" w:ascii="仿宋" w:hAnsi="仿宋" w:eastAsia="仿宋" w:cs="Times New Roman"/>
          <w:color w:val="000000"/>
          <w:sz w:val="21"/>
          <w:szCs w:val="21"/>
          <w:lang w:val="en-US" w:eastAsia="zh-CN" w:bidi="ar-SA"/>
        </w:rPr>
        <w:t xml:space="preserve">2、本项目材料价格采用泰州市建设工程造价信息（2026年4月份）材料价，泰州市信息价中缺失的材料采用江苏省交通运输厅最新</w:t>
      </w:r>
      <w:bookmarkEnd w:id="21"/>
      <w:r>
        <w:rPr>
          <w:rFonts w:hint="eastAsia" w:ascii="仿宋" w:hAnsi="仿宋" w:eastAsia="仿宋" w:cs="Times New Roman"/>
          <w:color w:val="000000"/>
          <w:sz w:val="21"/>
          <w:szCs w:val="21"/>
          <w:lang w:val="en-US" w:eastAsia="zh-CN" w:bidi="ar-SA"/>
        </w:rPr>
        <w:t xml:space="preserve">发布的材料价格，仍缺少的参照周边地区材料价。</w:t>
      </w:r>
      <w:r/>
    </w:p>
    <w:p>
      <w:pPr>
        <w:pStyle w:val="896"/>
        <w:ind w:firstLine="518"/>
        <w:spacing w:line="360" w:lineRule="auto"/>
        <w:rPr>
          <w:rFonts w:hint="eastAsia" w:ascii="仿宋" w:hAnsi="仿宋" w:eastAsia="仿宋"/>
          <w:szCs w:val="28"/>
        </w:rPr>
      </w:pPr>
      <w:r>
        <w:rPr>
          <w:rFonts w:hint="eastAsia" w:ascii="仿宋" w:hAnsi="仿宋" w:eastAsia="仿宋"/>
          <w:szCs w:val="28"/>
        </w:rPr>
      </w:r>
      <w:r/>
    </w:p>
    <w:p>
      <w:pPr>
        <w:pStyle w:val="896"/>
        <w:ind w:firstLine="518"/>
        <w:spacing w:line="360" w:lineRule="auto"/>
        <w:rPr>
          <w:rFonts w:ascii="仿宋" w:hAnsi="仿宋" w:eastAsia="仿宋"/>
          <w:szCs w:val="28"/>
        </w:rPr>
      </w:pPr>
      <w:r>
        <w:rPr>
          <w:rFonts w:hint="eastAsia" w:ascii="仿宋" w:hAnsi="仿宋" w:eastAsia="仿宋"/>
          <w:szCs w:val="28"/>
        </w:rPr>
        <w:t xml:space="preserve">5、其他要求：</w:t>
      </w:r>
      <w:r/>
    </w:p>
    <w:p>
      <w:pPr>
        <w:pStyle w:val="981"/>
        <w:ind w:firstLine="635"/>
        <w:spacing w:before="0" w:beforeAutospacing="0" w:after="0" w:afterAutospacing="0"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（1）本工程质量标准：合格。</w:t>
      </w:r>
      <w:r/>
    </w:p>
    <w:p>
      <w:pPr>
        <w:pStyle w:val="981"/>
        <w:ind w:firstLine="635"/>
        <w:spacing w:before="0" w:beforeAutospacing="0" w:after="0" w:afterAutospacing="0" w:line="360"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（2）本工程保修期为二年,质量保修期自工程竣工验收合格之日起计算。</w:t>
      </w:r>
      <w:r/>
    </w:p>
    <w:p>
      <w:pPr>
        <w:pStyle w:val="981"/>
        <w:ind w:firstLine="635"/>
        <w:spacing w:before="0" w:beforeAutospacing="0" w:after="0" w:afterAutospacing="0"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质量保修责任：属于保修范围、内容的项目，成交供应商应当在接到保修通知之日起7天内派人保修。成交供应商不在约定期限内派人保修的，发包人可以委托他人修理。发生紧急事故需抢修的，成交供应商在接到事故通知后，应当立即到达事故现场抢修。</w:t>
      </w:r>
      <w:r/>
    </w:p>
    <w:p>
      <w:pPr>
        <w:pStyle w:val="981"/>
        <w:ind w:firstLine="635"/>
        <w:spacing w:before="0" w:beforeAutospacing="0" w:after="0" w:afterAutospacing="0"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（4）保修费用：保修费用由造成质量缺陷的责任方承担。</w:t>
      </w:r>
      <w:r/>
    </w:p>
    <w:p>
      <w:pPr>
        <w:ind w:firstLine="520"/>
        <w:jc w:val="left"/>
        <w:spacing w:line="360" w:lineRule="auto"/>
        <w:rPr>
          <w:rFonts w:ascii="仿宋" w:hAnsi="仿宋" w:eastAsia="仿宋"/>
          <w:color w:val="ff0000"/>
          <w:sz w:val="28"/>
          <w:szCs w:val="28"/>
          <w:highlight w:val="none"/>
        </w:rPr>
      </w:pPr>
      <w:r>
        <w:rPr>
          <w:rFonts w:hint="eastAsia" w:ascii="仿宋" w:hAnsi="仿宋" w:eastAsia="仿宋"/>
          <w:b/>
          <w:color w:val="ff0000"/>
          <w:sz w:val="28"/>
          <w:szCs w:val="36"/>
          <w:highlight w:val="none"/>
        </w:rPr>
        <w:t xml:space="preserve">6、合同履行期限：</w:t>
      </w:r>
      <w:r>
        <w:rPr>
          <w:rFonts w:hint="eastAsia" w:ascii="仿宋" w:hAnsi="仿宋" w:eastAsia="仿宋"/>
          <w:b/>
          <w:color w:val="ff0000"/>
          <w:sz w:val="28"/>
          <w:szCs w:val="36"/>
          <w:highlight w:val="none"/>
          <w:lang w:val="en-US" w:eastAsia="zh-CN"/>
        </w:rPr>
        <w:t xml:space="preserve">90天</w:t>
      </w:r>
      <w:r>
        <w:rPr>
          <w:rFonts w:hint="eastAsia" w:ascii="仿宋" w:hAnsi="仿宋" w:eastAsia="仿宋"/>
          <w:color w:val="ff0000"/>
          <w:sz w:val="28"/>
          <w:szCs w:val="28"/>
          <w:highlight w:val="none"/>
        </w:rPr>
        <w:t xml:space="preserve">；</w:t>
      </w:r>
      <w:r/>
    </w:p>
    <w:p>
      <w:pPr>
        <w:pStyle w:val="896"/>
        <w:ind w:firstLine="520"/>
        <w:spacing w:line="360" w:lineRule="auto"/>
        <w:rPr>
          <w:rFonts w:ascii="仿宋" w:hAnsi="仿宋" w:eastAsia="仿宋" w:cs="仿宋"/>
          <w:color w:val="000000"/>
          <w:szCs w:val="28"/>
          <w:highlight w:val="none"/>
        </w:rPr>
      </w:pPr>
      <w:r>
        <w:rPr>
          <w:rFonts w:hint="eastAsia" w:ascii="仿宋" w:hAnsi="仿宋" w:eastAsia="仿宋"/>
          <w:b/>
          <w:bCs/>
          <w:color w:val="000000"/>
          <w:highlight w:val="none"/>
        </w:rPr>
        <w:t xml:space="preserve">7、付款方式：工程付款方式为5:3:2，工程竣工验收合格付审定价的50%，第一次付款满一年经复验合格后付至审定价的80%，第二次付款满一年根据审定价付清余款（不计息）。</w:t>
      </w:r>
      <w:r/>
    </w:p>
    <w:p>
      <w:pPr>
        <w:pStyle w:val="896"/>
        <w:ind w:firstLine="520"/>
        <w:spacing w:line="360" w:lineRule="auto"/>
        <w:rPr>
          <w:rFonts w:hint="eastAsia" w:ascii="仿宋" w:hAnsi="仿宋" w:eastAsia="仿宋" w:cs="仿宋"/>
          <w:szCs w:val="28"/>
        </w:rPr>
      </w:pPr>
      <w:r>
        <w:rPr>
          <w:rFonts w:hint="eastAsia" w:ascii="仿宋" w:hAnsi="仿宋" w:eastAsia="仿宋" w:cs="仿宋"/>
          <w:b/>
          <w:szCs w:val="28"/>
          <w:highlight w:val="none"/>
        </w:rPr>
        <w:t xml:space="preserve">8、工程量清单：本项目报价包含竣工验收前的一切费用。</w:t>
      </w:r>
      <w:r>
        <w:rPr>
          <w:rFonts w:hint="eastAsia" w:ascii="仿宋_GB2312"/>
          <w:b/>
          <w:color w:val="000000"/>
          <w:szCs w:val="28"/>
          <w:highlight w:val="none"/>
        </w:rPr>
        <w:t xml:space="preserve">详细预算清单及图纸请各供应商于公共邮箱中自行下载，邮箱账号</w:t>
      </w:r>
      <w:r>
        <w:rPr>
          <w:rFonts w:hint="eastAsia" w:ascii="仿宋" w:hAnsi="仿宋" w:eastAsia="仿宋" w:cs="仿宋"/>
          <w:b/>
          <w:szCs w:val="28"/>
          <w:highlight w:val="none"/>
        </w:rPr>
        <w:fldChar w:fldCharType="begin"/>
      </w:r>
      <w:r>
        <w:rPr>
          <w:rFonts w:hint="eastAsia" w:ascii="仿宋" w:hAnsi="仿宋" w:eastAsia="仿宋" w:cs="仿宋"/>
          <w:b/>
          <w:szCs w:val="28"/>
          <w:highlight w:val="none"/>
        </w:rPr>
        <w:instrText xml:space="preserve"> HYPERLINK "mailto:JTWDZBDL007@163.com" </w:instrText>
      </w:r>
      <w:r>
        <w:rPr>
          <w:rFonts w:hint="eastAsia" w:ascii="仿宋" w:hAnsi="仿宋" w:eastAsia="仿宋" w:cs="仿宋"/>
          <w:b/>
          <w:szCs w:val="28"/>
          <w:highlight w:val="none"/>
        </w:rPr>
        <w:fldChar w:fldCharType="separate"/>
      </w:r>
      <w:r>
        <w:rPr>
          <w:rStyle w:val="716"/>
          <w:rFonts w:hint="eastAsia" w:ascii="仿宋" w:hAnsi="仿宋" w:eastAsia="仿宋" w:cs="仿宋"/>
          <w:b/>
          <w:szCs w:val="28"/>
          <w:highlight w:val="none"/>
        </w:rPr>
        <w:t xml:space="preserve">JTWDZBDL007@163.com</w:t>
      </w:r>
      <w:r>
        <w:rPr>
          <w:rFonts w:hint="eastAsia" w:ascii="仿宋" w:hAnsi="仿宋" w:eastAsia="仿宋" w:cs="仿宋"/>
          <w:b/>
          <w:szCs w:val="28"/>
          <w:highlight w:val="none"/>
        </w:rPr>
        <w:fldChar w:fldCharType="end"/>
      </w:r>
      <w:r>
        <w:rPr>
          <w:rFonts w:hint="eastAsia" w:ascii="仿宋" w:hAnsi="仿宋" w:eastAsia="仿宋" w:cs="仿宋"/>
          <w:b/>
          <w:szCs w:val="28"/>
          <w:highlight w:val="none"/>
          <w:lang w:val="en-US" w:eastAsia="zh-CN"/>
        </w:rPr>
        <w:t xml:space="preserve">  </w:t>
      </w:r>
      <w:r>
        <w:rPr>
          <w:rFonts w:hint="eastAsia" w:ascii="仿宋_GB2312"/>
          <w:b/>
          <w:color w:val="000000"/>
          <w:szCs w:val="28"/>
          <w:highlight w:val="none"/>
        </w:rPr>
        <w:t xml:space="preserve">密码</w:t>
      </w:r>
      <w:r>
        <w:rPr>
          <w:rFonts w:hint="eastAsia" w:ascii="仿宋" w:hAnsi="仿宋" w:eastAsia="仿宋" w:cs="仿宋"/>
          <w:b/>
          <w:szCs w:val="28"/>
          <w:highlight w:val="none"/>
        </w:rPr>
        <w:t xml:space="preserve">：</w:t>
      </w:r>
      <w:r>
        <w:rPr>
          <w:rFonts w:hint="eastAsia" w:ascii="仿宋" w:hAnsi="仿宋" w:eastAsia="仿宋" w:cs="仿宋"/>
          <w:b/>
          <w:szCs w:val="28"/>
          <w:highlight w:val="none"/>
          <w:lang w:val="en-US" w:eastAsia="zh-CN"/>
        </w:rPr>
        <w:t xml:space="preserve">Jtwd66087056</w:t>
      </w:r>
      <w:r>
        <w:rPr>
          <w:rFonts w:hint="eastAsia" w:ascii="仿宋" w:hAnsi="仿宋" w:eastAsia="仿宋" w:cs="仿宋"/>
          <w:b/>
          <w:szCs w:val="28"/>
          <w:highlight w:val="none"/>
        </w:rPr>
        <w:t xml:space="preserve">。</w:t>
      </w:r>
      <w:r>
        <w:rPr>
          <w:rFonts w:hint="eastAsia" w:ascii="仿宋" w:hAnsi="仿宋" w:eastAsia="仿宋" w:cs="仿宋"/>
          <w:b/>
          <w:szCs w:val="28"/>
          <w:highlight w:val="none"/>
        </w:rPr>
        <w:t xml:space="preserve">供应商不得改变表中项目编码、项目名称、项目特征描述、计量单位、工程数量，如擅自调整将作无效响应</w:t>
      </w:r>
      <w:r>
        <w:rPr>
          <w:rFonts w:hint="eastAsia" w:ascii="仿宋" w:hAnsi="仿宋" w:eastAsia="仿宋" w:cs="仿宋"/>
          <w:b/>
          <w:szCs w:val="28"/>
        </w:rPr>
        <w:t xml:space="preserve">文件处理。</w:t>
      </w:r>
      <w:r/>
    </w:p>
    <w:p>
      <w:pPr>
        <w:ind w:firstLine="520"/>
        <w:spacing w:line="360" w:lineRule="auto"/>
        <w:rPr>
          <w:rFonts w:ascii="仿宋" w:hAnsi="仿宋" w:eastAsia="仿宋"/>
          <w:b/>
          <w:bCs/>
          <w:color w:val="000000"/>
          <w:sz w:val="28"/>
          <w:szCs w:val="28"/>
        </w:rPr>
      </w:pPr>
      <w:r>
        <w:rPr>
          <w:rFonts w:hint="eastAsia" w:ascii="仿宋" w:hAnsi="仿宋" w:eastAsia="仿宋"/>
          <w:b/>
          <w:bCs/>
          <w:color w:val="000000"/>
          <w:sz w:val="28"/>
          <w:szCs w:val="28"/>
        </w:rPr>
        <w:t xml:space="preserve">9、采购标的的所属行业</w:t>
      </w:r>
      <w:r/>
    </w:p>
    <w:p>
      <w:pPr>
        <w:ind w:left="378" w:firstLine="518"/>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参照《关于印发中小企业划型标准规定的通知》（工信部联企业[2011]300号）文件，本项目采购标的所属行业</w:t>
      </w:r>
      <w:r>
        <w:rPr>
          <w:rFonts w:hint="eastAsia" w:ascii="仿宋" w:hAnsi="仿宋" w:eastAsia="仿宋"/>
          <w:b/>
          <w:bCs/>
          <w:color w:val="000000"/>
          <w:sz w:val="28"/>
          <w:szCs w:val="28"/>
          <w:highlight w:val="none"/>
          <w:u w:val="single"/>
          <w:lang w:val="en-US" w:eastAsia="zh-CN"/>
        </w:rPr>
        <w:t xml:space="preserve">建筑业</w:t>
      </w:r>
      <w:r>
        <w:rPr>
          <w:rFonts w:hint="eastAsia" w:ascii="仿宋" w:hAnsi="仿宋" w:eastAsia="仿宋"/>
          <w:color w:val="000000"/>
          <w:sz w:val="28"/>
          <w:szCs w:val="28"/>
        </w:rPr>
        <w:t xml:space="preserve">。</w:t>
      </w:r>
      <w:r/>
    </w:p>
    <w:p>
      <w:pPr>
        <w:pStyle w:val="896"/>
        <w:ind w:firstLine="0"/>
        <w:jc w:val="center"/>
        <w:spacing w:line="520" w:lineRule="exact"/>
        <w:rPr>
          <w:rFonts w:hint="eastAsia" w:ascii="黑体" w:eastAsia="黑体"/>
          <w:bCs/>
          <w:color w:val="000000"/>
          <w:szCs w:val="28"/>
        </w:rPr>
      </w:pPr>
      <w:r>
        <w:rPr>
          <w:rFonts w:hint="eastAsia" w:ascii="黑体" w:eastAsia="黑体"/>
          <w:bCs/>
          <w:color w:val="000000"/>
          <w:szCs w:val="28"/>
        </w:rPr>
      </w:r>
      <w:r/>
    </w:p>
    <w:p>
      <w:pPr>
        <w:pStyle w:val="896"/>
        <w:ind w:firstLine="0"/>
        <w:jc w:val="center"/>
        <w:spacing w:line="520" w:lineRule="exact"/>
        <w:rPr>
          <w:rFonts w:hint="eastAsia" w:ascii="黑体" w:eastAsia="黑体"/>
          <w:bCs/>
          <w:color w:val="000000"/>
          <w:szCs w:val="28"/>
        </w:rPr>
      </w:pPr>
      <w:r>
        <w:rPr>
          <w:rFonts w:hint="eastAsia" w:ascii="黑体" w:eastAsia="黑体"/>
          <w:bCs/>
          <w:color w:val="000000"/>
          <w:szCs w:val="28"/>
        </w:rPr>
      </w:r>
      <w:r/>
    </w:p>
    <w:p>
      <w:pPr>
        <w:pStyle w:val="896"/>
        <w:ind w:firstLine="0"/>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、谈 判</w:t>
      </w:r>
      <w:r/>
    </w:p>
    <w:p>
      <w:pPr>
        <w:pStyle w:val="958"/>
        <w:ind w:firstLine="480"/>
        <w:spacing w:line="560" w:lineRule="exact"/>
        <w:rPr>
          <w:rFonts w:ascii="仿宋" w:hAnsi="仿宋" w:eastAsia="仿宋" w:cs="宋体"/>
          <w:b/>
          <w:szCs w:val="28"/>
        </w:rPr>
      </w:pPr>
      <w:r>
        <w:rPr>
          <w:rFonts w:hint="eastAsia" w:ascii="仿宋" w:hAnsi="仿宋" w:eastAsia="仿宋" w:cs="宋体"/>
          <w:b/>
          <w:szCs w:val="28"/>
        </w:rPr>
        <w:t xml:space="preserve">1、谈判相关说明</w:t>
      </w:r>
      <w:r/>
    </w:p>
    <w:p>
      <w:pPr>
        <w:pStyle w:val="958"/>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谈判要求</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1.被邀请参与谈判的供应商需按本竞争性谈判文件要求的截止时间、方式（地点）提交首次响应文件，同时派人通过“苏采云”系统在“开标大厅”等待谈判。</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p>
    <w:p>
      <w:pPr>
        <w:pStyle w:val="958"/>
        <w:ind w:firstLine="480"/>
        <w:spacing w:line="560" w:lineRule="exact"/>
        <w:rPr>
          <w:rFonts w:ascii="仿宋" w:hAnsi="仿宋" w:eastAsia="仿宋" w:cs="宋体"/>
          <w:bCs/>
          <w:szCs w:val="28"/>
        </w:rPr>
      </w:pPr>
      <w:r>
        <w:rPr>
          <w:rFonts w:hint="eastAsia" w:ascii="仿宋" w:hAnsi="仿宋" w:eastAsia="仿宋" w:cs="宋体"/>
          <w:b/>
          <w:szCs w:val="28"/>
        </w:rPr>
        <w:t xml:space="preserve">4.谈判方式：本次谈判采用“苏采云”系统中的视频会议，供应商自行选择任意地点参加远程谈判会议。请供应商在谈判前等候在开标大厅，随时接听谈判小组发出的谈判视频邀请。</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7.被邀请参与谈判的供应商如未按上述谈判要求执行，视同放弃谈判的权利。</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（二）谈判程序</w:t>
      </w:r>
      <w:r/>
    </w:p>
    <w:p>
      <w:pPr>
        <w:pStyle w:val="958"/>
        <w:ind w:firstLine="480"/>
        <w:spacing w:line="560" w:lineRule="exact"/>
        <w:rPr>
          <w:rFonts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cs="仿宋_GB2312"/>
          <w:b/>
          <w:bCs/>
          <w:color w:val="ff0000"/>
          <w:sz w:val="28"/>
          <w:szCs w:val="28"/>
          <w:lang w:val="en-US" w:eastAsia="zh-CN"/>
        </w:rPr>
        <w:t xml:space="preserve">（</w:t>
      </w:r>
      <w:r>
        <w:rPr>
          <w:rFonts w:hint="eastAsia" w:ascii="仿宋" w:hAnsi="仿宋" w:eastAsia="仿宋" w:cs="仿宋_GB2312"/>
          <w:b/>
          <w:bCs/>
          <w:color w:val="ff0000"/>
          <w:sz w:val="28"/>
          <w:szCs w:val="28"/>
        </w:rPr>
        <w:t xml:space="preserve">供应商二次报价时附件上传分项报价明细表或承诺函，承诺函内容为承诺二次报价按首轮报价明细同比例下浮。</w:t>
      </w:r>
      <w:r>
        <w:rPr>
          <w:rFonts w:hint="eastAsia" w:ascii="仿宋" w:hAnsi="仿宋" w:eastAsia="仿宋" w:cs="仿宋_GB2312"/>
          <w:b/>
          <w:bCs/>
          <w:color w:val="ff0000"/>
          <w:sz w:val="28"/>
          <w:szCs w:val="28"/>
          <w:lang w:val="en-US" w:eastAsia="zh-CN"/>
        </w:rPr>
        <w:t xml:space="preserve">）</w:t>
      </w:r>
      <w:r>
        <w:rPr>
          <w:rFonts w:hint="eastAsia" w:ascii="仿宋" w:hAnsi="仿宋" w:eastAsia="仿宋" w:cs="仿宋_GB2312"/>
          <w:sz w:val="28"/>
          <w:szCs w:val="28"/>
        </w:rPr>
        <w:t xml:space="preserve">（</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（三）对谈判响应文件审查</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对货物技术、服务、交货时间的响应情况。</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p>
    <w:p>
      <w:pPr>
        <w:pStyle w:val="958"/>
        <w:ind w:firstLine="599"/>
        <w:spacing w:line="560" w:lineRule="exact"/>
        <w:rPr>
          <w:rFonts w:ascii="仿宋" w:hAnsi="仿宋" w:eastAsia="仿宋" w:cs="宋体"/>
          <w:szCs w:val="28"/>
        </w:rPr>
      </w:pPr>
      <w:r>
        <w:rPr>
          <w:rFonts w:hint="eastAsia" w:ascii="仿宋" w:hAnsi="仿宋" w:eastAsia="仿宋" w:cs="宋体"/>
          <w:szCs w:val="28"/>
        </w:rPr>
        <w:t xml:space="preserve">(四)查询及使用供应商信用记录</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2.查询渠道：“信用中国”网（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58"/>
        <w:ind w:firstLine="478"/>
        <w:spacing w:line="560" w:lineRule="exact"/>
        <w:rPr>
          <w:rFonts w:ascii="仿宋" w:hAnsi="仿宋" w:eastAsia="仿宋" w:cs="宋体"/>
          <w:b/>
          <w:szCs w:val="28"/>
        </w:rPr>
      </w:pPr>
      <w:r>
        <w:rPr>
          <w:rFonts w:hint="eastAsia" w:ascii="仿宋" w:hAnsi="仿宋" w:eastAsia="仿宋" w:cs="宋体"/>
          <w:b/>
          <w:szCs w:val="28"/>
        </w:rPr>
        <w:t xml:space="preserve">2、评审方法和评审标准</w:t>
      </w:r>
      <w:r/>
    </w:p>
    <w:p>
      <w:pPr>
        <w:pStyle w:val="958"/>
        <w:ind w:firstLine="518"/>
        <w:spacing w:line="560" w:lineRule="exact"/>
        <w:rPr>
          <w:rFonts w:ascii="仿宋" w:hAnsi="仿宋" w:eastAsia="仿宋" w:cs="宋体"/>
          <w:b/>
          <w:bCs/>
          <w:color w:val="ff0000"/>
          <w:szCs w:val="28"/>
        </w:rPr>
      </w:pPr>
      <w:r>
        <w:rPr>
          <w:rFonts w:hint="eastAsia" w:ascii="仿宋" w:hAnsi="仿宋" w:eastAsia="仿宋" w:cs="宋体"/>
          <w:szCs w:val="28"/>
        </w:rPr>
        <w:t xml:space="preserve">1.评审方法：</w:t>
      </w:r>
      <w:r>
        <w:rPr>
          <w:rFonts w:hint="eastAsia" w:ascii="仿宋" w:hAnsi="仿宋" w:eastAsia="仿宋" w:cs="宋体"/>
          <w:color w:val="0000ff"/>
          <w:szCs w:val="28"/>
        </w:rPr>
        <w:t xml:space="preserve">最低评标价法</w:t>
      </w:r>
      <w:r>
        <w:rPr>
          <w:rFonts w:hint="eastAsia" w:ascii="仿宋" w:hAnsi="仿宋" w:eastAsia="仿宋" w:cs="宋体"/>
          <w:szCs w:val="28"/>
        </w:rPr>
        <w:t xml:space="preserve">。</w:t>
      </w:r>
      <w:r/>
    </w:p>
    <w:p>
      <w:pPr>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rPr>
        <w:t xml:space="preserve">（5）各供应商最后报价结束后,如谈判小组认为最后最低的供应商的报价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b/>
          <w:bCs/>
          <w:sz w:val="28"/>
          <w:szCs w:val="28"/>
          <w:shd w:val="clear" w:color="auto" w:fill="ffffff"/>
        </w:rPr>
        <w:t xml:space="preserve">谈判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518"/>
        <w:spacing w:line="560" w:lineRule="exact"/>
        <w:rPr>
          <w:rFonts w:hint="eastAsia" w:ascii="仿宋" w:hAnsi="仿宋" w:eastAsia="仿宋" w:cs="仿宋_GB2312"/>
          <w:b/>
          <w:bCs/>
          <w:sz w:val="28"/>
          <w:szCs w:val="28"/>
          <w:shd w:val="clear" w:color="auto" w:fill="ffffff"/>
        </w:rPr>
      </w:pPr>
      <w:r>
        <w:rPr>
          <w:rFonts w:hint="eastAsia" w:ascii="仿宋" w:hAnsi="仿宋" w:eastAsia="仿宋" w:cs="仿宋_GB2312"/>
          <w:b/>
          <w:bCs/>
          <w:sz w:val="28"/>
          <w:szCs w:val="28"/>
          <w:shd w:val="clear" w:color="auto" w:fill="ffffff"/>
          <w:lang w:eastAsia="zh-CN"/>
        </w:rPr>
        <w:t xml:space="preserve">（一）</w:t>
      </w:r>
      <w:r>
        <w:rPr>
          <w:rFonts w:hint="eastAsia" w:ascii="仿宋" w:hAnsi="仿宋" w:eastAsia="仿宋" w:cs="仿宋_GB2312"/>
          <w:b/>
          <w:bCs/>
          <w:sz w:val="28"/>
          <w:szCs w:val="28"/>
          <w:shd w:val="clear" w:color="auto" w:fill="ffffff"/>
        </w:rPr>
        <w:t xml:space="preserve">根据财政部《关于推动解决政府采购异常低价问题的通知》财库〔2026〕2号文件要求，评审过程中出现下列情形之一的，谈判小组应当启动异常低价投标(响应)审查程序:</w:t>
      </w:r>
      <w:r/>
    </w:p>
    <w:p>
      <w:pPr>
        <w:ind w:firstLine="518"/>
        <w:spacing w:line="560" w:lineRule="exact"/>
        <w:rPr>
          <w:rFonts w:hint="eastAsia" w:ascii="仿宋" w:hAnsi="仿宋" w:eastAsia="仿宋" w:cs="仿宋_GB2312"/>
          <w:b/>
          <w:bCs/>
          <w:sz w:val="28"/>
          <w:szCs w:val="28"/>
          <w:shd w:val="clear" w:color="auto" w:fill="ffffff"/>
        </w:rPr>
      </w:pPr>
      <w:r>
        <w:rPr>
          <w:rFonts w:hint="eastAsia" w:ascii="仿宋" w:hAnsi="仿宋" w:eastAsia="仿宋" w:cs="仿宋_GB2312"/>
          <w:b/>
          <w:bCs/>
          <w:sz w:val="28"/>
          <w:szCs w:val="28"/>
          <w:shd w:val="clear" w:color="auto" w:fill="ffffff"/>
        </w:rPr>
        <w:t xml:space="preserve">1.投标（响应）报价低于全部通过符合性审查供应商投标（响应）报价平均值50%的，即投标（响应）报价 &lt; 全部通过符合性审查供应商投标（响应）报价平均值×50%；</w:t>
      </w:r>
      <w:r/>
    </w:p>
    <w:p>
      <w:pPr>
        <w:ind w:firstLine="518"/>
        <w:spacing w:line="560" w:lineRule="exact"/>
        <w:rPr>
          <w:rFonts w:hint="eastAsia" w:ascii="仿宋" w:hAnsi="仿宋" w:eastAsia="仿宋" w:cs="仿宋_GB2312"/>
          <w:b/>
          <w:bCs/>
          <w:sz w:val="28"/>
          <w:szCs w:val="28"/>
          <w:shd w:val="clear" w:color="auto" w:fill="ffffff"/>
        </w:rPr>
      </w:pPr>
      <w:r>
        <w:rPr>
          <w:rFonts w:hint="eastAsia" w:ascii="仿宋" w:hAnsi="仿宋" w:eastAsia="仿宋" w:cs="仿宋_GB2312"/>
          <w:b/>
          <w:bCs/>
          <w:sz w:val="28"/>
          <w:szCs w:val="28"/>
          <w:shd w:val="clear" w:color="auto" w:fill="ffffff"/>
        </w:rPr>
        <w:t xml:space="preserve">2.投标（响应）报价低于通过符合性审查的次低报价供应商投标（响应）报价50%的，即投标（响应）报价 &lt; 通过符合性审查的次低报价供应商投标（响应）报价×50%；</w:t>
      </w:r>
      <w:r/>
    </w:p>
    <w:p>
      <w:pPr>
        <w:ind w:firstLine="518"/>
        <w:spacing w:line="560" w:lineRule="exact"/>
        <w:rPr>
          <w:rFonts w:hint="eastAsia" w:ascii="仿宋" w:hAnsi="仿宋" w:eastAsia="仿宋" w:cs="仿宋_GB2312"/>
          <w:b/>
          <w:bCs/>
          <w:sz w:val="28"/>
          <w:szCs w:val="28"/>
          <w:shd w:val="clear" w:color="auto" w:fill="ffffff"/>
        </w:rPr>
      </w:pPr>
      <w:r>
        <w:rPr>
          <w:rFonts w:hint="eastAsia" w:ascii="仿宋" w:hAnsi="仿宋" w:eastAsia="仿宋" w:cs="仿宋_GB2312"/>
          <w:b/>
          <w:bCs/>
          <w:sz w:val="28"/>
          <w:szCs w:val="28"/>
          <w:shd w:val="clear" w:color="auto" w:fill="ffffff"/>
        </w:rPr>
        <w:t xml:space="preserve">3.投标（响应）报价低于采购项目最高限价45%的，即投标（响应）报价 &lt; 采购项目最高限价×45%；</w:t>
      </w:r>
      <w:bookmarkStart w:id="36" w:name="_GoBack"/>
      <w:r/>
      <w:bookmarkEnd w:id="36"/>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4.评审委员会基于专业判断，认为供应商报价过低，有可能影响产品质量或者不能诚信履约的其他情形。</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20"/>
        <w:spacing w:line="520" w:lineRule="exact"/>
        <w:rPr>
          <w:rFonts w:ascii="仿宋" w:hAnsi="仿宋" w:eastAsia="仿宋"/>
          <w:sz w:val="28"/>
          <w:szCs w:val="28"/>
        </w:rPr>
      </w:pPr>
      <w:r>
        <w:rPr>
          <w:rFonts w:hint="eastAsia" w:ascii="仿宋" w:hAnsi="仿宋" w:eastAsia="仿宋" w:cs="宋体"/>
          <w:b/>
          <w:sz w:val="28"/>
          <w:szCs w:val="28"/>
        </w:rPr>
        <w:t xml:space="preserve">3本项目采用质量和服务满足谈判文件实质性要求且最后报价最低原则评审确定成交供应商。</w:t>
      </w:r>
      <w:r/>
    </w:p>
    <w:p>
      <w:pPr>
        <w:ind w:firstLine="518"/>
        <w:spacing w:line="56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color w:val="7030a0"/>
          <w:sz w:val="28"/>
          <w:szCs w:val="28"/>
        </w:rPr>
        <w:t xml:space="preserve">经评审报价相同的，</w:t>
      </w:r>
      <w:r>
        <w:rPr>
          <w:rFonts w:hint="eastAsia" w:ascii="仿宋" w:hAnsi="仿宋" w:eastAsia="仿宋"/>
          <w:b/>
          <w:color w:val="7030a0"/>
          <w:sz w:val="28"/>
          <w:szCs w:val="28"/>
          <w:lang w:eastAsia="zh-CN"/>
        </w:rPr>
        <w:t xml:space="preserve">由采购人在评标现场抽签确定。</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p>
    <w:p>
      <w:pPr>
        <w:pStyle w:val="958"/>
        <w:ind w:left="2" w:right="29" w:firstLine="480"/>
        <w:spacing w:line="560" w:lineRule="exact"/>
        <w:rPr>
          <w:rFonts w:hint="eastAsia" w:ascii="仿宋" w:hAnsi="仿宋" w:eastAsia="仿宋" w:cs="宋体"/>
          <w:b/>
          <w:szCs w:val="28"/>
        </w:rPr>
      </w:pPr>
      <w:r>
        <w:rPr>
          <w:rFonts w:hint="eastAsia" w:ascii="仿宋" w:hAnsi="仿宋" w:eastAsia="仿宋" w:cs="宋体"/>
          <w:b/>
          <w:szCs w:val="28"/>
        </w:rPr>
        <w:t xml:space="preserve">3、谈判过程中可能实质性变动的内容：在谈判过程中，谈判小组可以根据《谈判文件》和谈判情况实质性变动采购需求中的技术、服务要求以及合同草案条款。</w:t>
      </w:r>
      <w:r/>
    </w:p>
    <w:p>
      <w:pPr>
        <w:pStyle w:val="958"/>
        <w:ind w:left="2" w:right="29" w:firstLine="480"/>
        <w:spacing w:line="560" w:lineRule="exact"/>
        <w:rPr>
          <w:rFonts w:ascii="仿宋" w:hAnsi="仿宋" w:eastAsia="仿宋" w:cs="宋体"/>
          <w:b/>
          <w:szCs w:val="28"/>
        </w:rPr>
      </w:pPr>
      <w:r>
        <w:rPr>
          <w:rFonts w:hint="eastAsia" w:ascii="仿宋" w:hAnsi="仿宋" w:eastAsia="仿宋" w:cs="宋体"/>
          <w:b/>
          <w:szCs w:val="28"/>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58"/>
        <w:ind w:left="2" w:right="29" w:firstLine="480"/>
        <w:spacing w:line="56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p>
    <w:p>
      <w:pPr>
        <w:jc w:val="center"/>
        <w:spacing w:line="520" w:lineRule="exact"/>
        <w:rPr>
          <w:rFonts w:ascii="黑体" w:hAnsi="宋体" w:eastAsia="黑体"/>
          <w:color w:val="000000"/>
          <w:sz w:val="28"/>
          <w:szCs w:val="28"/>
        </w:rPr>
      </w:pPr>
      <w:r>
        <w:rPr>
          <w:rFonts w:hint="eastAsia" w:ascii="黑体" w:eastAsia="黑体"/>
          <w:bCs/>
          <w:color w:val="000000"/>
          <w:sz w:val="28"/>
          <w:szCs w:val="28"/>
        </w:rPr>
        <w:t xml:space="preserve">六、</w:t>
      </w:r>
      <w:r>
        <w:rPr>
          <w:rFonts w:hint="eastAsia" w:ascii="黑体" w:hAnsi="宋体" w:eastAsia="黑体"/>
          <w:bCs/>
          <w:color w:val="000000"/>
          <w:sz w:val="28"/>
          <w:szCs w:val="28"/>
        </w:rPr>
        <w:t xml:space="preserve">成交公告</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黑体" w:hAnsi="宋体" w:eastAsia="黑体"/>
          <w:color w:val="000000"/>
          <w:sz w:val="28"/>
          <w:szCs w:val="28"/>
        </w:rPr>
      </w:pPr>
      <w:r>
        <w:rPr>
          <w:rFonts w:hint="eastAsia" w:ascii="黑体" w:eastAsia="黑体"/>
          <w:color w:val="000000"/>
          <w:sz w:val="28"/>
          <w:szCs w:val="28"/>
        </w:rPr>
        <w:t xml:space="preserve">七、合同签订</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1、供应商领取《成交通知书》后，应在《成交通知书》规定的日期内，按照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p>
    <w:p>
      <w:pPr>
        <w:jc w:val="center"/>
        <w:spacing w:line="520" w:lineRule="exact"/>
        <w:rPr>
          <w:rFonts w:ascii="黑体" w:hAnsi="宋体" w:eastAsia="黑体"/>
          <w:color w:val="000000"/>
          <w:sz w:val="28"/>
          <w:szCs w:val="28"/>
        </w:rPr>
      </w:pPr>
      <w:r>
        <w:rPr>
          <w:rFonts w:hint="eastAsia" w:ascii="黑体" w:hAnsi="宋体" w:eastAsia="黑体"/>
          <w:bCs/>
          <w:color w:val="000000"/>
          <w:sz w:val="28"/>
          <w:szCs w:val="28"/>
        </w:rPr>
        <w:t xml:space="preserve">八、质疑投诉</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未参加谈判活动的供应商或在谈判活动中自身权益未受到损害的供应商所提出的质疑投诉不予受理。</w:t>
      </w:r>
      <w:r/>
    </w:p>
    <w:p>
      <w:pPr>
        <w:ind w:firstLine="508"/>
        <w:spacing w:line="560" w:lineRule="exact"/>
        <w:rPr>
          <w:rFonts w:ascii="仿宋" w:hAnsi="仿宋" w:eastAsia="仿宋" w:cs="宋体"/>
          <w:color w:val="000000"/>
          <w:sz w:val="28"/>
          <w:szCs w:val="28"/>
        </w:rPr>
      </w:pPr>
      <w:r>
        <w:rPr>
          <w:rFonts w:hint="eastAsia" w:ascii="仿宋" w:hAnsi="仿宋" w:eastAsia="仿宋"/>
          <w:color w:val="000000"/>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必须以参加谈判供应商法定代表人或授权委托人（被授权人）（响应文件中所确定的）原件送达的方式，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（四）事实依据；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黑体" w:eastAsia="黑体"/>
          <w:bCs/>
          <w:color w:val="000000"/>
          <w:sz w:val="28"/>
          <w:szCs w:val="28"/>
        </w:rPr>
      </w:pPr>
      <w:r>
        <w:rPr>
          <w:rFonts w:hint="eastAsia" w:ascii="黑体" w:eastAsia="黑体"/>
          <w:bCs/>
          <w:color w:val="000000"/>
          <w:sz w:val="28"/>
          <w:szCs w:val="28"/>
        </w:rPr>
        <w:t xml:space="preserve">九、其它事项</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1、未尽事宜，供应商请于谈判时间前向采购人或本公司查询。</w:t>
      </w:r>
      <w:r/>
    </w:p>
    <w:p>
      <w:pPr>
        <w:rPr>
          <w:rFonts w:hint="eastAsia" w:ascii="黑体" w:hAnsi="宋体" w:eastAsia="黑体" w:cs="黑体"/>
          <w:sz w:val="28"/>
          <w:szCs w:val="28"/>
        </w:rPr>
      </w:pPr>
      <w:r>
        <w:rPr>
          <w:rFonts w:hint="eastAsia" w:ascii="黑体" w:hAnsi="宋体" w:eastAsia="黑体" w:cs="黑体"/>
          <w:sz w:val="28"/>
          <w:szCs w:val="28"/>
        </w:rPr>
        <w:br w:type="page" w:clear="all"/>
      </w:r>
      <w:r/>
    </w:p>
    <w:p>
      <w:pPr>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p>
    <w:p>
      <w:pPr>
        <w:spacing w:line="560" w:lineRule="atLeast"/>
        <w:rPr>
          <w:rFonts w:ascii="仿宋" w:hAnsi="仿宋" w:eastAsia="仿宋"/>
          <w:bCs/>
          <w:sz w:val="28"/>
          <w:szCs w:val="28"/>
          <w:u w:val="single"/>
        </w:rPr>
      </w:pPr>
      <w:r>
        <w:rPr>
          <w:rFonts w:hint="eastAsia" w:ascii="仿宋" w:hAnsi="仿宋" w:eastAsia="仿宋"/>
          <w:bCs/>
          <w:sz w:val="28"/>
          <w:szCs w:val="28"/>
        </w:rPr>
        <w:t xml:space="preserve">采购人（全称）：</w:t>
      </w:r>
      <w:r>
        <w:rPr>
          <w:rFonts w:ascii="仿宋" w:hAnsi="仿宋" w:eastAsia="仿宋"/>
          <w:bCs/>
          <w:sz w:val="28"/>
          <w:szCs w:val="28"/>
          <w:u w:val="single"/>
        </w:rPr>
        <w:t xml:space="preserve">                 </w:t>
      </w:r>
      <w:r/>
    </w:p>
    <w:p>
      <w:pPr>
        <w:spacing w:line="560" w:lineRule="atLeast"/>
        <w:rPr>
          <w:rFonts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根据《中华人民共和国民法典》、《中华人民共和国建筑法》、《政府采购法》及有关法律规定，遵循平等、自愿、公平和诚实信用的原则，双方就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p>
    <w:p>
      <w:pPr>
        <w:keepLines/>
        <w:keepNext/>
        <w:spacing w:line="560" w:lineRule="atLeast"/>
        <w:rPr>
          <w:rFonts w:ascii="仿宋" w:hAnsi="仿宋" w:eastAsia="仿宋"/>
          <w:b/>
          <w:sz w:val="28"/>
          <w:szCs w:val="28"/>
        </w:rPr>
        <w:outlineLvl w:val="3"/>
      </w:pPr>
      <w:r/>
      <w:bookmarkStart w:id="22" w:name="_Toc351203481"/>
      <w:r>
        <w:rPr>
          <w:rFonts w:hint="eastAsia" w:ascii="仿宋" w:hAnsi="仿宋" w:eastAsia="仿宋"/>
          <w:b/>
          <w:sz w:val="28"/>
          <w:szCs w:val="28"/>
        </w:rPr>
        <w:t xml:space="preserve">一、工程概况</w:t>
      </w:r>
      <w:bookmarkEnd w:id="22"/>
      <w:r/>
      <w:r/>
    </w:p>
    <w:p>
      <w:pPr>
        <w:ind w:firstLine="508"/>
        <w:spacing w:line="560" w:lineRule="atLeas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p>
    <w:p>
      <w:pPr>
        <w:ind w:firstLine="500"/>
        <w:spacing w:line="560" w:lineRule="atLeast"/>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ind w:firstLine="518"/>
        <w:spacing w:line="560" w:lineRule="atLeast"/>
        <w:rPr>
          <w:rFonts w:ascii="仿宋" w:hAnsi="仿宋" w:eastAsia="仿宋"/>
          <w:sz w:val="28"/>
          <w:szCs w:val="28"/>
        </w:rPr>
      </w:pPr>
      <w:r>
        <w:rPr>
          <w:rFonts w:hint="eastAsia" w:ascii="仿宋" w:hAnsi="仿宋" w:eastAsia="仿宋"/>
          <w:sz w:val="28"/>
          <w:szCs w:val="28"/>
          <w:u w:val="single"/>
        </w:rPr>
        <w:t xml:space="preserve">                                                                           </w:t>
      </w:r>
      <w:r/>
    </w:p>
    <w:p>
      <w:pPr>
        <w:keepLines/>
        <w:keepNext/>
        <w:spacing w:line="560" w:lineRule="atLeast"/>
        <w:rPr>
          <w:rFonts w:ascii="仿宋" w:hAnsi="仿宋" w:eastAsia="仿宋"/>
          <w:b/>
          <w:sz w:val="28"/>
          <w:szCs w:val="28"/>
        </w:rPr>
        <w:outlineLvl w:val="3"/>
      </w:pPr>
      <w:r/>
      <w:bookmarkStart w:id="23" w:name="_Toc351203482"/>
      <w:r>
        <w:rPr>
          <w:rFonts w:hint="eastAsia" w:ascii="仿宋" w:hAnsi="仿宋" w:eastAsia="仿宋"/>
          <w:b/>
          <w:sz w:val="28"/>
          <w:szCs w:val="28"/>
        </w:rPr>
        <w:t xml:space="preserve">二、合同工期</w:t>
      </w:r>
      <w:bookmarkEnd w:id="23"/>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p>
    <w:p>
      <w:pPr>
        <w:keepLines/>
        <w:keepNext/>
        <w:spacing w:line="560" w:lineRule="atLeast"/>
        <w:rPr>
          <w:rFonts w:ascii="仿宋" w:hAnsi="仿宋" w:eastAsia="仿宋"/>
          <w:b/>
          <w:sz w:val="28"/>
          <w:szCs w:val="28"/>
        </w:rPr>
        <w:outlineLvl w:val="3"/>
      </w:pPr>
      <w:r/>
      <w:bookmarkStart w:id="24" w:name="_Toc351203483"/>
      <w:r>
        <w:rPr>
          <w:rFonts w:hint="eastAsia" w:ascii="仿宋" w:hAnsi="仿宋" w:eastAsia="仿宋"/>
          <w:b/>
          <w:sz w:val="28"/>
          <w:szCs w:val="28"/>
        </w:rPr>
        <w:t xml:space="preserve">三、质量标准</w:t>
      </w:r>
      <w:bookmarkEnd w:id="24"/>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标准。</w:t>
      </w:r>
      <w:r/>
    </w:p>
    <w:p>
      <w:pPr>
        <w:keepLines/>
        <w:keepNext/>
        <w:spacing w:line="560" w:lineRule="atLeast"/>
        <w:rPr>
          <w:rFonts w:ascii="仿宋" w:hAnsi="仿宋" w:eastAsia="仿宋"/>
          <w:b/>
          <w:sz w:val="28"/>
          <w:szCs w:val="28"/>
        </w:rPr>
        <w:outlineLvl w:val="3"/>
      </w:pPr>
      <w:r/>
      <w:bookmarkStart w:id="25" w:name="_Toc351203484"/>
      <w:r>
        <w:rPr>
          <w:rFonts w:hint="eastAsia" w:ascii="仿宋" w:hAnsi="仿宋" w:eastAsia="仿宋"/>
          <w:b/>
          <w:sz w:val="28"/>
          <w:szCs w:val="28"/>
        </w:rPr>
        <w:t xml:space="preserve">四、签约合同价与合同价格形式</w:t>
      </w:r>
      <w:bookmarkEnd w:id="25"/>
      <w:r>
        <w:rPr>
          <w:rFonts w:ascii="仿宋" w:hAnsi="仿宋" w:eastAsia="仿宋"/>
          <w:bCs/>
          <w:sz w:val="28"/>
          <w:szCs w:val="28"/>
        </w:rPr>
        <w:tab/>
      </w:r>
      <w:r/>
    </w:p>
    <w:p>
      <w:pPr>
        <w:ind w:firstLine="518"/>
        <w:spacing w:line="560" w:lineRule="atLeas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p>
    <w:p>
      <w:pPr>
        <w:ind w:firstLine="647"/>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其中：</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26" w:name="_Toc351203485"/>
      <w:r>
        <w:rPr>
          <w:rFonts w:hint="eastAsia" w:ascii="仿宋" w:hAnsi="仿宋" w:eastAsia="仿宋"/>
          <w:b/>
          <w:sz w:val="28"/>
          <w:szCs w:val="28"/>
        </w:rPr>
        <w:t xml:space="preserve">五、</w:t>
      </w:r>
      <w:bookmarkEnd w:id="26"/>
      <w:r>
        <w:rPr>
          <w:rFonts w:hint="eastAsia" w:ascii="仿宋" w:hAnsi="仿宋" w:eastAsia="仿宋"/>
          <w:b/>
          <w:sz w:val="28"/>
          <w:szCs w:val="28"/>
        </w:rPr>
        <w:t xml:space="preserve">项目经理</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承包人项目经理：</w:t>
      </w:r>
      <w:r>
        <w:rPr>
          <w:rFonts w:ascii="仿宋" w:hAnsi="仿宋" w:eastAsia="仿宋"/>
          <w:sz w:val="28"/>
          <w:szCs w:val="28"/>
          <w:u w:val="single"/>
        </w:rPr>
        <w:t xml:space="preserve">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27" w:name="_Toc351203486"/>
      <w:r>
        <w:rPr>
          <w:rFonts w:hint="eastAsia" w:ascii="仿宋" w:hAnsi="仿宋" w:eastAsia="仿宋"/>
          <w:b/>
          <w:sz w:val="28"/>
          <w:szCs w:val="28"/>
        </w:rPr>
        <w:t xml:space="preserve">六、合同文件构成</w:t>
      </w:r>
      <w:bookmarkEnd w:id="27"/>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560" w:lineRule="atLeast"/>
        <w:rPr>
          <w:rFonts w:hint="eastAsia" w:ascii="仿宋" w:hAnsi="仿宋" w:eastAsia="仿宋" w:cs="宋体"/>
          <w:b/>
          <w:sz w:val="28"/>
          <w:szCs w:val="28"/>
        </w:rPr>
        <w:outlineLvl w:val="3"/>
      </w:pPr>
      <w:r/>
      <w:bookmarkStart w:id="28" w:name="_Toc351203487"/>
      <w:r>
        <w:rPr>
          <w:rFonts w:hint="eastAsia" w:ascii="仿宋" w:hAnsi="仿宋" w:eastAsia="仿宋" w:cs="宋体"/>
          <w:b/>
          <w:sz w:val="28"/>
          <w:szCs w:val="28"/>
        </w:rPr>
        <w:t xml:space="preserve">七、承诺</w:t>
      </w:r>
      <w:bookmarkEnd w:id="28"/>
      <w:r/>
      <w:r/>
    </w:p>
    <w:p>
      <w:pPr>
        <w:ind w:firstLine="518"/>
        <w:spacing w:line="560" w:lineRule="atLeas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p>
    <w:p>
      <w:pPr>
        <w:ind w:firstLine="51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p>
    <w:p>
      <w:pPr>
        <w:ind w:firstLine="51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bookmarkStart w:id="29" w:name="_Toc351203488"/>
      <w:r/>
      <w:r/>
    </w:p>
    <w:p>
      <w:pPr>
        <w:ind w:firstLine="520"/>
        <w:spacing w:line="560" w:lineRule="atLeast"/>
        <w:rPr>
          <w:rFonts w:hint="eastAsia" w:ascii="仿宋" w:hAnsi="仿宋" w:eastAsia="仿宋"/>
          <w:bCs/>
          <w:sz w:val="28"/>
          <w:szCs w:val="28"/>
        </w:rPr>
      </w:pPr>
      <w:r>
        <w:rPr>
          <w:rFonts w:hint="eastAsia" w:ascii="仿宋" w:hAnsi="仿宋" w:eastAsia="仿宋"/>
          <w:b/>
          <w:bCs/>
          <w:sz w:val="28"/>
          <w:szCs w:val="28"/>
        </w:rPr>
        <w:t xml:space="preserve">八、词语含义</w:t>
      </w:r>
      <w:bookmarkEnd w:id="29"/>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p>
    <w:p>
      <w:pPr>
        <w:keepLines/>
        <w:keepNext/>
        <w:spacing w:line="560" w:lineRule="atLeast"/>
        <w:rPr>
          <w:rFonts w:hint="eastAsia" w:ascii="仿宋" w:hAnsi="仿宋" w:eastAsia="仿宋"/>
          <w:b/>
          <w:bCs/>
          <w:sz w:val="28"/>
          <w:szCs w:val="28"/>
        </w:rPr>
        <w:outlineLvl w:val="3"/>
      </w:pPr>
      <w:r/>
      <w:bookmarkStart w:id="30" w:name="_Toc351203489"/>
      <w:r>
        <w:rPr>
          <w:rFonts w:hint="eastAsia" w:ascii="仿宋" w:hAnsi="仿宋" w:eastAsia="仿宋"/>
          <w:b/>
          <w:bCs/>
          <w:sz w:val="28"/>
          <w:szCs w:val="28"/>
        </w:rPr>
        <w:t xml:space="preserve">九、签订时间</w:t>
      </w:r>
      <w:bookmarkEnd w:id="30"/>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p>
    <w:p>
      <w:pPr>
        <w:keepLines/>
        <w:keepNext/>
        <w:spacing w:line="560" w:lineRule="atLeast"/>
        <w:rPr>
          <w:rFonts w:hint="eastAsia" w:ascii="仿宋" w:hAnsi="仿宋" w:eastAsia="仿宋" w:cs="宋体"/>
          <w:b/>
          <w:sz w:val="28"/>
          <w:szCs w:val="28"/>
        </w:rPr>
        <w:outlineLvl w:val="3"/>
      </w:pPr>
      <w:r/>
      <w:bookmarkStart w:id="31" w:name="_Toc351203490"/>
      <w:r>
        <w:rPr>
          <w:rFonts w:hint="eastAsia" w:ascii="仿宋" w:hAnsi="仿宋" w:eastAsia="仿宋" w:cs="宋体"/>
          <w:b/>
          <w:sz w:val="28"/>
          <w:szCs w:val="28"/>
        </w:rPr>
        <w:t xml:space="preserve">十、签订地点</w:t>
      </w:r>
      <w:bookmarkEnd w:id="31"/>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p>
    <w:p>
      <w:pPr>
        <w:keepLines/>
        <w:keepNext/>
        <w:spacing w:line="560" w:lineRule="atLeast"/>
        <w:rPr>
          <w:rFonts w:hint="eastAsia" w:ascii="仿宋" w:hAnsi="仿宋" w:eastAsia="仿宋" w:cs="宋体"/>
          <w:b/>
          <w:sz w:val="28"/>
          <w:szCs w:val="28"/>
        </w:rPr>
        <w:outlineLvl w:val="3"/>
      </w:pPr>
      <w:r/>
      <w:bookmarkStart w:id="32" w:name="_Toc351203491"/>
      <w:r>
        <w:rPr>
          <w:rFonts w:hint="eastAsia" w:ascii="仿宋" w:hAnsi="仿宋" w:eastAsia="仿宋" w:cs="宋体"/>
          <w:b/>
          <w:sz w:val="28"/>
          <w:szCs w:val="28"/>
        </w:rPr>
        <w:t xml:space="preserve">十一、补充协议</w:t>
      </w:r>
      <w:bookmarkEnd w:id="32"/>
      <w:r/>
      <w:r/>
    </w:p>
    <w:p>
      <w:pPr>
        <w:ind w:firstLine="518"/>
        <w:spacing w:line="560" w:lineRule="atLeas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p>
    <w:p>
      <w:pPr>
        <w:keepLines/>
        <w:keepNext/>
        <w:spacing w:line="560" w:lineRule="atLeast"/>
        <w:rPr>
          <w:rFonts w:hint="eastAsia" w:ascii="仿宋" w:hAnsi="仿宋" w:eastAsia="仿宋" w:cs="宋体"/>
          <w:b/>
          <w:sz w:val="28"/>
          <w:szCs w:val="28"/>
        </w:rPr>
        <w:outlineLvl w:val="3"/>
      </w:pPr>
      <w:r/>
      <w:bookmarkStart w:id="33" w:name="_Toc351203492"/>
      <w:r>
        <w:rPr>
          <w:rFonts w:hint="eastAsia" w:ascii="仿宋" w:hAnsi="仿宋" w:eastAsia="仿宋" w:cs="宋体"/>
          <w:b/>
          <w:sz w:val="28"/>
          <w:szCs w:val="28"/>
        </w:rPr>
        <w:t xml:space="preserve">十二、合同生效</w:t>
      </w:r>
      <w:bookmarkEnd w:id="33"/>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p>
    <w:p>
      <w:pPr>
        <w:keepLines/>
        <w:keepNext/>
        <w:spacing w:line="560" w:lineRule="atLeast"/>
        <w:rPr>
          <w:rFonts w:hint="eastAsia" w:ascii="仿宋" w:hAnsi="仿宋" w:eastAsia="仿宋" w:cs="宋体"/>
          <w:b/>
          <w:sz w:val="28"/>
          <w:szCs w:val="28"/>
        </w:rPr>
        <w:outlineLvl w:val="3"/>
      </w:pPr>
      <w:r/>
      <w:bookmarkStart w:id="34" w:name="_Toc351203493"/>
      <w:r>
        <w:rPr>
          <w:rFonts w:hint="eastAsia" w:ascii="仿宋" w:hAnsi="仿宋" w:eastAsia="仿宋" w:cs="宋体"/>
          <w:b/>
          <w:sz w:val="28"/>
          <w:szCs w:val="28"/>
        </w:rPr>
        <w:t xml:space="preserve">十三、合同份数</w:t>
      </w:r>
      <w:bookmarkEnd w:id="34"/>
      <w:r/>
      <w:r/>
    </w:p>
    <w:p>
      <w:pPr>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本合同一式四份，甲方、乙方各执一份，采购代理机构、兴化市财政局各一份。</w:t>
      </w:r>
      <w:r/>
    </w:p>
    <w:p>
      <w:pPr>
        <w:spacing w:line="560" w:lineRule="atLeas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承包人：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p>
    <w:p>
      <w:pPr>
        <w:spacing w:line="560" w:lineRule="atLeast"/>
        <w:rPr>
          <w:rFonts w:hint="eastAsia" w:ascii="仿宋" w:hAnsi="仿宋" w:eastAsia="仿宋"/>
          <w:sz w:val="28"/>
          <w:szCs w:val="28"/>
          <w:lang w:eastAsia="zh-CN"/>
        </w:rPr>
      </w:pPr>
      <w:r>
        <w:rPr>
          <w:rFonts w:hint="eastAsia" w:ascii="仿宋" w:hAnsi="仿宋" w:eastAsia="仿宋"/>
          <w:sz w:val="28"/>
          <w:szCs w:val="28"/>
        </w:rPr>
        <w:t xml:space="preserve">法定代表人或其委托代理人：（签字）  法定代表人或其委托代理人：（签字</w:t>
      </w:r>
      <w:r>
        <w:rPr>
          <w:rFonts w:hint="eastAsia" w:ascii="仿宋" w:hAnsi="仿宋" w:eastAsia="仿宋"/>
          <w:sz w:val="28"/>
          <w:szCs w:val="28"/>
          <w:lang w:eastAsia="zh-CN"/>
        </w:rPr>
        <w:t xml:space="preserve">）</w:t>
      </w:r>
      <w:r/>
    </w:p>
    <w:p>
      <w:pPr>
        <w:spacing w:line="560" w:lineRule="atLeas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法定代表人：</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p>
    <w:p>
      <w:pPr>
        <w:ind w:firstLine="23"/>
        <w:rPr>
          <w:rFonts w:ascii="黑体" w:hAnsi="宋体" w:eastAsia="黑体"/>
          <w:b/>
          <w:bCs/>
          <w:color w:val="000000"/>
          <w:sz w:val="28"/>
          <w:szCs w:val="28"/>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p>
    <w:p>
      <w:pPr>
        <w:pStyle w:val="699"/>
        <w:jc w:val="both"/>
        <w:rPr>
          <w:rFonts w:hint="eastAsia" w:ascii="Times New Roman" w:hAnsi="Times New Roman" w:eastAsia="方正大标宋简体" w:cs="Times New Roman"/>
          <w:b/>
          <w:bCs/>
          <w:sz w:val="44"/>
          <w:szCs w:val="44"/>
          <w:highlight w:val="none"/>
          <w:lang w:val="en-US" w:eastAsia="zh-CN"/>
        </w:rPr>
      </w:pPr>
      <w:r>
        <w:rPr>
          <w:rFonts w:hint="eastAsia" w:ascii="Times New Roman" w:hAnsi="Times New Roman" w:eastAsia="方正大标宋简体" w:cs="Times New Roman"/>
          <w:b/>
          <w:bCs/>
          <w:sz w:val="44"/>
          <w:szCs w:val="44"/>
          <w:highlight w:val="none"/>
          <w:lang w:val="en-US" w:eastAsia="zh-CN"/>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hint="eastAsia" w:ascii="黑体" w:hAnsi="宋体" w:eastAsia="黑体"/>
          <w:b/>
          <w:bCs/>
          <w:color w:val="000000"/>
          <w:sz w:val="28"/>
          <w:szCs w:val="28"/>
        </w:rPr>
      </w:pPr>
      <w:r>
        <w:rPr>
          <w:rFonts w:hint="eastAsia" w:ascii="黑体" w:hAnsi="宋体" w:eastAsia="黑体"/>
          <w:b/>
          <w:bCs/>
          <w:color w:val="000000"/>
          <w:sz w:val="28"/>
          <w:szCs w:val="28"/>
        </w:rPr>
        <w:br w:type="page" w:clear="all"/>
      </w:r>
      <w:r/>
    </w:p>
    <w:p>
      <w:pPr>
        <w:ind w:firstLine="23"/>
        <w:jc w:val="center"/>
        <w:rPr>
          <w:color w:val="000000"/>
        </w:rPr>
      </w:pPr>
      <w:r>
        <w:rPr>
          <w:rFonts w:hint="eastAsia" w:ascii="黑体" w:hAnsi="宋体" w:eastAsia="黑体"/>
          <w:b/>
          <w:bCs/>
          <w:color w:val="000000"/>
          <w:sz w:val="28"/>
          <w:szCs w:val="28"/>
        </w:rPr>
        <w:t xml:space="preserve">十一、谈判响应文件格式</w:t>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hint="eastAsia" w:ascii="黑体" w:eastAsia="黑体"/>
          <w:b/>
          <w:bCs/>
          <w:color w:val="000000"/>
          <w:sz w:val="44"/>
        </w:rPr>
        <w:t xml:space="preserve">谈</w:t>
      </w:r>
      <w:r>
        <w:rPr>
          <w:rFonts w:hint="eastAsia" w:ascii="黑体" w:eastAsia="黑体"/>
          <w:b/>
          <w:bCs/>
          <w:color w:val="000000"/>
          <w:sz w:val="44"/>
          <w:lang w:val="en-US" w:eastAsia="zh-CN"/>
        </w:rPr>
        <w:t xml:space="preserve"> </w:t>
      </w:r>
      <w:r>
        <w:rPr>
          <w:rFonts w:hint="eastAsia" w:ascii="黑体" w:eastAsia="黑体"/>
          <w:b/>
          <w:bCs/>
          <w:color w:val="000000"/>
          <w:sz w:val="44"/>
        </w:rPr>
        <w:t xml:space="preserve">判 响 应 文 件</w:t>
      </w:r>
      <w:r/>
    </w:p>
    <w:p>
      <w:pPr>
        <w:jc w:val="cente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ind w:firstLine="901"/>
        <w:spacing w:line="360" w:lineRule="auto"/>
        <w:rPr>
          <w:rFonts w:ascii="楷体" w:hAnsi="楷体" w:eastAsia="楷体"/>
          <w:b/>
          <w:bCs/>
          <w:color w:val="000000"/>
          <w:sz w:val="32"/>
          <w:highlight w:val="none"/>
        </w:rPr>
      </w:pPr>
      <w:r>
        <w:rPr>
          <w:rFonts w:hint="eastAsia" w:ascii="楷体" w:hAnsi="楷体" w:eastAsia="楷体"/>
          <w:b/>
          <w:bCs/>
          <w:color w:val="000000"/>
          <w:sz w:val="32"/>
          <w:highlight w:val="none"/>
        </w:rPr>
        <w:t xml:space="preserve">项目编号： </w:t>
      </w:r>
      <w:r>
        <w:rPr>
          <w:rFonts w:hint="eastAsia" w:ascii="楷体" w:hAnsi="楷体" w:eastAsia="楷体"/>
          <w:b/>
          <w:bCs/>
          <w:color w:val="000000"/>
          <w:sz w:val="32"/>
          <w:highlight w:val="none"/>
          <w:lang w:val="en-US" w:eastAsia="zh-CN"/>
        </w:rPr>
        <w:t xml:space="preserve">                            </w:t>
      </w:r>
      <w:r>
        <w:rPr>
          <w:rFonts w:hint="eastAsia" w:ascii="楷体" w:hAnsi="楷体" w:eastAsia="楷体"/>
          <w:b/>
          <w:bCs/>
          <w:color w:val="000000"/>
          <w:sz w:val="32"/>
          <w:highlight w:val="none"/>
        </w:rPr>
        <w:t xml:space="preserve">  号   </w:t>
      </w:r>
      <w:r/>
    </w:p>
    <w:p>
      <w:pPr>
        <w:ind w:firstLine="901"/>
        <w:spacing w:line="360" w:lineRule="auto"/>
        <w:rPr>
          <w:rFonts w:ascii="楷体" w:hAnsi="楷体" w:eastAsia="楷体"/>
          <w:b/>
          <w:bCs/>
          <w:color w:val="000000"/>
          <w:sz w:val="32"/>
          <w:highlight w:val="none"/>
        </w:rPr>
      </w:pPr>
      <w:r>
        <w:rPr>
          <w:rFonts w:hint="eastAsia" w:ascii="楷体" w:hAnsi="楷体" w:eastAsia="楷体"/>
          <w:b/>
          <w:bCs/>
          <w:color w:val="000000"/>
          <w:sz w:val="32"/>
          <w:highlight w:val="none"/>
        </w:rPr>
        <w:t xml:space="preserve">项目名称： </w:t>
      </w:r>
      <w:r/>
    </w:p>
    <w:p>
      <w:pPr>
        <w:ind w:firstLine="901"/>
        <w:spacing w:line="360" w:lineRule="auto"/>
        <w:rPr>
          <w:rFonts w:ascii="楷体" w:hAnsi="楷体" w:eastAsia="楷体"/>
          <w:b/>
          <w:bCs/>
          <w:color w:val="000000"/>
          <w:sz w:val="28"/>
          <w:highlight w:val="none"/>
        </w:rPr>
      </w:pPr>
      <w:r>
        <w:rPr>
          <w:rFonts w:hint="eastAsia" w:ascii="楷体" w:hAnsi="楷体" w:eastAsia="楷体"/>
          <w:b/>
          <w:bCs/>
          <w:color w:val="000000"/>
          <w:sz w:val="32"/>
          <w:highlight w:val="none"/>
        </w:rPr>
        <w:t xml:space="preserve">供应商：</w:t>
      </w:r>
      <w:r/>
    </w:p>
    <w:p>
      <w:pPr>
        <w:spacing w:line="360" w:lineRule="auto"/>
        <w:rPr>
          <w:rFonts w:hint="eastAsia" w:ascii="楷体_GB2312" w:eastAsia="楷体_GB2312"/>
          <w:b/>
          <w:bCs/>
          <w:color w:val="000000"/>
          <w:sz w:val="24"/>
          <w:highlight w:val="none"/>
        </w:rPr>
      </w:pPr>
      <w:r>
        <w:rPr>
          <w:rFonts w:hint="eastAsia" w:ascii="楷体_GB2312" w:eastAsia="楷体_GB2312"/>
          <w:b/>
          <w:bCs/>
          <w:color w:val="000000"/>
          <w:sz w:val="24"/>
          <w:highlight w:val="none"/>
        </w:rPr>
      </w:r>
      <w:r/>
    </w:p>
    <w:p>
      <w:pPr>
        <w:jc w:val="center"/>
        <w:spacing w:line="360" w:lineRule="auto"/>
        <w:rPr>
          <w:rFonts w:ascii="楷体_GB2312" w:eastAsia="楷体_GB2312"/>
          <w:b/>
          <w:bCs/>
          <w:color w:val="000000"/>
          <w:sz w:val="24"/>
          <w:highlight w:val="none"/>
        </w:rPr>
      </w:pPr>
      <w:r>
        <w:rPr>
          <w:rFonts w:hint="eastAsia" w:ascii="楷体_GB2312" w:eastAsia="楷体_GB2312"/>
          <w:b/>
          <w:bCs/>
          <w:color w:val="000000"/>
          <w:sz w:val="24"/>
          <w:highlight w:val="none"/>
        </w:rPr>
        <w:t xml:space="preserve"> </w:t>
      </w:r>
      <w:r/>
    </w:p>
    <w:p>
      <w:pPr>
        <w:jc w:val="center"/>
        <w:spacing w:line="360" w:lineRule="auto"/>
        <w:rPr>
          <w:rFonts w:ascii="楷体_GB2312" w:eastAsia="楷体_GB2312"/>
          <w:b/>
          <w:bCs/>
          <w:color w:val="000000"/>
          <w:sz w:val="24"/>
          <w:highlight w:val="none"/>
        </w:rPr>
      </w:pPr>
      <w:r>
        <w:rPr>
          <w:rFonts w:ascii="楷体_GB2312" w:eastAsia="楷体_GB2312"/>
          <w:b/>
          <w:bCs/>
          <w:color w:val="000000"/>
          <w:sz w:val="24"/>
          <w:highlight w:val="none"/>
        </w:rPr>
      </w:r>
      <w:r/>
    </w:p>
    <w:p>
      <w:pPr>
        <w:jc w:val="center"/>
        <w:spacing w:line="360" w:lineRule="auto"/>
        <w:rPr>
          <w:rFonts w:hint="eastAsia" w:ascii="楷体" w:hAnsi="楷体" w:eastAsia="楷体"/>
          <w:b/>
          <w:bCs/>
          <w:color w:val="000000"/>
          <w:sz w:val="28"/>
          <w:highlight w:val="none"/>
        </w:rPr>
      </w:pPr>
      <w:r>
        <w:rPr>
          <w:rFonts w:hint="eastAsia" w:ascii="楷体" w:hAnsi="楷体" w:eastAsia="楷体"/>
          <w:b/>
          <w:bCs/>
          <w:color w:val="000000"/>
          <w:sz w:val="28"/>
          <w:highlight w:val="none"/>
        </w:rPr>
        <w:t xml:space="preserve">年</w:t>
      </w:r>
      <w:r>
        <w:rPr>
          <w:rFonts w:ascii="楷体" w:hAnsi="楷体" w:eastAsia="楷体"/>
          <w:b/>
          <w:bCs/>
          <w:color w:val="000000"/>
          <w:sz w:val="28"/>
          <w:highlight w:val="none"/>
        </w:rPr>
        <w:t xml:space="preserve"> </w:t>
      </w:r>
      <w:r>
        <w:rPr>
          <w:rFonts w:hint="eastAsia" w:ascii="楷体" w:hAnsi="楷体" w:eastAsia="楷体"/>
          <w:b/>
          <w:bCs/>
          <w:color w:val="000000"/>
          <w:sz w:val="28"/>
          <w:highlight w:val="none"/>
        </w:rPr>
        <w:t xml:space="preserve">    </w:t>
      </w:r>
      <w:r>
        <w:rPr>
          <w:rFonts w:ascii="楷体" w:hAnsi="楷体" w:eastAsia="楷体"/>
          <w:b/>
          <w:bCs/>
          <w:color w:val="000000"/>
          <w:sz w:val="28"/>
          <w:highlight w:val="none"/>
        </w:rPr>
        <w:t xml:space="preserve"> </w:t>
      </w:r>
      <w:r>
        <w:rPr>
          <w:rFonts w:hint="eastAsia" w:ascii="楷体" w:hAnsi="楷体" w:eastAsia="楷体"/>
          <w:b/>
          <w:bCs/>
          <w:color w:val="000000"/>
          <w:sz w:val="28"/>
          <w:highlight w:val="none"/>
        </w:rPr>
        <w:t xml:space="preserve">月</w:t>
      </w:r>
      <w:r>
        <w:rPr>
          <w:rFonts w:ascii="楷体" w:hAnsi="楷体" w:eastAsia="楷体"/>
          <w:b/>
          <w:bCs/>
          <w:color w:val="000000"/>
          <w:sz w:val="28"/>
          <w:highlight w:val="none"/>
        </w:rPr>
        <w:t xml:space="preserve">  </w:t>
      </w:r>
      <w:r>
        <w:rPr>
          <w:rFonts w:hint="eastAsia" w:ascii="楷体" w:hAnsi="楷体" w:eastAsia="楷体"/>
          <w:b/>
          <w:bCs/>
          <w:color w:val="000000"/>
          <w:sz w:val="28"/>
          <w:highlight w:val="none"/>
        </w:rPr>
        <w:t xml:space="preserve">    日</w:t>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rPr>
          <w:rFonts w:hint="eastAsia" w:ascii="楷体" w:hAnsi="楷体" w:eastAsia="楷体"/>
          <w:b/>
          <w:bCs/>
          <w:color w:val="000000"/>
          <w:sz w:val="32"/>
        </w:rPr>
      </w:pPr>
      <w:r>
        <w:rPr>
          <w:rFonts w:hint="eastAsia" w:ascii="楷体" w:hAnsi="楷体" w:eastAsia="楷体"/>
          <w:b/>
          <w:bCs/>
          <w:color w:val="000000"/>
          <w:sz w:val="32"/>
        </w:rPr>
        <w:br w:type="page" w:clear="all"/>
      </w:r>
      <w:r/>
    </w:p>
    <w:p>
      <w:pPr>
        <w:spacing w:before="287" w:after="143" w:line="360" w:lineRule="auto"/>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竞争性谈判首次报价书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p>
    <w:p>
      <w:pPr>
        <w:pStyle w:val="958"/>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本次为首次报价                                   货币单位：人民币元</w:t>
      </w:r>
      <w:r/>
    </w:p>
    <w:p>
      <w:pPr>
        <w:pStyle w:val="958"/>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 项目编号：</w:t>
      </w:r>
      <w:r>
        <w:rPr>
          <w:rFonts w:hint="eastAsia" w:ascii="仿宋" w:hAnsi="仿宋" w:eastAsia="仿宋" w:cs="宋体"/>
          <w:szCs w:val="28"/>
          <w:highlight w:val="none"/>
          <w:lang w:val="en-US" w:eastAsia="zh-CN"/>
        </w:rPr>
        <w:t xml:space="preserve">                       </w:t>
      </w:r>
      <w:r>
        <w:rPr>
          <w:rFonts w:hint="eastAsia" w:ascii="仿宋" w:hAnsi="仿宋" w:eastAsia="仿宋" w:cs="宋体"/>
          <w:szCs w:val="28"/>
          <w:highlight w:val="none"/>
        </w:rPr>
        <w:t xml:space="preserve">  号</w:t>
      </w:r>
      <w:r>
        <w:rPr>
          <w:rFonts w:ascii="仿宋" w:hAnsi="仿宋" w:eastAsia="仿宋" w:cs="宋体"/>
          <w:szCs w:val="28"/>
          <w:highlight w:val="none"/>
        </w:rPr>
        <w:t xml:space="preserve">    </w:t>
      </w:r>
      <w:r>
        <w:rPr>
          <w:rFonts w:hint="eastAsia" w:ascii="仿宋" w:hAnsi="仿宋" w:eastAsia="仿宋" w:cs="宋体"/>
          <w:szCs w:val="28"/>
          <w:highlight w:val="none"/>
        </w:rPr>
        <w:t xml:space="preserve">                         </w:t>
      </w:r>
      <w:r/>
    </w:p>
    <w:p>
      <w:pPr>
        <w:pStyle w:val="958"/>
        <w:spacing w:line="360" w:lineRule="auto"/>
        <w:rPr>
          <w:rFonts w:ascii="仿宋" w:hAnsi="仿宋" w:eastAsia="仿宋" w:cs="宋体"/>
          <w:szCs w:val="28"/>
        </w:rPr>
      </w:pPr>
      <w:r>
        <w:rPr>
          <w:rFonts w:ascii="仿宋" w:hAnsi="仿宋" w:eastAsia="仿宋" w:cs="宋体"/>
          <w:szCs w:val="28"/>
        </w:rPr>
      </w:r>
      <w:r/>
    </w:p>
    <w:tbl>
      <w:tblPr>
        <w:tblStyle w:val="693"/>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35"/>
        <w:gridCol w:w="2301"/>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  </w:t>
            </w:r>
            <w:r/>
          </w:p>
        </w:tc>
        <w:tc>
          <w:tcPr>
            <w:tcBorders>
              <w:top w:val="single" w:color="000000" w:sz="2" w:space="0"/>
              <w:left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bl>
    <w:p>
      <w:pPr>
        <w:pStyle w:val="958"/>
        <w:spacing w:line="360" w:lineRule="auto"/>
        <w:rPr>
          <w:rFonts w:ascii="仿宋" w:hAnsi="仿宋" w:eastAsia="仿宋" w:cs="宋体"/>
          <w:szCs w:val="28"/>
        </w:rPr>
      </w:pPr>
      <w:r>
        <w:rPr>
          <w:rFonts w:ascii="仿宋" w:hAnsi="仿宋" w:eastAsia="仿宋" w:cs="宋体"/>
          <w:szCs w:val="28"/>
        </w:rPr>
      </w:r>
      <w:r/>
    </w:p>
    <w:p>
      <w:pPr>
        <w:pStyle w:val="958"/>
        <w:spacing w:line="360" w:lineRule="auto"/>
        <w:rPr>
          <w:rFonts w:ascii="仿宋" w:hAnsi="仿宋" w:eastAsia="仿宋" w:cs="宋体"/>
          <w:szCs w:val="28"/>
        </w:rPr>
      </w:pPr>
      <w:r>
        <w:rPr>
          <w:rFonts w:ascii="仿宋" w:hAnsi="仿宋" w:eastAsia="仿宋" w:cs="宋体"/>
          <w:szCs w:val="28"/>
        </w:rPr>
      </w:r>
      <w:r/>
    </w:p>
    <w:p>
      <w:pPr>
        <w:pStyle w:val="958"/>
        <w:rPr>
          <w:rFonts w:ascii="仿宋" w:hAnsi="仿宋" w:eastAsia="仿宋" w:cs="宋体"/>
          <w:szCs w:val="28"/>
        </w:rPr>
      </w:pPr>
      <w:r>
        <w:rPr>
          <w:rFonts w:hint="eastAsia" w:ascii="仿宋" w:hAnsi="仿宋" w:eastAsia="仿宋" w:cs="宋体"/>
          <w:szCs w:val="28"/>
        </w:rPr>
        <w:t xml:space="preserve">报价说明：</w:t>
      </w:r>
      <w:r/>
    </w:p>
    <w:p>
      <w:pPr>
        <w:pStyle w:val="958"/>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958"/>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958"/>
        <w:ind w:right="-1052" w:firstLine="480"/>
        <w:rPr>
          <w:rFonts w:ascii="仿宋" w:hAnsi="仿宋" w:eastAsia="仿宋" w:cs="宋体"/>
          <w:szCs w:val="28"/>
        </w:rPr>
      </w:pPr>
      <w:r>
        <w:rPr>
          <w:rFonts w:hint="eastAsia" w:ascii="仿宋" w:hAnsi="仿宋" w:eastAsia="仿宋" w:cs="宋体"/>
          <w:szCs w:val="28"/>
        </w:rPr>
        <w:t xml:space="preserve">3.偏离说明：详见《偏离表》；</w:t>
      </w:r>
      <w:r/>
    </w:p>
    <w:p>
      <w:pPr>
        <w:pStyle w:val="958"/>
        <w:ind w:firstLine="480"/>
        <w:rPr>
          <w:rFonts w:ascii="仿宋" w:hAnsi="仿宋" w:eastAsia="仿宋" w:cs="宋体"/>
          <w:szCs w:val="28"/>
        </w:rPr>
      </w:pPr>
      <w:r>
        <w:rPr>
          <w:rFonts w:ascii="仿宋" w:hAnsi="仿宋" w:eastAsia="仿宋" w:cs="宋体"/>
          <w:szCs w:val="28"/>
        </w:rPr>
      </w:r>
      <w:r/>
    </w:p>
    <w:p>
      <w:pPr>
        <w:pStyle w:val="958"/>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58"/>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58"/>
        <w:ind w:firstLine="480"/>
        <w:rPr>
          <w:rFonts w:ascii="仿宋" w:hAnsi="仿宋" w:eastAsia="仿宋" w:cs="宋体"/>
          <w:b/>
          <w:bCs/>
          <w:szCs w:val="28"/>
        </w:rPr>
      </w:pPr>
      <w:r>
        <w:rPr>
          <w:rFonts w:hint="eastAsia" w:ascii="仿宋" w:hAnsi="仿宋" w:eastAsia="仿宋" w:cs="宋体"/>
          <w:szCs w:val="28"/>
        </w:rPr>
        <w:t xml:space="preserve">日期：</w:t>
      </w:r>
      <w:r/>
    </w:p>
    <w:p>
      <w:pPr>
        <w:pStyle w:val="958"/>
        <w:ind w:right="29"/>
        <w:rPr>
          <w:rFonts w:ascii="宋体" w:hAnsi="宋体" w:cs="宋体"/>
          <w:sz w:val="24"/>
        </w:rPr>
      </w:pPr>
      <w:r>
        <w:rPr>
          <w:rFonts w:ascii="宋体" w:hAnsi="宋体" w:cs="宋体"/>
          <w:sz w:val="24"/>
        </w:rPr>
      </w:r>
      <w:r/>
    </w:p>
    <w:p>
      <w:pPr>
        <w:pStyle w:val="958"/>
        <w:rPr>
          <w:rFonts w:ascii="宋体" w:hAnsi="宋体" w:cs="宋体"/>
        </w:rPr>
      </w:pPr>
      <w:r>
        <w:rPr>
          <w:rFonts w:ascii="宋体" w:hAnsi="宋体" w:cs="宋体"/>
        </w:rPr>
      </w:r>
      <w:r/>
    </w:p>
    <w:p>
      <w:pPr>
        <w:pStyle w:val="958"/>
        <w:rPr>
          <w:rFonts w:ascii="宋体" w:hAnsi="宋体" w:cs="宋体"/>
        </w:rPr>
      </w:pPr>
      <w:r>
        <w:rPr>
          <w:rFonts w:ascii="宋体" w:hAnsi="宋体" w:cs="宋体"/>
        </w:rPr>
      </w:r>
      <w:r/>
    </w:p>
    <w:p>
      <w:pPr>
        <w:pStyle w:val="958"/>
        <w:jc w:val="center"/>
        <w:spacing w:line="360" w:lineRule="auto"/>
        <w:rPr>
          <w:rFonts w:ascii="仿宋" w:hAnsi="仿宋" w:eastAsia="仿宋" w:cs="宋体"/>
          <w:b/>
          <w:bCs/>
          <w:szCs w:val="28"/>
          <w:highlight w:val="none"/>
        </w:rPr>
      </w:pPr>
      <w:r>
        <w:rPr>
          <w:rFonts w:hint="eastAsia" w:ascii="仿宋" w:hAnsi="仿宋" w:eastAsia="仿宋" w:cs="宋体"/>
          <w:b/>
          <w:bCs/>
          <w:szCs w:val="28"/>
          <w:highlight w:val="none"/>
        </w:rPr>
        <w:t xml:space="preserve">《工程量清单》（加盖电子签章）</w:t>
      </w:r>
      <w:r/>
    </w:p>
    <w:p>
      <w:pPr>
        <w:spacing w:after="100" w:afterAutospacing="1"/>
        <w:rPr>
          <w:rFonts w:ascii="仿宋" w:hAnsi="仿宋" w:eastAsia="仿宋" w:cs="仿宋_GB2312"/>
          <w:b/>
          <w:bCs/>
          <w:sz w:val="44"/>
          <w:szCs w:val="30"/>
        </w:rPr>
      </w:pPr>
      <w:r>
        <w:rPr>
          <w:rFonts w:hint="eastAsia" w:ascii="仿宋" w:hAnsi="仿宋" w:eastAsia="仿宋" w:cs="仿宋_GB2312"/>
          <w:b/>
          <w:bCs/>
          <w:sz w:val="32"/>
        </w:rPr>
        <w:t xml:space="preserve">附件二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p>
    <w:p>
      <w:pPr>
        <w:spacing w:line="400" w:lineRule="exact"/>
        <w:rPr>
          <w:rFonts w:ascii="仿宋" w:hAnsi="仿宋" w:eastAsia="仿宋" w:cs="Verdana"/>
          <w:sz w:val="28"/>
          <w:szCs w:val="28"/>
          <w:u w:val="single"/>
        </w:rPr>
      </w:pPr>
      <w:r>
        <w:rPr>
          <w:rFonts w:ascii="仿宋" w:hAnsi="仿宋" w:eastAsia="仿宋" w:cs="Verdana"/>
          <w:sz w:val="28"/>
          <w:szCs w:val="28"/>
          <w:u w:val="single"/>
        </w:rPr>
      </w:r>
      <w:r/>
    </w:p>
    <w:p>
      <w:pPr>
        <w:spacing w:line="360" w:lineRule="auto"/>
        <w:rPr>
          <w:rFonts w:ascii="仿宋" w:hAnsi="仿宋" w:eastAsia="仿宋" w:cs="Verdana"/>
          <w:sz w:val="28"/>
          <w:szCs w:val="28"/>
        </w:rPr>
      </w:pPr>
      <w:r>
        <w:rPr>
          <w:rFonts w:hint="eastAsia" w:ascii="仿宋" w:hAnsi="仿宋" w:eastAsia="仿宋" w:cs="Verdana"/>
          <w:sz w:val="28"/>
          <w:szCs w:val="28"/>
        </w:rPr>
        <w:t xml:space="preserve">（采购人名称）：</w:t>
      </w:r>
      <w:r/>
    </w:p>
    <w:p>
      <w:pPr>
        <w:spacing w:line="360" w:lineRule="auto"/>
        <w:rPr>
          <w:rFonts w:ascii="仿宋" w:hAnsi="仿宋" w:eastAsia="仿宋"/>
          <w:sz w:val="28"/>
          <w:szCs w:val="28"/>
        </w:rPr>
      </w:pPr>
      <w:r>
        <w:rPr>
          <w:rFonts w:ascii="仿宋" w:hAnsi="仿宋" w:eastAsia="仿宋"/>
          <w:sz w:val="28"/>
          <w:szCs w:val="28"/>
        </w:rPr>
        <w:t xml:space="preserve">本公司承诺：</w:t>
      </w:r>
      <w:r/>
    </w:p>
    <w:p>
      <w:pPr>
        <w:ind w:firstLine="523"/>
        <w:spacing w:line="360" w:lineRule="auto"/>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ind w:firstLine="523"/>
        <w:spacing w:line="360" w:lineRule="auto"/>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ind w:firstLine="523"/>
        <w:spacing w:line="360" w:lineRule="auto"/>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p>
    <w:p>
      <w:pPr>
        <w:ind w:firstLine="523"/>
        <w:spacing w:line="360" w:lineRule="auto"/>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p>
    <w:p>
      <w:pPr>
        <w:ind w:firstLine="523"/>
        <w:spacing w:line="360" w:lineRule="auto"/>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p>
    <w:p>
      <w:pPr>
        <w:ind w:firstLine="523"/>
        <w:spacing w:line="360" w:lineRule="auto"/>
        <w:rPr>
          <w:rFonts w:ascii="仿宋" w:hAnsi="仿宋" w:eastAsia="仿宋"/>
          <w:sz w:val="28"/>
          <w:szCs w:val="28"/>
        </w:rPr>
      </w:pPr>
      <w:r>
        <w:rPr>
          <w:rFonts w:hint="eastAsia" w:ascii="仿宋" w:hAnsi="仿宋" w:eastAsia="仿宋"/>
          <w:sz w:val="28"/>
          <w:szCs w:val="28"/>
        </w:rPr>
        <w:t xml:space="preserve">六、不转包、违法分包成交项目。</w:t>
      </w:r>
      <w:r/>
    </w:p>
    <w:p>
      <w:pPr>
        <w:ind w:firstLine="523"/>
        <w:spacing w:line="360" w:lineRule="auto"/>
        <w:rPr>
          <w:rFonts w:ascii="仿宋" w:hAnsi="仿宋" w:eastAsia="仿宋"/>
          <w:sz w:val="28"/>
          <w:szCs w:val="28"/>
        </w:rPr>
      </w:pPr>
      <w:r>
        <w:rPr>
          <w:rFonts w:hint="eastAsia" w:ascii="仿宋" w:hAnsi="仿宋" w:eastAsia="仿宋"/>
          <w:sz w:val="28"/>
          <w:szCs w:val="28"/>
        </w:rPr>
        <w:t xml:space="preserve">七、不进行缺乏事实根据或者法律依据的投诉。</w:t>
      </w:r>
      <w:r/>
    </w:p>
    <w:p>
      <w:pPr>
        <w:ind w:firstLine="523"/>
        <w:spacing w:line="360" w:lineRule="auto"/>
        <w:rPr>
          <w:rFonts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p>
    <w:p>
      <w:pPr>
        <w:ind w:firstLine="523"/>
        <w:spacing w:line="360" w:lineRule="auto"/>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p>
    <w:p>
      <w:pPr>
        <w:spacing w:line="360" w:lineRule="auto"/>
        <w:rPr>
          <w:rFonts w:ascii="仿宋" w:hAnsi="仿宋" w:eastAsia="仿宋" w:cs="Verdana"/>
          <w:sz w:val="28"/>
          <w:szCs w:val="28"/>
        </w:rPr>
      </w:pPr>
      <w:r>
        <w:rPr>
          <w:rFonts w:ascii="仿宋" w:hAnsi="仿宋" w:eastAsia="仿宋" w:cs="Verdana"/>
          <w:sz w:val="28"/>
          <w:szCs w:val="28"/>
        </w:rPr>
      </w:r>
      <w:r/>
    </w:p>
    <w:p>
      <w:pPr>
        <w:ind w:firstLine="560"/>
        <w:spacing w:line="360" w:lineRule="auto"/>
        <w:rPr>
          <w:rFonts w:hint="eastAsia" w:ascii="仿宋" w:hAnsi="仿宋" w:eastAsia="仿宋" w:cs="Verdana"/>
          <w:sz w:val="28"/>
          <w:szCs w:val="28"/>
        </w:rPr>
      </w:pPr>
      <w:r>
        <w:rPr>
          <w:rFonts w:hint="eastAsia" w:ascii="仿宋" w:hAnsi="仿宋" w:eastAsia="仿宋" w:cs="Verdana"/>
          <w:sz w:val="28"/>
          <w:szCs w:val="28"/>
        </w:rPr>
        <w:t xml:space="preserve">特此承诺</w:t>
      </w:r>
      <w:r/>
    </w:p>
    <w:p>
      <w:pPr>
        <w:ind w:firstLine="560"/>
        <w:spacing w:line="360" w:lineRule="auto"/>
        <w:rPr>
          <w:rFonts w:hint="eastAsia" w:ascii="仿宋" w:hAnsi="仿宋" w:eastAsia="仿宋" w:cs="Verdana"/>
          <w:sz w:val="28"/>
          <w:szCs w:val="28"/>
        </w:rPr>
      </w:pPr>
      <w:r>
        <w:rPr>
          <w:rFonts w:hint="eastAsia" w:ascii="仿宋" w:hAnsi="仿宋" w:eastAsia="仿宋" w:cs="Verdana"/>
          <w:sz w:val="28"/>
          <w:szCs w:val="28"/>
        </w:rPr>
      </w:r>
      <w:r/>
    </w:p>
    <w:p>
      <w:pPr>
        <w:ind w:firstLine="560"/>
        <w:spacing w:line="360" w:lineRule="auto"/>
        <w:rPr>
          <w:rFonts w:hint="eastAsia" w:ascii="仿宋" w:hAnsi="仿宋" w:eastAsia="仿宋" w:cs="Verdana"/>
          <w:sz w:val="28"/>
          <w:szCs w:val="28"/>
        </w:rPr>
      </w:pPr>
      <w:r>
        <w:rPr>
          <w:rFonts w:hint="eastAsia" w:ascii="仿宋" w:hAnsi="仿宋" w:eastAsia="仿宋" w:cs="Verdana"/>
          <w:sz w:val="28"/>
          <w:szCs w:val="28"/>
        </w:rPr>
      </w:r>
      <w:r/>
    </w:p>
    <w:p>
      <w:pPr>
        <w:spacing w:line="360" w:lineRule="auto"/>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p>
    <w:p>
      <w:pPr>
        <w:ind w:firstLine="5413"/>
        <w:spacing w:line="360" w:lineRule="auto"/>
        <w:rPr>
          <w:rFonts w:ascii="仿宋" w:hAnsi="仿宋" w:eastAsia="仿宋"/>
          <w:sz w:val="28"/>
          <w:szCs w:val="28"/>
        </w:rPr>
      </w:pPr>
      <w:r>
        <w:rPr>
          <w:rFonts w:hint="eastAsia" w:ascii="仿宋" w:hAnsi="仿宋" w:eastAsia="仿宋"/>
          <w:sz w:val="28"/>
          <w:szCs w:val="28"/>
        </w:rPr>
        <w:t xml:space="preserve">供应商    （公章）：          </w:t>
      </w:r>
      <w:r/>
    </w:p>
    <w:p>
      <w:pPr>
        <w:ind w:firstLine="5413"/>
        <w:spacing w:line="360" w:lineRule="auto"/>
        <w:rPr>
          <w:rFonts w:ascii="仿宋" w:hAnsi="仿宋" w:eastAsia="仿宋"/>
          <w:sz w:val="28"/>
          <w:szCs w:val="28"/>
        </w:rPr>
      </w:pPr>
      <w:r>
        <w:rPr>
          <w:rFonts w:hint="eastAsia" w:ascii="仿宋" w:hAnsi="仿宋" w:eastAsia="仿宋"/>
          <w:sz w:val="28"/>
          <w:szCs w:val="28"/>
        </w:rPr>
        <w:t xml:space="preserve">法定代表人（签名或印鉴）：             </w:t>
      </w:r>
      <w:r/>
    </w:p>
    <w:p>
      <w:pPr>
        <w:ind w:firstLine="5413"/>
        <w:spacing w:line="360" w:lineRule="auto"/>
        <w:rPr>
          <w:rFonts w:ascii="仿宋" w:hAnsi="仿宋" w:eastAsia="仿宋"/>
          <w:sz w:val="28"/>
          <w:szCs w:val="28"/>
        </w:rPr>
      </w:pPr>
      <w:r>
        <w:rPr>
          <w:rFonts w:hint="eastAsia" w:ascii="仿宋" w:hAnsi="仿宋" w:eastAsia="仿宋"/>
          <w:sz w:val="28"/>
          <w:szCs w:val="28"/>
        </w:rPr>
        <w:t xml:space="preserve">被授权代表（签名或印鉴）：</w:t>
      </w:r>
      <w:r/>
    </w:p>
    <w:p>
      <w:pPr>
        <w:ind w:firstLine="6726"/>
        <w:spacing w:after="50" w:line="360" w:lineRule="auto"/>
        <w:rPr>
          <w:rFonts w:ascii="仿宋" w:hAnsi="仿宋" w:eastAsia="仿宋"/>
          <w:sz w:val="28"/>
          <w:szCs w:val="28"/>
        </w:rPr>
      </w:pPr>
      <w:r>
        <w:rPr>
          <w:rFonts w:hint="eastAsia" w:ascii="仿宋" w:hAnsi="仿宋" w:eastAsia="仿宋"/>
          <w:sz w:val="28"/>
          <w:szCs w:val="28"/>
        </w:rPr>
        <w:t xml:space="preserve">年   月   日</w:t>
      </w:r>
      <w:r/>
    </w:p>
    <w:p>
      <w:pPr>
        <w:rPr>
          <w:rFonts w:ascii="仿宋" w:hAnsi="仿宋" w:eastAsia="仿宋"/>
          <w:sz w:val="28"/>
          <w:szCs w:val="28"/>
        </w:rPr>
      </w:pPr>
      <w:r>
        <w:rPr>
          <w:rFonts w:ascii="仿宋" w:hAnsi="仿宋" w:eastAsia="仿宋"/>
          <w:sz w:val="28"/>
          <w:szCs w:val="28"/>
        </w:rPr>
      </w:r>
      <w:r/>
    </w:p>
    <w:p>
      <w:pPr>
        <w:spacing w:line="360" w:lineRule="auto"/>
        <w:rPr>
          <w:rFonts w:ascii="仿宋_GB2312" w:eastAsia="仿宋_GB2312" w:cs="仿宋_GB2312"/>
          <w:sz w:val="28"/>
          <w:szCs w:val="28"/>
        </w:rPr>
      </w:pPr>
      <w:r>
        <w:rPr>
          <w:rFonts w:hint="eastAsia" w:ascii="黑体" w:hAnsi="宋体" w:eastAsia="黑体" w:cs="黑体"/>
          <w:sz w:val="32"/>
          <w:szCs w:val="32"/>
        </w:rPr>
        <w:t xml:space="preserve">附件三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p>
    <w:p>
      <w:pPr>
        <w:pStyle w:val="958"/>
        <w:spacing w:line="360" w:lineRule="auto"/>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p>
    <w:p>
      <w:pPr>
        <w:pStyle w:val="958"/>
        <w:spacing w:line="360" w:lineRule="auto"/>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p>
    <w:p>
      <w:pPr>
        <w:pStyle w:val="958"/>
        <w:spacing w:line="0" w:lineRule="atLeast"/>
        <w:rPr>
          <w:rFonts w:ascii="仿宋" w:hAnsi="仿宋" w:eastAsia="仿宋" w:cs="宋体"/>
          <w:szCs w:val="28"/>
        </w:rPr>
      </w:pPr>
      <w:r>
        <w:rPr>
          <w:rFonts w:ascii="仿宋" w:hAnsi="仿宋" w:eastAsia="仿宋" w:cs="宋体"/>
          <w:szCs w:val="28"/>
        </w:rPr>
      </w:r>
      <w:r/>
    </w:p>
    <w:tbl>
      <w:tblPr>
        <w:tblStyle w:val="693"/>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8"/>
              <w:jc w:val="center"/>
              <w:rPr>
                <w:rFonts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8"/>
              <w:jc w:val="center"/>
              <w:rPr>
                <w:rFonts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8"/>
              <w:jc w:val="center"/>
              <w:rPr>
                <w:rFonts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8"/>
              <w:jc w:val="center"/>
              <w:rPr>
                <w:rFonts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8"/>
              <w:rPr>
                <w:rFonts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8"/>
              <w:jc w:val="center"/>
              <w:rPr>
                <w:rFonts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58"/>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58"/>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58"/>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58"/>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58"/>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58"/>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r>
    </w:tbl>
    <w:p>
      <w:pPr>
        <w:pStyle w:val="958"/>
        <w:rPr>
          <w:rFonts w:ascii="仿宋" w:hAnsi="仿宋" w:eastAsia="仿宋" w:cs="宋体"/>
          <w:szCs w:val="28"/>
          <w:u w:val="single"/>
        </w:rPr>
      </w:pPr>
      <w:r>
        <w:rPr>
          <w:rFonts w:ascii="仿宋" w:hAnsi="仿宋" w:eastAsia="仿宋" w:cs="宋体"/>
          <w:szCs w:val="28"/>
          <w:u w:val="single"/>
        </w:rPr>
      </w:r>
      <w:r/>
    </w:p>
    <w:p>
      <w:pPr>
        <w:pStyle w:val="958"/>
        <w:rPr>
          <w:rFonts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958"/>
        <w:rPr>
          <w:rFonts w:ascii="仿宋" w:hAnsi="仿宋" w:eastAsia="仿宋" w:cs="宋体"/>
          <w:szCs w:val="28"/>
        </w:rPr>
      </w:pPr>
      <w:r>
        <w:rPr>
          <w:rFonts w:ascii="仿宋" w:hAnsi="仿宋" w:eastAsia="仿宋" w:cs="宋体"/>
          <w:szCs w:val="28"/>
        </w:rPr>
      </w:r>
      <w:r/>
    </w:p>
    <w:p>
      <w:pPr>
        <w:pStyle w:val="958"/>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58"/>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58"/>
        <w:ind w:right="29" w:firstLine="480"/>
        <w:rPr>
          <w:rFonts w:ascii="仿宋" w:hAnsi="仿宋" w:eastAsia="仿宋" w:cs="宋体"/>
          <w:szCs w:val="28"/>
        </w:rPr>
      </w:pPr>
      <w:r>
        <w:rPr>
          <w:rFonts w:hint="eastAsia" w:ascii="仿宋" w:hAnsi="仿宋" w:eastAsia="仿宋" w:cs="宋体"/>
          <w:szCs w:val="28"/>
        </w:rPr>
        <w:t xml:space="preserve">日期：</w:t>
      </w:r>
      <w:r/>
    </w:p>
    <w:p>
      <w:pPr>
        <w:rPr>
          <w:rFonts w:hint="eastAsia" w:ascii="楷体" w:hAnsi="楷体" w:eastAsia="楷体"/>
          <w:b/>
          <w:color w:val="000000"/>
          <w:sz w:val="32"/>
        </w:rPr>
      </w:pPr>
      <w:r>
        <w:rPr>
          <w:rFonts w:hint="eastAsia" w:ascii="楷体" w:hAnsi="楷体" w:eastAsia="楷体"/>
          <w:b/>
          <w:color w:val="000000"/>
          <w:sz w:val="32"/>
        </w:rPr>
      </w:r>
      <w:r/>
    </w:p>
    <w:p>
      <w:pPr>
        <w:rPr>
          <w:rFonts w:ascii="仿宋_GB2312" w:eastAsia="楷体_GB2312"/>
          <w:b/>
          <w:color w:val="000000"/>
          <w:sz w:val="24"/>
        </w:rPr>
      </w:pPr>
      <w:r>
        <w:rPr>
          <w:rFonts w:hint="eastAsia" w:ascii="楷体" w:hAnsi="楷体" w:eastAsia="楷体"/>
          <w:b/>
          <w:color w:val="000000"/>
          <w:sz w:val="32"/>
        </w:rPr>
        <w:t xml:space="preserve">附件四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r/>
    </w:p>
    <w:p>
      <w:pPr>
        <w:spacing w:line="360" w:lineRule="exact"/>
        <w:rPr>
          <w:rFonts w:ascii="仿宋_GB2312" w:eastAsia="仿宋_GB2312"/>
          <w:color w:val="000000"/>
          <w:sz w:val="52"/>
        </w:rPr>
      </w:pPr>
      <w:r>
        <w:rPr>
          <w:rFonts w:ascii="仿宋_GB2312" w:eastAsia="仿宋_GB2312"/>
          <w:color w:val="000000"/>
          <w:sz w:val="52"/>
        </w:rPr>
      </w:r>
      <w:r/>
    </w:p>
    <w:p>
      <w:pPr>
        <w:spacing w:line="360" w:lineRule="exact"/>
        <w:rPr>
          <w:rFonts w:ascii="仿宋_GB2312" w:eastAsia="仿宋_GB2312"/>
          <w:color w:val="000000"/>
          <w:sz w:val="52"/>
        </w:rPr>
      </w:pPr>
      <w:r>
        <w:rPr>
          <w:rFonts w:ascii="仿宋_GB2312" w:eastAsia="仿宋_GB2312"/>
          <w:color w:val="000000"/>
          <w:sz w:val="52"/>
        </w:rPr>
      </w:r>
      <w:r/>
    </w:p>
    <w:p>
      <w:pPr>
        <w:spacing w:line="480" w:lineRule="auto"/>
        <w:rPr>
          <w:rFonts w:ascii="楷体" w:hAnsi="楷体" w:eastAsia="楷体"/>
          <w:b/>
          <w:bCs/>
          <w:color w:val="000000"/>
          <w:sz w:val="28"/>
          <w:szCs w:val="28"/>
        </w:rPr>
      </w:pPr>
      <w:r>
        <w:rPr>
          <w:rFonts w:hint="eastAsia" w:ascii="楷体" w:hAnsi="楷体" w:eastAsia="楷体"/>
          <w:b/>
          <w:bCs/>
          <w:color w:val="000000"/>
          <w:sz w:val="28"/>
          <w:szCs w:val="28"/>
          <w:lang w:eastAsia="zh-CN"/>
        </w:rPr>
        <w:t xml:space="preserve">江苏经天纬地建设项目管理有限公司</w:t>
      </w:r>
      <w:r>
        <w:rPr>
          <w:rFonts w:hint="eastAsia" w:ascii="楷体" w:hAnsi="楷体" w:eastAsia="楷体"/>
          <w:b/>
          <w:bCs/>
          <w:color w:val="000000"/>
          <w:sz w:val="28"/>
          <w:szCs w:val="28"/>
        </w:rPr>
        <w:t xml:space="preserve">：</w:t>
      </w:r>
      <w:r/>
    </w:p>
    <w:p>
      <w:pPr>
        <w:spacing w:line="480" w:lineRule="auto"/>
        <w:rPr>
          <w:rFonts w:ascii="仿宋" w:hAnsi="仿宋" w:eastAsia="仿宋"/>
          <w:b/>
          <w:bCs/>
          <w:color w:val="000000"/>
          <w:sz w:val="28"/>
          <w:szCs w:val="28"/>
        </w:rPr>
      </w:pPr>
      <w:r>
        <w:rPr>
          <w:rFonts w:ascii="仿宋" w:hAnsi="仿宋" w:eastAsia="仿宋"/>
          <w:b/>
          <w:bCs/>
          <w:color w:val="000000"/>
          <w:sz w:val="28"/>
          <w:szCs w:val="28"/>
        </w:rPr>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p>
    <w:p>
      <w:pPr>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从提交谈判响应文件时起至合同执行结束时止，全权代表我单位对上述项目的进行谈判、签约等，所签署的一切文件，我公司均承认有效。</w:t>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p>
    <w:p>
      <w:pPr>
        <w:spacing w:line="660" w:lineRule="exact"/>
        <w:rPr>
          <w:rFonts w:ascii="仿宋" w:hAnsi="仿宋" w:eastAsia="仿宋"/>
          <w:color w:val="000000"/>
          <w:sz w:val="28"/>
          <w:szCs w:val="28"/>
        </w:rPr>
      </w:pPr>
      <w:r>
        <w:rPr>
          <w:rFonts w:ascii="仿宋" w:hAnsi="仿宋" w:eastAsia="仿宋"/>
          <w:color w:val="000000"/>
          <w:sz w:val="28"/>
          <w:szCs w:val="28"/>
        </w:rPr>
      </w:r>
      <w:r/>
    </w:p>
    <w:p>
      <w:pPr>
        <w:pStyle w:val="913"/>
        <w:ind w:firstLine="0"/>
        <w:spacing w:line="240" w:lineRule="auto"/>
        <w:rPr>
          <w:rFonts w:ascii="楷体" w:hAnsi="楷体" w:eastAsia="楷体"/>
          <w:bCs w:val="0"/>
          <w:color w:val="000000"/>
          <w:sz w:val="32"/>
        </w:rPr>
      </w:pPr>
      <w:r>
        <w:rPr>
          <w:rFonts w:ascii="楷体" w:hAnsi="楷体" w:eastAsia="楷体"/>
          <w:bCs w:val="0"/>
          <w:color w:val="000000"/>
          <w:sz w:val="32"/>
        </w:rPr>
      </w:r>
      <w:r/>
    </w:p>
    <w:p>
      <w:pPr>
        <w:rPr>
          <w:rFonts w:hint="eastAsia"/>
        </w:rPr>
      </w:pPr>
      <w:r>
        <w:rPr>
          <w:rFonts w:hint="eastAsia"/>
        </w:rPr>
      </w:r>
      <w:r/>
    </w:p>
    <w:p>
      <w:pPr>
        <w:spacing w:line="360" w:lineRule="auto"/>
        <w:rPr>
          <w:rFonts w:ascii="宋体" w:hAnsi="宋体"/>
          <w:b/>
          <w:color w:val="000000"/>
          <w:sz w:val="32"/>
          <w:szCs w:val="32"/>
        </w:rPr>
      </w:pPr>
      <w:r>
        <w:rPr>
          <w:rFonts w:hint="eastAsia" w:ascii="楷体" w:hAnsi="楷体" w:eastAsia="楷体"/>
          <w:b/>
          <w:color w:val="000000"/>
          <w:sz w:val="32"/>
          <w:szCs w:val="32"/>
        </w:rPr>
        <w:t xml:space="preserve">附件五</w:t>
      </w:r>
      <w:r>
        <w:rPr>
          <w:rFonts w:hint="eastAsia" w:ascii="黑体" w:hAnsi="黑体" w:eastAsia="黑体"/>
          <w:color w:val="000000"/>
          <w:sz w:val="44"/>
          <w:szCs w:val="44"/>
        </w:rPr>
        <w:t xml:space="preserve">具备履行合同所必需的设备和专业技术能力的声明</w:t>
      </w:r>
      <w:r/>
    </w:p>
    <w:p>
      <w:pPr>
        <w:jc w:val="center"/>
        <w:spacing w:line="360" w:lineRule="auto"/>
        <w:rPr>
          <w:rFonts w:ascii="宋体" w:hAnsi="宋体"/>
          <w:b/>
          <w:color w:val="000000"/>
          <w:sz w:val="32"/>
          <w:szCs w:val="32"/>
        </w:rPr>
      </w:pPr>
      <w:r>
        <w:rPr>
          <w:rFonts w:ascii="宋体" w:hAnsi="宋体"/>
          <w:b/>
          <w:color w:val="000000"/>
          <w:sz w:val="32"/>
          <w:szCs w:val="32"/>
        </w:rPr>
      </w:r>
      <w:r/>
    </w:p>
    <w:p>
      <w:pPr>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360" w:lineRule="auto"/>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jc w:val="left"/>
        <w:spacing w:line="360" w:lineRule="auto"/>
        <w:rPr>
          <w:rFonts w:ascii="宋体" w:hAnsi="宋体"/>
          <w:b/>
          <w:bCs/>
          <w:color w:val="000000"/>
          <w:sz w:val="32"/>
          <w:szCs w:val="32"/>
        </w:rPr>
      </w:pPr>
      <w:r>
        <w:rPr>
          <w:rFonts w:ascii="宋体" w:hAnsi="宋体"/>
          <w:b/>
          <w:bCs/>
          <w:color w:val="000000"/>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pStyle w:val="913"/>
        <w:ind w:firstLine="0"/>
        <w:spacing w:line="240" w:lineRule="auto"/>
        <w:rPr>
          <w:b w:val="0"/>
          <w:color w:val="000000"/>
          <w:sz w:val="44"/>
          <w:szCs w:val="44"/>
        </w:rPr>
      </w:pPr>
      <w:r>
        <w:rPr>
          <w:rFonts w:hint="eastAsia" w:ascii="楷体" w:hAnsi="楷体" w:eastAsia="楷体"/>
          <w:bCs w:val="0"/>
          <w:color w:val="000000"/>
          <w:sz w:val="32"/>
        </w:rPr>
        <w:t xml:space="preserve">附件六</w:t>
      </w:r>
      <w:r>
        <w:rPr>
          <w:rFonts w:hint="eastAsia" w:ascii="黑体"/>
          <w:bCs w:val="0"/>
          <w:color w:val="000000"/>
          <w:sz w:val="32"/>
        </w:rPr>
        <w:t xml:space="preserve">             </w:t>
      </w:r>
      <w:r>
        <w:rPr>
          <w:rFonts w:hint="eastAsia"/>
          <w:b w:val="0"/>
          <w:color w:val="000000"/>
          <w:sz w:val="44"/>
          <w:szCs w:val="44"/>
        </w:rPr>
        <w:t xml:space="preserve">无重大违法记录声明</w:t>
      </w:r>
      <w:r/>
    </w:p>
    <w:p>
      <w:pPr>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spacing w:line="360" w:lineRule="auto"/>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p>
    <w:p>
      <w:pPr>
        <w:spacing w:line="360" w:lineRule="auto"/>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p>
    <w:p>
      <w:pPr>
        <w:spacing w:line="360" w:lineRule="auto"/>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360" w:lineRule="auto"/>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360" w:lineRule="auto"/>
        <w:rPr>
          <w:rFonts w:ascii="仿宋" w:hAnsi="仿宋" w:eastAsia="仿宋"/>
          <w:color w:val="000000"/>
          <w:sz w:val="28"/>
          <w:szCs w:val="28"/>
        </w:rPr>
      </w:pPr>
      <w:r>
        <w:rPr>
          <w:rFonts w:ascii="仿宋" w:hAnsi="仿宋" w:eastAsia="仿宋"/>
          <w:color w:val="000000"/>
          <w:sz w:val="28"/>
          <w:szCs w:val="28"/>
        </w:rPr>
      </w:r>
      <w:r/>
    </w:p>
    <w:p>
      <w:pPr>
        <w:ind w:right="1032"/>
        <w:spacing w:line="360" w:lineRule="auto"/>
        <w:rPr>
          <w:rFonts w:ascii="仿宋" w:hAnsi="仿宋" w:eastAsia="仿宋"/>
          <w:color w:val="000000"/>
          <w:sz w:val="28"/>
          <w:szCs w:val="28"/>
        </w:rPr>
      </w:pPr>
      <w:r>
        <w:rPr>
          <w:rFonts w:ascii="仿宋" w:hAnsi="仿宋" w:eastAsia="仿宋"/>
          <w:color w:val="000000"/>
          <w:sz w:val="28"/>
          <w:szCs w:val="28"/>
        </w:rPr>
      </w:r>
      <w:r/>
    </w:p>
    <w:p>
      <w:pPr>
        <w:ind w:right="1032" w:firstLine="5330"/>
        <w:spacing w:line="360" w:lineRule="auto"/>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right="1032" w:firstLine="5315"/>
        <w:spacing w:line="360" w:lineRule="auto"/>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328"/>
        <w:spacing w:line="360" w:lineRule="auto"/>
        <w:rPr>
          <w:rFonts w:ascii="仿宋" w:hAnsi="仿宋" w:eastAsia="仿宋"/>
          <w:color w:val="000000"/>
          <w:sz w:val="28"/>
          <w:szCs w:val="28"/>
        </w:rPr>
      </w:pPr>
      <w:r>
        <w:rPr>
          <w:rFonts w:hint="eastAsia" w:ascii="仿宋" w:hAnsi="仿宋" w:eastAsia="仿宋"/>
          <w:color w:val="000000"/>
          <w:sz w:val="28"/>
          <w:szCs w:val="28"/>
        </w:rPr>
        <w:t xml:space="preserve">被授权代表（签名或印鉴）：</w:t>
      </w:r>
      <w:r/>
    </w:p>
    <w:p>
      <w:pPr>
        <w:ind w:right="516" w:firstLine="6726"/>
        <w:spacing w:line="360" w:lineRule="auto"/>
        <w:rPr>
          <w:rFonts w:ascii="仿宋" w:hAnsi="仿宋" w:eastAsia="仿宋"/>
          <w:color w:val="000000"/>
          <w:sz w:val="28"/>
          <w:szCs w:val="28"/>
        </w:rPr>
      </w:pPr>
      <w:r>
        <w:rPr>
          <w:rFonts w:hint="eastAsia" w:ascii="仿宋" w:hAnsi="仿宋" w:eastAsia="仿宋"/>
          <w:color w:val="000000"/>
          <w:sz w:val="28"/>
          <w:szCs w:val="28"/>
        </w:rPr>
        <w:t xml:space="preserve">年   月   日</w:t>
      </w:r>
      <w:r/>
    </w:p>
    <w:p>
      <w:pPr>
        <w:spacing w:line="560" w:lineRule="exact"/>
        <w:rPr>
          <w:rFonts w:ascii="仿宋" w:hAnsi="仿宋" w:eastAsia="仿宋"/>
          <w:color w:val="000000"/>
          <w:sz w:val="32"/>
          <w:szCs w:val="32"/>
        </w:rPr>
      </w:pPr>
      <w:r>
        <w:rPr>
          <w:rFonts w:ascii="仿宋" w:hAnsi="仿宋" w:eastAsia="仿宋"/>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pStyle w:val="1118"/>
        <w:ind w:left="978" w:hanging="600"/>
        <w:jc w:val="both"/>
        <w:spacing w:line="240" w:lineRule="auto"/>
        <w:rPr>
          <w:rFonts w:ascii="Times New Roman" w:hAnsi="Times New Roman" w:eastAsia="方正黑体_GBK" w:cs="Times New Roman"/>
          <w:sz w:val="36"/>
          <w:szCs w:val="36"/>
        </w:rPr>
      </w:pPr>
      <w:r>
        <w:rPr>
          <w:rFonts w:ascii="楷体" w:hAnsi="楷体" w:eastAsia="楷体"/>
          <w:b/>
          <w:color w:val="000000"/>
          <w:sz w:val="32"/>
          <w:szCs w:val="32"/>
        </w:rPr>
        <w:t xml:space="preserve">附件七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 (工程)</w:t>
      </w:r>
      <w:r/>
    </w:p>
    <w:p>
      <w:pPr>
        <w:ind w:firstLine="518"/>
        <w:spacing w:line="588" w:lineRule="exact"/>
        <w:rPr>
          <w:rFonts w:ascii="仿宋" w:hAnsi="仿宋" w:eastAsia="仿宋"/>
          <w:sz w:val="28"/>
          <w:szCs w:val="28"/>
        </w:rPr>
      </w:pPr>
      <w:r>
        <w:rPr>
          <w:rFonts w:ascii="仿宋" w:hAnsi="仿宋" w:eastAsia="仿宋"/>
          <w:sz w:val="28"/>
          <w:szCs w:val="28"/>
        </w:rPr>
        <w:t xml:space="preserve">本公司郑重声明，根据《政府采购促进中小企业发展管理办法》（财库﹝2020﹞46号）的规定，本公司参加（单位名称）的（项目名称）采购活动，工程的施工单位全部为符合政策要求的中小企业。相关企业（含联合体中的中小企业、签订分包意向协议的中小企业）的具体情况如下：</w:t>
      </w:r>
      <w:r/>
    </w:p>
    <w:p>
      <w:pPr>
        <w:ind w:firstLine="518"/>
        <w:spacing w:line="588"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color w:val="000000"/>
          <w:sz w:val="28"/>
          <w:szCs w:val="28"/>
          <w:u w:val="single"/>
          <w:lang w:eastAsia="zh-CN"/>
        </w:rPr>
        <w:t xml:space="preserve">戴南镇茅山一路纪西桥改造工程</w:t>
      </w:r>
      <w:r>
        <w:rPr>
          <w:rFonts w:ascii="仿宋" w:hAnsi="仿宋" w:eastAsia="仿宋"/>
          <w:sz w:val="28"/>
          <w:szCs w:val="28"/>
        </w:rPr>
        <w:t xml:space="preserve">，属于</w:t>
      </w:r>
      <w:r>
        <w:rPr>
          <w:rFonts w:hint="eastAsia" w:ascii="仿宋" w:hAnsi="仿宋" w:eastAsia="仿宋"/>
          <w:sz w:val="28"/>
          <w:szCs w:val="28"/>
          <w:u w:val="single"/>
          <w:lang w:val="en-US" w:eastAsia="zh-CN"/>
        </w:rPr>
        <w:t xml:space="preserve">建筑业</w:t>
      </w:r>
      <w:r>
        <w:rPr>
          <w:rFonts w:ascii="仿宋" w:hAnsi="仿宋" w:eastAsia="仿宋"/>
          <w:sz w:val="28"/>
          <w:szCs w:val="28"/>
        </w:rPr>
        <w:t xml:space="preserve">；承建（承接）企业为</w:t>
      </w:r>
      <w:r>
        <w:rPr>
          <w:rFonts w:ascii="仿宋" w:hAnsi="仿宋" w:eastAsia="仿宋"/>
          <w:sz w:val="28"/>
          <w:szCs w:val="28"/>
          <w:u w:val="single"/>
        </w:rPr>
        <w:t xml:space="preserve">（企业名称）</w:t>
      </w:r>
      <w:r>
        <w:rPr>
          <w:rFonts w:ascii="仿宋" w:hAnsi="仿宋" w:eastAsia="仿宋"/>
          <w:sz w:val="28"/>
          <w:szCs w:val="28"/>
        </w:rPr>
        <w:t xml:space="preserve">，从业人员</w:t>
      </w:r>
      <w:r>
        <w:rPr>
          <w:rFonts w:hint="eastAsia" w:ascii="仿宋" w:hAnsi="仿宋" w:eastAsia="仿宋"/>
          <w:sz w:val="28"/>
          <w:szCs w:val="28"/>
          <w:u w:val="single"/>
          <w:lang w:val="en-US" w:eastAsia="zh-CN"/>
        </w:rPr>
        <w:t xml:space="preserve">          </w:t>
      </w:r>
      <w:r>
        <w:rPr>
          <w:rFonts w:ascii="仿宋" w:hAnsi="仿宋" w:eastAsia="仿宋"/>
          <w:sz w:val="28"/>
          <w:szCs w:val="28"/>
        </w:rPr>
        <w:t xml:space="preserve">人，营业收入为</w:t>
      </w:r>
      <w:r>
        <w:rPr>
          <w:rFonts w:hint="eastAsia" w:ascii="仿宋" w:hAnsi="仿宋" w:eastAsia="仿宋"/>
          <w:sz w:val="28"/>
          <w:szCs w:val="28"/>
          <w:u w:val="single"/>
          <w:lang w:val="en-US" w:eastAsia="zh-CN"/>
        </w:rPr>
        <w:t xml:space="preserve">          </w:t>
      </w:r>
      <w:r>
        <w:rPr>
          <w:rFonts w:ascii="仿宋" w:hAnsi="仿宋" w:eastAsia="仿宋"/>
          <w:sz w:val="28"/>
          <w:szCs w:val="28"/>
        </w:rPr>
        <w:t xml:space="preserve">万元，资产总额为</w:t>
      </w:r>
      <w:r>
        <w:rPr>
          <w:rFonts w:hint="eastAsia" w:ascii="仿宋" w:hAnsi="仿宋" w:eastAsia="仿宋"/>
          <w:sz w:val="28"/>
          <w:szCs w:val="28"/>
          <w:u w:val="single"/>
          <w:lang w:val="en-US" w:eastAsia="zh-CN"/>
        </w:rPr>
        <w:t xml:space="preserve">          </w:t>
      </w:r>
      <w:r>
        <w:rPr>
          <w:rFonts w:ascii="仿宋" w:hAnsi="仿宋" w:eastAsia="仿宋"/>
          <w:sz w:val="28"/>
          <w:szCs w:val="28"/>
        </w:rPr>
        <w:t xml:space="preserve">万元，属于</w:t>
      </w:r>
      <w:r>
        <w:rPr>
          <w:rFonts w:hint="eastAsia" w:ascii="仿宋" w:hAnsi="仿宋" w:eastAsia="仿宋"/>
          <w:sz w:val="28"/>
          <w:szCs w:val="28"/>
          <w:u w:val="single"/>
          <w:lang w:val="en-US" w:eastAsia="zh-CN"/>
        </w:rPr>
        <w:t xml:space="preserve">          </w:t>
      </w:r>
      <w:r>
        <w:rPr>
          <w:rFonts w:ascii="仿宋" w:hAnsi="仿宋" w:eastAsia="仿宋"/>
          <w:sz w:val="28"/>
          <w:szCs w:val="28"/>
        </w:rPr>
        <w:t xml:space="preserve">（中型企业、小型企业、微型企业）；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2. （标的名称），属于（采购文件中明确的所属行业）； 承建（承接）企业为（企业名称），从业人员       人，营业收入为       万元，资产总额为       万元，属于 (中型企业、小型企业、微型企业）；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w:t>
      </w:r>
      <w:r/>
    </w:p>
    <w:p>
      <w:pPr>
        <w:ind w:firstLine="518"/>
        <w:spacing w:line="588" w:lineRule="exac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ind w:firstLine="518"/>
        <w:spacing w:line="588"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t xml:space="preserve">                            企业名称 (盖章)：</w:t>
      </w:r>
      <w:r/>
    </w:p>
    <w:p>
      <w:pPr>
        <w:ind w:firstLine="518"/>
        <w:spacing w:line="588" w:lineRule="exact"/>
        <w:rPr>
          <w:rFonts w:ascii="仿宋" w:hAnsi="仿宋" w:eastAsia="仿宋"/>
          <w:sz w:val="28"/>
          <w:szCs w:val="28"/>
        </w:rPr>
      </w:pPr>
      <w:r/>
      <w:bookmarkStart w:id="35" w:name="_bookmark2"/>
      <w:r/>
      <w:bookmarkEnd w:id="35"/>
      <w:r>
        <w:rPr>
          <w:rFonts w:ascii="仿宋" w:hAnsi="仿宋" w:eastAsia="仿宋"/>
          <w:sz w:val="28"/>
          <w:szCs w:val="28"/>
        </w:rPr>
        <w:t xml:space="preserve">                  日 期：</w:t>
      </w:r>
      <w:r/>
    </w:p>
    <w:p>
      <w:pPr>
        <w:pStyle w:val="1117"/>
        <w:ind w:firstLine="0"/>
        <w:rPr>
          <w:rFonts w:hint="eastAsia" w:eastAsia="宋体"/>
        </w:rPr>
      </w:pPr>
      <w:r>
        <w:rPr>
          <w:rFonts w:hint="eastAsia" w:eastAsia="宋体"/>
        </w:rPr>
      </w:r>
      <w:r/>
    </w:p>
    <w:p>
      <w:pPr>
        <w:pStyle w:val="1117"/>
        <w:ind w:firstLine="0"/>
        <w:rPr>
          <w:rFonts w:hint="eastAsia" w:eastAsia="宋体"/>
        </w:rPr>
      </w:pPr>
      <w:r>
        <w:rPr>
          <w:rFonts w:hint="eastAsia" w:eastAsia="宋体"/>
        </w:rPr>
      </w:r>
      <w:r/>
    </w:p>
    <w:p>
      <w:pPr>
        <w:pStyle w:val="1117"/>
        <w:rPr>
          <w:rFonts w:eastAsia="宋体"/>
        </w:rPr>
      </w:pPr>
      <w:r>
        <w:rPr>
          <w:rFonts w:eastAsia="宋体"/>
        </w:rPr>
        <w:t xml:space="preserve">从业人员、营业收入、资产总额填报上一年度数据，无上一年度数据的新成立企业可不填报。</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黑体" w:hAnsi="黑体" w:eastAsia="黑体"/>
          <w:sz w:val="44"/>
          <w:szCs w:val="44"/>
        </w:rPr>
      </w:pPr>
      <w:r>
        <w:rPr>
          <w:rFonts w:hint="eastAsia" w:ascii="楷体" w:hAnsi="楷体" w:eastAsia="楷体"/>
          <w:b/>
          <w:sz w:val="32"/>
          <w:szCs w:val="32"/>
        </w:rPr>
        <w:t xml:space="preserve">附件八           </w:t>
      </w:r>
      <w:r>
        <w:rPr>
          <w:rFonts w:hint="eastAsia" w:ascii="黑体" w:hAnsi="黑体" w:eastAsia="黑体"/>
          <w:sz w:val="44"/>
          <w:szCs w:val="44"/>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w:t>
      </w:r>
      <w:r>
        <w:rPr>
          <w:rFonts w:hint="eastAsia" w:ascii="仿宋" w:hAnsi="仿宋" w:eastAsia="仿宋"/>
          <w:sz w:val="28"/>
          <w:szCs w:val="28"/>
          <w:u w:val="single"/>
        </w:rPr>
        <w:t xml:space="preserve">                                （项目名称）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420" w:lineRule="atLeast"/>
        <w:widowControl/>
        <w:rPr>
          <w:rFonts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附件九</w:t>
      </w:r>
      <w:r>
        <w:rPr>
          <w:rFonts w:hint="eastAsia" w:ascii="方正小标宋_GBK" w:hAnsi="方正小标宋_GBK" w:eastAsia="方正小标宋_GBK" w:cs="方正小标宋_GBK"/>
          <w:sz w:val="44"/>
          <w:szCs w:val="44"/>
        </w:rPr>
        <w:t xml:space="preserve">           项目负责人无在建承诺书</w:t>
      </w:r>
      <w:r/>
    </w:p>
    <w:p>
      <w:pPr>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eastAsia="zh-CN"/>
        </w:rPr>
        <w:t xml:space="preserve">兴化市戴南镇人民政府</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（发包人名称）：</w:t>
      </w:r>
      <w:r/>
    </w:p>
    <w:p>
      <w:pPr>
        <w:pStyle w:val="919"/>
        <w:ind w:right="372" w:firstLine="558"/>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法定代表人（签名）：             ××公司（盖章）</w:t>
      </w:r>
      <w:r/>
    </w:p>
    <w:p>
      <w:pPr>
        <w:ind w:firstLine="5083"/>
        <w:jc w:val="left"/>
        <w:spacing w:line="420" w:lineRule="atLeast"/>
        <w:widowControl/>
        <w:rPr>
          <w:rFonts w:ascii="仿宋" w:hAnsi="仿宋" w:eastAsia="仿宋" w:cs="仿宋"/>
          <w:color w:val="333333"/>
          <w:sz w:val="32"/>
          <w:szCs w:val="32"/>
          <w:shd w:val="clear" w:color="auto" w:fill="ffffff"/>
        </w:rPr>
      </w:pPr>
      <w:r>
        <w:rPr>
          <w:rFonts w:ascii="仿宋" w:hAnsi="仿宋" w:eastAsia="仿宋" w:cs="仿宋"/>
          <w:color w:val="333333"/>
          <w:sz w:val="32"/>
          <w:szCs w:val="32"/>
          <w:shd w:val="clear" w:color="auto" w:fill="ffffff"/>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jc w:val="left"/>
        <w:rPr>
          <w:rFonts w:ascii="仿宋" w:hAnsi="仿宋" w:eastAsia="仿宋" w:cs="仿宋"/>
          <w:b/>
          <w:bCs/>
          <w:sz w:val="44"/>
          <w:szCs w:val="44"/>
        </w:rPr>
      </w:pPr>
      <w:r>
        <w:rPr>
          <w:rFonts w:hint="eastAsia" w:ascii="楷体" w:hAnsi="楷体" w:eastAsia="楷体"/>
          <w:b/>
          <w:color w:val="000000"/>
          <w:sz w:val="32"/>
          <w:szCs w:val="32"/>
        </w:rPr>
        <w:t xml:space="preserve">附件十 </w:t>
      </w:r>
      <w:r>
        <w:rPr>
          <w:rFonts w:hint="eastAsia" w:ascii="仿宋" w:hAnsi="仿宋" w:eastAsia="仿宋" w:cs="仿宋"/>
          <w:b/>
          <w:bCs/>
          <w:sz w:val="44"/>
          <w:szCs w:val="44"/>
        </w:rPr>
        <w:t xml:space="preserve">           质疑函范本</w:t>
      </w:r>
      <w:r/>
    </w:p>
    <w:p>
      <w:pPr>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sectPr>
      <w:headerReference w:type="default" r:id="rId9"/>
      <w:footerReference w:type="default" r:id="rId10"/>
      <w:footerReference w:type="even" r:id="rId11"/>
      <w:footnotePr/>
      <w:endnotePr/>
      <w:type w:val="continuous"/>
      <w:pgSz w:w="11907" w:h="16840" w:orient="portrait"/>
      <w:pgMar w:top="1417" w:right="1134" w:bottom="1417" w:left="1134" w:header="851" w:footer="624"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大标宋简体">
    <w:panose1 w:val="020B0503020202020204"/>
  </w:font>
  <w:font w:name="方正小标宋_GBK">
    <w:panose1 w:val="020B0503020202020204"/>
  </w:font>
  <w:font w:name="方正小标宋简体">
    <w:panose1 w:val="020B0503020202020204"/>
  </w:font>
  <w:font w:name="Segoe UI Symbol">
    <w:panose1 w:val="020B0502040204020203"/>
  </w:font>
  <w:font w:name="楷体">
    <w:panose1 w:val="020106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mbria">
    <w:panose1 w:val="02040503050406030204"/>
  </w:font>
  <w:font w:name="楷体_GB2312">
    <w:panose1 w:val="02010609060101010101"/>
  </w:font>
  <w:font w:name="Wingdings">
    <w:panose1 w:val="05000000000000000000"/>
  </w:font>
  <w:font w:name="方正黑体简体">
    <w:panose1 w:val="020B0503020202020204"/>
  </w:font>
  <w:font w:name="Century Schoolbook">
    <w:panose1 w:val="02040604050505020304"/>
  </w:font>
  <w:font w:name="Courier New">
    <w:panose1 w:val="02070309020205020404"/>
  </w:font>
  <w:font w:name="微软简标宋">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Style w:val="931"/>
      </w:rPr>
      <w:framePr w:wrap="around" w:vAnchor="text" w:hAnchor="margin" w:xAlign="center" w:y="1"/>
    </w:pPr>
    <w:r/>
    <w:r/>
  </w:p>
  <w:p>
    <w:pPr>
      <w:pStyle w:val="909"/>
      <w:jc w:val="center"/>
    </w:pPr>
    <w:r>
      <w:fldChar w:fldCharType="begin"/>
    </w:r>
    <w:r>
      <w:rPr>
        <w:rStyle w:val="931"/>
      </w:rPr>
      <w:instrText xml:space="preserve"> PAGE </w:instrText>
    </w:r>
    <w:r>
      <w:fldChar w:fldCharType="separate"/>
    </w:r>
    <w:r>
      <w:rPr>
        <w:rStyle w:val="931"/>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Style w:val="931"/>
      </w:rPr>
      <w:framePr w:wrap="around" w:vAnchor="text" w:hAnchor="margin" w:xAlign="center" w:y="1"/>
    </w:pPr>
    <w:r>
      <w:fldChar w:fldCharType="begin"/>
    </w:r>
    <w:r>
      <w:rPr>
        <w:rStyle w:val="931"/>
      </w:rPr>
      <w:instrText xml:space="preserve">PAGE  </w:instrText>
    </w:r>
    <w:r>
      <w:fldChar w:fldCharType="end"/>
    </w:r>
    <w:r/>
  </w:p>
  <w:p>
    <w:pPr>
      <w:pStyle w:val="9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default="1">
    <w:name w:val="Normal"/>
    <w:link w:val="11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3">
    <w:name w:val="Heading 1"/>
    <w:basedOn w:val="682"/>
    <w:next w:val="682"/>
    <w:link w:val="718"/>
    <w:uiPriority w:val="9"/>
    <w:qFormat/>
    <w:pPr>
      <w:keepLines/>
      <w:keepNext/>
      <w:spacing w:before="480" w:after="200"/>
      <w:outlineLvl w:val="0"/>
    </w:pPr>
    <w:rPr>
      <w:rFonts w:ascii="Arial" w:hAnsi="Arial" w:eastAsia="Arial" w:cs="Arial"/>
      <w:sz w:val="40"/>
      <w:szCs w:val="40"/>
    </w:rPr>
  </w:style>
  <w:style w:type="paragraph" w:styleId="684">
    <w:name w:val="Heading 2"/>
    <w:basedOn w:val="682"/>
    <w:next w:val="682"/>
    <w:link w:val="719"/>
    <w:uiPriority w:val="9"/>
    <w:unhideWhenUsed/>
    <w:qFormat/>
    <w:pPr>
      <w:keepLines/>
      <w:keepNext/>
      <w:spacing w:before="360" w:after="200"/>
      <w:outlineLvl w:val="1"/>
    </w:pPr>
    <w:rPr>
      <w:rFonts w:ascii="Arial" w:hAnsi="Arial" w:eastAsia="Arial" w:cs="Arial"/>
      <w:sz w:val="34"/>
    </w:rPr>
  </w:style>
  <w:style w:type="paragraph" w:styleId="685">
    <w:name w:val="Heading 3"/>
    <w:basedOn w:val="682"/>
    <w:next w:val="682"/>
    <w:link w:val="720"/>
    <w:uiPriority w:val="9"/>
    <w:unhideWhenUsed/>
    <w:qFormat/>
    <w:pPr>
      <w:keepLines/>
      <w:keepNext/>
      <w:spacing w:before="320" w:after="200"/>
      <w:outlineLvl w:val="2"/>
    </w:pPr>
    <w:rPr>
      <w:rFonts w:ascii="Arial" w:hAnsi="Arial" w:eastAsia="Arial" w:cs="Arial"/>
      <w:sz w:val="30"/>
      <w:szCs w:val="30"/>
    </w:rPr>
  </w:style>
  <w:style w:type="paragraph" w:styleId="686">
    <w:name w:val="Heading 4"/>
    <w:basedOn w:val="682"/>
    <w:next w:val="682"/>
    <w:link w:val="721"/>
    <w:uiPriority w:val="9"/>
    <w:unhideWhenUsed/>
    <w:qFormat/>
    <w:pPr>
      <w:keepLines/>
      <w:keepNext/>
      <w:spacing w:before="320" w:after="200"/>
      <w:outlineLvl w:val="3"/>
    </w:pPr>
    <w:rPr>
      <w:rFonts w:ascii="Arial" w:hAnsi="Arial" w:eastAsia="Arial" w:cs="Arial"/>
      <w:b/>
      <w:bCs/>
      <w:sz w:val="26"/>
      <w:szCs w:val="26"/>
    </w:rPr>
  </w:style>
  <w:style w:type="paragraph" w:styleId="687">
    <w:name w:val="Heading 5"/>
    <w:basedOn w:val="682"/>
    <w:next w:val="682"/>
    <w:link w:val="722"/>
    <w:uiPriority w:val="9"/>
    <w:unhideWhenUsed/>
    <w:qFormat/>
    <w:pPr>
      <w:keepLines/>
      <w:keepNext/>
      <w:spacing w:before="320" w:after="200"/>
      <w:outlineLvl w:val="4"/>
    </w:pPr>
    <w:rPr>
      <w:rFonts w:ascii="Arial" w:hAnsi="Arial" w:eastAsia="Arial" w:cs="Arial"/>
      <w:b/>
      <w:bCs/>
      <w:sz w:val="24"/>
      <w:szCs w:val="24"/>
    </w:rPr>
  </w:style>
  <w:style w:type="paragraph" w:styleId="688">
    <w:name w:val="Heading 6"/>
    <w:basedOn w:val="682"/>
    <w:next w:val="682"/>
    <w:link w:val="723"/>
    <w:uiPriority w:val="9"/>
    <w:unhideWhenUsed/>
    <w:qFormat/>
    <w:pPr>
      <w:keepLines/>
      <w:keepNext/>
      <w:spacing w:before="320" w:after="200"/>
      <w:outlineLvl w:val="5"/>
    </w:pPr>
    <w:rPr>
      <w:rFonts w:ascii="Arial" w:hAnsi="Arial" w:eastAsia="Arial" w:cs="Arial"/>
      <w:b/>
      <w:bCs/>
      <w:sz w:val="22"/>
      <w:szCs w:val="22"/>
    </w:rPr>
  </w:style>
  <w:style w:type="paragraph" w:styleId="689">
    <w:name w:val="Heading 7"/>
    <w:basedOn w:val="682"/>
    <w:next w:val="682"/>
    <w:link w:val="724"/>
    <w:uiPriority w:val="9"/>
    <w:unhideWhenUsed/>
    <w:qFormat/>
    <w:pPr>
      <w:keepLines/>
      <w:keepNext/>
      <w:spacing w:before="320" w:after="200"/>
      <w:outlineLvl w:val="6"/>
    </w:pPr>
    <w:rPr>
      <w:rFonts w:ascii="Arial" w:hAnsi="Arial" w:eastAsia="Arial" w:cs="Arial"/>
      <w:b/>
      <w:bCs/>
      <w:i/>
      <w:iCs/>
      <w:sz w:val="22"/>
      <w:szCs w:val="22"/>
    </w:rPr>
  </w:style>
  <w:style w:type="paragraph" w:styleId="690">
    <w:name w:val="Heading 8"/>
    <w:basedOn w:val="682"/>
    <w:next w:val="682"/>
    <w:link w:val="725"/>
    <w:uiPriority w:val="9"/>
    <w:unhideWhenUsed/>
    <w:qFormat/>
    <w:pPr>
      <w:keepLines/>
      <w:keepNext/>
      <w:spacing w:before="320" w:after="200"/>
      <w:outlineLvl w:val="7"/>
    </w:pPr>
    <w:rPr>
      <w:rFonts w:ascii="Arial" w:hAnsi="Arial" w:eastAsia="Arial" w:cs="Arial"/>
      <w:i/>
      <w:iCs/>
      <w:sz w:val="22"/>
      <w:szCs w:val="22"/>
    </w:rPr>
  </w:style>
  <w:style w:type="paragraph" w:styleId="691">
    <w:name w:val="Heading 9"/>
    <w:basedOn w:val="682"/>
    <w:next w:val="682"/>
    <w:link w:val="726"/>
    <w:uiPriority w:val="9"/>
    <w:unhideWhenUsed/>
    <w:qFormat/>
    <w:pPr>
      <w:keepLines/>
      <w:keepNext/>
      <w:spacing w:before="320" w:after="200"/>
      <w:outlineLvl w:val="8"/>
    </w:pPr>
    <w:rPr>
      <w:rFonts w:ascii="Arial" w:hAnsi="Arial" w:eastAsia="Arial" w:cs="Arial"/>
      <w:i/>
      <w:iCs/>
      <w:sz w:val="21"/>
      <w:szCs w:val="21"/>
    </w:rPr>
  </w:style>
  <w:style w:type="character" w:styleId="692" w:default="1">
    <w:name w:val="Default Paragraph Font"/>
    <w:uiPriority w:val="1"/>
    <w:semiHidden/>
    <w:unhideWhenUsed/>
    <w:qFormat/>
  </w:style>
  <w:style w:type="table" w:styleId="693" w:default="1">
    <w:name w:val="Normal Table"/>
    <w:uiPriority w:val="99"/>
    <w:semiHidden/>
    <w:unhideWhenUsed/>
    <w:qFormat/>
    <w:tblPr>
      <w:tblCellMar>
        <w:left w:w="108" w:type="dxa"/>
        <w:top w:w="0" w:type="dxa"/>
        <w:right w:w="108" w:type="dxa"/>
        <w:bottom w:w="0" w:type="dxa"/>
      </w:tblCellMar>
    </w:tblPr>
  </w:style>
  <w:style w:type="paragraph" w:styleId="694">
    <w:name w:val="toc 7"/>
    <w:basedOn w:val="682"/>
    <w:next w:val="682"/>
    <w:uiPriority w:val="39"/>
    <w:unhideWhenUsed/>
    <w:qFormat/>
    <w:pPr>
      <w:ind w:left="1680"/>
      <w:jc w:val="left"/>
      <w:spacing w:line="360" w:lineRule="auto"/>
    </w:pPr>
    <w:rPr>
      <w:rFonts w:ascii="Calibri" w:hAnsi="Calibri" w:cs="Calibri"/>
      <w:sz w:val="18"/>
      <w:szCs w:val="18"/>
    </w:rPr>
  </w:style>
  <w:style w:type="paragraph" w:styleId="695">
    <w:name w:val="Caption"/>
    <w:basedOn w:val="682"/>
    <w:next w:val="6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6">
    <w:name w:val="Body Text Indent"/>
    <w:basedOn w:val="682"/>
    <w:uiPriority w:val="0"/>
    <w:qFormat/>
    <w:pPr>
      <w:ind w:firstLine="600"/>
    </w:pPr>
    <w:rPr>
      <w:rFonts w:eastAsia="仿宋_GB2312"/>
      <w:sz w:val="28"/>
    </w:rPr>
  </w:style>
  <w:style w:type="paragraph" w:styleId="697">
    <w:name w:val="toc 5"/>
    <w:basedOn w:val="682"/>
    <w:next w:val="682"/>
    <w:uiPriority w:val="39"/>
    <w:qFormat/>
    <w:pPr>
      <w:ind w:left="1680" w:firstLine="200"/>
      <w:jc w:val="left"/>
      <w:spacing w:line="360" w:lineRule="auto"/>
    </w:pPr>
    <w:rPr>
      <w:sz w:val="24"/>
      <w:szCs w:val="28"/>
    </w:rPr>
  </w:style>
  <w:style w:type="paragraph" w:styleId="698">
    <w:name w:val="toc 3"/>
    <w:basedOn w:val="682"/>
    <w:next w:val="682"/>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699">
    <w:name w:val="Plain Text"/>
    <w:basedOn w:val="682"/>
    <w:uiPriority w:val="0"/>
    <w:qFormat/>
    <w:rPr>
      <w:rFonts w:ascii="宋体" w:hAnsi="Courier New"/>
      <w:sz w:val="24"/>
      <w:szCs w:val="20"/>
    </w:rPr>
  </w:style>
  <w:style w:type="paragraph" w:styleId="700">
    <w:name w:val="toc 8"/>
    <w:basedOn w:val="682"/>
    <w:next w:val="682"/>
    <w:uiPriority w:val="39"/>
    <w:unhideWhenUsed/>
    <w:qFormat/>
    <w:pPr>
      <w:ind w:left="1960"/>
      <w:jc w:val="left"/>
      <w:spacing w:line="360" w:lineRule="auto"/>
    </w:pPr>
    <w:rPr>
      <w:rFonts w:ascii="Calibri" w:hAnsi="Calibri" w:cs="Calibri"/>
      <w:sz w:val="18"/>
      <w:szCs w:val="18"/>
    </w:rPr>
  </w:style>
  <w:style w:type="paragraph" w:styleId="701">
    <w:name w:val="endnote text"/>
    <w:basedOn w:val="682"/>
    <w:link w:val="864"/>
    <w:uiPriority w:val="99"/>
    <w:semiHidden/>
    <w:unhideWhenUsed/>
    <w:qFormat/>
    <w:pPr>
      <w:spacing w:after="0" w:line="240" w:lineRule="auto"/>
    </w:pPr>
    <w:rPr>
      <w:sz w:val="20"/>
    </w:rPr>
  </w:style>
  <w:style w:type="paragraph" w:styleId="702">
    <w:name w:val="Footer"/>
    <w:basedOn w:val="682"/>
    <w:link w:val="737"/>
    <w:uiPriority w:val="99"/>
    <w:unhideWhenUsed/>
    <w:qFormat/>
    <w:pPr>
      <w:spacing w:after="0" w:line="240" w:lineRule="auto"/>
      <w:tabs>
        <w:tab w:val="center" w:pos="7143" w:leader="none"/>
        <w:tab w:val="right" w:pos="14287" w:leader="none"/>
      </w:tabs>
    </w:pPr>
  </w:style>
  <w:style w:type="paragraph" w:styleId="703">
    <w:name w:val="Header"/>
    <w:basedOn w:val="682"/>
    <w:link w:val="735"/>
    <w:uiPriority w:val="99"/>
    <w:unhideWhenUsed/>
    <w:qFormat/>
    <w:pPr>
      <w:spacing w:after="0" w:line="240" w:lineRule="auto"/>
      <w:tabs>
        <w:tab w:val="center" w:pos="7143" w:leader="none"/>
        <w:tab w:val="right" w:pos="14287" w:leader="none"/>
      </w:tabs>
    </w:pPr>
  </w:style>
  <w:style w:type="paragraph" w:styleId="704">
    <w:name w:val="toc 1"/>
    <w:basedOn w:val="682"/>
    <w:next w:val="682"/>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05">
    <w:name w:val="toc 4"/>
    <w:basedOn w:val="682"/>
    <w:next w:val="682"/>
    <w:uiPriority w:val="39"/>
    <w:unhideWhenUsed/>
    <w:qFormat/>
    <w:pPr>
      <w:ind w:left="840"/>
      <w:jc w:val="left"/>
      <w:spacing w:line="360" w:lineRule="auto"/>
    </w:pPr>
    <w:rPr>
      <w:rFonts w:ascii="Calibri" w:hAnsi="Calibri" w:cs="Calibri"/>
      <w:sz w:val="18"/>
      <w:szCs w:val="18"/>
    </w:rPr>
  </w:style>
  <w:style w:type="paragraph" w:styleId="706">
    <w:name w:val="Subtitle"/>
    <w:basedOn w:val="682"/>
    <w:next w:val="682"/>
    <w:link w:val="730"/>
    <w:uiPriority w:val="11"/>
    <w:qFormat/>
    <w:pPr>
      <w:spacing w:before="200" w:after="200"/>
    </w:pPr>
    <w:rPr>
      <w:sz w:val="24"/>
      <w:szCs w:val="24"/>
    </w:rPr>
  </w:style>
  <w:style w:type="paragraph" w:styleId="707">
    <w:name w:val="footnote text"/>
    <w:basedOn w:val="682"/>
    <w:link w:val="863"/>
    <w:uiPriority w:val="99"/>
    <w:semiHidden/>
    <w:unhideWhenUsed/>
    <w:qFormat/>
    <w:pPr>
      <w:spacing w:after="40" w:line="240" w:lineRule="auto"/>
    </w:pPr>
    <w:rPr>
      <w:sz w:val="18"/>
    </w:rPr>
  </w:style>
  <w:style w:type="paragraph" w:styleId="708">
    <w:name w:val="toc 6"/>
    <w:basedOn w:val="682"/>
    <w:next w:val="682"/>
    <w:uiPriority w:val="39"/>
    <w:unhideWhenUsed/>
    <w:qFormat/>
    <w:pPr>
      <w:ind w:left="1400"/>
      <w:jc w:val="left"/>
      <w:spacing w:line="360" w:lineRule="auto"/>
    </w:pPr>
    <w:rPr>
      <w:rFonts w:ascii="Calibri" w:hAnsi="Calibri" w:cs="Calibri"/>
      <w:sz w:val="18"/>
      <w:szCs w:val="18"/>
    </w:rPr>
  </w:style>
  <w:style w:type="paragraph" w:styleId="709">
    <w:name w:val="table of figures"/>
    <w:basedOn w:val="682"/>
    <w:next w:val="682"/>
    <w:uiPriority w:val="99"/>
    <w:unhideWhenUsed/>
    <w:qFormat/>
    <w:pPr>
      <w:spacing w:after="0" w:afterAutospacing="0"/>
    </w:pPr>
  </w:style>
  <w:style w:type="paragraph" w:styleId="710">
    <w:name w:val="toc 2"/>
    <w:basedOn w:val="682"/>
    <w:next w:val="682"/>
    <w:uiPriority w:val="39"/>
    <w:qFormat/>
    <w:pPr>
      <w:ind w:left="480"/>
      <w:jc w:val="left"/>
      <w:spacing w:line="360" w:lineRule="auto"/>
      <w:widowControl/>
      <w:tabs>
        <w:tab w:val="left" w:pos="1134" w:leader="none"/>
        <w:tab w:val="right" w:pos="9639" w:leader="dot"/>
      </w:tabs>
    </w:pPr>
    <w:rPr>
      <w:sz w:val="24"/>
      <w:szCs w:val="22"/>
    </w:rPr>
  </w:style>
  <w:style w:type="paragraph" w:styleId="711">
    <w:name w:val="toc 9"/>
    <w:basedOn w:val="682"/>
    <w:next w:val="682"/>
    <w:uiPriority w:val="39"/>
    <w:unhideWhenUsed/>
    <w:qFormat/>
    <w:pPr>
      <w:ind w:left="2240"/>
      <w:jc w:val="left"/>
      <w:spacing w:line="360" w:lineRule="auto"/>
    </w:pPr>
    <w:rPr>
      <w:rFonts w:ascii="Calibri" w:hAnsi="Calibri" w:cs="Calibri"/>
      <w:sz w:val="18"/>
      <w:szCs w:val="18"/>
    </w:rPr>
  </w:style>
  <w:style w:type="paragraph" w:styleId="712">
    <w:name w:val="Normal (Web)"/>
    <w:basedOn w:val="682"/>
    <w:uiPriority w:val="99"/>
    <w:semiHidden/>
    <w:unhideWhenUsed/>
    <w:qFormat/>
    <w:pPr>
      <w:ind w:left="0" w:right="0"/>
      <w:jc w:val="left"/>
      <w:spacing w:before="0" w:beforeAutospacing="1" w:after="0" w:afterAutospacing="1"/>
    </w:pPr>
    <w:rPr>
      <w:sz w:val="24"/>
      <w:lang w:val="en-US" w:eastAsia="zh-CN" w:bidi="ar"/>
    </w:rPr>
  </w:style>
  <w:style w:type="paragraph" w:styleId="713">
    <w:name w:val="Title"/>
    <w:basedOn w:val="682"/>
    <w:next w:val="682"/>
    <w:link w:val="729"/>
    <w:uiPriority w:val="10"/>
    <w:qFormat/>
    <w:pPr>
      <w:contextualSpacing/>
      <w:spacing w:before="300" w:after="200"/>
    </w:pPr>
    <w:rPr>
      <w:sz w:val="48"/>
      <w:szCs w:val="48"/>
    </w:rPr>
  </w:style>
  <w:style w:type="table" w:styleId="71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endnote reference"/>
    <w:uiPriority w:val="99"/>
    <w:semiHidden/>
    <w:unhideWhenUsed/>
    <w:qFormat/>
    <w:rPr>
      <w:vertAlign w:val="superscript"/>
    </w:rPr>
  </w:style>
  <w:style w:type="character" w:styleId="716">
    <w:name w:val="Hyperlink"/>
    <w:uiPriority w:val="99"/>
    <w:unhideWhenUsed/>
    <w:qFormat/>
    <w:rPr>
      <w:color w:val="0000ff" w:themeColor="hyperlink"/>
      <w:u w:val="single"/>
      <w14:textFill>
        <w14:solidFill>
          <w14:schemeClr w14:val="hlink"/>
        </w14:solidFill>
      </w14:textFill>
    </w:rPr>
  </w:style>
  <w:style w:type="character" w:styleId="717">
    <w:name w:val="footnote reference"/>
    <w:uiPriority w:val="99"/>
    <w:unhideWhenUsed/>
    <w:qFormat/>
    <w:rPr>
      <w:vertAlign w:val="superscript"/>
    </w:rPr>
  </w:style>
  <w:style w:type="character" w:styleId="718" w:customStyle="1">
    <w:name w:val="Heading 1 Char"/>
    <w:link w:val="683"/>
    <w:uiPriority w:val="9"/>
    <w:qFormat/>
    <w:rPr>
      <w:rFonts w:ascii="Arial" w:hAnsi="Arial" w:eastAsia="Arial" w:cs="Arial"/>
      <w:sz w:val="40"/>
      <w:szCs w:val="40"/>
    </w:rPr>
  </w:style>
  <w:style w:type="character" w:styleId="719" w:customStyle="1">
    <w:name w:val="Heading 2 Char"/>
    <w:link w:val="684"/>
    <w:uiPriority w:val="9"/>
    <w:qFormat/>
    <w:rPr>
      <w:rFonts w:ascii="Arial" w:hAnsi="Arial" w:eastAsia="Arial" w:cs="Arial"/>
      <w:sz w:val="34"/>
    </w:rPr>
  </w:style>
  <w:style w:type="character" w:styleId="720" w:customStyle="1">
    <w:name w:val="Heading 3 Char"/>
    <w:link w:val="685"/>
    <w:uiPriority w:val="9"/>
    <w:qFormat/>
    <w:rPr>
      <w:rFonts w:ascii="Arial" w:hAnsi="Arial" w:eastAsia="Arial" w:cs="Arial"/>
      <w:sz w:val="30"/>
      <w:szCs w:val="30"/>
    </w:rPr>
  </w:style>
  <w:style w:type="character" w:styleId="721" w:customStyle="1">
    <w:name w:val="Heading 4 Char"/>
    <w:link w:val="686"/>
    <w:uiPriority w:val="9"/>
    <w:qFormat/>
    <w:rPr>
      <w:rFonts w:ascii="Arial" w:hAnsi="Arial" w:eastAsia="Arial" w:cs="Arial"/>
      <w:b/>
      <w:bCs/>
      <w:sz w:val="26"/>
      <w:szCs w:val="26"/>
    </w:rPr>
  </w:style>
  <w:style w:type="character" w:styleId="722" w:customStyle="1">
    <w:name w:val="Heading 5 Char"/>
    <w:link w:val="687"/>
    <w:uiPriority w:val="9"/>
    <w:qFormat/>
    <w:rPr>
      <w:rFonts w:ascii="Arial" w:hAnsi="Arial" w:eastAsia="Arial" w:cs="Arial"/>
      <w:b/>
      <w:bCs/>
      <w:sz w:val="24"/>
      <w:szCs w:val="24"/>
    </w:rPr>
  </w:style>
  <w:style w:type="character" w:styleId="723" w:customStyle="1">
    <w:name w:val="Heading 6 Char"/>
    <w:link w:val="688"/>
    <w:uiPriority w:val="9"/>
    <w:qFormat/>
    <w:rPr>
      <w:rFonts w:ascii="Arial" w:hAnsi="Arial" w:eastAsia="Arial" w:cs="Arial"/>
      <w:b/>
      <w:bCs/>
      <w:sz w:val="22"/>
      <w:szCs w:val="22"/>
    </w:rPr>
  </w:style>
  <w:style w:type="character" w:styleId="724" w:customStyle="1">
    <w:name w:val="Heading 7 Char"/>
    <w:link w:val="689"/>
    <w:uiPriority w:val="9"/>
    <w:qFormat/>
    <w:rPr>
      <w:rFonts w:ascii="Arial" w:hAnsi="Arial" w:eastAsia="Arial" w:cs="Arial"/>
      <w:b/>
      <w:bCs/>
      <w:i/>
      <w:iCs/>
      <w:sz w:val="22"/>
      <w:szCs w:val="22"/>
    </w:rPr>
  </w:style>
  <w:style w:type="character" w:styleId="725" w:customStyle="1">
    <w:name w:val="Heading 8 Char"/>
    <w:link w:val="690"/>
    <w:uiPriority w:val="9"/>
    <w:qFormat/>
    <w:rPr>
      <w:rFonts w:ascii="Arial" w:hAnsi="Arial" w:eastAsia="Arial" w:cs="Arial"/>
      <w:i/>
      <w:iCs/>
      <w:sz w:val="22"/>
      <w:szCs w:val="22"/>
    </w:rPr>
  </w:style>
  <w:style w:type="character" w:styleId="726" w:customStyle="1">
    <w:name w:val="Heading 9 Char"/>
    <w:link w:val="691"/>
    <w:uiPriority w:val="9"/>
    <w:qFormat/>
    <w:rPr>
      <w:rFonts w:ascii="Arial" w:hAnsi="Arial" w:eastAsia="Arial" w:cs="Arial"/>
      <w:i/>
      <w:iCs/>
      <w:sz w:val="21"/>
      <w:szCs w:val="21"/>
    </w:rPr>
  </w:style>
  <w:style w:type="paragraph" w:styleId="727">
    <w:name w:val="List Paragraph"/>
    <w:basedOn w:val="682"/>
    <w:uiPriority w:val="34"/>
    <w:qFormat/>
    <w:pPr>
      <w:contextualSpacing/>
      <w:ind w:left="720"/>
    </w:pPr>
  </w:style>
  <w:style w:type="paragraph" w:styleId="728">
    <w:name w:val="No Spacing"/>
    <w:uiPriority w:val="1"/>
    <w:qFormat/>
    <w:pPr>
      <w:spacing w:before="0" w:after="0" w:line="240" w:lineRule="auto"/>
    </w:pPr>
    <w:rPr>
      <w:rFonts w:hint="default" w:ascii="Times New Roman" w:hAnsi="Times New Roman" w:eastAsia="宋体" w:cs="Times New Roman"/>
    </w:rPr>
  </w:style>
  <w:style w:type="character" w:styleId="729" w:customStyle="1">
    <w:name w:val="Title Char"/>
    <w:link w:val="713"/>
    <w:uiPriority w:val="10"/>
    <w:qFormat/>
    <w:rPr>
      <w:sz w:val="48"/>
      <w:szCs w:val="48"/>
    </w:rPr>
  </w:style>
  <w:style w:type="character" w:styleId="730" w:customStyle="1">
    <w:name w:val="Subtitle Char"/>
    <w:link w:val="706"/>
    <w:uiPriority w:val="11"/>
    <w:qFormat/>
    <w:rPr>
      <w:sz w:val="24"/>
      <w:szCs w:val="24"/>
    </w:rPr>
  </w:style>
  <w:style w:type="paragraph" w:styleId="731">
    <w:name w:val="Quote"/>
    <w:basedOn w:val="682"/>
    <w:next w:val="682"/>
    <w:link w:val="732"/>
    <w:uiPriority w:val="29"/>
    <w:qFormat/>
    <w:pPr>
      <w:ind w:left="720" w:right="720"/>
    </w:pPr>
    <w:rPr>
      <w:i/>
    </w:rPr>
  </w:style>
  <w:style w:type="character" w:styleId="732" w:customStyle="1">
    <w:name w:val="Quote Char"/>
    <w:link w:val="731"/>
    <w:uiPriority w:val="29"/>
    <w:qFormat/>
    <w:rPr>
      <w:i/>
    </w:rPr>
  </w:style>
  <w:style w:type="paragraph" w:styleId="733">
    <w:name w:val="Intense Quote"/>
    <w:basedOn w:val="682"/>
    <w:next w:val="682"/>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customStyle="1">
    <w:name w:val="Intense Quote Char"/>
    <w:link w:val="733"/>
    <w:uiPriority w:val="30"/>
    <w:qFormat/>
    <w:rPr>
      <w:i/>
    </w:rPr>
  </w:style>
  <w:style w:type="character" w:styleId="735" w:customStyle="1">
    <w:name w:val="Header Char"/>
    <w:link w:val="703"/>
    <w:uiPriority w:val="99"/>
    <w:qFormat/>
  </w:style>
  <w:style w:type="character" w:styleId="736" w:customStyle="1">
    <w:name w:val="Footer Char"/>
    <w:link w:val="702"/>
    <w:uiPriority w:val="99"/>
    <w:qFormat/>
  </w:style>
  <w:style w:type="character" w:styleId="737" w:customStyle="1">
    <w:name w:val="Caption Char"/>
    <w:link w:val="702"/>
    <w:uiPriority w:val="99"/>
    <w:qFormat/>
  </w:style>
  <w:style w:type="table" w:styleId="73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3" w:customStyle="1">
    <w:name w:val="Footnote Text Char"/>
    <w:link w:val="707"/>
    <w:uiPriority w:val="99"/>
    <w:qFormat/>
    <w:rPr>
      <w:sz w:val="18"/>
    </w:rPr>
  </w:style>
  <w:style w:type="character" w:styleId="864" w:customStyle="1">
    <w:name w:val="Endnote Text Char"/>
    <w:link w:val="701"/>
    <w:uiPriority w:val="99"/>
    <w:qFormat/>
    <w:rPr>
      <w:sz w:val="20"/>
    </w:rPr>
  </w:style>
  <w:style w:type="paragraph" w:styleId="865" w:customStyle="1">
    <w:name w:val="TOC Heading"/>
    <w:uiPriority w:val="39"/>
    <w:unhideWhenUsed/>
    <w:qFormat/>
    <w:rPr>
      <w:rFonts w:hint="default" w:ascii="Times New Roman" w:hAnsi="Times New Roman" w:eastAsia="宋体" w:cs="Times New Roman"/>
    </w:rPr>
  </w:style>
  <w:style w:type="paragraph" w:styleId="866" w:customStyle="1">
    <w:name w:val="标题 11"/>
    <w:basedOn w:val="682"/>
    <w:next w:val="867"/>
    <w:link w:val="877"/>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867" w:customStyle="1">
    <w:name w:val="标题 41"/>
    <w:basedOn w:val="682"/>
    <w:next w:val="682"/>
    <w:link w:val="878"/>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868" w:customStyle="1">
    <w:name w:val="标题 211"/>
    <w:basedOn w:val="682"/>
    <w:next w:val="682"/>
    <w:link w:val="879"/>
    <w:uiPriority w:val="0"/>
    <w:qFormat/>
    <w:pPr>
      <w:keepLines/>
      <w:keepNext/>
      <w:spacing w:before="260" w:after="260" w:line="416" w:lineRule="auto"/>
      <w:outlineLvl w:val="1"/>
    </w:pPr>
    <w:rPr>
      <w:rFonts w:ascii="Cambria" w:hAnsi="Cambria"/>
      <w:b/>
      <w:bCs/>
      <w:sz w:val="32"/>
      <w:szCs w:val="32"/>
    </w:rPr>
  </w:style>
  <w:style w:type="paragraph" w:styleId="869" w:customStyle="1">
    <w:name w:val="标题 311"/>
    <w:basedOn w:val="682"/>
    <w:next w:val="682"/>
    <w:link w:val="880"/>
    <w:uiPriority w:val="0"/>
    <w:qFormat/>
    <w:pPr>
      <w:keepLines/>
      <w:keepNext/>
      <w:spacing w:before="260" w:after="260" w:line="416" w:lineRule="auto"/>
      <w:outlineLvl w:val="2"/>
    </w:pPr>
    <w:rPr>
      <w:b/>
      <w:bCs/>
      <w:sz w:val="32"/>
      <w:szCs w:val="32"/>
    </w:rPr>
  </w:style>
  <w:style w:type="paragraph" w:styleId="870" w:customStyle="1">
    <w:name w:val="标题 51"/>
    <w:basedOn w:val="682"/>
    <w:next w:val="682"/>
    <w:link w:val="881"/>
    <w:uiPriority w:val="0"/>
    <w:qFormat/>
    <w:pPr>
      <w:jc w:val="left"/>
      <w:keepLines/>
      <w:keepNext/>
      <w:spacing w:line="360" w:lineRule="auto"/>
      <w:outlineLvl w:val="4"/>
    </w:pPr>
    <w:rPr>
      <w:rFonts w:eastAsia="黑体"/>
      <w:bCs/>
      <w:sz w:val="24"/>
      <w:szCs w:val="28"/>
    </w:rPr>
  </w:style>
  <w:style w:type="paragraph" w:styleId="871" w:customStyle="1">
    <w:name w:val="标题 61"/>
    <w:basedOn w:val="682"/>
    <w:next w:val="682"/>
    <w:link w:val="882"/>
    <w:uiPriority w:val="0"/>
    <w:qFormat/>
    <w:pPr>
      <w:ind w:left="1152" w:hanging="1152"/>
      <w:jc w:val="left"/>
      <w:keepLines/>
      <w:keepNext/>
      <w:spacing w:before="240" w:after="64" w:line="320" w:lineRule="auto"/>
      <w:outlineLvl w:val="5"/>
    </w:pPr>
    <w:rPr>
      <w:rFonts w:ascii="Cambria" w:hAnsi="Cambria"/>
      <w:b/>
      <w:bCs/>
      <w:sz w:val="24"/>
    </w:rPr>
  </w:style>
  <w:style w:type="paragraph" w:styleId="872" w:customStyle="1">
    <w:name w:val="标题 71"/>
    <w:basedOn w:val="682"/>
    <w:next w:val="682"/>
    <w:link w:val="883"/>
    <w:uiPriority w:val="0"/>
    <w:qFormat/>
    <w:pPr>
      <w:ind w:left="1296" w:hanging="1296"/>
      <w:jc w:val="left"/>
      <w:keepLines/>
      <w:keepNext/>
      <w:spacing w:before="240" w:after="64" w:line="320" w:lineRule="auto"/>
      <w:outlineLvl w:val="6"/>
    </w:pPr>
    <w:rPr>
      <w:b/>
      <w:bCs/>
      <w:sz w:val="24"/>
    </w:rPr>
  </w:style>
  <w:style w:type="paragraph" w:styleId="873" w:customStyle="1">
    <w:name w:val="标题 81"/>
    <w:basedOn w:val="682"/>
    <w:next w:val="682"/>
    <w:link w:val="884"/>
    <w:uiPriority w:val="0"/>
    <w:qFormat/>
    <w:pPr>
      <w:ind w:left="1440" w:hanging="1440"/>
      <w:jc w:val="left"/>
      <w:keepLines/>
      <w:keepNext/>
      <w:spacing w:before="240" w:after="64" w:line="320" w:lineRule="auto"/>
      <w:outlineLvl w:val="7"/>
    </w:pPr>
    <w:rPr>
      <w:rFonts w:ascii="Cambria" w:hAnsi="Cambria"/>
      <w:sz w:val="24"/>
    </w:rPr>
  </w:style>
  <w:style w:type="paragraph" w:styleId="874" w:customStyle="1">
    <w:name w:val="标题 91"/>
    <w:basedOn w:val="866"/>
    <w:next w:val="682"/>
    <w:link w:val="885"/>
    <w:uiPriority w:val="0"/>
    <w:qFormat/>
    <w:pPr>
      <w:spacing w:before="0" w:line="360" w:lineRule="auto"/>
      <w:outlineLvl w:val="8"/>
    </w:pPr>
    <w:rPr>
      <w:rFonts w:ascii="Times New Roman" w:hAnsi="Times New Roman" w:eastAsia="黑体"/>
      <w:b/>
      <w:bCs/>
      <w:sz w:val="32"/>
      <w:szCs w:val="32"/>
    </w:rPr>
  </w:style>
  <w:style w:type="character" w:styleId="875" w:customStyle="1">
    <w:name w:val="默认段落字体11"/>
    <w:link w:val="682"/>
    <w:uiPriority w:val="1"/>
    <w:unhideWhenUsed/>
    <w:qFormat/>
  </w:style>
  <w:style w:type="table" w:styleId="876" w:customStyle="1">
    <w:name w:val="普通表格1"/>
    <w:uiPriority w:val="99"/>
    <w:unhideWhenUsed/>
    <w:qFormat/>
    <w:tblPr/>
  </w:style>
  <w:style w:type="character" w:styleId="877" w:customStyle="1">
    <w:name w:val="标题 1 字符"/>
    <w:link w:val="866"/>
    <w:uiPriority w:val="0"/>
    <w:qFormat/>
    <w:rPr>
      <w:rFonts w:ascii="Century Schoolbook" w:hAnsi="Century Schoolbook" w:eastAsia="微软简标宋"/>
      <w:sz w:val="40"/>
    </w:rPr>
  </w:style>
  <w:style w:type="character" w:styleId="878" w:customStyle="1">
    <w:name w:val="标题 4 字符"/>
    <w:link w:val="867"/>
    <w:uiPriority w:val="0"/>
    <w:qFormat/>
    <w:rPr>
      <w:rFonts w:ascii="Century Schoolbook" w:hAnsi="Century Schoolbook" w:eastAsia="楷体_GB2312"/>
      <w:sz w:val="32"/>
    </w:rPr>
  </w:style>
  <w:style w:type="character" w:styleId="879" w:customStyle="1">
    <w:name w:val="标题 2 字符"/>
    <w:link w:val="868"/>
    <w:uiPriority w:val="0"/>
    <w:qFormat/>
    <w:rPr>
      <w:rFonts w:ascii="Cambria" w:hAnsi="Cambria" w:eastAsia="宋体" w:cs="Times New Roman"/>
      <w:b/>
      <w:bCs/>
      <w:sz w:val="32"/>
      <w:szCs w:val="32"/>
    </w:rPr>
  </w:style>
  <w:style w:type="character" w:styleId="880" w:customStyle="1">
    <w:name w:val="标题 3 字符"/>
    <w:link w:val="869"/>
    <w:uiPriority w:val="0"/>
    <w:qFormat/>
    <w:rPr>
      <w:b/>
      <w:bCs/>
      <w:sz w:val="32"/>
      <w:szCs w:val="32"/>
    </w:rPr>
  </w:style>
  <w:style w:type="character" w:styleId="881" w:customStyle="1">
    <w:name w:val="标题 5 字符"/>
    <w:link w:val="870"/>
    <w:uiPriority w:val="0"/>
    <w:qFormat/>
    <w:rPr>
      <w:rFonts w:eastAsia="黑体"/>
      <w:bCs/>
      <w:sz w:val="24"/>
      <w:szCs w:val="28"/>
    </w:rPr>
  </w:style>
  <w:style w:type="character" w:styleId="882" w:customStyle="1">
    <w:name w:val="标题 6 字符"/>
    <w:link w:val="871"/>
    <w:uiPriority w:val="0"/>
    <w:qFormat/>
    <w:rPr>
      <w:rFonts w:ascii="Cambria" w:hAnsi="Cambria"/>
      <w:b/>
      <w:bCs/>
      <w:sz w:val="24"/>
      <w:szCs w:val="24"/>
    </w:rPr>
  </w:style>
  <w:style w:type="character" w:styleId="883" w:customStyle="1">
    <w:name w:val="标题 7 字符"/>
    <w:link w:val="872"/>
    <w:uiPriority w:val="0"/>
    <w:qFormat/>
    <w:rPr>
      <w:b/>
      <w:bCs/>
      <w:sz w:val="24"/>
      <w:szCs w:val="24"/>
    </w:rPr>
  </w:style>
  <w:style w:type="character" w:styleId="884" w:customStyle="1">
    <w:name w:val="标题 8 字符"/>
    <w:link w:val="873"/>
    <w:uiPriority w:val="0"/>
    <w:qFormat/>
    <w:rPr>
      <w:rFonts w:ascii="Cambria" w:hAnsi="Cambria"/>
      <w:sz w:val="24"/>
      <w:szCs w:val="24"/>
    </w:rPr>
  </w:style>
  <w:style w:type="character" w:styleId="885" w:customStyle="1">
    <w:name w:val="标题 9 字符"/>
    <w:link w:val="874"/>
    <w:uiPriority w:val="0"/>
    <w:qFormat/>
    <w:rPr>
      <w:rFonts w:eastAsia="黑体"/>
      <w:b/>
      <w:bCs/>
      <w:sz w:val="32"/>
      <w:szCs w:val="32"/>
    </w:rPr>
  </w:style>
  <w:style w:type="paragraph" w:styleId="886" w:customStyle="1">
    <w:name w:val="正文缩进1"/>
    <w:basedOn w:val="682"/>
    <w:link w:val="887"/>
    <w:uiPriority w:val="0"/>
    <w:qFormat/>
    <w:pPr>
      <w:ind w:firstLine="200"/>
      <w:jc w:val="left"/>
      <w:spacing w:line="500" w:lineRule="atLeast"/>
    </w:pPr>
    <w:rPr>
      <w:sz w:val="28"/>
    </w:rPr>
  </w:style>
  <w:style w:type="character" w:styleId="887" w:customStyle="1">
    <w:name w:val="正文缩进 字符"/>
    <w:link w:val="886"/>
    <w:uiPriority w:val="0"/>
    <w:qFormat/>
    <w:rPr>
      <w:sz w:val="28"/>
      <w:szCs w:val="24"/>
    </w:rPr>
  </w:style>
  <w:style w:type="paragraph" w:styleId="888" w:customStyle="1">
    <w:name w:val="题注1"/>
    <w:basedOn w:val="682"/>
    <w:next w:val="682"/>
    <w:link w:val="889"/>
    <w:uiPriority w:val="0"/>
    <w:qFormat/>
    <w:pPr>
      <w:jc w:val="center"/>
      <w:spacing w:line="360" w:lineRule="auto"/>
    </w:pPr>
    <w:rPr>
      <w:rFonts w:eastAsia="黑体"/>
      <w:sz w:val="24"/>
      <w:szCs w:val="20"/>
    </w:rPr>
  </w:style>
  <w:style w:type="character" w:styleId="889" w:customStyle="1">
    <w:name w:val="题注 字符"/>
    <w:link w:val="888"/>
    <w:uiPriority w:val="0"/>
    <w:qFormat/>
    <w:rPr>
      <w:rFonts w:eastAsia="黑体"/>
      <w:sz w:val="24"/>
    </w:rPr>
  </w:style>
  <w:style w:type="paragraph" w:styleId="890" w:customStyle="1">
    <w:name w:val="文档结构图1"/>
    <w:basedOn w:val="682"/>
    <w:link w:val="891"/>
    <w:uiPriority w:val="0"/>
    <w:unhideWhenUsed/>
    <w:qFormat/>
    <w:pPr>
      <w:jc w:val="left"/>
      <w:spacing w:line="360" w:lineRule="auto"/>
      <w:widowControl/>
    </w:pPr>
    <w:rPr>
      <w:rFonts w:ascii="宋体" w:hAnsi="Calibri"/>
      <w:sz w:val="18"/>
      <w:szCs w:val="18"/>
    </w:rPr>
  </w:style>
  <w:style w:type="character" w:styleId="891" w:customStyle="1">
    <w:name w:val="文档结构图 字符"/>
    <w:link w:val="890"/>
    <w:uiPriority w:val="0"/>
    <w:qFormat/>
    <w:rPr>
      <w:rFonts w:ascii="宋体" w:hAnsi="Calibri" w:cs="Times New Roman"/>
      <w:sz w:val="18"/>
      <w:szCs w:val="18"/>
    </w:rPr>
  </w:style>
  <w:style w:type="paragraph" w:styleId="892" w:customStyle="1">
    <w:name w:val="批注文字1"/>
    <w:basedOn w:val="682"/>
    <w:link w:val="893"/>
    <w:uiPriority w:val="0"/>
    <w:qFormat/>
    <w:pPr>
      <w:ind w:firstLine="200"/>
      <w:jc w:val="left"/>
      <w:spacing w:line="360" w:lineRule="auto"/>
    </w:pPr>
    <w:rPr>
      <w:sz w:val="28"/>
    </w:rPr>
  </w:style>
  <w:style w:type="character" w:styleId="893" w:customStyle="1">
    <w:name w:val="批注文字 字符"/>
    <w:link w:val="892"/>
    <w:uiPriority w:val="0"/>
    <w:qFormat/>
    <w:rPr>
      <w:sz w:val="28"/>
      <w:szCs w:val="24"/>
    </w:rPr>
  </w:style>
  <w:style w:type="paragraph" w:styleId="894" w:customStyle="1">
    <w:name w:val="正文文本1"/>
    <w:basedOn w:val="682"/>
    <w:link w:val="895"/>
    <w:uiPriority w:val="0"/>
    <w:qFormat/>
    <w:pPr>
      <w:spacing w:after="120"/>
    </w:pPr>
    <w:rPr>
      <w:sz w:val="15"/>
    </w:rPr>
  </w:style>
  <w:style w:type="character" w:styleId="895" w:customStyle="1">
    <w:name w:val="正文文本 字符"/>
    <w:link w:val="894"/>
    <w:uiPriority w:val="99"/>
    <w:qFormat/>
    <w:rPr>
      <w:sz w:val="15"/>
      <w:szCs w:val="24"/>
    </w:rPr>
  </w:style>
  <w:style w:type="paragraph" w:styleId="896" w:customStyle="1">
    <w:name w:val="正文文本缩进1"/>
    <w:basedOn w:val="682"/>
    <w:link w:val="897"/>
    <w:uiPriority w:val="0"/>
    <w:qFormat/>
    <w:pPr>
      <w:ind w:firstLine="600"/>
    </w:pPr>
    <w:rPr>
      <w:rFonts w:eastAsia="仿宋_GB2312"/>
      <w:sz w:val="28"/>
    </w:rPr>
  </w:style>
  <w:style w:type="character" w:styleId="897" w:customStyle="1">
    <w:name w:val="正文文本缩进 字符"/>
    <w:link w:val="896"/>
    <w:uiPriority w:val="99"/>
    <w:qFormat/>
    <w:rPr>
      <w:rFonts w:eastAsia="仿宋_GB2312"/>
      <w:sz w:val="28"/>
      <w:szCs w:val="24"/>
    </w:rPr>
  </w:style>
  <w:style w:type="paragraph" w:styleId="898" w:customStyle="1">
    <w:name w:val="列表 21"/>
    <w:basedOn w:val="682"/>
    <w:uiPriority w:val="0"/>
    <w:qFormat/>
    <w:pPr>
      <w:ind w:left="100" w:hanging="200"/>
    </w:pPr>
    <w:rPr>
      <w:sz w:val="10"/>
    </w:rPr>
  </w:style>
  <w:style w:type="paragraph" w:styleId="899" w:customStyle="1">
    <w:name w:val="文本块1"/>
    <w:basedOn w:val="682"/>
    <w:uiPriority w:val="0"/>
    <w:qFormat/>
    <w:pPr>
      <w:ind w:left="1440" w:right="1440"/>
      <w:spacing w:after="120"/>
    </w:pPr>
    <w:rPr>
      <w:szCs w:val="20"/>
    </w:rPr>
  </w:style>
  <w:style w:type="paragraph" w:styleId="900" w:customStyle="1">
    <w:name w:val="索引 41"/>
    <w:basedOn w:val="682"/>
    <w:next w:val="682"/>
    <w:uiPriority w:val="0"/>
    <w:qFormat/>
    <w:pPr>
      <w:ind w:left="600"/>
    </w:pPr>
    <w:rPr>
      <w:rFonts w:ascii="Verdana" w:hAnsi="Verdana"/>
      <w:szCs w:val="20"/>
    </w:rPr>
  </w:style>
  <w:style w:type="paragraph" w:styleId="901" w:customStyle="1">
    <w:name w:val="纯文本1"/>
    <w:basedOn w:val="682"/>
    <w:link w:val="902"/>
    <w:uiPriority w:val="0"/>
    <w:qFormat/>
    <w:pPr>
      <w:ind w:firstLine="200"/>
      <w:jc w:val="left"/>
      <w:spacing w:line="360" w:lineRule="auto"/>
    </w:pPr>
    <w:rPr>
      <w:rFonts w:ascii="宋体" w:hAnsi="Courier New"/>
      <w:szCs w:val="21"/>
    </w:rPr>
  </w:style>
  <w:style w:type="character" w:styleId="902" w:customStyle="1">
    <w:name w:val="纯文本 字符1"/>
    <w:link w:val="901"/>
    <w:uiPriority w:val="0"/>
    <w:qFormat/>
    <w:rPr>
      <w:rFonts w:ascii="宋体" w:hAnsi="Courier New"/>
      <w:sz w:val="21"/>
      <w:szCs w:val="21"/>
    </w:rPr>
  </w:style>
  <w:style w:type="paragraph" w:styleId="903" w:customStyle="1">
    <w:name w:val="日期1"/>
    <w:basedOn w:val="682"/>
    <w:next w:val="682"/>
    <w:link w:val="904"/>
    <w:uiPriority w:val="0"/>
    <w:qFormat/>
    <w:pPr>
      <w:ind w:firstLine="652"/>
      <w:spacing w:line="319" w:lineRule="auto"/>
    </w:pPr>
    <w:rPr>
      <w:rFonts w:ascii="Century Schoolbook" w:hAnsi="Century Schoolbook" w:eastAsia="文鼎小标宋"/>
      <w:spacing w:val="-4"/>
      <w:sz w:val="23"/>
      <w:szCs w:val="20"/>
    </w:rPr>
  </w:style>
  <w:style w:type="character" w:styleId="904" w:customStyle="1">
    <w:name w:val="日期 字符1"/>
    <w:link w:val="903"/>
    <w:uiPriority w:val="0"/>
    <w:qFormat/>
    <w:rPr>
      <w:rFonts w:ascii="Century Schoolbook" w:hAnsi="Century Schoolbook" w:eastAsia="文鼎小标宋"/>
      <w:spacing w:val="-4"/>
      <w:sz w:val="23"/>
    </w:rPr>
  </w:style>
  <w:style w:type="paragraph" w:styleId="905" w:customStyle="1">
    <w:name w:val="正文文本缩进 21"/>
    <w:basedOn w:val="682"/>
    <w:link w:val="906"/>
    <w:uiPriority w:val="0"/>
    <w:qFormat/>
    <w:pPr>
      <w:ind w:firstLine="412"/>
      <w:spacing w:line="400" w:lineRule="exact"/>
    </w:pPr>
    <w:rPr>
      <w:rFonts w:ascii="仿宋_GB2312" w:eastAsia="仿宋_GB2312"/>
      <w:sz w:val="24"/>
    </w:rPr>
  </w:style>
  <w:style w:type="character" w:styleId="906" w:customStyle="1">
    <w:name w:val="正文文本缩进 2 字符1"/>
    <w:link w:val="905"/>
    <w:uiPriority w:val="99"/>
    <w:qFormat/>
    <w:rPr>
      <w:rFonts w:ascii="仿宋_GB2312" w:eastAsia="仿宋_GB2312"/>
      <w:sz w:val="24"/>
      <w:szCs w:val="24"/>
    </w:rPr>
  </w:style>
  <w:style w:type="paragraph" w:styleId="907" w:customStyle="1">
    <w:name w:val="批注框文本1"/>
    <w:basedOn w:val="682"/>
    <w:link w:val="908"/>
    <w:uiPriority w:val="0"/>
    <w:semiHidden/>
    <w:qFormat/>
    <w:rPr>
      <w:sz w:val="18"/>
      <w:szCs w:val="18"/>
    </w:rPr>
  </w:style>
  <w:style w:type="character" w:styleId="908" w:customStyle="1">
    <w:name w:val="批注框文本 字符"/>
    <w:link w:val="907"/>
    <w:uiPriority w:val="0"/>
    <w:semiHidden/>
    <w:qFormat/>
    <w:rPr>
      <w:sz w:val="18"/>
      <w:szCs w:val="18"/>
    </w:rPr>
  </w:style>
  <w:style w:type="paragraph" w:styleId="909" w:customStyle="1">
    <w:name w:val="页脚11"/>
    <w:basedOn w:val="682"/>
    <w:link w:val="910"/>
    <w:uiPriority w:val="0"/>
    <w:qFormat/>
    <w:pPr>
      <w:jc w:val="left"/>
      <w:tabs>
        <w:tab w:val="center" w:pos="4153" w:leader="none"/>
        <w:tab w:val="right" w:pos="8306" w:leader="none"/>
      </w:tabs>
    </w:pPr>
    <w:rPr>
      <w:sz w:val="18"/>
      <w:szCs w:val="18"/>
    </w:rPr>
  </w:style>
  <w:style w:type="character" w:styleId="910" w:customStyle="1">
    <w:name w:val="页脚 字符1"/>
    <w:link w:val="909"/>
    <w:uiPriority w:val="99"/>
    <w:qFormat/>
    <w:rPr>
      <w:sz w:val="18"/>
      <w:szCs w:val="18"/>
    </w:rPr>
  </w:style>
  <w:style w:type="paragraph" w:styleId="911" w:customStyle="1">
    <w:name w:val="页眉1"/>
    <w:basedOn w:val="682"/>
    <w:link w:val="912"/>
    <w:uiPriority w:val="0"/>
    <w:qFormat/>
    <w:pPr>
      <w:jc w:val="center"/>
      <w:tabs>
        <w:tab w:val="center" w:pos="4153" w:leader="none"/>
        <w:tab w:val="right" w:pos="8306" w:leader="none"/>
      </w:tabs>
      <w:pBdr>
        <w:bottom w:val="single" w:color="000000" w:sz="6" w:space="1"/>
      </w:pBdr>
    </w:pPr>
    <w:rPr>
      <w:sz w:val="18"/>
      <w:szCs w:val="18"/>
    </w:rPr>
  </w:style>
  <w:style w:type="character" w:styleId="912" w:customStyle="1">
    <w:name w:val="页眉 字符"/>
    <w:link w:val="911"/>
    <w:uiPriority w:val="99"/>
    <w:qFormat/>
    <w:rPr>
      <w:sz w:val="18"/>
      <w:szCs w:val="18"/>
    </w:rPr>
  </w:style>
  <w:style w:type="paragraph" w:styleId="913" w:customStyle="1">
    <w:name w:val="副标题1"/>
    <w:basedOn w:val="682"/>
    <w:next w:val="682"/>
    <w:link w:val="914"/>
    <w:uiPriority w:val="0"/>
    <w:qFormat/>
    <w:pPr>
      <w:ind w:firstLine="200"/>
      <w:jc w:val="left"/>
      <w:spacing w:line="400" w:lineRule="exact"/>
      <w:outlineLvl w:val="1"/>
    </w:pPr>
    <w:rPr>
      <w:rFonts w:ascii="Cambria" w:hAnsi="Cambria" w:eastAsia="黑体"/>
      <w:b/>
      <w:bCs/>
      <w:szCs w:val="32"/>
    </w:rPr>
  </w:style>
  <w:style w:type="character" w:styleId="914" w:customStyle="1">
    <w:name w:val="副标题 字符"/>
    <w:link w:val="913"/>
    <w:uiPriority w:val="0"/>
    <w:qFormat/>
    <w:rPr>
      <w:rFonts w:ascii="Cambria" w:hAnsi="Cambria" w:eastAsia="黑体"/>
      <w:b/>
      <w:bCs/>
      <w:sz w:val="21"/>
      <w:szCs w:val="32"/>
      <w:lang w:bidi="ar-SA"/>
    </w:rPr>
  </w:style>
  <w:style w:type="paragraph" w:styleId="915" w:customStyle="1">
    <w:name w:val="脚注文本1"/>
    <w:basedOn w:val="682"/>
    <w:link w:val="916"/>
    <w:uiPriority w:val="0"/>
    <w:qFormat/>
    <w:pPr>
      <w:ind w:firstLine="200"/>
      <w:jc w:val="left"/>
      <w:spacing w:line="360" w:lineRule="auto"/>
    </w:pPr>
    <w:rPr>
      <w:sz w:val="18"/>
      <w:szCs w:val="18"/>
    </w:rPr>
  </w:style>
  <w:style w:type="character" w:styleId="916" w:customStyle="1">
    <w:name w:val="脚注文本 字符"/>
    <w:link w:val="915"/>
    <w:uiPriority w:val="0"/>
    <w:qFormat/>
    <w:rPr>
      <w:sz w:val="18"/>
      <w:szCs w:val="18"/>
    </w:rPr>
  </w:style>
  <w:style w:type="paragraph" w:styleId="917" w:customStyle="1">
    <w:name w:val="正文文本缩进 31"/>
    <w:basedOn w:val="682"/>
    <w:link w:val="918"/>
    <w:uiPriority w:val="0"/>
    <w:qFormat/>
    <w:pPr>
      <w:ind w:firstLine="600"/>
      <w:spacing w:before="50" w:after="50" w:line="400" w:lineRule="exact"/>
    </w:pPr>
    <w:rPr>
      <w:rFonts w:ascii="仿宋_GB2312" w:hAnsi="宋体" w:eastAsia="仿宋_GB2312"/>
      <w:sz w:val="32"/>
    </w:rPr>
  </w:style>
  <w:style w:type="character" w:styleId="918" w:customStyle="1">
    <w:name w:val="正文文本缩进 3 字符"/>
    <w:link w:val="917"/>
    <w:uiPriority w:val="0"/>
    <w:qFormat/>
    <w:rPr>
      <w:rFonts w:ascii="仿宋_GB2312" w:hAnsi="宋体" w:eastAsia="仿宋_GB2312"/>
      <w:sz w:val="32"/>
      <w:szCs w:val="24"/>
    </w:rPr>
  </w:style>
  <w:style w:type="paragraph" w:styleId="919" w:customStyle="1">
    <w:name w:val="普通(网站)11"/>
    <w:basedOn w:val="682"/>
    <w:link w:val="920"/>
    <w:uiPriority w:val="99"/>
    <w:qFormat/>
    <w:pPr>
      <w:jc w:val="left"/>
      <w:spacing w:before="100" w:beforeAutospacing="1" w:after="100" w:afterAutospacing="1"/>
      <w:widowControl/>
    </w:pPr>
    <w:rPr>
      <w:rFonts w:ascii="宋体" w:hAnsi="宋体"/>
      <w:sz w:val="24"/>
    </w:rPr>
  </w:style>
  <w:style w:type="character" w:styleId="920" w:customStyle="1">
    <w:name w:val="普通(网站) 字符"/>
    <w:link w:val="919"/>
    <w:uiPriority w:val="99"/>
    <w:qFormat/>
    <w:rPr>
      <w:rFonts w:ascii="宋体" w:hAnsi="宋体"/>
      <w:sz w:val="24"/>
      <w:szCs w:val="24"/>
    </w:rPr>
  </w:style>
  <w:style w:type="paragraph" w:styleId="921" w:customStyle="1">
    <w:name w:val="标题1"/>
    <w:basedOn w:val="682"/>
    <w:next w:val="682"/>
    <w:link w:val="922"/>
    <w:uiPriority w:val="10"/>
    <w:qFormat/>
    <w:pPr>
      <w:jc w:val="center"/>
      <w:spacing w:before="240" w:after="60" w:line="360" w:lineRule="auto"/>
      <w:outlineLvl w:val="0"/>
    </w:pPr>
    <w:rPr>
      <w:rFonts w:ascii="Cambria" w:hAnsi="Cambria"/>
      <w:b/>
      <w:bCs/>
      <w:sz w:val="32"/>
      <w:szCs w:val="32"/>
    </w:rPr>
  </w:style>
  <w:style w:type="character" w:styleId="922" w:customStyle="1">
    <w:name w:val="标题 字符"/>
    <w:link w:val="921"/>
    <w:uiPriority w:val="10"/>
    <w:qFormat/>
    <w:rPr>
      <w:rFonts w:ascii="Cambria" w:hAnsi="Cambria"/>
      <w:b/>
      <w:bCs/>
      <w:sz w:val="32"/>
      <w:szCs w:val="32"/>
    </w:rPr>
  </w:style>
  <w:style w:type="paragraph" w:styleId="923" w:customStyle="1">
    <w:name w:val="批注主题1"/>
    <w:basedOn w:val="892"/>
    <w:next w:val="892"/>
    <w:link w:val="924"/>
    <w:uiPriority w:val="0"/>
    <w:qFormat/>
    <w:rPr>
      <w:b/>
      <w:bCs/>
    </w:rPr>
  </w:style>
  <w:style w:type="character" w:styleId="924" w:customStyle="1">
    <w:name w:val="批注主题 字符"/>
    <w:link w:val="923"/>
    <w:uiPriority w:val="0"/>
    <w:qFormat/>
    <w:rPr>
      <w:b/>
      <w:bCs/>
      <w:sz w:val="28"/>
      <w:szCs w:val="24"/>
    </w:rPr>
  </w:style>
  <w:style w:type="paragraph" w:styleId="925" w:customStyle="1">
    <w:name w:val="正文文本首行缩进"/>
    <w:basedOn w:val="894"/>
    <w:link w:val="926"/>
    <w:uiPriority w:val="0"/>
    <w:qFormat/>
    <w:pPr>
      <w:ind w:firstLine="420"/>
    </w:pPr>
    <w:rPr>
      <w:sz w:val="21"/>
    </w:rPr>
  </w:style>
  <w:style w:type="character" w:styleId="926" w:customStyle="1">
    <w:name w:val="正文文本首行缩进 字符"/>
    <w:link w:val="925"/>
    <w:uiPriority w:val="0"/>
    <w:qFormat/>
    <w:rPr>
      <w:sz w:val="21"/>
      <w:szCs w:val="24"/>
    </w:rPr>
  </w:style>
  <w:style w:type="paragraph" w:styleId="927" w:customStyle="1">
    <w:name w:val="正文文本首行缩进 2"/>
    <w:basedOn w:val="896"/>
    <w:link w:val="928"/>
    <w:uiPriority w:val="0"/>
    <w:qFormat/>
    <w:pPr>
      <w:ind w:left="420" w:firstLine="420"/>
      <w:jc w:val="left"/>
      <w:spacing w:after="120"/>
    </w:pPr>
    <w:rPr>
      <w:rFonts w:eastAsia="宋体"/>
      <w:sz w:val="21"/>
    </w:rPr>
  </w:style>
  <w:style w:type="character" w:styleId="928" w:customStyle="1">
    <w:name w:val="正文文本首行缩进 2 字符"/>
    <w:link w:val="927"/>
    <w:uiPriority w:val="0"/>
    <w:qFormat/>
    <w:rPr>
      <w:rFonts w:eastAsia="仿宋_GB2312"/>
      <w:sz w:val="21"/>
      <w:szCs w:val="24"/>
    </w:rPr>
  </w:style>
  <w:style w:type="table" w:styleId="929" w:customStyle="1">
    <w:name w:val="网格型1"/>
    <w:basedOn w:val="876"/>
    <w:uiPriority w:val="59"/>
    <w:qFormat/>
    <w:rPr>
      <w:rFonts w:ascii="Calibri" w:hAnsi="Calibri"/>
      <w:sz w:val="24"/>
    </w:rPr>
    <w:tblPr/>
  </w:style>
  <w:style w:type="character" w:styleId="930" w:customStyle="1">
    <w:name w:val="要点1"/>
    <w:link w:val="682"/>
    <w:uiPriority w:val="0"/>
    <w:qFormat/>
    <w:rPr>
      <w:b/>
      <w:bCs/>
    </w:rPr>
  </w:style>
  <w:style w:type="character" w:styleId="931" w:customStyle="1">
    <w:name w:val="页码1"/>
    <w:link w:val="682"/>
    <w:uiPriority w:val="0"/>
    <w:qFormat/>
  </w:style>
  <w:style w:type="character" w:styleId="932" w:customStyle="1">
    <w:name w:val="访问过的超链接"/>
    <w:link w:val="682"/>
    <w:uiPriority w:val="99"/>
    <w:qFormat/>
    <w:rPr>
      <w:color w:val="800080"/>
      <w:u w:val="single"/>
    </w:rPr>
  </w:style>
  <w:style w:type="character" w:styleId="933" w:customStyle="1">
    <w:name w:val="超链接11"/>
    <w:link w:val="682"/>
    <w:uiPriority w:val="0"/>
    <w:qFormat/>
    <w:rPr>
      <w:color w:val="0000ff"/>
      <w:u w:val="single"/>
    </w:rPr>
  </w:style>
  <w:style w:type="character" w:styleId="934" w:customStyle="1">
    <w:name w:val="批注引用1"/>
    <w:link w:val="682"/>
    <w:uiPriority w:val="0"/>
    <w:qFormat/>
    <w:rPr>
      <w:sz w:val="21"/>
      <w:szCs w:val="21"/>
    </w:rPr>
  </w:style>
  <w:style w:type="character" w:styleId="935" w:customStyle="1">
    <w:name w:val="脚注引用1"/>
    <w:link w:val="682"/>
    <w:uiPriority w:val="0"/>
    <w:qFormat/>
    <w:rPr>
      <w:vertAlign w:val="superscript"/>
    </w:rPr>
  </w:style>
  <w:style w:type="character" w:styleId="936" w:customStyle="1">
    <w:name w:val="fontstyle21"/>
    <w:link w:val="682"/>
    <w:uiPriority w:val="0"/>
    <w:qFormat/>
    <w:rPr>
      <w:rFonts w:hint="eastAsia" w:ascii="宋体" w:hAnsi="宋体" w:eastAsia="宋体"/>
      <w:color w:val="000000"/>
      <w:sz w:val="28"/>
      <w:szCs w:val="28"/>
    </w:rPr>
  </w:style>
  <w:style w:type="character" w:styleId="937" w:customStyle="1">
    <w:name w:val="Z小节标题 Char"/>
    <w:link w:val="938"/>
    <w:uiPriority w:val="0"/>
    <w:qFormat/>
    <w:rPr>
      <w:rFonts w:eastAsia="黑体"/>
      <w:b/>
      <w:bCs/>
      <w:sz w:val="24"/>
      <w:szCs w:val="28"/>
    </w:rPr>
  </w:style>
  <w:style w:type="paragraph" w:styleId="938" w:customStyle="1">
    <w:name w:val="Z小节标题"/>
    <w:basedOn w:val="682"/>
    <w:next w:val="682"/>
    <w:link w:val="937"/>
    <w:uiPriority w:val="0"/>
    <w:qFormat/>
    <w:pPr>
      <w:ind w:left="1389" w:hanging="720"/>
      <w:jc w:val="left"/>
      <w:keepLines/>
      <w:keepNext/>
      <w:spacing w:line="360" w:lineRule="auto"/>
      <w:outlineLvl w:val="2"/>
    </w:pPr>
    <w:rPr>
      <w:rFonts w:eastAsia="黑体"/>
      <w:b/>
      <w:bCs/>
      <w:sz w:val="24"/>
      <w:szCs w:val="28"/>
    </w:rPr>
  </w:style>
  <w:style w:type="character" w:styleId="939" w:customStyle="1">
    <w:name w:val="Z节标题 Char"/>
    <w:link w:val="940"/>
    <w:uiPriority w:val="0"/>
    <w:qFormat/>
    <w:rPr>
      <w:rFonts w:ascii="黑体" w:hAnsi="黑体" w:eastAsia="黑体"/>
      <w:bCs/>
      <w:sz w:val="28"/>
      <w:szCs w:val="28"/>
    </w:rPr>
  </w:style>
  <w:style w:type="paragraph" w:styleId="940" w:customStyle="1">
    <w:name w:val="Z节标题"/>
    <w:basedOn w:val="941"/>
    <w:link w:val="939"/>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941" w:customStyle="1">
    <w:name w:val="Z章标题"/>
    <w:basedOn w:val="866"/>
    <w:next w:val="866"/>
    <w:link w:val="942"/>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42" w:customStyle="1">
    <w:name w:val="Z章标题 Char"/>
    <w:link w:val="941"/>
    <w:uiPriority w:val="0"/>
    <w:qFormat/>
    <w:rPr>
      <w:rFonts w:eastAsia="仿宋_GB2312"/>
      <w:b/>
      <w:bCs/>
      <w:sz w:val="44"/>
      <w:szCs w:val="32"/>
    </w:rPr>
  </w:style>
  <w:style w:type="character" w:styleId="943" w:customStyle="1">
    <w:name w:val="black11"/>
    <w:link w:val="682"/>
    <w:uiPriority w:val="0"/>
    <w:qFormat/>
  </w:style>
  <w:style w:type="character" w:styleId="944" w:customStyle="1">
    <w:name w:val="样式 样式 正文文本 + 行距: 固定值 26 磅 + 首行缩进:  2 字符 Char"/>
    <w:link w:val="945"/>
    <w:uiPriority w:val="0"/>
    <w:qFormat/>
    <w:rPr>
      <w:rFonts w:ascii="宋体" w:hAnsi="宋体"/>
      <w:bCs/>
      <w:color w:val="000000"/>
      <w:sz w:val="24"/>
      <w:szCs w:val="24"/>
    </w:rPr>
  </w:style>
  <w:style w:type="paragraph" w:styleId="945" w:customStyle="1">
    <w:name w:val="样式 样式 正文文本 + 行距: 固定值 26 磅 + 首行缩进:  2 字符"/>
    <w:basedOn w:val="682"/>
    <w:link w:val="944"/>
    <w:uiPriority w:val="0"/>
    <w:qFormat/>
    <w:pPr>
      <w:ind w:firstLine="480"/>
    </w:pPr>
    <w:rPr>
      <w:rFonts w:ascii="宋体" w:hAnsi="宋体"/>
      <w:bCs/>
      <w:color w:val="000000"/>
      <w:sz w:val="24"/>
    </w:rPr>
  </w:style>
  <w:style w:type="character" w:styleId="946" w:customStyle="1">
    <w:name w:val="Z表格标题 Char"/>
    <w:link w:val="947"/>
    <w:uiPriority w:val="0"/>
    <w:qFormat/>
    <w:rPr>
      <w:rFonts w:ascii="黑体" w:eastAsia="黑体"/>
      <w:sz w:val="28"/>
      <w:szCs w:val="28"/>
    </w:rPr>
  </w:style>
  <w:style w:type="paragraph" w:styleId="947" w:customStyle="1">
    <w:name w:val="Z表格标题"/>
    <w:basedOn w:val="682"/>
    <w:link w:val="946"/>
    <w:uiPriority w:val="0"/>
    <w:qFormat/>
    <w:pPr>
      <w:ind w:left="5102" w:hanging="1700"/>
      <w:jc w:val="center"/>
      <w:spacing w:line="360" w:lineRule="auto"/>
      <w:outlineLvl w:val="8"/>
    </w:pPr>
    <w:rPr>
      <w:rFonts w:ascii="黑体" w:eastAsia="黑体"/>
      <w:sz w:val="28"/>
      <w:szCs w:val="28"/>
    </w:rPr>
  </w:style>
  <w:style w:type="character" w:styleId="948" w:customStyle="1">
    <w:name w:val="fontstyle01"/>
    <w:link w:val="682"/>
    <w:uiPriority w:val="0"/>
    <w:qFormat/>
    <w:rPr>
      <w:rFonts w:ascii="Times New Roman" w:hAnsi="Times New Roman" w:cs="Times New Roman"/>
      <w:color w:val="000000"/>
      <w:sz w:val="28"/>
      <w:szCs w:val="28"/>
    </w:rPr>
  </w:style>
  <w:style w:type="character" w:styleId="949" w:customStyle="1">
    <w:name w:val="正文文本缩进 2 字符"/>
    <w:link w:val="682"/>
    <w:uiPriority w:val="0"/>
    <w:qFormat/>
    <w:rPr>
      <w:rFonts w:ascii="Times New Roman" w:hAnsi="Times New Roman"/>
      <w:sz w:val="24"/>
      <w:szCs w:val="28"/>
    </w:rPr>
  </w:style>
  <w:style w:type="character" w:styleId="950" w:customStyle="1">
    <w:name w:val="正文文本缩进 Char"/>
    <w:link w:val="682"/>
    <w:uiPriority w:val="0"/>
    <w:qFormat/>
    <w:rPr>
      <w:rFonts w:ascii="Times New Roman" w:hAnsi="Times New Roman" w:eastAsia="宋体" w:cs="Times New Roman"/>
      <w:sz w:val="24"/>
      <w:szCs w:val="28"/>
    </w:rPr>
  </w:style>
  <w:style w:type="character" w:styleId="951" w:customStyle="1">
    <w:name w:val="表头 Char"/>
    <w:link w:val="952"/>
    <w:uiPriority w:val="0"/>
    <w:qFormat/>
    <w:rPr>
      <w:rFonts w:eastAsia="黑体"/>
      <w:sz w:val="24"/>
      <w:szCs w:val="28"/>
    </w:rPr>
  </w:style>
  <w:style w:type="paragraph" w:styleId="952" w:customStyle="1">
    <w:name w:val="表头"/>
    <w:basedOn w:val="682"/>
    <w:link w:val="951"/>
    <w:uiPriority w:val="0"/>
    <w:qFormat/>
    <w:pPr>
      <w:jc w:val="center"/>
      <w:spacing w:line="440" w:lineRule="exact"/>
    </w:pPr>
    <w:rPr>
      <w:rFonts w:eastAsia="黑体"/>
      <w:sz w:val="24"/>
      <w:szCs w:val="28"/>
    </w:rPr>
  </w:style>
  <w:style w:type="character" w:styleId="953" w:customStyle="1">
    <w:name w:val="fontstyle31"/>
    <w:link w:val="682"/>
    <w:uiPriority w:val="0"/>
    <w:qFormat/>
    <w:rPr>
      <w:rFonts w:ascii="TimesNewRoman" w:hAnsi="TimesNewRoman"/>
      <w:color w:val="000000"/>
      <w:sz w:val="28"/>
      <w:szCs w:val="28"/>
    </w:rPr>
  </w:style>
  <w:style w:type="character" w:styleId="954" w:customStyle="1">
    <w:name w:val="样式 Z表格标题 + (西文) 宋体 Char"/>
    <w:link w:val="682"/>
    <w:uiPriority w:val="0"/>
    <w:qFormat/>
    <w:rPr>
      <w:rFonts w:hint="eastAsia" w:ascii="宋体" w:hAnsi="宋体" w:eastAsia="仿宋_GB2312"/>
      <w:b/>
      <w:sz w:val="28"/>
      <w:lang w:val="en-US" w:eastAsia="zh-CN" w:bidi="ar-SA"/>
    </w:rPr>
  </w:style>
  <w:style w:type="character" w:styleId="955" w:customStyle="1">
    <w:name w:val="标题2 Char"/>
    <w:link w:val="956"/>
    <w:uiPriority w:val="0"/>
    <w:qFormat/>
    <w:rPr>
      <w:rFonts w:eastAsia="方正楷体_GBK"/>
      <w:sz w:val="32"/>
    </w:rPr>
  </w:style>
  <w:style w:type="paragraph" w:styleId="956" w:customStyle="1">
    <w:name w:val="标题2"/>
    <w:basedOn w:val="682"/>
    <w:next w:val="682"/>
    <w:link w:val="955"/>
    <w:uiPriority w:val="0"/>
    <w:qFormat/>
    <w:pPr>
      <w:ind w:firstLine="200"/>
      <w:jc w:val="center"/>
      <w:spacing w:line="590" w:lineRule="atLeast"/>
    </w:pPr>
    <w:rPr>
      <w:rFonts w:eastAsia="方正楷体_GBK"/>
      <w:sz w:val="32"/>
      <w:szCs w:val="20"/>
    </w:rPr>
  </w:style>
  <w:style w:type="character" w:styleId="957" w:customStyle="1">
    <w:name w:val="正文1 Char Char"/>
    <w:link w:val="958"/>
    <w:uiPriority w:val="0"/>
    <w:qFormat/>
    <w:rPr>
      <w:sz w:val="28"/>
      <w:lang w:val="en-US" w:eastAsia="zh-CN" w:bidi="ar-SA"/>
    </w:rPr>
  </w:style>
  <w:style w:type="paragraph" w:styleId="958" w:customStyle="1">
    <w:name w:val="正文1"/>
    <w:link w:val="957"/>
    <w:uiPriority w:val="0"/>
    <w:qFormat/>
    <w:pPr>
      <w:spacing w:line="560" w:lineRule="atLeast"/>
      <w:widowControl w:val="off"/>
    </w:pPr>
    <w:rPr>
      <w:rFonts w:hint="default" w:ascii="Times New Roman" w:hAnsi="Times New Roman" w:eastAsia="宋体" w:cs="Times New Roman"/>
      <w:sz w:val="28"/>
      <w:lang w:val="en-US" w:eastAsia="zh-CN" w:bidi="ar-SA"/>
    </w:rPr>
  </w:style>
  <w:style w:type="character" w:styleId="959" w:customStyle="1">
    <w:name w:val="标题 1 Char1"/>
    <w:link w:val="682"/>
    <w:uiPriority w:val="0"/>
    <w:qFormat/>
    <w:rPr>
      <w:rFonts w:eastAsia="黑体"/>
      <w:sz w:val="32"/>
    </w:rPr>
  </w:style>
  <w:style w:type="character" w:styleId="960" w:customStyle="1">
    <w:name w:val="日期 字符"/>
    <w:link w:val="682"/>
    <w:uiPriority w:val="0"/>
    <w:qFormat/>
    <w:rPr>
      <w:rFonts w:ascii="Times New Roman" w:hAnsi="Times New Roman" w:eastAsia="宋体" w:cs="Times New Roman"/>
      <w:szCs w:val="24"/>
    </w:rPr>
  </w:style>
  <w:style w:type="character" w:styleId="961" w:customStyle="1">
    <w:name w:val="页脚 字符"/>
    <w:link w:val="682"/>
    <w:uiPriority w:val="99"/>
    <w:qFormat/>
  </w:style>
  <w:style w:type="character" w:styleId="962" w:customStyle="1">
    <w:name w:val="纯文本 字符"/>
    <w:link w:val="682"/>
    <w:uiPriority w:val="0"/>
    <w:qFormat/>
    <w:rPr>
      <w:rFonts w:ascii="Times New Roman" w:hAnsi="Times New Roman" w:eastAsia="宋体" w:cs="Times New Roman"/>
      <w:sz w:val="24"/>
      <w:szCs w:val="28"/>
    </w:rPr>
  </w:style>
  <w:style w:type="character" w:styleId="963" w:customStyle="1">
    <w:name w:val="font521"/>
    <w:link w:val="682"/>
    <w:uiPriority w:val="0"/>
    <w:qFormat/>
    <w:rPr>
      <w:rFonts w:hint="eastAsia" w:ascii="宋体" w:hAnsi="宋体" w:eastAsia="宋体"/>
      <w:b/>
      <w:bCs/>
      <w:color w:val="000000"/>
      <w:sz w:val="22"/>
      <w:szCs w:val="22"/>
      <w:u w:val="none"/>
    </w:rPr>
  </w:style>
  <w:style w:type="character" w:styleId="964" w:customStyle="1">
    <w:name w:val="明显参考1"/>
    <w:link w:val="682"/>
    <w:uiPriority w:val="32"/>
    <w:qFormat/>
    <w:rPr>
      <w:b/>
      <w:bCs/>
      <w:smallCaps/>
      <w:color w:val="c0504d"/>
      <w:spacing w:val="5"/>
      <w:u w:val="single"/>
    </w:rPr>
  </w:style>
  <w:style w:type="character" w:styleId="965" w:customStyle="1">
    <w:name w:val="本项目正文 Char"/>
    <w:link w:val="966"/>
    <w:uiPriority w:val="0"/>
    <w:qFormat/>
    <w:rPr>
      <w:bCs/>
      <w:sz w:val="28"/>
      <w:szCs w:val="44"/>
      <w:lang w:val="en-US" w:eastAsia="zh-CN" w:bidi="ar-SA"/>
    </w:rPr>
  </w:style>
  <w:style w:type="paragraph" w:styleId="966" w:customStyle="1">
    <w:name w:val="本项目正文"/>
    <w:link w:val="965"/>
    <w:uiPriority w:val="0"/>
    <w:qFormat/>
    <w:pPr>
      <w:ind w:firstLine="200"/>
      <w:jc w:val="both"/>
      <w:spacing w:line="360" w:lineRule="auto"/>
    </w:pPr>
    <w:rPr>
      <w:rFonts w:hint="default" w:ascii="Times New Roman" w:hAnsi="Times New Roman" w:eastAsia="宋体" w:cs="Times New Roman"/>
      <w:bCs/>
      <w:sz w:val="28"/>
      <w:szCs w:val="44"/>
      <w:lang w:val="en-US" w:eastAsia="zh-CN" w:bidi="ar-SA"/>
    </w:rPr>
  </w:style>
  <w:style w:type="character" w:styleId="967" w:customStyle="1">
    <w:name w:val="fontstyle11"/>
    <w:link w:val="682"/>
    <w:uiPriority w:val="0"/>
    <w:qFormat/>
    <w:rPr>
      <w:rFonts w:hint="eastAsia" w:ascii="宋体" w:hAnsi="宋体" w:eastAsia="宋体"/>
      <w:color w:val="000000"/>
      <w:sz w:val="28"/>
      <w:szCs w:val="28"/>
    </w:rPr>
  </w:style>
  <w:style w:type="character" w:styleId="968" w:customStyle="1">
    <w:name w:val="正文（有空格） Char"/>
    <w:link w:val="969"/>
    <w:uiPriority w:val="0"/>
    <w:qFormat/>
    <w:rPr>
      <w:sz w:val="28"/>
      <w:szCs w:val="28"/>
      <w:lang w:val="en-US" w:eastAsia="zh-CN" w:bidi="ar-SA"/>
    </w:rPr>
  </w:style>
  <w:style w:type="paragraph" w:styleId="969" w:customStyle="1">
    <w:name w:val="正文（有空格）"/>
    <w:link w:val="968"/>
    <w:uiPriority w:val="0"/>
    <w:qFormat/>
    <w:pPr>
      <w:ind w:firstLine="200"/>
      <w:spacing w:line="360" w:lineRule="auto"/>
      <w:widowControl w:val="off"/>
    </w:pPr>
    <w:rPr>
      <w:rFonts w:hint="default" w:ascii="Times New Roman" w:hAnsi="Times New Roman" w:eastAsia="宋体" w:cs="Times New Roman"/>
      <w:sz w:val="28"/>
      <w:szCs w:val="28"/>
      <w:lang w:val="en-US" w:eastAsia="zh-CN" w:bidi="ar-SA"/>
    </w:rPr>
  </w:style>
  <w:style w:type="character" w:styleId="970" w:customStyle="1">
    <w:name w:val="表格内文字 Char1"/>
    <w:link w:val="971"/>
    <w:uiPriority w:val="0"/>
    <w:qFormat/>
    <w:rPr>
      <w:sz w:val="24"/>
    </w:rPr>
  </w:style>
  <w:style w:type="paragraph" w:styleId="971" w:customStyle="1">
    <w:name w:val="表格内文字"/>
    <w:basedOn w:val="682"/>
    <w:link w:val="970"/>
    <w:uiPriority w:val="0"/>
    <w:qFormat/>
    <w:pPr>
      <w:jc w:val="center"/>
      <w:spacing w:before="40" w:line="320" w:lineRule="exact"/>
    </w:pPr>
    <w:rPr>
      <w:sz w:val="24"/>
      <w:szCs w:val="20"/>
    </w:rPr>
  </w:style>
  <w:style w:type="character" w:styleId="972" w:customStyle="1">
    <w:name w:val="font531"/>
    <w:link w:val="682"/>
    <w:uiPriority w:val="0"/>
    <w:qFormat/>
    <w:rPr>
      <w:rFonts w:hint="eastAsia" w:ascii="宋体" w:hAnsi="宋体" w:eastAsia="宋体"/>
      <w:color w:val="000000"/>
      <w:sz w:val="22"/>
      <w:szCs w:val="22"/>
      <w:u w:val="none"/>
    </w:rPr>
  </w:style>
  <w:style w:type="character" w:styleId="973" w:customStyle="1">
    <w:name w:val="页眉 Char1"/>
    <w:link w:val="682"/>
    <w:uiPriority w:val="0"/>
    <w:qFormat/>
    <w:rPr>
      <w:rFonts w:ascii="宋体" w:hAnsi="宋体"/>
      <w:sz w:val="18"/>
    </w:rPr>
  </w:style>
  <w:style w:type="paragraph" w:styleId="974" w:customStyle="1">
    <w:name w:val="xl150"/>
    <w:basedOn w:val="682"/>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75" w:customStyle="1">
    <w:name w:val="xl93"/>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76" w:customStyle="1">
    <w:name w:val="标题 21"/>
    <w:basedOn w:val="682"/>
    <w:uiPriority w:val="0"/>
    <w:qFormat/>
    <w:pPr>
      <w:ind w:left="140" w:firstLine="200"/>
      <w:jc w:val="left"/>
      <w:outlineLvl w:val="1"/>
    </w:pPr>
    <w:rPr>
      <w:rFonts w:ascii="微软雅黑" w:eastAsia="微软雅黑" w:cs="微软雅黑"/>
      <w:b/>
      <w:bCs/>
      <w:sz w:val="24"/>
    </w:rPr>
  </w:style>
  <w:style w:type="paragraph" w:styleId="977" w:customStyle="1">
    <w:name w:val="样式 正文（有空格） + 两端对齐 首行缩进:  2 字符"/>
    <w:basedOn w:val="969"/>
    <w:uiPriority w:val="0"/>
    <w:qFormat/>
    <w:pPr>
      <w:ind w:firstLine="504"/>
      <w:jc w:val="both"/>
    </w:pPr>
    <w:rPr>
      <w:rFonts w:cs="宋体"/>
      <w:sz w:val="24"/>
      <w:szCs w:val="20"/>
    </w:rPr>
  </w:style>
  <w:style w:type="paragraph" w:styleId="978" w:customStyle="1">
    <w:name w:val="样式 正文（有空格） + 黑色 两端对齐 首行缩进:  2 字符"/>
    <w:basedOn w:val="682"/>
    <w:uiPriority w:val="0"/>
    <w:qFormat/>
    <w:pPr>
      <w:ind w:firstLine="504"/>
      <w:jc w:val="left"/>
      <w:spacing w:line="360" w:lineRule="auto"/>
    </w:pPr>
    <w:rPr>
      <w:rFonts w:cs="宋体"/>
      <w:color w:val="000000"/>
      <w:sz w:val="24"/>
      <w:szCs w:val="20"/>
    </w:rPr>
  </w:style>
  <w:style w:type="paragraph" w:styleId="979" w:customStyle="1">
    <w:name w:val="xl140"/>
    <w:basedOn w:val="68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80" w:customStyle="1">
    <w:name w:val="xl113"/>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1" w:customStyle="1">
    <w:name w:val="black1"/>
    <w:basedOn w:val="682"/>
    <w:uiPriority w:val="0"/>
    <w:qFormat/>
    <w:pPr>
      <w:jc w:val="left"/>
      <w:spacing w:before="100" w:beforeAutospacing="1" w:after="100" w:afterAutospacing="1"/>
      <w:widowControl/>
    </w:pPr>
    <w:rPr>
      <w:rFonts w:ascii="宋体" w:hAnsi="宋体"/>
      <w:sz w:val="24"/>
    </w:rPr>
  </w:style>
  <w:style w:type="paragraph" w:styleId="982" w:customStyle="1">
    <w:name w:val="xl147"/>
    <w:basedOn w:val="682"/>
    <w:uiPriority w:val="0"/>
    <w:qFormat/>
    <w:pPr>
      <w:jc w:val="center"/>
      <w:spacing w:before="100" w:beforeAutospacing="1" w:after="100" w:afterAutospacing="1"/>
      <w:widowControl/>
    </w:pPr>
    <w:rPr>
      <w:rFonts w:ascii="Courier" w:hAnsi="Courier" w:cs="宋体"/>
      <w:sz w:val="24"/>
    </w:rPr>
  </w:style>
  <w:style w:type="paragraph" w:styleId="983" w:customStyle="1">
    <w:name w:val="xl124"/>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4" w:customStyle="1">
    <w:name w:val="xl138"/>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5" w:customStyle="1">
    <w:name w:val="表格"/>
    <w:uiPriority w:val="0"/>
    <w:qFormat/>
    <w:pPr>
      <w:jc w:val="center"/>
      <w:spacing w:line="240" w:lineRule="atLeast"/>
    </w:pPr>
    <w:rPr>
      <w:rFonts w:hint="default" w:ascii="Times New Roman" w:hAnsi="Times New Roman" w:eastAsia="宋体" w:cs="Times New Roman"/>
      <w:sz w:val="21"/>
      <w:lang w:val="en-US" w:eastAsia="zh-CN" w:bidi="ar-SA"/>
    </w:rPr>
  </w:style>
  <w:style w:type="paragraph" w:styleId="986" w:customStyle="1">
    <w:name w:val="xl135"/>
    <w:basedOn w:val="682"/>
    <w:uiPriority w:val="0"/>
    <w:qFormat/>
    <w:pPr>
      <w:jc w:val="left"/>
      <w:spacing w:before="100" w:beforeAutospacing="1" w:after="100" w:afterAutospacing="1"/>
      <w:widowControl/>
    </w:pPr>
    <w:rPr>
      <w:rFonts w:ascii="宋体" w:hAnsi="宋体" w:cs="宋体"/>
      <w:color w:val="000000"/>
      <w:sz w:val="20"/>
      <w:szCs w:val="20"/>
    </w:rPr>
  </w:style>
  <w:style w:type="paragraph" w:styleId="987" w:customStyle="1">
    <w:name w:val="xl107"/>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8" w:customStyle="1">
    <w:name w:val="xl79"/>
    <w:basedOn w:val="68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89" w:customStyle="1">
    <w:name w:val="列表段落"/>
    <w:basedOn w:val="682"/>
    <w:uiPriority w:val="34"/>
    <w:qFormat/>
    <w:pPr>
      <w:ind w:firstLine="420"/>
      <w:jc w:val="left"/>
      <w:spacing w:line="360" w:lineRule="auto"/>
      <w:widowControl/>
    </w:pPr>
    <w:rPr>
      <w:rFonts w:ascii="宋体" w:hAnsi="宋体" w:cs="宋体"/>
      <w:sz w:val="24"/>
    </w:rPr>
  </w:style>
  <w:style w:type="paragraph" w:styleId="990" w:customStyle="1">
    <w:name w:val="xl95"/>
    <w:basedOn w:val="68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1" w:customStyle="1">
    <w:name w:val="修订1"/>
    <w:uiPriority w:val="99"/>
    <w:semiHidden/>
    <w:qFormat/>
    <w:rPr>
      <w:rFonts w:hint="default" w:ascii="Times New Roman" w:hAnsi="Times New Roman" w:eastAsia="宋体" w:cs="Times New Roman"/>
      <w:sz w:val="24"/>
      <w:szCs w:val="28"/>
      <w:lang w:val="en-US" w:eastAsia="zh-CN" w:bidi="ar-SA"/>
    </w:rPr>
  </w:style>
  <w:style w:type="paragraph" w:styleId="992" w:customStyle="1">
    <w:name w:val="xl154"/>
    <w:basedOn w:val="682"/>
    <w:uiPriority w:val="0"/>
    <w:qFormat/>
    <w:pPr>
      <w:jc w:val="center"/>
      <w:spacing w:before="100" w:beforeAutospacing="1" w:after="100" w:afterAutospacing="1"/>
      <w:widowControl/>
    </w:pPr>
    <w:rPr>
      <w:rFonts w:ascii="宋体" w:hAnsi="宋体" w:cs="宋体"/>
      <w:b/>
      <w:bCs/>
      <w:sz w:val="24"/>
    </w:rPr>
  </w:style>
  <w:style w:type="paragraph" w:styleId="993" w:customStyle="1">
    <w:name w:val="xl131"/>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94" w:customStyle="1">
    <w:name w:val="TOC 标题1"/>
    <w:basedOn w:val="866"/>
    <w:next w:val="682"/>
    <w:uiPriority w:val="39"/>
    <w:qFormat/>
    <w:pPr>
      <w:jc w:val="left"/>
      <w:spacing w:before="480" w:line="276" w:lineRule="auto"/>
      <w:widowControl/>
      <w:outlineLvl w:val="9"/>
    </w:pPr>
    <w:rPr>
      <w:rFonts w:ascii="Cambria" w:hAnsi="Cambria" w:eastAsia="宋体"/>
      <w:bCs/>
      <w:color w:val="365f91"/>
      <w:sz w:val="28"/>
      <w:szCs w:val="28"/>
    </w:rPr>
  </w:style>
  <w:style w:type="paragraph" w:styleId="995" w:customStyle="1">
    <w:name w:val="图编号"/>
    <w:basedOn w:val="894"/>
    <w:uiPriority w:val="0"/>
    <w:qFormat/>
    <w:pPr>
      <w:ind w:firstLine="200"/>
      <w:jc w:val="center"/>
      <w:spacing w:after="0" w:line="360" w:lineRule="auto"/>
      <w:tabs>
        <w:tab w:val="left" w:pos="560" w:leader="none"/>
        <w:tab w:val="left" w:pos="4123" w:leader="none"/>
      </w:tabs>
    </w:pPr>
    <w:rPr>
      <w:b/>
      <w:sz w:val="28"/>
      <w:szCs w:val="28"/>
    </w:rPr>
  </w:style>
  <w:style w:type="paragraph" w:styleId="996" w:customStyle="1">
    <w:name w:val="xl110"/>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7" w:customStyle="1">
    <w:name w:val="xl80"/>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98" w:customStyle="1">
    <w:name w:val="xl71"/>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9" w:customStyle="1">
    <w:name w:val="xl103"/>
    <w:basedOn w:val="68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0" w:customStyle="1">
    <w:name w:val="表格内文字1"/>
    <w:basedOn w:val="682"/>
    <w:uiPriority w:val="0"/>
    <w:qFormat/>
    <w:pPr>
      <w:jc w:val="center"/>
      <w:spacing w:line="240" w:lineRule="exact"/>
    </w:pPr>
    <w:rPr>
      <w:spacing w:val="6"/>
      <w:sz w:val="28"/>
      <w:szCs w:val="21"/>
    </w:rPr>
  </w:style>
  <w:style w:type="paragraph" w:styleId="1001" w:customStyle="1">
    <w:name w:val="xl153"/>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2" w:customStyle="1">
    <w:name w:val="xl125"/>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3" w:customStyle="1">
    <w:name w:val="样式 正文文本缩进 2 + Times New Roman 首行缩进:  1.06 厘米 行距: 固定值 30 磅"/>
    <w:basedOn w:val="905"/>
    <w:uiPriority w:val="0"/>
    <w:qFormat/>
    <w:pPr>
      <w:ind w:firstLine="601"/>
      <w:spacing w:line="540" w:lineRule="exact"/>
    </w:pPr>
    <w:rPr>
      <w:rFonts w:ascii="Times New Roman" w:eastAsia="宋体"/>
      <w:sz w:val="28"/>
      <w:szCs w:val="28"/>
    </w:rPr>
  </w:style>
  <w:style w:type="paragraph" w:styleId="1004" w:customStyle="1">
    <w:name w:val="xl94"/>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5" w:customStyle="1">
    <w:name w:val="样式 首行缩进:  2 字符1"/>
    <w:basedOn w:val="682"/>
    <w:uiPriority w:val="0"/>
    <w:qFormat/>
    <w:pPr>
      <w:ind w:firstLine="200"/>
      <w:spacing w:line="312" w:lineRule="auto"/>
    </w:pPr>
    <w:rPr>
      <w:rFonts w:cs="宋体"/>
      <w:sz w:val="24"/>
    </w:rPr>
  </w:style>
  <w:style w:type="paragraph" w:styleId="1006" w:customStyle="1">
    <w:name w:val="xl143"/>
    <w:basedOn w:val="682"/>
    <w:uiPriority w:val="0"/>
    <w:qFormat/>
    <w:pPr>
      <w:jc w:val="left"/>
      <w:spacing w:before="100" w:beforeAutospacing="1" w:after="100" w:afterAutospacing="1"/>
      <w:widowControl/>
    </w:pPr>
    <w:rPr>
      <w:rFonts w:ascii="Courier" w:hAnsi="Courier" w:cs="宋体"/>
      <w:sz w:val="24"/>
    </w:rPr>
  </w:style>
  <w:style w:type="paragraph" w:styleId="1007" w:customStyle="1">
    <w:name w:val="xl86"/>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8" w:customStyle="1">
    <w:name w:val="TOC 标题11"/>
    <w:basedOn w:val="866"/>
    <w:next w:val="682"/>
    <w:uiPriority w:val="0"/>
    <w:qFormat/>
    <w:pPr>
      <w:jc w:val="left"/>
      <w:spacing w:before="480" w:line="276" w:lineRule="auto"/>
      <w:widowControl/>
      <w:outlineLvl w:val="9"/>
    </w:pPr>
    <w:rPr>
      <w:rFonts w:ascii="Cambria" w:hAnsi="Cambria" w:eastAsia="宋体"/>
      <w:bCs/>
      <w:color w:val="365f91"/>
      <w:sz w:val="28"/>
      <w:szCs w:val="28"/>
    </w:rPr>
  </w:style>
  <w:style w:type="paragraph" w:styleId="1009" w:customStyle="1">
    <w:name w:val="！表格"/>
    <w:basedOn w:val="682"/>
    <w:uiPriority w:val="0"/>
    <w:qFormat/>
    <w:pPr>
      <w:jc w:val="center"/>
    </w:pPr>
    <w:rPr>
      <w:rFonts w:eastAsia="Times New Roman"/>
      <w:sz w:val="24"/>
    </w:rPr>
  </w:style>
  <w:style w:type="paragraph" w:styleId="1010" w:customStyle="1">
    <w:name w:val="xl112"/>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1" w:customStyle="1">
    <w:name w:val="xl133"/>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2" w:customStyle="1">
    <w:name w:val="xl74"/>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3" w:customStyle="1">
    <w:name w:val="xl152"/>
    <w:basedOn w:val="68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4" w:customStyle="1">
    <w:name w:val="xl98"/>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5" w:customStyle="1">
    <w:name w:val="Char Char Char Char"/>
    <w:basedOn w:val="682"/>
    <w:next w:val="682"/>
    <w:uiPriority w:val="0"/>
    <w:qFormat/>
    <w:pPr>
      <w:ind w:firstLine="200"/>
      <w:jc w:val="left"/>
      <w:spacing w:line="360" w:lineRule="auto"/>
    </w:pPr>
    <w:rPr>
      <w:rFonts w:ascii="宋体" w:hAnsi="宋体" w:cs="宋体"/>
      <w:sz w:val="24"/>
    </w:rPr>
  </w:style>
  <w:style w:type="paragraph" w:styleId="1016" w:customStyle="1">
    <w:name w:val="xl88"/>
    <w:basedOn w:val="68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7" w:customStyle="1">
    <w:name w:val="标题 31"/>
    <w:basedOn w:val="682"/>
    <w:uiPriority w:val="0"/>
    <w:qFormat/>
    <w:pPr>
      <w:ind w:left="120" w:firstLine="200"/>
      <w:jc w:val="left"/>
      <w:outlineLvl w:val="2"/>
    </w:pPr>
    <w:rPr>
      <w:rFonts w:ascii="宋体" w:cs="宋体"/>
      <w:b/>
      <w:bCs/>
      <w:sz w:val="24"/>
    </w:rPr>
  </w:style>
  <w:style w:type="paragraph" w:styleId="1018" w:customStyle="1">
    <w:name w:val="xl145"/>
    <w:basedOn w:val="682"/>
    <w:uiPriority w:val="0"/>
    <w:qFormat/>
    <w:pPr>
      <w:jc w:val="center"/>
      <w:spacing w:before="100" w:beforeAutospacing="1" w:after="100" w:afterAutospacing="1"/>
      <w:widowControl/>
    </w:pPr>
    <w:rPr>
      <w:rFonts w:ascii="Courier" w:hAnsi="Courier" w:cs="宋体"/>
      <w:sz w:val="24"/>
    </w:rPr>
  </w:style>
  <w:style w:type="paragraph" w:styleId="1019" w:customStyle="1">
    <w:name w:val="xl127"/>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0" w:customStyle="1">
    <w:name w:val="xl132"/>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1" w:customStyle="1">
    <w:name w:val="xl100"/>
    <w:basedOn w:val="682"/>
    <w:uiPriority w:val="0"/>
    <w:qFormat/>
    <w:pPr>
      <w:jc w:val="left"/>
      <w:spacing w:before="100" w:beforeAutospacing="1" w:after="100" w:afterAutospacing="1"/>
      <w:widowControl/>
    </w:pPr>
    <w:rPr>
      <w:rFonts w:ascii="Courier" w:hAnsi="Courier" w:cs="宋体"/>
      <w:b/>
      <w:bCs/>
      <w:sz w:val="24"/>
    </w:rPr>
  </w:style>
  <w:style w:type="paragraph" w:styleId="1022" w:customStyle="1">
    <w:name w:val="xl84"/>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3" w:customStyle="1">
    <w:name w:val="xl134"/>
    <w:basedOn w:val="68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4" w:customStyle="1">
    <w:name w:val="xl81"/>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5" w:customStyle="1">
    <w:name w:val="标题4"/>
    <w:basedOn w:val="682"/>
    <w:uiPriority w:val="0"/>
    <w:qFormat/>
    <w:pPr>
      <w:ind w:firstLine="532"/>
      <w:spacing w:line="360" w:lineRule="auto"/>
    </w:pPr>
    <w:rPr>
      <w:sz w:val="28"/>
      <w:szCs w:val="20"/>
    </w:rPr>
  </w:style>
  <w:style w:type="paragraph" w:styleId="1026" w:customStyle="1">
    <w:name w:val="xl144"/>
    <w:basedOn w:val="682"/>
    <w:uiPriority w:val="0"/>
    <w:qFormat/>
    <w:pPr>
      <w:jc w:val="left"/>
      <w:spacing w:before="100" w:beforeAutospacing="1" w:after="100" w:afterAutospacing="1"/>
      <w:widowControl/>
    </w:pPr>
    <w:rPr>
      <w:rFonts w:ascii="Courier" w:hAnsi="Courier" w:cs="宋体"/>
      <w:sz w:val="24"/>
    </w:rPr>
  </w:style>
  <w:style w:type="paragraph" w:styleId="1027" w:customStyle="1">
    <w:name w:val="xl123"/>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8" w:customStyle="1">
    <w:name w:val="xl116"/>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9" w:customStyle="1">
    <w:name w:val="表格文字"/>
    <w:basedOn w:val="682"/>
    <w:next w:val="901"/>
    <w:uiPriority w:val="0"/>
    <w:qFormat/>
    <w:pPr>
      <w:ind w:firstLine="200"/>
      <w:jc w:val="left"/>
    </w:pPr>
    <w:rPr>
      <w:rFonts w:ascii="宋体" w:hAnsi="Courier New"/>
      <w:szCs w:val="20"/>
    </w:rPr>
  </w:style>
  <w:style w:type="paragraph" w:styleId="1030" w:customStyle="1">
    <w:name w:val="xl91"/>
    <w:basedOn w:val="682"/>
    <w:uiPriority w:val="0"/>
    <w:qFormat/>
    <w:pPr>
      <w:jc w:val="left"/>
      <w:spacing w:before="100" w:beforeAutospacing="1" w:after="100" w:afterAutospacing="1"/>
      <w:widowControl/>
    </w:pPr>
    <w:rPr>
      <w:rFonts w:ascii="宋体" w:hAnsi="宋体" w:cs="宋体"/>
      <w:b/>
      <w:bCs/>
      <w:color w:val="ff0000"/>
      <w:sz w:val="20"/>
      <w:szCs w:val="20"/>
    </w:rPr>
  </w:style>
  <w:style w:type="paragraph" w:styleId="1031" w:customStyle="1">
    <w:name w:val="xl149"/>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2" w:customStyle="1">
    <w:name w:val="xl122"/>
    <w:basedOn w:val="68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3" w:customStyle="1">
    <w:name w:val="xl120"/>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4" w:customStyle="1">
    <w:name w:val="无间隔1"/>
    <w:uiPriority w:val="1"/>
    <w:qFormat/>
    <w:pPr>
      <w:jc w:val="center"/>
      <w:spacing w:line="312" w:lineRule="exact"/>
      <w:widowControl w:val="off"/>
    </w:pPr>
    <w:rPr>
      <w:rFonts w:hint="default" w:ascii="Times New Roman" w:hAnsi="Times New Roman" w:eastAsia="仿宋_GB2312" w:cs="Times New Roman"/>
      <w:sz w:val="21"/>
      <w:szCs w:val="24"/>
      <w:lang w:val="en-US" w:eastAsia="zh-CN" w:bidi="ar-SA"/>
    </w:rPr>
  </w:style>
  <w:style w:type="paragraph" w:styleId="1035" w:customStyle="1">
    <w:name w:val="Z小小节标题"/>
    <w:basedOn w:val="938"/>
    <w:uiPriority w:val="0"/>
    <w:qFormat/>
    <w:pPr>
      <w:ind w:left="1744" w:hanging="1080"/>
      <w:tabs>
        <w:tab w:val="left" w:pos="360" w:leader="none"/>
      </w:tabs>
      <w:outlineLvl w:val="3"/>
    </w:pPr>
    <w:rPr>
      <w:rFonts w:eastAsia="仿宋_GB2312"/>
    </w:rPr>
  </w:style>
  <w:style w:type="paragraph" w:styleId="1036" w:customStyle="1">
    <w:name w:val="xl155"/>
    <w:basedOn w:val="682"/>
    <w:uiPriority w:val="0"/>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037" w:customStyle="1">
    <w:name w:val="xl119"/>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8" w:customStyle="1">
    <w:name w:val="xl96"/>
    <w:basedOn w:val="682"/>
    <w:uiPriority w:val="0"/>
    <w:qFormat/>
    <w:pPr>
      <w:jc w:val="left"/>
      <w:spacing w:before="100" w:beforeAutospacing="1" w:after="100" w:afterAutospacing="1"/>
      <w:widowControl/>
    </w:pPr>
    <w:rPr>
      <w:rFonts w:ascii="宋体" w:hAnsi="宋体" w:cs="宋体"/>
      <w:color w:val="ff0000"/>
      <w:sz w:val="20"/>
      <w:szCs w:val="20"/>
    </w:rPr>
  </w:style>
  <w:style w:type="paragraph" w:styleId="1039" w:customStyle="1">
    <w:name w:val="xl126"/>
    <w:basedOn w:val="682"/>
    <w:uiPriority w:val="0"/>
    <w:qFormat/>
    <w:pPr>
      <w:jc w:val="left"/>
      <w:spacing w:before="100" w:beforeAutospacing="1" w:after="100" w:afterAutospacing="1"/>
      <w:widowControl/>
    </w:pPr>
    <w:rPr>
      <w:rFonts w:ascii="宋体" w:hAnsi="宋体" w:cs="宋体"/>
      <w:color w:val="000000"/>
      <w:sz w:val="20"/>
      <w:szCs w:val="20"/>
    </w:rPr>
  </w:style>
  <w:style w:type="paragraph" w:styleId="1040" w:customStyle="1">
    <w:name w:val="xl97"/>
    <w:basedOn w:val="68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1" w:customStyle="1">
    <w:name w:val="Table Paragraph"/>
    <w:basedOn w:val="682"/>
    <w:uiPriority w:val="1"/>
    <w:qFormat/>
    <w:pPr>
      <w:ind w:firstLine="200"/>
      <w:jc w:val="left"/>
    </w:pPr>
    <w:rPr>
      <w:sz w:val="24"/>
    </w:rPr>
  </w:style>
  <w:style w:type="paragraph" w:styleId="1042" w:customStyle="1">
    <w:name w:val="xl121"/>
    <w:basedOn w:val="68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3" w:customStyle="1">
    <w:name w:val="样式7"/>
    <w:basedOn w:val="682"/>
    <w:uiPriority w:val="0"/>
    <w:qFormat/>
    <w:pPr>
      <w:jc w:val="center"/>
    </w:pPr>
    <w:rPr>
      <w:sz w:val="18"/>
    </w:rPr>
  </w:style>
  <w:style w:type="paragraph" w:styleId="1044" w:customStyle="1">
    <w:name w:val="样式 四号 黑色 行距: 1.5 倍行距1"/>
    <w:basedOn w:val="682"/>
    <w:uiPriority w:val="0"/>
    <w:qFormat/>
    <w:pPr>
      <w:ind w:firstLine="200"/>
      <w:jc w:val="left"/>
      <w:spacing w:line="360" w:lineRule="auto"/>
    </w:pPr>
    <w:rPr>
      <w:rFonts w:cs="宋体"/>
      <w:color w:val="000000"/>
      <w:sz w:val="24"/>
      <w:szCs w:val="20"/>
    </w:rPr>
  </w:style>
  <w:style w:type="paragraph" w:styleId="1045" w:customStyle="1">
    <w:name w:val="xl148"/>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46" w:customStyle="1">
    <w:name w:val="xl72"/>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7" w:customStyle="1">
    <w:name w:val="font5"/>
    <w:basedOn w:val="682"/>
    <w:uiPriority w:val="0"/>
    <w:qFormat/>
    <w:pPr>
      <w:jc w:val="left"/>
      <w:spacing w:before="100" w:beforeAutospacing="1" w:after="100" w:afterAutospacing="1"/>
      <w:widowControl/>
    </w:pPr>
    <w:rPr>
      <w:rFonts w:ascii="宋体" w:hAnsi="宋体" w:cs="宋体"/>
      <w:sz w:val="18"/>
      <w:szCs w:val="18"/>
    </w:rPr>
  </w:style>
  <w:style w:type="paragraph" w:styleId="1048" w:customStyle="1">
    <w:name w:val="样式 样式 四号 黑色 行距: 1.5 倍行距2 + 首行缩进:  2 字符"/>
    <w:basedOn w:val="682"/>
    <w:uiPriority w:val="0"/>
    <w:qFormat/>
    <w:pPr>
      <w:ind w:firstLine="446"/>
      <w:jc w:val="left"/>
      <w:spacing w:line="360" w:lineRule="auto"/>
    </w:pPr>
    <w:rPr>
      <w:rFonts w:cs="宋体"/>
      <w:color w:val="000000"/>
      <w:sz w:val="24"/>
      <w:szCs w:val="20"/>
    </w:rPr>
  </w:style>
  <w:style w:type="paragraph" w:styleId="1049" w:customStyle="1">
    <w:name w:val="xl130"/>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0" w:customStyle="1">
    <w:name w:val="xl101"/>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1" w:customStyle="1">
    <w:name w:val="列出段落1"/>
    <w:basedOn w:val="682"/>
    <w:uiPriority w:val="34"/>
    <w:qFormat/>
    <w:pPr>
      <w:ind w:firstLine="420"/>
      <w:jc w:val="left"/>
      <w:spacing w:line="360" w:lineRule="auto"/>
    </w:pPr>
    <w:rPr>
      <w:sz w:val="28"/>
    </w:rPr>
  </w:style>
  <w:style w:type="paragraph" w:styleId="1052" w:customStyle="1">
    <w:name w:val="xl82"/>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3" w:customStyle="1">
    <w:name w:val="表标题"/>
    <w:basedOn w:val="682"/>
    <w:uiPriority w:val="0"/>
    <w:qFormat/>
    <w:pPr>
      <w:ind w:firstLine="200"/>
      <w:jc w:val="left"/>
      <w:spacing w:line="360" w:lineRule="auto"/>
    </w:pPr>
    <w:rPr>
      <w:rFonts w:ascii="黑体" w:hAnsi="宋体" w:eastAsia="黑体"/>
      <w:sz w:val="28"/>
    </w:rPr>
  </w:style>
  <w:style w:type="paragraph" w:styleId="1054" w:customStyle="1">
    <w:name w:val="xl108"/>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5" w:customStyle="1">
    <w:name w:val="Default"/>
    <w:uiPriority w:val="0"/>
    <w:qFormat/>
    <w:pPr>
      <w:spacing w:line="360" w:lineRule="auto"/>
      <w:widowControl w:val="off"/>
    </w:pPr>
    <w:rPr>
      <w:rFonts w:hint="default" w:ascii="宋体" w:hAnsi="Calibri" w:eastAsia="宋体" w:cs="宋体"/>
      <w:color w:val="000000"/>
      <w:sz w:val="24"/>
      <w:szCs w:val="24"/>
      <w:lang w:val="en-US" w:eastAsia="zh-CN" w:bidi="ar-SA"/>
    </w:rPr>
  </w:style>
  <w:style w:type="paragraph" w:styleId="1056" w:customStyle="1">
    <w:name w:val="xl136"/>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7" w:customStyle="1">
    <w:name w:val="reader-word-layer"/>
    <w:basedOn w:val="682"/>
    <w:uiPriority w:val="0"/>
    <w:qFormat/>
    <w:pPr>
      <w:jc w:val="left"/>
      <w:spacing w:before="100" w:beforeAutospacing="1" w:after="100" w:afterAutospacing="1" w:line="360" w:lineRule="auto"/>
      <w:widowControl/>
    </w:pPr>
    <w:rPr>
      <w:rFonts w:ascii="宋体" w:hAnsi="宋体" w:cs="宋体"/>
      <w:sz w:val="24"/>
    </w:rPr>
  </w:style>
  <w:style w:type="paragraph" w:styleId="1058" w:customStyle="1">
    <w:name w:val="xl114"/>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9" w:customStyle="1">
    <w:name w:val="xl77"/>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0" w:customStyle="1">
    <w:name w:val="编号1"/>
    <w:basedOn w:val="682"/>
    <w:uiPriority w:val="0"/>
    <w:qFormat/>
    <w:pPr>
      <w:ind w:left="340" w:hanging="340"/>
      <w:spacing w:line="360" w:lineRule="auto"/>
      <w:tabs>
        <w:tab w:val="left" w:pos="360" w:leader="none"/>
      </w:tabs>
    </w:pPr>
    <w:rPr>
      <w:sz w:val="24"/>
      <w:szCs w:val="20"/>
    </w:rPr>
  </w:style>
  <w:style w:type="paragraph" w:styleId="1061" w:customStyle="1">
    <w:name w:val="xl85"/>
    <w:basedOn w:val="682"/>
    <w:uiPriority w:val="0"/>
    <w:qFormat/>
    <w:pPr>
      <w:jc w:val="left"/>
      <w:spacing w:before="100" w:beforeAutospacing="1" w:after="100" w:afterAutospacing="1"/>
      <w:widowControl/>
    </w:pPr>
    <w:rPr>
      <w:rFonts w:ascii="宋体" w:hAnsi="宋体" w:cs="宋体"/>
      <w:b/>
      <w:bCs/>
      <w:sz w:val="20"/>
      <w:szCs w:val="20"/>
    </w:rPr>
  </w:style>
  <w:style w:type="paragraph" w:styleId="1062" w:customStyle="1">
    <w:name w:val="xl24"/>
    <w:basedOn w:val="682"/>
    <w:uiPriority w:val="0"/>
    <w:qFormat/>
    <w:pPr>
      <w:jc w:val="center"/>
      <w:spacing w:before="100" w:beforeAutospacing="1" w:after="100" w:afterAutospacing="1"/>
      <w:widowControl/>
    </w:pPr>
    <w:rPr>
      <w:rFonts w:ascii="宋体" w:hAnsi="宋体"/>
      <w:sz w:val="24"/>
    </w:rPr>
  </w:style>
  <w:style w:type="paragraph" w:styleId="1063" w:customStyle="1">
    <w:name w:val="xl54"/>
    <w:basedOn w:val="682"/>
    <w:uiPriority w:val="0"/>
    <w:qFormat/>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064" w:customStyle="1">
    <w:name w:val="xl142"/>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5" w:customStyle="1">
    <w:name w:val="xl117"/>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6" w:customStyle="1">
    <w:name w:val="xl87"/>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7" w:customStyle="1">
    <w:name w:val="W122"/>
    <w:basedOn w:val="866"/>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068" w:customStyle="1">
    <w:name w:val="xl83"/>
    <w:basedOn w:val="68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9" w:customStyle="1">
    <w:name w:val="xl70"/>
    <w:basedOn w:val="682"/>
    <w:uiPriority w:val="0"/>
    <w:qFormat/>
    <w:pPr>
      <w:jc w:val="left"/>
      <w:spacing w:before="100" w:beforeAutospacing="1" w:after="100" w:afterAutospacing="1"/>
      <w:widowControl/>
    </w:pPr>
    <w:rPr>
      <w:rFonts w:ascii="Courier" w:hAnsi="Courier" w:cs="宋体"/>
      <w:sz w:val="24"/>
    </w:rPr>
  </w:style>
  <w:style w:type="paragraph" w:styleId="1070" w:customStyle="1">
    <w:name w:val="xl102"/>
    <w:basedOn w:val="68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1" w:customStyle="1">
    <w:name w:val="xl73"/>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2" w:customStyle="1">
    <w:name w:val="xl104"/>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3" w:customStyle="1">
    <w:name w:val="xl75"/>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4" w:customStyle="1">
    <w:name w:val="xl76"/>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5" w:customStyle="1">
    <w:name w:val="xl109"/>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6" w:customStyle="1">
    <w:name w:val="xl78"/>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7" w:customStyle="1">
    <w:name w:val="xl151"/>
    <w:basedOn w:val="682"/>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78" w:customStyle="1">
    <w:name w:val="xl89"/>
    <w:basedOn w:val="68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9" w:customStyle="1">
    <w:name w:val="xl90"/>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0" w:customStyle="1">
    <w:name w:val="xl128"/>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1" w:customStyle="1">
    <w:name w:val="xl92"/>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2" w:customStyle="1">
    <w:name w:val="xl106"/>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3" w:customStyle="1">
    <w:name w:val="xl129"/>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4" w:customStyle="1">
    <w:name w:val="xl99"/>
    <w:basedOn w:val="68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5" w:customStyle="1">
    <w:name w:val="xl105"/>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6" w:customStyle="1">
    <w:name w:val="xl111"/>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7" w:customStyle="1">
    <w:name w:val="xl141"/>
    <w:basedOn w:val="68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8" w:customStyle="1">
    <w:name w:val="xl115"/>
    <w:basedOn w:val="68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9" w:customStyle="1">
    <w:name w:val="xl146"/>
    <w:basedOn w:val="682"/>
    <w:uiPriority w:val="0"/>
    <w:qFormat/>
    <w:pPr>
      <w:jc w:val="left"/>
      <w:spacing w:before="100" w:beforeAutospacing="1" w:after="100" w:afterAutospacing="1"/>
      <w:widowControl/>
    </w:pPr>
    <w:rPr>
      <w:rFonts w:ascii="Courier" w:hAnsi="Courier" w:cs="宋体"/>
      <w:sz w:val="24"/>
    </w:rPr>
  </w:style>
  <w:style w:type="paragraph" w:styleId="1090" w:customStyle="1">
    <w:name w:val="xl118"/>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1" w:customStyle="1">
    <w:name w:val="xl137"/>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2" w:customStyle="1">
    <w:name w:val="xl139"/>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3" w:customStyle="1">
    <w:name w:val="三级标题"/>
    <w:basedOn w:val="869"/>
    <w:next w:val="682"/>
    <w:uiPriority w:val="0"/>
    <w:qFormat/>
    <w:pPr>
      <w:spacing w:before="0" w:after="0" w:line="240" w:lineRule="auto"/>
      <w:tabs>
        <w:tab w:val="left" w:pos="900" w:leader="none"/>
      </w:tabs>
    </w:pPr>
    <w:rPr>
      <w:rFonts w:eastAsia="黑体"/>
      <w:b w:val="0"/>
      <w:sz w:val="28"/>
      <w:szCs w:val="28"/>
    </w:rPr>
  </w:style>
  <w:style w:type="table" w:styleId="1094" w:customStyle="1">
    <w:name w:val="Table Normal"/>
    <w:uiPriority w:val="2"/>
    <w:unhideWhenUsed/>
    <w:qFormat/>
    <w:pPr>
      <w:spacing w:line="360" w:lineRule="auto"/>
      <w:widowControl w:val="off"/>
    </w:pPr>
    <w:rPr>
      <w:rFonts w:ascii="Calibri" w:hAnsi="Calibri"/>
      <w:sz w:val="22"/>
      <w:szCs w:val="22"/>
      <w:lang w:val="en-US" w:eastAsia="en-US" w:bidi="ar-SA"/>
    </w:rPr>
    <w:tblPr/>
  </w:style>
  <w:style w:type="paragraph" w:styleId="1095" w:customStyle="1">
    <w:name w:val="普通(网站)1"/>
    <w:basedOn w:val="682"/>
    <w:uiPriority w:val="0"/>
    <w:qFormat/>
    <w:pPr>
      <w:jc w:val="left"/>
      <w:spacing w:before="100" w:beforeAutospacing="1" w:after="100" w:afterAutospacing="1"/>
      <w:widowControl/>
    </w:pPr>
    <w:rPr>
      <w:rFonts w:ascii="宋体" w:hAnsi="宋体" w:cs="宋体"/>
      <w:sz w:val="24"/>
      <w:szCs w:val="20"/>
      <w:lang w:val="zh-CN" w:bidi="zh-CN"/>
    </w:rPr>
  </w:style>
  <w:style w:type="paragraph" w:styleId="1096" w:customStyle="1">
    <w:name w:val="正文空2格  1."/>
    <w:basedOn w:val="682"/>
    <w:uiPriority w:val="0"/>
    <w:qFormat/>
    <w:pPr>
      <w:ind w:firstLine="200"/>
      <w:spacing w:line="360" w:lineRule="auto"/>
    </w:pPr>
    <w:rPr>
      <w:rFonts w:ascii="宋体" w:hAnsi="宋体" w:eastAsia="仿宋" w:cs="宋体"/>
      <w:sz w:val="28"/>
      <w:szCs w:val="20"/>
    </w:rPr>
  </w:style>
  <w:style w:type="paragraph" w:styleId="1097" w:customStyle="1">
    <w:name w:val="段落"/>
    <w:basedOn w:val="682"/>
    <w:link w:val="1098"/>
    <w:uiPriority w:val="0"/>
    <w:qFormat/>
    <w:pPr>
      <w:ind w:firstLine="200"/>
      <w:spacing w:line="360" w:lineRule="auto"/>
    </w:pPr>
    <w:rPr>
      <w:rFonts w:ascii="仿宋_GB2312" w:eastAsia="仿宋_GB2312"/>
      <w:sz w:val="24"/>
    </w:rPr>
  </w:style>
  <w:style w:type="character" w:styleId="1098" w:customStyle="1">
    <w:name w:val="段落 Char"/>
    <w:link w:val="1097"/>
    <w:uiPriority w:val="0"/>
    <w:qFormat/>
    <w:rPr>
      <w:rFonts w:ascii="仿宋_GB2312" w:eastAsia="仿宋_GB2312"/>
      <w:sz w:val="24"/>
      <w:szCs w:val="24"/>
    </w:rPr>
  </w:style>
  <w:style w:type="paragraph" w:styleId="1099" w:customStyle="1">
    <w:name w:val="标题3"/>
    <w:basedOn w:val="869"/>
    <w:next w:val="1097"/>
    <w:link w:val="1100"/>
    <w:uiPriority w:val="0"/>
    <w:qFormat/>
    <w:pPr>
      <w:spacing w:before="100" w:after="100" w:line="415" w:lineRule="auto"/>
    </w:pPr>
    <w:rPr>
      <w:rFonts w:eastAsia="仿宋_GB2312"/>
      <w:sz w:val="24"/>
    </w:rPr>
  </w:style>
  <w:style w:type="character" w:styleId="1100" w:customStyle="1">
    <w:name w:val="标题3 字符"/>
    <w:link w:val="1099"/>
    <w:uiPriority w:val="0"/>
    <w:qFormat/>
    <w:rPr>
      <w:rFonts w:eastAsia="仿宋_GB2312" w:cs="Times New Roman"/>
      <w:b/>
      <w:bCs/>
      <w:sz w:val="24"/>
      <w:szCs w:val="32"/>
    </w:rPr>
  </w:style>
  <w:style w:type="paragraph" w:styleId="1101" w:customStyle="1">
    <w:name w:val="普通正文"/>
    <w:basedOn w:val="682"/>
    <w:uiPriority w:val="0"/>
    <w:qFormat/>
    <w:pPr>
      <w:ind w:firstLine="480"/>
      <w:jc w:val="left"/>
      <w:spacing w:before="120" w:after="120" w:line="360" w:lineRule="auto"/>
    </w:pPr>
    <w:rPr>
      <w:rFonts w:ascii="Arial" w:hAnsi="Arial"/>
      <w:sz w:val="24"/>
    </w:rPr>
  </w:style>
  <w:style w:type="paragraph" w:styleId="1102" w:customStyle="1">
    <w:name w:val="内容正文"/>
    <w:basedOn w:val="682"/>
    <w:uiPriority w:val="0"/>
    <w:qFormat/>
    <w:pPr>
      <w:ind w:firstLine="480"/>
      <w:spacing w:line="360" w:lineRule="auto"/>
    </w:pPr>
    <w:rPr>
      <w:rFonts w:ascii="Calibri" w:hAnsi="Calibri"/>
      <w:sz w:val="28"/>
    </w:rPr>
  </w:style>
  <w:style w:type="paragraph" w:styleId="1103" w:customStyle="1">
    <w:name w:val="列出段落2"/>
    <w:basedOn w:val="682"/>
    <w:uiPriority w:val="0"/>
    <w:qFormat/>
    <w:pPr>
      <w:ind w:firstLine="420"/>
    </w:pPr>
    <w:rPr>
      <w:rFonts w:ascii="Calibri" w:hAnsi="Calibri"/>
      <w:szCs w:val="22"/>
    </w:rPr>
  </w:style>
  <w:style w:type="character" w:styleId="1104" w:customStyle="1">
    <w:name w:val="默认段落字体1"/>
    <w:link w:val="682"/>
    <w:uiPriority w:val="0"/>
    <w:semiHidden/>
    <w:qFormat/>
  </w:style>
  <w:style w:type="character" w:styleId="1105" w:customStyle="1">
    <w:name w:val="超链接1"/>
    <w:link w:val="682"/>
    <w:uiPriority w:val="0"/>
    <w:qFormat/>
    <w:rPr>
      <w:rFonts w:ascii="Times New Roman" w:hAnsi="Times New Roman" w:eastAsia="宋体" w:cs="Times New Roman"/>
      <w:sz w:val="21"/>
      <w:szCs w:val="24"/>
      <w:lang w:val="en-US" w:eastAsia="zh-CN" w:bidi="ar-SA"/>
    </w:rPr>
  </w:style>
  <w:style w:type="paragraph" w:styleId="1106" w:customStyle="1">
    <w:name w:val="页脚1"/>
    <w:basedOn w:val="958"/>
    <w:uiPriority w:val="0"/>
    <w:qFormat/>
    <w:pPr>
      <w:spacing w:line="240" w:lineRule="auto"/>
      <w:tabs>
        <w:tab w:val="center" w:pos="4153" w:leader="none"/>
        <w:tab w:val="right" w:pos="8306" w:leader="none"/>
      </w:tabs>
    </w:pPr>
    <w:rPr>
      <w:sz w:val="18"/>
      <w:szCs w:val="18"/>
    </w:rPr>
  </w:style>
  <w:style w:type="character" w:styleId="1107" w:customStyle="1">
    <w:name w:val="font21"/>
    <w:link w:val="682"/>
    <w:uiPriority w:val="0"/>
    <w:qFormat/>
    <w:rPr>
      <w:rFonts w:hint="eastAsia" w:ascii="宋体" w:hAnsi="宋体" w:eastAsia="宋体" w:cs="宋体"/>
      <w:color w:val="000000"/>
      <w:sz w:val="24"/>
      <w:szCs w:val="24"/>
      <w:u w:val="none"/>
    </w:rPr>
  </w:style>
  <w:style w:type="character" w:styleId="1108" w:customStyle="1">
    <w:name w:val="font31"/>
    <w:link w:val="682"/>
    <w:uiPriority w:val="0"/>
    <w:qFormat/>
    <w:rPr>
      <w:rFonts w:ascii="Times New Roman" w:hAnsi="Times New Roman" w:cs="Times New Roman"/>
      <w:color w:val="000000"/>
      <w:sz w:val="24"/>
      <w:szCs w:val="24"/>
      <w:u w:val="none"/>
    </w:rPr>
  </w:style>
  <w:style w:type="paragraph" w:styleId="1109" w:customStyle="1">
    <w:name w:val="font6"/>
    <w:basedOn w:val="682"/>
    <w:uiPriority w:val="0"/>
    <w:qFormat/>
    <w:pPr>
      <w:jc w:val="left"/>
      <w:spacing w:before="100" w:beforeAutospacing="1" w:after="100" w:afterAutospacing="1"/>
      <w:widowControl/>
    </w:pPr>
    <w:rPr>
      <w:rFonts w:ascii="宋体" w:hAnsi="宋体" w:cs="宋体"/>
      <w:color w:val="000000"/>
      <w:szCs w:val="21"/>
    </w:rPr>
  </w:style>
  <w:style w:type="paragraph" w:styleId="1110" w:customStyle="1">
    <w:name w:val="xl65"/>
    <w:basedOn w:val="68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111" w:customStyle="1">
    <w:name w:val="xl66"/>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12" w:customStyle="1">
    <w:name w:val="xl67"/>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13" w:customStyle="1">
    <w:name w:val="xl68"/>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14" w:customStyle="1">
    <w:name w:val="xl69"/>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character" w:styleId="1115" w:customStyle="1">
    <w:name w:val="未处理的提及"/>
    <w:link w:val="682"/>
    <w:uiPriority w:val="99"/>
    <w:unhideWhenUsed/>
    <w:qFormat/>
    <w:rPr>
      <w:color w:val="605e5c"/>
      <w:shd w:val="clear" w:color="auto" w:fill="e1dfdd"/>
    </w:rPr>
  </w:style>
  <w:style w:type="paragraph" w:styleId="1116" w:customStyle="1">
    <w:name w:val=" Char Char Char Char"/>
    <w:basedOn w:val="682"/>
    <w:uiPriority w:val="0"/>
    <w:qFormat/>
  </w:style>
  <w:style w:type="paragraph" w:styleId="1117" w:customStyle="1">
    <w:name w:val="正文仿宋"/>
    <w:basedOn w:val="682"/>
    <w:uiPriority w:val="0"/>
    <w:qFormat/>
    <w:pPr>
      <w:ind w:firstLine="520"/>
      <w:spacing w:line="350" w:lineRule="exact"/>
    </w:pPr>
    <w:rPr>
      <w:rFonts w:eastAsia="方正仿宋_GB2312"/>
      <w:sz w:val="24"/>
      <w:lang w:val="zh-CN"/>
    </w:rPr>
  </w:style>
  <w:style w:type="paragraph" w:styleId="1118" w:customStyle="1">
    <w:name w:val="小标题 第几章"/>
    <w:basedOn w:val="682"/>
    <w:uiPriority w:val="0"/>
    <w:qFormat/>
    <w:pPr>
      <w:jc w:val="center"/>
      <w:spacing w:line="350" w:lineRule="exact"/>
    </w:pPr>
    <w:rPr>
      <w:rFonts w:hint="eastAsia" w:ascii="方正黑体简体" w:hAnsi="方正黑体简体" w:eastAsia="方正黑体简体" w:cs="方正黑体简体"/>
      <w:sz w:val="30"/>
      <w:szCs w:val="30"/>
      <w:lang w:val="zh-CN"/>
    </w:rPr>
  </w:style>
  <w:style w:type="numbering" w:styleId="11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黄琼文</cp:lastModifiedBy>
  <cp:revision>19</cp:revision>
  <dcterms:created xsi:type="dcterms:W3CDTF">2023-01-05T03:12:00Z</dcterms:created>
  <dcterms:modified xsi:type="dcterms:W3CDTF">2026-09-01T00:59:43Z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61F016C86FA4427DBF7A0E606F27E49B_13</vt:lpwstr>
  </property>
  <property fmtid="{D5CDD505-2E9C-101B-9397-08002B2CF9AE}" pid="4" name="KSOTemplateDocerSaveRecord">
    <vt:lpwstr>eyJoZGlkIjoiZmJiMDFiNjdhOGExYTg1NDM1MzEwN2MyOTA2NTA3ZjUiLCJ1c2VySWQiOiIxNTA5ODkwMjQzIn0=</vt:lpwstr>
  </property>
</Properties>
</file>