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2.xml" ContentType="application/vnd.openxmlformats-officedocument.wordprocessingml.head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footer4.xml" ContentType="application/vnd.openxmlformats-officedocument.wordprocessingml.footer+xml"/>
  <Override PartName="/word/header1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
          <w:bCs/>
          <w:color w:val="000000"/>
          <w:spacing w:val="164"/>
          <w:sz w:val="48"/>
          <w:szCs w:val="48"/>
        </w:rPr>
      </w:pPr>
      <w:r/>
      <w:bookmarkStart w:id="0" w:name="_Toc23676"/>
      <w:r/>
      <w:bookmarkStart w:id="1" w:name="_Toc517793373"/>
      <w:r/>
      <w:bookmarkStart w:id="2" w:name="_Toc26566"/>
      <w:r/>
      <w:bookmarkStart w:id="3" w:name="_Toc4396"/>
      <w:r/>
      <w:bookmarkStart w:id="4" w:name="_Toc6348"/>
      <w:r/>
      <w:bookmarkStart w:id="5" w:name="_Toc517793378"/>
      <w:r/>
      <w:bookmarkStart w:id="6" w:name="_Toc471818670"/>
      <w:r/>
      <w:r/>
    </w:p>
    <w:p>
      <w:pPr>
        <w:jc w:val="center"/>
        <w:rPr>
          <w:rFonts w:ascii="宋体" w:hAnsi="宋体" w:cs="宋体"/>
          <w:b/>
          <w:bCs/>
          <w:color w:val="000000"/>
          <w:spacing w:val="164"/>
          <w:sz w:val="48"/>
          <w:szCs w:val="48"/>
        </w:rPr>
      </w:pPr>
      <w:r>
        <w:rPr>
          <w:rFonts w:ascii="宋体" w:hAnsi="宋体" w:cs="宋体"/>
          <w:b/>
          <w:bCs/>
          <w:color w:val="000000"/>
          <w:spacing w:val="164"/>
          <w:sz w:val="48"/>
          <w:szCs w:val="48"/>
        </w:rPr>
      </w:r>
      <w:r/>
    </w:p>
    <w:p>
      <w:pPr>
        <w:pStyle w:val="1067"/>
        <w:ind w:firstLine="0"/>
        <w:jc w:val="both"/>
        <w:rPr>
          <w:szCs w:val="84"/>
        </w:rPr>
      </w:pPr>
      <w:r>
        <w:rPr>
          <w:rFonts w:hint="eastAsia"/>
          <w:szCs w:val="84"/>
        </w:rPr>
        <w:t xml:space="preserve">  常州市金坛区政府采购</w:t>
      </w:r>
      <w:r/>
    </w:p>
    <w:p>
      <w:pPr>
        <w:pStyle w:val="1068"/>
        <w:ind w:left="280" w:firstLine="3080"/>
        <w:jc w:val="both"/>
      </w:pPr>
      <w:r>
        <w:rPr>
          <w:rFonts w:hint="eastAsia"/>
        </w:rPr>
        <w:t xml:space="preserve">招标文件（服务类）</w:t>
      </w:r>
      <w:r/>
    </w:p>
    <w:p>
      <w:pPr>
        <w:ind w:firstLine="560"/>
      </w:pPr>
      <w:r/>
      <w:r/>
    </w:p>
    <w:p>
      <w:pPr>
        <w:pStyle w:val="1068"/>
        <w:ind w:left="280" w:firstLine="3520"/>
        <w:jc w:val="both"/>
      </w:pPr>
      <w:r>
        <w:rPr>
          <w:rFonts w:hint="eastAsia"/>
        </w:rPr>
        <w:t xml:space="preserve">资格后审</w:t>
      </w:r>
      <w:r/>
    </w:p>
    <w:p>
      <w:pPr>
        <w:ind w:firstLine="600"/>
        <w:spacing w:line="800" w:lineRule="exact"/>
        <w:rPr>
          <w:rFonts w:ascii="宋体" w:hAnsi="宋体" w:cs="宋体"/>
          <w:bCs/>
          <w:color w:val="000000"/>
          <w:sz w:val="30"/>
          <w:szCs w:val="30"/>
        </w:rPr>
      </w:pPr>
      <w:r>
        <w:rPr>
          <w:rFonts w:ascii="宋体" w:hAnsi="宋体" w:cs="宋体"/>
          <w:bCs/>
          <w:color w:val="000000"/>
          <w:sz w:val="30"/>
          <w:szCs w:val="30"/>
        </w:rPr>
      </w:r>
      <w:r/>
    </w:p>
    <w:p>
      <w:pPr>
        <w:ind w:firstLine="1148"/>
        <w:jc w:val="left"/>
        <w:spacing w:line="440" w:lineRule="exact"/>
        <w:shd w:val="clear" w:color="auto" w:fill="ffffff"/>
        <w:widowControl/>
        <w:rPr>
          <w:rFonts w:ascii="宋体" w:hAnsi="宋体" w:cs="宋体"/>
          <w:color w:val="333333"/>
          <w:spacing w:val="8"/>
          <w:sz w:val="21"/>
          <w:szCs w:val="21"/>
        </w:rPr>
      </w:pPr>
      <w:r>
        <w:rPr>
          <w:rFonts w:hint="eastAsia"/>
        </w:rPr>
        <w:t xml:space="preserve">项目名称：</w:t>
      </w:r>
      <w:bookmarkStart w:id="7" w:name="OLE_LINK14"/>
      <w:r/>
      <w:bookmarkStart w:id="8" w:name="OLE_LINK13"/>
      <w:r>
        <w:rPr>
          <w:rFonts w:hint="eastAsia"/>
        </w:rPr>
        <w:t xml:space="preserve">常州市金坛区第二人民医院综合物业服务项目</w:t>
      </w:r>
      <w:bookmarkEnd w:id="7"/>
      <w:r/>
      <w:bookmarkEnd w:id="8"/>
      <w:r/>
      <w:r/>
    </w:p>
    <w:p>
      <w:pPr>
        <w:ind w:firstLine="0"/>
        <w:shd w:val="clear" w:color="auto" w:fill="ffffff"/>
        <w:widowControl/>
        <w:rPr>
          <w:rFonts w:ascii="宋体" w:hAnsi="宋体" w:cs="宋体"/>
          <w:color w:val="333333"/>
          <w:spacing w:val="8"/>
          <w:szCs w:val="28"/>
        </w:rPr>
      </w:pPr>
      <w:r>
        <w:rPr>
          <w:rFonts w:ascii="宋体" w:hAnsi="宋体" w:cs="宋体"/>
          <w:color w:val="333333"/>
          <w:spacing w:val="8"/>
          <w:szCs w:val="28"/>
        </w:rPr>
      </w:r>
      <w:r/>
    </w:p>
    <w:p>
      <w:pPr>
        <w:ind w:firstLine="1184"/>
        <w:shd w:val="clear" w:color="auto" w:fill="ffffff"/>
        <w:widowControl/>
        <w:rPr>
          <w:rFonts w:hint="eastAsia" w:eastAsia="宋体" w:cs="Times New Roman"/>
        </w:rPr>
      </w:pPr>
      <w:r>
        <w:rPr>
          <w:rFonts w:hint="eastAsia" w:ascii="宋体" w:hAnsi="宋体" w:cs="宋体"/>
          <w:color w:val="333333"/>
          <w:spacing w:val="8"/>
          <w:szCs w:val="28"/>
        </w:rPr>
        <w:t xml:space="preserve">项目编号：</w:t>
      </w:r>
      <w:r>
        <w:rPr>
          <w:rFonts w:hint="eastAsia" w:eastAsia="宋体" w:cs="Times New Roman"/>
        </w:rPr>
        <w:t xml:space="preserve">JSZC-320413-JZCG-G2026-0032</w:t>
      </w:r>
      <w:r/>
    </w:p>
    <w:p>
      <w:pPr>
        <w:ind w:firstLine="1184"/>
        <w:shd w:val="clear" w:color="auto" w:fill="ffffff"/>
        <w:widowControl/>
        <w:rPr>
          <w:rFonts w:ascii="宋体" w:hAnsi="宋体" w:cs="宋体"/>
          <w:color w:val="333333"/>
          <w:spacing w:val="8"/>
          <w:szCs w:val="28"/>
        </w:rPr>
      </w:pPr>
      <w:r>
        <w:rPr>
          <w:rFonts w:ascii="宋体" w:hAnsi="宋体" w:cs="宋体"/>
          <w:color w:val="333333"/>
          <w:spacing w:val="8"/>
          <w:szCs w:val="28"/>
        </w:rPr>
      </w:r>
      <w:r/>
    </w:p>
    <w:p>
      <w:pPr>
        <w:ind w:firstLine="1184"/>
        <w:shd w:val="clear" w:color="auto" w:fill="ffffff"/>
        <w:widowControl/>
        <w:rPr>
          <w:rFonts w:ascii="宋体" w:hAnsi="宋体" w:cs="宋体"/>
          <w:bCs/>
          <w:color w:val="000000"/>
          <w:szCs w:val="28"/>
        </w:rPr>
      </w:pPr>
      <w:r>
        <w:rPr>
          <w:rFonts w:hint="eastAsia" w:ascii="宋体" w:hAnsi="宋体" w:cs="宋体"/>
          <w:color w:val="333333"/>
          <w:spacing w:val="8"/>
          <w:szCs w:val="28"/>
        </w:rPr>
        <w:t xml:space="preserve">采 购 人：</w:t>
      </w:r>
      <w:r>
        <w:rPr>
          <w:rFonts w:hint="eastAsia"/>
        </w:rPr>
        <w:t xml:space="preserve">常州市金坛区第二人民医院</w:t>
      </w:r>
      <w:r/>
    </w:p>
    <w:p>
      <w:pPr>
        <w:ind w:firstLine="562"/>
        <w:rPr>
          <w:rFonts w:ascii="宋体" w:hAnsi="宋体" w:cs="宋体"/>
          <w:b/>
          <w:color w:val="000000"/>
          <w:szCs w:val="28"/>
        </w:rPr>
      </w:pPr>
      <w:r>
        <w:rPr>
          <w:rFonts w:hint="eastAsia" w:ascii="宋体" w:hAnsi="宋体" w:cs="宋体"/>
          <w:b/>
          <w:color w:val="000000"/>
          <w:szCs w:val="28"/>
        </w:rPr>
        <w:t xml:space="preserve">      </w:t>
      </w:r>
      <w:r/>
    </w:p>
    <w:p>
      <w:pPr>
        <w:ind w:firstLine="562"/>
        <w:rPr>
          <w:rFonts w:ascii="宋体" w:hAnsi="宋体" w:cs="宋体"/>
          <w:b/>
          <w:color w:val="000000"/>
          <w:szCs w:val="28"/>
        </w:rPr>
      </w:pPr>
      <w:r>
        <w:rPr>
          <w:rFonts w:ascii="宋体" w:hAnsi="宋体" w:cs="宋体"/>
          <w:b/>
          <w:color w:val="000000"/>
          <w:szCs w:val="28"/>
        </w:rPr>
      </w:r>
      <w:r/>
    </w:p>
    <w:p>
      <w:pPr>
        <w:ind w:firstLine="562"/>
        <w:rPr>
          <w:rFonts w:ascii="宋体" w:hAnsi="宋体" w:cs="宋体"/>
          <w:b/>
          <w:color w:val="000000"/>
          <w:szCs w:val="28"/>
        </w:rPr>
      </w:pPr>
      <w:r>
        <w:rPr>
          <w:rFonts w:ascii="宋体" w:hAnsi="宋体" w:cs="宋体"/>
          <w:b/>
          <w:color w:val="000000"/>
          <w:szCs w:val="28"/>
        </w:rPr>
      </w:r>
      <w:r/>
    </w:p>
    <w:p>
      <w:pPr>
        <w:ind w:firstLine="0"/>
      </w:pPr>
      <w:r/>
      <w:r/>
    </w:p>
    <w:p>
      <w:pPr>
        <w:ind w:firstLine="0"/>
      </w:pPr>
      <w:r/>
      <w:r/>
    </w:p>
    <w:p>
      <w:pPr>
        <w:ind w:firstLine="0"/>
        <w:jc w:val="center"/>
        <w:rPr>
          <w:rFonts w:ascii="宋体" w:hAnsi="宋体" w:cs="宋体"/>
        </w:rPr>
        <w:sectPr>
          <w:headerReference w:type="default" r:id="rId9"/>
          <w:headerReference w:type="even" r:id="rId10"/>
          <w:headerReference w:type="first" r:id="rId11"/>
          <w:footerReference w:type="default" r:id="rId21"/>
          <w:footerReference w:type="even" r:id="rId22"/>
          <w:footerReference w:type="first" r:id="rId23"/>
          <w:footnotePr/>
          <w:endnotePr/>
          <w:type w:val="nextPage"/>
          <w:pgSz w:w="11906" w:h="16838" w:orient="portrait"/>
          <w:pgMar w:top="1440" w:right="1134" w:bottom="1134" w:left="1134" w:header="794" w:footer="964" w:gutter="0"/>
          <w:cols w:num="1" w:sep="0" w:space="720" w:equalWidth="1"/>
          <w:docGrid w:linePitch="360"/>
        </w:sectPr>
      </w:pPr>
      <w:r>
        <w:rPr>
          <w:rFonts w:hint="eastAsia"/>
        </w:rPr>
        <w:t xml:space="preserve">常州市金坛区政府采购中心</w:t>
      </w:r>
      <w:r/>
    </w:p>
    <w:p>
      <w:pPr>
        <w:ind w:firstLine="560"/>
      </w:pPr>
      <w:r/>
      <w:bookmarkStart w:id="9" w:name="_目录"/>
      <w:r/>
      <w:r/>
    </w:p>
    <w:p>
      <w:pPr>
        <w:pStyle w:val="1067"/>
        <w:ind w:firstLine="4216"/>
        <w:jc w:val="both"/>
        <w:rPr>
          <w:rFonts w:ascii="黑体" w:hAnsi="黑体" w:cs="黑体"/>
        </w:rPr>
      </w:pPr>
      <w:r>
        <w:rPr>
          <w:rFonts w:hint="eastAsia"/>
        </w:rPr>
        <w:t xml:space="preserve">目录</w:t>
      </w:r>
      <w:bookmarkEnd w:id="9"/>
      <w:r/>
      <w:r/>
    </w:p>
    <w:p>
      <w:pPr>
        <w:ind w:firstLine="640"/>
        <w:jc w:val="center"/>
        <w:rPr>
          <w:rFonts w:ascii="宋体" w:hAnsi="宋体" w:cs="宋体"/>
          <w:sz w:val="32"/>
          <w:szCs w:val="32"/>
        </w:rPr>
      </w:pPr>
      <w:r>
        <w:rPr>
          <w:rFonts w:ascii="宋体" w:hAnsi="宋体" w:cs="宋体"/>
          <w:sz w:val="32"/>
          <w:szCs w:val="32"/>
        </w:rPr>
      </w:r>
      <w:r/>
    </w:p>
    <w:p>
      <w:pPr>
        <w:ind w:firstLine="640"/>
        <w:jc w:val="center"/>
        <w:rPr>
          <w:rFonts w:ascii="宋体" w:hAnsi="宋体" w:cs="宋体"/>
          <w:sz w:val="32"/>
          <w:szCs w:val="32"/>
        </w:rPr>
      </w:pPr>
      <w:r>
        <w:rPr>
          <w:rFonts w:ascii="宋体" w:hAnsi="宋体" w:cs="宋体"/>
          <w:sz w:val="32"/>
          <w:szCs w:val="32"/>
        </w:rPr>
      </w:r>
      <w:r>
        <w:rPr>
          <w:sz w:val="32"/>
          <w:szCs w:val="32"/>
        </w:rPr>
      </w:r>
      <w:r/>
    </w:p>
    <w:p>
      <w:pPr>
        <w:pStyle w:val="1113"/>
        <w:tabs>
          <w:tab w:val="right" w:pos="9638" w:leader="dot"/>
        </w:tabs>
        <w:rPr>
          <w:sz w:val="32"/>
          <w:szCs w:val="32"/>
          <w14:ligatures w14:val="none"/>
        </w:rPr>
      </w:pPr>
      <w:r>
        <w:rPr>
          <w:sz w:val="32"/>
          <w:szCs w:val="32"/>
        </w:rPr>
        <w:fldChar w:fldCharType="begin"/>
      </w:r>
      <w:r>
        <w:rPr>
          <w:sz w:val="32"/>
          <w:szCs w:val="32"/>
        </w:rPr>
        <w:instrText xml:space="preserve"> HYPERLINK \l "_Toc3337" </w:instrText>
      </w:r>
      <w:r>
        <w:rPr>
          <w:sz w:val="32"/>
          <w:szCs w:val="32"/>
        </w:rPr>
        <w:fldChar w:fldCharType="separate"/>
      </w:r>
      <w:r>
        <w:rPr>
          <w:sz w:val="32"/>
          <w:szCs w:val="32"/>
        </w:rPr>
        <w:t xml:space="preserve">第一章   投标邀请</w:t>
      </w:r>
      <w:r>
        <w:rPr>
          <w:sz w:val="32"/>
          <w:szCs w:val="32"/>
        </w:rPr>
        <w:fldChar w:fldCharType="end"/>
      </w:r>
      <w:r>
        <w:rPr>
          <w:sz w:val="32"/>
          <w:szCs w:val="32"/>
        </w:rPr>
      </w:r>
      <w:r/>
    </w:p>
    <w:p>
      <w:pPr>
        <w:pStyle w:val="1113"/>
        <w:tabs>
          <w:tab w:val="right" w:pos="9638" w:leader="dot"/>
        </w:tabs>
        <w:rPr>
          <w:rFonts w:ascii="宋体" w:hAnsi="宋体" w:cs="宋体"/>
          <w:sz w:val="32"/>
          <w:szCs w:val="32"/>
        </w:rPr>
      </w:pPr>
      <w:r>
        <w:rPr>
          <w:sz w:val="32"/>
          <w:szCs w:val="32"/>
        </w:rPr>
        <w:fldChar w:fldCharType="begin"/>
      </w:r>
      <w:r>
        <w:rPr>
          <w:sz w:val="32"/>
          <w:szCs w:val="32"/>
        </w:rPr>
        <w:instrText xml:space="preserve"> HYPERLINK \l "_Toc16227" </w:instrText>
      </w:r>
      <w:r>
        <w:rPr>
          <w:sz w:val="32"/>
          <w:szCs w:val="32"/>
        </w:rPr>
        <w:fldChar w:fldCharType="separate"/>
      </w:r>
      <w:r>
        <w:rPr>
          <w:sz w:val="32"/>
          <w:szCs w:val="32"/>
        </w:rPr>
        <w:t xml:space="preserve">第二章   投标须知</w:t>
      </w:r>
      <w:r>
        <w:rPr>
          <w:sz w:val="32"/>
          <w:szCs w:val="32"/>
        </w:rPr>
        <w:fldChar w:fldCharType="end"/>
      </w:r>
      <w:r/>
    </w:p>
    <w:p>
      <w:pPr>
        <w:pStyle w:val="1113"/>
        <w:tabs>
          <w:tab w:val="right" w:pos="9638" w:leader="dot"/>
        </w:tabs>
        <w:rPr>
          <w:rFonts w:ascii="宋体" w:hAnsi="宋体" w:cs="宋体"/>
          <w:sz w:val="32"/>
          <w:szCs w:val="32"/>
        </w:rPr>
      </w:pPr>
      <w:r>
        <w:fldChar w:fldCharType="begin"/>
      </w:r>
      <w:r>
        <w:instrText xml:space="preserve"> HYPERLINK \l "_Toc4105" </w:instrText>
      </w:r>
      <w:r>
        <w:fldChar w:fldCharType="separate"/>
      </w:r>
      <w:r>
        <w:rPr>
          <w:rFonts w:hint="eastAsia" w:ascii="宋体" w:hAnsi="宋体" w:cs="宋体"/>
          <w:sz w:val="32"/>
          <w:szCs w:val="32"/>
        </w:rPr>
        <w:t xml:space="preserve">第三章   资格审查</w:t>
      </w:r>
      <w:r>
        <w:rPr>
          <w:rFonts w:hint="eastAsia" w:ascii="宋体" w:hAnsi="宋体" w:cs="宋体"/>
          <w:sz w:val="32"/>
          <w:szCs w:val="32"/>
        </w:rPr>
        <w:fldChar w:fldCharType="end"/>
      </w:r>
      <w:r/>
    </w:p>
    <w:p>
      <w:pPr>
        <w:pStyle w:val="1113"/>
        <w:tabs>
          <w:tab w:val="right" w:pos="9638" w:leader="dot"/>
        </w:tabs>
        <w:rPr>
          <w:rFonts w:ascii="宋体" w:hAnsi="宋体" w:cs="宋体"/>
          <w:sz w:val="32"/>
          <w:szCs w:val="32"/>
        </w:rPr>
      </w:pPr>
      <w:r>
        <w:fldChar w:fldCharType="begin"/>
      </w:r>
      <w:r>
        <w:instrText xml:space="preserve"> HYPERLINK \l "_Toc18091" </w:instrText>
      </w:r>
      <w:r>
        <w:fldChar w:fldCharType="separate"/>
      </w:r>
      <w:r>
        <w:rPr>
          <w:rFonts w:hint="eastAsia" w:ascii="宋体" w:hAnsi="宋体" w:cs="宋体"/>
          <w:sz w:val="32"/>
          <w:szCs w:val="32"/>
        </w:rPr>
        <w:t xml:space="preserve">第四章   评审</w:t>
      </w:r>
      <w:r>
        <w:rPr>
          <w:rFonts w:hint="eastAsia" w:ascii="宋体" w:hAnsi="宋体" w:cs="宋体"/>
          <w:sz w:val="32"/>
          <w:szCs w:val="32"/>
        </w:rPr>
        <w:fldChar w:fldCharType="end"/>
      </w:r>
      <w:r>
        <w:rPr>
          <w:rFonts w:hint="eastAsia" w:ascii="宋体" w:hAnsi="宋体" w:cs="宋体"/>
          <w:sz w:val="32"/>
          <w:szCs w:val="32"/>
        </w:rPr>
        <w:t xml:space="preserve">程序、评标方法和评标标准</w:t>
      </w:r>
      <w:r/>
    </w:p>
    <w:p>
      <w:pPr>
        <w:pStyle w:val="1113"/>
        <w:tabs>
          <w:tab w:val="right" w:pos="9638" w:leader="dot"/>
        </w:tabs>
        <w:rPr>
          <w:rFonts w:ascii="宋体" w:hAnsi="宋体" w:cs="宋体"/>
          <w:sz w:val="32"/>
          <w:szCs w:val="32"/>
        </w:rPr>
      </w:pPr>
      <w:r>
        <w:fldChar w:fldCharType="begin"/>
      </w:r>
      <w:r>
        <w:instrText xml:space="preserve"> HYPERLINK \l "_Toc18937" </w:instrText>
      </w:r>
      <w:r>
        <w:fldChar w:fldCharType="separate"/>
      </w:r>
      <w:r>
        <w:rPr>
          <w:rFonts w:hint="eastAsia" w:ascii="宋体" w:hAnsi="宋体" w:cs="宋体"/>
          <w:sz w:val="32"/>
          <w:szCs w:val="32"/>
        </w:rPr>
        <w:t xml:space="preserve">第五章   采购需求</w:t>
      </w:r>
      <w:r>
        <w:rPr>
          <w:rFonts w:hint="eastAsia" w:ascii="宋体" w:hAnsi="宋体" w:cs="宋体"/>
          <w:sz w:val="32"/>
          <w:szCs w:val="32"/>
        </w:rPr>
        <w:fldChar w:fldCharType="end"/>
      </w:r>
      <w:r/>
    </w:p>
    <w:p>
      <w:pPr>
        <w:pStyle w:val="1113"/>
        <w:tabs>
          <w:tab w:val="right" w:pos="9638" w:leader="dot"/>
        </w:tabs>
        <w:rPr>
          <w:rFonts w:ascii="宋体" w:hAnsi="宋体" w:cs="宋体"/>
          <w:sz w:val="32"/>
          <w:szCs w:val="32"/>
        </w:rPr>
      </w:pPr>
      <w:r>
        <w:fldChar w:fldCharType="begin"/>
      </w:r>
      <w:r>
        <w:instrText xml:space="preserve"> HYPERLINK \l "_Toc10141" </w:instrText>
      </w:r>
      <w:r>
        <w:fldChar w:fldCharType="separate"/>
      </w:r>
      <w:r>
        <w:rPr>
          <w:rFonts w:hint="eastAsia" w:ascii="宋体" w:hAnsi="宋体" w:cs="宋体"/>
          <w:sz w:val="32"/>
          <w:szCs w:val="32"/>
        </w:rPr>
        <w:t xml:space="preserve">第六章   合同</w:t>
      </w:r>
      <w:r>
        <w:rPr>
          <w:rFonts w:hint="eastAsia" w:ascii="宋体" w:hAnsi="宋体" w:cs="宋体"/>
          <w:sz w:val="32"/>
          <w:szCs w:val="32"/>
        </w:rPr>
        <w:fldChar w:fldCharType="end"/>
      </w:r>
      <w:r>
        <w:rPr>
          <w:rFonts w:hint="eastAsia" w:ascii="宋体" w:hAnsi="宋体" w:cs="宋体"/>
          <w:sz w:val="32"/>
          <w:szCs w:val="32"/>
        </w:rPr>
        <w:t xml:space="preserve">文本（范本）</w:t>
      </w:r>
      <w:r/>
    </w:p>
    <w:p>
      <w:pPr>
        <w:pStyle w:val="1113"/>
        <w:tabs>
          <w:tab w:val="right" w:pos="9638" w:leader="dot"/>
        </w:tabs>
        <w:rPr>
          <w:rFonts w:ascii="宋体" w:hAnsi="宋体" w:cs="宋体"/>
          <w:sz w:val="32"/>
          <w:szCs w:val="32"/>
        </w:rPr>
      </w:pPr>
      <w:r>
        <w:fldChar w:fldCharType="begin"/>
      </w:r>
      <w:r>
        <w:instrText xml:space="preserve"> HYPERLINK \l "_Toc116" </w:instrText>
      </w:r>
      <w:r>
        <w:fldChar w:fldCharType="separate"/>
      </w:r>
      <w:r>
        <w:rPr>
          <w:rFonts w:hint="eastAsia" w:ascii="宋体" w:hAnsi="宋体" w:cs="宋体"/>
          <w:sz w:val="32"/>
          <w:szCs w:val="32"/>
        </w:rPr>
        <w:t xml:space="preserve">第七章   投标文件组成</w:t>
      </w:r>
      <w:r>
        <w:rPr>
          <w:rFonts w:hint="eastAsia" w:ascii="宋体" w:hAnsi="宋体" w:cs="宋体"/>
          <w:sz w:val="32"/>
          <w:szCs w:val="32"/>
        </w:rPr>
        <w:fldChar w:fldCharType="end"/>
      </w:r>
      <w:r/>
    </w:p>
    <w:p>
      <w:pPr>
        <w:pStyle w:val="1113"/>
        <w:tabs>
          <w:tab w:val="right" w:pos="9638" w:leader="dot"/>
        </w:tabs>
        <w:rPr>
          <w:rFonts w:ascii="宋体" w:hAnsi="宋体" w:cs="宋体"/>
          <w:sz w:val="32"/>
          <w:szCs w:val="32"/>
        </w:rPr>
      </w:pPr>
      <w:r>
        <w:rPr>
          <w:rFonts w:ascii="宋体" w:hAnsi="宋体" w:cs="宋体"/>
          <w:sz w:val="32"/>
          <w:szCs w:val="32"/>
        </w:rPr>
      </w:r>
      <w:r/>
    </w:p>
    <w:p>
      <w:pPr>
        <w:pStyle w:val="1113"/>
        <w:tabs>
          <w:tab w:val="right" w:pos="9638" w:leader="dot"/>
        </w:tabs>
        <w:rPr>
          <w:rFonts w:ascii="宋体" w:hAnsi="宋体" w:cs="宋体"/>
          <w:sz w:val="32"/>
          <w:szCs w:val="32"/>
        </w:rPr>
      </w:pPr>
      <w:r>
        <w:rPr>
          <w:rFonts w:ascii="宋体" w:hAnsi="宋体" w:cs="宋体"/>
          <w:sz w:val="32"/>
          <w:szCs w:val="32"/>
        </w:rPr>
      </w:r>
      <w:r/>
    </w:p>
    <w:p>
      <w:pPr>
        <w:ind w:firstLine="640"/>
        <w:spacing w:line="720" w:lineRule="auto"/>
        <w:rPr>
          <w:rFonts w:ascii="宋体" w:hAnsi="宋体" w:cs="宋体"/>
          <w:color w:val="000000"/>
          <w:sz w:val="32"/>
          <w:szCs w:val="32"/>
        </w:rPr>
      </w:pPr>
      <w:r>
        <w:rPr>
          <w:rFonts w:ascii="宋体" w:hAnsi="宋体" w:cs="宋体"/>
          <w:color w:val="000000"/>
          <w:sz w:val="32"/>
          <w:szCs w:val="32"/>
        </w:rPr>
      </w:r>
      <w:r/>
    </w:p>
    <w:p>
      <w:pPr>
        <w:ind w:firstLine="560"/>
        <w:rPr>
          <w:rFonts w:ascii="宋体" w:hAnsi="宋体" w:cs="宋体"/>
        </w:rPr>
      </w:pPr>
      <w:r>
        <w:rPr>
          <w:rFonts w:ascii="宋体" w:hAnsi="宋体" w:cs="宋体"/>
        </w:rPr>
      </w:r>
      <w:r/>
    </w:p>
    <w:p>
      <w:pPr>
        <w:ind w:firstLine="562"/>
        <w:jc w:val="center"/>
        <w:spacing w:line="460" w:lineRule="exact"/>
        <w:rPr>
          <w:rFonts w:ascii="宋体" w:hAnsi="宋体" w:cs="宋体"/>
          <w:b/>
          <w:bCs/>
          <w:color w:val="000000"/>
          <w:szCs w:val="28"/>
        </w:rPr>
        <w:sectPr>
          <w:headerReference w:type="default" r:id="rId12"/>
          <w:footerReference w:type="default" r:id="rId24"/>
          <w:footnotePr/>
          <w:endnotePr/>
          <w:type w:val="nextPage"/>
          <w:pgSz w:w="11906" w:h="16838" w:orient="portrait"/>
          <w:pgMar w:top="1440" w:right="1134" w:bottom="1134" w:left="1134" w:header="851" w:footer="992" w:gutter="0"/>
          <w:pgNumType w:start="1"/>
          <w:cols w:num="1" w:sep="0" w:space="720" w:equalWidth="1"/>
          <w:docGrid w:linePitch="360"/>
        </w:sectPr>
      </w:pPr>
      <w:r>
        <w:rPr>
          <w:rFonts w:ascii="宋体" w:hAnsi="宋体" w:cs="宋体"/>
          <w:b/>
          <w:bCs/>
          <w:color w:val="000000"/>
          <w:szCs w:val="28"/>
        </w:rPr>
      </w:r>
      <w:r/>
    </w:p>
    <w:p>
      <w:pPr>
        <w:ind w:firstLine="560"/>
        <w:tabs>
          <w:tab w:val="left" w:pos="200" w:leader="none"/>
        </w:tabs>
        <w:rPr>
          <w:rFonts w:ascii="宋体" w:hAnsi="宋体" w:cs="宋体"/>
          <w:szCs w:val="28"/>
        </w:rPr>
      </w:pPr>
      <w:r/>
      <w:bookmarkStart w:id="10" w:name="_Toc5725"/>
      <w:r/>
      <w:bookmarkStart w:id="11" w:name="_Toc16103"/>
      <w:r/>
      <w:bookmarkStart w:id="12" w:name="_Toc20084"/>
      <w:r/>
      <w:bookmarkStart w:id="13" w:name="_Toc16555"/>
      <w:r/>
      <w:bookmarkStart w:id="14" w:name="_Toc3337"/>
      <w:r/>
      <w:bookmarkStart w:id="15" w:name="_Toc548"/>
      <w:r/>
      <w:r/>
    </w:p>
    <w:p>
      <w:pPr>
        <w:ind w:firstLine="560"/>
        <w:tabs>
          <w:tab w:val="left" w:pos="200" w:leader="none"/>
        </w:tabs>
        <w:rPr>
          <w:rFonts w:ascii="宋体" w:hAnsi="宋体" w:cs="宋体"/>
          <w:szCs w:val="28"/>
        </w:rPr>
      </w:pPr>
      <w:r>
        <w:rPr>
          <w:rFonts w:ascii="宋体" w:hAnsi="宋体" w:cs="宋体"/>
          <w:szCs w:val="28"/>
        </w:rPr>
      </w:r>
      <w:r/>
    </w:p>
    <w:p>
      <w:pPr>
        <w:ind w:firstLine="560"/>
        <w:tabs>
          <w:tab w:val="left" w:pos="200" w:leader="none"/>
        </w:tabs>
        <w:rPr>
          <w:rFonts w:ascii="宋体" w:hAnsi="宋体" w:cs="宋体"/>
          <w:szCs w:val="28"/>
        </w:rPr>
      </w:pPr>
      <w:r>
        <w:rPr>
          <w:rFonts w:ascii="宋体" w:hAnsi="宋体" w:cs="宋体"/>
          <w:szCs w:val="28"/>
        </w:rPr>
      </w:r>
      <w:r/>
    </w:p>
    <w:p>
      <w:pPr>
        <w:ind w:firstLine="560"/>
        <w:tabs>
          <w:tab w:val="left" w:pos="200" w:leader="none"/>
        </w:tabs>
        <w:rPr>
          <w:rFonts w:ascii="宋体" w:hAnsi="宋体" w:cs="宋体"/>
          <w:szCs w:val="28"/>
        </w:rPr>
      </w:pPr>
      <w:r>
        <w:rPr>
          <w:rFonts w:ascii="宋体" w:hAnsi="宋体" w:cs="宋体"/>
          <w:szCs w:val="28"/>
        </w:rPr>
      </w:r>
      <w:r/>
    </w:p>
    <w:p>
      <w:pPr>
        <w:ind w:firstLine="560"/>
        <w:tabs>
          <w:tab w:val="left" w:pos="200" w:leader="none"/>
        </w:tabs>
        <w:rPr>
          <w:rFonts w:ascii="宋体" w:hAnsi="宋体" w:cs="宋体"/>
          <w:szCs w:val="28"/>
        </w:rPr>
      </w:pPr>
      <w:r>
        <w:rPr>
          <w:rFonts w:ascii="宋体" w:hAnsi="宋体" w:cs="宋体"/>
          <w:szCs w:val="28"/>
        </w:rPr>
      </w:r>
      <w:r/>
    </w:p>
    <w:p>
      <w:pPr>
        <w:ind w:firstLine="560"/>
        <w:tabs>
          <w:tab w:val="left" w:pos="200" w:leader="none"/>
        </w:tabs>
        <w:rPr>
          <w:rFonts w:ascii="宋体" w:hAnsi="宋体" w:cs="宋体"/>
          <w:szCs w:val="28"/>
        </w:rPr>
      </w:pPr>
      <w:r>
        <w:rPr>
          <w:rFonts w:ascii="宋体" w:hAnsi="宋体" w:cs="宋体"/>
          <w:szCs w:val="28"/>
        </w:rPr>
      </w:r>
      <w:r/>
    </w:p>
    <w:p>
      <w:pPr>
        <w:ind w:firstLine="881"/>
        <w:tabs>
          <w:tab w:val="left" w:pos="200" w:leader="none"/>
        </w:tabs>
        <w:rPr>
          <w:rFonts w:ascii="楷体_GB2312" w:hAnsi="宋体" w:eastAsia="楷体_GB2312" w:cs="宋体"/>
          <w:b/>
          <w:bCs/>
          <w:sz w:val="44"/>
          <w:szCs w:val="44"/>
        </w:rPr>
      </w:pPr>
      <w:r>
        <w:rPr>
          <w:rFonts w:ascii="楷体_GB2312" w:hAnsi="宋体" w:eastAsia="楷体_GB2312" w:cs="宋体"/>
          <w:b/>
          <w:bCs/>
          <w:sz w:val="44"/>
          <w:szCs w:val="44"/>
        </w:rPr>
      </w:r>
      <w:r/>
    </w:p>
    <w:p>
      <w:pPr>
        <w:pStyle w:val="1068"/>
        <w:ind w:left="0" w:firstLine="3080"/>
        <w:jc w:val="both"/>
      </w:pPr>
      <w:r>
        <w:rPr>
          <w:rFonts w:hint="eastAsia"/>
        </w:rPr>
        <w:t xml:space="preserve">第一章  投标邀请</w:t>
      </w:r>
      <w:bookmarkEnd w:id="10"/>
      <w:r/>
      <w:bookmarkEnd w:id="11"/>
      <w:r/>
      <w:bookmarkEnd w:id="12"/>
      <w:r/>
      <w:bookmarkEnd w:id="13"/>
      <w:r/>
      <w:bookmarkEnd w:id="14"/>
      <w:r/>
      <w:bookmarkEnd w:id="15"/>
      <w:r/>
      <w:r/>
    </w:p>
    <w:p>
      <w:pPr>
        <w:ind w:firstLine="560"/>
        <w:spacing w:line="460" w:lineRule="exact"/>
        <w:rPr>
          <w:rFonts w:ascii="宋体" w:hAnsi="宋体" w:cs="宋体"/>
          <w:color w:val="000000"/>
          <w:szCs w:val="21"/>
        </w:rPr>
      </w:pPr>
      <w:r>
        <w:rPr>
          <w:rFonts w:ascii="宋体" w:hAnsi="宋体" w:cs="宋体"/>
          <w:color w:val="000000"/>
          <w:szCs w:val="21"/>
        </w:rPr>
      </w:r>
      <w:r/>
    </w:p>
    <w:p>
      <w:pPr>
        <w:ind w:firstLine="560"/>
        <w:spacing w:line="460" w:lineRule="exact"/>
        <w:rPr>
          <w:rFonts w:ascii="宋体" w:hAnsi="宋体" w:cs="宋体"/>
          <w:color w:val="000000"/>
          <w:szCs w:val="21"/>
        </w:rPr>
      </w:pPr>
      <w:r>
        <w:rPr>
          <w:rFonts w:ascii="宋体" w:hAnsi="宋体" w:cs="宋体"/>
          <w:color w:val="000000"/>
          <w:szCs w:val="21"/>
        </w:rPr>
      </w:r>
      <w:r/>
    </w:p>
    <w:p>
      <w:pPr>
        <w:ind w:firstLine="560"/>
        <w:spacing w:line="460" w:lineRule="exact"/>
        <w:rPr>
          <w:rFonts w:ascii="宋体" w:hAnsi="宋体" w:cs="宋体"/>
          <w:color w:val="000000"/>
          <w:szCs w:val="21"/>
        </w:rPr>
      </w:pPr>
      <w:r>
        <w:rPr>
          <w:rFonts w:ascii="宋体" w:hAnsi="宋体" w:cs="宋体"/>
          <w:color w:val="000000"/>
          <w:szCs w:val="21"/>
        </w:rPr>
      </w:r>
      <w:r/>
    </w:p>
    <w:p>
      <w:pPr>
        <w:ind w:firstLine="560"/>
        <w:spacing w:line="460" w:lineRule="exact"/>
        <w:rPr>
          <w:rFonts w:ascii="宋体" w:hAnsi="宋体" w:cs="宋体"/>
          <w:color w:val="000000"/>
          <w:szCs w:val="21"/>
        </w:rPr>
      </w:pPr>
      <w:r>
        <w:rPr>
          <w:rFonts w:ascii="宋体" w:hAnsi="宋体" w:cs="宋体"/>
          <w:color w:val="000000"/>
          <w:szCs w:val="21"/>
        </w:rPr>
      </w:r>
      <w:r/>
    </w:p>
    <w:p>
      <w:pPr>
        <w:ind w:firstLine="560"/>
        <w:spacing w:line="460" w:lineRule="exact"/>
        <w:rPr>
          <w:rFonts w:ascii="宋体" w:hAnsi="宋体" w:cs="宋体"/>
          <w:color w:val="000000"/>
          <w:szCs w:val="21"/>
        </w:rPr>
      </w:pPr>
      <w:r>
        <w:rPr>
          <w:rFonts w:ascii="宋体" w:hAnsi="宋体" w:cs="宋体"/>
          <w:color w:val="000000"/>
          <w:szCs w:val="21"/>
        </w:rPr>
      </w:r>
      <w:r/>
    </w:p>
    <w:p>
      <w:pPr>
        <w:ind w:firstLine="560"/>
        <w:spacing w:line="460" w:lineRule="exact"/>
        <w:rPr>
          <w:rFonts w:ascii="宋体" w:hAnsi="宋体" w:cs="宋体"/>
          <w:color w:val="000000"/>
          <w:szCs w:val="21"/>
        </w:rPr>
      </w:pPr>
      <w:r>
        <w:rPr>
          <w:rFonts w:ascii="宋体" w:hAnsi="宋体" w:cs="宋体"/>
          <w:color w:val="000000"/>
          <w:szCs w:val="21"/>
        </w:rPr>
      </w:r>
      <w:r/>
    </w:p>
    <w:p>
      <w:pPr>
        <w:ind w:firstLine="560"/>
        <w:spacing w:line="460" w:lineRule="exact"/>
        <w:rPr>
          <w:rFonts w:ascii="宋体" w:hAnsi="宋体" w:cs="宋体"/>
          <w:color w:val="000000"/>
          <w:szCs w:val="21"/>
        </w:rPr>
      </w:pPr>
      <w:r>
        <w:rPr>
          <w:rFonts w:ascii="宋体" w:hAnsi="宋体" w:cs="宋体"/>
          <w:color w:val="000000"/>
          <w:szCs w:val="21"/>
        </w:rPr>
      </w:r>
      <w:r/>
    </w:p>
    <w:p>
      <w:pPr>
        <w:ind w:firstLine="560"/>
        <w:spacing w:line="460" w:lineRule="exact"/>
        <w:rPr>
          <w:rFonts w:ascii="宋体" w:hAnsi="宋体" w:cs="宋体"/>
          <w:color w:val="000000"/>
          <w:szCs w:val="21"/>
        </w:rPr>
      </w:pPr>
      <w:r>
        <w:rPr>
          <w:rFonts w:ascii="宋体" w:hAnsi="宋体" w:cs="宋体"/>
          <w:color w:val="000000"/>
          <w:szCs w:val="21"/>
        </w:rPr>
      </w:r>
      <w:r/>
    </w:p>
    <w:p>
      <w:pPr>
        <w:ind w:firstLine="560"/>
        <w:spacing w:line="460" w:lineRule="exact"/>
        <w:rPr>
          <w:rFonts w:ascii="宋体" w:hAnsi="宋体" w:cs="宋体"/>
          <w:color w:val="000000"/>
          <w:szCs w:val="21"/>
        </w:rPr>
      </w:pPr>
      <w:r>
        <w:rPr>
          <w:rFonts w:ascii="宋体" w:hAnsi="宋体" w:cs="宋体"/>
          <w:color w:val="000000"/>
          <w:szCs w:val="21"/>
        </w:rPr>
      </w:r>
      <w:r/>
    </w:p>
    <w:p>
      <w:pPr>
        <w:ind w:firstLine="560"/>
        <w:spacing w:line="460" w:lineRule="exact"/>
        <w:rPr>
          <w:rFonts w:ascii="宋体" w:hAnsi="宋体" w:cs="宋体"/>
          <w:color w:val="000000"/>
          <w:szCs w:val="21"/>
        </w:rPr>
      </w:pPr>
      <w:r>
        <w:rPr>
          <w:rFonts w:ascii="宋体" w:hAnsi="宋体" w:cs="宋体"/>
          <w:color w:val="000000"/>
          <w:szCs w:val="21"/>
        </w:rPr>
      </w:r>
      <w:r/>
    </w:p>
    <w:p>
      <w:pPr>
        <w:ind w:firstLine="560"/>
        <w:spacing w:line="460" w:lineRule="exact"/>
        <w:rPr>
          <w:rFonts w:ascii="宋体" w:hAnsi="宋体" w:cs="宋体"/>
          <w:color w:val="000000"/>
          <w:szCs w:val="21"/>
        </w:rPr>
      </w:pPr>
      <w:r>
        <w:rPr>
          <w:rFonts w:ascii="宋体" w:hAnsi="宋体" w:cs="宋体"/>
          <w:color w:val="000000"/>
          <w:szCs w:val="21"/>
        </w:rPr>
      </w:r>
      <w:r/>
    </w:p>
    <w:p>
      <w:pPr>
        <w:ind w:firstLine="560"/>
        <w:spacing w:line="460" w:lineRule="exact"/>
        <w:rPr>
          <w:rFonts w:ascii="宋体" w:hAnsi="宋体" w:cs="宋体"/>
          <w:color w:val="000000"/>
          <w:szCs w:val="21"/>
        </w:rPr>
      </w:pPr>
      <w:r>
        <w:rPr>
          <w:rFonts w:ascii="宋体" w:hAnsi="宋体" w:cs="宋体"/>
          <w:color w:val="000000"/>
          <w:szCs w:val="21"/>
        </w:rPr>
      </w:r>
      <w:r/>
    </w:p>
    <w:p>
      <w:pPr>
        <w:ind w:firstLine="560"/>
        <w:spacing w:line="460" w:lineRule="exact"/>
        <w:rPr>
          <w:rFonts w:ascii="宋体" w:hAnsi="宋体" w:cs="宋体"/>
          <w:color w:val="000000"/>
          <w:szCs w:val="21"/>
        </w:rPr>
      </w:pPr>
      <w:r>
        <w:rPr>
          <w:rFonts w:ascii="宋体" w:hAnsi="宋体" w:cs="宋体"/>
          <w:color w:val="000000"/>
          <w:szCs w:val="21"/>
        </w:rPr>
      </w:r>
      <w:r/>
    </w:p>
    <w:p>
      <w:pPr>
        <w:ind w:firstLine="560"/>
        <w:spacing w:line="460" w:lineRule="exact"/>
        <w:rPr>
          <w:rFonts w:ascii="宋体" w:hAnsi="宋体" w:cs="宋体"/>
          <w:color w:val="000000"/>
          <w:szCs w:val="21"/>
        </w:rPr>
      </w:pPr>
      <w:r>
        <w:rPr>
          <w:rFonts w:ascii="宋体" w:hAnsi="宋体" w:cs="宋体"/>
          <w:color w:val="000000"/>
          <w:szCs w:val="21"/>
        </w:rPr>
      </w:r>
      <w:r/>
    </w:p>
    <w:p>
      <w:pPr>
        <w:ind w:firstLine="560"/>
        <w:spacing w:line="460" w:lineRule="exact"/>
        <w:rPr>
          <w:rFonts w:ascii="宋体" w:hAnsi="宋体" w:cs="宋体"/>
          <w:color w:val="000000"/>
          <w:szCs w:val="21"/>
        </w:rPr>
      </w:pPr>
      <w:r>
        <w:rPr>
          <w:rFonts w:ascii="宋体" w:hAnsi="宋体" w:cs="宋体"/>
          <w:color w:val="000000"/>
          <w:szCs w:val="21"/>
        </w:rPr>
      </w:r>
      <w:r/>
    </w:p>
    <w:p>
      <w:pPr>
        <w:ind w:firstLine="560"/>
        <w:spacing w:line="460" w:lineRule="exact"/>
        <w:rPr>
          <w:rFonts w:ascii="宋体" w:hAnsi="宋体" w:cs="宋体"/>
          <w:color w:val="000000"/>
          <w:szCs w:val="21"/>
        </w:rPr>
      </w:pPr>
      <w:r>
        <w:rPr>
          <w:rFonts w:ascii="宋体" w:hAnsi="宋体" w:cs="宋体"/>
          <w:color w:val="000000"/>
          <w:szCs w:val="21"/>
        </w:rPr>
      </w:r>
      <w:r/>
    </w:p>
    <w:p>
      <w:pPr>
        <w:ind w:firstLine="0"/>
      </w:pPr>
      <w:r/>
      <w:r/>
    </w:p>
    <w:p>
      <w:pPr>
        <w:ind w:firstLine="560"/>
      </w:pPr>
      <w:r>
        <w:rPr>
          <w:rFonts w:hint="eastAsia"/>
        </w:rPr>
        <w:br w:type="page" w:clear="all"/>
      </w:r>
      <w:r/>
    </w:p>
    <w:p>
      <w:pPr>
        <w:ind w:firstLine="560"/>
      </w:pPr>
      <w:r>
        <w:rPr>
          <w:rFonts w:hint="eastAsia"/>
        </w:rPr>
        <w:t xml:space="preserve">常州市金坛区政府采购中心（以下简称采购中心）就下述采购项目的相关服务进行国内公开招标，邀请合格供应商进行投标。</w:t>
      </w:r>
      <w:r/>
    </w:p>
    <w:p>
      <w:pPr>
        <w:pStyle w:val="1069"/>
        <w:ind w:firstLine="560"/>
        <w:jc w:val="left"/>
      </w:pPr>
      <w:r/>
      <w:bookmarkStart w:id="16" w:name="_Toc517793358"/>
      <w:r>
        <w:rPr>
          <w:rFonts w:hint="eastAsia"/>
        </w:rPr>
        <w:t xml:space="preserve">一、项目基本情况</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1.1项目编号：</w:t>
      </w:r>
      <w:r>
        <w:rPr>
          <w:rFonts w:hint="eastAsia" w:ascii="宋体" w:hAnsi="宋体" w:eastAsia="宋体" w:cs="宋体"/>
          <w:b/>
          <w:bCs/>
          <w:color w:val="1d41d5"/>
          <w:spacing w:val="8"/>
          <w:szCs w:val="28"/>
          <w:u w:val="single"/>
        </w:rPr>
        <w:t xml:space="preserve">JSZC-320413-JZCG-G2026-0032</w:t>
      </w:r>
      <w:r>
        <w:rPr>
          <w:rFonts w:hint="eastAsia" w:ascii="宋体" w:hAnsi="宋体" w:cs="宋体"/>
          <w:color w:val="333333"/>
          <w:spacing w:val="8"/>
          <w:szCs w:val="28"/>
        </w:rPr>
        <w:t xml:space="preserve">                                       </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1.2项目名称：</w:t>
      </w:r>
      <w:r>
        <w:rPr>
          <w:rFonts w:hint="eastAsia" w:ascii="宋体" w:hAnsi="宋体" w:cs="宋体"/>
          <w:b/>
          <w:bCs/>
          <w:color w:val="1d41d5"/>
          <w:spacing w:val="8"/>
          <w:szCs w:val="28"/>
          <w:u w:val="single"/>
        </w:rPr>
        <w:t xml:space="preserve">常州市金坛区第二人民医院综合物业服务项目</w:t>
      </w:r>
      <w:r>
        <w:rPr>
          <w:rFonts w:hint="eastAsia" w:ascii="宋体" w:hAnsi="宋体" w:cs="宋体"/>
          <w:color w:val="333333"/>
          <w:spacing w:val="8"/>
          <w:szCs w:val="28"/>
        </w:rPr>
        <w:t xml:space="preserve">                                                                         </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1.3预算金额：</w:t>
      </w:r>
      <w:r>
        <w:rPr>
          <w:rFonts w:hint="eastAsia" w:ascii="宋体" w:hAnsi="宋体" w:cs="宋体"/>
          <w:b/>
          <w:bCs/>
          <w:color w:val="1d41d5"/>
          <w:spacing w:val="8"/>
          <w:szCs w:val="28"/>
          <w:u w:val="single"/>
        </w:rPr>
        <w:t xml:space="preserve">1993.8万元/3年</w:t>
      </w:r>
      <w:r>
        <w:rPr>
          <w:rFonts w:hint="eastAsia" w:ascii="宋体" w:hAnsi="宋体" w:cs="宋体"/>
          <w:color w:val="333333"/>
          <w:spacing w:val="8"/>
          <w:szCs w:val="28"/>
        </w:rPr>
        <w:t xml:space="preserve">                                        </w:t>
      </w:r>
      <w:r/>
    </w:p>
    <w:p>
      <w:pPr>
        <w:ind w:firstLine="592"/>
        <w:shd w:val="clear" w:color="auto" w:fill="ffffff"/>
        <w:widowControl/>
        <w:rPr>
          <w:rFonts w:ascii="宋体" w:hAnsi="宋体" w:cs="宋体"/>
          <w:b/>
          <w:bCs/>
          <w:color w:val="1d41d5"/>
          <w:spacing w:val="8"/>
          <w:szCs w:val="28"/>
          <w:u w:val="single"/>
        </w:rPr>
      </w:pPr>
      <w:r>
        <w:rPr>
          <w:rFonts w:hint="eastAsia" w:ascii="宋体" w:hAnsi="宋体" w:cs="宋体"/>
          <w:color w:val="333333"/>
          <w:spacing w:val="8"/>
          <w:szCs w:val="28"/>
        </w:rPr>
        <w:t xml:space="preserve">1.4最高限价：</w:t>
      </w:r>
      <w:bookmarkStart w:id="17" w:name="OLE_LINK6"/>
      <w:r/>
      <w:bookmarkStart w:id="18" w:name="OLE_LINK5"/>
      <w:r>
        <w:rPr>
          <w:rFonts w:hint="eastAsia" w:ascii="宋体" w:hAnsi="宋体" w:cs="宋体"/>
          <w:b/>
          <w:bCs/>
          <w:color w:val="1d41d5"/>
          <w:spacing w:val="8"/>
          <w:szCs w:val="28"/>
          <w:u w:val="single"/>
        </w:rPr>
        <w:t xml:space="preserve">664.6万元/年</w:t>
      </w:r>
      <w:bookmarkEnd w:id="17"/>
      <w:r/>
      <w:bookmarkEnd w:id="18"/>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1.5采购需求：</w:t>
      </w:r>
      <w:r>
        <w:rPr>
          <w:rFonts w:hint="eastAsia" w:ascii="宋体" w:hAnsi="宋体" w:cs="宋体"/>
          <w:b/>
          <w:color w:val="1d41d5"/>
          <w:spacing w:val="8"/>
        </w:rPr>
        <w:t xml:space="preserve">因系统模板原因，预算金额显示三年总预算。</w:t>
      </w:r>
      <w:r/>
    </w:p>
    <w:tbl>
      <w:tblPr>
        <w:tblStyle w:val="1072"/>
        <w:tblW w:w="0" w:type="auto"/>
        <w:tblInd w:w="2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71"/>
        <w:gridCol w:w="837"/>
        <w:gridCol w:w="885"/>
        <w:gridCol w:w="3932"/>
        <w:gridCol w:w="815"/>
      </w:tblGrid>
      <w:tr>
        <w:trPr>
          <w:trHeight w:val="454"/>
        </w:trPr>
        <w:tc>
          <w:tcPr>
            <w:tcW w:w="3071" w:type="dxa"/>
            <w:vAlign w:val="center"/>
            <w:textDirection w:val="lrTb"/>
            <w:noWrap w:val="false"/>
          </w:tcPr>
          <w:p>
            <w:pPr>
              <w:ind w:firstLine="843"/>
              <w:rPr>
                <w:rFonts w:ascii="宋体" w:hAnsi="宋体" w:cs="宋体"/>
                <w:b/>
                <w:szCs w:val="28"/>
              </w:rPr>
            </w:pPr>
            <w:r>
              <w:rPr>
                <w:rFonts w:hint="eastAsia" w:ascii="宋体" w:hAnsi="宋体" w:cs="宋体"/>
                <w:b/>
                <w:color w:val="000000"/>
                <w:szCs w:val="28"/>
              </w:rPr>
              <w:t xml:space="preserve">标的名称</w:t>
            </w:r>
            <w:r/>
          </w:p>
        </w:tc>
        <w:tc>
          <w:tcPr>
            <w:tcW w:w="837" w:type="dxa"/>
            <w:vAlign w:val="center"/>
            <w:textDirection w:val="lrTb"/>
            <w:noWrap w:val="false"/>
          </w:tcPr>
          <w:p>
            <w:pPr>
              <w:ind w:firstLine="0"/>
              <w:rPr>
                <w:rFonts w:ascii="宋体" w:hAnsi="宋体" w:cs="宋体"/>
                <w:b/>
                <w:szCs w:val="28"/>
              </w:rPr>
            </w:pPr>
            <w:r>
              <w:rPr>
                <w:rFonts w:hint="eastAsia" w:ascii="宋体" w:hAnsi="宋体" w:cs="宋体"/>
                <w:b/>
                <w:szCs w:val="28"/>
              </w:rPr>
              <w:t xml:space="preserve">数量</w:t>
            </w:r>
            <w:r/>
          </w:p>
        </w:tc>
        <w:tc>
          <w:tcPr>
            <w:tcW w:w="885" w:type="dxa"/>
            <w:vAlign w:val="center"/>
            <w:textDirection w:val="lrTb"/>
            <w:noWrap w:val="false"/>
          </w:tcPr>
          <w:p>
            <w:pPr>
              <w:ind w:firstLine="0"/>
              <w:rPr>
                <w:rFonts w:ascii="宋体" w:hAnsi="宋体" w:cs="宋体"/>
                <w:b/>
                <w:szCs w:val="28"/>
              </w:rPr>
            </w:pPr>
            <w:r>
              <w:rPr>
                <w:rFonts w:hint="eastAsia" w:ascii="宋体" w:hAnsi="宋体" w:cs="宋体"/>
                <w:b/>
                <w:color w:val="000000"/>
                <w:szCs w:val="28"/>
              </w:rPr>
              <w:t xml:space="preserve">单位</w:t>
            </w:r>
            <w:r/>
          </w:p>
        </w:tc>
        <w:tc>
          <w:tcPr>
            <w:tcW w:w="3932" w:type="dxa"/>
            <w:vAlign w:val="center"/>
            <w:textDirection w:val="lrTb"/>
            <w:noWrap w:val="false"/>
          </w:tcPr>
          <w:p>
            <w:pPr>
              <w:ind w:firstLine="0"/>
              <w:rPr>
                <w:rFonts w:ascii="宋体" w:hAnsi="宋体" w:cs="宋体"/>
                <w:b/>
                <w:szCs w:val="28"/>
              </w:rPr>
            </w:pPr>
            <w:r>
              <w:rPr>
                <w:rFonts w:hint="eastAsia" w:ascii="宋体" w:hAnsi="宋体" w:cs="宋体"/>
                <w:b/>
                <w:szCs w:val="28"/>
              </w:rPr>
              <w:t xml:space="preserve">简要技术需求（服务需求）</w:t>
            </w:r>
            <w:r/>
          </w:p>
        </w:tc>
        <w:tc>
          <w:tcPr>
            <w:tcW w:w="815" w:type="dxa"/>
            <w:vAlign w:val="center"/>
            <w:textDirection w:val="lrTb"/>
            <w:noWrap w:val="false"/>
          </w:tcPr>
          <w:p>
            <w:pPr>
              <w:ind w:firstLine="0"/>
              <w:rPr>
                <w:rFonts w:ascii="宋体" w:hAnsi="宋体" w:cs="宋体"/>
                <w:b/>
                <w:szCs w:val="28"/>
              </w:rPr>
            </w:pPr>
            <w:r>
              <w:rPr>
                <w:rFonts w:hint="eastAsia" w:ascii="宋体" w:hAnsi="宋体" w:cs="宋体"/>
                <w:b/>
                <w:szCs w:val="28"/>
              </w:rPr>
              <w:t xml:space="preserve">备注</w:t>
            </w:r>
            <w:r/>
          </w:p>
        </w:tc>
      </w:tr>
      <w:tr>
        <w:trPr>
          <w:trHeight w:val="454"/>
        </w:trPr>
        <w:tc>
          <w:tcPr>
            <w:tcW w:w="3071" w:type="dxa"/>
            <w:vAlign w:val="center"/>
            <w:textDirection w:val="lrTb"/>
            <w:noWrap w:val="false"/>
          </w:tcPr>
          <w:p>
            <w:pPr>
              <w:ind w:firstLine="0"/>
              <w:rPr>
                <w:rFonts w:ascii="宋体" w:hAnsi="宋体" w:cs="宋体"/>
                <w:bCs/>
                <w:color w:val="000000"/>
                <w:szCs w:val="28"/>
              </w:rPr>
            </w:pPr>
            <w:r>
              <w:rPr>
                <w:rFonts w:hint="eastAsia"/>
              </w:rPr>
              <w:t xml:space="preserve">常州市金坛区第二人民医院综合物业服务项目</w:t>
            </w:r>
            <w:r/>
          </w:p>
        </w:tc>
        <w:tc>
          <w:tcPr>
            <w:tcW w:w="837" w:type="dxa"/>
            <w:vAlign w:val="center"/>
            <w:textDirection w:val="lrTb"/>
            <w:noWrap w:val="false"/>
          </w:tcPr>
          <w:p>
            <w:pPr>
              <w:ind w:firstLine="0"/>
              <w:jc w:val="center"/>
              <w:rPr>
                <w:rFonts w:ascii="宋体" w:hAnsi="宋体" w:cs="宋体"/>
                <w:bCs/>
                <w:szCs w:val="28"/>
              </w:rPr>
            </w:pPr>
            <w:r>
              <w:rPr>
                <w:rFonts w:hint="eastAsia" w:ascii="宋体" w:hAnsi="宋体" w:cs="宋体"/>
                <w:bCs/>
                <w:szCs w:val="28"/>
              </w:rPr>
              <w:t xml:space="preserve">1</w:t>
            </w:r>
            <w:r/>
          </w:p>
        </w:tc>
        <w:tc>
          <w:tcPr>
            <w:tcW w:w="885" w:type="dxa"/>
            <w:vAlign w:val="center"/>
            <w:textDirection w:val="lrTb"/>
            <w:noWrap w:val="false"/>
          </w:tcPr>
          <w:p>
            <w:pPr>
              <w:ind w:firstLine="0"/>
              <w:jc w:val="center"/>
              <w:rPr>
                <w:rFonts w:ascii="宋体" w:hAnsi="宋体" w:cs="宋体"/>
                <w:bCs/>
                <w:color w:val="000000"/>
                <w:szCs w:val="28"/>
              </w:rPr>
            </w:pPr>
            <w:r>
              <w:rPr>
                <w:rFonts w:hint="eastAsia" w:ascii="宋体" w:hAnsi="宋体" w:cs="宋体"/>
                <w:bCs/>
                <w:color w:val="000000"/>
                <w:szCs w:val="28"/>
              </w:rPr>
              <w:t xml:space="preserve">项</w:t>
            </w:r>
            <w:r/>
          </w:p>
        </w:tc>
        <w:tc>
          <w:tcPr>
            <w:tcW w:w="3932" w:type="dxa"/>
            <w:vAlign w:val="center"/>
            <w:textDirection w:val="lrTb"/>
            <w:noWrap w:val="false"/>
          </w:tcPr>
          <w:p>
            <w:pPr>
              <w:ind w:firstLine="840"/>
              <w:rPr>
                <w:rFonts w:ascii="宋体" w:hAnsi="宋体" w:cs="宋体"/>
                <w:bCs/>
                <w:szCs w:val="28"/>
              </w:rPr>
            </w:pPr>
            <w:r>
              <w:rPr>
                <w:rFonts w:hint="eastAsia" w:ascii="宋体" w:hAnsi="宋体" w:cs="宋体"/>
                <w:bCs/>
                <w:szCs w:val="28"/>
              </w:rPr>
              <w:t xml:space="preserve">详见招标文件。</w:t>
            </w:r>
            <w:r/>
          </w:p>
        </w:tc>
        <w:tc>
          <w:tcPr>
            <w:tcW w:w="815" w:type="dxa"/>
            <w:vAlign w:val="center"/>
            <w:textDirection w:val="lrTb"/>
            <w:noWrap w:val="false"/>
          </w:tcPr>
          <w:p>
            <w:pPr>
              <w:ind w:firstLine="280"/>
              <w:jc w:val="left"/>
              <w:rPr>
                <w:rFonts w:ascii="宋体" w:hAnsi="宋体" w:cs="宋体"/>
                <w:bCs/>
                <w:szCs w:val="28"/>
              </w:rPr>
            </w:pPr>
            <w:r>
              <w:rPr>
                <w:rFonts w:hint="eastAsia" w:ascii="宋体" w:hAnsi="宋体" w:cs="宋体"/>
                <w:bCs/>
                <w:color w:val="000000"/>
                <w:szCs w:val="28"/>
                <w:shd w:val="clear" w:color="auto" w:fill="ffffff"/>
              </w:rPr>
              <w:t xml:space="preserve">/</w:t>
            </w:r>
            <w:r/>
          </w:p>
        </w:tc>
      </w:tr>
    </w:tbl>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1.6合同履行期限：</w:t>
      </w:r>
      <w:r>
        <w:rPr>
          <w:rFonts w:hint="eastAsia" w:ascii="宋体" w:hAnsi="宋体" w:cs="宋体"/>
          <w:b/>
          <w:color w:val="1d41d5"/>
          <w:spacing w:val="8"/>
          <w:u w:val="single"/>
        </w:rPr>
        <w:t xml:space="preserve">本项目服务期限共三年，合同一年一签，经采购人考核通过后续签下一年度合同，其中：医疗辅助及其他服务起始时间为2026年11月1日，保洁及安保服务起始时间为20</w:t>
      </w:r>
      <w:r>
        <w:rPr>
          <w:rFonts w:hint="eastAsia" w:ascii="宋体" w:hAnsi="宋体" w:cs="宋体"/>
          <w:b/>
          <w:color w:val="1d41d5"/>
          <w:spacing w:val="8"/>
          <w:u w:val="single"/>
          <w:lang w:val="en-US" w:eastAsia="zh-CN"/>
        </w:rPr>
        <w:t xml:space="preserve">2</w:t>
      </w:r>
      <w:r>
        <w:rPr>
          <w:rFonts w:hint="eastAsia" w:ascii="宋体" w:hAnsi="宋体" w:cs="宋体"/>
          <w:b/>
          <w:color w:val="1d41d5"/>
          <w:spacing w:val="8"/>
          <w:u w:val="single"/>
        </w:rPr>
        <w:t xml:space="preserve">7年1月1日。具体事宜由中标供应商与采购人商议确定。</w:t>
      </w:r>
      <w:r>
        <w:rPr>
          <w:rFonts w:hint="eastAsia" w:ascii="宋体" w:hAnsi="宋体" w:cs="宋体"/>
          <w:color w:val="333333"/>
          <w:spacing w:val="8"/>
          <w:szCs w:val="28"/>
        </w:rPr>
        <w:t xml:space="preserve">  </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1.7 本项目不接受联合体投标         </w:t>
      </w:r>
      <w:bookmarkEnd w:id="16"/>
      <w:r/>
      <w:bookmarkStart w:id="19" w:name="_Toc517793362"/>
      <w:r/>
      <w:r/>
    </w:p>
    <w:p>
      <w:pPr>
        <w:pStyle w:val="1069"/>
        <w:ind w:firstLine="560"/>
        <w:jc w:val="left"/>
      </w:pPr>
      <w:r>
        <w:rPr>
          <w:rFonts w:hint="eastAsia"/>
        </w:rPr>
        <w:t xml:space="preserve">二、供应商资格要求（须同时满足）：</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2.1满足《中华人民共和国政府采购法》第二十二条规定以及下列情形：</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2.1.1未被“</w:t>
      </w:r>
      <w:r>
        <w:rPr>
          <w:rFonts w:hint="eastAsia" w:ascii="宋体" w:hAnsi="宋体" w:cs="宋体"/>
          <w:b/>
          <w:bCs/>
          <w:color w:val="1d41d5"/>
          <w:spacing w:val="8"/>
          <w:szCs w:val="28"/>
          <w:u w:val="single"/>
        </w:rPr>
        <w:t xml:space="preserve">信用中国 </w:t>
      </w:r>
      <w:r>
        <w:rPr>
          <w:rFonts w:hint="eastAsia" w:ascii="宋体" w:hAnsi="宋体" w:cs="宋体"/>
          <w:color w:val="333333"/>
          <w:spacing w:val="8"/>
          <w:szCs w:val="28"/>
        </w:rPr>
        <w:t xml:space="preserve">”网站（</w:t>
      </w:r>
      <w:r>
        <w:rPr>
          <w:rFonts w:hint="eastAsia" w:ascii="宋体" w:hAnsi="宋体" w:cs="宋体"/>
          <w:b/>
          <w:bCs/>
          <w:color w:val="ff0000"/>
          <w:spacing w:val="8"/>
          <w:szCs w:val="28"/>
        </w:rPr>
        <w:t xml:space="preserve">www.creditchina.gov.cn</w:t>
      </w:r>
      <w:r>
        <w:rPr>
          <w:rFonts w:hint="eastAsia" w:ascii="宋体" w:hAnsi="宋体" w:cs="宋体"/>
          <w:color w:val="333333"/>
          <w:spacing w:val="8"/>
          <w:szCs w:val="28"/>
        </w:rPr>
        <w:t xml:space="preserve">）或“</w:t>
      </w:r>
      <w:r>
        <w:rPr>
          <w:rFonts w:hint="eastAsia" w:ascii="宋体" w:hAnsi="宋体" w:cs="宋体"/>
          <w:b/>
          <w:bCs/>
          <w:color w:val="1d41d5"/>
          <w:spacing w:val="8"/>
          <w:szCs w:val="28"/>
          <w:u w:val="single"/>
        </w:rPr>
        <w:t xml:space="preserve">中国政府采购网</w:t>
      </w:r>
      <w:r>
        <w:rPr>
          <w:rFonts w:hint="eastAsia" w:ascii="宋体" w:hAnsi="宋体" w:cs="宋体"/>
          <w:color w:val="333333"/>
          <w:spacing w:val="8"/>
          <w:szCs w:val="28"/>
        </w:rPr>
        <w:t xml:space="preserve">”网站（</w:t>
      </w:r>
      <w:r>
        <w:rPr>
          <w:rFonts w:hint="eastAsia" w:ascii="宋体" w:hAnsi="宋体" w:cs="宋体"/>
          <w:b/>
          <w:bCs/>
          <w:color w:val="ff0000"/>
          <w:spacing w:val="8"/>
          <w:szCs w:val="28"/>
        </w:rPr>
        <w:t xml:space="preserve">www.ccgp.gov.cn</w:t>
      </w:r>
      <w:r>
        <w:rPr>
          <w:rFonts w:hint="eastAsia" w:ascii="宋体" w:hAnsi="宋体" w:cs="宋体"/>
          <w:color w:val="333333"/>
          <w:spacing w:val="8"/>
          <w:szCs w:val="28"/>
        </w:rPr>
        <w:t xml:space="preserve">）等渠道信用记录失信被执行人、重大税收违法案件当事人名单、政府采购严重失信行为记录名单；</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2.1.2单位负责人为同一人或者存在直接控股、管理关系的不同供应商（包含法定代表人为同一个人的两个及两个以上法人，母公司、全资子公司及其控股公司），不得参加同一合同项下的政府采购活动。</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2.2落实政府采购政策需满足的资格要求： </w:t>
      </w:r>
      <w:r/>
    </w:p>
    <w:p>
      <w:pPr>
        <w:ind w:firstLine="592"/>
        <w:shd w:val="clear" w:color="auto" w:fill="ffffff"/>
        <w:widowControl/>
        <w:rPr>
          <w:rFonts w:ascii="宋体" w:hAnsi="宋体" w:cs="宋体"/>
          <w:b/>
          <w:bCs/>
          <w:color w:val="1d41d5"/>
          <w:spacing w:val="8"/>
          <w:szCs w:val="28"/>
          <w:u w:val="single"/>
        </w:rPr>
      </w:pPr>
      <w:r>
        <w:rPr>
          <w:rFonts w:hint="eastAsia" w:ascii="宋体" w:hAnsi="宋体" w:cs="宋体"/>
          <w:color w:val="333333"/>
          <w:spacing w:val="8"/>
          <w:szCs w:val="28"/>
        </w:rPr>
        <w:t xml:space="preserve">2.2.1 中小企业政策：</w:t>
      </w:r>
      <w:r>
        <w:rPr>
          <w:rFonts w:hint="eastAsia" w:ascii="宋体" w:hAnsi="宋体" w:cs="宋体"/>
          <w:b/>
          <w:bCs/>
          <w:color w:val="1d41d5"/>
          <w:spacing w:val="8"/>
          <w:szCs w:val="28"/>
          <w:u w:val="single"/>
        </w:rPr>
        <w:t xml:space="preserve">本项目专门面向中小企业采购。即：提供的服务全部由符合政策要求的中小微企业承接。</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2.3本项目的特定资格要求：</w:t>
      </w:r>
      <w:r/>
    </w:p>
    <w:p>
      <w:pPr>
        <w:ind w:firstLine="592"/>
        <w:shd w:val="clear" w:color="auto" w:fill="ffffff"/>
        <w:widowControl/>
        <w:rPr>
          <w:rFonts w:ascii="宋体" w:hAnsi="宋体" w:cs="宋体"/>
          <w:b/>
          <w:bCs/>
          <w:color w:val="1d41d5"/>
          <w:spacing w:val="8"/>
          <w:szCs w:val="28"/>
          <w:u w:val="single"/>
        </w:rPr>
      </w:pPr>
      <w:r>
        <w:rPr>
          <w:rFonts w:hint="eastAsia" w:ascii="宋体" w:hAnsi="宋体" w:cs="宋体"/>
          <w:color w:val="333333"/>
          <w:spacing w:val="8"/>
          <w:szCs w:val="28"/>
        </w:rPr>
        <w:t xml:space="preserve">2.3.1本项目是否接受分支机构参与响应：</w:t>
      </w:r>
      <w:r>
        <w:rPr>
          <w:rFonts w:hint="eastAsia" w:ascii="宋体" w:hAnsi="宋体" w:cs="宋体"/>
          <w:b/>
          <w:bCs/>
          <w:color w:val="1d41d5"/>
          <w:spacing w:val="8"/>
          <w:szCs w:val="28"/>
          <w:u w:val="single"/>
        </w:rPr>
        <w:t xml:space="preserve">否。</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2.3.2 本项目是否属于政府购买服务：</w:t>
      </w:r>
      <w:r>
        <w:rPr>
          <w:rFonts w:hint="eastAsia" w:ascii="宋体" w:hAnsi="宋体" w:cs="宋体"/>
          <w:b/>
          <w:bCs/>
          <w:color w:val="1d41d5"/>
          <w:spacing w:val="8"/>
          <w:szCs w:val="28"/>
          <w:u w:val="single"/>
        </w:rPr>
        <w:t xml:space="preserve">否。</w:t>
      </w:r>
      <w:r/>
    </w:p>
    <w:p>
      <w:pPr>
        <w:ind w:firstLine="592"/>
        <w:shd w:val="clear" w:color="auto" w:fill="ffffff"/>
        <w:widowControl/>
        <w:rPr>
          <w:rFonts w:ascii="仿宋_GB2312" w:hAnsi="仿宋" w:eastAsia="仿宋_GB2312" w:cs="宋体"/>
          <w:color w:val="333333"/>
          <w:spacing w:val="8"/>
          <w:szCs w:val="28"/>
        </w:rPr>
      </w:pPr>
      <w:r>
        <w:rPr>
          <w:rFonts w:hint="eastAsia" w:ascii="宋体" w:hAnsi="宋体" w:cs="宋体"/>
          <w:color w:val="333333"/>
          <w:spacing w:val="8"/>
          <w:szCs w:val="28"/>
        </w:rPr>
        <w:t xml:space="preserve">2.3.3其他特定资格要求：</w:t>
      </w:r>
      <w:r>
        <w:rPr>
          <w:rFonts w:hint="eastAsia" w:ascii="宋体" w:hAnsi="宋体" w:cs="宋体"/>
          <w:b/>
          <w:bCs/>
          <w:color w:val="1d41d5"/>
          <w:spacing w:val="8"/>
          <w:szCs w:val="28"/>
          <w:u w:val="single"/>
        </w:rPr>
        <w:t xml:space="preserve">无。</w:t>
      </w:r>
      <w:r>
        <w:rPr>
          <w:rFonts w:hint="eastAsia" w:ascii="宋体" w:hAnsi="宋体" w:cs="宋体"/>
          <w:color w:val="333333"/>
          <w:spacing w:val="8"/>
          <w:szCs w:val="28"/>
        </w:rPr>
        <w:t xml:space="preserve">   </w:t>
      </w:r>
      <w:r>
        <w:rPr>
          <w:rFonts w:hint="eastAsia" w:ascii="仿宋_GB2312" w:hAnsi="仿宋" w:eastAsia="仿宋_GB2312" w:cs="宋体"/>
          <w:color w:val="333333"/>
          <w:spacing w:val="8"/>
          <w:szCs w:val="28"/>
        </w:rPr>
        <w:t xml:space="preserve">                                                               </w:t>
      </w:r>
      <w:r/>
    </w:p>
    <w:p>
      <w:pPr>
        <w:pStyle w:val="1069"/>
        <w:ind w:firstLine="560"/>
        <w:jc w:val="left"/>
        <w:rPr>
          <w:lang w:val="zh-CN"/>
        </w:rPr>
      </w:pPr>
      <w:r>
        <w:rPr>
          <w:rFonts w:hint="eastAsia"/>
        </w:rPr>
        <w:t xml:space="preserve">三、获取</w:t>
      </w:r>
      <w:r>
        <w:rPr>
          <w:rFonts w:hint="eastAsia"/>
          <w:lang w:val="zh-CN"/>
        </w:rPr>
        <w:t xml:space="preserve">招标文件</w:t>
      </w:r>
      <w:r/>
    </w:p>
    <w:p>
      <w:pPr>
        <w:ind w:firstLine="594"/>
        <w:shd w:val="clear" w:color="auto" w:fill="ffffff"/>
        <w:widowControl/>
        <w:rPr>
          <w:rFonts w:ascii="宋体" w:hAnsi="宋体" w:cs="宋体"/>
          <w:color w:val="333333"/>
          <w:spacing w:val="8"/>
          <w:szCs w:val="28"/>
        </w:rPr>
      </w:pPr>
      <w:r>
        <w:rPr>
          <w:rFonts w:hint="eastAsia" w:ascii="宋体" w:hAnsi="宋体" w:cs="宋体"/>
          <w:b/>
          <w:bCs/>
          <w:color w:val="333333"/>
          <w:spacing w:val="8"/>
          <w:szCs w:val="28"/>
        </w:rPr>
        <w:t xml:space="preserve">时间：</w:t>
      </w:r>
      <w:r>
        <w:rPr>
          <w:rFonts w:hint="eastAsia" w:ascii="宋体" w:hAnsi="宋体" w:eastAsia="宋体" w:cs="宋体"/>
          <w:bCs/>
          <w:color w:val="000000"/>
          <w:szCs w:val="28"/>
        </w:rPr>
        <w:t xml:space="preserve">自招标公告发布之日起</w:t>
      </w:r>
      <w:r>
        <w:rPr>
          <w:rFonts w:hint="eastAsia" w:ascii="宋体" w:hAnsi="宋体" w:cs="宋体"/>
          <w:bCs/>
          <w:color w:val="000000"/>
          <w:szCs w:val="28"/>
          <w:lang w:val="en-US" w:eastAsia="zh-CN"/>
        </w:rPr>
        <w:t xml:space="preserve">5个工作日</w:t>
      </w:r>
      <w:r>
        <w:rPr>
          <w:rFonts w:hint="eastAsia" w:ascii="宋体" w:hAnsi="宋体" w:eastAsia="宋体" w:cs="宋体"/>
          <w:bCs/>
          <w:color w:val="000000"/>
          <w:szCs w:val="28"/>
        </w:rPr>
        <w:t xml:space="preserve">。</w:t>
      </w:r>
      <w:r/>
    </w:p>
    <w:p>
      <w:pPr>
        <w:ind w:firstLine="594"/>
        <w:shd w:val="clear" w:color="auto" w:fill="ffffff"/>
        <w:widowControl/>
        <w:rPr>
          <w:rFonts w:ascii="宋体" w:hAnsi="宋体" w:cs="宋体"/>
          <w:color w:val="333333"/>
          <w:spacing w:val="8"/>
          <w:szCs w:val="28"/>
        </w:rPr>
      </w:pPr>
      <w:r>
        <w:rPr>
          <w:rFonts w:hint="eastAsia" w:ascii="宋体" w:hAnsi="宋体" w:cs="宋体"/>
          <w:b/>
          <w:bCs/>
          <w:color w:val="333333"/>
          <w:spacing w:val="8"/>
          <w:szCs w:val="28"/>
        </w:rPr>
        <w:t xml:space="preserve">地点：</w:t>
      </w:r>
      <w:r>
        <w:rPr>
          <w:rFonts w:hint="eastAsia" w:ascii="宋体" w:hAnsi="宋体" w:cs="宋体"/>
          <w:b/>
          <w:bCs/>
          <w:color w:val="1d41d5"/>
          <w:spacing w:val="8"/>
          <w:szCs w:val="28"/>
          <w:u w:val="single"/>
        </w:rPr>
        <w:t xml:space="preserve">苏采云政府采购一体化平台（网址：http://jszfcg.jsczt.cn/jszc/login） </w:t>
      </w:r>
      <w:r>
        <w:rPr>
          <w:rFonts w:hint="eastAsia" w:ascii="宋体" w:hAnsi="宋体" w:cs="宋体"/>
          <w:color w:val="333333"/>
          <w:spacing w:val="8"/>
          <w:szCs w:val="28"/>
        </w:rPr>
        <w:t xml:space="preserve"> </w:t>
      </w:r>
      <w:r/>
    </w:p>
    <w:p>
      <w:pPr>
        <w:ind w:firstLine="594"/>
        <w:shd w:val="clear" w:color="auto" w:fill="ffffff"/>
        <w:widowControl/>
        <w:rPr>
          <w:rFonts w:ascii="宋体" w:hAnsi="宋体" w:cs="宋体"/>
          <w:color w:val="333333"/>
          <w:spacing w:val="8"/>
          <w:szCs w:val="28"/>
        </w:rPr>
      </w:pPr>
      <w:r>
        <w:rPr>
          <w:rFonts w:hint="eastAsia" w:ascii="宋体" w:hAnsi="宋体" w:cs="宋体"/>
          <w:b/>
          <w:bCs/>
          <w:color w:val="333333"/>
          <w:spacing w:val="8"/>
          <w:szCs w:val="28"/>
        </w:rPr>
        <w:t xml:space="preserve">方式：</w:t>
      </w:r>
      <w:r>
        <w:rPr>
          <w:rFonts w:hint="eastAsia" w:ascii="宋体" w:hAnsi="宋体" w:cs="宋体"/>
          <w:b/>
          <w:bCs/>
          <w:color w:val="1d41d5"/>
          <w:spacing w:val="8"/>
          <w:szCs w:val="28"/>
          <w:u w:val="single"/>
        </w:rPr>
        <w:t xml:space="preserve">供应商完成注册并办理CA证书后登录苏采云政府采购一体化平台，下载本项目电子版招标文件。 </w:t>
      </w:r>
      <w:r/>
    </w:p>
    <w:p>
      <w:pPr>
        <w:ind w:firstLine="594"/>
        <w:shd w:val="clear" w:color="auto" w:fill="ffffff"/>
        <w:widowControl/>
        <w:rPr>
          <w:rFonts w:ascii="宋体" w:hAnsi="宋体" w:cs="宋体"/>
          <w:color w:val="333333"/>
          <w:spacing w:val="8"/>
          <w:szCs w:val="28"/>
        </w:rPr>
      </w:pPr>
      <w:r>
        <w:rPr>
          <w:rFonts w:hint="eastAsia" w:ascii="宋体" w:hAnsi="宋体" w:cs="宋体"/>
          <w:b/>
          <w:bCs/>
          <w:color w:val="333333"/>
          <w:spacing w:val="8"/>
          <w:szCs w:val="28"/>
        </w:rPr>
        <w:t xml:space="preserve">售价：</w:t>
      </w:r>
      <w:r>
        <w:rPr>
          <w:rFonts w:hint="eastAsia" w:ascii="宋体" w:hAnsi="宋体" w:cs="宋体"/>
          <w:b/>
          <w:bCs/>
          <w:color w:val="1d41d5"/>
          <w:spacing w:val="8"/>
          <w:szCs w:val="28"/>
          <w:u w:val="single"/>
        </w:rPr>
        <w:t xml:space="preserve">0.00</w:t>
      </w:r>
      <w:r>
        <w:rPr>
          <w:rFonts w:hint="eastAsia" w:ascii="宋体" w:hAnsi="宋体" w:cs="宋体"/>
          <w:b/>
          <w:bCs/>
          <w:spacing w:val="8"/>
          <w:szCs w:val="28"/>
        </w:rPr>
        <w:t xml:space="preserve">元 </w:t>
      </w:r>
      <w:r/>
    </w:p>
    <w:p>
      <w:pPr>
        <w:pStyle w:val="1069"/>
        <w:ind w:firstLine="560"/>
        <w:jc w:val="left"/>
      </w:pPr>
      <w:r>
        <w:rPr>
          <w:rFonts w:hint="eastAsia"/>
        </w:rPr>
        <w:t xml:space="preserve">四、提交投标文件截止时间、开标时间和地点</w:t>
      </w:r>
      <w:bookmarkStart w:id="20" w:name="_Toc28359084"/>
      <w:r/>
      <w:bookmarkStart w:id="21" w:name="_Toc35393794"/>
      <w:r/>
      <w:bookmarkStart w:id="22" w:name="_Toc35393625"/>
      <w:r/>
      <w:bookmarkStart w:id="23" w:name="_Toc28359007"/>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2026-</w:t>
      </w:r>
      <w:r>
        <w:rPr>
          <w:rFonts w:hint="eastAsia" w:ascii="宋体" w:hAnsi="宋体" w:cs="宋体"/>
          <w:color w:val="333333"/>
          <w:spacing w:val="8"/>
          <w:szCs w:val="28"/>
          <w:u w:val="single"/>
          <w:lang w:val="en-US" w:eastAsia="zh-CN"/>
        </w:rPr>
        <w:t xml:space="preserve">09</w:t>
      </w:r>
      <w:r>
        <w:rPr>
          <w:rFonts w:hint="eastAsia" w:ascii="宋体" w:hAnsi="宋体" w:cs="宋体"/>
          <w:color w:val="333333"/>
          <w:spacing w:val="8"/>
          <w:szCs w:val="28"/>
        </w:rPr>
        <w:t xml:space="preserve">-</w:t>
      </w:r>
      <w:r>
        <w:rPr>
          <w:rFonts w:hint="eastAsia" w:ascii="宋体" w:hAnsi="宋体" w:cs="宋体"/>
          <w:color w:val="333333"/>
          <w:spacing w:val="8"/>
          <w:szCs w:val="28"/>
          <w:u w:val="single"/>
        </w:rPr>
        <w:t xml:space="preserve">24</w:t>
      </w:r>
      <w:bookmarkStart w:id="85" w:name="_GoBack"/>
      <w:r/>
      <w:bookmarkEnd w:id="85"/>
      <w:r>
        <w:rPr>
          <w:rFonts w:hint="eastAsia" w:ascii="宋体" w:hAnsi="宋体" w:cs="宋体"/>
          <w:color w:val="333333"/>
          <w:spacing w:val="8"/>
          <w:szCs w:val="28"/>
        </w:rPr>
        <w:t xml:space="preserve">-09:00 （北京时间）</w:t>
      </w:r>
      <w:r/>
    </w:p>
    <w:p>
      <w:pPr>
        <w:ind w:firstLine="594"/>
        <w:shd w:val="clear" w:color="auto" w:fill="ffffff"/>
        <w:widowControl/>
        <w:rPr>
          <w:rFonts w:ascii="宋体" w:hAnsi="宋体" w:cs="宋体"/>
          <w:color w:val="333333"/>
          <w:spacing w:val="8"/>
          <w:szCs w:val="28"/>
        </w:rPr>
      </w:pPr>
      <w:r>
        <w:rPr>
          <w:rFonts w:hint="eastAsia" w:ascii="宋体" w:hAnsi="宋体" w:cs="宋体"/>
          <w:b/>
          <w:bCs/>
          <w:color w:val="333333"/>
          <w:spacing w:val="8"/>
          <w:szCs w:val="28"/>
        </w:rPr>
        <w:t xml:space="preserve">地点：</w:t>
      </w:r>
      <w:r>
        <w:rPr>
          <w:rFonts w:hint="eastAsia" w:ascii="宋体" w:hAnsi="宋体" w:cs="宋体"/>
          <w:color w:val="333333"/>
          <w:spacing w:val="8"/>
          <w:szCs w:val="28"/>
        </w:rPr>
        <w:t xml:space="preserve">本项目采用</w:t>
      </w:r>
      <w:r>
        <w:rPr>
          <w:rFonts w:hint="eastAsia" w:ascii="宋体" w:hAnsi="宋体" w:cs="宋体"/>
          <w:b/>
          <w:bCs/>
          <w:color w:val="0000ff"/>
          <w:spacing w:val="8"/>
          <w:szCs w:val="28"/>
          <w:u w:val="single"/>
        </w:rPr>
        <w:t xml:space="preserve">远程“不见面”开标方式</w:t>
      </w:r>
      <w:r>
        <w:rPr>
          <w:rFonts w:hint="eastAsia" w:ascii="宋体" w:hAnsi="宋体" w:cs="宋体"/>
          <w:color w:val="333333"/>
          <w:spacing w:val="8"/>
          <w:szCs w:val="28"/>
        </w:rPr>
        <w:t xml:space="preserve">，无需到现场提交，请供应商在开标时间截止前提前登入</w:t>
      </w:r>
      <w:r>
        <w:rPr>
          <w:rFonts w:hint="eastAsia" w:ascii="宋体" w:hAnsi="宋体" w:cs="宋体"/>
          <w:b/>
          <w:bCs/>
          <w:color w:val="333333"/>
          <w:spacing w:val="8"/>
          <w:szCs w:val="28"/>
        </w:rPr>
        <w:t xml:space="preserve">苏采云政府采购一体化平台</w:t>
      </w:r>
      <w:r>
        <w:rPr>
          <w:rFonts w:hint="eastAsia" w:ascii="宋体" w:hAnsi="宋体" w:cs="宋体"/>
          <w:color w:val="333333"/>
          <w:spacing w:val="8"/>
          <w:szCs w:val="28"/>
        </w:rPr>
        <w:t xml:space="preserve">（</w:t>
      </w:r>
      <w:r>
        <w:rPr>
          <w:rFonts w:hint="eastAsia" w:ascii="宋体" w:hAnsi="宋体" w:cs="宋体"/>
          <w:b/>
          <w:bCs/>
          <w:color w:val="0000ff"/>
          <w:spacing w:val="8"/>
          <w:szCs w:val="28"/>
          <w:u w:val="single"/>
        </w:rPr>
        <w:t xml:space="preserve">网址：http://jszfcg.jsczt.cn/jszc/login</w:t>
      </w:r>
      <w:r>
        <w:rPr>
          <w:rFonts w:hint="eastAsia" w:ascii="宋体" w:hAnsi="宋体" w:cs="宋体"/>
          <w:color w:val="333333"/>
          <w:spacing w:val="8"/>
          <w:szCs w:val="28"/>
        </w:rPr>
        <w:t xml:space="preserve">）提交投标文件。</w:t>
      </w:r>
      <w:r/>
    </w:p>
    <w:p>
      <w:pPr>
        <w:pStyle w:val="1069"/>
        <w:ind w:firstLine="560"/>
        <w:jc w:val="left"/>
      </w:pPr>
      <w:r>
        <w:rPr>
          <w:rFonts w:hint="eastAsia"/>
        </w:rPr>
        <w:t xml:space="preserve">五、公告期限</w:t>
      </w:r>
      <w:bookmarkEnd w:id="20"/>
      <w:r/>
      <w:bookmarkEnd w:id="21"/>
      <w:r/>
      <w:bookmarkEnd w:id="22"/>
      <w:r/>
      <w:bookmarkEnd w:id="23"/>
      <w:r/>
      <w:r/>
    </w:p>
    <w:p>
      <w:pPr>
        <w:ind w:firstLine="592"/>
        <w:shd w:val="clear" w:color="auto" w:fill="ffffff"/>
        <w:widowControl/>
        <w:rPr>
          <w:rFonts w:ascii="仿宋_GB2312" w:hAnsi="仿宋" w:eastAsia="仿宋_GB2312" w:cs="宋体"/>
          <w:color w:val="333333"/>
          <w:spacing w:val="8"/>
          <w:szCs w:val="28"/>
        </w:rPr>
      </w:pPr>
      <w:r>
        <w:rPr>
          <w:rFonts w:hint="eastAsia" w:ascii="宋体" w:hAnsi="宋体" w:cs="宋体"/>
          <w:color w:val="333333"/>
          <w:spacing w:val="8"/>
          <w:szCs w:val="28"/>
        </w:rPr>
        <w:t xml:space="preserve">自本公告发布之日起</w:t>
      </w:r>
      <w:r>
        <w:rPr>
          <w:rFonts w:hint="eastAsia" w:ascii="宋体" w:hAnsi="宋体" w:cs="宋体"/>
          <w:b/>
          <w:bCs/>
          <w:color w:val="1d41d5"/>
          <w:spacing w:val="8"/>
          <w:szCs w:val="28"/>
          <w:u w:val="single"/>
        </w:rPr>
        <w:t xml:space="preserve"> 5 </w:t>
      </w:r>
      <w:r>
        <w:rPr>
          <w:rFonts w:hint="eastAsia" w:ascii="宋体" w:hAnsi="宋体" w:cs="宋体"/>
          <w:color w:val="333333"/>
          <w:spacing w:val="8"/>
          <w:szCs w:val="28"/>
        </w:rPr>
        <w:t xml:space="preserve">个工作日。</w:t>
      </w:r>
      <w:r/>
    </w:p>
    <w:p>
      <w:pPr>
        <w:pStyle w:val="1069"/>
        <w:ind w:firstLine="560"/>
        <w:jc w:val="left"/>
      </w:pPr>
      <w:r>
        <w:rPr>
          <w:rFonts w:hint="eastAsia"/>
        </w:rPr>
        <w:t xml:space="preserve">六、其他补充事宜</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6.1本项目通过“苏采云”系统采用电子化不见面交易的模式，供应商必须登录“苏采云”系统按要求进行登记、参与及下载电子采购文件方可通过系统进行投标文件的编制和提交。</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6.2供应商在</w:t>
      </w:r>
      <w:r>
        <w:rPr>
          <w:rFonts w:hint="eastAsia" w:ascii="宋体" w:hAnsi="宋体" w:cs="宋体"/>
          <w:b/>
          <w:bCs/>
          <w:color w:val="333333"/>
          <w:spacing w:val="8"/>
          <w:szCs w:val="28"/>
          <w:u w:val="single"/>
        </w:rPr>
        <w:t xml:space="preserve">“苏采云”系统</w:t>
      </w:r>
      <w:r>
        <w:rPr>
          <w:rFonts w:hint="eastAsia" w:ascii="宋体" w:hAnsi="宋体" w:cs="宋体"/>
          <w:color w:val="333333"/>
          <w:spacing w:val="8"/>
          <w:szCs w:val="28"/>
        </w:rPr>
        <w:t xml:space="preserve">进行登记、参与及下载电子采购文件，选择</w:t>
      </w:r>
      <w:r>
        <w:rPr>
          <w:rFonts w:hint="eastAsia" w:ascii="宋体" w:hAnsi="宋体" w:cs="宋体"/>
          <w:b/>
          <w:bCs/>
          <w:color w:val="333333"/>
          <w:spacing w:val="8"/>
          <w:szCs w:val="28"/>
          <w:u w:val="single"/>
        </w:rPr>
        <w:t xml:space="preserve">“我要参与”</w:t>
      </w:r>
      <w:r>
        <w:rPr>
          <w:rFonts w:hint="eastAsia" w:ascii="宋体" w:hAnsi="宋体" w:cs="宋体"/>
          <w:color w:val="333333"/>
          <w:spacing w:val="8"/>
          <w:szCs w:val="28"/>
        </w:rPr>
        <w:t xml:space="preserve">点提交的日期视同为依法获取采购文件日期。获取采购文件成功后须打印、保留</w:t>
      </w:r>
      <w:r>
        <w:rPr>
          <w:rFonts w:hint="eastAsia" w:ascii="宋体" w:hAnsi="宋体" w:cs="宋体"/>
          <w:b/>
          <w:bCs/>
          <w:color w:val="333333"/>
          <w:spacing w:val="8"/>
          <w:szCs w:val="28"/>
          <w:u w:val="single"/>
        </w:rPr>
        <w:t xml:space="preserve">“投标供应商确认函”</w:t>
      </w:r>
      <w:r>
        <w:rPr>
          <w:rFonts w:hint="eastAsia" w:ascii="宋体" w:hAnsi="宋体" w:cs="宋体"/>
          <w:color w:val="333333"/>
          <w:spacing w:val="8"/>
          <w:szCs w:val="28"/>
        </w:rPr>
        <w:t xml:space="preserve">，质疑时</w:t>
      </w:r>
      <w:r>
        <w:rPr>
          <w:rFonts w:hint="eastAsia" w:ascii="宋体" w:hAnsi="宋体" w:cs="宋体"/>
          <w:b/>
          <w:bCs/>
          <w:color w:val="333333"/>
          <w:spacing w:val="8"/>
          <w:szCs w:val="28"/>
          <w:u w:val="single"/>
        </w:rPr>
        <w:t xml:space="preserve">“投标供应商确认函”</w:t>
      </w:r>
      <w:r>
        <w:rPr>
          <w:rFonts w:hint="eastAsia" w:ascii="宋体" w:hAnsi="宋体" w:cs="宋体"/>
          <w:color w:val="333333"/>
          <w:spacing w:val="8"/>
          <w:szCs w:val="28"/>
        </w:rPr>
        <w:t xml:space="preserve">与质疑函一并提交；未依照招标公告要求实行网上报名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6.3本项目采用“不见面”交易方式，请供应商可自行下载（下载地址：http://www.ccgp-jiangsu.gov.cn/jiangsu/zlxz/ee/ee3a4bc5a3454aa2b0d9312230633ce9.html）《江苏省政府采购管理交易系统（苏采云）供应商操作指南》及相关资料。</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6.4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6.5领取CA和办理电子签章请至常州市政务服务中心1-1号四楼大厅CA办理窗口办理，或者登录常州市政府采购网“下载中心”，下载并查阅 “江苏省政府采购数字证书CA及电子签章办理指南”。具体办理指南和操作手册见《苏采云系统供应商操作手册》（以下简称《操作手册》），相关链接：http://www.ccgp-jiangsu.gov.cn/jiangsu/zlxz/ee/ee3a4bc5a3454aa2b0d9312230633ce9.html；请根据办理指南进行注册并按《操作手册》要求制作、上传电子投标文件。</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6.6有关本次采购的事项若存在变动或修改，敬请及时关注“江苏政府采购网”或“常州市政府采购网”发布的信息更正公告。</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6.7供应商须在开标前使用“验证CA”功能验证本地计算机的控件环境是否正常（电脑需配备摄像头、音响和麦克风，用于保障不见面交易能够完成相关视频对话），并且在开评标过程中不可随意更换电脑，必须使用验证成功的电脑进行操作，否则造成相应后果由投标人自行承担。</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6.8如潜在供应商未按上述要求操作，将自行承担所产生的风险。</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6.9关于常州市政府采购供应商信用管理</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  6.9.1为了维护政府采购市场秩序，规范供应商的政府采购行为，促进供应商诚信经营和公平竞争，参加政府采购活动获取招标文件的投标人，应当履行以下诚信义务：</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  1）自觉遵守政府采购法律法规，维护政府采购市场秩序和公平竞争环境，接受财政部门的监督检查；</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  2）诚信参与政府采购活动，依法履行政府采购合同和政府采购活动中的各项承诺，为采购人提供符合采购文件规定的货物、工程和服务；</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   3）保守在政府采购活动中获悉的国家秘密和他人商业秘密；</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   4）法律法规规定的其他诚信义务。</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  6.9.2供应商在参与政府采购活动中失信行为具体详见《常州市政府采购供应商信用管理暂行办法》。</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  6.9.3供应商在参与政府采购活动中失信行为惩戒相关规定具体详见招标文件第二章投标须知。 </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6.10关于常州市中小企业政府采购信用融资：</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560"/>
        <w:rPr>
          <w:rFonts w:ascii="宋体" w:hAnsi="宋体" w:cs="宋体"/>
          <w:szCs w:val="28"/>
        </w:rPr>
      </w:pPr>
      <w:r>
        <w:rPr>
          <w:rFonts w:hint="eastAsia" w:ascii="宋体" w:hAnsi="宋体" w:cs="宋体"/>
          <w:szCs w:val="28"/>
        </w:rPr>
        <w:t xml:space="preserve">6.11关于电子履约保函（保险）的，详见《常州市财政局关于在全市政府采购领域进一步推行电子履约保函（保险）的通知》（常财购〔2024〕15号 ）。</w:t>
      </w:r>
      <w:r/>
    </w:p>
    <w:p>
      <w:pPr>
        <w:ind w:firstLine="560"/>
        <w:rPr>
          <w:rFonts w:ascii="宋体" w:hAnsi="宋体" w:cs="宋体"/>
          <w:szCs w:val="28"/>
        </w:rPr>
      </w:pPr>
      <w:r>
        <w:rPr>
          <w:rFonts w:hint="eastAsia" w:ascii="宋体" w:hAnsi="宋体" w:cs="宋体"/>
          <w:szCs w:val="28"/>
        </w:rPr>
        <w:t xml:space="preserve">6.12若采购公告中有与采购文件不一致的，一切以采购文件为准。</w:t>
      </w:r>
      <w:r/>
    </w:p>
    <w:p>
      <w:pPr>
        <w:pStyle w:val="1069"/>
        <w:ind w:firstLine="560"/>
        <w:jc w:val="left"/>
        <w:rPr>
          <w:lang w:val="zh-CN"/>
        </w:rPr>
      </w:pPr>
      <w:r>
        <w:rPr>
          <w:rFonts w:hint="eastAsia"/>
        </w:rPr>
        <w:t xml:space="preserve">七</w:t>
      </w:r>
      <w:r>
        <w:rPr>
          <w:rFonts w:hint="eastAsia"/>
          <w:lang w:val="zh-CN"/>
        </w:rPr>
        <w:t xml:space="preserve">、</w:t>
      </w:r>
      <w:r>
        <w:rPr>
          <w:rFonts w:hint="eastAsia"/>
          <w:lang w:val="zh-TW"/>
        </w:rPr>
        <w:t xml:space="preserve">对本次招标提出询问，请按以下方式联系。</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1.</w:t>
      </w:r>
      <w:r>
        <w:rPr>
          <w:rFonts w:hint="eastAsia" w:ascii="宋体" w:hAnsi="宋体" w:cs="宋体"/>
          <w:color w:val="333333"/>
          <w:spacing w:val="8"/>
          <w:szCs w:val="28"/>
          <w:lang w:val="zh-TW"/>
        </w:rPr>
        <w:t xml:space="preserve">采购人</w:t>
      </w:r>
      <w:r>
        <w:rPr>
          <w:rFonts w:hint="eastAsia" w:ascii="宋体" w:hAnsi="宋体" w:cs="宋体"/>
          <w:color w:val="333333"/>
          <w:spacing w:val="8"/>
          <w:szCs w:val="28"/>
        </w:rPr>
        <w:t xml:space="preserve">信息</w:t>
      </w:r>
      <w:r/>
    </w:p>
    <w:p>
      <w:pPr>
        <w:ind w:firstLine="592"/>
        <w:tabs>
          <w:tab w:val="left" w:pos="7924" w:leader="none"/>
        </w:tabs>
        <w:rPr>
          <w:rFonts w:ascii="宋体" w:hAnsi="宋体" w:cs="宋体"/>
          <w:color w:val="333333"/>
          <w:spacing w:val="8"/>
          <w:szCs w:val="28"/>
        </w:rPr>
      </w:pPr>
      <w:r>
        <w:rPr>
          <w:rFonts w:hint="eastAsia" w:ascii="宋体" w:hAnsi="宋体" w:cs="宋体"/>
          <w:color w:val="333333"/>
          <w:spacing w:val="8"/>
          <w:szCs w:val="28"/>
        </w:rPr>
        <w:t xml:space="preserve">名称：</w:t>
      </w:r>
      <w:r>
        <w:rPr>
          <w:rFonts w:hint="eastAsia" w:ascii="宋体" w:hAnsi="宋体" w:cs="宋体"/>
          <w:color w:val="1d41d5"/>
          <w:spacing w:val="8"/>
          <w:szCs w:val="28"/>
          <w:u w:val="single"/>
        </w:rPr>
        <w:t xml:space="preserve">常州市金坛区第二人民医院</w:t>
      </w:r>
      <w:r>
        <w:rPr>
          <w:rFonts w:hint="eastAsia" w:ascii="宋体" w:hAnsi="宋体" w:cs="宋体"/>
          <w:color w:val="auto"/>
          <w:spacing w:val="8"/>
          <w:szCs w:val="28"/>
        </w:rPr>
        <w:t xml:space="preserve">  </w:t>
      </w:r>
      <w:r>
        <w:rPr>
          <w:rFonts w:hint="eastAsia" w:ascii="宋体" w:hAnsi="宋体" w:cs="宋体"/>
          <w:color w:val="333333"/>
          <w:spacing w:val="8"/>
          <w:szCs w:val="28"/>
        </w:rPr>
        <w:t xml:space="preserve">            </w:t>
      </w:r>
      <w:r/>
    </w:p>
    <w:p>
      <w:pPr>
        <w:ind w:firstLine="592"/>
        <w:tabs>
          <w:tab w:val="left" w:pos="7924" w:leader="none"/>
        </w:tabs>
        <w:rPr>
          <w:rFonts w:ascii="宋体" w:hAnsi="宋体" w:cs="宋体"/>
          <w:color w:val="333333"/>
          <w:spacing w:val="8"/>
          <w:szCs w:val="28"/>
        </w:rPr>
      </w:pPr>
      <w:r>
        <w:rPr>
          <w:rFonts w:hint="eastAsia" w:ascii="宋体" w:hAnsi="宋体" w:cs="宋体"/>
          <w:color w:val="333333"/>
          <w:spacing w:val="8"/>
          <w:szCs w:val="28"/>
        </w:rPr>
        <w:t xml:space="preserve">联系人：</w:t>
      </w:r>
      <w:r>
        <w:rPr>
          <w:rFonts w:hint="eastAsia" w:ascii="宋体" w:hAnsi="宋体" w:cs="宋体"/>
          <w:color w:val="1d41d5"/>
          <w:spacing w:val="8"/>
          <w:szCs w:val="28"/>
          <w:u w:val="single"/>
          <w:lang w:val="en-US" w:eastAsia="zh-CN"/>
        </w:rPr>
        <w:t xml:space="preserve">蒋先生</w:t>
      </w:r>
      <w:r>
        <w:rPr>
          <w:rFonts w:hint="eastAsia" w:ascii="宋体" w:hAnsi="宋体" w:cs="宋体"/>
          <w:color w:val="333333"/>
          <w:spacing w:val="8"/>
          <w:szCs w:val="28"/>
        </w:rPr>
        <w:t xml:space="preserve">             </w:t>
      </w:r>
      <w:r/>
    </w:p>
    <w:p>
      <w:pPr>
        <w:ind w:firstLine="592"/>
        <w:shd w:val="clear" w:color="auto" w:fill="ffffff"/>
        <w:widowControl/>
        <w:rPr>
          <w:rFonts w:ascii="宋体" w:hAnsi="宋体" w:cs="宋体"/>
          <w:color w:val="333333"/>
          <w:spacing w:val="8"/>
          <w:szCs w:val="28"/>
          <w:u w:val="single"/>
        </w:rPr>
      </w:pPr>
      <w:r>
        <w:rPr>
          <w:rFonts w:hint="eastAsia" w:ascii="宋体" w:hAnsi="宋体" w:cs="宋体"/>
          <w:color w:val="auto"/>
          <w:spacing w:val="8"/>
          <w:szCs w:val="28"/>
          <w:highlight w:val="none"/>
        </w:rPr>
        <w:t xml:space="preserve">联系电话：</w:t>
      </w:r>
      <w:r>
        <w:rPr>
          <w:rFonts w:hint="eastAsia" w:ascii="宋体" w:hAnsi="宋体" w:cs="宋体"/>
          <w:color w:val="1d41d5"/>
          <w:spacing w:val="8"/>
          <w:szCs w:val="28"/>
          <w:u w:val="single"/>
          <w:lang w:val="en-US" w:eastAsia="zh-CN"/>
        </w:rPr>
        <w:t xml:space="preserve">0519-82830187</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地址：</w:t>
      </w:r>
      <w:r>
        <w:rPr>
          <w:rFonts w:hint="eastAsia" w:ascii="宋体" w:hAnsi="宋体" w:cs="宋体"/>
          <w:color w:val="1d41d5"/>
          <w:spacing w:val="8"/>
          <w:szCs w:val="28"/>
          <w:u w:val="single"/>
        </w:rPr>
        <w:t xml:space="preserve">常州市金坛区汇贤中路1006号</w:t>
      </w:r>
      <w:r>
        <w:rPr>
          <w:rFonts w:hint="eastAsia" w:ascii="宋体" w:hAnsi="宋体" w:cs="宋体"/>
          <w:color w:val="333333"/>
          <w:spacing w:val="8"/>
          <w:szCs w:val="28"/>
        </w:rPr>
        <w:t xml:space="preserve">                </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2.集中采购机构信息</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名称：</w:t>
      </w:r>
      <w:r>
        <w:rPr>
          <w:rFonts w:hint="eastAsia" w:ascii="宋体" w:hAnsi="宋体" w:cs="宋体"/>
          <w:color w:val="1d41d5"/>
          <w:spacing w:val="8"/>
          <w:szCs w:val="28"/>
          <w:u w:val="single"/>
          <w:lang w:val="zh-TW"/>
        </w:rPr>
        <w:t xml:space="preserve">常州市金坛区政府采购中心</w:t>
      </w:r>
      <w:r/>
    </w:p>
    <w:p>
      <w:pPr>
        <w:ind w:firstLine="592"/>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地址：</w:t>
      </w:r>
      <w:r>
        <w:rPr>
          <w:rFonts w:hint="eastAsia" w:ascii="宋体" w:hAnsi="宋体" w:cs="宋体"/>
          <w:color w:val="1d41d5"/>
          <w:spacing w:val="8"/>
          <w:szCs w:val="28"/>
          <w:u w:val="single"/>
          <w:lang w:val="zh-TW"/>
        </w:rPr>
        <w:t xml:space="preserve">常州市金坛区金山路168号</w:t>
      </w:r>
      <w:r>
        <w:rPr>
          <w:rFonts w:hint="eastAsia" w:ascii="宋体" w:hAnsi="宋体" w:cs="宋体"/>
          <w:color w:val="1d41d5"/>
          <w:spacing w:val="8"/>
          <w:szCs w:val="28"/>
          <w:u w:val="single"/>
          <w:lang w:val="zh-CN"/>
        </w:rPr>
        <w:t xml:space="preserve">金坛区市民中心C栋</w:t>
      </w:r>
      <w:r>
        <w:rPr>
          <w:rFonts w:hint="eastAsia" w:ascii="宋体" w:hAnsi="宋体" w:cs="宋体"/>
          <w:color w:val="1d41d5"/>
          <w:spacing w:val="8"/>
          <w:szCs w:val="28"/>
          <w:u w:val="single"/>
        </w:rPr>
        <w:t xml:space="preserve">4</w:t>
      </w:r>
      <w:r>
        <w:rPr>
          <w:rFonts w:hint="eastAsia" w:ascii="宋体" w:hAnsi="宋体" w:cs="宋体"/>
          <w:color w:val="1d41d5"/>
          <w:spacing w:val="8"/>
          <w:szCs w:val="28"/>
          <w:u w:val="single"/>
          <w:lang w:val="zh-CN"/>
        </w:rPr>
        <w:t xml:space="preserve">楼</w:t>
      </w:r>
      <w:r>
        <w:rPr>
          <w:rFonts w:hint="eastAsia" w:ascii="宋体" w:hAnsi="宋体" w:cs="宋体"/>
          <w:color w:val="1d41d5"/>
          <w:spacing w:val="8"/>
          <w:szCs w:val="28"/>
          <w:u w:val="single"/>
        </w:rPr>
        <w:t xml:space="preserve">0403-4</w:t>
      </w:r>
      <w:r>
        <w:rPr>
          <w:rFonts w:hint="eastAsia" w:ascii="宋体" w:hAnsi="宋体" w:cs="宋体"/>
          <w:color w:val="1d41d5"/>
          <w:spacing w:val="8"/>
          <w:szCs w:val="28"/>
          <w:u w:val="single"/>
          <w:lang w:val="zh-CN"/>
        </w:rPr>
        <w:t xml:space="preserve">室</w:t>
      </w:r>
      <w:r>
        <w:rPr>
          <w:rFonts w:hint="eastAsia" w:ascii="宋体" w:hAnsi="宋体" w:cs="宋体"/>
          <w:color w:val="333333"/>
          <w:spacing w:val="8"/>
          <w:szCs w:val="28"/>
          <w:lang w:val="zh-TW"/>
        </w:rPr>
        <w:t xml:space="preserve"> 　　 </w:t>
      </w:r>
      <w:r/>
    </w:p>
    <w:p>
      <w:pPr>
        <w:ind w:firstLine="592"/>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邮箱：</w:t>
      </w:r>
      <w:r>
        <w:rPr>
          <w:rFonts w:hint="eastAsia" w:ascii="宋体" w:hAnsi="宋体" w:cs="宋体"/>
          <w:color w:val="1d41d5"/>
          <w:spacing w:val="8"/>
          <w:szCs w:val="28"/>
          <w:u w:val="single"/>
          <w:lang w:val="zh-CN"/>
        </w:rPr>
        <w:t xml:space="preserve">530013921@qq.com</w:t>
      </w:r>
      <w:r/>
    </w:p>
    <w:p>
      <w:pPr>
        <w:ind w:firstLine="592"/>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项目经办人：</w:t>
      </w:r>
      <w:r>
        <w:rPr>
          <w:rFonts w:hint="eastAsia" w:ascii="宋体" w:hAnsi="宋体" w:cs="宋体"/>
          <w:color w:val="1d41d5"/>
          <w:spacing w:val="8"/>
          <w:szCs w:val="28"/>
          <w:u w:val="single"/>
        </w:rPr>
        <w:t xml:space="preserve">李先生</w:t>
      </w:r>
      <w:r>
        <w:rPr>
          <w:rFonts w:hint="eastAsia" w:ascii="宋体" w:hAnsi="宋体" w:cs="宋体"/>
          <w:color w:val="1d41d5"/>
          <w:spacing w:val="8"/>
          <w:szCs w:val="28"/>
        </w:rPr>
        <w:t xml:space="preserve">         </w:t>
      </w:r>
      <w:r>
        <w:rPr>
          <w:rFonts w:hint="eastAsia" w:ascii="宋体" w:hAnsi="宋体" w:cs="宋体"/>
          <w:color w:val="333333"/>
          <w:spacing w:val="8"/>
          <w:szCs w:val="28"/>
        </w:rPr>
        <w:t xml:space="preserve">联系电话：</w:t>
      </w:r>
      <w:r>
        <w:rPr>
          <w:rFonts w:hint="eastAsia" w:ascii="宋体" w:hAnsi="宋体" w:cs="宋体"/>
          <w:color w:val="1d41d5"/>
          <w:spacing w:val="8"/>
          <w:szCs w:val="28"/>
          <w:u w:val="single"/>
        </w:rPr>
        <w:t xml:space="preserve">0519-</w:t>
      </w:r>
      <w:r>
        <w:rPr>
          <w:rFonts w:hint="eastAsia" w:ascii="宋体" w:hAnsi="宋体" w:cs="宋体"/>
          <w:color w:val="1d41d5"/>
          <w:spacing w:val="8"/>
          <w:szCs w:val="28"/>
          <w:u w:val="single"/>
          <w:lang w:val="zh-TW"/>
        </w:rPr>
        <w:t xml:space="preserve">82900387</w:t>
      </w:r>
      <w:r/>
    </w:p>
    <w:p>
      <w:pPr>
        <w:ind w:firstLine="592"/>
        <w:rPr>
          <w:rFonts w:ascii="宋体" w:hAnsi="宋体" w:cs="宋体"/>
          <w:sz w:val="21"/>
          <w:szCs w:val="21"/>
        </w:rPr>
      </w:pPr>
      <w:r>
        <w:rPr>
          <w:rFonts w:hint="eastAsia" w:ascii="宋体" w:hAnsi="宋体" w:cs="宋体"/>
          <w:color w:val="333333"/>
          <w:spacing w:val="8"/>
          <w:szCs w:val="28"/>
          <w:lang w:val="zh-TW"/>
        </w:rPr>
        <w:t xml:space="preserve">项目负责人：</w:t>
      </w:r>
      <w:r>
        <w:rPr>
          <w:rFonts w:hint="eastAsia" w:ascii="宋体" w:hAnsi="宋体" w:cs="宋体"/>
          <w:color w:val="1d41d5"/>
          <w:spacing w:val="8"/>
          <w:szCs w:val="28"/>
          <w:u w:val="single"/>
          <w:lang w:val="zh-TW"/>
        </w:rPr>
        <w:t xml:space="preserve">张</w:t>
      </w:r>
      <w:r>
        <w:rPr>
          <w:rFonts w:hint="eastAsia" w:ascii="宋体" w:hAnsi="宋体" w:cs="宋体"/>
          <w:color w:val="1d41d5"/>
          <w:spacing w:val="8"/>
          <w:szCs w:val="28"/>
          <w:u w:val="single"/>
        </w:rPr>
        <w:t xml:space="preserve">先生</w:t>
      </w:r>
      <w:r>
        <w:rPr>
          <w:rFonts w:hint="eastAsia" w:ascii="宋体" w:hAnsi="宋体" w:cs="宋体"/>
          <w:color w:val="1d41d5"/>
          <w:spacing w:val="8"/>
          <w:szCs w:val="28"/>
        </w:rPr>
        <w:t xml:space="preserve">         </w:t>
      </w:r>
      <w:r>
        <w:rPr>
          <w:rFonts w:hint="eastAsia" w:ascii="宋体" w:hAnsi="宋体" w:cs="宋体"/>
          <w:color w:val="333333"/>
          <w:spacing w:val="8"/>
          <w:szCs w:val="28"/>
        </w:rPr>
        <w:t xml:space="preserve">联系电话：</w:t>
      </w:r>
      <w:r>
        <w:rPr>
          <w:rFonts w:hint="eastAsia" w:ascii="宋体" w:hAnsi="宋体" w:cs="宋体"/>
          <w:color w:val="1d41d5"/>
          <w:spacing w:val="8"/>
          <w:szCs w:val="28"/>
          <w:u w:val="single"/>
          <w:lang w:val="zh-TW"/>
        </w:rPr>
        <w:t xml:space="preserve">0519-82900387</w:t>
      </w:r>
      <w:r>
        <w:rPr>
          <w:rFonts w:hint="eastAsia" w:ascii="宋体" w:hAnsi="宋体" w:cs="宋体"/>
          <w:color w:val="333333"/>
          <w:spacing w:val="8"/>
          <w:szCs w:val="28"/>
        </w:rPr>
        <w:t xml:space="preserve">  </w:t>
      </w:r>
      <w:r/>
    </w:p>
    <w:p>
      <w:pPr>
        <w:ind w:firstLine="592"/>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rPr>
        <w:t xml:space="preserve"> </w:t>
      </w:r>
      <w:r>
        <w:rPr>
          <w:rFonts w:hint="eastAsia" w:ascii="宋体" w:hAnsi="宋体" w:cs="宋体"/>
          <w:color w:val="333333"/>
          <w:spacing w:val="8"/>
          <w:szCs w:val="28"/>
          <w:lang w:val="zh-TW"/>
        </w:rPr>
        <w:t xml:space="preserve"> </w:t>
      </w:r>
      <w:r/>
    </w:p>
    <w:p>
      <w:pPr>
        <w:ind w:firstLine="560"/>
        <w:widowControl/>
        <w:rPr>
          <w:rFonts w:ascii="宋体" w:hAnsi="宋体" w:cs="宋体"/>
        </w:rPr>
      </w:pPr>
      <w:r>
        <w:rPr>
          <w:rFonts w:ascii="宋体" w:hAnsi="宋体" w:cs="宋体"/>
        </w:rPr>
      </w:r>
      <w:r/>
    </w:p>
    <w:p>
      <w:pPr>
        <w:ind w:firstLine="0"/>
        <w:jc w:val="left"/>
        <w:rPr>
          <w:rFonts w:ascii="宋体" w:hAnsi="宋体" w:cs="宋体"/>
        </w:rPr>
      </w:pPr>
      <w:r/>
      <w:bookmarkEnd w:id="19"/>
      <w:r/>
      <w:r/>
    </w:p>
    <w:p>
      <w:pPr>
        <w:ind w:firstLine="562"/>
        <w:jc w:val="left"/>
        <w:tabs>
          <w:tab w:val="left" w:pos="7924" w:leader="none"/>
        </w:tabs>
        <w:rPr>
          <w:rStyle w:val="1093"/>
          <w:rFonts w:eastAsia="宋体" w:cs="宋体"/>
          <w:sz w:val="28"/>
          <w:szCs w:val="28"/>
        </w:rPr>
        <w:sectPr>
          <w:headerReference w:type="default" r:id="rId13"/>
          <w:footerReference w:type="default" r:id="rId25"/>
          <w:footnotePr/>
          <w:endnotePr/>
          <w:type w:val="nextPage"/>
          <w:pgSz w:w="11906" w:h="16838" w:orient="portrait"/>
          <w:pgMar w:top="1440" w:right="1134" w:bottom="1440" w:left="1134" w:header="851" w:footer="992" w:gutter="0"/>
          <w:pgNumType w:start="1"/>
          <w:cols w:num="1" w:sep="0" w:space="720" w:equalWidth="1"/>
          <w:docGrid w:linePitch="360"/>
        </w:sectPr>
      </w:pPr>
      <w:r/>
      <w:bookmarkStart w:id="24" w:name="_Toc27772"/>
      <w:r/>
      <w:r/>
    </w:p>
    <w:p>
      <w:pPr>
        <w:ind w:firstLine="3092"/>
        <w:jc w:val="left"/>
        <w:tabs>
          <w:tab w:val="left" w:pos="7924" w:leader="none"/>
        </w:tabs>
        <w:rPr>
          <w:rStyle w:val="1093"/>
          <w:rFonts w:eastAsia="宋体" w:cs="宋体"/>
          <w:sz w:val="28"/>
          <w:szCs w:val="28"/>
        </w:rPr>
      </w:pPr>
      <w:r/>
      <w:bookmarkStart w:id="25" w:name="_Toc7653"/>
      <w:r/>
      <w:bookmarkStart w:id="26" w:name="_Toc2993"/>
      <w:r/>
      <w:bookmarkStart w:id="27" w:name="_Toc16227"/>
      <w:r/>
      <w:bookmarkStart w:id="28" w:name="_Toc11125"/>
      <w:r/>
      <w:bookmarkStart w:id="29" w:name="_Toc29535"/>
      <w:r/>
      <w:r/>
    </w:p>
    <w:p>
      <w:pPr>
        <w:ind w:firstLine="3092"/>
        <w:jc w:val="left"/>
        <w:tabs>
          <w:tab w:val="left" w:pos="7924" w:leader="none"/>
        </w:tabs>
        <w:rPr>
          <w:rStyle w:val="1093"/>
          <w:rFonts w:eastAsia="宋体" w:cs="宋体"/>
          <w:sz w:val="28"/>
          <w:szCs w:val="28"/>
        </w:rPr>
      </w:pPr>
      <w:r>
        <w:rPr>
          <w:rFonts w:eastAsia="宋体" w:cs="宋体"/>
          <w:sz w:val="28"/>
          <w:szCs w:val="28"/>
        </w:rPr>
      </w:r>
      <w:r/>
    </w:p>
    <w:p>
      <w:pPr>
        <w:ind w:firstLine="3092"/>
        <w:jc w:val="left"/>
        <w:tabs>
          <w:tab w:val="left" w:pos="7924" w:leader="none"/>
        </w:tabs>
        <w:rPr>
          <w:rStyle w:val="1093"/>
          <w:rFonts w:eastAsia="宋体" w:cs="宋体"/>
          <w:sz w:val="28"/>
          <w:szCs w:val="28"/>
        </w:rPr>
      </w:pPr>
      <w:r>
        <w:rPr>
          <w:rFonts w:eastAsia="宋体" w:cs="宋体"/>
          <w:sz w:val="28"/>
          <w:szCs w:val="28"/>
        </w:rPr>
      </w:r>
      <w:r/>
    </w:p>
    <w:p>
      <w:pPr>
        <w:ind w:firstLine="3092"/>
        <w:jc w:val="left"/>
        <w:tabs>
          <w:tab w:val="left" w:pos="7924" w:leader="none"/>
        </w:tabs>
        <w:rPr>
          <w:rStyle w:val="1093"/>
          <w:rFonts w:eastAsia="宋体" w:cs="宋体"/>
          <w:sz w:val="28"/>
          <w:szCs w:val="28"/>
        </w:rPr>
      </w:pPr>
      <w:r>
        <w:rPr>
          <w:rFonts w:eastAsia="宋体" w:cs="宋体"/>
          <w:sz w:val="28"/>
          <w:szCs w:val="28"/>
        </w:rPr>
      </w:r>
      <w:r/>
    </w:p>
    <w:p>
      <w:pPr>
        <w:ind w:firstLine="3092"/>
        <w:jc w:val="left"/>
        <w:tabs>
          <w:tab w:val="left" w:pos="7924" w:leader="none"/>
        </w:tabs>
        <w:rPr>
          <w:rStyle w:val="1093"/>
          <w:rFonts w:eastAsia="宋体" w:cs="宋体"/>
          <w:sz w:val="28"/>
          <w:szCs w:val="28"/>
        </w:rPr>
      </w:pPr>
      <w:r>
        <w:rPr>
          <w:rFonts w:eastAsia="宋体" w:cs="宋体"/>
          <w:sz w:val="28"/>
          <w:szCs w:val="28"/>
        </w:rPr>
      </w:r>
      <w:r/>
    </w:p>
    <w:p>
      <w:pPr>
        <w:ind w:firstLine="3092"/>
        <w:jc w:val="left"/>
        <w:tabs>
          <w:tab w:val="left" w:pos="7924" w:leader="none"/>
        </w:tabs>
        <w:rPr>
          <w:rStyle w:val="1093"/>
          <w:rFonts w:eastAsia="宋体" w:cs="宋体"/>
          <w:sz w:val="28"/>
          <w:szCs w:val="28"/>
        </w:rPr>
      </w:pPr>
      <w:r>
        <w:rPr>
          <w:rFonts w:eastAsia="宋体" w:cs="宋体"/>
          <w:sz w:val="28"/>
          <w:szCs w:val="28"/>
        </w:rPr>
      </w:r>
      <w:r/>
    </w:p>
    <w:p>
      <w:pPr>
        <w:ind w:firstLine="3092"/>
        <w:jc w:val="left"/>
        <w:tabs>
          <w:tab w:val="left" w:pos="7924" w:leader="none"/>
        </w:tabs>
        <w:rPr>
          <w:rStyle w:val="1093"/>
          <w:rFonts w:eastAsia="宋体" w:cs="宋体"/>
          <w:sz w:val="28"/>
          <w:szCs w:val="28"/>
        </w:rPr>
      </w:pPr>
      <w:r>
        <w:rPr>
          <w:rFonts w:eastAsia="宋体" w:cs="宋体"/>
          <w:sz w:val="28"/>
          <w:szCs w:val="28"/>
        </w:rPr>
      </w:r>
      <w:r/>
    </w:p>
    <w:p>
      <w:pPr>
        <w:pStyle w:val="1068"/>
        <w:ind w:left="280" w:firstLine="880"/>
      </w:pPr>
      <w:r>
        <w:rPr>
          <w:rFonts w:hint="eastAsia"/>
        </w:rPr>
        <w:t xml:space="preserve">第二章  投标须知</w:t>
      </w:r>
      <w:r/>
    </w:p>
    <w:p>
      <w:pPr>
        <w:ind w:firstLine="3092"/>
        <w:jc w:val="left"/>
        <w:tabs>
          <w:tab w:val="left" w:pos="7924" w:leader="none"/>
        </w:tabs>
        <w:rPr>
          <w:rStyle w:val="1093"/>
          <w:rFonts w:eastAsia="宋体" w:cs="宋体"/>
          <w:sz w:val="28"/>
          <w:szCs w:val="28"/>
        </w:rPr>
      </w:pPr>
      <w:r>
        <w:rPr>
          <w:rFonts w:eastAsia="宋体" w:cs="宋体"/>
          <w:sz w:val="28"/>
          <w:szCs w:val="28"/>
        </w:rPr>
      </w:r>
      <w:r/>
    </w:p>
    <w:p>
      <w:pPr>
        <w:ind w:firstLine="3092"/>
        <w:jc w:val="left"/>
        <w:tabs>
          <w:tab w:val="left" w:pos="7924" w:leader="none"/>
        </w:tabs>
        <w:rPr>
          <w:rStyle w:val="1093"/>
          <w:rFonts w:eastAsia="宋体" w:cs="宋体"/>
          <w:sz w:val="28"/>
          <w:szCs w:val="28"/>
        </w:rPr>
      </w:pPr>
      <w:r>
        <w:rPr>
          <w:rFonts w:eastAsia="宋体" w:cs="宋体"/>
          <w:sz w:val="28"/>
          <w:szCs w:val="28"/>
        </w:rPr>
      </w:r>
      <w:r/>
    </w:p>
    <w:p>
      <w:pPr>
        <w:ind w:firstLine="3092"/>
        <w:jc w:val="left"/>
        <w:tabs>
          <w:tab w:val="left" w:pos="7924" w:leader="none"/>
        </w:tabs>
        <w:rPr>
          <w:rStyle w:val="1093"/>
          <w:rFonts w:eastAsia="宋体" w:cs="宋体"/>
          <w:sz w:val="28"/>
          <w:szCs w:val="28"/>
        </w:rPr>
      </w:pPr>
      <w:r>
        <w:rPr>
          <w:rFonts w:eastAsia="宋体" w:cs="宋体"/>
          <w:sz w:val="28"/>
          <w:szCs w:val="28"/>
        </w:rPr>
      </w:r>
      <w:r/>
    </w:p>
    <w:p>
      <w:pPr>
        <w:ind w:firstLine="3092"/>
        <w:jc w:val="left"/>
        <w:tabs>
          <w:tab w:val="left" w:pos="7924" w:leader="none"/>
        </w:tabs>
        <w:rPr>
          <w:rStyle w:val="1093"/>
          <w:rFonts w:eastAsia="宋体" w:cs="宋体"/>
          <w:sz w:val="28"/>
          <w:szCs w:val="28"/>
        </w:rPr>
      </w:pPr>
      <w:r>
        <w:rPr>
          <w:rFonts w:eastAsia="宋体" w:cs="宋体"/>
          <w:sz w:val="28"/>
          <w:szCs w:val="28"/>
        </w:rPr>
      </w:r>
      <w:r/>
    </w:p>
    <w:p>
      <w:pPr>
        <w:ind w:firstLine="3092"/>
        <w:jc w:val="left"/>
        <w:tabs>
          <w:tab w:val="left" w:pos="7924" w:leader="none"/>
        </w:tabs>
        <w:rPr>
          <w:rStyle w:val="1093"/>
          <w:rFonts w:eastAsia="宋体" w:cs="宋体"/>
          <w:sz w:val="28"/>
          <w:szCs w:val="28"/>
        </w:rPr>
      </w:pPr>
      <w:r>
        <w:rPr>
          <w:rFonts w:eastAsia="宋体" w:cs="宋体"/>
          <w:sz w:val="28"/>
          <w:szCs w:val="28"/>
        </w:rPr>
      </w:r>
      <w:r/>
    </w:p>
    <w:p>
      <w:pPr>
        <w:ind w:firstLine="3092"/>
        <w:jc w:val="left"/>
        <w:tabs>
          <w:tab w:val="left" w:pos="7924" w:leader="none"/>
        </w:tabs>
        <w:rPr>
          <w:rStyle w:val="1093"/>
          <w:rFonts w:eastAsia="宋体" w:cs="宋体"/>
          <w:sz w:val="28"/>
          <w:szCs w:val="28"/>
        </w:rPr>
      </w:pPr>
      <w:r>
        <w:rPr>
          <w:rFonts w:eastAsia="宋体" w:cs="宋体"/>
          <w:sz w:val="28"/>
          <w:szCs w:val="28"/>
        </w:rPr>
      </w:r>
      <w:r/>
    </w:p>
    <w:p>
      <w:pPr>
        <w:ind w:firstLine="3092"/>
        <w:jc w:val="left"/>
        <w:tabs>
          <w:tab w:val="left" w:pos="7924" w:leader="none"/>
        </w:tabs>
        <w:rPr>
          <w:rStyle w:val="1093"/>
          <w:rFonts w:eastAsia="宋体" w:cs="宋体"/>
          <w:sz w:val="28"/>
          <w:szCs w:val="28"/>
        </w:rPr>
      </w:pPr>
      <w:r>
        <w:rPr>
          <w:rFonts w:eastAsia="宋体" w:cs="宋体"/>
          <w:sz w:val="28"/>
          <w:szCs w:val="28"/>
        </w:rPr>
      </w:r>
      <w:r/>
    </w:p>
    <w:p>
      <w:pPr>
        <w:ind w:firstLine="3092"/>
        <w:jc w:val="left"/>
        <w:tabs>
          <w:tab w:val="left" w:pos="7924" w:leader="none"/>
        </w:tabs>
        <w:rPr>
          <w:rStyle w:val="1093"/>
          <w:rFonts w:eastAsia="宋体" w:cs="宋体"/>
          <w:sz w:val="28"/>
          <w:szCs w:val="28"/>
        </w:rPr>
      </w:pPr>
      <w:r>
        <w:rPr>
          <w:rFonts w:eastAsia="宋体" w:cs="宋体"/>
          <w:sz w:val="28"/>
          <w:szCs w:val="28"/>
        </w:rPr>
      </w:r>
      <w:r/>
    </w:p>
    <w:p>
      <w:pPr>
        <w:ind w:firstLine="3092"/>
        <w:jc w:val="left"/>
        <w:tabs>
          <w:tab w:val="left" w:pos="7924" w:leader="none"/>
        </w:tabs>
        <w:rPr>
          <w:rStyle w:val="1093"/>
          <w:rFonts w:eastAsia="宋体" w:cs="宋体"/>
          <w:sz w:val="28"/>
          <w:szCs w:val="28"/>
        </w:rPr>
      </w:pPr>
      <w:r>
        <w:rPr>
          <w:rFonts w:eastAsia="宋体" w:cs="宋体"/>
          <w:sz w:val="28"/>
          <w:szCs w:val="28"/>
        </w:rPr>
      </w:r>
      <w:r/>
    </w:p>
    <w:p>
      <w:pPr>
        <w:ind w:firstLine="3092"/>
        <w:jc w:val="left"/>
        <w:tabs>
          <w:tab w:val="left" w:pos="7924" w:leader="none"/>
        </w:tabs>
        <w:rPr>
          <w:rStyle w:val="1093"/>
          <w:rFonts w:eastAsia="宋体" w:cs="宋体"/>
          <w:sz w:val="28"/>
          <w:szCs w:val="28"/>
        </w:rPr>
      </w:pPr>
      <w:r>
        <w:rPr>
          <w:rFonts w:eastAsia="宋体" w:cs="宋体"/>
          <w:sz w:val="28"/>
          <w:szCs w:val="28"/>
        </w:rPr>
      </w:r>
      <w:r/>
    </w:p>
    <w:p>
      <w:pPr>
        <w:ind w:firstLine="3092"/>
        <w:jc w:val="left"/>
        <w:tabs>
          <w:tab w:val="left" w:pos="7924" w:leader="none"/>
        </w:tabs>
        <w:rPr>
          <w:rStyle w:val="1093"/>
          <w:rFonts w:eastAsia="宋体" w:cs="宋体"/>
          <w:sz w:val="28"/>
          <w:szCs w:val="28"/>
        </w:rPr>
      </w:pPr>
      <w:r>
        <w:rPr>
          <w:rFonts w:eastAsia="宋体" w:cs="宋体"/>
          <w:sz w:val="28"/>
          <w:szCs w:val="28"/>
        </w:rPr>
      </w:r>
      <w:r/>
    </w:p>
    <w:p>
      <w:pPr>
        <w:ind w:firstLine="880"/>
        <w:rPr>
          <w:sz w:val="44"/>
          <w:szCs w:val="44"/>
        </w:rPr>
      </w:pPr>
      <w:r>
        <w:rPr>
          <w:rFonts w:hint="eastAsia"/>
          <w:sz w:val="44"/>
          <w:szCs w:val="44"/>
        </w:rPr>
        <w:br w:type="page" w:clear="all"/>
      </w:r>
      <w:r/>
    </w:p>
    <w:p>
      <w:pPr>
        <w:pStyle w:val="1069"/>
        <w:ind w:firstLine="0"/>
        <w:rPr>
          <w:sz w:val="44"/>
          <w:szCs w:val="44"/>
        </w:rPr>
      </w:pPr>
      <w:r>
        <w:rPr>
          <w:rFonts w:hint="eastAsia"/>
          <w:sz w:val="44"/>
          <w:szCs w:val="44"/>
        </w:rPr>
        <w:t xml:space="preserve">投标须知前附表</w:t>
      </w:r>
      <w:bookmarkEnd w:id="24"/>
      <w:r/>
      <w:bookmarkEnd w:id="25"/>
      <w:r/>
      <w:bookmarkEnd w:id="26"/>
      <w:r/>
      <w:bookmarkEnd w:id="27"/>
      <w:r/>
      <w:bookmarkEnd w:id="28"/>
      <w:r/>
      <w:bookmarkEnd w:id="29"/>
      <w:r/>
      <w:r/>
    </w:p>
    <w:p>
      <w:pPr>
        <w:ind w:firstLine="592"/>
        <w:shd w:val="clear" w:color="auto" w:fill="ffffff"/>
        <w:widowControl/>
        <w:rPr>
          <w:rFonts w:ascii="宋体" w:hAnsi="宋体" w:cs="宋体"/>
          <w:color w:val="000000"/>
        </w:rPr>
      </w:pPr>
      <w:r>
        <w:rPr>
          <w:rFonts w:hint="eastAsia" w:ascii="宋体" w:hAnsi="宋体" w:cs="宋体"/>
          <w:color w:val="333333"/>
          <w:spacing w:val="8"/>
          <w:szCs w:val="28"/>
          <w:lang w:val="zh-TW"/>
        </w:rPr>
        <w:t xml:space="preserve">本表是</w:t>
      </w:r>
      <w:r>
        <w:rPr>
          <w:rFonts w:hint="eastAsia" w:ascii="宋体" w:hAnsi="宋体" w:cs="宋体"/>
          <w:color w:val="333333"/>
          <w:spacing w:val="8"/>
          <w:szCs w:val="28"/>
        </w:rPr>
        <w:t xml:space="preserve">本项目的具体资料，是</w:t>
      </w:r>
      <w:r>
        <w:rPr>
          <w:rFonts w:hint="eastAsia" w:ascii="宋体" w:hAnsi="宋体" w:cs="宋体"/>
          <w:color w:val="333333"/>
          <w:spacing w:val="8"/>
          <w:szCs w:val="28"/>
          <w:lang w:val="zh-TW"/>
        </w:rPr>
        <w:t xml:space="preserve">对投标须知的具体补充和修改，如有矛盾，均以本资料表为准。</w:t>
      </w:r>
      <w:r>
        <w:rPr>
          <w:rFonts w:hint="eastAsia" w:ascii="宋体" w:hAnsi="宋体" w:cs="宋体"/>
          <w:b/>
          <w:bCs/>
          <w:color w:val="000000"/>
          <w:szCs w:val="28"/>
        </w:rPr>
        <w:tab/>
      </w:r>
      <w:bookmarkEnd w:id="0"/>
      <w:r/>
      <w:bookmarkEnd w:id="1"/>
      <w:r/>
      <w:r/>
    </w:p>
    <w:tbl>
      <w:tblPr>
        <w:tblStyle w:val="1072"/>
        <w:tblW w:w="0" w:type="auto"/>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1100"/>
        <w:gridCol w:w="1100"/>
        <w:gridCol w:w="6346"/>
      </w:tblGrid>
      <w:tr>
        <w:trPr>
          <w:trHeight w:val="290"/>
        </w:trPr>
        <w:tc>
          <w:tcPr>
            <w:tcW w:w="992" w:type="dxa"/>
            <w:vAlign w:val="center"/>
            <w:textDirection w:val="lrTb"/>
            <w:noWrap w:val="false"/>
          </w:tcPr>
          <w:p>
            <w:pPr>
              <w:ind w:firstLine="0"/>
              <w:jc w:val="left"/>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序号</w:t>
            </w:r>
            <w:r/>
          </w:p>
        </w:tc>
        <w:tc>
          <w:tcPr>
            <w:gridSpan w:val="2"/>
            <w:tcW w:w="2200" w:type="dxa"/>
            <w:vAlign w:val="center"/>
            <w:textDirection w:val="lrTb"/>
            <w:noWrap w:val="false"/>
          </w:tcPr>
          <w:p>
            <w:pPr>
              <w:ind w:firstLine="0"/>
              <w:jc w:val="left"/>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条款名称</w:t>
            </w:r>
            <w:r/>
          </w:p>
        </w:tc>
        <w:tc>
          <w:tcPr>
            <w:tcW w:w="6346" w:type="dxa"/>
            <w:vAlign w:val="center"/>
            <w:textDirection w:val="lrTb"/>
            <w:noWrap w:val="false"/>
          </w:tcPr>
          <w:p>
            <w:pPr>
              <w:ind w:firstLine="0"/>
              <w:jc w:val="left"/>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内容</w:t>
            </w:r>
            <w:r/>
          </w:p>
        </w:tc>
      </w:tr>
      <w:tr>
        <w:trPr>
          <w:trHeight w:val="499"/>
        </w:trPr>
        <w:tc>
          <w:tcPr>
            <w:tcW w:w="992" w:type="dxa"/>
            <w:vAlign w:val="center"/>
            <w:textDirection w:val="lrTb"/>
            <w:noWrap w:val="false"/>
          </w:tcPr>
          <w:p>
            <w:pPr>
              <w:ind w:firstLine="0"/>
              <w:jc w:val="center"/>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1</w:t>
            </w:r>
            <w:r/>
          </w:p>
        </w:tc>
        <w:tc>
          <w:tcPr>
            <w:gridSpan w:val="2"/>
            <w:tcW w:w="2200"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采购人名称</w:t>
            </w:r>
            <w:r/>
          </w:p>
        </w:tc>
        <w:tc>
          <w:tcPr>
            <w:tcW w:w="6346"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rPr>
            </w:pPr>
            <w:r>
              <w:rPr>
                <w:rFonts w:hint="eastAsia" w:ascii="宋体" w:hAnsi="宋体" w:cs="宋体"/>
                <w:b/>
                <w:bCs/>
                <w:color w:val="1d41d5"/>
                <w:spacing w:val="8"/>
                <w:szCs w:val="28"/>
                <w:u w:val="single"/>
              </w:rPr>
              <w:t xml:space="preserve">常州市金坛区第二人民医院</w:t>
            </w:r>
            <w:r/>
          </w:p>
        </w:tc>
      </w:tr>
      <w:tr>
        <w:trPr>
          <w:trHeight w:val="90"/>
        </w:trPr>
        <w:tc>
          <w:tcPr>
            <w:tcW w:w="992" w:type="dxa"/>
            <w:vAlign w:val="center"/>
            <w:textDirection w:val="lrTb"/>
            <w:noWrap w:val="false"/>
          </w:tcPr>
          <w:p>
            <w:pPr>
              <w:ind w:firstLine="0"/>
              <w:jc w:val="center"/>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2</w:t>
            </w:r>
            <w:r/>
          </w:p>
        </w:tc>
        <w:tc>
          <w:tcPr>
            <w:gridSpan w:val="2"/>
            <w:tcW w:w="2200"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最高限价</w:t>
            </w:r>
            <w:r/>
          </w:p>
        </w:tc>
        <w:tc>
          <w:tcPr>
            <w:tcW w:w="6346"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w:t>
            </w:r>
            <w:r>
              <w:rPr>
                <w:rFonts w:hint="eastAsia" w:ascii="宋体" w:hAnsi="宋体" w:cs="宋体"/>
                <w:color w:val="333333"/>
                <w:spacing w:val="8"/>
                <w:szCs w:val="28"/>
              </w:rPr>
              <w:t xml:space="preserve">2</w:t>
            </w:r>
            <w:r>
              <w:rPr>
                <w:rFonts w:hint="eastAsia" w:ascii="宋体" w:hAnsi="宋体" w:cs="宋体"/>
                <w:color w:val="333333"/>
                <w:spacing w:val="8"/>
                <w:szCs w:val="28"/>
                <w:lang w:val="zh-TW"/>
              </w:rPr>
              <w:t xml:space="preserve">.1最高限价为人民币</w:t>
            </w:r>
            <w:r>
              <w:rPr>
                <w:rFonts w:hint="eastAsia" w:ascii="宋体" w:hAnsi="宋体" w:cs="宋体"/>
                <w:b/>
                <w:bCs/>
                <w:color w:val="1d41d5"/>
                <w:spacing w:val="8"/>
                <w:szCs w:val="28"/>
                <w:u w:val="single"/>
              </w:rPr>
              <w:t xml:space="preserve">664.6万元/年</w:t>
            </w:r>
            <w:r/>
          </w:p>
          <w:p>
            <w:pPr>
              <w:ind w:firstLine="0"/>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lang w:val="zh-TW"/>
              </w:rPr>
              <w:t xml:space="preserve">*</w:t>
            </w:r>
            <w:r>
              <w:rPr>
                <w:rFonts w:hint="eastAsia" w:ascii="宋体" w:hAnsi="宋体" w:cs="宋体"/>
                <w:color w:val="333333"/>
                <w:spacing w:val="8"/>
                <w:szCs w:val="28"/>
              </w:rPr>
              <w:t xml:space="preserve">2</w:t>
            </w:r>
            <w:r>
              <w:rPr>
                <w:rFonts w:hint="eastAsia" w:ascii="宋体" w:hAnsi="宋体" w:cs="宋体"/>
                <w:color w:val="333333"/>
                <w:spacing w:val="8"/>
                <w:szCs w:val="28"/>
                <w:lang w:val="zh-TW"/>
              </w:rPr>
              <w:t xml:space="preserve">.2供应商应有明确报价，</w:t>
            </w:r>
            <w:r>
              <w:rPr>
                <w:rFonts w:hint="eastAsia" w:ascii="宋体" w:hAnsi="宋体" w:cs="宋体"/>
                <w:color w:val="333333"/>
                <w:spacing w:val="8"/>
                <w:szCs w:val="28"/>
                <w:lang w:val="zh-CN"/>
              </w:rPr>
              <w:t xml:space="preserve">超过最高限价或者无报价投标的，作无效投标文件处理。</w:t>
            </w:r>
            <w:r/>
          </w:p>
        </w:tc>
      </w:tr>
      <w:tr>
        <w:trPr>
          <w:trHeight w:val="619"/>
        </w:trPr>
        <w:tc>
          <w:tcPr>
            <w:tcW w:w="992" w:type="dxa"/>
            <w:vAlign w:val="center"/>
            <w:textDirection w:val="lrTb"/>
            <w:noWrap w:val="false"/>
          </w:tcPr>
          <w:p>
            <w:pPr>
              <w:ind w:firstLine="296"/>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3</w:t>
            </w:r>
            <w:r/>
          </w:p>
        </w:tc>
        <w:tc>
          <w:tcPr>
            <w:gridSpan w:val="2"/>
            <w:tcW w:w="2200"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lang w:val="zh-TW"/>
              </w:rPr>
              <w:t xml:space="preserve">是否</w:t>
            </w:r>
            <w:r>
              <w:rPr>
                <w:rFonts w:hint="eastAsia" w:ascii="宋体" w:hAnsi="宋体" w:cs="宋体"/>
                <w:color w:val="333333"/>
                <w:spacing w:val="8"/>
                <w:szCs w:val="28"/>
              </w:rPr>
              <w:t xml:space="preserve">接受分支机构参与投标</w:t>
            </w:r>
            <w:r/>
          </w:p>
        </w:tc>
        <w:tc>
          <w:tcPr>
            <w:tcW w:w="6346"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 否</w:t>
            </w:r>
            <w:r/>
          </w:p>
        </w:tc>
      </w:tr>
      <w:tr>
        <w:trPr>
          <w:trHeight w:val="595"/>
        </w:trPr>
        <w:tc>
          <w:tcPr>
            <w:tcW w:w="992" w:type="dxa"/>
            <w:vAlign w:val="center"/>
            <w:vMerge w:val="restart"/>
            <w:textDirection w:val="lrTb"/>
            <w:noWrap w:val="false"/>
          </w:tcPr>
          <w:p>
            <w:pPr>
              <w:ind w:firstLine="296"/>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4</w:t>
            </w:r>
            <w:r/>
          </w:p>
        </w:tc>
        <w:tc>
          <w:tcPr>
            <w:gridSpan w:val="2"/>
            <w:tcW w:w="2200" w:type="dxa"/>
            <w:vAlign w:val="center"/>
            <w:vMerge w:val="restart"/>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b/>
                <w:bCs/>
                <w:color w:val="ff0000"/>
                <w:spacing w:val="8"/>
                <w:szCs w:val="28"/>
                <w:highlight w:val="yellow"/>
                <w:lang w:val="zh-TW"/>
              </w:rPr>
              <w:t xml:space="preserve">投标人</w:t>
            </w:r>
            <w:r>
              <w:rPr>
                <w:rFonts w:hint="eastAsia" w:ascii="宋体" w:hAnsi="宋体" w:cs="宋体"/>
                <w:b/>
                <w:bCs/>
                <w:color w:val="ff0000"/>
                <w:spacing w:val="8"/>
                <w:szCs w:val="28"/>
                <w:highlight w:val="yellow"/>
              </w:rPr>
              <w:t xml:space="preserve">提供的资格要求</w:t>
            </w:r>
            <w:r>
              <w:rPr>
                <w:rFonts w:hint="eastAsia" w:ascii="宋体" w:hAnsi="宋体" w:cs="宋体"/>
                <w:b/>
                <w:bCs/>
                <w:color w:val="ff0000"/>
                <w:spacing w:val="8"/>
                <w:szCs w:val="28"/>
                <w:highlight w:val="yellow"/>
                <w:lang w:val="zh-TW"/>
              </w:rPr>
              <w:t xml:space="preserve">材料</w:t>
            </w:r>
            <w:r/>
          </w:p>
        </w:tc>
        <w:tc>
          <w:tcPr>
            <w:tcW w:w="6346"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*4.1</w:t>
            </w:r>
            <w:r>
              <w:rPr>
                <w:rFonts w:hint="eastAsia" w:ascii="宋体" w:hAnsi="宋体" w:cs="宋体"/>
                <w:b/>
                <w:bCs/>
                <w:color w:val="333333"/>
                <w:spacing w:val="8"/>
                <w:szCs w:val="28"/>
                <w:lang w:val="zh-TW"/>
              </w:rPr>
              <w:t xml:space="preserve">投标人基本资格条件</w:t>
            </w:r>
            <w:r>
              <w:rPr>
                <w:rFonts w:hint="eastAsia" w:ascii="宋体" w:hAnsi="宋体" w:cs="宋体"/>
                <w:b/>
                <w:bCs/>
                <w:color w:val="333333"/>
                <w:spacing w:val="8"/>
                <w:szCs w:val="28"/>
              </w:rPr>
              <w:t xml:space="preserve">材料：</w:t>
            </w:r>
            <w:r>
              <w:rPr>
                <w:rFonts w:hint="eastAsia" w:ascii="宋体" w:hAnsi="宋体" w:cs="宋体"/>
                <w:b/>
                <w:bCs/>
                <w:color w:val="1d41d5"/>
                <w:spacing w:val="8"/>
                <w:szCs w:val="28"/>
                <w:u w:val="single"/>
                <w:lang w:val="zh-TW"/>
              </w:rPr>
              <w:t xml:space="preserve">提供</w:t>
            </w:r>
            <w:r>
              <w:rPr>
                <w:rFonts w:hint="eastAsia" w:ascii="宋体" w:hAnsi="宋体" w:cs="宋体"/>
                <w:b/>
                <w:bCs/>
                <w:color w:val="1d41d5"/>
                <w:spacing w:val="8"/>
                <w:szCs w:val="28"/>
                <w:u w:val="single"/>
                <w:lang w:val="zh-CN"/>
              </w:rPr>
              <w:t xml:space="preserve">承诺</w:t>
            </w:r>
            <w:r>
              <w:rPr>
                <w:rFonts w:hint="eastAsia" w:ascii="宋体" w:hAnsi="宋体" w:cs="宋体"/>
                <w:b/>
                <w:bCs/>
                <w:color w:val="1d41d5"/>
                <w:spacing w:val="8"/>
                <w:szCs w:val="28"/>
                <w:u w:val="single"/>
                <w:lang w:val="zh-TW"/>
              </w:rPr>
              <w:t xml:space="preserve">书，具体详见投标人资格审查承诺书。</w:t>
            </w:r>
            <w:r/>
          </w:p>
        </w:tc>
      </w:tr>
      <w:tr>
        <w:trPr>
          <w:trHeight w:val="528"/>
        </w:trPr>
        <w:tc>
          <w:tcPr>
            <w:tcW w:w="992" w:type="dxa"/>
            <w:vAlign w:val="center"/>
            <w:vMerge w:val="continue"/>
            <w:textDirection w:val="lrTb"/>
            <w:noWrap w:val="false"/>
          </w:tcPr>
          <w:p>
            <w:pPr>
              <w:ind w:firstLine="592"/>
              <w:spacing w:line="240" w:lineRule="auto"/>
              <w:shd w:val="clear" w:color="auto" w:fill="ffffff"/>
              <w:widowControl/>
              <w:rPr>
                <w:rFonts w:ascii="宋体" w:hAnsi="宋体" w:cs="宋体"/>
                <w:color w:val="333333"/>
                <w:spacing w:val="8"/>
                <w:szCs w:val="28"/>
                <w:lang w:val="zh-TW"/>
              </w:rPr>
            </w:pPr>
            <w:r>
              <w:rPr>
                <w:rFonts w:ascii="宋体" w:hAnsi="宋体" w:cs="宋体"/>
                <w:color w:val="333333"/>
                <w:spacing w:val="8"/>
                <w:szCs w:val="28"/>
                <w:lang w:val="zh-TW"/>
              </w:rPr>
            </w:r>
            <w:r/>
          </w:p>
        </w:tc>
        <w:tc>
          <w:tcPr>
            <w:gridSpan w:val="2"/>
            <w:tcW w:w="2200" w:type="dxa"/>
            <w:vAlign w:val="center"/>
            <w:vMerge w:val="continue"/>
            <w:textDirection w:val="lrTb"/>
            <w:noWrap w:val="false"/>
          </w:tcPr>
          <w:p>
            <w:pPr>
              <w:ind w:firstLine="592"/>
              <w:spacing w:line="240" w:lineRule="auto"/>
              <w:shd w:val="clear" w:color="auto" w:fill="ffffff"/>
              <w:widowControl/>
              <w:rPr>
                <w:rFonts w:ascii="宋体" w:hAnsi="宋体" w:cs="宋体"/>
                <w:color w:val="333333"/>
                <w:spacing w:val="8"/>
                <w:szCs w:val="28"/>
                <w:lang w:val="zh-TW"/>
              </w:rPr>
            </w:pPr>
            <w:r>
              <w:rPr>
                <w:rFonts w:ascii="宋体" w:hAnsi="宋体" w:cs="宋体"/>
                <w:color w:val="333333"/>
                <w:spacing w:val="8"/>
                <w:szCs w:val="28"/>
                <w:lang w:val="zh-TW"/>
              </w:rPr>
            </w:r>
            <w:r/>
          </w:p>
        </w:tc>
        <w:tc>
          <w:tcPr>
            <w:tcW w:w="6346"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CN"/>
              </w:rPr>
            </w:pPr>
            <w:r>
              <w:rPr>
                <w:rFonts w:hint="eastAsia" w:ascii="宋体" w:hAnsi="宋体" w:cs="宋体"/>
                <w:color w:val="333333"/>
                <w:spacing w:val="8"/>
                <w:szCs w:val="28"/>
                <w:lang w:val="zh-TW"/>
              </w:rPr>
              <w:t xml:space="preserve">*4.2</w:t>
            </w:r>
            <w:r>
              <w:rPr>
                <w:rFonts w:hint="eastAsia" w:ascii="宋体" w:hAnsi="宋体" w:cs="宋体"/>
                <w:b/>
                <w:bCs/>
                <w:color w:val="333333"/>
                <w:spacing w:val="8"/>
                <w:szCs w:val="28"/>
                <w:lang w:val="zh-TW"/>
              </w:rPr>
              <w:t xml:space="preserve">投标人</w:t>
            </w:r>
            <w:r>
              <w:rPr>
                <w:rFonts w:hint="eastAsia" w:ascii="宋体" w:hAnsi="宋体" w:cs="宋体"/>
                <w:b/>
                <w:bCs/>
                <w:color w:val="333333"/>
                <w:spacing w:val="8"/>
                <w:szCs w:val="28"/>
              </w:rPr>
              <w:t xml:space="preserve">特定资格要求</w:t>
            </w:r>
            <w:r>
              <w:rPr>
                <w:rFonts w:hint="eastAsia" w:ascii="宋体" w:hAnsi="宋体" w:cs="宋体"/>
                <w:b/>
                <w:bCs/>
                <w:color w:val="333333"/>
                <w:spacing w:val="8"/>
                <w:szCs w:val="28"/>
                <w:lang w:val="zh-TW"/>
              </w:rPr>
              <w:t xml:space="preserve">材料</w:t>
            </w:r>
            <w:r>
              <w:rPr>
                <w:rFonts w:hint="eastAsia" w:ascii="宋体" w:hAnsi="宋体" w:cs="宋体"/>
                <w:color w:val="333333"/>
                <w:spacing w:val="8"/>
                <w:szCs w:val="28"/>
                <w:lang w:val="zh-TW"/>
              </w:rPr>
              <w:t xml:space="preserve">：</w:t>
            </w:r>
            <w:r>
              <w:rPr>
                <w:rFonts w:hint="eastAsia" w:ascii="宋体" w:hAnsi="宋体" w:cs="宋体"/>
                <w:b/>
                <w:bCs/>
                <w:color w:val="1d41d5"/>
                <w:spacing w:val="8"/>
                <w:szCs w:val="28"/>
                <w:u w:val="single"/>
              </w:rPr>
              <w:t xml:space="preserve">无</w:t>
            </w:r>
            <w:r>
              <w:rPr>
                <w:rFonts w:hint="eastAsia" w:ascii="宋体" w:hAnsi="宋体" w:cs="宋体"/>
                <w:color w:val="333333"/>
                <w:spacing w:val="8"/>
                <w:szCs w:val="28"/>
              </w:rPr>
              <w:t xml:space="preserve">                        </w:t>
            </w:r>
            <w:r/>
          </w:p>
        </w:tc>
      </w:tr>
      <w:tr>
        <w:trPr>
          <w:trHeight w:val="528"/>
        </w:trPr>
        <w:tc>
          <w:tcPr>
            <w:tcW w:w="992" w:type="dxa"/>
            <w:vAlign w:val="center"/>
            <w:vMerge w:val="continue"/>
            <w:textDirection w:val="lrTb"/>
            <w:noWrap w:val="false"/>
          </w:tcPr>
          <w:p>
            <w:pPr>
              <w:ind w:firstLine="592"/>
              <w:spacing w:line="240" w:lineRule="auto"/>
              <w:shd w:val="clear" w:color="auto" w:fill="ffffff"/>
              <w:widowControl/>
              <w:rPr>
                <w:rFonts w:ascii="宋体" w:hAnsi="宋体" w:cs="宋体"/>
                <w:color w:val="333333"/>
                <w:spacing w:val="8"/>
                <w:szCs w:val="28"/>
                <w:lang w:val="zh-TW"/>
              </w:rPr>
            </w:pPr>
            <w:r>
              <w:rPr>
                <w:rFonts w:ascii="宋体" w:hAnsi="宋体" w:cs="宋体"/>
                <w:color w:val="333333"/>
                <w:spacing w:val="8"/>
                <w:szCs w:val="28"/>
                <w:lang w:val="zh-TW"/>
              </w:rPr>
            </w:r>
            <w:r/>
          </w:p>
        </w:tc>
        <w:tc>
          <w:tcPr>
            <w:gridSpan w:val="2"/>
            <w:tcW w:w="2200" w:type="dxa"/>
            <w:vAlign w:val="center"/>
            <w:vMerge w:val="continue"/>
            <w:textDirection w:val="lrTb"/>
            <w:noWrap w:val="false"/>
          </w:tcPr>
          <w:p>
            <w:pPr>
              <w:ind w:firstLine="592"/>
              <w:spacing w:line="240" w:lineRule="auto"/>
              <w:shd w:val="clear" w:color="auto" w:fill="ffffff"/>
              <w:widowControl/>
              <w:rPr>
                <w:rFonts w:ascii="宋体" w:hAnsi="宋体" w:cs="宋体"/>
                <w:color w:val="333333"/>
                <w:spacing w:val="8"/>
                <w:szCs w:val="28"/>
                <w:lang w:val="zh-TW"/>
              </w:rPr>
            </w:pPr>
            <w:r>
              <w:rPr>
                <w:rFonts w:ascii="宋体" w:hAnsi="宋体" w:cs="宋体"/>
                <w:color w:val="333333"/>
                <w:spacing w:val="8"/>
                <w:szCs w:val="28"/>
                <w:lang w:val="zh-TW"/>
              </w:rPr>
            </w:r>
            <w:r/>
          </w:p>
        </w:tc>
        <w:tc>
          <w:tcPr>
            <w:tcW w:w="6346" w:type="dxa"/>
            <w:vAlign w:val="center"/>
            <w:textDirection w:val="lrTb"/>
            <w:noWrap w:val="false"/>
          </w:tcPr>
          <w:p>
            <w:pPr>
              <w:ind w:firstLine="0"/>
              <w:spacing w:line="240" w:lineRule="auto"/>
              <w:rPr>
                <w:rFonts w:ascii="宋体" w:hAnsi="宋体" w:cs="宋体"/>
                <w:color w:val="333333"/>
                <w:spacing w:val="8"/>
                <w:szCs w:val="28"/>
              </w:rPr>
            </w:pPr>
            <w:r>
              <w:rPr>
                <w:rFonts w:hint="eastAsia" w:ascii="宋体" w:hAnsi="宋体" w:cs="宋体"/>
                <w:color w:val="333333"/>
                <w:spacing w:val="8"/>
                <w:szCs w:val="28"/>
                <w:lang w:val="zh-TW"/>
              </w:rPr>
              <w:t xml:space="preserve">*</w:t>
            </w:r>
            <w:r>
              <w:rPr>
                <w:rFonts w:hint="eastAsia" w:ascii="宋体" w:hAnsi="宋体" w:cs="宋体"/>
                <w:color w:val="333333"/>
                <w:spacing w:val="8"/>
                <w:szCs w:val="28"/>
              </w:rPr>
              <w:t xml:space="preserve">4.3</w:t>
            </w:r>
            <w:r>
              <w:rPr>
                <w:rFonts w:hint="eastAsia" w:ascii="宋体" w:hAnsi="宋体" w:cs="宋体"/>
                <w:b/>
                <w:bCs/>
                <w:color w:val="333333"/>
                <w:spacing w:val="8"/>
                <w:szCs w:val="28"/>
                <w:lang w:val="zh-TW"/>
              </w:rPr>
              <w:t xml:space="preserve">信用记录查询</w:t>
            </w:r>
            <w:r>
              <w:rPr>
                <w:rFonts w:hint="eastAsia" w:ascii="宋体" w:hAnsi="宋体" w:cs="宋体"/>
                <w:b/>
                <w:bCs/>
                <w:color w:val="333333"/>
                <w:spacing w:val="8"/>
                <w:szCs w:val="28"/>
              </w:rPr>
              <w:t xml:space="preserve">材料</w:t>
            </w:r>
            <w:r>
              <w:rPr>
                <w:rFonts w:hint="eastAsia" w:ascii="宋体" w:hAnsi="宋体" w:cs="宋体"/>
                <w:color w:val="333333"/>
                <w:spacing w:val="8"/>
                <w:szCs w:val="28"/>
              </w:rPr>
              <w:t xml:space="preserve">：</w:t>
            </w:r>
            <w:r>
              <w:rPr>
                <w:rFonts w:hint="eastAsia" w:ascii="宋体" w:hAnsi="宋体" w:cs="宋体"/>
                <w:color w:val="333333"/>
                <w:spacing w:val="8"/>
                <w:szCs w:val="28"/>
                <w:lang w:val="zh-TW"/>
              </w:rPr>
              <w:t xml:space="preserve">采购人于资格审查时通过</w:t>
            </w:r>
            <w:r>
              <w:rPr>
                <w:rFonts w:hint="eastAsia" w:ascii="宋体" w:hAnsi="宋体" w:cs="宋体"/>
                <w:color w:val="333333"/>
                <w:spacing w:val="8"/>
                <w:szCs w:val="28"/>
              </w:rPr>
              <w:t xml:space="preserve">“</w:t>
            </w:r>
            <w:r>
              <w:rPr>
                <w:rFonts w:hint="eastAsia" w:ascii="宋体" w:hAnsi="宋体" w:cs="宋体"/>
                <w:b/>
                <w:bCs/>
                <w:color w:val="1d41d5"/>
                <w:spacing w:val="8"/>
                <w:szCs w:val="28"/>
                <w:u w:val="single"/>
              </w:rPr>
              <w:t xml:space="preserve">信用中国 </w:t>
            </w:r>
            <w:r>
              <w:rPr>
                <w:rFonts w:hint="eastAsia" w:ascii="宋体" w:hAnsi="宋体" w:cs="宋体"/>
                <w:color w:val="333333"/>
                <w:spacing w:val="8"/>
                <w:szCs w:val="28"/>
              </w:rPr>
              <w:t xml:space="preserve">”网站或“</w:t>
            </w:r>
            <w:r>
              <w:rPr>
                <w:rFonts w:hint="eastAsia" w:ascii="宋体" w:hAnsi="宋体" w:cs="宋体"/>
                <w:b/>
                <w:bCs/>
                <w:color w:val="1d41d5"/>
                <w:spacing w:val="8"/>
                <w:szCs w:val="28"/>
                <w:u w:val="single"/>
              </w:rPr>
              <w:t xml:space="preserve">中国政府采购网</w:t>
            </w:r>
            <w:r>
              <w:rPr>
                <w:rFonts w:hint="eastAsia" w:ascii="宋体" w:hAnsi="宋体" w:cs="宋体"/>
                <w:color w:val="333333"/>
                <w:spacing w:val="8"/>
                <w:szCs w:val="28"/>
              </w:rPr>
              <w:t xml:space="preserve">”网站查询，无需投标人另外提供。</w:t>
            </w:r>
            <w:r/>
          </w:p>
        </w:tc>
      </w:tr>
      <w:tr>
        <w:trPr>
          <w:trHeight w:val="528"/>
        </w:trPr>
        <w:tc>
          <w:tcPr>
            <w:tcW w:w="992" w:type="dxa"/>
            <w:vAlign w:val="center"/>
            <w:vMerge w:val="continue"/>
            <w:textDirection w:val="lrTb"/>
            <w:noWrap w:val="false"/>
          </w:tcPr>
          <w:p>
            <w:pPr>
              <w:ind w:firstLine="592"/>
              <w:spacing w:line="240" w:lineRule="auto"/>
              <w:shd w:val="clear" w:color="auto" w:fill="ffffff"/>
              <w:widowControl/>
              <w:rPr>
                <w:rFonts w:ascii="宋体" w:hAnsi="宋体" w:cs="宋体"/>
                <w:color w:val="333333"/>
                <w:spacing w:val="8"/>
                <w:szCs w:val="28"/>
                <w:lang w:val="zh-TW"/>
              </w:rPr>
            </w:pPr>
            <w:r>
              <w:rPr>
                <w:rFonts w:ascii="宋体" w:hAnsi="宋体" w:cs="宋体"/>
                <w:color w:val="333333"/>
                <w:spacing w:val="8"/>
                <w:szCs w:val="28"/>
                <w:lang w:val="zh-TW"/>
              </w:rPr>
            </w:r>
            <w:r/>
          </w:p>
        </w:tc>
        <w:tc>
          <w:tcPr>
            <w:gridSpan w:val="2"/>
            <w:tcW w:w="2200" w:type="dxa"/>
            <w:vAlign w:val="center"/>
            <w:vMerge w:val="continue"/>
            <w:textDirection w:val="lrTb"/>
            <w:noWrap w:val="false"/>
          </w:tcPr>
          <w:p>
            <w:pPr>
              <w:ind w:firstLine="592"/>
              <w:spacing w:line="240" w:lineRule="auto"/>
              <w:shd w:val="clear" w:color="auto" w:fill="ffffff"/>
              <w:widowControl/>
              <w:rPr>
                <w:rFonts w:ascii="宋体" w:hAnsi="宋体" w:cs="宋体"/>
                <w:color w:val="333333"/>
                <w:spacing w:val="8"/>
                <w:szCs w:val="28"/>
                <w:lang w:val="zh-TW"/>
              </w:rPr>
            </w:pPr>
            <w:r>
              <w:rPr>
                <w:rFonts w:ascii="宋体" w:hAnsi="宋体" w:cs="宋体"/>
                <w:color w:val="333333"/>
                <w:spacing w:val="8"/>
                <w:szCs w:val="28"/>
                <w:lang w:val="zh-TW"/>
              </w:rPr>
            </w:r>
            <w:r/>
          </w:p>
        </w:tc>
        <w:tc>
          <w:tcPr>
            <w:tcW w:w="6346"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lang w:val="zh-TW"/>
              </w:rPr>
              <w:t xml:space="preserve">*</w:t>
            </w:r>
            <w:r>
              <w:rPr>
                <w:rFonts w:hint="eastAsia" w:ascii="宋体" w:hAnsi="宋体" w:cs="宋体"/>
                <w:color w:val="333333"/>
                <w:spacing w:val="8"/>
                <w:szCs w:val="28"/>
              </w:rPr>
              <w:t xml:space="preserve">4.4</w:t>
            </w:r>
            <w:r>
              <w:rPr>
                <w:rFonts w:hint="eastAsia" w:ascii="宋体" w:hAnsi="宋体" w:cs="宋体"/>
                <w:b/>
                <w:bCs/>
                <w:color w:val="333333"/>
                <w:spacing w:val="8"/>
                <w:szCs w:val="28"/>
              </w:rPr>
              <w:t xml:space="preserve">政府采购政策需满足的资格要求材料：</w:t>
            </w:r>
            <w:r>
              <w:rPr>
                <w:rFonts w:hint="eastAsia" w:ascii="宋体" w:hAnsi="宋体" w:cs="宋体"/>
                <w:b/>
                <w:bCs/>
                <w:color w:val="1d41d5"/>
                <w:spacing w:val="8"/>
                <w:szCs w:val="28"/>
                <w:u w:val="single"/>
              </w:rPr>
              <w:t xml:space="preserve">《中小企业声明函》或者《残疾人福利性单位声明函》或者监狱企业证明文件。</w:t>
            </w:r>
            <w:r/>
          </w:p>
        </w:tc>
      </w:tr>
      <w:tr>
        <w:trPr>
          <w:trHeight w:val="595"/>
        </w:trPr>
        <w:tc>
          <w:tcPr>
            <w:tcW w:w="992" w:type="dxa"/>
            <w:vAlign w:val="center"/>
            <w:textDirection w:val="lrTb"/>
            <w:noWrap w:val="false"/>
          </w:tcPr>
          <w:p>
            <w:pPr>
              <w:ind w:firstLine="296"/>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5</w:t>
            </w:r>
            <w:r/>
          </w:p>
        </w:tc>
        <w:tc>
          <w:tcPr>
            <w:gridSpan w:val="2"/>
            <w:tcW w:w="2200"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*是否需要通过系统上传演示视频</w:t>
            </w:r>
            <w:r/>
          </w:p>
        </w:tc>
        <w:tc>
          <w:tcPr>
            <w:tcW w:w="6346"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CN"/>
              </w:rPr>
            </w:pPr>
            <w:r>
              <w:rPr>
                <w:rFonts w:hint="eastAsia" w:ascii="宋体" w:hAnsi="宋体" w:cs="宋体"/>
                <w:color w:val="333333"/>
                <w:spacing w:val="8"/>
                <w:szCs w:val="28"/>
                <w:lang w:val="zh-TW"/>
              </w:rPr>
              <w:t xml:space="preserve">■ 否</w:t>
            </w:r>
            <w:r/>
          </w:p>
        </w:tc>
      </w:tr>
      <w:tr>
        <w:trPr>
          <w:trHeight w:val="595"/>
        </w:trPr>
        <w:tc>
          <w:tcPr>
            <w:tcW w:w="992" w:type="dxa"/>
            <w:vAlign w:val="center"/>
            <w:textDirection w:val="lrTb"/>
            <w:noWrap w:val="false"/>
          </w:tcPr>
          <w:p>
            <w:pPr>
              <w:ind w:firstLine="296"/>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6</w:t>
            </w:r>
            <w:r/>
          </w:p>
        </w:tc>
        <w:tc>
          <w:tcPr>
            <w:gridSpan w:val="2"/>
            <w:tcW w:w="2200"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*是否允许联合体投标</w:t>
            </w:r>
            <w:r/>
          </w:p>
        </w:tc>
        <w:tc>
          <w:tcPr>
            <w:tcW w:w="6346"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CN"/>
              </w:rPr>
            </w:pPr>
            <w:r>
              <w:rPr>
                <w:rFonts w:hint="eastAsia" w:ascii="宋体" w:hAnsi="宋体" w:cs="宋体"/>
                <w:color w:val="333333"/>
                <w:spacing w:val="8"/>
                <w:szCs w:val="28"/>
                <w:lang w:val="zh-TW"/>
              </w:rPr>
              <w:t xml:space="preserve">■ 否    </w:t>
            </w:r>
            <w:r/>
          </w:p>
        </w:tc>
      </w:tr>
      <w:tr>
        <w:trPr>
          <w:trHeight w:val="595"/>
        </w:trPr>
        <w:tc>
          <w:tcPr>
            <w:tcW w:w="992" w:type="dxa"/>
            <w:vAlign w:val="center"/>
            <w:textDirection w:val="lrTb"/>
            <w:noWrap w:val="false"/>
          </w:tcPr>
          <w:p>
            <w:pPr>
              <w:ind w:firstLine="296"/>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7</w:t>
            </w:r>
            <w:r/>
          </w:p>
        </w:tc>
        <w:tc>
          <w:tcPr>
            <w:gridSpan w:val="2"/>
            <w:tcW w:w="2200"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w:t>
            </w:r>
            <w:r>
              <w:rPr>
                <w:rFonts w:hint="eastAsia" w:ascii="宋体" w:hAnsi="宋体" w:cs="宋体"/>
                <w:color w:val="333333"/>
                <w:spacing w:val="8"/>
                <w:szCs w:val="28"/>
              </w:rPr>
              <w:t xml:space="preserve">是否</w:t>
            </w:r>
            <w:r>
              <w:rPr>
                <w:rFonts w:hint="eastAsia" w:ascii="宋体" w:hAnsi="宋体" w:cs="宋体"/>
                <w:color w:val="333333"/>
                <w:spacing w:val="8"/>
                <w:szCs w:val="28"/>
                <w:lang w:val="zh-TW"/>
              </w:rPr>
              <w:t xml:space="preserve">接受进口产品投标</w:t>
            </w:r>
            <w:r/>
          </w:p>
        </w:tc>
        <w:tc>
          <w:tcPr>
            <w:tcW w:w="6346"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 否</w:t>
            </w:r>
            <w:r/>
          </w:p>
        </w:tc>
      </w:tr>
      <w:tr>
        <w:trPr>
          <w:trHeight w:val="90"/>
        </w:trPr>
        <w:tc>
          <w:tcPr>
            <w:tcW w:w="992" w:type="dxa"/>
            <w:vAlign w:val="center"/>
            <w:textDirection w:val="lrTb"/>
            <w:noWrap w:val="false"/>
          </w:tcPr>
          <w:p>
            <w:pPr>
              <w:ind w:firstLine="296"/>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rPr>
              <w:t xml:space="preserve">8</w:t>
            </w:r>
            <w:r/>
          </w:p>
        </w:tc>
        <w:tc>
          <w:tcPr>
            <w:tcW w:w="1100" w:type="dxa"/>
            <w:vAlign w:val="center"/>
            <w:vMerge w:val="restart"/>
            <w:textDirection w:val="lrTb"/>
            <w:noWrap w:val="false"/>
          </w:tcPr>
          <w:p>
            <w:pPr>
              <w:ind w:firstLine="0"/>
              <w:jc w:val="center"/>
              <w:spacing w:line="240" w:lineRule="auto"/>
              <w:shd w:val="clear" w:color="auto" w:fill="ffffff"/>
              <w:widowControl/>
              <w:rPr>
                <w:rFonts w:ascii="宋体" w:hAnsi="宋体" w:cs="宋体"/>
                <w:color w:val="333333"/>
                <w:spacing w:val="8"/>
                <w:szCs w:val="28"/>
              </w:rPr>
            </w:pPr>
            <w:r>
              <w:rPr>
                <w:rFonts w:ascii="宋体" w:hAnsi="宋体" w:cs="宋体"/>
                <w:color w:val="333333"/>
                <w:spacing w:val="8"/>
                <w:szCs w:val="28"/>
              </w:rPr>
            </w:r>
            <w:r/>
          </w:p>
          <w:p>
            <w:pPr>
              <w:ind w:firstLine="0"/>
              <w:spacing w:line="240" w:lineRule="auto"/>
              <w:shd w:val="clear" w:color="auto" w:fill="ffffff"/>
              <w:widowControl/>
              <w:rPr>
                <w:rFonts w:ascii="宋体" w:hAnsi="宋体" w:cs="宋体"/>
                <w:color w:val="333333"/>
                <w:spacing w:val="8"/>
                <w:sz w:val="72"/>
                <w:szCs w:val="72"/>
              </w:rPr>
            </w:pPr>
            <w:r>
              <w:rPr>
                <w:rFonts w:ascii="宋体" w:hAnsi="宋体" w:cs="宋体"/>
                <w:color w:val="333333"/>
                <w:spacing w:val="8"/>
                <w:sz w:val="72"/>
                <w:szCs w:val="72"/>
              </w:rPr>
            </w:r>
            <w:r/>
          </w:p>
          <w:p>
            <w:pPr>
              <w:ind w:firstLine="0"/>
              <w:jc w:val="center"/>
              <w:spacing w:line="240" w:lineRule="auto"/>
              <w:shd w:val="clear" w:color="auto" w:fill="ffffff"/>
              <w:widowControl/>
              <w:rPr>
                <w:rFonts w:ascii="宋体" w:hAnsi="宋体" w:cs="宋体"/>
                <w:color w:val="333333"/>
                <w:spacing w:val="8"/>
                <w:sz w:val="72"/>
                <w:szCs w:val="72"/>
              </w:rPr>
            </w:pPr>
            <w:r>
              <w:rPr>
                <w:rFonts w:hint="eastAsia" w:ascii="宋体" w:hAnsi="宋体" w:cs="宋体"/>
                <w:color w:val="333333"/>
                <w:spacing w:val="8"/>
                <w:sz w:val="72"/>
                <w:szCs w:val="72"/>
              </w:rPr>
              <w:t xml:space="preserve">电</w:t>
            </w:r>
            <w:r/>
          </w:p>
          <w:p>
            <w:pPr>
              <w:ind w:firstLine="0"/>
              <w:jc w:val="center"/>
              <w:spacing w:line="240" w:lineRule="auto"/>
              <w:shd w:val="clear" w:color="auto" w:fill="ffffff"/>
              <w:widowControl/>
              <w:rPr>
                <w:rFonts w:ascii="宋体" w:hAnsi="宋体" w:cs="宋体"/>
                <w:color w:val="333333"/>
                <w:spacing w:val="8"/>
                <w:sz w:val="72"/>
                <w:szCs w:val="72"/>
              </w:rPr>
            </w:pPr>
            <w:r>
              <w:rPr>
                <w:rFonts w:hint="eastAsia" w:ascii="宋体" w:hAnsi="宋体" w:cs="宋体"/>
                <w:color w:val="333333"/>
                <w:spacing w:val="8"/>
                <w:sz w:val="72"/>
                <w:szCs w:val="72"/>
              </w:rPr>
              <w:t xml:space="preserve">子</w:t>
            </w:r>
            <w:r/>
          </w:p>
          <w:p>
            <w:pPr>
              <w:ind w:firstLine="0"/>
              <w:jc w:val="center"/>
              <w:spacing w:line="240" w:lineRule="auto"/>
              <w:shd w:val="clear" w:color="auto" w:fill="ffffff"/>
              <w:widowControl/>
              <w:rPr>
                <w:rFonts w:ascii="宋体" w:hAnsi="宋体" w:cs="宋体"/>
                <w:color w:val="333333"/>
                <w:spacing w:val="8"/>
                <w:sz w:val="72"/>
                <w:szCs w:val="72"/>
              </w:rPr>
            </w:pPr>
            <w:r>
              <w:rPr>
                <w:rFonts w:hint="eastAsia" w:ascii="宋体" w:hAnsi="宋体" w:cs="宋体"/>
                <w:color w:val="333333"/>
                <w:spacing w:val="8"/>
                <w:sz w:val="72"/>
                <w:szCs w:val="72"/>
              </w:rPr>
              <w:t xml:space="preserve">投</w:t>
            </w:r>
            <w:r/>
          </w:p>
          <w:p>
            <w:pPr>
              <w:ind w:firstLine="0"/>
              <w:jc w:val="center"/>
              <w:spacing w:line="240" w:lineRule="auto"/>
              <w:shd w:val="clear" w:color="auto" w:fill="ffffff"/>
              <w:widowControl/>
              <w:rPr>
                <w:rFonts w:ascii="宋体" w:hAnsi="宋体" w:cs="宋体"/>
                <w:color w:val="333333"/>
                <w:spacing w:val="8"/>
                <w:sz w:val="72"/>
                <w:szCs w:val="72"/>
              </w:rPr>
            </w:pPr>
            <w:r>
              <w:rPr>
                <w:rFonts w:hint="eastAsia" w:ascii="宋体" w:hAnsi="宋体" w:cs="宋体"/>
                <w:color w:val="333333"/>
                <w:spacing w:val="8"/>
                <w:sz w:val="72"/>
                <w:szCs w:val="72"/>
              </w:rPr>
              <w:t xml:space="preserve">标</w:t>
            </w:r>
            <w:r/>
          </w:p>
          <w:p>
            <w:pPr>
              <w:ind w:firstLine="0"/>
              <w:jc w:val="center"/>
              <w:spacing w:line="240" w:lineRule="auto"/>
              <w:shd w:val="clear" w:color="auto" w:fill="ffffff"/>
              <w:widowControl/>
              <w:rPr>
                <w:rFonts w:ascii="宋体" w:hAnsi="宋体" w:cs="宋体"/>
                <w:color w:val="333333"/>
                <w:spacing w:val="8"/>
                <w:sz w:val="72"/>
                <w:szCs w:val="72"/>
              </w:rPr>
            </w:pPr>
            <w:r>
              <w:rPr>
                <w:rFonts w:hint="eastAsia" w:ascii="宋体" w:hAnsi="宋体" w:cs="宋体"/>
                <w:color w:val="333333"/>
                <w:spacing w:val="8"/>
                <w:sz w:val="72"/>
                <w:szCs w:val="72"/>
              </w:rPr>
              <w:t xml:space="preserve">文</w:t>
            </w:r>
            <w:r/>
          </w:p>
          <w:p>
            <w:pPr>
              <w:ind w:firstLine="0"/>
              <w:jc w:val="center"/>
              <w:spacing w:line="240" w:lineRule="auto"/>
              <w:shd w:val="clear" w:color="auto" w:fill="ffffff"/>
              <w:widowControl/>
              <w:rPr>
                <w:rFonts w:ascii="宋体" w:hAnsi="宋体" w:cs="宋体"/>
                <w:color w:val="333333"/>
                <w:spacing w:val="8"/>
                <w:sz w:val="72"/>
                <w:szCs w:val="72"/>
              </w:rPr>
            </w:pPr>
            <w:r>
              <w:rPr>
                <w:rFonts w:hint="eastAsia" w:ascii="宋体" w:hAnsi="宋体" w:cs="宋体"/>
                <w:color w:val="333333"/>
                <w:spacing w:val="8"/>
                <w:sz w:val="72"/>
                <w:szCs w:val="72"/>
              </w:rPr>
              <w:t xml:space="preserve">件</w:t>
            </w:r>
            <w:r/>
          </w:p>
          <w:p>
            <w:pPr>
              <w:ind w:firstLine="0"/>
              <w:jc w:val="center"/>
              <w:spacing w:line="240" w:lineRule="auto"/>
              <w:shd w:val="clear" w:color="auto" w:fill="ffffff"/>
              <w:widowControl/>
              <w:rPr>
                <w:rFonts w:ascii="宋体" w:hAnsi="宋体" w:cs="宋体"/>
                <w:color w:val="333333"/>
                <w:spacing w:val="8"/>
                <w:sz w:val="72"/>
                <w:szCs w:val="72"/>
              </w:rPr>
            </w:pPr>
            <w:r>
              <w:rPr>
                <w:rFonts w:hint="eastAsia" w:ascii="宋体" w:hAnsi="宋体" w:cs="宋体"/>
                <w:color w:val="333333"/>
                <w:spacing w:val="8"/>
                <w:sz w:val="72"/>
                <w:szCs w:val="72"/>
              </w:rPr>
              <w:t xml:space="preserve">格</w:t>
            </w:r>
            <w:r/>
          </w:p>
          <w:p>
            <w:pPr>
              <w:ind w:firstLine="0"/>
              <w:jc w:val="center"/>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 w:val="72"/>
                <w:szCs w:val="72"/>
              </w:rPr>
              <w:t xml:space="preserve">式</w:t>
            </w:r>
            <w:r/>
          </w:p>
        </w:tc>
        <w:tc>
          <w:tcPr>
            <w:tcW w:w="1100" w:type="dxa"/>
            <w:vAlign w:val="center"/>
            <w:textDirection w:val="lrTb"/>
            <w:noWrap w:val="false"/>
          </w:tcPr>
          <w:p>
            <w:pPr>
              <w:ind w:firstLine="0"/>
              <w:jc w:val="both"/>
              <w:spacing w:line="240" w:lineRule="auto"/>
              <w:shd w:val="clear" w:color="auto" w:fill="ffffff"/>
              <w:widowControl/>
              <w:rPr>
                <w:rFonts w:ascii="宋体" w:hAnsi="宋体" w:cs="宋体"/>
                <w:b/>
                <w:bCs/>
                <w:color w:val="333333"/>
                <w:spacing w:val="8"/>
                <w:szCs w:val="28"/>
              </w:rPr>
            </w:pPr>
            <w:r>
              <w:rPr>
                <w:rFonts w:hint="eastAsia" w:ascii="宋体" w:hAnsi="宋体" w:cs="宋体"/>
                <w:b/>
                <w:bCs/>
                <w:color w:val="333333"/>
                <w:spacing w:val="8"/>
                <w:szCs w:val="28"/>
              </w:rPr>
              <w:t xml:space="preserve">基本目 录</w:t>
            </w:r>
            <w:r/>
          </w:p>
        </w:tc>
        <w:tc>
          <w:tcPr>
            <w:tcW w:w="6346" w:type="dxa"/>
            <w:vAlign w:val="center"/>
            <w:textDirection w:val="lrTb"/>
            <w:noWrap w:val="false"/>
          </w:tcPr>
          <w:p>
            <w:pPr>
              <w:ind w:firstLine="0"/>
              <w:jc w:val="left"/>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rPr>
              <w:t xml:space="preserve">8.1</w:t>
            </w:r>
            <w:r>
              <w:rPr>
                <w:rFonts w:hint="eastAsia" w:ascii="宋体" w:hAnsi="宋体" w:cs="宋体"/>
                <w:color w:val="333333"/>
                <w:spacing w:val="8"/>
                <w:szCs w:val="28"/>
                <w:lang w:val="zh-TW"/>
              </w:rPr>
              <w:t xml:space="preserve">封面；</w:t>
            </w:r>
            <w:r/>
          </w:p>
          <w:p>
            <w:pPr>
              <w:ind w:firstLine="0"/>
              <w:jc w:val="left"/>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rPr>
              <w:t xml:space="preserve">8.2 </w:t>
            </w:r>
            <w:r>
              <w:rPr>
                <w:rFonts w:hint="eastAsia" w:ascii="宋体" w:hAnsi="宋体" w:cs="宋体"/>
                <w:color w:val="333333"/>
                <w:spacing w:val="8"/>
                <w:szCs w:val="28"/>
                <w:lang w:val="zh-TW"/>
              </w:rPr>
              <w:t xml:space="preserve">投标人情况说明；</w:t>
            </w:r>
            <w:r/>
          </w:p>
          <w:p>
            <w:pPr>
              <w:ind w:firstLine="0"/>
              <w:jc w:val="left"/>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w:t>
            </w:r>
            <w:r>
              <w:rPr>
                <w:rFonts w:hint="eastAsia" w:ascii="宋体" w:hAnsi="宋体" w:cs="宋体"/>
                <w:color w:val="333333"/>
                <w:spacing w:val="8"/>
                <w:szCs w:val="28"/>
              </w:rPr>
              <w:t xml:space="preserve">8.3</w:t>
            </w:r>
            <w:r>
              <w:rPr>
                <w:rFonts w:hint="eastAsia" w:ascii="宋体" w:hAnsi="宋体" w:cs="宋体"/>
                <w:color w:val="333333"/>
                <w:spacing w:val="8"/>
                <w:szCs w:val="28"/>
                <w:lang w:val="zh-TW"/>
              </w:rPr>
              <w:t xml:space="preserve">开标一览表；</w:t>
            </w:r>
            <w:r/>
          </w:p>
          <w:p>
            <w:pPr>
              <w:ind w:firstLine="0"/>
              <w:jc w:val="left"/>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w:t>
            </w:r>
            <w:r>
              <w:rPr>
                <w:rFonts w:hint="eastAsia" w:ascii="宋体" w:hAnsi="宋体" w:cs="宋体"/>
                <w:color w:val="333333"/>
                <w:spacing w:val="8"/>
                <w:szCs w:val="28"/>
              </w:rPr>
              <w:t xml:space="preserve">8.4</w:t>
            </w:r>
            <w:r>
              <w:rPr>
                <w:rFonts w:hint="eastAsia" w:ascii="宋体" w:hAnsi="宋体" w:cs="宋体"/>
                <w:color w:val="333333"/>
                <w:spacing w:val="8"/>
                <w:szCs w:val="28"/>
                <w:lang w:val="zh-TW"/>
              </w:rPr>
              <w:t xml:space="preserve">投标函；</w:t>
            </w:r>
            <w:r/>
          </w:p>
          <w:p>
            <w:pPr>
              <w:ind w:firstLine="0"/>
              <w:jc w:val="left"/>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w:t>
            </w:r>
            <w:r>
              <w:rPr>
                <w:rFonts w:hint="eastAsia" w:ascii="宋体" w:hAnsi="宋体" w:cs="宋体"/>
                <w:color w:val="333333"/>
                <w:spacing w:val="8"/>
                <w:szCs w:val="28"/>
              </w:rPr>
              <w:t xml:space="preserve">8.5</w:t>
            </w:r>
            <w:r>
              <w:rPr>
                <w:rFonts w:hint="eastAsia" w:ascii="宋体" w:hAnsi="宋体" w:cs="宋体"/>
                <w:color w:val="333333"/>
                <w:spacing w:val="8"/>
                <w:szCs w:val="28"/>
                <w:lang w:val="zh-TW"/>
              </w:rPr>
              <w:t xml:space="preserve">法定代表人授权委托书；</w:t>
            </w:r>
            <w:r/>
          </w:p>
          <w:p>
            <w:pPr>
              <w:ind w:firstLine="0"/>
              <w:jc w:val="left"/>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w:t>
            </w:r>
            <w:r>
              <w:rPr>
                <w:rFonts w:hint="eastAsia" w:ascii="宋体" w:hAnsi="宋体" w:cs="宋体"/>
                <w:color w:val="333333"/>
                <w:spacing w:val="8"/>
                <w:szCs w:val="28"/>
              </w:rPr>
              <w:t xml:space="preserve">8.6</w:t>
            </w:r>
            <w:r>
              <w:rPr>
                <w:rFonts w:hint="eastAsia" w:ascii="宋体" w:hAnsi="宋体" w:cs="宋体"/>
                <w:color w:val="333333"/>
                <w:spacing w:val="8"/>
                <w:szCs w:val="28"/>
                <w:lang w:val="zh-TW"/>
              </w:rPr>
              <w:t xml:space="preserve">法人或者其他组织的需提供营业执照等证明文件；</w:t>
            </w:r>
            <w:r/>
          </w:p>
          <w:p>
            <w:pPr>
              <w:ind w:firstLine="0"/>
              <w:jc w:val="left"/>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lang w:val="zh-TW"/>
              </w:rPr>
              <w:t xml:space="preserve">*</w:t>
            </w:r>
            <w:r>
              <w:rPr>
                <w:rFonts w:hint="eastAsia" w:ascii="宋体" w:hAnsi="宋体" w:cs="宋体"/>
                <w:color w:val="333333"/>
                <w:spacing w:val="8"/>
                <w:szCs w:val="28"/>
              </w:rPr>
              <w:t xml:space="preserve">8.7</w:t>
            </w:r>
            <w:r>
              <w:rPr>
                <w:rFonts w:hint="eastAsia" w:ascii="宋体" w:hAnsi="宋体" w:cs="宋体"/>
                <w:color w:val="333333"/>
                <w:spacing w:val="8"/>
                <w:szCs w:val="28"/>
                <w:lang w:val="zh-TW"/>
              </w:rPr>
              <w:t xml:space="preserve">分项报价明细表；</w:t>
            </w:r>
            <w:r/>
          </w:p>
          <w:p>
            <w:pPr>
              <w:ind w:firstLine="0"/>
              <w:jc w:val="left"/>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w:t>
            </w:r>
            <w:r>
              <w:rPr>
                <w:rFonts w:hint="eastAsia" w:ascii="宋体" w:hAnsi="宋体" w:cs="宋体"/>
                <w:color w:val="333333"/>
                <w:spacing w:val="8"/>
                <w:szCs w:val="28"/>
              </w:rPr>
              <w:t xml:space="preserve">8.8</w:t>
            </w:r>
            <w:r>
              <w:rPr>
                <w:rFonts w:hint="eastAsia" w:ascii="宋体" w:hAnsi="宋体" w:cs="宋体"/>
                <w:color w:val="333333"/>
                <w:spacing w:val="8"/>
                <w:szCs w:val="28"/>
                <w:lang w:val="zh-TW"/>
              </w:rPr>
              <w:t xml:space="preserve">实质性条款响应情况表。</w:t>
            </w:r>
            <w:r/>
          </w:p>
        </w:tc>
      </w:tr>
      <w:tr>
        <w:trPr>
          <w:trHeight w:val="619"/>
        </w:trPr>
        <w:tc>
          <w:tcPr>
            <w:tcW w:w="992" w:type="dxa"/>
            <w:vAlign w:val="center"/>
            <w:textDirection w:val="lrTb"/>
            <w:noWrap w:val="false"/>
          </w:tcPr>
          <w:p>
            <w:pPr>
              <w:ind w:firstLine="296"/>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9 </w:t>
            </w:r>
            <w:r/>
          </w:p>
        </w:tc>
        <w:tc>
          <w:tcPr>
            <w:tcW w:w="1100" w:type="dxa"/>
            <w:vAlign w:val="center"/>
            <w:vMerge w:val="continue"/>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ascii="宋体" w:hAnsi="宋体" w:cs="宋体"/>
                <w:color w:val="333333"/>
                <w:spacing w:val="8"/>
                <w:szCs w:val="28"/>
                <w:lang w:val="zh-TW"/>
              </w:rPr>
            </w:r>
            <w:r/>
          </w:p>
        </w:tc>
        <w:tc>
          <w:tcPr>
            <w:tcW w:w="1100" w:type="dxa"/>
            <w:vAlign w:val="center"/>
            <w:textDirection w:val="lrTb"/>
            <w:noWrap w:val="false"/>
          </w:tcPr>
          <w:p>
            <w:pPr>
              <w:ind w:firstLine="0"/>
              <w:jc w:val="both"/>
              <w:spacing w:line="240" w:lineRule="auto"/>
              <w:shd w:val="clear" w:color="auto" w:fill="ffffff"/>
              <w:widowControl/>
              <w:rPr>
                <w:rFonts w:ascii="宋体" w:hAnsi="宋体" w:cs="宋体"/>
                <w:b/>
                <w:bCs/>
                <w:color w:val="333333"/>
                <w:spacing w:val="8"/>
                <w:szCs w:val="28"/>
              </w:rPr>
            </w:pPr>
            <w:r>
              <w:rPr>
                <w:rFonts w:hint="eastAsia" w:ascii="宋体" w:hAnsi="宋体" w:cs="宋体"/>
                <w:b/>
                <w:bCs/>
                <w:color w:val="333333"/>
                <w:spacing w:val="8"/>
                <w:szCs w:val="28"/>
              </w:rPr>
              <w:t xml:space="preserve">资格条件</w:t>
            </w:r>
            <w:r/>
          </w:p>
        </w:tc>
        <w:tc>
          <w:tcPr>
            <w:tcW w:w="6346"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w:t>
            </w:r>
            <w:r>
              <w:rPr>
                <w:rFonts w:hint="eastAsia" w:ascii="宋体" w:hAnsi="宋体" w:cs="宋体"/>
                <w:color w:val="333333"/>
                <w:spacing w:val="8"/>
                <w:szCs w:val="28"/>
              </w:rPr>
              <w:t xml:space="preserve">9.1</w:t>
            </w:r>
            <w:r>
              <w:rPr>
                <w:rFonts w:hint="eastAsia" w:ascii="宋体" w:hAnsi="宋体" w:cs="宋体"/>
                <w:color w:val="333333"/>
                <w:spacing w:val="8"/>
                <w:szCs w:val="28"/>
                <w:lang w:val="zh-TW"/>
              </w:rPr>
              <w:t xml:space="preserve">资格审查材料；</w:t>
            </w:r>
            <w:r/>
          </w:p>
          <w:p>
            <w:pPr>
              <w:ind w:firstLine="0"/>
              <w:spacing w:line="240" w:lineRule="auto"/>
              <w:shd w:val="clear" w:color="auto" w:fill="ffffff"/>
              <w:widowControl/>
              <w:rPr>
                <w:rFonts w:ascii="宋体" w:hAnsi="宋体" w:cs="宋体"/>
                <w:b/>
                <w:bCs/>
                <w:color w:val="ff0000"/>
                <w:spacing w:val="8"/>
                <w:szCs w:val="28"/>
              </w:rPr>
            </w:pPr>
            <w:r>
              <w:rPr>
                <w:rFonts w:hint="eastAsia" w:ascii="宋体" w:hAnsi="宋体" w:cs="宋体"/>
                <w:b/>
                <w:bCs/>
                <w:color w:val="ff0000"/>
                <w:spacing w:val="8"/>
                <w:szCs w:val="28"/>
              </w:rPr>
              <w:t xml:space="preserve">注：资格审查材料包含：本表第4.1条、4.2条（如有）和4.4条</w:t>
            </w:r>
            <w:r/>
          </w:p>
          <w:p>
            <w:pPr>
              <w:ind w:firstLine="0"/>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lang w:val="zh-TW"/>
              </w:rPr>
              <w:t xml:space="preserve">*</w:t>
            </w:r>
            <w:r>
              <w:rPr>
                <w:rFonts w:hint="eastAsia" w:ascii="宋体" w:hAnsi="宋体" w:cs="宋体"/>
                <w:color w:val="333333"/>
                <w:spacing w:val="8"/>
                <w:szCs w:val="28"/>
              </w:rPr>
              <w:t xml:space="preserve">9.2政府采购供应商信用承诺书；</w:t>
            </w:r>
            <w:r/>
          </w:p>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rPr>
              <w:t xml:space="preserve">9.3与</w:t>
            </w:r>
            <w:r>
              <w:rPr>
                <w:rFonts w:hint="eastAsia" w:ascii="宋体" w:hAnsi="宋体" w:cs="宋体"/>
                <w:color w:val="333333"/>
                <w:spacing w:val="8"/>
                <w:szCs w:val="28"/>
                <w:lang w:val="zh-TW"/>
              </w:rPr>
              <w:t xml:space="preserve">资性证明</w:t>
            </w:r>
            <w:r>
              <w:rPr>
                <w:rFonts w:hint="eastAsia" w:ascii="宋体" w:hAnsi="宋体" w:cs="宋体"/>
                <w:color w:val="333333"/>
                <w:spacing w:val="8"/>
                <w:szCs w:val="28"/>
              </w:rPr>
              <w:t xml:space="preserve">相关的其他材料。</w:t>
            </w:r>
            <w:r/>
          </w:p>
        </w:tc>
      </w:tr>
      <w:tr>
        <w:trPr>
          <w:trHeight w:val="619"/>
        </w:trPr>
        <w:tc>
          <w:tcPr>
            <w:tcW w:w="992" w:type="dxa"/>
            <w:vAlign w:val="center"/>
            <w:textDirection w:val="lrTb"/>
            <w:noWrap w:val="false"/>
          </w:tcPr>
          <w:p>
            <w:pPr>
              <w:ind w:firstLine="296"/>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10</w:t>
            </w:r>
            <w:r/>
          </w:p>
        </w:tc>
        <w:tc>
          <w:tcPr>
            <w:tcW w:w="1100" w:type="dxa"/>
            <w:vAlign w:val="center"/>
            <w:vMerge w:val="continue"/>
            <w:textDirection w:val="lrTb"/>
            <w:noWrap w:val="false"/>
          </w:tcPr>
          <w:p>
            <w:pPr>
              <w:ind w:firstLine="0"/>
              <w:spacing w:line="240" w:lineRule="auto"/>
              <w:shd w:val="clear" w:color="auto" w:fill="ffffff"/>
              <w:widowControl/>
              <w:rPr>
                <w:rFonts w:ascii="宋体" w:hAnsi="宋体" w:cs="宋体"/>
                <w:b/>
                <w:bCs/>
                <w:color w:val="333333"/>
                <w:spacing w:val="8"/>
                <w:szCs w:val="28"/>
                <w:lang w:val="zh-TW"/>
              </w:rPr>
            </w:pPr>
            <w:r>
              <w:rPr>
                <w:rFonts w:ascii="宋体" w:hAnsi="宋体" w:cs="宋体"/>
                <w:b/>
                <w:bCs/>
                <w:color w:val="333333"/>
                <w:spacing w:val="8"/>
                <w:szCs w:val="28"/>
                <w:lang w:val="zh-TW"/>
              </w:rPr>
            </w:r>
            <w:r/>
          </w:p>
        </w:tc>
        <w:tc>
          <w:tcPr>
            <w:tcW w:w="1100" w:type="dxa"/>
            <w:vAlign w:val="center"/>
            <w:textDirection w:val="lrTb"/>
            <w:noWrap w:val="false"/>
          </w:tcPr>
          <w:p>
            <w:pPr>
              <w:ind w:firstLine="0"/>
              <w:jc w:val="both"/>
              <w:spacing w:line="240" w:lineRule="auto"/>
              <w:shd w:val="clear" w:color="auto" w:fill="ffffff"/>
              <w:widowControl/>
              <w:rPr>
                <w:rFonts w:ascii="宋体" w:hAnsi="宋体" w:cs="宋体"/>
                <w:b/>
                <w:bCs/>
                <w:color w:val="333333"/>
                <w:spacing w:val="8"/>
                <w:szCs w:val="28"/>
              </w:rPr>
            </w:pPr>
            <w:r>
              <w:rPr>
                <w:rFonts w:hint="eastAsia" w:ascii="宋体" w:hAnsi="宋体" w:cs="宋体"/>
                <w:b/>
                <w:bCs/>
                <w:color w:val="333333"/>
                <w:spacing w:val="8"/>
                <w:szCs w:val="28"/>
              </w:rPr>
              <w:t xml:space="preserve">符合条件</w:t>
            </w:r>
            <w:r/>
          </w:p>
        </w:tc>
        <w:tc>
          <w:tcPr>
            <w:tcW w:w="6346" w:type="dxa"/>
            <w:vAlign w:val="center"/>
            <w:textDirection w:val="lrTb"/>
            <w:noWrap w:val="false"/>
          </w:tcPr>
          <w:p>
            <w:pPr>
              <w:ind w:firstLine="0"/>
              <w:jc w:val="left"/>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10.1</w:t>
            </w:r>
            <w:r>
              <w:rPr>
                <w:rFonts w:hint="eastAsia" w:ascii="宋体" w:hAnsi="宋体" w:cs="宋体"/>
                <w:color w:val="333333"/>
                <w:spacing w:val="8"/>
                <w:szCs w:val="28"/>
                <w:lang w:val="zh-TW"/>
              </w:rPr>
              <w:t xml:space="preserve">报价符合性审查（</w:t>
            </w:r>
            <w:r>
              <w:rPr>
                <w:rFonts w:hint="eastAsia" w:ascii="宋体" w:hAnsi="宋体" w:cs="宋体"/>
                <w:color w:val="333333"/>
                <w:spacing w:val="8"/>
                <w:szCs w:val="28"/>
              </w:rPr>
              <w:t xml:space="preserve">异常低价投标人请上传证明材料，详见本附表第25条或者第四章第三节第2条。</w:t>
            </w:r>
            <w:r>
              <w:rPr>
                <w:rFonts w:hint="eastAsia" w:ascii="宋体" w:hAnsi="宋体" w:cs="宋体"/>
                <w:color w:val="333333"/>
                <w:spacing w:val="8"/>
                <w:szCs w:val="28"/>
                <w:lang w:val="zh-TW"/>
              </w:rPr>
              <w:t xml:space="preserve">）</w:t>
            </w:r>
            <w:r/>
          </w:p>
          <w:p>
            <w:pPr>
              <w:ind w:firstLine="0"/>
              <w:jc w:val="left"/>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rPr>
              <w:t xml:space="preserve">10.2</w:t>
            </w:r>
            <w:r>
              <w:rPr>
                <w:rFonts w:hint="eastAsia" w:ascii="宋体" w:hAnsi="宋体" w:cs="宋体"/>
                <w:color w:val="333333"/>
                <w:spacing w:val="8"/>
                <w:szCs w:val="28"/>
                <w:lang w:val="zh-TW"/>
              </w:rPr>
              <w:t xml:space="preserve">与评审相关的其他符合证明文件材料。</w:t>
            </w:r>
            <w:r/>
          </w:p>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b/>
                <w:bCs/>
                <w:color w:val="333333"/>
                <w:spacing w:val="8"/>
                <w:szCs w:val="28"/>
              </w:rPr>
              <w:t xml:space="preserve">注：投标人根据第四章</w:t>
            </w:r>
            <w:r>
              <w:rPr>
                <w:rFonts w:hint="eastAsia" w:ascii="宋体" w:hAnsi="宋体" w:cs="宋体"/>
                <w:b/>
                <w:bCs/>
                <w:color w:val="333333"/>
                <w:spacing w:val="8"/>
                <w:szCs w:val="28"/>
                <w:lang w:val="zh-TW"/>
              </w:rPr>
              <w:t xml:space="preserve">第二节—符合性审查要求</w:t>
            </w:r>
            <w:r>
              <w:rPr>
                <w:rFonts w:hint="eastAsia" w:ascii="宋体" w:hAnsi="宋体" w:cs="宋体"/>
                <w:b/>
                <w:bCs/>
                <w:color w:val="333333"/>
                <w:spacing w:val="8"/>
                <w:szCs w:val="28"/>
              </w:rPr>
              <w:t xml:space="preserve">提供材料。</w:t>
            </w:r>
            <w:r/>
          </w:p>
        </w:tc>
      </w:tr>
      <w:tr>
        <w:trPr>
          <w:trHeight w:val="619"/>
        </w:trPr>
        <w:tc>
          <w:tcPr>
            <w:tcW w:w="992" w:type="dxa"/>
            <w:vAlign w:val="center"/>
            <w:textDirection w:val="lrTb"/>
            <w:noWrap w:val="false"/>
          </w:tcPr>
          <w:p>
            <w:pPr>
              <w:ind w:firstLine="296"/>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1</w:t>
            </w:r>
            <w:r>
              <w:rPr>
                <w:rFonts w:hint="eastAsia" w:ascii="宋体" w:hAnsi="宋体" w:cs="宋体"/>
                <w:color w:val="333333"/>
                <w:spacing w:val="8"/>
                <w:szCs w:val="28"/>
              </w:rPr>
              <w:t xml:space="preserve">1</w:t>
            </w:r>
            <w:r/>
          </w:p>
        </w:tc>
        <w:tc>
          <w:tcPr>
            <w:tcW w:w="1100" w:type="dxa"/>
            <w:vAlign w:val="center"/>
            <w:vMerge w:val="continue"/>
            <w:textDirection w:val="lrTb"/>
            <w:noWrap w:val="false"/>
          </w:tcPr>
          <w:p>
            <w:pPr>
              <w:ind w:firstLine="0"/>
              <w:spacing w:line="240" w:lineRule="auto"/>
              <w:shd w:val="clear" w:color="auto" w:fill="ffffff"/>
              <w:widowControl/>
              <w:rPr>
                <w:rFonts w:ascii="宋体" w:hAnsi="宋体" w:cs="宋体"/>
                <w:b/>
                <w:bCs/>
                <w:color w:val="333333"/>
                <w:spacing w:val="8"/>
                <w:szCs w:val="28"/>
                <w:lang w:val="zh-TW"/>
              </w:rPr>
            </w:pPr>
            <w:r>
              <w:rPr>
                <w:rFonts w:ascii="宋体" w:hAnsi="宋体" w:cs="宋体"/>
                <w:b/>
                <w:bCs/>
                <w:color w:val="333333"/>
                <w:spacing w:val="8"/>
                <w:szCs w:val="28"/>
                <w:lang w:val="zh-TW"/>
              </w:rPr>
            </w:r>
            <w:r/>
          </w:p>
        </w:tc>
        <w:tc>
          <w:tcPr>
            <w:tcW w:w="1100" w:type="dxa"/>
            <w:vAlign w:val="center"/>
            <w:textDirection w:val="lrTb"/>
            <w:noWrap w:val="false"/>
          </w:tcPr>
          <w:p>
            <w:pPr>
              <w:ind w:firstLine="0"/>
              <w:spacing w:line="240" w:lineRule="auto"/>
              <w:shd w:val="clear" w:color="auto" w:fill="ffffff"/>
              <w:widowControl/>
              <w:rPr>
                <w:rFonts w:ascii="宋体" w:hAnsi="宋体" w:cs="宋体"/>
                <w:b/>
                <w:bCs/>
                <w:color w:val="333333"/>
                <w:spacing w:val="8"/>
                <w:szCs w:val="28"/>
              </w:rPr>
            </w:pPr>
            <w:r>
              <w:rPr>
                <w:rFonts w:hint="eastAsia" w:ascii="宋体" w:hAnsi="宋体" w:cs="宋体"/>
                <w:b/>
                <w:bCs/>
                <w:color w:val="333333"/>
                <w:spacing w:val="8"/>
                <w:szCs w:val="28"/>
                <w:lang w:val="zh-TW"/>
              </w:rPr>
              <w:t xml:space="preserve">综合评审</w:t>
            </w:r>
            <w:r>
              <w:rPr>
                <w:rFonts w:hint="eastAsia" w:ascii="宋体" w:hAnsi="宋体" w:cs="宋体"/>
                <w:b/>
                <w:bCs/>
                <w:color w:val="333333"/>
                <w:spacing w:val="8"/>
                <w:szCs w:val="28"/>
              </w:rPr>
              <w:t xml:space="preserve">评分项</w:t>
            </w:r>
            <w:r/>
          </w:p>
        </w:tc>
        <w:tc>
          <w:tcPr>
            <w:tcW w:w="6346"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b/>
                <w:bCs/>
                <w:color w:val="333333"/>
                <w:spacing w:val="8"/>
                <w:szCs w:val="28"/>
                <w:lang w:val="zh-TW"/>
              </w:rPr>
              <w:t xml:space="preserve">根据第</w:t>
            </w:r>
            <w:r>
              <w:rPr>
                <w:rFonts w:hint="eastAsia" w:ascii="宋体" w:hAnsi="宋体" w:cs="宋体"/>
                <w:b/>
                <w:bCs/>
                <w:color w:val="333333"/>
                <w:spacing w:val="8"/>
                <w:szCs w:val="28"/>
              </w:rPr>
              <w:t xml:space="preserve">四章第五节—评标标准</w:t>
            </w:r>
            <w:r>
              <w:rPr>
                <w:rFonts w:hint="eastAsia" w:ascii="宋体" w:hAnsi="宋体" w:cs="宋体"/>
                <w:b/>
                <w:bCs/>
                <w:color w:val="333333"/>
                <w:spacing w:val="8"/>
                <w:szCs w:val="28"/>
                <w:lang w:val="zh-TW"/>
              </w:rPr>
              <w:t xml:space="preserve">中相关要求提供材料。</w:t>
            </w:r>
            <w:r/>
          </w:p>
        </w:tc>
      </w:tr>
      <w:tr>
        <w:trPr>
          <w:trHeight w:val="619"/>
        </w:trPr>
        <w:tc>
          <w:tcPr>
            <w:tcW w:w="992" w:type="dxa"/>
            <w:vAlign w:val="center"/>
            <w:textDirection w:val="lrTb"/>
            <w:noWrap w:val="false"/>
          </w:tcPr>
          <w:p>
            <w:pPr>
              <w:ind w:firstLine="296"/>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12</w:t>
            </w:r>
            <w:r/>
          </w:p>
        </w:tc>
        <w:tc>
          <w:tcPr>
            <w:tcW w:w="1100" w:type="dxa"/>
            <w:vAlign w:val="center"/>
            <w:vMerge w:val="continue"/>
            <w:textDirection w:val="lrTb"/>
            <w:noWrap w:val="false"/>
          </w:tcPr>
          <w:p>
            <w:pPr>
              <w:ind w:firstLine="0"/>
              <w:spacing w:line="240" w:lineRule="auto"/>
              <w:shd w:val="clear" w:color="auto" w:fill="ffffff"/>
              <w:widowControl/>
              <w:rPr>
                <w:rFonts w:ascii="宋体" w:hAnsi="宋体" w:cs="宋体"/>
                <w:b/>
                <w:bCs/>
                <w:color w:val="333333"/>
                <w:spacing w:val="8"/>
                <w:szCs w:val="28"/>
                <w:lang w:val="zh-TW"/>
              </w:rPr>
            </w:pPr>
            <w:r>
              <w:rPr>
                <w:rFonts w:ascii="宋体" w:hAnsi="宋体" w:cs="宋体"/>
                <w:b/>
                <w:bCs/>
                <w:color w:val="333333"/>
                <w:spacing w:val="8"/>
                <w:szCs w:val="28"/>
                <w:lang w:val="zh-TW"/>
              </w:rPr>
            </w:r>
            <w:r/>
          </w:p>
        </w:tc>
        <w:tc>
          <w:tcPr>
            <w:tcW w:w="1100" w:type="dxa"/>
            <w:vAlign w:val="center"/>
            <w:textDirection w:val="lrTb"/>
            <w:noWrap w:val="false"/>
          </w:tcPr>
          <w:p>
            <w:pPr>
              <w:ind w:firstLine="0"/>
              <w:jc w:val="both"/>
              <w:spacing w:line="240" w:lineRule="auto"/>
              <w:shd w:val="clear" w:color="auto" w:fill="ffffff"/>
              <w:widowControl/>
              <w:rPr>
                <w:rFonts w:ascii="宋体" w:hAnsi="宋体" w:cs="宋体"/>
                <w:b/>
                <w:bCs/>
                <w:color w:val="333333"/>
                <w:spacing w:val="8"/>
                <w:szCs w:val="28"/>
              </w:rPr>
            </w:pPr>
            <w:r>
              <w:rPr>
                <w:rFonts w:hint="eastAsia" w:ascii="宋体" w:hAnsi="宋体" w:cs="宋体"/>
                <w:b/>
                <w:bCs/>
                <w:color w:val="333333"/>
                <w:spacing w:val="8"/>
                <w:szCs w:val="28"/>
              </w:rPr>
              <w:t xml:space="preserve">价格折扣文件格 式</w:t>
            </w:r>
            <w:r/>
          </w:p>
        </w:tc>
        <w:tc>
          <w:tcPr>
            <w:tcW w:w="6346" w:type="dxa"/>
            <w:vAlign w:val="center"/>
            <w:textDirection w:val="lrTb"/>
            <w:noWrap w:val="false"/>
          </w:tcPr>
          <w:p>
            <w:pPr>
              <w:ind w:firstLine="0"/>
              <w:jc w:val="left"/>
              <w:spacing w:line="240" w:lineRule="auto"/>
              <w:shd w:val="clear" w:color="auto" w:fill="ffffff"/>
              <w:widowControl/>
              <w:rPr>
                <w:rFonts w:ascii="宋体" w:hAnsi="宋体" w:cs="宋体"/>
                <w:b/>
                <w:bCs/>
                <w:color w:val="ff0000"/>
                <w:spacing w:val="8"/>
                <w:szCs w:val="28"/>
                <w:highlight w:val="yellow"/>
                <w:lang w:val="zh-TW"/>
              </w:rPr>
            </w:pPr>
            <w:r>
              <w:rPr>
                <w:rFonts w:hint="eastAsia" w:ascii="宋体" w:hAnsi="宋体" w:cs="宋体"/>
                <w:color w:val="333333"/>
                <w:spacing w:val="8"/>
                <w:szCs w:val="28"/>
              </w:rPr>
              <w:t xml:space="preserve">12.1</w:t>
            </w:r>
            <w:r>
              <w:rPr>
                <w:rFonts w:hint="eastAsia" w:ascii="宋体" w:hAnsi="宋体" w:cs="宋体"/>
                <w:color w:val="333333"/>
                <w:spacing w:val="8"/>
                <w:szCs w:val="28"/>
                <w:lang w:val="zh-TW"/>
              </w:rPr>
              <w:t xml:space="preserve">本项目属于</w:t>
            </w:r>
            <w:r>
              <w:rPr>
                <w:rFonts w:hint="eastAsia" w:ascii="宋体" w:hAnsi="宋体" w:cs="宋体"/>
                <w:b/>
                <w:bCs/>
                <w:color w:val="ff0000"/>
                <w:spacing w:val="8"/>
                <w:szCs w:val="28"/>
                <w:highlight w:val="yellow"/>
                <w:u w:val="single"/>
              </w:rPr>
              <w:t xml:space="preserve">服务</w:t>
            </w:r>
            <w:r>
              <w:rPr>
                <w:rFonts w:hint="eastAsia" w:ascii="宋体" w:hAnsi="宋体" w:cs="宋体"/>
                <w:b/>
                <w:bCs/>
                <w:color w:val="ff0000"/>
                <w:spacing w:val="8"/>
                <w:szCs w:val="28"/>
                <w:highlight w:val="yellow"/>
                <w:u w:val="single"/>
                <w:lang w:val="zh-TW"/>
              </w:rPr>
              <w:t xml:space="preserve">类</w:t>
            </w:r>
            <w:r>
              <w:rPr>
                <w:rFonts w:hint="eastAsia" w:ascii="宋体" w:hAnsi="宋体" w:cs="宋体"/>
                <w:color w:val="333333"/>
                <w:spacing w:val="8"/>
                <w:szCs w:val="28"/>
                <w:lang w:val="zh-TW"/>
              </w:rPr>
              <w:t xml:space="preserve">，采购标的对应的中小企业划分标准属于</w:t>
            </w:r>
            <w:r>
              <w:rPr>
                <w:rFonts w:hint="eastAsia" w:ascii="宋体" w:hAnsi="宋体" w:cs="宋体"/>
                <w:b/>
                <w:bCs/>
                <w:color w:val="ff0000"/>
                <w:spacing w:val="8"/>
                <w:szCs w:val="28"/>
                <w:highlight w:val="yellow"/>
                <w:u w:val="single"/>
              </w:rPr>
              <w:t xml:space="preserve">物业管理</w:t>
            </w:r>
            <w:r>
              <w:rPr>
                <w:rFonts w:hint="eastAsia" w:ascii="宋体" w:hAnsi="宋体" w:cs="宋体"/>
                <w:b/>
                <w:bCs/>
                <w:color w:val="333333"/>
                <w:spacing w:val="8"/>
                <w:szCs w:val="28"/>
                <w:lang w:val="zh-TW"/>
              </w:rPr>
              <w:t xml:space="preserve">行业</w:t>
            </w:r>
            <w:r>
              <w:rPr>
                <w:rFonts w:hint="eastAsia" w:ascii="宋体" w:hAnsi="宋体" w:cs="宋体"/>
                <w:color w:val="333333"/>
                <w:spacing w:val="8"/>
                <w:szCs w:val="28"/>
                <w:lang w:val="zh-TW"/>
              </w:rPr>
              <w:t xml:space="preserve">【《关于印发中小企业划型标准规定的通知》（工信部联企业〔2011〕300号）】，按照本次采购标的所属行业的划型标准，</w:t>
            </w:r>
            <w:r>
              <w:rPr>
                <w:rFonts w:hint="eastAsia" w:ascii="宋体" w:hAnsi="宋体" w:cs="宋体"/>
                <w:b/>
                <w:bCs/>
                <w:color w:val="ff0000"/>
                <w:spacing w:val="8"/>
                <w:szCs w:val="28"/>
                <w:highlight w:val="yellow"/>
              </w:rPr>
              <w:t xml:space="preserve">投标人需</w:t>
            </w:r>
            <w:r>
              <w:rPr>
                <w:rFonts w:hint="eastAsia" w:ascii="宋体" w:hAnsi="宋体" w:cs="宋体"/>
                <w:b/>
                <w:bCs/>
                <w:color w:val="ff0000"/>
                <w:spacing w:val="8"/>
                <w:szCs w:val="28"/>
                <w:highlight w:val="yellow"/>
                <w:lang w:val="zh-TW"/>
              </w:rPr>
              <w:t xml:space="preserve">按照招标文件格式要求提供（</w:t>
            </w:r>
            <w:r>
              <w:rPr>
                <w:rFonts w:hint="eastAsia" w:ascii="宋体" w:hAnsi="宋体" w:cs="宋体"/>
                <w:b/>
                <w:bCs/>
                <w:color w:val="ff0000"/>
                <w:szCs w:val="28"/>
                <w:highlight w:val="yellow"/>
              </w:rPr>
              <w:t xml:space="preserve">《中小企业声明函》或者《残疾人福利性单位声明函》或者监狱企业证明文件，</w:t>
            </w:r>
            <w:r>
              <w:rPr>
                <w:rFonts w:hint="eastAsia" w:ascii="宋体" w:hAnsi="宋体" w:cs="宋体"/>
                <w:b/>
                <w:bCs/>
                <w:color w:val="1d41d5"/>
                <w:spacing w:val="8"/>
                <w:szCs w:val="28"/>
              </w:rPr>
              <w:t xml:space="preserve">声明函将随中标结果同时公告，接受社会监督</w:t>
            </w:r>
            <w:r>
              <w:rPr>
                <w:rFonts w:hint="eastAsia" w:ascii="宋体" w:hAnsi="宋体" w:cs="宋体"/>
                <w:b/>
                <w:bCs/>
                <w:color w:val="1d41d5"/>
                <w:spacing w:val="8"/>
                <w:szCs w:val="28"/>
                <w:lang w:val="zh-TW"/>
              </w:rPr>
              <w:t xml:space="preserve">。</w:t>
            </w:r>
            <w:r/>
          </w:p>
          <w:p>
            <w:pPr>
              <w:ind w:firstLine="0"/>
              <w:jc w:val="left"/>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rPr>
              <w:t xml:space="preserve">12</w:t>
            </w:r>
            <w:r>
              <w:rPr>
                <w:rFonts w:hint="eastAsia" w:ascii="宋体" w:hAnsi="宋体" w:cs="宋体"/>
                <w:color w:val="333333"/>
                <w:spacing w:val="8"/>
                <w:szCs w:val="28"/>
                <w:lang w:val="zh-TW"/>
              </w:rPr>
              <w:t xml:space="preserve">.2</w:t>
            </w:r>
            <w:r>
              <w:rPr>
                <w:rFonts w:hint="eastAsia" w:ascii="宋体" w:hAnsi="宋体" w:cs="宋体"/>
                <w:b/>
                <w:bCs/>
                <w:color w:val="1d41d5"/>
                <w:spacing w:val="8"/>
                <w:szCs w:val="28"/>
                <w:u w:val="single"/>
              </w:rPr>
              <w:t xml:space="preserve">本项目专门面向中小企业采购。即：提供的服务全部由符合政策要求的中小微企业承接，</w:t>
            </w:r>
            <w:r/>
          </w:p>
          <w:p>
            <w:pPr>
              <w:ind w:firstLine="0"/>
              <w:jc w:val="left"/>
              <w:spacing w:line="240" w:lineRule="auto"/>
              <w:shd w:val="clear" w:color="auto" w:fill="ffffff"/>
              <w:widowControl/>
              <w:rPr>
                <w:rFonts w:ascii="宋体" w:hAnsi="宋体" w:cs="宋体"/>
                <w:color w:val="333333"/>
                <w:spacing w:val="8"/>
                <w:szCs w:val="28"/>
                <w:lang w:val="zh-TW"/>
              </w:rPr>
            </w:pPr>
            <w:r>
              <w:rPr>
                <w:rFonts w:hint="eastAsia" w:ascii="宋体" w:hAnsi="宋体" w:cs="宋体"/>
                <w:b/>
                <w:bCs/>
                <w:color w:val="1d41d5"/>
                <w:spacing w:val="8"/>
                <w:szCs w:val="28"/>
                <w:u w:val="single"/>
                <w:lang w:val="zh-TW"/>
              </w:rPr>
              <w:t xml:space="preserve">价格</w:t>
            </w:r>
            <w:r>
              <w:rPr>
                <w:rFonts w:hint="eastAsia" w:ascii="宋体" w:hAnsi="宋体" w:cs="宋体"/>
                <w:b/>
                <w:bCs/>
                <w:color w:val="1d41d5"/>
                <w:spacing w:val="8"/>
                <w:szCs w:val="28"/>
                <w:u w:val="single"/>
              </w:rPr>
              <w:t xml:space="preserve">不再</w:t>
            </w:r>
            <w:r>
              <w:rPr>
                <w:rFonts w:hint="eastAsia" w:ascii="宋体" w:hAnsi="宋体" w:cs="宋体"/>
                <w:b/>
                <w:bCs/>
                <w:color w:val="1d41d5"/>
                <w:spacing w:val="8"/>
                <w:szCs w:val="28"/>
                <w:u w:val="single"/>
                <w:lang w:val="zh-TW"/>
              </w:rPr>
              <w:t xml:space="preserve">扣除，</w:t>
            </w:r>
            <w:r>
              <w:rPr>
                <w:rFonts w:hint="eastAsia" w:ascii="宋体" w:hAnsi="宋体" w:cs="宋体"/>
                <w:b/>
                <w:bCs/>
                <w:color w:val="1d41d5"/>
                <w:spacing w:val="8"/>
                <w:szCs w:val="28"/>
                <w:u w:val="single"/>
              </w:rPr>
              <w:t xml:space="preserve">不提供《中小企业声明函》或者《残疾人福利性单位声明函》或者监狱企业证明文件，资审不通过，作无效投标文件处理。</w:t>
            </w:r>
            <w:r>
              <w:rPr>
                <w:rFonts w:hint="eastAsia" w:ascii="宋体" w:hAnsi="宋体" w:cs="宋体"/>
                <w:b/>
                <w:bCs/>
                <w:color w:val="1d41d5"/>
                <w:spacing w:val="8"/>
                <w:szCs w:val="28"/>
                <w:u w:val="single"/>
                <w:lang w:val="zh-TW"/>
              </w:rPr>
              <w:t xml:space="preserve">属于残疾人福利性单位、监狱企业的视同小微企业。</w:t>
            </w:r>
            <w:r>
              <w:rPr>
                <w:rFonts w:hint="eastAsia" w:ascii="宋体" w:hAnsi="宋体" w:cs="宋体"/>
                <w:b/>
                <w:bCs/>
                <w:color w:val="1d41d5"/>
                <w:spacing w:val="8"/>
                <w:szCs w:val="28"/>
                <w:u w:val="single"/>
              </w:rPr>
              <w:t xml:space="preserve"> </w:t>
            </w:r>
            <w:r/>
          </w:p>
          <w:p>
            <w:pPr>
              <w:ind w:firstLine="0"/>
              <w:jc w:val="left"/>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12</w:t>
            </w:r>
            <w:r>
              <w:rPr>
                <w:rFonts w:hint="eastAsia" w:ascii="宋体" w:hAnsi="宋体" w:cs="宋体"/>
                <w:color w:val="333333"/>
                <w:spacing w:val="8"/>
                <w:szCs w:val="28"/>
                <w:lang w:val="zh-TW"/>
              </w:rPr>
              <w:t xml:space="preserve">.3以上规定未尽事项，</w:t>
            </w:r>
            <w:r>
              <w:rPr>
                <w:rFonts w:hint="eastAsia" w:ascii="宋体" w:hAnsi="宋体" w:cs="宋体"/>
                <w:color w:val="333333"/>
                <w:spacing w:val="8"/>
                <w:szCs w:val="28"/>
              </w:rPr>
              <w:t xml:space="preserve">具体详见第二章</w:t>
            </w:r>
            <w:r>
              <w:rPr>
                <w:rFonts w:hint="eastAsia" w:ascii="宋体" w:hAnsi="宋体" w:cs="宋体"/>
                <w:color w:val="333333"/>
                <w:spacing w:val="8"/>
                <w:szCs w:val="28"/>
                <w:lang w:val="zh-TW"/>
              </w:rPr>
              <w:t xml:space="preserve">投标须知</w:t>
            </w:r>
            <w:r>
              <w:rPr>
                <w:rFonts w:hint="eastAsia" w:ascii="宋体" w:hAnsi="宋体" w:cs="宋体"/>
                <w:color w:val="333333"/>
                <w:spacing w:val="8"/>
                <w:szCs w:val="28"/>
              </w:rPr>
              <w:t xml:space="preserve">第一节说明中的第五条—</w:t>
            </w:r>
            <w:r>
              <w:rPr>
                <w:rFonts w:hint="eastAsia" w:ascii="宋体" w:hAnsi="宋体" w:cs="宋体"/>
                <w:b/>
                <w:bCs/>
                <w:color w:val="ff0000"/>
                <w:spacing w:val="8"/>
                <w:szCs w:val="28"/>
                <w:highlight w:val="yellow"/>
              </w:rPr>
              <w:t xml:space="preserve">政府采购政策</w:t>
            </w:r>
            <w:r>
              <w:rPr>
                <w:rFonts w:hint="eastAsia" w:ascii="宋体" w:hAnsi="宋体" w:cs="宋体"/>
                <w:color w:val="333333"/>
                <w:spacing w:val="8"/>
                <w:szCs w:val="28"/>
              </w:rPr>
              <w:t xml:space="preserve">。</w:t>
            </w:r>
            <w:r/>
          </w:p>
          <w:p>
            <w:pPr>
              <w:ind w:firstLine="0"/>
              <w:jc w:val="left"/>
              <w:spacing w:line="400" w:lineRule="exact"/>
              <w:shd w:val="clear" w:color="auto" w:fill="ffffff"/>
              <w:widowControl/>
              <w:rPr>
                <w:rFonts w:ascii="宋体" w:hAnsi="宋体" w:cs="宋体"/>
                <w:b/>
                <w:bCs/>
                <w:color w:val="333333"/>
                <w:spacing w:val="8"/>
                <w:szCs w:val="28"/>
                <w:u w:val="single"/>
              </w:rPr>
            </w:pPr>
            <w:r>
              <w:rPr>
                <w:rFonts w:hint="eastAsia" w:ascii="宋体" w:hAnsi="宋体" w:cs="宋体"/>
                <w:color w:val="333333"/>
                <w:spacing w:val="8"/>
                <w:szCs w:val="28"/>
              </w:rPr>
              <w:t xml:space="preserve">12.4</w:t>
            </w:r>
            <w:r>
              <w:rPr>
                <w:rFonts w:hint="eastAsia" w:ascii="宋体" w:hAnsi="宋体" w:cs="宋体"/>
                <w:b/>
                <w:bCs/>
                <w:color w:val="333333"/>
                <w:spacing w:val="8"/>
                <w:szCs w:val="28"/>
                <w:u w:val="single"/>
              </w:rPr>
              <w:t xml:space="preserve">企业报价折扣证明—详见第七章《中小企业声明函》或者《残疾人福利性单位声明函》或者监狱企业证明文件（仅作为公示材料）。</w:t>
            </w:r>
            <w:r/>
          </w:p>
          <w:p>
            <w:pPr>
              <w:pStyle w:val="1069"/>
              <w:ind w:firstLine="0"/>
              <w:jc w:val="left"/>
              <w:spacing w:line="400" w:lineRule="exact"/>
            </w:pPr>
            <w:r>
              <w:rPr>
                <w:rFonts w:hint="eastAsia" w:ascii="宋体" w:hAnsi="宋体" w:eastAsia="宋体" w:cs="宋体"/>
                <w:b/>
                <w:bCs/>
                <w:color w:val="333333"/>
                <w:spacing w:val="8"/>
                <w:szCs w:val="28"/>
                <w:u w:val="single"/>
              </w:rPr>
              <w:t xml:space="preserve">《关于符合本国产品标准的声明函》——本项目为服务类项目，无需提供。</w:t>
            </w:r>
            <w:r/>
          </w:p>
        </w:tc>
      </w:tr>
      <w:tr>
        <w:trPr>
          <w:trHeight w:val="465"/>
        </w:trPr>
        <w:tc>
          <w:tcPr>
            <w:tcW w:w="992" w:type="dxa"/>
            <w:vAlign w:val="center"/>
            <w:textDirection w:val="lrTb"/>
            <w:noWrap w:val="false"/>
          </w:tcPr>
          <w:p>
            <w:pPr>
              <w:ind w:firstLine="296"/>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13</w:t>
            </w:r>
            <w:r/>
          </w:p>
        </w:tc>
        <w:tc>
          <w:tcPr>
            <w:gridSpan w:val="2"/>
            <w:tcW w:w="2200"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是否组织现场考察（标前答疑会）</w:t>
            </w:r>
            <w:r/>
          </w:p>
        </w:tc>
        <w:tc>
          <w:tcPr>
            <w:tcW w:w="6346"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 否</w:t>
            </w:r>
            <w:r/>
          </w:p>
        </w:tc>
      </w:tr>
      <w:tr>
        <w:trPr>
          <w:trHeight w:val="740"/>
        </w:trPr>
        <w:tc>
          <w:tcPr>
            <w:tcW w:w="992" w:type="dxa"/>
            <w:vAlign w:val="center"/>
            <w:textDirection w:val="lrTb"/>
            <w:noWrap w:val="false"/>
          </w:tcPr>
          <w:p>
            <w:pPr>
              <w:ind w:firstLine="296"/>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14</w:t>
            </w:r>
            <w:r/>
          </w:p>
        </w:tc>
        <w:tc>
          <w:tcPr>
            <w:gridSpan w:val="2"/>
            <w:tcW w:w="2200"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构成招标文件的其他材料</w:t>
            </w:r>
            <w:r/>
          </w:p>
        </w:tc>
        <w:tc>
          <w:tcPr>
            <w:tcW w:w="6346"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招标文件答疑纪要、澄清、更正、说明等</w:t>
            </w:r>
            <w:r/>
          </w:p>
        </w:tc>
      </w:tr>
      <w:tr>
        <w:trPr>
          <w:trHeight w:val="470"/>
        </w:trPr>
        <w:tc>
          <w:tcPr>
            <w:tcW w:w="992" w:type="dxa"/>
            <w:vAlign w:val="center"/>
            <w:textDirection w:val="lrTb"/>
            <w:noWrap w:val="false"/>
          </w:tcPr>
          <w:p>
            <w:pPr>
              <w:ind w:firstLine="296"/>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15</w:t>
            </w:r>
            <w:r/>
          </w:p>
        </w:tc>
        <w:tc>
          <w:tcPr>
            <w:gridSpan w:val="2"/>
            <w:tcW w:w="2200"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答疑截止时间</w:t>
            </w:r>
            <w:r>
              <w:rPr>
                <w:rFonts w:hint="eastAsia" w:ascii="宋体" w:hAnsi="宋体" w:cs="宋体"/>
                <w:b/>
                <w:bCs/>
                <w:color w:val="000000"/>
                <w:szCs w:val="28"/>
              </w:rPr>
              <w:t xml:space="preserve">（质疑程序详见本章第26.2条）</w:t>
            </w:r>
            <w:r/>
          </w:p>
        </w:tc>
        <w:tc>
          <w:tcPr>
            <w:tcW w:w="6346"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eastAsia="zh-TW"/>
              </w:rPr>
              <w:t xml:space="preserve">本项目不召开标前答疑会，投标人如对招标文件有疑问，</w:t>
            </w:r>
            <w:r>
              <w:rPr>
                <w:rFonts w:hint="eastAsia" w:ascii="宋体" w:hAnsi="宋体" w:eastAsia="宋体" w:cs="宋体"/>
                <w:color w:val="333333"/>
                <w:spacing w:val="8"/>
                <w:sz w:val="28"/>
                <w:szCs w:val="28"/>
                <w:lang w:val="zh-TW" w:eastAsia="zh-CN"/>
              </w:rPr>
              <w:t xml:space="preserve">须在</w:t>
            </w:r>
            <w:r>
              <w:rPr>
                <w:rFonts w:hint="eastAsia" w:ascii="宋体" w:hAnsi="宋体" w:eastAsia="宋体" w:cs="宋体"/>
                <w:b/>
                <w:bCs/>
                <w:color w:val="ff0000"/>
                <w:spacing w:val="8"/>
                <w:sz w:val="28"/>
                <w:szCs w:val="28"/>
                <w:u w:val="single"/>
                <w:lang w:val="zh-CN" w:eastAsia="zh-CN"/>
              </w:rPr>
              <w:t xml:space="preserve">202</w:t>
            </w:r>
            <w:r>
              <w:rPr>
                <w:rFonts w:hint="eastAsia" w:ascii="宋体" w:hAnsi="宋体" w:cs="宋体"/>
                <w:b/>
                <w:bCs/>
                <w:color w:val="ff0000"/>
                <w:spacing w:val="8"/>
                <w:sz w:val="28"/>
                <w:szCs w:val="28"/>
                <w:u w:val="single"/>
                <w:lang w:val="en-US" w:eastAsia="zh-CN"/>
              </w:rPr>
              <w:t xml:space="preserve">6</w:t>
            </w:r>
            <w:r>
              <w:rPr>
                <w:rFonts w:hint="eastAsia" w:ascii="宋体" w:hAnsi="宋体" w:eastAsia="宋体" w:cs="宋体"/>
                <w:b/>
                <w:bCs/>
                <w:color w:val="ff0000"/>
                <w:spacing w:val="8"/>
                <w:sz w:val="28"/>
                <w:szCs w:val="28"/>
                <w:u w:val="single"/>
                <w:lang w:val="zh-CN" w:eastAsia="zh-CN"/>
              </w:rPr>
              <w:t xml:space="preserve">年</w:t>
            </w:r>
            <w:r>
              <w:rPr>
                <w:rFonts w:hint="eastAsia" w:ascii="宋体" w:hAnsi="宋体" w:cs="宋体"/>
                <w:b/>
                <w:bCs/>
                <w:color w:val="ff0000"/>
                <w:spacing w:val="8"/>
                <w:sz w:val="28"/>
                <w:szCs w:val="28"/>
                <w:u w:val="single"/>
                <w:lang w:val="en-US" w:eastAsia="zh-CN"/>
              </w:rPr>
              <w:t xml:space="preserve">09</w:t>
            </w:r>
            <w:r>
              <w:rPr>
                <w:rFonts w:hint="eastAsia" w:ascii="宋体" w:hAnsi="宋体" w:eastAsia="宋体" w:cs="宋体"/>
                <w:b/>
                <w:bCs/>
                <w:color w:val="ff0000"/>
                <w:spacing w:val="8"/>
                <w:sz w:val="28"/>
                <w:szCs w:val="28"/>
                <w:u w:val="single"/>
                <w:lang w:val="zh-CN" w:eastAsia="zh-CN"/>
              </w:rPr>
              <w:t xml:space="preserve">月</w:t>
            </w:r>
            <w:r>
              <w:rPr>
                <w:rFonts w:hint="eastAsia" w:ascii="宋体" w:hAnsi="宋体" w:cs="宋体"/>
                <w:b/>
                <w:bCs/>
                <w:color w:val="ff0000"/>
                <w:spacing w:val="8"/>
                <w:sz w:val="28"/>
                <w:szCs w:val="28"/>
                <w:u w:val="single"/>
                <w:lang w:val="en-US" w:eastAsia="zh-CN"/>
              </w:rPr>
              <w:t xml:space="preserve">02</w:t>
            </w:r>
            <w:r>
              <w:rPr>
                <w:rFonts w:hint="eastAsia" w:ascii="宋体" w:hAnsi="宋体" w:eastAsia="宋体" w:cs="宋体"/>
                <w:b/>
                <w:bCs/>
                <w:color w:val="ff0000"/>
                <w:spacing w:val="8"/>
                <w:sz w:val="28"/>
                <w:szCs w:val="28"/>
                <w:u w:val="single"/>
                <w:lang w:val="zh-CN" w:eastAsia="zh-CN"/>
              </w:rPr>
              <w:t xml:space="preserve">日</w:t>
            </w:r>
            <w:r>
              <w:rPr>
                <w:rFonts w:hint="eastAsia" w:ascii="宋体" w:hAnsi="宋体" w:eastAsia="宋体" w:cs="宋体"/>
                <w:b/>
                <w:bCs/>
                <w:color w:val="ff0000"/>
                <w:spacing w:val="8"/>
                <w:sz w:val="28"/>
                <w:szCs w:val="28"/>
                <w:u w:val="single"/>
                <w:lang w:val="en-US" w:eastAsia="zh-CN"/>
              </w:rPr>
              <w:t xml:space="preserve">18</w:t>
            </w:r>
            <w:r>
              <w:rPr>
                <w:rFonts w:hint="eastAsia" w:ascii="宋体" w:hAnsi="宋体" w:eastAsia="宋体" w:cs="宋体"/>
                <w:b/>
                <w:bCs/>
                <w:color w:val="ff0000"/>
                <w:spacing w:val="8"/>
                <w:sz w:val="28"/>
                <w:szCs w:val="28"/>
                <w:u w:val="single"/>
                <w:lang w:val="zh-CN" w:eastAsia="zh-CN"/>
              </w:rPr>
              <w:t xml:space="preserve">时</w:t>
            </w:r>
            <w:r>
              <w:rPr>
                <w:rFonts w:hint="eastAsia" w:ascii="宋体" w:hAnsi="宋体" w:eastAsia="宋体" w:cs="宋体"/>
                <w:b/>
                <w:bCs/>
                <w:color w:val="ff0000"/>
                <w:spacing w:val="8"/>
                <w:sz w:val="28"/>
                <w:szCs w:val="28"/>
                <w:u w:val="single"/>
                <w:lang w:val="zh-TW" w:eastAsia="zh-CN"/>
              </w:rPr>
              <w:t xml:space="preserve">00</w:t>
            </w:r>
            <w:r>
              <w:rPr>
                <w:rFonts w:hint="eastAsia" w:ascii="宋体" w:hAnsi="宋体" w:eastAsia="宋体" w:cs="宋体"/>
                <w:b/>
                <w:bCs/>
                <w:color w:val="ff0000"/>
                <w:spacing w:val="8"/>
                <w:sz w:val="28"/>
                <w:szCs w:val="28"/>
                <w:u w:val="single"/>
                <w:lang w:val="zh-CN" w:eastAsia="zh-CN"/>
              </w:rPr>
              <w:t xml:space="preserve">分</w:t>
            </w:r>
            <w:r>
              <w:rPr>
                <w:rFonts w:hint="eastAsia" w:ascii="宋体" w:hAnsi="宋体" w:eastAsia="宋体" w:cs="宋体"/>
                <w:color w:val="333333"/>
                <w:spacing w:val="8"/>
                <w:sz w:val="28"/>
                <w:szCs w:val="28"/>
                <w:lang w:val="en-US" w:eastAsia="zh-CN"/>
              </w:rPr>
              <w:t xml:space="preserve">前</w:t>
            </w:r>
            <w:r>
              <w:rPr>
                <w:rFonts w:hint="eastAsia" w:ascii="宋体" w:hAnsi="宋体" w:cs="宋体"/>
                <w:color w:val="333333"/>
                <w:spacing w:val="8"/>
                <w:szCs w:val="28"/>
                <w:lang w:val="zh-CN" w:eastAsia="zh-TW"/>
              </w:rPr>
              <w:t xml:space="preserve">将相关疑问（格式详见招标文件中“关于招标文件的询问内容”）发送至邮箱（</w:t>
            </w:r>
            <w:r>
              <w:rPr>
                <w:rFonts w:hint="eastAsia" w:ascii="宋体" w:hAnsi="宋体" w:cs="宋体"/>
                <w:color w:val="333333"/>
                <w:spacing w:val="8"/>
                <w:szCs w:val="28"/>
                <w:lang w:eastAsia="zh-TW"/>
              </w:rPr>
              <w:t xml:space="preserve">530013921@qq.com</w:t>
            </w:r>
            <w:r>
              <w:rPr>
                <w:rFonts w:hint="eastAsia" w:ascii="宋体" w:hAnsi="宋体" w:cs="宋体"/>
                <w:color w:val="333333"/>
                <w:spacing w:val="8"/>
                <w:szCs w:val="28"/>
                <w:lang w:val="zh-CN" w:eastAsia="zh-TW"/>
              </w:rPr>
              <w:t xml:space="preserve">）进行咨询，如口头可解释的问题亦可电话咨询采购人。</w:t>
            </w:r>
            <w:r>
              <w:rPr>
                <w:rFonts w:hint="eastAsia" w:ascii="宋体" w:hAnsi="宋体" w:cs="宋体"/>
                <w:color w:val="333333"/>
                <w:spacing w:val="8"/>
                <w:szCs w:val="28"/>
                <w:lang w:val="zh-CN"/>
              </w:rPr>
              <w:t xml:space="preserve">未提出疑问将被视为完全认同招标文件，逾期将不接受其对于</w:t>
            </w:r>
            <w:r>
              <w:rPr>
                <w:rFonts w:hint="eastAsia" w:ascii="宋体" w:hAnsi="宋体" w:cs="宋体"/>
                <w:color w:val="333333"/>
                <w:spacing w:val="8"/>
                <w:szCs w:val="28"/>
              </w:rPr>
              <w:t xml:space="preserve">招标</w:t>
            </w:r>
            <w:r>
              <w:rPr>
                <w:rFonts w:hint="eastAsia" w:ascii="宋体" w:hAnsi="宋体" w:cs="宋体"/>
                <w:color w:val="333333"/>
                <w:spacing w:val="8"/>
                <w:szCs w:val="28"/>
                <w:lang w:val="zh-CN"/>
              </w:rPr>
              <w:t xml:space="preserve">文件的相关异议。</w:t>
            </w:r>
            <w:r/>
          </w:p>
        </w:tc>
      </w:tr>
      <w:tr>
        <w:trPr>
          <w:trHeight w:val="670"/>
        </w:trPr>
        <w:tc>
          <w:tcPr>
            <w:tcW w:w="992" w:type="dxa"/>
            <w:vAlign w:val="center"/>
            <w:textDirection w:val="lrTb"/>
            <w:noWrap w:val="false"/>
          </w:tcPr>
          <w:p>
            <w:pPr>
              <w:ind w:firstLine="296"/>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16</w:t>
            </w:r>
            <w:r/>
          </w:p>
        </w:tc>
        <w:tc>
          <w:tcPr>
            <w:gridSpan w:val="2"/>
            <w:tcW w:w="2200"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采购人对招标文件澄清、修改时间</w:t>
            </w:r>
            <w:r/>
          </w:p>
        </w:tc>
        <w:tc>
          <w:tcPr>
            <w:tcW w:w="6346"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eastAsia="宋体" w:cs="宋体"/>
                <w:b/>
                <w:bCs/>
                <w:color w:val="ff0000"/>
                <w:spacing w:val="8"/>
                <w:sz w:val="28"/>
                <w:szCs w:val="28"/>
                <w:u w:val="single"/>
                <w:lang w:val="zh-CN" w:eastAsia="zh-CN"/>
              </w:rPr>
              <w:t xml:space="preserve">202</w:t>
            </w:r>
            <w:r>
              <w:rPr>
                <w:rFonts w:hint="eastAsia" w:ascii="宋体" w:hAnsi="宋体" w:cs="宋体"/>
                <w:b/>
                <w:bCs/>
                <w:color w:val="ff0000"/>
                <w:spacing w:val="8"/>
                <w:sz w:val="28"/>
                <w:szCs w:val="28"/>
                <w:u w:val="single"/>
                <w:lang w:val="en-US" w:eastAsia="zh-CN"/>
              </w:rPr>
              <w:t xml:space="preserve">6</w:t>
            </w:r>
            <w:r>
              <w:rPr>
                <w:rFonts w:hint="eastAsia" w:ascii="宋体" w:hAnsi="宋体" w:eastAsia="宋体" w:cs="宋体"/>
                <w:b/>
                <w:bCs/>
                <w:color w:val="ff0000"/>
                <w:spacing w:val="8"/>
                <w:sz w:val="28"/>
                <w:szCs w:val="28"/>
                <w:u w:val="single"/>
                <w:lang w:val="zh-CN" w:eastAsia="zh-CN"/>
              </w:rPr>
              <w:t xml:space="preserve">年</w:t>
            </w:r>
            <w:r>
              <w:rPr>
                <w:rFonts w:hint="eastAsia" w:ascii="宋体" w:hAnsi="宋体" w:cs="宋体"/>
                <w:b/>
                <w:bCs/>
                <w:color w:val="ff0000"/>
                <w:spacing w:val="8"/>
                <w:sz w:val="28"/>
                <w:szCs w:val="28"/>
                <w:u w:val="single"/>
                <w:lang w:val="en-US" w:eastAsia="zh-CN"/>
              </w:rPr>
              <w:t xml:space="preserve">09</w:t>
            </w:r>
            <w:r>
              <w:rPr>
                <w:rFonts w:hint="eastAsia" w:ascii="宋体" w:hAnsi="宋体" w:eastAsia="宋体" w:cs="宋体"/>
                <w:b/>
                <w:bCs/>
                <w:color w:val="ff0000"/>
                <w:spacing w:val="8"/>
                <w:sz w:val="28"/>
                <w:szCs w:val="28"/>
                <w:u w:val="single"/>
                <w:lang w:val="zh-CN" w:eastAsia="zh-CN"/>
              </w:rPr>
              <w:t xml:space="preserve">月</w:t>
            </w:r>
            <w:r>
              <w:rPr>
                <w:rFonts w:hint="eastAsia" w:ascii="宋体" w:hAnsi="宋体" w:eastAsia="宋体" w:cs="宋体"/>
                <w:b/>
                <w:bCs/>
                <w:color w:val="ff0000"/>
                <w:spacing w:val="8"/>
                <w:sz w:val="28"/>
                <w:szCs w:val="28"/>
                <w:u w:val="single"/>
                <w:lang w:val="en-US" w:eastAsia="zh-CN"/>
              </w:rPr>
              <w:t xml:space="preserve">02</w:t>
            </w:r>
            <w:r>
              <w:rPr>
                <w:rFonts w:hint="eastAsia" w:ascii="宋体" w:hAnsi="宋体" w:eastAsia="宋体" w:cs="宋体"/>
                <w:b/>
                <w:bCs/>
                <w:color w:val="ff0000"/>
                <w:spacing w:val="8"/>
                <w:sz w:val="28"/>
                <w:szCs w:val="28"/>
                <w:u w:val="single"/>
                <w:lang w:val="zh-CN" w:eastAsia="zh-CN"/>
              </w:rPr>
              <w:t xml:space="preserve">日</w:t>
            </w:r>
            <w:r>
              <w:rPr>
                <w:rFonts w:hint="eastAsia" w:ascii="宋体" w:hAnsi="宋体" w:cs="宋体"/>
                <w:color w:val="333333"/>
                <w:spacing w:val="8"/>
                <w:szCs w:val="28"/>
                <w:lang w:val="zh-TW"/>
              </w:rPr>
              <w:t xml:space="preserve">至投标文件接收截止之日15日前</w:t>
            </w:r>
            <w:r/>
          </w:p>
        </w:tc>
      </w:tr>
      <w:tr>
        <w:trPr>
          <w:trHeight w:val="682"/>
        </w:trPr>
        <w:tc>
          <w:tcPr>
            <w:tcW w:w="992" w:type="dxa"/>
            <w:vAlign w:val="center"/>
            <w:textDirection w:val="lrTb"/>
            <w:noWrap w:val="false"/>
          </w:tcPr>
          <w:p>
            <w:pPr>
              <w:ind w:firstLine="296"/>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17</w:t>
            </w:r>
            <w:r/>
          </w:p>
        </w:tc>
        <w:tc>
          <w:tcPr>
            <w:gridSpan w:val="2"/>
            <w:tcW w:w="2200"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采购人对招标文件澄清方式</w:t>
            </w:r>
            <w:r/>
          </w:p>
        </w:tc>
        <w:tc>
          <w:tcPr>
            <w:tcW w:w="6346"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b/>
                <w:bCs/>
                <w:color w:val="ff0000"/>
                <w:spacing w:val="8"/>
                <w:szCs w:val="28"/>
                <w:u w:val="single"/>
                <w:lang w:val="zh-TW"/>
              </w:rPr>
              <w:t xml:space="preserve">在</w:t>
            </w:r>
            <w:r>
              <w:rPr>
                <w:rFonts w:hint="eastAsia" w:ascii="宋体" w:hAnsi="宋体" w:cs="宋体"/>
                <w:b/>
                <w:bCs/>
                <w:color w:val="ff0000"/>
                <w:spacing w:val="8"/>
                <w:szCs w:val="28"/>
                <w:u w:val="single"/>
              </w:rPr>
              <w:t xml:space="preserve">“江苏政府采购网”或“常州市政府采购网”</w:t>
            </w:r>
            <w:r>
              <w:rPr>
                <w:rFonts w:hint="eastAsia" w:ascii="宋体" w:hAnsi="宋体" w:cs="宋体"/>
                <w:color w:val="333333"/>
                <w:spacing w:val="8"/>
                <w:szCs w:val="28"/>
                <w:lang w:val="zh-TW"/>
              </w:rPr>
              <w:t xml:space="preserve">媒体上以澄清公告的形式公告。</w:t>
            </w:r>
            <w:r/>
          </w:p>
        </w:tc>
      </w:tr>
      <w:tr>
        <w:trPr>
          <w:trHeight w:val="682"/>
        </w:trPr>
        <w:tc>
          <w:tcPr>
            <w:tcW w:w="992" w:type="dxa"/>
            <w:vAlign w:val="center"/>
            <w:textDirection w:val="lrTb"/>
            <w:noWrap w:val="false"/>
          </w:tcPr>
          <w:p>
            <w:pPr>
              <w:ind w:firstLine="296"/>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18</w:t>
            </w:r>
            <w:r/>
          </w:p>
        </w:tc>
        <w:tc>
          <w:tcPr>
            <w:gridSpan w:val="2"/>
            <w:tcW w:w="2200"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投标文件（电子标书）份数及相关说明</w:t>
            </w:r>
            <w:r/>
          </w:p>
        </w:tc>
        <w:tc>
          <w:tcPr>
            <w:tcW w:w="6346"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*1</w:t>
            </w:r>
            <w:r>
              <w:rPr>
                <w:rFonts w:hint="eastAsia" w:ascii="宋体" w:hAnsi="宋体" w:cs="宋体"/>
                <w:color w:val="333333"/>
                <w:spacing w:val="8"/>
                <w:szCs w:val="28"/>
              </w:rPr>
              <w:t xml:space="preserve">8</w:t>
            </w:r>
            <w:r>
              <w:rPr>
                <w:rFonts w:hint="eastAsia" w:ascii="宋体" w:hAnsi="宋体" w:cs="宋体"/>
                <w:color w:val="333333"/>
                <w:spacing w:val="8"/>
                <w:szCs w:val="28"/>
                <w:lang w:val="zh-TW"/>
              </w:rPr>
              <w:t xml:space="preserve">.1开标前不需要提供纸质投标文件。</w:t>
            </w:r>
            <w:r>
              <w:rPr>
                <w:rFonts w:hint="eastAsia" w:ascii="宋体" w:hAnsi="宋体" w:cs="宋体"/>
                <w:b/>
                <w:bCs/>
                <w:color w:val="ff0000"/>
                <w:spacing w:val="8"/>
                <w:szCs w:val="28"/>
                <w:u w:val="single"/>
              </w:rPr>
              <w:t xml:space="preserve">中标人打印一份投标文件正本自中标通知书苏采云系统发送之日起30日内送（邮寄）至</w:t>
            </w:r>
            <w:r>
              <w:rPr>
                <w:rFonts w:hint="eastAsia" w:ascii="宋体" w:hAnsi="宋体" w:cs="宋体"/>
                <w:b/>
                <w:bCs/>
                <w:color w:val="ff0000"/>
                <w:spacing w:val="8"/>
                <w:szCs w:val="28"/>
                <w:u w:val="single"/>
                <w:lang w:val="zh-TW"/>
              </w:rPr>
              <w:t xml:space="preserve">常州市金坛区金山路168号</w:t>
            </w:r>
            <w:r>
              <w:rPr>
                <w:rFonts w:hint="eastAsia" w:ascii="宋体" w:hAnsi="宋体" w:cs="宋体"/>
                <w:b/>
                <w:bCs/>
                <w:color w:val="ff0000"/>
                <w:spacing w:val="8"/>
                <w:szCs w:val="28"/>
                <w:u w:val="single"/>
                <w:lang w:val="zh-CN"/>
              </w:rPr>
              <w:t xml:space="preserve">金坛区市民中心C栋</w:t>
            </w:r>
            <w:r>
              <w:rPr>
                <w:rFonts w:hint="eastAsia" w:ascii="宋体" w:hAnsi="宋体" w:cs="宋体"/>
                <w:b/>
                <w:bCs/>
                <w:color w:val="ff0000"/>
                <w:spacing w:val="8"/>
                <w:szCs w:val="28"/>
                <w:u w:val="single"/>
              </w:rPr>
              <w:t xml:space="preserve">4</w:t>
            </w:r>
            <w:r>
              <w:rPr>
                <w:rFonts w:hint="eastAsia" w:ascii="宋体" w:hAnsi="宋体" w:cs="宋体"/>
                <w:b/>
                <w:bCs/>
                <w:color w:val="ff0000"/>
                <w:spacing w:val="8"/>
                <w:szCs w:val="28"/>
                <w:u w:val="single"/>
                <w:lang w:val="zh-CN"/>
              </w:rPr>
              <w:t xml:space="preserve">楼</w:t>
            </w:r>
            <w:r>
              <w:rPr>
                <w:rFonts w:hint="eastAsia" w:ascii="宋体" w:hAnsi="宋体" w:cs="宋体"/>
                <w:b/>
                <w:bCs/>
                <w:color w:val="ff0000"/>
                <w:spacing w:val="8"/>
                <w:szCs w:val="28"/>
                <w:u w:val="single"/>
              </w:rPr>
              <w:t xml:space="preserve">0403-4</w:t>
            </w:r>
            <w:r>
              <w:rPr>
                <w:rFonts w:hint="eastAsia" w:ascii="宋体" w:hAnsi="宋体" w:cs="宋体"/>
                <w:b/>
                <w:bCs/>
                <w:color w:val="ff0000"/>
                <w:spacing w:val="8"/>
                <w:szCs w:val="28"/>
                <w:u w:val="single"/>
                <w:lang w:val="zh-CN"/>
              </w:rPr>
              <w:t xml:space="preserve">室。</w:t>
            </w:r>
            <w:r/>
          </w:p>
          <w:p>
            <w:pPr>
              <w:ind w:firstLine="0"/>
              <w:spacing w:line="240" w:lineRule="auto"/>
              <w:shd w:val="clear" w:color="auto" w:fill="ffffff"/>
              <w:widowControl/>
              <w:rPr>
                <w:rFonts w:ascii="宋体" w:hAnsi="宋体" w:cs="宋体"/>
                <w:b/>
                <w:bCs/>
                <w:color w:val="ff0000"/>
                <w:spacing w:val="8"/>
                <w:szCs w:val="28"/>
                <w:highlight w:val="yellow"/>
                <w:lang w:val="zh-TW"/>
              </w:rPr>
            </w:pPr>
            <w:r>
              <w:rPr>
                <w:rFonts w:hint="eastAsia" w:ascii="宋体" w:hAnsi="宋体" w:cs="宋体"/>
                <w:color w:val="333333"/>
                <w:spacing w:val="8"/>
                <w:szCs w:val="28"/>
                <w:lang w:val="zh-TW"/>
              </w:rPr>
              <w:t xml:space="preserve">*1</w:t>
            </w:r>
            <w:r>
              <w:rPr>
                <w:rFonts w:hint="eastAsia" w:ascii="宋体" w:hAnsi="宋体" w:cs="宋体"/>
                <w:color w:val="333333"/>
                <w:spacing w:val="8"/>
                <w:szCs w:val="28"/>
              </w:rPr>
              <w:t xml:space="preserve">8</w:t>
            </w:r>
            <w:r>
              <w:rPr>
                <w:rFonts w:hint="eastAsia" w:ascii="宋体" w:hAnsi="宋体" w:cs="宋体"/>
                <w:color w:val="333333"/>
                <w:spacing w:val="8"/>
                <w:szCs w:val="28"/>
                <w:lang w:val="zh-TW"/>
              </w:rPr>
              <w:t xml:space="preserve">.2如因“苏采云”系统自身原因而导致</w:t>
            </w:r>
            <w:r>
              <w:rPr>
                <w:rFonts w:hint="eastAsia" w:ascii="宋体" w:hAnsi="宋体" w:cs="宋体"/>
                <w:b/>
                <w:bCs/>
                <w:color w:val="333333"/>
                <w:spacing w:val="8"/>
                <w:szCs w:val="28"/>
                <w:u w:val="single"/>
                <w:lang w:val="zh-TW"/>
              </w:rPr>
              <w:t xml:space="preserve">所有电子投标文件</w:t>
            </w:r>
            <w:r>
              <w:rPr>
                <w:rFonts w:hint="eastAsia" w:ascii="宋体" w:hAnsi="宋体" w:cs="宋体"/>
                <w:color w:val="333333"/>
                <w:spacing w:val="8"/>
                <w:szCs w:val="28"/>
                <w:lang w:val="zh-TW"/>
              </w:rPr>
              <w:t xml:space="preserve">无法解密的，</w:t>
            </w:r>
            <w:r>
              <w:rPr>
                <w:rFonts w:hint="eastAsia" w:ascii="宋体" w:hAnsi="宋体" w:cs="宋体"/>
                <w:b/>
                <w:bCs/>
                <w:color w:val="ff0000"/>
                <w:spacing w:val="8"/>
                <w:szCs w:val="28"/>
                <w:highlight w:val="yellow"/>
                <w:lang w:val="zh-TW"/>
              </w:rPr>
              <w:t xml:space="preserve">本项目作废标处理。</w:t>
            </w:r>
            <w:r/>
          </w:p>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b/>
                <w:bCs/>
                <w:color w:val="333333"/>
                <w:spacing w:val="8"/>
                <w:szCs w:val="28"/>
                <w:lang w:val="zh-TW"/>
              </w:rPr>
              <w:t xml:space="preserve">注：以上材料未按要求提供的或不符合要求的作无效投标文件处理。</w:t>
            </w:r>
            <w:r/>
          </w:p>
        </w:tc>
      </w:tr>
      <w:tr>
        <w:trPr>
          <w:trHeight w:val="682"/>
        </w:trPr>
        <w:tc>
          <w:tcPr>
            <w:shd w:val="clear" w:color="auto" w:fill="auto"/>
            <w:tcW w:w="992" w:type="dxa"/>
            <w:vAlign w:val="center"/>
            <w:textDirection w:val="lrTb"/>
            <w:noWrap w:val="false"/>
          </w:tcPr>
          <w:p>
            <w:pPr>
              <w:ind w:firstLine="296"/>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19</w:t>
            </w:r>
            <w:r/>
          </w:p>
        </w:tc>
        <w:tc>
          <w:tcPr>
            <w:gridSpan w:val="2"/>
            <w:tcW w:w="2200"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CN"/>
              </w:rPr>
              <w:t xml:space="preserve">是否允许投标人将项目非主体、非关键性工作交由他人完成</w:t>
            </w:r>
            <w:r/>
          </w:p>
        </w:tc>
        <w:tc>
          <w:tcPr>
            <w:tcW w:w="6346"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CN"/>
              </w:rPr>
            </w:pPr>
            <w:r>
              <w:rPr>
                <w:rFonts w:hint="eastAsia" w:ascii="宋体" w:hAnsi="宋体" w:cs="宋体"/>
                <w:color w:val="333333"/>
                <w:spacing w:val="8"/>
                <w:szCs w:val="28"/>
                <w:lang w:val="zh-TW"/>
              </w:rPr>
              <w:t xml:space="preserve">■ </w:t>
            </w:r>
            <w:r>
              <w:rPr>
                <w:rFonts w:hint="eastAsia" w:ascii="宋体" w:hAnsi="宋体" w:cs="宋体"/>
                <w:color w:val="333333"/>
                <w:spacing w:val="8"/>
                <w:szCs w:val="28"/>
                <w:lang w:val="zh-CN"/>
              </w:rPr>
              <w:t xml:space="preserve">不允许</w:t>
            </w:r>
            <w:r/>
          </w:p>
          <w:p>
            <w:pPr>
              <w:ind w:firstLine="0"/>
              <w:spacing w:line="240" w:lineRule="auto"/>
              <w:shd w:val="clear" w:color="auto" w:fill="ffffff"/>
              <w:widowControl/>
              <w:rPr>
                <w:rFonts w:ascii="宋体" w:hAnsi="宋体" w:cs="宋体"/>
                <w:b/>
                <w:bCs/>
                <w:color w:val="333333"/>
                <w:spacing w:val="8"/>
                <w:szCs w:val="28"/>
                <w:lang w:val="zh-TW"/>
              </w:rPr>
            </w:pPr>
            <w:r>
              <w:rPr>
                <w:rFonts w:ascii="宋体" w:hAnsi="宋体" w:cs="宋体"/>
                <w:b/>
                <w:bCs/>
                <w:color w:val="333333"/>
                <w:spacing w:val="8"/>
                <w:szCs w:val="28"/>
                <w:lang w:val="zh-TW"/>
              </w:rPr>
            </w:r>
            <w:r/>
          </w:p>
        </w:tc>
      </w:tr>
      <w:tr>
        <w:trPr>
          <w:trHeight w:val="482"/>
        </w:trPr>
        <w:tc>
          <w:tcPr>
            <w:shd w:val="clear" w:color="auto" w:fill="auto"/>
            <w:tcW w:w="992" w:type="dxa"/>
            <w:vAlign w:val="center"/>
            <w:textDirection w:val="lrTb"/>
            <w:noWrap w:val="false"/>
          </w:tcPr>
          <w:p>
            <w:pPr>
              <w:ind w:firstLine="296"/>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20</w:t>
            </w:r>
            <w:r/>
          </w:p>
        </w:tc>
        <w:tc>
          <w:tcPr>
            <w:gridSpan w:val="2"/>
            <w:tcW w:w="2200"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投标文件有效期</w:t>
            </w:r>
            <w:r/>
          </w:p>
        </w:tc>
        <w:tc>
          <w:tcPr>
            <w:tcW w:w="6346"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 </w:t>
            </w:r>
            <w:r>
              <w:rPr>
                <w:rFonts w:hint="eastAsia" w:ascii="宋体" w:hAnsi="宋体" w:cs="宋体"/>
                <w:b/>
                <w:bCs/>
                <w:color w:val="1d41d5"/>
                <w:spacing w:val="8"/>
                <w:szCs w:val="28"/>
                <w:u w:val="single"/>
                <w:lang w:val="zh-TW"/>
              </w:rPr>
              <w:t xml:space="preserve">120 </w:t>
            </w:r>
            <w:r>
              <w:rPr>
                <w:rFonts w:hint="eastAsia" w:ascii="宋体" w:hAnsi="宋体" w:cs="宋体"/>
                <w:color w:val="333333"/>
                <w:spacing w:val="8"/>
                <w:szCs w:val="28"/>
                <w:lang w:val="zh-TW"/>
              </w:rPr>
              <w:t xml:space="preserve">日历天（投标有效期从提交投标文件的截止之日起算。有效期短于该规定期限的投标无效）</w:t>
            </w:r>
            <w:r/>
          </w:p>
        </w:tc>
      </w:tr>
      <w:tr>
        <w:trPr>
          <w:trHeight w:val="682"/>
        </w:trPr>
        <w:tc>
          <w:tcPr>
            <w:shd w:val="clear" w:color="auto" w:fill="auto"/>
            <w:tcW w:w="992" w:type="dxa"/>
            <w:vAlign w:val="center"/>
            <w:textDirection w:val="lrTb"/>
            <w:noWrap w:val="false"/>
          </w:tcPr>
          <w:p>
            <w:pPr>
              <w:ind w:firstLine="296"/>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21</w:t>
            </w:r>
            <w:r/>
          </w:p>
        </w:tc>
        <w:tc>
          <w:tcPr>
            <w:gridSpan w:val="2"/>
            <w:tcW w:w="2200"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采购资金的支付方式、时间、条件</w:t>
            </w:r>
            <w:r/>
          </w:p>
        </w:tc>
        <w:tc>
          <w:tcPr>
            <w:tcW w:w="6346"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详见采购需求、合同部分</w:t>
            </w:r>
            <w:r/>
          </w:p>
        </w:tc>
      </w:tr>
      <w:tr>
        <w:trPr>
          <w:trHeight w:val="682"/>
        </w:trPr>
        <w:tc>
          <w:tcPr>
            <w:shd w:val="clear" w:color="auto" w:fill="auto"/>
            <w:tcW w:w="992" w:type="dxa"/>
            <w:vAlign w:val="center"/>
            <w:textDirection w:val="lrTb"/>
            <w:noWrap w:val="false"/>
          </w:tcPr>
          <w:p>
            <w:pPr>
              <w:ind w:firstLine="296"/>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22</w:t>
            </w:r>
            <w:r/>
          </w:p>
        </w:tc>
        <w:tc>
          <w:tcPr>
            <w:gridSpan w:val="2"/>
            <w:tcW w:w="2200"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投标保证金</w:t>
            </w:r>
            <w:r/>
          </w:p>
        </w:tc>
        <w:tc>
          <w:tcPr>
            <w:tcW w:w="6346"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w:t>
            </w:r>
            <w:r>
              <w:rPr>
                <w:rFonts w:hint="eastAsia" w:ascii="宋体" w:hAnsi="宋体" w:cs="宋体"/>
                <w:color w:val="333333"/>
                <w:spacing w:val="8"/>
                <w:szCs w:val="28"/>
              </w:rPr>
              <w:t xml:space="preserve"> </w:t>
            </w:r>
            <w:r>
              <w:rPr>
                <w:rFonts w:hint="eastAsia" w:ascii="宋体" w:hAnsi="宋体" w:cs="宋体"/>
                <w:color w:val="333333"/>
                <w:spacing w:val="8"/>
                <w:szCs w:val="28"/>
                <w:lang w:val="zh-TW"/>
              </w:rPr>
              <w:t xml:space="preserve">本项目不收取投标保证金</w:t>
            </w:r>
            <w:r/>
          </w:p>
        </w:tc>
      </w:tr>
      <w:tr>
        <w:trPr>
          <w:trHeight w:val="1070"/>
        </w:trPr>
        <w:tc>
          <w:tcPr>
            <w:shd w:val="clear" w:color="auto" w:fill="auto"/>
            <w:tcW w:w="992" w:type="dxa"/>
            <w:vAlign w:val="center"/>
            <w:textDirection w:val="lrTb"/>
            <w:noWrap w:val="false"/>
          </w:tcPr>
          <w:p>
            <w:pPr>
              <w:ind w:firstLine="296"/>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23</w:t>
            </w:r>
            <w:r/>
          </w:p>
        </w:tc>
        <w:tc>
          <w:tcPr>
            <w:gridSpan w:val="2"/>
            <w:tcW w:w="2200"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是否收取履约保证金</w:t>
            </w:r>
            <w:r/>
          </w:p>
        </w:tc>
        <w:tc>
          <w:tcPr>
            <w:tcW w:w="6346"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lang w:val="zh-TW"/>
              </w:rPr>
              <w:t xml:space="preserve">■</w:t>
            </w:r>
            <w:r>
              <w:rPr>
                <w:rFonts w:hint="eastAsia" w:ascii="宋体" w:hAnsi="宋体" w:eastAsia="宋体" w:cs="宋体"/>
                <w:color w:val="333333"/>
                <w:spacing w:val="8"/>
                <w:sz w:val="28"/>
                <w:szCs w:val="28"/>
                <w:lang w:val="zh-TW" w:eastAsia="zh-CN"/>
              </w:rPr>
              <w:t xml:space="preserve">是，</w:t>
            </w:r>
            <w:r>
              <w:rPr>
                <w:rFonts w:hint="eastAsia" w:ascii="宋体" w:hAnsi="宋体" w:eastAsia="宋体" w:cs="宋体"/>
                <w:color w:val="333333"/>
                <w:spacing w:val="8"/>
                <w:sz w:val="28"/>
                <w:szCs w:val="28"/>
                <w:lang w:val="en-US" w:eastAsia="zh-CN"/>
              </w:rPr>
              <w:t xml:space="preserve">成交</w:t>
            </w:r>
            <w:r>
              <w:rPr>
                <w:rFonts w:hint="eastAsia" w:ascii="宋体" w:hAnsi="宋体" w:eastAsia="宋体" w:cs="宋体"/>
                <w:color w:val="333333"/>
                <w:spacing w:val="8"/>
                <w:sz w:val="28"/>
                <w:szCs w:val="28"/>
                <w:lang w:val="zh-TW" w:eastAsia="zh-CN"/>
              </w:rPr>
              <w:t xml:space="preserve">供应商向采购人提供相当于</w:t>
            </w:r>
            <w:r>
              <w:rPr>
                <w:rFonts w:hint="eastAsia" w:ascii="宋体" w:hAnsi="宋体" w:eastAsia="宋体" w:cs="宋体"/>
                <w:b/>
                <w:bCs/>
                <w:color w:val="0000ff"/>
                <w:spacing w:val="8"/>
                <w:sz w:val="28"/>
                <w:szCs w:val="28"/>
                <w:u w:val="single"/>
                <w:lang w:val="zh-TW" w:eastAsia="zh-CN"/>
              </w:rPr>
              <w:t xml:space="preserve">合同总价</w:t>
            </w:r>
            <w:r>
              <w:rPr>
                <w:rFonts w:hint="eastAsia" w:ascii="宋体" w:hAnsi="宋体" w:eastAsia="宋体" w:cs="宋体"/>
                <w:b/>
                <w:bCs/>
                <w:color w:val="0000ff"/>
                <w:spacing w:val="8"/>
                <w:sz w:val="28"/>
                <w:szCs w:val="28"/>
                <w:u w:val="single"/>
                <w:lang w:val="en-US" w:eastAsia="zh-CN"/>
              </w:rPr>
              <w:t xml:space="preserve">3</w:t>
            </w:r>
            <w:r>
              <w:rPr>
                <w:rFonts w:hint="eastAsia" w:ascii="宋体" w:hAnsi="宋体" w:eastAsia="宋体" w:cs="宋体"/>
                <w:b/>
                <w:bCs/>
                <w:color w:val="0000ff"/>
                <w:spacing w:val="8"/>
                <w:sz w:val="28"/>
                <w:szCs w:val="28"/>
                <w:u w:val="single"/>
                <w:lang w:val="zh-TW" w:eastAsia="zh-CN"/>
              </w:rPr>
              <w:t xml:space="preserve">%</w:t>
            </w:r>
            <w:r>
              <w:rPr>
                <w:rFonts w:hint="eastAsia" w:ascii="宋体" w:hAnsi="宋体" w:eastAsia="宋体" w:cs="宋体"/>
                <w:color w:val="333333"/>
                <w:spacing w:val="8"/>
                <w:sz w:val="28"/>
                <w:szCs w:val="28"/>
                <w:lang w:val="zh-TW" w:eastAsia="zh-CN"/>
              </w:rPr>
              <w:t xml:space="preserve">的履约保证金（成交供应商自主选择以支票、汇票、本票、保函等非现金形式缴纳或提交），采购人将在终验完毕后返还乙方履约保证金；</w:t>
            </w:r>
            <w:r/>
          </w:p>
        </w:tc>
      </w:tr>
      <w:tr>
        <w:trPr>
          <w:trHeight w:val="445"/>
        </w:trPr>
        <w:tc>
          <w:tcPr>
            <w:shd w:val="clear" w:color="auto" w:fill="auto"/>
            <w:tcW w:w="992" w:type="dxa"/>
            <w:vAlign w:val="center"/>
            <w:textDirection w:val="lrTb"/>
            <w:noWrap w:val="false"/>
          </w:tcPr>
          <w:p>
            <w:pPr>
              <w:ind w:firstLine="296"/>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24</w:t>
            </w:r>
            <w:r/>
          </w:p>
        </w:tc>
        <w:tc>
          <w:tcPr>
            <w:gridSpan w:val="2"/>
            <w:tcW w:w="2200"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rPr>
              <w:t xml:space="preserve">技术部分（主观分）</w:t>
            </w:r>
            <w:r>
              <w:rPr>
                <w:rFonts w:hint="eastAsia" w:ascii="宋体" w:hAnsi="宋体" w:cs="宋体"/>
                <w:color w:val="333333"/>
                <w:spacing w:val="8"/>
                <w:szCs w:val="28"/>
                <w:lang w:val="zh-TW"/>
              </w:rPr>
              <w:t xml:space="preserve">是否暗标</w:t>
            </w:r>
            <w:r/>
          </w:p>
        </w:tc>
        <w:tc>
          <w:tcPr>
            <w:tcW w:w="6346" w:type="dxa"/>
            <w:vAlign w:val="center"/>
            <w:textDirection w:val="lrTb"/>
            <w:noWrap w:val="false"/>
          </w:tcPr>
          <w:p>
            <w:pPr>
              <w:ind w:firstLine="0"/>
            </w:pPr>
            <w:r>
              <w:rPr>
                <w:rFonts w:hint="eastAsia"/>
              </w:rPr>
              <w:t xml:space="preserve">■ 是  </w:t>
            </w:r>
            <w:r/>
          </w:p>
          <w:p>
            <w:pPr>
              <w:ind w:firstLine="0"/>
              <w:spacing w:line="240" w:lineRule="auto"/>
              <w:shd w:val="clear" w:color="auto" w:fill="ffffff"/>
              <w:widowControl/>
              <w:rPr>
                <w:rFonts w:ascii="宋体" w:hAnsi="宋体" w:cs="宋体"/>
                <w:color w:val="333333"/>
                <w:spacing w:val="8"/>
                <w:szCs w:val="28"/>
              </w:rPr>
            </w:pPr>
            <w:r>
              <w:rPr>
                <w:rFonts w:hint="eastAsia" w:ascii="宋体" w:hAnsi="宋体" w:cs="宋体"/>
                <w:b/>
                <w:bCs/>
                <w:color w:val="333333"/>
                <w:spacing w:val="8"/>
                <w:szCs w:val="28"/>
                <w:lang w:val="zh-TW"/>
              </w:rPr>
              <w:t xml:space="preserve">技术</w:t>
            </w:r>
            <w:r>
              <w:rPr>
                <w:rFonts w:hint="eastAsia" w:ascii="宋体" w:hAnsi="宋体" w:cs="宋体"/>
                <w:b/>
                <w:bCs/>
                <w:color w:val="333333"/>
                <w:spacing w:val="8"/>
                <w:szCs w:val="28"/>
              </w:rPr>
              <w:t xml:space="preserve">部分</w:t>
            </w:r>
            <w:r>
              <w:rPr>
                <w:rFonts w:hint="eastAsia" w:ascii="宋体" w:hAnsi="宋体" w:cs="宋体"/>
                <w:b/>
                <w:bCs/>
                <w:color w:val="333333"/>
                <w:spacing w:val="8"/>
                <w:szCs w:val="28"/>
                <w:lang w:val="zh-TW"/>
              </w:rPr>
              <w:t xml:space="preserve">（主观分）评分项属于暗标评审项目，</w:t>
            </w:r>
            <w:r>
              <w:rPr>
                <w:rFonts w:hint="eastAsia" w:ascii="宋体" w:hAnsi="宋体" w:cs="宋体"/>
                <w:b/>
                <w:bCs/>
                <w:color w:val="ff0000"/>
                <w:spacing w:val="8"/>
                <w:szCs w:val="28"/>
                <w:highlight w:val="yellow"/>
              </w:rPr>
              <w:t xml:space="preserve">具体编制要求详见第四章第五节评标标准。</w:t>
            </w:r>
            <w:r/>
          </w:p>
        </w:tc>
      </w:tr>
      <w:tr>
        <w:trPr>
          <w:trHeight w:val="834"/>
        </w:trPr>
        <w:tc>
          <w:tcPr>
            <w:shd w:val="clear" w:color="auto" w:fill="auto"/>
            <w:tcW w:w="992" w:type="dxa"/>
            <w:vAlign w:val="center"/>
            <w:textDirection w:val="lrTb"/>
            <w:noWrap w:val="false"/>
          </w:tcPr>
          <w:p>
            <w:pPr>
              <w:ind w:firstLine="296"/>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25</w:t>
            </w:r>
            <w:r/>
          </w:p>
        </w:tc>
        <w:tc>
          <w:tcPr>
            <w:gridSpan w:val="2"/>
            <w:tcW w:w="2200"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rPr>
              <w:t xml:space="preserve">异常低价审查要求</w:t>
            </w:r>
            <w:r/>
          </w:p>
        </w:tc>
        <w:tc>
          <w:tcPr>
            <w:tcW w:w="6346" w:type="dxa"/>
            <w:vAlign w:val="center"/>
            <w:textDirection w:val="lrTb"/>
            <w:noWrap w:val="false"/>
          </w:tcPr>
          <w:p>
            <w:pPr>
              <w:pStyle w:val="1085"/>
              <w:ind w:firstLine="0"/>
              <w:jc w:val="both"/>
              <w:spacing w:before="0" w:beforeAutospacing="0" w:after="0" w:afterAutospacing="0" w:line="520" w:lineRule="exact"/>
              <w:shd w:val="clear" w:color="auto" w:fill="ffffff"/>
              <w:rPr>
                <w:rFonts w:cs="宋体"/>
                <w:sz w:val="28"/>
                <w:szCs w:val="28"/>
              </w:rPr>
            </w:pPr>
            <w:r>
              <w:rPr>
                <w:rFonts w:hint="eastAsia" w:cs="宋体"/>
                <w:sz w:val="28"/>
                <w:szCs w:val="28"/>
              </w:rPr>
              <w:t xml:space="preserve">1.投标报价低于全部通过符合性审查供应商投标报价平均值50%的，即投标报价&lt;全部通过符合性审查供应商投标报价平均值×50%；</w:t>
            </w:r>
            <w:r/>
          </w:p>
          <w:p>
            <w:pPr>
              <w:pStyle w:val="1085"/>
              <w:ind w:firstLine="0"/>
              <w:jc w:val="both"/>
              <w:spacing w:before="0" w:beforeAutospacing="0" w:after="0" w:afterAutospacing="0" w:line="520" w:lineRule="exact"/>
              <w:shd w:val="clear" w:color="auto" w:fill="ffffff"/>
              <w:rPr>
                <w:rFonts w:cs="宋体"/>
                <w:sz w:val="28"/>
                <w:szCs w:val="28"/>
              </w:rPr>
            </w:pPr>
            <w:r>
              <w:rPr>
                <w:rFonts w:hint="eastAsia" w:cs="宋体"/>
                <w:sz w:val="28"/>
                <w:szCs w:val="28"/>
              </w:rPr>
              <w:t xml:space="preserve">2.投标报价低于通过符合性审查的次低报价供应商投标报价50%的，即投标报价&lt;通过符合性审查的次低报价供应商投标报价×50%；</w:t>
            </w:r>
            <w:r/>
          </w:p>
          <w:p>
            <w:pPr>
              <w:pStyle w:val="1085"/>
              <w:ind w:firstLine="0"/>
              <w:jc w:val="both"/>
              <w:spacing w:before="0" w:beforeAutospacing="0" w:after="0" w:afterAutospacing="0" w:line="520" w:lineRule="exact"/>
              <w:shd w:val="clear" w:color="auto" w:fill="ffffff"/>
              <w:rPr>
                <w:rFonts w:ascii="Microsoft YaHei UI" w:hAnsi="Microsoft YaHei UI" w:eastAsia="Microsoft YaHei UI" w:cs="Microsoft YaHei UI"/>
                <w:spacing w:val="8"/>
                <w:sz w:val="25"/>
                <w:szCs w:val="25"/>
              </w:rPr>
            </w:pPr>
            <w:r>
              <w:rPr>
                <w:rFonts w:hint="eastAsia" w:cs="宋体"/>
                <w:sz w:val="28"/>
                <w:szCs w:val="28"/>
              </w:rPr>
              <w:t xml:space="preserve">3.投标报价低于采购项目最高限价45%的，即投标报价&lt;采购项目最高限价×45%；</w:t>
            </w:r>
            <w:r/>
          </w:p>
          <w:p>
            <w:pPr>
              <w:pStyle w:val="1085"/>
              <w:ind w:firstLine="0"/>
              <w:jc w:val="both"/>
              <w:spacing w:before="0" w:beforeAutospacing="0" w:after="0" w:afterAutospacing="0" w:line="520" w:lineRule="exact"/>
              <w:shd w:val="clear" w:color="auto" w:fill="ffffff"/>
              <w:rPr>
                <w:rFonts w:cs="宋体"/>
                <w:sz w:val="28"/>
                <w:szCs w:val="28"/>
              </w:rPr>
            </w:pPr>
            <w:r>
              <w:rPr>
                <w:rFonts w:hint="eastAsia" w:cs="宋体"/>
                <w:sz w:val="28"/>
                <w:szCs w:val="28"/>
              </w:rPr>
              <w:t xml:space="preserve">4.评审委员会基于专业判断，认为供应商报价过低，有可能影响产品质量或者不能诚信履约的其他情形。</w:t>
            </w:r>
            <w:r/>
          </w:p>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b/>
                <w:bCs/>
                <w:color w:val="333333"/>
                <w:spacing w:val="8"/>
                <w:szCs w:val="28"/>
              </w:rPr>
              <w:t xml:space="preserve">具体要求详见第四章第三节投标文件有关事项的澄清或者说明。</w:t>
            </w:r>
            <w:r/>
          </w:p>
        </w:tc>
      </w:tr>
      <w:tr>
        <w:trPr>
          <w:trHeight w:val="834"/>
        </w:trPr>
        <w:tc>
          <w:tcPr>
            <w:tcW w:w="992" w:type="dxa"/>
            <w:vAlign w:val="center"/>
            <w:textDirection w:val="lrTb"/>
            <w:noWrap w:val="false"/>
          </w:tcPr>
          <w:p>
            <w:pPr>
              <w:ind w:firstLine="296"/>
              <w:spacing w:line="240" w:lineRule="auto"/>
              <w:shd w:val="clear" w:color="auto" w:fill="ffffff"/>
              <w:widowControl/>
              <w:rPr>
                <w:rFonts w:ascii="宋体" w:hAnsi="宋体" w:cs="宋体"/>
                <w:color w:val="333333"/>
                <w:spacing w:val="8"/>
                <w:szCs w:val="28"/>
              </w:rPr>
            </w:pPr>
            <w:r>
              <w:rPr>
                <w:rFonts w:hint="eastAsia" w:ascii="宋体" w:hAnsi="宋体" w:cs="宋体"/>
                <w:color w:val="333333"/>
                <w:spacing w:val="8"/>
                <w:szCs w:val="28"/>
              </w:rPr>
              <w:t xml:space="preserve">26</w:t>
            </w:r>
            <w:r/>
          </w:p>
        </w:tc>
        <w:tc>
          <w:tcPr>
            <w:gridSpan w:val="2"/>
            <w:tcW w:w="2200"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其他</w:t>
            </w:r>
            <w:r/>
          </w:p>
        </w:tc>
        <w:tc>
          <w:tcPr>
            <w:tcW w:w="6346"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CN"/>
              </w:rPr>
            </w:pPr>
            <w:r>
              <w:rPr>
                <w:rFonts w:hint="eastAsia" w:ascii="宋体" w:hAnsi="宋体" w:cs="宋体"/>
                <w:color w:val="333333"/>
                <w:spacing w:val="8"/>
                <w:szCs w:val="28"/>
                <w:lang w:val="zh-CN"/>
              </w:rPr>
              <w:t xml:space="preserve">*</w:t>
            </w:r>
            <w:r>
              <w:rPr>
                <w:rFonts w:hint="eastAsia" w:ascii="宋体" w:hAnsi="宋体" w:cs="宋体"/>
                <w:b/>
                <w:bCs/>
                <w:color w:val="333333"/>
                <w:spacing w:val="8"/>
                <w:szCs w:val="28"/>
                <w:lang w:val="zh-CN"/>
              </w:rPr>
              <w:t xml:space="preserve">满足本</w:t>
            </w:r>
            <w:r>
              <w:rPr>
                <w:rFonts w:hint="eastAsia" w:ascii="宋体" w:hAnsi="宋体" w:cs="宋体"/>
                <w:b/>
                <w:bCs/>
                <w:color w:val="333333"/>
                <w:spacing w:val="8"/>
                <w:szCs w:val="28"/>
              </w:rPr>
              <w:t xml:space="preserve">招标</w:t>
            </w:r>
            <w:r>
              <w:rPr>
                <w:rFonts w:hint="eastAsia" w:ascii="宋体" w:hAnsi="宋体" w:cs="宋体"/>
                <w:b/>
                <w:bCs/>
                <w:color w:val="333333"/>
                <w:spacing w:val="8"/>
                <w:szCs w:val="28"/>
                <w:lang w:val="zh-CN"/>
              </w:rPr>
              <w:t xml:space="preserve">文件第</w:t>
            </w:r>
            <w:r>
              <w:rPr>
                <w:rFonts w:hint="eastAsia" w:ascii="宋体" w:hAnsi="宋体" w:cs="宋体"/>
                <w:b/>
                <w:bCs/>
                <w:color w:val="333333"/>
                <w:spacing w:val="8"/>
                <w:szCs w:val="28"/>
              </w:rPr>
              <w:t xml:space="preserve">五章</w:t>
            </w:r>
            <w:r>
              <w:rPr>
                <w:rFonts w:hint="eastAsia" w:ascii="宋体" w:hAnsi="宋体" w:cs="宋体"/>
                <w:b/>
                <w:bCs/>
                <w:color w:val="333333"/>
                <w:spacing w:val="8"/>
                <w:szCs w:val="28"/>
                <w:lang w:val="zh-CN"/>
              </w:rPr>
              <w:t xml:space="preserve">采购需求中加“</w:t>
            </w:r>
            <w:r>
              <w:rPr>
                <w:rFonts w:hint="eastAsia" w:ascii="宋体" w:hAnsi="宋体" w:cs="宋体"/>
                <w:b/>
                <w:bCs/>
                <w:color w:val="333333"/>
                <w:spacing w:val="8"/>
                <w:szCs w:val="28"/>
                <w:lang w:val="zh-TW"/>
              </w:rPr>
              <w:t xml:space="preserve">★</w:t>
            </w:r>
            <w:r>
              <w:rPr>
                <w:rFonts w:hint="eastAsia" w:ascii="宋体" w:hAnsi="宋体" w:cs="宋体"/>
                <w:b/>
                <w:bCs/>
                <w:color w:val="333333"/>
                <w:spacing w:val="8"/>
                <w:szCs w:val="28"/>
                <w:lang w:val="zh-CN"/>
              </w:rPr>
              <w:t xml:space="preserve">”的采购需求。</w:t>
            </w:r>
            <w:r/>
          </w:p>
        </w:tc>
      </w:tr>
    </w:tbl>
    <w:p>
      <w:pPr>
        <w:ind w:firstLine="594"/>
        <w:spacing w:line="240" w:lineRule="auto"/>
        <w:shd w:val="clear" w:color="auto" w:fill="ffffff"/>
        <w:widowControl/>
        <w:rPr>
          <w:rFonts w:ascii="宋体" w:hAnsi="宋体" w:cs="宋体"/>
          <w:b/>
          <w:bCs/>
          <w:color w:val="ff0000"/>
          <w:spacing w:val="8"/>
          <w:szCs w:val="28"/>
          <w:highlight w:val="yellow"/>
          <w:u w:val="single"/>
          <w:lang w:val="zh-TW"/>
        </w:rPr>
      </w:pPr>
      <w:r>
        <w:rPr>
          <w:rFonts w:hint="eastAsia" w:ascii="宋体" w:hAnsi="宋体" w:cs="宋体"/>
          <w:b/>
          <w:bCs/>
          <w:color w:val="ff0000"/>
          <w:spacing w:val="8"/>
          <w:szCs w:val="28"/>
          <w:highlight w:val="yellow"/>
          <w:u w:val="single"/>
          <w:lang w:val="zh-TW"/>
        </w:rPr>
        <w:t xml:space="preserve">注：</w:t>
      </w:r>
      <w:r/>
    </w:p>
    <w:p>
      <w:pPr>
        <w:ind w:firstLine="592"/>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1.上表中加 * 项目若有缺失或无效，投标将被拒绝或投标无效且不允许在开标后补正； </w:t>
      </w:r>
      <w:r/>
    </w:p>
    <w:p>
      <w:pPr>
        <w:ind w:firstLine="888"/>
        <w:spacing w:line="240" w:lineRule="auto"/>
        <w:shd w:val="clear" w:color="auto" w:fill="ffffff"/>
        <w:widowControl/>
        <w:rPr>
          <w:rFonts w:ascii="宋体" w:hAnsi="宋体" w:cs="宋体"/>
          <w:color w:val="333333"/>
          <w:spacing w:val="8"/>
          <w:szCs w:val="28"/>
        </w:rPr>
      </w:pPr>
      <w:r>
        <w:rPr>
          <w:rFonts w:ascii="宋体" w:hAnsi="宋体" w:cs="宋体"/>
          <w:color w:val="333333"/>
          <w:spacing w:val="8"/>
          <w:szCs w:val="28"/>
        </w:rPr>
      </w:r>
      <w:r/>
    </w:p>
    <w:p>
      <w:pPr>
        <w:pStyle w:val="1119"/>
        <w:ind w:firstLine="592"/>
        <w:rPr>
          <w:rFonts w:ascii="仿宋_GB2312" w:hAnsi="仿宋" w:eastAsia="仿宋_GB2312" w:cs="宋体"/>
          <w:color w:val="333333"/>
          <w:spacing w:val="8"/>
          <w:sz w:val="28"/>
          <w:szCs w:val="28"/>
        </w:rPr>
      </w:pPr>
      <w:r>
        <w:rPr>
          <w:rFonts w:ascii="仿宋_GB2312" w:hAnsi="仿宋" w:eastAsia="仿宋_GB2312" w:cs="宋体"/>
          <w:color w:val="333333"/>
          <w:spacing w:val="8"/>
          <w:sz w:val="28"/>
          <w:szCs w:val="28"/>
        </w:rPr>
      </w:r>
      <w:r/>
    </w:p>
    <w:p>
      <w:pPr>
        <w:pStyle w:val="1120"/>
        <w:ind w:firstLine="560"/>
        <w:rPr>
          <w:rFonts w:ascii="宋体" w:hAnsi="宋体" w:cs="宋体"/>
          <w:szCs w:val="28"/>
        </w:rPr>
      </w:pPr>
      <w:r>
        <w:rPr>
          <w:rFonts w:hint="eastAsia" w:ascii="宋体" w:hAnsi="宋体" w:cs="宋体"/>
          <w:szCs w:val="28"/>
        </w:rPr>
        <w:br w:type="page" w:clear="all"/>
      </w:r>
      <w:r>
        <w:rPr>
          <w:rFonts w:hint="eastAsia" w:ascii="宋体" w:hAnsi="宋体" w:cs="宋体"/>
          <w:szCs w:val="28"/>
        </w:rPr>
        <w:t xml:space="preserve">本文件依据《中华人民共和国政府采购法》《中华人民共和国政府采购法实施条例》和财政部第87号《政府采购货物和服务招标投标管理办法》及国家和江苏省有关法律、法规、规章制度编制。参加本项目投标人应接受本招标文件关于电子招投标各项规定。</w:t>
      </w:r>
      <w:r/>
    </w:p>
    <w:p>
      <w:pPr>
        <w:pStyle w:val="1069"/>
        <w:ind w:firstLine="560"/>
      </w:pPr>
      <w:r>
        <w:rPr>
          <w:rFonts w:hint="eastAsia"/>
        </w:rPr>
        <w:t xml:space="preserve">第一节  说明</w:t>
      </w:r>
      <w:r/>
    </w:p>
    <w:p>
      <w:pPr>
        <w:ind w:firstLine="565"/>
        <w:rPr>
          <w:rFonts w:ascii="宋体" w:hAnsi="宋体" w:cs="宋体"/>
          <w:b/>
          <w:szCs w:val="28"/>
        </w:rPr>
      </w:pPr>
      <w:r>
        <w:rPr>
          <w:rFonts w:hint="eastAsia" w:ascii="宋体" w:hAnsi="宋体" w:cs="宋体"/>
          <w:b/>
          <w:szCs w:val="28"/>
        </w:rPr>
        <w:t xml:space="preserve">1.适用范围</w:t>
      </w:r>
      <w:r/>
    </w:p>
    <w:p>
      <w:pPr>
        <w:ind w:firstLine="560"/>
        <w:rPr>
          <w:rFonts w:ascii="宋体" w:hAnsi="宋体" w:cs="宋体"/>
          <w:szCs w:val="28"/>
        </w:rPr>
      </w:pPr>
      <w:r>
        <w:rPr>
          <w:rFonts w:hint="eastAsia" w:ascii="宋体" w:hAnsi="宋体" w:cs="宋体"/>
          <w:szCs w:val="28"/>
        </w:rPr>
        <w:t xml:space="preserve">1.1本招标文件仅适用于本次采购公告中所涉及的项目和内容。</w:t>
      </w:r>
      <w:r/>
    </w:p>
    <w:p>
      <w:pPr>
        <w:ind w:firstLine="560"/>
        <w:rPr>
          <w:rFonts w:ascii="宋体" w:hAnsi="宋体" w:cs="宋体"/>
          <w:szCs w:val="28"/>
        </w:rPr>
      </w:pPr>
      <w:r>
        <w:rPr>
          <w:rFonts w:hint="eastAsia" w:ascii="宋体" w:hAnsi="宋体" w:cs="宋体"/>
          <w:szCs w:val="28"/>
        </w:rPr>
        <w:t xml:space="preserve">1.2本招标文件的解释权为常州市金坛区政府采购中心，以书面解释为准。</w:t>
      </w:r>
      <w:r/>
    </w:p>
    <w:p>
      <w:pPr>
        <w:ind w:firstLine="560"/>
        <w:rPr>
          <w:rFonts w:ascii="宋体" w:hAnsi="宋体" w:cs="宋体"/>
          <w:b/>
          <w:color w:val="000000"/>
          <w:szCs w:val="28"/>
        </w:rPr>
      </w:pPr>
      <w:r>
        <w:rPr>
          <w:rFonts w:hint="eastAsia" w:ascii="宋体" w:hAnsi="宋体" w:cs="宋体"/>
          <w:szCs w:val="28"/>
        </w:rPr>
        <w:t xml:space="preserve">1.3本招标文件投标人若存在任何理解上无法确定之处，均应当按照招标文件所规定的澄清等程序提出，否则，可能导致的任何不利后果均应当由投标人自行承担。</w:t>
      </w:r>
      <w:r/>
    </w:p>
    <w:p>
      <w:pPr>
        <w:ind w:firstLine="565"/>
        <w:rPr>
          <w:rFonts w:ascii="宋体" w:hAnsi="宋体" w:cs="宋体"/>
          <w:b/>
          <w:szCs w:val="28"/>
        </w:rPr>
      </w:pPr>
      <w:r>
        <w:rPr>
          <w:rFonts w:hint="eastAsia" w:ascii="宋体" w:hAnsi="宋体" w:cs="宋体"/>
          <w:b/>
          <w:szCs w:val="28"/>
        </w:rPr>
        <w:t xml:space="preserve">2.定义</w:t>
      </w:r>
      <w:r/>
    </w:p>
    <w:p>
      <w:pPr>
        <w:ind w:firstLine="562"/>
        <w:rPr>
          <w:rFonts w:ascii="宋体" w:hAnsi="宋体" w:cs="宋体"/>
          <w:szCs w:val="28"/>
        </w:rPr>
      </w:pPr>
      <w:r>
        <w:rPr>
          <w:rFonts w:hint="eastAsia" w:ascii="宋体" w:hAnsi="宋体" w:cs="宋体"/>
          <w:szCs w:val="28"/>
        </w:rPr>
        <w:t xml:space="preserve">2.1“采购人”：是指依法开展政府采购活动的国家机关、事业单位、团体组织。本项目的采购人详见</w:t>
      </w:r>
      <w:r>
        <w:rPr>
          <w:rFonts w:hint="eastAsia" w:ascii="宋体" w:hAnsi="宋体" w:cs="宋体"/>
          <w:b/>
          <w:bCs/>
          <w:color w:val="ff0000"/>
          <w:szCs w:val="28"/>
          <w:highlight w:val="yellow"/>
          <w:u w:val="single"/>
        </w:rPr>
        <w:t xml:space="preserve">投标须知前附表第1条</w:t>
      </w:r>
      <w:r>
        <w:rPr>
          <w:rFonts w:hint="eastAsia" w:ascii="宋体" w:hAnsi="宋体" w:cs="宋体"/>
          <w:szCs w:val="28"/>
        </w:rPr>
        <w:t xml:space="preserve">。</w:t>
      </w:r>
      <w:r/>
    </w:p>
    <w:p>
      <w:pPr>
        <w:ind w:firstLine="562"/>
        <w:rPr>
          <w:rFonts w:ascii="宋体" w:hAnsi="宋体" w:cs="宋体"/>
          <w:szCs w:val="28"/>
        </w:rPr>
      </w:pPr>
      <w:r>
        <w:rPr>
          <w:rFonts w:hint="eastAsia" w:ascii="宋体" w:hAnsi="宋体" w:cs="宋体"/>
          <w:szCs w:val="28"/>
        </w:rPr>
        <w:t xml:space="preserve">2.2“采购代理机构”：是指采购代理机构或从事采购代理业务的社会中介机构。本项目的采购代理机构：</w:t>
      </w:r>
      <w:r>
        <w:rPr>
          <w:rFonts w:hint="eastAsia" w:ascii="宋体" w:hAnsi="宋体" w:cs="宋体"/>
          <w:b/>
          <w:bCs/>
          <w:color w:val="ff0000"/>
          <w:szCs w:val="28"/>
          <w:highlight w:val="yellow"/>
          <w:u w:val="single"/>
        </w:rPr>
        <w:t xml:space="preserve">常州市金坛区政府采购中心（以下简称“采购中心”）</w:t>
      </w:r>
      <w:r>
        <w:rPr>
          <w:rFonts w:hint="eastAsia" w:ascii="宋体" w:hAnsi="宋体" w:cs="宋体"/>
          <w:szCs w:val="28"/>
        </w:rPr>
        <w:t xml:space="preserve">。</w:t>
      </w:r>
      <w:r/>
    </w:p>
    <w:p>
      <w:pPr>
        <w:ind w:firstLine="562"/>
        <w:rPr>
          <w:rFonts w:ascii="宋体" w:hAnsi="宋体" w:cs="宋体"/>
          <w:szCs w:val="28"/>
        </w:rPr>
      </w:pPr>
      <w:r>
        <w:rPr>
          <w:rFonts w:hint="eastAsia" w:ascii="宋体" w:hAnsi="宋体" w:cs="宋体"/>
          <w:szCs w:val="28"/>
        </w:rPr>
        <w:t xml:space="preserve">2.3“投标人”（也称“供应商”“申请人”“响应人”）：指向采购人提供货物、工程或者服务的法人、其他组织或者自然人。</w:t>
      </w:r>
      <w:r/>
    </w:p>
    <w:p>
      <w:pPr>
        <w:ind w:firstLine="1058"/>
        <w:rPr>
          <w:rFonts w:ascii="宋体" w:hAnsi="宋体" w:cs="宋体"/>
          <w:szCs w:val="28"/>
        </w:rPr>
      </w:pPr>
      <w:r>
        <w:rPr>
          <w:rFonts w:hint="eastAsia" w:ascii="宋体" w:hAnsi="宋体" w:cs="宋体"/>
          <w:szCs w:val="28"/>
        </w:rPr>
        <w:t xml:space="preserve">2.3.1合格投标人的条件详见</w:t>
      </w:r>
      <w:r>
        <w:rPr>
          <w:rFonts w:hint="eastAsia" w:ascii="宋体" w:hAnsi="宋体" w:cs="宋体"/>
          <w:b/>
          <w:bCs/>
          <w:color w:val="ff0000"/>
          <w:szCs w:val="28"/>
          <w:highlight w:val="yellow"/>
          <w:u w:val="single"/>
        </w:rPr>
        <w:t xml:space="preserve">第一章投标邀请。</w:t>
      </w:r>
      <w:r/>
    </w:p>
    <w:p>
      <w:pPr>
        <w:ind w:firstLine="1058"/>
        <w:rPr>
          <w:rFonts w:ascii="宋体" w:hAnsi="宋体" w:cs="宋体"/>
          <w:szCs w:val="28"/>
        </w:rPr>
      </w:pPr>
      <w:r>
        <w:rPr>
          <w:rFonts w:hint="eastAsia" w:ascii="宋体" w:hAnsi="宋体" w:cs="宋体"/>
          <w:szCs w:val="28"/>
        </w:rPr>
        <w:t xml:space="preserve">2.3.2关于对参与供应商信用记录的政府采购要求：</w:t>
      </w:r>
      <w:r/>
    </w:p>
    <w:p>
      <w:pPr>
        <w:ind w:firstLine="1612"/>
        <w:rPr>
          <w:rFonts w:ascii="宋体" w:hAnsi="宋体" w:cs="宋体"/>
          <w:szCs w:val="28"/>
          <w:highlight w:val="yellow"/>
        </w:rPr>
      </w:pPr>
      <w:r>
        <w:rPr>
          <w:rFonts w:hint="eastAsia" w:ascii="宋体" w:hAnsi="宋体" w:cs="宋体"/>
          <w:szCs w:val="28"/>
        </w:rPr>
        <w:t xml:space="preserve">2.3.2.1</w:t>
      </w:r>
      <w:r>
        <w:rPr>
          <w:rFonts w:hint="eastAsia" w:ascii="宋体" w:hAnsi="宋体" w:cs="宋体"/>
          <w:szCs w:val="28"/>
          <w:highlight w:val="yellow"/>
        </w:rPr>
        <w:t xml:space="preserve">采购人于资格审查时通过“信用中国 ”网站、“中国政府采购网”输入供应商全称或统一社会信用代码查询信用记录。</w:t>
      </w:r>
      <w:r/>
    </w:p>
    <w:p>
      <w:pPr>
        <w:ind w:firstLine="1612"/>
        <w:rPr>
          <w:rFonts w:ascii="宋体" w:hAnsi="宋体" w:cs="宋体"/>
          <w:szCs w:val="28"/>
        </w:rPr>
      </w:pPr>
      <w:r>
        <w:rPr>
          <w:rFonts w:hint="eastAsia" w:ascii="宋体" w:hAnsi="宋体" w:cs="宋体"/>
          <w:szCs w:val="28"/>
        </w:rPr>
        <w:t xml:space="preserve">2.3.2.2采购人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1892"/>
        <w:rPr>
          <w:rFonts w:ascii="宋体" w:hAnsi="宋体" w:cs="宋体"/>
          <w:szCs w:val="28"/>
        </w:rPr>
      </w:pPr>
      <w:r>
        <w:rPr>
          <w:rFonts w:hint="eastAsia" w:ascii="宋体" w:hAnsi="宋体" w:cs="宋体"/>
          <w:szCs w:val="28"/>
        </w:rPr>
        <w:t xml:space="preserve">（1）政府采购严重违法记录，即供应商被全国各级财政部门列入“政府采购严重违法失信行为记录名单”，且在处罚有效期内的。</w:t>
      </w:r>
      <w:r/>
    </w:p>
    <w:p>
      <w:pPr>
        <w:ind w:firstLine="1892"/>
        <w:rPr>
          <w:rFonts w:ascii="宋体" w:hAnsi="宋体" w:cs="宋体"/>
          <w:szCs w:val="28"/>
        </w:rPr>
      </w:pPr>
      <w:r>
        <w:rPr>
          <w:rFonts w:hint="eastAsia" w:ascii="宋体" w:hAnsi="宋体" w:cs="宋体"/>
          <w:szCs w:val="28"/>
        </w:rPr>
        <w:t xml:space="preserve">（2）财政部门、法院、工商、税务等部门惩戒的失信信息，包括：</w:t>
      </w:r>
      <w:r/>
    </w:p>
    <w:p>
      <w:pPr>
        <w:ind w:firstLine="2732"/>
        <w:rPr>
          <w:rFonts w:ascii="宋体" w:hAnsi="宋体" w:cs="宋体"/>
          <w:szCs w:val="28"/>
        </w:rPr>
      </w:pPr>
      <w:r>
        <w:rPr>
          <w:rFonts w:hint="eastAsia" w:ascii="宋体" w:hAnsi="宋体" w:cs="宋体"/>
          <w:szCs w:val="28"/>
        </w:rPr>
        <w:t xml:space="preserve">1）被列入失信被执行人名单；</w:t>
      </w:r>
      <w:r/>
    </w:p>
    <w:p>
      <w:pPr>
        <w:ind w:firstLine="2732"/>
        <w:rPr>
          <w:rFonts w:ascii="宋体" w:hAnsi="宋体" w:cs="宋体"/>
          <w:szCs w:val="28"/>
        </w:rPr>
      </w:pPr>
      <w:r>
        <w:rPr>
          <w:rFonts w:hint="eastAsia" w:ascii="宋体" w:hAnsi="宋体" w:cs="宋体"/>
          <w:szCs w:val="28"/>
        </w:rPr>
        <w:t xml:space="preserve">2）被列入重大税收违法案件当事人名单；</w:t>
      </w:r>
      <w:r/>
    </w:p>
    <w:p>
      <w:pPr>
        <w:ind w:firstLine="2732"/>
        <w:rPr>
          <w:rFonts w:ascii="宋体" w:hAnsi="宋体" w:cs="宋体"/>
          <w:szCs w:val="28"/>
        </w:rPr>
      </w:pPr>
      <w:r>
        <w:rPr>
          <w:rFonts w:hint="eastAsia" w:ascii="宋体" w:hAnsi="宋体" w:cs="宋体"/>
          <w:szCs w:val="28"/>
        </w:rPr>
        <w:t xml:space="preserve">3）企业经营异常名录中被责令停产停业、暂扣或者吊销许可证或者执照，或者对经营活动中的违法行为处较大数额罚款等行政处罚的信用记录。处罚生效日至递交（投标）文件日未满三年的。</w:t>
      </w:r>
      <w:r>
        <w:rPr>
          <w:rFonts w:hint="eastAsia" w:ascii="宋体" w:hAnsi="宋体" w:cs="宋体"/>
          <w:b/>
          <w:bCs/>
          <w:color w:val="ff0000"/>
          <w:szCs w:val="28"/>
          <w:highlight w:val="yellow"/>
          <w:u w:val="single"/>
        </w:rPr>
        <w:t xml:space="preserve">注：较大数额罚款金额：《中华人民共和国政府采购法实施条例》第十九条第一款规定的“较大数额罚款”认定为200万元（含）以上的罚款，法律、行政法规以及国务院有关部门明确规定相关领域“较大数额罚款”标准高于200万元的，从其规定，较大数额罚款金额认定来源于《财政部关于《中华人民共和国政府采购法实施条例》第十九条第一款“较大数额罚款”具体适用问题的意见》财库【2022】3号文。</w:t>
      </w:r>
      <w:r/>
    </w:p>
    <w:p>
      <w:pPr>
        <w:ind w:firstLine="1612"/>
        <w:rPr>
          <w:rFonts w:ascii="宋体" w:hAnsi="宋体" w:cs="宋体"/>
          <w:szCs w:val="28"/>
        </w:rPr>
      </w:pPr>
      <w:r>
        <w:rPr>
          <w:rFonts w:hint="eastAsia" w:ascii="宋体" w:hAnsi="宋体" w:cs="宋体"/>
          <w:szCs w:val="28"/>
        </w:rPr>
        <w:t xml:space="preserve">2.3.2.3对存在失信信息的供应商，采购人应填写《常州市金坛区政府采购供应商失信信息确认函》，由失信供应商应签字确认。同时，采购中心工作人员应根据采购人确认的失信信息，登录到相关来源网站页面进行复核并打印，作为证据留存。</w:t>
      </w:r>
      <w:r/>
    </w:p>
    <w:p>
      <w:pPr>
        <w:ind w:firstLine="1612"/>
        <w:rPr>
          <w:rFonts w:ascii="宋体" w:hAnsi="宋体" w:cs="宋体"/>
          <w:szCs w:val="28"/>
        </w:rPr>
      </w:pPr>
      <w:r>
        <w:rPr>
          <w:rFonts w:hint="eastAsia" w:ascii="宋体" w:hAnsi="宋体" w:cs="宋体"/>
          <w:szCs w:val="28"/>
        </w:rPr>
        <w:t xml:space="preserve">2.3.2.4投标人参加政府采购活动（开标当日）前三年内，在经营活动中没有重大违法记录，投标人须在投标文件中提交没有重大违法记录的书面声明（</w:t>
      </w:r>
      <w:r>
        <w:rPr>
          <w:rFonts w:hint="eastAsia" w:ascii="宋体" w:hAnsi="宋体" w:cs="宋体"/>
          <w:b/>
          <w:bCs/>
          <w:color w:val="ff0000"/>
          <w:szCs w:val="28"/>
          <w:highlight w:val="yellow"/>
        </w:rPr>
        <w:t xml:space="preserve">详见第七章投标文件组成</w:t>
      </w:r>
      <w:r>
        <w:rPr>
          <w:rFonts w:hint="eastAsia" w:ascii="宋体" w:hAnsi="宋体" w:cs="宋体"/>
          <w:szCs w:val="28"/>
        </w:rPr>
        <w:t xml:space="preserve">），投标人只要存在上述2.3.2.2项中失信信息情形的，均视为未实质性响应，作无效投标文件处理。“信用中国 ”网站、“中国政府采购网”为供应商信用记录查询的主要网站，供应商失信信息记录查询包含了但并不限于“信用中国”网站。</w:t>
      </w:r>
      <w:r/>
    </w:p>
    <w:p>
      <w:pPr>
        <w:ind w:firstLine="562"/>
        <w:rPr>
          <w:rFonts w:ascii="宋体" w:hAnsi="宋体" w:cs="宋体"/>
          <w:szCs w:val="28"/>
        </w:rPr>
      </w:pPr>
      <w:r>
        <w:rPr>
          <w:rFonts w:hint="eastAsia" w:ascii="宋体" w:hAnsi="宋体" w:cs="宋体"/>
          <w:szCs w:val="28"/>
        </w:rPr>
        <w:t xml:space="preserve">2.4“服务”是指投标人按招标文件要求，完成第五章</w:t>
      </w:r>
      <w:r>
        <w:rPr>
          <w:rFonts w:hint="eastAsia" w:ascii="宋体" w:hAnsi="宋体" w:cs="宋体"/>
          <w:b/>
          <w:bCs/>
          <w:color w:val="ff0000"/>
          <w:szCs w:val="28"/>
          <w:highlight w:val="yellow"/>
          <w:u w:val="single"/>
        </w:rPr>
        <w:t xml:space="preserve">采购需求</w:t>
      </w:r>
      <w:r>
        <w:rPr>
          <w:rFonts w:hint="eastAsia" w:ascii="宋体" w:hAnsi="宋体" w:cs="宋体"/>
          <w:szCs w:val="28"/>
        </w:rPr>
        <w:t xml:space="preserve">所述投标人应该履行的承诺和义务。</w:t>
      </w:r>
      <w:r/>
    </w:p>
    <w:p>
      <w:pPr>
        <w:ind w:firstLine="560"/>
        <w:rPr>
          <w:rFonts w:ascii="宋体" w:hAnsi="宋体" w:cs="宋体"/>
          <w:szCs w:val="28"/>
        </w:rPr>
      </w:pPr>
      <w:r>
        <w:rPr>
          <w:rFonts w:hint="eastAsia" w:ascii="宋体" w:hAnsi="宋体" w:cs="宋体"/>
          <w:szCs w:val="28"/>
        </w:rPr>
        <w:t xml:space="preserve">2.5“联合体”是指两个以上的自然人、法人或者其他组织组成一个联合体，以一个供应商的身份共同参加政府采购。本项目是否允许联合体投标详见</w:t>
      </w:r>
      <w:r>
        <w:rPr>
          <w:rFonts w:hint="eastAsia" w:ascii="宋体" w:hAnsi="宋体" w:cs="宋体"/>
          <w:b/>
          <w:bCs/>
          <w:color w:val="ff0000"/>
          <w:szCs w:val="28"/>
          <w:highlight w:val="yellow"/>
          <w:u w:val="single"/>
        </w:rPr>
        <w:t xml:space="preserve">投标须知前附表第6条</w:t>
      </w:r>
      <w:r>
        <w:rPr>
          <w:rFonts w:hint="eastAsia" w:ascii="宋体" w:hAnsi="宋体" w:cs="宋体"/>
          <w:szCs w:val="28"/>
        </w:rPr>
        <w:t xml:space="preserve">。如果允许联合体投标，联合体各方应符合下列要求：</w:t>
      </w:r>
      <w:r/>
    </w:p>
    <w:p>
      <w:pPr>
        <w:ind w:firstLine="1260"/>
        <w:rPr>
          <w:rFonts w:ascii="宋体" w:hAnsi="宋体" w:cs="宋体"/>
          <w:szCs w:val="28"/>
        </w:rPr>
      </w:pPr>
      <w:r>
        <w:rPr>
          <w:rFonts w:hint="eastAsia" w:ascii="宋体" w:hAnsi="宋体" w:cs="宋体"/>
          <w:szCs w:val="28"/>
        </w:rPr>
        <w:t xml:space="preserve">2.5.1以联合体形式参加投标的，联合体各方均应当符合政府采购法第二十二条第一款规定的条件，并按照</w:t>
      </w:r>
      <w:r>
        <w:rPr>
          <w:rFonts w:hint="eastAsia" w:ascii="宋体" w:hAnsi="宋体" w:cs="宋体"/>
          <w:b/>
          <w:bCs/>
          <w:szCs w:val="28"/>
        </w:rPr>
        <w:t xml:space="preserve">投标须知前附表</w:t>
      </w:r>
      <w:r>
        <w:rPr>
          <w:rFonts w:hint="eastAsia" w:ascii="宋体" w:hAnsi="宋体" w:cs="宋体"/>
          <w:szCs w:val="28"/>
        </w:rPr>
        <w:t xml:space="preserve">要求提交相关材料。采购人根据采购项目的特殊要求规定投标人特定条件的，联合体各方中至少应当有一方符合采购人规定的特定条件。</w:t>
      </w:r>
      <w:r/>
    </w:p>
    <w:p>
      <w:pPr>
        <w:ind w:firstLine="1260"/>
        <w:rPr>
          <w:rFonts w:ascii="宋体" w:hAnsi="宋体" w:cs="宋体"/>
          <w:szCs w:val="28"/>
        </w:rPr>
      </w:pPr>
      <w:r>
        <w:rPr>
          <w:rFonts w:hint="eastAsia" w:ascii="宋体" w:hAnsi="宋体" w:cs="宋体"/>
          <w:szCs w:val="28"/>
        </w:rPr>
        <w:t xml:space="preserve">2.5.2联合体中有同类资质的供应商按照联合体分工承担相同工作的，应当按照资质等级较低的供应商确定资质等级。</w:t>
      </w:r>
      <w:r/>
    </w:p>
    <w:p>
      <w:pPr>
        <w:ind w:firstLine="1260"/>
        <w:rPr>
          <w:rFonts w:ascii="宋体" w:hAnsi="宋体" w:cs="宋体"/>
          <w:szCs w:val="28"/>
        </w:rPr>
      </w:pPr>
      <w:r>
        <w:rPr>
          <w:rFonts w:hint="eastAsia" w:ascii="宋体" w:hAnsi="宋体" w:cs="宋体"/>
          <w:szCs w:val="28"/>
        </w:rPr>
        <w:t xml:space="preserve">2.5.3以联合体形式参加政府采购活动的，联合体各方</w:t>
      </w:r>
      <w:r>
        <w:rPr>
          <w:rFonts w:hint="eastAsia" w:ascii="宋体" w:hAnsi="宋体" w:cs="宋体"/>
          <w:b/>
          <w:bCs/>
          <w:szCs w:val="28"/>
        </w:rPr>
        <w:t xml:space="preserve">不得</w:t>
      </w:r>
      <w:r>
        <w:rPr>
          <w:rFonts w:hint="eastAsia" w:ascii="宋体" w:hAnsi="宋体" w:cs="宋体"/>
          <w:szCs w:val="28"/>
        </w:rPr>
        <w:t xml:space="preserve">再单独参加或者与其他供应商另外组成联合体参加同一合同项下的政府采购活动。若该等情形被发现，其单独的投标和与此有关的联合体的投标均将被</w:t>
      </w:r>
      <w:r>
        <w:rPr>
          <w:rFonts w:hint="eastAsia" w:ascii="宋体" w:hAnsi="宋体" w:cs="宋体"/>
          <w:b/>
          <w:bCs/>
          <w:szCs w:val="28"/>
        </w:rPr>
        <w:t xml:space="preserve">拒绝</w:t>
      </w:r>
      <w:r>
        <w:rPr>
          <w:rFonts w:hint="eastAsia" w:ascii="宋体" w:hAnsi="宋体" w:cs="宋体"/>
          <w:szCs w:val="28"/>
        </w:rPr>
        <w:t xml:space="preserve">。</w:t>
      </w:r>
      <w:r/>
    </w:p>
    <w:p>
      <w:pPr>
        <w:ind w:firstLine="1260"/>
        <w:rPr>
          <w:rFonts w:ascii="宋体" w:hAnsi="宋体" w:cs="宋体"/>
          <w:szCs w:val="28"/>
        </w:rPr>
      </w:pPr>
      <w:r>
        <w:rPr>
          <w:rFonts w:hint="eastAsia" w:ascii="宋体" w:hAnsi="宋体" w:cs="宋体"/>
          <w:szCs w:val="28"/>
        </w:rPr>
        <w:t xml:space="preserve">2.5.4联合体必须确定其中一方为投标的全权代表参加投标活动，并承担投标及履约活动中的全部责任与义务，且联合体各方无论是否实际参加、发生的情形怎样，一旦该联合体实际开始投标，联合体各方均应当就本次采购所引起或相关的任何或所有事项、义务、责任、损失等承担连带责任。</w:t>
      </w:r>
      <w:r/>
    </w:p>
    <w:p>
      <w:pPr>
        <w:ind w:firstLine="1260"/>
        <w:rPr>
          <w:rFonts w:ascii="宋体" w:hAnsi="宋体" w:cs="宋体"/>
          <w:szCs w:val="28"/>
        </w:rPr>
      </w:pPr>
      <w:r>
        <w:rPr>
          <w:rFonts w:hint="eastAsia" w:ascii="宋体" w:hAnsi="宋体" w:cs="宋体"/>
          <w:szCs w:val="28"/>
        </w:rPr>
        <w:t xml:space="preserve">2.5.5联合体中标后，合同应由各成员的合法授权代表签字并加盖各成员公章，以便对联合体成员作为整体和他们各自作为独立体均具有法律约束力，但若该等签字或公章不齐全或缺乏，该联合体的全权代表方的签署或类似的意思表示具有代表该联合体的签署或意思表示的法律效力，并且据此各成员为履行合同应向采购中心与采购人承担连带责任。</w:t>
      </w:r>
      <w:r/>
    </w:p>
    <w:p>
      <w:pPr>
        <w:ind w:firstLine="560"/>
        <w:rPr>
          <w:rFonts w:ascii="宋体" w:hAnsi="宋体" w:cs="宋体"/>
          <w:szCs w:val="28"/>
        </w:rPr>
      </w:pPr>
      <w:r>
        <w:rPr>
          <w:rFonts w:hint="eastAsia" w:ascii="宋体" w:hAnsi="宋体" w:cs="宋体"/>
          <w:szCs w:val="28"/>
        </w:rPr>
        <w:t xml:space="preserve">2.6本招标文件规定按日计算期间的，开始当天不计入，从次日开始计算。期限的最后一日是国家法定节假日的，顺延到节假日后的次日为期限的最后一日。</w:t>
      </w:r>
      <w:r/>
    </w:p>
    <w:p>
      <w:pPr>
        <w:ind w:firstLine="565"/>
        <w:rPr>
          <w:rFonts w:ascii="宋体" w:hAnsi="宋体" w:cs="宋体"/>
          <w:b/>
          <w:szCs w:val="28"/>
        </w:rPr>
      </w:pPr>
      <w:r>
        <w:rPr>
          <w:rFonts w:hint="eastAsia" w:ascii="宋体" w:hAnsi="宋体" w:cs="宋体"/>
          <w:b/>
          <w:szCs w:val="28"/>
        </w:rPr>
        <w:t xml:space="preserve">3.资金来源、项目属性</w:t>
      </w:r>
      <w:r/>
    </w:p>
    <w:p>
      <w:pPr>
        <w:ind w:firstLine="562"/>
        <w:rPr>
          <w:rFonts w:ascii="宋体" w:hAnsi="宋体" w:cs="宋体"/>
          <w:szCs w:val="28"/>
        </w:rPr>
      </w:pPr>
      <w:r>
        <w:rPr>
          <w:rFonts w:hint="eastAsia" w:ascii="宋体" w:hAnsi="宋体" w:cs="宋体"/>
          <w:szCs w:val="28"/>
        </w:rPr>
        <w:t xml:space="preserve">3.1本项目的采购人已获得足以支付本次采购后所签订的合同项下的资金（包括财政性资金和本项目采购中无法与财政性资金分割的非财政性资金，预采购项目除外）。</w:t>
      </w:r>
      <w:r/>
    </w:p>
    <w:p>
      <w:pPr>
        <w:ind w:firstLine="562"/>
        <w:rPr>
          <w:rFonts w:ascii="宋体" w:hAnsi="宋体" w:cs="宋体"/>
          <w:b/>
          <w:bCs/>
          <w:color w:val="ff0000"/>
          <w:szCs w:val="28"/>
          <w:highlight w:val="yellow"/>
          <w:u w:val="single"/>
        </w:rPr>
      </w:pPr>
      <w:r>
        <w:rPr>
          <w:rFonts w:hint="eastAsia" w:ascii="宋体" w:hAnsi="宋体" w:cs="宋体"/>
          <w:szCs w:val="28"/>
        </w:rPr>
        <w:t xml:space="preserve">3.2项目属性详见</w:t>
      </w:r>
      <w:r>
        <w:rPr>
          <w:rFonts w:hint="eastAsia" w:ascii="宋体" w:hAnsi="宋体" w:cs="宋体"/>
          <w:b/>
          <w:bCs/>
          <w:color w:val="ff0000"/>
          <w:szCs w:val="28"/>
          <w:highlight w:val="yellow"/>
          <w:u w:val="single"/>
        </w:rPr>
        <w:t xml:space="preserve">投标须知前附表第12.1条</w:t>
      </w:r>
      <w:r/>
    </w:p>
    <w:p>
      <w:pPr>
        <w:ind w:firstLine="565"/>
        <w:rPr>
          <w:rFonts w:ascii="宋体" w:hAnsi="宋体" w:cs="宋体"/>
          <w:b/>
          <w:szCs w:val="28"/>
        </w:rPr>
      </w:pPr>
      <w:r>
        <w:rPr>
          <w:rFonts w:hint="eastAsia" w:ascii="宋体" w:hAnsi="宋体" w:cs="宋体"/>
          <w:b/>
          <w:szCs w:val="28"/>
        </w:rPr>
        <w:t xml:space="preserve">4.样品</w:t>
      </w:r>
      <w:r/>
    </w:p>
    <w:p>
      <w:pPr>
        <w:ind w:firstLine="562"/>
        <w:rPr>
          <w:rFonts w:ascii="宋体" w:hAnsi="宋体" w:cs="宋体"/>
          <w:b/>
          <w:bCs/>
          <w:color w:val="ff0000"/>
          <w:szCs w:val="28"/>
          <w:highlight w:val="yellow"/>
          <w:u w:val="single"/>
        </w:rPr>
      </w:pPr>
      <w:r>
        <w:rPr>
          <w:rFonts w:hint="eastAsia" w:ascii="宋体" w:hAnsi="宋体" w:cs="宋体"/>
          <w:szCs w:val="28"/>
        </w:rPr>
        <w:t xml:space="preserve">4.1 不需要提供样品</w:t>
      </w:r>
      <w:r/>
    </w:p>
    <w:p>
      <w:pPr>
        <w:ind w:firstLine="565"/>
        <w:rPr>
          <w:rFonts w:ascii="宋体" w:hAnsi="宋体" w:cs="宋体"/>
          <w:b/>
          <w:szCs w:val="28"/>
        </w:rPr>
      </w:pPr>
      <w:r>
        <w:rPr>
          <w:rFonts w:hint="eastAsia" w:ascii="宋体" w:hAnsi="宋体" w:cs="宋体"/>
          <w:b/>
          <w:szCs w:val="28"/>
        </w:rPr>
        <w:t xml:space="preserve">5.政府采购政策（包括但不限于下列具体政策要求）</w:t>
      </w:r>
      <w:r/>
    </w:p>
    <w:p>
      <w:pPr>
        <w:ind w:firstLine="562"/>
        <w:rPr>
          <w:rFonts w:ascii="宋体" w:hAnsi="宋体" w:cs="宋体"/>
          <w:szCs w:val="28"/>
        </w:rPr>
      </w:pPr>
      <w:r>
        <w:rPr>
          <w:rFonts w:hint="eastAsia" w:ascii="宋体" w:hAnsi="宋体" w:cs="宋体"/>
          <w:szCs w:val="28"/>
        </w:rPr>
        <w:t xml:space="preserve">5.1进口产品</w:t>
      </w:r>
      <w:r/>
    </w:p>
    <w:p>
      <w:pPr>
        <w:ind w:firstLine="1120"/>
        <w:rPr>
          <w:rFonts w:ascii="宋体" w:hAnsi="宋体" w:cs="宋体"/>
          <w:szCs w:val="28"/>
        </w:rPr>
      </w:pPr>
      <w:r>
        <w:rPr>
          <w:rFonts w:hint="eastAsia" w:ascii="宋体" w:hAnsi="宋体" w:cs="宋体"/>
          <w:szCs w:val="28"/>
        </w:rPr>
        <w:t xml:space="preserve">5.1.1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1120"/>
        <w:rPr>
          <w:rFonts w:ascii="宋体" w:hAnsi="宋体" w:cs="宋体"/>
          <w:szCs w:val="28"/>
        </w:rPr>
      </w:pPr>
      <w:r>
        <w:rPr>
          <w:rFonts w:hint="eastAsia" w:ascii="宋体" w:hAnsi="宋体" w:cs="宋体"/>
          <w:szCs w:val="28"/>
        </w:rPr>
        <w:t xml:space="preserve">5.1.2进口货物及其有关服务必须符合原产地和/或中华人民共和国的设计和制造生产标准或行业标准。进口的货物必须具有合法的进口手续和途径，并通过中华人民共和国商检部门检验。</w:t>
      </w:r>
      <w:r/>
    </w:p>
    <w:p>
      <w:pPr>
        <w:ind w:firstLine="1058"/>
        <w:rPr>
          <w:rFonts w:ascii="宋体" w:hAnsi="宋体" w:cs="宋体"/>
          <w:szCs w:val="28"/>
        </w:rPr>
      </w:pPr>
      <w:r>
        <w:rPr>
          <w:rFonts w:hint="eastAsia" w:ascii="宋体" w:hAnsi="宋体" w:cs="宋体"/>
          <w:szCs w:val="28"/>
        </w:rPr>
        <w:t xml:space="preserve">5.1.3本项目是否接受进口产品详见</w:t>
      </w:r>
      <w:r>
        <w:rPr>
          <w:rFonts w:hint="eastAsia" w:ascii="宋体" w:hAnsi="宋体" w:cs="宋体"/>
          <w:b/>
          <w:bCs/>
          <w:color w:val="ff0000"/>
          <w:szCs w:val="28"/>
          <w:highlight w:val="yellow"/>
          <w:u w:val="single"/>
        </w:rPr>
        <w:t xml:space="preserve">投标须知前附表第7条</w:t>
      </w:r>
      <w:r/>
    </w:p>
    <w:p>
      <w:pPr>
        <w:ind w:firstLine="420"/>
        <w:rPr>
          <w:rFonts w:ascii="宋体" w:hAnsi="宋体" w:cs="宋体"/>
          <w:szCs w:val="28"/>
        </w:rPr>
      </w:pPr>
      <w:r>
        <w:rPr>
          <w:rFonts w:hint="eastAsia" w:ascii="宋体" w:hAnsi="宋体" w:cs="宋体"/>
          <w:szCs w:val="28"/>
        </w:rPr>
        <w:t xml:space="preserve">5.2中小企业、监狱企业及残疾人福利性单位</w:t>
      </w:r>
      <w:r/>
    </w:p>
    <w:p>
      <w:pPr>
        <w:ind w:firstLine="1058"/>
        <w:rPr>
          <w:rFonts w:ascii="宋体" w:hAnsi="宋体" w:cs="宋体"/>
          <w:szCs w:val="28"/>
        </w:rPr>
      </w:pPr>
      <w:r>
        <w:rPr>
          <w:rFonts w:hint="eastAsia" w:ascii="宋体" w:hAnsi="宋体" w:cs="宋体"/>
          <w:szCs w:val="28"/>
        </w:rPr>
        <w:t xml:space="preserve">5.2.1中小企业定义：</w:t>
      </w:r>
      <w:r/>
    </w:p>
    <w:p>
      <w:pPr>
        <w:ind w:firstLine="562"/>
        <w:rPr>
          <w:rFonts w:ascii="宋体" w:hAnsi="宋体" w:cs="宋体"/>
          <w:szCs w:val="28"/>
        </w:rPr>
      </w:pPr>
      <w:r>
        <w:rPr>
          <w:rFonts w:hint="eastAsia" w:ascii="宋体" w:hAnsi="宋体" w:cs="宋体"/>
          <w:szCs w:val="28"/>
        </w:rPr>
        <w:t xml:space="preserve">       5.2.1.1中小企业</w:t>
      </w:r>
      <w:r>
        <w:rPr>
          <w:rFonts w:hint="eastAsia" w:ascii="宋体" w:hAnsi="宋体" w:cs="宋体"/>
          <w:szCs w:val="28"/>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1478"/>
        <w:jc w:val="left"/>
        <w:rPr>
          <w:rFonts w:ascii="宋体" w:hAnsi="宋体" w:cs="宋体"/>
          <w:szCs w:val="28"/>
        </w:rPr>
      </w:pPr>
      <w:r>
        <w:rPr>
          <w:rFonts w:hint="eastAsia" w:ascii="宋体" w:hAnsi="宋体" w:cs="宋体"/>
          <w:szCs w:val="28"/>
        </w:rPr>
        <w:t xml:space="preserve">5.2.1.2供应商提供的服务符合下列情形的，享受本办法规定的中小企业扶持政策：</w:t>
      </w:r>
      <w:r/>
    </w:p>
    <w:p>
      <w:pPr>
        <w:ind w:firstLine="1968"/>
        <w:rPr>
          <w:rFonts w:ascii="宋体" w:hAnsi="宋体" w:cs="宋体"/>
          <w:b/>
          <w:bCs/>
          <w:szCs w:val="28"/>
        </w:rPr>
      </w:pPr>
      <w:r>
        <w:rPr>
          <w:rFonts w:hint="eastAsia" w:ascii="宋体" w:hAnsi="宋体" w:cs="宋体"/>
          <w:b/>
          <w:bCs/>
          <w:color w:val="ff0000"/>
          <w:szCs w:val="28"/>
          <w:highlight w:val="yellow"/>
        </w:rPr>
        <w:t xml:space="preserve">（1）在服务采购项目中，服务由中小微企业承接，即提供服务的人员为中小微企业依照《中华人民共和国劳动合同法》订立劳动合同的从业人员。</w:t>
      </w:r>
      <w:r/>
    </w:p>
    <w:p>
      <w:pPr>
        <w:ind w:firstLine="1478"/>
        <w:rPr>
          <w:rFonts w:ascii="宋体" w:hAnsi="宋体" w:cs="宋体"/>
          <w:szCs w:val="28"/>
        </w:rPr>
      </w:pPr>
      <w:r>
        <w:rPr>
          <w:rFonts w:hint="eastAsia" w:ascii="宋体" w:hAnsi="宋体" w:cs="宋体"/>
          <w:szCs w:val="28"/>
        </w:rPr>
        <w:t xml:space="preserve">5.2.1.3以联合体形式参加政府采购活动，联合体各方均为中小企业的，联合体视同中小企业。其中，联合体各方均为小微企业的，联合体视同小微企业。</w:t>
      </w:r>
      <w:r/>
    </w:p>
    <w:p>
      <w:pPr>
        <w:ind w:firstLine="1058"/>
        <w:rPr>
          <w:rFonts w:ascii="宋体" w:hAnsi="宋体" w:cs="宋体"/>
          <w:szCs w:val="28"/>
        </w:rPr>
      </w:pPr>
      <w:r>
        <w:rPr>
          <w:rFonts w:hint="eastAsia" w:ascii="宋体" w:hAnsi="宋体" w:cs="宋体"/>
          <w:szCs w:val="28"/>
        </w:rPr>
        <w:t xml:space="preserve">5.2.2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1058"/>
        <w:rPr>
          <w:rFonts w:ascii="宋体" w:hAnsi="宋体" w:cs="宋体"/>
          <w:szCs w:val="28"/>
        </w:rPr>
      </w:pPr>
      <w:r>
        <w:rPr>
          <w:rFonts w:hint="eastAsia" w:ascii="宋体" w:hAnsi="宋体" w:cs="宋体"/>
          <w:szCs w:val="28"/>
        </w:rPr>
        <w:t xml:space="preserve">5.2.3残疾人福利单位定义：享受政府采购支持政策的残疾人福利性单位应当同时满足以下条件：</w:t>
      </w:r>
      <w:r/>
    </w:p>
    <w:p>
      <w:pPr>
        <w:ind w:firstLine="1478"/>
        <w:rPr>
          <w:rFonts w:ascii="宋体" w:hAnsi="宋体" w:cs="宋体"/>
          <w:szCs w:val="28"/>
        </w:rPr>
      </w:pPr>
      <w:r>
        <w:rPr>
          <w:rFonts w:hint="eastAsia" w:ascii="宋体" w:hAnsi="宋体" w:cs="宋体"/>
          <w:szCs w:val="28"/>
        </w:rPr>
        <w:t xml:space="preserve">5.2.3.1安置的残疾人占本单位在职职工人数的比例不低于25%（含25%），并且安置的残疾人人数不少于10 人（含10 人）；</w:t>
      </w:r>
      <w:r/>
    </w:p>
    <w:p>
      <w:pPr>
        <w:ind w:firstLine="1478"/>
        <w:rPr>
          <w:rFonts w:ascii="宋体" w:hAnsi="宋体" w:cs="宋体"/>
          <w:szCs w:val="28"/>
        </w:rPr>
      </w:pPr>
      <w:r>
        <w:rPr>
          <w:rFonts w:hint="eastAsia" w:ascii="宋体" w:hAnsi="宋体" w:cs="宋体"/>
          <w:szCs w:val="28"/>
        </w:rPr>
        <w:t xml:space="preserve">5.2.3.2依法与安置的每位残疾人签订了一年以上（含一年）的劳动合同或服务协议；</w:t>
      </w:r>
      <w:r/>
    </w:p>
    <w:p>
      <w:pPr>
        <w:ind w:firstLine="1478"/>
        <w:rPr>
          <w:rFonts w:ascii="宋体" w:hAnsi="宋体" w:cs="宋体"/>
          <w:szCs w:val="28"/>
        </w:rPr>
      </w:pPr>
      <w:r>
        <w:rPr>
          <w:rFonts w:hint="eastAsia" w:ascii="宋体" w:hAnsi="宋体" w:cs="宋体"/>
          <w:szCs w:val="28"/>
        </w:rPr>
        <w:t xml:space="preserve">5.2.3.3为安置的每位残疾人按月足额缴纳了基本养老保险、基本医疗保险、失业保险、工伤保险和生育保险等社会保险费；</w:t>
      </w:r>
      <w:r/>
    </w:p>
    <w:p>
      <w:pPr>
        <w:ind w:firstLine="1478"/>
        <w:rPr>
          <w:rFonts w:ascii="宋体" w:hAnsi="宋体" w:cs="宋体"/>
          <w:szCs w:val="28"/>
        </w:rPr>
      </w:pPr>
      <w:r>
        <w:rPr>
          <w:rFonts w:hint="eastAsia" w:ascii="宋体" w:hAnsi="宋体" w:cs="宋体"/>
          <w:szCs w:val="28"/>
        </w:rPr>
        <w:t xml:space="preserve">5.2.3.4通过银行等金融机构向安置的每位残疾人，按月支付了不低于单位所在区县适用的经省级人民政府批准的月最低工资标准的工资；</w:t>
      </w:r>
      <w:r/>
    </w:p>
    <w:p>
      <w:pPr>
        <w:ind w:firstLine="1478"/>
        <w:rPr>
          <w:rFonts w:ascii="宋体" w:hAnsi="宋体" w:cs="宋体"/>
          <w:szCs w:val="28"/>
        </w:rPr>
      </w:pPr>
      <w:r>
        <w:rPr>
          <w:rFonts w:hint="eastAsia" w:ascii="宋体" w:hAnsi="宋体" w:cs="宋体"/>
          <w:szCs w:val="28"/>
        </w:rPr>
        <w:t xml:space="preserve">5.2.3.5提供本单位制造的货物（以下简称产品），或者提供其他残疾人福利性单位制造的货物（不包括使用非残疾人福利性单位注册商标的货物）；</w:t>
      </w:r>
      <w:r/>
    </w:p>
    <w:p>
      <w:pPr>
        <w:ind w:firstLine="1478"/>
        <w:rPr>
          <w:rFonts w:ascii="宋体" w:hAnsi="宋体" w:cs="宋体"/>
          <w:szCs w:val="28"/>
        </w:rPr>
      </w:pPr>
      <w:r>
        <w:rPr>
          <w:rFonts w:hint="eastAsia" w:ascii="宋体" w:hAnsi="宋体" w:cs="宋体"/>
          <w:szCs w:val="28"/>
        </w:rPr>
        <w:t xml:space="preserve">5.2.3.6前款所称残疾人是指法定劳动年龄内，持有《中华人民共和国残疾人证》或者《中华人民共和国残疾军人证（1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1058"/>
        <w:rPr>
          <w:rFonts w:ascii="宋体" w:hAnsi="宋体" w:cs="宋体"/>
          <w:szCs w:val="28"/>
        </w:rPr>
      </w:pPr>
      <w:r>
        <w:rPr>
          <w:rFonts w:hint="eastAsia" w:ascii="宋体" w:hAnsi="宋体" w:cs="宋体"/>
          <w:szCs w:val="28"/>
        </w:rPr>
        <w:t xml:space="preserve">5.2.4本项目是否专门面向中小企业预留采购份额：</w:t>
      </w:r>
      <w:r>
        <w:rPr>
          <w:rFonts w:hint="eastAsia" w:ascii="宋体" w:hAnsi="宋体" w:cs="宋体"/>
          <w:b/>
          <w:bCs/>
          <w:color w:val="ff0000"/>
          <w:szCs w:val="28"/>
          <w:highlight w:val="yellow"/>
          <w:u w:val="single"/>
        </w:rPr>
        <w:t xml:space="preserve">是</w:t>
      </w:r>
      <w:r>
        <w:rPr>
          <w:rFonts w:hint="eastAsia" w:ascii="宋体" w:hAnsi="宋体" w:cs="宋体"/>
          <w:szCs w:val="28"/>
        </w:rPr>
        <w:t xml:space="preserve">。</w:t>
      </w:r>
      <w:r/>
    </w:p>
    <w:p>
      <w:pPr>
        <w:ind w:firstLine="1058"/>
        <w:rPr>
          <w:rFonts w:ascii="宋体" w:hAnsi="宋体" w:cs="宋体"/>
          <w:szCs w:val="28"/>
        </w:rPr>
      </w:pPr>
      <w:r>
        <w:rPr>
          <w:rFonts w:hint="eastAsia" w:ascii="宋体" w:hAnsi="宋体" w:cs="宋体"/>
          <w:szCs w:val="28"/>
        </w:rPr>
        <w:t xml:space="preserve">5.2.5采购标的对应的中小企业划分标准所属行业详见</w:t>
      </w:r>
      <w:r>
        <w:rPr>
          <w:rFonts w:hint="eastAsia" w:ascii="宋体" w:hAnsi="宋体" w:cs="宋体"/>
          <w:b/>
          <w:bCs/>
          <w:color w:val="ff0000"/>
          <w:szCs w:val="28"/>
          <w:highlight w:val="yellow"/>
          <w:u w:val="single"/>
        </w:rPr>
        <w:t xml:space="preserve">投标须知前附表第12.1条</w:t>
      </w:r>
      <w:r>
        <w:rPr>
          <w:rFonts w:hint="eastAsia" w:ascii="宋体" w:hAnsi="宋体" w:cs="宋体"/>
          <w:szCs w:val="28"/>
        </w:rPr>
        <w:t xml:space="preserve">。</w:t>
      </w:r>
      <w:r/>
    </w:p>
    <w:p>
      <w:pPr>
        <w:ind w:firstLine="1058"/>
        <w:rPr>
          <w:rFonts w:ascii="宋体" w:hAnsi="宋体" w:cs="宋体"/>
          <w:szCs w:val="28"/>
        </w:rPr>
      </w:pPr>
      <w:r>
        <w:rPr>
          <w:rFonts w:hint="eastAsia" w:ascii="宋体" w:hAnsi="宋体" w:cs="宋体"/>
          <w:szCs w:val="28"/>
        </w:rPr>
        <w:t xml:space="preserve">5.2.6小微企业价格评审优惠的政策调整：</w:t>
      </w:r>
      <w:r>
        <w:rPr>
          <w:rFonts w:hint="eastAsia" w:ascii="宋体" w:hAnsi="宋体" w:cs="宋体"/>
          <w:b/>
          <w:bCs/>
          <w:color w:val="ff0000"/>
          <w:szCs w:val="28"/>
          <w:highlight w:val="yellow"/>
          <w:u w:val="single"/>
        </w:rPr>
        <w:t xml:space="preserve">专门面向中小微企业采购，价格不再享受扣除评审优惠政策。</w:t>
      </w:r>
      <w:r/>
    </w:p>
    <w:p>
      <w:pPr>
        <w:ind w:firstLine="562"/>
        <w:rPr>
          <w:rFonts w:ascii="宋体" w:hAnsi="宋体" w:cs="宋体"/>
          <w:szCs w:val="28"/>
        </w:rPr>
      </w:pPr>
      <w:r>
        <w:rPr>
          <w:rFonts w:hint="eastAsia" w:ascii="宋体" w:hAnsi="宋体" w:cs="宋体"/>
          <w:szCs w:val="28"/>
        </w:rPr>
        <w:t xml:space="preserve">5.3政府采购节能产品、环境标志产品</w:t>
      </w:r>
      <w:r/>
    </w:p>
    <w:p>
      <w:pPr>
        <w:ind w:firstLine="1058"/>
        <w:rPr>
          <w:rFonts w:ascii="宋体" w:hAnsi="宋体" w:cs="宋体"/>
          <w:szCs w:val="28"/>
        </w:rPr>
      </w:pPr>
      <w:r>
        <w:rPr>
          <w:rFonts w:hint="eastAsia" w:ascii="宋体" w:hAnsi="宋体" w:cs="宋体"/>
          <w:szCs w:val="28"/>
        </w:rPr>
        <w:t xml:space="preserve">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1058"/>
        <w:rPr>
          <w:rFonts w:ascii="宋体" w:hAnsi="宋体" w:cs="宋体"/>
          <w:szCs w:val="28"/>
        </w:rPr>
      </w:pPr>
      <w:r>
        <w:rPr>
          <w:rFonts w:hint="eastAsia" w:ascii="宋体" w:hAnsi="宋体" w:cs="宋体"/>
          <w:szCs w:val="28"/>
        </w:rPr>
        <w:t xml:space="preserve">5.3.2采购人拟采购的产品属于品目清单范围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szCs w:val="21"/>
        </w:rPr>
        <w:t xml:space="preserve">《关于印发节能产品政府采购品目清单的通知 》（财库〔2019〕19号）、《关于印发环境标志产品政府采购品目清单的通知 》（财库〔2019〕18号）以及《市场监管总局关于发布参与实施政府采购节能产品、环境标志产品认证机构名录的公告》（2019年第16号 ）</w:t>
      </w:r>
      <w:r>
        <w:rPr>
          <w:rFonts w:hint="eastAsia" w:ascii="宋体" w:hAnsi="宋体" w:cs="宋体"/>
          <w:szCs w:val="28"/>
        </w:rPr>
        <w:t xml:space="preserve">。 </w:t>
      </w:r>
      <w:r/>
    </w:p>
    <w:p>
      <w:pPr>
        <w:ind w:firstLine="1120"/>
        <w:rPr>
          <w:rFonts w:ascii="宋体" w:hAnsi="宋体" w:cs="宋体"/>
          <w:szCs w:val="28"/>
        </w:rPr>
      </w:pPr>
      <w:r>
        <w:rPr>
          <w:rFonts w:hint="eastAsia" w:ascii="宋体" w:hAnsi="宋体" w:cs="宋体"/>
          <w:szCs w:val="28"/>
        </w:rPr>
        <w:t xml:space="preserve">5.3.3如本项目采购产品属于实施政府强制采购品目清单范围的节能产品，则投标人所报产品必须获得国家确定的认证机构出具的、处于有效期之内的节能产品认证证书，否则投标无效；</w:t>
      </w:r>
      <w:r/>
    </w:p>
    <w:p>
      <w:pPr>
        <w:ind w:firstLine="1120"/>
        <w:rPr>
          <w:rFonts w:ascii="宋体" w:hAnsi="宋体" w:cs="宋体"/>
          <w:szCs w:val="28"/>
        </w:rPr>
      </w:pPr>
      <w:r>
        <w:rPr>
          <w:rFonts w:hint="eastAsia" w:ascii="宋体" w:hAnsi="宋体" w:cs="宋体"/>
          <w:szCs w:val="28"/>
        </w:rPr>
        <w:t xml:space="preserve">5.3.4非政府强制采购的节能产品或环境标志产品，依据品目清单和认证证书实施政府优先采购。</w:t>
      </w:r>
      <w:r/>
    </w:p>
    <w:p>
      <w:pPr>
        <w:ind w:firstLine="1120"/>
        <w:rPr>
          <w:rFonts w:ascii="宋体" w:hAnsi="宋体" w:cs="宋体"/>
          <w:szCs w:val="28"/>
        </w:rPr>
      </w:pPr>
      <w:r>
        <w:rPr>
          <w:rFonts w:hint="eastAsia" w:ascii="宋体" w:hAnsi="宋体" w:cs="宋体"/>
          <w:szCs w:val="28"/>
        </w:rPr>
        <w:t xml:space="preserve">5.3.5依据《关于印发〈商品包装政府采购需求标准（试行）〉、〈快递包装政府采购需求标准（试行）〉的通知》（财办库〔2020〕123号）文件精神，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562"/>
        <w:rPr>
          <w:rFonts w:ascii="宋体" w:hAnsi="宋体" w:cs="宋体"/>
          <w:szCs w:val="28"/>
        </w:rPr>
      </w:pPr>
      <w:r>
        <w:rPr>
          <w:rFonts w:hint="eastAsia" w:ascii="宋体" w:hAnsi="宋体" w:cs="宋体"/>
          <w:szCs w:val="28"/>
        </w:rPr>
        <w:t xml:space="preserve">5.4支持乡村产业振兴管理</w:t>
      </w:r>
      <w:r/>
    </w:p>
    <w:p>
      <w:pPr>
        <w:ind w:firstLine="1058"/>
        <w:rPr>
          <w:rFonts w:ascii="宋体" w:hAnsi="宋体" w:cs="宋体"/>
          <w:szCs w:val="28"/>
        </w:rPr>
      </w:pPr>
      <w:r>
        <w:rPr>
          <w:rFonts w:hint="eastAsia" w:ascii="宋体" w:hAnsi="宋体" w:cs="宋体"/>
          <w:szCs w:val="28"/>
        </w:rPr>
        <w:t xml:space="preserve">5.4.1为落实《关于运用政府采购政策支持乡村产业振兴的通知》（财库〔2021〕19号）有关要求，做好支持脱贫攻坚工作，本项目采购活动中对于支持乡村振兴管理的相关要求详见</w:t>
      </w:r>
      <w:r>
        <w:fldChar w:fldCharType="begin"/>
      </w:r>
      <w:r>
        <w:instrText xml:space="preserve"> HYPERLINK \l "_Toc18937" </w:instrText>
      </w:r>
      <w:r>
        <w:fldChar w:fldCharType="separate"/>
      </w:r>
      <w:r>
        <w:rPr>
          <w:rFonts w:hint="eastAsia" w:ascii="宋体" w:hAnsi="宋体" w:cs="宋体"/>
          <w:b/>
          <w:bCs/>
          <w:color w:val="ff0000"/>
          <w:szCs w:val="28"/>
          <w:highlight w:val="yellow"/>
          <w:u w:val="single"/>
        </w:rPr>
        <w:t xml:space="preserve">第五章采购需求</w:t>
      </w:r>
      <w:r>
        <w:rPr>
          <w:rFonts w:hint="eastAsia" w:ascii="宋体" w:hAnsi="宋体" w:cs="宋体"/>
          <w:b/>
          <w:bCs/>
          <w:color w:val="ff0000"/>
          <w:szCs w:val="28"/>
          <w:highlight w:val="yellow"/>
          <w:u w:val="single"/>
        </w:rPr>
        <w:fldChar w:fldCharType="end"/>
      </w:r>
      <w:r>
        <w:rPr>
          <w:rFonts w:hint="eastAsia" w:ascii="宋体" w:hAnsi="宋体" w:cs="宋体"/>
          <w:b/>
          <w:bCs/>
          <w:color w:val="ff0000"/>
          <w:szCs w:val="28"/>
          <w:highlight w:val="yellow"/>
          <w:u w:val="single"/>
        </w:rPr>
        <w:t xml:space="preserve">（如涉及）。</w:t>
      </w:r>
      <w:r/>
    </w:p>
    <w:p>
      <w:pPr>
        <w:ind w:firstLine="562"/>
        <w:rPr>
          <w:rFonts w:ascii="宋体" w:hAnsi="宋体" w:cs="宋体"/>
          <w:szCs w:val="28"/>
        </w:rPr>
      </w:pPr>
      <w:r>
        <w:rPr>
          <w:rFonts w:hint="eastAsia" w:ascii="宋体" w:hAnsi="宋体" w:cs="宋体"/>
          <w:szCs w:val="28"/>
        </w:rPr>
        <w:t xml:space="preserve">5.5正版软件</w:t>
      </w:r>
      <w:r/>
    </w:p>
    <w:p>
      <w:pPr>
        <w:ind w:firstLine="1058"/>
        <w:rPr>
          <w:rFonts w:ascii="宋体" w:hAnsi="宋体" w:cs="宋体"/>
          <w:szCs w:val="28"/>
        </w:rPr>
      </w:pPr>
      <w:r>
        <w:rPr>
          <w:rFonts w:hint="eastAsia" w:ascii="宋体" w:hAnsi="宋体" w:cs="宋体"/>
          <w:szCs w:val="28"/>
        </w:rPr>
        <w:t xml:space="preserve">5.5.1依据《财政部 国家发展改革委 信息产业部关于印发无线局域网产品政府采购实施意见的通知》（财库〔2005〕366 号），采购无线局域网产品和含有无线局域网功能的计算机、通信设备、打印</w:t>
      </w:r>
      <w:r>
        <w:rPr>
          <w:rFonts w:hint="eastAsia" w:ascii="宋体" w:hAnsi="宋体" w:cs="宋体"/>
          <w:szCs w:val="28"/>
        </w:rPr>
        <w:t xml:space="preserve">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1058"/>
        <w:rPr>
          <w:rFonts w:ascii="宋体" w:hAnsi="宋体" w:cs="宋体"/>
          <w:szCs w:val="28"/>
        </w:rPr>
      </w:pPr>
      <w:r>
        <w:rPr>
          <w:rFonts w:hint="eastAsia" w:ascii="宋体" w:hAnsi="宋体" w:cs="宋体"/>
          <w:szCs w:val="28"/>
        </w:rPr>
        <w:t xml:space="preserve">5.5.2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562"/>
        <w:rPr>
          <w:rFonts w:ascii="宋体" w:hAnsi="宋体" w:cs="宋体"/>
          <w:szCs w:val="28"/>
        </w:rPr>
      </w:pPr>
      <w:r>
        <w:rPr>
          <w:rFonts w:hint="eastAsia" w:ascii="宋体" w:hAnsi="宋体" w:cs="宋体"/>
          <w:szCs w:val="28"/>
        </w:rPr>
        <w:t xml:space="preserve">5.6信息安全产品</w:t>
      </w:r>
      <w:r/>
    </w:p>
    <w:p>
      <w:pPr>
        <w:ind w:firstLine="1120"/>
        <w:rPr>
          <w:rFonts w:ascii="宋体" w:hAnsi="宋体" w:cs="宋体"/>
          <w:szCs w:val="28"/>
        </w:rPr>
      </w:pPr>
      <w:r>
        <w:rPr>
          <w:rFonts w:hint="eastAsia" w:ascii="宋体" w:hAnsi="宋体" w:cs="宋体"/>
          <w:szCs w:val="28"/>
        </w:rPr>
        <w:t xml:space="preserve">5.6.1具体详见：国家互联网信息办公室 工业和信息化部 公安部 财政部 国家认证认可监督管理委员会关于调整网络安全专用产品安全管理有关事项的公告 （2023年第1号）</w:t>
      </w:r>
      <w:r/>
    </w:p>
    <w:p>
      <w:pPr>
        <w:ind w:firstLine="562"/>
        <w:rPr>
          <w:rFonts w:ascii="宋体" w:hAnsi="宋体" w:cs="宋体"/>
          <w:szCs w:val="28"/>
        </w:rPr>
      </w:pPr>
      <w:r>
        <w:rPr>
          <w:rFonts w:hint="eastAsia" w:ascii="宋体" w:hAnsi="宋体" w:cs="宋体"/>
          <w:szCs w:val="28"/>
        </w:rPr>
        <w:t xml:space="preserve">5.7政府采购创新产品政策</w:t>
      </w:r>
      <w:r/>
    </w:p>
    <w:p>
      <w:pPr>
        <w:ind w:firstLine="1058"/>
        <w:rPr>
          <w:rFonts w:ascii="宋体" w:hAnsi="宋体" w:cs="宋体"/>
          <w:szCs w:val="28"/>
        </w:rPr>
      </w:pPr>
      <w:r>
        <w:rPr>
          <w:rFonts w:hint="eastAsia" w:ascii="宋体" w:hAnsi="宋体" w:cs="宋体"/>
          <w:szCs w:val="28"/>
        </w:rPr>
        <w:t xml:space="preserve">5.7.1采购人要将创新要求嵌入采购项目需求，可在招标文件中设定评审规则，优先采购各级政府部门公开发布的有效期内的创新产品、首台套、首购首用等《目录》的创新产品，上述《目录》内创新产品，自认定之日起2年内视同已具备相应销售业绩，参加政府采购活动时业绩分值为满分。</w:t>
      </w:r>
      <w:r/>
    </w:p>
    <w:p>
      <w:pPr>
        <w:ind w:firstLine="562"/>
        <w:rPr>
          <w:rFonts w:ascii="宋体" w:hAnsi="宋体" w:cs="宋体"/>
          <w:b/>
          <w:bCs/>
          <w:szCs w:val="28"/>
        </w:rPr>
      </w:pPr>
      <w:r>
        <w:rPr>
          <w:rFonts w:hint="eastAsia" w:ascii="宋体" w:hAnsi="宋体" w:cs="宋体"/>
          <w:b/>
          <w:bCs/>
          <w:szCs w:val="28"/>
        </w:rPr>
        <w:t xml:space="preserve">6.相关要求</w:t>
      </w:r>
      <w:r/>
    </w:p>
    <w:p>
      <w:pPr>
        <w:ind w:firstLine="562"/>
        <w:rPr>
          <w:rFonts w:ascii="宋体" w:hAnsi="宋体" w:cs="宋体"/>
          <w:szCs w:val="28"/>
        </w:rPr>
      </w:pPr>
      <w:r>
        <w:rPr>
          <w:rFonts w:hint="eastAsia" w:ascii="宋体" w:hAnsi="宋体" w:cs="宋体"/>
          <w:szCs w:val="28"/>
        </w:rPr>
        <w:t xml:space="preserve">6.1供应商应承担所有与准备和参加报价的全部费用。不论电子响应结果如何，采购人和采购中心均无义务和责任承担这些费用。</w:t>
      </w:r>
      <w:r/>
    </w:p>
    <w:p>
      <w:pPr>
        <w:ind w:firstLine="560"/>
        <w:rPr>
          <w:rFonts w:ascii="宋体" w:hAnsi="宋体" w:cs="宋体"/>
          <w:szCs w:val="28"/>
        </w:rPr>
      </w:pPr>
      <w:r>
        <w:rPr>
          <w:rFonts w:hint="eastAsia" w:ascii="宋体" w:hAnsi="宋体" w:cs="宋体"/>
          <w:szCs w:val="28"/>
        </w:rPr>
        <w:t xml:space="preserve">6.2本项目涉及的采购货物，则合格的货物及相应服务应满足以下要求：</w:t>
      </w:r>
      <w:r/>
    </w:p>
    <w:p>
      <w:pPr>
        <w:ind w:firstLine="1120"/>
        <w:rPr>
          <w:rFonts w:ascii="宋体" w:hAnsi="宋体" w:cs="宋体"/>
          <w:szCs w:val="28"/>
        </w:rPr>
      </w:pPr>
      <w:r>
        <w:rPr>
          <w:rFonts w:hint="eastAsia" w:ascii="宋体" w:hAnsi="宋体" w:cs="宋体"/>
          <w:szCs w:val="28"/>
        </w:rPr>
        <w:t xml:space="preserve">6.2.1 必须是全新、未使用过的原装合格正品（包括零部件），如安装或配置了软件的，须为正版软件。</w:t>
      </w:r>
      <w:r/>
    </w:p>
    <w:p>
      <w:pPr>
        <w:ind w:firstLine="1120"/>
        <w:rPr>
          <w:rFonts w:ascii="宋体" w:hAnsi="宋体" w:cs="宋体"/>
          <w:szCs w:val="28"/>
        </w:rPr>
      </w:pPr>
      <w:r>
        <w:rPr>
          <w:rFonts w:hint="eastAsia" w:ascii="宋体" w:hAnsi="宋体" w:cs="宋体"/>
          <w:szCs w:val="28"/>
        </w:rPr>
        <w:t xml:space="preserve">6.2.2 国产的货物及其有关服务必须符合中华人民共和国的设计和制造生产标准或行业标准。招标公告有其他要求的，亦应符合其要求。</w:t>
      </w:r>
      <w:r/>
    </w:p>
    <w:p>
      <w:pPr>
        <w:ind w:firstLine="560"/>
        <w:rPr>
          <w:rFonts w:ascii="宋体" w:hAnsi="宋体" w:cs="宋体"/>
          <w:szCs w:val="28"/>
        </w:rPr>
      </w:pPr>
      <w:r>
        <w:rPr>
          <w:rFonts w:hint="eastAsia" w:ascii="宋体" w:hAnsi="宋体" w:cs="宋体"/>
          <w:szCs w:val="28"/>
        </w:rPr>
        <w:t xml:space="preserve">    6.2.3供应商应保证，其所提供的货物（服务）在提供给采购单位前具有完全的所有权，采购单位在中华人民共和国使用该货物（服务）或货物（服务）的任何一部分时，不会产生因第三方提出的包括但不限于侵犯其专利权、商标权、工业设计权等知识产权和侵犯其所有权、抵押权等物权及其他权利而引发的纠纷。如有纠纷，供应商应承担全部责任。</w:t>
      </w:r>
      <w:r/>
    </w:p>
    <w:p>
      <w:pPr>
        <w:pStyle w:val="1069"/>
        <w:ind w:firstLine="560"/>
      </w:pPr>
      <w:r>
        <w:rPr>
          <w:rFonts w:hint="eastAsia"/>
        </w:rPr>
        <w:t xml:space="preserve">第二节  招标文件</w:t>
      </w:r>
      <w:r/>
    </w:p>
    <w:p>
      <w:pPr>
        <w:ind w:firstLine="562"/>
        <w:rPr>
          <w:rFonts w:ascii="宋体" w:hAnsi="宋体" w:cs="宋体"/>
          <w:b/>
          <w:bCs/>
          <w:szCs w:val="28"/>
        </w:rPr>
      </w:pPr>
      <w:r>
        <w:rPr>
          <w:rFonts w:hint="eastAsia" w:ascii="宋体" w:hAnsi="宋体" w:cs="宋体"/>
          <w:b/>
          <w:bCs/>
          <w:szCs w:val="28"/>
        </w:rPr>
        <w:t xml:space="preserve">7.招标文件的构成</w:t>
      </w:r>
      <w:r/>
    </w:p>
    <w:p>
      <w:pPr>
        <w:ind w:firstLine="560"/>
        <w:rPr>
          <w:rFonts w:ascii="宋体" w:hAnsi="宋体" w:cs="宋体"/>
          <w:szCs w:val="28"/>
        </w:rPr>
      </w:pPr>
      <w:r>
        <w:rPr>
          <w:rFonts w:hint="eastAsia" w:ascii="宋体" w:hAnsi="宋体" w:cs="宋体"/>
          <w:szCs w:val="28"/>
        </w:rPr>
        <w:t xml:space="preserve">7.1招标文件由下列七章内容组成：</w:t>
      </w:r>
      <w:r/>
    </w:p>
    <w:p>
      <w:pPr>
        <w:ind w:firstLine="1400"/>
        <w:rPr>
          <w:rFonts w:ascii="宋体" w:hAnsi="宋体" w:cs="宋体"/>
          <w:szCs w:val="28"/>
        </w:rPr>
      </w:pPr>
      <w:r>
        <w:rPr>
          <w:rFonts w:hint="eastAsia" w:ascii="宋体" w:hAnsi="宋体" w:cs="宋体"/>
          <w:szCs w:val="28"/>
        </w:rPr>
        <w:t xml:space="preserve">第一章   投标邀请</w:t>
      </w:r>
      <w:r/>
    </w:p>
    <w:p>
      <w:pPr>
        <w:ind w:firstLine="1400"/>
        <w:rPr>
          <w:rFonts w:ascii="宋体" w:hAnsi="宋体" w:cs="宋体"/>
          <w:szCs w:val="28"/>
        </w:rPr>
      </w:pPr>
      <w:r>
        <w:rPr>
          <w:rFonts w:hint="eastAsia" w:ascii="宋体" w:hAnsi="宋体" w:cs="宋体"/>
          <w:szCs w:val="28"/>
        </w:rPr>
        <w:t xml:space="preserve">第二章   投标须知</w:t>
      </w:r>
      <w:r/>
    </w:p>
    <w:p>
      <w:pPr>
        <w:ind w:firstLine="1400"/>
        <w:rPr>
          <w:rFonts w:ascii="宋体" w:hAnsi="宋体" w:cs="宋体"/>
          <w:szCs w:val="28"/>
        </w:rPr>
      </w:pPr>
      <w:r>
        <w:rPr>
          <w:rFonts w:hint="eastAsia" w:ascii="宋体" w:hAnsi="宋体" w:cs="宋体"/>
          <w:szCs w:val="28"/>
        </w:rPr>
        <w:t xml:space="preserve">第三章   资格审查</w:t>
      </w:r>
      <w:r/>
    </w:p>
    <w:p>
      <w:pPr>
        <w:ind w:firstLine="1400"/>
        <w:rPr>
          <w:rFonts w:ascii="宋体" w:hAnsi="宋体" w:cs="宋体"/>
          <w:szCs w:val="28"/>
        </w:rPr>
      </w:pPr>
      <w:r>
        <w:rPr>
          <w:rFonts w:hint="eastAsia" w:ascii="宋体" w:hAnsi="宋体" w:cs="宋体"/>
          <w:szCs w:val="28"/>
        </w:rPr>
        <w:t xml:space="preserve">第四章   评审程序、评标方法和评标标准</w:t>
      </w:r>
      <w:r/>
    </w:p>
    <w:p>
      <w:pPr>
        <w:ind w:firstLine="1400"/>
        <w:rPr>
          <w:rFonts w:ascii="宋体" w:hAnsi="宋体" w:cs="宋体"/>
          <w:szCs w:val="28"/>
        </w:rPr>
      </w:pPr>
      <w:r>
        <w:rPr>
          <w:rFonts w:hint="eastAsia" w:ascii="宋体" w:hAnsi="宋体" w:cs="宋体"/>
          <w:szCs w:val="28"/>
        </w:rPr>
        <w:t xml:space="preserve">第五章   采购需求</w:t>
      </w:r>
      <w:r/>
    </w:p>
    <w:p>
      <w:pPr>
        <w:ind w:firstLine="1400"/>
        <w:rPr>
          <w:rFonts w:ascii="宋体" w:hAnsi="宋体" w:cs="宋体"/>
          <w:szCs w:val="28"/>
        </w:rPr>
      </w:pPr>
      <w:r>
        <w:rPr>
          <w:rFonts w:hint="eastAsia" w:ascii="宋体" w:hAnsi="宋体" w:cs="宋体"/>
          <w:szCs w:val="28"/>
        </w:rPr>
        <w:t xml:space="preserve">第六章   合同文本（范本）</w:t>
      </w:r>
      <w:r/>
    </w:p>
    <w:p>
      <w:pPr>
        <w:ind w:firstLine="1400"/>
        <w:rPr>
          <w:rFonts w:ascii="宋体" w:hAnsi="宋体" w:cs="宋体"/>
          <w:szCs w:val="28"/>
        </w:rPr>
      </w:pPr>
      <w:r>
        <w:rPr>
          <w:rFonts w:hint="eastAsia" w:ascii="宋体" w:hAnsi="宋体" w:cs="宋体"/>
          <w:szCs w:val="28"/>
        </w:rPr>
        <w:t xml:space="preserve">第七章   投标文件组成</w:t>
      </w:r>
      <w:r/>
    </w:p>
    <w:p>
      <w:pPr>
        <w:ind w:firstLine="560"/>
        <w:rPr>
          <w:rFonts w:ascii="宋体" w:hAnsi="宋体" w:cs="宋体"/>
          <w:szCs w:val="28"/>
        </w:rPr>
      </w:pPr>
      <w:r>
        <w:rPr>
          <w:rFonts w:hint="eastAsia" w:ascii="宋体" w:hAnsi="宋体" w:cs="宋体"/>
          <w:szCs w:val="28"/>
        </w:rPr>
        <w:t xml:space="preserve">7.2投标人应认真阅读招标文件的全部内容。投标人应按照招标文件要求提交投标文件并保证所提供的全部资料的真实性，并对招标文件作出实质性响应，否则投标无效。</w:t>
      </w:r>
      <w:r/>
    </w:p>
    <w:p>
      <w:pPr>
        <w:ind w:firstLine="562"/>
        <w:rPr>
          <w:rFonts w:ascii="宋体" w:hAnsi="宋体" w:cs="宋体"/>
          <w:b/>
          <w:bCs/>
          <w:szCs w:val="28"/>
        </w:rPr>
      </w:pPr>
      <w:r>
        <w:rPr>
          <w:rFonts w:hint="eastAsia" w:ascii="宋体" w:hAnsi="宋体" w:cs="宋体"/>
          <w:b/>
          <w:bCs/>
          <w:szCs w:val="28"/>
        </w:rPr>
        <w:t xml:space="preserve">8.招标文件的澄清和修正</w:t>
      </w:r>
      <w:r/>
    </w:p>
    <w:p>
      <w:pPr>
        <w:ind w:firstLine="560"/>
        <w:rPr>
          <w:rFonts w:ascii="宋体" w:hAnsi="宋体" w:cs="宋体"/>
          <w:szCs w:val="28"/>
        </w:rPr>
      </w:pPr>
      <w:r>
        <w:rPr>
          <w:rFonts w:hint="eastAsia" w:ascii="宋体" w:hAnsi="宋体" w:cs="宋体"/>
          <w:szCs w:val="28"/>
        </w:rPr>
        <w:t xml:space="preserve">8.1投标人在收到招标文件后，如有疑问需要澄清，</w:t>
      </w:r>
      <w:r>
        <w:rPr>
          <w:rFonts w:hint="eastAsia" w:ascii="宋体" w:hAnsi="宋体" w:eastAsia="宋体" w:cs="宋体"/>
          <w:sz w:val="28"/>
          <w:szCs w:val="28"/>
          <w:lang w:val="en-US" w:eastAsia="zh-CN"/>
        </w:rPr>
        <w:t xml:space="preserve">应在答疑规定的时间前</w:t>
      </w:r>
      <w:r>
        <w:rPr>
          <w:rFonts w:hint="eastAsia" w:ascii="宋体" w:hAnsi="宋体" w:cs="宋体"/>
          <w:szCs w:val="28"/>
        </w:rPr>
        <w:t xml:space="preserve">以书面形式向采购人提出，如无疑问，视作投标人完全认可招标文件的条款和要求。采购人作出的澄清或修改将以发布更正公告的形式通知所有获取招标文件的潜在投标人。</w:t>
      </w:r>
      <w:r/>
    </w:p>
    <w:p>
      <w:pPr>
        <w:ind w:firstLine="560"/>
        <w:rPr>
          <w:rFonts w:ascii="宋体" w:hAnsi="宋体" w:cs="宋体"/>
          <w:szCs w:val="28"/>
        </w:rPr>
      </w:pPr>
      <w:r>
        <w:rPr>
          <w:rFonts w:hint="eastAsia" w:ascii="宋体" w:hAnsi="宋体" w:cs="宋体"/>
          <w:szCs w:val="28"/>
        </w:rPr>
        <w:t xml:space="preserve">8.2在投标截止时间前无论出于何种原因采购人可对招标文件进行澄清或修正，根据具体情况，可酌情延长投标截止时间。</w:t>
      </w:r>
      <w:r/>
    </w:p>
    <w:p>
      <w:pPr>
        <w:ind w:firstLine="560"/>
        <w:rPr>
          <w:rFonts w:ascii="宋体" w:hAnsi="宋体" w:cs="宋体"/>
          <w:szCs w:val="28"/>
        </w:rPr>
      </w:pPr>
      <w:r>
        <w:rPr>
          <w:rFonts w:hint="eastAsia" w:ascii="宋体" w:hAnsi="宋体" w:cs="宋体"/>
          <w:szCs w:val="28"/>
        </w:rPr>
        <w:t xml:space="preserve">8.3招标文件及招标文件的澄清、修改、补充等内容均以常州市政府采购网发布的内容为准。可通过“江苏政府采购网”或“常州市政府采购网”——“更正公告”栏定期自行查看、下载相关采购项目的补充通知。</w:t>
      </w:r>
      <w:r/>
    </w:p>
    <w:p>
      <w:pPr>
        <w:ind w:firstLine="560"/>
        <w:rPr>
          <w:rFonts w:ascii="宋体" w:hAnsi="宋体" w:cs="宋体"/>
          <w:szCs w:val="28"/>
        </w:rPr>
      </w:pPr>
      <w:r>
        <w:rPr>
          <w:rFonts w:hint="eastAsia" w:ascii="宋体" w:hAnsi="宋体" w:cs="宋体"/>
          <w:szCs w:val="28"/>
        </w:rPr>
        <w:t xml:space="preserve">8.4招标文件的更正（含澄清、修改等）内容与原招标文件在同一内容上表述不一致时，以发出日期最接近开标时间的公告为准。招标文件的更正（含澄清、修改等）内容将在“江苏政府采购网”或“常州市政府采购网”媒体上发布，作为招标文件的组成部分，对投标人起约束作用。</w:t>
      </w:r>
      <w:r/>
    </w:p>
    <w:p>
      <w:pPr>
        <w:pStyle w:val="1069"/>
        <w:ind w:firstLine="560"/>
      </w:pPr>
      <w:r>
        <w:rPr>
          <w:rFonts w:hint="eastAsia"/>
        </w:rPr>
        <w:t xml:space="preserve">第三节  投标文件的编制</w:t>
      </w:r>
      <w:r/>
    </w:p>
    <w:p>
      <w:pPr>
        <w:ind w:firstLine="641"/>
        <w:jc w:val="left"/>
        <w:rPr>
          <w:rFonts w:ascii="宋体" w:hAnsi="宋体" w:cs="宋体"/>
          <w:b/>
          <w:bCs/>
          <w:szCs w:val="28"/>
        </w:rPr>
      </w:pPr>
      <w:r>
        <w:rPr>
          <w:rFonts w:hint="eastAsia" w:ascii="宋体" w:hAnsi="宋体" w:cs="宋体"/>
          <w:b/>
          <w:bCs/>
          <w:szCs w:val="28"/>
        </w:rPr>
        <w:t xml:space="preserve">9.投标范围、投标文件中计量单位的使用及投标语言</w:t>
      </w:r>
      <w:r/>
    </w:p>
    <w:p>
      <w:pPr>
        <w:ind w:firstLine="638"/>
        <w:jc w:val="left"/>
        <w:rPr>
          <w:rFonts w:ascii="宋体" w:hAnsi="宋体" w:cs="宋体"/>
          <w:szCs w:val="28"/>
        </w:rPr>
      </w:pPr>
      <w:r>
        <w:rPr>
          <w:rFonts w:hint="eastAsia" w:ascii="宋体" w:hAnsi="宋体" w:cs="宋体"/>
          <w:szCs w:val="28"/>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bCs/>
          <w:szCs w:val="28"/>
        </w:rPr>
        <w:t xml:space="preserve">无效投标</w:t>
      </w:r>
      <w:r>
        <w:rPr>
          <w:rFonts w:hint="eastAsia" w:ascii="宋体" w:hAnsi="宋体" w:cs="宋体"/>
          <w:szCs w:val="28"/>
        </w:rPr>
        <w:t xml:space="preserve">。</w:t>
      </w:r>
      <w:r/>
    </w:p>
    <w:p>
      <w:pPr>
        <w:ind w:firstLine="638"/>
        <w:jc w:val="left"/>
        <w:rPr>
          <w:rFonts w:ascii="宋体" w:hAnsi="宋体" w:cs="宋体"/>
          <w:szCs w:val="28"/>
        </w:rPr>
      </w:pPr>
      <w:r>
        <w:rPr>
          <w:rFonts w:hint="eastAsia" w:ascii="宋体" w:hAnsi="宋体" w:cs="宋体"/>
          <w:szCs w:val="28"/>
        </w:rPr>
        <w:t xml:space="preserve">9.2除招标文件有特殊要求外，本项目投标所使用的计量单位，应采用中华人民共和国法定计量单位。</w:t>
      </w:r>
      <w:r/>
    </w:p>
    <w:p>
      <w:pPr>
        <w:ind w:firstLine="638"/>
        <w:jc w:val="left"/>
        <w:rPr>
          <w:rFonts w:ascii="宋体" w:hAnsi="宋体" w:cs="宋体"/>
          <w:szCs w:val="28"/>
        </w:rPr>
      </w:pPr>
      <w:r>
        <w:rPr>
          <w:rFonts w:hint="eastAsia" w:ascii="宋体" w:hAnsi="宋体" w:cs="宋体"/>
          <w:szCs w:val="28"/>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641"/>
        <w:jc w:val="left"/>
        <w:rPr>
          <w:rFonts w:ascii="宋体" w:hAnsi="宋体" w:cs="宋体"/>
          <w:b/>
          <w:bCs/>
          <w:szCs w:val="28"/>
        </w:rPr>
      </w:pPr>
      <w:r>
        <w:rPr>
          <w:rFonts w:hint="eastAsia" w:ascii="宋体" w:hAnsi="宋体" w:cs="宋体"/>
          <w:b/>
          <w:bCs/>
          <w:szCs w:val="28"/>
        </w:rPr>
        <w:t xml:space="preserve">10投标文件组成及相关要求</w:t>
      </w:r>
      <w:r/>
    </w:p>
    <w:p>
      <w:pPr>
        <w:ind w:firstLine="638"/>
        <w:rPr>
          <w:rFonts w:ascii="宋体" w:hAnsi="宋体" w:cs="宋体"/>
          <w:szCs w:val="28"/>
        </w:rPr>
      </w:pPr>
      <w:r>
        <w:rPr>
          <w:rFonts w:hint="eastAsia" w:ascii="宋体" w:hAnsi="宋体" w:cs="宋体"/>
          <w:szCs w:val="28"/>
        </w:rPr>
        <w:t xml:space="preserve">10.1投标文件组成为基本目录材料、资格条件材料、符合条件材料、第四章评审程序、评标方法和评标标准中相关要求提供材料和价格折扣文件格式。五部分内容指投标人提交的证明其有资格参加投标和中标后有能力履行合同以及能够证明投标人提供的货物及服务符合招标文件规定的文件等材料。本次招标，投标人应按</w:t>
      </w:r>
      <w:r>
        <w:rPr>
          <w:rFonts w:hint="eastAsia" w:ascii="宋体" w:hAnsi="宋体" w:cs="宋体"/>
          <w:b/>
          <w:bCs/>
          <w:color w:val="ff0000"/>
          <w:szCs w:val="28"/>
          <w:highlight w:val="yellow"/>
        </w:rPr>
        <w:t xml:space="preserve">投标须知前附表</w:t>
      </w:r>
      <w:r>
        <w:rPr>
          <w:rFonts w:hint="eastAsia" w:ascii="宋体" w:hAnsi="宋体" w:cs="宋体"/>
          <w:szCs w:val="28"/>
        </w:rPr>
        <w:t xml:space="preserve">第8至12条规定提供材料，其中加*项目若有缺失或无效，将导致投标被拒绝且不允许在开标后补正（具体填写要求详见招标文件第七章）。</w:t>
      </w:r>
      <w:r/>
    </w:p>
    <w:p>
      <w:pPr>
        <w:ind w:firstLine="638"/>
        <w:rPr>
          <w:rFonts w:ascii="宋体" w:hAnsi="宋体" w:cs="宋体"/>
          <w:szCs w:val="28"/>
        </w:rPr>
      </w:pPr>
      <w:r>
        <w:rPr>
          <w:rFonts w:hint="eastAsia" w:ascii="宋体" w:hAnsi="宋体" w:cs="宋体"/>
          <w:szCs w:val="28"/>
        </w:rPr>
        <w:t xml:space="preserve">10.2投标文件规格幅面（A4）应与正文一致，按照招标文件第七章对投标文件格式部分规定的顺序统一编制。由于编排混乱导致投标文件被误读或查找不到，责任应当由投标人承担。</w:t>
      </w:r>
      <w:r/>
    </w:p>
    <w:p>
      <w:pPr>
        <w:ind w:firstLine="560"/>
        <w:jc w:val="left"/>
        <w:rPr>
          <w:rFonts w:ascii="宋体" w:hAnsi="宋体" w:cs="宋体"/>
          <w:szCs w:val="28"/>
        </w:rPr>
      </w:pPr>
      <w:r>
        <w:rPr>
          <w:rFonts w:hint="eastAsia" w:ascii="宋体" w:hAnsi="宋体" w:cs="宋体"/>
          <w:szCs w:val="28"/>
        </w:rPr>
        <w:t xml:space="preserve">10.3对于招标文件第七章投标文件组成中的格式材料涉及加“*”的章节材料格式文件，除可填报项目外，任何实质性修改将被视为非实质性响应投标，从而导致该投标被拒绝，</w:t>
      </w:r>
      <w:r>
        <w:rPr>
          <w:rFonts w:hint="eastAsia" w:ascii="宋体" w:hAnsi="宋体" w:cs="宋体"/>
          <w:b/>
          <w:bCs/>
          <w:szCs w:val="28"/>
        </w:rPr>
        <w:t xml:space="preserve">作无效投标文件处理</w:t>
      </w:r>
      <w:r>
        <w:rPr>
          <w:rFonts w:hint="eastAsia" w:ascii="宋体" w:hAnsi="宋体" w:cs="宋体"/>
          <w:szCs w:val="28"/>
        </w:rPr>
        <w:t xml:space="preserve">。未加“*”的章节材料格式文件内容，可由投标人自行编写。</w:t>
      </w:r>
      <w:r/>
    </w:p>
    <w:p>
      <w:pPr>
        <w:ind w:firstLine="562"/>
        <w:rPr>
          <w:rFonts w:ascii="宋体" w:hAnsi="宋体" w:cs="宋体"/>
          <w:b/>
          <w:bCs/>
          <w:szCs w:val="28"/>
        </w:rPr>
      </w:pPr>
      <w:r>
        <w:rPr>
          <w:rFonts w:hint="eastAsia" w:ascii="宋体" w:hAnsi="宋体" w:cs="宋体"/>
          <w:b/>
          <w:bCs/>
          <w:szCs w:val="28"/>
        </w:rPr>
        <w:t xml:space="preserve">11.投标报价</w:t>
      </w:r>
      <w:r/>
    </w:p>
    <w:p>
      <w:pPr>
        <w:ind w:firstLine="560"/>
        <w:rPr>
          <w:rFonts w:ascii="宋体" w:hAnsi="宋体" w:cs="宋体"/>
          <w:szCs w:val="28"/>
        </w:rPr>
      </w:pPr>
      <w:r>
        <w:rPr>
          <w:rFonts w:hint="eastAsia" w:ascii="宋体" w:hAnsi="宋体" w:cs="宋体"/>
          <w:szCs w:val="28"/>
        </w:rPr>
        <w:t xml:space="preserve">11.1所有投标均以人民币报价。</w:t>
      </w:r>
      <w:r/>
    </w:p>
    <w:p>
      <w:pPr>
        <w:ind w:firstLine="560"/>
        <w:rPr>
          <w:rFonts w:ascii="宋体" w:hAnsi="宋体" w:cs="宋体"/>
          <w:szCs w:val="28"/>
        </w:rPr>
      </w:pPr>
      <w:r>
        <w:rPr>
          <w:rFonts w:hint="eastAsia" w:ascii="宋体" w:hAnsi="宋体" w:cs="宋体"/>
          <w:szCs w:val="28"/>
        </w:rPr>
        <w:t xml:space="preserve">11.2投标人的报价应包括为完成本项目所发生的一切费用和税费，采购人将不再支付报价以外的任何费用。投标人的报价应包括但不限于下列内容，投标须知资料表中有特殊规定的，从其规定。</w:t>
      </w:r>
      <w:r/>
    </w:p>
    <w:p>
      <w:pPr>
        <w:ind w:firstLine="1120"/>
        <w:rPr>
          <w:rFonts w:ascii="宋体" w:hAnsi="宋体" w:cs="宋体"/>
          <w:szCs w:val="28"/>
        </w:rPr>
      </w:pPr>
      <w:r>
        <w:rPr>
          <w:rFonts w:hint="eastAsia" w:ascii="宋体" w:hAnsi="宋体" w:cs="宋体"/>
          <w:szCs w:val="28"/>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ind w:firstLine="1120"/>
        <w:rPr>
          <w:rFonts w:ascii="宋体" w:hAnsi="宋体" w:cs="宋体"/>
          <w:szCs w:val="28"/>
        </w:rPr>
      </w:pPr>
      <w:r>
        <w:rPr>
          <w:rFonts w:hint="eastAsia" w:ascii="宋体" w:hAnsi="宋体" w:cs="宋体"/>
          <w:szCs w:val="28"/>
        </w:rPr>
        <w:t xml:space="preserve">11.2.2按照招标文件要求完成本项目的全部相关服务费用。 </w:t>
      </w:r>
      <w:r/>
    </w:p>
    <w:p>
      <w:pPr>
        <w:ind w:firstLine="560"/>
        <w:rPr>
          <w:rFonts w:ascii="宋体" w:hAnsi="宋体" w:cs="宋体"/>
          <w:szCs w:val="28"/>
        </w:rPr>
      </w:pPr>
      <w:r>
        <w:rPr>
          <w:rFonts w:hint="eastAsia" w:ascii="宋体" w:hAnsi="宋体" w:cs="宋体"/>
          <w:szCs w:val="28"/>
        </w:rPr>
        <w:t xml:space="preserve">11.3采购人不得向供应商索要或者接受其给予的赠品、回扣或者与采购无关的其他商品、服务。</w:t>
      </w:r>
      <w:r/>
    </w:p>
    <w:p>
      <w:pPr>
        <w:ind w:firstLine="560"/>
        <w:rPr>
          <w:rFonts w:ascii="宋体" w:hAnsi="宋体" w:cs="宋体"/>
          <w:szCs w:val="28"/>
        </w:rPr>
      </w:pPr>
      <w:r>
        <w:rPr>
          <w:rFonts w:hint="eastAsia" w:ascii="宋体" w:hAnsi="宋体" w:cs="宋体"/>
          <w:szCs w:val="28"/>
        </w:rPr>
        <w:t xml:space="preserve">11.4投标人不能提供任何有选择性或可调整的报价，否则其投标无效</w:t>
      </w:r>
      <w:r/>
    </w:p>
    <w:p>
      <w:pPr>
        <w:ind w:firstLine="562"/>
        <w:rPr>
          <w:rFonts w:ascii="宋体" w:hAnsi="宋体" w:cs="宋体"/>
          <w:b/>
          <w:bCs/>
          <w:szCs w:val="28"/>
        </w:rPr>
      </w:pPr>
      <w:r>
        <w:rPr>
          <w:rFonts w:hint="eastAsia" w:ascii="宋体" w:hAnsi="宋体" w:cs="宋体"/>
          <w:b/>
          <w:bCs/>
          <w:szCs w:val="28"/>
        </w:rPr>
        <w:t xml:space="preserve">12投标文件其他证明文件的要求</w:t>
      </w:r>
      <w:r/>
    </w:p>
    <w:p>
      <w:pPr>
        <w:ind w:firstLine="560"/>
        <w:rPr>
          <w:rFonts w:ascii="宋体" w:hAnsi="宋体" w:cs="宋体"/>
          <w:szCs w:val="28"/>
        </w:rPr>
      </w:pPr>
      <w:r>
        <w:rPr>
          <w:rFonts w:hint="eastAsia" w:ascii="宋体" w:hAnsi="宋体" w:cs="宋体"/>
          <w:szCs w:val="28"/>
        </w:rPr>
        <w:t xml:space="preserve">12.1</w:t>
      </w:r>
      <w:r>
        <w:rPr>
          <w:rFonts w:hint="eastAsia" w:ascii="宋体" w:hAnsi="宋体" w:cs="宋体"/>
          <w:b/>
          <w:bCs/>
          <w:color w:val="ff0000"/>
          <w:szCs w:val="28"/>
          <w:highlight w:val="yellow"/>
        </w:rPr>
        <w:t xml:space="preserve">对招标文件评分项中涉及的相关业绩、证书、社保情况等内容以及资格审查要求和符合性审查要求中涉及的证明材料，投标人应按要求提供相关</w:t>
      </w:r>
      <w:r>
        <w:rPr>
          <w:rFonts w:hint="eastAsia" w:ascii="宋体" w:hAnsi="宋体" w:cs="宋体"/>
          <w:b/>
          <w:bCs/>
          <w:color w:val="ff0000"/>
          <w:szCs w:val="28"/>
          <w:highlight w:val="yellow"/>
        </w:rPr>
        <w:t xml:space="preserve">证明材料扫描件或照片。有关扫描件（或照片）的尺寸和清晰度要求能够使用电脑阅读、识别和判断。若投标人未按要求提供证明材料或提供的是部分证明材料或提供不清晰的扫描件（或照片）的，评审委员会有权认定其投标文件未对招标文件有关需求进行响应，涉及资格性检查或符合性检查的予以投标无效处理，涉及《评标标准》打分项的则该项评分予以0分处理。评审委员会对投标人投标资料是否异常、是否有效问题进行核查和判定，如认为投标人投标资料有异常或无效的，若涉及资格性审查或符合性审查条款的，则应作投标无效处理；若涉及评分的，则作不得分处理。</w:t>
      </w:r>
      <w:r/>
    </w:p>
    <w:p>
      <w:pPr>
        <w:ind w:firstLine="560"/>
        <w:rPr>
          <w:rFonts w:ascii="宋体" w:hAnsi="宋体" w:cs="宋体"/>
          <w:b/>
          <w:bCs/>
          <w:color w:val="ff0000"/>
          <w:szCs w:val="28"/>
          <w:highlight w:val="yellow"/>
        </w:rPr>
      </w:pPr>
      <w:r>
        <w:rPr>
          <w:rFonts w:hint="eastAsia" w:ascii="宋体" w:hAnsi="宋体" w:cs="宋体"/>
          <w:szCs w:val="28"/>
        </w:rPr>
        <w:t xml:space="preserve">12.2</w:t>
      </w:r>
      <w:r>
        <w:rPr>
          <w:rFonts w:hint="eastAsia" w:ascii="宋体" w:hAnsi="宋体" w:cs="宋体"/>
          <w:b/>
          <w:bCs/>
          <w:color w:val="ff0000"/>
          <w:szCs w:val="28"/>
          <w:highlight w:val="yellow"/>
        </w:rPr>
        <w:t xml:space="preserve">本项目涉及提供的有关资质（资格）证书，若原有资质（资格）证书处于年审期间，须提供证书颁发部门提供的回执，并且回执须证明该证书依然有效（若在法规范围不需提供的，投标人应做书面说明并提供证明文件，否则该证书无效），则该投标人提供年审证明的可按原资质（资格）投标；若投标人正在申报上一级别资质（资格），在未获批准之前，仍按原级别资质（资格）投标。</w:t>
      </w:r>
      <w:r/>
    </w:p>
    <w:p>
      <w:pPr>
        <w:ind w:firstLine="560"/>
        <w:rPr>
          <w:rFonts w:ascii="宋体" w:hAnsi="宋体" w:cs="宋体"/>
          <w:szCs w:val="28"/>
        </w:rPr>
      </w:pPr>
      <w:r>
        <w:rPr>
          <w:rFonts w:hint="eastAsia" w:ascii="宋体" w:hAnsi="宋体" w:cs="宋体"/>
          <w:szCs w:val="28"/>
        </w:rPr>
        <w:t xml:space="preserve">12.3电子签章</w:t>
      </w:r>
      <w:r/>
    </w:p>
    <w:p>
      <w:pPr>
        <w:ind w:firstLine="560"/>
        <w:rPr>
          <w:rFonts w:ascii="宋体" w:hAnsi="宋体" w:cs="宋体"/>
          <w:szCs w:val="28"/>
        </w:rPr>
      </w:pPr>
      <w:r>
        <w:rPr>
          <w:rFonts w:hint="eastAsia" w:ascii="宋体" w:hAnsi="宋体" w:cs="宋体"/>
          <w:szCs w:val="28"/>
        </w:rPr>
        <w:t xml:space="preserve">    12.3.1 招标文件要求加盖公章的内容，一般通过投标文件编制工具加盖电子签章。 </w:t>
      </w:r>
      <w:r/>
    </w:p>
    <w:p>
      <w:pPr>
        <w:ind w:firstLine="562"/>
        <w:rPr>
          <w:rFonts w:ascii="宋体" w:hAnsi="宋体" w:cs="宋体"/>
          <w:b/>
          <w:bCs/>
          <w:szCs w:val="28"/>
        </w:rPr>
      </w:pPr>
      <w:r>
        <w:rPr>
          <w:rFonts w:hint="eastAsia" w:ascii="宋体" w:hAnsi="宋体" w:cs="宋体"/>
          <w:b/>
          <w:bCs/>
          <w:szCs w:val="28"/>
        </w:rPr>
        <w:t xml:space="preserve">13投标保证金</w:t>
      </w:r>
      <w:r/>
    </w:p>
    <w:p>
      <w:pPr>
        <w:ind w:firstLine="560"/>
        <w:rPr>
          <w:rFonts w:ascii="宋体" w:hAnsi="宋体" w:cs="宋体"/>
          <w:szCs w:val="28"/>
        </w:rPr>
      </w:pPr>
      <w:r>
        <w:rPr>
          <w:rFonts w:hint="eastAsia" w:ascii="宋体" w:hAnsi="宋体" w:cs="宋体"/>
          <w:szCs w:val="28"/>
        </w:rPr>
        <w:t xml:space="preserve">   根据江苏省和常州市的相关文件规定，免收投标保证金。</w:t>
      </w:r>
      <w:r/>
    </w:p>
    <w:p>
      <w:pPr>
        <w:ind w:firstLine="562"/>
        <w:rPr>
          <w:rFonts w:ascii="宋体" w:hAnsi="宋体" w:cs="宋体"/>
          <w:b/>
          <w:bCs/>
          <w:szCs w:val="28"/>
        </w:rPr>
      </w:pPr>
      <w:r>
        <w:rPr>
          <w:rFonts w:hint="eastAsia" w:ascii="宋体" w:hAnsi="宋体" w:cs="宋体"/>
          <w:b/>
          <w:bCs/>
          <w:szCs w:val="28"/>
        </w:rPr>
        <w:t xml:space="preserve">14投标有效期</w:t>
      </w:r>
      <w:r/>
    </w:p>
    <w:p>
      <w:pPr>
        <w:ind w:firstLine="560"/>
        <w:rPr>
          <w:rFonts w:ascii="宋体" w:hAnsi="宋体" w:cs="宋体"/>
          <w:szCs w:val="28"/>
        </w:rPr>
      </w:pPr>
      <w:r>
        <w:rPr>
          <w:rFonts w:hint="eastAsia" w:ascii="宋体" w:hAnsi="宋体" w:cs="宋体"/>
          <w:szCs w:val="28"/>
        </w:rPr>
        <w:t xml:space="preserve">14.1投标文件应在本招标文件</w:t>
      </w:r>
      <w:r>
        <w:rPr>
          <w:rFonts w:hint="eastAsia" w:ascii="宋体" w:hAnsi="宋体" w:cs="宋体"/>
          <w:b/>
          <w:bCs/>
          <w:color w:val="ff0000"/>
          <w:szCs w:val="28"/>
          <w:highlight w:val="yellow"/>
        </w:rPr>
        <w:t xml:space="preserve">投标须知前附表</w:t>
      </w:r>
      <w:r>
        <w:rPr>
          <w:rFonts w:hint="eastAsia" w:ascii="宋体" w:hAnsi="宋体" w:cs="宋体"/>
          <w:szCs w:val="28"/>
        </w:rPr>
        <w:t xml:space="preserve">中规定的投标有效期内保持有效，投标有效期少于招标文件规定期限的，其投标无效。</w:t>
      </w:r>
      <w:r/>
    </w:p>
    <w:p>
      <w:pPr>
        <w:ind w:firstLine="560"/>
        <w:rPr>
          <w:rFonts w:ascii="宋体" w:hAnsi="宋体" w:cs="宋体"/>
          <w:szCs w:val="28"/>
        </w:rPr>
      </w:pPr>
      <w:r>
        <w:rPr>
          <w:rFonts w:hint="eastAsia" w:ascii="宋体" w:hAnsi="宋体" w:cs="宋体"/>
          <w:szCs w:val="28"/>
        </w:rPr>
        <w:t xml:space="preserve">14.2在特殊情况下，采购人或采购中心可与投标人协商延长投标文件的有效期。这种要求和答复都应以书面形式进行。同意延长有效期的投标人除按照采购人或代理机构要求修改投标文件有效期外，不得修改投标文件的其他内容。</w:t>
      </w:r>
      <w:r/>
    </w:p>
    <w:p>
      <w:pPr>
        <w:pStyle w:val="1069"/>
        <w:ind w:firstLine="560"/>
      </w:pPr>
      <w:r>
        <w:rPr>
          <w:rFonts w:hint="eastAsia"/>
        </w:rPr>
        <w:t xml:space="preserve">第四节  投标文件的提交</w:t>
      </w:r>
      <w:r/>
    </w:p>
    <w:p>
      <w:pPr>
        <w:ind w:firstLine="641"/>
        <w:rPr>
          <w:rFonts w:ascii="宋体" w:hAnsi="宋体" w:cs="宋体"/>
          <w:b/>
          <w:bCs/>
          <w:szCs w:val="28"/>
        </w:rPr>
      </w:pPr>
      <w:r>
        <w:rPr>
          <w:rFonts w:hint="eastAsia" w:ascii="宋体" w:hAnsi="宋体" w:cs="宋体"/>
          <w:b/>
          <w:bCs/>
          <w:szCs w:val="28"/>
        </w:rPr>
        <w:t xml:space="preserve">15.投标内容填写应当符合以下要求</w:t>
      </w:r>
      <w:r/>
    </w:p>
    <w:p>
      <w:pPr>
        <w:ind w:firstLine="638"/>
        <w:rPr>
          <w:rFonts w:ascii="宋体" w:hAnsi="宋体" w:cs="宋体"/>
          <w:szCs w:val="28"/>
        </w:rPr>
      </w:pPr>
      <w:r>
        <w:rPr>
          <w:rFonts w:hint="eastAsia" w:ascii="宋体" w:hAnsi="宋体" w:cs="宋体"/>
          <w:szCs w:val="28"/>
        </w:rPr>
        <w:t xml:space="preserve">15.1投标人应详细阅读招标文件的全部内容。投标文件须对招标文件中的内容做出实质性和完整性的响应，如果投标文件填报的内容资料不详，或没有提供招标文件中所要求的全部资料及数据，将被视为投标文件完整性有缺陷。</w:t>
      </w:r>
      <w:r/>
    </w:p>
    <w:p>
      <w:pPr>
        <w:ind w:firstLine="638"/>
        <w:rPr>
          <w:rFonts w:ascii="宋体" w:hAnsi="宋体" w:cs="宋体"/>
          <w:szCs w:val="28"/>
        </w:rPr>
      </w:pPr>
      <w:r>
        <w:rPr>
          <w:rFonts w:hint="eastAsia" w:ascii="宋体" w:hAnsi="宋体" w:cs="宋体"/>
          <w:szCs w:val="28"/>
        </w:rPr>
        <w:t xml:space="preserve">15.2投标文件应按照招标文件的格式逐项填写，不准有空项。投标文件未按规定提交或留有空项，将被视为投标文件完整性有缺陷。</w:t>
      </w:r>
      <w:r/>
    </w:p>
    <w:p>
      <w:pPr>
        <w:ind w:firstLine="638"/>
        <w:rPr>
          <w:rFonts w:ascii="宋体" w:hAnsi="宋体" w:cs="宋体"/>
          <w:szCs w:val="28"/>
        </w:rPr>
      </w:pPr>
      <w:r>
        <w:rPr>
          <w:rFonts w:hint="eastAsia" w:ascii="宋体" w:hAnsi="宋体" w:cs="宋体"/>
          <w:szCs w:val="28"/>
        </w:rPr>
        <w:t xml:space="preserve">15.3投标人必须保证投标文件所提供的全部资料真实可靠，并接受采购中心或评标委员会对其中任何资料进一步审查的要求。</w:t>
      </w:r>
      <w:r/>
    </w:p>
    <w:p>
      <w:pPr>
        <w:ind w:firstLine="560"/>
        <w:rPr>
          <w:rFonts w:ascii="宋体" w:hAnsi="宋体" w:cs="宋体"/>
          <w:szCs w:val="28"/>
        </w:rPr>
      </w:pPr>
      <w:r>
        <w:rPr>
          <w:rFonts w:hint="eastAsia" w:ascii="宋体" w:hAnsi="宋体" w:cs="宋体"/>
          <w:szCs w:val="28"/>
        </w:rPr>
        <w:t xml:space="preserve">15.4投标人在投标文件中所加盖公章应为与投标人（如为联合体投标，联合体各方均应加盖公章）名称全称相一致的标准公章，并签署法定代表人或投标人代表的全名或加盖名章。</w:t>
      </w:r>
      <w:r/>
    </w:p>
    <w:p>
      <w:pPr>
        <w:ind w:firstLine="638"/>
        <w:rPr>
          <w:rFonts w:ascii="宋体" w:hAnsi="宋体" w:cs="宋体"/>
          <w:szCs w:val="28"/>
        </w:rPr>
      </w:pPr>
      <w:r>
        <w:rPr>
          <w:rFonts w:hint="eastAsia" w:ascii="宋体" w:hAnsi="宋体" w:cs="宋体"/>
          <w:szCs w:val="28"/>
        </w:rPr>
        <w:t xml:space="preserve">15.5投标人须注意：为合理节约政府采购</w:t>
      </w:r>
      <w:r>
        <w:rPr>
          <w:rFonts w:hint="eastAsia" w:ascii="宋体" w:hAnsi="宋体" w:cs="宋体"/>
          <w:szCs w:val="28"/>
        </w:rPr>
        <w:t xml:space="preserve">评审成本，提倡诚实信用的投标行为，特别要求投标人应本着诚信精神，在本次投标文件的偏离情况和其他偏离文件中，均以审慎的态度明确、清楚地披露各项偏离。若投标人对某一事项是否存在或是否属于偏离不能确定，亦必须在偏离表中清楚地表明该偏离事项，并可以注明不能确定的字样。任何情况下，对于投标人没有在偏离表中明确、清楚地披露的事项，包括可能属于被投标人在偏离表中遗漏披露的事项，一旦在评审中被发现存在偏离或被认定为属于偏离，则评委会有权视具体情形予以处理，包括：按照规则扣分、在规则基础上增加直至加倍扣分或对该投标予以拒绝。</w:t>
      </w:r>
      <w:r/>
    </w:p>
    <w:p>
      <w:pPr>
        <w:ind w:firstLine="641"/>
        <w:rPr>
          <w:rFonts w:ascii="宋体" w:hAnsi="宋体" w:cs="宋体"/>
          <w:b/>
          <w:bCs/>
          <w:szCs w:val="28"/>
        </w:rPr>
      </w:pPr>
      <w:r>
        <w:rPr>
          <w:rFonts w:hint="eastAsia" w:ascii="宋体" w:hAnsi="宋体" w:cs="宋体"/>
          <w:b/>
          <w:bCs/>
          <w:szCs w:val="28"/>
        </w:rPr>
        <w:t xml:space="preserve">16.投标截止时间</w:t>
      </w:r>
      <w:r/>
    </w:p>
    <w:p>
      <w:pPr>
        <w:ind w:firstLine="638"/>
        <w:rPr>
          <w:rFonts w:ascii="宋体" w:hAnsi="宋体" w:cs="宋体"/>
          <w:szCs w:val="28"/>
        </w:rPr>
      </w:pPr>
      <w:r>
        <w:rPr>
          <w:rFonts w:hint="eastAsia" w:ascii="宋体" w:hAnsi="宋体" w:cs="宋体"/>
          <w:szCs w:val="28"/>
        </w:rPr>
        <w:t xml:space="preserve">16.1投标人应在招标文件要求提交投标文件截止时间前，将电子投标文件提交至“苏采云”系统。投标人应充分评估集中投标带来的网络影响，尽量避开投标高峰时间，错峰进行电子投标，系统以收到投标人发出的递交指令的时间作为其投标时间，截至投标截止时间，“苏采云”系统投标通道将关闭，投标人未完成电子投标文件上传的，</w:t>
      </w:r>
      <w:r>
        <w:rPr>
          <w:rFonts w:hint="eastAsia" w:ascii="宋体" w:hAnsi="宋体" w:cs="宋体"/>
          <w:b/>
          <w:bCs/>
          <w:szCs w:val="28"/>
        </w:rPr>
        <w:t xml:space="preserve">投标将被拒绝</w:t>
      </w:r>
      <w:r>
        <w:rPr>
          <w:rFonts w:hint="eastAsia" w:ascii="宋体" w:hAnsi="宋体" w:cs="宋体"/>
          <w:szCs w:val="28"/>
        </w:rPr>
        <w:t xml:space="preserve">。</w:t>
      </w:r>
      <w:r/>
    </w:p>
    <w:p>
      <w:pPr>
        <w:ind w:firstLine="638"/>
        <w:rPr>
          <w:rFonts w:ascii="宋体" w:hAnsi="宋体" w:cs="宋体"/>
          <w:szCs w:val="28"/>
        </w:rPr>
      </w:pPr>
      <w:r>
        <w:rPr>
          <w:rFonts w:hint="eastAsia" w:ascii="宋体" w:hAnsi="宋体" w:cs="宋体"/>
          <w:szCs w:val="28"/>
        </w:rPr>
        <w:t xml:space="preserve">16.2本项目采用不见面交易的方式，投标人无需到现场参与开标会。各投标人须在开标前使用“验证CA”功能验证本地计算机的硬件环境是否正常（电脑需配备摄像头、音响和麦克风，用于保障不见面交易能够完成相关视频对话），并且在开评标过程中不可随意更换电脑，必须使用验证成功的电脑进行操作，在开评标过程中，必须保证操作电脑前有相关责任人，否则造成相应后果由投标人自行承担。</w:t>
      </w:r>
      <w:r/>
    </w:p>
    <w:p>
      <w:pPr>
        <w:ind w:firstLine="638"/>
        <w:rPr>
          <w:rFonts w:ascii="宋体" w:hAnsi="宋体" w:cs="宋体"/>
          <w:szCs w:val="28"/>
        </w:rPr>
      </w:pPr>
      <w:r>
        <w:rPr>
          <w:rFonts w:hint="eastAsia" w:ascii="宋体" w:hAnsi="宋体" w:cs="宋体"/>
          <w:szCs w:val="28"/>
        </w:rPr>
        <w:t xml:space="preserve">16.3投标人有下列情形之一的，评标委员会视为投标人串通投标，其投标无效，书面报告财政部门：</w:t>
      </w:r>
      <w:r/>
    </w:p>
    <w:p>
      <w:pPr>
        <w:ind w:firstLine="1265"/>
        <w:rPr>
          <w:rFonts w:ascii="宋体" w:hAnsi="宋体" w:cs="宋体"/>
          <w:b/>
          <w:bCs/>
          <w:color w:val="ff0000"/>
          <w:szCs w:val="28"/>
          <w:highlight w:val="yellow"/>
        </w:rPr>
      </w:pPr>
      <w:r>
        <w:rPr>
          <w:rFonts w:hint="eastAsia" w:ascii="宋体" w:hAnsi="宋体" w:cs="宋体"/>
          <w:b/>
          <w:bCs/>
          <w:color w:val="ff0000"/>
          <w:szCs w:val="28"/>
          <w:highlight w:val="yellow"/>
        </w:rPr>
        <w:t xml:space="preserve">16.3.1不同投标人的投标文件由同一单位或者个人编制；</w:t>
      </w:r>
      <w:r/>
    </w:p>
    <w:p>
      <w:pPr>
        <w:ind w:firstLine="1265"/>
        <w:rPr>
          <w:rFonts w:ascii="宋体" w:hAnsi="宋体" w:cs="宋体"/>
          <w:b/>
          <w:bCs/>
          <w:color w:val="ff0000"/>
          <w:szCs w:val="28"/>
          <w:highlight w:val="yellow"/>
        </w:rPr>
      </w:pPr>
      <w:r>
        <w:rPr>
          <w:rFonts w:hint="eastAsia" w:ascii="宋体" w:hAnsi="宋体" w:cs="宋体"/>
          <w:b/>
          <w:bCs/>
          <w:color w:val="ff0000"/>
          <w:szCs w:val="28"/>
          <w:highlight w:val="yellow"/>
        </w:rPr>
        <w:t xml:space="preserve">16.3.2不同投标人委托同一单位或者个人办理投标事宜；</w:t>
      </w:r>
      <w:r/>
    </w:p>
    <w:p>
      <w:pPr>
        <w:ind w:firstLine="1265"/>
        <w:rPr>
          <w:rFonts w:ascii="宋体" w:hAnsi="宋体" w:cs="宋体"/>
          <w:b/>
          <w:bCs/>
          <w:color w:val="ff0000"/>
          <w:szCs w:val="28"/>
          <w:highlight w:val="yellow"/>
        </w:rPr>
      </w:pPr>
      <w:r>
        <w:rPr>
          <w:rFonts w:hint="eastAsia" w:ascii="宋体" w:hAnsi="宋体" w:cs="宋体"/>
          <w:b/>
          <w:bCs/>
          <w:color w:val="ff0000"/>
          <w:szCs w:val="28"/>
          <w:highlight w:val="yellow"/>
        </w:rPr>
        <w:t xml:space="preserve">16.3.3不同投标人的投标文件载明的项目管理成员或者联系人员为同一人；</w:t>
      </w:r>
      <w:r/>
    </w:p>
    <w:p>
      <w:pPr>
        <w:ind w:firstLine="1265"/>
        <w:rPr>
          <w:rFonts w:ascii="宋体" w:hAnsi="宋体" w:cs="宋体"/>
          <w:b/>
          <w:bCs/>
          <w:color w:val="ff0000"/>
          <w:szCs w:val="28"/>
          <w:highlight w:val="yellow"/>
        </w:rPr>
      </w:pPr>
      <w:r>
        <w:rPr>
          <w:rFonts w:hint="eastAsia" w:ascii="宋体" w:hAnsi="宋体" w:cs="宋体"/>
          <w:b/>
          <w:bCs/>
          <w:color w:val="ff0000"/>
          <w:szCs w:val="28"/>
          <w:highlight w:val="yellow"/>
        </w:rPr>
        <w:t xml:space="preserve">16.3.4不同投标人的投标文件异常一致或者投标报价呈规律性差异；</w:t>
      </w:r>
      <w:r/>
    </w:p>
    <w:p>
      <w:pPr>
        <w:ind w:firstLine="1265"/>
        <w:rPr>
          <w:rFonts w:ascii="宋体" w:hAnsi="宋体" w:cs="宋体"/>
          <w:b/>
          <w:bCs/>
          <w:color w:val="ff0000"/>
          <w:szCs w:val="28"/>
          <w:highlight w:val="yellow"/>
        </w:rPr>
      </w:pPr>
      <w:r>
        <w:rPr>
          <w:rFonts w:hint="eastAsia" w:ascii="宋体" w:hAnsi="宋体" w:cs="宋体"/>
          <w:b/>
          <w:bCs/>
          <w:color w:val="ff0000"/>
          <w:szCs w:val="28"/>
          <w:highlight w:val="yellow"/>
        </w:rPr>
        <w:t xml:space="preserve">16.3.5不同投标人的投标文件相互混传；</w:t>
      </w:r>
      <w:r/>
    </w:p>
    <w:p>
      <w:pPr>
        <w:ind w:firstLine="1265"/>
        <w:rPr>
          <w:rFonts w:ascii="宋体" w:hAnsi="宋体" w:cs="宋体"/>
          <w:b/>
          <w:bCs/>
          <w:color w:val="ff0000"/>
          <w:szCs w:val="28"/>
          <w:highlight w:val="yellow"/>
        </w:rPr>
      </w:pPr>
      <w:r>
        <w:rPr>
          <w:rFonts w:hint="eastAsia" w:ascii="宋体" w:hAnsi="宋体" w:cs="宋体"/>
          <w:b/>
          <w:bCs/>
          <w:color w:val="ff0000"/>
          <w:szCs w:val="28"/>
          <w:highlight w:val="yellow"/>
        </w:rPr>
        <w:t xml:space="preserve">16.3.6不同投标人的投标保证金从同一单位或者个人的账户转出。</w:t>
      </w:r>
      <w:r/>
    </w:p>
    <w:p>
      <w:pPr>
        <w:ind w:firstLine="638"/>
        <w:rPr>
          <w:rFonts w:ascii="宋体" w:hAnsi="宋体" w:cs="宋体"/>
          <w:szCs w:val="28"/>
        </w:rPr>
      </w:pPr>
      <w:r>
        <w:rPr>
          <w:rFonts w:hint="eastAsia" w:ascii="宋体" w:hAnsi="宋体" w:cs="宋体"/>
          <w:szCs w:val="28"/>
        </w:rPr>
        <w:t xml:space="preserve">16.4在评标期间，投标人企图影响采购人、采购中心或评标委员会评审公正性的任何活动，将导致投标无效，并由其承担相应的法律责任。</w:t>
      </w:r>
      <w:r/>
    </w:p>
    <w:p>
      <w:pPr>
        <w:ind w:firstLine="641"/>
        <w:rPr>
          <w:rFonts w:ascii="宋体" w:hAnsi="宋体" w:cs="宋体"/>
          <w:szCs w:val="28"/>
        </w:rPr>
      </w:pPr>
      <w:r>
        <w:rPr>
          <w:rFonts w:hint="eastAsia" w:ascii="宋体" w:hAnsi="宋体" w:cs="宋体"/>
          <w:b/>
          <w:bCs/>
          <w:szCs w:val="28"/>
        </w:rPr>
        <w:t xml:space="preserve">17.投标文件的补充、修改和撤回</w:t>
      </w:r>
      <w:r/>
    </w:p>
    <w:p>
      <w:pPr>
        <w:ind w:firstLine="638"/>
        <w:rPr>
          <w:rFonts w:ascii="宋体" w:hAnsi="宋体" w:cs="宋体"/>
          <w:szCs w:val="28"/>
        </w:rPr>
      </w:pPr>
      <w:r>
        <w:rPr>
          <w:rFonts w:hint="eastAsia" w:ascii="宋体" w:hAnsi="宋体" w:cs="宋体"/>
          <w:szCs w:val="28"/>
        </w:rPr>
        <w:t xml:space="preserve">17.1投标人在投标截止时间前，可以通过“苏采云”对其所递交的投标文件进行补充、修改或者撤回。投标人在投标截止时间前需要对投标文件进行补充、修改的，应当使用投标文件制作工具重新制作并上传。在投标截止时间之后，投标人不得撤回投标。</w:t>
      </w:r>
      <w:r/>
    </w:p>
    <w:p>
      <w:pPr>
        <w:pStyle w:val="1069"/>
        <w:ind w:firstLine="560"/>
      </w:pPr>
      <w:r>
        <w:rPr>
          <w:rFonts w:hint="eastAsia"/>
        </w:rPr>
        <w:t xml:space="preserve">第五节  开标、资格审查及评标</w:t>
      </w:r>
      <w:r/>
    </w:p>
    <w:p>
      <w:pPr>
        <w:ind w:firstLine="641"/>
        <w:rPr>
          <w:rFonts w:ascii="宋体" w:hAnsi="宋体" w:cs="宋体"/>
          <w:b/>
          <w:bCs/>
          <w:szCs w:val="28"/>
        </w:rPr>
      </w:pPr>
      <w:r>
        <w:rPr>
          <w:rFonts w:hint="eastAsia" w:ascii="宋体" w:hAnsi="宋体" w:cs="宋体"/>
          <w:b/>
          <w:bCs/>
          <w:szCs w:val="28"/>
        </w:rPr>
        <w:t xml:space="preserve">18.开标</w:t>
      </w:r>
      <w:r/>
    </w:p>
    <w:p>
      <w:pPr>
        <w:ind w:firstLine="638"/>
        <w:rPr>
          <w:rFonts w:ascii="宋体" w:hAnsi="宋体" w:cs="宋体"/>
          <w:szCs w:val="28"/>
        </w:rPr>
      </w:pPr>
      <w:r>
        <w:rPr>
          <w:rFonts w:hint="eastAsia" w:ascii="宋体" w:hAnsi="宋体" w:cs="宋体"/>
          <w:szCs w:val="28"/>
        </w:rPr>
        <w:t xml:space="preserve">18.1采购中心按招标文件规定的时间、地点主持开标，本项目采用不见面交易的方式，投标人无需到现场参与开标会，但必须保证操作电脑前有相关责任人，否则造成相应后果由投标人自行承担。</w:t>
      </w:r>
      <w:r/>
    </w:p>
    <w:p>
      <w:pPr>
        <w:ind w:firstLine="560"/>
        <w:rPr>
          <w:rFonts w:ascii="宋体" w:hAnsi="宋体" w:cs="宋体"/>
          <w:szCs w:val="28"/>
        </w:rPr>
      </w:pPr>
      <w:r>
        <w:rPr>
          <w:rFonts w:hint="eastAsia" w:ascii="宋体" w:hAnsi="宋体" w:cs="宋体"/>
          <w:szCs w:val="28"/>
        </w:rPr>
        <w:t xml:space="preserve">18.2系统语音提示</w:t>
      </w:r>
      <w:r>
        <w:rPr>
          <w:rFonts w:hint="eastAsia" w:ascii="宋体" w:hAnsi="宋体" w:cs="宋体"/>
          <w:szCs w:val="28"/>
          <w:lang w:val="zh-CN"/>
        </w:rPr>
        <w:t xml:space="preserve">允许解密后，投标人</w:t>
      </w:r>
      <w:r>
        <w:rPr>
          <w:rFonts w:hint="eastAsia" w:ascii="宋体" w:hAnsi="宋体" w:cs="宋体"/>
          <w:szCs w:val="28"/>
        </w:rPr>
        <w:t xml:space="preserve">30</w:t>
      </w:r>
      <w:r>
        <w:rPr>
          <w:rFonts w:hint="eastAsia" w:ascii="宋体" w:hAnsi="宋体" w:cs="宋体"/>
          <w:szCs w:val="28"/>
          <w:lang w:val="zh-CN"/>
        </w:rPr>
        <w:t xml:space="preserve">分钟内完成解密，否则视为该投标人自动放弃该项目的投标，其投标文件</w:t>
      </w:r>
      <w:r>
        <w:rPr>
          <w:rFonts w:hint="eastAsia" w:ascii="宋体" w:hAnsi="宋体" w:cs="宋体"/>
          <w:szCs w:val="28"/>
        </w:rPr>
        <w:t xml:space="preserve">采购人</w:t>
      </w:r>
      <w:r>
        <w:rPr>
          <w:rFonts w:hint="eastAsia" w:ascii="宋体" w:hAnsi="宋体" w:cs="宋体"/>
          <w:szCs w:val="28"/>
          <w:lang w:val="zh-CN"/>
        </w:rPr>
        <w:t xml:space="preserve">不予受理。全部投标人解密完成后，系统公布投标人名称、投标价格和招标文件规定的需要宣布的其他内容。如因“苏采云”系统自身原因而导致所有电子投标文件无法解密的，</w:t>
      </w:r>
      <w:r>
        <w:rPr>
          <w:rFonts w:hint="eastAsia" w:ascii="宋体" w:hAnsi="宋体" w:cs="宋体"/>
          <w:szCs w:val="28"/>
        </w:rPr>
        <w:t xml:space="preserve">本项目作废标处理。</w:t>
      </w:r>
      <w:r/>
    </w:p>
    <w:p>
      <w:pPr>
        <w:ind w:firstLine="560"/>
        <w:rPr>
          <w:rFonts w:ascii="宋体" w:hAnsi="宋体" w:cs="宋体"/>
          <w:szCs w:val="28"/>
        </w:rPr>
      </w:pPr>
      <w:r>
        <w:rPr>
          <w:rFonts w:hint="eastAsia" w:ascii="宋体" w:hAnsi="宋体" w:cs="宋体"/>
          <w:szCs w:val="28"/>
        </w:rPr>
        <w:t xml:space="preserve">18.3</w:t>
      </w:r>
      <w:r>
        <w:rPr>
          <w:rFonts w:hint="eastAsia" w:ascii="宋体" w:hAnsi="宋体" w:cs="宋体"/>
          <w:szCs w:val="28"/>
          <w:lang w:val="zh-CN"/>
        </w:rPr>
        <w:t xml:space="preserve">开标过程将使用“苏采云”公布投标人名称、投标价格和招标文件规定的需要宣布的其他内容并进行记录，并由参加开标的各投标人代表在规定时间内确认。投标人超过规定时间未确认但未提出疑义的，系统将视同已确认。</w:t>
      </w:r>
      <w:r/>
    </w:p>
    <w:p>
      <w:pPr>
        <w:ind w:firstLine="560"/>
        <w:rPr>
          <w:rFonts w:ascii="宋体" w:hAnsi="宋体" w:cs="宋体"/>
          <w:szCs w:val="28"/>
        </w:rPr>
      </w:pPr>
      <w:r>
        <w:rPr>
          <w:rFonts w:hint="eastAsia" w:ascii="宋体" w:hAnsi="宋体" w:cs="宋体"/>
          <w:szCs w:val="28"/>
        </w:rPr>
        <w:t xml:space="preserve">18.4投标人代表对开标过程和开标记录有疑义，以及认为采购人、采购中心相关工作人员有需要回避的情形的，应当场通过业务系统提出询问或者回避申请。采购人、采购中心对投标人代表提出的询问或者回避申请将及时处理。</w:t>
      </w:r>
      <w:r/>
    </w:p>
    <w:p>
      <w:pPr>
        <w:ind w:firstLine="560"/>
        <w:rPr>
          <w:rFonts w:ascii="宋体" w:hAnsi="宋体" w:cs="宋体"/>
          <w:szCs w:val="28"/>
        </w:rPr>
      </w:pPr>
      <w:r>
        <w:rPr>
          <w:rFonts w:hint="eastAsia" w:ascii="宋体" w:hAnsi="宋体" w:cs="宋体"/>
          <w:szCs w:val="28"/>
        </w:rPr>
        <w:t xml:space="preserve">18.5投标人不足3家的，不予开标。</w:t>
      </w:r>
      <w:r/>
    </w:p>
    <w:p>
      <w:pPr>
        <w:ind w:firstLine="560"/>
        <w:rPr>
          <w:rFonts w:ascii="宋体" w:hAnsi="宋体" w:cs="宋体"/>
          <w:szCs w:val="28"/>
        </w:rPr>
      </w:pPr>
      <w:r>
        <w:rPr>
          <w:rFonts w:hint="eastAsia" w:ascii="宋体" w:hAnsi="宋体" w:cs="宋体"/>
          <w:szCs w:val="28"/>
        </w:rPr>
        <w:t xml:space="preserve">18.6因本项目采用不见面交易的方式，在开标、评审过程中，供应商需要保持操作计算机前有相关责任人值守，及时对系统或者评委会发出的指令和要求进行响应操作。如果因为无人值守造成不能及时回应系统或者评委会指令和要求从而导致影响开标、评审结果的，责任由投标人承担。</w:t>
      </w:r>
      <w:r/>
    </w:p>
    <w:p>
      <w:pPr>
        <w:ind w:firstLine="560"/>
        <w:rPr>
          <w:rFonts w:ascii="宋体" w:hAnsi="宋体" w:cs="宋体"/>
          <w:szCs w:val="28"/>
        </w:rPr>
      </w:pPr>
      <w:r>
        <w:rPr>
          <w:rFonts w:hint="eastAsia" w:ascii="宋体" w:hAnsi="宋体" w:cs="宋体"/>
          <w:szCs w:val="28"/>
        </w:rPr>
        <w:t xml:space="preserve">18.7如果在采购活动过程中出现以下情形，导致““苏采云””系统无法正常运行，或者无法保证本项目采购活动的公平、公正和安全时，采购人或采购中心可以延缓或者暂停采购活动，情况严重的可以终止采购活动：</w:t>
      </w:r>
      <w:r/>
    </w:p>
    <w:p>
      <w:pPr>
        <w:ind w:firstLine="1120"/>
        <w:rPr>
          <w:rFonts w:ascii="宋体" w:hAnsi="宋体" w:cs="宋体"/>
          <w:szCs w:val="28"/>
        </w:rPr>
      </w:pPr>
      <w:r>
        <w:rPr>
          <w:rFonts w:hint="eastAsia" w:ascii="宋体" w:hAnsi="宋体" w:cs="宋体"/>
          <w:szCs w:val="28"/>
        </w:rPr>
        <w:t xml:space="preserve">18.7.1平台系统发生故障而无法登录访问的；</w:t>
      </w:r>
      <w:r/>
    </w:p>
    <w:p>
      <w:pPr>
        <w:ind w:firstLine="1120"/>
        <w:rPr>
          <w:rFonts w:ascii="宋体" w:hAnsi="宋体" w:cs="宋体"/>
          <w:szCs w:val="28"/>
        </w:rPr>
      </w:pPr>
      <w:r>
        <w:rPr>
          <w:rFonts w:hint="eastAsia" w:ascii="宋体" w:hAnsi="宋体" w:cs="宋体"/>
          <w:szCs w:val="28"/>
        </w:rPr>
        <w:t xml:space="preserve">18.7.2平台系统应用或数据库出现错误，不能进行正常操作的；</w:t>
      </w:r>
      <w:r/>
    </w:p>
    <w:p>
      <w:pPr>
        <w:ind w:firstLine="560"/>
        <w:rPr>
          <w:rFonts w:ascii="宋体" w:hAnsi="宋体" w:cs="宋体"/>
          <w:szCs w:val="28"/>
        </w:rPr>
      </w:pPr>
      <w:r>
        <w:rPr>
          <w:rFonts w:hint="eastAsia" w:ascii="宋体" w:hAnsi="宋体" w:cs="宋体"/>
          <w:szCs w:val="28"/>
        </w:rPr>
        <w:t xml:space="preserve">    18.7.3平台系统发现严重安全漏洞，有潜在泄密危险的；</w:t>
      </w:r>
      <w:r/>
    </w:p>
    <w:p>
      <w:pPr>
        <w:ind w:firstLine="560"/>
        <w:rPr>
          <w:rFonts w:ascii="宋体" w:hAnsi="宋体" w:cs="宋体"/>
          <w:szCs w:val="28"/>
        </w:rPr>
      </w:pPr>
      <w:r>
        <w:rPr>
          <w:rFonts w:hint="eastAsia" w:ascii="宋体" w:hAnsi="宋体" w:cs="宋体"/>
          <w:szCs w:val="28"/>
        </w:rPr>
        <w:t xml:space="preserve">    18.7.4病毒发作导致平台系统不能进行正常操作的；</w:t>
      </w:r>
      <w:r/>
    </w:p>
    <w:p>
      <w:pPr>
        <w:ind w:firstLine="560"/>
        <w:rPr>
          <w:rFonts w:ascii="宋体" w:hAnsi="宋体" w:cs="宋体"/>
          <w:szCs w:val="28"/>
        </w:rPr>
      </w:pPr>
      <w:r>
        <w:rPr>
          <w:rFonts w:hint="eastAsia" w:ascii="宋体" w:hAnsi="宋体" w:cs="宋体"/>
          <w:szCs w:val="28"/>
        </w:rPr>
        <w:t xml:space="preserve">    18.7.5其他无法保证本次采购活动的公平、公正和安全的情况。</w:t>
      </w:r>
      <w:r/>
    </w:p>
    <w:p>
      <w:pPr>
        <w:ind w:firstLine="560"/>
        <w:rPr>
          <w:rFonts w:ascii="宋体" w:hAnsi="宋体" w:cs="宋体"/>
          <w:szCs w:val="28"/>
        </w:rPr>
      </w:pPr>
      <w:r>
        <w:rPr>
          <w:rFonts w:hint="eastAsia" w:ascii="宋体" w:hAnsi="宋体" w:cs="宋体"/>
          <w:szCs w:val="28"/>
        </w:rPr>
        <w:t xml:space="preserve">出现上述情形，不影响采购活动公平、公正性的，采购人或采购中心可以待上述情形消除后继续组织不见面交易采购活动，也可以决定某些环节以纸质形式进行；影响或可能影响采购活动公平、公正性的，应当终止本次项目，重新组织采购。</w:t>
      </w:r>
      <w:r/>
    </w:p>
    <w:p>
      <w:pPr>
        <w:ind w:firstLine="638"/>
        <w:rPr>
          <w:rFonts w:ascii="宋体" w:hAnsi="宋体" w:cs="宋体"/>
          <w:szCs w:val="28"/>
        </w:rPr>
      </w:pPr>
      <w:r>
        <w:rPr>
          <w:rFonts w:hint="eastAsia" w:ascii="宋体" w:hAnsi="宋体" w:cs="宋体"/>
          <w:szCs w:val="28"/>
        </w:rPr>
        <w:t xml:space="preserve">18.8开标开始之后不再接受投标人提供的任何补充材料。 </w:t>
      </w:r>
      <w:r/>
    </w:p>
    <w:p>
      <w:pPr>
        <w:ind w:firstLine="641"/>
        <w:rPr>
          <w:rFonts w:ascii="宋体" w:hAnsi="宋体" w:cs="宋体"/>
          <w:b/>
          <w:bCs/>
          <w:szCs w:val="28"/>
        </w:rPr>
      </w:pPr>
      <w:r>
        <w:rPr>
          <w:rFonts w:hint="eastAsia" w:ascii="宋体" w:hAnsi="宋体" w:cs="宋体"/>
          <w:b/>
          <w:bCs/>
          <w:szCs w:val="28"/>
        </w:rPr>
        <w:t xml:space="preserve">19.资格审查</w:t>
      </w:r>
      <w:r/>
    </w:p>
    <w:p>
      <w:pPr>
        <w:ind w:firstLine="638"/>
        <w:rPr>
          <w:rFonts w:ascii="宋体" w:hAnsi="宋体" w:cs="宋体"/>
          <w:szCs w:val="28"/>
        </w:rPr>
      </w:pPr>
      <w:r>
        <w:rPr>
          <w:rFonts w:hint="eastAsia" w:ascii="宋体" w:hAnsi="宋体" w:cs="宋体"/>
          <w:szCs w:val="28"/>
        </w:rPr>
        <w:t xml:space="preserve">19.1开标结束后，采购人依法按照招标文件规定，对照投标文件资格审查材料对投标人的资格进行审查。合格投标人不足3家的，不进入评标程序。其他具体详见</w:t>
      </w:r>
      <w:r>
        <w:rPr>
          <w:rFonts w:hint="eastAsia" w:ascii="宋体" w:hAnsi="宋体" w:cs="宋体"/>
          <w:b/>
          <w:bCs/>
          <w:color w:val="ff0000"/>
          <w:szCs w:val="28"/>
          <w:highlight w:val="yellow"/>
        </w:rPr>
        <w:t xml:space="preserve">第三章资格审查。</w:t>
      </w:r>
      <w:r/>
    </w:p>
    <w:p>
      <w:pPr>
        <w:ind w:firstLine="641"/>
        <w:rPr>
          <w:rFonts w:ascii="宋体" w:hAnsi="宋体" w:cs="宋体"/>
          <w:b/>
          <w:bCs/>
          <w:szCs w:val="28"/>
        </w:rPr>
      </w:pPr>
      <w:r>
        <w:rPr>
          <w:rFonts w:hint="eastAsia" w:ascii="宋体" w:hAnsi="宋体" w:cs="宋体"/>
          <w:b/>
          <w:bCs/>
          <w:szCs w:val="28"/>
        </w:rPr>
        <w:t xml:space="preserve">20.组建评标委员会</w:t>
      </w:r>
      <w:r/>
    </w:p>
    <w:p>
      <w:pPr>
        <w:ind w:firstLine="638"/>
        <w:rPr>
          <w:rFonts w:ascii="宋体" w:hAnsi="宋体" w:cs="宋体"/>
          <w:szCs w:val="28"/>
        </w:rPr>
      </w:pPr>
      <w:r>
        <w:rPr>
          <w:rFonts w:hint="eastAsia" w:ascii="宋体" w:hAnsi="宋体" w:cs="宋体"/>
          <w:szCs w:val="28"/>
        </w:rPr>
        <w:t xml:space="preserve">20.1采购中心根据有关法律法规和本招标文件的规定，结合本招标项目专业要求组建评标委员会，对具备实质性响应的投标文件进行评估和比较。评标委员会由采购人代表和评审专家组成，成员人数应当为5人以上单数，其中评审专家不得少于成员总数的三分之二。采购数额在1000万元以上、技术复杂、社会影响较大的项目，评标委员会成员人数应当为7人（含）以上单数。</w:t>
      </w:r>
      <w:r/>
    </w:p>
    <w:p>
      <w:pPr>
        <w:ind w:firstLine="638"/>
        <w:rPr>
          <w:rFonts w:ascii="宋体" w:hAnsi="宋体" w:cs="宋体"/>
          <w:szCs w:val="28"/>
        </w:rPr>
      </w:pPr>
      <w:r>
        <w:rPr>
          <w:rFonts w:hint="eastAsia" w:ascii="宋体" w:hAnsi="宋体" w:cs="宋体"/>
          <w:szCs w:val="28"/>
        </w:rPr>
        <w:t xml:space="preserve">20.2评标委员会成员与参加采购活动的供应商存在下列利害关系之一的，不能参加评标：</w:t>
      </w:r>
      <w:r/>
    </w:p>
    <w:p>
      <w:pPr>
        <w:ind w:firstLine="1260"/>
        <w:rPr>
          <w:rFonts w:ascii="宋体" w:hAnsi="宋体" w:cs="宋体"/>
          <w:szCs w:val="28"/>
        </w:rPr>
      </w:pPr>
      <w:r>
        <w:rPr>
          <w:rFonts w:hint="eastAsia" w:ascii="宋体" w:hAnsi="宋体" w:cs="宋体"/>
          <w:szCs w:val="28"/>
        </w:rPr>
        <w:t xml:space="preserve">20.2.1参加采购活动前三年内，与供应商存在劳动关系，或者担任过供应商的董事、监事，或者是供应商的控股股东或实际控制人；</w:t>
      </w:r>
      <w:r/>
    </w:p>
    <w:p>
      <w:pPr>
        <w:ind w:firstLine="1260"/>
        <w:rPr>
          <w:rFonts w:ascii="宋体" w:hAnsi="宋体" w:cs="宋体"/>
          <w:szCs w:val="28"/>
        </w:rPr>
      </w:pPr>
      <w:r>
        <w:rPr>
          <w:rFonts w:hint="eastAsia" w:ascii="宋体" w:hAnsi="宋体" w:cs="宋体"/>
          <w:szCs w:val="28"/>
        </w:rPr>
        <w:t xml:space="preserve">20.2.2与供应商的法定代表人或者负责人有夫妻、直系血亲、三代以内旁系血亲或者近姻亲关系；</w:t>
      </w:r>
      <w:r/>
    </w:p>
    <w:p>
      <w:pPr>
        <w:ind w:firstLine="1260"/>
        <w:rPr>
          <w:rFonts w:ascii="宋体" w:hAnsi="宋体" w:cs="宋体"/>
          <w:szCs w:val="28"/>
        </w:rPr>
      </w:pPr>
      <w:r>
        <w:rPr>
          <w:rFonts w:hint="eastAsia" w:ascii="宋体" w:hAnsi="宋体" w:cs="宋体"/>
          <w:szCs w:val="28"/>
        </w:rPr>
        <w:t xml:space="preserve">20.2.3与供应商有其他可能影响政府采购活动公平、公正进行的关系。</w:t>
      </w:r>
      <w:r/>
    </w:p>
    <w:p>
      <w:pPr>
        <w:ind w:firstLine="638"/>
        <w:rPr>
          <w:rFonts w:ascii="宋体" w:hAnsi="宋体" w:cs="宋体"/>
          <w:szCs w:val="28"/>
        </w:rPr>
      </w:pPr>
      <w:r>
        <w:rPr>
          <w:rFonts w:hint="eastAsia" w:ascii="宋体" w:hAnsi="宋体" w:cs="宋体"/>
          <w:szCs w:val="28"/>
        </w:rPr>
        <w:t xml:space="preserve">20.3采购人只能以采购人代表的身份参与评标，采购中心工作人员不得参加评标。</w:t>
      </w:r>
      <w:r/>
    </w:p>
    <w:p>
      <w:pPr>
        <w:ind w:firstLine="638"/>
        <w:rPr>
          <w:rFonts w:ascii="宋体" w:hAnsi="宋体" w:cs="宋体"/>
          <w:szCs w:val="28"/>
        </w:rPr>
      </w:pPr>
      <w:r>
        <w:rPr>
          <w:rFonts w:hint="eastAsia" w:ascii="宋体" w:hAnsi="宋体" w:cs="宋体"/>
          <w:szCs w:val="28"/>
        </w:rPr>
        <w:t xml:space="preserve">20.4评标委员会负责具体评标事务，并独立履行下列职责：</w:t>
      </w:r>
      <w:r/>
    </w:p>
    <w:p>
      <w:pPr>
        <w:ind w:firstLine="1260"/>
        <w:rPr>
          <w:rFonts w:ascii="宋体" w:hAnsi="宋体" w:cs="宋体"/>
          <w:szCs w:val="28"/>
        </w:rPr>
      </w:pPr>
      <w:r>
        <w:rPr>
          <w:rFonts w:hint="eastAsia" w:ascii="宋体" w:hAnsi="宋体" w:cs="宋体"/>
          <w:szCs w:val="28"/>
        </w:rPr>
        <w:t xml:space="preserve">20.4.1审查、评价投标文件是否符合招标文件的商务、技术等实质性要求；</w:t>
      </w:r>
      <w:r/>
    </w:p>
    <w:p>
      <w:pPr>
        <w:ind w:firstLine="1260"/>
        <w:rPr>
          <w:rFonts w:ascii="宋体" w:hAnsi="宋体" w:cs="宋体"/>
          <w:szCs w:val="28"/>
        </w:rPr>
      </w:pPr>
      <w:r>
        <w:rPr>
          <w:rFonts w:hint="eastAsia" w:ascii="宋体" w:hAnsi="宋体" w:cs="宋体"/>
          <w:szCs w:val="28"/>
        </w:rPr>
        <w:t xml:space="preserve">20.4.2要求投标人对投标文件有关事项作出澄清或者说明；</w:t>
      </w:r>
      <w:r/>
    </w:p>
    <w:p>
      <w:pPr>
        <w:ind w:firstLine="1260"/>
        <w:rPr>
          <w:rFonts w:ascii="宋体" w:hAnsi="宋体" w:cs="宋体"/>
          <w:szCs w:val="28"/>
        </w:rPr>
      </w:pPr>
      <w:r>
        <w:rPr>
          <w:rFonts w:hint="eastAsia" w:ascii="宋体" w:hAnsi="宋体" w:cs="宋体"/>
          <w:szCs w:val="28"/>
        </w:rPr>
        <w:t xml:space="preserve">20.4.3对投标文件进行比较和评价；</w:t>
      </w:r>
      <w:r/>
    </w:p>
    <w:p>
      <w:pPr>
        <w:ind w:firstLine="1260"/>
        <w:rPr>
          <w:rFonts w:ascii="宋体" w:hAnsi="宋体" w:cs="宋体"/>
          <w:szCs w:val="28"/>
        </w:rPr>
      </w:pPr>
      <w:r>
        <w:rPr>
          <w:rFonts w:hint="eastAsia" w:ascii="宋体" w:hAnsi="宋体" w:cs="宋体"/>
          <w:szCs w:val="28"/>
        </w:rPr>
        <w:t xml:space="preserve">20.4.4确定中标候选人名单，以及根据采购人委托直接确定中标人；</w:t>
      </w:r>
      <w:r/>
    </w:p>
    <w:p>
      <w:pPr>
        <w:ind w:firstLine="1260"/>
        <w:rPr>
          <w:rFonts w:ascii="宋体" w:hAnsi="宋体" w:cs="宋体"/>
          <w:szCs w:val="28"/>
        </w:rPr>
      </w:pPr>
      <w:r>
        <w:rPr>
          <w:rFonts w:hint="eastAsia" w:ascii="宋体" w:hAnsi="宋体" w:cs="宋体"/>
          <w:szCs w:val="28"/>
        </w:rPr>
        <w:t xml:space="preserve">20.4.5向采购人、采购中心或者有关部门报告评标中发现的违法行为。</w:t>
      </w:r>
      <w:r/>
    </w:p>
    <w:p>
      <w:pPr>
        <w:ind w:firstLine="641"/>
        <w:rPr>
          <w:rFonts w:ascii="宋体" w:hAnsi="宋体" w:cs="宋体"/>
          <w:b/>
          <w:bCs/>
          <w:szCs w:val="28"/>
        </w:rPr>
      </w:pPr>
      <w:r>
        <w:rPr>
          <w:rFonts w:hint="eastAsia" w:ascii="宋体" w:hAnsi="宋体" w:cs="宋体"/>
          <w:b/>
          <w:bCs/>
          <w:szCs w:val="28"/>
        </w:rPr>
        <w:t xml:space="preserve">21.评标程序、评标方法和评标标准</w:t>
      </w:r>
      <w:r/>
    </w:p>
    <w:p>
      <w:pPr>
        <w:ind w:firstLine="638"/>
        <w:rPr>
          <w:rFonts w:ascii="宋体" w:hAnsi="宋体" w:cs="宋体"/>
          <w:szCs w:val="28"/>
        </w:rPr>
      </w:pPr>
      <w:r>
        <w:rPr>
          <w:rFonts w:hint="eastAsia" w:ascii="宋体" w:hAnsi="宋体" w:cs="宋体"/>
          <w:szCs w:val="28"/>
        </w:rPr>
        <w:t xml:space="preserve">21.1具体详见</w:t>
      </w:r>
      <w:r>
        <w:rPr>
          <w:rFonts w:hint="eastAsia" w:ascii="宋体" w:hAnsi="宋体" w:cs="宋体"/>
          <w:b/>
          <w:bCs/>
          <w:color w:val="ff0000"/>
          <w:szCs w:val="28"/>
          <w:highlight w:val="yellow"/>
        </w:rPr>
        <w:t xml:space="preserve">第四章评标程序、评标方法和评标标准。</w:t>
      </w:r>
      <w:r>
        <w:rPr>
          <w:rFonts w:hint="eastAsia" w:ascii="宋体" w:hAnsi="宋体" w:cs="宋体"/>
          <w:szCs w:val="28"/>
        </w:rPr>
        <w:t xml:space="preserve">      </w:t>
      </w:r>
      <w:r/>
    </w:p>
    <w:p>
      <w:pPr>
        <w:pStyle w:val="1069"/>
        <w:ind w:firstLine="560"/>
      </w:pPr>
      <w:r>
        <w:rPr>
          <w:rFonts w:hint="eastAsia"/>
        </w:rPr>
        <w:t xml:space="preserve">第六节  确定中标</w:t>
      </w:r>
      <w:r/>
    </w:p>
    <w:p>
      <w:pPr>
        <w:ind w:firstLine="641"/>
        <w:rPr>
          <w:rFonts w:ascii="宋体" w:hAnsi="宋体" w:cs="宋体"/>
          <w:b/>
          <w:bCs/>
          <w:szCs w:val="28"/>
        </w:rPr>
      </w:pPr>
      <w:r>
        <w:rPr>
          <w:rFonts w:hint="eastAsia" w:ascii="宋体" w:hAnsi="宋体" w:cs="宋体"/>
          <w:b/>
          <w:bCs/>
          <w:szCs w:val="28"/>
        </w:rPr>
        <w:t xml:space="preserve">22.确定中标人</w:t>
      </w:r>
      <w:r/>
    </w:p>
    <w:p>
      <w:pPr>
        <w:ind w:firstLine="638"/>
        <w:rPr>
          <w:rFonts w:ascii="宋体" w:hAnsi="宋体" w:cs="宋体"/>
          <w:szCs w:val="28"/>
        </w:rPr>
      </w:pPr>
      <w:r>
        <w:rPr>
          <w:rFonts w:hint="eastAsia" w:ascii="宋体" w:hAnsi="宋体" w:cs="宋体"/>
          <w:szCs w:val="28"/>
        </w:rPr>
        <w:t xml:space="preserve">22.1采购中心应当在评标结束后2个工作日内将评标报告送采购人。</w:t>
      </w:r>
      <w:r/>
    </w:p>
    <w:p>
      <w:pPr>
        <w:ind w:firstLine="638"/>
        <w:rPr>
          <w:rFonts w:ascii="宋体" w:hAnsi="宋体" w:cs="宋体"/>
          <w:szCs w:val="28"/>
        </w:rPr>
      </w:pPr>
      <w:r>
        <w:rPr>
          <w:rFonts w:hint="eastAsia" w:ascii="宋体" w:hAnsi="宋体" w:cs="宋体"/>
          <w:szCs w:val="28"/>
        </w:rPr>
        <w:t xml:space="preserve">22.2采购人应当自收到评标报告之日起５个工作日内，在评标报告确定的中标候选人名单中按顺序确定中标人。中标候选人并列的，详见</w:t>
      </w:r>
      <w:r>
        <w:rPr>
          <w:rFonts w:hint="eastAsia" w:ascii="宋体" w:hAnsi="宋体" w:cs="宋体"/>
          <w:b/>
          <w:bCs/>
          <w:color w:val="ff0000"/>
          <w:szCs w:val="28"/>
          <w:highlight w:val="yellow"/>
        </w:rPr>
        <w:t xml:space="preserve">第四章评标程序、评标方法和评标标准。</w:t>
      </w:r>
      <w:r/>
    </w:p>
    <w:p>
      <w:pPr>
        <w:ind w:firstLine="638"/>
        <w:rPr>
          <w:rFonts w:ascii="宋体" w:hAnsi="宋体" w:cs="宋体"/>
          <w:szCs w:val="28"/>
        </w:rPr>
      </w:pPr>
      <w:r>
        <w:rPr>
          <w:rFonts w:hint="eastAsia" w:ascii="宋体" w:hAnsi="宋体" w:cs="宋体"/>
          <w:szCs w:val="28"/>
        </w:rPr>
        <w:t xml:space="preserve">22.3采购人在收到评标报告5个工作日内未按评标报告推荐的中标候选人顺序确定中标人，又不能说明合法理由的，视同按评标报告推荐的顺序确定排名第一的中标候选人为中标人。</w:t>
      </w:r>
      <w:r/>
    </w:p>
    <w:p>
      <w:pPr>
        <w:ind w:firstLine="638"/>
        <w:rPr>
          <w:rFonts w:ascii="宋体" w:hAnsi="宋体" w:cs="宋体"/>
          <w:szCs w:val="28"/>
        </w:rPr>
      </w:pPr>
      <w:r>
        <w:rPr>
          <w:rFonts w:hint="eastAsia" w:ascii="宋体" w:hAnsi="宋体" w:cs="宋体"/>
          <w:szCs w:val="28"/>
        </w:rPr>
        <w:t xml:space="preserve">23.中标通知</w:t>
      </w:r>
      <w:r/>
    </w:p>
    <w:p>
      <w:pPr>
        <w:ind w:firstLine="638"/>
        <w:rPr>
          <w:rFonts w:ascii="宋体" w:hAnsi="宋体" w:cs="宋体"/>
          <w:szCs w:val="28"/>
        </w:rPr>
      </w:pPr>
      <w:r>
        <w:rPr>
          <w:rFonts w:hint="eastAsia" w:ascii="宋体" w:hAnsi="宋体" w:cs="宋体"/>
          <w:szCs w:val="28"/>
        </w:rPr>
        <w:t xml:space="preserve">23.1中标供应商确定后，采购人或采购中心应于2个工作日内，在刊登本次招标公告的媒体上发布中标公告，同时以书面形式向中标供应商发出中标通知书，中标公告期限为1个工作日。但该中标结果的有效性不依赖于未中标的投标人是否已经收到该通知。</w:t>
      </w:r>
      <w:r/>
    </w:p>
    <w:p>
      <w:pPr>
        <w:ind w:firstLine="638"/>
        <w:rPr>
          <w:rFonts w:ascii="宋体" w:hAnsi="宋体" w:cs="宋体"/>
          <w:szCs w:val="28"/>
        </w:rPr>
      </w:pPr>
      <w:r>
        <w:rPr>
          <w:rFonts w:hint="eastAsia" w:ascii="宋体" w:hAnsi="宋体" w:cs="宋体"/>
          <w:szCs w:val="28"/>
        </w:rPr>
        <w:t xml:space="preserve">23.2中标结果公告内容应当包括采购人及其委托的采购中心的名称、地址、联系方式，项目名称和项目编号，中标人名称、地址和中标金额，主要中标标的的名称、规格型号、数量、单价、服务要求，中标公告期限以及评审专家名单。</w:t>
      </w:r>
      <w:r/>
    </w:p>
    <w:p>
      <w:pPr>
        <w:ind w:firstLine="638"/>
        <w:rPr>
          <w:rFonts w:ascii="宋体" w:hAnsi="宋体" w:cs="宋体"/>
          <w:szCs w:val="28"/>
        </w:rPr>
      </w:pPr>
      <w:r>
        <w:rPr>
          <w:rFonts w:hint="eastAsia" w:ascii="宋体" w:hAnsi="宋体" w:cs="宋体"/>
          <w:szCs w:val="28"/>
        </w:rPr>
        <w:t xml:space="preserve">23.3中标通知书对采购人和中标供应商具有同等法律效力。中标通知书发出以后，采购人改变中标结果或者中标供应商放弃中标，应当承担相应的法律责任，出现争议的，报财政部门处理。</w:t>
      </w:r>
      <w:r/>
    </w:p>
    <w:p>
      <w:pPr>
        <w:ind w:firstLine="641"/>
        <w:rPr>
          <w:rFonts w:ascii="宋体" w:hAnsi="宋体" w:cs="宋体"/>
          <w:b/>
          <w:bCs/>
          <w:szCs w:val="28"/>
        </w:rPr>
      </w:pPr>
      <w:r>
        <w:rPr>
          <w:rFonts w:hint="eastAsia" w:ascii="宋体" w:hAnsi="宋体" w:cs="宋体"/>
          <w:b/>
          <w:bCs/>
          <w:szCs w:val="28"/>
        </w:rPr>
        <w:t xml:space="preserve">24采购项目的废标情况</w:t>
      </w:r>
      <w:r/>
    </w:p>
    <w:p>
      <w:pPr>
        <w:ind w:firstLine="560"/>
        <w:rPr>
          <w:rFonts w:ascii="宋体" w:hAnsi="宋体" w:cs="宋体"/>
          <w:szCs w:val="28"/>
        </w:rPr>
      </w:pPr>
      <w:r>
        <w:rPr>
          <w:rFonts w:hint="eastAsia" w:ascii="宋体" w:hAnsi="宋体" w:cs="宋体"/>
          <w:szCs w:val="28"/>
        </w:rPr>
        <w:t xml:space="preserve">24.1在招标采购中，出现下列情况之一的，应予废标；</w:t>
      </w:r>
      <w:r/>
    </w:p>
    <w:p>
      <w:pPr>
        <w:ind w:firstLine="1260"/>
        <w:rPr>
          <w:rFonts w:ascii="宋体" w:hAnsi="宋体" w:cs="宋体"/>
          <w:szCs w:val="28"/>
        </w:rPr>
      </w:pPr>
      <w:r>
        <w:rPr>
          <w:rFonts w:hint="eastAsia" w:ascii="宋体" w:hAnsi="宋体" w:cs="宋体"/>
          <w:szCs w:val="28"/>
        </w:rPr>
        <w:t xml:space="preserve">24.1.1符合专业条件的投标人或者对招标文件作出实质性响应的投标人不足三家的；</w:t>
      </w:r>
      <w:r/>
    </w:p>
    <w:p>
      <w:pPr>
        <w:ind w:firstLine="1260"/>
        <w:rPr>
          <w:rFonts w:ascii="宋体" w:hAnsi="宋体" w:cs="宋体"/>
          <w:szCs w:val="28"/>
        </w:rPr>
      </w:pPr>
      <w:r>
        <w:rPr>
          <w:rFonts w:hint="eastAsia" w:ascii="宋体" w:hAnsi="宋体" w:cs="宋体"/>
          <w:szCs w:val="28"/>
        </w:rPr>
        <w:t xml:space="preserve">24.1.2出现影响采购公正的违法、违规行为的；</w:t>
      </w:r>
      <w:r/>
    </w:p>
    <w:p>
      <w:pPr>
        <w:ind w:firstLine="1260"/>
        <w:rPr>
          <w:rFonts w:ascii="宋体" w:hAnsi="宋体" w:cs="宋体"/>
          <w:szCs w:val="28"/>
        </w:rPr>
      </w:pPr>
      <w:r>
        <w:rPr>
          <w:rFonts w:hint="eastAsia" w:ascii="宋体" w:hAnsi="宋体" w:cs="宋体"/>
          <w:szCs w:val="28"/>
        </w:rPr>
        <w:t xml:space="preserve">24.1.3投标人的报价均超过采购预算，采购单位不能支付的；</w:t>
      </w:r>
      <w:r/>
    </w:p>
    <w:p>
      <w:pPr>
        <w:ind w:firstLine="1260"/>
        <w:rPr>
          <w:rFonts w:ascii="宋体" w:hAnsi="宋体" w:cs="宋体"/>
          <w:szCs w:val="28"/>
        </w:rPr>
      </w:pPr>
      <w:r>
        <w:rPr>
          <w:rFonts w:hint="eastAsia" w:ascii="宋体" w:hAnsi="宋体" w:cs="宋体"/>
          <w:szCs w:val="28"/>
        </w:rPr>
        <w:t xml:space="preserve">24.1.4因重大变故，采购任务取消的。</w:t>
      </w:r>
      <w:r/>
    </w:p>
    <w:p>
      <w:pPr>
        <w:ind w:firstLine="1120"/>
        <w:rPr>
          <w:rFonts w:ascii="宋体" w:hAnsi="宋体" w:cs="宋体"/>
          <w:szCs w:val="28"/>
        </w:rPr>
      </w:pPr>
      <w:r>
        <w:rPr>
          <w:rFonts w:hint="eastAsia" w:ascii="宋体" w:hAnsi="宋体" w:cs="宋体"/>
          <w:szCs w:val="28"/>
        </w:rPr>
        <w:t xml:space="preserve"> 24.1.5平台系统出现本章第五节18.7条的所述情形，情况严重且影响采购活动公平、公正性的。</w:t>
      </w:r>
      <w:r/>
    </w:p>
    <w:p>
      <w:pPr>
        <w:ind w:firstLine="1120"/>
        <w:rPr>
          <w:rFonts w:ascii="宋体" w:hAnsi="宋体" w:cs="宋体"/>
          <w:szCs w:val="28"/>
        </w:rPr>
      </w:pPr>
      <w:r>
        <w:rPr>
          <w:rFonts w:hint="eastAsia" w:ascii="宋体" w:hAnsi="宋体" w:cs="宋体"/>
          <w:szCs w:val="28"/>
        </w:rPr>
        <w:t xml:space="preserve">注意：在评标期间，出现符合专业条件的供应商或者对招标文件作出实质响应的供应商不足三家，经评标委员会审查招标文件没有不合理条款、招标程序符合规定的，经审批后，可变更为其他采购方式采购。</w:t>
      </w:r>
      <w:r/>
    </w:p>
    <w:p>
      <w:pPr>
        <w:ind w:firstLine="638"/>
        <w:rPr>
          <w:rFonts w:ascii="宋体" w:hAnsi="宋体" w:cs="宋体"/>
          <w:szCs w:val="28"/>
        </w:rPr>
      </w:pPr>
      <w:r>
        <w:rPr>
          <w:rFonts w:hint="eastAsia" w:ascii="宋体" w:hAnsi="宋体" w:cs="宋体"/>
          <w:szCs w:val="28"/>
        </w:rPr>
        <w:t xml:space="preserve">24.2废标后，采购人或采购中心将废标理由通知所有投标人。</w:t>
      </w:r>
      <w:r/>
    </w:p>
    <w:p>
      <w:pPr>
        <w:ind w:firstLine="638"/>
        <w:rPr>
          <w:rFonts w:ascii="宋体" w:hAnsi="宋体" w:cs="宋体"/>
          <w:szCs w:val="28"/>
        </w:rPr>
      </w:pPr>
      <w:r>
        <w:rPr>
          <w:rFonts w:hint="eastAsia" w:ascii="宋体" w:hAnsi="宋体" w:cs="宋体"/>
          <w:szCs w:val="28"/>
        </w:rPr>
        <w:t xml:space="preserve">25.签订合同</w:t>
      </w:r>
      <w:r/>
    </w:p>
    <w:p>
      <w:pPr>
        <w:ind w:firstLine="638"/>
        <w:rPr>
          <w:rFonts w:ascii="宋体" w:hAnsi="宋体" w:cs="宋体"/>
          <w:szCs w:val="28"/>
        </w:rPr>
      </w:pPr>
      <w:r>
        <w:rPr>
          <w:rFonts w:hint="eastAsia" w:ascii="宋体" w:hAnsi="宋体" w:cs="宋体"/>
          <w:szCs w:val="28"/>
        </w:rPr>
        <w:t xml:space="preserve">25.1采购人与中标供应商应当在中标通知书发出之日起30日内，按照招标文件确定的合同文本以及采购标的、规格型号、采购金额、采购数量、技术和服务要求等事项签订政府采购合同。采购人不得向中标供应商提出超出招标文件以外的任何要求作为签订合同的条件，不得与中标供应商订立背离招标文件确定的合同文本以及采购标的、规格型号、采购金额、采购数量、技术和服务要求等实质性内容的协议。</w:t>
      </w:r>
      <w:r/>
    </w:p>
    <w:p>
      <w:pPr>
        <w:ind w:firstLine="638"/>
        <w:rPr>
          <w:rFonts w:ascii="宋体" w:hAnsi="宋体" w:cs="宋体"/>
          <w:szCs w:val="28"/>
        </w:rPr>
      </w:pPr>
      <w:r>
        <w:rPr>
          <w:rFonts w:hint="eastAsia" w:ascii="宋体" w:hAnsi="宋体" w:cs="宋体"/>
          <w:szCs w:val="28"/>
        </w:rPr>
        <w:t xml:space="preserve">25.2中标人拒绝与采购人签订合同的，采购人可以按照评标报告推荐的中标候选人名单排序，确定下一候选人为中标人，也可以重新开展政府采购活动。</w:t>
      </w:r>
      <w:r/>
    </w:p>
    <w:p>
      <w:pPr>
        <w:ind w:firstLine="638"/>
        <w:rPr>
          <w:rFonts w:ascii="宋体" w:hAnsi="宋体" w:cs="宋体"/>
          <w:szCs w:val="28"/>
        </w:rPr>
      </w:pPr>
      <w:r>
        <w:rPr>
          <w:rFonts w:hint="eastAsia" w:ascii="宋体" w:hAnsi="宋体" w:cs="宋体"/>
          <w:szCs w:val="28"/>
        </w:rPr>
        <w:t xml:space="preserve">25.3采购人如需追加与合同标的相同的货物，在不改变合同其他条款的前提下，中标供应商可与采购人协商签订补充合同，但所有补充合同的采购金额不得超过原合同金额的10%。</w:t>
      </w:r>
      <w:r/>
    </w:p>
    <w:p>
      <w:pPr>
        <w:ind w:firstLine="638"/>
        <w:rPr>
          <w:rFonts w:ascii="宋体" w:hAnsi="宋体" w:cs="宋体"/>
          <w:szCs w:val="28"/>
        </w:rPr>
      </w:pPr>
      <w:r>
        <w:rPr>
          <w:rFonts w:hint="eastAsia" w:ascii="宋体" w:hAnsi="宋体" w:cs="宋体"/>
          <w:szCs w:val="28"/>
        </w:rPr>
        <w:t xml:space="preserve">25.4中标供应商一旦成交，及签订合同后，不得转包、分包，亦不得将合同全部及任何权利、义务向第三方转让，否则将被视为严重违约。</w:t>
      </w:r>
      <w:r/>
    </w:p>
    <w:p>
      <w:pPr>
        <w:ind w:firstLine="638"/>
        <w:rPr>
          <w:rFonts w:ascii="宋体" w:hAnsi="宋体" w:cs="宋体"/>
          <w:szCs w:val="28"/>
        </w:rPr>
      </w:pPr>
      <w:r>
        <w:rPr>
          <w:rFonts w:hint="eastAsia" w:ascii="宋体" w:hAnsi="宋体" w:cs="宋体"/>
          <w:szCs w:val="28"/>
        </w:rPr>
        <w:t xml:space="preserve">25.5采购人允许采用分包方式履行合同的，中标人可以依法在中标后将中标项目的非主体、非关键性工作采取分包方式履行合同。本项目的非主体、非关键性工作是否允许分包，具体详见</w:t>
      </w:r>
      <w:r>
        <w:rPr>
          <w:rFonts w:hint="eastAsia" w:ascii="宋体" w:hAnsi="宋体" w:cs="宋体"/>
          <w:b/>
          <w:bCs/>
          <w:color w:val="ff0000"/>
          <w:szCs w:val="28"/>
          <w:highlight w:val="yellow"/>
          <w:u w:val="single"/>
        </w:rPr>
        <w:t xml:space="preserve">投标须知前附表第19条</w:t>
      </w:r>
      <w:r>
        <w:rPr>
          <w:rFonts w:hint="eastAsia" w:ascii="宋体" w:hAnsi="宋体" w:cs="宋体"/>
          <w:szCs w:val="28"/>
        </w:rPr>
        <w:t xml:space="preserve">。政府采购合同分包履行的，应当在投标文件中载明分包承担主体，分包承担主体应当具备相应资质条件且不得再次分包，</w:t>
      </w:r>
      <w:r>
        <w:rPr>
          <w:rFonts w:hint="eastAsia" w:ascii="宋体" w:hAnsi="宋体" w:cs="宋体"/>
          <w:b/>
          <w:bCs/>
          <w:szCs w:val="28"/>
        </w:rPr>
        <w:t xml:space="preserve">否则投标无效。</w:t>
      </w:r>
      <w:r>
        <w:rPr>
          <w:rFonts w:hint="eastAsia" w:ascii="宋体" w:hAnsi="宋体" w:cs="宋体"/>
          <w:szCs w:val="28"/>
        </w:rPr>
        <w:t xml:space="preserve">中标人就采购项目和分包项目向采购人负责，分包供应商就分包项目承担责任。</w:t>
      </w:r>
      <w:r/>
    </w:p>
    <w:p>
      <w:pPr>
        <w:ind w:firstLine="562"/>
        <w:rPr>
          <w:rFonts w:ascii="宋体" w:hAnsi="宋体" w:cs="宋体"/>
          <w:b/>
          <w:bCs/>
          <w:szCs w:val="28"/>
        </w:rPr>
      </w:pPr>
      <w:r>
        <w:rPr>
          <w:rFonts w:hint="eastAsia" w:ascii="宋体" w:hAnsi="宋体" w:cs="宋体"/>
          <w:b/>
          <w:bCs/>
          <w:szCs w:val="28"/>
        </w:rPr>
        <w:t xml:space="preserve">26.询问、质疑、投诉</w:t>
      </w:r>
      <w:r/>
    </w:p>
    <w:p>
      <w:pPr>
        <w:ind w:firstLine="560"/>
        <w:rPr>
          <w:rFonts w:ascii="宋体" w:hAnsi="宋体" w:cs="宋体"/>
          <w:szCs w:val="28"/>
        </w:rPr>
      </w:pPr>
      <w:r>
        <w:rPr>
          <w:rFonts w:hint="eastAsia" w:ascii="宋体" w:hAnsi="宋体" w:cs="宋体"/>
          <w:szCs w:val="28"/>
        </w:rPr>
        <w:t xml:space="preserve">26.1询问</w:t>
      </w:r>
      <w:r/>
    </w:p>
    <w:p>
      <w:pPr>
        <w:ind w:firstLine="1260"/>
        <w:rPr>
          <w:rFonts w:ascii="宋体" w:hAnsi="宋体" w:cs="宋体"/>
          <w:szCs w:val="28"/>
        </w:rPr>
      </w:pPr>
      <w:r>
        <w:rPr>
          <w:rFonts w:hint="eastAsia" w:ascii="宋体" w:hAnsi="宋体" w:cs="宋体"/>
          <w:szCs w:val="28"/>
        </w:rPr>
        <w:t xml:space="preserve">26.1.1供应商对政府采购活动有疑问的，可以按照</w:t>
      </w:r>
      <w:r>
        <w:rPr>
          <w:rFonts w:hint="eastAsia" w:ascii="宋体" w:hAnsi="宋体" w:cs="宋体"/>
          <w:b/>
          <w:bCs/>
          <w:color w:val="ff0000"/>
          <w:szCs w:val="28"/>
          <w:highlight w:val="yellow"/>
        </w:rPr>
        <w:t xml:space="preserve">投标须知前附表第15条</w:t>
      </w:r>
      <w:r>
        <w:rPr>
          <w:rFonts w:hint="eastAsia" w:ascii="宋体" w:hAnsi="宋体" w:cs="宋体"/>
          <w:szCs w:val="28"/>
        </w:rPr>
        <w:t xml:space="preserve">要求向采购人或采购中心提出询问。</w:t>
      </w:r>
      <w:r/>
    </w:p>
    <w:p>
      <w:pPr>
        <w:ind w:firstLine="638"/>
        <w:rPr>
          <w:rFonts w:ascii="宋体" w:hAnsi="宋体" w:cs="宋体"/>
          <w:szCs w:val="28"/>
        </w:rPr>
      </w:pPr>
      <w:r>
        <w:rPr>
          <w:rFonts w:hint="eastAsia" w:ascii="宋体" w:hAnsi="宋体" w:cs="宋体"/>
          <w:szCs w:val="28"/>
        </w:rPr>
        <w:t xml:space="preserve">26.2质疑</w:t>
      </w:r>
      <w:r/>
    </w:p>
    <w:p>
      <w:pPr>
        <w:ind w:firstLine="1260"/>
        <w:rPr>
          <w:rFonts w:ascii="宋体" w:hAnsi="宋体" w:cs="宋体"/>
          <w:szCs w:val="28"/>
        </w:rPr>
      </w:pPr>
      <w:r>
        <w:rPr>
          <w:rFonts w:hint="eastAsia" w:ascii="宋体" w:hAnsi="宋体" w:cs="宋体"/>
          <w:szCs w:val="28"/>
        </w:rPr>
        <w:t xml:space="preserve">26.2.1投标人（潜在投标人）对招标文件条款或技术参数有异议的，应当在投标截止时间前提出，于投标截止时间后对招标文件提出质疑的，其质疑被视为无效质疑。</w:t>
      </w:r>
      <w:r/>
    </w:p>
    <w:p>
      <w:pPr>
        <w:ind w:firstLine="1260"/>
        <w:rPr>
          <w:rFonts w:ascii="宋体" w:hAnsi="宋体" w:cs="宋体"/>
          <w:szCs w:val="28"/>
        </w:rPr>
      </w:pPr>
      <w:r>
        <w:rPr>
          <w:rFonts w:hint="eastAsia" w:ascii="宋体" w:hAnsi="宋体" w:cs="宋体"/>
          <w:szCs w:val="28"/>
        </w:rPr>
        <w:t xml:space="preserve">26.2.2投标人（潜在投标人）认为招标文件、招标过程、中标结果使自己的权益受到损害的，可以在知道或者应知其权益受到损害之日起7个工作日内，通过书面材料向采购中心质疑。投标人应知其权益受到损害之日，是指：</w:t>
      </w:r>
      <w:r/>
    </w:p>
    <w:p>
      <w:pPr>
        <w:ind w:firstLine="1680"/>
        <w:rPr>
          <w:rFonts w:ascii="宋体" w:hAnsi="宋体" w:cs="宋体"/>
          <w:szCs w:val="28"/>
        </w:rPr>
      </w:pPr>
      <w:r>
        <w:rPr>
          <w:rFonts w:hint="eastAsia" w:ascii="宋体" w:hAnsi="宋体" w:cs="宋体"/>
          <w:szCs w:val="28"/>
        </w:rPr>
        <w:t xml:space="preserve">26.2.2.1对招标文件提出质疑的，在满足26.2.1条款的前提下，为获取招标文件之日或者招标文件公告期限届满之日；</w:t>
      </w:r>
      <w:r/>
    </w:p>
    <w:p>
      <w:pPr>
        <w:ind w:firstLine="1680"/>
        <w:rPr>
          <w:rFonts w:ascii="宋体" w:hAnsi="宋体" w:cs="宋体"/>
          <w:szCs w:val="28"/>
        </w:rPr>
      </w:pPr>
      <w:r>
        <w:rPr>
          <w:rFonts w:hint="eastAsia" w:ascii="宋体" w:hAnsi="宋体" w:cs="宋体"/>
          <w:szCs w:val="28"/>
        </w:rPr>
        <w:t xml:space="preserve">26.2.2.2对招标过程提出质疑的，为各招标程序环节结束之日；</w:t>
      </w:r>
      <w:r/>
    </w:p>
    <w:p>
      <w:pPr>
        <w:ind w:firstLine="1680"/>
        <w:rPr>
          <w:rFonts w:ascii="宋体" w:hAnsi="宋体" w:cs="宋体"/>
          <w:szCs w:val="28"/>
        </w:rPr>
      </w:pPr>
      <w:r>
        <w:rPr>
          <w:rFonts w:hint="eastAsia" w:ascii="宋体" w:hAnsi="宋体" w:cs="宋体"/>
          <w:szCs w:val="28"/>
        </w:rPr>
        <w:t xml:space="preserve">26.2.2.3对中标结果提出质疑的，为中标结果公告期限届满之日。</w:t>
      </w:r>
      <w:r/>
    </w:p>
    <w:p>
      <w:pPr>
        <w:ind w:firstLine="1260"/>
        <w:rPr>
          <w:rFonts w:ascii="宋体" w:hAnsi="宋体" w:cs="宋体"/>
          <w:szCs w:val="28"/>
        </w:rPr>
      </w:pPr>
      <w:r>
        <w:rPr>
          <w:rFonts w:hint="eastAsia" w:ascii="宋体" w:hAnsi="宋体" w:cs="宋体"/>
          <w:szCs w:val="28"/>
        </w:rPr>
        <w:t xml:space="preserve">26.2.3投标人应在法定质疑期内一次性提出针对同一采购程序环节的质疑，法定质疑期内针对同一采购程序环节再次提出的质疑，采购人、采购中心有权不予答复。</w:t>
      </w:r>
      <w:r/>
    </w:p>
    <w:p>
      <w:pPr>
        <w:ind w:firstLine="1260"/>
        <w:rPr>
          <w:rFonts w:ascii="宋体" w:hAnsi="宋体" w:cs="宋体"/>
          <w:szCs w:val="28"/>
        </w:rPr>
      </w:pPr>
      <w:r>
        <w:rPr>
          <w:rFonts w:hint="eastAsia" w:ascii="宋体" w:hAnsi="宋体" w:cs="宋体"/>
          <w:szCs w:val="28"/>
        </w:rPr>
        <w:t xml:space="preserve">26.2.4提出质疑的投标人（潜在投标人）应当是参与所质疑项目采购活动的供应商，潜在投标人已依法获取其可质疑的招标文件的，可以对该文件提出质疑。</w:t>
      </w:r>
      <w:r/>
    </w:p>
    <w:p>
      <w:pPr>
        <w:ind w:firstLine="1260"/>
        <w:rPr>
          <w:rFonts w:ascii="宋体" w:hAnsi="宋体" w:cs="宋体"/>
          <w:szCs w:val="28"/>
        </w:rPr>
      </w:pPr>
      <w:r>
        <w:rPr>
          <w:rFonts w:hint="eastAsia" w:ascii="宋体" w:hAnsi="宋体" w:cs="宋体"/>
          <w:szCs w:val="28"/>
        </w:rPr>
        <w:t xml:space="preserve">26.2.5招标文件中</w:t>
      </w:r>
      <w:r>
        <w:rPr>
          <w:rFonts w:hint="eastAsia" w:ascii="宋体" w:hAnsi="宋体" w:cs="宋体"/>
          <w:b/>
          <w:bCs/>
          <w:color w:val="ff0000"/>
          <w:szCs w:val="28"/>
          <w:highlight w:val="yellow"/>
        </w:rPr>
        <w:t xml:space="preserve">采购需求以及相关部分（第四章、第五章、第六章以及投标人资格要求）</w:t>
      </w:r>
      <w:r>
        <w:rPr>
          <w:rFonts w:hint="eastAsia" w:ascii="宋体" w:hAnsi="宋体" w:cs="宋体"/>
          <w:szCs w:val="28"/>
        </w:rPr>
        <w:t xml:space="preserve">由</w:t>
      </w:r>
      <w:r>
        <w:rPr>
          <w:rFonts w:hint="eastAsia" w:ascii="宋体" w:hAnsi="宋体" w:cs="宋体"/>
          <w:b/>
          <w:bCs/>
          <w:color w:val="1d41d5"/>
          <w:spacing w:val="8"/>
          <w:szCs w:val="28"/>
          <w:u w:val="single"/>
        </w:rPr>
        <w:t xml:space="preserve">采购人负责制定和管理，对该部分内容有询问或者质疑的，投标人应当向采购人书面提出，</w:t>
      </w:r>
      <w:r>
        <w:rPr>
          <w:rFonts w:hint="eastAsia" w:ascii="宋体" w:hAnsi="宋体" w:cs="宋体"/>
          <w:szCs w:val="28"/>
        </w:rPr>
        <w:t xml:space="preserve">由采购人负责接收和回复。</w:t>
      </w:r>
      <w:r/>
    </w:p>
    <w:p>
      <w:pPr>
        <w:ind w:firstLine="1260"/>
        <w:rPr>
          <w:rFonts w:ascii="宋体" w:hAnsi="宋体" w:cs="宋体"/>
          <w:szCs w:val="28"/>
        </w:rPr>
      </w:pPr>
      <w:r>
        <w:rPr>
          <w:rFonts w:hint="eastAsia" w:ascii="宋体" w:hAnsi="宋体" w:cs="宋体"/>
          <w:szCs w:val="28"/>
        </w:rPr>
        <w:t xml:space="preserve">26.2.6质疑函须使用财政部制定的范本文件。（下载网址：</w:t>
      </w:r>
      <w:r>
        <w:rPr>
          <w:rFonts w:hint="eastAsia" w:ascii="宋体" w:hAnsi="宋体" w:cs="宋体"/>
          <w:b/>
          <w:bCs/>
          <w:color w:val="1d41d5"/>
          <w:spacing w:val="8"/>
          <w:szCs w:val="28"/>
          <w:u w:val="single"/>
        </w:rPr>
        <w:t xml:space="preserve">http://gks.mof.gov.cn/ztztz/zhengfucaigouguanli/201802/t20180201_2804589.htm</w:t>
      </w:r>
      <w:r>
        <w:rPr>
          <w:rFonts w:hint="eastAsia" w:ascii="宋体" w:hAnsi="宋体" w:cs="宋体"/>
          <w:szCs w:val="28"/>
        </w:rPr>
        <w:t xml:space="preserve">）</w:t>
      </w:r>
      <w:r/>
    </w:p>
    <w:p>
      <w:pPr>
        <w:ind w:firstLine="1260"/>
        <w:rPr>
          <w:rFonts w:ascii="宋体" w:hAnsi="宋体" w:cs="宋体"/>
          <w:szCs w:val="28"/>
        </w:rPr>
      </w:pPr>
      <w:r>
        <w:rPr>
          <w:rFonts w:hint="eastAsia" w:ascii="宋体" w:hAnsi="宋体" w:cs="宋体"/>
          <w:szCs w:val="28"/>
        </w:rPr>
        <w:t xml:space="preserve">26.2.7</w:t>
      </w:r>
      <w:r>
        <w:rPr>
          <w:rFonts w:hint="eastAsia" w:ascii="宋体" w:hAnsi="宋体" w:cs="宋体"/>
          <w:b/>
          <w:bCs/>
          <w:color w:val="ff0000"/>
          <w:szCs w:val="28"/>
          <w:highlight w:val="yellow"/>
        </w:rPr>
        <w:t xml:space="preserve">采购中心只接收以纸质原件形式送达的质疑。</w:t>
      </w:r>
      <w:r/>
    </w:p>
    <w:p>
      <w:pPr>
        <w:ind w:firstLine="638"/>
        <w:rPr>
          <w:rFonts w:ascii="宋体" w:hAnsi="宋体" w:cs="宋体"/>
          <w:szCs w:val="28"/>
        </w:rPr>
      </w:pPr>
      <w:r>
        <w:rPr>
          <w:rFonts w:hint="eastAsia" w:ascii="宋体" w:hAnsi="宋体" w:cs="宋体"/>
          <w:szCs w:val="28"/>
        </w:rPr>
        <w:t xml:space="preserve">采购中心质疑接收联系地址：常州市金坛区金山路168号金坛区市民中心C栋4楼0403-4室，联系电话：</w:t>
      </w:r>
      <w:r>
        <w:rPr>
          <w:rFonts w:hint="eastAsia" w:ascii="宋体" w:hAnsi="宋体" w:cs="宋体"/>
          <w:color w:val="0000ff"/>
          <w:szCs w:val="28"/>
          <w:u w:val="single"/>
        </w:rPr>
        <w:t xml:space="preserve">0519-82900387</w:t>
      </w:r>
      <w:r>
        <w:rPr>
          <w:rFonts w:hint="eastAsia" w:ascii="宋体" w:hAnsi="宋体" w:cs="宋体"/>
          <w:szCs w:val="28"/>
        </w:rPr>
        <w:t xml:space="preserve">。</w:t>
      </w:r>
      <w:r/>
    </w:p>
    <w:p>
      <w:pPr>
        <w:ind w:firstLine="1260"/>
        <w:rPr>
          <w:rFonts w:ascii="宋体" w:hAnsi="宋体" w:cs="宋体"/>
          <w:szCs w:val="28"/>
        </w:rPr>
      </w:pPr>
      <w:r>
        <w:rPr>
          <w:rFonts w:hint="eastAsia" w:ascii="宋体" w:hAnsi="宋体" w:cs="宋体"/>
          <w:szCs w:val="28"/>
        </w:rPr>
        <w:t xml:space="preserve">26.2.8以下情形的质疑不予受理</w:t>
      </w:r>
      <w:r/>
    </w:p>
    <w:p>
      <w:pPr>
        <w:ind w:firstLine="1820"/>
        <w:rPr>
          <w:rFonts w:ascii="宋体" w:hAnsi="宋体" w:cs="宋体"/>
          <w:szCs w:val="28"/>
        </w:rPr>
      </w:pPr>
      <w:r>
        <w:rPr>
          <w:rFonts w:hint="eastAsia" w:ascii="宋体" w:hAnsi="宋体" w:cs="宋体"/>
          <w:szCs w:val="28"/>
        </w:rPr>
        <w:t xml:space="preserve">28.2.8.1内容不符合《政府采购质疑和投诉办法》第十二条规定的质疑。</w:t>
      </w:r>
      <w:r/>
    </w:p>
    <w:p>
      <w:pPr>
        <w:ind w:firstLine="1820"/>
        <w:rPr>
          <w:rFonts w:ascii="宋体" w:hAnsi="宋体" w:cs="宋体"/>
          <w:szCs w:val="28"/>
        </w:rPr>
      </w:pPr>
      <w:r>
        <w:rPr>
          <w:rFonts w:hint="eastAsia" w:ascii="宋体" w:hAnsi="宋体" w:cs="宋体"/>
          <w:szCs w:val="28"/>
        </w:rPr>
        <w:t xml:space="preserve">28.2.8.2超出政府采购法定期限的质疑。</w:t>
      </w:r>
      <w:r/>
    </w:p>
    <w:p>
      <w:pPr>
        <w:ind w:firstLine="1820"/>
        <w:rPr>
          <w:rFonts w:ascii="宋体" w:hAnsi="宋体" w:cs="宋体"/>
          <w:szCs w:val="28"/>
        </w:rPr>
      </w:pPr>
      <w:r>
        <w:rPr>
          <w:rFonts w:hint="eastAsia" w:ascii="宋体" w:hAnsi="宋体" w:cs="宋体"/>
          <w:szCs w:val="28"/>
        </w:rPr>
        <w:t xml:space="preserve">28.2.8.3以传真、电子邮件等方式递交的非原件形式的质疑。</w:t>
      </w:r>
      <w:r/>
    </w:p>
    <w:p>
      <w:pPr>
        <w:ind w:firstLine="1820"/>
        <w:rPr>
          <w:rFonts w:ascii="宋体" w:hAnsi="宋体" w:cs="宋体"/>
          <w:szCs w:val="28"/>
        </w:rPr>
      </w:pPr>
      <w:r>
        <w:rPr>
          <w:rFonts w:hint="eastAsia" w:ascii="宋体" w:hAnsi="宋体" w:cs="宋体"/>
          <w:szCs w:val="28"/>
        </w:rPr>
        <w:t xml:space="preserve">28.2.8.4未参加采购活动的供应商或在采购活动中自身权益未受到损害的供应商所提出的质疑。</w:t>
      </w:r>
      <w:r/>
    </w:p>
    <w:p>
      <w:pPr>
        <w:ind w:firstLine="562"/>
        <w:rPr>
          <w:rFonts w:ascii="宋体" w:hAnsi="宋体" w:cs="宋体"/>
          <w:szCs w:val="28"/>
        </w:rPr>
      </w:pPr>
      <w:r>
        <w:rPr>
          <w:rFonts w:hint="eastAsia" w:ascii="宋体" w:hAnsi="宋体" w:cs="宋体"/>
          <w:b/>
          <w:bCs/>
          <w:color w:val="ff0000"/>
          <w:szCs w:val="28"/>
          <w:highlight w:val="yellow"/>
        </w:rPr>
        <w:t xml:space="preserve">注：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38"/>
        <w:rPr>
          <w:rFonts w:ascii="宋体" w:hAnsi="宋体" w:cs="宋体"/>
          <w:szCs w:val="28"/>
        </w:rPr>
      </w:pPr>
      <w:r>
        <w:rPr>
          <w:rFonts w:hint="eastAsia" w:ascii="宋体" w:hAnsi="宋体" w:cs="宋体"/>
          <w:szCs w:val="28"/>
        </w:rPr>
        <w:t xml:space="preserve">26.3投诉</w:t>
      </w:r>
      <w:r/>
    </w:p>
    <w:p>
      <w:pPr>
        <w:ind w:firstLine="1260"/>
        <w:rPr>
          <w:rFonts w:ascii="宋体" w:hAnsi="宋体" w:cs="宋体"/>
          <w:szCs w:val="28"/>
        </w:rPr>
      </w:pPr>
      <w:r>
        <w:rPr>
          <w:rFonts w:hint="eastAsia" w:ascii="宋体" w:hAnsi="宋体" w:cs="宋体"/>
          <w:szCs w:val="28"/>
        </w:rPr>
        <w:t xml:space="preserve">26.3.1质疑人对采购人、采购中心的答复不满意，或者采购人、采购中心未在规定时间内作出答复的，质疑人可以在答复期满后15个工作日内依法向财政相关部门提起投诉。</w:t>
      </w:r>
      <w:r/>
    </w:p>
    <w:p>
      <w:pPr>
        <w:ind w:firstLine="641"/>
        <w:rPr>
          <w:rFonts w:ascii="宋体" w:hAnsi="宋体" w:cs="宋体"/>
          <w:b/>
          <w:bCs/>
          <w:szCs w:val="28"/>
        </w:rPr>
      </w:pPr>
      <w:r>
        <w:rPr>
          <w:rFonts w:hint="eastAsia" w:ascii="宋体" w:hAnsi="宋体" w:cs="宋体"/>
          <w:b/>
          <w:bCs/>
          <w:szCs w:val="28"/>
        </w:rPr>
        <w:t xml:space="preserve">27.投标人在参与政府采购活动中失信行为惩戒相关规定：</w:t>
      </w:r>
      <w:r/>
    </w:p>
    <w:p>
      <w:pPr>
        <w:ind w:firstLine="638"/>
        <w:rPr>
          <w:rFonts w:ascii="宋体" w:hAnsi="宋体" w:cs="宋体"/>
          <w:szCs w:val="28"/>
        </w:rPr>
      </w:pPr>
      <w:r>
        <w:rPr>
          <w:rFonts w:hint="eastAsia" w:ascii="宋体" w:hAnsi="宋体" w:cs="宋体"/>
          <w:szCs w:val="28"/>
        </w:rPr>
        <w:t xml:space="preserve">27.1对于被行政处罚尚在禁止参加政府采购活动期内的投标人，不得参加政府采购活动，否则中标、成交结果无效。</w:t>
      </w:r>
      <w:r/>
    </w:p>
    <w:p>
      <w:pPr>
        <w:ind w:firstLine="638"/>
        <w:rPr>
          <w:rFonts w:ascii="宋体" w:hAnsi="宋体" w:cs="宋体"/>
          <w:szCs w:val="28"/>
        </w:rPr>
      </w:pPr>
      <w:r>
        <w:rPr>
          <w:rFonts w:hint="eastAsia" w:ascii="宋体" w:hAnsi="宋体" w:cs="宋体"/>
          <w:szCs w:val="28"/>
        </w:rPr>
        <w:t xml:space="preserve">27.2对于被做出失信行为等级记录且该记录尚处于有效期内的投标人，在其参与政府采购活动时给予一定的分数扣减或价格增加。具体标准为：采用综合评分法的，对于一级失信行为供应商给予其总分值2%的减分，二级失信行为供应商给予其总分值4%的减分，三级失信行为供应商给予其总分值6%的减分。采用最低评标价法的，对于一级失信行为供应商给予其报价2%的加价，二级失信行为供应商给予其报价4%的加价，三级失信行为供应商给予其报价6%的加价。 </w:t>
      </w:r>
      <w:r/>
    </w:p>
    <w:p>
      <w:pPr>
        <w:ind w:firstLine="641"/>
        <w:rPr>
          <w:rFonts w:ascii="宋体" w:hAnsi="宋体" w:cs="宋体"/>
          <w:b/>
          <w:bCs/>
          <w:szCs w:val="28"/>
        </w:rPr>
      </w:pPr>
      <w:r>
        <w:rPr>
          <w:rFonts w:hint="eastAsia" w:ascii="宋体" w:hAnsi="宋体" w:cs="宋体"/>
          <w:b/>
          <w:bCs/>
          <w:szCs w:val="28"/>
        </w:rPr>
        <w:t xml:space="preserve">28.保密和披露</w:t>
      </w:r>
      <w:r/>
    </w:p>
    <w:p>
      <w:pPr>
        <w:ind w:firstLine="638"/>
        <w:rPr>
          <w:rFonts w:ascii="宋体" w:hAnsi="宋体" w:cs="宋体"/>
          <w:szCs w:val="28"/>
        </w:rPr>
      </w:pPr>
      <w:r>
        <w:rPr>
          <w:rFonts w:hint="eastAsia" w:ascii="宋体" w:hAnsi="宋体" w:cs="宋体"/>
          <w:szCs w:val="28"/>
        </w:rPr>
        <w:t xml:space="preserve">28.1投标人自获取招标文件之日起，须履行本招标项目的保密义务，不得将因本次招标获得的信息向第三人外传。</w:t>
      </w:r>
      <w:r/>
    </w:p>
    <w:p>
      <w:pPr>
        <w:ind w:firstLine="638"/>
        <w:rPr>
          <w:rFonts w:ascii="宋体" w:hAnsi="宋体" w:cs="宋体"/>
          <w:szCs w:val="28"/>
        </w:rPr>
      </w:pPr>
      <w:r>
        <w:rPr>
          <w:rFonts w:hint="eastAsia" w:ascii="宋体" w:hAnsi="宋体" w:cs="宋体"/>
          <w:szCs w:val="28"/>
        </w:rPr>
        <w:t xml:space="preserve">28.2采购人或采购中心有权将投标人提供的所有资料向有关政府部门或评审委员会披露。</w:t>
      </w:r>
      <w:r/>
    </w:p>
    <w:p>
      <w:pPr>
        <w:ind w:firstLine="638"/>
        <w:rPr>
          <w:rFonts w:ascii="宋体" w:hAnsi="宋体" w:cs="宋体"/>
          <w:szCs w:val="28"/>
        </w:rPr>
      </w:pPr>
      <w:r>
        <w:rPr>
          <w:rFonts w:hint="eastAsia" w:ascii="宋体" w:hAnsi="宋体" w:cs="宋体"/>
          <w:szCs w:val="28"/>
        </w:rPr>
        <w:t xml:space="preserve">28.3在采购人或采购中心认为适当时、国家机关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r/>
    </w:p>
    <w:p>
      <w:pPr>
        <w:ind w:firstLine="641"/>
        <w:rPr>
          <w:rFonts w:ascii="宋体" w:hAnsi="宋体" w:cs="宋体"/>
          <w:b/>
          <w:bCs/>
          <w:szCs w:val="28"/>
        </w:rPr>
      </w:pPr>
      <w:r>
        <w:rPr>
          <w:rFonts w:hint="eastAsia" w:ascii="宋体" w:hAnsi="宋体" w:cs="宋体"/>
          <w:b/>
          <w:bCs/>
          <w:szCs w:val="28"/>
        </w:rPr>
        <w:t xml:space="preserve">29.代理费</w:t>
      </w:r>
      <w:r/>
    </w:p>
    <w:p>
      <w:pPr>
        <w:ind w:firstLine="638"/>
        <w:rPr>
          <w:rFonts w:ascii="宋体" w:hAnsi="宋体" w:cs="宋体"/>
          <w:szCs w:val="28"/>
        </w:rPr>
      </w:pPr>
      <w:r>
        <w:rPr>
          <w:rFonts w:hint="eastAsia" w:ascii="宋体" w:hAnsi="宋体" w:cs="宋体"/>
          <w:szCs w:val="28"/>
        </w:rPr>
        <w:t xml:space="preserve">29.1不收取代理费。</w:t>
      </w:r>
      <w:r/>
    </w:p>
    <w:p>
      <w:pPr>
        <w:ind w:firstLine="641"/>
        <w:rPr>
          <w:rFonts w:ascii="宋体" w:hAnsi="宋体" w:cs="宋体"/>
          <w:b/>
          <w:bCs/>
          <w:szCs w:val="28"/>
        </w:rPr>
      </w:pPr>
      <w:r>
        <w:rPr>
          <w:rFonts w:hint="eastAsia" w:ascii="宋体" w:hAnsi="宋体" w:cs="宋体"/>
          <w:b/>
          <w:bCs/>
          <w:szCs w:val="28"/>
        </w:rPr>
        <w:t xml:space="preserve">30.未尽事宜</w:t>
      </w:r>
      <w:r/>
    </w:p>
    <w:p>
      <w:pPr>
        <w:ind w:firstLine="638"/>
        <w:rPr>
          <w:rFonts w:ascii="宋体" w:hAnsi="宋体" w:cs="宋体"/>
          <w:szCs w:val="28"/>
        </w:rPr>
      </w:pPr>
      <w:r>
        <w:rPr>
          <w:rFonts w:hint="eastAsia" w:ascii="宋体" w:hAnsi="宋体" w:cs="宋体"/>
          <w:szCs w:val="28"/>
        </w:rPr>
        <w:t xml:space="preserve">30.1按《中华人民共和国政府采购法》及其他有关法律法规的规定执行。</w:t>
      </w:r>
      <w:r/>
    </w:p>
    <w:p>
      <w:pPr>
        <w:ind w:firstLine="0"/>
        <w:rPr>
          <w:rFonts w:ascii="宋体" w:hAnsi="宋体" w:cs="宋体"/>
          <w:b/>
          <w:bCs/>
          <w:szCs w:val="28"/>
        </w:rPr>
      </w:pPr>
      <w:r>
        <w:rPr>
          <w:rFonts w:ascii="宋体" w:hAnsi="宋体" w:cs="宋体"/>
          <w:b/>
          <w:bCs/>
          <w:szCs w:val="28"/>
        </w:rPr>
      </w:r>
      <w:r/>
    </w:p>
    <w:p>
      <w:pPr>
        <w:ind w:firstLine="562"/>
        <w:rPr>
          <w:rStyle w:val="1094"/>
        </w:rPr>
      </w:pPr>
      <w:r>
        <w:rPr>
          <w:rStyle w:val="1094"/>
          <w:rFonts w:hint="eastAsia"/>
        </w:rPr>
        <w:br w:type="page" w:clear="all"/>
      </w:r>
      <w:r/>
    </w:p>
    <w:p>
      <w:pPr>
        <w:ind w:firstLine="3935"/>
        <w:rPr>
          <w:rStyle w:val="1094"/>
        </w:rPr>
      </w:pPr>
      <w:r>
        <w:rPr>
          <w:rStyle w:val="1094"/>
          <w:rFonts w:hint="eastAsia"/>
        </w:rPr>
        <w:t xml:space="preserve">政府采购告知书</w:t>
      </w:r>
      <w:r/>
    </w:p>
    <w:p>
      <w:pPr>
        <w:ind w:firstLine="0"/>
        <w:spacing w:line="312" w:lineRule="auto"/>
        <w:rPr>
          <w:rFonts w:ascii="宋体" w:hAnsi="宋体" w:cs="宋体"/>
          <w:szCs w:val="28"/>
        </w:rPr>
      </w:pPr>
      <w:r>
        <w:rPr>
          <w:rFonts w:hint="eastAsia" w:ascii="宋体" w:hAnsi="宋体" w:cs="宋体"/>
          <w:szCs w:val="28"/>
        </w:rPr>
        <w:t xml:space="preserve">尊敬的投标人项目参与人：</w:t>
      </w:r>
      <w:r/>
    </w:p>
    <w:p>
      <w:pPr>
        <w:ind w:firstLine="560"/>
        <w:spacing w:line="312" w:lineRule="auto"/>
        <w:rPr>
          <w:rFonts w:ascii="宋体" w:hAnsi="宋体" w:cs="宋体"/>
          <w:szCs w:val="28"/>
        </w:rPr>
      </w:pPr>
      <w:r>
        <w:rPr>
          <w:rFonts w:hint="eastAsia" w:ascii="宋体" w:hAnsi="宋体" w:cs="宋体"/>
          <w:szCs w:val="28"/>
        </w:rPr>
        <w:t xml:space="preserve">为营造公开、公正的市场环境，确保政府采购工作规范有序开展，特将有关事项告知如下：</w:t>
      </w:r>
      <w:r/>
    </w:p>
    <w:p>
      <w:pPr>
        <w:ind w:firstLine="560"/>
        <w:spacing w:line="312" w:lineRule="auto"/>
        <w:rPr>
          <w:rFonts w:ascii="宋体" w:hAnsi="宋体" w:cs="宋体"/>
          <w:szCs w:val="28"/>
        </w:rPr>
      </w:pPr>
      <w:r>
        <w:rPr>
          <w:rFonts w:hint="eastAsia" w:ascii="宋体" w:hAnsi="宋体" w:cs="宋体"/>
          <w:szCs w:val="28"/>
        </w:rPr>
        <w:t xml:space="preserve">一、欢迎投标人及项目参与人对政府采购工作人员进行监督。凡发现政府采购工作人员有以下情形的，均可以书面具名方式举报，请投送至金坛区财政局政府采购监督管理科（金坛区市民中心A楼0830），</w:t>
      </w:r>
      <w:r/>
    </w:p>
    <w:p>
      <w:pPr>
        <w:ind w:firstLine="560"/>
        <w:spacing w:line="312" w:lineRule="auto"/>
        <w:rPr>
          <w:rFonts w:ascii="宋体" w:hAnsi="宋体" w:cs="宋体"/>
          <w:szCs w:val="28"/>
        </w:rPr>
      </w:pPr>
      <w:r>
        <w:rPr>
          <w:rFonts w:hint="eastAsia" w:ascii="宋体" w:hAnsi="宋体" w:cs="宋体"/>
          <w:szCs w:val="28"/>
        </w:rPr>
        <w:t xml:space="preserve">（一）接受采购人或者供应商组织的宴请、旅游、娱乐等活动；</w:t>
      </w:r>
      <w:r/>
    </w:p>
    <w:p>
      <w:pPr>
        <w:ind w:firstLine="560"/>
        <w:spacing w:line="312" w:lineRule="auto"/>
        <w:rPr>
          <w:rFonts w:ascii="宋体" w:hAnsi="宋体" w:cs="宋体"/>
          <w:szCs w:val="28"/>
        </w:rPr>
      </w:pPr>
      <w:r>
        <w:rPr>
          <w:rFonts w:hint="eastAsia" w:ascii="宋体" w:hAnsi="宋体" w:cs="宋体"/>
          <w:szCs w:val="28"/>
        </w:rPr>
        <w:t xml:space="preserve">（二）与供应商或采购人恶意串通的；</w:t>
      </w:r>
      <w:r/>
    </w:p>
    <w:p>
      <w:pPr>
        <w:ind w:firstLine="560"/>
        <w:spacing w:line="312" w:lineRule="auto"/>
        <w:rPr>
          <w:rFonts w:ascii="宋体" w:hAnsi="宋体" w:cs="宋体"/>
          <w:szCs w:val="28"/>
        </w:rPr>
      </w:pPr>
      <w:r>
        <w:rPr>
          <w:rFonts w:hint="eastAsia" w:ascii="宋体" w:hAnsi="宋体" w:cs="宋体"/>
          <w:szCs w:val="28"/>
        </w:rPr>
        <w:t xml:space="preserve">（三）在采购过程中接受贿赂或者获取不正当利益的；</w:t>
      </w:r>
      <w:r/>
    </w:p>
    <w:p>
      <w:pPr>
        <w:ind w:firstLine="560"/>
        <w:spacing w:line="312" w:lineRule="auto"/>
        <w:rPr>
          <w:rFonts w:ascii="宋体" w:hAnsi="宋体" w:cs="宋体"/>
          <w:szCs w:val="28"/>
        </w:rPr>
      </w:pPr>
      <w:r>
        <w:rPr>
          <w:rFonts w:hint="eastAsia" w:ascii="宋体" w:hAnsi="宋体" w:cs="宋体"/>
          <w:szCs w:val="28"/>
        </w:rPr>
        <w:t xml:space="preserve">（四）违规向关联参与人或供应商透露招投标或评审信息的；</w:t>
      </w:r>
      <w:r/>
    </w:p>
    <w:p>
      <w:pPr>
        <w:ind w:firstLine="560"/>
        <w:spacing w:line="312" w:lineRule="auto"/>
        <w:rPr>
          <w:rFonts w:ascii="宋体" w:hAnsi="宋体" w:cs="宋体"/>
          <w:szCs w:val="28"/>
        </w:rPr>
      </w:pPr>
      <w:r>
        <w:rPr>
          <w:rFonts w:hint="eastAsia" w:ascii="宋体" w:hAnsi="宋体" w:cs="宋体"/>
          <w:szCs w:val="28"/>
        </w:rPr>
        <w:t xml:space="preserve">（五）其他违纪违规行为。</w:t>
      </w:r>
      <w:r/>
    </w:p>
    <w:p>
      <w:pPr>
        <w:ind w:firstLine="560"/>
        <w:spacing w:line="312" w:lineRule="auto"/>
        <w:rPr>
          <w:rFonts w:ascii="宋体" w:hAnsi="宋体" w:cs="宋体"/>
          <w:szCs w:val="28"/>
        </w:rPr>
      </w:pPr>
      <w:r>
        <w:rPr>
          <w:rFonts w:hint="eastAsia" w:ascii="宋体" w:hAnsi="宋体" w:cs="宋体"/>
          <w:szCs w:val="28"/>
        </w:rPr>
        <w:t xml:space="preserve">二、投标人及项目参与人应当遵守政府采购工作规则，有下列情形之一的，将被政府采购项目实施组织机构列入不良行为记录，建议政府采购监督管理部门一至三年内不得参与政府集中采购机构组织的一切项目，并在相关媒体网站予以公布：</w:t>
      </w:r>
      <w:r/>
    </w:p>
    <w:p>
      <w:pPr>
        <w:ind w:firstLine="560"/>
        <w:spacing w:line="312" w:lineRule="auto"/>
        <w:rPr>
          <w:rFonts w:ascii="宋体" w:hAnsi="宋体" w:cs="宋体"/>
          <w:szCs w:val="28"/>
        </w:rPr>
      </w:pPr>
      <w:r>
        <w:rPr>
          <w:rFonts w:hint="eastAsia" w:ascii="宋体" w:hAnsi="宋体" w:cs="宋体"/>
          <w:szCs w:val="28"/>
        </w:rPr>
        <w:t xml:space="preserve">（一）在政府采购实施过程中，有吵闹、起哄、斗殴等行为，扰乱政府采购开标现场或评审现场秩序的，以及在投标答疑、领取招标文件、办理相关手续过程中扰乱正常办公秩序的；</w:t>
      </w:r>
      <w:r/>
    </w:p>
    <w:p>
      <w:pPr>
        <w:ind w:firstLine="560"/>
        <w:spacing w:line="312" w:lineRule="auto"/>
        <w:rPr>
          <w:rFonts w:ascii="宋体" w:hAnsi="宋体" w:cs="宋体"/>
          <w:szCs w:val="28"/>
        </w:rPr>
      </w:pPr>
      <w:r>
        <w:rPr>
          <w:rFonts w:hint="eastAsia" w:ascii="宋体" w:hAnsi="宋体" w:cs="宋体"/>
          <w:szCs w:val="28"/>
        </w:rPr>
        <w:t xml:space="preserve">（二）采取不正当手段诋毁、排挤其他供应商的；</w:t>
      </w:r>
      <w:r/>
    </w:p>
    <w:p>
      <w:pPr>
        <w:ind w:firstLine="560"/>
        <w:spacing w:line="312" w:lineRule="auto"/>
        <w:rPr>
          <w:rFonts w:ascii="宋体" w:hAnsi="宋体" w:cs="宋体"/>
          <w:szCs w:val="28"/>
        </w:rPr>
      </w:pPr>
      <w:r>
        <w:rPr>
          <w:rFonts w:hint="eastAsia" w:ascii="宋体" w:hAnsi="宋体" w:cs="宋体"/>
          <w:szCs w:val="28"/>
        </w:rPr>
        <w:t xml:space="preserve">（三）提供虚假材料谋取中标、成交的；</w:t>
      </w:r>
      <w:r/>
    </w:p>
    <w:p>
      <w:pPr>
        <w:ind w:firstLine="560"/>
        <w:spacing w:line="312" w:lineRule="auto"/>
        <w:rPr>
          <w:rFonts w:ascii="宋体" w:hAnsi="宋体" w:cs="宋体"/>
          <w:szCs w:val="28"/>
        </w:rPr>
      </w:pPr>
      <w:r>
        <w:rPr>
          <w:rFonts w:hint="eastAsia" w:ascii="宋体" w:hAnsi="宋体" w:cs="宋体"/>
          <w:szCs w:val="28"/>
        </w:rPr>
        <w:t xml:space="preserve">（四）向采购人、政府采购机构工作人员行贿或提供其他不正当利益的；</w:t>
      </w:r>
      <w:r/>
    </w:p>
    <w:p>
      <w:pPr>
        <w:ind w:firstLine="560"/>
        <w:spacing w:line="312" w:lineRule="auto"/>
        <w:rPr>
          <w:rFonts w:ascii="宋体" w:hAnsi="宋体" w:cs="宋体"/>
          <w:szCs w:val="28"/>
        </w:rPr>
      </w:pPr>
      <w:r>
        <w:rPr>
          <w:rFonts w:hint="eastAsia" w:ascii="宋体" w:hAnsi="宋体" w:cs="宋体"/>
          <w:szCs w:val="28"/>
        </w:rPr>
        <w:t xml:space="preserve">（五）在招投标采购过程中与采购人进行协商招标的；</w:t>
      </w:r>
      <w:r/>
    </w:p>
    <w:p>
      <w:pPr>
        <w:ind w:firstLine="560"/>
        <w:spacing w:line="312" w:lineRule="auto"/>
        <w:rPr>
          <w:rFonts w:ascii="宋体" w:hAnsi="宋体" w:cs="宋体"/>
          <w:szCs w:val="28"/>
        </w:rPr>
      </w:pPr>
      <w:r>
        <w:rPr>
          <w:rFonts w:hint="eastAsia" w:ascii="宋体" w:hAnsi="宋体" w:cs="宋体"/>
          <w:szCs w:val="28"/>
        </w:rPr>
        <w:t xml:space="preserve">（六）未按规定程序进行质疑、投诉，影响政府采购项目正常进行的。</w:t>
      </w:r>
      <w:r/>
    </w:p>
    <w:p>
      <w:pPr>
        <w:ind w:firstLine="560"/>
        <w:spacing w:line="312" w:lineRule="auto"/>
        <w:rPr>
          <w:rFonts w:ascii="宋体" w:hAnsi="宋体" w:cs="宋体"/>
          <w:szCs w:val="28"/>
        </w:rPr>
      </w:pPr>
      <w:r>
        <w:rPr>
          <w:rFonts w:hint="eastAsia" w:ascii="宋体" w:hAnsi="宋体" w:cs="宋体"/>
          <w:szCs w:val="28"/>
        </w:rPr>
        <w:t xml:space="preserve">监督科办公室：金坛区财政局政府采购监督管理科</w:t>
      </w:r>
      <w:r/>
    </w:p>
    <w:p>
      <w:pPr>
        <w:ind w:firstLine="560"/>
        <w:spacing w:line="312" w:lineRule="auto"/>
        <w:rPr>
          <w:rFonts w:ascii="宋体" w:hAnsi="宋体" w:cs="宋体"/>
          <w:szCs w:val="28"/>
        </w:rPr>
      </w:pPr>
      <w:r>
        <w:rPr>
          <w:rFonts w:hint="eastAsia" w:ascii="宋体" w:hAnsi="宋体" w:cs="宋体"/>
          <w:szCs w:val="28"/>
        </w:rPr>
        <w:t xml:space="preserve">政府采购投诉监督电话：0519-82328550</w:t>
      </w:r>
      <w:r/>
    </w:p>
    <w:p>
      <w:pPr>
        <w:ind w:firstLine="1120"/>
        <w:rPr>
          <w:rFonts w:ascii="宋体" w:hAnsi="宋体" w:cs="宋体"/>
          <w:szCs w:val="28"/>
        </w:rPr>
      </w:pPr>
      <w:r>
        <w:rPr>
          <w:rFonts w:ascii="宋体" w:hAnsi="宋体" w:cs="宋体"/>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560"/>
        <w:sectPr>
          <w:headerReference w:type="default" r:id="rId14"/>
          <w:footnotePr/>
          <w:endnotePr/>
          <w:type w:val="nextPage"/>
          <w:pgSz w:w="11906" w:h="16838" w:orient="portrait"/>
          <w:pgMar w:top="1440" w:right="1134" w:bottom="1440" w:left="1134" w:header="851" w:footer="992" w:gutter="0"/>
          <w:cols w:num="1" w:sep="0" w:space="720" w:equalWidth="1"/>
          <w:docGrid w:linePitch="360"/>
        </w:sectPr>
      </w:pPr>
      <w:r/>
      <w:bookmarkEnd w:id="2"/>
      <w:r/>
      <w:bookmarkEnd w:id="3"/>
      <w:r/>
      <w:r/>
    </w:p>
    <w:p>
      <w:pPr>
        <w:ind w:firstLine="3360"/>
        <w:spacing w:line="560" w:lineRule="exact"/>
        <w:rPr>
          <w:rFonts w:ascii="仿宋_GB2312" w:hAnsi="宋体" w:eastAsia="仿宋_GB2312"/>
          <w:szCs w:val="28"/>
        </w:rPr>
      </w:pPr>
      <w:r>
        <w:rPr>
          <w:rFonts w:ascii="仿宋_GB2312" w:hAnsi="宋体" w:eastAsia="仿宋_GB2312"/>
          <w:szCs w:val="28"/>
        </w:rPr>
      </w:r>
      <w:r/>
    </w:p>
    <w:p>
      <w:pPr>
        <w:ind w:firstLine="3360"/>
        <w:spacing w:line="560" w:lineRule="exact"/>
        <w:rPr>
          <w:rFonts w:ascii="仿宋_GB2312" w:hAnsi="宋体" w:eastAsia="仿宋_GB2312"/>
          <w:szCs w:val="28"/>
        </w:rPr>
      </w:pPr>
      <w:r>
        <w:rPr>
          <w:rFonts w:ascii="仿宋_GB2312" w:hAnsi="宋体" w:eastAsia="仿宋_GB2312"/>
          <w:szCs w:val="28"/>
        </w:rPr>
      </w:r>
      <w:r/>
    </w:p>
    <w:p>
      <w:pPr>
        <w:ind w:firstLine="3360"/>
        <w:spacing w:line="560" w:lineRule="exact"/>
        <w:rPr>
          <w:rFonts w:ascii="仿宋_GB2312" w:hAnsi="宋体" w:eastAsia="仿宋_GB2312"/>
          <w:szCs w:val="28"/>
        </w:rPr>
      </w:pPr>
      <w:r>
        <w:rPr>
          <w:rFonts w:ascii="仿宋_GB2312" w:hAnsi="宋体" w:eastAsia="仿宋_GB2312"/>
          <w:szCs w:val="28"/>
        </w:rPr>
      </w:r>
      <w:r/>
    </w:p>
    <w:p>
      <w:pPr>
        <w:ind w:firstLine="3360"/>
        <w:spacing w:line="560" w:lineRule="exact"/>
        <w:rPr>
          <w:rFonts w:ascii="仿宋_GB2312" w:hAnsi="宋体" w:eastAsia="仿宋_GB2312"/>
          <w:szCs w:val="28"/>
        </w:rPr>
      </w:pPr>
      <w:r>
        <w:rPr>
          <w:rFonts w:ascii="仿宋_GB2312" w:hAnsi="宋体" w:eastAsia="仿宋_GB2312"/>
          <w:szCs w:val="28"/>
        </w:rPr>
      </w:r>
      <w:r/>
    </w:p>
    <w:p>
      <w:pPr>
        <w:ind w:firstLine="3360"/>
        <w:spacing w:line="560" w:lineRule="exact"/>
        <w:rPr>
          <w:rFonts w:ascii="仿宋_GB2312" w:hAnsi="宋体" w:eastAsia="仿宋_GB2312"/>
          <w:szCs w:val="28"/>
        </w:rPr>
      </w:pPr>
      <w:r>
        <w:rPr>
          <w:rFonts w:ascii="仿宋_GB2312" w:hAnsi="宋体" w:eastAsia="仿宋_GB2312"/>
          <w:szCs w:val="28"/>
        </w:rPr>
      </w:r>
      <w:r/>
    </w:p>
    <w:p>
      <w:pPr>
        <w:ind w:firstLine="3360"/>
        <w:spacing w:line="560" w:lineRule="exact"/>
        <w:rPr>
          <w:rFonts w:ascii="仿宋_GB2312" w:hAnsi="宋体" w:eastAsia="仿宋_GB2312"/>
          <w:szCs w:val="28"/>
        </w:rPr>
      </w:pPr>
      <w:r>
        <w:rPr>
          <w:rFonts w:ascii="仿宋_GB2312" w:hAnsi="宋体" w:eastAsia="仿宋_GB2312"/>
          <w:szCs w:val="28"/>
        </w:rPr>
      </w:r>
      <w:r/>
    </w:p>
    <w:p>
      <w:pPr>
        <w:ind w:firstLine="3360"/>
        <w:spacing w:line="560" w:lineRule="exact"/>
        <w:rPr>
          <w:rFonts w:ascii="仿宋_GB2312" w:hAnsi="宋体" w:eastAsia="仿宋_GB2312"/>
          <w:szCs w:val="28"/>
        </w:rPr>
      </w:pPr>
      <w:r>
        <w:rPr>
          <w:rFonts w:ascii="仿宋_GB2312" w:hAnsi="宋体" w:eastAsia="仿宋_GB2312"/>
          <w:szCs w:val="28"/>
        </w:rPr>
      </w:r>
      <w:r/>
    </w:p>
    <w:p>
      <w:pPr>
        <w:ind w:firstLine="3360"/>
        <w:spacing w:line="560" w:lineRule="exact"/>
        <w:rPr>
          <w:rFonts w:ascii="仿宋_GB2312" w:hAnsi="宋体" w:eastAsia="仿宋_GB2312"/>
          <w:szCs w:val="28"/>
        </w:rPr>
      </w:pPr>
      <w:r>
        <w:rPr>
          <w:rFonts w:ascii="仿宋_GB2312" w:hAnsi="宋体" w:eastAsia="仿宋_GB2312"/>
          <w:szCs w:val="28"/>
        </w:rPr>
      </w:r>
      <w:r/>
    </w:p>
    <w:p>
      <w:pPr>
        <w:ind w:firstLine="3360"/>
        <w:spacing w:line="560" w:lineRule="exact"/>
        <w:rPr>
          <w:rFonts w:ascii="仿宋_GB2312" w:hAnsi="宋体" w:eastAsia="仿宋_GB2312"/>
          <w:szCs w:val="28"/>
        </w:rPr>
      </w:pPr>
      <w:r>
        <w:rPr>
          <w:rFonts w:ascii="仿宋_GB2312" w:hAnsi="宋体" w:eastAsia="仿宋_GB2312"/>
          <w:szCs w:val="28"/>
        </w:rPr>
      </w:r>
      <w:r/>
    </w:p>
    <w:p>
      <w:pPr>
        <w:pStyle w:val="1068"/>
        <w:ind w:left="280" w:firstLine="880"/>
      </w:pPr>
      <w:r>
        <w:rPr>
          <w:rFonts w:hint="eastAsia"/>
        </w:rPr>
        <w:t xml:space="preserve">第三章  资格审查</w:t>
      </w:r>
      <w:r/>
    </w:p>
    <w:p>
      <w:pPr>
        <w:ind w:firstLine="336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hint="eastAsia" w:ascii="仿宋_GB2312" w:hAnsi="宋体" w:eastAsia="仿宋_GB2312"/>
          <w:szCs w:val="28"/>
        </w:rPr>
        <w:t xml:space="preserve">   </w:t>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0"/>
        <w:spacing w:line="560" w:lineRule="exact"/>
        <w:rPr>
          <w:rFonts w:ascii="仿宋_GB2312" w:hAnsi="宋体" w:eastAsia="仿宋_GB2312"/>
          <w:szCs w:val="28"/>
        </w:rPr>
      </w:pPr>
      <w:r>
        <w:rPr>
          <w:rFonts w:ascii="仿宋_GB2312" w:hAnsi="宋体" w:eastAsia="仿宋_GB2312"/>
          <w:szCs w:val="28"/>
        </w:rPr>
      </w:r>
      <w:r/>
    </w:p>
    <w:p>
      <w:pPr>
        <w:pStyle w:val="1069"/>
        <w:ind w:firstLine="560"/>
      </w:pPr>
      <w:r>
        <w:rPr>
          <w:rFonts w:hint="eastAsia"/>
        </w:rPr>
        <w:t xml:space="preserve">第一节  资格审查程序</w:t>
      </w:r>
      <w:r/>
    </w:p>
    <w:p>
      <w:pPr>
        <w:ind w:firstLine="638"/>
        <w:spacing w:line="312" w:lineRule="auto"/>
        <w:rPr>
          <w:rFonts w:ascii="宋体" w:hAnsi="宋体" w:cs="宋体"/>
          <w:szCs w:val="28"/>
        </w:rPr>
      </w:pPr>
      <w:r>
        <w:rPr>
          <w:rFonts w:hint="eastAsia" w:ascii="宋体" w:hAnsi="宋体" w:cs="宋体"/>
          <w:szCs w:val="28"/>
        </w:rPr>
        <w:t xml:space="preserve">1.开标结束后，采购人将根据</w:t>
      </w:r>
      <w:r>
        <w:rPr>
          <w:rFonts w:hint="eastAsia" w:ascii="宋体" w:hAnsi="宋体" w:cs="宋体"/>
          <w:b/>
          <w:bCs/>
          <w:color w:val="ff0000"/>
          <w:szCs w:val="28"/>
          <w:highlight w:val="yellow"/>
          <w:u w:val="single"/>
        </w:rPr>
        <w:t xml:space="preserve">本章第二节“资格审查要求”</w:t>
      </w:r>
      <w:r>
        <w:rPr>
          <w:rFonts w:hint="eastAsia" w:ascii="宋体" w:hAnsi="宋体" w:cs="宋体"/>
          <w:szCs w:val="28"/>
        </w:rPr>
        <w:t xml:space="preserve">中的规定，对照投标文件资格审查材料对投标人的资格进行审查。合格投标人不足3家的，不进入评标程序。</w:t>
      </w:r>
      <w:r/>
    </w:p>
    <w:p>
      <w:pPr>
        <w:ind w:firstLine="560"/>
        <w:spacing w:line="312" w:lineRule="auto"/>
        <w:rPr>
          <w:rFonts w:ascii="宋体" w:hAnsi="宋体" w:cs="宋体"/>
          <w:szCs w:val="28"/>
        </w:rPr>
      </w:pPr>
      <w:r>
        <w:rPr>
          <w:rFonts w:hint="eastAsia" w:ascii="宋体" w:hAnsi="宋体" w:cs="宋体"/>
          <w:szCs w:val="28"/>
        </w:rPr>
        <w:t xml:space="preserve">2.</w:t>
      </w:r>
      <w:r>
        <w:rPr>
          <w:rFonts w:hint="eastAsia" w:ascii="宋体" w:hAnsi="宋体" w:cs="宋体"/>
          <w:b/>
          <w:bCs/>
          <w:color w:val="ff0000"/>
          <w:szCs w:val="28"/>
          <w:highlight w:val="yellow"/>
          <w:u w:val="single"/>
        </w:rPr>
        <w:t xml:space="preserve">“资格审查要求”中对格式有</w:t>
      </w:r>
      <w:r>
        <w:rPr>
          <w:rFonts w:hint="eastAsia" w:ascii="宋体" w:hAnsi="宋体" w:cs="宋体"/>
          <w:szCs w:val="28"/>
        </w:rPr>
        <w:t xml:space="preserve">加“*”的章节材料格式文件，除可填报项目外，任何实质性修改将被视为非实质性响应投标，从而导致该投标被拒绝，</w:t>
      </w:r>
      <w:r>
        <w:rPr>
          <w:rFonts w:hint="eastAsia" w:ascii="宋体" w:hAnsi="宋体" w:cs="宋体"/>
          <w:b/>
          <w:bCs/>
          <w:color w:val="333333"/>
          <w:spacing w:val="8"/>
          <w:szCs w:val="28"/>
          <w:lang w:val="zh-TW"/>
        </w:rPr>
        <w:t xml:space="preserve">其投标无效。</w:t>
      </w:r>
      <w:r/>
    </w:p>
    <w:p>
      <w:pPr>
        <w:ind w:firstLine="592"/>
        <w:spacing w:line="312" w:lineRule="auto"/>
        <w:rPr>
          <w:rFonts w:ascii="宋体" w:hAnsi="宋体" w:cs="宋体"/>
          <w:b/>
          <w:bCs/>
          <w:color w:val="333333"/>
          <w:spacing w:val="8"/>
          <w:szCs w:val="28"/>
          <w:lang w:val="zh-TW"/>
        </w:rPr>
      </w:pPr>
      <w:r>
        <w:rPr>
          <w:rFonts w:hint="eastAsia" w:ascii="宋体" w:hAnsi="宋体" w:cs="宋体"/>
          <w:color w:val="333333"/>
          <w:spacing w:val="8"/>
          <w:szCs w:val="28"/>
        </w:rPr>
        <w:t xml:space="preserve">3.投标人的</w:t>
      </w:r>
      <w:r>
        <w:rPr>
          <w:rFonts w:hint="eastAsia" w:ascii="宋体" w:hAnsi="宋体" w:cs="宋体"/>
          <w:b/>
          <w:bCs/>
          <w:color w:val="ff0000"/>
          <w:szCs w:val="28"/>
          <w:highlight w:val="yellow"/>
          <w:u w:val="single"/>
        </w:rPr>
        <w:t xml:space="preserve">资格审查材料</w:t>
      </w:r>
      <w:r>
        <w:rPr>
          <w:rFonts w:hint="eastAsia" w:ascii="宋体" w:hAnsi="宋体" w:cs="宋体"/>
          <w:color w:val="333333"/>
          <w:spacing w:val="8"/>
          <w:szCs w:val="28"/>
          <w:lang w:val="zh-TW"/>
        </w:rPr>
        <w:t xml:space="preserve">有任何一项不符合</w:t>
      </w:r>
      <w:r>
        <w:rPr>
          <w:rFonts w:hint="eastAsia" w:ascii="宋体" w:hAnsi="宋体" w:cs="宋体"/>
          <w:b/>
          <w:bCs/>
          <w:color w:val="ff0000"/>
          <w:szCs w:val="28"/>
          <w:highlight w:val="yellow"/>
          <w:u w:val="single"/>
        </w:rPr>
        <w:t xml:space="preserve">“资格审查要求”</w:t>
      </w:r>
      <w:r>
        <w:rPr>
          <w:rFonts w:hint="eastAsia" w:ascii="宋体" w:hAnsi="宋体" w:cs="宋体"/>
          <w:color w:val="333333"/>
          <w:spacing w:val="8"/>
          <w:szCs w:val="28"/>
          <w:lang w:val="zh-TW"/>
        </w:rPr>
        <w:t xml:space="preserve">的，资格审查不合格，</w:t>
      </w:r>
      <w:r>
        <w:rPr>
          <w:rFonts w:hint="eastAsia" w:ascii="宋体" w:hAnsi="宋体" w:cs="宋体"/>
          <w:b/>
          <w:bCs/>
          <w:color w:val="333333"/>
          <w:spacing w:val="8"/>
          <w:szCs w:val="28"/>
          <w:lang w:val="zh-TW"/>
        </w:rPr>
        <w:t xml:space="preserve">其投标无效。</w:t>
      </w:r>
      <w:r/>
    </w:p>
    <w:p>
      <w:pPr>
        <w:pStyle w:val="1069"/>
        <w:ind w:firstLine="560"/>
        <w:rPr>
          <w:rFonts w:ascii="宋体" w:hAnsi="宋体" w:eastAsia="宋体" w:cs="宋体"/>
        </w:rPr>
      </w:pPr>
      <w:r>
        <w:rPr>
          <w:rFonts w:hint="eastAsia"/>
        </w:rPr>
        <w:t xml:space="preserve">第二节  资格审查要求</w:t>
      </w:r>
      <w:r/>
    </w:p>
    <w:tbl>
      <w:tblPr>
        <w:tblStyle w:val="1072"/>
        <w:tblW w:w="0" w:type="auto"/>
        <w:tblInd w:w="1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0"/>
        <w:gridCol w:w="2090"/>
        <w:gridCol w:w="3910"/>
        <w:gridCol w:w="2420"/>
      </w:tblGrid>
      <w:tr>
        <w:trPr>
          <w:cantSplit/>
          <w:trHeight w:val="468"/>
          <w:tblHeader/>
        </w:trPr>
        <w:tc>
          <w:tcPr>
            <w:tcW w:w="1070" w:type="dxa"/>
            <w:vAlign w:val="center"/>
            <w:textDirection w:val="lrTb"/>
            <w:noWrap w:val="false"/>
          </w:tcPr>
          <w:p>
            <w:pPr>
              <w:ind w:firstLine="0"/>
              <w:jc w:val="center"/>
              <w:rPr>
                <w:rFonts w:ascii="宋体" w:hAnsi="宋体" w:cs="宋体"/>
                <w:b/>
                <w:bCs/>
                <w:color w:val="333333"/>
                <w:spacing w:val="8"/>
                <w:szCs w:val="28"/>
              </w:rPr>
            </w:pPr>
            <w:r>
              <w:rPr>
                <w:rFonts w:hint="eastAsia" w:ascii="宋体" w:hAnsi="宋体" w:cs="宋体"/>
                <w:b/>
                <w:bCs/>
                <w:color w:val="333333"/>
                <w:spacing w:val="8"/>
                <w:szCs w:val="28"/>
              </w:rPr>
              <w:t xml:space="preserve">序号</w:t>
            </w:r>
            <w:r/>
          </w:p>
        </w:tc>
        <w:tc>
          <w:tcPr>
            <w:tcW w:w="2090" w:type="dxa"/>
            <w:vAlign w:val="center"/>
            <w:textDirection w:val="lrTb"/>
            <w:noWrap w:val="false"/>
          </w:tcPr>
          <w:p>
            <w:pPr>
              <w:ind w:firstLine="297"/>
              <w:jc w:val="center"/>
              <w:rPr>
                <w:rFonts w:ascii="宋体" w:hAnsi="宋体" w:cs="宋体"/>
                <w:b/>
                <w:bCs/>
                <w:color w:val="333333"/>
                <w:spacing w:val="8"/>
                <w:szCs w:val="28"/>
              </w:rPr>
            </w:pPr>
            <w:r>
              <w:rPr>
                <w:rFonts w:hint="eastAsia" w:ascii="宋体" w:hAnsi="宋体" w:cs="宋体"/>
                <w:b/>
                <w:bCs/>
                <w:color w:val="333333"/>
                <w:spacing w:val="8"/>
                <w:szCs w:val="28"/>
              </w:rPr>
              <w:t xml:space="preserve">审查因素</w:t>
            </w:r>
            <w:r/>
          </w:p>
        </w:tc>
        <w:tc>
          <w:tcPr>
            <w:tcW w:w="3910" w:type="dxa"/>
            <w:vAlign w:val="center"/>
            <w:textDirection w:val="lrTb"/>
            <w:noWrap w:val="false"/>
          </w:tcPr>
          <w:p>
            <w:pPr>
              <w:ind w:firstLine="891"/>
              <w:jc w:val="center"/>
              <w:rPr>
                <w:rFonts w:ascii="宋体" w:hAnsi="宋体" w:cs="宋体"/>
                <w:b/>
                <w:bCs/>
                <w:color w:val="333333"/>
                <w:spacing w:val="8"/>
                <w:szCs w:val="28"/>
              </w:rPr>
            </w:pPr>
            <w:r>
              <w:rPr>
                <w:rFonts w:hint="eastAsia" w:ascii="宋体" w:hAnsi="宋体" w:cs="宋体"/>
                <w:b/>
                <w:bCs/>
                <w:color w:val="333333"/>
                <w:spacing w:val="8"/>
                <w:szCs w:val="28"/>
              </w:rPr>
              <w:t xml:space="preserve">审查内容</w:t>
            </w:r>
            <w:r/>
          </w:p>
        </w:tc>
        <w:tc>
          <w:tcPr>
            <w:tcW w:w="2420" w:type="dxa"/>
            <w:vAlign w:val="center"/>
            <w:textDirection w:val="lrTb"/>
            <w:noWrap w:val="false"/>
          </w:tcPr>
          <w:p>
            <w:pPr>
              <w:ind w:firstLine="0"/>
              <w:jc w:val="center"/>
              <w:rPr>
                <w:rFonts w:ascii="宋体" w:hAnsi="宋体" w:cs="宋体"/>
                <w:b/>
                <w:bCs/>
                <w:color w:val="333333"/>
                <w:spacing w:val="8"/>
                <w:szCs w:val="28"/>
              </w:rPr>
            </w:pPr>
            <w:r>
              <w:rPr>
                <w:rFonts w:hint="eastAsia" w:ascii="宋体" w:hAnsi="宋体" w:cs="宋体"/>
                <w:b/>
                <w:bCs/>
                <w:color w:val="333333"/>
                <w:spacing w:val="8"/>
                <w:szCs w:val="28"/>
              </w:rPr>
              <w:t xml:space="preserve">提供的材料要求</w:t>
            </w:r>
            <w:r/>
          </w:p>
        </w:tc>
      </w:tr>
      <w:tr>
        <w:trPr>
          <w:cantSplit/>
          <w:trHeight w:val="1013"/>
        </w:trPr>
        <w:tc>
          <w:tcPr>
            <w:tcW w:w="1070" w:type="dxa"/>
            <w:vAlign w:val="center"/>
            <w:textDirection w:val="lrTb"/>
            <w:noWrap w:val="false"/>
          </w:tcPr>
          <w:p>
            <w:pPr>
              <w:ind w:firstLine="0"/>
              <w:jc w:val="center"/>
              <w:spacing w:line="240" w:lineRule="auto"/>
              <w:rPr>
                <w:rFonts w:ascii="宋体" w:hAnsi="宋体" w:cs="宋体"/>
                <w:color w:val="333333"/>
                <w:spacing w:val="8"/>
                <w:szCs w:val="28"/>
              </w:rPr>
            </w:pPr>
            <w:r>
              <w:rPr>
                <w:rFonts w:hint="eastAsia" w:ascii="宋体" w:hAnsi="宋体" w:cs="宋体"/>
                <w:color w:val="333333"/>
                <w:spacing w:val="8"/>
                <w:szCs w:val="28"/>
              </w:rPr>
              <w:t xml:space="preserve">1</w:t>
            </w:r>
            <w:r/>
          </w:p>
        </w:tc>
        <w:tc>
          <w:tcPr>
            <w:tcW w:w="2090" w:type="dxa"/>
            <w:vAlign w:val="center"/>
            <w:textDirection w:val="lrTb"/>
            <w:noWrap w:val="false"/>
          </w:tcPr>
          <w:p>
            <w:pPr>
              <w:ind w:firstLine="0"/>
              <w:spacing w:line="240" w:lineRule="auto"/>
              <w:rPr>
                <w:rFonts w:ascii="宋体" w:hAnsi="宋体" w:cs="宋体"/>
                <w:color w:val="333333"/>
                <w:spacing w:val="8"/>
                <w:szCs w:val="28"/>
                <w:lang w:val="zh-TW"/>
              </w:rPr>
            </w:pPr>
            <w:r>
              <w:rPr>
                <w:rFonts w:hint="eastAsia" w:ascii="宋体" w:hAnsi="宋体" w:cs="宋体"/>
                <w:color w:val="333333"/>
                <w:spacing w:val="8"/>
                <w:szCs w:val="28"/>
                <w:lang w:val="zh-TW"/>
              </w:rPr>
              <w:t xml:space="preserve">投标人基本资格条件</w:t>
            </w:r>
            <w:r/>
          </w:p>
        </w:tc>
        <w:tc>
          <w:tcPr>
            <w:tcW w:w="3910" w:type="dxa"/>
            <w:vAlign w:val="center"/>
            <w:textDirection w:val="lrTb"/>
            <w:noWrap w:val="false"/>
          </w:tcPr>
          <w:p>
            <w:pPr>
              <w:ind w:firstLine="0"/>
              <w:spacing w:line="240" w:lineRule="auto"/>
              <w:rPr>
                <w:rFonts w:ascii="宋体" w:hAnsi="宋体" w:cs="宋体"/>
                <w:color w:val="333333"/>
                <w:spacing w:val="8"/>
                <w:szCs w:val="28"/>
                <w:lang w:val="zh-TW"/>
              </w:rPr>
            </w:pPr>
            <w:r>
              <w:rPr>
                <w:rFonts w:hint="eastAsia" w:ascii="宋体" w:hAnsi="宋体" w:cs="宋体"/>
                <w:color w:val="333333"/>
                <w:spacing w:val="8"/>
                <w:szCs w:val="28"/>
                <w:lang w:val="zh-TW"/>
              </w:rPr>
              <w:t xml:space="preserve">具体规定见</w:t>
            </w:r>
            <w:r>
              <w:rPr>
                <w:rFonts w:hint="eastAsia" w:ascii="宋体" w:hAnsi="宋体" w:cs="宋体"/>
                <w:b/>
                <w:bCs/>
                <w:color w:val="ff0000"/>
                <w:szCs w:val="28"/>
                <w:highlight w:val="yellow"/>
                <w:u w:val="single"/>
                <w:lang w:val="zh-TW"/>
              </w:rPr>
              <w:t xml:space="preserve">第一章投标邀请。</w:t>
            </w:r>
            <w:r/>
          </w:p>
        </w:tc>
        <w:tc>
          <w:tcPr>
            <w:tcW w:w="2420" w:type="dxa"/>
            <w:vAlign w:val="center"/>
            <w:textDirection w:val="lrTb"/>
            <w:noWrap w:val="false"/>
          </w:tcPr>
          <w:p>
            <w:pPr>
              <w:ind w:firstLine="0"/>
              <w:spacing w:line="240" w:lineRule="auto"/>
              <w:rPr>
                <w:rFonts w:ascii="宋体" w:hAnsi="宋体" w:cs="宋体"/>
                <w:color w:val="333333"/>
                <w:spacing w:val="8"/>
                <w:szCs w:val="28"/>
                <w:lang w:val="zh-TW"/>
              </w:rPr>
            </w:pPr>
            <w:r>
              <w:rPr>
                <w:rFonts w:hint="eastAsia" w:ascii="宋体" w:hAnsi="宋体" w:cs="宋体"/>
                <w:color w:val="333333"/>
                <w:spacing w:val="8"/>
                <w:szCs w:val="28"/>
              </w:rPr>
              <w:t xml:space="preserve">详见第七章《资格审查材料</w:t>
            </w:r>
            <w:r>
              <w:rPr>
                <w:rFonts w:hint="eastAsia" w:ascii="宋体" w:hAnsi="宋体" w:cs="宋体"/>
                <w:szCs w:val="28"/>
              </w:rPr>
              <w:t xml:space="preserve">》</w:t>
            </w:r>
            <w:r/>
          </w:p>
        </w:tc>
      </w:tr>
      <w:tr>
        <w:trPr>
          <w:cantSplit/>
          <w:trHeight w:val="1212"/>
        </w:trPr>
        <w:tc>
          <w:tcPr>
            <w:tcW w:w="1070" w:type="dxa"/>
            <w:vAlign w:val="center"/>
            <w:textDirection w:val="lrTb"/>
            <w:noWrap w:val="false"/>
          </w:tcPr>
          <w:p>
            <w:pPr>
              <w:ind w:firstLine="0"/>
              <w:jc w:val="center"/>
              <w:spacing w:line="240" w:lineRule="auto"/>
              <w:rPr>
                <w:rFonts w:ascii="宋体" w:hAnsi="宋体" w:cs="宋体"/>
                <w:color w:val="333333"/>
                <w:spacing w:val="8"/>
                <w:szCs w:val="28"/>
                <w:lang w:val="zh-TW"/>
              </w:rPr>
            </w:pPr>
            <w:r>
              <w:rPr>
                <w:rFonts w:hint="eastAsia" w:ascii="宋体" w:hAnsi="宋体" w:cs="宋体"/>
                <w:color w:val="333333"/>
                <w:spacing w:val="8"/>
                <w:szCs w:val="28"/>
              </w:rPr>
              <w:t xml:space="preserve">2</w:t>
            </w:r>
            <w:r/>
          </w:p>
        </w:tc>
        <w:tc>
          <w:tcPr>
            <w:tcW w:w="2090" w:type="dxa"/>
            <w:vAlign w:val="center"/>
            <w:textDirection w:val="lrTb"/>
            <w:noWrap w:val="false"/>
          </w:tcPr>
          <w:p>
            <w:pPr>
              <w:ind w:firstLine="0"/>
              <w:spacing w:line="240" w:lineRule="auto"/>
              <w:rPr>
                <w:rFonts w:ascii="宋体" w:hAnsi="宋体" w:cs="宋体"/>
                <w:color w:val="333333"/>
                <w:spacing w:val="8"/>
                <w:szCs w:val="28"/>
                <w:lang w:val="zh-TW"/>
              </w:rPr>
            </w:pPr>
            <w:r>
              <w:rPr>
                <w:rFonts w:hint="eastAsia" w:ascii="宋体" w:hAnsi="宋体" w:cs="宋体"/>
                <w:color w:val="333333"/>
                <w:spacing w:val="8"/>
                <w:szCs w:val="28"/>
                <w:lang w:val="zh-TW"/>
              </w:rPr>
              <w:t xml:space="preserve">投标人特定资格要求</w:t>
            </w:r>
            <w:r/>
          </w:p>
        </w:tc>
        <w:tc>
          <w:tcPr>
            <w:tcW w:w="3910" w:type="dxa"/>
            <w:vAlign w:val="center"/>
            <w:textDirection w:val="lrTb"/>
            <w:noWrap w:val="false"/>
          </w:tcPr>
          <w:p>
            <w:pPr>
              <w:ind w:firstLine="0"/>
              <w:spacing w:line="240" w:lineRule="auto"/>
              <w:rPr>
                <w:rFonts w:ascii="宋体" w:hAnsi="宋体" w:cs="宋体"/>
                <w:color w:val="333333"/>
                <w:spacing w:val="8"/>
                <w:szCs w:val="28"/>
                <w:lang w:val="zh-TW"/>
              </w:rPr>
            </w:pPr>
            <w:r>
              <w:rPr>
                <w:rFonts w:hint="eastAsia" w:ascii="宋体" w:hAnsi="宋体" w:cs="宋体"/>
                <w:color w:val="333333"/>
                <w:spacing w:val="8"/>
                <w:szCs w:val="28"/>
                <w:lang w:val="zh-TW"/>
              </w:rPr>
              <w:t xml:space="preserve">如有，具体规定见</w:t>
            </w:r>
            <w:r>
              <w:rPr>
                <w:rFonts w:hint="eastAsia" w:ascii="宋体" w:hAnsi="宋体" w:cs="宋体"/>
                <w:b/>
                <w:bCs/>
                <w:color w:val="ff0000"/>
                <w:szCs w:val="28"/>
                <w:highlight w:val="yellow"/>
                <w:u w:val="single"/>
                <w:lang w:val="zh-TW"/>
              </w:rPr>
              <w:t xml:space="preserve">第一章投标邀请。</w:t>
            </w:r>
            <w:r/>
          </w:p>
        </w:tc>
        <w:tc>
          <w:tcPr>
            <w:tcW w:w="2420" w:type="dxa"/>
            <w:vAlign w:val="center"/>
            <w:textDirection w:val="lrTb"/>
            <w:noWrap w:val="false"/>
          </w:tcPr>
          <w:p>
            <w:pPr>
              <w:ind w:firstLine="0"/>
              <w:spacing w:line="240" w:lineRule="auto"/>
              <w:rPr>
                <w:rFonts w:ascii="宋体" w:hAnsi="宋体" w:cs="宋体"/>
                <w:color w:val="333333"/>
                <w:spacing w:val="8"/>
                <w:szCs w:val="28"/>
                <w:lang w:val="zh-TW"/>
              </w:rPr>
            </w:pPr>
            <w:r>
              <w:rPr>
                <w:rFonts w:hint="eastAsia" w:ascii="宋体" w:hAnsi="宋体" w:cs="宋体"/>
                <w:color w:val="333333"/>
                <w:spacing w:val="8"/>
                <w:szCs w:val="28"/>
              </w:rPr>
              <w:t xml:space="preserve">详见第七章《资格审查材料》</w:t>
            </w:r>
            <w:r/>
          </w:p>
        </w:tc>
      </w:tr>
      <w:tr>
        <w:trPr>
          <w:cantSplit/>
          <w:trHeight w:val="1413"/>
        </w:trPr>
        <w:tc>
          <w:tcPr>
            <w:tcW w:w="1070" w:type="dxa"/>
            <w:vAlign w:val="center"/>
            <w:textDirection w:val="lrTb"/>
            <w:noWrap w:val="false"/>
          </w:tcPr>
          <w:p>
            <w:pPr>
              <w:ind w:firstLine="0"/>
              <w:jc w:val="center"/>
              <w:spacing w:line="240" w:lineRule="auto"/>
              <w:rPr>
                <w:rFonts w:ascii="宋体" w:hAnsi="宋体" w:cs="宋体"/>
                <w:color w:val="333333"/>
                <w:spacing w:val="8"/>
                <w:szCs w:val="28"/>
              </w:rPr>
            </w:pPr>
            <w:r>
              <w:rPr>
                <w:rFonts w:hint="eastAsia" w:ascii="宋体" w:hAnsi="宋体" w:cs="宋体"/>
                <w:color w:val="333333"/>
                <w:spacing w:val="8"/>
                <w:szCs w:val="28"/>
              </w:rPr>
              <w:t xml:space="preserve">3</w:t>
            </w:r>
            <w:r/>
          </w:p>
        </w:tc>
        <w:tc>
          <w:tcPr>
            <w:tcW w:w="2090" w:type="dxa"/>
            <w:vAlign w:val="center"/>
            <w:textDirection w:val="lrTb"/>
            <w:noWrap w:val="false"/>
          </w:tcPr>
          <w:p>
            <w:pPr>
              <w:ind w:firstLine="0"/>
              <w:spacing w:line="240" w:lineRule="auto"/>
              <w:rPr>
                <w:rFonts w:ascii="宋体" w:hAnsi="宋体" w:cs="宋体"/>
                <w:color w:val="333333"/>
                <w:spacing w:val="8"/>
                <w:szCs w:val="28"/>
                <w:lang w:val="zh-TW"/>
              </w:rPr>
            </w:pPr>
            <w:r>
              <w:rPr>
                <w:rFonts w:hint="eastAsia" w:ascii="宋体" w:hAnsi="宋体" w:cs="宋体"/>
                <w:color w:val="333333"/>
                <w:spacing w:val="8"/>
                <w:szCs w:val="28"/>
                <w:lang w:val="zh-TW"/>
              </w:rPr>
              <w:t xml:space="preserve">投标人信用记录</w:t>
            </w:r>
            <w:r/>
          </w:p>
        </w:tc>
        <w:tc>
          <w:tcPr>
            <w:tcW w:w="3910" w:type="dxa"/>
            <w:vAlign w:val="center"/>
            <w:textDirection w:val="lrTb"/>
            <w:noWrap w:val="false"/>
          </w:tcPr>
          <w:p>
            <w:pPr>
              <w:ind w:firstLine="0"/>
              <w:spacing w:line="240" w:lineRule="auto"/>
              <w:rPr>
                <w:rFonts w:ascii="宋体" w:hAnsi="宋体" w:cs="宋体"/>
                <w:color w:val="333333"/>
                <w:spacing w:val="8"/>
                <w:szCs w:val="28"/>
              </w:rPr>
            </w:pPr>
            <w:r>
              <w:rPr>
                <w:rFonts w:hint="eastAsia" w:ascii="宋体" w:hAnsi="宋体" w:cs="宋体"/>
                <w:color w:val="333333"/>
                <w:spacing w:val="8"/>
                <w:szCs w:val="28"/>
                <w:lang w:val="zh-TW"/>
              </w:rPr>
              <w:t xml:space="preserve">采购人于资格审查时通过</w:t>
            </w:r>
            <w:r>
              <w:rPr>
                <w:rFonts w:hint="eastAsia" w:ascii="宋体" w:hAnsi="宋体" w:cs="宋体"/>
                <w:color w:val="333333"/>
                <w:spacing w:val="8"/>
                <w:szCs w:val="28"/>
              </w:rPr>
              <w:t xml:space="preserve">“</w:t>
            </w:r>
            <w:r>
              <w:rPr>
                <w:rFonts w:hint="eastAsia" w:ascii="宋体" w:hAnsi="宋体" w:cs="宋体"/>
                <w:b/>
                <w:bCs/>
                <w:color w:val="1d41d5"/>
                <w:spacing w:val="8"/>
                <w:szCs w:val="28"/>
                <w:u w:val="single"/>
              </w:rPr>
              <w:t xml:space="preserve">信用中国 </w:t>
            </w:r>
            <w:r>
              <w:rPr>
                <w:rFonts w:hint="eastAsia" w:ascii="宋体" w:hAnsi="宋体" w:cs="宋体"/>
                <w:color w:val="333333"/>
                <w:spacing w:val="8"/>
                <w:szCs w:val="28"/>
              </w:rPr>
              <w:t xml:space="preserve">”网站或“</w:t>
            </w:r>
            <w:r>
              <w:rPr>
                <w:rFonts w:hint="eastAsia" w:ascii="宋体" w:hAnsi="宋体" w:cs="宋体"/>
                <w:b/>
                <w:bCs/>
                <w:color w:val="1d41d5"/>
                <w:spacing w:val="8"/>
                <w:szCs w:val="28"/>
                <w:u w:val="single"/>
              </w:rPr>
              <w:t xml:space="preserve">中国政府采购网</w:t>
            </w:r>
            <w:r>
              <w:rPr>
                <w:rFonts w:hint="eastAsia" w:ascii="宋体" w:hAnsi="宋体" w:cs="宋体"/>
                <w:color w:val="333333"/>
                <w:spacing w:val="8"/>
                <w:szCs w:val="28"/>
              </w:rPr>
              <w:t xml:space="preserve">”网站查询。</w:t>
            </w:r>
            <w:r/>
          </w:p>
        </w:tc>
        <w:tc>
          <w:tcPr>
            <w:tcW w:w="2420" w:type="dxa"/>
            <w:vAlign w:val="center"/>
            <w:textDirection w:val="lrTb"/>
            <w:noWrap w:val="false"/>
          </w:tcPr>
          <w:p>
            <w:pPr>
              <w:ind w:firstLine="0"/>
              <w:spacing w:line="240" w:lineRule="auto"/>
              <w:rPr>
                <w:rFonts w:ascii="宋体" w:hAnsi="宋体" w:cs="宋体"/>
                <w:color w:val="333333"/>
                <w:spacing w:val="8"/>
                <w:szCs w:val="28"/>
              </w:rPr>
            </w:pPr>
            <w:r>
              <w:rPr>
                <w:rFonts w:hint="eastAsia" w:ascii="宋体" w:hAnsi="宋体" w:cs="宋体"/>
                <w:b/>
                <w:bCs/>
                <w:color w:val="333333"/>
                <w:spacing w:val="8"/>
                <w:szCs w:val="28"/>
                <w:u w:val="single"/>
                <w:lang w:val="zh-TW"/>
              </w:rPr>
              <w:t xml:space="preserve">无须投标人提供，由采购人查询</w:t>
            </w:r>
            <w:r>
              <w:rPr>
                <w:rFonts w:hint="eastAsia" w:ascii="宋体" w:hAnsi="宋体" w:cs="宋体"/>
                <w:color w:val="333333"/>
                <w:spacing w:val="8"/>
                <w:szCs w:val="28"/>
                <w:lang w:val="zh-TW"/>
              </w:rPr>
              <w:t xml:space="preserve">。</w:t>
            </w:r>
            <w:r/>
          </w:p>
        </w:tc>
      </w:tr>
      <w:tr>
        <w:trPr>
          <w:cantSplit/>
          <w:trHeight w:val="1179"/>
        </w:trPr>
        <w:tc>
          <w:tcPr>
            <w:tcW w:w="1070" w:type="dxa"/>
            <w:vAlign w:val="center"/>
            <w:textDirection w:val="lrTb"/>
            <w:noWrap w:val="false"/>
          </w:tcPr>
          <w:p>
            <w:pPr>
              <w:ind w:firstLine="0"/>
              <w:jc w:val="center"/>
              <w:spacing w:line="240" w:lineRule="auto"/>
              <w:rPr>
                <w:rFonts w:ascii="宋体" w:hAnsi="宋体" w:cs="宋体"/>
                <w:color w:val="333333"/>
                <w:spacing w:val="8"/>
                <w:szCs w:val="28"/>
              </w:rPr>
            </w:pPr>
            <w:r>
              <w:rPr>
                <w:rFonts w:hint="eastAsia" w:ascii="宋体" w:hAnsi="宋体" w:cs="宋体"/>
                <w:color w:val="333333"/>
                <w:spacing w:val="8"/>
                <w:szCs w:val="28"/>
              </w:rPr>
              <w:t xml:space="preserve">4</w:t>
            </w:r>
            <w:r/>
          </w:p>
        </w:tc>
        <w:tc>
          <w:tcPr>
            <w:tcW w:w="2090" w:type="dxa"/>
            <w:vAlign w:val="center"/>
            <w:textDirection w:val="lrTb"/>
            <w:noWrap w:val="false"/>
          </w:tcPr>
          <w:p>
            <w:pPr>
              <w:ind w:firstLine="0"/>
              <w:spacing w:line="240" w:lineRule="auto"/>
              <w:rPr>
                <w:rFonts w:ascii="宋体" w:hAnsi="宋体" w:cs="宋体"/>
                <w:color w:val="333333"/>
                <w:spacing w:val="8"/>
                <w:szCs w:val="28"/>
                <w:lang w:val="zh-TW"/>
              </w:rPr>
            </w:pPr>
            <w:r>
              <w:rPr>
                <w:rFonts w:hint="eastAsia" w:ascii="宋体" w:hAnsi="宋体" w:cs="宋体"/>
                <w:color w:val="333333"/>
                <w:spacing w:val="8"/>
                <w:szCs w:val="28"/>
                <w:lang w:val="zh-TW"/>
              </w:rPr>
              <w:t xml:space="preserve">落实政府采购政策需满足的资格要求</w:t>
            </w:r>
            <w:r/>
          </w:p>
        </w:tc>
        <w:tc>
          <w:tcPr>
            <w:tcW w:w="3910" w:type="dxa"/>
            <w:vAlign w:val="center"/>
            <w:textDirection w:val="lrTb"/>
            <w:noWrap w:val="false"/>
          </w:tcPr>
          <w:p>
            <w:pPr>
              <w:ind w:firstLine="0"/>
              <w:spacing w:line="240" w:lineRule="auto"/>
              <w:rPr>
                <w:rFonts w:ascii="宋体" w:hAnsi="宋体" w:cs="宋体"/>
                <w:color w:val="333333"/>
                <w:spacing w:val="8"/>
                <w:szCs w:val="28"/>
                <w:lang w:val="zh-TW"/>
              </w:rPr>
            </w:pPr>
            <w:r>
              <w:rPr>
                <w:rFonts w:hint="eastAsia" w:ascii="宋体" w:hAnsi="宋体" w:cs="宋体"/>
                <w:color w:val="333333"/>
                <w:spacing w:val="8"/>
                <w:szCs w:val="28"/>
                <w:lang w:val="zh-TW"/>
              </w:rPr>
              <w:t xml:space="preserve">具体规定见</w:t>
            </w:r>
            <w:r>
              <w:rPr>
                <w:rFonts w:hint="eastAsia" w:ascii="宋体" w:hAnsi="宋体" w:cs="宋体"/>
                <w:b/>
                <w:bCs/>
                <w:color w:val="ff0000"/>
                <w:szCs w:val="28"/>
                <w:highlight w:val="yellow"/>
                <w:u w:val="single"/>
                <w:lang w:val="zh-TW"/>
              </w:rPr>
              <w:t xml:space="preserve">第一章投标邀请。</w:t>
            </w:r>
            <w:r/>
          </w:p>
        </w:tc>
        <w:tc>
          <w:tcPr>
            <w:tcW w:w="2420" w:type="dxa"/>
            <w:vAlign w:val="center"/>
            <w:textDirection w:val="lrTb"/>
            <w:noWrap w:val="false"/>
          </w:tcPr>
          <w:p>
            <w:pPr>
              <w:ind w:firstLine="0"/>
              <w:spacing w:line="240" w:lineRule="auto"/>
              <w:rPr>
                <w:rFonts w:ascii="宋体" w:hAnsi="宋体" w:cs="宋体"/>
                <w:color w:val="333333"/>
                <w:spacing w:val="8"/>
                <w:szCs w:val="28"/>
                <w:lang w:val="zh-TW"/>
              </w:rPr>
            </w:pPr>
            <w:r>
              <w:rPr>
                <w:rFonts w:hint="eastAsia" w:ascii="宋体" w:hAnsi="宋体" w:cs="宋体"/>
                <w:color w:val="333333"/>
                <w:spacing w:val="8"/>
                <w:szCs w:val="28"/>
              </w:rPr>
              <w:t xml:space="preserve">详见第七章《资格审查材料</w:t>
            </w:r>
            <w:r>
              <w:rPr>
                <w:rFonts w:hint="eastAsia" w:ascii="宋体" w:hAnsi="宋体" w:cs="宋体"/>
                <w:szCs w:val="28"/>
              </w:rPr>
              <w:t xml:space="preserve">》</w:t>
            </w:r>
            <w:r/>
          </w:p>
        </w:tc>
      </w:tr>
      <w:tr>
        <w:trPr>
          <w:cantSplit/>
          <w:trHeight w:val="468"/>
        </w:trPr>
        <w:tc>
          <w:tcPr>
            <w:tcW w:w="1070" w:type="dxa"/>
            <w:vAlign w:val="center"/>
            <w:textDirection w:val="lrTb"/>
            <w:noWrap w:val="false"/>
          </w:tcPr>
          <w:p>
            <w:pPr>
              <w:ind w:firstLine="0"/>
              <w:jc w:val="center"/>
              <w:spacing w:line="240" w:lineRule="auto"/>
              <w:rPr>
                <w:rFonts w:ascii="宋体" w:hAnsi="宋体" w:cs="宋体"/>
                <w:color w:val="333333"/>
                <w:spacing w:val="8"/>
                <w:szCs w:val="28"/>
              </w:rPr>
            </w:pPr>
            <w:r>
              <w:rPr>
                <w:rFonts w:hint="eastAsia" w:ascii="宋体" w:hAnsi="宋体" w:cs="宋体"/>
                <w:color w:val="333333"/>
                <w:spacing w:val="8"/>
                <w:szCs w:val="28"/>
              </w:rPr>
              <w:t xml:space="preserve">5</w:t>
            </w:r>
            <w:r/>
          </w:p>
        </w:tc>
        <w:tc>
          <w:tcPr>
            <w:tcW w:w="2090" w:type="dxa"/>
            <w:vAlign w:val="center"/>
            <w:textDirection w:val="lrTb"/>
            <w:noWrap w:val="false"/>
          </w:tcPr>
          <w:p>
            <w:pPr>
              <w:ind w:firstLine="0"/>
              <w:spacing w:line="240" w:lineRule="auto"/>
              <w:rPr>
                <w:rFonts w:ascii="宋体" w:hAnsi="宋体" w:cs="宋体"/>
                <w:color w:val="333333"/>
                <w:spacing w:val="8"/>
                <w:szCs w:val="28"/>
                <w:lang w:val="zh-TW"/>
              </w:rPr>
            </w:pPr>
            <w:r>
              <w:rPr>
                <w:rFonts w:hint="eastAsia" w:ascii="宋体" w:hAnsi="宋体" w:cs="宋体"/>
                <w:color w:val="333333"/>
                <w:spacing w:val="8"/>
                <w:szCs w:val="28"/>
                <w:lang w:val="zh-TW"/>
              </w:rPr>
              <w:t xml:space="preserve">是否接受联合体投标</w:t>
            </w:r>
            <w:r/>
          </w:p>
        </w:tc>
        <w:tc>
          <w:tcPr>
            <w:tcW w:w="3910" w:type="dxa"/>
            <w:vAlign w:val="center"/>
            <w:textDirection w:val="lrTb"/>
            <w:noWrap w:val="false"/>
          </w:tcPr>
          <w:p>
            <w:pPr>
              <w:ind w:firstLine="0"/>
              <w:spacing w:line="240" w:lineRule="auto"/>
              <w:rPr>
                <w:rFonts w:ascii="宋体" w:hAnsi="宋体" w:cs="宋体"/>
                <w:color w:val="333333"/>
                <w:spacing w:val="8"/>
                <w:szCs w:val="28"/>
              </w:rPr>
            </w:pPr>
            <w:r>
              <w:rPr>
                <w:rFonts w:hint="eastAsia" w:ascii="宋体" w:hAnsi="宋体" w:cs="宋体"/>
                <w:color w:val="333333"/>
                <w:spacing w:val="8"/>
                <w:szCs w:val="28"/>
              </w:rPr>
              <w:t xml:space="preserve">如有，具体规定见</w:t>
            </w:r>
            <w:r>
              <w:rPr>
                <w:rFonts w:hint="eastAsia" w:ascii="宋体" w:hAnsi="宋体" w:cs="宋体"/>
                <w:b/>
                <w:bCs/>
                <w:color w:val="ff0000"/>
                <w:szCs w:val="28"/>
                <w:highlight w:val="yellow"/>
                <w:u w:val="single"/>
              </w:rPr>
              <w:t xml:space="preserve">第二章投标须知。</w:t>
            </w:r>
            <w:r/>
          </w:p>
        </w:tc>
        <w:tc>
          <w:tcPr>
            <w:tcW w:w="2420" w:type="dxa"/>
            <w:vAlign w:val="center"/>
            <w:textDirection w:val="lrTb"/>
            <w:noWrap w:val="false"/>
          </w:tcPr>
          <w:p>
            <w:pPr>
              <w:ind w:firstLine="0"/>
              <w:spacing w:line="240" w:lineRule="auto"/>
              <w:rPr>
                <w:rFonts w:ascii="宋体" w:hAnsi="宋体" w:cs="宋体"/>
                <w:color w:val="333333"/>
                <w:spacing w:val="8"/>
                <w:szCs w:val="28"/>
              </w:rPr>
            </w:pPr>
            <w:r>
              <w:rPr>
                <w:rFonts w:hint="eastAsia" w:ascii="宋体" w:hAnsi="宋体" w:cs="宋体"/>
                <w:color w:val="333333"/>
                <w:spacing w:val="8"/>
                <w:szCs w:val="28"/>
              </w:rPr>
              <w:t xml:space="preserve">详见第七章《资格审查材料</w:t>
            </w:r>
            <w:r>
              <w:rPr>
                <w:rFonts w:hint="eastAsia" w:ascii="宋体" w:hAnsi="宋体" w:cs="宋体"/>
                <w:szCs w:val="28"/>
              </w:rPr>
              <w:t xml:space="preserve">》</w:t>
            </w:r>
            <w:r/>
          </w:p>
        </w:tc>
      </w:tr>
      <w:tr>
        <w:trPr>
          <w:cantSplit/>
          <w:trHeight w:val="468"/>
        </w:trPr>
        <w:tc>
          <w:tcPr>
            <w:tcW w:w="1070" w:type="dxa"/>
            <w:vAlign w:val="center"/>
            <w:textDirection w:val="lrTb"/>
            <w:noWrap w:val="false"/>
          </w:tcPr>
          <w:p>
            <w:pPr>
              <w:ind w:firstLine="0"/>
              <w:jc w:val="center"/>
              <w:spacing w:line="240" w:lineRule="auto"/>
              <w:rPr>
                <w:rFonts w:ascii="宋体" w:hAnsi="宋体" w:cs="宋体"/>
                <w:color w:val="333333"/>
                <w:spacing w:val="8"/>
                <w:szCs w:val="28"/>
              </w:rPr>
            </w:pPr>
            <w:r>
              <w:rPr>
                <w:rFonts w:hint="eastAsia" w:ascii="宋体" w:hAnsi="宋体" w:cs="宋体"/>
                <w:color w:val="333333"/>
                <w:spacing w:val="8"/>
                <w:szCs w:val="28"/>
              </w:rPr>
              <w:t xml:space="preserve">6</w:t>
            </w:r>
            <w:r/>
          </w:p>
        </w:tc>
        <w:tc>
          <w:tcPr>
            <w:tcW w:w="2090" w:type="dxa"/>
            <w:vAlign w:val="center"/>
            <w:textDirection w:val="lrTb"/>
            <w:noWrap w:val="false"/>
          </w:tcPr>
          <w:p>
            <w:pPr>
              <w:ind w:firstLine="0"/>
              <w:spacing w:line="240" w:lineRule="auto"/>
              <w:rPr>
                <w:rFonts w:ascii="宋体" w:hAnsi="宋体" w:cs="宋体"/>
                <w:color w:val="333333"/>
                <w:spacing w:val="8"/>
                <w:szCs w:val="28"/>
                <w:lang w:val="zh-TW"/>
              </w:rPr>
            </w:pPr>
            <w:r>
              <w:rPr>
                <w:rFonts w:hint="eastAsia" w:ascii="宋体" w:hAnsi="宋体" w:cs="宋体"/>
                <w:color w:val="333333"/>
                <w:spacing w:val="8"/>
                <w:szCs w:val="28"/>
              </w:rPr>
              <w:t xml:space="preserve">政府采购供应商信用承诺书</w:t>
            </w:r>
            <w:r/>
          </w:p>
        </w:tc>
        <w:tc>
          <w:tcPr>
            <w:tcW w:w="3910" w:type="dxa"/>
            <w:vAlign w:val="center"/>
            <w:textDirection w:val="lrTb"/>
            <w:noWrap w:val="false"/>
          </w:tcPr>
          <w:p>
            <w:pPr>
              <w:ind w:firstLine="0"/>
              <w:spacing w:line="240" w:lineRule="auto"/>
              <w:rPr>
                <w:rFonts w:ascii="宋体" w:hAnsi="宋体" w:cs="宋体"/>
                <w:color w:val="333333"/>
                <w:spacing w:val="8"/>
                <w:szCs w:val="28"/>
              </w:rPr>
            </w:pPr>
            <w:r>
              <w:rPr>
                <w:rFonts w:hint="eastAsia" w:ascii="宋体" w:hAnsi="宋体" w:cs="宋体"/>
                <w:color w:val="333333"/>
                <w:spacing w:val="8"/>
                <w:szCs w:val="28"/>
              </w:rPr>
              <w:t xml:space="preserve">提供符合招标文件要求的承诺书。</w:t>
            </w:r>
            <w:r/>
          </w:p>
        </w:tc>
        <w:tc>
          <w:tcPr>
            <w:tcW w:w="2420" w:type="dxa"/>
            <w:vAlign w:val="center"/>
            <w:textDirection w:val="lrTb"/>
            <w:noWrap w:val="false"/>
          </w:tcPr>
          <w:p>
            <w:pPr>
              <w:ind w:firstLine="0"/>
              <w:spacing w:line="240" w:lineRule="auto"/>
              <w:rPr>
                <w:rFonts w:ascii="宋体" w:hAnsi="宋体" w:cs="宋体"/>
                <w:color w:val="333333"/>
                <w:spacing w:val="8"/>
                <w:szCs w:val="28"/>
                <w:lang w:val="zh-TW"/>
              </w:rPr>
            </w:pPr>
            <w:r>
              <w:rPr>
                <w:rFonts w:hint="eastAsia" w:ascii="宋体" w:hAnsi="宋体" w:cs="宋体"/>
                <w:color w:val="333333"/>
                <w:spacing w:val="8"/>
                <w:szCs w:val="28"/>
              </w:rPr>
              <w:t xml:space="preserve">详见第七章《政府采购供应商信用承诺书</w:t>
            </w:r>
            <w:r>
              <w:rPr>
                <w:rFonts w:hint="eastAsia" w:ascii="宋体" w:hAnsi="宋体" w:cs="宋体"/>
                <w:szCs w:val="28"/>
              </w:rPr>
              <w:t xml:space="preserve">》</w:t>
            </w:r>
            <w:r/>
          </w:p>
        </w:tc>
      </w:tr>
      <w:tr>
        <w:trPr>
          <w:cantSplit/>
          <w:trHeight w:val="468"/>
        </w:trPr>
        <w:tc>
          <w:tcPr>
            <w:tcW w:w="1070" w:type="dxa"/>
            <w:vAlign w:val="center"/>
            <w:textDirection w:val="lrTb"/>
            <w:noWrap w:val="false"/>
          </w:tcPr>
          <w:p>
            <w:pPr>
              <w:ind w:firstLine="0"/>
              <w:jc w:val="center"/>
              <w:spacing w:line="240" w:lineRule="auto"/>
              <w:rPr>
                <w:rFonts w:ascii="宋体" w:hAnsi="宋体" w:cs="宋体"/>
                <w:color w:val="333333"/>
                <w:spacing w:val="8"/>
                <w:szCs w:val="28"/>
              </w:rPr>
            </w:pPr>
            <w:r>
              <w:rPr>
                <w:rFonts w:hint="eastAsia" w:ascii="宋体" w:hAnsi="宋体" w:cs="宋体"/>
                <w:color w:val="333333"/>
                <w:spacing w:val="8"/>
                <w:szCs w:val="28"/>
              </w:rPr>
              <w:t xml:space="preserve">7</w:t>
            </w:r>
            <w:r/>
          </w:p>
        </w:tc>
        <w:tc>
          <w:tcPr>
            <w:tcW w:w="2090" w:type="dxa"/>
            <w:vAlign w:val="center"/>
            <w:textDirection w:val="lrTb"/>
            <w:noWrap w:val="false"/>
          </w:tcPr>
          <w:p>
            <w:pPr>
              <w:ind w:firstLine="0"/>
              <w:spacing w:line="240" w:lineRule="auto"/>
              <w:rPr>
                <w:rFonts w:ascii="宋体" w:hAnsi="宋体" w:cs="宋体"/>
                <w:color w:val="333333"/>
                <w:spacing w:val="8"/>
                <w:szCs w:val="28"/>
                <w:lang w:val="zh-TW"/>
              </w:rPr>
            </w:pPr>
            <w:r>
              <w:rPr>
                <w:rFonts w:hint="eastAsia" w:ascii="宋体" w:hAnsi="宋体" w:cs="宋体"/>
                <w:color w:val="333333"/>
                <w:spacing w:val="8"/>
                <w:szCs w:val="28"/>
              </w:rPr>
              <w:t xml:space="preserve">与</w:t>
            </w:r>
            <w:r>
              <w:rPr>
                <w:rFonts w:hint="eastAsia" w:ascii="宋体" w:hAnsi="宋体" w:cs="宋体"/>
                <w:color w:val="333333"/>
                <w:spacing w:val="8"/>
                <w:szCs w:val="28"/>
                <w:lang w:val="zh-TW"/>
              </w:rPr>
              <w:t xml:space="preserve">资性证明</w:t>
            </w:r>
            <w:r>
              <w:rPr>
                <w:rFonts w:hint="eastAsia" w:ascii="宋体" w:hAnsi="宋体" w:cs="宋体"/>
                <w:color w:val="333333"/>
                <w:spacing w:val="8"/>
                <w:szCs w:val="28"/>
              </w:rPr>
              <w:t xml:space="preserve">相关的其他材料</w:t>
            </w:r>
            <w:r/>
          </w:p>
        </w:tc>
        <w:tc>
          <w:tcPr>
            <w:tcW w:w="3910" w:type="dxa"/>
            <w:vAlign w:val="center"/>
            <w:textDirection w:val="lrTb"/>
            <w:noWrap w:val="false"/>
          </w:tcPr>
          <w:p>
            <w:pPr>
              <w:ind w:firstLine="0"/>
              <w:spacing w:line="240" w:lineRule="auto"/>
              <w:rPr>
                <w:rFonts w:ascii="宋体" w:hAnsi="宋体" w:cs="宋体"/>
                <w:color w:val="333333"/>
                <w:spacing w:val="8"/>
                <w:szCs w:val="28"/>
              </w:rPr>
            </w:pPr>
            <w:r>
              <w:rPr>
                <w:rFonts w:hint="eastAsia" w:ascii="宋体" w:hAnsi="宋体" w:cs="宋体"/>
                <w:color w:val="333333"/>
                <w:spacing w:val="8"/>
                <w:szCs w:val="28"/>
                <w:lang w:val="zh-TW"/>
              </w:rPr>
              <w:t xml:space="preserve">如有，</w:t>
            </w:r>
            <w:r>
              <w:rPr>
                <w:rFonts w:hint="eastAsia" w:ascii="宋体" w:hAnsi="宋体" w:cs="宋体"/>
                <w:color w:val="333333"/>
                <w:spacing w:val="8"/>
                <w:szCs w:val="28"/>
              </w:rPr>
              <w:t xml:space="preserve">投标人认为的其他</w:t>
            </w:r>
            <w:r>
              <w:rPr>
                <w:rFonts w:hint="eastAsia" w:ascii="宋体" w:hAnsi="宋体" w:cs="宋体"/>
                <w:color w:val="333333"/>
                <w:spacing w:val="8"/>
                <w:szCs w:val="28"/>
                <w:lang w:val="zh-TW"/>
              </w:rPr>
              <w:t xml:space="preserve">资性证明</w:t>
            </w:r>
            <w:r>
              <w:rPr>
                <w:rFonts w:hint="eastAsia" w:ascii="宋体" w:hAnsi="宋体" w:cs="宋体"/>
                <w:color w:val="333333"/>
                <w:spacing w:val="8"/>
                <w:szCs w:val="28"/>
              </w:rPr>
              <w:t xml:space="preserve">材料。</w:t>
            </w:r>
            <w:r/>
          </w:p>
        </w:tc>
        <w:tc>
          <w:tcPr>
            <w:tcW w:w="2420" w:type="dxa"/>
            <w:vAlign w:val="center"/>
            <w:textDirection w:val="lrTb"/>
            <w:noWrap w:val="false"/>
          </w:tcPr>
          <w:p>
            <w:pPr>
              <w:ind w:firstLine="0"/>
              <w:spacing w:line="240" w:lineRule="auto"/>
              <w:rPr>
                <w:rFonts w:ascii="宋体" w:hAnsi="宋体" w:cs="宋体"/>
                <w:color w:val="333333"/>
                <w:spacing w:val="8"/>
                <w:szCs w:val="28"/>
              </w:rPr>
            </w:pPr>
            <w:r>
              <w:rPr>
                <w:rFonts w:hint="eastAsia" w:ascii="宋体" w:hAnsi="宋体" w:cs="宋体"/>
                <w:color w:val="333333"/>
                <w:spacing w:val="8"/>
                <w:szCs w:val="28"/>
              </w:rPr>
              <w:t xml:space="preserve">如有，自行在系统中上传至对应模块</w:t>
            </w:r>
            <w:r/>
          </w:p>
        </w:tc>
      </w:tr>
    </w:tbl>
    <w:p>
      <w:pPr>
        <w:ind w:firstLine="0"/>
        <w:spacing w:line="560" w:lineRule="exact"/>
        <w:rPr>
          <w:rFonts w:ascii="黑体" w:hAnsi="黑体" w:eastAsia="黑体"/>
          <w:sz w:val="32"/>
          <w:szCs w:val="32"/>
        </w:rPr>
        <w:sectPr>
          <w:headerReference w:type="default" r:id="rId15"/>
          <w:footnotePr/>
          <w:endnotePr/>
          <w:type w:val="nextPage"/>
          <w:pgSz w:w="11906" w:h="16838" w:orient="portrait"/>
          <w:pgMar w:top="1440" w:right="1134" w:bottom="1440" w:left="1134" w:header="851" w:footer="992" w:gutter="0"/>
          <w:cols w:num="1" w:sep="0" w:space="720" w:equalWidth="1"/>
          <w:docGrid w:linePitch="360"/>
        </w:sectPr>
      </w:pPr>
      <w:r>
        <w:rPr>
          <w:rFonts w:ascii="黑体" w:hAnsi="黑体" w:eastAsia="黑体"/>
          <w:sz w:val="32"/>
          <w:szCs w:val="32"/>
        </w:rPr>
      </w:r>
      <w:r/>
    </w:p>
    <w:p>
      <w:pPr>
        <w:ind w:firstLine="1120"/>
        <w:spacing w:line="560" w:lineRule="exact"/>
        <w:rPr>
          <w:rFonts w:ascii="仿宋_GB2312" w:hAnsi="宋体" w:eastAsia="仿宋_GB2312"/>
          <w:szCs w:val="28"/>
        </w:rPr>
      </w:pPr>
      <w:r/>
      <w:bookmarkStart w:id="30" w:name="_Toc19240"/>
      <w:r/>
      <w:bookmarkStart w:id="31" w:name="_Toc18937"/>
      <w:r/>
      <w:bookmarkStart w:id="32" w:name="_Toc6649"/>
      <w:r/>
      <w:bookmarkStart w:id="33" w:name="_Toc7340"/>
      <w:r/>
      <w:bookmarkStart w:id="34" w:name="_Toc15648"/>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pStyle w:val="1068"/>
        <w:ind w:left="280" w:firstLine="880"/>
      </w:pPr>
      <w:r>
        <w:rPr>
          <w:rFonts w:hint="eastAsia"/>
        </w:rPr>
        <w:t xml:space="preserve">第四章  评标程序、评标方法和评标标准</w:t>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0"/>
        <w:spacing w:line="560" w:lineRule="exact"/>
        <w:rPr>
          <w:rFonts w:ascii="仿宋_GB2312" w:hAnsi="宋体" w:eastAsia="仿宋_GB2312"/>
          <w:szCs w:val="28"/>
        </w:rPr>
      </w:pPr>
      <w:r>
        <w:rPr>
          <w:rFonts w:ascii="仿宋_GB2312" w:hAnsi="宋体" w:eastAsia="仿宋_GB2312"/>
          <w:szCs w:val="28"/>
        </w:rPr>
      </w:r>
      <w:r/>
    </w:p>
    <w:p>
      <w:pPr>
        <w:pStyle w:val="1069"/>
        <w:ind w:firstLine="560"/>
      </w:pPr>
      <w:r>
        <w:rPr>
          <w:rFonts w:hint="eastAsia"/>
        </w:rPr>
        <w:t xml:space="preserve">第一节  评标程序</w:t>
      </w:r>
      <w:bookmarkEnd w:id="30"/>
      <w:r/>
      <w:bookmarkEnd w:id="31"/>
      <w:r/>
      <w:bookmarkEnd w:id="32"/>
      <w:r/>
      <w:bookmarkEnd w:id="33"/>
      <w:r/>
      <w:bookmarkEnd w:id="34"/>
      <w:r/>
      <w:r/>
    </w:p>
    <w:p>
      <w:pPr>
        <w:ind w:firstLine="638"/>
        <w:spacing w:line="312" w:lineRule="auto"/>
        <w:rPr>
          <w:rFonts w:ascii="宋体" w:hAnsi="宋体" w:cs="宋体"/>
          <w:szCs w:val="28"/>
        </w:rPr>
      </w:pPr>
      <w:r/>
      <w:bookmarkStart w:id="35" w:name="_Toc12924"/>
      <w:r>
        <w:rPr>
          <w:rFonts w:hint="eastAsia" w:ascii="宋体" w:hAnsi="宋体" w:cs="宋体"/>
          <w:szCs w:val="28"/>
        </w:rPr>
        <w:t xml:space="preserve">1.投标文件的符合性审查</w:t>
      </w:r>
      <w:r/>
    </w:p>
    <w:p>
      <w:pPr>
        <w:ind w:firstLine="638"/>
        <w:spacing w:line="312" w:lineRule="auto"/>
        <w:rPr>
          <w:rFonts w:ascii="宋体" w:hAnsi="宋体" w:cs="宋体"/>
          <w:szCs w:val="28"/>
        </w:rPr>
      </w:pPr>
      <w:r>
        <w:rPr>
          <w:rFonts w:hint="eastAsia" w:ascii="宋体" w:hAnsi="宋体" w:cs="宋体"/>
          <w:szCs w:val="28"/>
        </w:rPr>
        <w:t xml:space="preserve">1.1评标委员会对资格审查合格的投标人的投标文件进行符合性审查，以确定其是否满足招标文件的实质性要求。</w:t>
      </w:r>
      <w:r/>
    </w:p>
    <w:p>
      <w:pPr>
        <w:ind w:firstLine="638"/>
        <w:spacing w:line="312" w:lineRule="auto"/>
        <w:rPr>
          <w:rFonts w:ascii="黑体" w:hAnsi="黑体" w:eastAsia="黑体"/>
          <w:sz w:val="32"/>
          <w:szCs w:val="32"/>
        </w:rPr>
      </w:pPr>
      <w:r>
        <w:rPr>
          <w:rFonts w:hint="eastAsia" w:ascii="宋体" w:hAnsi="宋体" w:cs="宋体"/>
          <w:szCs w:val="28"/>
        </w:rPr>
        <w:t xml:space="preserve">1.2评标委员会根据</w:t>
      </w:r>
      <w:r>
        <w:rPr>
          <w:rFonts w:hint="eastAsia" w:ascii="宋体" w:hAnsi="宋体" w:cs="宋体"/>
          <w:b/>
          <w:bCs/>
          <w:color w:val="ff0000"/>
          <w:szCs w:val="28"/>
          <w:highlight w:val="yellow"/>
          <w:u w:val="single"/>
        </w:rPr>
        <w:t xml:space="preserve">本章第二节“符合性审查要求”</w:t>
      </w:r>
      <w:r>
        <w:rPr>
          <w:rFonts w:hint="eastAsia" w:ascii="宋体" w:hAnsi="宋体" w:cs="宋体"/>
          <w:szCs w:val="28"/>
        </w:rPr>
        <w:t xml:space="preserve">中规定的审查因素和审查内容，对投标人的投标文件是否实质上响应招标文件进行符合性审查，并形成符合性审查评审结果。投标文件出现“符合性审查要求”有任何一项的，</w:t>
      </w:r>
      <w:r>
        <w:rPr>
          <w:rFonts w:hint="eastAsia" w:ascii="宋体" w:hAnsi="宋体" w:cs="宋体"/>
          <w:b/>
          <w:bCs/>
          <w:szCs w:val="28"/>
        </w:rPr>
        <w:t xml:space="preserve">将作为无效投标文件处理，无效投标文件不予参加评审。</w:t>
      </w:r>
      <w:r/>
    </w:p>
    <w:p>
      <w:pPr>
        <w:pStyle w:val="1069"/>
        <w:ind w:firstLine="560"/>
        <w:spacing w:line="240" w:lineRule="auto"/>
      </w:pPr>
      <w:r>
        <w:rPr>
          <w:rFonts w:hint="eastAsia"/>
        </w:rPr>
        <w:t xml:space="preserve">第二节  符合性审查要求</w:t>
      </w:r>
      <w:r/>
    </w:p>
    <w:tbl>
      <w:tblPr>
        <w:tblStyle w:val="1072"/>
        <w:tblW w:w="91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2"/>
        <w:gridCol w:w="5314"/>
        <w:gridCol w:w="2626"/>
      </w:tblGrid>
      <w:tr>
        <w:trPr>
          <w:jc w:val="center"/>
          <w:trHeight w:val="300"/>
        </w:trPr>
        <w:tc>
          <w:tcPr>
            <w:tcW w:w="1232" w:type="dxa"/>
            <w:vAlign w:val="center"/>
            <w:textDirection w:val="lrTb"/>
            <w:noWrap w:val="false"/>
          </w:tcPr>
          <w:p>
            <w:pPr>
              <w:ind w:firstLine="0"/>
              <w:spacing w:line="240" w:lineRule="auto"/>
              <w:widowControl/>
              <w:rPr>
                <w:rFonts w:ascii="宋体" w:hAnsi="宋体" w:cs="宋体"/>
                <w:b/>
                <w:color w:val="000000"/>
                <w:szCs w:val="28"/>
              </w:rPr>
            </w:pPr>
            <w:r>
              <w:rPr>
                <w:rFonts w:hint="eastAsia" w:ascii="宋体" w:hAnsi="宋体" w:cs="宋体"/>
                <w:b/>
                <w:color w:val="000000"/>
                <w:szCs w:val="28"/>
              </w:rPr>
              <w:t xml:space="preserve">序号</w:t>
            </w:r>
            <w:r/>
          </w:p>
        </w:tc>
        <w:tc>
          <w:tcPr>
            <w:tcW w:w="5314" w:type="dxa"/>
            <w:vAlign w:val="center"/>
            <w:textDirection w:val="lrTb"/>
            <w:noWrap w:val="false"/>
          </w:tcPr>
          <w:p>
            <w:pPr>
              <w:ind w:firstLine="2530"/>
              <w:spacing w:line="240" w:lineRule="auto"/>
              <w:widowControl/>
              <w:rPr>
                <w:rFonts w:ascii="宋体" w:hAnsi="宋体" w:cs="宋体"/>
                <w:b/>
                <w:color w:val="000000"/>
                <w:szCs w:val="28"/>
              </w:rPr>
            </w:pPr>
            <w:r>
              <w:rPr>
                <w:rFonts w:hint="eastAsia" w:ascii="宋体" w:hAnsi="宋体" w:cs="宋体"/>
                <w:b/>
                <w:color w:val="000000"/>
                <w:szCs w:val="28"/>
              </w:rPr>
              <w:t xml:space="preserve">审查内容</w:t>
            </w:r>
            <w:r/>
          </w:p>
        </w:tc>
        <w:tc>
          <w:tcPr>
            <w:tcW w:w="2626" w:type="dxa"/>
            <w:vAlign w:val="center"/>
            <w:textDirection w:val="lrTb"/>
            <w:noWrap w:val="false"/>
          </w:tcPr>
          <w:p>
            <w:pPr>
              <w:ind w:firstLine="0"/>
              <w:jc w:val="center"/>
              <w:spacing w:line="240" w:lineRule="auto"/>
              <w:widowControl/>
              <w:rPr>
                <w:rFonts w:ascii="宋体" w:hAnsi="宋体" w:cs="宋体"/>
                <w:b/>
                <w:color w:val="000000"/>
                <w:szCs w:val="28"/>
              </w:rPr>
            </w:pPr>
            <w:r>
              <w:rPr>
                <w:rFonts w:hint="eastAsia" w:ascii="宋体" w:hAnsi="宋体" w:cs="宋体"/>
                <w:b/>
                <w:bCs/>
                <w:color w:val="333333"/>
                <w:spacing w:val="8"/>
                <w:szCs w:val="28"/>
              </w:rPr>
              <w:t xml:space="preserve">是否需要提供其他材料佐证</w:t>
            </w:r>
            <w:r/>
          </w:p>
        </w:tc>
      </w:tr>
      <w:tr>
        <w:trPr>
          <w:jc w:val="center"/>
          <w:trHeight w:val="300"/>
        </w:trPr>
        <w:tc>
          <w:tcPr>
            <w:tcW w:w="1232" w:type="dxa"/>
            <w:vAlign w:val="center"/>
            <w:textDirection w:val="lrTb"/>
            <w:noWrap w:val="false"/>
          </w:tcPr>
          <w:p>
            <w:pPr>
              <w:ind w:firstLine="0"/>
              <w:jc w:val="center"/>
              <w:spacing w:line="240" w:lineRule="auto"/>
              <w:widowControl/>
              <w:rPr>
                <w:rFonts w:ascii="宋体" w:hAnsi="宋体" w:cs="宋体"/>
                <w:b/>
                <w:color w:val="000000"/>
                <w:szCs w:val="28"/>
              </w:rPr>
            </w:pPr>
            <w:r>
              <w:rPr>
                <w:rFonts w:hint="eastAsia" w:ascii="宋体" w:hAnsi="宋体" w:cs="宋体"/>
                <w:szCs w:val="28"/>
              </w:rPr>
              <w:t xml:space="preserve">1</w:t>
            </w:r>
            <w:r/>
          </w:p>
        </w:tc>
        <w:tc>
          <w:tcPr>
            <w:tcW w:w="5314" w:type="dxa"/>
            <w:vAlign w:val="center"/>
            <w:textDirection w:val="lrTb"/>
            <w:noWrap w:val="false"/>
          </w:tcPr>
          <w:p>
            <w:pPr>
              <w:ind w:firstLine="0"/>
              <w:spacing w:line="240" w:lineRule="auto"/>
              <w:widowControl/>
              <w:rPr>
                <w:rFonts w:ascii="宋体" w:hAnsi="宋体" w:cs="宋体"/>
                <w:b/>
                <w:color w:val="000000"/>
                <w:szCs w:val="28"/>
              </w:rPr>
            </w:pPr>
            <w:r>
              <w:rPr>
                <w:rFonts w:hint="eastAsia" w:ascii="宋体" w:hAnsi="宋体" w:cs="宋体"/>
                <w:color w:val="333333"/>
                <w:spacing w:val="8"/>
                <w:szCs w:val="28"/>
              </w:rPr>
              <w:t xml:space="preserve">未按招标文件第七章所提供的样式提供加“*”项的格式文件。</w:t>
            </w:r>
            <w:r/>
          </w:p>
        </w:tc>
        <w:tc>
          <w:tcPr>
            <w:tcW w:w="2626" w:type="dxa"/>
            <w:vAlign w:val="center"/>
            <w:textDirection w:val="lrTb"/>
            <w:noWrap w:val="false"/>
          </w:tcPr>
          <w:p>
            <w:pPr>
              <w:ind w:firstLine="0"/>
              <w:spacing w:line="240" w:lineRule="auto"/>
              <w:widowControl/>
              <w:rPr>
                <w:rFonts w:ascii="宋体" w:hAnsi="宋体" w:cs="宋体"/>
                <w:color w:val="333333"/>
                <w:spacing w:val="8"/>
                <w:szCs w:val="28"/>
              </w:rPr>
            </w:pPr>
            <w:r>
              <w:rPr>
                <w:rFonts w:hint="eastAsia" w:ascii="宋体" w:hAnsi="宋体" w:cs="宋体"/>
                <w:color w:val="333333"/>
                <w:spacing w:val="8"/>
                <w:szCs w:val="28"/>
              </w:rPr>
              <w:t xml:space="preserve">否：无需投标人额外提供材料，由</w:t>
            </w:r>
            <w:r>
              <w:rPr>
                <w:rFonts w:hint="eastAsia" w:ascii="宋体" w:hAnsi="宋体" w:cs="宋体"/>
                <w:szCs w:val="28"/>
              </w:rPr>
              <w:t xml:space="preserve">评标委员会</w:t>
            </w:r>
            <w:r>
              <w:rPr>
                <w:rFonts w:hint="eastAsia" w:ascii="宋体" w:hAnsi="宋体" w:cs="宋体"/>
                <w:color w:val="333333"/>
                <w:spacing w:val="8"/>
                <w:szCs w:val="28"/>
              </w:rPr>
              <w:t xml:space="preserve">审查投标文件。</w:t>
            </w:r>
            <w:r/>
          </w:p>
        </w:tc>
      </w:tr>
      <w:tr>
        <w:trPr>
          <w:jc w:val="center"/>
          <w:trHeight w:val="300"/>
        </w:trPr>
        <w:tc>
          <w:tcPr>
            <w:tcW w:w="1232" w:type="dxa"/>
            <w:vAlign w:val="center"/>
            <w:textDirection w:val="lrTb"/>
            <w:noWrap w:val="false"/>
          </w:tcPr>
          <w:p>
            <w:pPr>
              <w:ind w:firstLine="0"/>
              <w:jc w:val="center"/>
              <w:spacing w:line="240" w:lineRule="auto"/>
              <w:widowControl/>
              <w:rPr>
                <w:rFonts w:ascii="宋体" w:hAnsi="宋体" w:cs="宋体"/>
                <w:szCs w:val="28"/>
              </w:rPr>
            </w:pPr>
            <w:r>
              <w:rPr>
                <w:rFonts w:hint="eastAsia" w:ascii="宋体" w:hAnsi="宋体" w:cs="宋体"/>
                <w:szCs w:val="28"/>
              </w:rPr>
              <w:t xml:space="preserve">2</w:t>
            </w:r>
            <w:r/>
          </w:p>
        </w:tc>
        <w:tc>
          <w:tcPr>
            <w:tcW w:w="5314" w:type="dxa"/>
            <w:vAlign w:val="center"/>
            <w:textDirection w:val="lrTb"/>
            <w:noWrap w:val="false"/>
          </w:tcPr>
          <w:p>
            <w:pPr>
              <w:ind w:firstLine="0"/>
              <w:spacing w:line="240" w:lineRule="auto"/>
              <w:widowControl/>
              <w:rPr>
                <w:rFonts w:ascii="宋体" w:hAnsi="宋体" w:cs="宋体"/>
                <w:szCs w:val="28"/>
              </w:rPr>
            </w:pPr>
            <w:r>
              <w:rPr>
                <w:rFonts w:hint="eastAsia" w:ascii="宋体" w:hAnsi="宋体" w:cs="宋体"/>
                <w:szCs w:val="28"/>
              </w:rPr>
              <w:t xml:space="preserve">将一个采购包中的内容拆开投标。</w:t>
            </w:r>
            <w:r/>
          </w:p>
        </w:tc>
        <w:tc>
          <w:tcPr>
            <w:tcW w:w="2626" w:type="dxa"/>
            <w:vAlign w:val="center"/>
            <w:textDirection w:val="lrTb"/>
            <w:noWrap w:val="false"/>
          </w:tcPr>
          <w:p>
            <w:pPr>
              <w:ind w:firstLine="0"/>
              <w:spacing w:line="240" w:lineRule="auto"/>
              <w:widowControl/>
              <w:rPr>
                <w:rFonts w:ascii="宋体" w:hAnsi="宋体" w:cs="宋体"/>
                <w:szCs w:val="28"/>
              </w:rPr>
            </w:pPr>
            <w:r>
              <w:rPr>
                <w:rFonts w:hint="eastAsia" w:ascii="宋体" w:hAnsi="宋体" w:cs="宋体"/>
                <w:color w:val="333333"/>
                <w:spacing w:val="8"/>
                <w:szCs w:val="28"/>
              </w:rPr>
              <w:t xml:space="preserve">否：无需投标人额外提供材料，由</w:t>
            </w:r>
            <w:r>
              <w:rPr>
                <w:rFonts w:hint="eastAsia" w:ascii="宋体" w:hAnsi="宋体" w:cs="宋体"/>
                <w:szCs w:val="28"/>
              </w:rPr>
              <w:t xml:space="preserve">评标委员会</w:t>
            </w:r>
            <w:r>
              <w:rPr>
                <w:rFonts w:hint="eastAsia" w:ascii="宋体" w:hAnsi="宋体" w:cs="宋体"/>
                <w:color w:val="333333"/>
                <w:spacing w:val="8"/>
                <w:szCs w:val="28"/>
              </w:rPr>
              <w:t xml:space="preserve">审查投标文件。</w:t>
            </w:r>
            <w:r/>
          </w:p>
        </w:tc>
      </w:tr>
      <w:tr>
        <w:trPr>
          <w:jc w:val="center"/>
          <w:trHeight w:val="300"/>
        </w:trPr>
        <w:tc>
          <w:tcPr>
            <w:tcW w:w="1232" w:type="dxa"/>
            <w:vAlign w:val="center"/>
            <w:textDirection w:val="lrTb"/>
            <w:noWrap w:val="false"/>
          </w:tcPr>
          <w:p>
            <w:pPr>
              <w:ind w:firstLine="0"/>
              <w:jc w:val="center"/>
              <w:spacing w:line="240" w:lineRule="auto"/>
              <w:widowControl/>
              <w:rPr>
                <w:rFonts w:ascii="宋体" w:hAnsi="宋体" w:cs="宋体"/>
                <w:szCs w:val="28"/>
              </w:rPr>
            </w:pPr>
            <w:r>
              <w:rPr>
                <w:rFonts w:hint="eastAsia" w:ascii="宋体" w:hAnsi="宋体" w:cs="宋体"/>
                <w:szCs w:val="28"/>
              </w:rPr>
              <w:t xml:space="preserve">3</w:t>
            </w:r>
            <w:r/>
          </w:p>
        </w:tc>
        <w:tc>
          <w:tcPr>
            <w:tcW w:w="5314" w:type="dxa"/>
            <w:vAlign w:val="center"/>
            <w:textDirection w:val="lrTb"/>
            <w:noWrap w:val="false"/>
          </w:tcPr>
          <w:p>
            <w:pPr>
              <w:ind w:firstLine="0"/>
              <w:spacing w:line="240" w:lineRule="auto"/>
              <w:widowControl/>
              <w:rPr>
                <w:rFonts w:ascii="宋体" w:hAnsi="宋体" w:cs="宋体"/>
                <w:szCs w:val="28"/>
              </w:rPr>
            </w:pPr>
            <w:r>
              <w:rPr>
                <w:rFonts w:hint="eastAsia" w:ascii="宋体" w:hAnsi="宋体" w:cs="宋体"/>
                <w:szCs w:val="28"/>
              </w:rPr>
              <w:t xml:space="preserve">投标报价超过招标文件中规定的项目/采购包预算金额或者项目/采购包最高限价。</w:t>
            </w:r>
            <w:r/>
          </w:p>
        </w:tc>
        <w:tc>
          <w:tcPr>
            <w:tcW w:w="2626" w:type="dxa"/>
            <w:vAlign w:val="center"/>
            <w:textDirection w:val="lrTb"/>
            <w:noWrap w:val="false"/>
          </w:tcPr>
          <w:p>
            <w:pPr>
              <w:ind w:firstLine="0"/>
              <w:spacing w:line="240" w:lineRule="auto"/>
              <w:widowControl/>
              <w:rPr>
                <w:rFonts w:ascii="宋体" w:hAnsi="宋体" w:cs="宋体"/>
                <w:szCs w:val="28"/>
              </w:rPr>
            </w:pPr>
            <w:r>
              <w:rPr>
                <w:rFonts w:hint="eastAsia" w:ascii="宋体" w:hAnsi="宋体" w:cs="宋体"/>
                <w:color w:val="333333"/>
                <w:spacing w:val="8"/>
                <w:szCs w:val="28"/>
              </w:rPr>
              <w:t xml:space="preserve">否：无需投标人额外提供材料，由</w:t>
            </w:r>
            <w:r>
              <w:rPr>
                <w:rFonts w:hint="eastAsia" w:ascii="宋体" w:hAnsi="宋体" w:cs="宋体"/>
                <w:szCs w:val="28"/>
              </w:rPr>
              <w:t xml:space="preserve">评标委员会</w:t>
            </w:r>
            <w:r>
              <w:rPr>
                <w:rFonts w:hint="eastAsia" w:ascii="宋体" w:hAnsi="宋体" w:cs="宋体"/>
                <w:color w:val="333333"/>
                <w:spacing w:val="8"/>
                <w:szCs w:val="28"/>
              </w:rPr>
              <w:t xml:space="preserve">审查投标文件。</w:t>
            </w:r>
            <w:r/>
          </w:p>
        </w:tc>
      </w:tr>
      <w:tr>
        <w:trPr>
          <w:jc w:val="center"/>
          <w:trHeight w:val="300"/>
        </w:trPr>
        <w:tc>
          <w:tcPr>
            <w:tcW w:w="1232" w:type="dxa"/>
            <w:vAlign w:val="center"/>
            <w:textDirection w:val="lrTb"/>
            <w:noWrap w:val="false"/>
          </w:tcPr>
          <w:p>
            <w:pPr>
              <w:ind w:firstLine="0"/>
              <w:jc w:val="center"/>
              <w:spacing w:line="240" w:lineRule="auto"/>
              <w:widowControl/>
              <w:rPr>
                <w:rFonts w:ascii="宋体" w:hAnsi="宋体" w:cs="宋体"/>
                <w:szCs w:val="28"/>
              </w:rPr>
            </w:pPr>
            <w:r>
              <w:rPr>
                <w:rFonts w:hint="eastAsia" w:ascii="宋体" w:hAnsi="宋体" w:cs="宋体"/>
                <w:szCs w:val="28"/>
              </w:rPr>
              <w:t xml:space="preserve">4</w:t>
            </w:r>
            <w:r/>
          </w:p>
        </w:tc>
        <w:tc>
          <w:tcPr>
            <w:tcW w:w="5314" w:type="dxa"/>
            <w:vAlign w:val="center"/>
            <w:textDirection w:val="lrTb"/>
            <w:noWrap w:val="false"/>
          </w:tcPr>
          <w:p>
            <w:pPr>
              <w:ind w:firstLine="0"/>
              <w:spacing w:line="240" w:lineRule="auto"/>
              <w:widowControl/>
              <w:rPr>
                <w:rFonts w:ascii="宋体" w:hAnsi="宋体" w:cs="宋体"/>
                <w:szCs w:val="28"/>
              </w:rPr>
            </w:pPr>
            <w:r>
              <w:rPr>
                <w:rFonts w:hint="eastAsia" w:ascii="宋体" w:hAnsi="宋体" w:cs="宋体"/>
                <w:szCs w:val="28"/>
              </w:rPr>
              <w:t xml:space="preserve">投标文件出现可选择性或可调整的报价（招标文件另有规定的除外）。</w:t>
            </w:r>
            <w:r/>
          </w:p>
        </w:tc>
        <w:tc>
          <w:tcPr>
            <w:tcW w:w="2626" w:type="dxa"/>
            <w:vAlign w:val="center"/>
            <w:textDirection w:val="lrTb"/>
            <w:noWrap w:val="false"/>
          </w:tcPr>
          <w:p>
            <w:pPr>
              <w:ind w:firstLine="0"/>
              <w:spacing w:line="240" w:lineRule="auto"/>
              <w:widowControl/>
              <w:rPr>
                <w:rFonts w:ascii="宋体" w:hAnsi="宋体" w:cs="宋体"/>
                <w:szCs w:val="28"/>
              </w:rPr>
            </w:pPr>
            <w:r>
              <w:rPr>
                <w:rFonts w:hint="eastAsia" w:ascii="宋体" w:hAnsi="宋体" w:cs="宋体"/>
                <w:color w:val="333333"/>
                <w:spacing w:val="8"/>
                <w:szCs w:val="28"/>
              </w:rPr>
              <w:t xml:space="preserve">否：无需投标人额外提供材料，由</w:t>
            </w:r>
            <w:r>
              <w:rPr>
                <w:rFonts w:hint="eastAsia" w:ascii="宋体" w:hAnsi="宋体" w:cs="宋体"/>
                <w:szCs w:val="28"/>
              </w:rPr>
              <w:t xml:space="preserve">评标委员会</w:t>
            </w:r>
            <w:r>
              <w:rPr>
                <w:rFonts w:hint="eastAsia" w:ascii="宋体" w:hAnsi="宋体" w:cs="宋体"/>
                <w:color w:val="333333"/>
                <w:spacing w:val="8"/>
                <w:szCs w:val="28"/>
              </w:rPr>
              <w:t xml:space="preserve">审查投标文件。</w:t>
            </w:r>
            <w:r/>
          </w:p>
        </w:tc>
      </w:tr>
      <w:tr>
        <w:trPr>
          <w:jc w:val="center"/>
          <w:trHeight w:val="300"/>
        </w:trPr>
        <w:tc>
          <w:tcPr>
            <w:tcW w:w="1232" w:type="dxa"/>
            <w:vAlign w:val="center"/>
            <w:textDirection w:val="lrTb"/>
            <w:noWrap w:val="false"/>
          </w:tcPr>
          <w:p>
            <w:pPr>
              <w:ind w:firstLine="0"/>
              <w:jc w:val="center"/>
              <w:spacing w:line="240" w:lineRule="auto"/>
              <w:widowControl/>
              <w:rPr>
                <w:rFonts w:ascii="宋体" w:hAnsi="宋体" w:cs="宋体"/>
                <w:szCs w:val="28"/>
              </w:rPr>
            </w:pPr>
            <w:r>
              <w:rPr>
                <w:rFonts w:hint="eastAsia" w:ascii="宋体" w:hAnsi="宋体" w:cs="宋体"/>
                <w:color w:val="000000"/>
                <w:szCs w:val="28"/>
              </w:rPr>
              <w:t xml:space="preserve">5</w:t>
            </w:r>
            <w:r/>
          </w:p>
        </w:tc>
        <w:tc>
          <w:tcPr>
            <w:tcW w:w="5314" w:type="dxa"/>
            <w:vAlign w:val="center"/>
            <w:textDirection w:val="lrTb"/>
            <w:noWrap w:val="false"/>
          </w:tcPr>
          <w:p>
            <w:pPr>
              <w:ind w:firstLine="0"/>
              <w:spacing w:line="240" w:lineRule="auto"/>
              <w:widowControl/>
              <w:rPr>
                <w:rFonts w:ascii="宋体" w:hAnsi="宋体" w:cs="宋体"/>
                <w:szCs w:val="28"/>
              </w:rPr>
            </w:pPr>
            <w:r>
              <w:rPr>
                <w:rFonts w:hint="eastAsia" w:ascii="宋体" w:hAnsi="宋体" w:cs="宋体"/>
                <w:szCs w:val="28"/>
              </w:rPr>
              <w:t xml:space="preserve">投标报价有缺漏项目，或者对招标文件规定的项目需求内容或者需求数量进行修改，评审委员会判定投标响应不满足采购需求；</w:t>
            </w:r>
            <w:r/>
          </w:p>
        </w:tc>
        <w:tc>
          <w:tcPr>
            <w:tcW w:w="2626" w:type="dxa"/>
            <w:vAlign w:val="center"/>
            <w:textDirection w:val="lrTb"/>
            <w:noWrap w:val="false"/>
          </w:tcPr>
          <w:p>
            <w:pPr>
              <w:ind w:firstLine="0"/>
              <w:spacing w:line="240" w:lineRule="auto"/>
              <w:widowControl/>
              <w:rPr>
                <w:rFonts w:ascii="宋体" w:hAnsi="宋体" w:cs="宋体"/>
                <w:szCs w:val="28"/>
              </w:rPr>
            </w:pPr>
            <w:r>
              <w:rPr>
                <w:rFonts w:hint="eastAsia" w:ascii="宋体" w:hAnsi="宋体" w:cs="宋体"/>
                <w:color w:val="333333"/>
                <w:spacing w:val="8"/>
                <w:szCs w:val="28"/>
              </w:rPr>
              <w:t xml:space="preserve">否：无需投标人额外提供材料，由</w:t>
            </w:r>
            <w:r>
              <w:rPr>
                <w:rFonts w:hint="eastAsia" w:ascii="宋体" w:hAnsi="宋体" w:cs="宋体"/>
                <w:szCs w:val="28"/>
              </w:rPr>
              <w:t xml:space="preserve">评标委员会</w:t>
            </w:r>
            <w:r>
              <w:rPr>
                <w:rFonts w:hint="eastAsia" w:ascii="宋体" w:hAnsi="宋体" w:cs="宋体"/>
                <w:color w:val="333333"/>
                <w:spacing w:val="8"/>
                <w:szCs w:val="28"/>
              </w:rPr>
              <w:t xml:space="preserve">审查投标文件。</w:t>
            </w:r>
            <w:r/>
          </w:p>
        </w:tc>
      </w:tr>
      <w:tr>
        <w:trPr>
          <w:jc w:val="center"/>
          <w:trHeight w:val="300"/>
        </w:trPr>
        <w:tc>
          <w:tcPr>
            <w:tcW w:w="1232" w:type="dxa"/>
            <w:vAlign w:val="center"/>
            <w:textDirection w:val="lrTb"/>
            <w:noWrap w:val="false"/>
          </w:tcPr>
          <w:p>
            <w:pPr>
              <w:ind w:firstLine="0"/>
              <w:jc w:val="center"/>
              <w:spacing w:line="240" w:lineRule="auto"/>
              <w:widowControl/>
              <w:rPr>
                <w:rFonts w:ascii="宋体" w:hAnsi="宋体" w:cs="宋体"/>
                <w:szCs w:val="28"/>
              </w:rPr>
            </w:pPr>
            <w:r>
              <w:rPr>
                <w:rFonts w:hint="eastAsia" w:ascii="宋体" w:hAnsi="宋体" w:cs="宋体"/>
                <w:szCs w:val="28"/>
              </w:rPr>
              <w:t xml:space="preserve">6</w:t>
            </w:r>
            <w:r/>
          </w:p>
        </w:tc>
        <w:tc>
          <w:tcPr>
            <w:tcW w:w="5314" w:type="dxa"/>
            <w:vAlign w:val="center"/>
            <w:textDirection w:val="lrTb"/>
            <w:noWrap w:val="false"/>
          </w:tcPr>
          <w:p>
            <w:pPr>
              <w:ind w:firstLine="0"/>
              <w:spacing w:line="240" w:lineRule="auto"/>
              <w:widowControl/>
              <w:rPr>
                <w:rFonts w:ascii="宋体" w:hAnsi="宋体" w:cs="宋体"/>
                <w:szCs w:val="28"/>
              </w:rPr>
            </w:pPr>
            <w:r>
              <w:rPr>
                <w:rFonts w:hint="eastAsia" w:ascii="宋体" w:hAnsi="宋体" w:cs="宋体"/>
                <w:szCs w:val="28"/>
              </w:rPr>
              <w:t xml:space="preserve">未按照招标文件要求签署、加盖公章的。</w:t>
            </w:r>
            <w:r/>
          </w:p>
        </w:tc>
        <w:tc>
          <w:tcPr>
            <w:tcW w:w="2626" w:type="dxa"/>
            <w:vAlign w:val="center"/>
            <w:textDirection w:val="lrTb"/>
            <w:noWrap w:val="false"/>
          </w:tcPr>
          <w:p>
            <w:pPr>
              <w:ind w:firstLine="0"/>
              <w:spacing w:line="240" w:lineRule="auto"/>
              <w:widowControl/>
              <w:rPr>
                <w:rFonts w:ascii="宋体" w:hAnsi="宋体" w:cs="宋体"/>
                <w:szCs w:val="28"/>
              </w:rPr>
            </w:pPr>
            <w:r>
              <w:rPr>
                <w:rFonts w:hint="eastAsia" w:ascii="宋体" w:hAnsi="宋体" w:cs="宋体"/>
                <w:color w:val="333333"/>
                <w:spacing w:val="8"/>
                <w:szCs w:val="28"/>
              </w:rPr>
              <w:t xml:space="preserve">否：无需投标人额外提供材料，由</w:t>
            </w:r>
            <w:r>
              <w:rPr>
                <w:rFonts w:hint="eastAsia" w:ascii="宋体" w:hAnsi="宋体" w:cs="宋体"/>
                <w:szCs w:val="28"/>
              </w:rPr>
              <w:t xml:space="preserve">评标委员会</w:t>
            </w:r>
            <w:r>
              <w:rPr>
                <w:rFonts w:hint="eastAsia" w:ascii="宋体" w:hAnsi="宋体" w:cs="宋体"/>
                <w:color w:val="333333"/>
                <w:spacing w:val="8"/>
                <w:szCs w:val="28"/>
              </w:rPr>
              <w:t xml:space="preserve">审查投标文件。</w:t>
            </w:r>
            <w:r/>
          </w:p>
        </w:tc>
      </w:tr>
      <w:tr>
        <w:trPr>
          <w:jc w:val="center"/>
          <w:trHeight w:val="300"/>
        </w:trPr>
        <w:tc>
          <w:tcPr>
            <w:tcW w:w="1232" w:type="dxa"/>
            <w:vAlign w:val="center"/>
            <w:textDirection w:val="lrTb"/>
            <w:noWrap w:val="false"/>
          </w:tcPr>
          <w:p>
            <w:pPr>
              <w:ind w:firstLine="0"/>
              <w:jc w:val="center"/>
              <w:spacing w:line="240" w:lineRule="auto"/>
              <w:widowControl/>
              <w:rPr>
                <w:rFonts w:ascii="宋体" w:hAnsi="宋体" w:cs="宋体"/>
                <w:szCs w:val="28"/>
              </w:rPr>
            </w:pPr>
            <w:r>
              <w:rPr>
                <w:rFonts w:hint="eastAsia" w:ascii="宋体" w:hAnsi="宋体" w:cs="宋体"/>
                <w:szCs w:val="28"/>
              </w:rPr>
              <w:t xml:space="preserve">7</w:t>
            </w:r>
            <w:r/>
          </w:p>
        </w:tc>
        <w:tc>
          <w:tcPr>
            <w:tcW w:w="5314" w:type="dxa"/>
            <w:vAlign w:val="center"/>
            <w:textDirection w:val="lrTb"/>
            <w:noWrap w:val="false"/>
          </w:tcPr>
          <w:p>
            <w:pPr>
              <w:ind w:firstLine="0"/>
              <w:spacing w:line="240" w:lineRule="auto"/>
              <w:widowControl/>
              <w:rPr>
                <w:rFonts w:ascii="宋体" w:hAnsi="宋体" w:cs="宋体"/>
                <w:szCs w:val="28"/>
              </w:rPr>
            </w:pPr>
            <w:r>
              <w:rPr>
                <w:rFonts w:hint="eastAsia" w:ascii="宋体" w:hAnsi="宋体" w:cs="宋体"/>
                <w:color w:val="333333"/>
                <w:spacing w:val="8"/>
                <w:szCs w:val="28"/>
              </w:rPr>
              <w:t xml:space="preserve">未按招标文件第五章《采购需求》所有“★”号条款中，标注需要提供额外证明材料的。</w:t>
            </w:r>
            <w:r/>
          </w:p>
        </w:tc>
        <w:tc>
          <w:tcPr>
            <w:tcW w:w="2626" w:type="dxa"/>
            <w:vAlign w:val="center"/>
            <w:textDirection w:val="lrTb"/>
            <w:noWrap w:val="false"/>
          </w:tcPr>
          <w:p>
            <w:pPr>
              <w:ind w:firstLine="0"/>
              <w:spacing w:line="240" w:lineRule="auto"/>
              <w:widowControl/>
              <w:rPr>
                <w:rFonts w:ascii="宋体" w:hAnsi="宋体" w:cs="宋体"/>
                <w:szCs w:val="28"/>
              </w:rPr>
            </w:pPr>
            <w:r>
              <w:rPr>
                <w:rFonts w:hint="eastAsia" w:ascii="宋体" w:hAnsi="宋体" w:cs="宋体"/>
                <w:color w:val="333333"/>
                <w:spacing w:val="8"/>
                <w:szCs w:val="28"/>
              </w:rPr>
              <w:t xml:space="preserve">如有，投标人按照第五章《采购需求》中“★”号条款要求提供材料。</w:t>
            </w:r>
            <w:r/>
          </w:p>
        </w:tc>
      </w:tr>
      <w:tr>
        <w:trPr>
          <w:jc w:val="center"/>
          <w:trHeight w:val="300"/>
        </w:trPr>
        <w:tc>
          <w:tcPr>
            <w:tcW w:w="1232" w:type="dxa"/>
            <w:vAlign w:val="center"/>
            <w:textDirection w:val="lrTb"/>
            <w:noWrap w:val="false"/>
          </w:tcPr>
          <w:p>
            <w:pPr>
              <w:ind w:firstLine="0"/>
              <w:jc w:val="center"/>
              <w:spacing w:line="240" w:lineRule="auto"/>
              <w:widowControl/>
              <w:rPr>
                <w:rFonts w:ascii="宋体" w:hAnsi="宋体" w:cs="宋体"/>
                <w:szCs w:val="28"/>
              </w:rPr>
            </w:pPr>
            <w:r>
              <w:rPr>
                <w:rFonts w:hint="eastAsia" w:ascii="宋体" w:hAnsi="宋体" w:cs="宋体"/>
                <w:szCs w:val="28"/>
              </w:rPr>
              <w:t xml:space="preserve">8</w:t>
            </w:r>
            <w:r/>
          </w:p>
        </w:tc>
        <w:tc>
          <w:tcPr>
            <w:tcW w:w="5314" w:type="dxa"/>
            <w:vAlign w:val="center"/>
            <w:textDirection w:val="lrTb"/>
            <w:noWrap w:val="false"/>
          </w:tcPr>
          <w:p>
            <w:pPr>
              <w:ind w:firstLine="0"/>
              <w:spacing w:line="240" w:lineRule="auto"/>
              <w:rPr>
                <w:rFonts w:ascii="宋体" w:hAnsi="宋体" w:cs="宋体"/>
                <w:szCs w:val="28"/>
              </w:rPr>
            </w:pPr>
            <w:r>
              <w:rPr>
                <w:rFonts w:hint="eastAsia" w:ascii="宋体" w:hAnsi="宋体" w:cs="宋体"/>
                <w:szCs w:val="28"/>
              </w:rPr>
              <w:t xml:space="preserve">逾期上传的电子投标文件。</w:t>
            </w:r>
            <w:r/>
          </w:p>
        </w:tc>
        <w:tc>
          <w:tcPr>
            <w:tcW w:w="2626" w:type="dxa"/>
            <w:vAlign w:val="center"/>
            <w:textDirection w:val="lrTb"/>
            <w:noWrap w:val="false"/>
          </w:tcPr>
          <w:p>
            <w:pPr>
              <w:ind w:firstLine="0"/>
              <w:spacing w:line="240" w:lineRule="auto"/>
              <w:rPr>
                <w:rFonts w:ascii="宋体" w:hAnsi="宋体" w:cs="宋体"/>
                <w:szCs w:val="28"/>
              </w:rPr>
            </w:pPr>
            <w:r>
              <w:rPr>
                <w:rFonts w:hint="eastAsia" w:ascii="宋体" w:hAnsi="宋体" w:cs="宋体"/>
                <w:color w:val="333333"/>
                <w:spacing w:val="8"/>
                <w:szCs w:val="28"/>
              </w:rPr>
              <w:t xml:space="preserve">否：无需投标人额外提供材料，由</w:t>
            </w:r>
            <w:r>
              <w:rPr>
                <w:rFonts w:hint="eastAsia" w:ascii="宋体" w:hAnsi="宋体" w:cs="宋体"/>
                <w:szCs w:val="28"/>
              </w:rPr>
              <w:t xml:space="preserve">评标委员会</w:t>
            </w:r>
            <w:r>
              <w:rPr>
                <w:rFonts w:hint="eastAsia" w:ascii="宋体" w:hAnsi="宋体" w:cs="宋体"/>
                <w:color w:val="333333"/>
                <w:spacing w:val="8"/>
                <w:szCs w:val="28"/>
              </w:rPr>
              <w:t xml:space="preserve">审查投标文件。</w:t>
            </w:r>
            <w:r/>
          </w:p>
        </w:tc>
      </w:tr>
      <w:tr>
        <w:trPr>
          <w:jc w:val="center"/>
          <w:trHeight w:val="300"/>
        </w:trPr>
        <w:tc>
          <w:tcPr>
            <w:tcW w:w="1232" w:type="dxa"/>
            <w:vAlign w:val="center"/>
            <w:textDirection w:val="lrTb"/>
            <w:noWrap w:val="false"/>
          </w:tcPr>
          <w:p>
            <w:pPr>
              <w:ind w:firstLine="0"/>
              <w:jc w:val="center"/>
              <w:spacing w:line="240" w:lineRule="auto"/>
              <w:widowControl/>
              <w:rPr>
                <w:rFonts w:ascii="宋体" w:hAnsi="宋体" w:cs="宋体"/>
                <w:szCs w:val="28"/>
              </w:rPr>
            </w:pPr>
            <w:r>
              <w:rPr>
                <w:rFonts w:hint="eastAsia" w:ascii="宋体" w:hAnsi="宋体" w:cs="宋体"/>
                <w:szCs w:val="28"/>
              </w:rPr>
              <w:t xml:space="preserve">9</w:t>
            </w:r>
            <w:r/>
          </w:p>
        </w:tc>
        <w:tc>
          <w:tcPr>
            <w:tcW w:w="5314" w:type="dxa"/>
            <w:vAlign w:val="center"/>
            <w:textDirection w:val="lrTb"/>
            <w:noWrap w:val="false"/>
          </w:tcPr>
          <w:p>
            <w:pPr>
              <w:ind w:firstLine="0"/>
              <w:spacing w:line="240" w:lineRule="auto"/>
              <w:widowControl/>
              <w:rPr>
                <w:rFonts w:ascii="宋体" w:hAnsi="宋体" w:cs="宋体"/>
                <w:szCs w:val="28"/>
              </w:rPr>
            </w:pPr>
            <w:r>
              <w:rPr>
                <w:rFonts w:hint="eastAsia" w:ascii="宋体" w:hAnsi="宋体" w:cs="宋体"/>
                <w:szCs w:val="28"/>
              </w:rPr>
              <w:t xml:space="preserve">投标人因自身原因造成无法在规定时间内解密电子投标文件的。</w:t>
            </w:r>
            <w:r/>
          </w:p>
        </w:tc>
        <w:tc>
          <w:tcPr>
            <w:tcW w:w="2626" w:type="dxa"/>
            <w:vAlign w:val="center"/>
            <w:textDirection w:val="lrTb"/>
            <w:noWrap w:val="false"/>
          </w:tcPr>
          <w:p>
            <w:pPr>
              <w:ind w:firstLine="0"/>
              <w:spacing w:line="240" w:lineRule="auto"/>
              <w:widowControl/>
              <w:rPr>
                <w:rFonts w:ascii="宋体" w:hAnsi="宋体" w:cs="宋体"/>
                <w:szCs w:val="28"/>
              </w:rPr>
            </w:pPr>
            <w:r>
              <w:rPr>
                <w:rFonts w:hint="eastAsia" w:ascii="宋体" w:hAnsi="宋体" w:cs="宋体"/>
                <w:color w:val="333333"/>
                <w:spacing w:val="8"/>
                <w:szCs w:val="28"/>
              </w:rPr>
              <w:t xml:space="preserve">否：无需投标人额外提供材料，由</w:t>
            </w:r>
            <w:r>
              <w:rPr>
                <w:rFonts w:hint="eastAsia" w:ascii="宋体" w:hAnsi="宋体" w:cs="宋体"/>
                <w:szCs w:val="28"/>
              </w:rPr>
              <w:t xml:space="preserve">评标委员会</w:t>
            </w:r>
            <w:r>
              <w:rPr>
                <w:rFonts w:hint="eastAsia" w:ascii="宋体" w:hAnsi="宋体" w:cs="宋体"/>
                <w:color w:val="333333"/>
                <w:spacing w:val="8"/>
                <w:szCs w:val="28"/>
              </w:rPr>
              <w:t xml:space="preserve">审查投标文件。</w:t>
            </w:r>
            <w:r/>
          </w:p>
        </w:tc>
      </w:tr>
      <w:tr>
        <w:trPr>
          <w:jc w:val="center"/>
          <w:trHeight w:val="300"/>
        </w:trPr>
        <w:tc>
          <w:tcPr>
            <w:tcW w:w="1232" w:type="dxa"/>
            <w:vAlign w:val="center"/>
            <w:textDirection w:val="lrTb"/>
            <w:noWrap w:val="false"/>
          </w:tcPr>
          <w:p>
            <w:pPr>
              <w:ind w:firstLine="0"/>
              <w:jc w:val="center"/>
              <w:spacing w:line="240" w:lineRule="auto"/>
              <w:widowControl/>
              <w:rPr>
                <w:rFonts w:ascii="宋体" w:hAnsi="宋体" w:cs="宋体"/>
                <w:szCs w:val="28"/>
              </w:rPr>
            </w:pPr>
            <w:r>
              <w:rPr>
                <w:rFonts w:hint="eastAsia" w:ascii="宋体" w:hAnsi="宋体" w:cs="宋体"/>
                <w:szCs w:val="28"/>
              </w:rPr>
              <w:t xml:space="preserve">10</w:t>
            </w:r>
            <w:r/>
          </w:p>
        </w:tc>
        <w:tc>
          <w:tcPr>
            <w:tcW w:w="5314" w:type="dxa"/>
            <w:vAlign w:val="center"/>
            <w:textDirection w:val="lrTb"/>
            <w:noWrap w:val="false"/>
          </w:tcPr>
          <w:p>
            <w:pPr>
              <w:ind w:firstLine="0"/>
              <w:spacing w:line="240" w:lineRule="auto"/>
              <w:widowControl/>
              <w:rPr>
                <w:rFonts w:ascii="宋体" w:hAnsi="宋体" w:cs="宋体"/>
                <w:szCs w:val="28"/>
              </w:rPr>
            </w:pPr>
            <w:r>
              <w:rPr>
                <w:rFonts w:hint="eastAsia" w:ascii="宋体" w:hAnsi="宋体" w:cs="宋体"/>
                <w:szCs w:val="28"/>
              </w:rPr>
              <w:t xml:space="preserve">10.1不同投标人的投标文件由同一单位或者个人编制；</w:t>
            </w:r>
            <w:r/>
          </w:p>
          <w:p>
            <w:pPr>
              <w:ind w:firstLine="0"/>
              <w:spacing w:line="240" w:lineRule="auto"/>
              <w:widowControl/>
              <w:rPr>
                <w:rFonts w:ascii="宋体" w:hAnsi="宋体" w:cs="宋体"/>
                <w:szCs w:val="28"/>
              </w:rPr>
            </w:pPr>
            <w:r>
              <w:rPr>
                <w:rFonts w:hint="eastAsia" w:ascii="宋体" w:hAnsi="宋体" w:cs="宋体"/>
                <w:szCs w:val="28"/>
              </w:rPr>
              <w:t xml:space="preserve">10.2不同投标人委托同一单位或者个人办理投标事宜；</w:t>
            </w:r>
            <w:r/>
          </w:p>
          <w:p>
            <w:pPr>
              <w:ind w:firstLine="0"/>
              <w:spacing w:line="240" w:lineRule="auto"/>
              <w:widowControl/>
              <w:rPr>
                <w:rFonts w:ascii="宋体" w:hAnsi="宋体" w:cs="宋体"/>
                <w:szCs w:val="28"/>
              </w:rPr>
            </w:pPr>
            <w:r>
              <w:rPr>
                <w:rFonts w:hint="eastAsia" w:ascii="宋体" w:hAnsi="宋体" w:cs="宋体"/>
                <w:szCs w:val="28"/>
              </w:rPr>
              <w:t xml:space="preserve">10.3不同投标人的投标文件载明的项目管理成员或者联系人员为同一人；</w:t>
            </w:r>
            <w:r/>
          </w:p>
          <w:p>
            <w:pPr>
              <w:ind w:firstLine="0"/>
              <w:spacing w:line="240" w:lineRule="auto"/>
              <w:widowControl/>
              <w:rPr>
                <w:rFonts w:ascii="宋体" w:hAnsi="宋体" w:cs="宋体"/>
                <w:szCs w:val="28"/>
              </w:rPr>
            </w:pPr>
            <w:r>
              <w:rPr>
                <w:rFonts w:hint="eastAsia" w:ascii="宋体" w:hAnsi="宋体" w:cs="宋体"/>
                <w:szCs w:val="28"/>
              </w:rPr>
              <w:t xml:space="preserve">10.4不同投标人的投标文件异常一致或者投标报价呈规律性差异；</w:t>
            </w:r>
            <w:r/>
          </w:p>
          <w:p>
            <w:pPr>
              <w:ind w:firstLine="0"/>
              <w:spacing w:line="240" w:lineRule="auto"/>
              <w:widowControl/>
              <w:rPr>
                <w:rFonts w:ascii="宋体" w:hAnsi="宋体" w:cs="宋体"/>
                <w:szCs w:val="28"/>
              </w:rPr>
            </w:pPr>
            <w:r>
              <w:rPr>
                <w:rFonts w:hint="eastAsia" w:ascii="宋体" w:hAnsi="宋体" w:cs="宋体"/>
                <w:szCs w:val="28"/>
              </w:rPr>
              <w:t xml:space="preserve">10.5不同投标人的投标文件相互混传（投标文件用不属于本公司的电子密钥或电子营业执照进行加密的）；</w:t>
            </w:r>
            <w:r/>
          </w:p>
          <w:p>
            <w:pPr>
              <w:ind w:firstLine="0"/>
              <w:spacing w:line="240" w:lineRule="auto"/>
              <w:widowControl/>
              <w:rPr>
                <w:rFonts w:ascii="宋体" w:hAnsi="宋体" w:cs="宋体"/>
                <w:szCs w:val="28"/>
              </w:rPr>
            </w:pPr>
            <w:r>
              <w:rPr>
                <w:rFonts w:hint="eastAsia" w:ascii="宋体" w:hAnsi="宋体" w:cs="宋体"/>
                <w:szCs w:val="28"/>
              </w:rPr>
              <w:t xml:space="preserve">10.6不同投标人的投标保证金从同一单位或者个人的账户转出。</w:t>
            </w:r>
            <w:r/>
          </w:p>
        </w:tc>
        <w:tc>
          <w:tcPr>
            <w:tcW w:w="2626" w:type="dxa"/>
            <w:vAlign w:val="center"/>
            <w:textDirection w:val="lrTb"/>
            <w:noWrap w:val="false"/>
          </w:tcPr>
          <w:p>
            <w:pPr>
              <w:ind w:firstLine="0"/>
              <w:spacing w:line="240" w:lineRule="auto"/>
              <w:widowControl/>
              <w:rPr>
                <w:rFonts w:ascii="宋体" w:hAnsi="宋体" w:cs="宋体"/>
                <w:szCs w:val="28"/>
              </w:rPr>
            </w:pPr>
            <w:r>
              <w:rPr>
                <w:rFonts w:hint="eastAsia" w:ascii="宋体" w:hAnsi="宋体" w:cs="宋体"/>
                <w:color w:val="333333"/>
                <w:spacing w:val="8"/>
                <w:szCs w:val="28"/>
              </w:rPr>
              <w:t xml:space="preserve">否：无需投标人额外提供材料，由</w:t>
            </w:r>
            <w:r>
              <w:rPr>
                <w:rFonts w:hint="eastAsia" w:ascii="宋体" w:hAnsi="宋体" w:cs="宋体"/>
                <w:szCs w:val="28"/>
              </w:rPr>
              <w:t xml:space="preserve">评标委员会</w:t>
            </w:r>
            <w:r>
              <w:rPr>
                <w:rFonts w:hint="eastAsia" w:ascii="宋体" w:hAnsi="宋体" w:cs="宋体"/>
                <w:color w:val="333333"/>
                <w:spacing w:val="8"/>
                <w:szCs w:val="28"/>
              </w:rPr>
              <w:t xml:space="preserve">审查投标文件。</w:t>
            </w:r>
            <w:r/>
          </w:p>
        </w:tc>
      </w:tr>
      <w:tr>
        <w:trPr>
          <w:jc w:val="center"/>
          <w:trHeight w:val="300"/>
        </w:trPr>
        <w:tc>
          <w:tcPr>
            <w:tcW w:w="1232" w:type="dxa"/>
            <w:vAlign w:val="center"/>
            <w:textDirection w:val="lrTb"/>
            <w:noWrap w:val="false"/>
          </w:tcPr>
          <w:p>
            <w:pPr>
              <w:ind w:firstLine="0"/>
              <w:jc w:val="center"/>
              <w:spacing w:line="240" w:lineRule="auto"/>
              <w:widowControl/>
              <w:rPr>
                <w:rFonts w:ascii="宋体" w:hAnsi="宋体" w:cs="宋体"/>
                <w:szCs w:val="28"/>
              </w:rPr>
            </w:pPr>
            <w:r>
              <w:rPr>
                <w:rFonts w:hint="eastAsia" w:ascii="宋体" w:hAnsi="宋体" w:cs="宋体"/>
                <w:szCs w:val="28"/>
              </w:rPr>
              <w:t xml:space="preserve">11</w:t>
            </w:r>
            <w:r/>
          </w:p>
        </w:tc>
        <w:tc>
          <w:tcPr>
            <w:tcW w:w="5314" w:type="dxa"/>
            <w:vAlign w:val="center"/>
            <w:textDirection w:val="lrTb"/>
            <w:noWrap w:val="false"/>
          </w:tcPr>
          <w:p>
            <w:pPr>
              <w:ind w:firstLine="0"/>
              <w:spacing w:line="240" w:lineRule="auto"/>
              <w:widowControl/>
              <w:rPr>
                <w:rFonts w:ascii="宋体" w:hAnsi="宋体" w:cs="宋体"/>
                <w:szCs w:val="28"/>
              </w:rPr>
            </w:pPr>
            <w:r>
              <w:rPr>
                <w:rFonts w:hint="eastAsia" w:ascii="宋体" w:hAnsi="宋体" w:cs="宋体"/>
                <w:szCs w:val="28"/>
              </w:rPr>
              <w:t xml:space="preserve">投标人不遵循公平竞争的原则，存在恶意串通，妨碍其他投标人的竞争行为，存在损害采购人或者其他投标人的合法权益情形的。</w:t>
            </w:r>
            <w:r/>
          </w:p>
        </w:tc>
        <w:tc>
          <w:tcPr>
            <w:tcW w:w="2626" w:type="dxa"/>
            <w:vAlign w:val="center"/>
            <w:textDirection w:val="lrTb"/>
            <w:noWrap w:val="false"/>
          </w:tcPr>
          <w:p>
            <w:pPr>
              <w:ind w:firstLine="0"/>
              <w:spacing w:line="240" w:lineRule="auto"/>
              <w:widowControl/>
              <w:rPr>
                <w:rFonts w:ascii="宋体" w:hAnsi="宋体" w:cs="宋体"/>
                <w:szCs w:val="28"/>
              </w:rPr>
            </w:pPr>
            <w:r>
              <w:rPr>
                <w:rFonts w:hint="eastAsia" w:ascii="宋体" w:hAnsi="宋体" w:cs="宋体"/>
                <w:color w:val="333333"/>
                <w:spacing w:val="8"/>
                <w:szCs w:val="28"/>
              </w:rPr>
              <w:t xml:space="preserve">否：无需投标人额外提供材料，由</w:t>
            </w:r>
            <w:r>
              <w:rPr>
                <w:rFonts w:hint="eastAsia" w:ascii="宋体" w:hAnsi="宋体" w:cs="宋体"/>
                <w:szCs w:val="28"/>
              </w:rPr>
              <w:t xml:space="preserve">评标委员会</w:t>
            </w:r>
            <w:r>
              <w:rPr>
                <w:rFonts w:hint="eastAsia" w:ascii="宋体" w:hAnsi="宋体" w:cs="宋体"/>
                <w:color w:val="333333"/>
                <w:spacing w:val="8"/>
                <w:szCs w:val="28"/>
              </w:rPr>
              <w:t xml:space="preserve">审查投标文件。</w:t>
            </w:r>
            <w:r/>
          </w:p>
        </w:tc>
      </w:tr>
      <w:tr>
        <w:trPr>
          <w:jc w:val="center"/>
          <w:trHeight w:val="300"/>
        </w:trPr>
        <w:tc>
          <w:tcPr>
            <w:tcW w:w="1232" w:type="dxa"/>
            <w:vAlign w:val="center"/>
            <w:textDirection w:val="lrTb"/>
            <w:noWrap w:val="false"/>
          </w:tcPr>
          <w:p>
            <w:pPr>
              <w:ind w:firstLine="0"/>
              <w:jc w:val="center"/>
              <w:spacing w:line="240" w:lineRule="auto"/>
              <w:widowControl/>
              <w:rPr>
                <w:rFonts w:ascii="宋体" w:hAnsi="宋体" w:cs="宋体"/>
                <w:szCs w:val="28"/>
              </w:rPr>
            </w:pPr>
            <w:r>
              <w:rPr>
                <w:rFonts w:hint="eastAsia" w:ascii="宋体" w:hAnsi="宋体" w:cs="宋体"/>
                <w:szCs w:val="28"/>
              </w:rPr>
              <w:t xml:space="preserve">12</w:t>
            </w:r>
            <w:r/>
          </w:p>
        </w:tc>
        <w:tc>
          <w:tcPr>
            <w:tcW w:w="5314" w:type="dxa"/>
            <w:vAlign w:val="center"/>
            <w:textDirection w:val="lrTb"/>
            <w:noWrap w:val="false"/>
          </w:tcPr>
          <w:p>
            <w:pPr>
              <w:ind w:firstLine="0"/>
              <w:spacing w:line="240" w:lineRule="auto"/>
              <w:widowControl/>
              <w:rPr>
                <w:rFonts w:ascii="宋体" w:hAnsi="宋体" w:cs="宋体"/>
                <w:szCs w:val="28"/>
              </w:rPr>
            </w:pPr>
            <w:r>
              <w:rPr>
                <w:rFonts w:hint="eastAsia" w:ascii="宋体" w:hAnsi="宋体" w:cs="宋体"/>
                <w:szCs w:val="28"/>
              </w:rPr>
              <w:t xml:space="preserve">投标文件含有采购人不能接受的附加条件的，或者不能满足招标文件要求的售后服务期限、交货时间或者工期、付款条件的。</w:t>
            </w:r>
            <w:r/>
          </w:p>
        </w:tc>
        <w:tc>
          <w:tcPr>
            <w:tcW w:w="2626" w:type="dxa"/>
            <w:vAlign w:val="center"/>
            <w:textDirection w:val="lrTb"/>
            <w:noWrap w:val="false"/>
          </w:tcPr>
          <w:p>
            <w:pPr>
              <w:ind w:firstLine="0"/>
              <w:spacing w:line="240" w:lineRule="auto"/>
              <w:widowControl/>
              <w:rPr>
                <w:rFonts w:ascii="宋体" w:hAnsi="宋体" w:cs="宋体"/>
                <w:szCs w:val="28"/>
              </w:rPr>
            </w:pPr>
            <w:r>
              <w:rPr>
                <w:rFonts w:hint="eastAsia" w:ascii="宋体" w:hAnsi="宋体" w:cs="宋体"/>
                <w:color w:val="333333"/>
                <w:spacing w:val="8"/>
                <w:szCs w:val="28"/>
              </w:rPr>
              <w:t xml:space="preserve">否：无需投标人额外提供材料，由</w:t>
            </w:r>
            <w:r>
              <w:rPr>
                <w:rFonts w:hint="eastAsia" w:ascii="宋体" w:hAnsi="宋体" w:cs="宋体"/>
                <w:szCs w:val="28"/>
              </w:rPr>
              <w:t xml:space="preserve">评标委员会</w:t>
            </w:r>
            <w:r>
              <w:rPr>
                <w:rFonts w:hint="eastAsia" w:ascii="宋体" w:hAnsi="宋体" w:cs="宋体"/>
                <w:color w:val="333333"/>
                <w:spacing w:val="8"/>
                <w:szCs w:val="28"/>
              </w:rPr>
              <w:t xml:space="preserve">审查投标文件。</w:t>
            </w:r>
            <w:r/>
          </w:p>
        </w:tc>
      </w:tr>
      <w:tr>
        <w:trPr>
          <w:jc w:val="center"/>
          <w:trHeight w:val="300"/>
        </w:trPr>
        <w:tc>
          <w:tcPr>
            <w:tcW w:w="1232" w:type="dxa"/>
            <w:vAlign w:val="center"/>
            <w:textDirection w:val="lrTb"/>
            <w:noWrap w:val="false"/>
          </w:tcPr>
          <w:p>
            <w:pPr>
              <w:ind w:firstLine="0"/>
              <w:jc w:val="center"/>
              <w:spacing w:line="240" w:lineRule="auto"/>
              <w:widowControl/>
              <w:rPr>
                <w:rFonts w:ascii="宋体" w:hAnsi="宋体" w:cs="宋体"/>
                <w:szCs w:val="28"/>
              </w:rPr>
            </w:pPr>
            <w:r>
              <w:rPr>
                <w:rFonts w:hint="eastAsia" w:ascii="宋体" w:hAnsi="宋体" w:cs="宋体"/>
                <w:szCs w:val="28"/>
              </w:rPr>
              <w:t xml:space="preserve">13</w:t>
            </w:r>
            <w:r/>
          </w:p>
        </w:tc>
        <w:tc>
          <w:tcPr>
            <w:tcW w:w="5314" w:type="dxa"/>
            <w:vAlign w:val="center"/>
            <w:textDirection w:val="lrTb"/>
            <w:noWrap w:val="false"/>
          </w:tcPr>
          <w:p>
            <w:pPr>
              <w:ind w:firstLine="0"/>
              <w:spacing w:line="240" w:lineRule="auto"/>
              <w:widowControl/>
              <w:rPr>
                <w:rFonts w:ascii="宋体" w:hAnsi="宋体" w:cs="宋体"/>
                <w:szCs w:val="28"/>
              </w:rPr>
            </w:pPr>
            <w:r>
              <w:rPr>
                <w:rFonts w:hint="eastAsia" w:ascii="宋体" w:hAnsi="宋体" w:cs="宋体"/>
                <w:szCs w:val="28"/>
              </w:rPr>
              <w:t xml:space="preserve">投标文件材料所述情况和所附相关资料不实的。</w:t>
            </w:r>
            <w:r/>
          </w:p>
        </w:tc>
        <w:tc>
          <w:tcPr>
            <w:tcW w:w="2626" w:type="dxa"/>
            <w:vAlign w:val="center"/>
            <w:textDirection w:val="lrTb"/>
            <w:noWrap w:val="false"/>
          </w:tcPr>
          <w:p>
            <w:pPr>
              <w:ind w:firstLine="0"/>
              <w:spacing w:line="240" w:lineRule="auto"/>
              <w:widowControl/>
              <w:rPr>
                <w:rFonts w:ascii="宋体" w:hAnsi="宋体" w:cs="宋体"/>
                <w:szCs w:val="28"/>
              </w:rPr>
            </w:pPr>
            <w:r>
              <w:rPr>
                <w:rFonts w:hint="eastAsia" w:ascii="宋体" w:hAnsi="宋体" w:cs="宋体"/>
                <w:color w:val="333333"/>
                <w:spacing w:val="8"/>
                <w:szCs w:val="28"/>
              </w:rPr>
              <w:t xml:space="preserve">否：无需投标人额外提供材料，由</w:t>
            </w:r>
            <w:r>
              <w:rPr>
                <w:rFonts w:hint="eastAsia" w:ascii="宋体" w:hAnsi="宋体" w:cs="宋体"/>
                <w:szCs w:val="28"/>
              </w:rPr>
              <w:t xml:space="preserve">评标委员会</w:t>
            </w:r>
            <w:r>
              <w:rPr>
                <w:rFonts w:hint="eastAsia" w:ascii="宋体" w:hAnsi="宋体" w:cs="宋体"/>
                <w:color w:val="333333"/>
                <w:spacing w:val="8"/>
                <w:szCs w:val="28"/>
              </w:rPr>
              <w:t xml:space="preserve">审查投标文件。</w:t>
            </w:r>
            <w:r/>
          </w:p>
        </w:tc>
      </w:tr>
      <w:tr>
        <w:trPr>
          <w:jc w:val="center"/>
          <w:trHeight w:val="300"/>
        </w:trPr>
        <w:tc>
          <w:tcPr>
            <w:shd w:val="clear" w:color="auto" w:fill="auto"/>
            <w:tcW w:w="1232" w:type="dxa"/>
            <w:vAlign w:val="center"/>
            <w:textDirection w:val="lrTb"/>
            <w:noWrap w:val="false"/>
          </w:tcPr>
          <w:p>
            <w:pPr>
              <w:ind w:firstLine="280"/>
              <w:spacing w:line="240" w:lineRule="auto"/>
              <w:widowControl/>
              <w:rPr>
                <w:rFonts w:ascii="宋体" w:hAnsi="宋体" w:cs="宋体"/>
                <w:szCs w:val="28"/>
              </w:rPr>
            </w:pPr>
            <w:r>
              <w:rPr>
                <w:rFonts w:hint="eastAsia" w:ascii="宋体" w:hAnsi="宋体" w:cs="宋体"/>
                <w:szCs w:val="28"/>
              </w:rPr>
              <w:t xml:space="preserve">14</w:t>
            </w:r>
            <w:r/>
          </w:p>
        </w:tc>
        <w:tc>
          <w:tcPr>
            <w:shd w:val="clear" w:color="auto" w:fill="auto"/>
            <w:tcW w:w="5314" w:type="dxa"/>
            <w:vAlign w:val="center"/>
            <w:textDirection w:val="lrTb"/>
            <w:noWrap w:val="false"/>
          </w:tcPr>
          <w:p>
            <w:pPr>
              <w:ind w:firstLine="0"/>
              <w:spacing w:line="240" w:lineRule="auto"/>
              <w:widowControl/>
              <w:rPr>
                <w:rFonts w:ascii="宋体" w:hAnsi="宋体" w:cs="宋体"/>
                <w:szCs w:val="28"/>
              </w:rPr>
            </w:pPr>
            <w:r>
              <w:rPr>
                <w:rFonts w:hint="eastAsia" w:ascii="宋体" w:hAnsi="宋体" w:cs="宋体"/>
                <w:szCs w:val="28"/>
              </w:rPr>
              <w:t xml:space="preserve">报价符合性审查</w:t>
            </w:r>
            <w:r/>
          </w:p>
          <w:p>
            <w:pPr>
              <w:ind w:firstLine="0"/>
              <w:spacing w:line="240" w:lineRule="auto"/>
              <w:widowControl/>
              <w:rPr>
                <w:rFonts w:ascii="宋体" w:hAnsi="宋体" w:cs="宋体"/>
                <w:szCs w:val="28"/>
              </w:rPr>
            </w:pPr>
            <w:r>
              <w:rPr>
                <w:rFonts w:hint="eastAsia" w:ascii="宋体" w:hAnsi="宋体" w:cs="宋体"/>
                <w:szCs w:val="28"/>
              </w:rPr>
              <w:t xml:space="preserve">投标报价出现异常低价投标（异常低价投标具体情形详见本章第三节第二条），评审委员会启动异常低价投标审查后，投标供应商不能提供书面说明、证明材料，或者提供的书面说明、证明材料不能证明其报价合理性的，评审委员会判定将其作为无效投标处理的。</w:t>
            </w:r>
            <w:r/>
          </w:p>
        </w:tc>
        <w:tc>
          <w:tcPr>
            <w:shd w:val="clear" w:color="auto" w:fill="auto"/>
            <w:tcW w:w="2626" w:type="dxa"/>
            <w:vAlign w:val="center"/>
            <w:textDirection w:val="lrTb"/>
            <w:noWrap w:val="false"/>
          </w:tcPr>
          <w:p>
            <w:pPr>
              <w:ind w:firstLine="0"/>
              <w:spacing w:line="240" w:lineRule="auto"/>
              <w:widowControl/>
              <w:rPr>
                <w:rFonts w:ascii="宋体" w:hAnsi="宋体" w:cs="宋体"/>
                <w:szCs w:val="28"/>
              </w:rPr>
            </w:pPr>
            <w:r>
              <w:rPr>
                <w:rFonts w:hint="eastAsia" w:ascii="宋体" w:hAnsi="宋体" w:cs="宋体"/>
                <w:szCs w:val="28"/>
              </w:rPr>
              <w:t xml:space="preserve">投标报价未出现异常低价投标情形的无需额外提供材料；若投标报价出现异常低价投标情形的，请上传证明材料并由评标委员会判定。</w:t>
            </w:r>
            <w:r/>
          </w:p>
        </w:tc>
      </w:tr>
      <w:tr>
        <w:trPr>
          <w:jc w:val="center"/>
          <w:trHeight w:val="300"/>
        </w:trPr>
        <w:tc>
          <w:tcPr>
            <w:shd w:val="clear" w:color="auto" w:fill="auto"/>
            <w:tcW w:w="1232" w:type="dxa"/>
            <w:vAlign w:val="center"/>
            <w:textDirection w:val="lrTb"/>
            <w:noWrap w:val="false"/>
          </w:tcPr>
          <w:p>
            <w:pPr>
              <w:ind w:firstLine="0"/>
              <w:jc w:val="center"/>
              <w:spacing w:line="240" w:lineRule="auto"/>
              <w:widowControl/>
              <w:rPr>
                <w:rFonts w:ascii="宋体" w:hAnsi="宋体" w:cs="宋体"/>
                <w:szCs w:val="28"/>
              </w:rPr>
            </w:pPr>
            <w:r>
              <w:rPr>
                <w:rFonts w:hint="eastAsia" w:ascii="宋体" w:hAnsi="宋体" w:cs="宋体"/>
                <w:szCs w:val="28"/>
              </w:rPr>
              <w:t xml:space="preserve">15</w:t>
            </w:r>
            <w:r/>
          </w:p>
        </w:tc>
        <w:tc>
          <w:tcPr>
            <w:shd w:val="clear" w:color="auto" w:fill="auto"/>
            <w:tcW w:w="5314" w:type="dxa"/>
            <w:vAlign w:val="center"/>
            <w:textDirection w:val="lrTb"/>
            <w:noWrap w:val="false"/>
          </w:tcPr>
          <w:p>
            <w:pPr>
              <w:ind w:firstLine="0"/>
              <w:spacing w:line="240" w:lineRule="auto"/>
              <w:widowControl/>
              <w:rPr>
                <w:rFonts w:ascii="宋体" w:hAnsi="宋体" w:cs="宋体"/>
                <w:szCs w:val="28"/>
              </w:rPr>
            </w:pPr>
            <w:r>
              <w:rPr>
                <w:rFonts w:hint="eastAsia" w:ascii="宋体" w:hAnsi="宋体" w:cs="宋体"/>
                <w:szCs w:val="28"/>
              </w:rPr>
              <w:t xml:space="preserve">15.1招标文件明确规定无效的其他情形，或者其他被评标委员会认定无效的情况；</w:t>
            </w:r>
            <w:r/>
          </w:p>
          <w:p>
            <w:pPr>
              <w:ind w:firstLine="0"/>
              <w:spacing w:line="240" w:lineRule="auto"/>
              <w:rPr>
                <w:rFonts w:ascii="宋体" w:hAnsi="宋体" w:cs="宋体"/>
                <w:szCs w:val="28"/>
              </w:rPr>
            </w:pPr>
            <w:r>
              <w:rPr>
                <w:rFonts w:hint="eastAsia" w:ascii="宋体" w:hAnsi="宋体" w:cs="宋体"/>
                <w:szCs w:val="28"/>
              </w:rPr>
              <w:t xml:space="preserve">15.2招标文件中约定的其他无效标要求；</w:t>
            </w:r>
            <w:r/>
          </w:p>
          <w:p>
            <w:pPr>
              <w:ind w:firstLine="0"/>
              <w:spacing w:line="240" w:lineRule="auto"/>
              <w:rPr>
                <w:rFonts w:ascii="宋体" w:hAnsi="宋体" w:cs="宋体"/>
                <w:szCs w:val="28"/>
              </w:rPr>
            </w:pPr>
            <w:r>
              <w:rPr>
                <w:rFonts w:hint="eastAsia" w:ascii="宋体" w:hAnsi="宋体" w:cs="宋体"/>
                <w:szCs w:val="28"/>
              </w:rPr>
              <w:t xml:space="preserve">15.3不符合法律、法规和招标文件规定的其他实质性要求的。</w:t>
            </w:r>
            <w:r/>
          </w:p>
        </w:tc>
        <w:tc>
          <w:tcPr>
            <w:shd w:val="clear" w:color="auto" w:fill="auto"/>
            <w:tcW w:w="2626" w:type="dxa"/>
            <w:vAlign w:val="center"/>
            <w:textDirection w:val="lrTb"/>
            <w:noWrap w:val="false"/>
          </w:tcPr>
          <w:p>
            <w:pPr>
              <w:ind w:firstLine="0"/>
              <w:spacing w:line="240" w:lineRule="auto"/>
              <w:rPr>
                <w:rFonts w:ascii="宋体" w:hAnsi="宋体" w:cs="宋体"/>
                <w:szCs w:val="28"/>
              </w:rPr>
            </w:pPr>
            <w:r>
              <w:rPr>
                <w:rFonts w:hint="eastAsia" w:ascii="宋体" w:hAnsi="宋体" w:cs="宋体"/>
                <w:color w:val="333333"/>
                <w:spacing w:val="8"/>
                <w:szCs w:val="28"/>
              </w:rPr>
              <w:t xml:space="preserve">否：无需投标人额外提供材料，由</w:t>
            </w:r>
            <w:r>
              <w:rPr>
                <w:rFonts w:hint="eastAsia" w:ascii="宋体" w:hAnsi="宋体" w:cs="宋体"/>
                <w:szCs w:val="28"/>
              </w:rPr>
              <w:t xml:space="preserve">评标委员会</w:t>
            </w:r>
            <w:r>
              <w:rPr>
                <w:rFonts w:hint="eastAsia" w:ascii="宋体" w:hAnsi="宋体" w:cs="宋体"/>
                <w:color w:val="333333"/>
                <w:spacing w:val="8"/>
                <w:szCs w:val="28"/>
              </w:rPr>
              <w:t xml:space="preserve">审查投标文件。</w:t>
            </w:r>
            <w:r/>
          </w:p>
        </w:tc>
      </w:tr>
    </w:tbl>
    <w:p>
      <w:pPr>
        <w:pStyle w:val="1069"/>
        <w:ind w:firstLine="640"/>
        <w:rPr>
          <w:rFonts w:ascii="黑体" w:hAnsi="黑体"/>
          <w:sz w:val="32"/>
        </w:rPr>
      </w:pPr>
      <w:r>
        <w:rPr>
          <w:rFonts w:hint="eastAsia" w:ascii="黑体" w:hAnsi="黑体"/>
          <w:sz w:val="32"/>
        </w:rPr>
        <w:br w:type="page" w:clear="all"/>
      </w:r>
      <w:r>
        <w:rPr>
          <w:rFonts w:hint="eastAsia" w:ascii="黑体" w:hAnsi="黑体"/>
          <w:szCs w:val="28"/>
        </w:rPr>
        <w:t xml:space="preserve">第三节  投标文件有关事项的澄清或者说明</w:t>
      </w:r>
      <w:r/>
    </w:p>
    <w:p>
      <w:pPr>
        <w:ind w:firstLine="638"/>
        <w:spacing w:line="312" w:lineRule="auto"/>
        <w:rPr>
          <w:rFonts w:ascii="宋体" w:hAnsi="宋体" w:cs="宋体"/>
          <w:szCs w:val="28"/>
        </w:rPr>
      </w:pPr>
      <w:r>
        <w:rPr>
          <w:rFonts w:hint="eastAsia" w:ascii="宋体" w:hAnsi="宋体" w:cs="宋体"/>
          <w:szCs w:val="28"/>
        </w:rPr>
        <w:t xml:space="preserve">1评标过程中，评标委员会将通过“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ind w:firstLine="638"/>
        <w:spacing w:line="520" w:lineRule="exact"/>
        <w:rPr>
          <w:rFonts w:ascii="宋体" w:hAnsi="宋体" w:cs="宋体"/>
          <w:szCs w:val="28"/>
        </w:rPr>
      </w:pPr>
      <w:r>
        <w:rPr>
          <w:rFonts w:hint="eastAsia" w:ascii="宋体" w:hAnsi="宋体" w:cs="宋体"/>
          <w:szCs w:val="28"/>
        </w:rPr>
        <w:t xml:space="preserve">2.根据财库〔2026〕02号文件规定，评审委员会应针对</w:t>
      </w:r>
      <w:r>
        <w:rPr>
          <w:rFonts w:ascii="宋体" w:hAnsi="宋体" w:cs="宋体"/>
          <w:szCs w:val="28"/>
        </w:rPr>
        <w:t xml:space="preserve">投标</w:t>
      </w:r>
      <w:r>
        <w:rPr>
          <w:rFonts w:hint="eastAsia" w:ascii="宋体" w:hAnsi="宋体" w:cs="宋体"/>
          <w:szCs w:val="28"/>
        </w:rPr>
        <w:t xml:space="preserve">文件进行政府采购异常低价审查：</w:t>
      </w:r>
      <w:r/>
    </w:p>
    <w:p>
      <w:pPr>
        <w:pStyle w:val="1085"/>
        <w:ind w:firstLine="560"/>
        <w:jc w:val="both"/>
        <w:spacing w:before="0" w:beforeAutospacing="0" w:after="0" w:afterAutospacing="0" w:line="520" w:lineRule="exact"/>
        <w:shd w:val="clear" w:color="auto" w:fill="ffffff"/>
        <w:rPr>
          <w:rFonts w:cs="宋体"/>
          <w:sz w:val="28"/>
          <w:szCs w:val="28"/>
        </w:rPr>
      </w:pPr>
      <w:r>
        <w:rPr>
          <w:rFonts w:hint="eastAsia" w:cs="宋体"/>
          <w:sz w:val="28"/>
          <w:szCs w:val="28"/>
        </w:rPr>
        <w:t xml:space="preserve">（一）采购人应当在招标文件中明确，政府采购评审中出现下列情形之一的，评审委员会应当启动异常低价投标审查程序：</w:t>
      </w:r>
      <w:r/>
    </w:p>
    <w:p>
      <w:pPr>
        <w:pStyle w:val="1085"/>
        <w:ind w:firstLine="560"/>
        <w:jc w:val="both"/>
        <w:spacing w:before="0" w:beforeAutospacing="0" w:after="0" w:afterAutospacing="0" w:line="520" w:lineRule="exact"/>
        <w:shd w:val="clear" w:color="auto" w:fill="ffffff"/>
        <w:rPr>
          <w:rFonts w:cs="宋体"/>
          <w:sz w:val="28"/>
          <w:szCs w:val="28"/>
        </w:rPr>
      </w:pPr>
      <w:r>
        <w:rPr>
          <w:rFonts w:hint="eastAsia" w:cs="宋体"/>
          <w:sz w:val="28"/>
          <w:szCs w:val="28"/>
        </w:rPr>
        <w:t xml:space="preserve">1.投标报价低于全部通过符合性审查供应商投标报价平均值50%的，即投标报价&lt;全部通过符合性审查供应商投标报价平均值×50%；</w:t>
      </w:r>
      <w:r/>
    </w:p>
    <w:p>
      <w:pPr>
        <w:pStyle w:val="1085"/>
        <w:ind w:firstLine="560"/>
        <w:jc w:val="both"/>
        <w:spacing w:before="0" w:beforeAutospacing="0" w:after="0" w:afterAutospacing="0" w:line="520" w:lineRule="exact"/>
        <w:shd w:val="clear" w:color="auto" w:fill="ffffff"/>
        <w:rPr>
          <w:rFonts w:cs="宋体"/>
          <w:sz w:val="28"/>
          <w:szCs w:val="28"/>
        </w:rPr>
      </w:pPr>
      <w:r>
        <w:rPr>
          <w:rFonts w:hint="eastAsia" w:cs="宋体"/>
          <w:sz w:val="28"/>
          <w:szCs w:val="28"/>
        </w:rPr>
        <w:t xml:space="preserve">2.投标报价低于通过符合性审查的次低报价供应商投标报价50%的，即投标报价&lt;通过符合性审查的次低报价供应商投标报价×50%；</w:t>
      </w:r>
      <w:r/>
    </w:p>
    <w:p>
      <w:pPr>
        <w:pStyle w:val="1085"/>
        <w:ind w:firstLine="560"/>
        <w:jc w:val="both"/>
        <w:spacing w:before="0" w:beforeAutospacing="0" w:after="0" w:afterAutospacing="0" w:line="520" w:lineRule="exact"/>
        <w:shd w:val="clear" w:color="auto" w:fill="ffffff"/>
        <w:rPr>
          <w:rFonts w:ascii="Microsoft YaHei UI" w:hAnsi="Microsoft YaHei UI" w:eastAsia="Microsoft YaHei UI" w:cs="Microsoft YaHei UI"/>
          <w:spacing w:val="8"/>
          <w:sz w:val="25"/>
          <w:szCs w:val="25"/>
        </w:rPr>
      </w:pPr>
      <w:r>
        <w:rPr>
          <w:rFonts w:hint="eastAsia" w:cs="宋体"/>
          <w:sz w:val="28"/>
          <w:szCs w:val="28"/>
        </w:rPr>
        <w:t xml:space="preserve">3.投标报价低于采购项目最高限价45%的，即投标报价&lt;采购项目最高限价×45%；</w:t>
      </w:r>
      <w:r/>
    </w:p>
    <w:p>
      <w:pPr>
        <w:pStyle w:val="1085"/>
        <w:ind w:firstLine="560"/>
        <w:jc w:val="both"/>
        <w:spacing w:before="0" w:beforeAutospacing="0" w:after="0" w:afterAutospacing="0" w:line="520" w:lineRule="exact"/>
        <w:shd w:val="clear" w:color="auto" w:fill="ffffff"/>
        <w:rPr>
          <w:rFonts w:cs="宋体"/>
          <w:sz w:val="28"/>
          <w:szCs w:val="28"/>
        </w:rPr>
      </w:pPr>
      <w:r>
        <w:rPr>
          <w:rFonts w:hint="eastAsia" w:cs="宋体"/>
          <w:sz w:val="28"/>
          <w:szCs w:val="28"/>
        </w:rPr>
        <w:t xml:space="preserve">4.评审委员会基于专业判断，认为供应商报价过低，有可能影响产品质量或者不能诚信履约的其他情形。</w:t>
      </w:r>
      <w:r/>
    </w:p>
    <w:p>
      <w:pPr>
        <w:pStyle w:val="1085"/>
        <w:ind w:firstLine="560"/>
        <w:jc w:val="both"/>
        <w:spacing w:before="0" w:beforeAutospacing="0" w:after="0" w:afterAutospacing="0" w:line="520" w:lineRule="exact"/>
        <w:shd w:val="clear" w:color="auto" w:fill="ffffff"/>
        <w:rPr>
          <w:rFonts w:cs="宋体"/>
          <w:sz w:val="28"/>
          <w:szCs w:val="28"/>
        </w:rPr>
      </w:pPr>
      <w:r>
        <w:rPr>
          <w:rFonts w:hint="eastAsia" w:cs="宋体"/>
          <w:sz w:val="28"/>
          <w:szCs w:val="28"/>
        </w:rPr>
        <w:t xml:space="preserve">（二）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r/>
    </w:p>
    <w:p>
      <w:pPr>
        <w:pStyle w:val="1085"/>
        <w:ind w:firstLine="560"/>
        <w:jc w:val="both"/>
        <w:spacing w:before="0" w:beforeAutospacing="0" w:after="0" w:afterAutospacing="0" w:line="520" w:lineRule="exact"/>
        <w:shd w:val="clear" w:color="auto" w:fill="ffffff"/>
        <w:rPr>
          <w:rFonts w:cs="宋体"/>
          <w:sz w:val="28"/>
          <w:szCs w:val="28"/>
        </w:rPr>
      </w:pPr>
      <w:r>
        <w:rPr>
          <w:rFonts w:hint="eastAsia" w:cs="宋体"/>
          <w:sz w:val="28"/>
          <w:szCs w:val="28"/>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pStyle w:val="1085"/>
        <w:ind w:firstLine="560"/>
        <w:jc w:val="both"/>
        <w:spacing w:before="0" w:beforeAutospacing="0" w:after="0" w:afterAutospacing="0" w:line="520" w:lineRule="exact"/>
        <w:shd w:val="clear" w:color="auto" w:fill="ffffff"/>
        <w:rPr>
          <w:rFonts w:cs="宋体"/>
          <w:sz w:val="28"/>
          <w:szCs w:val="28"/>
        </w:rPr>
      </w:pPr>
      <w:r>
        <w:rPr>
          <w:rFonts w:hint="eastAsia" w:cs="宋体"/>
          <w:sz w:val="28"/>
          <w:szCs w:val="28"/>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085"/>
        <w:ind w:firstLine="560"/>
        <w:jc w:val="both"/>
        <w:spacing w:before="0" w:beforeAutospacing="0" w:after="0" w:afterAutospacing="0" w:line="520" w:lineRule="exact"/>
        <w:shd w:val="clear" w:color="auto" w:fill="ffffff"/>
        <w:rPr>
          <w:rFonts w:cs="宋体"/>
          <w:sz w:val="28"/>
          <w:szCs w:val="28"/>
        </w:rPr>
      </w:pPr>
      <w:r>
        <w:rPr>
          <w:rFonts w:hint="eastAsia" w:cs="宋体"/>
          <w:sz w:val="28"/>
          <w:szCs w:val="28"/>
        </w:rPr>
        <w:t xml:space="preserve">异常低价投标（响应）审查的启动原因、审查意见和审查结果应当在评审报告中记录，并随供应商提供的相关书面说明及证明材料，以及评审委员会有关互联网浏览、查询历史一并归档。</w:t>
      </w:r>
      <w:r>
        <w:rPr>
          <w:rFonts w:cs="宋体"/>
          <w:sz w:val="28"/>
          <w:szCs w:val="28"/>
        </w:rPr>
        <w:t xml:space="preserve"> </w:t>
      </w:r>
      <w:r/>
    </w:p>
    <w:p>
      <w:pPr>
        <w:ind w:firstLine="638"/>
        <w:spacing w:line="312" w:lineRule="auto"/>
        <w:rPr>
          <w:rFonts w:ascii="宋体" w:hAnsi="宋体" w:cs="宋体"/>
          <w:szCs w:val="28"/>
        </w:rPr>
      </w:pPr>
      <w:r>
        <w:rPr>
          <w:rFonts w:hint="eastAsia" w:ascii="宋体" w:hAnsi="宋体" w:cs="宋体"/>
          <w:szCs w:val="28"/>
        </w:rPr>
        <w:t xml:space="preserve">3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投标无效。</w:t>
      </w:r>
      <w:r/>
    </w:p>
    <w:p>
      <w:pPr>
        <w:ind w:firstLine="638"/>
        <w:spacing w:line="312" w:lineRule="auto"/>
        <w:rPr>
          <w:rFonts w:ascii="宋体" w:hAnsi="宋体" w:cs="宋体"/>
          <w:szCs w:val="28"/>
        </w:rPr>
      </w:pPr>
      <w:r>
        <w:rPr>
          <w:rFonts w:hint="eastAsia" w:ascii="宋体" w:hAnsi="宋体" w:cs="宋体"/>
          <w:szCs w:val="28"/>
        </w:rPr>
        <w:t xml:space="preserve">4投标文件报价出现前后不一致的，除招标文件另有规定外，按照下列规定修正：</w:t>
      </w:r>
      <w:r/>
    </w:p>
    <w:p>
      <w:pPr>
        <w:ind w:firstLine="638"/>
        <w:spacing w:line="312" w:lineRule="auto"/>
        <w:rPr>
          <w:rFonts w:ascii="宋体" w:hAnsi="宋体" w:cs="宋体"/>
          <w:szCs w:val="28"/>
        </w:rPr>
      </w:pPr>
      <w:r>
        <w:rPr>
          <w:rFonts w:hint="eastAsia" w:ascii="宋体" w:hAnsi="宋体" w:cs="宋体"/>
          <w:szCs w:val="28"/>
        </w:rPr>
        <w:t xml:space="preserve">4.1投标文件中开标一览表（报价表）内容与投标文件中相应内容不一致的，以开标一览表（报价表）为准；</w:t>
      </w:r>
      <w:r/>
    </w:p>
    <w:p>
      <w:pPr>
        <w:ind w:firstLine="638"/>
        <w:spacing w:line="312" w:lineRule="auto"/>
        <w:rPr>
          <w:rFonts w:ascii="宋体" w:hAnsi="宋体" w:cs="宋体"/>
          <w:szCs w:val="28"/>
        </w:rPr>
      </w:pPr>
      <w:r>
        <w:rPr>
          <w:rFonts w:hint="eastAsia" w:ascii="宋体" w:hAnsi="宋体" w:cs="宋体"/>
          <w:szCs w:val="28"/>
        </w:rPr>
        <w:t xml:space="preserve">4.2大写金额和小写金额不一致的，以大写金额为准；</w:t>
      </w:r>
      <w:r/>
    </w:p>
    <w:p>
      <w:pPr>
        <w:ind w:firstLine="638"/>
        <w:spacing w:line="312" w:lineRule="auto"/>
        <w:rPr>
          <w:rFonts w:ascii="宋体" w:hAnsi="宋体" w:cs="宋体"/>
          <w:szCs w:val="28"/>
        </w:rPr>
      </w:pPr>
      <w:r>
        <w:rPr>
          <w:rFonts w:hint="eastAsia" w:ascii="宋体" w:hAnsi="宋体" w:cs="宋体"/>
          <w:szCs w:val="28"/>
        </w:rPr>
        <w:t xml:space="preserve">4.3单价金额小数点或者百分比有明显错位的，以开标一览表的总价为准，并修改单价；</w:t>
      </w:r>
      <w:r/>
    </w:p>
    <w:p>
      <w:pPr>
        <w:ind w:firstLine="638"/>
        <w:spacing w:line="312" w:lineRule="auto"/>
        <w:rPr>
          <w:rFonts w:ascii="宋体" w:hAnsi="宋体" w:cs="宋体"/>
          <w:szCs w:val="28"/>
        </w:rPr>
      </w:pPr>
      <w:r>
        <w:rPr>
          <w:rFonts w:hint="eastAsia" w:ascii="宋体" w:hAnsi="宋体" w:cs="宋体"/>
          <w:szCs w:val="28"/>
        </w:rPr>
        <w:t xml:space="preserve">4.4总价金额与按单价汇总金额不一致的，以单价金额计算结果为准。</w:t>
      </w:r>
      <w:r/>
    </w:p>
    <w:p>
      <w:pPr>
        <w:ind w:firstLine="638"/>
        <w:spacing w:line="312" w:lineRule="auto"/>
        <w:rPr>
          <w:rFonts w:ascii="宋体" w:hAnsi="宋体" w:cs="宋体"/>
          <w:szCs w:val="28"/>
        </w:rPr>
      </w:pPr>
      <w:r>
        <w:rPr>
          <w:rFonts w:hint="eastAsia" w:ascii="宋体" w:hAnsi="宋体" w:cs="宋体"/>
          <w:szCs w:val="28"/>
        </w:rPr>
        <w:t xml:space="preserve">4.5同时出现两种以上不一致的，按照前款规定的顺序修正。投标人不确认修正后报价的，</w:t>
      </w:r>
      <w:r>
        <w:rPr>
          <w:rFonts w:hint="eastAsia" w:ascii="宋体" w:hAnsi="宋体" w:cs="宋体"/>
          <w:b/>
          <w:bCs/>
          <w:szCs w:val="28"/>
        </w:rPr>
        <w:t xml:space="preserve">其投标无效</w:t>
      </w:r>
      <w:r>
        <w:rPr>
          <w:rFonts w:hint="eastAsia" w:ascii="宋体" w:hAnsi="宋体" w:cs="宋体"/>
          <w:szCs w:val="28"/>
        </w:rPr>
        <w:t xml:space="preserve">。</w:t>
      </w:r>
      <w:r/>
    </w:p>
    <w:p>
      <w:pPr>
        <w:ind w:firstLine="638"/>
        <w:spacing w:line="312" w:lineRule="auto"/>
        <w:rPr>
          <w:rFonts w:ascii="宋体" w:hAnsi="宋体" w:cs="宋体"/>
          <w:szCs w:val="28"/>
        </w:rPr>
      </w:pPr>
      <w:r>
        <w:rPr>
          <w:rFonts w:hint="eastAsia" w:ascii="宋体" w:hAnsi="宋体" w:cs="宋体"/>
          <w:szCs w:val="28"/>
        </w:rPr>
        <w:t xml:space="preserve">5落实政府采购政策的价格调整：</w:t>
      </w:r>
      <w:r>
        <w:rPr>
          <w:rFonts w:hint="eastAsia" w:ascii="宋体" w:hAnsi="宋体" w:cs="宋体"/>
          <w:b/>
          <w:bCs/>
          <w:color w:val="ff0000"/>
          <w:szCs w:val="28"/>
          <w:highlight w:val="yellow"/>
          <w:u w:val="single"/>
        </w:rPr>
        <w:t xml:space="preserve">本项目专门面向中小微企业采购，价格不再享受扣除评审优惠政策。</w:t>
      </w:r>
      <w:r/>
    </w:p>
    <w:p>
      <w:pPr>
        <w:pStyle w:val="1069"/>
        <w:ind w:firstLine="0"/>
        <w:spacing w:line="240" w:lineRule="auto"/>
        <w:rPr>
          <w:rFonts w:ascii="黑体" w:hAnsi="黑体"/>
          <w:sz w:val="32"/>
        </w:rPr>
      </w:pPr>
      <w:r>
        <w:rPr>
          <w:rFonts w:hint="eastAsia" w:ascii="黑体" w:hAnsi="黑体"/>
          <w:sz w:val="32"/>
        </w:rPr>
        <w:br w:type="page" w:clear="all"/>
      </w:r>
      <w:r>
        <w:rPr>
          <w:rFonts w:hint="eastAsia" w:ascii="黑体" w:hAnsi="黑体"/>
          <w:szCs w:val="28"/>
        </w:rPr>
        <w:t xml:space="preserve">第四节  投标文件的比较和评价</w:t>
      </w:r>
      <w:r/>
    </w:p>
    <w:p>
      <w:pPr>
        <w:ind w:firstLine="560"/>
        <w:spacing w:line="312" w:lineRule="auto"/>
        <w:rPr>
          <w:rFonts w:ascii="宋体" w:hAnsi="宋体" w:cs="宋体"/>
          <w:szCs w:val="28"/>
        </w:rPr>
      </w:pPr>
      <w:r>
        <w:rPr>
          <w:rFonts w:hint="eastAsia" w:ascii="宋体" w:hAnsi="宋体" w:cs="宋体"/>
          <w:szCs w:val="28"/>
        </w:rPr>
        <w:t xml:space="preserve">1.评标委员会将按照招标文件中规定的评标方法和标准，对符合性审查合格的投标文件进行商务和技术评估，综合比较与评价；未通过符合性审查的投标文件不得进入比较与评价。</w:t>
      </w:r>
      <w:r/>
    </w:p>
    <w:p>
      <w:pPr>
        <w:ind w:firstLine="638"/>
        <w:spacing w:line="312" w:lineRule="auto"/>
        <w:rPr>
          <w:rFonts w:ascii="宋体" w:hAnsi="宋体" w:cs="宋体"/>
          <w:szCs w:val="28"/>
        </w:rPr>
      </w:pPr>
      <w:r>
        <w:rPr>
          <w:rFonts w:hint="eastAsia" w:ascii="宋体" w:hAnsi="宋体" w:cs="宋体"/>
          <w:szCs w:val="28"/>
        </w:rPr>
        <w:t xml:space="preserve">2.评标方法和评标标准</w:t>
      </w:r>
      <w:r/>
    </w:p>
    <w:p>
      <w:pPr>
        <w:ind w:firstLine="638"/>
        <w:spacing w:line="312" w:lineRule="auto"/>
        <w:rPr>
          <w:rFonts w:ascii="宋体" w:hAnsi="宋体" w:cs="宋体"/>
          <w:szCs w:val="28"/>
        </w:rPr>
      </w:pPr>
      <w:r>
        <w:rPr>
          <w:rFonts w:hint="eastAsia" w:ascii="宋体" w:hAnsi="宋体" w:cs="宋体"/>
          <w:szCs w:val="28"/>
        </w:rPr>
        <w:t xml:space="preserve">2.1</w:t>
      </w:r>
      <w:bookmarkEnd w:id="35"/>
      <w:r>
        <w:rPr>
          <w:rFonts w:hint="eastAsia" w:ascii="宋体" w:hAnsi="宋体" w:cs="宋体"/>
          <w:szCs w:val="28"/>
        </w:rPr>
        <w:t xml:space="preserve">本次招标采用综合评分法，将按照评审因素的量化指标等各项因素作为评价的基础，综合评选出最佳投标方案。每一投标人的最终得分为所有评标委员会成员给其评分的算术平均值（保留2位小数）。评标委员会按照评标标准评定投标人的分值，按最终评审分由高到低顺序排列。得分相同的，按投标最后报价由低到高顺序排列。得分且投标报价相同的，由采购人现场抽签决定第一中标候选人。评标委员会共同认定的客观分评审部分，需评标委员会成员共同讨论、独立打分，存在不同意见的，评标委员会成员分别作出书面说明。</w:t>
      </w:r>
      <w:r/>
    </w:p>
    <w:p>
      <w:pPr>
        <w:ind w:firstLine="638"/>
        <w:spacing w:line="312" w:lineRule="auto"/>
        <w:rPr>
          <w:rFonts w:ascii="宋体" w:hAnsi="宋体" w:cs="宋体"/>
          <w:szCs w:val="28"/>
        </w:rPr>
      </w:pPr>
      <w:r>
        <w:rPr>
          <w:rFonts w:hint="eastAsia" w:ascii="宋体" w:hAnsi="宋体" w:cs="宋体"/>
          <w:szCs w:val="28"/>
        </w:rPr>
        <w:t xml:space="preserve">2.2评标委员会要对评分汇总情况进行复核，特别是对排名第一的、报价最低的、投标文件被认定为无效的情形进行重点复核。</w:t>
      </w:r>
      <w:r/>
    </w:p>
    <w:p>
      <w:pPr>
        <w:ind w:firstLine="638"/>
        <w:spacing w:line="312" w:lineRule="auto"/>
        <w:rPr>
          <w:rFonts w:ascii="宋体" w:hAnsi="宋体" w:cs="宋体"/>
          <w:szCs w:val="28"/>
        </w:rPr>
      </w:pPr>
      <w:r>
        <w:rPr>
          <w:rFonts w:hint="eastAsia" w:ascii="宋体" w:hAnsi="宋体" w:cs="宋体"/>
          <w:szCs w:val="28"/>
        </w:rPr>
        <w:t xml:space="preserve">2.3评标委员会将根据各投标人的评标排序，依次推荐本项目（各采购包）的中标候选人，起草并签署评标报告。本项目（各采购包）评标委员会共（各）推荐不少于3名中标候选人。</w:t>
      </w:r>
      <w:bookmarkStart w:id="36" w:name="_Toc24545"/>
      <w:r/>
      <w:r/>
    </w:p>
    <w:p>
      <w:pPr>
        <w:ind w:firstLine="638"/>
        <w:spacing w:line="312" w:lineRule="auto"/>
        <w:rPr>
          <w:rFonts w:ascii="仿宋_GB2312" w:hAnsi="宋体" w:eastAsia="仿宋_GB2312"/>
          <w:szCs w:val="28"/>
        </w:rPr>
      </w:pPr>
      <w:r>
        <w:rPr>
          <w:rFonts w:hint="eastAsia" w:ascii="宋体" w:hAnsi="宋体" w:cs="宋体"/>
          <w:szCs w:val="28"/>
        </w:rPr>
        <w:t xml:space="preserve">3评标委员会在评标过程中发现投标人有行贿、提供虚假材料或者串通等违法行为时，有向采购人、采购代理机构或者有关部门报告的职责。</w:t>
      </w:r>
      <w:r/>
    </w:p>
    <w:p>
      <w:pPr>
        <w:pStyle w:val="1069"/>
        <w:numPr>
          <w:ilvl w:val="0"/>
          <w:numId w:val="2"/>
        </w:numPr>
        <w:ind w:firstLine="0"/>
        <w:spacing w:line="240" w:lineRule="auto"/>
        <w:rPr>
          <w:rFonts w:ascii="黑体" w:hAnsi="黑体"/>
          <w:szCs w:val="28"/>
        </w:rPr>
      </w:pPr>
      <w:r>
        <w:rPr>
          <w:rFonts w:hint="eastAsia" w:ascii="黑体" w:hAnsi="黑体"/>
          <w:sz w:val="32"/>
        </w:rPr>
        <w:br w:type="page" w:clear="all"/>
      </w:r>
      <w:r>
        <w:rPr>
          <w:rFonts w:hint="eastAsia" w:ascii="黑体" w:hAnsi="黑体"/>
          <w:szCs w:val="28"/>
        </w:rPr>
        <w:t xml:space="preserve"> 评标标准</w:t>
      </w:r>
      <w:bookmarkEnd w:id="36"/>
      <w:r/>
      <w:r/>
    </w:p>
    <w:tbl>
      <w:tblPr>
        <w:tblStyle w:val="1072"/>
        <w:tblW w:w="505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65"/>
        <w:gridCol w:w="1402"/>
        <w:gridCol w:w="4529"/>
        <w:gridCol w:w="822"/>
        <w:gridCol w:w="633"/>
        <w:gridCol w:w="756"/>
        <w:gridCol w:w="755"/>
      </w:tblGrid>
      <w:tr>
        <w:trPr>
          <w:trHeight w:val="420"/>
        </w:trPr>
        <w:tc>
          <w:tcPr>
            <w:tcW w:w="443" w:type="pct"/>
            <w:vAlign w:val="center"/>
            <w:textDirection w:val="lrTb"/>
            <w:noWrap w:val="false"/>
          </w:tcPr>
          <w:p>
            <w:pPr>
              <w:ind w:firstLine="0"/>
              <w:jc w:val="center"/>
              <w:spacing w:line="300" w:lineRule="exact"/>
              <w:widowControl/>
              <w:rPr>
                <w:rFonts w:ascii="宋体" w:hAnsi="宋体" w:cs="宋体"/>
                <w:bCs/>
                <w:szCs w:val="28"/>
              </w:rPr>
            </w:pPr>
            <w:r>
              <w:rPr>
                <w:rFonts w:hint="eastAsia" w:ascii="宋体" w:hAnsi="宋体" w:cs="宋体"/>
                <w:bCs/>
                <w:szCs w:val="28"/>
              </w:rPr>
              <w:t xml:space="preserve">序号</w:t>
            </w:r>
            <w:r/>
          </w:p>
        </w:tc>
        <w:tc>
          <w:tcPr>
            <w:tcMar>
              <w:left w:w="108" w:type="dxa"/>
              <w:top w:w="0" w:type="dxa"/>
              <w:right w:w="108" w:type="dxa"/>
              <w:bottom w:w="0" w:type="dxa"/>
            </w:tcMar>
            <w:tcW w:w="718" w:type="pct"/>
            <w:vAlign w:val="center"/>
            <w:textDirection w:val="lrTb"/>
            <w:noWrap w:val="false"/>
          </w:tcPr>
          <w:p>
            <w:pPr>
              <w:ind w:firstLine="0"/>
              <w:jc w:val="center"/>
              <w:spacing w:line="300" w:lineRule="exact"/>
              <w:widowControl/>
              <w:rPr>
                <w:rFonts w:ascii="宋体" w:hAnsi="宋体" w:cs="宋体"/>
                <w:bCs/>
                <w:szCs w:val="28"/>
              </w:rPr>
            </w:pPr>
            <w:r>
              <w:rPr>
                <w:rFonts w:hint="eastAsia" w:ascii="宋体" w:hAnsi="宋体" w:cs="宋体"/>
                <w:bCs/>
                <w:szCs w:val="28"/>
              </w:rPr>
              <w:t xml:space="preserve">评分因素</w:t>
            </w:r>
            <w:r/>
          </w:p>
        </w:tc>
        <w:tc>
          <w:tcPr>
            <w:tcMar>
              <w:left w:w="108" w:type="dxa"/>
              <w:top w:w="0" w:type="dxa"/>
              <w:right w:w="108" w:type="dxa"/>
              <w:bottom w:w="0" w:type="dxa"/>
            </w:tcMar>
            <w:tcW w:w="2319" w:type="pct"/>
            <w:vAlign w:val="center"/>
            <w:textDirection w:val="lrTb"/>
            <w:noWrap w:val="false"/>
          </w:tcPr>
          <w:p>
            <w:pPr>
              <w:ind w:firstLine="0"/>
              <w:jc w:val="center"/>
              <w:spacing w:line="300" w:lineRule="exact"/>
              <w:widowControl/>
              <w:rPr>
                <w:rFonts w:ascii="宋体" w:hAnsi="宋体" w:cs="宋体"/>
                <w:bCs/>
                <w:szCs w:val="28"/>
              </w:rPr>
            </w:pPr>
            <w:r>
              <w:rPr>
                <w:rFonts w:hint="eastAsia" w:ascii="宋体" w:hAnsi="宋体" w:cs="宋体"/>
                <w:bCs/>
                <w:szCs w:val="28"/>
              </w:rPr>
              <w:t xml:space="preserve">评分标准和评审材料</w:t>
            </w:r>
            <w:r/>
          </w:p>
        </w:tc>
        <w:tc>
          <w:tcPr>
            <w:tcMar>
              <w:left w:w="108" w:type="dxa"/>
              <w:top w:w="0" w:type="dxa"/>
              <w:right w:w="108" w:type="dxa"/>
              <w:bottom w:w="0" w:type="dxa"/>
            </w:tcMar>
            <w:tcW w:w="421" w:type="pct"/>
            <w:vAlign w:val="center"/>
            <w:textDirection w:val="lrTb"/>
            <w:noWrap w:val="false"/>
          </w:tcPr>
          <w:p>
            <w:pPr>
              <w:ind w:firstLine="0"/>
              <w:jc w:val="center"/>
              <w:spacing w:line="300" w:lineRule="exact"/>
              <w:rPr>
                <w:rFonts w:ascii="宋体" w:hAnsi="宋体" w:cs="宋体"/>
                <w:bCs/>
                <w:szCs w:val="28"/>
              </w:rPr>
            </w:pPr>
            <w:r>
              <w:rPr>
                <w:rFonts w:hint="eastAsia" w:ascii="宋体" w:hAnsi="宋体" w:cs="宋体"/>
                <w:bCs/>
                <w:szCs w:val="28"/>
              </w:rPr>
              <w:t xml:space="preserve">最低分值</w:t>
            </w:r>
            <w:r/>
          </w:p>
        </w:tc>
        <w:tc>
          <w:tcPr>
            <w:tcW w:w="324" w:type="pct"/>
            <w:vAlign w:val="center"/>
            <w:textDirection w:val="lrTb"/>
            <w:noWrap w:val="false"/>
          </w:tcPr>
          <w:p>
            <w:pPr>
              <w:ind w:firstLine="0"/>
              <w:jc w:val="center"/>
              <w:spacing w:line="300" w:lineRule="exact"/>
              <w:rPr>
                <w:rFonts w:ascii="宋体" w:hAnsi="宋体" w:cs="宋体"/>
                <w:bCs/>
                <w:szCs w:val="28"/>
              </w:rPr>
            </w:pPr>
            <w:r>
              <w:rPr>
                <w:rFonts w:hint="eastAsia" w:ascii="宋体" w:hAnsi="宋体" w:cs="宋体"/>
                <w:bCs/>
                <w:szCs w:val="28"/>
              </w:rPr>
              <w:t xml:space="preserve">最高分值</w:t>
            </w:r>
            <w:r/>
          </w:p>
        </w:tc>
        <w:tc>
          <w:tcPr>
            <w:tcW w:w="387" w:type="pct"/>
            <w:vAlign w:val="center"/>
            <w:textDirection w:val="lrTb"/>
            <w:noWrap w:val="false"/>
          </w:tcPr>
          <w:p>
            <w:pPr>
              <w:ind w:firstLine="0"/>
              <w:jc w:val="center"/>
              <w:spacing w:line="300" w:lineRule="exact"/>
              <w:rPr>
                <w:rFonts w:ascii="宋体" w:hAnsi="宋体" w:cs="宋体"/>
                <w:bCs/>
                <w:szCs w:val="28"/>
              </w:rPr>
            </w:pPr>
            <w:r>
              <w:rPr>
                <w:rFonts w:hint="eastAsia" w:ascii="宋体" w:hAnsi="宋体" w:cs="宋体"/>
                <w:bCs/>
                <w:szCs w:val="28"/>
              </w:rPr>
              <w:t xml:space="preserve">是否暗标评审</w:t>
            </w:r>
            <w:r/>
          </w:p>
        </w:tc>
        <w:tc>
          <w:tcPr>
            <w:tcW w:w="386" w:type="pct"/>
            <w:vAlign w:val="center"/>
            <w:textDirection w:val="lrTb"/>
            <w:noWrap w:val="false"/>
          </w:tcPr>
          <w:p>
            <w:pPr>
              <w:ind w:firstLine="0"/>
              <w:jc w:val="center"/>
              <w:spacing w:line="300" w:lineRule="exact"/>
              <w:rPr>
                <w:rFonts w:ascii="宋体" w:hAnsi="宋体" w:cs="宋体"/>
                <w:bCs/>
                <w:szCs w:val="28"/>
              </w:rPr>
            </w:pPr>
            <w:r>
              <w:rPr>
                <w:rFonts w:hint="eastAsia" w:ascii="宋体" w:hAnsi="宋体" w:cs="宋体"/>
                <w:bCs/>
                <w:szCs w:val="28"/>
              </w:rPr>
              <w:t xml:space="preserve">是否客观分</w:t>
            </w:r>
            <w:r/>
          </w:p>
        </w:tc>
      </w:tr>
      <w:tr>
        <w:trPr>
          <w:trHeight w:val="482"/>
        </w:trPr>
        <w:tc>
          <w:tcPr>
            <w:tcW w:w="443"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1</w:t>
            </w:r>
            <w:r/>
          </w:p>
        </w:tc>
        <w:tc>
          <w:tcPr>
            <w:tcMar>
              <w:left w:w="108" w:type="dxa"/>
              <w:top w:w="0" w:type="dxa"/>
              <w:right w:w="108" w:type="dxa"/>
              <w:bottom w:w="0" w:type="dxa"/>
            </w:tcMar>
            <w:tcW w:w="718" w:type="pct"/>
            <w:vAlign w:val="center"/>
            <w:textDirection w:val="lrTb"/>
            <w:noWrap w:val="false"/>
          </w:tcPr>
          <w:p>
            <w:pPr>
              <w:ind w:firstLine="0"/>
              <w:jc w:val="center"/>
              <w:spacing w:line="300" w:lineRule="exact"/>
              <w:widowControl/>
              <w:rPr>
                <w:rFonts w:ascii="宋体" w:hAnsi="宋体" w:cs="宋体"/>
                <w:bCs/>
                <w:szCs w:val="28"/>
              </w:rPr>
            </w:pPr>
            <w:r>
              <w:rPr>
                <w:rFonts w:hint="eastAsia" w:ascii="宋体" w:hAnsi="宋体" w:cs="宋体"/>
                <w:b/>
                <w:szCs w:val="28"/>
              </w:rPr>
              <w:t xml:space="preserve">价格</w:t>
            </w:r>
            <w:r/>
          </w:p>
        </w:tc>
        <w:tc>
          <w:tcPr>
            <w:tcMar>
              <w:left w:w="108" w:type="dxa"/>
              <w:top w:w="0" w:type="dxa"/>
              <w:right w:w="108" w:type="dxa"/>
              <w:bottom w:w="0" w:type="dxa"/>
            </w:tcMar>
            <w:tcW w:w="2319" w:type="pct"/>
            <w:vAlign w:val="center"/>
            <w:textDirection w:val="lrTb"/>
            <w:noWrap w:val="false"/>
          </w:tcPr>
          <w:p>
            <w:pPr>
              <w:ind w:firstLine="0"/>
              <w:jc w:val="left"/>
              <w:spacing w:line="300" w:lineRule="exact"/>
              <w:widowControl/>
              <w:rPr>
                <w:rFonts w:ascii="宋体" w:hAnsi="宋体" w:cs="宋体"/>
                <w:bCs/>
                <w:szCs w:val="28"/>
              </w:rPr>
            </w:pPr>
            <w:r>
              <w:rPr>
                <w:rFonts w:hint="eastAsia" w:asciiTheme="minorEastAsia" w:hAnsiTheme="minorEastAsia" w:eastAsiaTheme="minorEastAsia"/>
              </w:rPr>
              <w:t xml:space="preserve">满足招标文件要求且投标报价最低的报价为评审基准价，其价格为满分。其他投标人的价格分统一按照下列公式计算：报价得分=（评审基准价/投标报价）×</w:t>
            </w:r>
            <w:r>
              <w:rPr>
                <w:rFonts w:hint="eastAsia" w:asciiTheme="minorEastAsia" w:hAnsiTheme="minorEastAsia" w:eastAsiaTheme="minorEastAsia"/>
                <w:lang w:val="en-US" w:eastAsia="zh-CN"/>
              </w:rPr>
              <w:t xml:space="preserve">15</w:t>
            </w:r>
            <w:r>
              <w:rPr>
                <w:rFonts w:hint="eastAsia" w:asciiTheme="minorEastAsia" w:hAnsiTheme="minorEastAsia" w:eastAsiaTheme="minorEastAsia"/>
              </w:rPr>
              <w:t xml:space="preserve">（小数点后保留两位）。</w:t>
            </w:r>
            <w:r/>
          </w:p>
        </w:tc>
        <w:tc>
          <w:tcPr>
            <w:tcMar>
              <w:left w:w="108" w:type="dxa"/>
              <w:top w:w="0" w:type="dxa"/>
              <w:right w:w="108" w:type="dxa"/>
              <w:bottom w:w="0" w:type="dxa"/>
            </w:tcMar>
            <w:tcW w:w="421"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0</w:t>
            </w:r>
            <w:r/>
          </w:p>
        </w:tc>
        <w:tc>
          <w:tcPr>
            <w:tcW w:w="324"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15</w:t>
            </w:r>
            <w:r/>
          </w:p>
        </w:tc>
        <w:tc>
          <w:tcPr>
            <w:tcW w:w="387" w:type="pct"/>
            <w:vAlign w:val="center"/>
            <w:textDirection w:val="lrTb"/>
            <w:noWrap w:val="false"/>
          </w:tcPr>
          <w:p>
            <w:pPr>
              <w:ind w:firstLine="0"/>
              <w:jc w:val="center"/>
              <w:spacing w:line="300" w:lineRule="exact"/>
              <w:widowControl/>
              <w:rPr>
                <w:rFonts w:ascii="宋体" w:hAnsi="宋体" w:cs="宋体"/>
                <w:bCs/>
                <w:szCs w:val="28"/>
              </w:rPr>
            </w:pPr>
            <w:r>
              <w:rPr>
                <w:rFonts w:ascii="宋体" w:hAnsi="宋体" w:cs="宋体"/>
                <w:bCs/>
                <w:szCs w:val="28"/>
              </w:rPr>
            </w:r>
            <w:r/>
          </w:p>
        </w:tc>
        <w:tc>
          <w:tcPr>
            <w:tcW w:w="386" w:type="pct"/>
            <w:vAlign w:val="center"/>
            <w:textDirection w:val="lrTb"/>
            <w:noWrap w:val="false"/>
          </w:tcPr>
          <w:p>
            <w:pPr>
              <w:ind w:firstLine="0"/>
              <w:jc w:val="center"/>
              <w:spacing w:line="300" w:lineRule="exact"/>
              <w:widowControl/>
              <w:rPr>
                <w:rFonts w:ascii="宋体" w:hAnsi="宋体" w:cs="宋体"/>
                <w:bCs/>
                <w:szCs w:val="28"/>
              </w:rPr>
            </w:pPr>
            <w:r>
              <w:rPr>
                <w:rFonts w:ascii="宋体" w:hAnsi="宋体" w:cs="宋体"/>
                <w:bCs/>
                <w:szCs w:val="28"/>
              </w:rPr>
            </w:r>
            <w:r/>
          </w:p>
        </w:tc>
      </w:tr>
      <w:tr>
        <w:trPr>
          <w:trHeight w:val="482"/>
        </w:trPr>
        <w:tc>
          <w:tcPr>
            <w:tcW w:w="443"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2</w:t>
            </w:r>
            <w:r/>
          </w:p>
        </w:tc>
        <w:tc>
          <w:tcPr>
            <w:tcMar>
              <w:left w:w="108" w:type="dxa"/>
              <w:top w:w="0" w:type="dxa"/>
              <w:right w:w="108" w:type="dxa"/>
              <w:bottom w:w="0" w:type="dxa"/>
            </w:tcMar>
            <w:tcW w:w="718" w:type="pct"/>
            <w:vAlign w:val="center"/>
            <w:textDirection w:val="lrTb"/>
            <w:noWrap w:val="false"/>
          </w:tcPr>
          <w:p>
            <w:pPr>
              <w:ind w:firstLine="0"/>
              <w:jc w:val="left"/>
              <w:rPr>
                <w:b/>
                <w:bCs/>
                <w:color w:val="ff0000"/>
                <w:highlight w:val="yellow"/>
              </w:rPr>
            </w:pPr>
            <w:r>
              <w:rPr>
                <w:rFonts w:hint="eastAsia"/>
                <w:b/>
                <w:bCs/>
                <w:color w:val="ff0000"/>
                <w:highlight w:val="yellow"/>
              </w:rPr>
              <w:t xml:space="preserve">技术部分</w:t>
            </w:r>
            <w:r/>
          </w:p>
          <w:p>
            <w:pPr>
              <w:ind w:firstLine="0"/>
              <w:jc w:val="left"/>
              <w:rPr>
                <w:b/>
                <w:bCs/>
                <w:color w:val="ff0000"/>
                <w:highlight w:val="yellow"/>
              </w:rPr>
            </w:pPr>
            <w:r>
              <w:rPr>
                <w:rFonts w:hint="eastAsia"/>
                <w:b/>
                <w:bCs/>
                <w:color w:val="ff0000"/>
                <w:highlight w:val="yellow"/>
              </w:rPr>
              <w:t xml:space="preserve">（主观分）</w:t>
            </w:r>
            <w:r/>
          </w:p>
        </w:tc>
        <w:tc>
          <w:tcPr>
            <w:tcMar>
              <w:left w:w="108" w:type="dxa"/>
              <w:top w:w="0" w:type="dxa"/>
              <w:right w:w="108" w:type="dxa"/>
              <w:bottom w:w="0" w:type="dxa"/>
            </w:tcMar>
            <w:tcW w:w="2319" w:type="pct"/>
            <w:vAlign w:val="center"/>
            <w:textDirection w:val="lrTb"/>
            <w:noWrap w:val="false"/>
          </w:tcPr>
          <w:p>
            <w:pPr>
              <w:ind w:firstLine="0"/>
              <w:jc w:val="left"/>
              <w:spacing w:line="360" w:lineRule="exact"/>
              <w:rPr>
                <w:b/>
                <w:bCs/>
                <w:color w:val="ff0000"/>
                <w:highlight w:val="yellow"/>
              </w:rPr>
            </w:pPr>
            <w:r>
              <w:rPr>
                <w:rFonts w:hint="eastAsia"/>
                <w:b/>
                <w:bCs/>
                <w:color w:val="ff0000"/>
                <w:highlight w:val="yellow"/>
              </w:rPr>
              <w:t xml:space="preserve">技术部分（主观分）评分项属于暗标评审项目，编制要求详见本节注意事项。</w:t>
            </w:r>
            <w:r/>
          </w:p>
        </w:tc>
        <w:tc>
          <w:tcPr>
            <w:tcMar>
              <w:left w:w="108" w:type="dxa"/>
              <w:top w:w="0" w:type="dxa"/>
              <w:right w:w="108" w:type="dxa"/>
              <w:bottom w:w="0" w:type="dxa"/>
            </w:tcMar>
            <w:tcW w:w="421"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0</w:t>
            </w:r>
            <w:r/>
          </w:p>
        </w:tc>
        <w:tc>
          <w:tcPr>
            <w:tcW w:w="324"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40</w:t>
            </w:r>
            <w:r/>
          </w:p>
        </w:tc>
        <w:tc>
          <w:tcPr>
            <w:tcW w:w="387"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是</w:t>
            </w:r>
            <w:r/>
          </w:p>
        </w:tc>
        <w:tc>
          <w:tcPr>
            <w:tcW w:w="386"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否</w:t>
            </w:r>
            <w:r/>
          </w:p>
        </w:tc>
      </w:tr>
      <w:tr>
        <w:trPr>
          <w:trHeight w:val="482"/>
        </w:trPr>
        <w:tc>
          <w:tcPr>
            <w:tcW w:w="443"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2.1</w:t>
            </w:r>
            <w:r/>
          </w:p>
        </w:tc>
        <w:tc>
          <w:tcPr>
            <w:tcMar>
              <w:left w:w="108" w:type="dxa"/>
              <w:top w:w="0" w:type="dxa"/>
              <w:right w:w="108" w:type="dxa"/>
              <w:bottom w:w="0" w:type="dxa"/>
            </w:tcMar>
            <w:tcW w:w="718" w:type="pct"/>
            <w:vAlign w:val="center"/>
            <w:textDirection w:val="lrTb"/>
            <w:noWrap w:val="false"/>
          </w:tcPr>
          <w:p>
            <w:pPr>
              <w:ind w:firstLine="0"/>
              <w:jc w:val="center"/>
              <w:spacing w:line="440" w:lineRule="exact"/>
              <w:widowControl/>
              <w:rPr>
                <w:rFonts w:ascii="宋体" w:hAnsi="宋体" w:cs="宋体"/>
                <w:b/>
                <w:bCs/>
                <w:szCs w:val="28"/>
              </w:rPr>
            </w:pPr>
            <w:r>
              <w:rPr>
                <w:rFonts w:hint="eastAsia" w:ascii="宋体" w:hAnsi="宋体" w:cs="宋体"/>
                <w:b/>
                <w:bCs/>
                <w:szCs w:val="28"/>
              </w:rPr>
              <w:t xml:space="preserve">整体服务方案</w:t>
            </w:r>
            <w:r/>
          </w:p>
        </w:tc>
        <w:tc>
          <w:tcPr>
            <w:tcMar>
              <w:left w:w="108" w:type="dxa"/>
              <w:top w:w="0" w:type="dxa"/>
              <w:right w:w="108" w:type="dxa"/>
              <w:bottom w:w="0" w:type="dxa"/>
            </w:tcMar>
            <w:tcW w:w="2319" w:type="pct"/>
            <w:vAlign w:val="center"/>
            <w:textDirection w:val="lrTb"/>
            <w:noWrap w:val="false"/>
          </w:tcPr>
          <w:p>
            <w:pPr>
              <w:ind w:firstLine="0"/>
              <w:spacing w:line="440" w:lineRule="exact"/>
              <w:rPr>
                <w:rFonts w:ascii="宋体" w:hAnsi="宋体" w:cs="宋体"/>
                <w:szCs w:val="28"/>
              </w:rPr>
            </w:pPr>
            <w:r>
              <w:rPr>
                <w:rFonts w:hint="eastAsia" w:ascii="宋体" w:hAnsi="宋体" w:cs="宋体"/>
                <w:szCs w:val="28"/>
              </w:rPr>
              <w:t xml:space="preserve">（一）评分内容：</w:t>
            </w:r>
            <w:r/>
          </w:p>
          <w:p>
            <w:pPr>
              <w:ind w:firstLine="0"/>
              <w:spacing w:line="440" w:lineRule="exact"/>
              <w:rPr>
                <w:rFonts w:ascii="宋体" w:hAnsi="宋体" w:cs="宋体"/>
                <w:szCs w:val="28"/>
              </w:rPr>
            </w:pPr>
            <w:r>
              <w:rPr>
                <w:rFonts w:hint="eastAsia" w:ascii="宋体" w:hAnsi="宋体" w:cs="宋体"/>
                <w:szCs w:val="28"/>
              </w:rPr>
              <w:t xml:space="preserve">投标人针对本项目提供的综合物业服务整体方案，包含但不限于以下内容：</w:t>
            </w:r>
            <w:r/>
          </w:p>
          <w:p>
            <w:pPr>
              <w:ind w:firstLine="0"/>
              <w:spacing w:line="440" w:lineRule="exact"/>
              <w:rPr>
                <w:rFonts w:ascii="宋体" w:hAnsi="宋体" w:cs="宋体"/>
                <w:szCs w:val="28"/>
              </w:rPr>
            </w:pPr>
            <w:r>
              <w:rPr>
                <w:rFonts w:hint="eastAsia" w:ascii="宋体" w:hAnsi="宋体" w:cs="宋体"/>
                <w:szCs w:val="28"/>
              </w:rPr>
              <w:t xml:space="preserve">1.针对本项目管理要求、管理规范的的整体设想；</w:t>
            </w:r>
            <w:r/>
          </w:p>
          <w:p>
            <w:pPr>
              <w:ind w:firstLine="0"/>
              <w:spacing w:line="440" w:lineRule="exact"/>
              <w:rPr>
                <w:rFonts w:ascii="宋体" w:hAnsi="宋体" w:cs="宋体"/>
                <w:szCs w:val="28"/>
              </w:rPr>
            </w:pPr>
            <w:r>
              <w:rPr>
                <w:rFonts w:hint="eastAsia" w:ascii="宋体" w:hAnsi="宋体" w:cs="宋体"/>
                <w:szCs w:val="28"/>
              </w:rPr>
              <w:t xml:space="preserve">2.整体运作管理规划；</w:t>
            </w:r>
            <w:r/>
          </w:p>
          <w:p>
            <w:pPr>
              <w:ind w:firstLine="0"/>
              <w:spacing w:line="440" w:lineRule="exact"/>
              <w:rPr>
                <w:rFonts w:ascii="宋体" w:hAnsi="宋体" w:cs="宋体"/>
                <w:szCs w:val="28"/>
              </w:rPr>
            </w:pPr>
            <w:r>
              <w:rPr>
                <w:rFonts w:hint="eastAsia" w:ascii="宋体" w:hAnsi="宋体" w:cs="宋体"/>
                <w:szCs w:val="28"/>
              </w:rPr>
              <w:t xml:space="preserve">3.项目管理措施；</w:t>
            </w:r>
            <w:r/>
          </w:p>
          <w:p>
            <w:pPr>
              <w:ind w:firstLine="0"/>
              <w:spacing w:line="440" w:lineRule="exact"/>
              <w:rPr>
                <w:rFonts w:ascii="宋体" w:hAnsi="宋体" w:cs="宋体"/>
                <w:szCs w:val="28"/>
              </w:rPr>
            </w:pPr>
            <w:r>
              <w:rPr>
                <w:rFonts w:hint="eastAsia" w:ascii="宋体" w:hAnsi="宋体" w:cs="宋体"/>
                <w:szCs w:val="28"/>
              </w:rPr>
              <w:t xml:space="preserve">（二）评审依据：</w:t>
            </w:r>
            <w:r/>
          </w:p>
          <w:p>
            <w:pPr>
              <w:ind w:firstLine="0"/>
              <w:spacing w:line="440" w:lineRule="exact"/>
              <w:rPr>
                <w:rFonts w:ascii="宋体" w:hAnsi="宋体" w:cs="宋体"/>
                <w:szCs w:val="28"/>
              </w:rPr>
            </w:pPr>
            <w:r>
              <w:rPr>
                <w:rFonts w:hint="eastAsia" w:ascii="宋体" w:hAnsi="宋体" w:cs="宋体"/>
                <w:szCs w:val="28"/>
              </w:rPr>
              <w:t xml:space="preserve">1.考察以上内容，满足上述三项内容的得80%；满足上述任意两项的得50%；满足任意上述一项的得30%；其他不得分。</w:t>
            </w:r>
            <w:r/>
          </w:p>
          <w:p>
            <w:pPr>
              <w:ind w:firstLine="0"/>
              <w:spacing w:line="440" w:lineRule="exact"/>
              <w:rPr>
                <w:rFonts w:ascii="宋体" w:hAnsi="宋体" w:cs="宋体"/>
                <w:szCs w:val="28"/>
              </w:rPr>
            </w:pPr>
            <w:r>
              <w:rPr>
                <w:rFonts w:hint="eastAsia" w:ascii="宋体" w:hAnsi="宋体" w:cs="宋体"/>
                <w:szCs w:val="28"/>
              </w:rPr>
              <w:t xml:space="preserve">2.在此基础上，专家根据各投标人的具体响应内容按照量化的评审因素指标进一步评审。</w:t>
            </w:r>
            <w:r/>
          </w:p>
          <w:p>
            <w:pPr>
              <w:ind w:firstLine="0"/>
              <w:spacing w:line="440" w:lineRule="exact"/>
              <w:rPr>
                <w:rFonts w:ascii="宋体" w:hAnsi="宋体" w:cs="宋体"/>
                <w:szCs w:val="28"/>
              </w:rPr>
            </w:pPr>
            <w:r>
              <w:rPr>
                <w:rFonts w:hint="eastAsia" w:ascii="宋体" w:hAnsi="宋体" w:cs="宋体"/>
                <w:szCs w:val="28"/>
              </w:rPr>
              <w:t xml:space="preserve">（1）服务整体方案科学合理、针对性强、可操作性强，评审为优加20%；</w:t>
            </w:r>
            <w:r/>
          </w:p>
          <w:p>
            <w:pPr>
              <w:ind w:firstLine="0"/>
              <w:spacing w:line="440" w:lineRule="exact"/>
              <w:rPr>
                <w:rFonts w:ascii="宋体" w:hAnsi="宋体" w:cs="宋体"/>
                <w:szCs w:val="28"/>
              </w:rPr>
            </w:pPr>
            <w:r>
              <w:rPr>
                <w:rFonts w:hint="eastAsia" w:ascii="宋体" w:hAnsi="宋体" w:cs="宋体"/>
                <w:szCs w:val="28"/>
              </w:rPr>
              <w:t xml:space="preserve">（2）服务整体方案较合理、有一定针对性、一定可操作性，评审为良加10%；</w:t>
            </w:r>
            <w:r/>
          </w:p>
          <w:p>
            <w:pPr>
              <w:ind w:firstLine="0"/>
              <w:spacing w:line="440" w:lineRule="exact"/>
              <w:rPr>
                <w:rFonts w:ascii="宋体" w:hAnsi="宋体" w:cs="宋体"/>
                <w:szCs w:val="28"/>
              </w:rPr>
            </w:pPr>
            <w:r>
              <w:rPr>
                <w:rFonts w:hint="eastAsia" w:ascii="宋体" w:hAnsi="宋体" w:cs="宋体"/>
                <w:szCs w:val="28"/>
              </w:rPr>
              <w:t xml:space="preserve">（3）服务整体方案不尽合理、针对性一般、可操作性一般，评审为中加 5%； </w:t>
            </w:r>
            <w:r/>
          </w:p>
          <w:p>
            <w:pPr>
              <w:ind w:firstLine="0"/>
              <w:spacing w:line="440" w:lineRule="exact"/>
              <w:rPr>
                <w:rFonts w:ascii="宋体" w:hAnsi="宋体" w:cs="宋体"/>
                <w:szCs w:val="28"/>
              </w:rPr>
            </w:pPr>
            <w:r>
              <w:rPr>
                <w:rFonts w:hint="eastAsia" w:ascii="宋体" w:hAnsi="宋体" w:cs="宋体"/>
                <w:szCs w:val="28"/>
              </w:rPr>
              <w:t xml:space="preserve">（4）服务整体方案不合理、无针对性、无可操作性评审为差的，不加分。</w:t>
            </w:r>
            <w:r/>
          </w:p>
        </w:tc>
        <w:tc>
          <w:tcPr>
            <w:tcMar>
              <w:left w:w="108" w:type="dxa"/>
              <w:top w:w="0" w:type="dxa"/>
              <w:right w:w="108" w:type="dxa"/>
              <w:bottom w:w="0" w:type="dxa"/>
            </w:tcMar>
            <w:tcW w:w="421"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0</w:t>
            </w:r>
            <w:r/>
          </w:p>
        </w:tc>
        <w:tc>
          <w:tcPr>
            <w:tcW w:w="324"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8</w:t>
            </w:r>
            <w:r/>
          </w:p>
        </w:tc>
        <w:tc>
          <w:tcPr>
            <w:shd w:val="clear" w:color="auto" w:fill="auto"/>
            <w:tcW w:w="387"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是</w:t>
            </w:r>
            <w:r/>
          </w:p>
        </w:tc>
        <w:tc>
          <w:tcPr>
            <w:shd w:val="clear" w:color="auto" w:fill="auto"/>
            <w:tcW w:w="386"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否</w:t>
            </w:r>
            <w:r/>
          </w:p>
        </w:tc>
      </w:tr>
      <w:tr>
        <w:trPr>
          <w:trHeight w:val="482"/>
        </w:trPr>
        <w:tc>
          <w:tcPr>
            <w:tcW w:w="443"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2.2</w:t>
            </w:r>
            <w:r/>
          </w:p>
        </w:tc>
        <w:tc>
          <w:tcPr>
            <w:shd w:val="clear" w:color="auto" w:fill="auto"/>
            <w:tcMar>
              <w:left w:w="108" w:type="dxa"/>
              <w:top w:w="0" w:type="dxa"/>
              <w:right w:w="108" w:type="dxa"/>
              <w:bottom w:w="0" w:type="dxa"/>
            </w:tcMar>
            <w:tcW w:w="718" w:type="pct"/>
            <w:vAlign w:val="center"/>
            <w:textDirection w:val="lrTb"/>
            <w:noWrap w:val="false"/>
          </w:tcPr>
          <w:p>
            <w:pPr>
              <w:ind w:firstLine="0"/>
              <w:jc w:val="center"/>
              <w:spacing w:line="440" w:lineRule="exact"/>
              <w:widowControl/>
              <w:rPr>
                <w:rFonts w:ascii="宋体" w:hAnsi="宋体" w:cs="宋体"/>
                <w:b/>
                <w:bCs/>
                <w:szCs w:val="28"/>
              </w:rPr>
            </w:pPr>
            <w:r>
              <w:rPr>
                <w:rFonts w:hint="eastAsia" w:ascii="宋体" w:hAnsi="宋体" w:cs="宋体"/>
                <w:b/>
                <w:bCs/>
                <w:szCs w:val="28"/>
              </w:rPr>
              <w:t xml:space="preserve">组织构架与规章制度</w:t>
            </w:r>
            <w:r/>
          </w:p>
        </w:tc>
        <w:tc>
          <w:tcPr>
            <w:shd w:val="clear" w:color="auto" w:fill="auto"/>
            <w:tcMar>
              <w:left w:w="108" w:type="dxa"/>
              <w:top w:w="0" w:type="dxa"/>
              <w:right w:w="108" w:type="dxa"/>
              <w:bottom w:w="0" w:type="dxa"/>
            </w:tcMar>
            <w:tcW w:w="2319" w:type="pct"/>
            <w:vAlign w:val="center"/>
            <w:textDirection w:val="lrTb"/>
            <w:noWrap w:val="false"/>
          </w:tcPr>
          <w:p>
            <w:pPr>
              <w:ind w:firstLine="0"/>
              <w:spacing w:line="440" w:lineRule="exact"/>
              <w:rPr>
                <w:rFonts w:ascii="宋体" w:hAnsi="宋体" w:cs="宋体"/>
                <w:szCs w:val="28"/>
              </w:rPr>
            </w:pPr>
            <w:r>
              <w:rPr>
                <w:rFonts w:hint="eastAsia" w:ascii="宋体" w:hAnsi="宋体" w:cs="宋体"/>
                <w:szCs w:val="28"/>
              </w:rPr>
              <w:t xml:space="preserve">（一）评分内容：</w:t>
            </w:r>
            <w:r/>
          </w:p>
          <w:p>
            <w:pPr>
              <w:ind w:firstLine="0"/>
              <w:spacing w:line="440" w:lineRule="exact"/>
              <w:rPr>
                <w:rFonts w:ascii="宋体" w:hAnsi="宋体" w:cs="宋体"/>
                <w:szCs w:val="28"/>
              </w:rPr>
            </w:pPr>
            <w:r>
              <w:rPr>
                <w:rFonts w:hint="eastAsia" w:ascii="宋体" w:hAnsi="宋体" w:cs="宋体"/>
                <w:szCs w:val="28"/>
              </w:rPr>
              <w:t xml:space="preserve">投标人针对本项目提供的组织构架、各项制度是否全面、合理、具体，包含但不限于以下内容：</w:t>
            </w:r>
            <w:r/>
          </w:p>
          <w:p>
            <w:pPr>
              <w:ind w:firstLine="0"/>
              <w:spacing w:line="440" w:lineRule="exact"/>
              <w:rPr>
                <w:rFonts w:ascii="宋体" w:hAnsi="宋体" w:cs="宋体"/>
                <w:szCs w:val="28"/>
              </w:rPr>
            </w:pPr>
            <w:r>
              <w:rPr>
                <w:rFonts w:hint="eastAsia" w:ascii="宋体" w:hAnsi="宋体" w:cs="宋体"/>
                <w:szCs w:val="28"/>
              </w:rPr>
              <w:t xml:space="preserve">1.组织构架；</w:t>
            </w:r>
            <w:r/>
          </w:p>
          <w:p>
            <w:pPr>
              <w:ind w:firstLine="0"/>
              <w:spacing w:line="440" w:lineRule="exact"/>
              <w:rPr>
                <w:rFonts w:ascii="宋体" w:hAnsi="宋体" w:cs="宋体"/>
                <w:szCs w:val="28"/>
              </w:rPr>
            </w:pPr>
            <w:r>
              <w:rPr>
                <w:rFonts w:hint="eastAsia" w:ascii="宋体" w:hAnsi="宋体" w:cs="宋体"/>
                <w:szCs w:val="28"/>
              </w:rPr>
              <w:t xml:space="preserve">2.制定相应的规章制度；</w:t>
            </w:r>
            <w:r/>
          </w:p>
          <w:p>
            <w:pPr>
              <w:ind w:firstLine="0"/>
              <w:spacing w:line="440" w:lineRule="exact"/>
              <w:rPr>
                <w:rFonts w:ascii="宋体" w:hAnsi="宋体" w:cs="宋体"/>
                <w:szCs w:val="28"/>
              </w:rPr>
            </w:pPr>
            <w:r>
              <w:rPr>
                <w:rFonts w:hint="eastAsia" w:ascii="宋体" w:hAnsi="宋体" w:cs="宋体"/>
                <w:szCs w:val="28"/>
              </w:rPr>
              <w:t xml:space="preserve">3.档案管理制度；</w:t>
            </w:r>
            <w:r/>
          </w:p>
          <w:p>
            <w:pPr>
              <w:ind w:firstLine="0"/>
              <w:spacing w:line="440" w:lineRule="exact"/>
              <w:rPr>
                <w:rFonts w:ascii="宋体" w:hAnsi="宋体" w:cs="宋体"/>
                <w:szCs w:val="28"/>
              </w:rPr>
            </w:pPr>
            <w:r>
              <w:rPr>
                <w:rFonts w:hint="eastAsia" w:ascii="宋体" w:hAnsi="宋体" w:cs="宋体"/>
                <w:szCs w:val="28"/>
              </w:rPr>
              <w:t xml:space="preserve">（二）评审依据：</w:t>
            </w:r>
            <w:r/>
          </w:p>
          <w:p>
            <w:pPr>
              <w:ind w:firstLine="0"/>
              <w:spacing w:line="440" w:lineRule="exact"/>
              <w:rPr>
                <w:rFonts w:ascii="宋体" w:hAnsi="宋体" w:cs="宋体"/>
                <w:szCs w:val="28"/>
              </w:rPr>
            </w:pPr>
            <w:r>
              <w:rPr>
                <w:rFonts w:hint="eastAsia" w:ascii="宋体" w:hAnsi="宋体" w:cs="宋体"/>
                <w:szCs w:val="28"/>
              </w:rPr>
              <w:t xml:space="preserve">1.考察以上内容，满足上述三项内容的得80%；满足上述任意两项的得50%；满足任意上述一项的得30%；其他不得分。</w:t>
            </w:r>
            <w:r/>
          </w:p>
          <w:p>
            <w:pPr>
              <w:ind w:firstLine="0"/>
              <w:spacing w:line="440" w:lineRule="exact"/>
              <w:rPr>
                <w:rFonts w:ascii="宋体" w:hAnsi="宋体" w:cs="宋体"/>
                <w:szCs w:val="28"/>
              </w:rPr>
            </w:pPr>
            <w:r>
              <w:rPr>
                <w:rFonts w:hint="eastAsia" w:ascii="宋体" w:hAnsi="宋体" w:cs="宋体"/>
                <w:szCs w:val="28"/>
              </w:rPr>
              <w:t xml:space="preserve">2.在上述基础上，专家根据各投标人的具体响应内容按照量化的评审因素指标进一步评审。</w:t>
            </w:r>
            <w:r/>
          </w:p>
          <w:p>
            <w:pPr>
              <w:ind w:firstLine="0"/>
              <w:spacing w:line="440" w:lineRule="exact"/>
              <w:rPr>
                <w:rFonts w:ascii="宋体" w:hAnsi="宋体" w:cs="宋体"/>
                <w:szCs w:val="28"/>
              </w:rPr>
            </w:pPr>
            <w:r>
              <w:rPr>
                <w:rFonts w:hint="eastAsia" w:ascii="宋体" w:hAnsi="宋体" w:cs="宋体"/>
                <w:szCs w:val="28"/>
              </w:rPr>
              <w:t xml:space="preserve">（1）方案整体科学合理、针对性强、可操作性强，评审为优加20%；</w:t>
            </w:r>
            <w:r/>
          </w:p>
          <w:p>
            <w:pPr>
              <w:ind w:firstLine="0"/>
              <w:spacing w:line="440" w:lineRule="exact"/>
              <w:rPr>
                <w:rFonts w:ascii="宋体" w:hAnsi="宋体" w:cs="宋体"/>
                <w:szCs w:val="28"/>
              </w:rPr>
            </w:pPr>
            <w:r>
              <w:rPr>
                <w:rFonts w:hint="eastAsia" w:ascii="宋体" w:hAnsi="宋体" w:cs="宋体"/>
                <w:szCs w:val="28"/>
              </w:rPr>
              <w:t xml:space="preserve">（2）方案较合理、有一定针对性、一定可操作性，评审为良加10%；</w:t>
            </w:r>
            <w:r/>
          </w:p>
          <w:p>
            <w:pPr>
              <w:ind w:firstLine="0"/>
              <w:spacing w:line="440" w:lineRule="exact"/>
              <w:rPr>
                <w:rFonts w:ascii="宋体" w:hAnsi="宋体" w:cs="宋体"/>
                <w:szCs w:val="28"/>
              </w:rPr>
            </w:pPr>
            <w:r>
              <w:rPr>
                <w:rFonts w:hint="eastAsia" w:ascii="宋体" w:hAnsi="宋体" w:cs="宋体"/>
                <w:szCs w:val="28"/>
              </w:rPr>
              <w:t xml:space="preserve">（3）方案不尽合理、针对性一般、可操作性一般，评审为中加5%； </w:t>
            </w:r>
            <w:r/>
          </w:p>
          <w:p>
            <w:pPr>
              <w:ind w:firstLine="0"/>
              <w:spacing w:line="440" w:lineRule="exact"/>
              <w:rPr>
                <w:rFonts w:ascii="宋体" w:hAnsi="宋体" w:cs="宋体"/>
                <w:szCs w:val="28"/>
              </w:rPr>
            </w:pPr>
            <w:r>
              <w:rPr>
                <w:rFonts w:hint="eastAsia" w:ascii="宋体" w:hAnsi="宋体" w:cs="宋体"/>
                <w:szCs w:val="28"/>
              </w:rPr>
              <w:t xml:space="preserve">（4）方案不合理、无针对性、无可操作性，评审为差的，不加分。</w:t>
            </w:r>
            <w:r/>
          </w:p>
        </w:tc>
        <w:tc>
          <w:tcPr>
            <w:tcMar>
              <w:left w:w="108" w:type="dxa"/>
              <w:top w:w="0" w:type="dxa"/>
              <w:right w:w="108" w:type="dxa"/>
              <w:bottom w:w="0" w:type="dxa"/>
            </w:tcMar>
            <w:tcW w:w="421"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0</w:t>
            </w:r>
            <w:r/>
          </w:p>
        </w:tc>
        <w:tc>
          <w:tcPr>
            <w:tcW w:w="324"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8</w:t>
            </w:r>
            <w:r/>
          </w:p>
        </w:tc>
        <w:tc>
          <w:tcPr>
            <w:shd w:val="clear" w:color="auto" w:fill="auto"/>
            <w:tcW w:w="387"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是</w:t>
            </w:r>
            <w:r/>
          </w:p>
        </w:tc>
        <w:tc>
          <w:tcPr>
            <w:shd w:val="clear" w:color="auto" w:fill="auto"/>
            <w:tcW w:w="386"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否</w:t>
            </w:r>
            <w:r/>
          </w:p>
        </w:tc>
      </w:tr>
      <w:tr>
        <w:trPr>
          <w:trHeight w:val="482"/>
        </w:trPr>
        <w:tc>
          <w:tcPr>
            <w:tcW w:w="443" w:type="pct"/>
            <w:vAlign w:val="center"/>
            <w:textDirection w:val="lrTb"/>
            <w:noWrap w:val="false"/>
          </w:tcPr>
          <w:p>
            <w:pPr>
              <w:ind w:firstLine="0"/>
              <w:jc w:val="center"/>
              <w:spacing w:line="300" w:lineRule="exact"/>
              <w:widowControl/>
              <w:rPr>
                <w:rFonts w:ascii="宋体" w:hAnsi="宋体" w:cs="宋体"/>
                <w:bCs/>
                <w:szCs w:val="28"/>
              </w:rPr>
            </w:pPr>
            <w:r>
              <w:rPr>
                <w:rFonts w:hint="eastAsia" w:ascii="宋体" w:hAnsi="宋体" w:cs="宋体"/>
                <w:b/>
                <w:szCs w:val="28"/>
              </w:rPr>
              <w:t xml:space="preserve">2.3</w:t>
            </w:r>
            <w:r/>
          </w:p>
        </w:tc>
        <w:tc>
          <w:tcPr>
            <w:shd w:val="clear" w:color="auto" w:fill="auto"/>
            <w:tcMar>
              <w:left w:w="108" w:type="dxa"/>
              <w:top w:w="0" w:type="dxa"/>
              <w:right w:w="108" w:type="dxa"/>
              <w:bottom w:w="0" w:type="dxa"/>
            </w:tcMar>
            <w:tcW w:w="718" w:type="pct"/>
            <w:vAlign w:val="center"/>
            <w:textDirection w:val="lrTb"/>
            <w:noWrap w:val="false"/>
          </w:tcPr>
          <w:p>
            <w:pPr>
              <w:ind w:firstLine="0"/>
              <w:jc w:val="center"/>
              <w:spacing w:line="440" w:lineRule="exact"/>
              <w:widowControl/>
              <w:rPr>
                <w:rFonts w:ascii="宋体" w:hAnsi="宋体" w:cs="宋体"/>
                <w:b/>
                <w:bCs/>
                <w:szCs w:val="28"/>
              </w:rPr>
            </w:pPr>
            <w:r>
              <w:rPr>
                <w:rFonts w:hint="eastAsia" w:ascii="宋体" w:hAnsi="宋体" w:cs="宋体"/>
                <w:b/>
                <w:bCs/>
                <w:szCs w:val="28"/>
              </w:rPr>
              <w:t xml:space="preserve">应急预案</w:t>
            </w:r>
            <w:r/>
          </w:p>
        </w:tc>
        <w:tc>
          <w:tcPr>
            <w:shd w:val="clear" w:color="auto" w:fill="auto"/>
            <w:tcMar>
              <w:left w:w="108" w:type="dxa"/>
              <w:top w:w="0" w:type="dxa"/>
              <w:right w:w="108" w:type="dxa"/>
              <w:bottom w:w="0" w:type="dxa"/>
            </w:tcMar>
            <w:tcW w:w="2319" w:type="pct"/>
            <w:vAlign w:val="center"/>
            <w:textDirection w:val="lrTb"/>
            <w:noWrap w:val="false"/>
          </w:tcPr>
          <w:p>
            <w:pPr>
              <w:ind w:firstLine="0"/>
              <w:spacing w:line="440" w:lineRule="exact"/>
              <w:rPr>
                <w:rFonts w:ascii="宋体" w:hAnsi="宋体" w:cs="宋体"/>
                <w:szCs w:val="28"/>
              </w:rPr>
            </w:pPr>
            <w:r>
              <w:rPr>
                <w:rFonts w:hint="eastAsia" w:ascii="宋体" w:hAnsi="宋体" w:cs="宋体"/>
                <w:szCs w:val="28"/>
              </w:rPr>
              <w:t xml:space="preserve">（一）评分内容：</w:t>
            </w:r>
            <w:r/>
          </w:p>
          <w:p>
            <w:pPr>
              <w:ind w:firstLine="0"/>
              <w:spacing w:line="440" w:lineRule="exact"/>
              <w:rPr>
                <w:rFonts w:ascii="宋体" w:hAnsi="宋体" w:cs="宋体"/>
                <w:szCs w:val="28"/>
              </w:rPr>
            </w:pPr>
            <w:r>
              <w:rPr>
                <w:rFonts w:hint="eastAsia" w:ascii="宋体" w:hAnsi="宋体" w:cs="宋体"/>
                <w:szCs w:val="28"/>
              </w:rPr>
              <w:t xml:space="preserve">投标人针对本项目提供的各项应急预案保障措施是否全面具体，包含但不限于以下内容：</w:t>
            </w:r>
            <w:r/>
          </w:p>
          <w:p>
            <w:pPr>
              <w:ind w:firstLine="0"/>
              <w:spacing w:line="440" w:lineRule="exact"/>
              <w:rPr>
                <w:rFonts w:ascii="宋体" w:hAnsi="宋体" w:cs="宋体"/>
                <w:szCs w:val="28"/>
              </w:rPr>
            </w:pPr>
            <w:r>
              <w:rPr>
                <w:rFonts w:hint="eastAsia" w:ascii="宋体" w:hAnsi="宋体" w:cs="宋体"/>
                <w:szCs w:val="28"/>
              </w:rPr>
              <w:t xml:space="preserve">1.消防安全应急预案；</w:t>
            </w:r>
            <w:r/>
          </w:p>
          <w:p>
            <w:pPr>
              <w:ind w:firstLine="0"/>
              <w:spacing w:line="440" w:lineRule="exact"/>
              <w:rPr>
                <w:rFonts w:ascii="宋体" w:hAnsi="宋体" w:cs="宋体"/>
                <w:szCs w:val="28"/>
              </w:rPr>
            </w:pPr>
            <w:r>
              <w:rPr>
                <w:rFonts w:hint="eastAsia" w:ascii="宋体" w:hAnsi="宋体" w:cs="宋体"/>
                <w:szCs w:val="28"/>
              </w:rPr>
              <w:t xml:space="preserve">2.特殊天气自然灾害应急预案；</w:t>
            </w:r>
            <w:r/>
          </w:p>
          <w:p>
            <w:pPr>
              <w:ind w:firstLine="0"/>
              <w:spacing w:line="440" w:lineRule="exact"/>
              <w:rPr>
                <w:rFonts w:ascii="宋体" w:hAnsi="宋体" w:cs="宋体"/>
                <w:szCs w:val="28"/>
              </w:rPr>
            </w:pPr>
            <w:r>
              <w:rPr>
                <w:rFonts w:hint="eastAsia" w:ascii="宋体" w:hAnsi="宋体" w:cs="宋体"/>
                <w:szCs w:val="28"/>
              </w:rPr>
              <w:t xml:space="preserve">3.重大活动应对措施；</w:t>
            </w:r>
            <w:r/>
          </w:p>
          <w:p>
            <w:pPr>
              <w:ind w:firstLine="0"/>
              <w:spacing w:line="440" w:lineRule="exact"/>
              <w:rPr>
                <w:rFonts w:hint="eastAsia" w:ascii="宋体" w:hAnsi="宋体" w:eastAsia="宋体" w:cs="宋体"/>
                <w:szCs w:val="28"/>
                <w:lang w:val="en-US" w:eastAsia="zh-CN"/>
              </w:rPr>
            </w:pPr>
            <w:r>
              <w:rPr>
                <w:rFonts w:hint="eastAsia" w:ascii="宋体" w:hAnsi="宋体" w:cs="宋体"/>
                <w:szCs w:val="28"/>
              </w:rPr>
              <w:t xml:space="preserve">4.其他突发事件应急预案</w:t>
            </w:r>
            <w:r>
              <w:rPr>
                <w:rFonts w:hint="eastAsia" w:ascii="宋体" w:hAnsi="宋体" w:cs="宋体"/>
                <w:szCs w:val="28"/>
                <w:lang w:eastAsia="zh-CN"/>
              </w:rPr>
              <w:t xml:space="preserve">；</w:t>
            </w:r>
            <w:r/>
          </w:p>
          <w:p>
            <w:pPr>
              <w:ind w:firstLine="0"/>
              <w:spacing w:line="440" w:lineRule="exact"/>
              <w:rPr>
                <w:rFonts w:ascii="宋体" w:hAnsi="宋体" w:cs="宋体"/>
                <w:szCs w:val="28"/>
              </w:rPr>
            </w:pPr>
            <w:r>
              <w:rPr>
                <w:rFonts w:hint="eastAsia" w:ascii="宋体" w:hAnsi="宋体" w:cs="宋体"/>
                <w:szCs w:val="28"/>
              </w:rPr>
              <w:t xml:space="preserve">（二）评审依据：</w:t>
            </w:r>
            <w:r/>
          </w:p>
          <w:p>
            <w:pPr>
              <w:ind w:firstLine="0"/>
              <w:spacing w:line="440" w:lineRule="exact"/>
              <w:rPr>
                <w:rFonts w:ascii="宋体" w:hAnsi="宋体" w:cs="宋体"/>
                <w:szCs w:val="28"/>
              </w:rPr>
            </w:pPr>
            <w:r>
              <w:rPr>
                <w:rFonts w:hint="eastAsia" w:ascii="宋体" w:hAnsi="宋体" w:cs="宋体"/>
                <w:szCs w:val="28"/>
              </w:rPr>
              <w:t xml:space="preserve">1.考察以上内容，每满足任意一项内容得20%，最高得80%。</w:t>
            </w:r>
            <w:r/>
          </w:p>
          <w:p>
            <w:pPr>
              <w:ind w:firstLine="0"/>
              <w:spacing w:line="440" w:lineRule="exact"/>
              <w:rPr>
                <w:rFonts w:ascii="宋体" w:hAnsi="宋体" w:cs="宋体"/>
                <w:szCs w:val="28"/>
              </w:rPr>
            </w:pPr>
            <w:r>
              <w:rPr>
                <w:rFonts w:hint="eastAsia" w:ascii="宋体" w:hAnsi="宋体" w:cs="宋体"/>
                <w:szCs w:val="28"/>
              </w:rPr>
              <w:t xml:space="preserve">2.在上述基础上，专家根据各投标人的具体响应内容按照量化的评审因素指标进一步评审。</w:t>
            </w:r>
            <w:r/>
          </w:p>
          <w:p>
            <w:pPr>
              <w:ind w:firstLine="0"/>
              <w:spacing w:line="440" w:lineRule="exact"/>
              <w:rPr>
                <w:rFonts w:ascii="宋体" w:hAnsi="宋体" w:cs="宋体"/>
                <w:szCs w:val="28"/>
              </w:rPr>
            </w:pPr>
            <w:r>
              <w:rPr>
                <w:rFonts w:hint="eastAsia" w:ascii="宋体" w:hAnsi="宋体" w:cs="宋体"/>
                <w:szCs w:val="28"/>
              </w:rPr>
              <w:t xml:space="preserve">（1）方案整体科学合理、针对性强、可操作性强，评审为优加20%；</w:t>
            </w:r>
            <w:r/>
          </w:p>
          <w:p>
            <w:pPr>
              <w:ind w:firstLine="0"/>
              <w:spacing w:line="440" w:lineRule="exact"/>
              <w:rPr>
                <w:rFonts w:ascii="宋体" w:hAnsi="宋体" w:cs="宋体"/>
                <w:szCs w:val="28"/>
              </w:rPr>
            </w:pPr>
            <w:r>
              <w:rPr>
                <w:rFonts w:hint="eastAsia" w:ascii="宋体" w:hAnsi="宋体" w:cs="宋体"/>
                <w:szCs w:val="28"/>
              </w:rPr>
              <w:t xml:space="preserve">（2）方案较合理、有一定针对性、一定可操作性，评审为良加10%；</w:t>
            </w:r>
            <w:r/>
          </w:p>
          <w:p>
            <w:pPr>
              <w:ind w:firstLine="0"/>
              <w:spacing w:line="440" w:lineRule="exact"/>
              <w:rPr>
                <w:rFonts w:ascii="宋体" w:hAnsi="宋体" w:cs="宋体"/>
                <w:szCs w:val="28"/>
              </w:rPr>
            </w:pPr>
            <w:r>
              <w:rPr>
                <w:rFonts w:hint="eastAsia" w:ascii="宋体" w:hAnsi="宋体" w:cs="宋体"/>
                <w:szCs w:val="28"/>
              </w:rPr>
              <w:t xml:space="preserve">（3）方案不尽合理、针对性一般、可操作性一般，评审为中加5%； </w:t>
            </w:r>
            <w:r/>
          </w:p>
          <w:p>
            <w:pPr>
              <w:ind w:firstLine="0"/>
              <w:spacing w:line="440" w:lineRule="exact"/>
              <w:rPr>
                <w:rFonts w:ascii="宋体" w:hAnsi="宋体" w:cs="宋体"/>
                <w:szCs w:val="28"/>
              </w:rPr>
            </w:pPr>
            <w:r>
              <w:rPr>
                <w:rFonts w:hint="eastAsia" w:ascii="宋体" w:hAnsi="宋体" w:cs="宋体"/>
                <w:szCs w:val="28"/>
              </w:rPr>
              <w:t xml:space="preserve">（4）方案不合理、无针对性、无可操作性，评审为差的，不加分。</w:t>
            </w:r>
            <w:r/>
          </w:p>
        </w:tc>
        <w:tc>
          <w:tcPr>
            <w:tcMar>
              <w:left w:w="108" w:type="dxa"/>
              <w:top w:w="0" w:type="dxa"/>
              <w:right w:w="108" w:type="dxa"/>
              <w:bottom w:w="0" w:type="dxa"/>
            </w:tcMar>
            <w:tcW w:w="421"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0</w:t>
            </w:r>
            <w:r/>
          </w:p>
        </w:tc>
        <w:tc>
          <w:tcPr>
            <w:tcW w:w="324"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8</w:t>
            </w:r>
            <w:r/>
          </w:p>
        </w:tc>
        <w:tc>
          <w:tcPr>
            <w:shd w:val="clear" w:color="auto" w:fill="auto"/>
            <w:tcW w:w="387"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是</w:t>
            </w:r>
            <w:r/>
          </w:p>
        </w:tc>
        <w:tc>
          <w:tcPr>
            <w:shd w:val="clear" w:color="auto" w:fill="auto"/>
            <w:tcW w:w="386"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否</w:t>
            </w:r>
            <w:r/>
          </w:p>
        </w:tc>
      </w:tr>
      <w:tr>
        <w:trPr>
          <w:trHeight w:val="482"/>
        </w:trPr>
        <w:tc>
          <w:tcPr>
            <w:tcW w:w="443"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2.4</w:t>
            </w:r>
            <w:r/>
          </w:p>
        </w:tc>
        <w:tc>
          <w:tcPr>
            <w:shd w:val="clear" w:color="auto" w:fill="auto"/>
            <w:tcMar>
              <w:left w:w="108" w:type="dxa"/>
              <w:top w:w="0" w:type="dxa"/>
              <w:right w:w="108" w:type="dxa"/>
              <w:bottom w:w="0" w:type="dxa"/>
            </w:tcMar>
            <w:tcW w:w="718" w:type="pct"/>
            <w:vAlign w:val="center"/>
            <w:textDirection w:val="lrTb"/>
            <w:noWrap w:val="false"/>
          </w:tcPr>
          <w:p>
            <w:pPr>
              <w:ind w:firstLine="0"/>
              <w:jc w:val="center"/>
              <w:spacing w:line="440" w:lineRule="exact"/>
              <w:rPr>
                <w:rFonts w:ascii="宋体" w:hAnsi="宋体" w:cs="宋体"/>
                <w:b/>
                <w:bCs/>
                <w:szCs w:val="28"/>
              </w:rPr>
            </w:pPr>
            <w:r>
              <w:rPr>
                <w:rFonts w:hint="eastAsia" w:ascii="宋体" w:hAnsi="宋体" w:cs="宋体"/>
                <w:b/>
                <w:bCs/>
                <w:szCs w:val="28"/>
              </w:rPr>
              <w:t xml:space="preserve">特色服务方案</w:t>
            </w:r>
            <w:r/>
          </w:p>
        </w:tc>
        <w:tc>
          <w:tcPr>
            <w:shd w:val="clear" w:color="auto" w:fill="auto"/>
            <w:tcMar>
              <w:left w:w="108" w:type="dxa"/>
              <w:top w:w="0" w:type="dxa"/>
              <w:right w:w="108" w:type="dxa"/>
              <w:bottom w:w="0" w:type="dxa"/>
            </w:tcMar>
            <w:tcW w:w="2319" w:type="pct"/>
            <w:vAlign w:val="center"/>
            <w:textDirection w:val="lrTb"/>
            <w:noWrap w:val="false"/>
          </w:tcPr>
          <w:p>
            <w:pPr>
              <w:ind w:firstLine="0"/>
              <w:spacing w:line="440" w:lineRule="exact"/>
              <w:rPr>
                <w:rFonts w:ascii="宋体" w:hAnsi="宋体" w:cs="宋体"/>
                <w:szCs w:val="28"/>
              </w:rPr>
            </w:pPr>
            <w:r>
              <w:rPr>
                <w:rFonts w:hint="eastAsia" w:ascii="宋体" w:hAnsi="宋体" w:cs="宋体"/>
                <w:szCs w:val="28"/>
              </w:rPr>
              <w:t xml:space="preserve">（一）评分内容：</w:t>
            </w:r>
            <w:r/>
          </w:p>
          <w:p>
            <w:pPr>
              <w:ind w:firstLine="0"/>
              <w:spacing w:line="440" w:lineRule="exact"/>
              <w:rPr>
                <w:rFonts w:ascii="宋体" w:hAnsi="宋体" w:cs="宋体"/>
                <w:szCs w:val="28"/>
              </w:rPr>
            </w:pPr>
            <w:r>
              <w:rPr>
                <w:rFonts w:hint="eastAsia" w:ascii="宋体" w:hAnsi="宋体" w:cs="宋体"/>
                <w:szCs w:val="28"/>
              </w:rPr>
              <w:t xml:space="preserve">投标人针对本项目提供的特色服务方案，包含但不限于以下内容：</w:t>
            </w:r>
            <w:r/>
          </w:p>
          <w:p>
            <w:pPr>
              <w:ind w:firstLine="0"/>
              <w:spacing w:line="440" w:lineRule="exact"/>
              <w:rPr>
                <w:rFonts w:ascii="宋体" w:hAnsi="宋体" w:cs="宋体"/>
                <w:szCs w:val="28"/>
              </w:rPr>
            </w:pPr>
            <w:r>
              <w:rPr>
                <w:rFonts w:hint="eastAsia" w:ascii="宋体" w:hAnsi="宋体" w:cs="宋体"/>
                <w:szCs w:val="28"/>
              </w:rPr>
              <w:t xml:space="preserve">1.特色服务的必要性；</w:t>
            </w:r>
            <w:r/>
          </w:p>
          <w:p>
            <w:pPr>
              <w:ind w:firstLine="0"/>
              <w:spacing w:line="440" w:lineRule="exact"/>
              <w:rPr>
                <w:rFonts w:ascii="宋体" w:hAnsi="宋体" w:cs="宋体"/>
                <w:szCs w:val="28"/>
              </w:rPr>
            </w:pPr>
            <w:r>
              <w:rPr>
                <w:rFonts w:hint="eastAsia" w:ascii="宋体" w:hAnsi="宋体" w:cs="宋体"/>
                <w:szCs w:val="28"/>
              </w:rPr>
              <w:t xml:space="preserve">2.创新意义；</w:t>
            </w:r>
            <w:r/>
          </w:p>
          <w:p>
            <w:pPr>
              <w:ind w:firstLine="0"/>
              <w:spacing w:line="440" w:lineRule="exact"/>
              <w:rPr>
                <w:rFonts w:ascii="宋体" w:hAnsi="宋体" w:cs="宋体"/>
                <w:szCs w:val="28"/>
              </w:rPr>
            </w:pPr>
            <w:r>
              <w:rPr>
                <w:rFonts w:hint="eastAsia" w:ascii="宋体" w:hAnsi="宋体" w:cs="宋体"/>
                <w:szCs w:val="28"/>
              </w:rPr>
              <w:t xml:space="preserve">3.特色服务内容；</w:t>
            </w:r>
            <w:r/>
          </w:p>
          <w:p>
            <w:pPr>
              <w:ind w:firstLine="0"/>
              <w:spacing w:line="440" w:lineRule="exact"/>
              <w:rPr>
                <w:rFonts w:ascii="宋体" w:hAnsi="宋体" w:cs="宋体"/>
                <w:szCs w:val="28"/>
              </w:rPr>
            </w:pPr>
            <w:r>
              <w:rPr>
                <w:rFonts w:hint="eastAsia" w:ascii="宋体" w:hAnsi="宋体" w:cs="宋体"/>
                <w:szCs w:val="28"/>
              </w:rPr>
              <w:t xml:space="preserve">（二）评审依据：</w:t>
            </w:r>
            <w:r/>
          </w:p>
          <w:p>
            <w:pPr>
              <w:ind w:firstLine="0"/>
              <w:spacing w:line="440" w:lineRule="exact"/>
              <w:rPr>
                <w:rFonts w:ascii="宋体" w:hAnsi="宋体" w:cs="宋体"/>
                <w:szCs w:val="28"/>
              </w:rPr>
            </w:pPr>
            <w:r>
              <w:rPr>
                <w:rFonts w:hint="eastAsia" w:ascii="宋体" w:hAnsi="宋体" w:cs="宋体"/>
                <w:szCs w:val="28"/>
              </w:rPr>
              <w:t xml:space="preserve">1.考察以上内容，满足上述三项内容的得80%；满足上述任意两项的得50%；满足任意上述一项的得30%；其他不得分。</w:t>
            </w:r>
            <w:r/>
          </w:p>
          <w:p>
            <w:pPr>
              <w:ind w:firstLine="0"/>
              <w:spacing w:line="440" w:lineRule="exact"/>
              <w:rPr>
                <w:rFonts w:ascii="宋体" w:hAnsi="宋体" w:cs="宋体"/>
                <w:szCs w:val="28"/>
              </w:rPr>
            </w:pPr>
            <w:r>
              <w:rPr>
                <w:rFonts w:hint="eastAsia" w:ascii="宋体" w:hAnsi="宋体" w:cs="宋体"/>
                <w:szCs w:val="28"/>
              </w:rPr>
              <w:t xml:space="preserve">2.在上述基础上，专家根据各投标人的具体响应内容按照量化的评审因素指标进一步评审。</w:t>
            </w:r>
            <w:r/>
          </w:p>
          <w:p>
            <w:pPr>
              <w:ind w:firstLine="0"/>
              <w:spacing w:line="440" w:lineRule="exact"/>
              <w:rPr>
                <w:rFonts w:ascii="宋体" w:hAnsi="宋体" w:cs="宋体"/>
                <w:szCs w:val="28"/>
              </w:rPr>
            </w:pPr>
            <w:r>
              <w:rPr>
                <w:rFonts w:hint="eastAsia" w:ascii="宋体" w:hAnsi="宋体" w:cs="宋体"/>
                <w:szCs w:val="28"/>
              </w:rPr>
              <w:t xml:space="preserve">（1）方案整体科学合理、针对性强、可操作性强，评审为优加100%；</w:t>
            </w:r>
            <w:r/>
          </w:p>
          <w:p>
            <w:pPr>
              <w:ind w:firstLine="0"/>
              <w:spacing w:line="440" w:lineRule="exact"/>
              <w:rPr>
                <w:rFonts w:ascii="宋体" w:hAnsi="宋体" w:cs="宋体"/>
                <w:szCs w:val="28"/>
              </w:rPr>
            </w:pPr>
            <w:r>
              <w:rPr>
                <w:rFonts w:hint="eastAsia" w:ascii="宋体" w:hAnsi="宋体" w:cs="宋体"/>
                <w:szCs w:val="28"/>
              </w:rPr>
              <w:t xml:space="preserve">（2）方案较合理、有一定针对性、一定可操作性，评审为良加60%；</w:t>
            </w:r>
            <w:r/>
          </w:p>
          <w:p>
            <w:pPr>
              <w:ind w:firstLine="0"/>
              <w:spacing w:line="440" w:lineRule="exact"/>
              <w:rPr>
                <w:rFonts w:ascii="宋体" w:hAnsi="宋体" w:cs="宋体"/>
                <w:szCs w:val="28"/>
              </w:rPr>
            </w:pPr>
            <w:r>
              <w:rPr>
                <w:rFonts w:hint="eastAsia" w:ascii="宋体" w:hAnsi="宋体" w:cs="宋体"/>
                <w:szCs w:val="28"/>
              </w:rPr>
              <w:t xml:space="preserve">（3）方案不尽合理、针对性一般、可操作性一般，评审为中加20%； </w:t>
            </w:r>
            <w:r/>
          </w:p>
          <w:p>
            <w:pPr>
              <w:ind w:firstLine="0"/>
              <w:spacing w:line="440" w:lineRule="exact"/>
              <w:rPr>
                <w:rFonts w:ascii="宋体" w:hAnsi="宋体" w:cs="宋体"/>
                <w:szCs w:val="28"/>
              </w:rPr>
            </w:pPr>
            <w:r>
              <w:rPr>
                <w:rFonts w:hint="eastAsia" w:ascii="宋体" w:hAnsi="宋体" w:cs="宋体"/>
                <w:szCs w:val="28"/>
              </w:rPr>
              <w:t xml:space="preserve">（4）方案不合理、无针对性、无可操作性，评审为差的，不加分。</w:t>
            </w:r>
            <w:r/>
          </w:p>
        </w:tc>
        <w:tc>
          <w:tcPr>
            <w:tcMar>
              <w:left w:w="108" w:type="dxa"/>
              <w:top w:w="0" w:type="dxa"/>
              <w:right w:w="108" w:type="dxa"/>
              <w:bottom w:w="0" w:type="dxa"/>
            </w:tcMar>
            <w:tcW w:w="421"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0</w:t>
            </w:r>
            <w:r/>
          </w:p>
        </w:tc>
        <w:tc>
          <w:tcPr>
            <w:tcW w:w="324"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8</w:t>
            </w:r>
            <w:r/>
          </w:p>
        </w:tc>
        <w:tc>
          <w:tcPr>
            <w:tcW w:w="387"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是</w:t>
            </w:r>
            <w:r/>
          </w:p>
        </w:tc>
        <w:tc>
          <w:tcPr>
            <w:tcW w:w="386"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否</w:t>
            </w:r>
            <w:r/>
          </w:p>
        </w:tc>
      </w:tr>
      <w:tr>
        <w:trPr>
          <w:trHeight w:val="482"/>
        </w:trPr>
        <w:tc>
          <w:tcPr>
            <w:tcW w:w="443"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2.5</w:t>
            </w:r>
            <w:r/>
          </w:p>
        </w:tc>
        <w:tc>
          <w:tcPr>
            <w:shd w:val="clear" w:color="auto" w:fill="auto"/>
            <w:tcMar>
              <w:left w:w="108" w:type="dxa"/>
              <w:top w:w="0" w:type="dxa"/>
              <w:right w:w="108" w:type="dxa"/>
              <w:bottom w:w="0" w:type="dxa"/>
            </w:tcMar>
            <w:tcW w:w="718" w:type="pct"/>
            <w:vAlign w:val="center"/>
            <w:textDirection w:val="lrTb"/>
            <w:noWrap w:val="false"/>
          </w:tcPr>
          <w:p>
            <w:pPr>
              <w:ind w:firstLine="0"/>
              <w:jc w:val="center"/>
              <w:spacing w:line="440" w:lineRule="exact"/>
              <w:widowControl/>
              <w:rPr>
                <w:rFonts w:ascii="宋体" w:hAnsi="宋体" w:cs="宋体"/>
                <w:b/>
                <w:bCs/>
                <w:color w:val="000000"/>
                <w:szCs w:val="28"/>
              </w:rPr>
            </w:pPr>
            <w:r>
              <w:rPr>
                <w:rFonts w:hint="eastAsia" w:ascii="宋体" w:hAnsi="宋体" w:cs="宋体"/>
                <w:b/>
                <w:bCs/>
                <w:szCs w:val="28"/>
              </w:rPr>
              <w:t xml:space="preserve">项目重点、难点措施</w:t>
            </w:r>
            <w:r/>
          </w:p>
        </w:tc>
        <w:tc>
          <w:tcPr>
            <w:shd w:val="clear" w:color="auto" w:fill="auto"/>
            <w:tcMar>
              <w:left w:w="108" w:type="dxa"/>
              <w:top w:w="0" w:type="dxa"/>
              <w:right w:w="108" w:type="dxa"/>
              <w:bottom w:w="0" w:type="dxa"/>
            </w:tcMar>
            <w:tcW w:w="2319" w:type="pct"/>
            <w:vAlign w:val="center"/>
            <w:textDirection w:val="lrTb"/>
            <w:noWrap w:val="false"/>
          </w:tcPr>
          <w:p>
            <w:pPr>
              <w:ind w:firstLine="0"/>
              <w:spacing w:line="440" w:lineRule="exact"/>
              <w:rPr>
                <w:rFonts w:ascii="宋体" w:hAnsi="宋体" w:cs="宋体"/>
                <w:szCs w:val="28"/>
              </w:rPr>
            </w:pPr>
            <w:r>
              <w:rPr>
                <w:rFonts w:hint="eastAsia" w:ascii="宋体" w:hAnsi="宋体" w:cs="宋体"/>
                <w:szCs w:val="28"/>
              </w:rPr>
              <w:t xml:space="preserve">（一）评分内容：</w:t>
            </w:r>
            <w:r/>
          </w:p>
          <w:p>
            <w:pPr>
              <w:ind w:firstLine="0"/>
              <w:spacing w:line="440" w:lineRule="exact"/>
              <w:rPr>
                <w:rFonts w:ascii="宋体" w:hAnsi="宋体" w:cs="宋体"/>
                <w:szCs w:val="28"/>
              </w:rPr>
            </w:pPr>
            <w:r>
              <w:rPr>
                <w:rFonts w:hint="eastAsia" w:ascii="宋体" w:hAnsi="宋体" w:cs="宋体"/>
                <w:szCs w:val="28"/>
              </w:rPr>
              <w:t xml:space="preserve">投标人针对本项目提供的项目重点、难点措施是否全面具体，包含但不限于以下内容：</w:t>
            </w:r>
            <w:r/>
          </w:p>
          <w:p>
            <w:pPr>
              <w:ind w:firstLine="0"/>
              <w:spacing w:line="440" w:lineRule="exact"/>
              <w:rPr>
                <w:rFonts w:ascii="宋体" w:hAnsi="宋体" w:cs="宋体"/>
                <w:szCs w:val="28"/>
              </w:rPr>
            </w:pPr>
            <w:r>
              <w:rPr>
                <w:rFonts w:hint="eastAsia" w:ascii="宋体" w:hAnsi="宋体" w:cs="宋体"/>
                <w:szCs w:val="28"/>
              </w:rPr>
              <w:t xml:space="preserve">1.综合物业服务分析；</w:t>
            </w:r>
            <w:r/>
          </w:p>
          <w:p>
            <w:pPr>
              <w:ind w:firstLine="0"/>
              <w:spacing w:line="440" w:lineRule="exact"/>
              <w:rPr>
                <w:rFonts w:ascii="宋体" w:hAnsi="宋体" w:cs="宋体"/>
                <w:szCs w:val="28"/>
              </w:rPr>
            </w:pPr>
            <w:r>
              <w:rPr>
                <w:rFonts w:hint="eastAsia" w:ascii="宋体" w:hAnsi="宋体" w:cs="宋体"/>
                <w:szCs w:val="28"/>
              </w:rPr>
              <w:t xml:space="preserve">2.项目重点；</w:t>
            </w:r>
            <w:r/>
          </w:p>
          <w:p>
            <w:pPr>
              <w:ind w:firstLine="0"/>
              <w:spacing w:line="440" w:lineRule="exact"/>
              <w:rPr>
                <w:rFonts w:ascii="宋体" w:hAnsi="宋体" w:cs="宋体"/>
                <w:szCs w:val="28"/>
              </w:rPr>
            </w:pPr>
            <w:r>
              <w:rPr>
                <w:rFonts w:hint="eastAsia" w:ascii="宋体" w:hAnsi="宋体" w:cs="宋体"/>
                <w:szCs w:val="28"/>
              </w:rPr>
              <w:t xml:space="preserve">3.难点措施；</w:t>
            </w:r>
            <w:r/>
          </w:p>
          <w:p>
            <w:pPr>
              <w:ind w:firstLine="0"/>
              <w:spacing w:line="440" w:lineRule="exact"/>
              <w:rPr>
                <w:rFonts w:ascii="宋体" w:hAnsi="宋体" w:cs="宋体"/>
                <w:szCs w:val="28"/>
              </w:rPr>
            </w:pPr>
            <w:r>
              <w:rPr>
                <w:rFonts w:hint="eastAsia" w:ascii="宋体" w:hAnsi="宋体" w:cs="宋体"/>
                <w:szCs w:val="28"/>
              </w:rPr>
              <w:t xml:space="preserve">4.整体规划；</w:t>
            </w:r>
            <w:r/>
          </w:p>
          <w:p>
            <w:pPr>
              <w:ind w:firstLine="0"/>
              <w:spacing w:line="440" w:lineRule="exact"/>
              <w:rPr>
                <w:rFonts w:ascii="宋体" w:hAnsi="宋体" w:cs="宋体"/>
                <w:szCs w:val="28"/>
              </w:rPr>
            </w:pPr>
            <w:r>
              <w:rPr>
                <w:rFonts w:hint="eastAsia" w:ascii="宋体" w:hAnsi="宋体" w:cs="宋体"/>
                <w:szCs w:val="28"/>
              </w:rPr>
              <w:t xml:space="preserve">（二）评审依据：</w:t>
            </w:r>
            <w:r/>
          </w:p>
          <w:p>
            <w:pPr>
              <w:ind w:firstLine="0"/>
              <w:spacing w:line="440" w:lineRule="exact"/>
              <w:rPr>
                <w:rFonts w:ascii="宋体" w:hAnsi="宋体" w:cs="宋体"/>
                <w:szCs w:val="28"/>
              </w:rPr>
            </w:pPr>
            <w:r>
              <w:rPr>
                <w:rFonts w:hint="eastAsia" w:ascii="宋体" w:hAnsi="宋体" w:cs="宋体"/>
                <w:szCs w:val="28"/>
              </w:rPr>
              <w:t xml:space="preserve">1.考察以上内容，每满足任意一项内容得20%，最高得80%。</w:t>
            </w:r>
            <w:r/>
          </w:p>
          <w:p>
            <w:pPr>
              <w:ind w:firstLine="0"/>
              <w:spacing w:line="440" w:lineRule="exact"/>
              <w:rPr>
                <w:rFonts w:ascii="宋体" w:hAnsi="宋体" w:cs="宋体"/>
                <w:szCs w:val="28"/>
              </w:rPr>
            </w:pPr>
            <w:r>
              <w:rPr>
                <w:rFonts w:hint="eastAsia" w:ascii="宋体" w:hAnsi="宋体" w:cs="宋体"/>
                <w:szCs w:val="28"/>
              </w:rPr>
              <w:t xml:space="preserve">2.在上述基础上，专家根据各投标人的具体响应内容按照量化的评审因素指标进一步评审。</w:t>
            </w:r>
            <w:r/>
          </w:p>
          <w:p>
            <w:pPr>
              <w:ind w:firstLine="0"/>
              <w:spacing w:line="440" w:lineRule="exact"/>
              <w:rPr>
                <w:rFonts w:ascii="宋体" w:hAnsi="宋体" w:cs="宋体"/>
                <w:szCs w:val="28"/>
              </w:rPr>
            </w:pPr>
            <w:r>
              <w:rPr>
                <w:rFonts w:hint="eastAsia" w:ascii="宋体" w:hAnsi="宋体" w:cs="宋体"/>
                <w:szCs w:val="28"/>
              </w:rPr>
              <w:t xml:space="preserve">（1）方案整体科学合理、针对性强、可操作性强，评审为优加20%；</w:t>
            </w:r>
            <w:r/>
          </w:p>
          <w:p>
            <w:pPr>
              <w:ind w:firstLine="0"/>
              <w:spacing w:line="440" w:lineRule="exact"/>
              <w:rPr>
                <w:rFonts w:ascii="宋体" w:hAnsi="宋体" w:cs="宋体"/>
                <w:szCs w:val="28"/>
              </w:rPr>
            </w:pPr>
            <w:r>
              <w:rPr>
                <w:rFonts w:hint="eastAsia" w:ascii="宋体" w:hAnsi="宋体" w:cs="宋体"/>
                <w:szCs w:val="28"/>
              </w:rPr>
              <w:t xml:space="preserve">（2）方案较合理、有一定针对性、一定可操作性，评审为良加10%；</w:t>
            </w:r>
            <w:r/>
          </w:p>
          <w:p>
            <w:pPr>
              <w:ind w:firstLine="0"/>
              <w:spacing w:line="440" w:lineRule="exact"/>
              <w:rPr>
                <w:rFonts w:ascii="宋体" w:hAnsi="宋体" w:cs="宋体"/>
                <w:szCs w:val="28"/>
              </w:rPr>
            </w:pPr>
            <w:r>
              <w:rPr>
                <w:rFonts w:hint="eastAsia" w:ascii="宋体" w:hAnsi="宋体" w:cs="宋体"/>
                <w:szCs w:val="28"/>
              </w:rPr>
              <w:t xml:space="preserve">（3）方案不尽合理、针对性一般、可操作性一般，评审为中加5%； </w:t>
            </w:r>
            <w:r/>
          </w:p>
          <w:p>
            <w:pPr>
              <w:ind w:firstLine="0"/>
              <w:spacing w:line="440" w:lineRule="exact"/>
              <w:rPr>
                <w:rFonts w:ascii="宋体" w:hAnsi="宋体" w:cs="宋体"/>
                <w:color w:val="000000"/>
                <w:szCs w:val="28"/>
              </w:rPr>
            </w:pPr>
            <w:r>
              <w:rPr>
                <w:rFonts w:hint="eastAsia" w:ascii="宋体" w:hAnsi="宋体" w:cs="宋体"/>
                <w:szCs w:val="28"/>
              </w:rPr>
              <w:t xml:space="preserve">（4）方案不合理、无针对性、无可操作性，评审为差的，不加分。</w:t>
            </w:r>
            <w:r/>
          </w:p>
        </w:tc>
        <w:tc>
          <w:tcPr>
            <w:tcMar>
              <w:left w:w="108" w:type="dxa"/>
              <w:top w:w="0" w:type="dxa"/>
              <w:right w:w="108" w:type="dxa"/>
              <w:bottom w:w="0" w:type="dxa"/>
            </w:tcMar>
            <w:tcW w:w="421"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0</w:t>
            </w:r>
            <w:r/>
          </w:p>
        </w:tc>
        <w:tc>
          <w:tcPr>
            <w:tcW w:w="324"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8</w:t>
            </w:r>
            <w:r/>
          </w:p>
        </w:tc>
        <w:tc>
          <w:tcPr>
            <w:tcW w:w="387"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是</w:t>
            </w:r>
            <w:r/>
          </w:p>
        </w:tc>
        <w:tc>
          <w:tcPr>
            <w:tcW w:w="386"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否</w:t>
            </w:r>
            <w:r/>
          </w:p>
        </w:tc>
      </w:tr>
      <w:tr>
        <w:trPr>
          <w:trHeight w:val="482"/>
        </w:trPr>
        <w:tc>
          <w:tcPr>
            <w:tcW w:w="443"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3</w:t>
            </w:r>
            <w:r/>
          </w:p>
        </w:tc>
        <w:tc>
          <w:tcPr>
            <w:tcMar>
              <w:left w:w="108" w:type="dxa"/>
              <w:top w:w="0" w:type="dxa"/>
              <w:right w:w="108" w:type="dxa"/>
              <w:bottom w:w="0" w:type="dxa"/>
            </w:tcMar>
            <w:tcW w:w="718" w:type="pct"/>
            <w:vAlign w:val="center"/>
            <w:textDirection w:val="lrTb"/>
            <w:noWrap w:val="false"/>
          </w:tcPr>
          <w:p>
            <w:pPr>
              <w:ind w:firstLine="0"/>
              <w:jc w:val="center"/>
              <w:spacing w:line="300" w:lineRule="exact"/>
              <w:widowControl/>
              <w:rPr>
                <w:rFonts w:ascii="宋体" w:hAnsi="宋体" w:cs="宋体"/>
                <w:b/>
                <w:bCs/>
                <w:szCs w:val="28"/>
              </w:rPr>
            </w:pPr>
            <w:r>
              <w:rPr>
                <w:rFonts w:hint="eastAsia" w:ascii="宋体" w:hAnsi="宋体" w:cs="宋体"/>
                <w:b/>
                <w:bCs/>
                <w:szCs w:val="28"/>
              </w:rPr>
              <w:t xml:space="preserve">商务部分</w:t>
            </w:r>
            <w:r/>
          </w:p>
          <w:p>
            <w:pPr>
              <w:ind w:firstLine="0"/>
              <w:jc w:val="center"/>
              <w:spacing w:line="300" w:lineRule="exact"/>
              <w:widowControl/>
              <w:rPr>
                <w:rFonts w:ascii="宋体" w:hAnsi="宋体" w:cs="宋体"/>
                <w:b/>
                <w:bCs/>
                <w:szCs w:val="28"/>
              </w:rPr>
            </w:pPr>
            <w:r>
              <w:rPr>
                <w:rFonts w:hint="eastAsia" w:ascii="宋体" w:hAnsi="宋体" w:cs="宋体"/>
                <w:b/>
                <w:bCs/>
                <w:szCs w:val="28"/>
              </w:rPr>
              <w:t xml:space="preserve">（客观分）</w:t>
            </w:r>
            <w:r/>
          </w:p>
        </w:tc>
        <w:tc>
          <w:tcPr>
            <w:tcMar>
              <w:left w:w="108" w:type="dxa"/>
              <w:top w:w="0" w:type="dxa"/>
              <w:right w:w="108" w:type="dxa"/>
              <w:bottom w:w="0" w:type="dxa"/>
            </w:tcMar>
            <w:tcW w:w="2319" w:type="pct"/>
            <w:vAlign w:val="center"/>
            <w:textDirection w:val="lrTb"/>
            <w:noWrap w:val="false"/>
          </w:tcPr>
          <w:p>
            <w:pPr>
              <w:ind w:firstLine="0"/>
              <w:spacing w:line="360" w:lineRule="exact"/>
              <w:rPr>
                <w:rFonts w:ascii="宋体" w:hAnsi="宋体" w:cs="宋体"/>
                <w:szCs w:val="28"/>
              </w:rPr>
            </w:pPr>
            <w:r>
              <w:rPr>
                <w:rFonts w:ascii="宋体" w:hAnsi="宋体" w:cs="宋体"/>
                <w:szCs w:val="28"/>
              </w:rPr>
            </w:r>
            <w:r/>
          </w:p>
        </w:tc>
        <w:tc>
          <w:tcPr>
            <w:tcMar>
              <w:left w:w="108" w:type="dxa"/>
              <w:top w:w="0" w:type="dxa"/>
              <w:right w:w="108" w:type="dxa"/>
              <w:bottom w:w="0" w:type="dxa"/>
            </w:tcMar>
            <w:tcW w:w="421"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0</w:t>
            </w:r>
            <w:r/>
          </w:p>
        </w:tc>
        <w:tc>
          <w:tcPr>
            <w:tcW w:w="324"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45</w:t>
            </w:r>
            <w:r/>
          </w:p>
        </w:tc>
        <w:tc>
          <w:tcPr>
            <w:tcW w:w="387"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否</w:t>
            </w:r>
            <w:r/>
          </w:p>
        </w:tc>
        <w:tc>
          <w:tcPr>
            <w:tcW w:w="386"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是</w:t>
            </w:r>
            <w:r/>
          </w:p>
        </w:tc>
      </w:tr>
      <w:tr>
        <w:trPr>
          <w:trHeight w:val="482"/>
        </w:trPr>
        <w:tc>
          <w:tcPr>
            <w:tcW w:w="443"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3.1</w:t>
            </w:r>
            <w:r/>
          </w:p>
        </w:tc>
        <w:tc>
          <w:tcPr>
            <w:tcMar>
              <w:left w:w="108" w:type="dxa"/>
              <w:top w:w="0" w:type="dxa"/>
              <w:right w:w="108" w:type="dxa"/>
              <w:bottom w:w="0" w:type="dxa"/>
            </w:tcMar>
            <w:tcW w:w="718" w:type="pct"/>
            <w:vAlign w:val="center"/>
            <w:textDirection w:val="lrTb"/>
            <w:noWrap w:val="false"/>
          </w:tcPr>
          <w:p>
            <w:pPr>
              <w:ind w:firstLine="0"/>
              <w:spacing w:line="440" w:lineRule="exact"/>
              <w:rPr>
                <w:rFonts w:ascii="宋体" w:hAnsi="宋体" w:cs="宋体"/>
                <w:b/>
                <w:bCs/>
                <w:szCs w:val="28"/>
              </w:rPr>
            </w:pPr>
            <w:r>
              <w:rPr>
                <w:rFonts w:hint="eastAsia" w:ascii="宋体" w:hAnsi="宋体" w:cs="宋体"/>
                <w:b/>
                <w:bCs/>
                <w:color w:val="000000"/>
                <w:szCs w:val="28"/>
              </w:rPr>
              <w:t xml:space="preserve">企业业绩</w:t>
            </w:r>
            <w:r/>
          </w:p>
        </w:tc>
        <w:tc>
          <w:tcPr>
            <w:tcMar>
              <w:left w:w="108" w:type="dxa"/>
              <w:top w:w="0" w:type="dxa"/>
              <w:right w:w="108" w:type="dxa"/>
              <w:bottom w:w="0" w:type="dxa"/>
            </w:tcMar>
            <w:tcW w:w="2319" w:type="pct"/>
            <w:vAlign w:val="center"/>
            <w:textDirection w:val="lrTb"/>
            <w:noWrap w:val="false"/>
          </w:tcPr>
          <w:p>
            <w:pPr>
              <w:ind w:right="-74" w:firstLine="0"/>
              <w:spacing w:line="440" w:lineRule="exact"/>
              <w:rPr>
                <w:rFonts w:ascii="宋体" w:hAnsi="宋体" w:cs="宋体"/>
                <w:color w:val="000000" w:themeColor="text1"/>
                <w:szCs w:val="28"/>
              </w:rPr>
            </w:pPr>
            <w:r>
              <w:rPr>
                <w:rFonts w:hint="eastAsia" w:ascii="宋体" w:hAnsi="宋体" w:cs="宋体"/>
                <w:color w:val="000000" w:themeColor="text1"/>
                <w:szCs w:val="28"/>
              </w:rPr>
              <w:t xml:space="preserve">投标人近三年（投标截止时间往前推）以来签订的类似物业服务项目合同（服务内容包括保洁和运送及工程维修），每提供一个项目合同得2分。</w:t>
            </w:r>
            <w:r/>
          </w:p>
          <w:p>
            <w:pPr>
              <w:ind w:right="-74" w:firstLine="0"/>
              <w:spacing w:line="440" w:lineRule="exact"/>
              <w:rPr>
                <w:rFonts w:ascii="宋体" w:hAnsi="宋体" w:cs="宋体"/>
                <w:color w:val="000000" w:themeColor="text1"/>
                <w:szCs w:val="28"/>
              </w:rPr>
            </w:pPr>
            <w:r>
              <w:rPr>
                <w:rFonts w:hint="eastAsia" w:ascii="宋体" w:hAnsi="宋体" w:cs="宋体"/>
                <w:color w:val="000000" w:themeColor="text1"/>
                <w:szCs w:val="28"/>
              </w:rPr>
              <w:t xml:space="preserve">本项最高得8分。</w:t>
            </w:r>
            <w:r/>
          </w:p>
          <w:p>
            <w:pPr>
              <w:ind w:firstLine="0"/>
              <w:spacing w:line="240" w:lineRule="auto"/>
              <w:rPr>
                <w:rFonts w:ascii="宋体" w:hAnsi="宋体" w:cs="宋体"/>
                <w:b/>
                <w:bCs/>
                <w:color w:val="ff0000"/>
                <w:szCs w:val="28"/>
              </w:rPr>
            </w:pPr>
            <w:r>
              <w:rPr>
                <w:rFonts w:hint="eastAsia" w:ascii="宋体" w:hAnsi="宋体" w:cs="宋体"/>
                <w:b/>
                <w:bCs/>
                <w:color w:val="ff0000"/>
                <w:szCs w:val="28"/>
              </w:rPr>
              <w:t xml:space="preserve">注：1.提供合同及合同期内任意一次发票材料,未按要求提供不得分。</w:t>
            </w:r>
            <w:r/>
          </w:p>
          <w:p>
            <w:pPr>
              <w:ind w:firstLine="562"/>
              <w:spacing w:line="240" w:lineRule="auto"/>
              <w:rPr>
                <w:rFonts w:ascii="宋体" w:hAnsi="宋体" w:cs="宋体"/>
                <w:b/>
                <w:bCs/>
                <w:color w:val="ff0000"/>
                <w:szCs w:val="28"/>
              </w:rPr>
            </w:pPr>
            <w:r>
              <w:rPr>
                <w:rFonts w:hint="eastAsia" w:ascii="宋体" w:hAnsi="宋体" w:cs="宋体"/>
                <w:b/>
                <w:bCs/>
                <w:color w:val="ff0000"/>
                <w:szCs w:val="28"/>
              </w:rPr>
              <w:t xml:space="preserve">2.项目业绩时间以合同签订时间为准。</w:t>
            </w:r>
            <w:r/>
          </w:p>
          <w:p>
            <w:pPr>
              <w:ind w:firstLine="562"/>
              <w:spacing w:line="240" w:lineRule="auto"/>
              <w:rPr>
                <w:rFonts w:ascii="宋体" w:hAnsi="宋体" w:cs="宋体"/>
                <w:b/>
                <w:bCs/>
                <w:color w:val="ff0000"/>
                <w:szCs w:val="28"/>
              </w:rPr>
            </w:pPr>
            <w:r>
              <w:rPr>
                <w:rFonts w:hint="eastAsia" w:ascii="宋体" w:hAnsi="宋体" w:cs="宋体"/>
                <w:b/>
                <w:bCs/>
                <w:color w:val="ff0000"/>
                <w:szCs w:val="28"/>
              </w:rPr>
              <w:t xml:space="preserve">3.同一业主单位同一项目不同年度的业绩不重复计分。</w:t>
            </w:r>
            <w:r/>
          </w:p>
          <w:p>
            <w:pPr>
              <w:ind w:firstLine="562"/>
              <w:spacing w:line="440" w:lineRule="exact"/>
              <w:rPr>
                <w:rFonts w:ascii="宋体" w:hAnsi="宋体" w:cs="宋体"/>
                <w:szCs w:val="28"/>
              </w:rPr>
            </w:pPr>
            <w:r>
              <w:rPr>
                <w:rFonts w:hint="eastAsia" w:ascii="宋体" w:hAnsi="宋体" w:cs="宋体"/>
                <w:b/>
                <w:bCs/>
                <w:color w:val="ff0000"/>
                <w:szCs w:val="28"/>
              </w:rPr>
              <w:t xml:space="preserve">4.</w:t>
            </w:r>
            <w:r>
              <w:rPr>
                <w:rFonts w:ascii="宋体" w:hAnsi="宋体" w:cs="宋体"/>
                <w:b/>
                <w:bCs/>
                <w:color w:val="ff0000"/>
                <w:szCs w:val="28"/>
              </w:rPr>
              <w:t xml:space="preserve">未按要求提供或提供不清晰导致专家无法判断的不得分。</w:t>
            </w:r>
            <w:r/>
          </w:p>
        </w:tc>
        <w:tc>
          <w:tcPr>
            <w:tcMar>
              <w:left w:w="108" w:type="dxa"/>
              <w:top w:w="0" w:type="dxa"/>
              <w:right w:w="108" w:type="dxa"/>
              <w:bottom w:w="0" w:type="dxa"/>
            </w:tcMar>
            <w:tcW w:w="421" w:type="pct"/>
            <w:vAlign w:val="center"/>
            <w:textDirection w:val="lrTb"/>
            <w:noWrap w:val="false"/>
          </w:tcPr>
          <w:p>
            <w:pPr>
              <w:ind w:firstLine="0"/>
              <w:jc w:val="center"/>
              <w:spacing w:line="440" w:lineRule="exact"/>
              <w:widowControl/>
              <w:rPr>
                <w:rFonts w:ascii="宋体" w:hAnsi="宋体" w:cs="宋体"/>
                <w:b/>
                <w:szCs w:val="28"/>
              </w:rPr>
            </w:pPr>
            <w:r>
              <w:rPr>
                <w:rFonts w:hint="eastAsia" w:ascii="宋体" w:hAnsi="宋体" w:cs="宋体"/>
                <w:b/>
                <w:szCs w:val="28"/>
              </w:rPr>
              <w:t xml:space="preserve">0</w:t>
            </w:r>
            <w:r/>
          </w:p>
        </w:tc>
        <w:tc>
          <w:tcPr>
            <w:tcW w:w="324" w:type="pct"/>
            <w:vAlign w:val="center"/>
            <w:textDirection w:val="lrTb"/>
            <w:noWrap w:val="false"/>
          </w:tcPr>
          <w:p>
            <w:pPr>
              <w:ind w:firstLine="0"/>
              <w:jc w:val="center"/>
              <w:spacing w:line="440" w:lineRule="exact"/>
              <w:widowControl/>
              <w:rPr>
                <w:rFonts w:ascii="宋体" w:hAnsi="宋体" w:cs="宋体"/>
                <w:b/>
                <w:szCs w:val="28"/>
              </w:rPr>
            </w:pPr>
            <w:r>
              <w:rPr>
                <w:rFonts w:hint="eastAsia" w:ascii="宋体" w:hAnsi="宋体" w:cs="宋体"/>
                <w:b/>
                <w:szCs w:val="28"/>
              </w:rPr>
              <w:t xml:space="preserve">8</w:t>
            </w:r>
            <w:r/>
          </w:p>
        </w:tc>
        <w:tc>
          <w:tcPr>
            <w:shd w:val="clear" w:color="auto" w:fill="auto"/>
            <w:tcW w:w="387" w:type="pct"/>
            <w:vAlign w:val="center"/>
            <w:textDirection w:val="lrTb"/>
            <w:noWrap w:val="false"/>
          </w:tcPr>
          <w:p>
            <w:pPr>
              <w:ind w:firstLine="0"/>
              <w:jc w:val="center"/>
              <w:spacing w:line="440" w:lineRule="exact"/>
              <w:widowControl/>
              <w:rPr>
                <w:rFonts w:ascii="宋体" w:hAnsi="宋体" w:cs="宋体"/>
                <w:b/>
                <w:szCs w:val="28"/>
              </w:rPr>
            </w:pPr>
            <w:r>
              <w:rPr>
                <w:rFonts w:hint="eastAsia" w:ascii="宋体" w:hAnsi="宋体" w:cs="宋体"/>
                <w:b/>
                <w:szCs w:val="28"/>
              </w:rPr>
              <w:t xml:space="preserve">否</w:t>
            </w:r>
            <w:r/>
          </w:p>
        </w:tc>
        <w:tc>
          <w:tcPr>
            <w:shd w:val="clear" w:color="auto" w:fill="auto"/>
            <w:tcW w:w="386" w:type="pct"/>
            <w:vAlign w:val="center"/>
            <w:textDirection w:val="lrTb"/>
            <w:noWrap w:val="false"/>
          </w:tcPr>
          <w:p>
            <w:pPr>
              <w:ind w:firstLine="0"/>
              <w:jc w:val="center"/>
              <w:spacing w:line="440" w:lineRule="exact"/>
              <w:widowControl/>
              <w:rPr>
                <w:rFonts w:ascii="宋体" w:hAnsi="宋体" w:cs="宋体"/>
                <w:b/>
                <w:szCs w:val="28"/>
              </w:rPr>
            </w:pPr>
            <w:r>
              <w:rPr>
                <w:rFonts w:hint="eastAsia" w:ascii="宋体" w:hAnsi="宋体" w:cs="宋体"/>
                <w:b/>
                <w:szCs w:val="28"/>
              </w:rPr>
              <w:t xml:space="preserve">是</w:t>
            </w:r>
            <w:r/>
          </w:p>
        </w:tc>
      </w:tr>
      <w:tr>
        <w:trPr>
          <w:trHeight w:val="482"/>
        </w:trPr>
        <w:tc>
          <w:tcPr>
            <w:tcW w:w="443" w:type="pct"/>
            <w:vAlign w:val="center"/>
            <w:textDirection w:val="lrTb"/>
            <w:noWrap w:val="false"/>
          </w:tcPr>
          <w:p>
            <w:pPr>
              <w:ind w:firstLine="0"/>
              <w:jc w:val="center"/>
              <w:spacing w:line="300" w:lineRule="exact"/>
              <w:widowControl/>
              <w:rPr>
                <w:rFonts w:ascii="宋体" w:hAnsi="宋体" w:cs="宋体"/>
                <w:b/>
                <w:szCs w:val="28"/>
              </w:rPr>
            </w:pPr>
            <w:r>
              <w:rPr>
                <w:rFonts w:hint="eastAsia" w:ascii="宋体" w:hAnsi="宋体" w:cs="宋体"/>
                <w:b/>
                <w:szCs w:val="28"/>
              </w:rPr>
              <w:t xml:space="preserve">3.2</w:t>
            </w:r>
            <w:r/>
          </w:p>
        </w:tc>
        <w:tc>
          <w:tcPr>
            <w:tcMar>
              <w:left w:w="108" w:type="dxa"/>
              <w:top w:w="0" w:type="dxa"/>
              <w:right w:w="108" w:type="dxa"/>
              <w:bottom w:w="0" w:type="dxa"/>
            </w:tcMar>
            <w:tcW w:w="718" w:type="pct"/>
            <w:vAlign w:val="center"/>
            <w:textDirection w:val="lrTb"/>
            <w:noWrap w:val="false"/>
          </w:tcPr>
          <w:p>
            <w:pPr>
              <w:ind w:firstLine="0"/>
              <w:spacing w:line="440" w:lineRule="exact"/>
              <w:rPr>
                <w:rFonts w:ascii="宋体" w:hAnsi="宋体" w:cs="宋体"/>
                <w:b/>
                <w:bCs/>
                <w:szCs w:val="28"/>
              </w:rPr>
            </w:pPr>
            <w:r>
              <w:rPr>
                <w:rFonts w:hint="eastAsia" w:ascii="宋体" w:hAnsi="宋体" w:cs="宋体"/>
                <w:b/>
                <w:bCs/>
                <w:color w:val="000000"/>
                <w:szCs w:val="28"/>
              </w:rPr>
              <w:t xml:space="preserve">企业认证证书</w:t>
            </w:r>
            <w:r/>
          </w:p>
        </w:tc>
        <w:tc>
          <w:tcPr>
            <w:tcMar>
              <w:left w:w="108" w:type="dxa"/>
              <w:top w:w="0" w:type="dxa"/>
              <w:right w:w="108" w:type="dxa"/>
              <w:bottom w:w="0" w:type="dxa"/>
            </w:tcMar>
            <w:tcW w:w="2319" w:type="pct"/>
            <w:vAlign w:val="center"/>
            <w:textDirection w:val="lrTb"/>
            <w:noWrap w:val="false"/>
          </w:tcPr>
          <w:p>
            <w:pPr>
              <w:ind w:firstLine="0"/>
              <w:spacing w:line="240" w:lineRule="auto"/>
              <w:rPr>
                <w:rFonts w:ascii="宋体" w:hAnsi="宋体" w:cs="宋体"/>
                <w:b/>
                <w:bCs/>
                <w:color w:val="000000"/>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8"/>
              </w:rPr>
              <w:t xml:space="preserve">投标人具有国家认可且在有效期内的：</w:t>
            </w:r>
            <w:r/>
          </w:p>
          <w:p>
            <w:pPr>
              <w:numPr>
                <w:ilvl w:val="0"/>
                <w:numId w:val="3"/>
              </w:numPr>
              <w:ind w:firstLine="0"/>
              <w:spacing w:line="240" w:lineRule="auto"/>
              <w:rPr>
                <w:rFonts w:ascii="宋体" w:hAnsi="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8"/>
              </w:rPr>
              <w:t xml:space="preserve">质量管理体系认证证书得1分；</w:t>
            </w:r>
            <w:r/>
          </w:p>
          <w:p>
            <w:pPr>
              <w:numPr>
                <w:ilvl w:val="0"/>
                <w:numId w:val="3"/>
              </w:numPr>
              <w:ind w:firstLine="0"/>
              <w:spacing w:line="240" w:lineRule="auto"/>
              <w:rPr>
                <w:rFonts w:ascii="宋体" w:hAnsi="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8"/>
              </w:rPr>
              <w:t xml:space="preserve">环境管理体系认证证书得1分；</w:t>
            </w:r>
            <w:r/>
          </w:p>
          <w:p>
            <w:pPr>
              <w:numPr>
                <w:ilvl w:val="0"/>
                <w:numId w:val="3"/>
              </w:numPr>
              <w:ind w:firstLine="0"/>
              <w:spacing w:line="240" w:lineRule="auto"/>
              <w:rPr>
                <w:rFonts w:ascii="宋体" w:hAnsi="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8"/>
              </w:rPr>
              <w:t xml:space="preserve">职业健康安全管理体系认证证书</w:t>
            </w:r>
            <w:r>
              <w:rPr>
                <w:rFonts w:hint="eastAsia" w:ascii="宋体" w:hAnsi="宋体" w:cs="宋体"/>
                <w:szCs w:val="28"/>
              </w:rPr>
              <w:t xml:space="preserve">得1分；</w:t>
            </w:r>
            <w:r/>
          </w:p>
          <w:p>
            <w:pPr>
              <w:ind w:firstLine="0"/>
              <w:spacing w:line="240" w:lineRule="auto"/>
              <w:rPr>
                <w:rFonts w:ascii="宋体" w:hAnsi="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8"/>
              </w:rPr>
              <w:t xml:space="preserve">本项最高得3分。</w:t>
            </w:r>
            <w:r/>
          </w:p>
          <w:p>
            <w:pPr>
              <w:ind w:firstLine="0"/>
              <w:spacing w:line="440" w:lineRule="exact"/>
              <w:rPr>
                <w:rFonts w:ascii="宋体" w:hAnsi="宋体" w:cs="宋体"/>
                <w:szCs w:val="28"/>
              </w:rPr>
            </w:pPr>
            <w:r>
              <w:rPr>
                <w:rFonts w:hint="eastAsia" w:ascii="宋体" w:hAnsi="宋体" w:cs="宋体"/>
                <w:b/>
                <w:bCs/>
                <w:color w:val="ff0000"/>
                <w:szCs w:val="28"/>
              </w:rPr>
              <w:t xml:space="preserve">注：提供有效期内的认证证书材料，</w:t>
            </w:r>
            <w:r>
              <w:rPr>
                <w:rFonts w:ascii="宋体" w:hAnsi="宋体" w:cs="宋体"/>
                <w:b/>
                <w:bCs/>
                <w:color w:val="ff0000"/>
                <w:szCs w:val="28"/>
              </w:rPr>
              <w:t xml:space="preserve">未按要求提供或提供不清晰导致专家无法判断的不得分。</w:t>
            </w:r>
            <w:r/>
          </w:p>
        </w:tc>
        <w:tc>
          <w:tcPr>
            <w:tcMar>
              <w:left w:w="108" w:type="dxa"/>
              <w:top w:w="0" w:type="dxa"/>
              <w:right w:w="108" w:type="dxa"/>
              <w:bottom w:w="0" w:type="dxa"/>
            </w:tcMar>
            <w:tcW w:w="421" w:type="pct"/>
            <w:vAlign w:val="center"/>
            <w:textDirection w:val="lrTb"/>
            <w:noWrap w:val="false"/>
          </w:tcPr>
          <w:p>
            <w:pPr>
              <w:ind w:firstLine="0"/>
              <w:jc w:val="center"/>
              <w:spacing w:line="440" w:lineRule="exact"/>
              <w:widowControl/>
              <w:rPr>
                <w:rFonts w:ascii="宋体" w:hAnsi="宋体" w:cs="宋体"/>
                <w:b/>
                <w:szCs w:val="28"/>
              </w:rPr>
            </w:pPr>
            <w:r>
              <w:rPr>
                <w:rFonts w:hint="eastAsia" w:ascii="宋体" w:hAnsi="宋体" w:cs="宋体"/>
                <w:b/>
                <w:szCs w:val="28"/>
              </w:rPr>
              <w:t xml:space="preserve">0</w:t>
            </w:r>
            <w:r/>
          </w:p>
        </w:tc>
        <w:tc>
          <w:tcPr>
            <w:tcW w:w="324" w:type="pct"/>
            <w:vAlign w:val="center"/>
            <w:textDirection w:val="lrTb"/>
            <w:noWrap w:val="false"/>
          </w:tcPr>
          <w:p>
            <w:pPr>
              <w:ind w:firstLine="0"/>
              <w:jc w:val="center"/>
              <w:spacing w:line="440" w:lineRule="exact"/>
              <w:widowControl/>
              <w:rPr>
                <w:rFonts w:ascii="宋体" w:hAnsi="宋体" w:cs="宋体"/>
                <w:b/>
                <w:szCs w:val="28"/>
              </w:rPr>
            </w:pPr>
            <w:r>
              <w:rPr>
                <w:rFonts w:hint="eastAsia" w:ascii="宋体" w:hAnsi="宋体" w:cs="宋体"/>
                <w:b/>
                <w:color w:val="000000" w:themeColor="text1"/>
                <w:szCs w:val="28"/>
              </w:rPr>
              <w:t xml:space="preserve">3</w:t>
            </w:r>
            <w:r/>
          </w:p>
        </w:tc>
        <w:tc>
          <w:tcPr>
            <w:shd w:val="clear" w:color="auto" w:fill="auto"/>
            <w:tcW w:w="387" w:type="pct"/>
            <w:vAlign w:val="center"/>
            <w:textDirection w:val="lrTb"/>
            <w:noWrap w:val="false"/>
          </w:tcPr>
          <w:p>
            <w:pPr>
              <w:ind w:firstLine="0"/>
              <w:jc w:val="center"/>
              <w:spacing w:line="440" w:lineRule="exact"/>
              <w:widowControl/>
              <w:rPr>
                <w:rFonts w:ascii="宋体" w:hAnsi="宋体" w:cs="宋体"/>
                <w:b/>
                <w:szCs w:val="28"/>
              </w:rPr>
            </w:pPr>
            <w:r>
              <w:rPr>
                <w:rFonts w:hint="eastAsia" w:ascii="宋体" w:hAnsi="宋体" w:cs="宋体"/>
                <w:b/>
                <w:szCs w:val="28"/>
              </w:rPr>
              <w:t xml:space="preserve">否</w:t>
            </w:r>
            <w:r/>
          </w:p>
        </w:tc>
        <w:tc>
          <w:tcPr>
            <w:shd w:val="clear" w:color="auto" w:fill="auto"/>
            <w:tcW w:w="386" w:type="pct"/>
            <w:vAlign w:val="center"/>
            <w:textDirection w:val="lrTb"/>
            <w:noWrap w:val="false"/>
          </w:tcPr>
          <w:p>
            <w:pPr>
              <w:ind w:firstLine="0"/>
              <w:jc w:val="center"/>
              <w:spacing w:line="440" w:lineRule="exact"/>
              <w:widowControl/>
              <w:rPr>
                <w:rFonts w:ascii="宋体" w:hAnsi="宋体" w:cs="宋体"/>
                <w:b/>
                <w:szCs w:val="28"/>
              </w:rPr>
            </w:pPr>
            <w:r>
              <w:rPr>
                <w:rFonts w:hint="eastAsia" w:ascii="宋体" w:hAnsi="宋体" w:cs="宋体"/>
                <w:b/>
                <w:szCs w:val="28"/>
              </w:rPr>
              <w:t xml:space="preserve">是</w:t>
            </w:r>
            <w:r/>
          </w:p>
        </w:tc>
      </w:tr>
      <w:tr>
        <w:trPr>
          <w:trHeight w:val="482"/>
        </w:trPr>
        <w:tc>
          <w:tcPr>
            <w:tcW w:w="443" w:type="pct"/>
            <w:vAlign w:val="center"/>
            <w:textDirection w:val="lrTb"/>
            <w:noWrap w:val="false"/>
          </w:tcPr>
          <w:p>
            <w:pPr>
              <w:ind w:firstLine="0"/>
              <w:jc w:val="center"/>
              <w:spacing w:line="300" w:lineRule="exact"/>
              <w:widowControl/>
              <w:rPr>
                <w:rFonts w:ascii="宋体" w:hAnsi="宋体" w:cs="宋体"/>
                <w:b/>
                <w:bCs/>
                <w:szCs w:val="28"/>
              </w:rPr>
            </w:pPr>
            <w:r>
              <w:rPr>
                <w:rFonts w:hint="eastAsia" w:ascii="宋体" w:hAnsi="宋体" w:cs="宋体"/>
                <w:b/>
                <w:bCs/>
                <w:szCs w:val="28"/>
              </w:rPr>
              <w:t xml:space="preserve">3.3</w:t>
            </w:r>
            <w:r/>
          </w:p>
        </w:tc>
        <w:tc>
          <w:tcPr>
            <w:tcMar>
              <w:left w:w="108" w:type="dxa"/>
              <w:top w:w="0" w:type="dxa"/>
              <w:right w:w="108" w:type="dxa"/>
              <w:bottom w:w="0" w:type="dxa"/>
            </w:tcMar>
            <w:tcW w:w="718" w:type="pct"/>
            <w:vAlign w:val="center"/>
            <w:textDirection w:val="lrTb"/>
            <w:noWrap w:val="false"/>
          </w:tcPr>
          <w:p>
            <w:pPr>
              <w:ind w:firstLine="0"/>
              <w:spacing w:line="440" w:lineRule="exact"/>
              <w:rPr>
                <w:rFonts w:ascii="宋体" w:hAnsi="宋体" w:cs="宋体"/>
                <w:b/>
                <w:bCs/>
                <w:szCs w:val="28"/>
              </w:rPr>
            </w:pPr>
            <w:r>
              <w:rPr>
                <w:rFonts w:hint="eastAsia" w:ascii="宋体" w:hAnsi="宋体" w:cs="宋体"/>
                <w:b/>
                <w:bCs/>
                <w:color w:val="000000"/>
                <w:szCs w:val="28"/>
              </w:rPr>
              <w:t xml:space="preserve">项目负责人</w:t>
            </w:r>
            <w:r/>
          </w:p>
        </w:tc>
        <w:tc>
          <w:tcPr>
            <w:tcMar>
              <w:left w:w="108" w:type="dxa"/>
              <w:top w:w="0" w:type="dxa"/>
              <w:right w:w="108" w:type="dxa"/>
              <w:bottom w:w="0" w:type="dxa"/>
            </w:tcMar>
            <w:tcW w:w="2319" w:type="pct"/>
            <w:vAlign w:val="center"/>
            <w:textDirection w:val="lrTb"/>
            <w:noWrap w:val="false"/>
          </w:tcPr>
          <w:p>
            <w:pPr>
              <w:ind w:firstLine="0"/>
              <w:spacing w:line="440" w:lineRule="exact"/>
              <w:rPr>
                <w:rFonts w:ascii="宋体" w:hAnsi="宋体" w:cs="宋体"/>
                <w:color w:val="000000"/>
                <w:szCs w:val="28"/>
              </w:rPr>
            </w:pPr>
            <w:r>
              <w:rPr>
                <w:rFonts w:hint="eastAsia" w:ascii="宋体" w:hAnsi="宋体" w:cs="宋体"/>
                <w:b/>
                <w:bCs/>
                <w:color w:val="000000"/>
                <w:szCs w:val="28"/>
              </w:rPr>
              <w:t xml:space="preserve">投标人拟派本项目负责人(限评1人，不得兼职）：</w:t>
            </w:r>
            <w:r>
              <w:rPr>
                <w:rFonts w:hint="eastAsia" w:ascii="宋体" w:hAnsi="宋体" w:cs="宋体"/>
                <w:color w:val="000000"/>
                <w:szCs w:val="28"/>
              </w:rPr>
              <w:t xml:space="preserve"> </w:t>
            </w:r>
            <w:r/>
          </w:p>
          <w:p>
            <w:pPr>
              <w:numPr>
                <w:ilvl w:val="0"/>
                <w:numId w:val="4"/>
              </w:numPr>
              <w:spacing w:line="440" w:lineRule="exact"/>
              <w:rPr>
                <w:rFonts w:ascii="宋体" w:hAnsi="宋体" w:cs="宋体"/>
                <w:color w:val="000000"/>
                <w:szCs w:val="28"/>
              </w:rPr>
            </w:pPr>
            <w:r>
              <w:rPr>
                <w:rFonts w:hint="eastAsia" w:ascii="宋体" w:hAnsi="宋体" w:cs="宋体"/>
                <w:szCs w:val="28"/>
              </w:rPr>
              <w:t xml:space="preserve">具有本科及以上学历得1分；</w:t>
            </w:r>
            <w:r/>
          </w:p>
          <w:p>
            <w:pPr>
              <w:numPr>
                <w:ilvl w:val="0"/>
                <w:numId w:val="4"/>
              </w:numPr>
              <w:spacing w:line="440" w:lineRule="exact"/>
              <w:rPr>
                <w:rFonts w:ascii="宋体" w:hAnsi="宋体" w:cs="宋体"/>
                <w:color w:val="000000"/>
                <w:szCs w:val="28"/>
              </w:rPr>
            </w:pPr>
            <w:r>
              <w:rPr>
                <w:rFonts w:hint="eastAsia" w:ascii="宋体" w:hAnsi="宋体" w:cs="宋体"/>
                <w:color w:val="000000"/>
                <w:szCs w:val="28"/>
              </w:rPr>
              <w:t xml:space="preserve">具有</w:t>
            </w:r>
            <w:r>
              <w:rPr>
                <w:rFonts w:hint="eastAsia" w:ascii="宋体" w:hAnsi="宋体" w:cs="宋体"/>
                <w:szCs w:val="28"/>
              </w:rPr>
              <w:t xml:space="preserve">人社等官方部门可查询的</w:t>
            </w:r>
            <w:r>
              <w:rPr>
                <w:rFonts w:hint="eastAsia" w:ascii="宋体" w:hAnsi="宋体" w:cs="宋体"/>
                <w:color w:val="000000"/>
                <w:szCs w:val="28"/>
              </w:rPr>
              <w:t xml:space="preserve">物业管理师</w:t>
            </w:r>
            <w:r>
              <w:rPr>
                <w:rFonts w:hint="eastAsia" w:ascii="宋体" w:hAnsi="宋体" w:cs="宋体"/>
                <w:szCs w:val="28"/>
              </w:rPr>
              <w:t xml:space="preserve">职业技能等级证书</w:t>
            </w:r>
            <w:r>
              <w:rPr>
                <w:rFonts w:hint="eastAsia" w:ascii="宋体" w:hAnsi="宋体" w:cs="宋体"/>
                <w:color w:val="000000"/>
                <w:szCs w:val="28"/>
              </w:rPr>
              <w:t xml:space="preserve">得2分；</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3.</w:t>
            </w:r>
            <w:r>
              <w:rPr>
                <w:rFonts w:hint="eastAsia" w:ascii="宋体" w:hAnsi="宋体" w:cs="宋体"/>
                <w:szCs w:val="28"/>
              </w:rPr>
              <w:t xml:space="preserve">具有政府主管部门颁发的四级（中级）及以上消防设施操作员证书或建（构）筑物消防员证书得1分；</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4.</w:t>
            </w:r>
            <w:r>
              <w:rPr>
                <w:rFonts w:hint="eastAsia" w:ascii="宋体" w:hAnsi="宋体" w:cs="宋体"/>
                <w:szCs w:val="28"/>
              </w:rPr>
              <w:t xml:space="preserve">具有人社等官方部门可查询的四级（中级）及以上智能楼宇管理员职业技能等级证书</w:t>
            </w:r>
            <w:r>
              <w:rPr>
                <w:rFonts w:hint="eastAsia" w:ascii="宋体" w:hAnsi="宋体" w:cs="宋体"/>
                <w:color w:val="000000"/>
                <w:szCs w:val="28"/>
              </w:rPr>
              <w:t xml:space="preserve">得2分；</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本项最高</w:t>
            </w:r>
            <w:r>
              <w:rPr>
                <w:rFonts w:hint="eastAsia" w:ascii="宋体" w:hAnsi="宋体" w:cs="宋体"/>
                <w:color w:val="000000" w:themeColor="text1"/>
                <w:szCs w:val="28"/>
              </w:rPr>
              <w:t xml:space="preserve">得6分</w:t>
            </w:r>
            <w:r>
              <w:rPr>
                <w:rFonts w:hint="eastAsia" w:ascii="宋体" w:hAnsi="宋体" w:cs="宋体"/>
                <w:color w:val="000000"/>
                <w:szCs w:val="28"/>
              </w:rPr>
              <w:t xml:space="preserve">。</w:t>
            </w:r>
            <w:r/>
          </w:p>
          <w:p>
            <w:pPr>
              <w:ind w:firstLine="0"/>
              <w:spacing w:line="240" w:lineRule="auto"/>
              <w:rPr>
                <w:rFonts w:ascii="宋体" w:hAnsi="宋体" w:cs="宋体"/>
                <w:b/>
                <w:bCs/>
                <w:color w:val="ff0000"/>
                <w:szCs w:val="28"/>
              </w:rPr>
            </w:pPr>
            <w:r>
              <w:rPr>
                <w:rFonts w:hint="eastAsia" w:ascii="宋体" w:hAnsi="宋体" w:cs="宋体"/>
                <w:b/>
                <w:bCs/>
                <w:color w:val="ff0000"/>
                <w:szCs w:val="28"/>
              </w:rPr>
              <w:t xml:space="preserve">注：1.提供证书材料；（学历证明可提供学信网官网查询截图）；</w:t>
            </w:r>
            <w:r/>
          </w:p>
          <w:p>
            <w:pPr>
              <w:ind w:firstLine="562"/>
              <w:spacing w:line="240" w:lineRule="auto"/>
              <w:rPr>
                <w:rFonts w:ascii="宋体" w:hAnsi="宋体" w:cs="宋体"/>
                <w:b/>
                <w:bCs/>
                <w:szCs w:val="28"/>
              </w:rPr>
            </w:pPr>
            <w:r>
              <w:rPr>
                <w:rFonts w:hint="eastAsia" w:ascii="宋体" w:hAnsi="宋体" w:cs="宋体"/>
                <w:b/>
                <w:bCs/>
                <w:color w:val="ff0000"/>
                <w:szCs w:val="28"/>
              </w:rPr>
              <w:t xml:space="preserve">2.提供投标人为其缴纳的近半年（投标文件提交截止时间往前推）任意一个月的社保缴纳证明材料；</w:t>
            </w:r>
            <w:r/>
          </w:p>
          <w:p>
            <w:pPr>
              <w:ind w:firstLine="0"/>
              <w:jc w:val="left"/>
              <w:spacing w:line="440" w:lineRule="exact"/>
            </w:pPr>
            <w:r>
              <w:rPr>
                <w:rFonts w:hint="eastAsia" w:ascii="宋体" w:hAnsi="宋体" w:cs="宋体"/>
                <w:b/>
                <w:bCs/>
                <w:color w:val="ff0000"/>
                <w:szCs w:val="28"/>
              </w:rPr>
              <w:t xml:space="preserve">    3.未按要求提供或提供不清晰导致专家无法判断的不得分。</w:t>
            </w:r>
            <w:r/>
          </w:p>
        </w:tc>
        <w:tc>
          <w:tcPr>
            <w:tcMar>
              <w:left w:w="108" w:type="dxa"/>
              <w:top w:w="0" w:type="dxa"/>
              <w:right w:w="108" w:type="dxa"/>
              <w:bottom w:w="0" w:type="dxa"/>
            </w:tcMar>
            <w:tcW w:w="421" w:type="pct"/>
            <w:vAlign w:val="center"/>
            <w:textDirection w:val="lrTb"/>
            <w:noWrap w:val="false"/>
          </w:tcPr>
          <w:p>
            <w:pPr>
              <w:ind w:firstLine="0"/>
              <w:jc w:val="center"/>
              <w:spacing w:line="440" w:lineRule="exact"/>
              <w:widowControl/>
              <w:rPr>
                <w:rFonts w:ascii="宋体" w:hAnsi="宋体" w:cs="宋体"/>
                <w:b/>
                <w:szCs w:val="28"/>
              </w:rPr>
            </w:pPr>
            <w:r>
              <w:rPr>
                <w:rFonts w:hint="eastAsia" w:ascii="宋体" w:hAnsi="宋体" w:cs="宋体"/>
                <w:b/>
                <w:szCs w:val="28"/>
              </w:rPr>
              <w:t xml:space="preserve">0</w:t>
            </w:r>
            <w:r/>
          </w:p>
        </w:tc>
        <w:tc>
          <w:tcPr>
            <w:tcW w:w="324" w:type="pct"/>
            <w:vAlign w:val="center"/>
            <w:textDirection w:val="lrTb"/>
            <w:noWrap w:val="false"/>
          </w:tcPr>
          <w:p>
            <w:pPr>
              <w:ind w:firstLine="0"/>
              <w:jc w:val="center"/>
              <w:spacing w:line="440" w:lineRule="exact"/>
              <w:widowControl/>
              <w:rPr>
                <w:rFonts w:ascii="宋体" w:hAnsi="宋体" w:cs="宋体"/>
                <w:b/>
                <w:szCs w:val="28"/>
              </w:rPr>
            </w:pPr>
            <w:r>
              <w:rPr>
                <w:rFonts w:hint="eastAsia" w:ascii="宋体" w:hAnsi="宋体" w:cs="宋体"/>
                <w:b/>
                <w:color w:val="000000" w:themeColor="text1"/>
                <w:szCs w:val="28"/>
              </w:rPr>
              <w:t xml:space="preserve">6</w:t>
            </w:r>
            <w:r/>
          </w:p>
        </w:tc>
        <w:tc>
          <w:tcPr>
            <w:shd w:val="clear" w:color="auto" w:fill="auto"/>
            <w:tcW w:w="387" w:type="pct"/>
            <w:vAlign w:val="center"/>
            <w:textDirection w:val="lrTb"/>
            <w:noWrap w:val="false"/>
          </w:tcPr>
          <w:p>
            <w:pPr>
              <w:ind w:firstLine="0"/>
              <w:jc w:val="center"/>
              <w:spacing w:line="440" w:lineRule="exact"/>
              <w:widowControl/>
              <w:rPr>
                <w:rFonts w:ascii="宋体" w:hAnsi="宋体" w:cs="宋体"/>
                <w:b/>
                <w:szCs w:val="28"/>
              </w:rPr>
            </w:pPr>
            <w:r>
              <w:rPr>
                <w:rFonts w:hint="eastAsia" w:ascii="宋体" w:hAnsi="宋体" w:cs="宋体"/>
                <w:b/>
                <w:szCs w:val="28"/>
              </w:rPr>
              <w:t xml:space="preserve">否</w:t>
            </w:r>
            <w:r/>
          </w:p>
        </w:tc>
        <w:tc>
          <w:tcPr>
            <w:shd w:val="clear" w:color="auto" w:fill="auto"/>
            <w:tcW w:w="386" w:type="pct"/>
            <w:vAlign w:val="center"/>
            <w:textDirection w:val="lrTb"/>
            <w:noWrap w:val="false"/>
          </w:tcPr>
          <w:p>
            <w:pPr>
              <w:ind w:firstLine="0"/>
              <w:jc w:val="center"/>
              <w:spacing w:line="440" w:lineRule="exact"/>
              <w:widowControl/>
              <w:rPr>
                <w:rFonts w:ascii="宋体" w:hAnsi="宋体" w:cs="宋体"/>
                <w:b/>
                <w:szCs w:val="28"/>
              </w:rPr>
            </w:pPr>
            <w:r>
              <w:rPr>
                <w:rFonts w:hint="eastAsia" w:ascii="宋体" w:hAnsi="宋体" w:cs="宋体"/>
                <w:b/>
                <w:szCs w:val="28"/>
              </w:rPr>
              <w:t xml:space="preserve">是</w:t>
            </w:r>
            <w:r/>
          </w:p>
        </w:tc>
      </w:tr>
      <w:tr>
        <w:trPr>
          <w:trHeight w:val="482"/>
        </w:trPr>
        <w:tc>
          <w:tcPr>
            <w:tcW w:w="443" w:type="pct"/>
            <w:vAlign w:val="center"/>
            <w:textDirection w:val="lrTb"/>
            <w:noWrap w:val="false"/>
          </w:tcPr>
          <w:p>
            <w:pPr>
              <w:ind w:firstLine="0"/>
              <w:jc w:val="center"/>
              <w:spacing w:line="300" w:lineRule="exact"/>
              <w:widowControl/>
              <w:rPr>
                <w:rFonts w:ascii="宋体" w:hAnsi="宋体" w:cs="宋体"/>
                <w:b/>
                <w:bCs/>
                <w:szCs w:val="28"/>
              </w:rPr>
            </w:pPr>
            <w:r>
              <w:rPr>
                <w:rFonts w:hint="eastAsia" w:ascii="宋体" w:hAnsi="宋体" w:cs="宋体"/>
                <w:b/>
                <w:bCs/>
                <w:szCs w:val="28"/>
              </w:rPr>
              <w:t xml:space="preserve">3.4</w:t>
            </w:r>
            <w:r/>
          </w:p>
        </w:tc>
        <w:tc>
          <w:tcPr>
            <w:tcMar>
              <w:left w:w="108" w:type="dxa"/>
              <w:top w:w="0" w:type="dxa"/>
              <w:right w:w="108" w:type="dxa"/>
              <w:bottom w:w="0" w:type="dxa"/>
            </w:tcMar>
            <w:tcW w:w="718" w:type="pct"/>
            <w:vAlign w:val="center"/>
            <w:textDirection w:val="lrTb"/>
            <w:noWrap w:val="false"/>
          </w:tcPr>
          <w:p>
            <w:pPr>
              <w:ind w:firstLine="0"/>
              <w:spacing w:line="440" w:lineRule="exact"/>
              <w:rPr>
                <w:rFonts w:ascii="宋体" w:hAnsi="宋体" w:cs="宋体"/>
                <w:b/>
                <w:bCs/>
                <w:szCs w:val="28"/>
              </w:rPr>
            </w:pPr>
            <w:r>
              <w:rPr>
                <w:rFonts w:hint="eastAsia" w:ascii="宋体" w:hAnsi="宋体" w:cs="宋体"/>
                <w:b/>
                <w:bCs/>
                <w:szCs w:val="28"/>
              </w:rPr>
              <w:t xml:space="preserve">医辅主管</w:t>
            </w:r>
            <w:r/>
          </w:p>
        </w:tc>
        <w:tc>
          <w:tcPr>
            <w:tcMar>
              <w:left w:w="108" w:type="dxa"/>
              <w:top w:w="0" w:type="dxa"/>
              <w:right w:w="108" w:type="dxa"/>
              <w:bottom w:w="0" w:type="dxa"/>
            </w:tcMar>
            <w:tcW w:w="2319" w:type="pct"/>
            <w:vAlign w:val="center"/>
            <w:textDirection w:val="lrTb"/>
            <w:noWrap w:val="false"/>
          </w:tcPr>
          <w:p>
            <w:pPr>
              <w:ind w:firstLine="0"/>
              <w:spacing w:line="440" w:lineRule="exact"/>
              <w:rPr>
                <w:rFonts w:ascii="宋体" w:hAnsi="宋体" w:cs="宋体"/>
                <w:b/>
                <w:bCs/>
                <w:color w:val="000000"/>
                <w:szCs w:val="28"/>
              </w:rPr>
            </w:pPr>
            <w:r>
              <w:rPr>
                <w:rFonts w:hint="eastAsia" w:ascii="宋体" w:hAnsi="宋体" w:cs="宋体"/>
                <w:b/>
                <w:bCs/>
                <w:color w:val="000000"/>
                <w:szCs w:val="28"/>
              </w:rPr>
              <w:t xml:space="preserve">投标人拟派本项目医辅主管(限评1人，不得兼职）:</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1.具有本科及以上学历得1分;</w:t>
            </w:r>
            <w:r/>
          </w:p>
          <w:p>
            <w:pPr>
              <w:ind w:firstLine="0"/>
              <w:spacing w:line="440" w:lineRule="exact"/>
              <w:rPr>
                <w:rFonts w:ascii="宋体" w:hAnsi="宋体" w:cs="宋体"/>
                <w:color w:val="000000" w:themeColor="text1"/>
                <w:szCs w:val="28"/>
              </w:rPr>
            </w:pPr>
            <w:r>
              <w:rPr>
                <w:rFonts w:hint="eastAsia" w:ascii="宋体" w:hAnsi="宋体" w:cs="宋体"/>
                <w:color w:val="000000" w:themeColor="text1"/>
                <w:szCs w:val="28"/>
              </w:rPr>
              <w:t xml:space="preserve">2.具有政府主管部门颁发的应急救援员证书得2分；</w:t>
            </w:r>
            <w:r/>
          </w:p>
          <w:p>
            <w:pPr>
              <w:ind w:firstLine="0"/>
              <w:spacing w:line="440" w:lineRule="exact"/>
              <w:rPr>
                <w:rFonts w:ascii="宋体" w:hAnsi="宋体" w:cs="宋体"/>
                <w:color w:val="000000" w:themeColor="text1"/>
                <w:szCs w:val="28"/>
              </w:rPr>
            </w:pPr>
            <w:r>
              <w:rPr>
                <w:rFonts w:hint="eastAsia" w:ascii="宋体" w:hAnsi="宋体" w:cs="宋体"/>
                <w:color w:val="000000" w:themeColor="text1"/>
                <w:szCs w:val="28"/>
              </w:rPr>
              <w:t xml:space="preserve">3.具有医疗护理员证书得2分；</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本项最高得5分。</w:t>
            </w:r>
            <w:r/>
          </w:p>
          <w:p>
            <w:pPr>
              <w:ind w:firstLine="0"/>
              <w:spacing w:line="240" w:lineRule="auto"/>
              <w:rPr>
                <w:rFonts w:ascii="宋体" w:hAnsi="宋体" w:cs="宋体"/>
                <w:b/>
                <w:bCs/>
                <w:color w:val="ff0000"/>
                <w:szCs w:val="28"/>
              </w:rPr>
            </w:pPr>
            <w:r>
              <w:rPr>
                <w:rFonts w:hint="eastAsia" w:ascii="宋体" w:hAnsi="宋体" w:cs="宋体"/>
                <w:b/>
                <w:bCs/>
                <w:color w:val="ff0000"/>
                <w:szCs w:val="28"/>
              </w:rPr>
              <w:t xml:space="preserve">注：1.提供证书材料；（学历证明可提供学信网官网查询截图）；</w:t>
            </w:r>
            <w:r/>
          </w:p>
          <w:p>
            <w:pPr>
              <w:ind w:firstLine="562"/>
              <w:spacing w:line="240" w:lineRule="auto"/>
              <w:rPr>
                <w:rFonts w:ascii="宋体" w:hAnsi="宋体" w:cs="宋体"/>
                <w:b/>
                <w:bCs/>
                <w:szCs w:val="28"/>
              </w:rPr>
            </w:pPr>
            <w:r>
              <w:rPr>
                <w:rFonts w:hint="eastAsia" w:ascii="宋体" w:hAnsi="宋体" w:cs="宋体"/>
                <w:b/>
                <w:bCs/>
                <w:color w:val="ff0000"/>
                <w:szCs w:val="28"/>
              </w:rPr>
              <w:t xml:space="preserve">2.提供投标人为其缴纳的近半年（投标文件提交截止时间往前推）任意一个月的社保缴纳证明材料；</w:t>
            </w:r>
            <w:r/>
          </w:p>
          <w:p>
            <w:pPr>
              <w:ind w:firstLine="0"/>
              <w:spacing w:line="440" w:lineRule="exact"/>
            </w:pPr>
            <w:r>
              <w:rPr>
                <w:rFonts w:hint="eastAsia" w:ascii="宋体" w:hAnsi="宋体" w:cs="宋体"/>
                <w:b/>
                <w:bCs/>
                <w:color w:val="ff0000"/>
                <w:szCs w:val="28"/>
              </w:rPr>
              <w:t xml:space="preserve">    3.未按要求提供或提供不清晰导致专家无法判断的不得分。</w:t>
            </w:r>
            <w:r/>
          </w:p>
        </w:tc>
        <w:tc>
          <w:tcPr>
            <w:tcMar>
              <w:left w:w="108" w:type="dxa"/>
              <w:top w:w="0" w:type="dxa"/>
              <w:right w:w="108" w:type="dxa"/>
              <w:bottom w:w="0" w:type="dxa"/>
            </w:tcMar>
            <w:tcW w:w="421" w:type="pct"/>
            <w:vAlign w:val="center"/>
            <w:textDirection w:val="lrTb"/>
            <w:noWrap w:val="false"/>
          </w:tcPr>
          <w:p>
            <w:pPr>
              <w:ind w:firstLine="0"/>
              <w:jc w:val="center"/>
              <w:spacing w:line="440" w:lineRule="exact"/>
              <w:widowControl/>
              <w:rPr>
                <w:rFonts w:ascii="宋体" w:hAnsi="宋体" w:cs="宋体"/>
                <w:b/>
                <w:szCs w:val="28"/>
              </w:rPr>
            </w:pPr>
            <w:r>
              <w:rPr>
                <w:rFonts w:hint="eastAsia" w:ascii="宋体" w:hAnsi="宋体" w:cs="宋体"/>
                <w:b/>
                <w:szCs w:val="28"/>
              </w:rPr>
              <w:t xml:space="preserve">0</w:t>
            </w:r>
            <w:r/>
          </w:p>
        </w:tc>
        <w:tc>
          <w:tcPr>
            <w:tcW w:w="324" w:type="pct"/>
            <w:vAlign w:val="center"/>
            <w:textDirection w:val="lrTb"/>
            <w:noWrap w:val="false"/>
          </w:tcPr>
          <w:p>
            <w:pPr>
              <w:ind w:firstLine="0"/>
              <w:jc w:val="center"/>
              <w:spacing w:line="440" w:lineRule="exact"/>
              <w:widowControl/>
              <w:rPr>
                <w:rFonts w:ascii="宋体" w:hAnsi="宋体" w:cs="宋体"/>
                <w:b/>
                <w:szCs w:val="28"/>
              </w:rPr>
            </w:pPr>
            <w:r>
              <w:rPr>
                <w:rFonts w:hint="eastAsia" w:ascii="宋体" w:hAnsi="宋体" w:cs="宋体"/>
                <w:b/>
                <w:szCs w:val="28"/>
              </w:rPr>
              <w:t xml:space="preserve">5</w:t>
            </w:r>
            <w:r/>
          </w:p>
        </w:tc>
        <w:tc>
          <w:tcPr>
            <w:shd w:val="clear" w:color="auto" w:fill="auto"/>
            <w:tcW w:w="387" w:type="pct"/>
            <w:vAlign w:val="center"/>
            <w:textDirection w:val="lrTb"/>
            <w:noWrap w:val="false"/>
          </w:tcPr>
          <w:p>
            <w:pPr>
              <w:ind w:firstLine="0"/>
              <w:jc w:val="center"/>
              <w:spacing w:line="440" w:lineRule="exact"/>
              <w:widowControl/>
              <w:rPr>
                <w:rFonts w:ascii="宋体" w:hAnsi="宋体" w:cs="宋体"/>
                <w:b/>
                <w:szCs w:val="28"/>
              </w:rPr>
            </w:pPr>
            <w:r>
              <w:rPr>
                <w:rFonts w:hint="eastAsia" w:ascii="宋体" w:hAnsi="宋体" w:cs="宋体"/>
                <w:b/>
                <w:szCs w:val="28"/>
              </w:rPr>
              <w:t xml:space="preserve">否</w:t>
            </w:r>
            <w:r/>
          </w:p>
        </w:tc>
        <w:tc>
          <w:tcPr>
            <w:shd w:val="clear" w:color="auto" w:fill="auto"/>
            <w:tcW w:w="386" w:type="pct"/>
            <w:vAlign w:val="center"/>
            <w:textDirection w:val="lrTb"/>
            <w:noWrap w:val="false"/>
          </w:tcPr>
          <w:p>
            <w:pPr>
              <w:ind w:firstLine="0"/>
              <w:jc w:val="center"/>
              <w:spacing w:line="440" w:lineRule="exact"/>
              <w:widowControl/>
              <w:rPr>
                <w:rFonts w:ascii="宋体" w:hAnsi="宋体" w:cs="宋体"/>
                <w:b/>
                <w:szCs w:val="28"/>
              </w:rPr>
            </w:pPr>
            <w:r>
              <w:rPr>
                <w:rFonts w:hint="eastAsia" w:ascii="宋体" w:hAnsi="宋体" w:cs="宋体"/>
                <w:b/>
                <w:szCs w:val="28"/>
              </w:rPr>
              <w:t xml:space="preserve">是</w:t>
            </w:r>
            <w:r/>
          </w:p>
        </w:tc>
      </w:tr>
      <w:tr>
        <w:trPr>
          <w:trHeight w:val="482"/>
        </w:trPr>
        <w:tc>
          <w:tcPr>
            <w:tcW w:w="443" w:type="pct"/>
            <w:vAlign w:val="center"/>
            <w:textDirection w:val="lrTb"/>
            <w:noWrap w:val="false"/>
          </w:tcPr>
          <w:p>
            <w:pPr>
              <w:ind w:firstLine="0"/>
              <w:jc w:val="center"/>
              <w:spacing w:line="300" w:lineRule="exact"/>
              <w:widowControl/>
              <w:rPr>
                <w:rFonts w:ascii="宋体" w:hAnsi="宋体" w:cs="宋体"/>
                <w:b/>
                <w:bCs/>
                <w:szCs w:val="28"/>
              </w:rPr>
            </w:pPr>
            <w:r>
              <w:rPr>
                <w:rFonts w:hint="eastAsia" w:ascii="宋体" w:hAnsi="宋体" w:cs="宋体"/>
                <w:b/>
                <w:bCs/>
                <w:szCs w:val="28"/>
              </w:rPr>
              <w:t xml:space="preserve">3.5</w:t>
            </w:r>
            <w:r/>
          </w:p>
        </w:tc>
        <w:tc>
          <w:tcPr>
            <w:tcMar>
              <w:left w:w="108" w:type="dxa"/>
              <w:top w:w="0" w:type="dxa"/>
              <w:right w:w="108" w:type="dxa"/>
              <w:bottom w:w="0" w:type="dxa"/>
            </w:tcMar>
            <w:tcW w:w="718" w:type="pct"/>
            <w:vAlign w:val="center"/>
            <w:textDirection w:val="lrTb"/>
            <w:noWrap w:val="false"/>
          </w:tcPr>
          <w:p>
            <w:pPr>
              <w:ind w:firstLine="0"/>
              <w:spacing w:line="440" w:lineRule="exact"/>
              <w:rPr>
                <w:rFonts w:ascii="宋体" w:hAnsi="宋体" w:cs="宋体"/>
                <w:b/>
                <w:bCs/>
                <w:color w:val="000000" w:themeColor="text1"/>
                <w:szCs w:val="28"/>
              </w:rPr>
            </w:pPr>
            <w:r>
              <w:rPr>
                <w:rFonts w:hint="eastAsia" w:ascii="宋体" w:hAnsi="宋体" w:cs="宋体"/>
                <w:b/>
                <w:bCs/>
                <w:color w:val="000000" w:themeColor="text1"/>
                <w:szCs w:val="28"/>
              </w:rPr>
              <w:t xml:space="preserve">工程维修主管</w:t>
            </w:r>
            <w:r/>
          </w:p>
        </w:tc>
        <w:tc>
          <w:tcPr>
            <w:tcMar>
              <w:left w:w="108" w:type="dxa"/>
              <w:top w:w="0" w:type="dxa"/>
              <w:right w:w="108" w:type="dxa"/>
              <w:bottom w:w="0" w:type="dxa"/>
            </w:tcMar>
            <w:tcW w:w="2319" w:type="pct"/>
            <w:vAlign w:val="center"/>
            <w:textDirection w:val="lrTb"/>
            <w:noWrap w:val="false"/>
          </w:tcPr>
          <w:p>
            <w:pPr>
              <w:ind w:firstLine="0"/>
              <w:spacing w:line="440" w:lineRule="exact"/>
              <w:rPr>
                <w:rFonts w:ascii="宋体" w:hAnsi="宋体" w:cs="宋体"/>
                <w:b/>
                <w:bCs/>
                <w:color w:val="000000"/>
                <w:szCs w:val="28"/>
              </w:rPr>
            </w:pPr>
            <w:r>
              <w:rPr>
                <w:rFonts w:hint="eastAsia" w:ascii="宋体" w:hAnsi="宋体" w:cs="宋体"/>
                <w:b/>
                <w:bCs/>
                <w:color w:val="000000"/>
                <w:szCs w:val="28"/>
              </w:rPr>
              <w:t xml:space="preserve">投标人拟派本项目</w:t>
            </w:r>
            <w:r>
              <w:rPr>
                <w:rFonts w:hint="eastAsia" w:ascii="宋体" w:hAnsi="宋体" w:cs="宋体"/>
                <w:b/>
                <w:bCs/>
                <w:color w:val="000000" w:themeColor="text1"/>
                <w:szCs w:val="28"/>
              </w:rPr>
              <w:t xml:space="preserve">工程维修主管</w:t>
            </w:r>
            <w:r>
              <w:rPr>
                <w:rFonts w:hint="eastAsia" w:ascii="宋体" w:hAnsi="宋体" w:cs="宋体"/>
                <w:b/>
                <w:bCs/>
                <w:color w:val="000000"/>
                <w:szCs w:val="28"/>
              </w:rPr>
              <w:t xml:space="preserve">(限评1人，不得兼职）:</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1.</w:t>
            </w:r>
            <w:r>
              <w:rPr>
                <w:rFonts w:hint="eastAsia" w:ascii="宋体" w:hAnsi="宋体" w:cs="宋体"/>
                <w:color w:val="000000" w:themeColor="text1"/>
                <w:szCs w:val="28"/>
              </w:rPr>
              <w:t xml:space="preserve">具有人社等官方部门可查询的</w:t>
            </w:r>
            <w:r>
              <w:rPr>
                <w:rFonts w:hint="eastAsia" w:ascii="宋体" w:hAnsi="宋体" w:cs="宋体"/>
                <w:color w:val="000000"/>
                <w:szCs w:val="28"/>
              </w:rPr>
              <w:t xml:space="preserve">电子信息或电气相关专业中级及以上</w:t>
            </w:r>
            <w:r>
              <w:rPr>
                <w:rFonts w:ascii="宋体" w:hAnsi="宋体" w:cs="宋体"/>
                <w:color w:val="000000" w:themeColor="text1"/>
                <w:szCs w:val="28"/>
              </w:rPr>
              <w:t xml:space="preserve">职业技能等级证书</w:t>
            </w:r>
            <w:r>
              <w:rPr>
                <w:rFonts w:hint="eastAsia" w:ascii="宋体" w:hAnsi="宋体" w:cs="宋体"/>
                <w:color w:val="000000" w:themeColor="text1"/>
                <w:szCs w:val="28"/>
              </w:rPr>
              <w:t xml:space="preserve">得2分；</w:t>
            </w:r>
            <w:r/>
          </w:p>
          <w:p>
            <w:pPr>
              <w:ind w:firstLine="0"/>
              <w:spacing w:line="440" w:lineRule="exact"/>
              <w:rPr>
                <w:rFonts w:ascii="宋体" w:hAnsi="宋体" w:cs="宋体"/>
                <w:color w:val="000000" w:themeColor="text1"/>
                <w:szCs w:val="28"/>
              </w:rPr>
            </w:pPr>
            <w:r>
              <w:rPr>
                <w:rFonts w:hint="eastAsia" w:ascii="宋体" w:hAnsi="宋体" w:cs="宋体"/>
                <w:color w:val="000000"/>
                <w:szCs w:val="28"/>
              </w:rPr>
              <w:t xml:space="preserve">2.</w:t>
            </w:r>
            <w:r>
              <w:rPr>
                <w:rFonts w:hint="eastAsia" w:ascii="宋体" w:hAnsi="宋体" w:cs="宋体"/>
                <w:color w:val="000000" w:themeColor="text1"/>
                <w:szCs w:val="28"/>
              </w:rPr>
              <w:t xml:space="preserve">同时具有政府主管部门颁发</w:t>
            </w:r>
            <w:r>
              <w:rPr>
                <w:rFonts w:hint="eastAsia" w:ascii="宋体" w:hAnsi="宋体" w:cs="宋体"/>
                <w:color w:val="000000" w:themeColor="text1"/>
                <w:szCs w:val="28"/>
                <w:lang w:val="en-US" w:eastAsia="zh-CN"/>
              </w:rPr>
              <w:t xml:space="preserve">的</w:t>
            </w:r>
            <w:r>
              <w:rPr>
                <w:rFonts w:hint="eastAsia" w:ascii="宋体" w:hAnsi="宋体" w:cs="宋体"/>
                <w:color w:val="000000" w:themeColor="text1"/>
                <w:szCs w:val="28"/>
              </w:rPr>
              <w:t xml:space="preserve">高压和低压电工作业证书得2分;</w:t>
            </w:r>
            <w:r/>
          </w:p>
          <w:p>
            <w:pPr>
              <w:ind w:firstLine="0"/>
              <w:spacing w:line="440" w:lineRule="exact"/>
              <w:rPr>
                <w:rFonts w:ascii="宋体" w:hAnsi="宋体" w:cs="宋体"/>
                <w:color w:val="000000" w:themeColor="text1"/>
                <w:szCs w:val="28"/>
              </w:rPr>
            </w:pPr>
            <w:r>
              <w:rPr>
                <w:rFonts w:hint="eastAsia" w:ascii="宋体" w:hAnsi="宋体" w:cs="宋体"/>
                <w:color w:val="000000"/>
                <w:szCs w:val="28"/>
              </w:rPr>
              <w:t xml:space="preserve">3.</w:t>
            </w:r>
            <w:r>
              <w:rPr>
                <w:rFonts w:hint="eastAsia" w:ascii="宋体" w:hAnsi="宋体" w:cs="宋体"/>
                <w:color w:val="000000" w:themeColor="text1"/>
                <w:szCs w:val="28"/>
              </w:rPr>
              <w:t xml:space="preserve">具有人社等官方部门可查询的维修电工</w:t>
            </w:r>
            <w:r>
              <w:rPr>
                <w:rFonts w:ascii="宋体" w:hAnsi="宋体" w:cs="宋体"/>
                <w:color w:val="000000" w:themeColor="text1"/>
                <w:szCs w:val="28"/>
              </w:rPr>
              <w:t xml:space="preserve">职业技能等级证书</w:t>
            </w:r>
            <w:r>
              <w:rPr>
                <w:rFonts w:hint="eastAsia" w:ascii="宋体" w:hAnsi="宋体" w:cs="宋体"/>
                <w:color w:val="000000" w:themeColor="text1"/>
                <w:szCs w:val="28"/>
              </w:rPr>
              <w:t xml:space="preserve">二级（技师）得1分或一级（高级技师）及以上得2分；</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4.具有政府主管部门颁发的特种设备安全管理员证书(A证)得1分；</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本项最高得7分。</w:t>
            </w:r>
            <w:r/>
          </w:p>
          <w:p>
            <w:pPr>
              <w:ind w:firstLine="0"/>
              <w:spacing w:line="240" w:lineRule="auto"/>
              <w:rPr>
                <w:rFonts w:ascii="宋体" w:hAnsi="宋体" w:cs="宋体"/>
                <w:b/>
                <w:bCs/>
                <w:color w:val="ff0000"/>
                <w:szCs w:val="28"/>
              </w:rPr>
            </w:pPr>
            <w:r>
              <w:rPr>
                <w:rFonts w:hint="eastAsia" w:ascii="宋体" w:hAnsi="宋体" w:cs="宋体"/>
                <w:b/>
                <w:bCs/>
                <w:color w:val="ff0000"/>
                <w:szCs w:val="28"/>
              </w:rPr>
              <w:t xml:space="preserve">注：1.提供证书材料；</w:t>
            </w:r>
            <w:r/>
          </w:p>
          <w:p>
            <w:pPr>
              <w:ind w:firstLine="562"/>
              <w:spacing w:line="240" w:lineRule="auto"/>
              <w:rPr>
                <w:rFonts w:ascii="宋体" w:hAnsi="宋体" w:cs="宋体"/>
                <w:b/>
                <w:bCs/>
                <w:color w:val="ff0000"/>
                <w:szCs w:val="28"/>
              </w:rPr>
            </w:pPr>
            <w:r>
              <w:rPr>
                <w:rFonts w:hint="eastAsia" w:ascii="宋体" w:hAnsi="宋体" w:cs="宋体"/>
                <w:b/>
                <w:bCs/>
                <w:color w:val="ff0000"/>
                <w:szCs w:val="28"/>
              </w:rPr>
              <w:t xml:space="preserve">2.提供投标人为其缴纳的近半年（投标文件提交截止时间往前推）任意一个月的社保缴纳证明材料；</w:t>
            </w:r>
            <w:r/>
          </w:p>
          <w:p>
            <w:pPr>
              <w:ind w:firstLine="562"/>
              <w:spacing w:line="240" w:lineRule="auto"/>
            </w:pPr>
            <w:r>
              <w:rPr>
                <w:rFonts w:hint="eastAsia" w:ascii="宋体" w:hAnsi="宋体" w:cs="宋体"/>
                <w:b/>
                <w:bCs/>
                <w:color w:val="ff0000"/>
                <w:szCs w:val="28"/>
              </w:rPr>
              <w:t xml:space="preserve">3.未按要求提供或提供不清晰导致专家无法判断的不得分。</w:t>
            </w:r>
            <w:r/>
          </w:p>
        </w:tc>
        <w:tc>
          <w:tcPr>
            <w:tcMar>
              <w:left w:w="108" w:type="dxa"/>
              <w:top w:w="0" w:type="dxa"/>
              <w:right w:w="108" w:type="dxa"/>
              <w:bottom w:w="0" w:type="dxa"/>
            </w:tcMar>
            <w:tcW w:w="421" w:type="pct"/>
            <w:vAlign w:val="center"/>
            <w:textDirection w:val="lrTb"/>
            <w:noWrap w:val="false"/>
          </w:tcPr>
          <w:p>
            <w:pPr>
              <w:ind w:firstLine="0"/>
              <w:jc w:val="center"/>
              <w:spacing w:line="440" w:lineRule="exact"/>
              <w:widowControl/>
              <w:rPr>
                <w:rFonts w:ascii="宋体" w:hAnsi="宋体" w:cs="宋体"/>
                <w:b/>
                <w:bCs/>
                <w:szCs w:val="28"/>
              </w:rPr>
            </w:pPr>
            <w:r>
              <w:rPr>
                <w:rFonts w:hint="eastAsia" w:ascii="宋体" w:hAnsi="宋体" w:cs="宋体"/>
                <w:b/>
                <w:bCs/>
                <w:szCs w:val="28"/>
              </w:rPr>
              <w:t xml:space="preserve">0</w:t>
            </w:r>
            <w:r/>
          </w:p>
        </w:tc>
        <w:tc>
          <w:tcPr>
            <w:tcW w:w="324" w:type="pct"/>
            <w:vAlign w:val="center"/>
            <w:textDirection w:val="lrTb"/>
            <w:noWrap w:val="false"/>
          </w:tcPr>
          <w:p>
            <w:pPr>
              <w:ind w:firstLine="0"/>
              <w:jc w:val="center"/>
              <w:spacing w:line="440" w:lineRule="exact"/>
              <w:widowControl/>
              <w:rPr>
                <w:rFonts w:ascii="宋体" w:hAnsi="宋体" w:cs="宋体"/>
                <w:b/>
                <w:bCs/>
                <w:szCs w:val="28"/>
              </w:rPr>
            </w:pPr>
            <w:r>
              <w:rPr>
                <w:rFonts w:hint="eastAsia" w:ascii="宋体" w:hAnsi="宋体" w:cs="宋体"/>
                <w:b/>
                <w:bCs/>
                <w:szCs w:val="28"/>
              </w:rPr>
              <w:t xml:space="preserve">7</w:t>
            </w:r>
            <w:r/>
          </w:p>
        </w:tc>
        <w:tc>
          <w:tcPr>
            <w:shd w:val="clear" w:color="auto" w:fill="auto"/>
            <w:tcW w:w="387" w:type="pct"/>
            <w:vAlign w:val="center"/>
            <w:textDirection w:val="lrTb"/>
            <w:noWrap w:val="false"/>
          </w:tcPr>
          <w:p>
            <w:pPr>
              <w:ind w:firstLine="0"/>
              <w:jc w:val="center"/>
              <w:spacing w:line="440" w:lineRule="exact"/>
              <w:widowControl/>
              <w:rPr>
                <w:rFonts w:ascii="宋体" w:hAnsi="宋体" w:cs="宋体"/>
                <w:b/>
                <w:szCs w:val="28"/>
              </w:rPr>
            </w:pPr>
            <w:r>
              <w:rPr>
                <w:rFonts w:hint="eastAsia" w:ascii="宋体" w:hAnsi="宋体" w:cs="宋体"/>
                <w:b/>
                <w:szCs w:val="28"/>
              </w:rPr>
              <w:t xml:space="preserve">否</w:t>
            </w:r>
            <w:r/>
          </w:p>
        </w:tc>
        <w:tc>
          <w:tcPr>
            <w:shd w:val="clear" w:color="auto" w:fill="auto"/>
            <w:tcW w:w="386" w:type="pct"/>
            <w:vAlign w:val="center"/>
            <w:textDirection w:val="lrTb"/>
            <w:noWrap w:val="false"/>
          </w:tcPr>
          <w:p>
            <w:pPr>
              <w:ind w:firstLine="0"/>
              <w:jc w:val="center"/>
              <w:spacing w:line="440" w:lineRule="exact"/>
              <w:widowControl/>
              <w:rPr>
                <w:rFonts w:ascii="宋体" w:hAnsi="宋体" w:cs="宋体"/>
                <w:b/>
                <w:szCs w:val="28"/>
              </w:rPr>
            </w:pPr>
            <w:r>
              <w:rPr>
                <w:rFonts w:hint="eastAsia" w:ascii="宋体" w:hAnsi="宋体" w:cs="宋体"/>
                <w:b/>
                <w:szCs w:val="28"/>
              </w:rPr>
              <w:t xml:space="preserve">是</w:t>
            </w:r>
            <w:r/>
          </w:p>
        </w:tc>
      </w:tr>
      <w:tr>
        <w:trPr>
          <w:trHeight w:val="482"/>
        </w:trPr>
        <w:tc>
          <w:tcPr>
            <w:tcW w:w="443" w:type="pct"/>
            <w:vAlign w:val="center"/>
            <w:textDirection w:val="lrTb"/>
            <w:noWrap w:val="false"/>
          </w:tcPr>
          <w:p>
            <w:pPr>
              <w:ind w:firstLine="0"/>
              <w:jc w:val="center"/>
              <w:spacing w:line="300" w:lineRule="exact"/>
              <w:widowControl/>
              <w:rPr>
                <w:rFonts w:ascii="宋体" w:hAnsi="宋体" w:cs="宋体"/>
                <w:b/>
                <w:bCs/>
                <w:szCs w:val="28"/>
              </w:rPr>
            </w:pPr>
            <w:r>
              <w:rPr>
                <w:rFonts w:hint="eastAsia" w:ascii="宋体" w:hAnsi="宋体" w:cs="宋体"/>
                <w:b/>
                <w:bCs/>
                <w:szCs w:val="28"/>
              </w:rPr>
              <w:t xml:space="preserve">3.6</w:t>
            </w:r>
            <w:r/>
          </w:p>
        </w:tc>
        <w:tc>
          <w:tcPr>
            <w:tcMar>
              <w:left w:w="108" w:type="dxa"/>
              <w:top w:w="0" w:type="dxa"/>
              <w:right w:w="108" w:type="dxa"/>
              <w:bottom w:w="0" w:type="dxa"/>
            </w:tcMar>
            <w:tcW w:w="718" w:type="pct"/>
            <w:vAlign w:val="center"/>
            <w:textDirection w:val="lrTb"/>
            <w:noWrap w:val="false"/>
          </w:tcPr>
          <w:p>
            <w:pPr>
              <w:ind w:firstLine="0"/>
              <w:spacing w:line="440" w:lineRule="exact"/>
              <w:rPr>
                <w:rFonts w:ascii="宋体" w:hAnsi="宋体" w:cs="宋体"/>
                <w:b/>
                <w:bCs/>
                <w:szCs w:val="28"/>
                <w:highlight w:val="yellow"/>
              </w:rPr>
            </w:pPr>
            <w:r>
              <w:rPr>
                <w:rFonts w:hint="eastAsia" w:ascii="宋体" w:hAnsi="宋体" w:cs="宋体"/>
                <w:b/>
                <w:bCs/>
                <w:color w:val="000000"/>
                <w:szCs w:val="28"/>
              </w:rPr>
              <w:t xml:space="preserve">保洁主管</w:t>
            </w:r>
            <w:r/>
          </w:p>
        </w:tc>
        <w:tc>
          <w:tcPr>
            <w:tcMar>
              <w:left w:w="108" w:type="dxa"/>
              <w:top w:w="0" w:type="dxa"/>
              <w:right w:w="108" w:type="dxa"/>
              <w:bottom w:w="0" w:type="dxa"/>
            </w:tcMar>
            <w:tcW w:w="2319" w:type="pct"/>
            <w:vAlign w:val="center"/>
            <w:textDirection w:val="lrTb"/>
            <w:noWrap w:val="false"/>
          </w:tcPr>
          <w:p>
            <w:pPr>
              <w:ind w:firstLine="0"/>
              <w:spacing w:line="440" w:lineRule="exact"/>
              <w:rPr>
                <w:rFonts w:ascii="宋体" w:hAnsi="宋体" w:cs="宋体"/>
                <w:b/>
                <w:bCs/>
                <w:color w:val="000000"/>
                <w:szCs w:val="28"/>
              </w:rPr>
            </w:pPr>
            <w:r>
              <w:rPr>
                <w:rFonts w:hint="eastAsia" w:ascii="宋体" w:hAnsi="宋体" w:cs="宋体"/>
                <w:b/>
                <w:bCs/>
                <w:color w:val="000000"/>
                <w:szCs w:val="28"/>
              </w:rPr>
              <w:t xml:space="preserve">投标人拟派本项目保洁主管(仅限1人，不得兼职)：</w:t>
            </w:r>
            <w:r/>
          </w:p>
          <w:p>
            <w:pPr>
              <w:ind w:firstLine="0"/>
              <w:jc w:val="left"/>
              <w:spacing w:line="440" w:lineRule="exact"/>
              <w:rPr>
                <w:rFonts w:ascii="宋体" w:hAnsi="宋体" w:cs="宋体"/>
                <w:color w:val="000000" w:themeColor="text1"/>
                <w:szCs w:val="28"/>
              </w:rPr>
            </w:pPr>
            <w:r>
              <w:rPr>
                <w:rFonts w:hint="eastAsia" w:ascii="宋体" w:hAnsi="宋体" w:cs="宋体"/>
                <w:szCs w:val="28"/>
              </w:rPr>
              <w:t xml:space="preserve">1.</w:t>
            </w:r>
            <w:r>
              <w:rPr>
                <w:rFonts w:hint="eastAsia" w:ascii="宋体" w:hAnsi="宋体" w:cs="宋体"/>
                <w:color w:val="000000" w:themeColor="text1"/>
                <w:szCs w:val="28"/>
              </w:rPr>
              <w:t xml:space="preserve">具有人社等官方部门可查询的保洁员</w:t>
            </w:r>
            <w:r>
              <w:rPr>
                <w:rFonts w:ascii="宋体" w:hAnsi="宋体" w:cs="宋体"/>
                <w:color w:val="000000" w:themeColor="text1"/>
                <w:szCs w:val="28"/>
              </w:rPr>
              <w:t xml:space="preserve">职业技能等级证书</w:t>
            </w:r>
            <w:r>
              <w:rPr>
                <w:rFonts w:hint="eastAsia" w:ascii="宋体" w:hAnsi="宋体" w:cs="宋体"/>
                <w:color w:val="000000" w:themeColor="text1"/>
                <w:szCs w:val="28"/>
              </w:rPr>
              <w:t xml:space="preserve">五级得1分或四级及以上得2分；</w:t>
            </w:r>
            <w:r/>
          </w:p>
          <w:p>
            <w:pPr>
              <w:ind w:firstLine="0"/>
              <w:jc w:val="left"/>
              <w:spacing w:line="440" w:lineRule="exact"/>
              <w:rPr>
                <w:rFonts w:ascii="宋体" w:hAnsi="宋体" w:cs="宋体"/>
                <w:color w:val="000000" w:themeColor="text1"/>
                <w:szCs w:val="28"/>
              </w:rPr>
            </w:pPr>
            <w:r>
              <w:rPr>
                <w:rFonts w:hint="eastAsia" w:ascii="宋体" w:hAnsi="宋体" w:cs="宋体"/>
                <w:color w:val="000000" w:themeColor="text1"/>
                <w:szCs w:val="28"/>
              </w:rPr>
              <w:t xml:space="preserve">2.具有人社等官方部门可查询的三级及以上有害生物防制员</w:t>
            </w:r>
            <w:r>
              <w:rPr>
                <w:rFonts w:ascii="宋体" w:hAnsi="宋体" w:cs="宋体"/>
                <w:color w:val="000000" w:themeColor="text1"/>
                <w:szCs w:val="28"/>
              </w:rPr>
              <w:t xml:space="preserve">职业技能等级证书</w:t>
            </w:r>
            <w:r>
              <w:rPr>
                <w:rFonts w:hint="eastAsia" w:ascii="宋体" w:hAnsi="宋体" w:cs="宋体"/>
                <w:color w:val="000000" w:themeColor="text1"/>
                <w:szCs w:val="28"/>
              </w:rPr>
              <w:t xml:space="preserve">得3分；</w:t>
            </w:r>
            <w:r/>
          </w:p>
          <w:p>
            <w:pPr>
              <w:ind w:firstLine="0"/>
              <w:spacing w:line="440" w:lineRule="exact"/>
              <w:rPr>
                <w:rFonts w:ascii="宋体" w:hAnsi="宋体" w:cs="宋体"/>
                <w:szCs w:val="28"/>
              </w:rPr>
            </w:pPr>
            <w:r>
              <w:rPr>
                <w:rFonts w:hint="eastAsia" w:ascii="宋体" w:hAnsi="宋体" w:cs="宋体"/>
                <w:szCs w:val="28"/>
              </w:rPr>
              <w:t xml:space="preserve">本项最高得</w:t>
            </w:r>
            <w:r>
              <w:rPr>
                <w:rFonts w:hint="eastAsia" w:ascii="宋体" w:hAnsi="宋体" w:cs="宋体"/>
                <w:color w:val="000000" w:themeColor="text1"/>
                <w:szCs w:val="28"/>
              </w:rPr>
              <w:t xml:space="preserve">5分</w:t>
            </w:r>
            <w:r>
              <w:rPr>
                <w:rFonts w:hint="eastAsia" w:ascii="宋体" w:hAnsi="宋体" w:cs="宋体"/>
                <w:szCs w:val="28"/>
              </w:rPr>
              <w:t xml:space="preserve">。</w:t>
            </w:r>
            <w:r/>
          </w:p>
          <w:p>
            <w:pPr>
              <w:ind w:firstLine="0"/>
              <w:spacing w:line="240" w:lineRule="auto"/>
              <w:rPr>
                <w:rFonts w:ascii="宋体" w:hAnsi="宋体" w:cs="宋体"/>
                <w:b/>
                <w:bCs/>
                <w:color w:val="ff0000"/>
                <w:szCs w:val="28"/>
              </w:rPr>
            </w:pPr>
            <w:r>
              <w:rPr>
                <w:rFonts w:hint="eastAsia" w:ascii="宋体" w:hAnsi="宋体" w:cs="宋体"/>
                <w:b/>
                <w:bCs/>
                <w:color w:val="ff0000"/>
                <w:szCs w:val="28"/>
              </w:rPr>
              <w:t xml:space="preserve">注：1.提供证书材料；</w:t>
            </w:r>
            <w:r/>
          </w:p>
          <w:p>
            <w:pPr>
              <w:ind w:firstLine="562"/>
              <w:spacing w:line="240" w:lineRule="auto"/>
              <w:rPr>
                <w:rFonts w:ascii="宋体" w:hAnsi="宋体" w:cs="宋体"/>
                <w:b/>
                <w:bCs/>
                <w:color w:val="ff0000"/>
                <w:szCs w:val="28"/>
              </w:rPr>
            </w:pPr>
            <w:r>
              <w:rPr>
                <w:rFonts w:hint="eastAsia" w:ascii="宋体" w:hAnsi="宋体" w:cs="宋体"/>
                <w:b/>
                <w:bCs/>
                <w:color w:val="ff0000"/>
                <w:szCs w:val="28"/>
              </w:rPr>
              <w:t xml:space="preserve">2.提供投标人为其缴纳的近半年（投标文件提交截止时间往前推）任意一个月的社保缴纳证明材料；</w:t>
            </w:r>
            <w:r/>
          </w:p>
          <w:p>
            <w:pPr>
              <w:ind w:firstLine="562"/>
              <w:spacing w:line="440" w:lineRule="exact"/>
              <w:rPr>
                <w:rFonts w:ascii="宋体" w:hAnsi="宋体" w:cs="宋体"/>
                <w:szCs w:val="28"/>
              </w:rPr>
            </w:pPr>
            <w:r>
              <w:rPr>
                <w:rFonts w:hint="eastAsia" w:ascii="宋体" w:hAnsi="宋体" w:cs="宋体"/>
                <w:b/>
                <w:bCs/>
                <w:color w:val="ff0000"/>
                <w:szCs w:val="28"/>
              </w:rPr>
              <w:t xml:space="preserve">3.未按要求提供或提供不清晰导致专家无法判断的不得分。</w:t>
            </w:r>
            <w:r/>
          </w:p>
        </w:tc>
        <w:tc>
          <w:tcPr>
            <w:tcMar>
              <w:left w:w="108" w:type="dxa"/>
              <w:top w:w="0" w:type="dxa"/>
              <w:right w:w="108" w:type="dxa"/>
              <w:bottom w:w="0" w:type="dxa"/>
            </w:tcMar>
            <w:tcW w:w="421" w:type="pct"/>
            <w:vAlign w:val="center"/>
            <w:textDirection w:val="lrTb"/>
            <w:noWrap w:val="false"/>
          </w:tcPr>
          <w:p>
            <w:pPr>
              <w:ind w:firstLine="0"/>
              <w:jc w:val="center"/>
              <w:spacing w:line="440" w:lineRule="exact"/>
              <w:widowControl/>
              <w:rPr>
                <w:rFonts w:ascii="宋体" w:hAnsi="宋体" w:cs="宋体"/>
                <w:b/>
                <w:bCs/>
                <w:szCs w:val="28"/>
              </w:rPr>
            </w:pPr>
            <w:r>
              <w:rPr>
                <w:rFonts w:hint="eastAsia" w:ascii="宋体" w:hAnsi="宋体" w:cs="宋体"/>
                <w:b/>
                <w:bCs/>
                <w:szCs w:val="28"/>
              </w:rPr>
              <w:t xml:space="preserve">0</w:t>
            </w:r>
            <w:r/>
          </w:p>
        </w:tc>
        <w:tc>
          <w:tcPr>
            <w:tcW w:w="324" w:type="pct"/>
            <w:vAlign w:val="center"/>
            <w:textDirection w:val="lrTb"/>
            <w:noWrap w:val="false"/>
          </w:tcPr>
          <w:p>
            <w:pPr>
              <w:ind w:firstLine="0"/>
              <w:jc w:val="center"/>
              <w:spacing w:line="440" w:lineRule="exact"/>
              <w:widowControl/>
              <w:rPr>
                <w:rFonts w:ascii="宋体" w:hAnsi="宋体" w:cs="宋体"/>
                <w:b/>
                <w:bCs/>
                <w:szCs w:val="28"/>
              </w:rPr>
            </w:pPr>
            <w:r>
              <w:rPr>
                <w:rFonts w:hint="eastAsia" w:ascii="宋体" w:hAnsi="宋体" w:cs="宋体"/>
                <w:b/>
                <w:bCs/>
                <w:color w:val="000000" w:themeColor="text1"/>
                <w:szCs w:val="28"/>
              </w:rPr>
              <w:t xml:space="preserve">5</w:t>
            </w:r>
            <w:r/>
          </w:p>
        </w:tc>
        <w:tc>
          <w:tcPr>
            <w:shd w:val="clear" w:color="auto" w:fill="auto"/>
            <w:tcW w:w="387" w:type="pct"/>
            <w:vAlign w:val="center"/>
            <w:textDirection w:val="lrTb"/>
            <w:noWrap w:val="false"/>
          </w:tcPr>
          <w:p>
            <w:pPr>
              <w:ind w:firstLine="0"/>
              <w:jc w:val="center"/>
              <w:spacing w:line="440" w:lineRule="exact"/>
              <w:widowControl/>
              <w:rPr>
                <w:rFonts w:ascii="宋体" w:hAnsi="宋体" w:cs="宋体"/>
                <w:b/>
                <w:szCs w:val="28"/>
              </w:rPr>
            </w:pPr>
            <w:r>
              <w:rPr>
                <w:rFonts w:hint="eastAsia" w:ascii="宋体" w:hAnsi="宋体" w:cs="宋体"/>
                <w:b/>
                <w:szCs w:val="28"/>
              </w:rPr>
              <w:t xml:space="preserve">否</w:t>
            </w:r>
            <w:r/>
          </w:p>
        </w:tc>
        <w:tc>
          <w:tcPr>
            <w:shd w:val="clear" w:color="auto" w:fill="auto"/>
            <w:tcW w:w="386" w:type="pct"/>
            <w:vAlign w:val="center"/>
            <w:textDirection w:val="lrTb"/>
            <w:noWrap w:val="false"/>
          </w:tcPr>
          <w:p>
            <w:pPr>
              <w:ind w:firstLine="0"/>
              <w:jc w:val="center"/>
              <w:spacing w:line="440" w:lineRule="exact"/>
              <w:widowControl/>
              <w:rPr>
                <w:rFonts w:ascii="宋体" w:hAnsi="宋体" w:cs="宋体"/>
                <w:b/>
                <w:szCs w:val="28"/>
              </w:rPr>
            </w:pPr>
            <w:r>
              <w:rPr>
                <w:rFonts w:hint="eastAsia" w:ascii="宋体" w:hAnsi="宋体" w:cs="宋体"/>
                <w:b/>
                <w:szCs w:val="28"/>
              </w:rPr>
              <w:t xml:space="preserve">是</w:t>
            </w:r>
            <w:r/>
          </w:p>
        </w:tc>
      </w:tr>
      <w:tr>
        <w:trPr>
          <w:trHeight w:val="482"/>
        </w:trPr>
        <w:tc>
          <w:tcPr>
            <w:tcW w:w="443" w:type="pct"/>
            <w:vAlign w:val="center"/>
            <w:textDirection w:val="lrTb"/>
            <w:noWrap w:val="false"/>
          </w:tcPr>
          <w:p>
            <w:pPr>
              <w:ind w:firstLine="0"/>
              <w:jc w:val="center"/>
              <w:spacing w:line="300" w:lineRule="exact"/>
              <w:widowControl/>
              <w:rPr>
                <w:rFonts w:ascii="宋体" w:hAnsi="宋体" w:cs="宋体"/>
                <w:b/>
                <w:bCs/>
                <w:szCs w:val="28"/>
              </w:rPr>
            </w:pPr>
            <w:r>
              <w:rPr>
                <w:rFonts w:hint="eastAsia" w:ascii="宋体" w:hAnsi="宋体" w:cs="宋体"/>
                <w:b/>
                <w:bCs/>
                <w:szCs w:val="28"/>
              </w:rPr>
              <w:t xml:space="preserve">3.7</w:t>
            </w:r>
            <w:r/>
          </w:p>
        </w:tc>
        <w:tc>
          <w:tcPr>
            <w:tcMar>
              <w:left w:w="108" w:type="dxa"/>
              <w:top w:w="0" w:type="dxa"/>
              <w:right w:w="108" w:type="dxa"/>
              <w:bottom w:w="0" w:type="dxa"/>
            </w:tcMar>
            <w:tcW w:w="718" w:type="pct"/>
            <w:vAlign w:val="center"/>
            <w:textDirection w:val="lrTb"/>
            <w:noWrap w:val="false"/>
          </w:tcPr>
          <w:p>
            <w:pPr>
              <w:ind w:firstLine="0"/>
              <w:spacing w:line="440" w:lineRule="exact"/>
              <w:rPr>
                <w:rFonts w:ascii="宋体" w:hAnsi="宋体" w:cs="宋体"/>
                <w:b/>
                <w:bCs/>
                <w:szCs w:val="28"/>
                <w:highlight w:val="yellow"/>
              </w:rPr>
            </w:pPr>
            <w:r>
              <w:rPr>
                <w:rFonts w:hint="eastAsia" w:ascii="宋体" w:hAnsi="宋体" w:cs="宋体"/>
                <w:b/>
                <w:bCs/>
                <w:color w:val="000000"/>
                <w:szCs w:val="28"/>
              </w:rPr>
              <w:t xml:space="preserve">会务接待</w:t>
            </w:r>
            <w:r/>
          </w:p>
        </w:tc>
        <w:tc>
          <w:tcPr>
            <w:tcMar>
              <w:left w:w="108" w:type="dxa"/>
              <w:top w:w="0" w:type="dxa"/>
              <w:right w:w="108" w:type="dxa"/>
              <w:bottom w:w="0" w:type="dxa"/>
            </w:tcMar>
            <w:tcW w:w="2319" w:type="pct"/>
            <w:vAlign w:val="center"/>
            <w:textDirection w:val="lrTb"/>
            <w:noWrap w:val="false"/>
          </w:tcPr>
          <w:p>
            <w:pPr>
              <w:ind w:firstLine="0"/>
              <w:spacing w:line="440" w:lineRule="exact"/>
              <w:rPr>
                <w:rFonts w:ascii="宋体" w:hAnsi="宋体" w:cs="宋体"/>
                <w:b/>
                <w:bCs/>
                <w:color w:val="000000"/>
                <w:szCs w:val="28"/>
              </w:rPr>
            </w:pPr>
            <w:r>
              <w:rPr>
                <w:rFonts w:hint="eastAsia" w:ascii="宋体" w:hAnsi="宋体" w:cs="宋体"/>
                <w:b/>
                <w:bCs/>
                <w:color w:val="000000"/>
                <w:szCs w:val="28"/>
              </w:rPr>
              <w:t xml:space="preserve">投标人拟派本项目会务接待(仅限1人，不得兼职)：</w:t>
            </w:r>
            <w:r/>
          </w:p>
          <w:p>
            <w:pPr>
              <w:ind w:firstLine="0"/>
              <w:spacing w:line="440" w:lineRule="exact"/>
              <w:widowControl/>
              <w:rPr>
                <w:rFonts w:ascii="宋体" w:hAnsi="宋体" w:cs="宋体"/>
                <w:szCs w:val="28"/>
              </w:rPr>
            </w:pPr>
            <w:r>
              <w:rPr>
                <w:rFonts w:hint="eastAsia" w:ascii="宋体" w:hAnsi="宋体" w:cs="宋体"/>
                <w:szCs w:val="28"/>
              </w:rPr>
              <w:t xml:space="preserve">1.具有本科及以上学历得1分；</w:t>
            </w:r>
            <w:r/>
          </w:p>
          <w:p>
            <w:pPr>
              <w:ind w:firstLine="0"/>
              <w:spacing w:line="440" w:lineRule="exact"/>
              <w:widowControl/>
              <w:rPr>
                <w:rFonts w:ascii="宋体" w:hAnsi="宋体" w:cs="宋体"/>
                <w:color w:val="000000" w:themeColor="text1"/>
                <w:szCs w:val="28"/>
              </w:rPr>
            </w:pPr>
            <w:r>
              <w:rPr>
                <w:rFonts w:hint="eastAsia" w:ascii="宋体" w:hAnsi="宋体" w:cs="宋体"/>
                <w:color w:val="000000" w:themeColor="text1"/>
                <w:szCs w:val="28"/>
              </w:rPr>
              <w:t xml:space="preserve">2.具有人社等官方部门可查询的计算机操作员三级及以上</w:t>
            </w:r>
            <w:r>
              <w:rPr>
                <w:rFonts w:ascii="宋体" w:hAnsi="宋体" w:cs="宋体"/>
                <w:color w:val="000000" w:themeColor="text1"/>
                <w:szCs w:val="28"/>
              </w:rPr>
              <w:t xml:space="preserve">职业技能等级</w:t>
            </w:r>
            <w:r>
              <w:rPr>
                <w:rFonts w:hint="eastAsia" w:ascii="宋体" w:hAnsi="宋体" w:cs="宋体"/>
                <w:color w:val="000000" w:themeColor="text1"/>
                <w:szCs w:val="28"/>
              </w:rPr>
              <w:t xml:space="preserve">证书得2分；</w:t>
            </w:r>
            <w:r/>
          </w:p>
          <w:p>
            <w:pPr>
              <w:ind w:firstLine="0"/>
              <w:spacing w:line="440" w:lineRule="exact"/>
              <w:widowControl/>
              <w:rPr>
                <w:rFonts w:ascii="宋体" w:hAnsi="宋体" w:cs="宋体"/>
                <w:szCs w:val="28"/>
              </w:rPr>
            </w:pPr>
            <w:r>
              <w:rPr>
                <w:rFonts w:hint="eastAsia" w:ascii="宋体" w:hAnsi="宋体" w:cs="宋体"/>
                <w:szCs w:val="28"/>
              </w:rPr>
              <w:t xml:space="preserve">3.具有</w:t>
            </w:r>
            <w:r>
              <w:rPr>
                <w:rFonts w:hint="eastAsia" w:ascii="宋体" w:hAnsi="宋体" w:cs="宋体"/>
                <w:color w:val="000000" w:themeColor="text1"/>
                <w:szCs w:val="28"/>
              </w:rPr>
              <w:t xml:space="preserve">人社等官方部门可查询的</w:t>
            </w:r>
            <w:r>
              <w:rPr>
                <w:rFonts w:hint="eastAsia" w:ascii="宋体" w:hAnsi="宋体" w:cs="宋体"/>
                <w:szCs w:val="28"/>
              </w:rPr>
              <w:t xml:space="preserve">普通话二级及</w:t>
            </w:r>
            <w:r>
              <w:rPr>
                <w:rFonts w:hint="eastAsia" w:ascii="宋体" w:hAnsi="宋体" w:cs="宋体"/>
                <w:color w:val="000000" w:themeColor="text1"/>
                <w:szCs w:val="28"/>
              </w:rPr>
              <w:t xml:space="preserve">以上</w:t>
            </w:r>
            <w:r>
              <w:rPr>
                <w:rFonts w:ascii="宋体" w:hAnsi="宋体" w:cs="宋体"/>
                <w:color w:val="000000" w:themeColor="text1"/>
                <w:szCs w:val="28"/>
              </w:rPr>
              <w:t xml:space="preserve">等级</w:t>
            </w:r>
            <w:r>
              <w:rPr>
                <w:rFonts w:hint="eastAsia" w:ascii="宋体" w:hAnsi="宋体" w:cs="宋体"/>
                <w:color w:val="000000" w:themeColor="text1"/>
                <w:szCs w:val="28"/>
              </w:rPr>
              <w:t xml:space="preserve">证书得2分；</w:t>
            </w:r>
            <w:r/>
          </w:p>
          <w:p>
            <w:pPr>
              <w:ind w:firstLine="0"/>
              <w:spacing w:line="440" w:lineRule="exact"/>
              <w:rPr>
                <w:rFonts w:ascii="宋体" w:hAnsi="宋体" w:cs="宋体"/>
                <w:szCs w:val="28"/>
              </w:rPr>
            </w:pPr>
            <w:r>
              <w:rPr>
                <w:rFonts w:hint="eastAsia" w:ascii="宋体" w:hAnsi="宋体" w:cs="宋体"/>
                <w:szCs w:val="28"/>
              </w:rPr>
              <w:t xml:space="preserve">本项最高得5分。</w:t>
            </w:r>
            <w:r/>
          </w:p>
          <w:p>
            <w:pPr>
              <w:ind w:firstLine="0"/>
              <w:spacing w:line="240" w:lineRule="auto"/>
              <w:rPr>
                <w:rFonts w:ascii="宋体" w:hAnsi="宋体" w:cs="宋体"/>
                <w:b/>
                <w:bCs/>
                <w:color w:val="ff0000"/>
                <w:szCs w:val="28"/>
              </w:rPr>
            </w:pPr>
            <w:r>
              <w:rPr>
                <w:rFonts w:hint="eastAsia" w:ascii="宋体" w:hAnsi="宋体" w:cs="宋体"/>
                <w:b/>
                <w:bCs/>
                <w:color w:val="ff0000"/>
                <w:szCs w:val="28"/>
              </w:rPr>
              <w:t xml:space="preserve">注：1.提供证书材料；（学历证明可提供学信网官网查询截图）；</w:t>
            </w:r>
            <w:r/>
          </w:p>
          <w:p>
            <w:pPr>
              <w:ind w:firstLine="562"/>
              <w:spacing w:line="240" w:lineRule="auto"/>
              <w:rPr>
                <w:rFonts w:ascii="宋体" w:hAnsi="宋体" w:cs="宋体"/>
                <w:b/>
                <w:bCs/>
                <w:szCs w:val="28"/>
              </w:rPr>
            </w:pPr>
            <w:r>
              <w:rPr>
                <w:rFonts w:hint="eastAsia" w:ascii="宋体" w:hAnsi="宋体" w:cs="宋体"/>
                <w:b/>
                <w:bCs/>
                <w:color w:val="ff0000"/>
                <w:szCs w:val="28"/>
              </w:rPr>
              <w:t xml:space="preserve">2.提供投标人为其缴纳的近半年（投标文件提交截止时间往前推）任意一个月的社保缴纳证明材料；</w:t>
            </w:r>
            <w:r/>
          </w:p>
          <w:p>
            <w:pPr>
              <w:ind w:firstLine="0"/>
              <w:spacing w:line="440" w:lineRule="exact"/>
              <w:rPr>
                <w:rFonts w:ascii="宋体" w:hAnsi="宋体" w:cs="宋体"/>
                <w:szCs w:val="28"/>
              </w:rPr>
            </w:pPr>
            <w:r>
              <w:rPr>
                <w:rFonts w:hint="eastAsia" w:ascii="宋体" w:hAnsi="宋体" w:cs="宋体"/>
                <w:b/>
                <w:bCs/>
                <w:color w:val="ff0000"/>
                <w:szCs w:val="28"/>
              </w:rPr>
              <w:t xml:space="preserve">    3.未按要求提供或提供不清晰导致专家无法判断的不得分。</w:t>
            </w:r>
            <w:r/>
          </w:p>
        </w:tc>
        <w:tc>
          <w:tcPr>
            <w:tcMar>
              <w:left w:w="108" w:type="dxa"/>
              <w:top w:w="0" w:type="dxa"/>
              <w:right w:w="108" w:type="dxa"/>
              <w:bottom w:w="0" w:type="dxa"/>
            </w:tcMar>
            <w:tcW w:w="421" w:type="pct"/>
            <w:vAlign w:val="center"/>
            <w:textDirection w:val="lrTb"/>
            <w:noWrap w:val="false"/>
          </w:tcPr>
          <w:p>
            <w:pPr>
              <w:ind w:firstLine="0"/>
              <w:jc w:val="center"/>
              <w:spacing w:line="440" w:lineRule="exact"/>
              <w:widowControl/>
              <w:rPr>
                <w:rFonts w:ascii="宋体" w:hAnsi="宋体" w:cs="宋体"/>
                <w:b/>
                <w:bCs/>
                <w:szCs w:val="28"/>
              </w:rPr>
            </w:pPr>
            <w:r>
              <w:rPr>
                <w:rFonts w:hint="eastAsia" w:ascii="宋体" w:hAnsi="宋体" w:cs="宋体"/>
                <w:b/>
                <w:bCs/>
                <w:szCs w:val="28"/>
              </w:rPr>
              <w:t xml:space="preserve">0</w:t>
            </w:r>
            <w:r/>
          </w:p>
        </w:tc>
        <w:tc>
          <w:tcPr>
            <w:tcW w:w="324" w:type="pct"/>
            <w:vAlign w:val="center"/>
            <w:textDirection w:val="lrTb"/>
            <w:noWrap w:val="false"/>
          </w:tcPr>
          <w:p>
            <w:pPr>
              <w:ind w:firstLine="0"/>
              <w:jc w:val="center"/>
              <w:spacing w:line="440" w:lineRule="exact"/>
              <w:widowControl/>
              <w:rPr>
                <w:rFonts w:ascii="宋体" w:hAnsi="宋体" w:cs="宋体"/>
                <w:b/>
                <w:bCs/>
                <w:szCs w:val="28"/>
              </w:rPr>
            </w:pPr>
            <w:r>
              <w:rPr>
                <w:rFonts w:hint="eastAsia" w:ascii="宋体" w:hAnsi="宋体" w:cs="宋体"/>
                <w:b/>
                <w:bCs/>
                <w:szCs w:val="28"/>
              </w:rPr>
              <w:t xml:space="preserve">5</w:t>
            </w:r>
            <w:r/>
          </w:p>
        </w:tc>
        <w:tc>
          <w:tcPr>
            <w:shd w:val="clear" w:color="auto" w:fill="auto"/>
            <w:tcW w:w="387" w:type="pct"/>
            <w:vAlign w:val="center"/>
            <w:textDirection w:val="lrTb"/>
            <w:noWrap w:val="false"/>
          </w:tcPr>
          <w:p>
            <w:pPr>
              <w:ind w:firstLine="0"/>
              <w:jc w:val="center"/>
              <w:spacing w:line="440" w:lineRule="exact"/>
              <w:widowControl/>
              <w:rPr>
                <w:rFonts w:ascii="宋体" w:hAnsi="宋体" w:cs="宋体"/>
                <w:b/>
                <w:szCs w:val="28"/>
              </w:rPr>
            </w:pPr>
            <w:r>
              <w:rPr>
                <w:rFonts w:hint="eastAsia" w:ascii="宋体" w:hAnsi="宋体" w:cs="宋体"/>
                <w:b/>
                <w:szCs w:val="28"/>
              </w:rPr>
              <w:t xml:space="preserve">否</w:t>
            </w:r>
            <w:r/>
          </w:p>
        </w:tc>
        <w:tc>
          <w:tcPr>
            <w:shd w:val="clear" w:color="auto" w:fill="auto"/>
            <w:tcW w:w="386" w:type="pct"/>
            <w:vAlign w:val="center"/>
            <w:textDirection w:val="lrTb"/>
            <w:noWrap w:val="false"/>
          </w:tcPr>
          <w:p>
            <w:pPr>
              <w:ind w:firstLine="0"/>
              <w:jc w:val="center"/>
              <w:spacing w:line="440" w:lineRule="exact"/>
              <w:widowControl/>
              <w:rPr>
                <w:rFonts w:ascii="宋体" w:hAnsi="宋体" w:cs="宋体"/>
                <w:b/>
                <w:szCs w:val="28"/>
              </w:rPr>
            </w:pPr>
            <w:r>
              <w:rPr>
                <w:rFonts w:hint="eastAsia" w:ascii="宋体" w:hAnsi="宋体" w:cs="宋体"/>
                <w:b/>
                <w:szCs w:val="28"/>
              </w:rPr>
              <w:t xml:space="preserve">是</w:t>
            </w:r>
            <w:r/>
          </w:p>
        </w:tc>
      </w:tr>
      <w:tr>
        <w:trPr>
          <w:trHeight w:val="482"/>
        </w:trPr>
        <w:tc>
          <w:tcPr>
            <w:tcW w:w="443" w:type="pct"/>
            <w:vAlign w:val="center"/>
            <w:textDirection w:val="lrTb"/>
            <w:noWrap w:val="false"/>
          </w:tcPr>
          <w:p>
            <w:pPr>
              <w:ind w:firstLine="0"/>
              <w:jc w:val="center"/>
              <w:spacing w:line="300" w:lineRule="exact"/>
              <w:widowControl/>
              <w:rPr>
                <w:rFonts w:ascii="宋体" w:hAnsi="宋体" w:cs="宋体"/>
                <w:b/>
                <w:bCs/>
                <w:szCs w:val="28"/>
              </w:rPr>
            </w:pPr>
            <w:r>
              <w:rPr>
                <w:rFonts w:hint="eastAsia" w:ascii="宋体" w:hAnsi="宋体" w:cs="宋体"/>
                <w:b/>
                <w:bCs/>
                <w:szCs w:val="28"/>
              </w:rPr>
              <w:t xml:space="preserve">3.8</w:t>
            </w:r>
            <w:r/>
          </w:p>
        </w:tc>
        <w:tc>
          <w:tcPr>
            <w:tcMar>
              <w:left w:w="108" w:type="dxa"/>
              <w:top w:w="0" w:type="dxa"/>
              <w:right w:w="108" w:type="dxa"/>
              <w:bottom w:w="0" w:type="dxa"/>
            </w:tcMar>
            <w:tcW w:w="718" w:type="pct"/>
            <w:vAlign w:val="center"/>
            <w:textDirection w:val="lrTb"/>
            <w:noWrap w:val="false"/>
          </w:tcPr>
          <w:p>
            <w:pPr>
              <w:ind w:firstLine="0"/>
              <w:spacing w:line="440" w:lineRule="exact"/>
              <w:rPr>
                <w:rFonts w:ascii="宋体" w:hAnsi="宋体" w:cs="宋体"/>
                <w:b/>
                <w:bCs/>
                <w:color w:val="548dd4" w:themeColor="text2" w:themeTint="99"/>
                <w:szCs w:val="28"/>
              </w:rPr>
            </w:pPr>
            <w:r>
              <w:rPr>
                <w:rFonts w:hint="eastAsia" w:ascii="宋体" w:hAnsi="宋体" w:cs="宋体"/>
                <w:b/>
                <w:bCs/>
                <w:szCs w:val="28"/>
              </w:rPr>
              <w:t xml:space="preserve">秩序主管</w:t>
            </w:r>
            <w:r/>
          </w:p>
        </w:tc>
        <w:tc>
          <w:tcPr>
            <w:tcMar>
              <w:left w:w="108" w:type="dxa"/>
              <w:top w:w="0" w:type="dxa"/>
              <w:right w:w="108" w:type="dxa"/>
              <w:bottom w:w="0" w:type="dxa"/>
            </w:tcMar>
            <w:tcW w:w="2319" w:type="pct"/>
            <w:vAlign w:val="center"/>
            <w:textDirection w:val="lrTb"/>
            <w:noWrap w:val="false"/>
          </w:tcPr>
          <w:p>
            <w:pPr>
              <w:ind w:firstLine="0"/>
              <w:spacing w:line="440" w:lineRule="exact"/>
              <w:rPr>
                <w:rFonts w:ascii="宋体" w:hAnsi="宋体" w:cs="宋体"/>
                <w:bCs/>
                <w:szCs w:val="28"/>
              </w:rPr>
            </w:pPr>
            <w:r>
              <w:rPr>
                <w:rFonts w:hint="eastAsia" w:ascii="宋体" w:hAnsi="宋体" w:cs="宋体"/>
                <w:b/>
                <w:szCs w:val="28"/>
              </w:rPr>
              <w:t xml:space="preserve">投标人拟派本项目秩序主管(仅限1人，</w:t>
            </w:r>
            <w:r>
              <w:rPr>
                <w:rFonts w:hint="eastAsia" w:ascii="宋体" w:hAnsi="宋体" w:cs="宋体"/>
                <w:b/>
                <w:szCs w:val="28"/>
              </w:rPr>
              <w:t xml:space="preserve">不得兼职</w:t>
            </w:r>
            <w:r>
              <w:rPr>
                <w:rFonts w:hint="eastAsia" w:ascii="宋体" w:hAnsi="宋体" w:cs="宋体"/>
                <w:b/>
                <w:szCs w:val="28"/>
              </w:rPr>
              <w:t xml:space="preserve">)</w:t>
            </w:r>
            <w:r>
              <w:rPr>
                <w:rFonts w:hint="eastAsia" w:ascii="宋体" w:hAnsi="宋体" w:cs="宋体"/>
                <w:bCs/>
                <w:szCs w:val="28"/>
              </w:rPr>
              <w:t xml:space="preserve"> :</w:t>
            </w:r>
            <w:r/>
          </w:p>
          <w:p>
            <w:pPr>
              <w:ind w:firstLine="0"/>
              <w:jc w:val="left"/>
              <w:spacing w:line="440" w:lineRule="exact"/>
              <w:rPr>
                <w:rFonts w:ascii="宋体" w:hAnsi="宋体" w:cs="宋体"/>
                <w:color w:val="000000" w:themeColor="text1"/>
                <w:szCs w:val="28"/>
              </w:rPr>
            </w:pPr>
            <w:r>
              <w:rPr>
                <w:rFonts w:hint="eastAsia" w:ascii="宋体" w:hAnsi="宋体" w:cs="宋体"/>
                <w:color w:val="000000" w:themeColor="text1"/>
                <w:szCs w:val="28"/>
              </w:rPr>
              <w:t xml:space="preserve">1.具有本科及以上学历得1分;</w:t>
            </w:r>
            <w:r/>
          </w:p>
          <w:p>
            <w:pPr>
              <w:ind w:firstLine="0"/>
              <w:jc w:val="left"/>
              <w:spacing w:line="440" w:lineRule="exact"/>
              <w:rPr>
                <w:rFonts w:ascii="宋体" w:hAnsi="宋体" w:cs="宋体"/>
                <w:color w:val="000000" w:themeColor="text1"/>
                <w:szCs w:val="28"/>
              </w:rPr>
            </w:pPr>
            <w:r>
              <w:rPr>
                <w:rFonts w:hint="eastAsia" w:ascii="宋体" w:hAnsi="宋体" w:cs="宋体"/>
                <w:color w:val="000000" w:themeColor="text1"/>
                <w:szCs w:val="28"/>
              </w:rPr>
              <w:t xml:space="preserve">2.具有人社等官方部门可查询的三级及以上保安员或保卫管理员</w:t>
            </w:r>
            <w:r>
              <w:rPr>
                <w:rFonts w:ascii="宋体" w:hAnsi="宋体" w:cs="宋体"/>
                <w:color w:val="000000" w:themeColor="text1"/>
                <w:szCs w:val="28"/>
              </w:rPr>
              <w:t xml:space="preserve">职业技能等级证书</w:t>
            </w:r>
            <w:r>
              <w:rPr>
                <w:rFonts w:hint="eastAsia" w:ascii="宋体" w:hAnsi="宋体" w:cs="宋体"/>
                <w:color w:val="000000" w:themeColor="text1"/>
                <w:szCs w:val="28"/>
              </w:rPr>
              <w:t xml:space="preserve">得2分；</w:t>
            </w:r>
            <w:r/>
          </w:p>
          <w:p>
            <w:pPr>
              <w:ind w:firstLine="0"/>
              <w:jc w:val="left"/>
              <w:spacing w:line="440" w:lineRule="exact"/>
              <w:rPr>
                <w:rFonts w:ascii="宋体" w:hAnsi="宋体" w:cs="宋体"/>
                <w:color w:val="000000" w:themeColor="text1"/>
                <w:szCs w:val="28"/>
              </w:rPr>
            </w:pPr>
            <w:r>
              <w:rPr>
                <w:rFonts w:hint="eastAsia" w:ascii="宋体" w:hAnsi="宋体" w:cs="宋体"/>
                <w:color w:val="000000" w:themeColor="text1"/>
                <w:szCs w:val="28"/>
              </w:rPr>
              <w:t xml:space="preserve">3.具有政府主管部门颁发的四级（中级）及以上消防设施操作员证书或建（构）筑物消防员证书得1分；</w:t>
            </w:r>
            <w:r/>
          </w:p>
          <w:p>
            <w:pPr>
              <w:ind w:firstLine="0"/>
              <w:spacing w:line="440" w:lineRule="exact"/>
              <w:widowControl/>
              <w:rPr>
                <w:rFonts w:ascii="宋体" w:hAnsi="宋体" w:cs="宋体"/>
                <w:bCs/>
                <w:szCs w:val="28"/>
              </w:rPr>
            </w:pPr>
            <w:r>
              <w:rPr>
                <w:rFonts w:hint="eastAsia" w:ascii="宋体" w:hAnsi="宋体" w:cs="宋体"/>
                <w:bCs/>
                <w:szCs w:val="28"/>
              </w:rPr>
              <w:t xml:space="preserve">4.具有</w:t>
            </w:r>
            <w:r>
              <w:rPr>
                <w:rFonts w:hint="eastAsia" w:ascii="宋体" w:hAnsi="宋体" w:cs="宋体"/>
                <w:color w:val="000000" w:themeColor="text1"/>
                <w:szCs w:val="28"/>
              </w:rPr>
              <w:t xml:space="preserve">政府主管部门颁发的</w:t>
            </w:r>
            <w:r>
              <w:rPr>
                <w:rFonts w:hint="eastAsia" w:ascii="宋体" w:hAnsi="宋体" w:cs="宋体"/>
                <w:bCs/>
                <w:szCs w:val="28"/>
              </w:rPr>
              <w:t xml:space="preserve">应急救援员证书得2分；</w:t>
            </w:r>
            <w:r/>
          </w:p>
          <w:p>
            <w:pPr>
              <w:ind w:firstLine="0"/>
              <w:spacing w:line="440" w:lineRule="exact"/>
              <w:widowControl/>
              <w:rPr>
                <w:rFonts w:ascii="宋体" w:hAnsi="宋体" w:cs="宋体"/>
                <w:bCs/>
                <w:szCs w:val="28"/>
              </w:rPr>
            </w:pPr>
            <w:r>
              <w:rPr>
                <w:rFonts w:hint="eastAsia" w:ascii="宋体" w:hAnsi="宋体" w:cs="宋体"/>
                <w:bCs/>
                <w:szCs w:val="28"/>
              </w:rPr>
              <w:t xml:space="preserve">本项最高得6分。</w:t>
            </w:r>
            <w:r/>
          </w:p>
          <w:p>
            <w:pPr>
              <w:ind w:firstLine="0"/>
              <w:spacing w:line="240" w:lineRule="auto"/>
              <w:rPr>
                <w:rFonts w:ascii="宋体" w:hAnsi="宋体" w:cs="宋体"/>
                <w:b/>
                <w:bCs/>
                <w:color w:val="ff0000"/>
                <w:szCs w:val="28"/>
              </w:rPr>
            </w:pPr>
            <w:r>
              <w:rPr>
                <w:rFonts w:hint="eastAsia" w:ascii="宋体" w:hAnsi="宋体" w:cs="宋体"/>
                <w:b/>
                <w:bCs/>
                <w:color w:val="ff0000"/>
                <w:szCs w:val="28"/>
              </w:rPr>
              <w:t xml:space="preserve">注：1.提供证书材料；（学历证明可提供学信网官网查询截图）；</w:t>
            </w:r>
            <w:r/>
          </w:p>
          <w:p>
            <w:pPr>
              <w:ind w:firstLine="0"/>
              <w:spacing w:line="240" w:lineRule="auto"/>
              <w:rPr>
                <w:rFonts w:ascii="宋体" w:hAnsi="宋体" w:cs="宋体"/>
                <w:b/>
                <w:bCs/>
                <w:color w:val="ff0000"/>
                <w:szCs w:val="28"/>
              </w:rPr>
            </w:pPr>
            <w:r>
              <w:rPr>
                <w:rFonts w:hint="eastAsia" w:ascii="宋体" w:hAnsi="宋体" w:cs="宋体"/>
                <w:b/>
                <w:bCs/>
                <w:color w:val="ff0000"/>
                <w:szCs w:val="28"/>
              </w:rPr>
              <w:t xml:space="preserve">    2.提供投标人为其缴纳的近半年（投标文件提交截止时间往前推）任意一个月的社保缴纳证明材料；</w:t>
            </w:r>
            <w:r/>
          </w:p>
          <w:p>
            <w:pPr>
              <w:ind w:firstLine="0"/>
              <w:spacing w:line="240" w:lineRule="auto"/>
              <w:rPr>
                <w:rFonts w:ascii="宋体" w:hAnsi="宋体" w:cs="宋体"/>
                <w:b/>
                <w:color w:val="548dd4" w:themeColor="text2" w:themeTint="99"/>
                <w:szCs w:val="28"/>
              </w:rPr>
            </w:pPr>
            <w:r>
              <w:rPr>
                <w:rFonts w:hint="eastAsia" w:ascii="宋体" w:hAnsi="宋体" w:cs="宋体"/>
                <w:b/>
                <w:bCs/>
                <w:color w:val="ff0000"/>
                <w:szCs w:val="28"/>
              </w:rPr>
              <w:t xml:space="preserve">    3.未按要求提供或提供不清晰导致专家无法判断的不得分。</w:t>
            </w:r>
            <w:r/>
          </w:p>
        </w:tc>
        <w:tc>
          <w:tcPr>
            <w:tcMar>
              <w:left w:w="108" w:type="dxa"/>
              <w:top w:w="0" w:type="dxa"/>
              <w:right w:w="108" w:type="dxa"/>
              <w:bottom w:w="0" w:type="dxa"/>
            </w:tcMar>
            <w:tcW w:w="421" w:type="pct"/>
            <w:vAlign w:val="center"/>
            <w:textDirection w:val="lrTb"/>
            <w:noWrap w:val="false"/>
          </w:tcPr>
          <w:p>
            <w:pPr>
              <w:ind w:firstLine="0"/>
              <w:jc w:val="center"/>
              <w:spacing w:line="440" w:lineRule="exact"/>
              <w:widowControl/>
              <w:rPr>
                <w:rFonts w:ascii="宋体" w:hAnsi="宋体" w:cs="宋体"/>
                <w:b/>
                <w:bCs/>
                <w:szCs w:val="28"/>
              </w:rPr>
            </w:pPr>
            <w:r>
              <w:rPr>
                <w:rFonts w:hint="eastAsia" w:ascii="宋体" w:hAnsi="宋体" w:cs="宋体"/>
                <w:b/>
                <w:bCs/>
                <w:szCs w:val="28"/>
              </w:rPr>
              <w:t xml:space="preserve">0</w:t>
            </w:r>
            <w:r/>
          </w:p>
        </w:tc>
        <w:tc>
          <w:tcPr>
            <w:tcW w:w="324" w:type="pct"/>
            <w:vAlign w:val="center"/>
            <w:textDirection w:val="lrTb"/>
            <w:noWrap w:val="false"/>
          </w:tcPr>
          <w:p>
            <w:pPr>
              <w:ind w:firstLine="0"/>
              <w:jc w:val="center"/>
              <w:spacing w:line="440" w:lineRule="exact"/>
              <w:widowControl/>
              <w:rPr>
                <w:rFonts w:ascii="宋体" w:hAnsi="宋体" w:cs="宋体"/>
                <w:b/>
                <w:bCs/>
                <w:szCs w:val="28"/>
              </w:rPr>
            </w:pPr>
            <w:r>
              <w:rPr>
                <w:rFonts w:hint="eastAsia" w:ascii="宋体" w:hAnsi="宋体" w:cs="宋体"/>
                <w:b/>
                <w:bCs/>
                <w:szCs w:val="28"/>
              </w:rPr>
              <w:t xml:space="preserve">6</w:t>
            </w:r>
            <w:r/>
          </w:p>
        </w:tc>
        <w:tc>
          <w:tcPr>
            <w:shd w:val="clear" w:color="auto" w:fill="auto"/>
            <w:tcW w:w="387" w:type="pct"/>
            <w:vAlign w:val="center"/>
            <w:textDirection w:val="lrTb"/>
            <w:noWrap w:val="false"/>
          </w:tcPr>
          <w:p>
            <w:pPr>
              <w:ind w:firstLine="0"/>
              <w:jc w:val="center"/>
              <w:spacing w:line="440" w:lineRule="exact"/>
              <w:widowControl/>
              <w:rPr>
                <w:rFonts w:ascii="宋体" w:hAnsi="宋体" w:eastAsia="宋体" w:cs="宋体"/>
                <w:b/>
                <w:sz w:val="28"/>
                <w:szCs w:val="28"/>
                <w:lang w:val="en-US" w:eastAsia="zh-CN" w:bidi="ar-SA"/>
              </w:rPr>
            </w:pPr>
            <w:r>
              <w:rPr>
                <w:rFonts w:hint="eastAsia" w:ascii="宋体" w:hAnsi="宋体" w:cs="宋体"/>
                <w:b/>
                <w:szCs w:val="28"/>
              </w:rPr>
              <w:t xml:space="preserve">否</w:t>
            </w:r>
            <w:r/>
          </w:p>
        </w:tc>
        <w:tc>
          <w:tcPr>
            <w:shd w:val="clear" w:color="auto" w:fill="auto"/>
            <w:tcW w:w="386" w:type="pct"/>
            <w:vAlign w:val="center"/>
            <w:textDirection w:val="lrTb"/>
            <w:noWrap w:val="false"/>
          </w:tcPr>
          <w:p>
            <w:pPr>
              <w:ind w:firstLine="0"/>
              <w:jc w:val="center"/>
              <w:spacing w:line="440" w:lineRule="exact"/>
              <w:widowControl/>
              <w:rPr>
                <w:rFonts w:ascii="宋体" w:hAnsi="宋体" w:eastAsia="宋体" w:cs="宋体"/>
                <w:b/>
                <w:sz w:val="28"/>
                <w:szCs w:val="28"/>
                <w:lang w:val="en-US" w:eastAsia="zh-CN" w:bidi="ar-SA"/>
              </w:rPr>
            </w:pPr>
            <w:r>
              <w:rPr>
                <w:rFonts w:hint="eastAsia" w:ascii="宋体" w:hAnsi="宋体" w:cs="宋体"/>
                <w:b/>
                <w:szCs w:val="28"/>
              </w:rPr>
              <w:t xml:space="preserve">是</w:t>
            </w:r>
            <w:r/>
          </w:p>
        </w:tc>
      </w:tr>
    </w:tbl>
    <w:p>
      <w:pPr>
        <w:ind w:firstLine="560"/>
        <w:rPr>
          <w:rFonts w:ascii="宋体" w:hAnsi="宋体" w:cs="宋体"/>
          <w:szCs w:val="28"/>
        </w:rPr>
      </w:pPr>
      <w:r>
        <w:rPr>
          <w:rFonts w:hint="eastAsia" w:ascii="宋体" w:hAnsi="宋体" w:cs="宋体"/>
          <w:szCs w:val="28"/>
        </w:rPr>
        <w:t xml:space="preserve">注：1.投标人按评分细则所有得分项目均视为对本次招标的承诺，中标后均作为合同的组成部分。</w:t>
      </w:r>
      <w:r/>
    </w:p>
    <w:p>
      <w:pPr>
        <w:ind w:firstLine="0"/>
        <w:rPr>
          <w:b/>
          <w:bCs/>
          <w:color w:val="ff0000"/>
          <w:highlight w:val="yellow"/>
        </w:rPr>
      </w:pPr>
      <w:r>
        <w:rPr>
          <w:rFonts w:hint="eastAsia"/>
          <w:b/>
          <w:bCs/>
          <w:color w:val="ff0000"/>
        </w:rPr>
        <w:t xml:space="preserve">        </w:t>
      </w:r>
      <w:r>
        <w:rPr>
          <w:rFonts w:hint="eastAsia"/>
          <w:b/>
          <w:bCs/>
          <w:color w:val="ff0000"/>
          <w:highlight w:val="yellow"/>
        </w:rPr>
        <w:t xml:space="preserve">2.技术部分（主观分）评分项属于暗标评审项目，请投标人按以下要求进行编制,否则所有技术部分（主观分）均不得分:</w:t>
      </w:r>
      <w:r/>
    </w:p>
    <w:p>
      <w:pPr>
        <w:ind w:firstLine="0"/>
      </w:pPr>
      <w:r>
        <w:rPr>
          <w:rFonts w:hint="eastAsia" w:ascii="宋体" w:hAnsi="宋体" w:cs="宋体"/>
          <w:color w:val="333333"/>
          <w:spacing w:val="8"/>
          <w:szCs w:val="28"/>
          <w:lang w:val="zh-CN"/>
        </w:rPr>
        <w:t xml:space="preserve">      （1）</w:t>
      </w:r>
      <w:r>
        <w:rPr>
          <w:rFonts w:hint="eastAsia"/>
        </w:rPr>
        <w:t xml:space="preserve">技术部分方案内容应按照招标文件第四章第五节中</w:t>
      </w:r>
      <w:r>
        <w:rPr>
          <w:rFonts w:hint="eastAsia"/>
          <w:b/>
          <w:bCs/>
          <w:color w:val="ff0000"/>
          <w:highlight w:val="yellow"/>
        </w:rPr>
        <w:t xml:space="preserve">评分标准</w:t>
      </w:r>
      <w:r>
        <w:t xml:space="preserve">顺序和要求编写</w:t>
      </w:r>
      <w:r>
        <w:rPr>
          <w:rFonts w:hint="eastAsia"/>
        </w:rPr>
        <w:t xml:space="preserve">，整个方案内容均为黑白色</w:t>
      </w:r>
      <w:r>
        <w:t xml:space="preserve">。</w:t>
      </w:r>
      <w:r/>
    </w:p>
    <w:p>
      <w:pPr>
        <w:ind w:firstLine="0"/>
        <w:rPr>
          <w:rFonts w:ascii="宋体" w:hAnsi="宋体" w:cs="宋体"/>
          <w:color w:val="333333"/>
          <w:spacing w:val="8"/>
          <w:szCs w:val="28"/>
          <w:lang w:val="zh-CN"/>
        </w:rPr>
      </w:pPr>
      <w:r>
        <w:rPr>
          <w:rFonts w:hint="eastAsia" w:ascii="宋体" w:hAnsi="宋体" w:cs="宋体"/>
          <w:color w:val="333333"/>
          <w:spacing w:val="8"/>
          <w:szCs w:val="28"/>
          <w:lang w:val="zh-CN"/>
        </w:rPr>
        <w:t xml:space="preserve">      （</w:t>
      </w:r>
      <w:r>
        <w:rPr>
          <w:rFonts w:hint="eastAsia" w:ascii="宋体" w:hAnsi="宋体" w:cs="宋体"/>
          <w:color w:val="333333"/>
          <w:spacing w:val="8"/>
          <w:szCs w:val="28"/>
        </w:rPr>
        <w:t xml:space="preserve">2</w:t>
      </w:r>
      <w:r>
        <w:rPr>
          <w:rFonts w:hint="eastAsia" w:ascii="宋体" w:hAnsi="宋体" w:cs="宋体"/>
          <w:color w:val="333333"/>
          <w:spacing w:val="8"/>
          <w:szCs w:val="28"/>
          <w:lang w:val="zh-CN"/>
        </w:rPr>
        <w:t xml:space="preserve">）技术部分</w:t>
      </w:r>
      <w:r>
        <w:rPr>
          <w:rFonts w:hint="eastAsia"/>
        </w:rPr>
        <w:t xml:space="preserve">方案内容</w:t>
      </w:r>
      <w:r>
        <w:rPr>
          <w:rFonts w:hint="eastAsia" w:ascii="宋体" w:hAnsi="宋体" w:cs="宋体"/>
          <w:color w:val="333333"/>
          <w:spacing w:val="8"/>
          <w:szCs w:val="28"/>
          <w:lang w:val="zh-CN"/>
        </w:rPr>
        <w:t xml:space="preserve">的正文、各类型</w:t>
      </w:r>
      <w:r>
        <w:rPr>
          <w:rFonts w:hint="eastAsia" w:ascii="宋体" w:hAnsi="宋体" w:cs="宋体"/>
          <w:color w:val="333333"/>
          <w:spacing w:val="8"/>
          <w:szCs w:val="28"/>
        </w:rPr>
        <w:t xml:space="preserve">图</w:t>
      </w:r>
      <w:r>
        <w:rPr>
          <w:rFonts w:hint="eastAsia" w:ascii="宋体" w:hAnsi="宋体" w:cs="宋体"/>
          <w:color w:val="333333"/>
          <w:spacing w:val="8"/>
          <w:szCs w:val="28"/>
          <w:lang w:val="zh-CN"/>
        </w:rPr>
        <w:t xml:space="preserve">表、框图一律黑色，不得有其他颜色的文字和图表出现在投标文件技术部分中。  </w:t>
      </w:r>
      <w:r/>
    </w:p>
    <w:p>
      <w:pPr>
        <w:ind w:firstLine="0"/>
      </w:pPr>
      <w:r>
        <w:rPr>
          <w:rFonts w:hint="eastAsia" w:ascii="宋体" w:hAnsi="宋体" w:cs="宋体"/>
          <w:color w:val="333333"/>
          <w:spacing w:val="8"/>
          <w:szCs w:val="28"/>
          <w:lang w:val="zh-CN"/>
        </w:rPr>
        <w:t xml:space="preserve">      </w:t>
      </w:r>
      <w:r>
        <w:rPr>
          <w:rFonts w:hint="eastAsia"/>
        </w:rPr>
        <w:t xml:space="preserve">（</w:t>
      </w:r>
      <w:r>
        <w:rPr>
          <w:rFonts w:hint="eastAsia" w:ascii="宋体" w:hAnsi="宋体" w:cs="宋体"/>
          <w:color w:val="333333"/>
          <w:spacing w:val="8"/>
          <w:szCs w:val="28"/>
        </w:rPr>
        <w:t xml:space="preserve">3</w:t>
      </w:r>
      <w:r>
        <w:rPr>
          <w:rFonts w:hint="eastAsia"/>
        </w:rPr>
        <w:t xml:space="preserve">）</w:t>
      </w:r>
      <w:r>
        <w:rPr>
          <w:rFonts w:hint="eastAsia" w:ascii="宋体" w:hAnsi="宋体" w:cs="宋体"/>
          <w:color w:val="333333"/>
          <w:spacing w:val="8"/>
          <w:szCs w:val="28"/>
          <w:lang w:val="zh-CN"/>
        </w:rPr>
        <w:t xml:space="preserve">技术部分</w:t>
      </w:r>
      <w:r>
        <w:rPr>
          <w:rFonts w:hint="eastAsia"/>
        </w:rPr>
        <w:t xml:space="preserve">方案内容</w:t>
      </w:r>
      <w:r>
        <w:rPr>
          <w:rFonts w:hint="eastAsia" w:ascii="宋体" w:hAnsi="宋体" w:cs="宋体"/>
          <w:color w:val="333333"/>
          <w:spacing w:val="8"/>
          <w:szCs w:val="28"/>
          <w:lang w:val="zh-CN"/>
        </w:rPr>
        <w:t xml:space="preserve">用A4纸张、纸张方向为纵向，所用文字</w:t>
      </w:r>
      <w:r>
        <w:rPr>
          <w:rFonts w:hint="eastAsia" w:ascii="宋体" w:hAnsi="宋体" w:cs="宋体"/>
          <w:color w:val="333333"/>
          <w:spacing w:val="8"/>
          <w:szCs w:val="28"/>
        </w:rPr>
        <w:t xml:space="preserve">字体、字号不限但颜色为</w:t>
      </w:r>
      <w:r>
        <w:rPr>
          <w:rFonts w:hint="eastAsia" w:ascii="宋体" w:hAnsi="宋体" w:cs="宋体"/>
          <w:color w:val="333333"/>
          <w:spacing w:val="8"/>
          <w:szCs w:val="28"/>
          <w:lang w:val="zh-CN"/>
        </w:rPr>
        <w:t xml:space="preserve">黑色。不得设置页码、页眉、页脚。</w:t>
      </w:r>
      <w:r/>
    </w:p>
    <w:p>
      <w:pPr>
        <w:ind w:firstLine="0"/>
      </w:pPr>
      <w:r>
        <w:rPr>
          <w:rFonts w:hint="eastAsia" w:ascii="宋体" w:hAnsi="宋体" w:cs="宋体"/>
          <w:color w:val="333333"/>
          <w:spacing w:val="8"/>
          <w:szCs w:val="28"/>
          <w:lang w:val="zh-CN"/>
        </w:rPr>
        <w:t xml:space="preserve">      （</w:t>
      </w:r>
      <w:r>
        <w:rPr>
          <w:rFonts w:hint="eastAsia" w:ascii="宋体" w:hAnsi="宋体" w:cs="宋体"/>
          <w:color w:val="333333"/>
          <w:spacing w:val="8"/>
          <w:szCs w:val="28"/>
        </w:rPr>
        <w:t xml:space="preserve">4</w:t>
      </w:r>
      <w:r>
        <w:rPr>
          <w:rFonts w:hint="eastAsia" w:ascii="宋体" w:hAnsi="宋体" w:cs="宋体"/>
          <w:color w:val="333333"/>
          <w:spacing w:val="8"/>
          <w:szCs w:val="28"/>
          <w:lang w:val="zh-CN"/>
        </w:rPr>
        <w:t xml:space="preserve">）技术部分</w:t>
      </w:r>
      <w:r>
        <w:rPr>
          <w:rFonts w:hint="eastAsia"/>
        </w:rPr>
        <w:t xml:space="preserve">方案内容中文字不得出现彩色文字、不得出现图片、照片；不能出现可识别投标人身份任何文字和徽标（包括文字、符号、图案、标识、标志、人员姓名、企业名称、投标人独享的企业标准或编号等），相关人员姓名应以职务或职称代替。</w:t>
      </w:r>
      <w:r/>
    </w:p>
    <w:p>
      <w:pPr>
        <w:ind w:firstLine="1124"/>
        <w:rPr>
          <w:lang w:val="zh-CN"/>
        </w:rPr>
      </w:pPr>
      <w:r>
        <w:rPr>
          <w:rFonts w:hint="eastAsia"/>
          <w:b/>
          <w:bCs/>
          <w:color w:val="ff0000"/>
          <w:highlight w:val="yellow"/>
        </w:rPr>
        <w:t xml:space="preserve">3.技术部分（篇幅编制要求）：</w:t>
      </w:r>
      <w:r/>
    </w:p>
    <w:p>
      <w:pPr>
        <w:ind w:firstLine="1124"/>
      </w:pPr>
      <w:r>
        <w:rPr>
          <w:rFonts w:hint="eastAsia"/>
          <w:b/>
          <w:bCs/>
          <w:color w:val="ff0000"/>
          <w:highlight w:val="yellow"/>
        </w:rPr>
        <w:t xml:space="preserve">技术部分序号2.1整体服务方案：</w:t>
      </w:r>
      <w:r>
        <w:rPr>
          <w:rFonts w:hint="eastAsia"/>
        </w:rPr>
        <w:t xml:space="preserve">篇幅编制页数至少为15页，但不得超过60页，若篇幅页数不足或超出，则2.1</w:t>
      </w:r>
      <w:r>
        <w:rPr>
          <w:rFonts w:hint="eastAsia" w:ascii="宋体" w:hAnsi="宋体" w:cs="宋体"/>
          <w:szCs w:val="28"/>
        </w:rPr>
        <w:t xml:space="preserve">整体服务方案</w:t>
      </w:r>
      <w:r>
        <w:rPr>
          <w:rFonts w:hint="eastAsia"/>
        </w:rPr>
        <w:t xml:space="preserve">不得分。</w:t>
      </w:r>
      <w:r/>
    </w:p>
    <w:p>
      <w:pPr>
        <w:ind w:firstLine="1124"/>
        <w:rPr>
          <w:rFonts w:ascii="宋体" w:hAnsi="宋体" w:cs="宋体"/>
          <w:szCs w:val="28"/>
        </w:rPr>
      </w:pPr>
      <w:r>
        <w:rPr>
          <w:rFonts w:hint="eastAsia"/>
          <w:b/>
          <w:bCs/>
          <w:color w:val="ff0000"/>
          <w:highlight w:val="yellow"/>
        </w:rPr>
        <w:t xml:space="preserve">技术部分序号2.2组织构架与规章制度：</w:t>
      </w:r>
      <w:r>
        <w:rPr>
          <w:rFonts w:hint="eastAsia"/>
        </w:rPr>
        <w:t xml:space="preserve">篇幅编制页数至少为</w:t>
      </w:r>
      <w:r>
        <w:rPr>
          <w:rFonts w:hint="eastAsia"/>
          <w:lang w:val="en-US" w:eastAsia="zh-CN"/>
        </w:rPr>
        <w:t xml:space="preserve">15</w:t>
      </w:r>
      <w:r>
        <w:rPr>
          <w:rFonts w:hint="eastAsia"/>
        </w:rPr>
        <w:t xml:space="preserve">页，但不得超过</w:t>
      </w:r>
      <w:r>
        <w:rPr>
          <w:rFonts w:hint="eastAsia"/>
          <w:lang w:val="en-US" w:eastAsia="zh-CN"/>
        </w:rPr>
        <w:t xml:space="preserve">60</w:t>
      </w:r>
      <w:r>
        <w:rPr>
          <w:rFonts w:hint="eastAsia"/>
        </w:rPr>
        <w:t xml:space="preserve">页，若篇幅页数不足或超出，则2.2</w:t>
      </w:r>
      <w:r>
        <w:rPr>
          <w:rFonts w:hint="eastAsia" w:ascii="宋体" w:hAnsi="宋体" w:cs="宋体"/>
          <w:szCs w:val="28"/>
        </w:rPr>
        <w:t xml:space="preserve">组织构架与规章制度</w:t>
      </w:r>
      <w:r>
        <w:rPr>
          <w:rFonts w:hint="eastAsia"/>
        </w:rPr>
        <w:t xml:space="preserve">不得分。</w:t>
      </w:r>
      <w:r/>
    </w:p>
    <w:p>
      <w:pPr>
        <w:ind w:firstLine="1124"/>
        <w:spacing w:line="560" w:lineRule="exact"/>
        <w:rPr>
          <w:b/>
          <w:bCs/>
          <w:color w:val="ff0000"/>
          <w:highlight w:val="yellow"/>
        </w:rPr>
      </w:pPr>
      <w:r>
        <w:rPr>
          <w:rFonts w:hint="eastAsia"/>
          <w:b/>
          <w:bCs/>
          <w:color w:val="ff0000"/>
          <w:highlight w:val="yellow"/>
        </w:rPr>
        <w:t xml:space="preserve">技术部分序号2.3应急预案：</w:t>
      </w:r>
      <w:r>
        <w:rPr>
          <w:rFonts w:hint="eastAsia"/>
        </w:rPr>
        <w:t xml:space="preserve">篇幅编制页数至少为20页，但不得超过80页，若篇幅页数不足或超出，则2.3</w:t>
      </w:r>
      <w:r>
        <w:rPr>
          <w:rFonts w:hint="eastAsia" w:ascii="宋体" w:hAnsi="宋体" w:cs="宋体"/>
          <w:szCs w:val="28"/>
        </w:rPr>
        <w:t xml:space="preserve">应急预案</w:t>
      </w:r>
      <w:r>
        <w:rPr>
          <w:rFonts w:hint="eastAsia"/>
        </w:rPr>
        <w:t xml:space="preserve">不得分。</w:t>
      </w:r>
      <w:r/>
    </w:p>
    <w:p>
      <w:pPr>
        <w:ind w:firstLine="1124"/>
        <w:spacing w:line="560" w:lineRule="exact"/>
      </w:pPr>
      <w:r>
        <w:rPr>
          <w:rFonts w:hint="eastAsia"/>
          <w:b/>
          <w:bCs/>
          <w:color w:val="ff0000"/>
          <w:highlight w:val="yellow"/>
        </w:rPr>
        <w:t xml:space="preserve">技术部分序号2.4特色服务方案：</w:t>
      </w:r>
      <w:r>
        <w:rPr>
          <w:rFonts w:hint="eastAsia"/>
        </w:rPr>
        <w:t xml:space="preserve">篇幅编制页数至少为15页，但不得超过60页，若篇幅页数不足或超出，则2.4</w:t>
      </w:r>
      <w:r>
        <w:rPr>
          <w:rFonts w:hint="eastAsia" w:ascii="宋体" w:hAnsi="宋体" w:cs="宋体"/>
          <w:szCs w:val="28"/>
        </w:rPr>
        <w:t xml:space="preserve">特色服务方案</w:t>
      </w:r>
      <w:r>
        <w:rPr>
          <w:rFonts w:hint="eastAsia"/>
        </w:rPr>
        <w:t xml:space="preserve">不得分。</w:t>
      </w:r>
      <w:r/>
    </w:p>
    <w:p>
      <w:pPr>
        <w:ind w:firstLine="1124"/>
        <w:spacing w:line="560" w:lineRule="exact"/>
        <w:rPr>
          <w:highlight w:val="yellow"/>
        </w:rPr>
        <w:sectPr>
          <w:headerReference w:type="default" r:id="rId16"/>
          <w:footnotePr/>
          <w:endnotePr/>
          <w:type w:val="nextPage"/>
          <w:pgSz w:w="11906" w:h="16838" w:orient="portrait"/>
          <w:pgMar w:top="1440" w:right="1134" w:bottom="1440" w:left="1134" w:header="851" w:footer="992" w:gutter="0"/>
          <w:cols w:num="1" w:sep="0" w:space="720" w:equalWidth="1"/>
          <w:docGrid w:linePitch="360"/>
        </w:sectPr>
      </w:pPr>
      <w:r>
        <w:rPr>
          <w:rFonts w:hint="eastAsia"/>
          <w:b/>
          <w:bCs/>
          <w:color w:val="ff0000"/>
          <w:highlight w:val="yellow"/>
        </w:rPr>
        <w:t xml:space="preserve">技术部分序号2.5项目重点、难点措施：</w:t>
      </w:r>
      <w:r>
        <w:rPr>
          <w:rFonts w:hint="eastAsia"/>
        </w:rPr>
        <w:t xml:space="preserve">篇幅编制页数至少为20页，但不得超过80页，若篇幅页数不足或超出，则2.5</w:t>
      </w:r>
      <w:r>
        <w:rPr>
          <w:rFonts w:hint="eastAsia" w:ascii="宋体" w:hAnsi="宋体" w:cs="宋体"/>
          <w:szCs w:val="28"/>
        </w:rPr>
        <w:t xml:space="preserve">项目重点、难点措施</w:t>
      </w:r>
      <w:r>
        <w:rPr>
          <w:rFonts w:hint="eastAsia"/>
        </w:rPr>
        <w:t xml:space="preserve">不得分。</w:t>
      </w:r>
      <w:r/>
    </w:p>
    <w:p>
      <w:pPr>
        <w:ind w:firstLine="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3360"/>
        <w:spacing w:line="560" w:lineRule="exact"/>
        <w:rPr>
          <w:rFonts w:ascii="仿宋_GB2312" w:hAnsi="宋体" w:eastAsia="仿宋_GB2312"/>
          <w:szCs w:val="28"/>
        </w:rPr>
      </w:pPr>
      <w:r/>
      <w:bookmarkStart w:id="37" w:name="_Toc12881"/>
      <w:r/>
      <w:bookmarkStart w:id="38" w:name="_Toc6187"/>
      <w:r/>
      <w:bookmarkStart w:id="39" w:name="_Toc8049"/>
      <w:r/>
      <w:bookmarkStart w:id="40" w:name="_Toc12777"/>
      <w:r/>
      <w:bookmarkStart w:id="41" w:name="_Toc10141"/>
      <w:r/>
      <w:bookmarkStart w:id="42" w:name="_Toc10212"/>
      <w:r/>
      <w:r/>
    </w:p>
    <w:p>
      <w:pPr>
        <w:ind w:firstLine="3360"/>
        <w:spacing w:line="560" w:lineRule="exact"/>
        <w:rPr>
          <w:rFonts w:ascii="仿宋_GB2312" w:hAnsi="宋体" w:eastAsia="仿宋_GB2312"/>
          <w:szCs w:val="28"/>
        </w:rPr>
      </w:pPr>
      <w:r>
        <w:rPr>
          <w:rFonts w:ascii="仿宋_GB2312" w:hAnsi="宋体" w:eastAsia="仿宋_GB2312"/>
          <w:szCs w:val="28"/>
        </w:rPr>
      </w:r>
      <w:r/>
    </w:p>
    <w:p>
      <w:pPr>
        <w:ind w:firstLine="3360"/>
        <w:spacing w:line="560" w:lineRule="exact"/>
        <w:rPr>
          <w:rFonts w:ascii="仿宋_GB2312" w:hAnsi="宋体" w:eastAsia="仿宋_GB2312"/>
          <w:szCs w:val="28"/>
        </w:rPr>
      </w:pPr>
      <w:r>
        <w:rPr>
          <w:rFonts w:ascii="仿宋_GB2312" w:hAnsi="宋体" w:eastAsia="仿宋_GB2312"/>
          <w:szCs w:val="28"/>
        </w:rPr>
      </w:r>
      <w:r/>
    </w:p>
    <w:p>
      <w:pPr>
        <w:ind w:firstLine="3360"/>
        <w:spacing w:line="560" w:lineRule="exact"/>
        <w:rPr>
          <w:rFonts w:ascii="仿宋_GB2312" w:hAnsi="宋体" w:eastAsia="仿宋_GB2312"/>
          <w:szCs w:val="28"/>
        </w:rPr>
      </w:pPr>
      <w:r>
        <w:rPr>
          <w:rFonts w:ascii="仿宋_GB2312" w:hAnsi="宋体" w:eastAsia="仿宋_GB2312"/>
          <w:szCs w:val="28"/>
        </w:rPr>
      </w:r>
      <w:r/>
    </w:p>
    <w:p>
      <w:pPr>
        <w:pStyle w:val="1113"/>
        <w:ind w:firstLine="2880"/>
        <w:tabs>
          <w:tab w:val="right" w:pos="9638" w:leader="dot"/>
        </w:tabs>
        <w:rPr>
          <w:rFonts w:ascii="楷体" w:hAnsi="楷体" w:eastAsia="楷体" w:cs="楷体"/>
          <w:sz w:val="32"/>
          <w:szCs w:val="32"/>
        </w:rPr>
      </w:pPr>
      <w:r>
        <w:rPr>
          <w:rFonts w:ascii="楷体" w:hAnsi="楷体" w:eastAsia="楷体" w:cs="楷体"/>
          <w:sz w:val="32"/>
          <w:szCs w:val="32"/>
        </w:rPr>
      </w:r>
      <w:r/>
    </w:p>
    <w:p>
      <w:pPr>
        <w:pStyle w:val="1113"/>
        <w:ind w:firstLine="2880"/>
        <w:tabs>
          <w:tab w:val="right" w:pos="9638" w:leader="dot"/>
        </w:tabs>
        <w:rPr>
          <w:rFonts w:ascii="楷体" w:hAnsi="楷体" w:eastAsia="楷体" w:cs="楷体"/>
          <w:sz w:val="32"/>
          <w:szCs w:val="32"/>
        </w:rPr>
      </w:pPr>
      <w:r>
        <w:rPr>
          <w:rFonts w:ascii="楷体" w:hAnsi="楷体" w:eastAsia="楷体" w:cs="楷体"/>
          <w:sz w:val="32"/>
          <w:szCs w:val="32"/>
        </w:rPr>
      </w:r>
      <w:r/>
    </w:p>
    <w:p>
      <w:pPr>
        <w:ind w:firstLine="881"/>
        <w:tabs>
          <w:tab w:val="left" w:pos="200" w:leader="none"/>
        </w:tabs>
        <w:rPr>
          <w:rFonts w:ascii="楷体_GB2312" w:hAnsi="宋体" w:eastAsia="楷体_GB2312" w:cs="宋体"/>
          <w:b/>
          <w:bCs/>
          <w:sz w:val="44"/>
          <w:szCs w:val="44"/>
        </w:rPr>
      </w:pPr>
      <w:r>
        <w:rPr>
          <w:rFonts w:ascii="楷体_GB2312" w:hAnsi="宋体" w:eastAsia="楷体_GB2312" w:cs="宋体"/>
          <w:b/>
          <w:bCs/>
          <w:sz w:val="44"/>
          <w:szCs w:val="44"/>
        </w:rPr>
      </w:r>
      <w:r/>
    </w:p>
    <w:p>
      <w:pPr>
        <w:pStyle w:val="1068"/>
        <w:ind w:left="280" w:firstLine="880"/>
        <w:rPr>
          <w:rFonts w:ascii="楷体_GB2312" w:hAnsi="宋体" w:eastAsia="楷体_GB2312" w:cs="宋体"/>
          <w:b/>
          <w:bCs/>
          <w:szCs w:val="44"/>
        </w:rPr>
      </w:pPr>
      <w:r>
        <w:fldChar w:fldCharType="begin"/>
      </w:r>
      <w:r>
        <w:instrText xml:space="preserve"> HYPERLINK \l "_Toc18937" </w:instrText>
      </w:r>
      <w:r>
        <w:fldChar w:fldCharType="separate"/>
      </w:r>
      <w:r>
        <w:rPr>
          <w:rFonts w:hint="eastAsia" w:ascii="楷体_GB2312" w:hAnsi="宋体" w:eastAsia="楷体_GB2312" w:cs="宋体"/>
          <w:b/>
          <w:bCs/>
          <w:szCs w:val="44"/>
        </w:rPr>
        <w:t xml:space="preserve">第五章   采购需求</w:t>
      </w:r>
      <w:r>
        <w:rPr>
          <w:rFonts w:hint="eastAsia" w:ascii="楷体_GB2312" w:hAnsi="宋体" w:eastAsia="楷体_GB2312" w:cs="宋体"/>
          <w:b/>
          <w:bCs/>
          <w:szCs w:val="44"/>
        </w:rPr>
        <w:fldChar w:fldCharType="end"/>
      </w:r>
      <w:r/>
    </w:p>
    <w:p>
      <w:pPr>
        <w:pStyle w:val="1113"/>
        <w:tabs>
          <w:tab w:val="right" w:pos="9638" w:leader="dot"/>
        </w:tabs>
        <w:rPr>
          <w:rFonts w:ascii="楷体" w:hAnsi="楷体" w:eastAsia="楷体" w:cs="楷体"/>
          <w:sz w:val="32"/>
          <w:szCs w:val="32"/>
        </w:rPr>
      </w:pPr>
      <w:r>
        <w:rPr>
          <w:rFonts w:ascii="楷体" w:hAnsi="楷体" w:eastAsia="楷体" w:cs="楷体"/>
          <w:sz w:val="32"/>
          <w:szCs w:val="32"/>
        </w:rPr>
      </w:r>
      <w:r/>
    </w:p>
    <w:p>
      <w:pPr>
        <w:pStyle w:val="1113"/>
        <w:tabs>
          <w:tab w:val="right" w:pos="9638" w:leader="dot"/>
        </w:tabs>
        <w:rPr>
          <w:rFonts w:ascii="楷体" w:hAnsi="楷体" w:eastAsia="楷体" w:cs="楷体"/>
          <w:sz w:val="32"/>
          <w:szCs w:val="32"/>
        </w:rPr>
      </w:pPr>
      <w:r>
        <w:rPr>
          <w:rFonts w:ascii="楷体" w:hAnsi="楷体" w:eastAsia="楷体" w:cs="楷体"/>
          <w:sz w:val="32"/>
          <w:szCs w:val="32"/>
        </w:rPr>
      </w:r>
      <w:r/>
    </w:p>
    <w:p>
      <w:pPr>
        <w:ind w:firstLine="881"/>
        <w:tabs>
          <w:tab w:val="left" w:pos="200" w:leader="none"/>
        </w:tabs>
        <w:rPr>
          <w:rFonts w:ascii="楷体_GB2312" w:hAnsi="宋体" w:eastAsia="楷体_GB2312" w:cs="宋体"/>
          <w:b/>
          <w:bCs/>
          <w:sz w:val="44"/>
          <w:szCs w:val="44"/>
        </w:rPr>
      </w:pPr>
      <w:r>
        <w:rPr>
          <w:rFonts w:ascii="楷体_GB2312" w:hAnsi="宋体" w:eastAsia="楷体_GB2312" w:cs="宋体"/>
          <w:b/>
          <w:bCs/>
          <w:sz w:val="44"/>
          <w:szCs w:val="44"/>
        </w:rPr>
      </w:r>
      <w:r/>
    </w:p>
    <w:p>
      <w:pPr>
        <w:ind w:firstLine="3360"/>
        <w:spacing w:line="560" w:lineRule="exact"/>
        <w:rPr>
          <w:rFonts w:ascii="仿宋_GB2312" w:hAnsi="宋体" w:eastAsia="仿宋_GB2312"/>
          <w:szCs w:val="28"/>
        </w:rPr>
      </w:pPr>
      <w:r>
        <w:rPr>
          <w:rFonts w:ascii="仿宋_GB2312" w:hAnsi="宋体" w:eastAsia="仿宋_GB2312"/>
          <w:szCs w:val="28"/>
        </w:rPr>
      </w:r>
      <w:r/>
    </w:p>
    <w:p>
      <w:pPr>
        <w:ind w:firstLine="3360"/>
        <w:spacing w:line="560" w:lineRule="exact"/>
        <w:rPr>
          <w:rFonts w:ascii="仿宋_GB2312" w:hAnsi="宋体" w:eastAsia="仿宋_GB2312"/>
          <w:szCs w:val="28"/>
        </w:rPr>
      </w:pPr>
      <w:r>
        <w:rPr>
          <w:rFonts w:ascii="仿宋_GB2312" w:hAnsi="宋体" w:eastAsia="仿宋_GB2312"/>
          <w:szCs w:val="28"/>
        </w:rPr>
      </w:r>
      <w:r/>
    </w:p>
    <w:p>
      <w:pPr>
        <w:ind w:firstLine="3360"/>
        <w:spacing w:line="560" w:lineRule="exact"/>
        <w:rPr>
          <w:rFonts w:ascii="仿宋_GB2312" w:hAnsi="宋体" w:eastAsia="仿宋_GB2312"/>
          <w:szCs w:val="28"/>
        </w:rPr>
      </w:pPr>
      <w:r>
        <w:rPr>
          <w:rFonts w:ascii="仿宋_GB2312" w:hAnsi="宋体" w:eastAsia="仿宋_GB2312"/>
          <w:szCs w:val="28"/>
        </w:rPr>
      </w:r>
      <w:r/>
    </w:p>
    <w:p>
      <w:pPr>
        <w:ind w:firstLine="3360"/>
        <w:spacing w:line="560" w:lineRule="exact"/>
        <w:rPr>
          <w:rFonts w:ascii="仿宋_GB2312" w:hAnsi="宋体" w:eastAsia="仿宋_GB2312"/>
          <w:szCs w:val="28"/>
        </w:rPr>
      </w:pPr>
      <w:r>
        <w:rPr>
          <w:rFonts w:ascii="仿宋_GB2312" w:hAnsi="宋体" w:eastAsia="仿宋_GB2312"/>
          <w:szCs w:val="28"/>
        </w:rPr>
      </w:r>
      <w:r/>
    </w:p>
    <w:p>
      <w:pPr>
        <w:ind w:firstLine="3360"/>
        <w:spacing w:line="560" w:lineRule="exact"/>
        <w:rPr>
          <w:rFonts w:ascii="仿宋_GB2312" w:hAnsi="宋体" w:eastAsia="仿宋_GB2312"/>
          <w:szCs w:val="28"/>
        </w:rPr>
      </w:pPr>
      <w:r>
        <w:rPr>
          <w:rFonts w:ascii="仿宋_GB2312" w:hAnsi="宋体" w:eastAsia="仿宋_GB2312"/>
          <w:szCs w:val="28"/>
        </w:rPr>
      </w:r>
      <w:r/>
    </w:p>
    <w:p>
      <w:pPr>
        <w:ind w:firstLine="3360"/>
        <w:spacing w:line="560" w:lineRule="exact"/>
        <w:rPr>
          <w:rFonts w:ascii="仿宋_GB2312" w:hAnsi="宋体" w:eastAsia="仿宋_GB2312"/>
          <w:szCs w:val="28"/>
        </w:rPr>
      </w:pPr>
      <w:r>
        <w:rPr>
          <w:rFonts w:ascii="仿宋_GB2312" w:hAnsi="宋体" w:eastAsia="仿宋_GB2312"/>
          <w:szCs w:val="28"/>
        </w:rPr>
      </w:r>
      <w:r/>
    </w:p>
    <w:p>
      <w:pPr>
        <w:ind w:firstLine="3360"/>
        <w:spacing w:line="560" w:lineRule="exact"/>
        <w:rPr>
          <w:rFonts w:ascii="仿宋_GB2312" w:hAnsi="宋体" w:eastAsia="仿宋_GB2312"/>
          <w:szCs w:val="28"/>
        </w:rPr>
      </w:pPr>
      <w:r>
        <w:rPr>
          <w:rFonts w:ascii="仿宋_GB2312" w:hAnsi="宋体" w:eastAsia="仿宋_GB2312"/>
          <w:szCs w:val="28"/>
        </w:rPr>
      </w:r>
      <w:r/>
    </w:p>
    <w:p>
      <w:pPr>
        <w:ind w:firstLine="3360"/>
        <w:spacing w:line="560" w:lineRule="exact"/>
        <w:rPr>
          <w:rFonts w:ascii="仿宋_GB2312" w:hAnsi="宋体" w:eastAsia="仿宋_GB2312"/>
          <w:szCs w:val="28"/>
        </w:rPr>
      </w:pPr>
      <w:r>
        <w:rPr>
          <w:rFonts w:ascii="仿宋_GB2312" w:hAnsi="宋体" w:eastAsia="仿宋_GB2312"/>
          <w:szCs w:val="28"/>
        </w:rPr>
      </w:r>
      <w:r/>
    </w:p>
    <w:p>
      <w:pPr>
        <w:ind w:firstLine="3360"/>
        <w:spacing w:line="560" w:lineRule="exact"/>
        <w:rPr>
          <w:rFonts w:ascii="仿宋_GB2312" w:hAnsi="宋体" w:eastAsia="仿宋_GB2312"/>
          <w:szCs w:val="28"/>
        </w:rPr>
      </w:pPr>
      <w:r>
        <w:rPr>
          <w:rFonts w:ascii="仿宋_GB2312" w:hAnsi="宋体" w:eastAsia="仿宋_GB2312"/>
          <w:szCs w:val="28"/>
        </w:rPr>
      </w:r>
      <w:r/>
    </w:p>
    <w:p>
      <w:pPr>
        <w:ind w:firstLine="3360"/>
        <w:spacing w:line="560" w:lineRule="exact"/>
        <w:rPr>
          <w:rFonts w:ascii="仿宋_GB2312" w:hAnsi="宋体" w:eastAsia="仿宋_GB2312"/>
          <w:szCs w:val="28"/>
        </w:rPr>
      </w:pPr>
      <w:r>
        <w:rPr>
          <w:rFonts w:ascii="仿宋_GB2312" w:hAnsi="宋体" w:eastAsia="仿宋_GB2312"/>
          <w:szCs w:val="28"/>
        </w:rPr>
      </w:r>
      <w:bookmarkEnd w:id="37"/>
      <w:r/>
      <w:bookmarkEnd w:id="38"/>
      <w:r/>
      <w:bookmarkEnd w:id="39"/>
      <w:r/>
      <w:bookmarkEnd w:id="40"/>
      <w:r/>
      <w:bookmarkEnd w:id="41"/>
      <w:r/>
      <w:bookmarkEnd w:id="42"/>
      <w:r/>
      <w:r/>
    </w:p>
    <w:p>
      <w:pPr>
        <w:ind w:firstLine="562"/>
        <w:rPr>
          <w:rStyle w:val="1094"/>
          <w:rFonts w:ascii="黑体" w:hAnsi="黑体" w:cs="黑体"/>
          <w:szCs w:val="28"/>
        </w:rPr>
      </w:pPr>
      <w:r>
        <w:rPr>
          <w:rStyle w:val="1094"/>
          <w:rFonts w:hint="eastAsia" w:ascii="黑体" w:hAnsi="黑体" w:cs="黑体"/>
          <w:szCs w:val="28"/>
        </w:rPr>
        <w:br w:type="page" w:clear="all"/>
      </w:r>
      <w:r/>
    </w:p>
    <w:p>
      <w:pPr>
        <w:pStyle w:val="1069"/>
        <w:ind w:firstLine="0"/>
        <w:rPr>
          <w:rFonts w:ascii="黑体" w:hAnsi="黑体" w:cs="黑体"/>
          <w:szCs w:val="28"/>
        </w:rPr>
      </w:pPr>
      <w:r>
        <w:rPr>
          <w:rStyle w:val="1094"/>
          <w:rFonts w:hint="eastAsia" w:ascii="黑体" w:hAnsi="黑体" w:cs="黑体"/>
          <w:szCs w:val="28"/>
        </w:rPr>
        <w:t xml:space="preserve">第一节  项目基本信息</w:t>
      </w:r>
      <w:r/>
    </w:p>
    <w:tbl>
      <w:tblPr>
        <w:tblStyle w:val="1072"/>
        <w:tblpPr w:horzAnchor="margin" w:tblpXSpec="left" w:vertAnchor="text" w:tblpY="173" w:leftFromText="180" w:topFromText="0" w:rightFromText="180" w:bottomFromText="0"/>
        <w:tblW w:w="98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2437"/>
        <w:gridCol w:w="4176"/>
        <w:gridCol w:w="2400"/>
      </w:tblGrid>
      <w:tr>
        <w:trPr>
          <w:trHeight w:val="554"/>
        </w:trPr>
        <w:tc>
          <w:tcPr>
            <w:tcW w:w="848" w:type="dxa"/>
            <w:vAlign w:val="center"/>
            <w:textDirection w:val="lrTb"/>
            <w:noWrap w:val="false"/>
          </w:tcPr>
          <w:p>
            <w:pPr>
              <w:ind w:firstLine="0"/>
              <w:jc w:val="center"/>
              <w:rPr>
                <w:rFonts w:ascii="宋体" w:hAnsi="宋体" w:cs="宋体"/>
                <w:bCs/>
                <w:szCs w:val="28"/>
              </w:rPr>
            </w:pPr>
            <w:r>
              <w:rPr>
                <w:rFonts w:hint="eastAsia" w:ascii="宋体" w:hAnsi="宋体" w:cs="宋体"/>
                <w:bCs/>
                <w:szCs w:val="28"/>
              </w:rPr>
              <w:t xml:space="preserve">序号</w:t>
            </w:r>
            <w:r/>
          </w:p>
        </w:tc>
        <w:tc>
          <w:tcPr>
            <w:tcW w:w="2437" w:type="dxa"/>
            <w:vAlign w:val="center"/>
            <w:textDirection w:val="lrTb"/>
            <w:noWrap w:val="false"/>
          </w:tcPr>
          <w:p>
            <w:pPr>
              <w:ind w:firstLine="280"/>
              <w:jc w:val="center"/>
              <w:rPr>
                <w:rFonts w:ascii="宋体" w:hAnsi="宋体" w:cs="宋体"/>
                <w:bCs/>
                <w:szCs w:val="28"/>
              </w:rPr>
            </w:pPr>
            <w:r>
              <w:rPr>
                <w:rFonts w:hint="eastAsia" w:ascii="宋体" w:hAnsi="宋体" w:cs="宋体"/>
                <w:szCs w:val="28"/>
              </w:rPr>
              <w:t xml:space="preserve">项目编号</w:t>
            </w:r>
            <w:r/>
          </w:p>
        </w:tc>
        <w:tc>
          <w:tcPr>
            <w:tcW w:w="4176" w:type="dxa"/>
            <w:vAlign w:val="center"/>
            <w:textDirection w:val="lrTb"/>
            <w:noWrap w:val="false"/>
          </w:tcPr>
          <w:p>
            <w:pPr>
              <w:ind w:firstLine="1120"/>
              <w:rPr>
                <w:rFonts w:ascii="宋体" w:hAnsi="宋体" w:cs="宋体"/>
                <w:bCs/>
                <w:szCs w:val="28"/>
              </w:rPr>
            </w:pPr>
            <w:r>
              <w:rPr>
                <w:rFonts w:hint="eastAsia" w:ascii="宋体" w:hAnsi="宋体" w:cs="宋体"/>
                <w:bCs/>
                <w:szCs w:val="28"/>
              </w:rPr>
              <w:t xml:space="preserve">采购项目名称</w:t>
            </w:r>
            <w:r/>
          </w:p>
        </w:tc>
        <w:tc>
          <w:tcPr>
            <w:tcW w:w="2400" w:type="dxa"/>
            <w:vAlign w:val="center"/>
            <w:textDirection w:val="lrTb"/>
            <w:noWrap w:val="false"/>
          </w:tcPr>
          <w:p>
            <w:pPr>
              <w:ind w:firstLine="0"/>
              <w:jc w:val="center"/>
              <w:rPr>
                <w:rFonts w:ascii="宋体" w:hAnsi="宋体" w:cs="宋体"/>
                <w:b/>
                <w:bCs/>
                <w:color w:val="ff0000"/>
                <w:szCs w:val="28"/>
              </w:rPr>
            </w:pPr>
            <w:r>
              <w:rPr>
                <w:rFonts w:hint="eastAsia" w:ascii="宋体" w:hAnsi="宋体" w:cs="宋体"/>
                <w:bCs/>
                <w:szCs w:val="28"/>
              </w:rPr>
              <w:t xml:space="preserve">最高限价</w:t>
            </w:r>
            <w:r/>
          </w:p>
        </w:tc>
      </w:tr>
      <w:tr>
        <w:trPr>
          <w:trHeight w:val="290"/>
        </w:trPr>
        <w:tc>
          <w:tcPr>
            <w:tcW w:w="848" w:type="dxa"/>
            <w:vAlign w:val="center"/>
            <w:textDirection w:val="lrTb"/>
            <w:noWrap w:val="false"/>
          </w:tcPr>
          <w:p>
            <w:pPr>
              <w:ind w:firstLine="280"/>
              <w:rPr>
                <w:rFonts w:ascii="宋体" w:hAnsi="宋体" w:cs="宋体"/>
                <w:bCs/>
                <w:color w:val="ff0000"/>
                <w:szCs w:val="28"/>
              </w:rPr>
            </w:pPr>
            <w:r>
              <w:rPr>
                <w:rFonts w:hint="eastAsia"/>
              </w:rPr>
              <w:t xml:space="preserve">1</w:t>
            </w:r>
            <w:r/>
          </w:p>
        </w:tc>
        <w:tc>
          <w:tcPr>
            <w:tcW w:w="2437" w:type="dxa"/>
            <w:vAlign w:val="center"/>
            <w:textDirection w:val="lrTb"/>
            <w:noWrap w:val="false"/>
          </w:tcPr>
          <w:p>
            <w:pPr>
              <w:ind w:firstLine="0"/>
              <w:rPr>
                <w:rFonts w:ascii="宋体" w:hAnsi="宋体" w:cs="宋体"/>
                <w:szCs w:val="28"/>
              </w:rPr>
            </w:pPr>
            <w:r>
              <w:rPr>
                <w:rFonts w:hint="eastAsia" w:eastAsia="宋体" w:cs="Times New Roman"/>
              </w:rPr>
              <w:t xml:space="preserve">JSZC-320413-JZCG-G2026-0032</w:t>
            </w:r>
            <w:r/>
          </w:p>
        </w:tc>
        <w:tc>
          <w:tcPr>
            <w:tcW w:w="4176" w:type="dxa"/>
            <w:vAlign w:val="center"/>
            <w:textDirection w:val="lrTb"/>
            <w:noWrap w:val="false"/>
          </w:tcPr>
          <w:p>
            <w:pPr>
              <w:ind w:firstLine="0"/>
              <w:jc w:val="center"/>
              <w:rPr>
                <w:rFonts w:ascii="宋体" w:hAnsi="宋体" w:cs="宋体"/>
                <w:b/>
                <w:bCs/>
                <w:color w:val="ff0000"/>
                <w:szCs w:val="28"/>
              </w:rPr>
            </w:pPr>
            <w:r>
              <w:rPr>
                <w:rFonts w:hint="eastAsia"/>
              </w:rPr>
              <w:t xml:space="preserve">常州市金坛区第二人民医院综合物业服务项目</w:t>
            </w:r>
            <w:r/>
          </w:p>
        </w:tc>
        <w:tc>
          <w:tcPr>
            <w:tcW w:w="2400" w:type="dxa"/>
            <w:vAlign w:val="center"/>
            <w:textDirection w:val="lrTb"/>
            <w:noWrap w:val="false"/>
          </w:tcPr>
          <w:p>
            <w:pPr>
              <w:ind w:firstLine="0"/>
              <w:jc w:val="center"/>
              <w:rPr>
                <w:rFonts w:ascii="宋体" w:hAnsi="宋体" w:cs="宋体"/>
                <w:bCs/>
                <w:color w:val="ff0000"/>
                <w:szCs w:val="28"/>
              </w:rPr>
            </w:pPr>
            <w:r>
              <w:rPr>
                <w:rFonts w:hint="eastAsia"/>
              </w:rPr>
              <w:t xml:space="preserve">664.6万元/年</w:t>
            </w:r>
            <w:r/>
          </w:p>
        </w:tc>
      </w:tr>
    </w:tbl>
    <w:p>
      <w:pPr>
        <w:ind w:firstLine="560"/>
      </w:pPr>
      <w:r/>
      <w:r/>
    </w:p>
    <w:p>
      <w:pPr>
        <w:pStyle w:val="1069"/>
        <w:ind w:firstLine="0"/>
      </w:pPr>
      <w:r>
        <w:rPr>
          <w:rFonts w:hint="eastAsia" w:ascii="黑体" w:hAnsi="黑体" w:cs="黑体"/>
          <w:b/>
          <w:szCs w:val="28"/>
        </w:rPr>
        <w:t xml:space="preserve">第二节  项目概况</w:t>
      </w:r>
      <w:r/>
    </w:p>
    <w:p>
      <w:pPr>
        <w:ind w:firstLine="560"/>
        <w:spacing w:line="480" w:lineRule="exact"/>
        <w:rPr>
          <w:rFonts w:ascii="宋体" w:hAnsi="宋体" w:cs="宋体"/>
          <w:color w:val="000000"/>
          <w:szCs w:val="28"/>
        </w:rPr>
      </w:pPr>
      <w:r>
        <w:rPr>
          <w:rFonts w:hint="eastAsia" w:ascii="宋体" w:hAnsi="宋体" w:cs="宋体"/>
          <w:color w:val="000000"/>
          <w:szCs w:val="28"/>
        </w:rPr>
        <w:t xml:space="preserve">常州市金坛区第二人民医院、城东社区卫生服务中心位于金坛区汇贤路以西、下塘河以北、金坛区职业技术学校南侧 ，占地面积25460平方米，总建筑面积44830.6平方米，本次保洁服务使用面积：约71000平方米。包括门急诊、群楼、住院楼、老年体检楼（原供应楼）、行政精神科大楼。按照二级综合医院标准建设，设置床位680张，其中综合病房大楼300张床位，精神病房大楼380张床位。设内科、外科、产科和妇科，康复医学科、血透、内镜、手术室、ICU病房、精神科等。门卫安保、车辆管理，全院建筑楼雨水、污水下水道常规疏通工作。</w:t>
      </w:r>
      <w:r/>
    </w:p>
    <w:p>
      <w:pPr>
        <w:ind w:firstLine="560"/>
        <w:spacing w:line="480" w:lineRule="exact"/>
        <w:rPr>
          <w:rFonts w:ascii="宋体" w:hAnsi="宋体" w:cs="宋体"/>
          <w:color w:val="000000"/>
          <w:szCs w:val="28"/>
        </w:rPr>
      </w:pPr>
      <w:r>
        <w:rPr>
          <w:rFonts w:hint="eastAsia" w:ascii="宋体" w:hAnsi="宋体" w:cs="宋体"/>
          <w:color w:val="000000"/>
          <w:szCs w:val="28"/>
        </w:rPr>
        <w:t xml:space="preserve">医院在创建二级专科医院基础上，着力推进综合发展，提升服务能力，职工总人数达466余人，开设内科、外科、妇科、产科、精神科、康复医学科、口腔科、中医科等临床科室和检验、影像医技科室。医院拥有重症</w:t>
      </w:r>
      <w:r>
        <w:rPr>
          <w:rFonts w:hint="eastAsia" w:ascii="宋体" w:hAnsi="宋体" w:cs="宋体"/>
          <w:color w:val="000000"/>
          <w:szCs w:val="28"/>
        </w:rPr>
        <w:t xml:space="preserve">监护病房、现代化层流手术室、血液净化中心、中心供应室；拥有美国GE螺旋ＣＴ、飞利浦DR摄片机（荷兰）、飞利浦Q5彩超、日本奥林巴斯290HQ电子胃肠镜和爱尔博智能电刀、STORZ史托斯超清腹腔镜（德国）、全自动血球仪、血液透析机等大中型医疗设备。承担开发区居民常见病、多发病诊疗和公共卫生服务工作，同时承担全区精神病患者的诊疗、康复工作。为了降低医院运营成本，集中资源于医疗业务本身，同时提高医院保洁工作标准，拟通过公开招标方式，确定一家服务供应商，承担常州市金坛区第二人民医院2026-2029年综合物业服务。</w:t>
      </w:r>
      <w:r/>
    </w:p>
    <w:p>
      <w:pPr>
        <w:ind w:firstLine="560"/>
        <w:spacing w:line="480" w:lineRule="exact"/>
        <w:rPr>
          <w:rFonts w:ascii="宋体" w:hAnsi="宋体" w:cs="宋体"/>
          <w:spacing w:val="8"/>
          <w:szCs w:val="28"/>
        </w:rPr>
      </w:pPr>
      <w:r>
        <w:rPr>
          <w:rFonts w:hint="eastAsia" w:ascii="宋体" w:hAnsi="宋体" w:cs="宋体"/>
          <w:color w:val="000000"/>
          <w:szCs w:val="28"/>
        </w:rPr>
        <w:t xml:space="preserve">注：门诊4楼内、行政楼2楼食堂以及14个社区卫生服务站的日常保洁不在此保洁范围。</w:t>
      </w:r>
      <w:r/>
    </w:p>
    <w:p>
      <w:pPr>
        <w:ind w:firstLine="560"/>
      </w:pPr>
      <w:r/>
      <w:r/>
    </w:p>
    <w:p>
      <w:pPr>
        <w:pStyle w:val="1069"/>
        <w:ind w:firstLine="0"/>
        <w:rPr>
          <w:rFonts w:ascii="黑体" w:hAnsi="黑体" w:cs="黑体"/>
          <w:szCs w:val="28"/>
        </w:rPr>
      </w:pPr>
      <w:r/>
      <w:bookmarkStart w:id="43" w:name="_Hlk72073432"/>
      <w:r>
        <w:rPr>
          <w:rFonts w:hint="eastAsia" w:ascii="黑体" w:hAnsi="黑体" w:cs="黑体"/>
          <w:b/>
          <w:szCs w:val="28"/>
        </w:rPr>
        <w:t xml:space="preserve">第三节  服务需求明细</w:t>
      </w:r>
      <w:bookmarkEnd w:id="43"/>
      <w:r/>
      <w:r/>
    </w:p>
    <w:tbl>
      <w:tblPr>
        <w:tblStyle w:val="1072"/>
        <w:tblpPr w:horzAnchor="margin" w:tblpXSpec="left" w:vertAnchor="text" w:tblpY="173" w:leftFromText="180" w:topFromText="0" w:rightFromText="180" w:bottomFromText="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3144"/>
        <w:gridCol w:w="3762"/>
        <w:gridCol w:w="1050"/>
        <w:gridCol w:w="1050"/>
      </w:tblGrid>
      <w:tr>
        <w:trPr>
          <w:trHeight w:val="170"/>
        </w:trPr>
        <w:tc>
          <w:tcPr>
            <w:tcW w:w="430" w:type="pct"/>
            <w:vAlign w:val="center"/>
            <w:textDirection w:val="lrTb"/>
            <w:noWrap w:val="false"/>
          </w:tcPr>
          <w:p>
            <w:pPr>
              <w:ind w:firstLine="0"/>
              <w:jc w:val="center"/>
              <w:rPr>
                <w:rFonts w:ascii="宋体" w:hAnsi="宋体" w:cs="宋体"/>
                <w:bCs/>
                <w:szCs w:val="28"/>
              </w:rPr>
            </w:pPr>
            <w:r>
              <w:rPr>
                <w:rFonts w:hint="eastAsia" w:ascii="宋体" w:hAnsi="宋体" w:cs="宋体"/>
                <w:bCs/>
                <w:szCs w:val="28"/>
              </w:rPr>
              <w:t xml:space="preserve">序号</w:t>
            </w:r>
            <w:r/>
          </w:p>
        </w:tc>
        <w:tc>
          <w:tcPr>
            <w:tcW w:w="1594" w:type="pct"/>
            <w:vAlign w:val="center"/>
            <w:textDirection w:val="lrTb"/>
            <w:noWrap w:val="false"/>
          </w:tcPr>
          <w:p>
            <w:pPr>
              <w:ind w:firstLine="0"/>
              <w:jc w:val="center"/>
              <w:rPr>
                <w:rFonts w:ascii="宋体" w:hAnsi="宋体" w:cs="宋体"/>
                <w:bCs/>
                <w:szCs w:val="28"/>
              </w:rPr>
            </w:pPr>
            <w:r>
              <w:rPr>
                <w:rFonts w:hint="eastAsia" w:ascii="宋体" w:hAnsi="宋体" w:cs="宋体"/>
                <w:bCs/>
                <w:szCs w:val="28"/>
              </w:rPr>
              <w:t xml:space="preserve">项目编号</w:t>
            </w:r>
            <w:r/>
          </w:p>
        </w:tc>
        <w:tc>
          <w:tcPr>
            <w:tcW w:w="1908" w:type="pct"/>
            <w:vAlign w:val="center"/>
            <w:textDirection w:val="lrTb"/>
            <w:noWrap w:val="false"/>
          </w:tcPr>
          <w:p>
            <w:pPr>
              <w:ind w:firstLine="0"/>
              <w:jc w:val="center"/>
              <w:rPr>
                <w:rFonts w:ascii="宋体" w:hAnsi="宋体" w:cs="宋体"/>
                <w:bCs/>
                <w:szCs w:val="28"/>
              </w:rPr>
            </w:pPr>
            <w:r>
              <w:rPr>
                <w:rFonts w:hint="eastAsia" w:ascii="宋体" w:hAnsi="宋体" w:cs="宋体"/>
                <w:bCs/>
                <w:szCs w:val="28"/>
              </w:rPr>
              <w:t xml:space="preserve">服务需求名称（标的名称）</w:t>
            </w:r>
            <w:r/>
          </w:p>
        </w:tc>
        <w:tc>
          <w:tcPr>
            <w:tcW w:w="533" w:type="pct"/>
            <w:vAlign w:val="center"/>
            <w:textDirection w:val="lrTb"/>
            <w:noWrap w:val="false"/>
          </w:tcPr>
          <w:p>
            <w:pPr>
              <w:ind w:firstLine="0"/>
              <w:jc w:val="center"/>
              <w:rPr>
                <w:rFonts w:ascii="宋体" w:hAnsi="宋体" w:cs="宋体"/>
                <w:bCs/>
                <w:szCs w:val="28"/>
              </w:rPr>
            </w:pPr>
            <w:r>
              <w:rPr>
                <w:rFonts w:hint="eastAsia" w:ascii="宋体" w:hAnsi="宋体" w:cs="宋体"/>
                <w:bCs/>
                <w:szCs w:val="28"/>
              </w:rPr>
              <w:t xml:space="preserve">数量</w:t>
            </w:r>
            <w:r/>
          </w:p>
        </w:tc>
        <w:tc>
          <w:tcPr>
            <w:tcW w:w="533" w:type="pct"/>
            <w:vAlign w:val="center"/>
            <w:textDirection w:val="lrTb"/>
            <w:noWrap w:val="false"/>
          </w:tcPr>
          <w:p>
            <w:pPr>
              <w:ind w:firstLine="0"/>
              <w:jc w:val="center"/>
              <w:rPr>
                <w:rFonts w:ascii="宋体" w:hAnsi="宋体" w:cs="宋体"/>
                <w:bCs/>
                <w:szCs w:val="28"/>
              </w:rPr>
            </w:pPr>
            <w:r>
              <w:rPr>
                <w:rFonts w:hint="eastAsia" w:ascii="宋体" w:hAnsi="宋体" w:cs="宋体"/>
                <w:bCs/>
                <w:szCs w:val="28"/>
              </w:rPr>
              <w:t xml:space="preserve">单位</w:t>
            </w:r>
            <w:r/>
          </w:p>
        </w:tc>
      </w:tr>
      <w:tr>
        <w:trPr>
          <w:trHeight w:val="170"/>
        </w:trPr>
        <w:tc>
          <w:tcPr>
            <w:tcW w:w="430" w:type="pct"/>
            <w:vAlign w:val="center"/>
            <w:textDirection w:val="lrTb"/>
            <w:noWrap w:val="false"/>
          </w:tcPr>
          <w:p>
            <w:pPr>
              <w:ind w:firstLine="280"/>
              <w:rPr>
                <w:rFonts w:ascii="宋体" w:hAnsi="宋体" w:cs="宋体"/>
                <w:bCs/>
                <w:szCs w:val="28"/>
              </w:rPr>
            </w:pPr>
            <w:r>
              <w:rPr>
                <w:rFonts w:hint="eastAsia" w:ascii="宋体" w:hAnsi="宋体" w:cs="宋体"/>
                <w:bCs/>
                <w:szCs w:val="28"/>
              </w:rPr>
              <w:t xml:space="preserve">1</w:t>
            </w:r>
            <w:r/>
          </w:p>
        </w:tc>
        <w:tc>
          <w:tcPr>
            <w:tcW w:w="1594" w:type="pct"/>
            <w:vAlign w:val="center"/>
            <w:textDirection w:val="lrTb"/>
            <w:noWrap w:val="false"/>
          </w:tcPr>
          <w:p>
            <w:pPr>
              <w:ind w:firstLine="0"/>
              <w:rPr>
                <w:rFonts w:ascii="宋体" w:hAnsi="宋体" w:cs="宋体"/>
                <w:bCs/>
                <w:szCs w:val="28"/>
              </w:rPr>
            </w:pPr>
            <w:r>
              <w:rPr>
                <w:rFonts w:hint="eastAsia" w:eastAsia="宋体" w:cs="Times New Roman"/>
              </w:rPr>
              <w:t xml:space="preserve">JSZC-320413-JZCG-G2026-0032</w:t>
            </w:r>
            <w:r/>
          </w:p>
        </w:tc>
        <w:tc>
          <w:tcPr>
            <w:tcW w:w="1908" w:type="pct"/>
            <w:vAlign w:val="center"/>
            <w:textDirection w:val="lrTb"/>
            <w:noWrap w:val="false"/>
          </w:tcPr>
          <w:p>
            <w:pPr>
              <w:ind w:firstLine="0"/>
              <w:jc w:val="center"/>
              <w:rPr>
                <w:rFonts w:ascii="宋体" w:hAnsi="宋体" w:cs="宋体"/>
                <w:bCs/>
                <w:szCs w:val="28"/>
              </w:rPr>
            </w:pPr>
            <w:r>
              <w:rPr>
                <w:rFonts w:hint="eastAsia"/>
              </w:rPr>
              <w:t xml:space="preserve">常州市金坛区第二人民医院综合物业服务项目</w:t>
            </w:r>
            <w:r/>
          </w:p>
        </w:tc>
        <w:tc>
          <w:tcPr>
            <w:tcW w:w="533" w:type="pct"/>
            <w:vAlign w:val="center"/>
            <w:textDirection w:val="lrTb"/>
            <w:noWrap w:val="false"/>
          </w:tcPr>
          <w:p>
            <w:pPr>
              <w:ind w:firstLine="280"/>
              <w:rPr>
                <w:rFonts w:ascii="宋体" w:hAnsi="宋体" w:cs="宋体"/>
                <w:bCs/>
                <w:szCs w:val="28"/>
              </w:rPr>
            </w:pPr>
            <w:r>
              <w:rPr>
                <w:rFonts w:hint="eastAsia" w:ascii="宋体" w:hAnsi="宋体" w:cs="宋体"/>
                <w:szCs w:val="28"/>
              </w:rPr>
              <w:t xml:space="preserve">1</w:t>
            </w:r>
            <w:r/>
          </w:p>
        </w:tc>
        <w:tc>
          <w:tcPr>
            <w:tcW w:w="533" w:type="pct"/>
            <w:vAlign w:val="center"/>
            <w:textDirection w:val="lrTb"/>
            <w:noWrap w:val="false"/>
          </w:tcPr>
          <w:p>
            <w:pPr>
              <w:ind w:firstLine="280"/>
              <w:rPr>
                <w:rFonts w:ascii="宋体" w:hAnsi="宋体" w:cs="宋体"/>
                <w:bCs/>
                <w:szCs w:val="28"/>
              </w:rPr>
            </w:pPr>
            <w:r>
              <w:rPr>
                <w:rFonts w:hint="eastAsia" w:ascii="宋体" w:hAnsi="宋体" w:cs="宋体"/>
                <w:bCs/>
                <w:szCs w:val="28"/>
              </w:rPr>
              <w:t xml:space="preserve">项</w:t>
            </w:r>
            <w:r/>
          </w:p>
        </w:tc>
      </w:tr>
    </w:tbl>
    <w:p>
      <w:pPr>
        <w:ind w:firstLine="560"/>
      </w:pPr>
      <w:r/>
      <w:r/>
    </w:p>
    <w:p>
      <w:pPr>
        <w:pStyle w:val="1067"/>
        <w:ind w:firstLine="0"/>
        <w:rPr>
          <w:rFonts w:ascii="黑体" w:hAnsi="黑体" w:cs="黑体"/>
          <w:sz w:val="28"/>
          <w:szCs w:val="28"/>
        </w:rPr>
      </w:pPr>
      <w:r>
        <w:rPr>
          <w:rFonts w:hint="eastAsia" w:ascii="黑体" w:hAnsi="黑体" w:cs="黑体"/>
          <w:sz w:val="28"/>
          <w:szCs w:val="28"/>
        </w:rPr>
        <w:t xml:space="preserve">第四节  实质性条款</w:t>
      </w:r>
      <w:r/>
    </w:p>
    <w:tbl>
      <w:tblPr>
        <w:tblStyle w:val="1072"/>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9"/>
        <w:gridCol w:w="9007"/>
      </w:tblGrid>
      <w:tr>
        <w:trPr/>
        <w:tc>
          <w:tcPr>
            <w:tcW w:w="426" w:type="pct"/>
            <w:vAlign w:val="center"/>
            <w:textDirection w:val="lrTb"/>
            <w:noWrap w:val="false"/>
          </w:tcPr>
          <w:p>
            <w:pPr>
              <w:ind w:firstLine="0"/>
              <w:jc w:val="center"/>
              <w:spacing w:line="240" w:lineRule="auto"/>
              <w:rPr>
                <w:rFonts w:ascii="宋体" w:hAnsi="宋体" w:cs="宋体"/>
                <w:szCs w:val="28"/>
              </w:rPr>
            </w:pPr>
            <w:r>
              <w:rPr>
                <w:rFonts w:hint="eastAsia" w:ascii="宋体" w:hAnsi="宋体" w:cs="宋体"/>
                <w:szCs w:val="28"/>
              </w:rPr>
              <w:t xml:space="preserve">序号</w:t>
            </w:r>
            <w:r/>
          </w:p>
        </w:tc>
        <w:tc>
          <w:tcPr>
            <w:tcW w:w="4573" w:type="pct"/>
            <w:vAlign w:val="center"/>
            <w:textDirection w:val="lrTb"/>
            <w:noWrap w:val="false"/>
          </w:tcPr>
          <w:p>
            <w:pPr>
              <w:ind w:firstLine="560"/>
              <w:jc w:val="center"/>
              <w:spacing w:line="240" w:lineRule="auto"/>
              <w:rPr>
                <w:rFonts w:ascii="宋体" w:hAnsi="宋体" w:cs="宋体"/>
                <w:szCs w:val="28"/>
              </w:rPr>
            </w:pPr>
            <w:r>
              <w:rPr>
                <w:rFonts w:hint="eastAsia" w:ascii="宋体" w:hAnsi="宋体" w:cs="宋体"/>
                <w:szCs w:val="28"/>
              </w:rPr>
              <w:t xml:space="preserve">实质性条款具体内容</w:t>
            </w:r>
            <w:r/>
          </w:p>
        </w:tc>
      </w:tr>
      <w:tr>
        <w:trPr>
          <w:trHeight w:val="611"/>
        </w:trPr>
        <w:tc>
          <w:tcPr>
            <w:tcW w:w="426" w:type="pct"/>
            <w:vAlign w:val="center"/>
            <w:textDirection w:val="lrTb"/>
            <w:noWrap w:val="false"/>
          </w:tcPr>
          <w:p>
            <w:pPr>
              <w:ind w:firstLine="0"/>
              <w:jc w:val="center"/>
              <w:spacing w:line="240" w:lineRule="auto"/>
              <w:rPr>
                <w:rFonts w:ascii="宋体" w:hAnsi="宋体" w:cs="宋体"/>
                <w:szCs w:val="28"/>
              </w:rPr>
            </w:pPr>
            <w:r>
              <w:rPr>
                <w:rFonts w:hint="eastAsia" w:ascii="宋体" w:hAnsi="宋体" w:cs="宋体"/>
                <w:bCs/>
                <w:szCs w:val="28"/>
              </w:rPr>
              <w:t xml:space="preserve">1</w:t>
            </w:r>
            <w:r/>
          </w:p>
        </w:tc>
        <w:tc>
          <w:tcPr>
            <w:tcW w:w="4573" w:type="pct"/>
            <w:textDirection w:val="lrTb"/>
            <w:noWrap w:val="false"/>
          </w:tcPr>
          <w:p>
            <w:pPr>
              <w:ind w:firstLine="0"/>
              <w:spacing w:line="240" w:lineRule="auto"/>
              <w:rPr>
                <w:rFonts w:ascii="宋体" w:hAnsi="宋体" w:cs="宋体"/>
                <w:szCs w:val="28"/>
              </w:rPr>
            </w:pPr>
            <w:r>
              <w:rPr>
                <w:rFonts w:hint="eastAsia" w:ascii="宋体" w:hAnsi="宋体" w:cs="宋体"/>
                <w:szCs w:val="28"/>
              </w:rPr>
              <w:t xml:space="preserve">满足采购需求加★项条款内容</w:t>
            </w:r>
            <w:r/>
          </w:p>
        </w:tc>
      </w:tr>
      <w:tr>
        <w:trPr>
          <w:trHeight w:val="611"/>
        </w:trPr>
        <w:tc>
          <w:tcPr>
            <w:tcW w:w="426" w:type="pct"/>
            <w:vAlign w:val="center"/>
            <w:textDirection w:val="lrTb"/>
            <w:noWrap w:val="false"/>
          </w:tcPr>
          <w:p>
            <w:pPr>
              <w:ind w:firstLine="0"/>
              <w:jc w:val="center"/>
              <w:spacing w:line="240" w:lineRule="auto"/>
              <w:rPr>
                <w:rFonts w:ascii="宋体" w:hAnsi="宋体" w:cs="宋体"/>
                <w:bCs/>
                <w:szCs w:val="28"/>
              </w:rPr>
            </w:pPr>
            <w:r>
              <w:rPr>
                <w:rFonts w:hint="eastAsia" w:ascii="宋体" w:hAnsi="宋体" w:cs="宋体"/>
                <w:bCs/>
                <w:szCs w:val="28"/>
              </w:rPr>
              <w:t xml:space="preserve">2</w:t>
            </w:r>
            <w:r/>
          </w:p>
        </w:tc>
        <w:tc>
          <w:tcPr>
            <w:tcW w:w="4573" w:type="pct"/>
            <w:textDirection w:val="lrTb"/>
            <w:noWrap w:val="false"/>
          </w:tcPr>
          <w:p>
            <w:pPr>
              <w:ind w:firstLine="0"/>
              <w:spacing w:line="440" w:lineRule="exact"/>
              <w:rPr>
                <w:rFonts w:ascii="宋体" w:hAnsi="宋体" w:cs="宋体"/>
                <w:szCs w:val="28"/>
              </w:rPr>
            </w:pPr>
            <w:r>
              <w:rPr>
                <w:rFonts w:hint="eastAsia" w:ascii="宋体" w:hAnsi="宋体" w:cs="宋体"/>
                <w:b/>
                <w:bCs/>
                <w:spacing w:val="3"/>
                <w:szCs w:val="28"/>
              </w:rPr>
              <w:t xml:space="preserve">★</w:t>
            </w:r>
            <w:r>
              <w:rPr>
                <w:rFonts w:hint="eastAsia" w:ascii="宋体" w:hAnsi="宋体" w:cs="宋体"/>
                <w:szCs w:val="28"/>
              </w:rPr>
              <w:t xml:space="preserve">采购人在合同存续期间举办的各种活动，活动期间中标供应商应按采购人要求提供必要的人员进行保障，由采购人根据投标人员费用单独进行结算。</w:t>
            </w:r>
            <w:r>
              <w:rPr>
                <w:rFonts w:hint="eastAsia" w:ascii="宋体" w:hAnsi="宋体" w:cs="宋体"/>
                <w:b/>
                <w:bCs/>
                <w:color w:val="ff0000"/>
                <w:szCs w:val="28"/>
              </w:rPr>
              <w:t xml:space="preserve">注：提供</w:t>
            </w:r>
            <w:r>
              <w:rPr>
                <w:rFonts w:hint="eastAsia" w:ascii="宋体" w:hAnsi="宋体" w:cs="宋体"/>
                <w:b/>
                <w:bCs/>
                <w:color w:val="ff0000"/>
                <w:spacing w:val="1"/>
                <w:szCs w:val="28"/>
              </w:rPr>
              <w:t xml:space="preserve">《承</w:t>
            </w:r>
            <w:r>
              <w:rPr>
                <w:rFonts w:hint="eastAsia" w:ascii="宋体" w:hAnsi="宋体" w:cs="宋体"/>
                <w:b/>
                <w:bCs/>
                <w:color w:val="ff0000"/>
                <w:spacing w:val="2"/>
                <w:szCs w:val="28"/>
              </w:rPr>
              <w:t xml:space="preserve">诺函》（格式自拟</w:t>
            </w:r>
            <w:r>
              <w:rPr>
                <w:rFonts w:hint="eastAsia" w:ascii="宋体" w:hAnsi="宋体" w:cs="宋体"/>
                <w:b/>
                <w:bCs/>
                <w:color w:val="ff0000"/>
                <w:spacing w:val="9"/>
                <w:szCs w:val="28"/>
              </w:rPr>
              <w:t xml:space="preserve">），</w:t>
            </w:r>
            <w:r>
              <w:rPr>
                <w:rFonts w:hint="eastAsia" w:ascii="宋体" w:hAnsi="宋体" w:cs="宋体"/>
                <w:b/>
                <w:bCs/>
                <w:color w:val="ff0000"/>
                <w:szCs w:val="28"/>
              </w:rPr>
              <w:t xml:space="preserve">上传至“</w:t>
            </w:r>
            <w:r>
              <w:rPr>
                <w:rFonts w:hint="eastAsia" w:ascii="宋体" w:hAnsi="宋体" w:cs="宋体"/>
                <w:b/>
                <w:bCs/>
                <w:color w:val="ff0000"/>
                <w:spacing w:val="2"/>
                <w:szCs w:val="28"/>
              </w:rPr>
              <w:t xml:space="preserve">与评审相关的其他符合证明文件材料</w:t>
            </w:r>
            <w:r>
              <w:rPr>
                <w:rFonts w:hint="eastAsia" w:ascii="宋体" w:hAnsi="宋体" w:cs="宋体"/>
                <w:b/>
                <w:bCs/>
                <w:color w:val="ff0000"/>
                <w:szCs w:val="28"/>
              </w:rPr>
              <w:t xml:space="preserve">”模块中，否则作无效投标文件处理。</w:t>
            </w:r>
            <w:r/>
          </w:p>
        </w:tc>
      </w:tr>
      <w:tr>
        <w:trPr>
          <w:trHeight w:val="611"/>
        </w:trPr>
        <w:tc>
          <w:tcPr>
            <w:tcW w:w="426" w:type="pct"/>
            <w:vAlign w:val="center"/>
            <w:textDirection w:val="lrTb"/>
            <w:noWrap w:val="false"/>
          </w:tcPr>
          <w:p>
            <w:pPr>
              <w:ind w:firstLine="0"/>
              <w:jc w:val="center"/>
              <w:spacing w:line="240" w:lineRule="auto"/>
              <w:rPr>
                <w:rFonts w:ascii="宋体" w:hAnsi="宋体" w:cs="宋体"/>
                <w:bCs/>
                <w:szCs w:val="28"/>
              </w:rPr>
            </w:pPr>
            <w:r>
              <w:rPr>
                <w:rFonts w:hint="eastAsia" w:ascii="宋体" w:hAnsi="宋体" w:cs="宋体"/>
                <w:bCs/>
                <w:szCs w:val="28"/>
              </w:rPr>
              <w:t xml:space="preserve">3</w:t>
            </w:r>
            <w:r/>
          </w:p>
        </w:tc>
        <w:tc>
          <w:tcPr>
            <w:tcW w:w="4573" w:type="pct"/>
            <w:textDirection w:val="lrTb"/>
            <w:noWrap w:val="false"/>
          </w:tcPr>
          <w:p>
            <w:pPr>
              <w:ind w:firstLine="0"/>
              <w:spacing w:line="440" w:lineRule="exact"/>
              <w:rPr>
                <w:rFonts w:ascii="宋体" w:hAnsi="宋体" w:cs="宋体"/>
                <w:szCs w:val="28"/>
              </w:rPr>
            </w:pPr>
            <w:r>
              <w:rPr>
                <w:rFonts w:hint="eastAsia" w:ascii="宋体" w:hAnsi="宋体" w:cs="宋体"/>
                <w:b/>
                <w:bCs/>
                <w:spacing w:val="3"/>
                <w:szCs w:val="28"/>
              </w:rPr>
              <w:t xml:space="preserve">★</w:t>
            </w:r>
            <w:r>
              <w:rPr>
                <w:rFonts w:hint="eastAsia" w:ascii="宋体" w:hAnsi="宋体" w:cs="宋体"/>
                <w:spacing w:val="3"/>
                <w:szCs w:val="28"/>
              </w:rPr>
              <w:t xml:space="preserve">应急或突发情况如需临时增开病区，中标人应按照采购人要求提</w:t>
            </w:r>
            <w:r>
              <w:rPr>
                <w:rFonts w:hint="eastAsia" w:ascii="宋体" w:hAnsi="宋体" w:cs="宋体"/>
                <w:spacing w:val="2"/>
                <w:szCs w:val="28"/>
              </w:rPr>
              <w:t xml:space="preserve">供相</w:t>
            </w:r>
            <w:r>
              <w:rPr>
                <w:rFonts w:hint="eastAsia" w:ascii="宋体" w:hAnsi="宋体" w:cs="宋体"/>
                <w:spacing w:val="3"/>
                <w:szCs w:val="28"/>
              </w:rPr>
              <w:t xml:space="preserve">应岗位人员，临时增加的人员费用由采购人根据中标时各岗位报价按实</w:t>
            </w:r>
            <w:r>
              <w:rPr>
                <w:rFonts w:hint="eastAsia" w:ascii="宋体" w:hAnsi="宋体" w:cs="宋体"/>
                <w:szCs w:val="28"/>
              </w:rPr>
              <w:t xml:space="preserve">进行结算。</w:t>
            </w:r>
            <w:r>
              <w:rPr>
                <w:rFonts w:hint="eastAsia" w:ascii="宋体" w:hAnsi="宋体" w:cs="宋体"/>
                <w:b/>
                <w:bCs/>
                <w:color w:val="ff0000"/>
                <w:szCs w:val="28"/>
              </w:rPr>
              <w:t xml:space="preserve">注：提供《承诺函》（格式自拟</w:t>
            </w:r>
            <w:r>
              <w:rPr>
                <w:rFonts w:hint="eastAsia" w:ascii="宋体" w:hAnsi="宋体" w:cs="宋体"/>
                <w:b/>
                <w:bCs/>
                <w:color w:val="ff0000"/>
                <w:spacing w:val="12"/>
                <w:szCs w:val="28"/>
              </w:rPr>
              <w:t xml:space="preserve">），</w:t>
            </w:r>
            <w:r>
              <w:rPr>
                <w:rFonts w:hint="eastAsia" w:ascii="宋体" w:hAnsi="宋体" w:cs="宋体"/>
                <w:b/>
                <w:bCs/>
                <w:color w:val="ff0000"/>
                <w:spacing w:val="2"/>
                <w:szCs w:val="28"/>
              </w:rPr>
              <w:t xml:space="preserve">上传至“与评审相关的其他符合证明文件材料</w:t>
            </w:r>
            <w:r>
              <w:rPr>
                <w:rFonts w:hint="eastAsia" w:ascii="宋体" w:hAnsi="宋体" w:cs="宋体"/>
                <w:color w:val="ff0000"/>
                <w:spacing w:val="-99"/>
                <w:szCs w:val="28"/>
              </w:rPr>
              <w:t xml:space="preserve"> </w:t>
            </w:r>
            <w:r>
              <w:rPr>
                <w:rFonts w:hint="eastAsia" w:ascii="宋体" w:hAnsi="宋体" w:cs="宋体"/>
                <w:b/>
                <w:bCs/>
                <w:color w:val="ff0000"/>
                <w:spacing w:val="2"/>
                <w:szCs w:val="28"/>
              </w:rPr>
              <w:t xml:space="preserve">”</w:t>
            </w:r>
            <w:r>
              <w:rPr>
                <w:rFonts w:hint="eastAsia" w:ascii="宋体" w:hAnsi="宋体" w:cs="宋体"/>
                <w:b/>
                <w:bCs/>
                <w:color w:val="ff0000"/>
                <w:spacing w:val="-4"/>
                <w:szCs w:val="28"/>
              </w:rPr>
              <w:t xml:space="preserve">模块中，否则作无效投标文件处理！</w:t>
            </w:r>
            <w:r/>
          </w:p>
        </w:tc>
      </w:tr>
      <w:tr>
        <w:trPr>
          <w:trHeight w:val="611"/>
        </w:trPr>
        <w:tc>
          <w:tcPr>
            <w:tcW w:w="426" w:type="pct"/>
            <w:vAlign w:val="center"/>
            <w:textDirection w:val="lrTb"/>
            <w:noWrap w:val="false"/>
          </w:tcPr>
          <w:p>
            <w:pPr>
              <w:ind w:firstLine="0"/>
              <w:jc w:val="center"/>
              <w:spacing w:line="240" w:lineRule="auto"/>
              <w:rPr>
                <w:rFonts w:ascii="宋体" w:hAnsi="宋体" w:cs="宋体"/>
                <w:bCs/>
                <w:szCs w:val="28"/>
              </w:rPr>
            </w:pPr>
            <w:r>
              <w:rPr>
                <w:rFonts w:hint="eastAsia" w:ascii="宋体" w:hAnsi="宋体" w:cs="宋体"/>
                <w:bCs/>
                <w:szCs w:val="28"/>
              </w:rPr>
              <w:t xml:space="preserve">4</w:t>
            </w:r>
            <w:r/>
          </w:p>
        </w:tc>
        <w:tc>
          <w:tcPr>
            <w:tcW w:w="4573" w:type="pct"/>
            <w:textDirection w:val="lrTb"/>
            <w:noWrap w:val="false"/>
          </w:tcPr>
          <w:p>
            <w:pPr>
              <w:ind w:firstLine="0"/>
              <w:spacing w:line="440" w:lineRule="exact"/>
              <w:rPr>
                <w:rFonts w:ascii="宋体" w:hAnsi="宋体" w:cs="宋体"/>
                <w:szCs w:val="28"/>
              </w:rPr>
            </w:pPr>
            <w:r>
              <w:rPr>
                <w:rFonts w:hint="eastAsia" w:ascii="宋体" w:hAnsi="宋体" w:cs="宋体"/>
                <w:b/>
                <w:bCs/>
                <w:spacing w:val="3"/>
                <w:szCs w:val="28"/>
              </w:rPr>
              <w:t xml:space="preserve">★</w:t>
            </w:r>
            <w:r>
              <w:rPr>
                <w:rFonts w:hint="eastAsia" w:ascii="宋体" w:hAnsi="宋体" w:cs="宋体"/>
                <w:spacing w:val="2"/>
                <w:szCs w:val="28"/>
              </w:rPr>
              <w:t xml:space="preserve">为保证交接期内采购人服务工作不受影响，中标人应全员接受采购人提供的上个物业标段结束时最终剩余的过渡人员数量，并与过渡人员重</w:t>
            </w:r>
            <w:r>
              <w:rPr>
                <w:rFonts w:hint="eastAsia" w:ascii="宋体" w:hAnsi="宋体" w:cs="宋体"/>
                <w:spacing w:val="12"/>
                <w:szCs w:val="28"/>
              </w:rPr>
              <w:t xml:space="preserve">新签订劳动合同，薪资待遇不低于原有发放水平</w:t>
            </w:r>
            <w:r>
              <w:rPr>
                <w:rFonts w:hint="eastAsia" w:ascii="宋体" w:hAnsi="宋体" w:cs="宋体"/>
                <w:spacing w:val="11"/>
                <w:szCs w:val="28"/>
              </w:rPr>
              <w:t xml:space="preserve">，以确保项目平稳过</w:t>
            </w:r>
            <w:r>
              <w:rPr>
                <w:rFonts w:hint="eastAsia" w:ascii="宋体" w:hAnsi="宋体" w:cs="宋体"/>
                <w:spacing w:val="2"/>
                <w:szCs w:val="28"/>
              </w:rPr>
              <w:t xml:space="preserve">渡。以中标通知为时间节点，所有重新签订</w:t>
            </w:r>
            <w:r>
              <w:rPr>
                <w:rFonts w:hint="eastAsia" w:ascii="宋体" w:hAnsi="宋体" w:cs="宋体"/>
                <w:spacing w:val="1"/>
                <w:szCs w:val="28"/>
              </w:rPr>
              <w:t xml:space="preserve">（包括应签、已签、未签）</w:t>
            </w:r>
            <w:r>
              <w:rPr>
                <w:rFonts w:hint="eastAsia" w:ascii="宋体" w:hAnsi="宋体" w:cs="宋体"/>
                <w:spacing w:val="2"/>
                <w:szCs w:val="28"/>
              </w:rPr>
              <w:t xml:space="preserve">的过渡人员可能出现的人事劳资纠纷及相关责任（含社保、工伤待遇等</w:t>
            </w:r>
            <w:r>
              <w:rPr>
                <w:rFonts w:hint="eastAsia" w:ascii="宋体" w:hAnsi="宋体" w:cs="宋体"/>
                <w:spacing w:val="11"/>
                <w:szCs w:val="28"/>
              </w:rPr>
              <w:t xml:space="preserve">所有劳动者权益纠纷</w:t>
            </w:r>
            <w:r>
              <w:rPr>
                <w:rFonts w:hint="eastAsia" w:ascii="宋体" w:hAnsi="宋体" w:cs="宋体"/>
                <w:spacing w:val="-4"/>
                <w:szCs w:val="28"/>
              </w:rPr>
              <w:t xml:space="preserve">）</w:t>
            </w:r>
            <w:r>
              <w:rPr>
                <w:rFonts w:hint="eastAsia" w:ascii="宋体" w:hAnsi="宋体" w:cs="宋体"/>
                <w:spacing w:val="-82"/>
                <w:szCs w:val="28"/>
              </w:rPr>
              <w:t xml:space="preserve"> </w:t>
            </w:r>
            <w:r>
              <w:rPr>
                <w:rFonts w:hint="eastAsia" w:ascii="宋体" w:hAnsi="宋体" w:cs="宋体"/>
                <w:spacing w:val="-4"/>
                <w:szCs w:val="28"/>
              </w:rPr>
              <w:t xml:space="preserve">，</w:t>
            </w:r>
            <w:r>
              <w:rPr>
                <w:rFonts w:hint="eastAsia" w:ascii="宋体" w:hAnsi="宋体" w:cs="宋体"/>
                <w:spacing w:val="11"/>
                <w:szCs w:val="28"/>
              </w:rPr>
              <w:t xml:space="preserve">均由中标供应商承担，采购</w:t>
            </w:r>
            <w:r>
              <w:rPr>
                <w:rFonts w:hint="eastAsia" w:ascii="宋体" w:hAnsi="宋体" w:cs="宋体"/>
                <w:spacing w:val="10"/>
                <w:szCs w:val="28"/>
              </w:rPr>
              <w:t xml:space="preserve">人不承担连带责</w:t>
            </w:r>
            <w:r>
              <w:rPr>
                <w:rFonts w:hint="eastAsia" w:ascii="宋体" w:hAnsi="宋体" w:cs="宋体"/>
                <w:spacing w:val="2"/>
                <w:szCs w:val="28"/>
              </w:rPr>
              <w:t xml:space="preserve">任；如果采购人在交接期间承担法律责任，采购人有权向供应商追偿并</w:t>
            </w:r>
            <w:r>
              <w:rPr>
                <w:rFonts w:hint="eastAsia" w:ascii="宋体" w:hAnsi="宋体" w:cs="宋体"/>
                <w:spacing w:val="1"/>
                <w:szCs w:val="28"/>
              </w:rPr>
              <w:t xml:space="preserve">在服务费支付中直接扣减（此为实质性响应）。</w:t>
            </w:r>
            <w:r>
              <w:rPr>
                <w:rFonts w:hint="eastAsia" w:ascii="宋体" w:hAnsi="宋体" w:cs="宋体"/>
                <w:b/>
                <w:bCs/>
                <w:color w:val="ff0000"/>
                <w:spacing w:val="1"/>
                <w:szCs w:val="28"/>
              </w:rPr>
              <w:t xml:space="preserve">注：提供《承</w:t>
            </w:r>
            <w:r>
              <w:rPr>
                <w:rFonts w:hint="eastAsia" w:ascii="宋体" w:hAnsi="宋体" w:cs="宋体"/>
                <w:b/>
                <w:bCs/>
                <w:color w:val="ff0000"/>
                <w:spacing w:val="2"/>
                <w:szCs w:val="28"/>
              </w:rPr>
              <w:t xml:space="preserve">诺函》（格式自拟</w:t>
            </w:r>
            <w:r>
              <w:rPr>
                <w:rFonts w:hint="eastAsia" w:ascii="宋体" w:hAnsi="宋体" w:cs="宋体"/>
                <w:b/>
                <w:bCs/>
                <w:color w:val="ff0000"/>
                <w:spacing w:val="9"/>
                <w:szCs w:val="28"/>
              </w:rPr>
              <w:t xml:space="preserve">），</w:t>
            </w:r>
            <w:r>
              <w:rPr>
                <w:rFonts w:hint="eastAsia" w:ascii="宋体" w:hAnsi="宋体" w:cs="宋体"/>
                <w:b/>
                <w:bCs/>
                <w:color w:val="ff0000"/>
                <w:spacing w:val="2"/>
                <w:szCs w:val="28"/>
              </w:rPr>
              <w:t xml:space="preserve">上传至“与评审相关的其他符合证明文件材料</w:t>
            </w:r>
            <w:r>
              <w:rPr>
                <w:rFonts w:hint="eastAsia" w:ascii="宋体" w:hAnsi="宋体" w:cs="宋体"/>
                <w:color w:val="ff0000"/>
                <w:spacing w:val="-99"/>
                <w:szCs w:val="28"/>
              </w:rPr>
              <w:t xml:space="preserve"> </w:t>
            </w:r>
            <w:r>
              <w:rPr>
                <w:rFonts w:hint="eastAsia" w:ascii="宋体" w:hAnsi="宋体" w:cs="宋体"/>
                <w:b/>
                <w:bCs/>
                <w:color w:val="ff0000"/>
                <w:spacing w:val="2"/>
                <w:szCs w:val="28"/>
              </w:rPr>
              <w:t xml:space="preserve">”</w:t>
            </w:r>
            <w:r>
              <w:rPr>
                <w:rFonts w:hint="eastAsia" w:ascii="宋体" w:hAnsi="宋体" w:cs="宋体"/>
                <w:b/>
                <w:bCs/>
                <w:color w:val="ff0000"/>
                <w:spacing w:val="-4"/>
                <w:szCs w:val="28"/>
              </w:rPr>
              <w:t xml:space="preserve">模块中，否则作无效投标文件处理！</w:t>
            </w:r>
            <w:r/>
          </w:p>
        </w:tc>
      </w:tr>
      <w:tr>
        <w:trPr>
          <w:trHeight w:val="611"/>
        </w:trPr>
        <w:tc>
          <w:tcPr>
            <w:tcW w:w="426" w:type="pct"/>
            <w:vAlign w:val="center"/>
            <w:textDirection w:val="lrTb"/>
            <w:noWrap w:val="false"/>
          </w:tcPr>
          <w:p>
            <w:pPr>
              <w:ind w:firstLine="0"/>
              <w:jc w:val="center"/>
              <w:spacing w:line="240" w:lineRule="auto"/>
              <w:rPr>
                <w:rFonts w:ascii="宋体" w:hAnsi="宋体" w:cs="宋体"/>
                <w:bCs/>
                <w:szCs w:val="28"/>
              </w:rPr>
            </w:pPr>
            <w:r>
              <w:rPr>
                <w:rFonts w:hint="eastAsia" w:ascii="宋体" w:hAnsi="宋体" w:cs="宋体"/>
                <w:bCs/>
                <w:szCs w:val="28"/>
              </w:rPr>
              <w:t xml:space="preserve">5</w:t>
            </w:r>
            <w:r/>
          </w:p>
        </w:tc>
        <w:tc>
          <w:tcPr>
            <w:tcW w:w="4573" w:type="pct"/>
            <w:textDirection w:val="lrTb"/>
            <w:noWrap w:val="false"/>
          </w:tcPr>
          <w:p>
            <w:pPr>
              <w:ind w:firstLine="0"/>
              <w:jc w:val="left"/>
              <w:spacing w:line="440" w:lineRule="exact"/>
              <w:rPr>
                <w:rFonts w:ascii="宋体" w:hAnsi="宋体" w:cs="宋体"/>
                <w:szCs w:val="28"/>
              </w:rPr>
            </w:pPr>
            <w:r>
              <w:rPr>
                <w:rFonts w:hint="eastAsia" w:ascii="宋体" w:hAnsi="宋体" w:cs="宋体"/>
                <w:color w:val="000000"/>
                <w:szCs w:val="28"/>
              </w:rPr>
              <w:t xml:space="preserve">★本项目服务人员配置岗位人数不低于94人，且周六、周日及法定节假日均需保证院区用工人数全天不得低于投标总人数的80%。投标企业按照《劳动法》的相关要求自行测算加班费用。</w:t>
            </w:r>
            <w:r>
              <w:rPr>
                <w:rFonts w:hint="eastAsia" w:ascii="宋体" w:hAnsi="宋体" w:cs="宋体"/>
                <w:b/>
                <w:bCs/>
                <w:color w:val="ff0000"/>
                <w:szCs w:val="28"/>
              </w:rPr>
              <w:t xml:space="preserve">注：提供报价构成已包含加班费的承诺函（格式自拟）上传至“与评审相关的其他符合证明文件材料”模块中，否则作无效投标文件处理。</w:t>
            </w:r>
            <w:r/>
          </w:p>
        </w:tc>
      </w:tr>
      <w:tr>
        <w:trPr>
          <w:trHeight w:val="611"/>
        </w:trPr>
        <w:tc>
          <w:tcPr>
            <w:tcW w:w="426" w:type="pct"/>
            <w:vAlign w:val="center"/>
            <w:textDirection w:val="lrTb"/>
            <w:noWrap w:val="false"/>
          </w:tcPr>
          <w:p>
            <w:pPr>
              <w:ind w:firstLine="0"/>
              <w:jc w:val="center"/>
              <w:spacing w:line="240" w:lineRule="auto"/>
              <w:rPr>
                <w:rFonts w:ascii="宋体" w:hAnsi="宋体" w:cs="宋体"/>
                <w:bCs/>
                <w:szCs w:val="28"/>
              </w:rPr>
            </w:pPr>
            <w:r>
              <w:rPr>
                <w:rFonts w:hint="eastAsia" w:ascii="宋体" w:hAnsi="宋体" w:cs="宋体"/>
                <w:bCs/>
                <w:szCs w:val="28"/>
              </w:rPr>
              <w:t xml:space="preserve">6</w:t>
            </w:r>
            <w:r/>
          </w:p>
        </w:tc>
        <w:tc>
          <w:tcPr>
            <w:tcW w:w="4573" w:type="pct"/>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★项目负责人(仅限1人)：55周岁及以下；</w:t>
            </w:r>
            <w:r/>
          </w:p>
          <w:p>
            <w:pPr>
              <w:ind w:firstLine="0"/>
              <w:jc w:val="left"/>
              <w:spacing w:line="440" w:lineRule="exact"/>
              <w:rPr>
                <w:rFonts w:ascii="宋体" w:hAnsi="宋体" w:cs="宋体"/>
                <w:szCs w:val="28"/>
              </w:rPr>
            </w:pPr>
            <w:r>
              <w:rPr>
                <w:rFonts w:hint="eastAsia" w:ascii="宋体" w:hAnsi="宋体" w:cs="宋体"/>
                <w:b/>
                <w:bCs/>
                <w:color w:val="ff0000"/>
                <w:szCs w:val="28"/>
              </w:rPr>
              <w:t xml:space="preserve">注：提供身份证证明材料，上传至“与评审相关的其他符合证明文件材料”模块中，否则作无效投标文件处理。</w:t>
            </w:r>
            <w:r/>
          </w:p>
        </w:tc>
      </w:tr>
      <w:tr>
        <w:trPr>
          <w:trHeight w:val="611"/>
        </w:trPr>
        <w:tc>
          <w:tcPr>
            <w:tcW w:w="426" w:type="pct"/>
            <w:vAlign w:val="center"/>
            <w:textDirection w:val="lrTb"/>
            <w:noWrap w:val="false"/>
          </w:tcPr>
          <w:p>
            <w:pPr>
              <w:ind w:firstLine="0"/>
              <w:jc w:val="center"/>
              <w:spacing w:line="240" w:lineRule="auto"/>
              <w:rPr>
                <w:rFonts w:ascii="宋体" w:hAnsi="宋体" w:cs="宋体"/>
                <w:bCs/>
                <w:szCs w:val="28"/>
              </w:rPr>
            </w:pPr>
            <w:r>
              <w:rPr>
                <w:rFonts w:hint="eastAsia" w:ascii="宋体" w:hAnsi="宋体" w:cs="宋体"/>
                <w:bCs/>
                <w:szCs w:val="28"/>
              </w:rPr>
              <w:t xml:space="preserve">7</w:t>
            </w:r>
            <w:r/>
          </w:p>
        </w:tc>
        <w:tc>
          <w:tcPr>
            <w:tcW w:w="4573" w:type="pct"/>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w:t>
            </w:r>
            <w:r>
              <w:rPr>
                <w:rFonts w:hint="eastAsia" w:ascii="宋体" w:hAnsi="宋体" w:cs="宋体"/>
                <w:color w:val="000000" w:themeColor="text1"/>
                <w:szCs w:val="28"/>
              </w:rPr>
              <w:t xml:space="preserve">工程维修主管</w:t>
            </w:r>
            <w:r>
              <w:rPr>
                <w:rFonts w:hint="eastAsia" w:ascii="宋体" w:hAnsi="宋体" w:cs="宋体"/>
                <w:color w:val="000000"/>
                <w:szCs w:val="28"/>
              </w:rPr>
              <w:t xml:space="preserve">(仅限1人)：男性年龄55周岁及以下；</w:t>
            </w:r>
            <w:r/>
          </w:p>
          <w:p>
            <w:pPr>
              <w:ind w:firstLine="0"/>
              <w:jc w:val="left"/>
              <w:spacing w:line="440" w:lineRule="exact"/>
              <w:rPr>
                <w:rFonts w:ascii="宋体" w:hAnsi="宋体" w:cs="宋体"/>
                <w:szCs w:val="28"/>
              </w:rPr>
            </w:pPr>
            <w:r>
              <w:rPr>
                <w:rFonts w:hint="eastAsia" w:ascii="宋体" w:hAnsi="宋体" w:cs="宋体"/>
                <w:b/>
                <w:bCs/>
                <w:color w:val="ff0000"/>
                <w:szCs w:val="28"/>
              </w:rPr>
              <w:t xml:space="preserve">注：提供身份证证明材料，上传至“与评审相关的其他符合证明文件材料”模块中，否则作无效投标文件处理。</w:t>
            </w:r>
            <w:r/>
          </w:p>
        </w:tc>
      </w:tr>
      <w:tr>
        <w:trPr>
          <w:trHeight w:val="611"/>
        </w:trPr>
        <w:tc>
          <w:tcPr>
            <w:tcW w:w="426" w:type="pct"/>
            <w:vAlign w:val="center"/>
            <w:textDirection w:val="lrTb"/>
            <w:noWrap w:val="false"/>
          </w:tcPr>
          <w:p>
            <w:pPr>
              <w:ind w:firstLine="0"/>
              <w:jc w:val="center"/>
              <w:spacing w:line="240" w:lineRule="auto"/>
              <w:rPr>
                <w:rFonts w:ascii="宋体" w:hAnsi="宋体" w:cs="宋体"/>
                <w:bCs/>
                <w:szCs w:val="28"/>
              </w:rPr>
            </w:pPr>
            <w:r>
              <w:rPr>
                <w:rFonts w:hint="eastAsia" w:ascii="宋体" w:hAnsi="宋体" w:cs="宋体"/>
                <w:bCs/>
                <w:szCs w:val="28"/>
              </w:rPr>
              <w:t xml:space="preserve">8</w:t>
            </w:r>
            <w:r/>
          </w:p>
        </w:tc>
        <w:tc>
          <w:tcPr>
            <w:tcW w:w="4573" w:type="pct"/>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★医辅主管(仅限1人)：50周岁及以下；</w:t>
            </w:r>
            <w:r/>
          </w:p>
          <w:p>
            <w:pPr>
              <w:ind w:firstLine="0"/>
              <w:jc w:val="left"/>
              <w:spacing w:line="440" w:lineRule="exact"/>
              <w:rPr>
                <w:rFonts w:ascii="宋体" w:hAnsi="宋体" w:cs="宋体"/>
                <w:szCs w:val="28"/>
              </w:rPr>
            </w:pPr>
            <w:r>
              <w:rPr>
                <w:rFonts w:hint="eastAsia" w:ascii="宋体" w:hAnsi="宋体" w:cs="宋体"/>
                <w:b/>
                <w:bCs/>
                <w:color w:val="ff0000"/>
                <w:szCs w:val="28"/>
              </w:rPr>
              <w:t xml:space="preserve">注：提供身份证证明材料，上传至“与评审相关的其他符合证明文件材料”模块中，否则作无效投标文件处理。</w:t>
            </w:r>
            <w:r/>
          </w:p>
        </w:tc>
      </w:tr>
      <w:tr>
        <w:trPr>
          <w:trHeight w:val="611"/>
        </w:trPr>
        <w:tc>
          <w:tcPr>
            <w:tcW w:w="426" w:type="pct"/>
            <w:vAlign w:val="center"/>
            <w:textDirection w:val="lrTb"/>
            <w:noWrap w:val="false"/>
          </w:tcPr>
          <w:p>
            <w:pPr>
              <w:ind w:firstLine="0"/>
              <w:jc w:val="center"/>
              <w:spacing w:line="240" w:lineRule="auto"/>
              <w:rPr>
                <w:rFonts w:ascii="宋体" w:hAnsi="宋体" w:cs="宋体"/>
                <w:bCs/>
                <w:szCs w:val="28"/>
              </w:rPr>
            </w:pPr>
            <w:r>
              <w:rPr>
                <w:rFonts w:hint="eastAsia" w:ascii="宋体" w:hAnsi="宋体" w:cs="宋体"/>
                <w:bCs/>
                <w:szCs w:val="28"/>
              </w:rPr>
              <w:t xml:space="preserve">9</w:t>
            </w:r>
            <w:r/>
          </w:p>
        </w:tc>
        <w:tc>
          <w:tcPr>
            <w:tcW w:w="4573" w:type="pct"/>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★保洁主管(仅限1人)：50周岁及以下；</w:t>
            </w:r>
            <w:r/>
          </w:p>
          <w:p>
            <w:pPr>
              <w:ind w:firstLine="0"/>
              <w:spacing w:line="440" w:lineRule="exact"/>
              <w:rPr>
                <w:rFonts w:ascii="宋体" w:hAnsi="宋体" w:cs="宋体"/>
                <w:szCs w:val="28"/>
              </w:rPr>
            </w:pPr>
            <w:r>
              <w:rPr>
                <w:rFonts w:hint="eastAsia" w:ascii="宋体" w:hAnsi="宋体" w:cs="宋体"/>
                <w:b/>
                <w:bCs/>
                <w:color w:val="ff0000"/>
                <w:szCs w:val="28"/>
              </w:rPr>
              <w:t xml:space="preserve">注：提供身份证证明材料，上传至“与评审相关的其他符合证明文件材料”模块中，否则作无效投标文件处理。</w:t>
            </w:r>
            <w:r/>
          </w:p>
        </w:tc>
      </w:tr>
      <w:tr>
        <w:trPr>
          <w:trHeight w:val="611"/>
        </w:trPr>
        <w:tc>
          <w:tcPr>
            <w:tcW w:w="426" w:type="pct"/>
            <w:vAlign w:val="center"/>
            <w:textDirection w:val="lrTb"/>
            <w:noWrap w:val="false"/>
          </w:tcPr>
          <w:p>
            <w:pPr>
              <w:ind w:firstLine="0"/>
              <w:jc w:val="center"/>
              <w:spacing w:line="240" w:lineRule="auto"/>
              <w:rPr>
                <w:rFonts w:ascii="宋体" w:hAnsi="宋体" w:cs="宋体"/>
                <w:bCs/>
                <w:szCs w:val="28"/>
              </w:rPr>
            </w:pPr>
            <w:r>
              <w:rPr>
                <w:rFonts w:hint="eastAsia" w:ascii="宋体" w:hAnsi="宋体" w:cs="宋体"/>
                <w:bCs/>
                <w:szCs w:val="28"/>
              </w:rPr>
              <w:t xml:space="preserve">10</w:t>
            </w:r>
            <w:r/>
          </w:p>
        </w:tc>
        <w:tc>
          <w:tcPr>
            <w:tcW w:w="4573" w:type="pct"/>
            <w:textDirection w:val="lrTb"/>
            <w:noWrap w:val="false"/>
          </w:tcPr>
          <w:p>
            <w:pPr>
              <w:ind w:firstLine="0"/>
              <w:jc w:val="left"/>
              <w:spacing w:line="360" w:lineRule="exact"/>
              <w:widowControl/>
              <w:rPr>
                <w:rFonts w:ascii="宋体" w:hAnsi="宋体" w:cs="宋体"/>
                <w:bCs/>
                <w:color w:val="000000"/>
                <w:szCs w:val="28"/>
              </w:rPr>
            </w:pPr>
            <w:r>
              <w:rPr>
                <w:rFonts w:hint="eastAsia" w:ascii="宋体" w:hAnsi="宋体" w:cs="宋体"/>
                <w:color w:val="000000"/>
                <w:szCs w:val="28"/>
              </w:rPr>
              <w:t xml:space="preserve">★会务服务(仅限1人)：50周岁及以下；</w:t>
            </w:r>
            <w:r/>
          </w:p>
          <w:p>
            <w:pPr>
              <w:ind w:firstLine="0"/>
              <w:jc w:val="left"/>
              <w:spacing w:line="440" w:lineRule="exact"/>
              <w:rPr>
                <w:rFonts w:ascii="宋体" w:hAnsi="宋体" w:cs="宋体"/>
                <w:szCs w:val="28"/>
              </w:rPr>
            </w:pPr>
            <w:r>
              <w:rPr>
                <w:rFonts w:hint="eastAsia" w:ascii="宋体" w:hAnsi="宋体" w:cs="宋体"/>
                <w:b/>
                <w:bCs/>
                <w:color w:val="ff0000"/>
                <w:szCs w:val="28"/>
              </w:rPr>
              <w:t xml:space="preserve">注：提供身份证证明材料，上传至“与评审相关的其他符合证明文件材料”模块中，否则作无效投标文件处理。</w:t>
            </w:r>
            <w:r/>
          </w:p>
        </w:tc>
      </w:tr>
      <w:tr>
        <w:trPr>
          <w:trHeight w:val="611"/>
        </w:trPr>
        <w:tc>
          <w:tcPr>
            <w:tcW w:w="426" w:type="pct"/>
            <w:vAlign w:val="center"/>
            <w:textDirection w:val="lrTb"/>
            <w:noWrap w:val="false"/>
          </w:tcPr>
          <w:p>
            <w:pPr>
              <w:ind w:firstLine="0"/>
              <w:jc w:val="center"/>
              <w:spacing w:line="240" w:lineRule="auto"/>
              <w:rPr>
                <w:rFonts w:ascii="宋体" w:hAnsi="宋体" w:cs="宋体"/>
                <w:bCs/>
                <w:szCs w:val="28"/>
              </w:rPr>
            </w:pPr>
            <w:r>
              <w:rPr>
                <w:rFonts w:hint="eastAsia" w:ascii="宋体" w:hAnsi="宋体" w:cs="宋体"/>
                <w:bCs/>
                <w:szCs w:val="28"/>
              </w:rPr>
              <w:t xml:space="preserve">11</w:t>
            </w:r>
            <w:r/>
          </w:p>
        </w:tc>
        <w:tc>
          <w:tcPr>
            <w:tcW w:w="4573" w:type="pct"/>
            <w:textDirection w:val="lrTb"/>
            <w:noWrap w:val="false"/>
          </w:tcPr>
          <w:p>
            <w:pPr>
              <w:ind w:firstLine="0"/>
              <w:spacing w:line="440" w:lineRule="exact"/>
              <w:rPr>
                <w:rFonts w:ascii="宋体" w:hAnsi="宋体" w:cs="宋体"/>
                <w:color w:val="000000"/>
                <w:szCs w:val="28"/>
              </w:rPr>
            </w:pPr>
            <w:r>
              <w:rPr>
                <w:rFonts w:hint="eastAsia" w:ascii="宋体" w:hAnsi="宋体" w:cs="宋体"/>
                <w:color w:val="000000"/>
                <w:szCs w:val="28"/>
              </w:rPr>
              <w:t xml:space="preserve">★秩序主管(仅限1人)：男性年龄55周岁及以下；</w:t>
            </w:r>
            <w:r/>
          </w:p>
          <w:p>
            <w:pPr>
              <w:ind w:firstLine="0"/>
              <w:jc w:val="left"/>
              <w:spacing w:line="440" w:lineRule="exact"/>
              <w:rPr>
                <w:rFonts w:ascii="宋体" w:hAnsi="宋体" w:cs="宋体"/>
                <w:szCs w:val="28"/>
              </w:rPr>
            </w:pPr>
            <w:r>
              <w:rPr>
                <w:rFonts w:hint="eastAsia" w:ascii="宋体" w:hAnsi="宋体" w:cs="宋体"/>
                <w:b/>
                <w:bCs/>
                <w:color w:val="ff0000"/>
                <w:szCs w:val="28"/>
              </w:rPr>
              <w:t xml:space="preserve">注：提供身份证证明材料，上传至“与评审相关的其他符合证明文件材料”模块中，否则作无效投标文件处理。</w:t>
            </w:r>
            <w:r/>
          </w:p>
        </w:tc>
      </w:tr>
      <w:tr>
        <w:trPr>
          <w:trHeight w:val="611"/>
        </w:trPr>
        <w:tc>
          <w:tcPr>
            <w:tcW w:w="426" w:type="pct"/>
            <w:vAlign w:val="center"/>
            <w:textDirection w:val="lrTb"/>
            <w:noWrap w:val="false"/>
          </w:tcPr>
          <w:p>
            <w:pPr>
              <w:ind w:firstLine="0"/>
              <w:jc w:val="center"/>
              <w:spacing w:line="240" w:lineRule="auto"/>
              <w:rPr>
                <w:rFonts w:ascii="宋体" w:hAnsi="宋体" w:cs="宋体"/>
                <w:bCs/>
                <w:szCs w:val="28"/>
              </w:rPr>
            </w:pPr>
            <w:r>
              <w:rPr>
                <w:rFonts w:hint="eastAsia" w:ascii="宋体" w:hAnsi="宋体" w:cs="宋体"/>
                <w:bCs/>
                <w:szCs w:val="28"/>
              </w:rPr>
              <w:t xml:space="preserve">12</w:t>
            </w:r>
            <w:r/>
          </w:p>
        </w:tc>
        <w:tc>
          <w:tcPr>
            <w:tcW w:w="4573" w:type="pct"/>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★保洁及其他岗位人员配置按照岗位配置表的要求执行，所有人员身体健康（若发现有不符合条件者，24小时内岗位人员无条件更换）。</w:t>
            </w:r>
            <w:r/>
          </w:p>
          <w:p>
            <w:pPr>
              <w:ind w:firstLine="0"/>
              <w:spacing w:line="440" w:lineRule="exact"/>
              <w:rPr>
                <w:rFonts w:ascii="宋体" w:hAnsi="宋体" w:cs="宋体"/>
                <w:szCs w:val="28"/>
              </w:rPr>
            </w:pPr>
            <w:r>
              <w:rPr>
                <w:rFonts w:hint="eastAsia" w:ascii="宋体" w:hAnsi="宋体" w:cs="宋体"/>
                <w:b/>
                <w:bCs/>
                <w:color w:val="ff0000"/>
                <w:szCs w:val="28"/>
              </w:rPr>
              <w:t xml:space="preserve">注：提供承诺函（格式自拟），上传至“与评审相关的其他符合证明文件材料”模块中，否则作无效投标文件处理。</w:t>
            </w:r>
            <w:r/>
          </w:p>
        </w:tc>
      </w:tr>
    </w:tbl>
    <w:p>
      <w:pPr>
        <w:ind w:firstLine="562"/>
        <w:rPr>
          <w:rFonts w:ascii="黑体" w:hAnsi="黑体" w:cs="黑体"/>
          <w:szCs w:val="28"/>
        </w:rPr>
      </w:pPr>
      <w:r>
        <w:rPr>
          <w:rFonts w:hint="eastAsia" w:ascii="宋体" w:hAnsi="宋体" w:cs="宋体"/>
          <w:b/>
          <w:bCs/>
          <w:color w:val="ff0000"/>
          <w:szCs w:val="28"/>
          <w:highlight w:val="yellow"/>
        </w:rPr>
        <w:t xml:space="preserve">注：实质性服务条款（以★号标注）为实质性要求（即投标无效条款），上表所列内容为不可负偏离条款，负偏离将视为未实质性满足招标文件要求作投标无效处理。</w:t>
      </w:r>
      <w:r>
        <w:rPr>
          <w:rFonts w:hint="eastAsia" w:ascii="宋体" w:hAnsi="宋体" w:cs="宋体"/>
          <w:szCs w:val="28"/>
        </w:rPr>
        <w:t xml:space="preserve">  </w:t>
      </w:r>
      <w:r/>
    </w:p>
    <w:p>
      <w:pPr>
        <w:pStyle w:val="1069"/>
        <w:ind w:left="560" w:firstLine="0"/>
        <w:rPr>
          <w:rFonts w:ascii="宋体" w:hAnsi="宋体" w:cs="宋体"/>
          <w:szCs w:val="28"/>
        </w:rPr>
      </w:pPr>
      <w:r>
        <w:rPr>
          <w:rFonts w:hint="eastAsia" w:ascii="黑体" w:hAnsi="黑体" w:cs="黑体"/>
          <w:b/>
          <w:szCs w:val="28"/>
        </w:rPr>
        <w:t xml:space="preserve">第五节 技术要求</w:t>
      </w:r>
      <w:r/>
    </w:p>
    <w:p>
      <w:pPr>
        <w:ind w:firstLine="0"/>
        <w:jc w:val="left"/>
        <w:spacing w:line="440" w:lineRule="exact"/>
        <w:rPr>
          <w:rFonts w:ascii="宋体" w:hAnsi="宋体" w:cs="宋体"/>
          <w:b/>
          <w:bCs/>
          <w:szCs w:val="28"/>
        </w:rPr>
      </w:pPr>
      <w:r>
        <w:rPr>
          <w:rFonts w:hint="eastAsia" w:ascii="宋体" w:hAnsi="宋体" w:cs="宋体"/>
          <w:b/>
          <w:szCs w:val="28"/>
        </w:rPr>
        <w:t xml:space="preserve">一、人员及岗位要求</w:t>
      </w:r>
      <w:r/>
    </w:p>
    <w:p>
      <w:pPr>
        <w:ind w:firstLine="560"/>
        <w:jc w:val="left"/>
        <w:spacing w:line="440" w:lineRule="exact"/>
        <w:rPr>
          <w:rFonts w:ascii="宋体" w:hAnsi="宋体" w:cs="宋体"/>
          <w:color w:val="000000"/>
          <w:szCs w:val="28"/>
        </w:rPr>
      </w:pPr>
      <w:r>
        <w:rPr>
          <w:rFonts w:hint="eastAsia" w:ascii="宋体" w:hAnsi="宋体" w:cs="宋体"/>
          <w:szCs w:val="28"/>
        </w:rPr>
        <w:t xml:space="preserve">★常</w:t>
      </w:r>
      <w:r>
        <w:rPr>
          <w:rFonts w:hint="eastAsia" w:ascii="宋体" w:hAnsi="宋体" w:cs="宋体"/>
          <w:color w:val="000000"/>
          <w:szCs w:val="28"/>
        </w:rPr>
        <w:t xml:space="preserve">州市金坛区第二人民医院综合物业服务岗位配置汇总表</w:t>
      </w:r>
      <w:r/>
    </w:p>
    <w:tbl>
      <w:tblPr>
        <w:tblStyle w:val="1072"/>
        <w:tblW w:w="9612" w:type="dxa"/>
        <w:tblInd w:w="93" w:type="dxa"/>
        <w:tblLayout w:type="fixed"/>
        <w:tblCellMar>
          <w:left w:w="108" w:type="dxa"/>
          <w:top w:w="0" w:type="dxa"/>
          <w:right w:w="108" w:type="dxa"/>
          <w:bottom w:w="0" w:type="dxa"/>
        </w:tblCellMar>
        <w:tblLook w:val="04A0" w:firstRow="1" w:lastRow="0" w:firstColumn="1" w:lastColumn="0" w:noHBand="0" w:noVBand="1"/>
      </w:tblPr>
      <w:tblGrid>
        <w:gridCol w:w="828"/>
        <w:gridCol w:w="2200"/>
        <w:gridCol w:w="825"/>
        <w:gridCol w:w="2587"/>
        <w:gridCol w:w="3172"/>
      </w:tblGrid>
      <w:tr>
        <w:trPr>
          <w:trHeight w:val="522"/>
        </w:trPr>
        <w:tc>
          <w:tcPr>
            <w:shd w:val="clear" w:color="auto" w:fill="ffffff"/>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ind w:firstLine="0"/>
              <w:jc w:val="center"/>
              <w:spacing w:line="440" w:lineRule="exact"/>
              <w:widowControl/>
              <w:rPr>
                <w:rFonts w:ascii="宋体" w:hAnsi="宋体" w:cs="宋体"/>
                <w:color w:val="000000"/>
                <w:szCs w:val="28"/>
              </w:rPr>
            </w:pPr>
            <w:r>
              <w:rPr>
                <w:rFonts w:hint="eastAsia" w:ascii="宋体" w:hAnsi="宋体" w:cs="宋体"/>
                <w:color w:val="000000"/>
                <w:szCs w:val="28"/>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firstLine="0"/>
              <w:jc w:val="center"/>
              <w:spacing w:line="440" w:lineRule="exact"/>
              <w:widowControl/>
              <w:rPr>
                <w:rFonts w:ascii="宋体" w:hAnsi="宋体" w:cs="宋体"/>
                <w:color w:val="000000"/>
                <w:szCs w:val="28"/>
              </w:rPr>
            </w:pPr>
            <w:r>
              <w:rPr>
                <w:rFonts w:hint="eastAsia" w:ascii="宋体" w:hAnsi="宋体" w:cs="宋体"/>
                <w:color w:val="000000"/>
                <w:szCs w:val="28"/>
              </w:rPr>
              <w:t xml:space="preserve">岗位</w:t>
            </w:r>
            <w:r/>
          </w:p>
        </w:tc>
        <w:tc>
          <w:tcPr>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firstLine="0"/>
              <w:jc w:val="center"/>
              <w:spacing w:line="440" w:lineRule="exact"/>
              <w:widowControl/>
              <w:rPr>
                <w:rFonts w:ascii="宋体" w:hAnsi="宋体" w:cs="宋体"/>
                <w:color w:val="000000"/>
                <w:szCs w:val="28"/>
              </w:rPr>
            </w:pPr>
            <w:r>
              <w:rPr>
                <w:rFonts w:hint="eastAsia" w:ascii="宋体" w:hAnsi="宋体" w:cs="宋体"/>
                <w:color w:val="000000"/>
                <w:szCs w:val="28"/>
              </w:rPr>
              <w:t xml:space="preserve">人数</w:t>
            </w:r>
            <w:r/>
          </w:p>
        </w:tc>
        <w:tc>
          <w:tcPr>
            <w:shd w:val="clear" w:color="auto" w:fill="ffffff"/>
            <w:tcBorders>
              <w:top w:val="single" w:color="000000" w:sz="4" w:space="0"/>
              <w:left w:val="single" w:color="000000" w:sz="4" w:space="0"/>
              <w:bottom w:val="single" w:color="000000" w:sz="4" w:space="0"/>
              <w:right w:val="single" w:color="000000" w:sz="4" w:space="0"/>
            </w:tcBorders>
            <w:tcW w:w="2587" w:type="dxa"/>
            <w:vAlign w:val="center"/>
            <w:textDirection w:val="lrTb"/>
            <w:noWrap/>
          </w:tcPr>
          <w:p>
            <w:pPr>
              <w:ind w:firstLine="0"/>
              <w:jc w:val="center"/>
              <w:spacing w:line="440" w:lineRule="exact"/>
              <w:widowControl/>
              <w:rPr>
                <w:rFonts w:ascii="宋体" w:hAnsi="宋体" w:cs="宋体"/>
                <w:color w:val="000000"/>
                <w:szCs w:val="28"/>
              </w:rPr>
            </w:pPr>
            <w:r>
              <w:rPr>
                <w:rFonts w:hint="eastAsia" w:ascii="宋体" w:hAnsi="宋体" w:cs="宋体"/>
                <w:color w:val="000000"/>
                <w:szCs w:val="28"/>
              </w:rPr>
              <w:t xml:space="preserve">上岗要求</w:t>
            </w:r>
            <w:r/>
          </w:p>
        </w:tc>
        <w:tc>
          <w:tcPr>
            <w:shd w:val="clear" w:color="auto" w:fill="ffffff"/>
            <w:tcBorders>
              <w:top w:val="single" w:color="000000" w:sz="4" w:space="0"/>
              <w:left w:val="single" w:color="000000" w:sz="4" w:space="0"/>
              <w:bottom w:val="single" w:color="000000" w:sz="4" w:space="0"/>
              <w:right w:val="single" w:color="000000" w:sz="4" w:space="0"/>
            </w:tcBorders>
            <w:tcW w:w="3172" w:type="dxa"/>
            <w:vAlign w:val="center"/>
            <w:textDirection w:val="lrTb"/>
            <w:noWrap/>
          </w:tcPr>
          <w:p>
            <w:pPr>
              <w:ind w:firstLine="0"/>
              <w:jc w:val="center"/>
              <w:spacing w:line="440" w:lineRule="exact"/>
              <w:widowControl/>
              <w:rPr>
                <w:rFonts w:ascii="宋体" w:hAnsi="宋体" w:cs="宋体"/>
                <w:color w:val="000000"/>
                <w:szCs w:val="28"/>
              </w:rPr>
            </w:pPr>
            <w:r>
              <w:rPr>
                <w:rFonts w:hint="eastAsia" w:ascii="宋体" w:hAnsi="宋体" w:cs="宋体"/>
                <w:color w:val="000000"/>
                <w:szCs w:val="28"/>
              </w:rPr>
              <w:t xml:space="preserve">备注</w:t>
            </w:r>
            <w:r/>
          </w:p>
        </w:tc>
      </w:tr>
      <w:tr>
        <w:trPr>
          <w:trHeight w:val="522"/>
        </w:trPr>
        <w:tc>
          <w:tcPr>
            <w:shd w:val="clear" w:color="auto" w:fill="ffffff"/>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ind w:firstLine="0"/>
              <w:jc w:val="center"/>
              <w:spacing w:line="440" w:lineRule="exact"/>
              <w:widowControl/>
              <w:rPr>
                <w:rFonts w:ascii="宋体" w:hAnsi="宋体" w:cs="宋体"/>
                <w:color w:val="000000"/>
                <w:szCs w:val="28"/>
              </w:rPr>
            </w:pPr>
            <w:r>
              <w:rPr>
                <w:rFonts w:hint="eastAsia" w:ascii="宋体" w:hAnsi="宋体" w:cs="宋体"/>
                <w:color w:val="000000"/>
                <w:szCs w:val="2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firstLine="0"/>
              <w:jc w:val="center"/>
              <w:spacing w:line="440" w:lineRule="exact"/>
              <w:widowControl/>
              <w:rPr>
                <w:rFonts w:ascii="宋体" w:hAnsi="宋体" w:cs="宋体"/>
                <w:color w:val="000000"/>
                <w:szCs w:val="28"/>
              </w:rPr>
            </w:pPr>
            <w:r>
              <w:rPr>
                <w:rFonts w:hint="eastAsia" w:ascii="宋体" w:hAnsi="宋体" w:cs="宋体"/>
                <w:color w:val="000000"/>
                <w:szCs w:val="28"/>
              </w:rPr>
              <w:t xml:space="preserve">保洁（医院本部）</w:t>
            </w:r>
            <w:r/>
          </w:p>
        </w:tc>
        <w:tc>
          <w:tcPr>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firstLine="0"/>
              <w:jc w:val="center"/>
              <w:spacing w:line="440" w:lineRule="exact"/>
              <w:widowControl/>
              <w:rPr>
                <w:rFonts w:ascii="宋体" w:hAnsi="宋体" w:cs="宋体"/>
                <w:color w:val="000000"/>
                <w:szCs w:val="28"/>
              </w:rPr>
            </w:pPr>
            <w:r>
              <w:rPr>
                <w:rFonts w:hint="eastAsia" w:ascii="宋体" w:hAnsi="宋体" w:cs="宋体"/>
                <w:color w:val="000000"/>
                <w:szCs w:val="28"/>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2587" w:type="dxa"/>
            <w:vAlign w:val="center"/>
            <w:textDirection w:val="lrTb"/>
            <w:noWrap/>
          </w:tcPr>
          <w:p>
            <w:pPr>
              <w:ind w:firstLine="0"/>
              <w:jc w:val="center"/>
              <w:spacing w:line="440" w:lineRule="exact"/>
              <w:widowControl/>
              <w:rPr>
                <w:rFonts w:ascii="宋体" w:hAnsi="宋体" w:cs="宋体"/>
                <w:color w:val="000000"/>
                <w:szCs w:val="28"/>
              </w:rPr>
            </w:pPr>
            <w:r>
              <w:rPr>
                <w:rFonts w:hint="eastAsia" w:ascii="宋体" w:hAnsi="宋体" w:cs="宋体"/>
                <w:color w:val="000000"/>
                <w:szCs w:val="28"/>
              </w:rPr>
              <w:t xml:space="preserve">吃苦耐劳、身体健康、形象良好的人员</w:t>
            </w:r>
            <w:r/>
          </w:p>
        </w:tc>
        <w:tc>
          <w:tcPr>
            <w:shd w:val="clear" w:color="auto" w:fill="ffffff"/>
            <w:tcBorders>
              <w:top w:val="single" w:color="000000" w:sz="4" w:space="0"/>
              <w:left w:val="single" w:color="000000" w:sz="4" w:space="0"/>
              <w:bottom w:val="single" w:color="000000" w:sz="4" w:space="0"/>
              <w:right w:val="single" w:color="000000" w:sz="4" w:space="0"/>
            </w:tcBorders>
            <w:tcW w:w="3172" w:type="dxa"/>
            <w:vAlign w:val="center"/>
            <w:textDirection w:val="lrTb"/>
            <w:noWrap/>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男性不超过60周岁，女性不超过55周岁（含），男性保洁人员占比不低于20%（5名男性）。</w:t>
            </w:r>
            <w:r/>
          </w:p>
        </w:tc>
      </w:tr>
      <w:tr>
        <w:trPr>
          <w:trHeight w:val="522"/>
        </w:trPr>
        <w:tc>
          <w:tcPr>
            <w:shd w:val="clear" w:color="auto" w:fill="ffffff"/>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ind w:firstLine="0"/>
              <w:jc w:val="center"/>
              <w:spacing w:line="440" w:lineRule="exact"/>
              <w:widowControl/>
              <w:rPr>
                <w:rFonts w:ascii="宋体" w:hAnsi="宋体" w:cs="宋体"/>
                <w:color w:val="000000"/>
                <w:szCs w:val="28"/>
              </w:rPr>
            </w:pPr>
            <w:r>
              <w:rPr>
                <w:rFonts w:hint="eastAsia" w:ascii="宋体" w:hAnsi="宋体" w:cs="宋体"/>
                <w:color w:val="000000"/>
                <w:szCs w:val="28"/>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firstLine="0"/>
              <w:jc w:val="center"/>
              <w:spacing w:line="440" w:lineRule="exact"/>
              <w:widowControl/>
              <w:rPr>
                <w:rFonts w:ascii="宋体" w:hAnsi="宋体" w:cs="宋体"/>
                <w:color w:val="000000"/>
                <w:szCs w:val="28"/>
              </w:rPr>
            </w:pPr>
            <w:r>
              <w:rPr>
                <w:rFonts w:hint="eastAsia" w:ascii="宋体" w:hAnsi="宋体" w:cs="宋体"/>
                <w:color w:val="000000"/>
                <w:szCs w:val="28"/>
              </w:rPr>
              <w:t xml:space="preserve">秩序维护员（医院本部）</w:t>
            </w:r>
            <w:r/>
          </w:p>
        </w:tc>
        <w:tc>
          <w:tcPr>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firstLine="0"/>
              <w:jc w:val="center"/>
              <w:spacing w:line="440" w:lineRule="exact"/>
              <w:widowControl/>
              <w:rPr>
                <w:rFonts w:ascii="宋体" w:hAnsi="宋体" w:cs="宋体"/>
                <w:color w:val="000000"/>
                <w:szCs w:val="28"/>
              </w:rPr>
            </w:pPr>
            <w:r>
              <w:rPr>
                <w:rFonts w:hint="eastAsia" w:ascii="宋体" w:hAnsi="宋体" w:cs="宋体"/>
                <w:color w:val="000000"/>
                <w:szCs w:val="28"/>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2587" w:type="dxa"/>
            <w:vAlign w:val="center"/>
            <w:textDirection w:val="lrTb"/>
            <w:noWrap/>
          </w:tcPr>
          <w:p>
            <w:pPr>
              <w:ind w:firstLine="0"/>
              <w:jc w:val="center"/>
              <w:spacing w:line="440" w:lineRule="exact"/>
              <w:widowControl/>
              <w:rPr>
                <w:rFonts w:ascii="宋体" w:hAnsi="宋体" w:cs="宋体"/>
                <w:color w:val="000000"/>
                <w:szCs w:val="28"/>
              </w:rPr>
            </w:pPr>
            <w:r>
              <w:rPr>
                <w:rFonts w:hint="eastAsia" w:ascii="宋体" w:hAnsi="宋体" w:cs="宋体"/>
                <w:color w:val="000000"/>
                <w:szCs w:val="28"/>
              </w:rPr>
              <w:t xml:space="preserve">符合《劳动法》规定，不超过法定退休年龄。</w:t>
            </w:r>
            <w:r/>
          </w:p>
        </w:tc>
        <w:tc>
          <w:tcPr>
            <w:shd w:val="clear" w:color="auto" w:fill="ffffff"/>
            <w:tcBorders>
              <w:top w:val="single" w:color="000000" w:sz="4" w:space="0"/>
              <w:left w:val="single" w:color="000000" w:sz="4" w:space="0"/>
              <w:bottom w:val="single" w:color="000000" w:sz="4" w:space="0"/>
              <w:right w:val="single" w:color="000000" w:sz="4" w:space="0"/>
            </w:tcBorders>
            <w:tcW w:w="3172" w:type="dxa"/>
            <w:vAlign w:val="center"/>
            <w:textDirection w:val="lrTb"/>
            <w:noWrap/>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男性,不超过60周岁</w:t>
            </w:r>
            <w:r>
              <w:rPr>
                <w:rFonts w:hint="eastAsia" w:ascii="宋体" w:hAnsi="宋体" w:cs="宋体"/>
                <w:color w:val="000000"/>
                <w:szCs w:val="28"/>
              </w:rPr>
              <w:t xml:space="preserve">。</w:t>
            </w:r>
            <w:r/>
          </w:p>
        </w:tc>
      </w:tr>
      <w:tr>
        <w:trPr>
          <w:trHeight w:val="522"/>
        </w:trPr>
        <w:tc>
          <w:tcPr>
            <w:shd w:val="clear" w:color="auto" w:fill="ffffff"/>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ind w:firstLine="0"/>
              <w:jc w:val="center"/>
              <w:spacing w:line="440" w:lineRule="exact"/>
              <w:widowControl/>
              <w:rPr>
                <w:rFonts w:ascii="宋体" w:hAnsi="宋体" w:cs="宋体"/>
                <w:color w:val="000000"/>
                <w:szCs w:val="28"/>
              </w:rPr>
            </w:pPr>
            <w:r>
              <w:rPr>
                <w:rFonts w:hint="eastAsia" w:ascii="宋体" w:hAnsi="宋体" w:cs="宋体"/>
                <w:color w:val="000000"/>
                <w:szCs w:val="28"/>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firstLine="0"/>
              <w:jc w:val="center"/>
              <w:spacing w:line="440" w:lineRule="exact"/>
              <w:widowControl/>
              <w:rPr>
                <w:rFonts w:ascii="宋体" w:hAnsi="宋体" w:cs="宋体"/>
                <w:color w:val="000000"/>
                <w:szCs w:val="28"/>
              </w:rPr>
            </w:pPr>
            <w:r>
              <w:rPr>
                <w:rFonts w:hint="eastAsia" w:ascii="宋体" w:hAnsi="宋体" w:cs="宋体"/>
                <w:szCs w:val="28"/>
              </w:rPr>
              <w:t xml:space="preserve">水电工</w:t>
            </w:r>
            <w:r/>
          </w:p>
        </w:tc>
        <w:tc>
          <w:tcPr>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firstLine="0"/>
              <w:jc w:val="center"/>
              <w:spacing w:line="440" w:lineRule="exact"/>
              <w:widowControl/>
              <w:rPr>
                <w:rFonts w:hint="eastAsia" w:ascii="宋体" w:hAnsi="宋体" w:eastAsia="宋体" w:cs="宋体"/>
                <w:color w:val="000000"/>
                <w:szCs w:val="28"/>
                <w:lang w:val="en-US" w:eastAsia="zh-CN"/>
              </w:rPr>
            </w:pPr>
            <w:r>
              <w:rPr>
                <w:rFonts w:hint="eastAsia" w:ascii="宋体" w:hAnsi="宋体" w:cs="宋体"/>
                <w:color w:val="000000"/>
                <w:szCs w:val="28"/>
                <w:lang w:val="en-US" w:eastAsia="zh-CN"/>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587" w:type="dxa"/>
            <w:vAlign w:val="center"/>
            <w:textDirection w:val="lrTb"/>
            <w:noWrap/>
          </w:tcPr>
          <w:p>
            <w:pPr>
              <w:ind w:firstLine="0"/>
              <w:jc w:val="center"/>
              <w:spacing w:line="440" w:lineRule="exact"/>
              <w:widowControl/>
              <w:rPr>
                <w:rFonts w:ascii="宋体" w:hAnsi="宋体" w:cs="宋体"/>
                <w:color w:val="000000"/>
                <w:szCs w:val="28"/>
              </w:rPr>
            </w:pPr>
            <w:r>
              <w:rPr>
                <w:rFonts w:hint="eastAsia" w:ascii="宋体" w:hAnsi="宋体" w:cs="宋体"/>
                <w:color w:val="000000"/>
                <w:szCs w:val="28"/>
              </w:rPr>
              <w:t xml:space="preserve">需持特种作业操作证</w:t>
            </w:r>
            <w:r/>
          </w:p>
        </w:tc>
        <w:tc>
          <w:tcPr>
            <w:shd w:val="clear" w:color="auto" w:fill="auto"/>
            <w:tcBorders>
              <w:top w:val="single" w:color="000000" w:sz="4" w:space="0"/>
              <w:left w:val="single" w:color="000000" w:sz="4" w:space="0"/>
              <w:bottom w:val="single" w:color="000000" w:sz="4" w:space="0"/>
              <w:right w:val="single" w:color="000000" w:sz="4" w:space="0"/>
            </w:tcBorders>
            <w:tcW w:w="3172" w:type="dxa"/>
            <w:vAlign w:val="center"/>
            <w:textDirection w:val="lrTb"/>
            <w:noWrap/>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男性60周岁以内</w:t>
            </w:r>
            <w:r/>
          </w:p>
        </w:tc>
      </w:tr>
      <w:tr>
        <w:trPr>
          <w:trHeight w:val="522"/>
        </w:trPr>
        <w:tc>
          <w:tcPr>
            <w:shd w:val="clear" w:color="auto" w:fill="ffffff"/>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ind w:firstLine="0"/>
              <w:jc w:val="center"/>
              <w:spacing w:line="440" w:lineRule="exact"/>
              <w:widowControl/>
              <w:rPr>
                <w:rFonts w:ascii="宋体" w:hAnsi="宋体" w:cs="宋体"/>
                <w:color w:val="000000"/>
                <w:szCs w:val="28"/>
              </w:rPr>
            </w:pPr>
            <w:r>
              <w:rPr>
                <w:rFonts w:hint="eastAsia" w:ascii="宋体" w:hAnsi="宋体" w:cs="宋体"/>
                <w:color w:val="000000"/>
                <w:szCs w:val="28"/>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firstLine="0"/>
              <w:jc w:val="center"/>
              <w:spacing w:line="440" w:lineRule="exact"/>
              <w:widowControl/>
              <w:rPr>
                <w:rFonts w:ascii="宋体" w:hAnsi="宋体" w:cs="宋体"/>
                <w:color w:val="000000"/>
                <w:szCs w:val="28"/>
              </w:rPr>
            </w:pPr>
            <w:r>
              <w:rPr>
                <w:rFonts w:hint="eastAsia" w:ascii="宋体" w:hAnsi="宋体" w:cs="宋体"/>
                <w:color w:val="000000"/>
                <w:szCs w:val="28"/>
              </w:rPr>
              <w:t xml:space="preserve">医疗设备维修</w:t>
            </w:r>
            <w:r/>
          </w:p>
        </w:tc>
        <w:tc>
          <w:tcPr>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firstLine="0"/>
              <w:jc w:val="center"/>
              <w:spacing w:line="440" w:lineRule="exact"/>
              <w:widowControl/>
              <w:rPr>
                <w:rFonts w:ascii="宋体" w:hAnsi="宋体" w:cs="宋体"/>
                <w:color w:val="000000"/>
                <w:szCs w:val="28"/>
              </w:rPr>
            </w:pPr>
            <w:r>
              <w:rPr>
                <w:rFonts w:hint="eastAsia" w:ascii="宋体" w:hAnsi="宋体" w:cs="宋体"/>
                <w:color w:val="000000"/>
                <w:szCs w:val="2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587" w:type="dxa"/>
            <w:vAlign w:val="center"/>
            <w:textDirection w:val="lrTb"/>
            <w:noWrap/>
          </w:tcPr>
          <w:p>
            <w:pPr>
              <w:ind w:firstLine="0"/>
              <w:jc w:val="center"/>
              <w:spacing w:line="440" w:lineRule="exact"/>
              <w:widowControl/>
              <w:rPr>
                <w:rFonts w:ascii="宋体" w:hAnsi="宋体" w:cs="宋体"/>
                <w:color w:val="000000"/>
                <w:szCs w:val="28"/>
              </w:rPr>
            </w:pPr>
            <w:r>
              <w:rPr>
                <w:rFonts w:hint="eastAsia" w:ascii="宋体" w:hAnsi="宋体" w:cs="宋体"/>
                <w:color w:val="000000"/>
                <w:szCs w:val="28"/>
              </w:rPr>
              <w:t xml:space="preserve">需持特种作业操作证</w:t>
            </w:r>
            <w:r/>
          </w:p>
        </w:tc>
        <w:tc>
          <w:tcPr>
            <w:shd w:val="clear" w:color="auto" w:fill="auto"/>
            <w:tcBorders>
              <w:top w:val="single" w:color="000000" w:sz="4" w:space="0"/>
              <w:left w:val="single" w:color="000000" w:sz="4" w:space="0"/>
              <w:bottom w:val="single" w:color="000000" w:sz="4" w:space="0"/>
              <w:right w:val="single" w:color="000000" w:sz="4" w:space="0"/>
            </w:tcBorders>
            <w:tcW w:w="3172" w:type="dxa"/>
            <w:vAlign w:val="center"/>
            <w:textDirection w:val="lrTb"/>
            <w:noWrap/>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男性60周岁以内</w:t>
            </w:r>
            <w:r/>
          </w:p>
        </w:tc>
      </w:tr>
      <w:tr>
        <w:trPr>
          <w:trHeight w:val="522"/>
        </w:trPr>
        <w:tc>
          <w:tcPr>
            <w:shd w:val="clear" w:color="auto" w:fill="ffffff"/>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ind w:firstLine="0"/>
              <w:jc w:val="center"/>
              <w:spacing w:line="440" w:lineRule="exact"/>
              <w:widowControl/>
              <w:rPr>
                <w:rFonts w:ascii="宋体" w:hAnsi="宋体" w:cs="宋体"/>
                <w:color w:val="000000"/>
                <w:szCs w:val="28"/>
              </w:rPr>
            </w:pPr>
            <w:r>
              <w:rPr>
                <w:rFonts w:hint="eastAsia" w:ascii="宋体" w:hAnsi="宋体" w:cs="宋体"/>
                <w:color w:val="000000"/>
                <w:szCs w:val="28"/>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firstLine="0"/>
              <w:jc w:val="center"/>
              <w:spacing w:line="440" w:lineRule="exact"/>
              <w:widowControl/>
              <w:rPr>
                <w:rFonts w:ascii="宋体" w:hAnsi="宋体" w:cs="宋体"/>
                <w:color w:val="000000"/>
                <w:szCs w:val="28"/>
              </w:rPr>
            </w:pPr>
            <w:r>
              <w:rPr>
                <w:rFonts w:hint="eastAsia" w:ascii="宋体" w:hAnsi="宋体" w:cs="宋体"/>
                <w:color w:val="000000"/>
                <w:szCs w:val="28"/>
              </w:rPr>
              <w:t xml:space="preserve">后勤辅助（含会务接待）</w:t>
            </w:r>
            <w:r/>
          </w:p>
        </w:tc>
        <w:tc>
          <w:tcPr>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firstLine="0"/>
              <w:jc w:val="center"/>
              <w:spacing w:line="440" w:lineRule="exact"/>
              <w:widowControl/>
              <w:rPr>
                <w:rFonts w:ascii="宋体" w:hAnsi="宋体" w:cs="宋体"/>
                <w:color w:val="000000"/>
                <w:szCs w:val="28"/>
              </w:rPr>
            </w:pPr>
            <w:r>
              <w:rPr>
                <w:rFonts w:hint="eastAsia" w:ascii="宋体" w:hAnsi="宋体" w:cs="宋体"/>
                <w:color w:val="000000"/>
                <w:szCs w:val="2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587" w:type="dxa"/>
            <w:vAlign w:val="center"/>
            <w:textDirection w:val="lrTb"/>
            <w:noWrap/>
          </w:tcPr>
          <w:p>
            <w:pPr>
              <w:ind w:firstLine="0"/>
              <w:jc w:val="center"/>
              <w:spacing w:line="440" w:lineRule="exact"/>
              <w:widowControl/>
              <w:rPr>
                <w:rFonts w:ascii="宋体" w:hAnsi="宋体" w:cs="宋体"/>
                <w:color w:val="000000"/>
                <w:szCs w:val="28"/>
              </w:rPr>
            </w:pPr>
            <w:r>
              <w:rPr>
                <w:rFonts w:hint="eastAsia" w:ascii="宋体" w:hAnsi="宋体" w:cs="宋体"/>
                <w:color w:val="000000"/>
                <w:szCs w:val="28"/>
              </w:rPr>
              <w:t xml:space="preserve">持岗位证书</w:t>
            </w:r>
            <w:r/>
          </w:p>
        </w:tc>
        <w:tc>
          <w:tcPr>
            <w:shd w:val="clear" w:color="auto" w:fill="auto"/>
            <w:tcBorders>
              <w:top w:val="single" w:color="000000" w:sz="4" w:space="0"/>
              <w:left w:val="single" w:color="000000" w:sz="4" w:space="0"/>
              <w:bottom w:val="single" w:color="000000" w:sz="4" w:space="0"/>
              <w:right w:val="single" w:color="000000" w:sz="4" w:space="0"/>
            </w:tcBorders>
            <w:tcW w:w="3172" w:type="dxa"/>
            <w:vAlign w:val="center"/>
            <w:textDirection w:val="lrTb"/>
            <w:noWrap/>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男性60周岁以内，女性50周岁以内</w:t>
            </w:r>
            <w:r/>
          </w:p>
        </w:tc>
      </w:tr>
      <w:tr>
        <w:trPr>
          <w:trHeight w:val="522"/>
        </w:trPr>
        <w:tc>
          <w:tcPr>
            <w:shd w:val="clear" w:color="auto" w:fill="ffffff"/>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ind w:firstLine="0"/>
              <w:jc w:val="center"/>
              <w:spacing w:line="440" w:lineRule="exact"/>
              <w:widowControl/>
              <w:rPr>
                <w:rFonts w:ascii="宋体" w:hAnsi="宋体" w:cs="宋体"/>
                <w:color w:val="000000"/>
                <w:szCs w:val="28"/>
              </w:rPr>
            </w:pPr>
            <w:r>
              <w:rPr>
                <w:rFonts w:hint="eastAsia" w:ascii="宋体" w:hAnsi="宋体" w:cs="宋体"/>
                <w:color w:val="000000"/>
                <w:szCs w:val="28"/>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firstLine="0"/>
              <w:jc w:val="center"/>
              <w:spacing w:line="440" w:lineRule="exact"/>
              <w:widowControl/>
              <w:rPr>
                <w:rFonts w:ascii="宋体" w:hAnsi="宋体" w:cs="宋体"/>
                <w:color w:val="000000"/>
                <w:szCs w:val="28"/>
              </w:rPr>
            </w:pPr>
            <w:r>
              <w:rPr>
                <w:rFonts w:hint="eastAsia" w:ascii="宋体" w:hAnsi="宋体" w:cs="宋体"/>
                <w:color w:val="000000"/>
                <w:szCs w:val="28"/>
              </w:rPr>
              <w:t xml:space="preserve">消控</w:t>
            </w:r>
            <w:r/>
          </w:p>
        </w:tc>
        <w:tc>
          <w:tcPr>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firstLine="0"/>
              <w:jc w:val="center"/>
              <w:spacing w:line="440" w:lineRule="exact"/>
              <w:widowControl/>
              <w:rPr>
                <w:rFonts w:ascii="宋体" w:hAnsi="宋体" w:cs="宋体"/>
                <w:color w:val="000000"/>
                <w:szCs w:val="28"/>
              </w:rPr>
            </w:pPr>
            <w:r>
              <w:rPr>
                <w:rFonts w:hint="eastAsia" w:ascii="宋体" w:hAnsi="宋体" w:cs="宋体"/>
                <w:color w:val="000000"/>
                <w:szCs w:val="28"/>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2587" w:type="dxa"/>
            <w:vAlign w:val="center"/>
            <w:textDirection w:val="lrTb"/>
            <w:noWrap/>
          </w:tcPr>
          <w:p>
            <w:pPr>
              <w:ind w:firstLine="0"/>
              <w:jc w:val="center"/>
              <w:spacing w:line="440" w:lineRule="exact"/>
              <w:widowControl/>
              <w:rPr>
                <w:rFonts w:ascii="宋体" w:hAnsi="宋体" w:cs="宋体"/>
                <w:color w:val="000000"/>
                <w:szCs w:val="28"/>
              </w:rPr>
            </w:pPr>
            <w:r>
              <w:rPr>
                <w:rFonts w:hint="eastAsia" w:ascii="宋体" w:hAnsi="宋体" w:cs="宋体"/>
                <w:color w:val="000000"/>
                <w:szCs w:val="28"/>
              </w:rPr>
              <w:t xml:space="preserve">持岗位证书</w:t>
            </w:r>
            <w:r/>
          </w:p>
        </w:tc>
        <w:tc>
          <w:tcPr>
            <w:shd w:val="clear" w:color="auto" w:fill="ffffff"/>
            <w:tcBorders>
              <w:top w:val="single" w:color="000000" w:sz="4" w:space="0"/>
              <w:left w:val="single" w:color="000000" w:sz="4" w:space="0"/>
              <w:bottom w:val="single" w:color="000000" w:sz="4" w:space="0"/>
              <w:right w:val="single" w:color="000000" w:sz="4" w:space="0"/>
            </w:tcBorders>
            <w:tcW w:w="3172" w:type="dxa"/>
            <w:vAlign w:val="center"/>
            <w:textDirection w:val="lrTb"/>
            <w:noWrap/>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男性60周岁以内，女性50周岁以内</w:t>
            </w:r>
            <w:r/>
          </w:p>
        </w:tc>
      </w:tr>
      <w:tr>
        <w:trPr>
          <w:trHeight w:val="522"/>
        </w:trPr>
        <w:tc>
          <w:tcPr>
            <w:shd w:val="clear" w:color="auto" w:fill="ffffff"/>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ind w:firstLine="0"/>
              <w:jc w:val="center"/>
              <w:spacing w:line="440" w:lineRule="exact"/>
              <w:widowControl/>
              <w:rPr>
                <w:rFonts w:ascii="宋体" w:hAnsi="宋体" w:cs="宋体"/>
                <w:szCs w:val="28"/>
              </w:rPr>
            </w:pPr>
            <w:r>
              <w:rPr>
                <w:rFonts w:hint="eastAsia" w:ascii="宋体" w:hAnsi="宋体" w:cs="宋体"/>
                <w:szCs w:val="28"/>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firstLine="0"/>
              <w:jc w:val="center"/>
              <w:spacing w:line="440" w:lineRule="exact"/>
              <w:widowControl/>
              <w:rPr>
                <w:rFonts w:ascii="宋体" w:hAnsi="宋体" w:cs="宋体"/>
                <w:szCs w:val="28"/>
              </w:rPr>
            </w:pPr>
            <w:r>
              <w:rPr>
                <w:rFonts w:hint="eastAsia" w:ascii="宋体" w:hAnsi="宋体" w:cs="宋体"/>
                <w:szCs w:val="28"/>
              </w:rPr>
              <w:t xml:space="preserve">导医、登记、打字员</w:t>
            </w:r>
            <w:r/>
          </w:p>
        </w:tc>
        <w:tc>
          <w:tcPr>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firstLine="0"/>
              <w:jc w:val="center"/>
              <w:spacing w:line="440" w:lineRule="exact"/>
              <w:widowControl/>
              <w:rPr>
                <w:rFonts w:ascii="宋体" w:hAnsi="宋体" w:cs="宋体"/>
                <w:szCs w:val="28"/>
              </w:rPr>
            </w:pPr>
            <w:r>
              <w:rPr>
                <w:rFonts w:hint="eastAsia" w:ascii="宋体" w:hAnsi="宋体" w:cs="宋体"/>
                <w:szCs w:val="28"/>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2587" w:type="dxa"/>
            <w:vAlign w:val="center"/>
            <w:textDirection w:val="lrTb"/>
            <w:noWrap/>
          </w:tcPr>
          <w:p>
            <w:pPr>
              <w:ind w:firstLine="0"/>
              <w:jc w:val="center"/>
              <w:spacing w:line="440" w:lineRule="exact"/>
              <w:widowControl/>
              <w:rPr>
                <w:rFonts w:ascii="宋体" w:hAnsi="宋体" w:cs="宋体"/>
                <w:szCs w:val="28"/>
              </w:rPr>
            </w:pPr>
            <w:r>
              <w:rPr>
                <w:rFonts w:ascii="宋体" w:hAnsi="宋体" w:cs="宋体"/>
                <w:szCs w:val="28"/>
              </w:rPr>
            </w:r>
            <w:r/>
          </w:p>
        </w:tc>
        <w:tc>
          <w:tcPr>
            <w:shd w:val="clear" w:color="auto" w:fill="ffffff"/>
            <w:tcBorders>
              <w:top w:val="single" w:color="000000" w:sz="4" w:space="0"/>
              <w:left w:val="single" w:color="000000" w:sz="4" w:space="0"/>
              <w:bottom w:val="single" w:color="000000" w:sz="4" w:space="0"/>
              <w:right w:val="single" w:color="000000" w:sz="4" w:space="0"/>
            </w:tcBorders>
            <w:tcW w:w="3172" w:type="dxa"/>
            <w:vAlign w:val="center"/>
            <w:textDirection w:val="lrTb"/>
            <w:noWrap/>
          </w:tcPr>
          <w:p>
            <w:pPr>
              <w:ind w:firstLine="0"/>
              <w:spacing w:line="440" w:lineRule="exact"/>
              <w:widowControl/>
              <w:rPr>
                <w:rFonts w:ascii="宋体" w:hAnsi="宋体" w:cs="宋体"/>
                <w:szCs w:val="28"/>
              </w:rPr>
            </w:pPr>
            <w:r>
              <w:rPr>
                <w:rFonts w:hint="eastAsia" w:ascii="宋体" w:hAnsi="宋体" w:cs="宋体"/>
                <w:szCs w:val="28"/>
              </w:rPr>
              <w:t xml:space="preserve">男性50周岁以内，女性45周岁以内</w:t>
            </w:r>
            <w:r/>
          </w:p>
        </w:tc>
      </w:tr>
      <w:tr>
        <w:trPr>
          <w:trHeight w:val="522"/>
        </w:trPr>
        <w:tc>
          <w:tcPr>
            <w:shd w:val="clear" w:color="auto" w:fill="ffffff"/>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ind w:firstLine="0"/>
              <w:jc w:val="center"/>
              <w:spacing w:line="440" w:lineRule="exact"/>
              <w:widowControl/>
              <w:rPr>
                <w:rFonts w:ascii="宋体" w:hAnsi="宋体" w:cs="宋体"/>
                <w:szCs w:val="28"/>
              </w:rPr>
            </w:pPr>
            <w:r>
              <w:rPr>
                <w:rFonts w:hint="eastAsia" w:ascii="宋体" w:hAnsi="宋体" w:cs="宋体"/>
                <w:szCs w:val="28"/>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firstLine="0"/>
              <w:jc w:val="center"/>
              <w:spacing w:line="440" w:lineRule="exact"/>
              <w:widowControl/>
              <w:rPr>
                <w:rFonts w:ascii="宋体" w:hAnsi="宋体" w:cs="宋体"/>
                <w:szCs w:val="28"/>
              </w:rPr>
            </w:pPr>
            <w:r>
              <w:rPr>
                <w:rFonts w:hint="eastAsia" w:ascii="宋体" w:hAnsi="宋体" w:cs="宋体"/>
                <w:szCs w:val="28"/>
              </w:rPr>
              <w:t xml:space="preserve">手术（ICU）室清洁、转运</w:t>
            </w:r>
            <w:r/>
          </w:p>
        </w:tc>
        <w:tc>
          <w:tcPr>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firstLine="0"/>
              <w:jc w:val="center"/>
              <w:spacing w:line="440" w:lineRule="exact"/>
              <w:widowControl/>
              <w:rPr>
                <w:rFonts w:ascii="宋体" w:hAnsi="宋体" w:cs="宋体"/>
                <w:szCs w:val="28"/>
              </w:rPr>
            </w:pPr>
            <w:r>
              <w:rPr>
                <w:rFonts w:hint="eastAsia" w:ascii="宋体" w:hAnsi="宋体" w:cs="宋体"/>
                <w:szCs w:val="2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587" w:type="dxa"/>
            <w:vAlign w:val="center"/>
            <w:textDirection w:val="lrTb"/>
            <w:noWrap/>
          </w:tcPr>
          <w:p>
            <w:pPr>
              <w:ind w:firstLine="0"/>
              <w:jc w:val="center"/>
              <w:spacing w:line="440" w:lineRule="exact"/>
              <w:widowControl/>
              <w:rPr>
                <w:rFonts w:ascii="宋体" w:hAnsi="宋体" w:cs="宋体"/>
                <w:szCs w:val="28"/>
              </w:rPr>
            </w:pPr>
            <w:r>
              <w:rPr>
                <w:rFonts w:ascii="宋体" w:hAnsi="宋体" w:cs="宋体"/>
                <w:szCs w:val="28"/>
              </w:rPr>
            </w:r>
            <w:r/>
          </w:p>
        </w:tc>
        <w:tc>
          <w:tcPr>
            <w:shd w:val="clear" w:color="auto" w:fill="ffffff"/>
            <w:tcBorders>
              <w:top w:val="single" w:color="000000" w:sz="4" w:space="0"/>
              <w:left w:val="single" w:color="000000" w:sz="4" w:space="0"/>
              <w:bottom w:val="single" w:color="000000" w:sz="4" w:space="0"/>
              <w:right w:val="single" w:color="000000" w:sz="4" w:space="0"/>
            </w:tcBorders>
            <w:tcW w:w="3172" w:type="dxa"/>
            <w:vAlign w:val="center"/>
            <w:textDirection w:val="lrTb"/>
            <w:noWrap/>
          </w:tcPr>
          <w:p>
            <w:pPr>
              <w:ind w:firstLine="0"/>
              <w:spacing w:line="440" w:lineRule="exact"/>
              <w:widowControl/>
              <w:rPr>
                <w:rFonts w:ascii="宋体" w:hAnsi="宋体" w:cs="宋体"/>
                <w:szCs w:val="28"/>
              </w:rPr>
            </w:pPr>
            <w:r>
              <w:rPr>
                <w:rFonts w:hint="eastAsia" w:ascii="宋体" w:hAnsi="宋体" w:cs="宋体"/>
                <w:szCs w:val="28"/>
              </w:rPr>
              <w:t xml:space="preserve">男性不超过60周岁，女性不超过55周岁</w:t>
            </w:r>
            <w:r/>
          </w:p>
        </w:tc>
      </w:tr>
      <w:tr>
        <w:trPr>
          <w:trHeight w:val="522"/>
        </w:trPr>
        <w:tc>
          <w:tcPr>
            <w:shd w:val="clear" w:color="auto" w:fill="ffffff"/>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ind w:firstLine="0"/>
              <w:jc w:val="center"/>
              <w:spacing w:line="440" w:lineRule="exact"/>
              <w:widowControl/>
              <w:rPr>
                <w:rFonts w:ascii="宋体" w:hAnsi="宋体" w:cs="宋体"/>
                <w:szCs w:val="28"/>
              </w:rPr>
            </w:pPr>
            <w:r>
              <w:rPr>
                <w:rFonts w:hint="eastAsia" w:ascii="宋体" w:hAnsi="宋体" w:cs="宋体"/>
                <w:szCs w:val="28"/>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firstLine="0"/>
              <w:jc w:val="center"/>
              <w:spacing w:line="440" w:lineRule="exact"/>
              <w:widowControl/>
              <w:rPr>
                <w:rFonts w:ascii="宋体" w:hAnsi="宋体" w:cs="宋体"/>
                <w:szCs w:val="28"/>
              </w:rPr>
            </w:pPr>
            <w:r>
              <w:rPr>
                <w:rFonts w:hint="eastAsia" w:ascii="宋体" w:hAnsi="宋体" w:cs="宋体"/>
                <w:szCs w:val="28"/>
              </w:rPr>
              <w:t xml:space="preserve">血透室清洁、护理员</w:t>
            </w:r>
            <w:r/>
          </w:p>
        </w:tc>
        <w:tc>
          <w:tcPr>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firstLine="0"/>
              <w:jc w:val="center"/>
              <w:spacing w:line="440" w:lineRule="exact"/>
              <w:widowControl/>
              <w:rPr>
                <w:rFonts w:ascii="宋体" w:hAnsi="宋体" w:cs="宋体"/>
                <w:szCs w:val="28"/>
              </w:rPr>
            </w:pPr>
            <w:r>
              <w:rPr>
                <w:rFonts w:hint="eastAsia" w:ascii="宋体" w:hAnsi="宋体" w:cs="宋体"/>
                <w:szCs w:val="28"/>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587" w:type="dxa"/>
            <w:vAlign w:val="center"/>
            <w:textDirection w:val="lrTb"/>
            <w:noWrap/>
          </w:tcPr>
          <w:p>
            <w:pPr>
              <w:ind w:firstLine="0"/>
              <w:jc w:val="center"/>
              <w:spacing w:line="440" w:lineRule="exact"/>
              <w:widowControl/>
              <w:rPr>
                <w:rFonts w:ascii="宋体" w:hAnsi="宋体" w:cs="宋体"/>
                <w:szCs w:val="28"/>
              </w:rPr>
            </w:pPr>
            <w:r>
              <w:rPr>
                <w:rFonts w:ascii="宋体" w:hAnsi="宋体" w:cs="宋体"/>
                <w:szCs w:val="28"/>
              </w:rPr>
            </w:r>
            <w:r/>
          </w:p>
        </w:tc>
        <w:tc>
          <w:tcPr>
            <w:shd w:val="clear" w:color="auto" w:fill="ffffff"/>
            <w:tcBorders>
              <w:top w:val="single" w:color="000000" w:sz="4" w:space="0"/>
              <w:left w:val="single" w:color="000000" w:sz="4" w:space="0"/>
              <w:bottom w:val="single" w:color="000000" w:sz="4" w:space="0"/>
              <w:right w:val="single" w:color="000000" w:sz="4" w:space="0"/>
            </w:tcBorders>
            <w:tcW w:w="3172" w:type="dxa"/>
            <w:vAlign w:val="center"/>
            <w:textDirection w:val="lrTb"/>
            <w:noWrap/>
          </w:tcPr>
          <w:p>
            <w:pPr>
              <w:ind w:firstLine="0"/>
              <w:spacing w:line="440" w:lineRule="exact"/>
              <w:widowControl/>
              <w:rPr>
                <w:rFonts w:ascii="宋体" w:hAnsi="宋体" w:cs="宋体"/>
                <w:szCs w:val="28"/>
              </w:rPr>
            </w:pPr>
            <w:r>
              <w:rPr>
                <w:rFonts w:hint="eastAsia" w:ascii="宋体" w:hAnsi="宋体" w:cs="宋体"/>
                <w:szCs w:val="28"/>
              </w:rPr>
              <w:t xml:space="preserve">男性不超过60周岁，女性不超过55周岁</w:t>
            </w:r>
            <w:r/>
          </w:p>
        </w:tc>
      </w:tr>
      <w:tr>
        <w:trPr>
          <w:trHeight w:val="522"/>
        </w:trPr>
        <w:tc>
          <w:tcPr>
            <w:shd w:val="clear" w:color="auto" w:fill="ffffff"/>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ind w:firstLine="0"/>
              <w:jc w:val="center"/>
              <w:spacing w:line="440" w:lineRule="exact"/>
              <w:widowControl/>
              <w:rPr>
                <w:rFonts w:ascii="宋体" w:hAnsi="宋体" w:cs="宋体"/>
                <w:szCs w:val="28"/>
              </w:rPr>
            </w:pPr>
            <w:r>
              <w:rPr>
                <w:rFonts w:hint="eastAsia" w:ascii="宋体" w:hAnsi="宋体" w:cs="宋体"/>
                <w:szCs w:val="28"/>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firstLine="0"/>
              <w:jc w:val="center"/>
              <w:spacing w:line="440" w:lineRule="exact"/>
              <w:widowControl/>
              <w:rPr>
                <w:rFonts w:ascii="宋体" w:hAnsi="宋体" w:cs="宋体"/>
                <w:szCs w:val="28"/>
              </w:rPr>
            </w:pPr>
            <w:r>
              <w:rPr>
                <w:rFonts w:hint="eastAsia" w:ascii="宋体" w:hAnsi="宋体" w:cs="宋体"/>
                <w:szCs w:val="28"/>
              </w:rPr>
              <w:t xml:space="preserve">药工</w:t>
            </w:r>
            <w:r/>
          </w:p>
        </w:tc>
        <w:tc>
          <w:tcPr>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firstLine="0"/>
              <w:jc w:val="center"/>
              <w:spacing w:line="440" w:lineRule="exact"/>
              <w:widowControl/>
              <w:rPr>
                <w:rFonts w:ascii="宋体" w:hAnsi="宋体" w:cs="宋体"/>
                <w:szCs w:val="28"/>
              </w:rPr>
            </w:pPr>
            <w:r>
              <w:rPr>
                <w:rFonts w:hint="eastAsia" w:ascii="宋体" w:hAnsi="宋体" w:cs="宋体"/>
                <w:szCs w:val="28"/>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2587" w:type="dxa"/>
            <w:vAlign w:val="center"/>
            <w:textDirection w:val="lrTb"/>
            <w:noWrap/>
          </w:tcPr>
          <w:p>
            <w:pPr>
              <w:ind w:firstLine="0"/>
              <w:jc w:val="center"/>
              <w:spacing w:line="440" w:lineRule="exact"/>
              <w:widowControl/>
              <w:rPr>
                <w:rFonts w:ascii="宋体" w:hAnsi="宋体" w:cs="宋体"/>
                <w:szCs w:val="28"/>
              </w:rPr>
            </w:pPr>
            <w:r>
              <w:rPr>
                <w:rFonts w:ascii="宋体" w:hAnsi="宋体" w:cs="宋体"/>
                <w:szCs w:val="28"/>
              </w:rPr>
            </w:r>
            <w:r/>
          </w:p>
        </w:tc>
        <w:tc>
          <w:tcPr>
            <w:shd w:val="clear" w:color="auto" w:fill="ffffff"/>
            <w:tcBorders>
              <w:top w:val="single" w:color="000000" w:sz="4" w:space="0"/>
              <w:left w:val="single" w:color="000000" w:sz="4" w:space="0"/>
              <w:bottom w:val="single" w:color="000000" w:sz="4" w:space="0"/>
              <w:right w:val="single" w:color="000000" w:sz="4" w:space="0"/>
            </w:tcBorders>
            <w:tcW w:w="3172" w:type="dxa"/>
            <w:vAlign w:val="center"/>
            <w:textDirection w:val="lrTb"/>
            <w:noWrap/>
          </w:tcPr>
          <w:p>
            <w:pPr>
              <w:ind w:firstLine="0"/>
              <w:spacing w:line="440" w:lineRule="exact"/>
              <w:widowControl/>
              <w:rPr>
                <w:rFonts w:ascii="宋体" w:hAnsi="宋体" w:cs="宋体"/>
                <w:szCs w:val="28"/>
              </w:rPr>
            </w:pPr>
            <w:r>
              <w:rPr>
                <w:rFonts w:hint="eastAsia" w:ascii="宋体" w:hAnsi="宋体" w:cs="宋体"/>
                <w:szCs w:val="28"/>
              </w:rPr>
              <w:t xml:space="preserve">男性不超过60周岁，女性不超过55周岁</w:t>
            </w:r>
            <w:r/>
          </w:p>
        </w:tc>
      </w:tr>
      <w:tr>
        <w:trPr>
          <w:trHeight w:val="522"/>
        </w:trPr>
        <w:tc>
          <w:tcPr>
            <w:shd w:val="clear" w:color="auto" w:fill="ffffff"/>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ind w:firstLine="0"/>
              <w:jc w:val="center"/>
              <w:spacing w:line="440" w:lineRule="exact"/>
              <w:widowControl/>
              <w:rPr>
                <w:rFonts w:ascii="宋体" w:hAnsi="宋体" w:cs="宋体"/>
                <w:color w:val="000000"/>
                <w:szCs w:val="28"/>
              </w:rPr>
            </w:pPr>
            <w:r>
              <w:rPr>
                <w:rFonts w:hint="eastAsia" w:ascii="宋体" w:hAnsi="宋体" w:cs="宋体"/>
                <w:color w:val="000000"/>
                <w:szCs w:val="28"/>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firstLine="0"/>
              <w:jc w:val="center"/>
              <w:spacing w:line="440" w:lineRule="exact"/>
              <w:widowControl/>
              <w:rPr>
                <w:rFonts w:hint="eastAsia" w:ascii="宋体" w:hAnsi="宋体" w:eastAsia="宋体" w:cs="宋体"/>
                <w:color w:val="000000"/>
                <w:szCs w:val="28"/>
                <w:lang w:val="en-US" w:eastAsia="zh-CN"/>
              </w:rPr>
            </w:pPr>
            <w:r>
              <w:rPr>
                <w:rFonts w:hint="eastAsia" w:ascii="宋体" w:hAnsi="宋体" w:cs="宋体"/>
                <w:color w:val="000000"/>
                <w:szCs w:val="28"/>
                <w:lang w:val="en-US" w:eastAsia="zh-CN"/>
              </w:rPr>
              <w:t xml:space="preserve">全院供应、</w:t>
            </w:r>
            <w:r>
              <w:rPr>
                <w:rFonts w:hint="eastAsia" w:ascii="宋体" w:hAnsi="宋体" w:cs="宋体"/>
                <w:color w:val="000000"/>
                <w:szCs w:val="28"/>
              </w:rPr>
              <w:t xml:space="preserve">洗</w:t>
            </w:r>
            <w:r>
              <w:rPr>
                <w:rFonts w:hint="eastAsia" w:ascii="宋体" w:hAnsi="宋体" w:cs="宋体"/>
                <w:color w:val="000000"/>
                <w:szCs w:val="28"/>
                <w:lang w:val="en-US" w:eastAsia="zh-CN"/>
              </w:rPr>
              <w:t xml:space="preserve">涤</w:t>
            </w:r>
            <w:r/>
          </w:p>
        </w:tc>
        <w:tc>
          <w:tcPr>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firstLine="0"/>
              <w:jc w:val="center"/>
              <w:spacing w:line="440" w:lineRule="exact"/>
              <w:widowControl/>
              <w:rPr>
                <w:rFonts w:hint="eastAsia" w:ascii="宋体" w:hAnsi="宋体" w:eastAsia="宋体" w:cs="宋体"/>
                <w:color w:val="000000"/>
                <w:szCs w:val="28"/>
                <w:lang w:val="en-US" w:eastAsia="zh-CN"/>
              </w:rPr>
            </w:pPr>
            <w:r>
              <w:rPr>
                <w:rFonts w:hint="eastAsia" w:ascii="宋体" w:hAnsi="宋体" w:cs="宋体"/>
                <w:color w:val="000000"/>
                <w:szCs w:val="28"/>
                <w:lang w:val="en-US" w:eastAsia="zh-CN"/>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587" w:type="dxa"/>
            <w:vAlign w:val="center"/>
            <w:textDirection w:val="lrTb"/>
            <w:noWrap/>
          </w:tcPr>
          <w:p>
            <w:pPr>
              <w:ind w:firstLine="0"/>
              <w:jc w:val="center"/>
              <w:spacing w:line="440" w:lineRule="exact"/>
              <w:widowControl/>
              <w:rPr>
                <w:rFonts w:ascii="宋体" w:hAnsi="宋体" w:cs="宋体"/>
                <w:color w:val="000000"/>
                <w:szCs w:val="28"/>
              </w:rPr>
            </w:pPr>
            <w:r>
              <w:rPr>
                <w:rFonts w:ascii="宋体" w:hAnsi="宋体" w:cs="宋体"/>
                <w:color w:val="000000"/>
                <w:szCs w:val="28"/>
              </w:rPr>
            </w:r>
            <w:r/>
          </w:p>
        </w:tc>
        <w:tc>
          <w:tcPr>
            <w:shd w:val="clear" w:color="auto" w:fill="ffffff"/>
            <w:tcBorders>
              <w:top w:val="single" w:color="000000" w:sz="4" w:space="0"/>
              <w:left w:val="single" w:color="000000" w:sz="4" w:space="0"/>
              <w:bottom w:val="single" w:color="000000" w:sz="4" w:space="0"/>
              <w:right w:val="single" w:color="000000" w:sz="4" w:space="0"/>
            </w:tcBorders>
            <w:tcW w:w="3172" w:type="dxa"/>
            <w:vAlign w:val="center"/>
            <w:textDirection w:val="lrTb"/>
            <w:noWrap/>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男性60周岁以内，女性55周岁以内</w:t>
            </w:r>
            <w:r/>
          </w:p>
        </w:tc>
      </w:tr>
      <w:tr>
        <w:trPr>
          <w:trHeight w:val="522"/>
        </w:trPr>
        <w:tc>
          <w:tcPr>
            <w:shd w:val="clear" w:color="auto" w:fill="ffffff"/>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ind w:firstLine="0"/>
              <w:jc w:val="center"/>
              <w:spacing w:line="440" w:lineRule="exact"/>
              <w:widowControl/>
              <w:rPr>
                <w:rFonts w:hint="eastAsia" w:ascii="宋体" w:hAnsi="宋体" w:eastAsia="宋体" w:cs="宋体"/>
                <w:szCs w:val="28"/>
                <w:lang w:val="en-US" w:eastAsia="zh-CN"/>
              </w:rPr>
            </w:pPr>
            <w:r>
              <w:rPr>
                <w:rFonts w:hint="eastAsia" w:ascii="宋体" w:hAnsi="宋体" w:cs="宋体"/>
                <w:szCs w:val="28"/>
              </w:rPr>
              <w:t xml:space="preserve">1</w:t>
            </w:r>
            <w:r>
              <w:rPr>
                <w:rFonts w:hint="eastAsia" w:ascii="宋体" w:hAnsi="宋体" w:cs="宋体"/>
                <w:szCs w:val="28"/>
                <w:lang w:val="en-US" w:eastAsia="zh-CN"/>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firstLine="0"/>
              <w:jc w:val="center"/>
              <w:spacing w:line="440" w:lineRule="exact"/>
              <w:widowControl/>
              <w:rPr>
                <w:rFonts w:ascii="宋体" w:hAnsi="宋体" w:cs="宋体"/>
                <w:szCs w:val="28"/>
              </w:rPr>
            </w:pPr>
            <w:r>
              <w:rPr>
                <w:rFonts w:hint="eastAsia" w:ascii="宋体" w:hAnsi="宋体" w:cs="宋体"/>
                <w:szCs w:val="28"/>
              </w:rPr>
              <w:t xml:space="preserve">公卫医辅</w:t>
            </w:r>
            <w:r/>
          </w:p>
        </w:tc>
        <w:tc>
          <w:tcPr>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firstLine="0"/>
              <w:jc w:val="center"/>
              <w:spacing w:line="440" w:lineRule="exact"/>
              <w:widowControl/>
              <w:rPr>
                <w:rFonts w:hint="default" w:ascii="宋体" w:hAnsi="宋体" w:eastAsia="宋体" w:cs="宋体"/>
                <w:szCs w:val="28"/>
                <w:lang w:val="en-US" w:eastAsia="zh-CN"/>
              </w:rPr>
            </w:pPr>
            <w:r>
              <w:rPr>
                <w:rFonts w:hint="eastAsia" w:ascii="宋体" w:hAnsi="宋体" w:cs="宋体"/>
                <w:szCs w:val="28"/>
                <w:lang w:val="en-US" w:eastAsia="zh-CN"/>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2587" w:type="dxa"/>
            <w:vAlign w:val="center"/>
            <w:textDirection w:val="lrTb"/>
            <w:noWrap/>
          </w:tcPr>
          <w:p>
            <w:pPr>
              <w:ind w:firstLine="0"/>
              <w:jc w:val="center"/>
              <w:spacing w:line="440" w:lineRule="exact"/>
              <w:widowControl/>
              <w:rPr>
                <w:rFonts w:ascii="宋体" w:hAnsi="宋体" w:cs="宋体"/>
                <w:szCs w:val="28"/>
              </w:rPr>
            </w:pPr>
            <w:r>
              <w:rPr>
                <w:rFonts w:ascii="宋体" w:hAnsi="宋体" w:cs="宋体"/>
                <w:szCs w:val="28"/>
              </w:rPr>
            </w:r>
            <w:r/>
          </w:p>
        </w:tc>
        <w:tc>
          <w:tcPr>
            <w:shd w:val="clear" w:color="auto" w:fill="ffffff"/>
            <w:tcBorders>
              <w:top w:val="single" w:color="000000" w:sz="4" w:space="0"/>
              <w:left w:val="single" w:color="000000" w:sz="4" w:space="0"/>
              <w:bottom w:val="single" w:color="000000" w:sz="4" w:space="0"/>
              <w:right w:val="single" w:color="000000" w:sz="4" w:space="0"/>
            </w:tcBorders>
            <w:tcW w:w="3172" w:type="dxa"/>
            <w:vAlign w:val="center"/>
            <w:textDirection w:val="lrTb"/>
            <w:noWrap/>
          </w:tcPr>
          <w:p>
            <w:pPr>
              <w:ind w:firstLine="0"/>
              <w:spacing w:line="440" w:lineRule="exact"/>
              <w:widowControl/>
              <w:rPr>
                <w:rFonts w:ascii="宋体" w:hAnsi="宋体" w:cs="宋体"/>
                <w:szCs w:val="28"/>
              </w:rPr>
            </w:pPr>
            <w:r>
              <w:rPr>
                <w:rFonts w:hint="eastAsia" w:ascii="宋体" w:hAnsi="宋体" w:cs="宋体"/>
                <w:szCs w:val="28"/>
              </w:rPr>
              <w:t xml:space="preserve">男性60周岁以内，女性55周岁以内。</w:t>
            </w:r>
            <w:r/>
          </w:p>
        </w:tc>
      </w:tr>
      <w:tr>
        <w:trPr>
          <w:trHeight w:val="522"/>
        </w:trPr>
        <w:tc>
          <w:tcPr>
            <w:shd w:val="clear" w:color="auto" w:fill="ffffff"/>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ind w:firstLine="0"/>
              <w:jc w:val="center"/>
              <w:spacing w:line="440" w:lineRule="exact"/>
              <w:widowControl/>
              <w:rPr>
                <w:rFonts w:hint="eastAsia" w:ascii="宋体" w:hAnsi="宋体" w:eastAsia="宋体" w:cs="宋体"/>
                <w:szCs w:val="28"/>
                <w:lang w:val="en-US" w:eastAsia="zh-CN"/>
              </w:rPr>
            </w:pPr>
            <w:r>
              <w:rPr>
                <w:rFonts w:hint="eastAsia" w:ascii="宋体" w:hAnsi="宋体" w:cs="宋体"/>
                <w:szCs w:val="28"/>
              </w:rPr>
              <w:t xml:space="preserve">1</w:t>
            </w:r>
            <w:r>
              <w:rPr>
                <w:rFonts w:hint="eastAsia" w:ascii="宋体" w:hAnsi="宋体" w:cs="宋体"/>
                <w:szCs w:val="28"/>
                <w:lang w:val="en-US" w:eastAsia="zh-CN"/>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firstLine="0"/>
              <w:jc w:val="center"/>
              <w:spacing w:line="440" w:lineRule="exact"/>
              <w:widowControl/>
              <w:rPr>
                <w:rFonts w:ascii="宋体" w:hAnsi="宋体" w:cs="宋体"/>
                <w:szCs w:val="28"/>
              </w:rPr>
            </w:pPr>
            <w:r>
              <w:rPr>
                <w:rFonts w:hint="eastAsia" w:ascii="宋体" w:hAnsi="宋体" w:cs="宋体"/>
                <w:szCs w:val="28"/>
              </w:rPr>
              <w:t xml:space="preserve">精神科卫生员</w:t>
            </w:r>
            <w:r/>
          </w:p>
        </w:tc>
        <w:tc>
          <w:tcPr>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firstLine="0"/>
              <w:jc w:val="center"/>
              <w:spacing w:line="440" w:lineRule="exact"/>
              <w:widowControl/>
              <w:rPr>
                <w:rFonts w:hint="eastAsia" w:ascii="宋体" w:hAnsi="宋体" w:eastAsia="宋体" w:cs="宋体"/>
                <w:szCs w:val="28"/>
                <w:lang w:val="en-US" w:eastAsia="zh-CN"/>
              </w:rPr>
            </w:pPr>
            <w:r>
              <w:rPr>
                <w:rFonts w:hint="eastAsia" w:ascii="宋体" w:hAnsi="宋体" w:cs="宋体"/>
                <w:szCs w:val="28"/>
              </w:rPr>
              <w:t xml:space="preserve">2</w:t>
            </w:r>
            <w:r>
              <w:rPr>
                <w:rFonts w:hint="eastAsia" w:ascii="宋体" w:hAnsi="宋体" w:cs="宋体"/>
                <w:szCs w:val="28"/>
                <w:lang w:val="en-US" w:eastAsia="zh-CN"/>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587" w:type="dxa"/>
            <w:vAlign w:val="center"/>
            <w:textDirection w:val="lrTb"/>
            <w:noWrap/>
          </w:tcPr>
          <w:p>
            <w:pPr>
              <w:ind w:firstLine="0"/>
              <w:jc w:val="center"/>
              <w:spacing w:line="440" w:lineRule="exact"/>
              <w:widowControl/>
              <w:rPr>
                <w:rFonts w:ascii="宋体" w:hAnsi="宋体" w:cs="宋体"/>
                <w:szCs w:val="28"/>
              </w:rPr>
            </w:pPr>
            <w:r>
              <w:rPr>
                <w:rFonts w:ascii="宋体" w:hAnsi="宋体" w:cs="宋体"/>
                <w:szCs w:val="28"/>
              </w:rPr>
            </w:r>
            <w:r/>
          </w:p>
        </w:tc>
        <w:tc>
          <w:tcPr>
            <w:shd w:val="clear" w:color="auto" w:fill="ffffff"/>
            <w:tcBorders>
              <w:top w:val="single" w:color="000000" w:sz="4" w:space="0"/>
              <w:left w:val="single" w:color="000000" w:sz="4" w:space="0"/>
              <w:bottom w:val="single" w:color="000000" w:sz="4" w:space="0"/>
              <w:right w:val="single" w:color="000000" w:sz="4" w:space="0"/>
            </w:tcBorders>
            <w:tcW w:w="3172" w:type="dxa"/>
            <w:vAlign w:val="center"/>
            <w:textDirection w:val="lrTb"/>
            <w:noWrap/>
          </w:tcPr>
          <w:p>
            <w:pPr>
              <w:ind w:firstLine="0"/>
              <w:spacing w:line="440" w:lineRule="exact"/>
              <w:widowControl/>
              <w:rPr>
                <w:rFonts w:ascii="宋体" w:hAnsi="宋体" w:cs="宋体"/>
                <w:szCs w:val="28"/>
              </w:rPr>
            </w:pPr>
            <w:r>
              <w:rPr>
                <w:rFonts w:hint="eastAsia" w:ascii="宋体" w:hAnsi="宋体" w:cs="宋体"/>
                <w:szCs w:val="28"/>
              </w:rPr>
              <w:t xml:space="preserve">男性60周岁以内，女性55周岁以内，</w:t>
            </w:r>
            <w:r>
              <w:rPr>
                <w:rFonts w:hint="eastAsia" w:ascii="宋体" w:hAnsi="宋体" w:cs="宋体"/>
                <w:color w:val="000000"/>
                <w:szCs w:val="28"/>
              </w:rPr>
              <w:t xml:space="preserve">男性占比不低于30%（6人）</w:t>
            </w:r>
            <w:r/>
          </w:p>
        </w:tc>
      </w:tr>
      <w:tr>
        <w:trPr>
          <w:trHeight w:val="683"/>
        </w:trPr>
        <w:tc>
          <w:tcPr>
            <w:shd w:val="clear" w:color="auto" w:fill="ffffff"/>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ind w:firstLine="0"/>
              <w:jc w:val="center"/>
              <w:spacing w:line="440" w:lineRule="exact"/>
              <w:widowControl/>
              <w:rPr>
                <w:rFonts w:hint="eastAsia" w:ascii="宋体" w:hAnsi="宋体" w:eastAsia="宋体" w:cs="宋体"/>
                <w:szCs w:val="28"/>
                <w:lang w:val="en-US" w:eastAsia="zh-CN"/>
              </w:rPr>
            </w:pPr>
            <w:r>
              <w:rPr>
                <w:rFonts w:hint="eastAsia" w:ascii="宋体" w:hAnsi="宋体" w:cs="宋体"/>
                <w:szCs w:val="28"/>
              </w:rPr>
              <w:t xml:space="preserve">1</w:t>
            </w:r>
            <w:r>
              <w:rPr>
                <w:rFonts w:hint="eastAsia" w:ascii="宋体" w:hAnsi="宋体" w:cs="宋体"/>
                <w:szCs w:val="28"/>
                <w:lang w:val="en-US" w:eastAsia="zh-CN"/>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firstLine="0"/>
              <w:jc w:val="center"/>
              <w:spacing w:line="440" w:lineRule="exact"/>
              <w:widowControl/>
              <w:rPr>
                <w:rFonts w:ascii="宋体" w:hAnsi="宋体" w:cs="宋体"/>
                <w:szCs w:val="28"/>
              </w:rPr>
            </w:pPr>
            <w:r>
              <w:rPr>
                <w:rFonts w:hint="eastAsia" w:ascii="宋体" w:hAnsi="宋体" w:cs="宋体"/>
                <w:szCs w:val="28"/>
              </w:rPr>
              <w:t xml:space="preserve">工疗医辅</w:t>
            </w:r>
            <w:r/>
          </w:p>
        </w:tc>
        <w:tc>
          <w:tcPr>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firstLine="0"/>
              <w:jc w:val="center"/>
              <w:spacing w:line="440" w:lineRule="exact"/>
              <w:widowControl/>
              <w:rPr>
                <w:rFonts w:ascii="宋体" w:hAnsi="宋体" w:cs="宋体"/>
                <w:szCs w:val="28"/>
              </w:rPr>
            </w:pPr>
            <w:r>
              <w:rPr>
                <w:rFonts w:hint="eastAsia" w:ascii="宋体" w:hAnsi="宋体" w:cs="宋体"/>
                <w:szCs w:val="28"/>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2587" w:type="dxa"/>
            <w:vAlign w:val="center"/>
            <w:textDirection w:val="lrTb"/>
            <w:noWrap/>
          </w:tcPr>
          <w:p>
            <w:pPr>
              <w:ind w:firstLine="0"/>
              <w:jc w:val="center"/>
              <w:spacing w:line="440" w:lineRule="exact"/>
              <w:widowControl/>
              <w:rPr>
                <w:rFonts w:ascii="宋体" w:hAnsi="宋体" w:cs="宋体"/>
                <w:szCs w:val="28"/>
              </w:rPr>
            </w:pPr>
            <w:r>
              <w:rPr>
                <w:rFonts w:ascii="宋体" w:hAnsi="宋体" w:cs="宋体"/>
                <w:szCs w:val="28"/>
              </w:rPr>
            </w:r>
            <w:r/>
          </w:p>
        </w:tc>
        <w:tc>
          <w:tcPr>
            <w:shd w:val="clear" w:color="auto" w:fill="ffffff"/>
            <w:tcBorders>
              <w:top w:val="single" w:color="000000" w:sz="4" w:space="0"/>
              <w:left w:val="single" w:color="000000" w:sz="4" w:space="0"/>
              <w:bottom w:val="single" w:color="000000" w:sz="4" w:space="0"/>
              <w:right w:val="single" w:color="000000" w:sz="4" w:space="0"/>
            </w:tcBorders>
            <w:tcW w:w="3172" w:type="dxa"/>
            <w:vAlign w:val="center"/>
            <w:textDirection w:val="lrTb"/>
            <w:noWrap/>
          </w:tcPr>
          <w:p>
            <w:pPr>
              <w:ind w:firstLine="0"/>
              <w:spacing w:line="440" w:lineRule="exact"/>
              <w:widowControl/>
              <w:rPr>
                <w:rFonts w:ascii="宋体" w:hAnsi="宋体" w:cs="宋体"/>
                <w:szCs w:val="28"/>
              </w:rPr>
            </w:pPr>
            <w:r>
              <w:rPr>
                <w:rFonts w:hint="eastAsia" w:ascii="宋体" w:hAnsi="宋体" w:cs="宋体"/>
                <w:szCs w:val="28"/>
              </w:rPr>
              <w:t xml:space="preserve">男性60周岁以内，女性50周岁以内。</w:t>
            </w:r>
            <w:r/>
          </w:p>
        </w:tc>
      </w:tr>
      <w:tr>
        <w:trPr>
          <w:trHeight w:val="525"/>
        </w:trPr>
        <w:tc>
          <w:tcPr>
            <w:shd w:val="clear" w:color="auto" w:fill="ffffff"/>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ind w:firstLine="0"/>
              <w:jc w:val="center"/>
              <w:spacing w:line="440" w:lineRule="exact"/>
              <w:widowControl/>
              <w:rPr>
                <w:rFonts w:hint="eastAsia" w:ascii="宋体" w:hAnsi="宋体" w:eastAsia="宋体" w:cs="宋体"/>
                <w:color w:val="000000"/>
                <w:szCs w:val="28"/>
                <w:lang w:val="en-US" w:eastAsia="zh-CN"/>
              </w:rPr>
            </w:pPr>
            <w:r>
              <w:rPr>
                <w:rFonts w:hint="eastAsia" w:ascii="宋体" w:hAnsi="宋体" w:cs="宋体"/>
                <w:color w:val="000000"/>
                <w:szCs w:val="28"/>
              </w:rPr>
              <w:t xml:space="preserve">1</w:t>
            </w:r>
            <w:r>
              <w:rPr>
                <w:rFonts w:hint="eastAsia" w:ascii="宋体" w:hAnsi="宋体" w:cs="宋体"/>
                <w:color w:val="000000"/>
                <w:szCs w:val="28"/>
                <w:lang w:val="en-US" w:eastAsia="zh-CN"/>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firstLine="0"/>
              <w:jc w:val="center"/>
              <w:spacing w:line="440" w:lineRule="exact"/>
              <w:widowControl/>
              <w:rPr>
                <w:rFonts w:ascii="宋体" w:hAnsi="宋体" w:cs="宋体"/>
                <w:color w:val="000000"/>
                <w:szCs w:val="28"/>
              </w:rPr>
            </w:pPr>
            <w:r>
              <w:rPr>
                <w:rFonts w:hint="eastAsia" w:ascii="宋体" w:hAnsi="宋体" w:cs="宋体"/>
                <w:color w:val="000000"/>
                <w:szCs w:val="28"/>
              </w:rPr>
              <w:t xml:space="preserve">120调度员</w:t>
            </w:r>
            <w:r/>
          </w:p>
        </w:tc>
        <w:tc>
          <w:tcPr>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firstLine="0"/>
              <w:jc w:val="center"/>
              <w:spacing w:line="440" w:lineRule="exact"/>
              <w:widowControl/>
              <w:rPr>
                <w:rFonts w:ascii="宋体" w:hAnsi="宋体" w:cs="宋体"/>
                <w:color w:val="000000"/>
                <w:szCs w:val="28"/>
              </w:rPr>
            </w:pPr>
            <w:r>
              <w:rPr>
                <w:rFonts w:hint="eastAsia" w:ascii="宋体" w:hAnsi="宋体" w:cs="宋体"/>
                <w:color w:val="000000"/>
                <w:szCs w:val="28"/>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587" w:type="dxa"/>
            <w:vAlign w:val="center"/>
            <w:textDirection w:val="lrTb"/>
            <w:noWrap/>
          </w:tcPr>
          <w:p>
            <w:pPr>
              <w:ind w:firstLine="0"/>
              <w:jc w:val="center"/>
              <w:spacing w:line="440" w:lineRule="exact"/>
              <w:widowControl/>
              <w:rPr>
                <w:rFonts w:ascii="宋体" w:hAnsi="宋体" w:cs="宋体"/>
                <w:color w:val="000000"/>
                <w:szCs w:val="28"/>
              </w:rPr>
            </w:pPr>
            <w:r>
              <w:rPr>
                <w:rFonts w:ascii="宋体" w:hAnsi="宋体" w:cs="宋体"/>
                <w:color w:val="000000"/>
                <w:szCs w:val="28"/>
              </w:rPr>
            </w:r>
            <w:r/>
          </w:p>
        </w:tc>
        <w:tc>
          <w:tcPr>
            <w:shd w:val="clear" w:color="auto" w:fill="ffffff"/>
            <w:tcBorders>
              <w:top w:val="single" w:color="000000" w:sz="4" w:space="0"/>
              <w:left w:val="single" w:color="000000" w:sz="4" w:space="0"/>
              <w:bottom w:val="single" w:color="000000" w:sz="4" w:space="0"/>
              <w:right w:val="single" w:color="000000" w:sz="4" w:space="0"/>
            </w:tcBorders>
            <w:tcW w:w="3172" w:type="dxa"/>
            <w:vAlign w:val="center"/>
            <w:textDirection w:val="lrTb"/>
            <w:noWrap/>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男性60周岁以内，女性55周岁以内</w:t>
            </w:r>
            <w:r/>
          </w:p>
        </w:tc>
      </w:tr>
      <w:tr>
        <w:trPr>
          <w:trHeight w:val="615"/>
        </w:trPr>
        <w:tc>
          <w:tcPr>
            <w:shd w:val="clear" w:color="auto" w:fill="ffffff"/>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ind w:firstLine="0"/>
              <w:jc w:val="center"/>
              <w:spacing w:line="440" w:lineRule="exact"/>
              <w:widowControl/>
              <w:rPr>
                <w:rFonts w:hint="eastAsia" w:ascii="宋体" w:hAnsi="宋体" w:eastAsia="宋体" w:cs="宋体"/>
                <w:szCs w:val="28"/>
                <w:lang w:val="en-US" w:eastAsia="zh-CN"/>
              </w:rPr>
            </w:pPr>
            <w:r>
              <w:rPr>
                <w:rFonts w:hint="eastAsia" w:ascii="宋体" w:hAnsi="宋体" w:cs="宋体"/>
                <w:szCs w:val="28"/>
              </w:rPr>
              <w:t xml:space="preserve">1</w:t>
            </w:r>
            <w:r>
              <w:rPr>
                <w:rFonts w:hint="eastAsia" w:ascii="宋体" w:hAnsi="宋体" w:cs="宋体"/>
                <w:szCs w:val="28"/>
                <w:lang w:val="en-US" w:eastAsia="zh-CN"/>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firstLine="0"/>
              <w:jc w:val="center"/>
              <w:spacing w:line="440" w:lineRule="exact"/>
              <w:widowControl/>
              <w:rPr>
                <w:rFonts w:ascii="宋体" w:hAnsi="宋体" w:cs="宋体"/>
                <w:szCs w:val="28"/>
              </w:rPr>
            </w:pPr>
            <w:r>
              <w:rPr>
                <w:rFonts w:hint="eastAsia" w:ascii="宋体" w:hAnsi="宋体" w:cs="宋体"/>
                <w:szCs w:val="28"/>
              </w:rPr>
              <w:t xml:space="preserve">驾驶员（含120）</w:t>
            </w:r>
            <w:r/>
          </w:p>
        </w:tc>
        <w:tc>
          <w:tcPr>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firstLine="0"/>
              <w:jc w:val="center"/>
              <w:spacing w:line="440" w:lineRule="exact"/>
              <w:widowControl/>
              <w:rPr>
                <w:rFonts w:ascii="宋体" w:hAnsi="宋体" w:cs="宋体"/>
                <w:szCs w:val="28"/>
              </w:rPr>
            </w:pPr>
            <w:r>
              <w:rPr>
                <w:rFonts w:hint="eastAsia" w:ascii="宋体" w:hAnsi="宋体" w:cs="宋体"/>
                <w:szCs w:val="28"/>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2587" w:type="dxa"/>
            <w:vAlign w:val="center"/>
            <w:textDirection w:val="lrTb"/>
            <w:noWrap/>
          </w:tcPr>
          <w:p>
            <w:pPr>
              <w:ind w:firstLine="0"/>
              <w:jc w:val="center"/>
              <w:spacing w:line="440" w:lineRule="exact"/>
              <w:widowControl/>
              <w:rPr>
                <w:rFonts w:ascii="宋体" w:hAnsi="宋体" w:cs="宋体"/>
                <w:szCs w:val="28"/>
              </w:rPr>
            </w:pPr>
            <w:r>
              <w:rPr>
                <w:rFonts w:hint="eastAsia" w:ascii="宋体" w:hAnsi="宋体" w:cs="宋体"/>
                <w:szCs w:val="28"/>
              </w:rPr>
              <w:t xml:space="preserve">持岗位证书</w:t>
            </w:r>
            <w:r/>
          </w:p>
        </w:tc>
        <w:tc>
          <w:tcPr>
            <w:shd w:val="clear" w:color="auto" w:fill="ffffff"/>
            <w:tcBorders>
              <w:top w:val="single" w:color="000000" w:sz="4" w:space="0"/>
              <w:left w:val="single" w:color="000000" w:sz="4" w:space="0"/>
              <w:bottom w:val="single" w:color="000000" w:sz="4" w:space="0"/>
              <w:right w:val="single" w:color="000000" w:sz="4" w:space="0"/>
            </w:tcBorders>
            <w:tcW w:w="3172" w:type="dxa"/>
            <w:vAlign w:val="center"/>
            <w:textDirection w:val="lrTb"/>
            <w:noWrap/>
          </w:tcPr>
          <w:p>
            <w:pPr>
              <w:ind w:firstLine="0"/>
              <w:spacing w:line="440" w:lineRule="exact"/>
              <w:widowControl/>
              <w:rPr>
                <w:rFonts w:ascii="宋体" w:hAnsi="宋体" w:cs="宋体"/>
                <w:szCs w:val="28"/>
              </w:rPr>
            </w:pPr>
            <w:r>
              <w:rPr>
                <w:rFonts w:hint="eastAsia" w:ascii="宋体" w:hAnsi="宋体" w:cs="宋体"/>
                <w:szCs w:val="28"/>
              </w:rPr>
              <w:t xml:space="preserve">男性60周岁以内</w:t>
            </w:r>
            <w:r/>
          </w:p>
        </w:tc>
      </w:tr>
      <w:tr>
        <w:trPr>
          <w:trHeight w:val="615"/>
        </w:trPr>
        <w:tc>
          <w:tcPr>
            <w:shd w:val="clear" w:color="auto" w:fill="ffffff"/>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ind w:firstLine="0"/>
              <w:jc w:val="center"/>
              <w:spacing w:line="440" w:lineRule="exact"/>
              <w:widowControl/>
              <w:rPr>
                <w:rFonts w:hint="eastAsia" w:ascii="宋体" w:hAnsi="宋体" w:eastAsia="宋体" w:cs="宋体"/>
                <w:color w:val="000000"/>
                <w:szCs w:val="28"/>
                <w:lang w:val="en-US" w:eastAsia="zh-CN"/>
              </w:rPr>
            </w:pPr>
            <w:r>
              <w:rPr>
                <w:rFonts w:hint="eastAsia" w:ascii="宋体" w:hAnsi="宋体" w:cs="宋体"/>
                <w:color w:val="000000"/>
                <w:szCs w:val="28"/>
              </w:rPr>
              <w:t xml:space="preserve">1</w:t>
            </w:r>
            <w:r>
              <w:rPr>
                <w:rFonts w:hint="eastAsia" w:ascii="宋体" w:hAnsi="宋体" w:cs="宋体"/>
                <w:color w:val="000000"/>
                <w:szCs w:val="28"/>
                <w:lang w:val="en-US" w:eastAsia="zh-CN"/>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firstLine="0"/>
              <w:jc w:val="center"/>
              <w:spacing w:line="440" w:lineRule="exact"/>
              <w:widowControl/>
              <w:rPr>
                <w:rFonts w:ascii="宋体" w:hAnsi="宋体" w:cs="宋体"/>
                <w:color w:val="000000"/>
                <w:szCs w:val="28"/>
              </w:rPr>
            </w:pPr>
            <w:r>
              <w:rPr>
                <w:rFonts w:hint="eastAsia" w:ascii="宋体" w:hAnsi="宋体" w:cs="宋体"/>
                <w:color w:val="000000"/>
                <w:szCs w:val="28"/>
              </w:rPr>
              <w:t xml:space="preserve">合计（人）</w:t>
            </w:r>
            <w:r/>
          </w:p>
        </w:tc>
        <w:tc>
          <w:tcPr>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ind w:firstLine="0"/>
              <w:jc w:val="center"/>
              <w:spacing w:line="440" w:lineRule="exact"/>
              <w:widowControl/>
              <w:rPr>
                <w:rFonts w:ascii="宋体" w:hAnsi="宋体" w:cs="宋体"/>
                <w:color w:val="000000"/>
                <w:szCs w:val="28"/>
              </w:rPr>
            </w:pPr>
            <w:r>
              <w:rPr>
                <w:rFonts w:hint="eastAsia" w:ascii="宋体" w:hAnsi="宋体" w:cs="宋体"/>
                <w:color w:val="000000"/>
                <w:szCs w:val="28"/>
              </w:rPr>
              <w:t xml:space="preserve">94</w:t>
            </w:r>
            <w:r/>
          </w:p>
        </w:tc>
        <w:tc>
          <w:tcPr>
            <w:shd w:val="clear" w:color="auto" w:fill="ffffff"/>
            <w:tcBorders>
              <w:top w:val="single" w:color="000000" w:sz="4" w:space="0"/>
              <w:left w:val="single" w:color="000000" w:sz="4" w:space="0"/>
              <w:bottom w:val="single" w:color="000000" w:sz="4" w:space="0"/>
              <w:right w:val="single" w:color="000000" w:sz="4" w:space="0"/>
            </w:tcBorders>
            <w:tcW w:w="2587" w:type="dxa"/>
            <w:vAlign w:val="center"/>
            <w:textDirection w:val="lrTb"/>
            <w:noWrap/>
          </w:tcPr>
          <w:p>
            <w:pPr>
              <w:ind w:firstLine="0"/>
              <w:jc w:val="center"/>
              <w:spacing w:line="440" w:lineRule="exact"/>
              <w:widowControl/>
              <w:rPr>
                <w:rFonts w:ascii="宋体" w:hAnsi="宋体" w:cs="宋体"/>
                <w:color w:val="000000"/>
                <w:szCs w:val="28"/>
              </w:rPr>
            </w:pPr>
            <w:r>
              <w:rPr>
                <w:rFonts w:ascii="宋体" w:hAnsi="宋体" w:cs="宋体"/>
                <w:color w:val="000000"/>
                <w:szCs w:val="28"/>
              </w:rPr>
            </w:r>
            <w:r/>
          </w:p>
        </w:tc>
        <w:tc>
          <w:tcPr>
            <w:shd w:val="clear" w:color="auto" w:fill="ffffff"/>
            <w:tcBorders>
              <w:top w:val="single" w:color="000000" w:sz="4" w:space="0"/>
              <w:left w:val="single" w:color="000000" w:sz="4" w:space="0"/>
              <w:bottom w:val="single" w:color="000000" w:sz="4" w:space="0"/>
              <w:right w:val="single" w:color="000000" w:sz="4" w:space="0"/>
            </w:tcBorders>
            <w:tcW w:w="3172" w:type="dxa"/>
            <w:vAlign w:val="center"/>
            <w:textDirection w:val="lrTb"/>
            <w:noWrap/>
          </w:tcPr>
          <w:p>
            <w:pPr>
              <w:ind w:firstLine="0"/>
              <w:jc w:val="center"/>
              <w:spacing w:line="440" w:lineRule="exact"/>
              <w:widowControl/>
              <w:rPr>
                <w:rFonts w:ascii="宋体" w:hAnsi="宋体" w:cs="宋体"/>
                <w:color w:val="000000"/>
                <w:szCs w:val="28"/>
              </w:rPr>
            </w:pPr>
            <w:r>
              <w:rPr>
                <w:rFonts w:ascii="宋体" w:hAnsi="宋体" w:cs="宋体"/>
                <w:color w:val="000000"/>
                <w:szCs w:val="28"/>
              </w:rPr>
            </w:r>
            <w:r/>
          </w:p>
        </w:tc>
      </w:tr>
    </w:tbl>
    <w:p>
      <w:pPr>
        <w:ind w:firstLine="562"/>
        <w:spacing w:line="440" w:lineRule="exact"/>
        <w:rPr>
          <w:rFonts w:ascii="宋体" w:hAnsi="宋体" w:cs="宋体"/>
          <w:szCs w:val="28"/>
        </w:rPr>
      </w:pPr>
      <w:r/>
      <w:bookmarkStart w:id="44" w:name="OLE_LINK24"/>
      <w:r/>
      <w:bookmarkStart w:id="45" w:name="OLE_LINK25"/>
      <w:r>
        <w:rPr>
          <w:rFonts w:hint="eastAsia" w:ascii="宋体" w:hAnsi="宋体" w:cs="宋体"/>
          <w:b/>
          <w:bCs/>
          <w:szCs w:val="28"/>
        </w:rPr>
        <w:t xml:space="preserve">1.服务要求</w:t>
      </w:r>
      <w:r/>
    </w:p>
    <w:p>
      <w:pPr>
        <w:ind w:firstLine="560"/>
        <w:spacing w:line="440" w:lineRule="exact"/>
        <w:rPr>
          <w:rFonts w:ascii="宋体" w:hAnsi="宋体" w:cs="宋体"/>
          <w:szCs w:val="28"/>
        </w:rPr>
      </w:pPr>
      <w:r>
        <w:rPr>
          <w:rFonts w:hint="eastAsia" w:ascii="宋体" w:hAnsi="宋体" w:cs="宋体"/>
          <w:szCs w:val="28"/>
        </w:rPr>
        <w:t xml:space="preserve">因本项目为综合物业服务项目，服务期为3年，采用1+1+1方式签订合同。本项目包含医疗辅助及其他服务、保洁和安保服务两类服务，因原两类服务起始时间不一致，且两类服务现在由不同的供应商在承接服务，现将两个项目合并组成综合物业统一招标，确定一家服务供应商，承接常州市</w:t>
      </w:r>
      <w:r>
        <w:rPr>
          <w:rFonts w:hint="eastAsia"/>
        </w:rPr>
        <w:t xml:space="preserve">金坛区第二人民医院</w:t>
      </w:r>
      <w:r>
        <w:rPr>
          <w:rFonts w:hint="eastAsia" w:ascii="宋体" w:hAnsi="宋体" w:cs="宋体"/>
          <w:szCs w:val="28"/>
        </w:rPr>
        <w:t xml:space="preserve">综合物业服务。因服务起始时间不一致，本项目付款方式为按月付款，医疗辅助及其他服务2026年11月和12月最终结算方式为中标价乘以比重再除以12，得到每个月的付款金额进行结算。自2027年1月起，两类服务再统一按中标价除以12进行月份结算。具体详见下表：</w:t>
      </w:r>
      <w:r/>
    </w:p>
    <w:tbl>
      <w:tblPr>
        <w:tblStyle w:val="10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250"/>
        <w:gridCol w:w="1845"/>
        <w:gridCol w:w="1845"/>
        <w:gridCol w:w="1845"/>
        <w:gridCol w:w="1230"/>
      </w:tblGrid>
      <w:tr>
        <w:trPr/>
        <w:tc>
          <w:tcPr>
            <w:tcW w:w="795" w:type="dxa"/>
            <w:textDirection w:val="lrTb"/>
            <w:noWrap w:val="false"/>
          </w:tcPr>
          <w:p>
            <w:pPr>
              <w:ind w:firstLine="0"/>
              <w:spacing w:line="440" w:lineRule="exact"/>
              <w:rPr>
                <w:rFonts w:ascii="宋体" w:hAnsi="宋体" w:cs="宋体"/>
                <w:szCs w:val="28"/>
              </w:rPr>
            </w:pPr>
            <w:r>
              <w:rPr>
                <w:rFonts w:hint="eastAsia" w:ascii="宋体" w:hAnsi="宋体" w:cs="宋体"/>
                <w:szCs w:val="28"/>
              </w:rPr>
              <w:t xml:space="preserve">序号</w:t>
            </w:r>
            <w:r/>
          </w:p>
        </w:tc>
        <w:tc>
          <w:tcPr>
            <w:tcW w:w="2250" w:type="dxa"/>
            <w:textDirection w:val="lrTb"/>
            <w:noWrap w:val="false"/>
          </w:tcPr>
          <w:p>
            <w:pPr>
              <w:ind w:firstLine="0"/>
              <w:jc w:val="center"/>
              <w:spacing w:line="440" w:lineRule="exact"/>
              <w:rPr>
                <w:rFonts w:ascii="宋体" w:hAnsi="宋体" w:cs="宋体"/>
                <w:szCs w:val="28"/>
              </w:rPr>
            </w:pPr>
            <w:r>
              <w:rPr>
                <w:rFonts w:hint="eastAsia" w:ascii="宋体" w:hAnsi="宋体" w:cs="宋体"/>
                <w:szCs w:val="28"/>
              </w:rPr>
              <w:t xml:space="preserve">服务需求</w:t>
            </w:r>
            <w:r/>
          </w:p>
        </w:tc>
        <w:tc>
          <w:tcPr>
            <w:tcW w:w="1845" w:type="dxa"/>
            <w:textDirection w:val="lrTb"/>
            <w:noWrap w:val="false"/>
          </w:tcPr>
          <w:p>
            <w:pPr>
              <w:ind w:firstLine="0"/>
              <w:spacing w:line="440" w:lineRule="exact"/>
              <w:rPr>
                <w:rFonts w:ascii="宋体" w:hAnsi="宋体" w:cs="宋体"/>
                <w:szCs w:val="28"/>
              </w:rPr>
            </w:pPr>
            <w:r>
              <w:rPr>
                <w:rFonts w:hint="eastAsia" w:ascii="宋体" w:hAnsi="宋体" w:cs="宋体"/>
                <w:szCs w:val="28"/>
              </w:rPr>
              <w:t xml:space="preserve">服务起始时间</w:t>
            </w:r>
            <w:r/>
          </w:p>
        </w:tc>
        <w:tc>
          <w:tcPr>
            <w:tcW w:w="1845" w:type="dxa"/>
            <w:textDirection w:val="lrTb"/>
            <w:noWrap w:val="false"/>
          </w:tcPr>
          <w:p>
            <w:pPr>
              <w:ind w:firstLine="0"/>
              <w:spacing w:line="440" w:lineRule="exact"/>
              <w:rPr>
                <w:rFonts w:ascii="宋体" w:hAnsi="宋体" w:cs="宋体"/>
                <w:szCs w:val="28"/>
              </w:rPr>
            </w:pPr>
            <w:r>
              <w:rPr>
                <w:rFonts w:hint="eastAsia" w:ascii="宋体" w:hAnsi="宋体" w:cs="宋体"/>
                <w:szCs w:val="28"/>
              </w:rPr>
              <w:t xml:space="preserve">每年预算金额</w:t>
            </w:r>
            <w:r/>
          </w:p>
        </w:tc>
        <w:tc>
          <w:tcPr>
            <w:tcW w:w="1845" w:type="dxa"/>
            <w:textDirection w:val="lrTb"/>
            <w:noWrap w:val="false"/>
          </w:tcPr>
          <w:p>
            <w:pPr>
              <w:ind w:firstLine="0"/>
              <w:spacing w:line="440" w:lineRule="exact"/>
              <w:rPr>
                <w:rFonts w:ascii="宋体" w:hAnsi="宋体" w:cs="宋体"/>
                <w:szCs w:val="28"/>
              </w:rPr>
            </w:pPr>
            <w:r>
              <w:rPr>
                <w:rFonts w:hint="eastAsia" w:ascii="宋体" w:hAnsi="宋体" w:cs="宋体"/>
                <w:szCs w:val="28"/>
              </w:rPr>
              <w:t xml:space="preserve">每年预算总额</w:t>
            </w:r>
            <w:r/>
          </w:p>
        </w:tc>
        <w:tc>
          <w:tcPr>
            <w:tcW w:w="1230" w:type="dxa"/>
            <w:textDirection w:val="lrTb"/>
            <w:noWrap w:val="false"/>
          </w:tcPr>
          <w:p>
            <w:pPr>
              <w:ind w:firstLine="280"/>
              <w:spacing w:line="440" w:lineRule="exact"/>
              <w:rPr>
                <w:rFonts w:hint="eastAsia" w:ascii="宋体" w:hAnsi="宋体" w:eastAsia="宋体" w:cs="宋体"/>
                <w:szCs w:val="28"/>
                <w:lang w:val="en-US" w:eastAsia="zh-CN"/>
              </w:rPr>
            </w:pPr>
            <w:r>
              <w:rPr>
                <w:rFonts w:hint="eastAsia" w:ascii="宋体" w:hAnsi="宋体" w:cs="宋体"/>
                <w:szCs w:val="28"/>
              </w:rPr>
              <w:t xml:space="preserve">比</w:t>
            </w:r>
            <w:r>
              <w:rPr>
                <w:rFonts w:hint="eastAsia" w:ascii="宋体" w:hAnsi="宋体" w:cs="宋体"/>
                <w:szCs w:val="28"/>
                <w:lang w:val="en-US" w:eastAsia="zh-CN"/>
              </w:rPr>
              <w:t xml:space="preserve">重</w:t>
            </w:r>
            <w:r/>
          </w:p>
        </w:tc>
      </w:tr>
      <w:tr>
        <w:trPr/>
        <w:tc>
          <w:tcPr>
            <w:tcW w:w="795" w:type="dxa"/>
            <w:vAlign w:val="center"/>
            <w:textDirection w:val="lrTb"/>
            <w:noWrap w:val="false"/>
          </w:tcPr>
          <w:p>
            <w:pPr>
              <w:ind w:firstLine="0"/>
              <w:jc w:val="center"/>
              <w:spacing w:line="440" w:lineRule="exact"/>
              <w:rPr>
                <w:rFonts w:ascii="宋体" w:hAnsi="宋体" w:cs="宋体"/>
                <w:szCs w:val="28"/>
              </w:rPr>
            </w:pPr>
            <w:r>
              <w:rPr>
                <w:rFonts w:hint="eastAsia" w:ascii="宋体" w:hAnsi="宋体" w:cs="宋体"/>
                <w:szCs w:val="28"/>
              </w:rPr>
              <w:t xml:space="preserve">1</w:t>
            </w:r>
            <w:r/>
          </w:p>
        </w:tc>
        <w:tc>
          <w:tcPr>
            <w:tcW w:w="2250" w:type="dxa"/>
            <w:vAlign w:val="center"/>
            <w:textDirection w:val="lrTb"/>
            <w:noWrap w:val="false"/>
          </w:tcPr>
          <w:p>
            <w:pPr>
              <w:ind w:firstLine="0"/>
              <w:spacing w:line="440" w:lineRule="exact"/>
              <w:rPr>
                <w:rFonts w:ascii="宋体" w:hAnsi="宋体" w:cs="宋体"/>
                <w:szCs w:val="28"/>
              </w:rPr>
            </w:pPr>
            <w:r>
              <w:rPr>
                <w:rFonts w:hint="eastAsia"/>
              </w:rPr>
              <w:t xml:space="preserve">常州市金坛区第二人民医院医疗辅助及其他服务</w:t>
            </w:r>
            <w:r/>
          </w:p>
        </w:tc>
        <w:tc>
          <w:tcPr>
            <w:tcW w:w="1845" w:type="dxa"/>
            <w:vAlign w:val="center"/>
            <w:textDirection w:val="lrTb"/>
            <w:noWrap w:val="false"/>
          </w:tcPr>
          <w:p>
            <w:pPr>
              <w:ind w:firstLine="0"/>
              <w:spacing w:line="440" w:lineRule="exact"/>
            </w:pPr>
            <w:r>
              <w:rPr>
                <w:rFonts w:hint="eastAsia"/>
              </w:rPr>
              <w:t xml:space="preserve">2026年11月1日</w:t>
            </w:r>
            <w:r/>
          </w:p>
        </w:tc>
        <w:tc>
          <w:tcPr>
            <w:tcW w:w="1845" w:type="dxa"/>
            <w:vAlign w:val="center"/>
            <w:textDirection w:val="lrTb"/>
            <w:noWrap w:val="false"/>
          </w:tcPr>
          <w:p>
            <w:pPr>
              <w:ind w:firstLine="0"/>
              <w:jc w:val="center"/>
              <w:spacing w:line="440" w:lineRule="exact"/>
              <w:rPr>
                <w:rFonts w:ascii="宋体" w:hAnsi="宋体" w:cs="宋体"/>
                <w:szCs w:val="28"/>
              </w:rPr>
            </w:pPr>
            <w:r>
              <w:rPr>
                <w:rFonts w:hint="eastAsia" w:ascii="宋体" w:hAnsi="宋体" w:cs="宋体"/>
                <w:szCs w:val="28"/>
              </w:rPr>
              <w:t xml:space="preserve">521.6万元</w:t>
            </w:r>
            <w:r/>
          </w:p>
        </w:tc>
        <w:tc>
          <w:tcPr>
            <w:tcW w:w="1845" w:type="dxa"/>
            <w:vAlign w:val="center"/>
            <w:vMerge w:val="restart"/>
            <w:textDirection w:val="lrTb"/>
            <w:noWrap w:val="false"/>
          </w:tcPr>
          <w:p>
            <w:pPr>
              <w:ind w:firstLine="0"/>
              <w:spacing w:line="440" w:lineRule="exact"/>
              <w:rPr>
                <w:rFonts w:ascii="宋体" w:hAnsi="宋体" w:cs="宋体"/>
                <w:szCs w:val="28"/>
              </w:rPr>
            </w:pPr>
            <w:r>
              <w:rPr>
                <w:rFonts w:hint="eastAsia" w:ascii="宋体" w:hAnsi="宋体" w:cs="宋体"/>
                <w:szCs w:val="28"/>
              </w:rPr>
              <w:t xml:space="preserve">664.6万元</w:t>
            </w:r>
            <w:r/>
          </w:p>
        </w:tc>
        <w:tc>
          <w:tcPr>
            <w:tcW w:w="1230" w:type="dxa"/>
            <w:vAlign w:val="center"/>
            <w:textDirection w:val="lrTb"/>
            <w:noWrap w:val="false"/>
          </w:tcPr>
          <w:p>
            <w:pPr>
              <w:ind w:firstLine="0"/>
              <w:spacing w:line="440" w:lineRule="exact"/>
              <w:rPr>
                <w:rFonts w:ascii="宋体" w:hAnsi="宋体" w:cs="宋体"/>
                <w:szCs w:val="28"/>
              </w:rPr>
            </w:pPr>
            <w:r>
              <w:rPr>
                <w:rFonts w:hint="eastAsia" w:ascii="宋体" w:hAnsi="宋体" w:cs="宋体"/>
                <w:szCs w:val="28"/>
              </w:rPr>
              <w:t xml:space="preserve">78.48%</w:t>
            </w:r>
            <w:r/>
          </w:p>
        </w:tc>
      </w:tr>
      <w:tr>
        <w:trPr/>
        <w:tc>
          <w:tcPr>
            <w:tcW w:w="795" w:type="dxa"/>
            <w:vAlign w:val="center"/>
            <w:textDirection w:val="lrTb"/>
            <w:noWrap w:val="false"/>
          </w:tcPr>
          <w:p>
            <w:pPr>
              <w:ind w:firstLine="0"/>
              <w:jc w:val="center"/>
              <w:spacing w:line="440" w:lineRule="exact"/>
              <w:rPr>
                <w:rFonts w:ascii="宋体" w:hAnsi="宋体" w:cs="宋体"/>
                <w:szCs w:val="28"/>
              </w:rPr>
            </w:pPr>
            <w:r>
              <w:rPr>
                <w:rFonts w:hint="eastAsia" w:ascii="宋体" w:hAnsi="宋体" w:cs="宋体"/>
                <w:szCs w:val="28"/>
              </w:rPr>
              <w:t xml:space="preserve">2</w:t>
            </w:r>
            <w:r/>
          </w:p>
        </w:tc>
        <w:tc>
          <w:tcPr>
            <w:tcW w:w="2250" w:type="dxa"/>
            <w:vAlign w:val="center"/>
            <w:textDirection w:val="lrTb"/>
            <w:noWrap w:val="false"/>
          </w:tcPr>
          <w:p>
            <w:pPr>
              <w:ind w:firstLine="0"/>
              <w:spacing w:line="440" w:lineRule="exact"/>
              <w:rPr>
                <w:rFonts w:ascii="宋体" w:hAnsi="宋体" w:cs="宋体"/>
                <w:szCs w:val="28"/>
              </w:rPr>
            </w:pPr>
            <w:r>
              <w:rPr>
                <w:rFonts w:hint="eastAsia"/>
              </w:rPr>
              <w:t xml:space="preserve">常州市金坛区第二人民医院保洁和安保服务</w:t>
            </w:r>
            <w:r/>
          </w:p>
        </w:tc>
        <w:tc>
          <w:tcPr>
            <w:tcW w:w="1845" w:type="dxa"/>
            <w:vAlign w:val="center"/>
            <w:textDirection w:val="lrTb"/>
            <w:noWrap w:val="false"/>
          </w:tcPr>
          <w:p>
            <w:pPr>
              <w:ind w:firstLine="0"/>
              <w:spacing w:line="440" w:lineRule="exact"/>
            </w:pPr>
            <w:r>
              <w:rPr>
                <w:rFonts w:hint="eastAsia"/>
              </w:rPr>
              <w:t xml:space="preserve">2027年1月1日</w:t>
            </w:r>
            <w:r/>
          </w:p>
        </w:tc>
        <w:tc>
          <w:tcPr>
            <w:tcW w:w="1845" w:type="dxa"/>
            <w:vAlign w:val="center"/>
            <w:textDirection w:val="lrTb"/>
            <w:noWrap w:val="false"/>
          </w:tcPr>
          <w:p>
            <w:pPr>
              <w:ind w:firstLine="0"/>
              <w:jc w:val="center"/>
              <w:spacing w:line="440" w:lineRule="exact"/>
              <w:rPr>
                <w:rFonts w:ascii="宋体" w:hAnsi="宋体" w:cs="宋体"/>
                <w:szCs w:val="28"/>
              </w:rPr>
            </w:pPr>
            <w:r>
              <w:rPr>
                <w:rFonts w:hint="eastAsia" w:ascii="宋体" w:hAnsi="宋体" w:cs="宋体"/>
                <w:szCs w:val="28"/>
              </w:rPr>
              <w:t xml:space="preserve">143万元</w:t>
            </w:r>
            <w:r/>
          </w:p>
        </w:tc>
        <w:tc>
          <w:tcPr>
            <w:tcW w:w="1845" w:type="dxa"/>
            <w:vAlign w:val="center"/>
            <w:vMerge w:val="continue"/>
            <w:textDirection w:val="lrTb"/>
            <w:noWrap w:val="false"/>
          </w:tcPr>
          <w:p>
            <w:pPr>
              <w:ind w:firstLine="0"/>
              <w:spacing w:line="440" w:lineRule="exact"/>
              <w:rPr>
                <w:rFonts w:ascii="宋体" w:hAnsi="宋体" w:cs="宋体"/>
                <w:szCs w:val="28"/>
              </w:rPr>
            </w:pPr>
            <w:r>
              <w:rPr>
                <w:rFonts w:ascii="宋体" w:hAnsi="宋体" w:cs="宋体"/>
                <w:szCs w:val="28"/>
              </w:rPr>
            </w:r>
            <w:r/>
          </w:p>
        </w:tc>
        <w:tc>
          <w:tcPr>
            <w:tcW w:w="1230" w:type="dxa"/>
            <w:vAlign w:val="center"/>
            <w:textDirection w:val="lrTb"/>
            <w:noWrap w:val="false"/>
          </w:tcPr>
          <w:p>
            <w:pPr>
              <w:ind w:firstLine="0"/>
              <w:spacing w:line="440" w:lineRule="exact"/>
              <w:rPr>
                <w:rFonts w:ascii="宋体" w:hAnsi="宋体" w:cs="宋体"/>
                <w:szCs w:val="28"/>
              </w:rPr>
            </w:pPr>
            <w:r>
              <w:rPr>
                <w:rFonts w:hint="eastAsia" w:ascii="宋体" w:hAnsi="宋体" w:cs="宋体"/>
                <w:szCs w:val="28"/>
              </w:rPr>
              <w:t xml:space="preserve">21.52%</w:t>
            </w:r>
            <w:r/>
          </w:p>
        </w:tc>
      </w:tr>
    </w:tbl>
    <w:p>
      <w:pPr>
        <w:ind w:firstLine="560"/>
        <w:spacing w:line="440" w:lineRule="exact"/>
        <w:rPr>
          <w:rFonts w:ascii="宋体" w:hAnsi="宋体" w:cs="宋体"/>
          <w:szCs w:val="28"/>
        </w:rPr>
      </w:pPr>
      <w:r>
        <w:rPr>
          <w:rFonts w:hint="eastAsia" w:ascii="宋体" w:hAnsi="宋体" w:cs="宋体"/>
          <w:szCs w:val="28"/>
        </w:rPr>
        <w:t xml:space="preserve">（1）</w:t>
      </w:r>
      <w:r>
        <w:rPr>
          <w:rFonts w:hint="eastAsia" w:ascii="宋体" w:hAnsi="宋体" w:cs="宋体"/>
          <w:b/>
          <w:bCs/>
          <w:spacing w:val="3"/>
          <w:szCs w:val="28"/>
        </w:rPr>
        <w:t xml:space="preserve">★</w:t>
      </w:r>
      <w:r>
        <w:rPr>
          <w:rFonts w:hint="eastAsia" w:ascii="宋体" w:hAnsi="宋体" w:cs="宋体"/>
          <w:szCs w:val="28"/>
        </w:rPr>
        <w:t xml:space="preserve">采购人在合同存续期间举办的各种活动，活动期间中标供应商应按采购人要求提供必要的人员进行保障，由采购人根据投标人员费用单独进行结算。</w:t>
      </w:r>
      <w:r/>
    </w:p>
    <w:p>
      <w:pPr>
        <w:ind w:firstLine="562"/>
        <w:spacing w:line="440" w:lineRule="exact"/>
        <w:rPr>
          <w:rFonts w:ascii="宋体" w:hAnsi="宋体" w:cs="宋体"/>
          <w:b/>
          <w:bCs/>
          <w:color w:val="ff0000"/>
          <w:szCs w:val="28"/>
        </w:rPr>
      </w:pPr>
      <w:r>
        <w:rPr>
          <w:rFonts w:hint="eastAsia" w:ascii="宋体" w:hAnsi="宋体" w:cs="宋体"/>
          <w:b/>
          <w:bCs/>
          <w:color w:val="ff0000"/>
          <w:szCs w:val="28"/>
        </w:rPr>
        <w:t xml:space="preserve">注：提供</w:t>
      </w:r>
      <w:r>
        <w:rPr>
          <w:rFonts w:hint="eastAsia" w:ascii="宋体" w:hAnsi="宋体" w:cs="宋体"/>
          <w:b/>
          <w:bCs/>
          <w:color w:val="ff0000"/>
          <w:spacing w:val="1"/>
          <w:szCs w:val="28"/>
        </w:rPr>
        <w:t xml:space="preserve">《承</w:t>
      </w:r>
      <w:r>
        <w:rPr>
          <w:rFonts w:hint="eastAsia" w:ascii="宋体" w:hAnsi="宋体" w:cs="宋体"/>
          <w:b/>
          <w:bCs/>
          <w:color w:val="ff0000"/>
          <w:spacing w:val="2"/>
          <w:szCs w:val="28"/>
        </w:rPr>
        <w:t xml:space="preserve">诺函》（格式自拟</w:t>
      </w:r>
      <w:r>
        <w:rPr>
          <w:rFonts w:hint="eastAsia" w:ascii="宋体" w:hAnsi="宋体" w:cs="宋体"/>
          <w:b/>
          <w:bCs/>
          <w:color w:val="ff0000"/>
          <w:spacing w:val="9"/>
          <w:szCs w:val="28"/>
        </w:rPr>
        <w:t xml:space="preserve">），</w:t>
      </w:r>
      <w:r>
        <w:rPr>
          <w:rFonts w:hint="eastAsia" w:ascii="宋体" w:hAnsi="宋体" w:cs="宋体"/>
          <w:b/>
          <w:bCs/>
          <w:color w:val="ff0000"/>
          <w:szCs w:val="28"/>
        </w:rPr>
        <w:t xml:space="preserve">上传至“</w:t>
      </w:r>
      <w:r>
        <w:rPr>
          <w:rFonts w:hint="eastAsia" w:ascii="宋体" w:hAnsi="宋体" w:cs="宋体"/>
          <w:b/>
          <w:bCs/>
          <w:color w:val="ff0000"/>
          <w:spacing w:val="2"/>
          <w:szCs w:val="28"/>
        </w:rPr>
        <w:t xml:space="preserve">与评审相关的其他符合证明文件材料</w:t>
      </w:r>
      <w:r>
        <w:rPr>
          <w:rFonts w:hint="eastAsia" w:ascii="宋体" w:hAnsi="宋体" w:cs="宋体"/>
          <w:b/>
          <w:bCs/>
          <w:color w:val="ff0000"/>
          <w:szCs w:val="28"/>
        </w:rPr>
        <w:t xml:space="preserve">”模块中，否则作无效投标文件处理。</w:t>
      </w:r>
      <w:r/>
    </w:p>
    <w:p>
      <w:pPr>
        <w:ind w:firstLine="574"/>
        <w:spacing w:line="440" w:lineRule="exact"/>
        <w:rPr>
          <w:rFonts w:ascii="宋体" w:hAnsi="宋体" w:cs="宋体"/>
          <w:szCs w:val="28"/>
        </w:rPr>
      </w:pPr>
      <w:r>
        <w:rPr>
          <w:rFonts w:hint="eastAsia" w:ascii="宋体" w:hAnsi="宋体" w:cs="宋体"/>
          <w:b/>
          <w:bCs/>
          <w:spacing w:val="3"/>
          <w:szCs w:val="28"/>
        </w:rPr>
        <w:t xml:space="preserve">（2）★</w:t>
      </w:r>
      <w:r>
        <w:rPr>
          <w:rFonts w:hint="eastAsia" w:ascii="宋体" w:hAnsi="宋体" w:cs="宋体"/>
          <w:spacing w:val="3"/>
          <w:szCs w:val="28"/>
        </w:rPr>
        <w:t xml:space="preserve">应急或突发情况如需临时增开病区，中标人应按照采购人要求提</w:t>
      </w:r>
      <w:r>
        <w:rPr>
          <w:rFonts w:hint="eastAsia" w:ascii="宋体" w:hAnsi="宋体" w:cs="宋体"/>
          <w:spacing w:val="2"/>
          <w:szCs w:val="28"/>
        </w:rPr>
        <w:t xml:space="preserve">供相</w:t>
      </w:r>
      <w:r>
        <w:rPr>
          <w:rFonts w:hint="eastAsia" w:ascii="宋体" w:hAnsi="宋体" w:cs="宋体"/>
          <w:spacing w:val="3"/>
          <w:szCs w:val="28"/>
        </w:rPr>
        <w:t xml:space="preserve">应岗位人员，临时增加的人员费用由采购人根据中标时各岗位报价按实</w:t>
      </w:r>
      <w:r>
        <w:rPr>
          <w:rFonts w:hint="eastAsia" w:ascii="宋体" w:hAnsi="宋体" w:cs="宋体"/>
          <w:szCs w:val="28"/>
        </w:rPr>
        <w:t xml:space="preserve">进行结算。</w:t>
      </w:r>
      <w:r/>
    </w:p>
    <w:p>
      <w:pPr>
        <w:ind w:firstLine="562"/>
        <w:spacing w:line="440" w:lineRule="exact"/>
        <w:rPr>
          <w:rFonts w:ascii="宋体" w:hAnsi="宋体" w:cs="宋体"/>
          <w:b/>
          <w:bCs/>
          <w:color w:val="ff0000"/>
          <w:spacing w:val="-4"/>
          <w:szCs w:val="28"/>
        </w:rPr>
      </w:pPr>
      <w:r>
        <w:rPr>
          <w:rFonts w:hint="eastAsia" w:ascii="宋体" w:hAnsi="宋体" w:cs="宋体"/>
          <w:b/>
          <w:bCs/>
          <w:color w:val="ff0000"/>
          <w:szCs w:val="28"/>
        </w:rPr>
        <w:t xml:space="preserve">注：提供《承诺函》（格式自拟</w:t>
      </w:r>
      <w:r>
        <w:rPr>
          <w:rFonts w:hint="eastAsia" w:ascii="宋体" w:hAnsi="宋体" w:cs="宋体"/>
          <w:b/>
          <w:bCs/>
          <w:color w:val="ff0000"/>
          <w:spacing w:val="12"/>
          <w:szCs w:val="28"/>
        </w:rPr>
        <w:t xml:space="preserve">），</w:t>
      </w:r>
      <w:r>
        <w:rPr>
          <w:rFonts w:hint="eastAsia" w:ascii="宋体" w:hAnsi="宋体" w:cs="宋体"/>
          <w:b/>
          <w:bCs/>
          <w:color w:val="ff0000"/>
          <w:spacing w:val="2"/>
          <w:szCs w:val="28"/>
        </w:rPr>
        <w:t xml:space="preserve">上传至“与评审相关的其他符合证明文件材料</w:t>
      </w:r>
      <w:r>
        <w:rPr>
          <w:rFonts w:hint="eastAsia" w:ascii="宋体" w:hAnsi="宋体" w:cs="宋体"/>
          <w:color w:val="ff0000"/>
          <w:spacing w:val="-99"/>
          <w:szCs w:val="28"/>
        </w:rPr>
        <w:t xml:space="preserve"> </w:t>
      </w:r>
      <w:r>
        <w:rPr>
          <w:rFonts w:hint="eastAsia" w:ascii="宋体" w:hAnsi="宋体" w:cs="宋体"/>
          <w:b/>
          <w:bCs/>
          <w:color w:val="ff0000"/>
          <w:spacing w:val="2"/>
          <w:szCs w:val="28"/>
        </w:rPr>
        <w:t xml:space="preserve">”</w:t>
      </w:r>
      <w:r>
        <w:rPr>
          <w:rFonts w:hint="eastAsia" w:ascii="宋体" w:hAnsi="宋体" w:cs="宋体"/>
          <w:b/>
          <w:bCs/>
          <w:color w:val="ff0000"/>
          <w:spacing w:val="-4"/>
          <w:szCs w:val="28"/>
        </w:rPr>
        <w:t xml:space="preserve">模块中，否则作无效投标文件处理！</w:t>
      </w:r>
      <w:r/>
    </w:p>
    <w:p>
      <w:pPr>
        <w:ind w:firstLine="574"/>
        <w:spacing w:line="440" w:lineRule="exact"/>
        <w:rPr>
          <w:rFonts w:ascii="宋体" w:hAnsi="宋体" w:cs="宋体"/>
          <w:spacing w:val="1"/>
          <w:szCs w:val="28"/>
        </w:rPr>
      </w:pPr>
      <w:r>
        <w:rPr>
          <w:rFonts w:hint="eastAsia" w:ascii="宋体" w:hAnsi="宋体" w:cs="宋体"/>
          <w:b/>
          <w:bCs/>
          <w:spacing w:val="3"/>
          <w:szCs w:val="28"/>
        </w:rPr>
        <w:t xml:space="preserve">（3）★</w:t>
      </w:r>
      <w:r>
        <w:rPr>
          <w:rFonts w:hint="eastAsia" w:ascii="宋体" w:hAnsi="宋体" w:cs="宋体"/>
          <w:spacing w:val="2"/>
          <w:szCs w:val="28"/>
        </w:rPr>
        <w:t xml:space="preserve">为保证交接期内采购人服务工作不受影响，中标人应全员接受采购人提供的上个物业标段结束时最终剩余的过渡人员数量，并与过渡人员重</w:t>
      </w:r>
      <w:r>
        <w:rPr>
          <w:rFonts w:hint="eastAsia" w:ascii="宋体" w:hAnsi="宋体" w:cs="宋体"/>
          <w:spacing w:val="12"/>
          <w:szCs w:val="28"/>
        </w:rPr>
        <w:t xml:space="preserve">新签订劳动合同，薪资待遇不低于原有发放水平</w:t>
      </w:r>
      <w:r>
        <w:rPr>
          <w:rFonts w:hint="eastAsia" w:ascii="宋体" w:hAnsi="宋体" w:cs="宋体"/>
          <w:spacing w:val="11"/>
          <w:szCs w:val="28"/>
        </w:rPr>
        <w:t xml:space="preserve">，以确保项目平稳过</w:t>
      </w:r>
      <w:r>
        <w:rPr>
          <w:rFonts w:hint="eastAsia" w:ascii="宋体" w:hAnsi="宋体" w:cs="宋体"/>
          <w:spacing w:val="2"/>
          <w:szCs w:val="28"/>
        </w:rPr>
        <w:t xml:space="preserve">渡。以中标通知为时间节点，所有重新签订</w:t>
      </w:r>
      <w:r>
        <w:rPr>
          <w:rFonts w:hint="eastAsia" w:ascii="宋体" w:hAnsi="宋体" w:cs="宋体"/>
          <w:spacing w:val="1"/>
          <w:szCs w:val="28"/>
        </w:rPr>
        <w:t xml:space="preserve">（包括应签、已签、未签）</w:t>
      </w:r>
      <w:r>
        <w:rPr>
          <w:rFonts w:hint="eastAsia" w:ascii="宋体" w:hAnsi="宋体" w:cs="宋体"/>
          <w:spacing w:val="2"/>
          <w:szCs w:val="28"/>
        </w:rPr>
        <w:t xml:space="preserve">的过渡人员可能出现的人事劳资纠纷及相关责任（含社保、工伤待遇等</w:t>
      </w:r>
      <w:r>
        <w:rPr>
          <w:rFonts w:hint="eastAsia" w:ascii="宋体" w:hAnsi="宋体" w:cs="宋体"/>
          <w:spacing w:val="11"/>
          <w:szCs w:val="28"/>
        </w:rPr>
        <w:t xml:space="preserve">所有劳动者权益纠纷</w:t>
      </w:r>
      <w:r>
        <w:rPr>
          <w:rFonts w:hint="eastAsia" w:ascii="宋体" w:hAnsi="宋体" w:cs="宋体"/>
          <w:spacing w:val="-4"/>
          <w:szCs w:val="28"/>
        </w:rPr>
        <w:t xml:space="preserve">）</w:t>
      </w:r>
      <w:r>
        <w:rPr>
          <w:rFonts w:hint="eastAsia" w:ascii="宋体" w:hAnsi="宋体" w:cs="宋体"/>
          <w:spacing w:val="-82"/>
          <w:szCs w:val="28"/>
        </w:rPr>
        <w:t xml:space="preserve"> </w:t>
      </w:r>
      <w:r>
        <w:rPr>
          <w:rFonts w:hint="eastAsia" w:ascii="宋体" w:hAnsi="宋体" w:cs="宋体"/>
          <w:spacing w:val="-4"/>
          <w:szCs w:val="28"/>
        </w:rPr>
        <w:t xml:space="preserve">，</w:t>
      </w:r>
      <w:r>
        <w:rPr>
          <w:rFonts w:hint="eastAsia" w:ascii="宋体" w:hAnsi="宋体" w:cs="宋体"/>
          <w:spacing w:val="11"/>
          <w:szCs w:val="28"/>
        </w:rPr>
        <w:t xml:space="preserve">均由中标供应商承担，采购</w:t>
      </w:r>
      <w:r>
        <w:rPr>
          <w:rFonts w:hint="eastAsia" w:ascii="宋体" w:hAnsi="宋体" w:cs="宋体"/>
          <w:spacing w:val="10"/>
          <w:szCs w:val="28"/>
        </w:rPr>
        <w:t xml:space="preserve">人不承担连带责</w:t>
      </w:r>
      <w:r>
        <w:rPr>
          <w:rFonts w:hint="eastAsia" w:ascii="宋体" w:hAnsi="宋体" w:cs="宋体"/>
          <w:spacing w:val="2"/>
          <w:szCs w:val="28"/>
        </w:rPr>
        <w:t xml:space="preserve">任；如果采购人在交接期间承担法律责任，采购人有权向供应商追偿并</w:t>
      </w:r>
      <w:r>
        <w:rPr>
          <w:rFonts w:hint="eastAsia" w:ascii="宋体" w:hAnsi="宋体" w:cs="宋体"/>
          <w:spacing w:val="1"/>
          <w:szCs w:val="28"/>
        </w:rPr>
        <w:t xml:space="preserve">在服务费支付中直接扣减（此为实质性响应）。</w:t>
      </w:r>
      <w:r/>
    </w:p>
    <w:p>
      <w:pPr>
        <w:ind w:firstLine="566"/>
        <w:spacing w:line="440" w:lineRule="exact"/>
        <w:rPr>
          <w:rFonts w:ascii="宋体" w:hAnsi="宋体" w:cs="宋体"/>
          <w:szCs w:val="28"/>
        </w:rPr>
      </w:pPr>
      <w:r>
        <w:rPr>
          <w:rFonts w:hint="eastAsia" w:ascii="宋体" w:hAnsi="宋体" w:cs="宋体"/>
          <w:b/>
          <w:bCs/>
          <w:color w:val="ff0000"/>
          <w:spacing w:val="1"/>
          <w:szCs w:val="28"/>
        </w:rPr>
        <w:t xml:space="preserve">注：提供《承</w:t>
      </w:r>
      <w:r>
        <w:rPr>
          <w:rFonts w:hint="eastAsia" w:ascii="宋体" w:hAnsi="宋体" w:cs="宋体"/>
          <w:b/>
          <w:bCs/>
          <w:color w:val="ff0000"/>
          <w:spacing w:val="2"/>
          <w:szCs w:val="28"/>
        </w:rPr>
        <w:t xml:space="preserve">诺函》（格式自拟</w:t>
      </w:r>
      <w:r>
        <w:rPr>
          <w:rFonts w:hint="eastAsia" w:ascii="宋体" w:hAnsi="宋体" w:cs="宋体"/>
          <w:b/>
          <w:bCs/>
          <w:color w:val="ff0000"/>
          <w:spacing w:val="9"/>
          <w:szCs w:val="28"/>
        </w:rPr>
        <w:t xml:space="preserve">），</w:t>
      </w:r>
      <w:r>
        <w:rPr>
          <w:rFonts w:hint="eastAsia" w:ascii="宋体" w:hAnsi="宋体" w:cs="宋体"/>
          <w:b/>
          <w:bCs/>
          <w:color w:val="ff0000"/>
          <w:spacing w:val="2"/>
          <w:szCs w:val="28"/>
        </w:rPr>
        <w:t xml:space="preserve">上传至“与评审相关的其他符合证明文件材料</w:t>
      </w:r>
      <w:r>
        <w:rPr>
          <w:rFonts w:hint="eastAsia" w:ascii="宋体" w:hAnsi="宋体" w:cs="宋体"/>
          <w:color w:val="ff0000"/>
          <w:spacing w:val="-99"/>
          <w:szCs w:val="28"/>
        </w:rPr>
        <w:t xml:space="preserve"> </w:t>
      </w:r>
      <w:r>
        <w:rPr>
          <w:rFonts w:hint="eastAsia" w:ascii="宋体" w:hAnsi="宋体" w:cs="宋体"/>
          <w:b/>
          <w:bCs/>
          <w:color w:val="ff0000"/>
          <w:spacing w:val="2"/>
          <w:szCs w:val="28"/>
        </w:rPr>
        <w:t xml:space="preserve">”</w:t>
      </w:r>
      <w:r>
        <w:rPr>
          <w:rFonts w:hint="eastAsia" w:ascii="宋体" w:hAnsi="宋体" w:cs="宋体"/>
          <w:b/>
          <w:bCs/>
          <w:color w:val="ff0000"/>
          <w:spacing w:val="-4"/>
          <w:szCs w:val="28"/>
        </w:rPr>
        <w:t xml:space="preserve">模块中，否则作无效投标文件处理！</w:t>
      </w:r>
      <w:r/>
    </w:p>
    <w:p>
      <w:pPr>
        <w:ind w:firstLine="562"/>
        <w:jc w:val="left"/>
        <w:spacing w:line="440" w:lineRule="exact"/>
        <w:rPr>
          <w:rFonts w:ascii="宋体" w:hAnsi="宋体" w:cs="宋体"/>
          <w:b/>
          <w:bCs/>
          <w:color w:val="000000"/>
          <w:szCs w:val="28"/>
        </w:rPr>
      </w:pPr>
      <w:r>
        <w:rPr>
          <w:rFonts w:hint="eastAsia" w:ascii="宋体" w:hAnsi="宋体" w:cs="宋体"/>
          <w:b/>
          <w:bCs/>
          <w:color w:val="000000"/>
          <w:szCs w:val="28"/>
        </w:rPr>
        <w:t xml:space="preserve">2.人员要求</w:t>
      </w:r>
      <w:bookmarkEnd w:id="44"/>
      <w:r/>
      <w:bookmarkEnd w:id="45"/>
      <w:r/>
      <w:r/>
    </w:p>
    <w:p>
      <w:pPr>
        <w:ind w:firstLine="560"/>
        <w:jc w:val="left"/>
        <w:spacing w:line="440" w:lineRule="exact"/>
        <w:rPr>
          <w:rFonts w:ascii="宋体" w:hAnsi="宋体" w:cs="宋体"/>
          <w:color w:val="000000"/>
          <w:szCs w:val="28"/>
        </w:rPr>
      </w:pPr>
      <w:r/>
      <w:bookmarkStart w:id="46" w:name="OLE_LINK77"/>
      <w:r/>
      <w:bookmarkStart w:id="47" w:name="OLE_LINK76"/>
      <w:r>
        <w:rPr>
          <w:rFonts w:hint="eastAsia" w:ascii="宋体" w:hAnsi="宋体" w:cs="宋体"/>
          <w:color w:val="000000"/>
          <w:szCs w:val="28"/>
        </w:rPr>
        <w:t xml:space="preserve">★</w:t>
      </w:r>
      <w:bookmarkEnd w:id="46"/>
      <w:r/>
      <w:bookmarkEnd w:id="47"/>
      <w:r>
        <w:rPr>
          <w:rFonts w:hint="eastAsia" w:ascii="宋体" w:hAnsi="宋体" w:cs="宋体"/>
          <w:color w:val="000000"/>
          <w:szCs w:val="28"/>
        </w:rPr>
        <w:t xml:space="preserve">（1）</w:t>
      </w:r>
      <w:bookmarkStart w:id="48" w:name="OLE_LINK29"/>
      <w:r/>
      <w:bookmarkStart w:id="49" w:name="OLE_LINK26"/>
      <w:r/>
      <w:bookmarkStart w:id="50" w:name="OLE_LINK71"/>
      <w:r/>
      <w:bookmarkStart w:id="51" w:name="OLE_LINK70"/>
      <w:r>
        <w:rPr>
          <w:rFonts w:hint="eastAsia" w:ascii="宋体" w:hAnsi="宋体" w:cs="宋体"/>
          <w:color w:val="000000"/>
          <w:szCs w:val="28"/>
        </w:rPr>
        <w:t xml:space="preserve">本项目服务人员配置岗位人数不低于94人</w:t>
      </w:r>
      <w:bookmarkEnd w:id="48"/>
      <w:r/>
      <w:bookmarkEnd w:id="49"/>
      <w:r>
        <w:rPr>
          <w:rFonts w:hint="eastAsia" w:ascii="宋体" w:hAnsi="宋体" w:cs="宋体"/>
          <w:color w:val="000000"/>
          <w:szCs w:val="28"/>
        </w:rPr>
        <w:t xml:space="preserve">，且周六、周日及法定节假日均需保证院区用工人数全天不得低于投标总人数的80%。投标企业按照《劳动法》的相关要求自行测算加班费用。</w:t>
      </w:r>
      <w:bookmarkEnd w:id="50"/>
      <w:r/>
      <w:bookmarkEnd w:id="51"/>
      <w:r/>
      <w:r/>
    </w:p>
    <w:p>
      <w:pPr>
        <w:ind w:firstLine="562"/>
        <w:jc w:val="left"/>
        <w:spacing w:line="440" w:lineRule="exact"/>
        <w:rPr>
          <w:rFonts w:ascii="宋体" w:hAnsi="宋体" w:cs="宋体"/>
          <w:color w:val="000000"/>
          <w:szCs w:val="28"/>
        </w:rPr>
      </w:pPr>
      <w:r>
        <w:rPr>
          <w:rFonts w:hint="eastAsia" w:ascii="宋体" w:hAnsi="宋体" w:cs="宋体"/>
          <w:b/>
          <w:bCs/>
          <w:color w:val="ff0000"/>
          <w:szCs w:val="28"/>
        </w:rPr>
        <w:t xml:space="preserve">注：提供报价构成已包含加班费的承诺函（格式自拟），上传至“与评审相关的其他符合证明文件材料”模块中，否则作无效投标文件处理。</w:t>
      </w:r>
      <w:r/>
    </w:p>
    <w:p>
      <w:pPr>
        <w:ind w:firstLine="560"/>
        <w:jc w:val="left"/>
        <w:spacing w:line="440" w:lineRule="exact"/>
        <w:rPr>
          <w:rFonts w:ascii="宋体" w:hAnsi="宋体" w:cs="宋体"/>
          <w:color w:val="000000"/>
          <w:szCs w:val="28"/>
        </w:rPr>
      </w:pPr>
      <w:r/>
      <w:bookmarkStart w:id="52" w:name="OLE_LINK16"/>
      <w:r/>
      <w:bookmarkStart w:id="53" w:name="OLE_LINK15"/>
      <w:r>
        <w:rPr>
          <w:rFonts w:hint="eastAsia" w:ascii="宋体" w:hAnsi="宋体" w:cs="宋体"/>
          <w:color w:val="000000"/>
          <w:szCs w:val="28"/>
        </w:rPr>
        <w:t xml:space="preserve">★</w:t>
      </w:r>
      <w:bookmarkEnd w:id="52"/>
      <w:r/>
      <w:bookmarkEnd w:id="53"/>
      <w:r/>
      <w:bookmarkStart w:id="54" w:name="OLE_LINK78"/>
      <w:r/>
      <w:bookmarkStart w:id="55" w:name="OLE_LINK86"/>
      <w:r/>
      <w:bookmarkStart w:id="56" w:name="OLE_LINK79"/>
      <w:r/>
      <w:bookmarkStart w:id="57" w:name="OLE_LINK87"/>
      <w:r>
        <w:rPr>
          <w:rFonts w:hint="eastAsia" w:ascii="宋体" w:hAnsi="宋体" w:cs="宋体"/>
          <w:color w:val="000000"/>
          <w:szCs w:val="28"/>
        </w:rPr>
        <w:t xml:space="preserve">（2）管理人员要求：</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★项目负责人(仅限1人)：55周岁及以下；</w:t>
      </w:r>
      <w:r/>
    </w:p>
    <w:p>
      <w:pPr>
        <w:ind w:firstLine="562"/>
        <w:jc w:val="left"/>
        <w:spacing w:line="440" w:lineRule="exact"/>
        <w:rPr>
          <w:rFonts w:ascii="宋体" w:hAnsi="宋体" w:cs="宋体"/>
          <w:b/>
          <w:bCs/>
          <w:color w:val="ff0000"/>
          <w:szCs w:val="28"/>
        </w:rPr>
      </w:pPr>
      <w:r>
        <w:rPr>
          <w:rFonts w:hint="eastAsia" w:ascii="宋体" w:hAnsi="宋体" w:cs="宋体"/>
          <w:b/>
          <w:bCs/>
          <w:color w:val="ff0000"/>
          <w:szCs w:val="28"/>
        </w:rPr>
        <w:t xml:space="preserve">注：提供身份证证明材料，上传至“与评审相关的其他符合证明文件材料”模块中，否则作无效投标文件处理。</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w:t>
      </w:r>
      <w:r>
        <w:rPr>
          <w:rFonts w:hint="eastAsia" w:ascii="宋体" w:hAnsi="宋体" w:cs="宋体"/>
          <w:color w:val="000000" w:themeColor="text1"/>
          <w:szCs w:val="28"/>
        </w:rPr>
        <w:t xml:space="preserve">工程维修</w:t>
      </w:r>
      <w:r>
        <w:rPr>
          <w:rFonts w:hint="eastAsia" w:ascii="宋体" w:hAnsi="宋体" w:cs="宋体"/>
          <w:color w:val="000000"/>
          <w:szCs w:val="28"/>
        </w:rPr>
        <w:t xml:space="preserve">主管(仅限1人)：男性年龄55周岁及以下；</w:t>
      </w:r>
      <w:r/>
    </w:p>
    <w:p>
      <w:pPr>
        <w:ind w:firstLine="562"/>
        <w:jc w:val="left"/>
        <w:spacing w:line="440" w:lineRule="exact"/>
        <w:rPr>
          <w:rFonts w:ascii="宋体" w:hAnsi="宋体" w:cs="宋体"/>
          <w:b/>
          <w:bCs/>
          <w:color w:val="ff0000"/>
          <w:szCs w:val="28"/>
        </w:rPr>
      </w:pPr>
      <w:r>
        <w:rPr>
          <w:rFonts w:hint="eastAsia" w:ascii="宋体" w:hAnsi="宋体" w:cs="宋体"/>
          <w:b/>
          <w:bCs/>
          <w:color w:val="ff0000"/>
          <w:szCs w:val="28"/>
        </w:rPr>
        <w:t xml:space="preserve">注：提供身份证证明材料，上传至“与评审相关的其他符合证明文件材料”模块中，否则作无效投标文件处理。</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★医辅主管(仅限1人)：50周岁及以下；</w:t>
      </w:r>
      <w:r/>
    </w:p>
    <w:p>
      <w:pPr>
        <w:ind w:firstLine="562"/>
        <w:jc w:val="left"/>
        <w:spacing w:line="440" w:lineRule="exact"/>
        <w:rPr>
          <w:rFonts w:ascii="宋体" w:hAnsi="宋体" w:cs="宋体"/>
          <w:b/>
          <w:bCs/>
          <w:color w:val="ff0000"/>
          <w:szCs w:val="28"/>
        </w:rPr>
      </w:pPr>
      <w:r/>
      <w:bookmarkStart w:id="58" w:name="OLE_LINK98"/>
      <w:r/>
      <w:bookmarkStart w:id="59" w:name="OLE_LINK97"/>
      <w:r>
        <w:rPr>
          <w:rFonts w:hint="eastAsia" w:ascii="宋体" w:hAnsi="宋体" w:cs="宋体"/>
          <w:b/>
          <w:bCs/>
          <w:color w:val="ff0000"/>
          <w:szCs w:val="28"/>
        </w:rPr>
        <w:t xml:space="preserve">注：提供身份证证明材料，上传至“与评审相关的其他符合证明文件材料”模块中，否则作无效投标文件处理。</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★保洁主管(仅限1人)：50周岁及以下；</w:t>
      </w:r>
      <w:bookmarkEnd w:id="58"/>
      <w:r/>
      <w:bookmarkEnd w:id="59"/>
      <w:r/>
      <w:r/>
    </w:p>
    <w:p>
      <w:pPr>
        <w:ind w:firstLine="562"/>
        <w:jc w:val="left"/>
        <w:spacing w:line="440" w:lineRule="exact"/>
        <w:rPr>
          <w:rFonts w:ascii="宋体" w:hAnsi="宋体" w:cs="宋体"/>
          <w:b/>
          <w:bCs/>
          <w:color w:val="ff0000"/>
          <w:szCs w:val="28"/>
        </w:rPr>
      </w:pPr>
      <w:r>
        <w:rPr>
          <w:rFonts w:hint="eastAsia" w:ascii="宋体" w:hAnsi="宋体" w:cs="宋体"/>
          <w:b/>
          <w:bCs/>
          <w:color w:val="ff0000"/>
          <w:szCs w:val="28"/>
        </w:rPr>
        <w:t xml:space="preserve">注：提供身份证证明材料，上传至“与评审相关的其他符合证明文件材料”模块中，否则作无效投标文件处理。</w:t>
      </w:r>
      <w:r/>
    </w:p>
    <w:p>
      <w:pPr>
        <w:ind w:firstLine="560"/>
        <w:jc w:val="left"/>
        <w:spacing w:line="360" w:lineRule="exact"/>
        <w:widowControl/>
        <w:rPr>
          <w:rFonts w:ascii="宋体" w:hAnsi="宋体" w:cs="宋体"/>
          <w:bCs/>
          <w:color w:val="000000"/>
          <w:szCs w:val="28"/>
        </w:rPr>
      </w:pPr>
      <w:r>
        <w:rPr>
          <w:rFonts w:hint="eastAsia" w:ascii="宋体" w:hAnsi="宋体" w:cs="宋体"/>
          <w:color w:val="000000"/>
          <w:szCs w:val="28"/>
        </w:rPr>
        <w:t xml:space="preserve">★会务服务(仅限1人)：50周岁及以下；</w:t>
      </w:r>
      <w:r/>
    </w:p>
    <w:p>
      <w:pPr>
        <w:ind w:firstLine="562"/>
        <w:jc w:val="left"/>
        <w:spacing w:line="440" w:lineRule="exact"/>
        <w:rPr>
          <w:rFonts w:ascii="宋体" w:hAnsi="宋体" w:cs="宋体"/>
          <w:b/>
          <w:bCs/>
          <w:color w:val="ff0000"/>
          <w:szCs w:val="28"/>
        </w:rPr>
      </w:pPr>
      <w:r>
        <w:rPr>
          <w:rFonts w:hint="eastAsia" w:ascii="宋体" w:hAnsi="宋体" w:cs="宋体"/>
          <w:b/>
          <w:bCs/>
          <w:color w:val="ff0000"/>
          <w:szCs w:val="28"/>
        </w:rPr>
        <w:t xml:space="preserve">注：提供身份证证明材料，上传至“与评审相关的其他符合证明文件材料”模块中，否则作无效投标文件处理。</w:t>
      </w:r>
      <w:r/>
    </w:p>
    <w:p>
      <w:pPr>
        <w:ind w:firstLine="560"/>
        <w:spacing w:line="440" w:lineRule="exact"/>
        <w:rPr>
          <w:rFonts w:ascii="宋体" w:hAnsi="宋体" w:cs="宋体"/>
          <w:color w:val="000000"/>
          <w:szCs w:val="28"/>
        </w:rPr>
      </w:pPr>
      <w:r>
        <w:rPr>
          <w:rFonts w:hint="eastAsia" w:ascii="宋体" w:hAnsi="宋体" w:cs="宋体"/>
          <w:color w:val="000000"/>
          <w:szCs w:val="28"/>
        </w:rPr>
        <w:t xml:space="preserve">★秩序维护主管(仅限1人)：男性55周岁及以下；</w:t>
      </w:r>
      <w:r/>
    </w:p>
    <w:p>
      <w:pPr>
        <w:ind w:firstLine="562"/>
        <w:jc w:val="left"/>
        <w:spacing w:line="440" w:lineRule="exact"/>
        <w:rPr>
          <w:rFonts w:ascii="宋体" w:hAnsi="宋体" w:cs="宋体"/>
          <w:b/>
          <w:bCs/>
          <w:color w:val="ff0000"/>
          <w:szCs w:val="28"/>
        </w:rPr>
      </w:pPr>
      <w:r>
        <w:rPr>
          <w:rFonts w:hint="eastAsia" w:ascii="宋体" w:hAnsi="宋体" w:cs="宋体"/>
          <w:b/>
          <w:bCs/>
          <w:color w:val="ff0000"/>
          <w:szCs w:val="28"/>
        </w:rPr>
        <w:t xml:space="preserve">注：提供身份证证明材料，上传至“与评审相关的其他符合证明文件材料”模块中，否则作无效投标文件处理。</w:t>
      </w:r>
      <w:r/>
    </w:p>
    <w:p>
      <w:pPr>
        <w:ind w:firstLine="560"/>
        <w:spacing w:line="440" w:lineRule="exact"/>
        <w:rPr>
          <w:rFonts w:ascii="宋体" w:hAnsi="宋体" w:cs="宋体"/>
          <w:color w:val="000000"/>
          <w:szCs w:val="28"/>
        </w:rPr>
      </w:pPr>
      <w:r>
        <w:rPr>
          <w:rFonts w:hint="eastAsia" w:ascii="宋体" w:hAnsi="宋体" w:cs="宋体"/>
          <w:color w:val="000000"/>
          <w:szCs w:val="28"/>
        </w:rPr>
        <w:t xml:space="preserve">以上管理人员由中标方提供，不包含在配置岗位人数人员里面。主要配合中标方对人员进行管理。</w:t>
      </w:r>
      <w:r/>
    </w:p>
    <w:p>
      <w:pPr>
        <w:ind w:firstLine="562"/>
        <w:spacing w:line="440" w:lineRule="exact"/>
        <w:rPr>
          <w:rFonts w:ascii="宋体" w:hAnsi="宋体" w:cs="宋体"/>
          <w:color w:val="000000"/>
          <w:szCs w:val="28"/>
        </w:rPr>
      </w:pPr>
      <w:r>
        <w:rPr>
          <w:rFonts w:hint="eastAsia" w:ascii="宋体" w:hAnsi="宋体" w:cs="宋体"/>
          <w:color w:val="000000"/>
          <w:szCs w:val="28"/>
        </w:rPr>
        <w:t xml:space="preserve">★（3）其他项目人员要求：</w:t>
      </w:r>
      <w:r/>
    </w:p>
    <w:p>
      <w:pPr>
        <w:ind w:firstLine="560"/>
        <w:jc w:val="left"/>
        <w:spacing w:line="440" w:lineRule="exact"/>
        <w:rPr>
          <w:rFonts w:ascii="宋体" w:hAnsi="宋体" w:cs="宋体"/>
          <w:color w:val="000000"/>
          <w:szCs w:val="28"/>
        </w:rPr>
      </w:pPr>
      <w:r/>
      <w:bookmarkStart w:id="60" w:name="OLE_LINK18"/>
      <w:r/>
      <w:bookmarkStart w:id="61" w:name="OLE_LINK17"/>
      <w:r>
        <w:rPr>
          <w:rFonts w:hint="eastAsia" w:ascii="宋体" w:hAnsi="宋体" w:cs="宋体"/>
          <w:color w:val="000000"/>
          <w:szCs w:val="28"/>
        </w:rPr>
        <w:t xml:space="preserve">★</w:t>
      </w:r>
      <w:bookmarkEnd w:id="60"/>
      <w:r/>
      <w:bookmarkEnd w:id="61"/>
      <w:r/>
      <w:bookmarkStart w:id="62" w:name="OLE_LINK11"/>
      <w:r/>
      <w:bookmarkStart w:id="63" w:name="OLE_LINK12"/>
      <w:r/>
      <w:bookmarkStart w:id="64" w:name="OLE_LINK31"/>
      <w:r/>
      <w:bookmarkStart w:id="65" w:name="OLE_LINK30"/>
      <w:r>
        <w:rPr>
          <w:rFonts w:hint="eastAsia" w:ascii="宋体" w:hAnsi="宋体" w:cs="宋体"/>
          <w:color w:val="000000"/>
          <w:szCs w:val="28"/>
        </w:rPr>
        <w:t xml:space="preserve">保洁及其他岗位人员配置按照岗位配置表的要求执行，所有人员身体健康</w:t>
      </w:r>
      <w:bookmarkEnd w:id="62"/>
      <w:r/>
      <w:bookmarkEnd w:id="63"/>
      <w:r>
        <w:rPr>
          <w:rFonts w:hint="eastAsia" w:ascii="宋体" w:hAnsi="宋体" w:cs="宋体"/>
          <w:color w:val="000000"/>
          <w:szCs w:val="28"/>
        </w:rPr>
        <w:t xml:space="preserve">（若发现有不符合条件者，24小时内岗位人员无条件更换）。</w:t>
      </w:r>
      <w:bookmarkEnd w:id="54"/>
      <w:r/>
      <w:bookmarkEnd w:id="55"/>
      <w:r/>
      <w:bookmarkEnd w:id="56"/>
      <w:r/>
      <w:bookmarkEnd w:id="57"/>
      <w:r/>
      <w:r/>
    </w:p>
    <w:p>
      <w:pPr>
        <w:ind w:firstLine="562"/>
        <w:jc w:val="left"/>
        <w:spacing w:line="440" w:lineRule="exact"/>
        <w:rPr>
          <w:rFonts w:ascii="宋体" w:hAnsi="宋体" w:cs="宋体"/>
          <w:color w:val="000000"/>
          <w:szCs w:val="28"/>
        </w:rPr>
      </w:pPr>
      <w:r>
        <w:rPr>
          <w:rFonts w:hint="eastAsia" w:ascii="宋体" w:hAnsi="宋体" w:cs="宋体"/>
          <w:b/>
          <w:bCs/>
          <w:color w:val="ff0000"/>
          <w:szCs w:val="28"/>
        </w:rPr>
        <w:t xml:space="preserve">注：提供承诺函（格式自拟），上传至“与评审相关的其他符合证明文件材料”模块中，否则作无效投标文件处理。</w:t>
      </w:r>
      <w:bookmarkEnd w:id="64"/>
      <w:r/>
      <w:bookmarkEnd w:id="65"/>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3.管理人员岗位要求</w:t>
      </w:r>
      <w:r/>
    </w:p>
    <w:tbl>
      <w:tblPr>
        <w:tblStyle w:val="1088"/>
        <w:tblW w:w="99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8658"/>
      </w:tblGrid>
      <w:tr>
        <w:trPr/>
        <w:tc>
          <w:tcPr>
            <w:tcW w:w="1242" w:type="dxa"/>
            <w:textDirection w:val="lrTb"/>
            <w:noWrap w:val="false"/>
          </w:tcPr>
          <w:p>
            <w:pPr>
              <w:ind w:firstLine="0"/>
              <w:jc w:val="center"/>
              <w:spacing w:line="440" w:lineRule="exact"/>
              <w:rPr>
                <w:rFonts w:ascii="宋体" w:hAnsi="宋体" w:cs="宋体"/>
                <w:color w:val="000000"/>
                <w:szCs w:val="28"/>
              </w:rPr>
            </w:pPr>
            <w:r>
              <w:rPr>
                <w:rFonts w:hint="eastAsia" w:ascii="宋体" w:hAnsi="宋体" w:cs="宋体"/>
                <w:color w:val="000000"/>
                <w:szCs w:val="28"/>
              </w:rPr>
              <w:t xml:space="preserve">岗位</w:t>
            </w:r>
            <w:r/>
          </w:p>
        </w:tc>
        <w:tc>
          <w:tcPr>
            <w:tcW w:w="8658" w:type="dxa"/>
            <w:textDirection w:val="lrTb"/>
            <w:noWrap w:val="false"/>
          </w:tcPr>
          <w:p>
            <w:pPr>
              <w:ind w:firstLine="0"/>
              <w:jc w:val="center"/>
              <w:spacing w:line="440" w:lineRule="exact"/>
              <w:rPr>
                <w:rFonts w:ascii="宋体" w:hAnsi="宋体" w:cs="宋体"/>
                <w:color w:val="000000"/>
                <w:szCs w:val="28"/>
              </w:rPr>
            </w:pPr>
            <w:r>
              <w:rPr>
                <w:rFonts w:hint="eastAsia" w:ascii="宋体" w:hAnsi="宋体" w:cs="宋体"/>
                <w:color w:val="000000"/>
                <w:szCs w:val="28"/>
              </w:rPr>
              <w:t xml:space="preserve">要求</w:t>
            </w:r>
            <w:r/>
          </w:p>
        </w:tc>
      </w:tr>
      <w:tr>
        <w:trPr/>
        <w:tc>
          <w:tcPr>
            <w:tcW w:w="1242" w:type="dxa"/>
            <w:vAlign w:val="center"/>
            <w:textDirection w:val="lrTb"/>
            <w:noWrap w:val="false"/>
          </w:tcPr>
          <w:p>
            <w:pPr>
              <w:ind w:firstLine="0"/>
              <w:spacing w:line="440" w:lineRule="exact"/>
              <w:rPr>
                <w:rFonts w:ascii="宋体" w:hAnsi="宋体" w:cs="宋体"/>
                <w:color w:val="000000"/>
                <w:szCs w:val="28"/>
              </w:rPr>
            </w:pPr>
            <w:r>
              <w:rPr>
                <w:rFonts w:hint="eastAsia" w:ascii="宋体" w:hAnsi="宋体" w:cs="宋体"/>
                <w:color w:val="000000"/>
                <w:szCs w:val="28"/>
              </w:rPr>
              <w:t xml:space="preserve">项目负责人</w:t>
            </w:r>
            <w:r/>
          </w:p>
        </w:tc>
        <w:tc>
          <w:tcPr>
            <w:tcW w:w="8658" w:type="dxa"/>
            <w:textDirection w:val="lrTb"/>
            <w:noWrap w:val="false"/>
          </w:tcPr>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具有与岗位相匹配的学历证书,熟悉物业服务管理岗位的主要工作职责和工作要求，具有一定的消防设施的操作能力，熟悉办公楼宇门禁、设备监控、网线通讯、空调系统测控等</w:t>
            </w:r>
            <w:r>
              <w:rPr>
                <w:rFonts w:hint="eastAsia" w:ascii="宋体" w:hAnsi="宋体" w:cs="宋体"/>
                <w:bCs/>
                <w:color w:val="000000"/>
                <w:szCs w:val="28"/>
              </w:rPr>
              <w:t xml:space="preserve">智能化设施设备的运行情况，跟进本项目楼宇智能化设施设备现场维修、维保的协助工作，</w:t>
            </w:r>
            <w:r>
              <w:rPr>
                <w:rFonts w:hint="eastAsia" w:ascii="宋体" w:hAnsi="宋体" w:cs="宋体"/>
                <w:color w:val="000000"/>
                <w:szCs w:val="28"/>
              </w:rPr>
              <w:t xml:space="preserve">可以及时解决常见故障，或初步判断的原因，为排除故障提供现场设备的故障信息。</w:t>
            </w:r>
            <w:r/>
          </w:p>
        </w:tc>
      </w:tr>
      <w:tr>
        <w:trPr/>
        <w:tc>
          <w:tcPr>
            <w:tcW w:w="1242" w:type="dxa"/>
            <w:vAlign w:val="center"/>
            <w:textDirection w:val="lrTb"/>
            <w:noWrap w:val="false"/>
          </w:tcPr>
          <w:p>
            <w:pPr>
              <w:ind w:firstLine="0"/>
              <w:spacing w:line="440" w:lineRule="exact"/>
              <w:rPr>
                <w:rFonts w:ascii="宋体" w:hAnsi="宋体" w:cs="宋体"/>
                <w:color w:val="000000" w:themeColor="text1"/>
                <w:szCs w:val="28"/>
              </w:rPr>
            </w:pPr>
            <w:r>
              <w:rPr>
                <w:rFonts w:hint="eastAsia" w:ascii="宋体" w:hAnsi="宋体" w:cs="宋体"/>
                <w:color w:val="000000" w:themeColor="text1"/>
                <w:szCs w:val="28"/>
              </w:rPr>
              <w:t xml:space="preserve">工程维修主管</w:t>
            </w:r>
            <w:r/>
          </w:p>
        </w:tc>
        <w:tc>
          <w:tcPr>
            <w:tcW w:w="8658" w:type="dxa"/>
            <w:textDirection w:val="lrTb"/>
            <w:noWrap w:val="false"/>
          </w:tcPr>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具有大专及以上文化程度，具有单独操作特种设备的能力，负责高配值班工作和维修相关工作，持有相应岗位证书，能熟练使用电脑等办公设备，具有一定的专业维修技能和电子、电气类专业知识，熟悉本项目设施设备的运行情况，跟进本项目设施设备现场维修、维保的协助工作，例如；监控、弱电系统、周界报警、门禁等设施设备的维保、维修的跟进及协助工作；了解现场特种设施设备的运行原理，协助采购人监督对第三方电梯、消防、高配、污水处理等维修、维保的跟进工作。</w:t>
            </w:r>
            <w:r/>
          </w:p>
        </w:tc>
      </w:tr>
      <w:tr>
        <w:trPr/>
        <w:tc>
          <w:tcPr>
            <w:tcW w:w="1242" w:type="dxa"/>
            <w:vAlign w:val="center"/>
            <w:textDirection w:val="lrTb"/>
            <w:noWrap w:val="false"/>
          </w:tcPr>
          <w:p>
            <w:pPr>
              <w:ind w:firstLine="0"/>
              <w:spacing w:line="440" w:lineRule="exact"/>
              <w:rPr>
                <w:rFonts w:ascii="宋体" w:hAnsi="宋体" w:cs="宋体"/>
                <w:color w:val="000000"/>
                <w:szCs w:val="28"/>
              </w:rPr>
            </w:pPr>
            <w:r>
              <w:rPr>
                <w:rFonts w:hint="eastAsia" w:ascii="宋体" w:hAnsi="宋体" w:cs="宋体"/>
                <w:color w:val="000000"/>
                <w:szCs w:val="28"/>
              </w:rPr>
              <w:t xml:space="preserve">医辅主管</w:t>
            </w:r>
            <w:r/>
          </w:p>
        </w:tc>
        <w:tc>
          <w:tcPr>
            <w:tcW w:w="8658" w:type="dxa"/>
            <w:textDirection w:val="lrTb"/>
            <w:noWrap w:val="false"/>
          </w:tcPr>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具有大专及以上文化程度，能够协助医护人员完成基本的消毒工作，配合医护人员完成简单的应急救援和救护的协助工作，能够组织其他医辅人员有效协助好医护人员交办的各项辅助性工作。</w:t>
            </w:r>
            <w:r/>
          </w:p>
        </w:tc>
      </w:tr>
      <w:tr>
        <w:trPr/>
        <w:tc>
          <w:tcPr>
            <w:tcW w:w="1242" w:type="dxa"/>
            <w:vAlign w:val="center"/>
            <w:textDirection w:val="lrTb"/>
            <w:noWrap w:val="false"/>
          </w:tcPr>
          <w:p>
            <w:pPr>
              <w:ind w:firstLine="0"/>
              <w:spacing w:line="440" w:lineRule="exact"/>
              <w:rPr>
                <w:rFonts w:ascii="宋体" w:hAnsi="宋体" w:cs="宋体"/>
                <w:color w:val="000000"/>
                <w:szCs w:val="28"/>
              </w:rPr>
            </w:pPr>
            <w:r>
              <w:rPr>
                <w:rFonts w:hint="eastAsia" w:ascii="宋体" w:hAnsi="宋体" w:cs="宋体"/>
                <w:color w:val="000000"/>
                <w:szCs w:val="28"/>
              </w:rPr>
              <w:t xml:space="preserve">保洁主管</w:t>
            </w:r>
            <w:r/>
          </w:p>
        </w:tc>
        <w:tc>
          <w:tcPr>
            <w:tcW w:w="8658" w:type="dxa"/>
            <w:textDirection w:val="lrTb"/>
            <w:noWrap w:val="false"/>
          </w:tcPr>
          <w:p>
            <w:pPr>
              <w:ind w:firstLine="560"/>
              <w:jc w:val="left"/>
              <w:spacing w:line="440" w:lineRule="exact"/>
              <w:rPr>
                <w:rFonts w:ascii="宋体" w:hAnsi="宋体" w:cs="宋体"/>
                <w:color w:val="000000"/>
                <w:szCs w:val="28"/>
              </w:rPr>
            </w:pPr>
            <w:r>
              <w:rPr>
                <w:rFonts w:hint="eastAsia" w:ascii="宋体" w:hAnsi="宋体" w:cs="宋体"/>
                <w:bCs/>
                <w:color w:val="000000"/>
                <w:szCs w:val="28"/>
              </w:rPr>
              <w:t xml:space="preserve">具有大专及以上文化程度，负责现场保洁人员的排班和部署，熟悉保洁各岗位的操作要求及流程，具有较强的保洁业务能力，并根据现场的需要对垃圾进行有效的分类，符合节能环保的需要；负责现场有害生物的防止工作，并带领全体保洁队员有效落实完成各项有害生物防治工作。</w:t>
            </w:r>
            <w:r/>
          </w:p>
        </w:tc>
      </w:tr>
      <w:tr>
        <w:trPr/>
        <w:tc>
          <w:tcPr>
            <w:tcW w:w="1242" w:type="dxa"/>
            <w:vAlign w:val="center"/>
            <w:textDirection w:val="lrTb"/>
            <w:noWrap w:val="false"/>
          </w:tcPr>
          <w:p>
            <w:pPr>
              <w:ind w:firstLine="0"/>
              <w:spacing w:line="440" w:lineRule="exact"/>
              <w:rPr>
                <w:rFonts w:ascii="宋体" w:hAnsi="宋体" w:cs="宋体"/>
                <w:color w:val="000000"/>
                <w:szCs w:val="28"/>
              </w:rPr>
            </w:pPr>
            <w:r>
              <w:rPr>
                <w:rFonts w:hint="eastAsia" w:ascii="宋体" w:hAnsi="宋体" w:cs="宋体"/>
                <w:color w:val="000000"/>
                <w:szCs w:val="28"/>
              </w:rPr>
              <w:t xml:space="preserve">会务服务</w:t>
            </w:r>
            <w:r/>
          </w:p>
        </w:tc>
        <w:tc>
          <w:tcPr>
            <w:tcW w:w="8658" w:type="dxa"/>
            <w:textDirection w:val="lrTb"/>
            <w:noWrap w:val="false"/>
          </w:tcPr>
          <w:p>
            <w:pPr>
              <w:ind w:firstLine="560"/>
              <w:jc w:val="left"/>
              <w:spacing w:line="440" w:lineRule="exact"/>
              <w:rPr>
                <w:rFonts w:ascii="宋体" w:hAnsi="宋体" w:cs="宋体"/>
                <w:color w:val="000000"/>
                <w:szCs w:val="28"/>
              </w:rPr>
            </w:pPr>
            <w:r>
              <w:rPr>
                <w:rFonts w:hint="eastAsia" w:ascii="宋体" w:hAnsi="宋体" w:cs="宋体"/>
                <w:bCs/>
                <w:color w:val="000000"/>
                <w:szCs w:val="28"/>
              </w:rPr>
              <w:t xml:space="preserve">具有大专及以上文化程度，能熟练使用电脑计算机等办公设备，具有较好的与人交流能力，亲和力高，熟悉会务服务的标准和要求，需要具有较好的普通话语言表达能力，持有相应岗位证书，仪容仪表良好。</w:t>
            </w:r>
            <w:r/>
          </w:p>
        </w:tc>
      </w:tr>
      <w:tr>
        <w:trPr/>
        <w:tc>
          <w:tcPr>
            <w:tcW w:w="1242" w:type="dxa"/>
            <w:vAlign w:val="center"/>
            <w:textDirection w:val="lrTb"/>
            <w:noWrap w:val="false"/>
          </w:tcPr>
          <w:p>
            <w:pPr>
              <w:ind w:firstLine="0"/>
              <w:spacing w:line="440" w:lineRule="exact"/>
              <w:rPr>
                <w:rFonts w:ascii="宋体" w:hAnsi="宋体" w:cs="宋体"/>
                <w:color w:val="000000"/>
                <w:szCs w:val="28"/>
              </w:rPr>
            </w:pPr>
            <w:r>
              <w:rPr>
                <w:rFonts w:hint="eastAsia" w:ascii="宋体" w:hAnsi="宋体" w:cs="宋体"/>
                <w:color w:val="000000"/>
                <w:szCs w:val="28"/>
              </w:rPr>
              <w:t xml:space="preserve">秩序主管</w:t>
            </w:r>
            <w:r/>
          </w:p>
        </w:tc>
        <w:tc>
          <w:tcPr>
            <w:tcW w:w="8658" w:type="dxa"/>
            <w:textDirection w:val="lrTb"/>
            <w:noWrap w:val="false"/>
          </w:tcPr>
          <w:p>
            <w:pPr>
              <w:ind w:firstLine="560"/>
              <w:jc w:val="left"/>
              <w:spacing w:line="440" w:lineRule="exact"/>
              <w:rPr>
                <w:rFonts w:ascii="宋体" w:hAnsi="宋体" w:cs="宋体"/>
                <w:color w:val="000000"/>
                <w:szCs w:val="28"/>
              </w:rPr>
            </w:pPr>
            <w:r>
              <w:rPr>
                <w:rFonts w:hint="eastAsia" w:ascii="宋体" w:hAnsi="宋体" w:cs="宋体"/>
                <w:bCs/>
                <w:color w:val="000000"/>
                <w:szCs w:val="28"/>
              </w:rPr>
              <w:t xml:space="preserve">具有大专及以上文化程度，主要负责秩序维护队伍及消控值班人员的管理和排班，熟悉秩序维护门岗值守及重点部位巡逻的操作要求，能够正确指导秩序维护员的日常工作，具有秩序维护队伍的管理能力，能够有效协助其他部门完成临时性工作。熟悉消控室设施设备的操作要求，如遇火灾报警等紧急情况，能熟练操作相关消防设施设备，组织协调消控值班人员与秩序维护人员完成突发应急情况，熟悉应急救援的常识，协助本项目其他部门完成基本的应急救援辅助性工作。</w:t>
            </w:r>
            <w:r/>
          </w:p>
        </w:tc>
      </w:tr>
    </w:tbl>
    <w:p>
      <w:pPr>
        <w:ind w:firstLine="420"/>
        <w:jc w:val="left"/>
        <w:spacing w:line="440" w:lineRule="exact"/>
        <w:rPr>
          <w:rFonts w:ascii="宋体" w:hAnsi="宋体" w:cs="宋体"/>
          <w:color w:val="000000"/>
          <w:szCs w:val="28"/>
        </w:rPr>
      </w:pPr>
      <w:r>
        <w:rPr>
          <w:rFonts w:hint="eastAsia" w:ascii="宋体" w:hAnsi="宋体" w:cs="宋体"/>
          <w:color w:val="000000"/>
          <w:szCs w:val="28"/>
        </w:rPr>
        <w:t xml:space="preserve">（1）中标供应商须在合同签订后规定时间内完成作业人员入职手续（或与现有人员转接劳动关系）和上岗培训，并做好作业服务交接。作业人员必须经专业培训才能上岗。</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（2）特殊岗位人员需经采购单位面试、考核通过后，方可办理入职；中标单位定期对岗位人员进行培训，相关培训费用由中标单位自行承担。人员不足时，须在24小时内补足。</w:t>
      </w:r>
      <w:r/>
    </w:p>
    <w:p>
      <w:pPr>
        <w:ind w:right="120" w:firstLine="560"/>
        <w:spacing w:before="111" w:line="440" w:lineRule="exact"/>
        <w:rPr>
          <w:rFonts w:ascii="宋体" w:hAnsi="宋体" w:cs="宋体"/>
          <w:color w:val="000000"/>
          <w:spacing w:val="-1"/>
          <w:szCs w:val="28"/>
        </w:rPr>
      </w:pPr>
      <w:r>
        <w:rPr>
          <w:rFonts w:hint="eastAsia" w:ascii="宋体" w:hAnsi="宋体" w:cs="宋体"/>
          <w:color w:val="000000"/>
          <w:szCs w:val="28"/>
        </w:rPr>
        <w:t xml:space="preserve">（3）必须严格遵守医院</w:t>
      </w:r>
      <w:r>
        <w:rPr>
          <w:rFonts w:hint="eastAsia" w:ascii="宋体" w:hAnsi="宋体" w:cs="宋体"/>
          <w:color w:val="000000"/>
          <w:spacing w:val="-1"/>
          <w:szCs w:val="28"/>
        </w:rPr>
        <w:t xml:space="preserve">各项规章制度，规范工作行</w:t>
      </w:r>
      <w:r>
        <w:rPr>
          <w:rFonts w:hint="eastAsia" w:ascii="宋体" w:hAnsi="宋体" w:cs="宋体"/>
          <w:color w:val="000000"/>
          <w:szCs w:val="28"/>
        </w:rPr>
        <w:t xml:space="preserve">为，保证工作质量；不得迟到早退，不随意换</w:t>
      </w:r>
      <w:r>
        <w:rPr>
          <w:rFonts w:hint="eastAsia" w:ascii="宋体" w:hAnsi="宋体" w:cs="宋体"/>
          <w:color w:val="000000"/>
          <w:spacing w:val="-1"/>
          <w:szCs w:val="28"/>
        </w:rPr>
        <w:t xml:space="preserve">班；上班期间坚守岗位，不得脱</w:t>
      </w:r>
      <w:r>
        <w:rPr>
          <w:rFonts w:hint="eastAsia" w:ascii="宋体" w:hAnsi="宋体" w:cs="宋体"/>
          <w:color w:val="000000"/>
          <w:szCs w:val="28"/>
        </w:rPr>
        <w:t xml:space="preserve">岗、串岗、刷手机、干私活、做与岗位无关的事宜。严格执行请假制度，若有请假缺岗</w:t>
      </w:r>
      <w:r>
        <w:rPr>
          <w:rFonts w:hint="eastAsia" w:ascii="宋体" w:hAnsi="宋体" w:cs="宋体"/>
          <w:color w:val="000000"/>
          <w:spacing w:val="-1"/>
          <w:szCs w:val="28"/>
        </w:rPr>
        <w:t xml:space="preserve">情况，投标人需在经培训的机动人员中安排人员进行补充调配，不得影响日常工作。</w:t>
      </w:r>
      <w:r/>
    </w:p>
    <w:p>
      <w:pPr>
        <w:ind w:right="120" w:firstLine="560"/>
        <w:spacing w:before="111" w:line="440" w:lineRule="exact"/>
        <w:rPr>
          <w:rFonts w:ascii="宋体" w:hAnsi="宋体" w:cs="宋体"/>
          <w:color w:val="000000"/>
          <w:spacing w:val="-1"/>
          <w:szCs w:val="28"/>
        </w:rPr>
      </w:pPr>
      <w:r>
        <w:rPr>
          <w:rFonts w:hint="eastAsia" w:ascii="宋体" w:hAnsi="宋体" w:cs="宋体"/>
          <w:color w:val="000000"/>
          <w:szCs w:val="28"/>
        </w:rPr>
        <w:t xml:space="preserve">（4）</w:t>
      </w:r>
      <w:r>
        <w:rPr>
          <w:rFonts w:hint="eastAsia" w:ascii="宋体" w:hAnsi="宋体" w:cs="宋体"/>
          <w:color w:val="000000"/>
          <w:spacing w:val="-1"/>
          <w:szCs w:val="28"/>
        </w:rPr>
        <w:t xml:space="preserve">投标人应制订详细的工作方案、工作流程、各类人员岗位职责及考核标</w:t>
      </w:r>
      <w:r>
        <w:rPr>
          <w:rFonts w:hint="eastAsia" w:ascii="宋体" w:hAnsi="宋体" w:cs="宋体"/>
          <w:color w:val="000000"/>
          <w:szCs w:val="28"/>
        </w:rPr>
        <w:t xml:space="preserve">准，对所有管辖的岗位人员进行考核。</w:t>
      </w:r>
      <w:r/>
    </w:p>
    <w:p>
      <w:pPr>
        <w:ind w:firstLine="0"/>
        <w:jc w:val="left"/>
        <w:spacing w:line="440" w:lineRule="exact"/>
        <w:rPr>
          <w:rFonts w:ascii="宋体" w:hAnsi="宋体" w:cs="宋体"/>
          <w:b/>
          <w:szCs w:val="28"/>
        </w:rPr>
      </w:pPr>
      <w:r/>
      <w:bookmarkStart w:id="66" w:name="OLE_LINK91"/>
      <w:r/>
      <w:bookmarkStart w:id="67" w:name="OLE_LINK90"/>
      <w:r>
        <w:rPr>
          <w:rFonts w:hint="eastAsia" w:ascii="宋体" w:hAnsi="宋体" w:cs="宋体"/>
          <w:b/>
          <w:szCs w:val="28"/>
        </w:rPr>
        <w:t xml:space="preserve">二、岗位职责概况</w:t>
      </w:r>
      <w:bookmarkEnd w:id="66"/>
      <w:r/>
      <w:bookmarkEnd w:id="67"/>
      <w:r/>
      <w:r/>
    </w:p>
    <w:tbl>
      <w:tblPr>
        <w:tblStyle w:val="1072"/>
        <w:tblW w:w="10978" w:type="dxa"/>
        <w:jc w:val="center"/>
        <w:tblLayout w:type="fixed"/>
        <w:tblCellMar>
          <w:left w:w="108" w:type="dxa"/>
          <w:top w:w="0" w:type="dxa"/>
          <w:right w:w="108" w:type="dxa"/>
          <w:bottom w:w="0" w:type="dxa"/>
        </w:tblCellMar>
        <w:tblLook w:val="04A0" w:firstRow="1" w:lastRow="0" w:firstColumn="1" w:lastColumn="0" w:noHBand="0" w:noVBand="1"/>
      </w:tblPr>
      <w:tblGrid>
        <w:gridCol w:w="1100"/>
        <w:gridCol w:w="1089"/>
        <w:gridCol w:w="8789"/>
      </w:tblGrid>
      <w:tr>
        <w:trPr>
          <w:jc w:val="center"/>
          <w:trHeight w:val="294"/>
        </w:trPr>
        <w:tc>
          <w:tcPr>
            <w:gridSpan w:val="2"/>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pPr>
              <w:ind w:firstLine="0"/>
              <w:jc w:val="center"/>
              <w:spacing w:line="440" w:lineRule="exact"/>
              <w:widowControl/>
              <w:rPr>
                <w:rFonts w:ascii="宋体" w:hAnsi="宋体" w:cs="宋体"/>
                <w:bCs/>
                <w:color w:val="000000"/>
                <w:szCs w:val="28"/>
              </w:rPr>
            </w:pPr>
            <w:r>
              <w:rPr>
                <w:rFonts w:hint="eastAsia" w:ascii="宋体" w:hAnsi="宋体" w:cs="宋体"/>
                <w:bCs/>
                <w:color w:val="000000"/>
                <w:szCs w:val="28"/>
              </w:rPr>
              <w:t xml:space="preserve">负责区域明细</w:t>
            </w:r>
            <w:r/>
          </w:p>
        </w:tc>
        <w:tc>
          <w:tcPr>
            <w:tcBorders>
              <w:top w:val="single" w:color="000000" w:sz="4" w:space="0"/>
              <w:left w:val="single" w:color="000000" w:sz="4" w:space="0"/>
              <w:bottom w:val="single" w:color="000000" w:sz="4" w:space="0"/>
              <w:right w:val="single" w:color="000000" w:sz="4" w:space="0"/>
            </w:tcBorders>
            <w:tcW w:w="8789" w:type="dxa"/>
            <w:vAlign w:val="center"/>
            <w:vMerge w:val="restart"/>
            <w:textDirection w:val="lrTb"/>
            <w:noWrap w:val="false"/>
          </w:tcPr>
          <w:p>
            <w:pPr>
              <w:ind w:firstLine="0"/>
              <w:jc w:val="center"/>
              <w:spacing w:line="440" w:lineRule="exact"/>
              <w:widowControl/>
              <w:rPr>
                <w:rFonts w:ascii="宋体" w:hAnsi="宋体" w:cs="宋体"/>
                <w:bCs/>
                <w:color w:val="000000"/>
                <w:szCs w:val="28"/>
              </w:rPr>
            </w:pPr>
            <w:r>
              <w:rPr>
                <w:rFonts w:hint="eastAsia" w:ascii="宋体" w:hAnsi="宋体" w:cs="宋体"/>
                <w:bCs/>
                <w:color w:val="000000"/>
                <w:szCs w:val="28"/>
              </w:rPr>
              <w:t xml:space="preserve">工作职责</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firstLine="0"/>
              <w:jc w:val="center"/>
              <w:spacing w:line="440" w:lineRule="exact"/>
              <w:widowControl/>
              <w:rPr>
                <w:rFonts w:ascii="宋体" w:hAnsi="宋体" w:cs="宋体"/>
                <w:bCs/>
                <w:color w:val="000000"/>
                <w:szCs w:val="28"/>
              </w:rPr>
            </w:pPr>
            <w:r>
              <w:rPr>
                <w:rFonts w:hint="eastAsia" w:ascii="宋体" w:hAnsi="宋体" w:cs="宋体"/>
                <w:bCs/>
                <w:color w:val="000000"/>
                <w:szCs w:val="28"/>
              </w:rPr>
              <w:t xml:space="preserve">工种</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440" w:lineRule="exact"/>
              <w:widowControl/>
              <w:rPr>
                <w:rFonts w:ascii="宋体" w:hAnsi="宋体" w:cs="宋体"/>
                <w:bCs/>
                <w:color w:val="000000"/>
                <w:szCs w:val="28"/>
              </w:rPr>
            </w:pPr>
            <w:r>
              <w:rPr>
                <w:rFonts w:hint="eastAsia" w:ascii="宋体" w:hAnsi="宋体" w:cs="宋体"/>
                <w:bCs/>
                <w:color w:val="000000"/>
                <w:szCs w:val="28"/>
              </w:rPr>
              <w:t xml:space="preserve">区域</w:t>
            </w:r>
            <w:r/>
          </w:p>
        </w:tc>
        <w:tc>
          <w:tcPr>
            <w:tcBorders>
              <w:top w:val="single" w:color="000000" w:sz="4" w:space="0"/>
              <w:left w:val="single" w:color="000000" w:sz="4" w:space="0"/>
              <w:bottom w:val="single" w:color="000000" w:sz="4" w:space="0"/>
              <w:right w:val="single" w:color="000000" w:sz="4" w:space="0"/>
            </w:tcBorders>
            <w:tcW w:w="87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ind w:firstLine="0"/>
              <w:jc w:val="left"/>
              <w:spacing w:line="440" w:lineRule="exact"/>
              <w:widowControl/>
              <w:rPr>
                <w:rFonts w:ascii="宋体" w:hAnsi="宋体" w:cs="宋体"/>
                <w:bCs/>
                <w:color w:val="000000"/>
                <w:szCs w:val="28"/>
              </w:rPr>
            </w:pPr>
            <w:r>
              <w:rPr>
                <w:rFonts w:hint="eastAsia" w:ascii="宋体" w:hAnsi="宋体" w:cs="宋体"/>
                <w:bCs/>
                <w:color w:val="000000"/>
                <w:szCs w:val="28"/>
              </w:rPr>
              <w:t xml:space="preserve">保洁</w:t>
            </w:r>
            <w:r/>
          </w:p>
        </w:tc>
        <w:tc>
          <w:tcPr>
            <w:tcBorders>
              <w:top w:val="single" w:color="000000" w:sz="4" w:space="0"/>
              <w:left w:val="single" w:color="000000" w:sz="4" w:space="0"/>
              <w:bottom w:val="single" w:color="000000" w:sz="4" w:space="0"/>
              <w:right w:val="single" w:color="000000" w:sz="4" w:space="0"/>
            </w:tcBorders>
            <w:tcW w:w="1089" w:type="dxa"/>
            <w:vAlign w:val="center"/>
            <w:vMerge w:val="restart"/>
            <w:textDirection w:val="lrTb"/>
            <w:noWrap w:val="false"/>
          </w:tcPr>
          <w:p>
            <w:pPr>
              <w:ind w:firstLine="0"/>
              <w:jc w:val="center"/>
              <w:spacing w:line="440" w:lineRule="exact"/>
              <w:widowControl/>
              <w:rPr>
                <w:rFonts w:ascii="宋体" w:hAnsi="宋体" w:cs="宋体"/>
                <w:bCs/>
                <w:color w:val="000000"/>
                <w:szCs w:val="28"/>
              </w:rPr>
            </w:pPr>
            <w:r>
              <w:rPr>
                <w:rFonts w:hint="eastAsia" w:ascii="宋体" w:hAnsi="宋体" w:cs="宋体"/>
                <w:bCs/>
                <w:color w:val="000000"/>
                <w:szCs w:val="28"/>
              </w:rPr>
              <w:t xml:space="preserve">门诊普通</w:t>
            </w:r>
            <w:r/>
          </w:p>
          <w:p>
            <w:pPr>
              <w:ind w:firstLine="0"/>
              <w:jc w:val="center"/>
              <w:spacing w:line="440" w:lineRule="exact"/>
              <w:widowControl/>
              <w:rPr>
                <w:rFonts w:ascii="宋体" w:hAnsi="宋体" w:cs="宋体"/>
                <w:bCs/>
                <w:color w:val="000000"/>
                <w:szCs w:val="28"/>
              </w:rPr>
            </w:pPr>
            <w:r>
              <w:rPr>
                <w:rFonts w:hint="eastAsia" w:ascii="宋体" w:hAnsi="宋体" w:cs="宋体"/>
                <w:bCs/>
                <w:color w:val="000000"/>
                <w:szCs w:val="28"/>
              </w:rPr>
              <w:t xml:space="preserve">保洁1-3层</w:t>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1.按计划完成物业管理组安排的每日保洁工作。</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2.根据安排完成所辖区域内的清洁工作。</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3.控制物料和清洁剂的消耗。</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4.遵守正确的工作流程、方法及安全程序。</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5.制服整洁，外表干净，礼貌待人，保持积极的工作态度。</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szCs w:val="28"/>
              </w:rPr>
              <w:t xml:space="preserve">6.服从工作安排，认真完成科室及院部交办的其他工作。</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7.按照院感要求严格执行消毒隔离规范。</w:t>
            </w:r>
            <w:r/>
          </w:p>
        </w:tc>
      </w:tr>
      <w:tr>
        <w:trPr>
          <w:jc w:val="center"/>
          <w:trHeight w:val="130"/>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8.以病人为中心，文明执业，廉洁奉公，遵守职业道德和医德医风规范。</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restart"/>
            <w:textDirection w:val="lrTb"/>
            <w:noWrap w:val="false"/>
          </w:tcPr>
          <w:p>
            <w:pPr>
              <w:ind w:firstLine="0"/>
              <w:jc w:val="center"/>
              <w:spacing w:line="440" w:lineRule="exact"/>
              <w:widowControl/>
              <w:rPr>
                <w:rFonts w:ascii="宋体" w:hAnsi="宋体" w:cs="宋体"/>
                <w:bCs/>
                <w:color w:val="000000"/>
                <w:szCs w:val="28"/>
              </w:rPr>
            </w:pPr>
            <w:r>
              <w:rPr>
                <w:rFonts w:hint="eastAsia" w:ascii="宋体" w:hAnsi="宋体" w:cs="宋体"/>
                <w:bCs/>
                <w:color w:val="000000"/>
                <w:szCs w:val="28"/>
              </w:rPr>
              <w:t xml:space="preserve">住院部、精神楼</w:t>
            </w:r>
            <w:r/>
          </w:p>
          <w:p>
            <w:pPr>
              <w:ind w:firstLine="0"/>
              <w:jc w:val="center"/>
              <w:spacing w:line="440" w:lineRule="exact"/>
              <w:widowControl/>
              <w:rPr>
                <w:rFonts w:ascii="宋体" w:hAnsi="宋体" w:cs="宋体"/>
                <w:bCs/>
                <w:color w:val="000000"/>
                <w:szCs w:val="28"/>
              </w:rPr>
            </w:pPr>
            <w:r>
              <w:rPr>
                <w:rFonts w:hint="eastAsia" w:ascii="宋体" w:hAnsi="宋体" w:cs="宋体"/>
                <w:bCs/>
                <w:color w:val="000000"/>
                <w:szCs w:val="28"/>
              </w:rPr>
              <w:t xml:space="preserve">普通保洁</w:t>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1.仪容仪表干净整洁，语言规范，礼貌待人，保持积极的工作态度。</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val="false"/>
          </w:tcPr>
          <w:p>
            <w:pPr>
              <w:ind w:firstLine="0"/>
              <w:jc w:val="left"/>
              <w:spacing w:line="440" w:lineRule="exact"/>
              <w:widowControl/>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2.严格遵守劳动纪律。</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val="false"/>
          </w:tcPr>
          <w:p>
            <w:pPr>
              <w:ind w:firstLine="0"/>
              <w:jc w:val="left"/>
              <w:spacing w:line="440" w:lineRule="exact"/>
              <w:widowControl/>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3.按计划完成物业管理组安排的每日保洁工作。</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val="false"/>
          </w:tcPr>
          <w:p>
            <w:pPr>
              <w:ind w:firstLine="0"/>
              <w:jc w:val="left"/>
              <w:spacing w:line="440" w:lineRule="exact"/>
              <w:widowControl/>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（1）收垃圾（2）尘推（3）湿拖（4）一房一巾（5）一床一巾（6）一卫一巾</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val="false"/>
          </w:tcPr>
          <w:p>
            <w:pPr>
              <w:ind w:firstLine="0"/>
              <w:jc w:val="left"/>
              <w:spacing w:line="440" w:lineRule="exact"/>
              <w:widowControl/>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4.每日有按计划按成周重点工作。</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val="false"/>
          </w:tcPr>
          <w:p>
            <w:pPr>
              <w:ind w:firstLine="0"/>
              <w:jc w:val="left"/>
              <w:spacing w:line="440" w:lineRule="exact"/>
              <w:widowControl/>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5.遵守正确的工作流程、方法及安全程序。</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val="false"/>
          </w:tcPr>
          <w:p>
            <w:pPr>
              <w:ind w:firstLine="0"/>
              <w:jc w:val="left"/>
              <w:spacing w:line="440" w:lineRule="exact"/>
              <w:widowControl/>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6.按照院感要求严格执行消毒隔离规范。</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val="false"/>
          </w:tcPr>
          <w:p>
            <w:pPr>
              <w:ind w:firstLine="0"/>
              <w:jc w:val="left"/>
              <w:spacing w:line="440" w:lineRule="exact"/>
              <w:widowControl/>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7.整理库房和准备床单元所需物品。</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val="false"/>
          </w:tcPr>
          <w:p>
            <w:pPr>
              <w:ind w:firstLine="0"/>
              <w:jc w:val="left"/>
              <w:spacing w:line="440" w:lineRule="exact"/>
              <w:widowControl/>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8.控制物料和清洁剂的消耗。</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val="false"/>
          </w:tcPr>
          <w:p>
            <w:pPr>
              <w:ind w:firstLine="0"/>
              <w:jc w:val="left"/>
              <w:spacing w:line="440" w:lineRule="exact"/>
              <w:widowControl/>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9.完成院部安排的其他工作。</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val="false"/>
          </w:tcPr>
          <w:p>
            <w:pPr>
              <w:ind w:firstLine="0"/>
              <w:jc w:val="left"/>
              <w:spacing w:line="440" w:lineRule="exact"/>
              <w:widowControl/>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10.以病人为中心，文明职业，廉洁奉公，遵守职业道德和医德医风规范。</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restart"/>
            <w:textDirection w:val="lrTb"/>
            <w:noWrap w:val="false"/>
          </w:tcPr>
          <w:p>
            <w:pPr>
              <w:ind w:firstLine="0"/>
              <w:jc w:val="center"/>
              <w:spacing w:line="440" w:lineRule="exact"/>
              <w:widowControl/>
              <w:rPr>
                <w:rFonts w:ascii="宋体" w:hAnsi="宋体" w:cs="宋体"/>
                <w:bCs/>
                <w:color w:val="000000"/>
                <w:szCs w:val="28"/>
              </w:rPr>
            </w:pPr>
            <w:r>
              <w:rPr>
                <w:rFonts w:hint="eastAsia" w:ascii="宋体" w:hAnsi="宋体" w:cs="宋体"/>
                <w:bCs/>
                <w:color w:val="000000"/>
                <w:szCs w:val="28"/>
              </w:rPr>
              <w:t xml:space="preserve">大院、地下室、行政楼</w:t>
            </w:r>
            <w:r/>
          </w:p>
          <w:p>
            <w:pPr>
              <w:ind w:firstLine="0"/>
              <w:jc w:val="center"/>
              <w:spacing w:line="440" w:lineRule="exact"/>
              <w:widowControl/>
              <w:rPr>
                <w:rFonts w:ascii="宋体" w:hAnsi="宋体" w:cs="宋体"/>
                <w:bCs/>
                <w:color w:val="000000"/>
                <w:szCs w:val="28"/>
              </w:rPr>
            </w:pPr>
            <w:r>
              <w:rPr>
                <w:rFonts w:hint="eastAsia" w:ascii="宋体" w:hAnsi="宋体" w:cs="宋体"/>
                <w:bCs/>
                <w:color w:val="000000"/>
                <w:szCs w:val="28"/>
              </w:rPr>
              <w:t xml:space="preserve">环境保洁</w:t>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1.按计划完成物业管理科安排的每日保洁工作。</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2.根据安排完成所辖区域内的清洁工作。</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3.控制物料和清洁剂的消耗。</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4.遵守正确的工作流程、方法及安全程序。</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5.制服整洁，外表干净，礼貌待人，保持积极的工作态度。</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6.按照院感要求严格执行消毒隔离规范。</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7.完成院部安排的其他工作。</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8.以病人为中心，文明执业，廉洁奉公，遵守职业道德和医德医风规范。</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restart"/>
            <w:textDirection w:val="lrTb"/>
            <w:noWrap w:val="false"/>
          </w:tcPr>
          <w:p>
            <w:pPr>
              <w:ind w:firstLine="0"/>
              <w:jc w:val="center"/>
              <w:spacing w:line="440" w:lineRule="exact"/>
              <w:widowControl/>
              <w:rPr>
                <w:rFonts w:ascii="宋体" w:hAnsi="宋体" w:cs="宋体"/>
                <w:bCs/>
                <w:color w:val="000000"/>
                <w:szCs w:val="28"/>
              </w:rPr>
            </w:pPr>
            <w:r>
              <w:rPr>
                <w:rFonts w:hint="eastAsia" w:ascii="宋体" w:hAnsi="宋体" w:cs="宋体"/>
                <w:bCs/>
                <w:color w:val="000000"/>
                <w:szCs w:val="28"/>
              </w:rPr>
              <w:t xml:space="preserve">医疗废物转运</w:t>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pacing w:val="6"/>
                <w:szCs w:val="28"/>
              </w:rPr>
              <w:t xml:space="preserve">1.按照医院感染管理要求，完成医院医疗废物与生活</w:t>
            </w:r>
            <w:r>
              <w:rPr>
                <w:rFonts w:hint="eastAsia" w:ascii="宋体" w:hAnsi="宋体" w:cs="宋体"/>
                <w:color w:val="000000"/>
                <w:spacing w:val="-2"/>
                <w:szCs w:val="28"/>
              </w:rPr>
              <w:t xml:space="preserve">垃圾收集、运送、存放工作。</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val="false"/>
          </w:tcPr>
          <w:p>
            <w:pPr>
              <w:ind w:firstLine="0"/>
              <w:jc w:val="left"/>
              <w:spacing w:line="440" w:lineRule="exact"/>
              <w:widowControl/>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pacing w:val="-1"/>
                <w:szCs w:val="28"/>
              </w:rPr>
              <w:t xml:space="preserve">2.负责在医疗废物运送过程中做好卫生防护工作。</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val="false"/>
          </w:tcPr>
          <w:p>
            <w:pPr>
              <w:ind w:firstLine="0"/>
              <w:jc w:val="left"/>
              <w:spacing w:line="440" w:lineRule="exact"/>
              <w:widowControl/>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3.按正常流程完成</w:t>
            </w:r>
            <w:bookmarkStart w:id="68" w:name="OLE_LINK72"/>
            <w:r/>
            <w:bookmarkStart w:id="69" w:name="OLE_LINK73"/>
            <w:r>
              <w:rPr>
                <w:rFonts w:hint="eastAsia" w:ascii="宋体" w:hAnsi="宋体" w:cs="宋体"/>
                <w:color w:val="000000"/>
                <w:szCs w:val="28"/>
              </w:rPr>
              <w:t xml:space="preserve">医疗废物处置间</w:t>
            </w:r>
            <w:bookmarkEnd w:id="68"/>
            <w:r/>
            <w:bookmarkEnd w:id="69"/>
            <w:r>
              <w:rPr>
                <w:rFonts w:hint="eastAsia" w:ascii="宋体" w:hAnsi="宋体" w:cs="宋体"/>
                <w:color w:val="000000"/>
                <w:szCs w:val="28"/>
              </w:rPr>
              <w:t xml:space="preserve">清洗工作。</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val="false"/>
          </w:tcPr>
          <w:p>
            <w:pPr>
              <w:ind w:firstLine="0"/>
              <w:jc w:val="left"/>
              <w:spacing w:line="440" w:lineRule="exact"/>
              <w:widowControl/>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4.按照院感要求对医疗废物进行分类。</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val="false"/>
          </w:tcPr>
          <w:p>
            <w:pPr>
              <w:ind w:firstLine="0"/>
              <w:jc w:val="left"/>
              <w:spacing w:line="440" w:lineRule="exact"/>
              <w:widowControl/>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5.在规定时间内完成医疗废物下收工作。</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val="false"/>
          </w:tcPr>
          <w:p>
            <w:pPr>
              <w:ind w:firstLine="0"/>
              <w:jc w:val="left"/>
              <w:spacing w:line="440" w:lineRule="exact"/>
              <w:widowControl/>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6.负责在工作过程中对医疗废物的做好准确的登记工作。</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val="false"/>
          </w:tcPr>
          <w:p>
            <w:pPr>
              <w:ind w:firstLine="0"/>
              <w:jc w:val="left"/>
              <w:spacing w:line="440" w:lineRule="exact"/>
              <w:widowControl/>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7.按照并遵守项目部门政策和程序操作要求。</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val="false"/>
          </w:tcPr>
          <w:p>
            <w:pPr>
              <w:ind w:firstLine="0"/>
              <w:jc w:val="left"/>
              <w:spacing w:line="440" w:lineRule="exact"/>
              <w:widowControl/>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8.负责对医疗废物转运车定期进行维护及保养。</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val="false"/>
          </w:tcPr>
          <w:p>
            <w:pPr>
              <w:ind w:firstLine="0"/>
              <w:jc w:val="left"/>
              <w:spacing w:line="440" w:lineRule="exact"/>
              <w:widowControl/>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9.</w:t>
            </w:r>
            <w:r>
              <w:rPr>
                <w:rFonts w:hint="eastAsia" w:ascii="宋体" w:hAnsi="宋体" w:cs="宋体"/>
                <w:color w:val="000000"/>
                <w:spacing w:val="-1"/>
                <w:szCs w:val="28"/>
              </w:rPr>
              <w:t xml:space="preserve">负责医疗废物转运车清洗消毒工作。</w:t>
            </w:r>
            <w:r>
              <w:rPr>
                <w:rFonts w:hint="eastAsia" w:ascii="宋体" w:hAnsi="宋体" w:cs="宋体"/>
                <w:color w:val="000000"/>
                <w:szCs w:val="28"/>
              </w:rPr>
              <w:t xml:space="preserve">完成上级领导交办的其它工作</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val="false"/>
          </w:tcPr>
          <w:p>
            <w:pPr>
              <w:ind w:firstLine="0"/>
              <w:jc w:val="left"/>
              <w:spacing w:line="440" w:lineRule="exact"/>
              <w:widowControl/>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10.以病人为中心，文明职业，廉洁奉公，遵守职业道德和医德医风规范。</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right w:val="single" w:color="000000" w:sz="4" w:space="0"/>
            </w:tcBorders>
            <w:tcW w:w="1089" w:type="dxa"/>
            <w:vAlign w:val="center"/>
            <w:vMerge w:val="restart"/>
            <w:textDirection w:val="lrTb"/>
            <w:noWrap w:val="false"/>
          </w:tcPr>
          <w:p>
            <w:pPr>
              <w:ind w:firstLine="0"/>
              <w:jc w:val="left"/>
              <w:spacing w:line="440" w:lineRule="exact"/>
              <w:widowControl/>
              <w:rPr>
                <w:rFonts w:ascii="宋体" w:hAnsi="宋体" w:cs="宋体"/>
                <w:bCs/>
                <w:color w:val="000000"/>
                <w:szCs w:val="28"/>
              </w:rPr>
            </w:pPr>
            <w:r>
              <w:rPr>
                <w:rFonts w:hint="eastAsia" w:ascii="宋体" w:hAnsi="宋体" w:cs="宋体"/>
                <w:b/>
                <w:bCs/>
                <w:color w:val="000000"/>
                <w:szCs w:val="28"/>
              </w:rPr>
              <w:t xml:space="preserve">全院洗衣房洗涤</w:t>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1.仪容仪表干净整洁，语言规范，礼貌待人，保持积极的工作态度。</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left w:val="single" w:color="000000" w:sz="4" w:space="0"/>
              <w:right w:val="single" w:color="000000" w:sz="4" w:space="0"/>
            </w:tcBorders>
            <w:tcW w:w="1089" w:type="dxa"/>
            <w:vAlign w:val="center"/>
            <w:vMerge w:val="continue"/>
            <w:textDirection w:val="lrTb"/>
            <w:noWrap w:val="false"/>
          </w:tcPr>
          <w:p>
            <w:pPr>
              <w:ind w:firstLine="0"/>
              <w:jc w:val="left"/>
              <w:spacing w:line="440" w:lineRule="exact"/>
              <w:widowControl/>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2.严格遵守劳动纪律。</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left w:val="single" w:color="000000" w:sz="4" w:space="0"/>
              <w:right w:val="single" w:color="000000" w:sz="4" w:space="0"/>
            </w:tcBorders>
            <w:tcW w:w="1089" w:type="dxa"/>
            <w:vAlign w:val="center"/>
            <w:vMerge w:val="continue"/>
            <w:textDirection w:val="lrTb"/>
            <w:noWrap w:val="false"/>
          </w:tcPr>
          <w:p>
            <w:pPr>
              <w:ind w:firstLine="0"/>
              <w:jc w:val="left"/>
              <w:spacing w:line="440" w:lineRule="exact"/>
              <w:widowControl/>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3.在规定时间内完成与洗涤公司清点、交接、病区洗涤物品的上收下送工作。</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left w:val="single" w:color="000000" w:sz="4" w:space="0"/>
              <w:right w:val="single" w:color="000000" w:sz="4" w:space="0"/>
            </w:tcBorders>
            <w:tcW w:w="1089" w:type="dxa"/>
            <w:vAlign w:val="center"/>
            <w:vMerge w:val="continue"/>
            <w:textDirection w:val="lrTb"/>
            <w:noWrap w:val="false"/>
          </w:tcPr>
          <w:p>
            <w:pPr>
              <w:ind w:firstLine="0"/>
              <w:jc w:val="left"/>
              <w:spacing w:line="440" w:lineRule="exact"/>
              <w:widowControl/>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4．做好洗涤物品的损耗、报废等登记管理工作</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left w:val="single" w:color="000000" w:sz="4" w:space="0"/>
              <w:right w:val="single" w:color="000000" w:sz="4" w:space="0"/>
            </w:tcBorders>
            <w:tcW w:w="1089" w:type="dxa"/>
            <w:vAlign w:val="center"/>
            <w:vMerge w:val="continue"/>
            <w:textDirection w:val="lrTb"/>
            <w:noWrap w:val="false"/>
          </w:tcPr>
          <w:p>
            <w:pPr>
              <w:ind w:firstLine="0"/>
              <w:jc w:val="left"/>
              <w:spacing w:line="440" w:lineRule="exact"/>
              <w:widowControl/>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5.按照医院感染管理要求，完成医院医疗废物与生活垃圾收集、运送、存放工作。</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left w:val="single" w:color="000000" w:sz="4" w:space="0"/>
              <w:right w:val="single" w:color="000000" w:sz="4" w:space="0"/>
            </w:tcBorders>
            <w:tcW w:w="1089" w:type="dxa"/>
            <w:vAlign w:val="center"/>
            <w:vMerge w:val="continue"/>
            <w:textDirection w:val="lrTb"/>
            <w:noWrap w:val="false"/>
          </w:tcPr>
          <w:p>
            <w:pPr>
              <w:ind w:firstLine="0"/>
              <w:jc w:val="left"/>
              <w:spacing w:line="440" w:lineRule="exact"/>
              <w:widowControl/>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6.负责垃圾存放处清洁消毒工作。</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left w:val="single" w:color="000000" w:sz="4" w:space="0"/>
              <w:right w:val="single" w:color="000000" w:sz="4" w:space="0"/>
            </w:tcBorders>
            <w:tcW w:w="1089" w:type="dxa"/>
            <w:vAlign w:val="center"/>
            <w:vMerge w:val="continue"/>
            <w:textDirection w:val="lrTb"/>
            <w:noWrap w:val="false"/>
          </w:tcPr>
          <w:p>
            <w:pPr>
              <w:ind w:firstLine="0"/>
              <w:jc w:val="left"/>
              <w:spacing w:line="440" w:lineRule="exact"/>
              <w:widowControl/>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7.完成院部安排的其他工作。</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left w:val="single" w:color="000000" w:sz="4" w:space="0"/>
              <w:bottom w:val="single" w:color="000000" w:sz="4" w:space="0"/>
              <w:right w:val="single" w:color="000000" w:sz="4" w:space="0"/>
            </w:tcBorders>
            <w:tcW w:w="1089" w:type="dxa"/>
            <w:vAlign w:val="center"/>
            <w:vMerge w:val="continue"/>
            <w:textDirection w:val="lrTb"/>
            <w:noWrap w:val="false"/>
          </w:tcPr>
          <w:p>
            <w:pPr>
              <w:ind w:firstLine="0"/>
              <w:jc w:val="left"/>
              <w:spacing w:line="440" w:lineRule="exact"/>
              <w:widowControl/>
              <w:rPr>
                <w:rFonts w:ascii="宋体" w:hAnsi="宋体" w:cs="宋体"/>
                <w:b/>
                <w:bCs/>
                <w:color w:val="000000"/>
                <w:szCs w:val="28"/>
              </w:rPr>
            </w:pPr>
            <w:r>
              <w:rPr>
                <w:rFonts w:ascii="宋体" w:hAnsi="宋体" w:cs="宋体"/>
                <w:b/>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8.以病人为中心，文明职业，廉洁奉公，遵守职业道德和医德医风规范。</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restart"/>
            <w:textDirection w:val="lrTb"/>
            <w:noWrap w:val="false"/>
          </w:tcPr>
          <w:p>
            <w:pPr>
              <w:ind w:firstLine="0"/>
              <w:jc w:val="center"/>
              <w:spacing w:line="440" w:lineRule="exact"/>
              <w:widowControl/>
              <w:rPr>
                <w:rFonts w:ascii="宋体" w:hAnsi="宋体" w:cs="宋体"/>
                <w:bCs/>
                <w:color w:val="000000"/>
                <w:szCs w:val="28"/>
              </w:rPr>
            </w:pPr>
            <w:r>
              <w:rPr>
                <w:rFonts w:hint="eastAsia" w:ascii="宋体" w:hAnsi="宋体" w:cs="宋体"/>
                <w:bCs/>
                <w:color w:val="000000"/>
                <w:szCs w:val="28"/>
              </w:rPr>
              <w:t xml:space="preserve">全院</w:t>
            </w:r>
            <w:r/>
          </w:p>
          <w:p>
            <w:pPr>
              <w:ind w:firstLine="0"/>
              <w:jc w:val="center"/>
              <w:spacing w:line="440" w:lineRule="exact"/>
              <w:widowControl/>
              <w:rPr>
                <w:rFonts w:ascii="宋体" w:hAnsi="宋体" w:cs="宋体"/>
                <w:bCs/>
                <w:color w:val="000000"/>
                <w:szCs w:val="28"/>
              </w:rPr>
            </w:pPr>
            <w:r>
              <w:rPr>
                <w:rFonts w:hint="eastAsia" w:ascii="宋体" w:hAnsi="宋体" w:cs="宋体"/>
                <w:bCs/>
                <w:color w:val="000000"/>
                <w:szCs w:val="28"/>
              </w:rPr>
              <w:t xml:space="preserve">专项保洁</w:t>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1.完成所安排的专项保洁工作。</w:t>
            </w:r>
            <w:r/>
          </w:p>
        </w:tc>
      </w:tr>
      <w:tr>
        <w:trPr>
          <w:jc w:val="center"/>
          <w:trHeight w:val="95"/>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2.负责清洗窗户玻璃.清洗地面.地面打蜡.地面晶化处理.地面抛光.不锈钢维护等工作。</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3.负责在工作过程中控制物料和清洁剂的消耗。</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4.按照正确的工作流程安全地操作，遵守项目、部门的政策和程序操作要求。</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5.负责对设备进行维护及检修保养。</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6.</w:t>
            </w:r>
            <w:r>
              <w:rPr>
                <w:rFonts w:hint="eastAsia" w:ascii="宋体" w:hAnsi="宋体" w:cs="宋体"/>
                <w:b/>
                <w:color w:val="000000"/>
                <w:szCs w:val="28"/>
              </w:rPr>
              <w:t xml:space="preserve">服从工作安排，认真完成科室及院部交办的其他工作。</w:t>
            </w:r>
            <w:r>
              <w:rPr>
                <w:rFonts w:hint="eastAsia" w:ascii="宋体" w:hAnsi="宋体" w:cs="宋体"/>
                <w:color w:val="000000"/>
                <w:szCs w:val="28"/>
              </w:rPr>
              <w:t xml:space="preserve">。</w:t>
            </w:r>
            <w:r/>
          </w:p>
        </w:tc>
      </w:tr>
      <w:tr>
        <w:trPr>
          <w:jc w:val="center"/>
          <w:trHeight w:val="125"/>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7.以病人为中心，文明执业，廉洁奉公，遵守职业道德和医德医风规范。</w:t>
            </w:r>
            <w:r/>
          </w:p>
        </w:tc>
      </w:tr>
      <w:tr>
        <w:trPr>
          <w:jc w:val="center"/>
          <w:trHeight w:val="229"/>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restart"/>
            <w:textDirection w:val="lrTb"/>
            <w:noWrap/>
          </w:tcPr>
          <w:p>
            <w:pPr>
              <w:ind w:firstLine="0"/>
              <w:jc w:val="center"/>
              <w:spacing w:line="440" w:lineRule="exact"/>
              <w:widowControl/>
              <w:rPr>
                <w:rFonts w:ascii="宋体" w:hAnsi="宋体" w:cs="宋体"/>
                <w:bCs/>
                <w:color w:val="000000"/>
                <w:szCs w:val="28"/>
              </w:rPr>
            </w:pPr>
            <w:r>
              <w:rPr>
                <w:rFonts w:hint="eastAsia" w:ascii="宋体" w:hAnsi="宋体" w:cs="宋体"/>
                <w:bCs/>
                <w:color w:val="000000"/>
                <w:szCs w:val="28"/>
              </w:rPr>
              <w:t xml:space="preserve">血透室</w:t>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1.在护士长、护士领导下完成血透室保洁和保障工作。严格执行医院感染控制的各项规范制度。</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2.上班时间不得离开工作岗位，严格执行岗位责任制。</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3.负责完成血透室的卫生保洁工作.遵守工作流程.方法和安全程序。</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4.负责完成各类耗材按效期的整理，保证各类耗材在有效期内。</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5.每班按耗材提取数量准备下一班耗材，放置指定位置。</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6.协助护士做好陪客管理。</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7.每位工勤有包干区，每班巡视包干区做好保洁。</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8.按要求完成每日工作重点。</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9.严格做好各班交接工作，完成科室交办的其他任务，下班前巡视保证安全。</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10.按时参与本科室和医院的会议和培训。</w:t>
            </w:r>
            <w:r/>
          </w:p>
        </w:tc>
      </w:tr>
      <w:tr>
        <w:trPr>
          <w:jc w:val="center"/>
          <w:trHeight w:val="72"/>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1089" w:type="dxa"/>
            <w:vAlign w:val="center"/>
            <w:vMerge w:val="continue"/>
            <w:textDirection w:val="lrTb"/>
            <w:noWrap/>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11.保持积极的工作态度，工作服整洁.礼貌待人。遵守职业道德和医德医风规范。</w:t>
            </w:r>
            <w:r/>
          </w:p>
        </w:tc>
      </w:tr>
      <w:tr>
        <w:trPr>
          <w:jc w:val="center"/>
          <w:trHeight w:val="72"/>
        </w:trPr>
        <w:tc>
          <w:tcPr>
            <w:tcBorders>
              <w:top w:val="single" w:color="000000" w:sz="4" w:space="0"/>
              <w:left w:val="single" w:color="000000" w:sz="4" w:space="0"/>
              <w:right w:val="single" w:color="000000" w:sz="4" w:space="0"/>
            </w:tcBorders>
            <w:tcW w:w="1100" w:type="dxa"/>
            <w:vAlign w:val="center"/>
            <w:vMerge w:val="restart"/>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right w:val="single" w:color="000000" w:sz="4" w:space="0"/>
            </w:tcBorders>
            <w:tcW w:w="1089" w:type="dxa"/>
            <w:vAlign w:val="center"/>
            <w:vMerge w:val="restart"/>
            <w:textDirection w:val="lrTb"/>
            <w:noWrap/>
          </w:tcPr>
          <w:p>
            <w:pPr>
              <w:jc w:val="center"/>
              <w:spacing w:line="440" w:lineRule="exact"/>
              <w:rPr>
                <w:rFonts w:ascii="宋体" w:hAnsi="宋体" w:cs="宋体"/>
                <w:bCs/>
                <w:color w:val="000000"/>
                <w:szCs w:val="28"/>
              </w:rPr>
            </w:pPr>
            <w:r>
              <w:rPr>
                <w:rFonts w:hint="eastAsia" w:ascii="宋体" w:hAnsi="宋体" w:cs="宋体"/>
                <w:bCs/>
                <w:color w:val="000000"/>
                <w:szCs w:val="28"/>
              </w:rPr>
              <w:t xml:space="preserve">手手术室</w:t>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1.严格遵守医院院感、后勤及手术室各项规章制度，坚守工作岗位，服从护士长及科室管理人员安排。规范开展手术室保洁消杀、物资转运、患者接送、标本送检等工作，保持手术区域整洁规范，杜绝交叉感染隐患，保障手术室正常有序运转。</w:t>
            </w:r>
            <w:r/>
          </w:p>
        </w:tc>
      </w:tr>
      <w:tr>
        <w:trPr>
          <w:jc w:val="center"/>
          <w:trHeight w:val="72"/>
        </w:trPr>
        <w:tc>
          <w:tcPr>
            <w:tcBorders>
              <w:left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left w:val="single" w:color="000000" w:sz="4" w:space="0"/>
              <w:right w:val="single" w:color="000000" w:sz="4" w:space="0"/>
            </w:tcBorders>
            <w:tcW w:w="1089" w:type="dxa"/>
            <w:vAlign w:val="center"/>
            <w:vMerge w:val="continue"/>
            <w:textDirection w:val="lrTb"/>
            <w:noWrap/>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2.环境卫生清洁与消杀：负责手术室、麻醉科全域及标本间、液体间、谈话间、拆包间等包干区域日常清洁，对手术间、走廊、缓冲间、更衣室、值班室、卫生间地面、墙面、台面、门窗进行常态化清扫擦拭。落实晨间保洁、日间随时保洁、术后即时保洁、晚间彻底清扫。每日清洁洗手池，保持洗手区域地面干燥整洁，及时补充擦手纸、洗手液、消毒液，规范标注开启日期。每日对门把手、开关、水池、转运车等高频接触面规范消杀，每周开展深度大扫除，清除卫生死角。</w:t>
            </w:r>
            <w:r/>
          </w:p>
        </w:tc>
      </w:tr>
      <w:tr>
        <w:trPr>
          <w:jc w:val="center"/>
          <w:trHeight w:val="72"/>
        </w:trPr>
        <w:tc>
          <w:tcPr>
            <w:tcBorders>
              <w:left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left w:val="single" w:color="000000" w:sz="4" w:space="0"/>
              <w:right w:val="single" w:color="000000" w:sz="4" w:space="0"/>
            </w:tcBorders>
            <w:tcW w:w="1089" w:type="dxa"/>
            <w:vAlign w:val="center"/>
            <w:vMerge w:val="continue"/>
            <w:textDirection w:val="lrTb"/>
            <w:noWrap/>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3.终末消毒规范：每日手术结束后，按院感标准配比消毒液，对所有手术间地面、墙面、物体表面开展全面终末清洁与终末消毒。每班工作结束后，对工作环境、物表、转运用具彻底清洁消毒、整理归位，维持手术室洁净等级。周一协助护士完成各手术间及辅房全面卫生大扫除，每周彻底清除卫生死角。</w:t>
            </w:r>
            <w:r/>
          </w:p>
        </w:tc>
      </w:tr>
      <w:tr>
        <w:trPr>
          <w:jc w:val="center"/>
          <w:trHeight w:val="72"/>
        </w:trPr>
        <w:tc>
          <w:tcPr>
            <w:tcBorders>
              <w:left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left w:val="single" w:color="000000" w:sz="4" w:space="0"/>
              <w:right w:val="single" w:color="000000" w:sz="4" w:space="0"/>
            </w:tcBorders>
            <w:tcW w:w="1089" w:type="dxa"/>
            <w:vAlign w:val="center"/>
            <w:vMerge w:val="continue"/>
            <w:textDirection w:val="lrTb"/>
            <w:noWrap/>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4.垃圾分类与污物处置：严格区分生活垃圾、医疗垃圾、锐器废物，做到分类准确、规范装袋、封口标识到位。及时清理术后污物，不堆积、不滞留，按规定时间、指定路线转运至医院污物暂存点。每日清洁消毒垃圾桶及污物间，保持区域干净无异味。</w:t>
            </w:r>
            <w:r/>
          </w:p>
        </w:tc>
      </w:tr>
      <w:tr>
        <w:trPr>
          <w:jc w:val="center"/>
          <w:trHeight w:val="72"/>
        </w:trPr>
        <w:tc>
          <w:tcPr>
            <w:tcBorders>
              <w:left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left w:val="single" w:color="000000" w:sz="4" w:space="0"/>
              <w:right w:val="single" w:color="000000" w:sz="4" w:space="0"/>
            </w:tcBorders>
            <w:tcW w:w="1089" w:type="dxa"/>
            <w:vAlign w:val="center"/>
            <w:vMerge w:val="continue"/>
            <w:textDirection w:val="lrTb"/>
            <w:noWrap/>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5.物资转运与后勤保障：负责手术室、麻醉科药品、物品、器械、设备领取转运，定时增补液体间大输液及消毒液。协助医用钢瓶气体摆放与防护，负责手术标本核对、送检工作。保洁工具分区专用、清洗消毒、晾干归位，发现设施损坏、漏水漏电、环境异常及时上报。负责手术拖鞋浸泡、消毒、清洗、整理摆放，及时补充干净拖鞋，保障手术人员使用。</w:t>
            </w:r>
            <w:r/>
          </w:p>
        </w:tc>
      </w:tr>
      <w:tr>
        <w:trPr>
          <w:jc w:val="center"/>
          <w:trHeight w:val="72"/>
        </w:trPr>
        <w:tc>
          <w:tcPr>
            <w:tcBorders>
              <w:left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left w:val="single" w:color="000000" w:sz="4" w:space="0"/>
              <w:right w:val="single" w:color="000000" w:sz="4" w:space="0"/>
            </w:tcBorders>
            <w:tcW w:w="1089" w:type="dxa"/>
            <w:vAlign w:val="center"/>
            <w:vMerge w:val="continue"/>
            <w:textDirection w:val="lrTb"/>
            <w:noWrap/>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6.患者接送与转运管理：负责手术患者接送转运，严格执行专用流线，做好患者保暖与隐私保护。在医护指导下协助搬运患者，妥善保护各类管路。转运车、轮椅每日清洁消毒，被套定期更换，遇污染立即处置，各班次做好工作交接。</w:t>
            </w:r>
            <w:r/>
          </w:p>
        </w:tc>
      </w:tr>
      <w:tr>
        <w:trPr>
          <w:jc w:val="center"/>
          <w:trHeight w:val="72"/>
        </w:trPr>
        <w:tc>
          <w:tcPr>
            <w:tcBorders>
              <w:left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left w:val="single" w:color="000000" w:sz="4" w:space="0"/>
              <w:right w:val="single" w:color="000000" w:sz="4" w:space="0"/>
            </w:tcBorders>
            <w:tcW w:w="1089" w:type="dxa"/>
            <w:vAlign w:val="center"/>
            <w:vMerge w:val="continue"/>
            <w:textDirection w:val="lrTb"/>
            <w:noWrap/>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7.院感防控与职业防护：严格执行手卫生规范，正确佩戴口罩、手套等防护用品，落实职业防护，预防职业暴露。熟悉洁污分流、人流物流通道制度，按规范通道进出，不跨区、不逆行。严禁触碰无菌物品、手术器械及耗材，不进入无菌区域，杜绝院感风险。</w:t>
            </w:r>
            <w:r/>
          </w:p>
        </w:tc>
      </w:tr>
      <w:tr>
        <w:trPr>
          <w:jc w:val="center"/>
          <w:trHeight w:val="72"/>
        </w:trPr>
        <w:tc>
          <w:tcPr>
            <w:tcBorders>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left w:val="single" w:color="000000" w:sz="4" w:space="0"/>
              <w:bottom w:val="single" w:color="000000" w:sz="4" w:space="0"/>
              <w:right w:val="single" w:color="000000" w:sz="4" w:space="0"/>
            </w:tcBorders>
            <w:tcW w:w="1089" w:type="dxa"/>
            <w:vAlign w:val="center"/>
            <w:vMerge w:val="continue"/>
            <w:textDirection w:val="lrTb"/>
            <w:noWrap/>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8.工作纪律与安全要求：按时上下班，不迟到、早退、脱岗，手术期间随叫随到。工作认真细致，服从科室排班及临时工作安排。爱护科室公物、节约清洁耗材，坚守岗位纪律，保障手术室安静、整洁、规范运行。</w:t>
            </w:r>
            <w:r>
              <w:rPr>
                <w:rFonts w:hint="eastAsia" w:ascii="宋体" w:hAnsi="宋体" w:cs="宋体"/>
                <w:b/>
                <w:color w:val="000000"/>
                <w:szCs w:val="28"/>
              </w:rPr>
              <w:t xml:space="preserve">服从工作安排，认真完成科室及院部交办的其他工作。</w:t>
            </w:r>
            <w:r/>
          </w:p>
        </w:tc>
      </w:tr>
      <w:tr>
        <w:trPr>
          <w:jc w:val="center"/>
          <w:trHeight w:val="72"/>
        </w:trPr>
        <w:tc>
          <w:tcPr>
            <w:tcBorders>
              <w:left w:val="single" w:color="000000" w:sz="4" w:space="0"/>
              <w:right w:val="single" w:color="000000" w:sz="4" w:space="0"/>
            </w:tcBorders>
            <w:tcW w:w="1100" w:type="dxa"/>
            <w:vAlign w:val="center"/>
            <w:vMerge w:val="restart"/>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left w:val="single" w:color="000000" w:sz="4" w:space="0"/>
              <w:right w:val="single" w:color="000000" w:sz="4" w:space="0"/>
            </w:tcBorders>
            <w:tcW w:w="1089" w:type="dxa"/>
            <w:vAlign w:val="center"/>
            <w:vMerge w:val="restart"/>
            <w:textDirection w:val="lrTb"/>
            <w:noWrap/>
          </w:tcPr>
          <w:p>
            <w:pPr>
              <w:jc w:val="center"/>
              <w:spacing w:line="440" w:lineRule="exact"/>
              <w:rPr>
                <w:rFonts w:ascii="宋体" w:hAnsi="宋体" w:cs="宋体"/>
                <w:b/>
                <w:bCs/>
                <w:color w:val="000000"/>
                <w:szCs w:val="28"/>
              </w:rPr>
            </w:pPr>
            <w:r>
              <w:rPr>
                <w:rFonts w:hint="eastAsia" w:ascii="宋体" w:hAnsi="宋体" w:cs="宋体"/>
                <w:b/>
                <w:bCs/>
                <w:color w:val="000000"/>
                <w:szCs w:val="28"/>
              </w:rPr>
              <w:t xml:space="preserve">供供应室保洁</w:t>
            </w:r>
            <w:r/>
          </w:p>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1.总体工作准则：严格遵守医院院感、后勤及科室各项规章制度，坚守岗位，服从科室管理人员调度安排；规范落实保洁、消杀、物资转运全流程工作，保持消毒供应中心全域整洁无卫生死角，保障全院复用器械、无菌物资收送及时规范，消除各类院感隐患。</w:t>
            </w:r>
            <w:r/>
          </w:p>
        </w:tc>
      </w:tr>
      <w:tr>
        <w:trPr>
          <w:jc w:val="center"/>
          <w:trHeight w:val="72"/>
        </w:trPr>
        <w:tc>
          <w:tcPr>
            <w:tcBorders>
              <w:left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left w:val="single" w:color="000000" w:sz="4" w:space="0"/>
              <w:right w:val="single" w:color="000000" w:sz="4" w:space="0"/>
            </w:tcBorders>
            <w:tcW w:w="1089" w:type="dxa"/>
            <w:vAlign w:val="center"/>
            <w:vMerge w:val="continue"/>
            <w:textDirection w:val="lrTb"/>
            <w:noWrap/>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2.环境卫生清洁与消杀工作</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①全域保洁：负责消毒供应中心通道、公共区域、值班室、储物区等全部区域地面、门窗、台面、墙面日常清扫拖地，及时清理杂物垃圾，做到无积灰、无积水、无异味。</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②垃圾分类处置：精准区分生活垃圾、医疗废物，规范打包分类存放，按时转运至医院指定收集点，每日清洁消毒垃圾桶及垃圾存放区域。</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③常态化消杀作业：按院感标准每日对转运推车、门把手、台面等高接触部位消毒；每周开展全域深度保洁消杀，规范留存消杀记录，防止细菌滋生。</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④保洁工具管理：负责拖把、抹布、水桶等工具分类清洗、消毒、晾晒、定点归位；工具分区专用，定期更换破损耗材，摆放整齐规范。</w:t>
            </w:r>
            <w:r/>
          </w:p>
        </w:tc>
      </w:tr>
      <w:tr>
        <w:trPr>
          <w:jc w:val="center"/>
          <w:trHeight w:val="72"/>
        </w:trPr>
        <w:tc>
          <w:tcPr>
            <w:tcBorders>
              <w:left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left w:val="single" w:color="000000" w:sz="4" w:space="0"/>
              <w:right w:val="single" w:color="000000" w:sz="4" w:space="0"/>
            </w:tcBorders>
            <w:tcW w:w="1089" w:type="dxa"/>
            <w:vAlign w:val="center"/>
            <w:vMerge w:val="continue"/>
            <w:textDirection w:val="lrTb"/>
            <w:noWrap/>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3.器械及物资下收下送工作</w:t>
            </w:r>
            <w:r/>
          </w:p>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①定时往返各临床科室，回收污染复用器械、敷料，配送无菌合格器械耗材，收送准时无遗漏、不拖延。</w:t>
            </w:r>
            <w:r/>
          </w:p>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②严格执行洁污分流，污染、无菌物资分车转运，禁止混装；转运轻拿轻放，避免器械、物资磕碰损坏。</w:t>
            </w:r>
            <w:r/>
          </w:p>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③交接时与临床、第三方人员核对物资数量，若出现物资缺失、破损、包装异常，第一时间上报科室负责人。</w:t>
            </w:r>
            <w:r/>
          </w:p>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④每日清洁消毒转运推车，定期检查车辆状态，故障损坏及时报修，保障转运设备正常使用。</w:t>
            </w:r>
            <w:r/>
          </w:p>
        </w:tc>
      </w:tr>
      <w:tr>
        <w:trPr>
          <w:jc w:val="center"/>
          <w:trHeight w:val="72"/>
        </w:trPr>
        <w:tc>
          <w:tcPr>
            <w:tcBorders>
              <w:left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left w:val="single" w:color="000000" w:sz="4" w:space="0"/>
              <w:right w:val="single" w:color="000000" w:sz="4" w:space="0"/>
            </w:tcBorders>
            <w:tcW w:w="1089" w:type="dxa"/>
            <w:vAlign w:val="center"/>
            <w:vMerge w:val="continue"/>
            <w:textDirection w:val="lrTb"/>
            <w:noWrap/>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4．职业防护与院感规范</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严格执行手卫生规范，按标准规范穿戴、脱卸防护用品；熟知洁污分区、转运流程，落实个人防护措施，有效防范职业暴露，规避交叉感染风险。</w:t>
            </w:r>
            <w:r/>
          </w:p>
        </w:tc>
      </w:tr>
      <w:tr>
        <w:trPr>
          <w:jc w:val="center"/>
          <w:trHeight w:val="72"/>
        </w:trPr>
        <w:tc>
          <w:tcPr>
            <w:tcBorders>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left w:val="single" w:color="000000" w:sz="4" w:space="0"/>
              <w:bottom w:val="single" w:color="000000" w:sz="4" w:space="0"/>
              <w:right w:val="single" w:color="000000" w:sz="4" w:space="0"/>
            </w:tcBorders>
            <w:tcW w:w="1089" w:type="dxa"/>
            <w:vAlign w:val="center"/>
            <w:vMerge w:val="continue"/>
            <w:textDirection w:val="lrTb"/>
            <w:noWrap/>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5.工作纪律与安全管理</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①遵守上下班制度，不迟到、早退、脱岗，工作期间不串岗、闲聊，专注本职工作。</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②熟练掌握院感防控知识，严格执行无菌转运、分区管理要求。</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③爱护科室转运设备、公共设施与清洁耗材，厉行节约，杜绝浪费。</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④发现环境安全隐患、物资转运异常、院感风险须第一时间上报，不得隐瞒。</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⑤服从护士长及管理人员安排，主动配合完成科室临时保洁、转运等后勤工作。</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ind w:firstLine="0"/>
              <w:jc w:val="left"/>
              <w:spacing w:line="440" w:lineRule="exact"/>
              <w:widowControl/>
              <w:rPr>
                <w:rFonts w:ascii="宋体" w:hAnsi="宋体" w:cs="宋体"/>
                <w:bCs/>
                <w:color w:val="000000"/>
                <w:szCs w:val="28"/>
              </w:rPr>
            </w:pPr>
            <w:r>
              <w:rPr>
                <w:rFonts w:hint="eastAsia" w:ascii="宋体" w:hAnsi="宋体" w:cs="宋体"/>
                <w:bCs/>
                <w:color w:val="000000"/>
                <w:szCs w:val="28"/>
              </w:rPr>
              <w:t xml:space="preserve">2、水、电、气设施、设备运维保障及零星维修</w:t>
            </w:r>
            <w:r/>
          </w:p>
          <w:p>
            <w:pPr>
              <w:ind w:firstLine="0"/>
              <w:jc w:val="left"/>
              <w:spacing w:line="440" w:lineRule="exact"/>
              <w:widowControl/>
              <w:rPr>
                <w:rFonts w:ascii="宋体" w:hAnsi="宋体" w:cs="宋体"/>
                <w:szCs w:val="28"/>
              </w:rPr>
            </w:pPr>
            <w:r>
              <w:rPr>
                <w:rFonts w:ascii="宋体" w:hAnsi="宋体" w:cs="宋体"/>
                <w:szCs w:val="28"/>
              </w:rPr>
            </w:r>
            <w:r/>
          </w:p>
        </w:tc>
        <w:tc>
          <w:tcPr>
            <w:tcBorders>
              <w:top w:val="single" w:color="000000" w:sz="4" w:space="0"/>
              <w:left w:val="none" w:color="000000" w:sz="4" w:space="0"/>
              <w:bottom w:val="none" w:color="000000" w:sz="4" w:space="0"/>
              <w:right w:val="single" w:color="000000" w:sz="4" w:space="0"/>
            </w:tcBorders>
            <w:tcW w:w="1089" w:type="dxa"/>
            <w:vAlign w:val="center"/>
            <w:vMerge w:val="restart"/>
            <w:textDirection w:val="lrTb"/>
            <w:noWrap w:val="false"/>
          </w:tcPr>
          <w:p>
            <w:pPr>
              <w:ind w:firstLine="0"/>
              <w:jc w:val="left"/>
              <w:spacing w:line="440" w:lineRule="exact"/>
              <w:widowControl/>
              <w:rPr>
                <w:rFonts w:ascii="宋体" w:hAnsi="宋体" w:cs="宋体"/>
                <w:bCs/>
                <w:color w:val="000000"/>
                <w:szCs w:val="28"/>
              </w:rPr>
            </w:pPr>
            <w:r>
              <w:rPr>
                <w:rFonts w:hint="eastAsia" w:ascii="宋体" w:hAnsi="宋体" w:cs="宋体"/>
                <w:bCs/>
                <w:color w:val="000000"/>
                <w:szCs w:val="28"/>
              </w:rPr>
              <w:t xml:space="preserve">全院、及下属社区卫生服务站水、电、气及空调、电梯设施设备巡检</w:t>
            </w:r>
            <w:r/>
          </w:p>
        </w:tc>
        <w:tc>
          <w:tcPr>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1.严格遵守有关法律法规和医院各项规章制度，服从领导，听从安排，尽职尽责，认真做好本职工作。</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non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2.深入科室巡视检查，发现故障及时处理，杜绝跑冒滴漏等浪费现象。</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non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3.协助第三方完成全院供气、供水、供电、供暖的维保工作，跟进第三方维保单位的各种设备的维修保养，确保设备正常运行。</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non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4.认真填写各项交接班和维修记录、维修工作单，减少失误。</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non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5.认真学习岗位技能知识，提高自身素质，及时完成各项交办任务。</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non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6.经常向使用人员宣传使用保养知识。</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7.及时清扫，配电盘保持清洁，操作人员对仪表定期巡检。</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8.定期做好机器清洁保养工作。</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9.做好防寒防冻工作,夏天做好防火工作。</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10.跟进第三方维保单位，做好操作日志、维修保养、值班记录等。</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singl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11.严禁维修人员酒后操作。</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restart"/>
            <w:textDirection w:val="lrTb"/>
            <w:noWrap w:val="false"/>
          </w:tcPr>
          <w:p>
            <w:pPr>
              <w:ind w:firstLine="0"/>
              <w:jc w:val="left"/>
              <w:spacing w:line="440" w:lineRule="exact"/>
              <w:widowControl/>
              <w:rPr>
                <w:rFonts w:ascii="宋体" w:hAnsi="宋体" w:cs="宋体"/>
                <w:bCs/>
                <w:color w:val="000000"/>
                <w:szCs w:val="28"/>
              </w:rPr>
            </w:pPr>
            <w:r>
              <w:rPr>
                <w:rFonts w:hint="eastAsia" w:ascii="宋体" w:hAnsi="宋体" w:cs="宋体"/>
                <w:bCs/>
                <w:color w:val="000000"/>
                <w:szCs w:val="28"/>
              </w:rPr>
              <w:t xml:space="preserve">水电、设备及其它的零星维修人员</w:t>
            </w:r>
            <w:r/>
          </w:p>
        </w:tc>
        <w:tc>
          <w:tcPr>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1.跟进及协助第三方维保单位对医院供水及供水设施的维护检修、清洗工作。</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2.协助第三方维保单位完成医院的水暖、机械设施维保及隐蔽工程上下水管的疏通。</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3.认真填写维修记录和维修工作单，减少失误。</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4.经常深入科室巡视检查，发现故障及时处理，杜绝跑冒滴漏等浪费现象。</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5.严格按工作流程，确保请修单指定的工作及时、准确地完成。</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6.跟进第三方维保单位为医院给排水系统管道.阀门及其辅件的维修保养。</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7.跟进第三方维保单位完成医院供水管道、阀门、泵及其辅件的维修保养。</w:t>
            </w:r>
            <w:r/>
          </w:p>
        </w:tc>
      </w:tr>
      <w:tr>
        <w:trPr>
          <w:jc w:val="center"/>
          <w:trHeight w:val="264"/>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8.负责病房卫生洁具如：淋浴头、洗脸盆、水龙头、地漏等设备设施的维修保养。</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9.负责各病区的水龙头、进排水管道、地漏等设施的零星维修、保养。</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10.医院内建筑及所有场地的部分地下管道、地漏和阴井的清理。</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11.跟进第三方维保单位对医院制冷系统装置的冷冻水、冷却水、主管道、阀门及辅件维修保养。</w:t>
            </w:r>
            <w:r/>
          </w:p>
        </w:tc>
      </w:tr>
      <w:tr>
        <w:trPr>
          <w:jc w:val="center"/>
          <w:trHeight w:val="73"/>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12.跟进第三方维保单位对医院蒸气主管道、阀门及辅件的维修保养。</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13.跟进第三方维保单位对医院楼层水箱、膨胀水箱及辅件等的维修保养。</w:t>
            </w:r>
            <w:r/>
          </w:p>
        </w:tc>
      </w:tr>
      <w:tr>
        <w:trPr>
          <w:jc w:val="center"/>
          <w:trHeight w:val="139"/>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14.跟进第三方维保单位按维修保养计划对上述系统进行维护、保养。</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15.跟进第三方维保单位对医院内安全可靠的供水（二次供水于余氯检测）及用水用电，配电设施的维护检修。</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16.负责医院空调冬夏季切换工作、保障空调正常运行。</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17.负责区域内的水电巡检工作。发现问题及时反馈，并做好记录。</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18.保证区域内各水泵正常运行。</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19.协助完成区域内各设施设备管道的冬季保温。</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20.负责区域内常规家用电器的零星维修。</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21.负责区域内的管道，配电和照明插座等用电设施的安装及调试。</w:t>
            </w:r>
            <w:r/>
          </w:p>
        </w:tc>
      </w:tr>
      <w:tr>
        <w:trPr>
          <w:jc w:val="center"/>
          <w:trHeight w:val="750"/>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22.24小时值班。认真填写交接班记录做好交接班。值班期间不得随意离岗做与值班不相关的事。严格执行请假制度，无特殊情况不得请假调班。</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23.定期清理楼面屋顶排水口的杂物。确保给排水的畅通。</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24.负责住院各病区淋浴设施设备、控水设备的零星维修，确保正常使用。</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25.配合完成科室安排的各项临时任务。</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shd w:val="clear" w:color="auto" w:fill="auto"/>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26.定期参加各项应急预案演练。</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shd w:val="clear" w:color="auto" w:fill="auto"/>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27.定时进行岗位安全培训和学习，熟悉分管区域内管道，电路，供水供热，供冷暖等各项设施设备的布置及操作流程，有事发生时能够做出应急反应。</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shd w:val="clear" w:color="auto" w:fill="auto"/>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28.以勤俭办事为原则，修旧利废，保质.保量做好维修工作，节约原材料的使用。</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shd w:val="clear" w:color="auto" w:fill="auto"/>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29.及时对电梯困人做出反应，按操作流程解救被困人员。</w:t>
            </w:r>
            <w:r/>
          </w:p>
        </w:tc>
      </w:tr>
      <w:tr>
        <w:trPr>
          <w:jc w:val="center"/>
          <w:trHeight w:val="544"/>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shd w:val="clear" w:color="auto" w:fill="auto"/>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30.跟进第三方维保单位对住院楼传染科各楼层新风及排风系统的维修管理。</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shd w:val="clear" w:color="auto" w:fill="auto"/>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31.对无法解决的问题，及时上报。</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shd w:val="clear" w:color="auto" w:fill="auto"/>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32.注意基本规范化用语。</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shd w:val="clear" w:color="auto" w:fill="auto"/>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33.岗前检查通讯设备是否畅通完好。</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shd w:val="clear" w:color="auto" w:fill="auto"/>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34.认真做好来电内容的记录。</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shd w:val="clear" w:color="auto" w:fill="auto"/>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35.对来电反映的问题要及时，准确传达到位。</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shd w:val="clear" w:color="auto" w:fill="auto"/>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36.对特殊问题要做好记录并及时上报。</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shd w:val="clear" w:color="auto" w:fill="auto"/>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37.做好对相关问题的回复反馈。</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shd w:val="clear" w:color="auto" w:fill="auto"/>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38.做好受理问题的汇总工作，供工作参考。</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shd w:val="clear" w:color="auto" w:fill="auto"/>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39.遵守医院及后勤保障中心的其他工作职责。</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shd w:val="clear" w:color="auto" w:fill="auto"/>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40.负责全院木制品的维修和制作工作。</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shd w:val="clear" w:color="auto" w:fill="auto"/>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41.负责全院各类吊顶、门窗、锁具、窗床帘、垃圾桶、柜体、隔断维修工作。</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shd w:val="clear" w:color="auto" w:fill="auto"/>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42.配合医院拆运工作和医院委派的其它任务。</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shd w:val="clear" w:color="auto" w:fill="auto"/>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43.做好修旧利废工作，节约原材料，精打细算，厉行节约，杜绝浪费。</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shd w:val="clear" w:color="auto" w:fill="auto"/>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44.严格按照操作规程使用各种机械设备。</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shd w:val="clear" w:color="auto" w:fill="auto"/>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45.执行下修制度，主动上门维修。遇有抢修和重要部门急需，到达现场后加班加点抢修。</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shd w:val="clear" w:color="auto" w:fill="auto"/>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46.定期下科室巡视，发现问题，及时处理，并做好记录。</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shd w:val="clear" w:color="auto" w:fill="auto"/>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47.做好安全工作，工作期间严禁烟火，任何人员不得在场内吸烟，非工作人员严禁动用一切机械设备，负责搞好工作场地清洁卫生，每日下班前检查好各种设备电源，关好门窗。</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shd w:val="clear" w:color="auto" w:fill="auto"/>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48.以病人为中心，文明执业，廉洁奉公，遵守职业道德。</w:t>
            </w:r>
            <w:r/>
          </w:p>
        </w:tc>
      </w:tr>
      <w:tr>
        <w:trPr>
          <w:jc w:val="center"/>
          <w:trHeight w:val="56"/>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shd w:val="clear" w:color="auto" w:fill="auto"/>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49.无法解决的问题，及时上报。</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tcBorders>
              <w:top w:val="single" w:color="000000" w:sz="4" w:space="0"/>
              <w:left w:val="none" w:color="000000" w:sz="4" w:space="0"/>
              <w:bottom w:val="single" w:color="000000" w:sz="4" w:space="0"/>
              <w:right w:val="single" w:color="000000" w:sz="4" w:space="0"/>
            </w:tcBorders>
            <w:tcW w:w="1089" w:type="dxa"/>
            <w:vAlign w:val="center"/>
            <w:vMerge w:val="continue"/>
            <w:textDirection w:val="lrTb"/>
            <w:noWrap w:val="false"/>
          </w:tcPr>
          <w:p>
            <w:pPr>
              <w:jc w:val="center"/>
              <w:spacing w:line="440" w:lineRule="exact"/>
              <w:rPr>
                <w:rFonts w:ascii="宋体" w:hAnsi="宋体" w:cs="宋体"/>
                <w:bCs/>
                <w:color w:val="000000"/>
                <w:szCs w:val="28"/>
              </w:rPr>
            </w:pPr>
            <w:r>
              <w:rPr>
                <w:rFonts w:ascii="宋体" w:hAnsi="宋体" w:cs="宋体"/>
                <w:bCs/>
                <w:color w:val="000000"/>
                <w:szCs w:val="28"/>
              </w:rPr>
            </w:r>
            <w:r/>
          </w:p>
        </w:tc>
        <w:tc>
          <w:tcPr>
            <w:shd w:val="clear" w:color="auto" w:fill="auto"/>
            <w:tcBorders>
              <w:top w:val="single" w:color="000000" w:sz="4" w:space="0"/>
              <w:left w:val="none" w:color="000000" w:sz="4" w:space="0"/>
              <w:bottom w:val="single" w:color="000000" w:sz="4" w:space="0"/>
              <w:right w:val="single" w:color="000000" w:sz="4" w:space="0"/>
            </w:tcBorders>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50.服从院部安排，参与医院后勤值班。</w:t>
            </w:r>
            <w:r/>
          </w:p>
        </w:tc>
      </w:tr>
      <w:tr>
        <w:trPr>
          <w:jc w:val="center"/>
          <w:trHeight w:val="23"/>
        </w:trPr>
        <w:tc>
          <w:tcPr>
            <w:tcW w:w="1100" w:type="dxa"/>
            <w:vAlign w:val="center"/>
            <w:vMerge w:val="restart"/>
            <w:textDirection w:val="lrTb"/>
            <w:noWrap w:val="false"/>
          </w:tcPr>
          <w:p>
            <w:pPr>
              <w:ind w:firstLine="0"/>
              <w:jc w:val="left"/>
              <w:spacing w:line="440" w:lineRule="exact"/>
              <w:rPr>
                <w:rFonts w:ascii="宋体" w:hAnsi="宋体" w:cs="宋体"/>
                <w:b/>
                <w:bCs/>
                <w:color w:val="000000"/>
                <w:szCs w:val="28"/>
              </w:rPr>
            </w:pPr>
            <w:r>
              <w:rPr>
                <w:rFonts w:hint="eastAsia" w:ascii="宋体" w:hAnsi="宋体" w:cs="宋体"/>
                <w:b/>
                <w:bCs/>
                <w:color w:val="000000"/>
                <w:szCs w:val="28"/>
              </w:rPr>
              <w:t xml:space="preserve">3.医辅</w:t>
            </w:r>
            <w:r/>
          </w:p>
        </w:tc>
        <w:tc>
          <w:tcPr>
            <w:tcW w:w="1089" w:type="dxa"/>
            <w:vAlign w:val="center"/>
            <w:vMerge w:val="restart"/>
            <w:textDirection w:val="lrTb"/>
            <w:noWrap w:val="false"/>
          </w:tcPr>
          <w:p>
            <w:pPr>
              <w:ind w:firstLine="0"/>
              <w:spacing w:line="440" w:lineRule="exact"/>
              <w:widowControl/>
              <w:rPr>
                <w:rFonts w:ascii="宋体" w:hAnsi="宋体" w:cs="宋体"/>
                <w:b/>
                <w:bCs/>
                <w:color w:val="000000"/>
                <w:szCs w:val="28"/>
              </w:rPr>
            </w:pPr>
            <w:r>
              <w:rPr>
                <w:rFonts w:hint="eastAsia" w:ascii="宋体" w:hAnsi="宋体" w:cs="宋体"/>
                <w:b/>
                <w:bCs/>
                <w:color w:val="000000"/>
                <w:szCs w:val="28"/>
              </w:rPr>
              <w:t xml:space="preserve">体检中心导医医辅</w:t>
            </w:r>
            <w:r/>
          </w:p>
        </w:tc>
        <w:tc>
          <w:tcPr>
            <w:tcW w:w="8789" w:type="dxa"/>
            <w:vAlign w:val="center"/>
            <w:textDirection w:val="lrTb"/>
            <w:noWrap w:val="false"/>
          </w:tcPr>
          <w:p>
            <w:pPr>
              <w:ind w:firstLine="0"/>
              <w:spacing w:line="440" w:lineRule="exact"/>
              <w:widowControl/>
              <w:rPr>
                <w:rFonts w:hint="eastAsia" w:ascii="宋体" w:hAnsi="宋体" w:cs="宋体"/>
                <w:color w:val="000000"/>
                <w14:ligatures w14:val="none"/>
              </w:rPr>
            </w:pPr>
            <w:r>
              <w:rPr>
                <w:rFonts w:hint="eastAsia" w:ascii="宋体" w:hAnsi="宋体" w:cs="宋体"/>
                <w:color w:val="000000"/>
              </w:rPr>
              <w:t xml:space="preserve">1.在体检科主任统一管理下，从事个人及单位体检工作。</w:t>
            </w:r>
            <w:r>
              <w:rPr>
                <w:rFonts w:hint="eastAsia" w:ascii="宋体" w:hAnsi="宋体" w:cs="宋体"/>
                <w:color w:val="000000"/>
              </w:rPr>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widowControl/>
              <w:rPr>
                <w:rFonts w:hint="eastAsia" w:ascii="宋体" w:hAnsi="宋体" w:cs="宋体"/>
                <w:color w:val="000000"/>
                <w14:ligatures w14:val="none"/>
              </w:rPr>
            </w:pPr>
            <w:r>
              <w:rPr>
                <w:rFonts w:hint="eastAsia" w:ascii="宋体" w:hAnsi="宋体" w:cs="宋体"/>
                <w:color w:val="000000"/>
              </w:rPr>
              <w:t xml:space="preserve">2.做好每天上午7：30开始的不同单位入职体检及个人个性体检工作，协助统筹安排大型单位团体体检工作及早餐发放及食堂联系工作。做好上电脑体检的项目录入、条码打印、导诊单打印工作。及时做好体检后的内科、外科、血压、输入电脑工作及导诊单、心电图装订工作。</w:t>
            </w:r>
            <w:r>
              <w:rPr>
                <w:rFonts w:hint="eastAsia" w:ascii="宋体" w:hAnsi="宋体" w:cs="宋体"/>
                <w:color w:val="000000"/>
              </w:rPr>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widowControl/>
              <w:rPr>
                <w:rFonts w:hint="eastAsia" w:ascii="宋体" w:hAnsi="宋体" w:cs="宋体"/>
                <w:color w:val="000000"/>
                <w14:ligatures w14:val="none"/>
              </w:rPr>
            </w:pPr>
            <w:r>
              <w:rPr>
                <w:rFonts w:hint="eastAsia" w:ascii="宋体" w:hAnsi="宋体" w:cs="宋体"/>
                <w:color w:val="000000"/>
              </w:rPr>
              <w:t xml:space="preserve">3.每天催收外送化验单及装订。负责体检报告出来后的检查、装订、核对、分装工作。每月底及时向财务科提供体检数据。</w:t>
            </w:r>
            <w:r>
              <w:rPr>
                <w:rFonts w:hint="eastAsia" w:ascii="宋体" w:hAnsi="宋体" w:cs="宋体"/>
                <w:color w:val="000000"/>
              </w:rPr>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widowControl/>
              <w:rPr>
                <w:rFonts w:hint="eastAsia" w:ascii="宋体" w:hAnsi="宋体" w:cs="宋体"/>
                <w:color w:val="000000"/>
                <w14:ligatures w14:val="none"/>
              </w:rPr>
            </w:pPr>
            <w:r>
              <w:rPr>
                <w:rFonts w:hint="eastAsia" w:ascii="宋体" w:hAnsi="宋体" w:cs="宋体"/>
                <w:color w:val="000000"/>
              </w:rPr>
              <w:t xml:space="preserve">4.负责单位体检结果的汇总，人数统计及开具发票工作。</w:t>
            </w:r>
            <w:r>
              <w:rPr>
                <w:rFonts w:hint="eastAsia" w:ascii="宋体" w:hAnsi="宋体" w:cs="宋体"/>
                <w:color w:val="000000"/>
              </w:rPr>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widowControl/>
              <w:rPr>
                <w:rFonts w:hint="eastAsia" w:ascii="宋体" w:hAnsi="宋体" w:cs="宋体"/>
                <w:color w:val="000000"/>
                <w14:ligatures w14:val="none"/>
              </w:rPr>
            </w:pPr>
            <w:r>
              <w:rPr>
                <w:rFonts w:hint="eastAsia" w:ascii="宋体" w:hAnsi="宋体" w:cs="宋体"/>
                <w:color w:val="000000"/>
              </w:rPr>
              <w:t xml:space="preserve">5.服从工作安排，完成体检科及门诊部交办的工作。</w:t>
            </w:r>
            <w:r>
              <w:rPr>
                <w:rFonts w:hint="eastAsia" w:ascii="宋体" w:hAnsi="宋体" w:cs="宋体"/>
                <w:color w:val="000000"/>
              </w:rPr>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restart"/>
            <w:textDirection w:val="lrTb"/>
            <w:noWrap w:val="false"/>
          </w:tcPr>
          <w:p>
            <w:pPr>
              <w:ind w:firstLine="0"/>
              <w:jc w:val="center"/>
              <w:spacing w:line="440" w:lineRule="exact"/>
              <w:widowControl/>
              <w:rPr>
                <w:rFonts w:ascii="宋体" w:hAnsi="宋体" w:cs="宋体"/>
                <w:b/>
                <w:bCs/>
                <w:color w:val="000000"/>
                <w:szCs w:val="28"/>
              </w:rPr>
            </w:pPr>
            <w:r>
              <w:rPr>
                <w:rFonts w:hint="eastAsia" w:ascii="宋体" w:hAnsi="宋体" w:cs="宋体"/>
                <w:b/>
                <w:bCs/>
                <w:color w:val="000000"/>
                <w:szCs w:val="28"/>
              </w:rPr>
              <w:t xml:space="preserve">登记员</w:t>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1.严格执行排班制度，不得无故迟到、早退。热情服务、礼貌待人，不与患者争论，耐心解释，上班期间不说与工作无关的话，不做与工作无关的事</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2.做好预约登记，排队，叫号，指导患者做好检查注意事项和各项准备工作。</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3.做好检查数据的传输，及时收发报告，核对费用，准确打印报告。</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4.按照科室要求，做好检查报告的整理、汇总、归档工作</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5.根据科室安排，做好其他辅助的检查工作。</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6.负责急救药品的登记、查验工作。</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7.服从工作安排，完成院部及科室交办的各项工作。</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restart"/>
            <w:textDirection w:val="lrTb"/>
            <w:noWrap w:val="false"/>
          </w:tcPr>
          <w:p>
            <w:pPr>
              <w:ind w:firstLine="0"/>
              <w:jc w:val="center"/>
              <w:spacing w:line="440" w:lineRule="exact"/>
              <w:rPr>
                <w:rFonts w:ascii="宋体" w:hAnsi="宋体" w:cs="宋体"/>
                <w:b/>
                <w:bCs/>
                <w:color w:val="000000"/>
                <w:szCs w:val="28"/>
              </w:rPr>
            </w:pPr>
            <w:r>
              <w:rPr>
                <w:rFonts w:hint="eastAsia" w:ascii="宋体" w:hAnsi="宋体" w:cs="宋体"/>
                <w:b/>
                <w:bCs/>
                <w:color w:val="000000"/>
                <w:szCs w:val="28"/>
              </w:rPr>
              <w:t xml:space="preserve">药工</w:t>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1.在科主任领导和上级药师指导下，按照分工，负责药品的请领、分发、保管、报损、下送登记、统计以及处方调配和药品制剂等工作。</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2.按规定检查本室药品的使用、保管情况，发现问题及时向上级报告。</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3.完成上级领导交办的其他工作，服从科内工作安排</w:t>
            </w:r>
            <w:r/>
          </w:p>
        </w:tc>
      </w:tr>
      <w:tr>
        <w:trPr>
          <w:jc w:val="center"/>
          <w:trHeight w:val="60"/>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restart"/>
            <w:textDirection w:val="lrTb"/>
            <w:noWrap w:val="false"/>
          </w:tcPr>
          <w:p>
            <w:pPr>
              <w:ind w:firstLine="0"/>
              <w:spacing w:line="440" w:lineRule="exact"/>
              <w:rPr>
                <w:rFonts w:ascii="宋体" w:hAnsi="宋体" w:cs="宋体"/>
                <w:b/>
                <w:bCs/>
                <w:color w:val="000000"/>
                <w:szCs w:val="28"/>
              </w:rPr>
            </w:pPr>
            <w:r>
              <w:rPr>
                <w:rFonts w:hint="eastAsia" w:ascii="宋体" w:hAnsi="宋体" w:cs="宋体"/>
                <w:b/>
                <w:bCs/>
                <w:color w:val="000000"/>
                <w:szCs w:val="28"/>
              </w:rPr>
              <w:t xml:space="preserve">B超室打字员</w:t>
            </w:r>
            <w:r/>
          </w:p>
        </w:tc>
        <w:tc>
          <w:tcPr>
            <w:tcW w:w="8789" w:type="dxa"/>
            <w:vAlign w:val="center"/>
            <w:textDirection w:val="lrTb"/>
            <w:noWrap w:val="false"/>
          </w:tcPr>
          <w:p>
            <w:pPr>
              <w:ind w:firstLine="0"/>
              <w:spacing w:line="440" w:lineRule="exact"/>
              <w:rPr>
                <w:rFonts w:ascii="宋体" w:hAnsi="宋体" w:cs="宋体"/>
                <w:color w:val="000000"/>
                <w:szCs w:val="28"/>
              </w:rPr>
            </w:pPr>
            <w:r>
              <w:rPr>
                <w:rFonts w:hint="eastAsia" w:ascii="宋体" w:hAnsi="宋体" w:cs="宋体"/>
                <w:color w:val="000000"/>
                <w:szCs w:val="28"/>
              </w:rPr>
              <w:t xml:space="preserve">1.遵守所在科室负责人及老师的安排。</w:t>
            </w:r>
            <w:r/>
          </w:p>
        </w:tc>
      </w:tr>
      <w:tr>
        <w:trPr>
          <w:jc w:val="center"/>
          <w:trHeight w:val="60"/>
        </w:trPr>
        <w:tc>
          <w:tcPr>
            <w:tcW w:w="1100" w:type="dxa"/>
            <w:vAlign w:val="center"/>
            <w:vMerge w:val="continue"/>
            <w:textDirection w:val="lrTb"/>
            <w:noWrap w:val="false"/>
          </w:tcPr>
          <w:p>
            <w:pPr>
              <w:ind w:firstLine="0"/>
              <w:spacing w:line="440" w:lineRule="exact"/>
              <w:widowControl/>
              <w:rPr>
                <w:rFonts w:ascii="宋体" w:hAnsi="宋体" w:cs="宋体"/>
                <w:szCs w:val="28"/>
              </w:rPr>
            </w:pPr>
            <w:r>
              <w:rPr>
                <w:rFonts w:ascii="宋体" w:hAnsi="宋体" w:cs="宋体"/>
                <w:szCs w:val="28"/>
              </w:rPr>
            </w:r>
            <w:r/>
          </w:p>
        </w:tc>
        <w:tc>
          <w:tcPr>
            <w:tcW w:w="1089" w:type="dxa"/>
            <w:vAlign w:val="center"/>
            <w:vMerge w:val="continue"/>
            <w:textDirection w:val="lrTb"/>
            <w:noWrap w:val="false"/>
          </w:tcPr>
          <w:p>
            <w:pPr>
              <w:ind w:firstLine="0"/>
              <w:spacing w:line="440" w:lineRule="exact"/>
              <w:widowControl/>
              <w:rPr>
                <w:rFonts w:ascii="宋体" w:hAnsi="宋体" w:cs="宋体"/>
                <w:color w:val="000000"/>
                <w:szCs w:val="28"/>
              </w:rPr>
            </w:pPr>
            <w:r>
              <w:rPr>
                <w:rFonts w:ascii="宋体" w:hAnsi="宋体" w:cs="宋体"/>
                <w:color w:val="000000"/>
                <w:szCs w:val="28"/>
              </w:rPr>
            </w:r>
            <w:r/>
          </w:p>
        </w:tc>
        <w:tc>
          <w:tcPr>
            <w:tcW w:w="8789" w:type="dxa"/>
            <w:vAlign w:val="center"/>
            <w:textDirection w:val="lrTb"/>
            <w:noWrap w:val="false"/>
          </w:tcPr>
          <w:p>
            <w:pPr>
              <w:ind w:firstLine="0"/>
              <w:spacing w:line="440" w:lineRule="exact"/>
              <w:rPr>
                <w:rFonts w:ascii="宋体" w:hAnsi="宋体" w:cs="宋体"/>
                <w:color w:val="000000"/>
                <w:szCs w:val="28"/>
              </w:rPr>
            </w:pPr>
            <w:r>
              <w:rPr>
                <w:rFonts w:hint="eastAsia" w:ascii="宋体" w:hAnsi="宋体" w:cs="宋体"/>
                <w:color w:val="000000"/>
                <w:szCs w:val="28"/>
              </w:rPr>
              <w:t xml:space="preserve">2.要求有熟练的电脑操作能力，打字速度快。</w:t>
            </w:r>
            <w:r/>
          </w:p>
        </w:tc>
      </w:tr>
      <w:tr>
        <w:trPr>
          <w:jc w:val="center"/>
          <w:trHeight w:val="60"/>
        </w:trPr>
        <w:tc>
          <w:tcPr>
            <w:tcW w:w="1100" w:type="dxa"/>
            <w:vAlign w:val="center"/>
            <w:vMerge w:val="continue"/>
            <w:textDirection w:val="lrTb"/>
            <w:noWrap w:val="false"/>
          </w:tcPr>
          <w:p>
            <w:pPr>
              <w:ind w:firstLine="0"/>
              <w:spacing w:line="440" w:lineRule="exact"/>
              <w:widowControl/>
              <w:rPr>
                <w:rFonts w:ascii="宋体" w:hAnsi="宋体" w:cs="宋体"/>
                <w:szCs w:val="28"/>
              </w:rPr>
            </w:pPr>
            <w:r>
              <w:rPr>
                <w:rFonts w:ascii="宋体" w:hAnsi="宋体" w:cs="宋体"/>
                <w:szCs w:val="28"/>
              </w:rPr>
            </w:r>
            <w:r/>
          </w:p>
        </w:tc>
        <w:tc>
          <w:tcPr>
            <w:tcW w:w="1089" w:type="dxa"/>
            <w:vAlign w:val="center"/>
            <w:vMerge w:val="continue"/>
            <w:textDirection w:val="lrTb"/>
            <w:noWrap w:val="false"/>
          </w:tcPr>
          <w:p>
            <w:pPr>
              <w:ind w:firstLine="0"/>
              <w:spacing w:line="440" w:lineRule="exact"/>
              <w:widowControl/>
              <w:rPr>
                <w:rFonts w:ascii="宋体" w:hAnsi="宋体" w:cs="宋体"/>
                <w:color w:val="000000"/>
                <w:szCs w:val="28"/>
              </w:rPr>
            </w:pPr>
            <w:r>
              <w:rPr>
                <w:rFonts w:ascii="宋体" w:hAnsi="宋体" w:cs="宋体"/>
                <w:color w:val="000000"/>
                <w:szCs w:val="28"/>
              </w:rPr>
            </w:r>
            <w:r/>
          </w:p>
        </w:tc>
        <w:tc>
          <w:tcPr>
            <w:tcW w:w="8789" w:type="dxa"/>
            <w:vAlign w:val="center"/>
            <w:textDirection w:val="lrTb"/>
            <w:noWrap w:val="false"/>
          </w:tcPr>
          <w:p>
            <w:pPr>
              <w:ind w:firstLine="0"/>
              <w:spacing w:line="440" w:lineRule="exact"/>
              <w:rPr>
                <w:rFonts w:ascii="宋体" w:hAnsi="宋体" w:cs="宋体"/>
                <w:color w:val="000000"/>
                <w:szCs w:val="28"/>
              </w:rPr>
            </w:pPr>
            <w:r>
              <w:rPr>
                <w:rFonts w:hint="eastAsia" w:ascii="宋体" w:hAnsi="宋体" w:cs="宋体"/>
                <w:color w:val="000000"/>
                <w:szCs w:val="28"/>
              </w:rPr>
              <w:t xml:space="preserve">3.认真记录检查数据、准确、熟练的完成检查报告。</w:t>
            </w:r>
            <w:r/>
          </w:p>
        </w:tc>
      </w:tr>
      <w:tr>
        <w:trPr>
          <w:jc w:val="center"/>
          <w:trHeight w:val="60"/>
        </w:trPr>
        <w:tc>
          <w:tcPr>
            <w:tcW w:w="1100" w:type="dxa"/>
            <w:vAlign w:val="center"/>
            <w:vMerge w:val="continue"/>
            <w:textDirection w:val="lrTb"/>
            <w:noWrap w:val="false"/>
          </w:tcPr>
          <w:p>
            <w:pPr>
              <w:ind w:firstLine="0"/>
              <w:spacing w:line="440" w:lineRule="exact"/>
              <w:widowControl/>
              <w:rPr>
                <w:rFonts w:ascii="宋体" w:hAnsi="宋体" w:cs="宋体"/>
                <w:szCs w:val="28"/>
              </w:rPr>
            </w:pPr>
            <w:r>
              <w:rPr>
                <w:rFonts w:ascii="宋体" w:hAnsi="宋体" w:cs="宋体"/>
                <w:szCs w:val="28"/>
              </w:rPr>
            </w:r>
            <w:r/>
          </w:p>
        </w:tc>
        <w:tc>
          <w:tcPr>
            <w:tcW w:w="1089" w:type="dxa"/>
            <w:vAlign w:val="center"/>
            <w:vMerge w:val="continue"/>
            <w:textDirection w:val="lrTb"/>
            <w:noWrap w:val="false"/>
          </w:tcPr>
          <w:p>
            <w:pPr>
              <w:ind w:firstLine="0"/>
              <w:spacing w:line="440" w:lineRule="exact"/>
              <w:widowControl/>
              <w:rPr>
                <w:rFonts w:ascii="宋体" w:hAnsi="宋体" w:cs="宋体"/>
                <w:color w:val="000000"/>
                <w:szCs w:val="28"/>
              </w:rPr>
            </w:pPr>
            <w:r>
              <w:rPr>
                <w:rFonts w:ascii="宋体" w:hAnsi="宋体" w:cs="宋体"/>
                <w:color w:val="000000"/>
                <w:szCs w:val="28"/>
              </w:rPr>
            </w:r>
            <w:r/>
          </w:p>
        </w:tc>
        <w:tc>
          <w:tcPr>
            <w:tcW w:w="8789" w:type="dxa"/>
            <w:vAlign w:val="center"/>
            <w:textDirection w:val="lrTb"/>
            <w:noWrap w:val="false"/>
          </w:tcPr>
          <w:p>
            <w:pPr>
              <w:ind w:firstLine="0"/>
              <w:spacing w:line="440" w:lineRule="exact"/>
              <w:rPr>
                <w:rFonts w:ascii="宋体" w:hAnsi="宋体" w:cs="宋体"/>
                <w:color w:val="000000"/>
                <w:szCs w:val="28"/>
              </w:rPr>
            </w:pPr>
            <w:r>
              <w:rPr>
                <w:rFonts w:hint="eastAsia" w:ascii="宋体" w:hAnsi="宋体" w:cs="宋体"/>
                <w:color w:val="000000"/>
                <w:szCs w:val="28"/>
              </w:rPr>
              <w:t xml:space="preserve">4.打印B超检查报告，核对无误后交给医生发出报告。</w:t>
            </w:r>
            <w:r/>
          </w:p>
        </w:tc>
      </w:tr>
      <w:tr>
        <w:trPr>
          <w:jc w:val="center"/>
          <w:trHeight w:val="60"/>
        </w:trPr>
        <w:tc>
          <w:tcPr>
            <w:tcW w:w="1100" w:type="dxa"/>
            <w:vAlign w:val="center"/>
            <w:vMerge w:val="continue"/>
            <w:textDirection w:val="lrTb"/>
            <w:noWrap w:val="false"/>
          </w:tcPr>
          <w:p>
            <w:pPr>
              <w:ind w:firstLine="0"/>
              <w:spacing w:line="440" w:lineRule="exact"/>
              <w:widowControl/>
              <w:rPr>
                <w:rFonts w:ascii="宋体" w:hAnsi="宋体" w:cs="宋体"/>
                <w:szCs w:val="28"/>
              </w:rPr>
            </w:pPr>
            <w:r>
              <w:rPr>
                <w:rFonts w:ascii="宋体" w:hAnsi="宋体" w:cs="宋体"/>
                <w:szCs w:val="28"/>
              </w:rPr>
            </w:r>
            <w:r/>
          </w:p>
        </w:tc>
        <w:tc>
          <w:tcPr>
            <w:tcW w:w="1089" w:type="dxa"/>
            <w:vAlign w:val="center"/>
            <w:vMerge w:val="continue"/>
            <w:textDirection w:val="lrTb"/>
            <w:noWrap w:val="false"/>
          </w:tcPr>
          <w:p>
            <w:pPr>
              <w:ind w:firstLine="0"/>
              <w:spacing w:line="440" w:lineRule="exact"/>
              <w:widowControl/>
              <w:rPr>
                <w:rFonts w:ascii="宋体" w:hAnsi="宋体" w:cs="宋体"/>
                <w:color w:val="000000"/>
                <w:szCs w:val="28"/>
              </w:rPr>
            </w:pPr>
            <w:r>
              <w:rPr>
                <w:rFonts w:ascii="宋体" w:hAnsi="宋体" w:cs="宋体"/>
                <w:color w:val="000000"/>
                <w:szCs w:val="28"/>
              </w:rPr>
            </w:r>
            <w:r/>
          </w:p>
        </w:tc>
        <w:tc>
          <w:tcPr>
            <w:tcW w:w="8789" w:type="dxa"/>
            <w:vAlign w:val="center"/>
            <w:textDirection w:val="lrTb"/>
            <w:noWrap w:val="false"/>
          </w:tcPr>
          <w:p>
            <w:pPr>
              <w:ind w:firstLine="0"/>
              <w:spacing w:line="440" w:lineRule="exact"/>
              <w:rPr>
                <w:rFonts w:ascii="宋体" w:hAnsi="宋体" w:cs="宋体"/>
                <w:color w:val="000000"/>
                <w:szCs w:val="28"/>
              </w:rPr>
            </w:pPr>
            <w:r>
              <w:rPr>
                <w:rFonts w:hint="eastAsia" w:ascii="宋体" w:hAnsi="宋体" w:cs="宋体"/>
                <w:color w:val="000000"/>
                <w:szCs w:val="28"/>
              </w:rPr>
              <w:t xml:space="preserve">5.能吃苦耐劳、有奉献精神、具有良好的服务意识。</w:t>
            </w:r>
            <w:r/>
          </w:p>
        </w:tc>
      </w:tr>
      <w:tr>
        <w:trPr>
          <w:jc w:val="center"/>
          <w:trHeight w:val="60"/>
        </w:trPr>
        <w:tc>
          <w:tcPr>
            <w:tcW w:w="1100" w:type="dxa"/>
            <w:vAlign w:val="center"/>
            <w:vMerge w:val="continue"/>
            <w:textDirection w:val="lrTb"/>
            <w:noWrap w:val="false"/>
          </w:tcPr>
          <w:p>
            <w:pPr>
              <w:ind w:firstLine="0"/>
              <w:spacing w:line="440" w:lineRule="exact"/>
              <w:widowControl/>
              <w:rPr>
                <w:rFonts w:ascii="宋体" w:hAnsi="宋体" w:cs="宋体"/>
                <w:szCs w:val="28"/>
              </w:rPr>
            </w:pPr>
            <w:r>
              <w:rPr>
                <w:rFonts w:ascii="宋体" w:hAnsi="宋体" w:cs="宋体"/>
                <w:szCs w:val="28"/>
              </w:rPr>
            </w:r>
            <w:r/>
          </w:p>
        </w:tc>
        <w:tc>
          <w:tcPr>
            <w:tcW w:w="1089" w:type="dxa"/>
            <w:vAlign w:val="center"/>
            <w:vMerge w:val="continue"/>
            <w:textDirection w:val="lrTb"/>
            <w:noWrap w:val="false"/>
          </w:tcPr>
          <w:p>
            <w:pPr>
              <w:ind w:firstLine="0"/>
              <w:spacing w:line="440" w:lineRule="exact"/>
              <w:widowControl/>
              <w:rPr>
                <w:rFonts w:ascii="宋体" w:hAnsi="宋体" w:cs="宋体"/>
                <w:color w:val="000000"/>
                <w:szCs w:val="28"/>
              </w:rPr>
            </w:pPr>
            <w:r>
              <w:rPr>
                <w:rFonts w:ascii="宋体" w:hAnsi="宋体" w:cs="宋体"/>
                <w:color w:val="000000"/>
                <w:szCs w:val="28"/>
              </w:rPr>
            </w:r>
            <w:r/>
          </w:p>
        </w:tc>
        <w:tc>
          <w:tcPr>
            <w:tcW w:w="8789" w:type="dxa"/>
            <w:vAlign w:val="center"/>
            <w:textDirection w:val="lrTb"/>
            <w:noWrap w:val="false"/>
          </w:tcPr>
          <w:p>
            <w:pPr>
              <w:ind w:firstLine="0"/>
              <w:spacing w:line="440" w:lineRule="exact"/>
              <w:rPr>
                <w:rFonts w:ascii="宋体" w:hAnsi="宋体" w:cs="宋体"/>
                <w:color w:val="000000"/>
                <w:szCs w:val="28"/>
              </w:rPr>
            </w:pPr>
            <w:r>
              <w:rPr>
                <w:rFonts w:hint="eastAsia" w:ascii="宋体" w:hAnsi="宋体" w:cs="宋体"/>
                <w:color w:val="000000"/>
                <w:szCs w:val="28"/>
              </w:rPr>
              <w:t xml:space="preserve">6.服从院部及科室工作完成，完成上级交办的其它工作</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restart"/>
            <w:textDirection w:val="lrTb"/>
            <w:noWrap w:val="false"/>
          </w:tcPr>
          <w:p>
            <w:pPr>
              <w:ind w:firstLine="0"/>
              <w:jc w:val="center"/>
              <w:spacing w:line="440" w:lineRule="exact"/>
              <w:widowControl/>
              <w:rPr>
                <w:rFonts w:ascii="宋体" w:hAnsi="宋体" w:cs="宋体"/>
                <w:b/>
                <w:bCs/>
                <w:color w:val="000000"/>
                <w:szCs w:val="28"/>
              </w:rPr>
            </w:pPr>
            <w:r>
              <w:rPr>
                <w:rFonts w:hint="eastAsia" w:ascii="宋体" w:hAnsi="宋体" w:cs="宋体"/>
                <w:b/>
                <w:bCs/>
                <w:color w:val="000000"/>
                <w:szCs w:val="28"/>
              </w:rPr>
              <w:t xml:space="preserve">门诊部导诊</w:t>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1.分诊职责：依据患者要求及简单问诊做到正确分诊。做到分诊合理，分科准确。要知道每个医生的专业特长和接诊特点，疾病对口，患者特点与医生特点对应。接待患者应按患者疾病的轻、重、缓、急及病种有序地挂号分诊。</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2.迎宾服务，主动便民职责：负责患者进出迎送，展示导医风采，时刻保持角色状态，让患者在不知不觉中感应医院的文化特色。经常巡视门诊大厅，观察患者动态，引导患者挂号、候诊、检查。协助患者拿报告单、打印发票、预约挂号等。主动关心患者，免费为病人提供开水及一次性水杯、轮椅、老花镜等便民物品。</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3.导诊职责：引导患者挂号、候诊检查。对急救、重症、老弱、行动不便又无陪伴的患者，速用平车（轮椅）或搀扶至相关科室，同时全程陪同就诊，帮助患者缴费刷卡、取药。对用担架抬来的急危患者，应立即协助送急诊室处理。</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4.咨询职责：详细了解医院的科室设置，医生姓名，医疗特色，医疗设备的种类和特点，就医程序及环节，新近开展的医疗活动的具体情况，以便于向咨询的患者进行介绍，引导患者就医。负责门诊咨询电话的接听，对前来就诊患者提出问题给予耐心细致解答，回答困难时须向老师请教或安排相关科室人员解答，不能敷衍病人；负责向患者发放健康教育资料。</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5.安全防范职责：负责提醒患者谨防医托，保管好随身财物，提醒患者小心地滑。遇雨天，嘱咐患者的雨具用塑料袋装好，防止雨水打湿一楼大厅地面；注意发现形迹可疑人员，及时通知门诊保卫人员。</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6.信息收集反馈职责：收集患者的各种反映与信息，及时反馈给医生和门诊管理人员，不断改进门诊工作。如观察和了解患者对医务人员的反映，及时做好登记与反馈。协调患者与医生的关系，营造良好的就诊环境和秩序。</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7.管理职责：门诊设施如自助机、签到机、电梯等，及时检查处于备用状态，遇故障及时放置警示标识并报修；维护好大厅环境卫生，如某处的卫生出现脏污的情况，应及时通知保洁员。努力控制门诊日常成本（如水电、纸张、宣传资料等）消耗。</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b/>
                <w:color w:val="000000"/>
                <w:szCs w:val="28"/>
              </w:rPr>
              <w:t xml:space="preserve">8．服从工作安排，认真完成科室及院部交办的其他工作。</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restart"/>
            <w:textDirection w:val="lrTb"/>
            <w:noWrap w:val="false"/>
          </w:tcPr>
          <w:p>
            <w:pPr>
              <w:ind w:firstLine="0"/>
              <w:jc w:val="center"/>
              <w:spacing w:line="440" w:lineRule="exact"/>
              <w:widowControl/>
              <w:rPr>
                <w:rFonts w:ascii="宋体" w:hAnsi="宋体" w:cs="宋体"/>
                <w:b/>
                <w:bCs/>
                <w:color w:val="000000"/>
                <w:szCs w:val="28"/>
              </w:rPr>
            </w:pPr>
            <w:r>
              <w:rPr>
                <w:rFonts w:hint="eastAsia" w:ascii="宋体" w:hAnsi="宋体" w:cs="宋体"/>
                <w:b/>
                <w:bCs/>
                <w:color w:val="000000"/>
                <w:szCs w:val="28"/>
              </w:rPr>
              <w:t xml:space="preserve">120调度员</w:t>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1.负责接听、记录、录音各类急救电话，调度急救车辆等。</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2.按规定做好交接班，确保24小时120急救电话畅。</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3.做好调度数据的登记、整理、统计等工作</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4.完成领导交办的其他事项，服从工作安排。</w:t>
            </w:r>
            <w:r/>
          </w:p>
        </w:tc>
      </w:tr>
      <w:tr>
        <w:trPr>
          <w:jc w:val="center"/>
          <w:trHeight w:val="23"/>
        </w:trPr>
        <w:tc>
          <w:tcPr>
            <w:tcW w:w="1100" w:type="dxa"/>
            <w:vAlign w:val="center"/>
            <w:vMerge w:val="restart"/>
            <w:textDirection w:val="lrTb"/>
            <w:noWrap w:val="false"/>
          </w:tcPr>
          <w:p>
            <w:pPr>
              <w:ind w:firstLine="0"/>
              <w:jc w:val="left"/>
              <w:spacing w:line="440" w:lineRule="exact"/>
              <w:widowControl/>
              <w:rPr>
                <w:rFonts w:ascii="宋体" w:hAnsi="宋体" w:cs="宋体"/>
                <w:b/>
                <w:bCs/>
                <w:color w:val="000000"/>
                <w:szCs w:val="28"/>
              </w:rPr>
            </w:pPr>
            <w:r>
              <w:rPr>
                <w:rFonts w:hint="eastAsia" w:ascii="宋体" w:hAnsi="宋体" w:cs="宋体"/>
                <w:b/>
                <w:bCs/>
                <w:color w:val="000000"/>
                <w:szCs w:val="28"/>
              </w:rPr>
              <w:t xml:space="preserve">4.护理员</w:t>
            </w:r>
            <w:r/>
          </w:p>
        </w:tc>
        <w:tc>
          <w:tcPr>
            <w:tcW w:w="1089" w:type="dxa"/>
            <w:vAlign w:val="center"/>
            <w:vMerge w:val="restart"/>
            <w:textDirection w:val="lrTb"/>
            <w:noWrap w:val="false"/>
          </w:tcPr>
          <w:p>
            <w:pPr>
              <w:ind w:firstLine="0"/>
              <w:spacing w:line="440" w:lineRule="exact"/>
              <w:rPr>
                <w:rFonts w:ascii="宋体" w:hAnsi="宋体" w:cs="宋体"/>
                <w:b/>
                <w:bCs/>
                <w:color w:val="000000"/>
                <w:szCs w:val="28"/>
              </w:rPr>
            </w:pPr>
            <w:r>
              <w:rPr>
                <w:rFonts w:hint="eastAsia" w:ascii="宋体" w:hAnsi="宋体" w:cs="宋体"/>
                <w:b/>
                <w:bCs/>
                <w:color w:val="000000"/>
                <w:szCs w:val="28"/>
              </w:rPr>
              <w:t xml:space="preserve">血透室护理员</w:t>
            </w:r>
            <w:r/>
          </w:p>
        </w:tc>
        <w:tc>
          <w:tcPr>
            <w:tcW w:w="8789"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1.6：10上班，协助护士准备透析前用物，准备安装、预冲透析管路</w:t>
            </w:r>
            <w:r/>
          </w:p>
        </w:tc>
      </w:tr>
      <w:tr>
        <w:trPr>
          <w:jc w:val="center"/>
          <w:trHeight w:val="23"/>
        </w:trPr>
        <w:tc>
          <w:tcPr>
            <w:tcW w:w="1100" w:type="dxa"/>
            <w:vAlign w:val="center"/>
            <w:vMerge w:val="continue"/>
            <w:textDirection w:val="lrTb"/>
            <w:noWrap w:val="false"/>
          </w:tcPr>
          <w:p>
            <w:pPr>
              <w:ind w:firstLine="0"/>
              <w:jc w:val="left"/>
              <w:spacing w:line="440" w:lineRule="exact"/>
              <w:widowControl/>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2.准备透析护理包，按授析护理床位发放护理用物</w:t>
            </w:r>
            <w:r/>
          </w:p>
        </w:tc>
      </w:tr>
      <w:tr>
        <w:trPr>
          <w:jc w:val="center"/>
          <w:trHeight w:val="23"/>
        </w:trPr>
        <w:tc>
          <w:tcPr>
            <w:tcW w:w="1100" w:type="dxa"/>
            <w:vAlign w:val="center"/>
            <w:vMerge w:val="continue"/>
            <w:textDirection w:val="lrTb"/>
            <w:noWrap w:val="false"/>
          </w:tcPr>
          <w:p>
            <w:pPr>
              <w:ind w:firstLine="0"/>
              <w:jc w:val="left"/>
              <w:spacing w:line="440" w:lineRule="exact"/>
              <w:widowControl/>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3.患者上机后更换下机用生理盐水</w:t>
            </w:r>
            <w:r/>
          </w:p>
        </w:tc>
      </w:tr>
      <w:tr>
        <w:trPr>
          <w:jc w:val="center"/>
          <w:trHeight w:val="23"/>
        </w:trPr>
        <w:tc>
          <w:tcPr>
            <w:tcW w:w="1100" w:type="dxa"/>
            <w:vAlign w:val="center"/>
            <w:vMerge w:val="continue"/>
            <w:textDirection w:val="lrTb"/>
            <w:noWrap w:val="false"/>
          </w:tcPr>
          <w:p>
            <w:pPr>
              <w:ind w:firstLine="0"/>
              <w:jc w:val="left"/>
              <w:spacing w:line="440" w:lineRule="exact"/>
              <w:widowControl/>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4.负责治疗室及治疗车清洁工作，根据要求补齐治疗车用物。</w:t>
            </w:r>
            <w:r/>
          </w:p>
        </w:tc>
      </w:tr>
      <w:tr>
        <w:trPr>
          <w:jc w:val="center"/>
          <w:trHeight w:val="23"/>
        </w:trPr>
        <w:tc>
          <w:tcPr>
            <w:tcW w:w="1100" w:type="dxa"/>
            <w:vAlign w:val="center"/>
            <w:vMerge w:val="continue"/>
            <w:textDirection w:val="lrTb"/>
            <w:noWrap w:val="false"/>
          </w:tcPr>
          <w:p>
            <w:pPr>
              <w:ind w:firstLine="0"/>
              <w:jc w:val="left"/>
              <w:spacing w:line="440" w:lineRule="exact"/>
              <w:widowControl/>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5.及时外送各种检查申请单，检验标本，并根据需发接送患者。</w:t>
            </w:r>
            <w:r/>
          </w:p>
        </w:tc>
      </w:tr>
      <w:tr>
        <w:trPr>
          <w:jc w:val="center"/>
          <w:trHeight w:val="23"/>
        </w:trPr>
        <w:tc>
          <w:tcPr>
            <w:tcW w:w="1100" w:type="dxa"/>
            <w:vAlign w:val="center"/>
            <w:vMerge w:val="continue"/>
            <w:textDirection w:val="lrTb"/>
            <w:noWrap w:val="false"/>
          </w:tcPr>
          <w:p>
            <w:pPr>
              <w:ind w:firstLine="0"/>
              <w:jc w:val="left"/>
              <w:spacing w:line="440" w:lineRule="exact"/>
              <w:widowControl/>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6.负责每个班次患者的挂号、取药工作。</w:t>
            </w:r>
            <w:r/>
          </w:p>
        </w:tc>
      </w:tr>
      <w:tr>
        <w:trPr>
          <w:jc w:val="center"/>
          <w:trHeight w:val="23"/>
        </w:trPr>
        <w:tc>
          <w:tcPr>
            <w:tcW w:w="1100" w:type="dxa"/>
            <w:vAlign w:val="center"/>
            <w:vMerge w:val="continue"/>
            <w:textDirection w:val="lrTb"/>
            <w:noWrap w:val="false"/>
          </w:tcPr>
          <w:p>
            <w:pPr>
              <w:ind w:firstLine="0"/>
              <w:jc w:val="left"/>
              <w:spacing w:line="440" w:lineRule="exact"/>
              <w:widowControl/>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7.协助患者的生活辅助工作，负责开水供应，做好给病员买饭、买点心、热饭等工作。</w:t>
            </w:r>
            <w:r/>
          </w:p>
        </w:tc>
      </w:tr>
      <w:tr>
        <w:trPr>
          <w:jc w:val="center"/>
          <w:trHeight w:val="23"/>
        </w:trPr>
        <w:tc>
          <w:tcPr>
            <w:tcW w:w="1100" w:type="dxa"/>
            <w:vAlign w:val="center"/>
            <w:vMerge w:val="continue"/>
            <w:textDirection w:val="lrTb"/>
            <w:noWrap w:val="false"/>
          </w:tcPr>
          <w:p>
            <w:pPr>
              <w:ind w:firstLine="0"/>
              <w:jc w:val="left"/>
              <w:spacing w:line="440" w:lineRule="exact"/>
              <w:widowControl/>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8.负责耗材库房、被服库房、备用库房的卫生工作。</w:t>
            </w:r>
            <w:r/>
          </w:p>
        </w:tc>
      </w:tr>
      <w:tr>
        <w:trPr>
          <w:jc w:val="center"/>
          <w:trHeight w:val="23"/>
        </w:trPr>
        <w:tc>
          <w:tcPr>
            <w:tcW w:w="1100" w:type="dxa"/>
            <w:vAlign w:val="center"/>
            <w:vMerge w:val="continue"/>
            <w:textDirection w:val="lrTb"/>
            <w:noWrap w:val="false"/>
          </w:tcPr>
          <w:p>
            <w:pPr>
              <w:ind w:firstLine="0"/>
              <w:jc w:val="left"/>
              <w:spacing w:line="440" w:lineRule="exact"/>
              <w:widowControl/>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9.协助助工勤透析耗材入库及库房管理相关工作。</w:t>
            </w:r>
            <w:r/>
          </w:p>
        </w:tc>
      </w:tr>
      <w:tr>
        <w:trPr>
          <w:jc w:val="center"/>
          <w:trHeight w:val="23"/>
        </w:trPr>
        <w:tc>
          <w:tcPr>
            <w:tcW w:w="1100" w:type="dxa"/>
            <w:vAlign w:val="center"/>
            <w:vMerge w:val="continue"/>
            <w:textDirection w:val="lrTb"/>
            <w:noWrap w:val="false"/>
          </w:tcPr>
          <w:p>
            <w:pPr>
              <w:ind w:firstLine="0"/>
              <w:jc w:val="left"/>
              <w:spacing w:line="440" w:lineRule="exact"/>
              <w:widowControl/>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10.协助工勤人员每天根据透析班次准备好床单、被套、等更换工作。</w:t>
            </w:r>
            <w:r/>
          </w:p>
        </w:tc>
      </w:tr>
      <w:tr>
        <w:trPr>
          <w:jc w:val="center"/>
          <w:trHeight w:val="23"/>
        </w:trPr>
        <w:tc>
          <w:tcPr>
            <w:tcW w:w="1100" w:type="dxa"/>
            <w:vAlign w:val="center"/>
            <w:vMerge w:val="continue"/>
            <w:textDirection w:val="lrTb"/>
            <w:noWrap w:val="false"/>
          </w:tcPr>
          <w:p>
            <w:pPr>
              <w:ind w:firstLine="0"/>
              <w:jc w:val="left"/>
              <w:spacing w:line="440" w:lineRule="exact"/>
              <w:widowControl/>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11.与工勤一起清场、终末处理。</w:t>
            </w:r>
            <w:r/>
          </w:p>
        </w:tc>
      </w:tr>
      <w:tr>
        <w:trPr>
          <w:jc w:val="center"/>
          <w:trHeight w:val="23"/>
        </w:trPr>
        <w:tc>
          <w:tcPr>
            <w:tcW w:w="1100" w:type="dxa"/>
            <w:vAlign w:val="center"/>
            <w:vMerge w:val="continue"/>
            <w:textDirection w:val="lrTb"/>
            <w:noWrap w:val="false"/>
          </w:tcPr>
          <w:p>
            <w:pPr>
              <w:ind w:firstLine="0"/>
              <w:jc w:val="left"/>
              <w:spacing w:line="440" w:lineRule="exact"/>
              <w:widowControl/>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12.完成科室及院部交办的其他工作任务。</w:t>
            </w:r>
            <w:r/>
          </w:p>
        </w:tc>
      </w:tr>
      <w:tr>
        <w:trPr>
          <w:jc w:val="center"/>
          <w:trHeight w:val="23"/>
        </w:trPr>
        <w:tc>
          <w:tcPr>
            <w:tcW w:w="1100" w:type="dxa"/>
            <w:vAlign w:val="center"/>
            <w:vMerge w:val="continue"/>
            <w:textDirection w:val="lrTb"/>
            <w:noWrap w:val="false"/>
          </w:tcPr>
          <w:p>
            <w:pPr>
              <w:ind w:firstLine="0"/>
              <w:jc w:val="left"/>
              <w:spacing w:line="440" w:lineRule="exact"/>
              <w:widowControl/>
              <w:rPr>
                <w:rFonts w:ascii="宋体" w:hAnsi="宋体" w:cs="宋体"/>
                <w:b/>
                <w:bCs/>
                <w:color w:val="000000"/>
                <w:szCs w:val="28"/>
              </w:rPr>
            </w:pPr>
            <w:r>
              <w:rPr>
                <w:rFonts w:ascii="宋体" w:hAnsi="宋体" w:cs="宋体"/>
                <w:b/>
                <w:bCs/>
                <w:color w:val="000000"/>
                <w:szCs w:val="28"/>
              </w:rPr>
            </w:r>
            <w:r/>
          </w:p>
        </w:tc>
        <w:tc>
          <w:tcPr>
            <w:tcW w:w="1089" w:type="dxa"/>
            <w:vAlign w:val="center"/>
            <w:vMerge w:val="restart"/>
            <w:textDirection w:val="lrTb"/>
            <w:noWrap w:val="false"/>
          </w:tcPr>
          <w:p>
            <w:pPr>
              <w:ind w:firstLine="0"/>
              <w:jc w:val="center"/>
              <w:spacing w:line="440" w:lineRule="exact"/>
              <w:widowControl/>
              <w:rPr>
                <w:rFonts w:ascii="宋体" w:hAnsi="宋体" w:cs="宋体"/>
                <w:b/>
                <w:bCs/>
                <w:color w:val="000000"/>
                <w:szCs w:val="28"/>
              </w:rPr>
            </w:pPr>
            <w:r>
              <w:rPr>
                <w:rFonts w:hint="eastAsia" w:ascii="宋体" w:hAnsi="宋体" w:cs="宋体"/>
                <w:b/>
                <w:bCs/>
                <w:color w:val="000000"/>
                <w:szCs w:val="28"/>
              </w:rPr>
              <w:t xml:space="preserve">精神科卫生员（半开式病房）</w:t>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1.在科主任、护士长领导，护士指导下开展工作，每日负责本层楼电梯口及往下一层的楼道清洁卫生工作。负责本病区的清扫，冲洗，拖地（用消毒液，每日两次），运送垃圾，保持整个病区清洁，卫生间无异味。</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2.负责保管库房各类物品，做到放置有序，分类存放，并保持室内的清洁。</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3.做好洗漱间，配餐室，活动室的清洁整理工作，负责消毒餐具。保证厕所的卫生。及时清理洗漱间的积水，保持走道清洁干燥。</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4.负责入出院病人用物的领取及收回，病人出院后及时对床铺及床头柜，储物柜进行终末处理。</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5.及时协助护士做好病区内的保护性约束。及时督促生活懒散病人洗漱换衣服。</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6.每天清理空盐水瓶，负责医疗垃圾的收集及运送工作。</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7.负责病区开饭，并协助护士发药，重点病人重点看护。</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8.及时收取，查对，送出各项检验标本，协助不方便或无家属陪护的病人完成辅助检查。</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9.协助病人外出晾晒衣服，取得病区主任或护士长同意，不得安排病人协助工作，病区内卫生工作做好后协助护士做好病区大门的管理。</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10.</w:t>
            </w:r>
            <w:r>
              <w:rPr>
                <w:rFonts w:hint="eastAsia" w:ascii="宋体" w:hAnsi="宋体" w:cs="宋体"/>
                <w:b/>
                <w:color w:val="000000"/>
                <w:szCs w:val="28"/>
              </w:rPr>
              <w:t xml:space="preserve">服从工作安排，认真完成科室及院部交办的其他工作。</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restart"/>
            <w:textDirection w:val="lrTb"/>
            <w:noWrap w:val="false"/>
          </w:tcPr>
          <w:p>
            <w:pPr>
              <w:ind w:firstLine="0"/>
              <w:spacing w:line="440" w:lineRule="exact"/>
              <w:rPr>
                <w:rFonts w:ascii="宋体" w:hAnsi="宋体" w:cs="宋体"/>
                <w:b/>
                <w:bCs/>
                <w:color w:val="000000"/>
                <w:szCs w:val="28"/>
              </w:rPr>
            </w:pPr>
            <w:r>
              <w:rPr>
                <w:rFonts w:hint="eastAsia" w:ascii="宋体" w:hAnsi="宋体" w:cs="宋体"/>
                <w:b/>
                <w:bCs/>
                <w:color w:val="000000"/>
                <w:szCs w:val="28"/>
              </w:rPr>
              <w:t xml:space="preserve">精神科卫生员（封闭式病房）</w:t>
            </w:r>
            <w:r/>
          </w:p>
        </w:tc>
        <w:tc>
          <w:tcPr>
            <w:tcW w:w="8789"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1.在病区主任、护士长领导、护士的指导下开展工作。准时到岗，不得无故迟到、早退。</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2.参与交接班，清点人数及应接物品，并做好登记，知晓重点病人，维持病房内秩序。</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3.负责病区外带检查及标本、被服的接送、病区内垃圾送至指定地点、病人外出检查后回病房的饮食。</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4.完善本病区的卫生清洁工作，保持病室环境整洁清新，病室无异味，地面无积水。</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5.协助护士做好患者口服药发放前的准备工作，与护士共同看护病人服药，确保每位病人服药下肚。</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6.负责病人的饮水及三餐的配备工作，观察病人每餐进食，了解病人的饮食情况，如有异常立即汇报护士。病人用餐完毕，负责餐具的清洗、消毒、清点工作。</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7.协助护士做好病区内安全检查工作。</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8.每15—30分钟巡视病房一次，观察病人动态及病房安全，排除安全隐患，对消极、冲动病人做到视线不离开，如有异常立即汇报护士。协助护士处理不配合治疗或护理的患者，严禁从事临床护理技术操作。</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9.</w:t>
            </w:r>
            <w:r>
              <w:rPr>
                <w:rFonts w:hint="eastAsia" w:ascii="宋体" w:hAnsi="宋体" w:cs="宋体"/>
                <w:b/>
                <w:color w:val="000000"/>
                <w:szCs w:val="28"/>
              </w:rPr>
              <w:t xml:space="preserve">服从工作安排，认真完成科室及院部交办的其他工作。</w:t>
            </w:r>
            <w:r/>
          </w:p>
        </w:tc>
      </w:tr>
      <w:tr>
        <w:trPr>
          <w:jc w:val="center"/>
          <w:trHeight w:val="23"/>
        </w:trPr>
        <w:tc>
          <w:tcPr>
            <w:tcW w:w="1100" w:type="dxa"/>
            <w:vAlign w:val="center"/>
            <w:vMerge w:val="continue"/>
            <w:textDirection w:val="lrTb"/>
            <w:noWrap w:val="false"/>
          </w:tcPr>
          <w:p>
            <w:pPr>
              <w:ind w:firstLine="560"/>
              <w:spacing w:line="440" w:lineRule="exact"/>
              <w:rPr>
                <w:rFonts w:ascii="宋体" w:hAnsi="宋体" w:cs="宋体"/>
                <w:szCs w:val="28"/>
              </w:rPr>
            </w:pPr>
            <w:r>
              <w:rPr>
                <w:rFonts w:ascii="宋体" w:hAnsi="宋体" w:cs="宋体"/>
                <w:szCs w:val="28"/>
              </w:rPr>
            </w:r>
            <w:r/>
          </w:p>
        </w:tc>
        <w:tc>
          <w:tcPr>
            <w:tcW w:w="1089" w:type="dxa"/>
            <w:vAlign w:val="center"/>
            <w:vMerge w:val="restart"/>
            <w:textDirection w:val="lrTb"/>
            <w:noWrap w:val="false"/>
          </w:tcPr>
          <w:p>
            <w:pPr>
              <w:jc w:val="center"/>
              <w:spacing w:line="440" w:lineRule="exact"/>
              <w:rPr>
                <w:rFonts w:ascii="宋体" w:hAnsi="宋体" w:cs="宋体"/>
                <w:b/>
                <w:bCs/>
                <w:color w:val="000000"/>
                <w:szCs w:val="28"/>
              </w:rPr>
            </w:pPr>
            <w:r>
              <w:rPr>
                <w:rFonts w:hint="eastAsia" w:ascii="宋体" w:hAnsi="宋体" w:cs="宋体"/>
                <w:color w:val="000000"/>
                <w:szCs w:val="28"/>
              </w:rPr>
              <w:t xml:space="preserve">精</w:t>
            </w:r>
            <w:r>
              <w:rPr>
                <w:rFonts w:hint="eastAsia" w:ascii="宋体" w:hAnsi="宋体" w:eastAsia="宋体" w:cs="宋体"/>
                <w:b/>
                <w:bCs/>
                <w:color w:val="000000"/>
                <w:szCs w:val="28"/>
              </w:rPr>
              <w:t xml:space="preserve">神科导医台卫生员（精神科一楼）</w:t>
            </w:r>
            <w:r/>
          </w:p>
        </w:tc>
        <w:tc>
          <w:tcPr>
            <w:tcW w:w="8789"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1.在科主任的领导下开展工作，坚持以病人为中心，提供优质服务。</w:t>
            </w:r>
            <w:r/>
          </w:p>
        </w:tc>
      </w:tr>
      <w:tr>
        <w:trPr>
          <w:jc w:val="center"/>
          <w:trHeight w:val="23"/>
        </w:trPr>
        <w:tc>
          <w:tcPr>
            <w:tcW w:w="1100" w:type="dxa"/>
            <w:vAlign w:val="center"/>
            <w:vMerge w:val="continue"/>
            <w:textDirection w:val="lrTb"/>
            <w:noWrap w:val="false"/>
          </w:tcPr>
          <w:p>
            <w:pPr>
              <w:ind w:firstLine="560"/>
              <w:spacing w:line="440" w:lineRule="exact"/>
              <w:rPr>
                <w:rFonts w:ascii="宋体" w:hAnsi="宋体" w:cs="宋体"/>
                <w:szCs w:val="28"/>
              </w:rPr>
            </w:pPr>
            <w:r>
              <w:rPr>
                <w:rFonts w:ascii="宋体" w:hAnsi="宋体" w:cs="宋体"/>
                <w:szCs w:val="28"/>
              </w:rPr>
            </w:r>
            <w:r/>
          </w:p>
        </w:tc>
        <w:tc>
          <w:tcPr>
            <w:tcW w:w="1089" w:type="dxa"/>
            <w:vAlign w:val="center"/>
            <w:vMerge w:val="continue"/>
            <w:textDirection w:val="lrTb"/>
            <w:noWrap w:val="false"/>
          </w:tcPr>
          <w:p>
            <w:pPr>
              <w:jc w:val="center"/>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2.负责精神科门诊、精神科外环境、精神科电梯内外、各层楼道的清洁卫生工作，要求随时保持整洁卫生，地面无积水，环境无异味。</w:t>
            </w:r>
            <w:r/>
          </w:p>
        </w:tc>
      </w:tr>
      <w:tr>
        <w:trPr>
          <w:jc w:val="center"/>
          <w:trHeight w:val="23"/>
        </w:trPr>
        <w:tc>
          <w:tcPr>
            <w:tcW w:w="1100" w:type="dxa"/>
            <w:vAlign w:val="center"/>
            <w:vMerge w:val="continue"/>
            <w:textDirection w:val="lrTb"/>
            <w:noWrap w:val="false"/>
          </w:tcPr>
          <w:p>
            <w:pPr>
              <w:ind w:firstLine="560"/>
              <w:spacing w:line="440" w:lineRule="exact"/>
              <w:rPr>
                <w:rFonts w:ascii="宋体" w:hAnsi="宋体" w:cs="宋体"/>
                <w:szCs w:val="28"/>
              </w:rPr>
            </w:pPr>
            <w:r>
              <w:rPr>
                <w:rFonts w:ascii="宋体" w:hAnsi="宋体" w:cs="宋体"/>
                <w:szCs w:val="28"/>
              </w:rPr>
            </w:r>
            <w:r/>
          </w:p>
        </w:tc>
        <w:tc>
          <w:tcPr>
            <w:tcW w:w="1089" w:type="dxa"/>
            <w:vAlign w:val="center"/>
            <w:vMerge w:val="continue"/>
            <w:textDirection w:val="lrTb"/>
            <w:noWrap w:val="false"/>
          </w:tcPr>
          <w:p>
            <w:pPr>
              <w:jc w:val="center"/>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3.负责接待新病人，维持好精神科门诊的就诊次序，适当满足病人的合理需求，做好相关的解释工作。</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jc w:val="center"/>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4.负责候诊大厅的整理工作，包括报架、信息栏及卫生照明工作。劝阻病人不随地吐痰，不乱扔果皮纸屑，不在大厅吸烟。</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jc w:val="center"/>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5.严格遵守医德医风规范，努力提高自身道德素质，树立全心全意为人民服务的宗旨，维护好精神科门诊就诊的好形象。</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jc w:val="center"/>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6.</w:t>
            </w:r>
            <w:r>
              <w:rPr>
                <w:rFonts w:hint="eastAsia" w:ascii="宋体" w:hAnsi="宋体" w:cs="宋体"/>
                <w:b/>
                <w:color w:val="000000"/>
                <w:szCs w:val="28"/>
              </w:rPr>
              <w:t xml:space="preserve">服从工作安排，认真完成科室及院部交办的其他工作。</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restart"/>
            <w:textDirection w:val="lrTb"/>
            <w:noWrap w:val="false"/>
          </w:tcPr>
          <w:p>
            <w:pPr>
              <w:ind w:firstLine="0"/>
              <w:spacing w:line="440" w:lineRule="exact"/>
              <w:rPr>
                <w:rFonts w:ascii="宋体" w:hAnsi="宋体" w:cs="宋体"/>
                <w:b/>
                <w:bCs/>
                <w:color w:val="000000"/>
                <w:szCs w:val="28"/>
              </w:rPr>
            </w:pPr>
            <w:r>
              <w:rPr>
                <w:rFonts w:hint="eastAsia" w:ascii="宋体" w:hAnsi="宋体" w:cs="宋体"/>
                <w:b/>
                <w:bCs/>
                <w:color w:val="000000"/>
                <w:szCs w:val="28"/>
              </w:rPr>
              <w:t xml:space="preserve">工疗站工疗</w:t>
            </w:r>
            <w:r/>
          </w:p>
        </w:tc>
        <w:tc>
          <w:tcPr>
            <w:tcW w:w="8789"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1.在科主任的领导下开展工作，坚持以病人为中心，提供优质服务。</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rPr>
                <w:rFonts w:ascii="宋体" w:hAnsi="宋体" w:cs="宋体"/>
                <w:color w:val="000000"/>
                <w:szCs w:val="28"/>
              </w:rPr>
            </w:pPr>
            <w:r>
              <w:rPr>
                <w:rFonts w:hint="eastAsia" w:ascii="宋体" w:hAnsi="宋体" w:cs="宋体"/>
                <w:color w:val="000000"/>
                <w:szCs w:val="28"/>
              </w:rPr>
              <w:t xml:space="preserve">2.负责向新入院患者介绍康复活动，对于新转接的康复患者进行访谈，根据患者的需要、兴趣爱好安排康复活动，介绍参加康复的意义、方法及内容等。</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rPr>
                <w:rFonts w:ascii="宋体" w:hAnsi="宋体" w:cs="宋体"/>
                <w:color w:val="000000"/>
                <w:szCs w:val="28"/>
              </w:rPr>
            </w:pPr>
            <w:r>
              <w:rPr>
                <w:rFonts w:hint="eastAsia" w:ascii="宋体" w:hAnsi="宋体" w:cs="宋体"/>
                <w:color w:val="000000"/>
                <w:szCs w:val="28"/>
              </w:rPr>
              <w:t xml:space="preserve">3.开展康复活动前需做好各种准备工作，康复时密切观察患者情况，康复结束及时清点工具和器材。</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rPr>
                <w:rFonts w:ascii="宋体" w:hAnsi="宋体" w:cs="宋体"/>
                <w:color w:val="000000"/>
                <w:szCs w:val="28"/>
              </w:rPr>
            </w:pPr>
            <w:r>
              <w:rPr>
                <w:rFonts w:hint="eastAsia" w:ascii="宋体" w:hAnsi="宋体" w:cs="宋体"/>
                <w:color w:val="000000"/>
                <w:szCs w:val="28"/>
              </w:rPr>
              <w:t xml:space="preserve">4.开展康复活动期间患者如有病情变化，应及时处理，并联系病区主任、医师。</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rPr>
                <w:rFonts w:ascii="宋体" w:hAnsi="宋体" w:cs="宋体"/>
                <w:color w:val="000000"/>
                <w:szCs w:val="28"/>
              </w:rPr>
            </w:pPr>
            <w:r>
              <w:rPr>
                <w:rFonts w:hint="eastAsia" w:ascii="宋体" w:hAnsi="宋体" w:cs="宋体"/>
                <w:color w:val="000000"/>
                <w:szCs w:val="28"/>
              </w:rPr>
              <w:t xml:space="preserve">5.负责参与制订患者的康复计划，对患者康复技能及时进行评估，并根据患者的情况及时调整康复训练计划，以取得最好的效果。</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6.负责患者康复活动的安排，要求每月有重点，每周有计划，每日有记录。</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7.负责图书管理，并进行记录。</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8.负责患者奖品的发放，并进行记录。</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9.负责五一、十一、春节等重大节假日患者活动的组织安排工作。</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10.负责每日“咨询简报”的打印和张贴。</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11.开展技术革新，不断开展新项目，提高业务质量。</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12.定期更换宣传板。</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13.每月与医疗、护理沟通，讨论患者的康复活动。</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14.每季度做季度汇报。</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15.</w:t>
            </w:r>
            <w:r>
              <w:rPr>
                <w:rFonts w:hint="eastAsia" w:ascii="宋体" w:hAnsi="宋体" w:cs="宋体"/>
                <w:b/>
                <w:color w:val="000000"/>
                <w:szCs w:val="28"/>
              </w:rPr>
              <w:t xml:space="preserve">服从工作安排，认真完成科室及院部交办的其他工作。</w:t>
            </w:r>
            <w:r/>
          </w:p>
        </w:tc>
      </w:tr>
      <w:tr>
        <w:trPr>
          <w:jc w:val="center"/>
          <w:trHeight w:val="23"/>
        </w:trPr>
        <w:tc>
          <w:tcPr>
            <w:tcW w:w="1100" w:type="dxa"/>
            <w:vAlign w:val="center"/>
            <w:vMerge w:val="restart"/>
            <w:textDirection w:val="lrTb"/>
            <w:noWrap w:val="false"/>
          </w:tcPr>
          <w:p>
            <w:pPr>
              <w:ind w:firstLine="0"/>
              <w:jc w:val="left"/>
              <w:spacing w:line="440" w:lineRule="exact"/>
              <w:rPr>
                <w:rFonts w:ascii="宋体" w:hAnsi="宋体" w:cs="宋体"/>
                <w:b/>
                <w:bCs/>
                <w:color w:val="000000"/>
                <w:szCs w:val="28"/>
              </w:rPr>
            </w:pPr>
            <w:r>
              <w:rPr>
                <w:rFonts w:hint="eastAsia" w:ascii="宋体" w:hAnsi="宋体" w:cs="宋体"/>
                <w:b/>
                <w:bCs/>
                <w:color w:val="000000"/>
                <w:szCs w:val="28"/>
              </w:rPr>
              <w:t xml:space="preserve">公共卫生医辅</w:t>
            </w:r>
            <w:r/>
          </w:p>
        </w:tc>
        <w:tc>
          <w:tcPr>
            <w:tcW w:w="1089" w:type="dxa"/>
            <w:vAlign w:val="center"/>
            <w:vMerge w:val="restart"/>
            <w:textDirection w:val="lrTb"/>
            <w:noWrap w:val="false"/>
          </w:tcPr>
          <w:p>
            <w:pPr>
              <w:ind w:firstLine="0"/>
              <w:spacing w:line="440" w:lineRule="exact"/>
              <w:rPr>
                <w:rFonts w:ascii="宋体" w:hAnsi="宋体" w:cs="宋体"/>
                <w:b/>
                <w:bCs/>
                <w:color w:val="000000"/>
                <w:szCs w:val="28"/>
              </w:rPr>
            </w:pPr>
            <w:r>
              <w:rPr>
                <w:rFonts w:hint="eastAsia" w:ascii="宋体" w:hAnsi="宋体" w:cs="宋体"/>
                <w:b/>
                <w:bCs/>
                <w:color w:val="000000"/>
                <w:szCs w:val="28"/>
              </w:rPr>
              <w:t xml:space="preserve">社区卫生服务站（卫生室）辅助</w:t>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1.在公卫科的统一管理下做好辖区公共卫生工作。</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2.通过入户服务(调查)、疾病筛查、健康体检等多种方式负责为辖区常住人口（满六个月）建立统一、规范的居民健康档案，对其他辖区迁入的档案及时接收并更新数据，实施按归属地管理的要求，对死亡和失访的人员及时进行档案注销处理。及时完善个档信息表、个档体检表、慢病随访表之间的逻辑对应关系。</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3.定期开展社区居民的健康教育讲座，发放各类宣传资料，普及疾病预防控制、健康与保健知识；开展世界主题日活动，提高社区居民健康知识知晓率和健康行为形成率。定期更新健康教育宣传栏内容。</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4.对辖区内35岁及以上原发性高血压和2型糖尿病患者进行登记管理，建立专项管理卡，定期进行随访、体检、用药指导及健康教育等，规范管理要求每年至少提供4次面对面的随访，而且，每个季度至少要有一次面访，四次面对面随访时间尽量等间距，对糖尿病患者需触摸足背动脉搏动。</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5. 对辖区内65岁及以上常住居民提供免费体检，体检结果解读详细，健康指导准确，危险因素控制合理且有针对性。体检报告及时发放，20天内（从体检日期开始算）发放。要准备纸质的体检报告发放记录表，让老百姓签名、留下联系方式。未及时发放的情况做好备注。</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6.对辖区重性精神疾病患者进行登记管理、随访及康复指导。病情不稳定患者2周一次随访，病情基本稳定患者1月一次随访，病情稳定患者3月一次随访，每年至少保证上半年和下半年各一次面访。对易肇事肇祸患者及时和关爱帮扶小组进行定期随访。</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7.对辖区内居住的0-6岁儿童提供服务。在新生儿出院一周内进行访视并记录相关信息，根据新生儿的具体情况，有针对性地对家长进行母乳喂养、护理和常见疾病预防指导。对适龄儿童的监护人进行预防接种的电话通知。</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8.对孕产妇的早、中、晚期健康管理及产后访视，产后42天健康检查，按照相关要求做好避孕药具发放。</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9.做好辖区内传染病和突发公共卫生事件的风险管理和相关信息的发现、登记、报告，协助做好传染病和突发性公共卫生事件的流调和处置。</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10.每年为老年人提供1次中医药健康管理服务，老年人健康管理内容包括中医体质辨识和中医药保健指导，根据体质判定标准进行体质辨识，并将辨识结果告知服务对象。根据不同体质从情志调摄、饮食调养、起居调摄、运动保健、穴位保健等方面进行相应的中医药保健指导。</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11.按基本公卫要求做好乡村日志，服药卡记录及时、规范、齐全，参加上级培训不少于2次且有记录。</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12.辖区内食品安全信息报告、饮用水安全巡查，学校卫生服务，对辖区内非法行医等事件及时上报。</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13.</w:t>
            </w:r>
            <w:r>
              <w:rPr>
                <w:rFonts w:hint="eastAsia" w:ascii="宋体" w:hAnsi="宋体" w:cs="宋体"/>
                <w:b/>
                <w:color w:val="000000"/>
                <w:szCs w:val="28"/>
              </w:rPr>
              <w:t xml:space="preserve">服从工作安排，认真完成科室及院部交办的其他工作。</w:t>
            </w:r>
            <w:r/>
          </w:p>
        </w:tc>
      </w:tr>
      <w:tr>
        <w:trPr>
          <w:jc w:val="center"/>
          <w:trHeight w:val="23"/>
        </w:trPr>
        <w:tc>
          <w:tcPr>
            <w:tcW w:w="1100" w:type="dxa"/>
            <w:vAlign w:val="center"/>
            <w:vMerge w:val="restart"/>
            <w:textDirection w:val="lrTb"/>
            <w:noWrap w:val="false"/>
          </w:tcPr>
          <w:p>
            <w:pPr>
              <w:ind w:firstLine="0"/>
              <w:jc w:val="left"/>
              <w:spacing w:line="440" w:lineRule="exact"/>
              <w:widowControl/>
              <w:rPr>
                <w:rFonts w:ascii="宋体" w:hAnsi="宋体" w:cs="宋体"/>
                <w:b/>
                <w:bCs/>
                <w:color w:val="000000"/>
                <w:szCs w:val="28"/>
              </w:rPr>
            </w:pPr>
            <w:r>
              <w:rPr>
                <w:rFonts w:hint="eastAsia" w:ascii="宋体" w:hAnsi="宋体" w:cs="宋体"/>
                <w:b/>
                <w:bCs/>
                <w:color w:val="000000"/>
                <w:szCs w:val="28"/>
              </w:rPr>
              <w:t xml:space="preserve">7.驾驶班</w:t>
            </w:r>
            <w:r/>
          </w:p>
        </w:tc>
        <w:tc>
          <w:tcPr>
            <w:tcW w:w="1089" w:type="dxa"/>
            <w:vAlign w:val="center"/>
            <w:vMerge w:val="restart"/>
            <w:textDirection w:val="lrTb"/>
            <w:noWrap w:val="false"/>
          </w:tcPr>
          <w:p>
            <w:pPr>
              <w:ind w:firstLine="0"/>
              <w:spacing w:line="440" w:lineRule="exact"/>
              <w:widowControl/>
              <w:rPr>
                <w:rFonts w:ascii="宋体" w:hAnsi="宋体" w:cs="宋体"/>
                <w:b/>
                <w:bCs/>
                <w:color w:val="000000"/>
                <w:szCs w:val="28"/>
              </w:rPr>
            </w:pPr>
            <w:r>
              <w:rPr>
                <w:rFonts w:hint="eastAsia" w:ascii="宋体" w:hAnsi="宋体" w:cs="宋体"/>
                <w:b/>
                <w:bCs/>
                <w:color w:val="000000"/>
                <w:szCs w:val="28"/>
              </w:rPr>
              <w:t xml:space="preserve">急救、行政工作</w:t>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1.驾驶员在后勤保障中心的统一管理下，履行好岗位职责，服从120、院部、医管中心、总值班、急诊室调度的指挥，迅速完成各项工作任务。</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2.定期做好车辆的检修，保养和清洗消毒工作，保持车况良好（经查实确因履行责任不到位而使车辆故障影响病人抢救的予以待岗处理）节约油料，下班后必须将车辆加足油.水及时排除故障，发现问题及时报告。</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3.严格遵守交通规则和警灯.报警器的使用规定，认真执行操作规程，安全行驶，记录车辆运行情况，任务完成后立即返回，不私自出车。</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4.遵守医院的各项规章制度，严格执行交接班制度，接班人员必须提前10分钟到</w:t>
            </w:r>
            <w:r/>
          </w:p>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岗，接班人员未到，当班者不得离岗，确保院内救护车处于应急状态。所有驾驶员必须保持通信畅通，接到出车加班电话必须在规定时间内来院。</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5.到达现场后，应协助医务人员携带抢救器械。现场急救时，在医生的指导下，根据病情特点做好搬运、转运工作。</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shd w:val="clear" w:color="auto" w:fill="auto"/>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6.车辆回场后，做好车辆检验，确保车辆状况良好；同时做好车厢内的整理清洁、消毒工作，若下一班人员未到，本班人员不得下班。</w:t>
            </w:r>
            <w:r/>
          </w:p>
        </w:tc>
      </w:tr>
      <w:tr>
        <w:trPr>
          <w:jc w:val="center"/>
          <w:trHeight w:val="23"/>
        </w:trPr>
        <w:tc>
          <w:tcPr>
            <w:tcW w:w="1100"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jc w:val="left"/>
              <w:spacing w:line="440" w:lineRule="exact"/>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7.</w:t>
            </w:r>
            <w:r>
              <w:rPr>
                <w:rFonts w:hint="eastAsia" w:ascii="宋体" w:hAnsi="宋体" w:cs="宋体"/>
                <w:b/>
                <w:color w:val="000000"/>
                <w:szCs w:val="28"/>
              </w:rPr>
              <w:t xml:space="preserve">服从工作安排，认真完成科室及院部交办的其他工作。</w:t>
            </w:r>
            <w:r/>
          </w:p>
        </w:tc>
      </w:tr>
      <w:tr>
        <w:trPr>
          <w:jc w:val="center"/>
          <w:trHeight w:val="23"/>
        </w:trPr>
        <w:tc>
          <w:tcPr>
            <w:tcW w:w="1100" w:type="dxa"/>
            <w:vAlign w:val="center"/>
            <w:vMerge w:val="restart"/>
            <w:textDirection w:val="lrTb"/>
            <w:noWrap w:val="false"/>
          </w:tcPr>
          <w:p>
            <w:pPr>
              <w:ind w:firstLine="0"/>
              <w:jc w:val="left"/>
              <w:spacing w:line="440" w:lineRule="exact"/>
              <w:widowControl/>
              <w:rPr>
                <w:rFonts w:ascii="宋体" w:hAnsi="宋体" w:cs="宋体"/>
                <w:b/>
                <w:bCs/>
                <w:color w:val="000000"/>
                <w:szCs w:val="28"/>
              </w:rPr>
            </w:pPr>
            <w:r>
              <w:rPr>
                <w:rFonts w:hint="eastAsia" w:ascii="宋体" w:hAnsi="宋体" w:cs="宋体"/>
                <w:b/>
                <w:bCs/>
                <w:color w:val="000000"/>
                <w:szCs w:val="28"/>
              </w:rPr>
              <w:t xml:space="preserve">9.消控员</w:t>
            </w:r>
            <w:r/>
          </w:p>
        </w:tc>
        <w:tc>
          <w:tcPr>
            <w:tcW w:w="1089" w:type="dxa"/>
            <w:vAlign w:val="center"/>
            <w:vMerge w:val="restart"/>
            <w:textDirection w:val="lrTb"/>
            <w:noWrap w:val="false"/>
          </w:tcPr>
          <w:p>
            <w:pPr>
              <w:ind w:firstLine="0"/>
              <w:spacing w:line="440" w:lineRule="exact"/>
              <w:widowControl/>
              <w:rPr>
                <w:rFonts w:ascii="宋体" w:hAnsi="宋体" w:cs="宋体"/>
                <w:b/>
                <w:bCs/>
                <w:color w:val="000000"/>
                <w:szCs w:val="28"/>
              </w:rPr>
            </w:pPr>
            <w:r>
              <w:rPr>
                <w:rFonts w:hint="eastAsia" w:ascii="宋体" w:hAnsi="宋体" w:cs="宋体"/>
                <w:b/>
                <w:bCs/>
                <w:color w:val="000000"/>
                <w:szCs w:val="28"/>
              </w:rPr>
              <w:t xml:space="preserve">消控</w:t>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1.重点单位日巡查、每月消防器材点检、组织消防培训、组织消防演练、熟练掌握消防主机、消防设备使用、熟练检查消除各类火灾隐患、火灾事故处理、熟练使用监控设备，调取监控录像。</w:t>
            </w:r>
            <w:r/>
          </w:p>
        </w:tc>
      </w:tr>
      <w:tr>
        <w:trPr>
          <w:jc w:val="center"/>
          <w:trHeight w:val="23"/>
        </w:trPr>
        <w:tc>
          <w:tcPr>
            <w:tcW w:w="1100" w:type="dxa"/>
            <w:vAlign w:val="center"/>
            <w:vMerge w:val="continue"/>
            <w:textDirection w:val="lrTb"/>
            <w:noWrap w:val="false"/>
          </w:tcPr>
          <w:p>
            <w:pPr>
              <w:ind w:firstLine="0"/>
              <w:jc w:val="left"/>
              <w:spacing w:line="440" w:lineRule="exact"/>
              <w:widowControl/>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widowControl/>
              <w:rPr>
                <w:rFonts w:ascii="宋体" w:hAnsi="宋体" w:cs="宋体"/>
                <w:b/>
                <w:bCs/>
                <w:color w:val="000000"/>
                <w:szCs w:val="28"/>
              </w:rPr>
            </w:pPr>
            <w:r>
              <w:rPr>
                <w:rFonts w:ascii="宋体" w:hAnsi="宋体" w:cs="宋体"/>
                <w:b/>
                <w:bCs/>
                <w:color w:val="000000"/>
                <w:szCs w:val="28"/>
              </w:rPr>
            </w:r>
            <w:r/>
          </w:p>
        </w:tc>
        <w:tc>
          <w:tcPr>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2.做好年度消防标准化台账，参与消控室值班，实行双人双岗</w:t>
            </w:r>
            <w:r/>
          </w:p>
        </w:tc>
      </w:tr>
      <w:tr>
        <w:trPr>
          <w:jc w:val="center"/>
          <w:trHeight w:val="23"/>
        </w:trPr>
        <w:tc>
          <w:tcPr>
            <w:tcW w:w="1100" w:type="dxa"/>
            <w:vAlign w:val="center"/>
            <w:vMerge w:val="continue"/>
            <w:textDirection w:val="lrTb"/>
            <w:noWrap w:val="false"/>
          </w:tcPr>
          <w:p>
            <w:pPr>
              <w:ind w:firstLine="0"/>
              <w:jc w:val="left"/>
              <w:spacing w:line="440" w:lineRule="exact"/>
              <w:widowControl/>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widowControl/>
              <w:rPr>
                <w:rFonts w:ascii="宋体" w:hAnsi="宋体" w:cs="宋体"/>
                <w:b/>
                <w:bCs/>
                <w:color w:val="000000"/>
                <w:szCs w:val="28"/>
              </w:rPr>
            </w:pPr>
            <w:r>
              <w:rPr>
                <w:rFonts w:ascii="宋体" w:hAnsi="宋体" w:cs="宋体"/>
                <w:b/>
                <w:bCs/>
                <w:color w:val="000000"/>
                <w:szCs w:val="28"/>
              </w:rPr>
            </w:r>
            <w:r/>
          </w:p>
        </w:tc>
        <w:tc>
          <w:tcPr>
            <w:shd w:val="clear" w:color="auto" w:fill="auto"/>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3.负责全院车库道闸维护，车位引导显示屏的维护巡查和维修工作。</w:t>
            </w:r>
            <w:r/>
          </w:p>
        </w:tc>
      </w:tr>
      <w:tr>
        <w:trPr>
          <w:jc w:val="center"/>
          <w:trHeight w:val="23"/>
        </w:trPr>
        <w:tc>
          <w:tcPr>
            <w:tcW w:w="1100" w:type="dxa"/>
            <w:vAlign w:val="center"/>
            <w:vMerge w:val="continue"/>
            <w:textDirection w:val="lrTb"/>
            <w:noWrap w:val="false"/>
          </w:tcPr>
          <w:p>
            <w:pPr>
              <w:ind w:firstLine="0"/>
              <w:jc w:val="left"/>
              <w:spacing w:line="440" w:lineRule="exact"/>
              <w:widowControl/>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widowControl/>
              <w:rPr>
                <w:rFonts w:ascii="宋体" w:hAnsi="宋体" w:cs="宋体"/>
                <w:b/>
                <w:bCs/>
                <w:color w:val="000000"/>
                <w:szCs w:val="28"/>
              </w:rPr>
            </w:pPr>
            <w:r>
              <w:rPr>
                <w:rFonts w:ascii="宋体" w:hAnsi="宋体" w:cs="宋体"/>
                <w:b/>
                <w:bCs/>
                <w:color w:val="000000"/>
                <w:szCs w:val="28"/>
              </w:rPr>
            </w:r>
            <w:r/>
          </w:p>
        </w:tc>
        <w:tc>
          <w:tcPr>
            <w:shd w:val="clear" w:color="auto" w:fill="auto"/>
            <w:tcW w:w="8789" w:type="dxa"/>
            <w:vAlign w:val="center"/>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4.定期下科室巡视，发现问题，及时处理，并做好记录。以病人为中心，文明执业，廉洁奉公，遵守职业道德和医德医风规范。</w:t>
            </w:r>
            <w:r/>
          </w:p>
        </w:tc>
      </w:tr>
      <w:tr>
        <w:trPr>
          <w:jc w:val="center"/>
          <w:trHeight w:val="23"/>
        </w:trPr>
        <w:tc>
          <w:tcPr>
            <w:tcW w:w="1100" w:type="dxa"/>
            <w:vAlign w:val="center"/>
            <w:vMerge w:val="continue"/>
            <w:textDirection w:val="lrTb"/>
            <w:noWrap w:val="false"/>
          </w:tcPr>
          <w:p>
            <w:pPr>
              <w:ind w:firstLine="0"/>
              <w:jc w:val="left"/>
              <w:spacing w:line="440" w:lineRule="exact"/>
              <w:widowControl/>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widowControl/>
              <w:rPr>
                <w:rFonts w:ascii="宋体" w:hAnsi="宋体" w:cs="宋体"/>
                <w:b/>
                <w:bCs/>
                <w:color w:val="000000"/>
                <w:szCs w:val="28"/>
              </w:rPr>
            </w:pPr>
            <w:r>
              <w:rPr>
                <w:rFonts w:ascii="宋体" w:hAnsi="宋体" w:cs="宋体"/>
                <w:b/>
                <w:bCs/>
                <w:color w:val="000000"/>
                <w:szCs w:val="28"/>
              </w:rPr>
            </w:r>
            <w:r/>
          </w:p>
        </w:tc>
        <w:tc>
          <w:tcPr>
            <w:shd w:val="clear" w:color="auto" w:fill="auto"/>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3.安全保卫、门卫管理、车辆管理、物资搬运及出入管理、信访、一键报警处理、爱心送诊车驾驶维护保养等临时交办的工作。</w:t>
            </w:r>
            <w:r/>
          </w:p>
        </w:tc>
      </w:tr>
      <w:tr>
        <w:trPr>
          <w:jc w:val="center"/>
          <w:trHeight w:val="23"/>
        </w:trPr>
        <w:tc>
          <w:tcPr>
            <w:tcW w:w="1100" w:type="dxa"/>
            <w:vAlign w:val="center"/>
            <w:vMerge w:val="continue"/>
            <w:textDirection w:val="lrTb"/>
            <w:noWrap w:val="false"/>
          </w:tcPr>
          <w:p>
            <w:pPr>
              <w:ind w:firstLine="0"/>
              <w:jc w:val="left"/>
              <w:spacing w:line="440" w:lineRule="exact"/>
              <w:widowControl/>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widowControl/>
              <w:rPr>
                <w:rFonts w:ascii="宋体" w:hAnsi="宋体" w:cs="宋体"/>
                <w:b/>
                <w:bCs/>
                <w:color w:val="000000"/>
                <w:szCs w:val="28"/>
              </w:rPr>
            </w:pPr>
            <w:r>
              <w:rPr>
                <w:rFonts w:ascii="宋体" w:hAnsi="宋体" w:cs="宋体"/>
                <w:b/>
                <w:bCs/>
                <w:color w:val="000000"/>
                <w:szCs w:val="28"/>
              </w:rPr>
            </w:r>
            <w:r/>
          </w:p>
        </w:tc>
        <w:tc>
          <w:tcPr>
            <w:shd w:val="clear" w:color="auto" w:fill="auto"/>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4.</w:t>
            </w:r>
            <w:r>
              <w:rPr>
                <w:rFonts w:hint="eastAsia" w:ascii="宋体" w:hAnsi="宋体" w:cs="宋体"/>
                <w:b/>
                <w:color w:val="000000"/>
                <w:szCs w:val="28"/>
              </w:rPr>
              <w:t xml:space="preserve">服从工作安排，认真完成科室及院部交办的其他工作。</w:t>
            </w:r>
            <w:r/>
          </w:p>
        </w:tc>
      </w:tr>
      <w:tr>
        <w:trPr>
          <w:jc w:val="center"/>
          <w:trHeight w:val="23"/>
        </w:trPr>
        <w:tc>
          <w:tcPr>
            <w:tcW w:w="1100" w:type="dxa"/>
            <w:vAlign w:val="center"/>
            <w:vMerge w:val="restart"/>
            <w:textDirection w:val="lrTb"/>
            <w:noWrap w:val="false"/>
          </w:tcPr>
          <w:p>
            <w:pPr>
              <w:ind w:firstLine="0"/>
              <w:jc w:val="left"/>
              <w:spacing w:line="440" w:lineRule="exact"/>
              <w:widowControl/>
              <w:rPr>
                <w:rFonts w:ascii="宋体" w:hAnsi="宋体" w:cs="宋体"/>
                <w:b/>
                <w:bCs/>
                <w:color w:val="000000"/>
                <w:szCs w:val="28"/>
              </w:rPr>
            </w:pPr>
            <w:r>
              <w:rPr>
                <w:rFonts w:hint="eastAsia" w:ascii="宋体" w:hAnsi="宋体" w:cs="宋体"/>
                <w:b/>
                <w:bCs/>
                <w:color w:val="000000"/>
                <w:szCs w:val="28"/>
              </w:rPr>
              <w:t xml:space="preserve">10.后勤辅助</w:t>
            </w:r>
            <w:r/>
          </w:p>
        </w:tc>
        <w:tc>
          <w:tcPr>
            <w:tcW w:w="1089" w:type="dxa"/>
            <w:vAlign w:val="center"/>
            <w:vMerge w:val="restart"/>
            <w:textDirection w:val="lrTb"/>
            <w:noWrap w:val="false"/>
          </w:tcPr>
          <w:p>
            <w:pPr>
              <w:ind w:firstLine="0"/>
              <w:spacing w:line="440" w:lineRule="exact"/>
              <w:widowControl/>
              <w:rPr>
                <w:rFonts w:ascii="宋体" w:hAnsi="宋体" w:cs="宋体"/>
                <w:b/>
                <w:bCs/>
                <w:color w:val="000000"/>
                <w:szCs w:val="28"/>
              </w:rPr>
            </w:pPr>
            <w:r>
              <w:rPr>
                <w:rFonts w:hint="eastAsia" w:ascii="宋体" w:hAnsi="宋体" w:cs="宋体"/>
                <w:b/>
                <w:bCs/>
                <w:color w:val="000000"/>
                <w:szCs w:val="28"/>
              </w:rPr>
              <w:t xml:space="preserve">后勤辅助(含会务接待)</w:t>
            </w:r>
            <w:r/>
          </w:p>
        </w:tc>
        <w:tc>
          <w:tcPr>
            <w:shd w:val="clear" w:color="auto" w:fill="auto"/>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后勤及安全生产各类台账、安全巡查、车辆使用登记、调度、进回场登记、医疗垃圾收集网上上报等、服从医院相关工作安排。</w:t>
            </w:r>
            <w:r>
              <w:rPr>
                <w:rFonts w:hint="eastAsia" w:ascii="宋体" w:hAnsi="宋体" w:cs="宋体"/>
                <w:b/>
                <w:color w:val="000000"/>
                <w:szCs w:val="28"/>
              </w:rPr>
              <w:t xml:space="preserve">认真完成科室及院部交办的其他工作。</w:t>
            </w:r>
            <w:r/>
          </w:p>
        </w:tc>
      </w:tr>
      <w:tr>
        <w:trPr>
          <w:jc w:val="center"/>
          <w:trHeight w:val="23"/>
        </w:trPr>
        <w:tc>
          <w:tcPr>
            <w:tcW w:w="1100" w:type="dxa"/>
            <w:vAlign w:val="center"/>
            <w:vMerge w:val="continue"/>
            <w:textDirection w:val="lrTb"/>
            <w:noWrap w:val="false"/>
          </w:tcPr>
          <w:p>
            <w:pPr>
              <w:ind w:firstLine="0"/>
              <w:jc w:val="left"/>
              <w:spacing w:line="440" w:lineRule="exact"/>
              <w:widowControl/>
              <w:rPr>
                <w:rFonts w:ascii="宋体" w:hAnsi="宋体" w:cs="宋体"/>
                <w:b/>
                <w:bCs/>
                <w:color w:val="000000"/>
                <w:szCs w:val="28"/>
              </w:rPr>
            </w:pPr>
            <w:r>
              <w:rPr>
                <w:rFonts w:ascii="宋体" w:hAnsi="宋体" w:cs="宋体"/>
                <w:b/>
                <w:bCs/>
                <w:color w:val="000000"/>
                <w:szCs w:val="28"/>
              </w:rPr>
            </w:r>
            <w:r/>
          </w:p>
        </w:tc>
        <w:tc>
          <w:tcPr>
            <w:tcW w:w="1089" w:type="dxa"/>
            <w:vAlign w:val="center"/>
            <w:vMerge w:val="continue"/>
            <w:textDirection w:val="lrTb"/>
            <w:noWrap w:val="false"/>
          </w:tcPr>
          <w:p>
            <w:pPr>
              <w:ind w:firstLine="0"/>
              <w:spacing w:line="440" w:lineRule="exact"/>
              <w:widowControl/>
              <w:rPr>
                <w:rFonts w:ascii="宋体" w:hAnsi="宋体" w:cs="宋体"/>
                <w:b/>
                <w:bCs/>
                <w:color w:val="000000"/>
                <w:szCs w:val="28"/>
              </w:rPr>
            </w:pPr>
            <w:r>
              <w:rPr>
                <w:rFonts w:ascii="宋体" w:hAnsi="宋体" w:cs="宋体"/>
                <w:b/>
                <w:bCs/>
                <w:color w:val="000000"/>
                <w:szCs w:val="28"/>
              </w:rPr>
            </w:r>
            <w:r/>
          </w:p>
        </w:tc>
        <w:tc>
          <w:tcPr>
            <w:shd w:val="clear" w:color="auto" w:fill="auto"/>
            <w:tcW w:w="8789"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做好各类会务接待.</w:t>
            </w:r>
            <w:r/>
          </w:p>
        </w:tc>
      </w:tr>
    </w:tbl>
    <w:p>
      <w:pPr>
        <w:ind w:firstLine="0"/>
        <w:jc w:val="left"/>
        <w:spacing w:line="440" w:lineRule="exact"/>
        <w:rPr>
          <w:rFonts w:ascii="宋体" w:hAnsi="宋体" w:cs="宋体"/>
          <w:b/>
          <w:color w:val="000000"/>
          <w:szCs w:val="28"/>
        </w:rPr>
      </w:pPr>
      <w:r>
        <w:rPr>
          <w:rFonts w:hint="eastAsia" w:ascii="宋体" w:hAnsi="宋体" w:cs="宋体"/>
          <w:b/>
          <w:color w:val="000000"/>
          <w:szCs w:val="28"/>
        </w:rPr>
        <w:t xml:space="preserve">三、服务要求</w:t>
      </w:r>
      <w:r/>
    </w:p>
    <w:p>
      <w:pPr>
        <w:ind w:firstLine="562"/>
        <w:rPr>
          <w:b/>
          <w:bCs/>
        </w:rPr>
      </w:pPr>
      <w:r>
        <w:rPr>
          <w:rFonts w:hint="eastAsia"/>
          <w:b/>
          <w:bCs/>
        </w:rPr>
        <w:t xml:space="preserve">1.工作范围和内容</w:t>
      </w:r>
      <w:r/>
    </w:p>
    <w:p>
      <w:pPr>
        <w:ind w:firstLine="281"/>
        <w:jc w:val="left"/>
        <w:spacing w:line="440" w:lineRule="exact"/>
        <w:rPr>
          <w:rFonts w:ascii="宋体" w:hAnsi="宋体" w:cs="宋体"/>
          <w:b/>
          <w:color w:val="000000"/>
          <w:szCs w:val="28"/>
        </w:rPr>
      </w:pPr>
      <w:r>
        <w:rPr>
          <w:rFonts w:hint="eastAsia" w:ascii="宋体" w:hAnsi="宋体" w:cs="宋体"/>
          <w:b/>
          <w:color w:val="000000"/>
          <w:szCs w:val="28"/>
        </w:rPr>
        <w:t xml:space="preserve">（1）医院红线范围内的室内外环境保洁工作内容</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1）负责公共环境清洁范围（包含但不限于）：红线范围内的医院公共环境卫生含地面、广场、地下空间、内外墙（仅限离地面约 3米以下的外墙）、道路、绿化、大门、岗亭、明沟渠、走廊、大厅、门窗、柱面、墙壁、电梯内外、走火梯、各种招牌、指示牌、消防箱、室内外消火栓、警铃、开关表面、各种扶手、宣传栏、天花板及天花板上的各种灯饰、空调风口、梯间各种风扇、公共厕所、楼顶、棚顶、飘台及垃圾收运、各种常用电器设备（如电灯、电视机、显示屏、电脑、电话、饮水机、空气消毒机、空调设备、音响等）。</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2）负责临床科室清洁范围（包含但不限于）：各临床科室的地面、门窗、窗帘布的拆换、办公室、护士站桌椅、及治疗室的补液柜架、空调风口的百叶窗、窗式、分体空调滤网、清洁室、配餐室、卫生间的磁砖、便器、洗手盆、间隔的屏风、铝合金墙及玻璃、病房病床、床头柜、输液架、热水炉、冰箱外表面、各种运送车辆（不含维修上油）、各种医疗器械、各种可湿抹的仪器表面（忌水及有特殊要求除外）、垃圾收运（含医疗废弃物）、整理敷料、打包，及时添加一次性用品、物品、对各类被服类用品进行收集、存放、登记、送洗等。</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3）非临床科室、办公区清洁范围（包含但不限于）：地面、地脚砖、天花板、办公室、诊疗室、候诊室、值班室各种桌椅、柜架（不包括整理物品）、各种可湿抹的车架、特殊的床椅、器械、仪器表面（不含送维修及保养）、空调口（不包括滤网）、风扇、排气扇、所有门窗、窗帘布的拆换、厕所及墙壁瓷砖、洗手盆、洗物盆及收运垃圾。</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4）垃圾清运管理范围（包含但不限于）：院内各类生活垃圾（不包括餐厨垃圾）、医疗废弃物收集、转运到暂存点、垃圾房管理；生活垃圾处置费及医疗废弃物处置费由医院负责，医疗废弃物处置过程中因中标供应商处置不当产生的处罚应由中标供应商承担；院内可回收废品收集、转运、处置及暂存点管理、医疗废弃物的管理和处置必须符合国家和市府的相关规定，遵守医院关于医疗废弃物的规章制度，并制定相关实施专案。完成病区的其它相关工作，完成室内下水道的常规疏通工作。</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5）特殊地面的养护保洁（包含但不限于）：ＰＶＣ地面、玻璃，外围毛石大理石清洗、玻化砖地面保洁，（门诊大厅大理石2年保养一次，2-4楼每天清洗瓷砖地面，住院部大理石1楼大厅、出入院大厅每天一次，2楼静配中心及药房大厅每天一次，急诊挂号、药房大厅、急诊过道及急诊CT每天一次）每天一次以上，做到地面无污迹痰迹，纸屑烟蒂，有光亮。病区走廊 PVC 地面每年至少2次上蜡养护，每次不低于四层蜡面、门急诊大厅、住院楼大厅及走廊石材地面抛光养护每年至少二次。</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6）不锈钢围栏一个季度保养一次（门诊楼梯及住院部楼梯、行政楼梯、及各楼层连廊。）</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7）外墙玻璃（行政楼、门诊、住院能擦拭的地方）1个月1次，电梯厅内部不锈钢轿厢每天1保养，电梯厅不锈钢门一个星期一次。地下车库出入口玻璃一个季度一次。</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8）负责室外楼顶下水管道的常规疏通工作，定时对化粪池清理。</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9）会务服务项目（包含但不限于）：各类会议、活动保障与服务等。会议室清洁、管理（会前准备、会中服务、会后收尾）；活动场所清洁、服务、管理。</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10）负责电梯的保洁工作。</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11）清洁剂的管理：清洁药剂统一管理，有进出库记录，喷壶上标签清晰，注明开瓶、失效日期，清洁药剂不用时应上锁封存。</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12）其他一切与卫生保洁有关的工作。</w:t>
      </w:r>
      <w:r/>
    </w:p>
    <w:p>
      <w:pPr>
        <w:ind w:firstLine="281"/>
        <w:jc w:val="left"/>
        <w:spacing w:line="440" w:lineRule="exact"/>
        <w:rPr>
          <w:rFonts w:ascii="宋体" w:hAnsi="宋体" w:cs="宋体"/>
          <w:b/>
          <w:color w:val="000000"/>
          <w:szCs w:val="28"/>
        </w:rPr>
      </w:pPr>
      <w:r>
        <w:rPr>
          <w:rFonts w:hint="eastAsia" w:ascii="宋体" w:hAnsi="宋体" w:cs="宋体"/>
          <w:b/>
          <w:color w:val="000000"/>
          <w:szCs w:val="28"/>
        </w:rPr>
        <w:t xml:space="preserve">（2）住院病区保洁工作内容</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1）整理、擦拭护士站、治疗室、换药室、仪器室、处置室、厕所等地面、台面及物品等。每日二次清洗床刷套并晾干备用。每日清洗药袋并晾干备用。</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2）每天擦拭空气消毒机外表面，每周彻底擦拭一次，清洗滤网。</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3）分发新病人的盖被、床单、枕套、病员服、饮用水瓶</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4）每天给病人和医护人员发送饮用热水。</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5）给出院病人整理床单元并终未消毒。</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6）协助搬床(加床搬至病房)，分发陪客床等。</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7）协助保管整理病区棉絮及布类物品，每月盘点一次并记录。</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8）每日一次更换、消毒热水瓶瓶塞，每周清洁、擦拭热水瓶外壳一次。</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9） 擦拭、消毒氧气架、输液吊杆及挂钩。</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10）每日倾倒、清洗大小便器、痰盂二次。</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11）每日倾倒、清洗吸痰器储液瓶。（由护士统一卸下，工人清洗后由护士装上）</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12）根据病区要求收送、清点、更换医、护值班室的床上用品及医、护工作服。</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13）每日清洁擦拭及消毒治疗车、护理车、病历车、平车、轮椅及其它运送车。每周清洗护理车污衣袋。</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14）每月擦拭、消毒病历及病历柜一次。</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15）每周清洗、消毒血压计袖带，按照医院的统一部署。</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16）协助病区管理床旁椅及病人自带衣服的晾晒。</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17）严格按规定分类处置一次性医用性垃圾，清点回收医疗废弃物并运送到病区指定暂存点（大的黄色医疗垃圾箱）。</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18）严格按规定分类处置生活垃圾、可利用废弃物。</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19）每月擦拭中央空调、立柜空调及挂壁空调及出风口。</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20）手术室、各重症监护病房及特殊部门，需要每日清洗拖鞋。</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21）每日完成消杀工作并登记，完成科室周重点工作。</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22）完成其他临时性工作任务。</w:t>
      </w:r>
      <w:r/>
    </w:p>
    <w:p>
      <w:pPr>
        <w:ind w:firstLine="281"/>
        <w:jc w:val="left"/>
        <w:spacing w:line="440" w:lineRule="exact"/>
        <w:rPr>
          <w:rFonts w:ascii="宋体" w:hAnsi="宋体" w:cs="宋体"/>
          <w:b/>
          <w:color w:val="000000"/>
          <w:szCs w:val="28"/>
        </w:rPr>
      </w:pPr>
      <w:r>
        <w:rPr>
          <w:rFonts w:hint="eastAsia" w:ascii="宋体" w:hAnsi="宋体" w:cs="宋体"/>
          <w:b/>
          <w:color w:val="000000"/>
          <w:szCs w:val="28"/>
        </w:rPr>
        <w:t xml:space="preserve">（3）监护室保洁工作内容</w:t>
      </w:r>
      <w:r/>
    </w:p>
    <w:p>
      <w:pPr>
        <w:ind w:firstLine="560"/>
        <w:jc w:val="left"/>
        <w:spacing w:line="440" w:lineRule="exact"/>
        <w:rPr>
          <w:rFonts w:ascii="宋体" w:hAnsi="宋体" w:cs="宋体"/>
          <w:szCs w:val="28"/>
        </w:rPr>
      </w:pPr>
      <w:r>
        <w:rPr>
          <w:rFonts w:hint="eastAsia" w:ascii="宋体" w:hAnsi="宋体" w:cs="宋体"/>
          <w:szCs w:val="28"/>
        </w:rPr>
        <w:t xml:space="preserve">1）每日两次开窗通风，每次30分钟。</w:t>
      </w:r>
      <w:r/>
    </w:p>
    <w:p>
      <w:pPr>
        <w:ind w:firstLine="560"/>
        <w:jc w:val="left"/>
        <w:spacing w:line="440" w:lineRule="exact"/>
        <w:rPr>
          <w:rFonts w:ascii="宋体" w:hAnsi="宋体" w:cs="宋体"/>
          <w:szCs w:val="28"/>
        </w:rPr>
      </w:pPr>
      <w:r>
        <w:rPr>
          <w:rFonts w:hint="eastAsia" w:ascii="宋体" w:hAnsi="宋体" w:cs="宋体"/>
          <w:szCs w:val="28"/>
        </w:rPr>
        <w:t xml:space="preserve">2）病房内外所有包干区域的卫生，扫地，拖地每日至少3次（必要时用消毒剂），保持各区域清洁。每日清洗水槽、厕所。清洗消毒晾干拖把、抹布，做好工具的分类放置和保管，保持整洁。随时收集清理各病室内的垃圾和脏被服并按要求分类放置，每日清洗所有的垃圾桶并保持清洁。每周对监护病房进行一次大扫除。制订电子保洁计划按照执行，保洁领班巡更并督查。</w:t>
      </w:r>
      <w:r/>
    </w:p>
    <w:p>
      <w:pPr>
        <w:ind w:firstLine="560"/>
        <w:jc w:val="left"/>
        <w:spacing w:line="440" w:lineRule="exact"/>
        <w:rPr>
          <w:rFonts w:ascii="宋体" w:hAnsi="宋体" w:cs="宋体"/>
          <w:szCs w:val="28"/>
        </w:rPr>
      </w:pPr>
      <w:r>
        <w:rPr>
          <w:rFonts w:hint="eastAsia" w:ascii="宋体" w:hAnsi="宋体" w:cs="宋体"/>
          <w:szCs w:val="28"/>
        </w:rPr>
        <w:t xml:space="preserve">3）完成仪器设备的终末消毒。</w:t>
      </w:r>
      <w:r/>
    </w:p>
    <w:p>
      <w:pPr>
        <w:ind w:firstLine="560"/>
        <w:jc w:val="left"/>
        <w:spacing w:line="440" w:lineRule="exact"/>
        <w:rPr>
          <w:rFonts w:ascii="宋体" w:hAnsi="宋体" w:cs="宋体"/>
          <w:szCs w:val="28"/>
        </w:rPr>
      </w:pPr>
      <w:r>
        <w:rPr>
          <w:rFonts w:hint="eastAsia" w:ascii="宋体" w:hAnsi="宋体" w:cs="宋体"/>
          <w:szCs w:val="28"/>
        </w:rPr>
        <w:t xml:space="preserve">4）每日进行床单位、床边仪器及设备带擦灰；每日用消毒液擦床，方法是一床一巾，先擦床头柜、仪器等较干净的区域，再自上而下擦拭床铺，并整理床铺下面的物品。</w:t>
      </w:r>
      <w:r/>
    </w:p>
    <w:p>
      <w:pPr>
        <w:ind w:firstLine="560"/>
        <w:jc w:val="left"/>
        <w:spacing w:line="440" w:lineRule="exact"/>
        <w:rPr>
          <w:rFonts w:ascii="宋体" w:hAnsi="宋体" w:cs="宋体"/>
          <w:szCs w:val="28"/>
        </w:rPr>
      </w:pPr>
      <w:r>
        <w:rPr>
          <w:rFonts w:hint="eastAsia" w:ascii="宋体" w:hAnsi="宋体" w:cs="宋体"/>
          <w:szCs w:val="28"/>
        </w:rPr>
        <w:t xml:space="preserve">5）按要求做好病房内外（包干区）所有固定物品、家具等擦灰，如每日擦拭门、窗、桌面、柜子、台面等，保持清洁无污迹。每天清洁电脑、电话、微波炉、冰箱和冰柜，冰箱、冰柜每月除霜1次。每周清洁病区墙面及天花板。定期清洁病历夹、病历车。</w:t>
      </w:r>
      <w:r/>
    </w:p>
    <w:p>
      <w:pPr>
        <w:ind w:firstLine="560"/>
        <w:jc w:val="left"/>
        <w:spacing w:line="440" w:lineRule="exact"/>
        <w:rPr>
          <w:rFonts w:ascii="宋体" w:hAnsi="宋体" w:cs="宋体"/>
          <w:szCs w:val="28"/>
        </w:rPr>
      </w:pPr>
      <w:r>
        <w:rPr>
          <w:rFonts w:hint="eastAsia" w:ascii="宋体" w:hAnsi="宋体" w:cs="宋体"/>
          <w:szCs w:val="28"/>
        </w:rPr>
        <w:t xml:space="preserve">6）清洗科室内除外送清洗的各类物品（如约束带，沙袋套，冰袋套等）。每日清洗复用鞋套1次。</w:t>
      </w:r>
      <w:r/>
    </w:p>
    <w:p>
      <w:pPr>
        <w:ind w:firstLine="560"/>
        <w:jc w:val="left"/>
        <w:spacing w:line="440" w:lineRule="exact"/>
        <w:rPr>
          <w:rFonts w:ascii="宋体" w:hAnsi="宋体" w:cs="宋体"/>
          <w:szCs w:val="28"/>
        </w:rPr>
      </w:pPr>
      <w:r>
        <w:rPr>
          <w:rFonts w:hint="eastAsia" w:ascii="宋体" w:hAnsi="宋体" w:cs="宋体"/>
          <w:szCs w:val="28"/>
        </w:rPr>
        <w:t xml:space="preserve">7）每日清点整理工作服并记录，放置指定位置，保持衣柜及被服柜内整齐。</w:t>
      </w:r>
      <w:r/>
    </w:p>
    <w:p>
      <w:pPr>
        <w:ind w:firstLine="560"/>
        <w:jc w:val="left"/>
        <w:spacing w:line="440" w:lineRule="exact"/>
        <w:rPr>
          <w:rFonts w:ascii="宋体" w:hAnsi="宋体" w:cs="宋体"/>
          <w:szCs w:val="28"/>
        </w:rPr>
      </w:pPr>
      <w:r>
        <w:rPr>
          <w:rFonts w:hint="eastAsia" w:ascii="宋体" w:hAnsi="宋体" w:cs="宋体"/>
          <w:szCs w:val="28"/>
        </w:rPr>
        <w:t xml:space="preserve">8）清点记录送洗脏被服等物品，接收并清点干净衣服被套，如发现不正确时及时与洗衣房人员联系。</w:t>
      </w:r>
      <w:r/>
    </w:p>
    <w:p>
      <w:pPr>
        <w:ind w:firstLine="560"/>
        <w:jc w:val="left"/>
        <w:spacing w:line="440" w:lineRule="exact"/>
        <w:rPr>
          <w:rFonts w:ascii="宋体" w:hAnsi="宋体" w:cs="宋体"/>
          <w:szCs w:val="28"/>
        </w:rPr>
      </w:pPr>
      <w:r>
        <w:rPr>
          <w:rFonts w:hint="eastAsia" w:ascii="宋体" w:hAnsi="宋体" w:cs="宋体"/>
          <w:szCs w:val="28"/>
        </w:rPr>
        <w:t xml:space="preserve">9）负责工作人员值班室内被服的发放及更换。</w:t>
      </w:r>
      <w:r/>
    </w:p>
    <w:p>
      <w:pPr>
        <w:ind w:firstLine="560"/>
        <w:jc w:val="left"/>
        <w:spacing w:line="440" w:lineRule="exact"/>
        <w:rPr>
          <w:rFonts w:ascii="宋体" w:hAnsi="宋体" w:cs="宋体"/>
          <w:szCs w:val="28"/>
        </w:rPr>
      </w:pPr>
      <w:r>
        <w:rPr>
          <w:rFonts w:hint="eastAsia" w:ascii="宋体" w:hAnsi="宋体" w:cs="宋体"/>
          <w:szCs w:val="28"/>
        </w:rPr>
        <w:t xml:space="preserve">10）及时添加洗手液、擦手纸、速干手消毒液。</w:t>
      </w:r>
      <w:r/>
    </w:p>
    <w:p>
      <w:pPr>
        <w:ind w:firstLine="560"/>
        <w:jc w:val="left"/>
        <w:spacing w:line="440" w:lineRule="exact"/>
        <w:rPr>
          <w:rFonts w:ascii="宋体" w:hAnsi="宋体" w:cs="宋体"/>
          <w:szCs w:val="28"/>
        </w:rPr>
      </w:pPr>
      <w:r>
        <w:rPr>
          <w:rFonts w:hint="eastAsia" w:ascii="宋体" w:hAnsi="宋体" w:cs="宋体"/>
          <w:szCs w:val="28"/>
        </w:rPr>
        <w:t xml:space="preserve">11）负责开水间的管理（安全，卫生）及打开水。</w:t>
      </w:r>
      <w:r/>
    </w:p>
    <w:p>
      <w:pPr>
        <w:ind w:firstLine="560"/>
        <w:jc w:val="left"/>
        <w:spacing w:line="440" w:lineRule="exact"/>
        <w:rPr>
          <w:rFonts w:ascii="宋体" w:hAnsi="宋体" w:cs="宋体"/>
          <w:szCs w:val="28"/>
        </w:rPr>
      </w:pPr>
      <w:r>
        <w:rPr>
          <w:rFonts w:hint="eastAsia" w:ascii="宋体" w:hAnsi="宋体" w:cs="宋体"/>
          <w:szCs w:val="28"/>
        </w:rPr>
        <w:t xml:space="preserve">12）每日15：30探视时间发放家属隔离衣，控制探视人数。探视结束回收衣物。</w:t>
      </w:r>
      <w:r/>
    </w:p>
    <w:p>
      <w:pPr>
        <w:ind w:firstLine="560"/>
        <w:jc w:val="left"/>
        <w:spacing w:line="440" w:lineRule="exact"/>
        <w:rPr>
          <w:rFonts w:ascii="宋体" w:hAnsi="宋体" w:cs="宋体"/>
          <w:szCs w:val="28"/>
        </w:rPr>
      </w:pPr>
      <w:r>
        <w:rPr>
          <w:rFonts w:hint="eastAsia" w:ascii="宋体" w:hAnsi="宋体" w:cs="宋体"/>
          <w:szCs w:val="28"/>
        </w:rPr>
        <w:t xml:space="preserve">13）要求上班时间不离岗，严格执行个人防护措施，遵守消毒隔离的规定。</w:t>
      </w:r>
      <w:r/>
    </w:p>
    <w:p>
      <w:pPr>
        <w:ind w:firstLine="560"/>
        <w:jc w:val="left"/>
        <w:spacing w:line="440" w:lineRule="exact"/>
        <w:rPr>
          <w:rFonts w:ascii="宋体" w:hAnsi="宋体" w:cs="宋体"/>
          <w:szCs w:val="28"/>
        </w:rPr>
      </w:pPr>
      <w:r>
        <w:rPr>
          <w:rFonts w:hint="eastAsia" w:ascii="宋体" w:hAnsi="宋体" w:cs="宋体"/>
          <w:szCs w:val="28"/>
        </w:rPr>
        <w:t xml:space="preserve">14）与夜班护理员交接班后下班。</w:t>
      </w:r>
      <w:r/>
    </w:p>
    <w:p>
      <w:pPr>
        <w:ind w:firstLine="281"/>
        <w:jc w:val="left"/>
        <w:spacing w:line="440" w:lineRule="exact"/>
        <w:rPr>
          <w:rFonts w:ascii="宋体" w:hAnsi="宋体" w:cs="宋体"/>
          <w:b/>
          <w:color w:val="000000"/>
          <w:szCs w:val="28"/>
        </w:rPr>
      </w:pPr>
      <w:r>
        <w:rPr>
          <w:rFonts w:hint="eastAsia" w:ascii="宋体" w:hAnsi="宋体" w:cs="宋体"/>
          <w:b/>
          <w:color w:val="000000"/>
          <w:szCs w:val="28"/>
        </w:rPr>
        <w:t xml:space="preserve">（4）内镜中心保洁工作内容</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1）从事内镜清洗消毒工作的人员应接受相关的医院感染管理知识培训，正确掌握内镜的清洗和消毒，灭菌技术，严格遵守有关规章制度。</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2）负责内镜及附件的清洗消毒工作。</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3）做好职业卫生安全防护，如戴口罩、帽子、手套，防护眼镜、防渗透围裙、鞋子等。</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4）随时保持清洗间的清洁、干爽、无污迹。</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5）各种内窥镜使用后均按流程初洗（含酶洗）、清洗、消毒、末洗程序处理，一用一消毒，严格按照《2016版内镜清洗消毒规范》清洗消毒内镜，如有差错，及时上报。</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6）负责每天内镜的清洗消毒工作，操作认真细致，动作轻柔，注意做好精密仪器的保养，如超声探头、各种内镜等，每次清洗前对内镜进行测漏，如有异常，及时报告。</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7）2%戊二醛、OPA、过氧乙酸灭菌剂按照使用说明书及消毒液使用原则执行，每天监测使用中的浓度并做好记录，低于有效浓度立即更换。负责每天消毒登记工作，逐项填写，不得遗漏。</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8）负责内镜附件的清洁消毒保养工作，附件消毒灭菌后放置于指定位置。</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9）负责内镜消毒机的日常保养工作，每天检查机器消毒液、酶液、酒精，保证消毒工作正常进行，每天工作结束后对消毒机进行擦干备用。负责每条内镜的终末消毒工作，吹干储存于内镜柜。</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10）镜柜每天用酒精湿巾擦拭消毒，保持镜柜的清洁、光滑、干燥。</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11）每班更换擦镜台的治疗巾，每天用500mg/L“928消毒液”对清洗槽和台面擦拭，所有清洗用物、导管、刷子、每班结束后用500mg/L“928消毒液”浸泡消毒30分钟后晾干备用。</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12）保持室内整洁通风，每天工作结束后，做好清洗消毒间的空气消毒工作，并做好登记，关好清洗间的水、电、气、空调、门窗。后及时清理餐具（包括擦拭餐桌及餐车）。</w:t>
      </w:r>
      <w:r/>
    </w:p>
    <w:p>
      <w:pPr>
        <w:ind w:firstLine="562"/>
        <w:jc w:val="left"/>
        <w:spacing w:line="440" w:lineRule="exact"/>
        <w:rPr>
          <w:rFonts w:ascii="宋体" w:hAnsi="宋体" w:cs="宋体"/>
          <w:b/>
          <w:color w:val="000000"/>
          <w:szCs w:val="28"/>
        </w:rPr>
      </w:pPr>
      <w:r/>
      <w:bookmarkStart w:id="70" w:name="OLE_LINK92"/>
      <w:r/>
      <w:bookmarkStart w:id="71" w:name="OLE_LINK93"/>
      <w:r>
        <w:rPr>
          <w:rFonts w:hint="eastAsia" w:ascii="宋体" w:hAnsi="宋体" w:cs="宋体"/>
          <w:b/>
          <w:color w:val="000000"/>
          <w:szCs w:val="28"/>
        </w:rPr>
        <w:t xml:space="preserve">2.保洁消杀质量标准和要求</w:t>
      </w:r>
      <w:bookmarkEnd w:id="70"/>
      <w:r/>
      <w:bookmarkEnd w:id="71"/>
      <w:r/>
      <w:r/>
    </w:p>
    <w:p>
      <w:pPr>
        <w:ind w:firstLine="281"/>
        <w:jc w:val="left"/>
        <w:spacing w:line="440" w:lineRule="exact"/>
        <w:rPr>
          <w:rFonts w:ascii="宋体" w:hAnsi="宋体" w:cs="宋体"/>
          <w:b/>
          <w:szCs w:val="28"/>
        </w:rPr>
      </w:pPr>
      <w:r>
        <w:rPr>
          <w:rFonts w:hint="eastAsia" w:ascii="宋体" w:hAnsi="宋体" w:cs="宋体"/>
          <w:b/>
          <w:szCs w:val="28"/>
        </w:rPr>
        <w:t xml:space="preserve">（1）保洁质量要求</w:t>
      </w:r>
      <w:r/>
    </w:p>
    <w:p>
      <w:pPr>
        <w:ind w:firstLine="560"/>
        <w:jc w:val="left"/>
        <w:spacing w:line="440" w:lineRule="exact"/>
        <w:rPr>
          <w:rFonts w:ascii="宋体" w:hAnsi="宋体" w:cs="宋体"/>
          <w:szCs w:val="28"/>
        </w:rPr>
      </w:pPr>
      <w:r>
        <w:rPr>
          <w:rFonts w:hint="eastAsia" w:ascii="宋体" w:hAnsi="宋体" w:cs="宋体"/>
          <w:szCs w:val="28"/>
        </w:rPr>
        <w:t xml:space="preserve">1）保持院内全貌整洁（包括绿化带内外的清洁卫生）。</w:t>
      </w:r>
      <w:r/>
    </w:p>
    <w:p>
      <w:pPr>
        <w:ind w:firstLine="560"/>
        <w:jc w:val="left"/>
        <w:spacing w:line="440" w:lineRule="exact"/>
        <w:rPr>
          <w:rFonts w:ascii="宋体" w:hAnsi="宋体" w:cs="宋体"/>
          <w:szCs w:val="28"/>
        </w:rPr>
      </w:pPr>
      <w:r>
        <w:rPr>
          <w:rFonts w:hint="eastAsia" w:ascii="宋体" w:hAnsi="宋体" w:cs="宋体"/>
          <w:szCs w:val="28"/>
        </w:rPr>
        <w:t xml:space="preserve">2）及时处理污物、垃圾，保持地面清洁，无肉眼可见污迹、烟蒂垃圾。</w:t>
      </w:r>
      <w:r/>
    </w:p>
    <w:p>
      <w:pPr>
        <w:ind w:firstLine="560"/>
        <w:jc w:val="left"/>
        <w:spacing w:line="440" w:lineRule="exact"/>
        <w:rPr>
          <w:rFonts w:ascii="宋体" w:hAnsi="宋体" w:cs="宋体"/>
          <w:szCs w:val="28"/>
        </w:rPr>
      </w:pPr>
      <w:r>
        <w:rPr>
          <w:rFonts w:hint="eastAsia" w:ascii="宋体" w:hAnsi="宋体" w:cs="宋体"/>
          <w:szCs w:val="28"/>
        </w:rPr>
        <w:t xml:space="preserve">3）玻璃窗明亮、窗槽、不锈钢清洁、窗帘干净，无污垢。病房隔离帘、窗帘等各种可清洗的布帘，要求每年两次由公司员工负责装卸，送洗衣部清洗后安装，如有特殊情况，随时清洗；对于可擦拭区域的玻璃按照年度计划要求的电子清洗单擦拭，经科室负责人签字后方为有效。实行保洁巡查电子巡更系统督查。 </w:t>
      </w:r>
      <w:r/>
    </w:p>
    <w:p>
      <w:pPr>
        <w:ind w:firstLine="560"/>
        <w:jc w:val="left"/>
        <w:spacing w:line="440" w:lineRule="exact"/>
        <w:rPr>
          <w:rFonts w:ascii="宋体" w:hAnsi="宋体" w:cs="宋体"/>
          <w:szCs w:val="28"/>
        </w:rPr>
      </w:pPr>
      <w:r>
        <w:rPr>
          <w:rFonts w:hint="eastAsia" w:ascii="宋体" w:hAnsi="宋体" w:cs="宋体"/>
          <w:szCs w:val="28"/>
        </w:rPr>
        <w:t xml:space="preserve">4）门、门框、栏杆、窗台、氧气面板上端、灯具、钟、镜框、椅子、电话机、电视机等无灰尘，保持干净清洁。</w:t>
      </w:r>
      <w:r/>
    </w:p>
    <w:p>
      <w:pPr>
        <w:ind w:firstLine="560"/>
        <w:jc w:val="left"/>
        <w:spacing w:line="440" w:lineRule="exact"/>
        <w:rPr>
          <w:rFonts w:ascii="宋体" w:hAnsi="宋体" w:cs="宋体"/>
          <w:szCs w:val="28"/>
        </w:rPr>
      </w:pPr>
      <w:r>
        <w:rPr>
          <w:rFonts w:hint="eastAsia" w:ascii="宋体" w:hAnsi="宋体" w:cs="宋体"/>
          <w:szCs w:val="28"/>
        </w:rPr>
        <w:t xml:space="preserve">5）风扇、取暖器、病区内中央空调及室内空调挂机、层流室内进出风口及隔尘网外表面无积灰无污迹。</w:t>
      </w:r>
      <w:r/>
    </w:p>
    <w:p>
      <w:pPr>
        <w:ind w:firstLine="560"/>
        <w:jc w:val="left"/>
        <w:spacing w:line="440" w:lineRule="exact"/>
        <w:rPr>
          <w:rFonts w:ascii="宋体" w:hAnsi="宋体" w:cs="宋体"/>
          <w:szCs w:val="28"/>
        </w:rPr>
      </w:pPr>
      <w:r>
        <w:rPr>
          <w:rFonts w:hint="eastAsia" w:ascii="宋体" w:hAnsi="宋体" w:cs="宋体"/>
          <w:szCs w:val="28"/>
        </w:rPr>
        <w:t xml:space="preserve">6）床头橱、凳子、椅子、陪护椅、橱柜等保持清洁，无积灰无污迹。</w:t>
      </w:r>
      <w:r/>
    </w:p>
    <w:p>
      <w:pPr>
        <w:ind w:firstLine="560"/>
        <w:jc w:val="left"/>
        <w:spacing w:line="440" w:lineRule="exact"/>
        <w:rPr>
          <w:rFonts w:ascii="宋体" w:hAnsi="宋体" w:cs="宋体"/>
          <w:szCs w:val="28"/>
        </w:rPr>
      </w:pPr>
      <w:r>
        <w:rPr>
          <w:rFonts w:hint="eastAsia" w:ascii="宋体" w:hAnsi="宋体" w:cs="宋体"/>
          <w:szCs w:val="28"/>
        </w:rPr>
        <w:t xml:space="preserve">7）厕所地面光亮干净无积水，墙面、镜子、台面、洗脸盆清洁明亮，无异味、便器无积垢。</w:t>
      </w:r>
      <w:r/>
    </w:p>
    <w:p>
      <w:pPr>
        <w:ind w:firstLine="560"/>
        <w:jc w:val="left"/>
        <w:spacing w:line="440" w:lineRule="exact"/>
        <w:rPr>
          <w:rFonts w:ascii="宋体" w:hAnsi="宋体" w:cs="宋体"/>
          <w:szCs w:val="28"/>
        </w:rPr>
      </w:pPr>
      <w:r>
        <w:rPr>
          <w:rFonts w:hint="eastAsia" w:ascii="宋体" w:hAnsi="宋体" w:cs="宋体"/>
          <w:szCs w:val="28"/>
        </w:rPr>
        <w:t xml:space="preserve">8）公共场所的楼梯扶手、告示牌、坐椅及通道的地面、玻璃窗、墙面的卫生要求同上。所有垃圾桶（内外）清洁、无异味、无苍蝇和蛹（垃圾不超3／4）。</w:t>
      </w:r>
      <w:r/>
    </w:p>
    <w:p>
      <w:pPr>
        <w:ind w:firstLine="560"/>
        <w:jc w:val="left"/>
        <w:spacing w:line="440" w:lineRule="exact"/>
        <w:rPr>
          <w:rFonts w:ascii="宋体" w:hAnsi="宋体" w:cs="宋体"/>
          <w:szCs w:val="28"/>
        </w:rPr>
      </w:pPr>
      <w:r>
        <w:rPr>
          <w:rFonts w:hint="eastAsia" w:ascii="宋体" w:hAnsi="宋体" w:cs="宋体"/>
          <w:szCs w:val="28"/>
        </w:rPr>
        <w:t xml:space="preserve">9）保洁车、卫生用具等应该整齐有序、清洁。不得私自买卖病区常规废品物资、废纸、废黄板箱、空盐水瓶等，如有发现，视为偷盗行为处理。 </w:t>
      </w:r>
      <w:r/>
    </w:p>
    <w:p>
      <w:pPr>
        <w:ind w:firstLine="560"/>
        <w:jc w:val="left"/>
        <w:spacing w:line="440" w:lineRule="exact"/>
        <w:rPr>
          <w:rFonts w:ascii="宋体" w:hAnsi="宋体" w:cs="宋体"/>
          <w:szCs w:val="28"/>
        </w:rPr>
      </w:pPr>
      <w:r>
        <w:rPr>
          <w:rFonts w:hint="eastAsia" w:ascii="宋体" w:hAnsi="宋体" w:cs="宋体"/>
          <w:szCs w:val="28"/>
        </w:rPr>
        <w:t xml:space="preserve">10）严格管理好医疗废物，医疗废物不得外流和私自处理。按规定配合“除四害”工作。</w:t>
      </w:r>
      <w:r/>
    </w:p>
    <w:p>
      <w:pPr>
        <w:ind w:firstLine="560"/>
        <w:jc w:val="left"/>
        <w:spacing w:line="440" w:lineRule="exact"/>
        <w:rPr>
          <w:rFonts w:ascii="宋体" w:hAnsi="宋体" w:cs="宋体"/>
          <w:szCs w:val="28"/>
        </w:rPr>
      </w:pPr>
      <w:r>
        <w:rPr>
          <w:rFonts w:hint="eastAsia" w:ascii="宋体" w:hAnsi="宋体" w:cs="宋体"/>
          <w:szCs w:val="28"/>
        </w:rPr>
        <w:t xml:space="preserve">11）内墙壁面清洁、无污迹、无蜘蛛网。</w:t>
      </w:r>
      <w:r/>
    </w:p>
    <w:p>
      <w:pPr>
        <w:ind w:firstLine="560"/>
        <w:jc w:val="left"/>
        <w:spacing w:line="440" w:lineRule="exact"/>
        <w:rPr>
          <w:rFonts w:ascii="宋体" w:hAnsi="宋体" w:cs="宋体"/>
          <w:szCs w:val="28"/>
        </w:rPr>
      </w:pPr>
      <w:r>
        <w:rPr>
          <w:rFonts w:hint="eastAsia" w:ascii="宋体" w:hAnsi="宋体" w:cs="宋体"/>
          <w:szCs w:val="28"/>
        </w:rPr>
        <w:t xml:space="preserve">12）各种保洁用具摆放整齐，标识清晰，定位放置，病区内不乱挂工人衣服，不拉线，不乱钉乱贴，不乱扔垃圾。</w:t>
      </w:r>
      <w:r/>
    </w:p>
    <w:p>
      <w:pPr>
        <w:ind w:firstLine="560"/>
        <w:jc w:val="left"/>
        <w:spacing w:line="440" w:lineRule="exact"/>
        <w:rPr>
          <w:rFonts w:ascii="宋体" w:hAnsi="宋体" w:cs="宋体"/>
          <w:szCs w:val="28"/>
        </w:rPr>
      </w:pPr>
      <w:r>
        <w:rPr>
          <w:rFonts w:hint="eastAsia" w:ascii="宋体" w:hAnsi="宋体" w:cs="宋体"/>
          <w:szCs w:val="28"/>
        </w:rPr>
        <w:t xml:space="preserve">13）保持配餐间、污物间、晒衣间、储藏间、更衣室、 值班室、诊疗室、办公室、输液准备室、治疗室、护士站整洁。水槽内无积垢。</w:t>
      </w:r>
      <w:r/>
    </w:p>
    <w:p>
      <w:pPr>
        <w:ind w:firstLine="560"/>
        <w:jc w:val="left"/>
        <w:spacing w:line="440" w:lineRule="exact"/>
        <w:rPr>
          <w:rFonts w:ascii="宋体" w:hAnsi="宋体" w:cs="宋体"/>
          <w:szCs w:val="28"/>
        </w:rPr>
      </w:pPr>
      <w:r>
        <w:rPr>
          <w:rFonts w:hint="eastAsia" w:ascii="宋体" w:hAnsi="宋体" w:cs="宋体"/>
          <w:szCs w:val="28"/>
        </w:rPr>
        <w:t xml:space="preserve">14）节约水电，无长明灯、长流水。公司员工不得在院内洗澡洗私人物品和侵占医院利益（如经常大桶热水带回家）。</w:t>
      </w:r>
      <w:r/>
    </w:p>
    <w:p>
      <w:pPr>
        <w:ind w:firstLine="560"/>
        <w:jc w:val="left"/>
        <w:spacing w:line="440" w:lineRule="exact"/>
        <w:rPr>
          <w:rFonts w:ascii="宋体" w:hAnsi="宋体" w:cs="宋体"/>
          <w:szCs w:val="28"/>
        </w:rPr>
      </w:pPr>
      <w:r>
        <w:rPr>
          <w:rFonts w:hint="eastAsia" w:ascii="宋体" w:hAnsi="宋体" w:cs="宋体"/>
          <w:szCs w:val="28"/>
        </w:rPr>
        <w:t xml:space="preserve">15）病区工作每日二次协助病人冲开水。</w:t>
      </w:r>
      <w:r/>
    </w:p>
    <w:p>
      <w:pPr>
        <w:ind w:firstLine="560"/>
        <w:jc w:val="left"/>
        <w:spacing w:line="440" w:lineRule="exact"/>
        <w:rPr>
          <w:rFonts w:ascii="宋体" w:hAnsi="宋体" w:cs="宋体"/>
          <w:szCs w:val="28"/>
        </w:rPr>
      </w:pPr>
      <w:r>
        <w:rPr>
          <w:rFonts w:hint="eastAsia" w:ascii="宋体" w:hAnsi="宋体" w:cs="宋体"/>
          <w:szCs w:val="28"/>
        </w:rPr>
        <w:t xml:space="preserve">16）在清洁工作同时，发现室内建筑、家具、设施有所损坏，影响使用或有碍美观，应及时报告有关部门。清扫工作必须在上班前半小时结束。</w:t>
      </w:r>
      <w:r/>
    </w:p>
    <w:p>
      <w:pPr>
        <w:ind w:firstLine="560"/>
        <w:jc w:val="left"/>
        <w:spacing w:line="440" w:lineRule="exact"/>
        <w:rPr>
          <w:rFonts w:ascii="宋体" w:hAnsi="宋体" w:cs="宋体"/>
          <w:szCs w:val="28"/>
        </w:rPr>
      </w:pPr>
      <w:r>
        <w:rPr>
          <w:rFonts w:hint="eastAsia" w:ascii="宋体" w:hAnsi="宋体" w:cs="宋体"/>
          <w:szCs w:val="28"/>
        </w:rPr>
        <w:t xml:space="preserve">17）病人和职工对环境卫生的满意度在90%以上。</w:t>
      </w:r>
      <w:r/>
    </w:p>
    <w:p>
      <w:pPr>
        <w:ind w:firstLine="281"/>
        <w:rPr>
          <w:rFonts w:ascii="宋体" w:hAnsi="宋体" w:cs="宋体"/>
          <w:b/>
          <w:bCs/>
        </w:rPr>
      </w:pPr>
      <w:r>
        <w:rPr>
          <w:rFonts w:hint="eastAsia" w:ascii="宋体" w:hAnsi="宋体" w:cs="宋体"/>
          <w:b/>
          <w:bCs/>
        </w:rPr>
        <w:t xml:space="preserve">（2）消杀质量标准</w:t>
      </w:r>
      <w:r/>
    </w:p>
    <w:p>
      <w:pPr>
        <w:ind w:firstLine="560"/>
        <w:jc w:val="left"/>
        <w:spacing w:line="440" w:lineRule="exact"/>
        <w:rPr>
          <w:rFonts w:ascii="宋体" w:hAnsi="宋体" w:cs="宋体"/>
          <w:szCs w:val="28"/>
        </w:rPr>
      </w:pPr>
      <w:r>
        <w:rPr>
          <w:rFonts w:hint="eastAsia" w:ascii="宋体" w:hAnsi="宋体" w:cs="宋体"/>
          <w:szCs w:val="28"/>
        </w:rPr>
        <w:t xml:space="preserve">1）办公桌、操作台、诊疗床、电脑键盘等物品，厕所、门把手、病人床头橱（一桌一巾）、凳子、病床、盥洗池等，每天消毒一次。出院病人彻底终末处理。</w:t>
      </w:r>
      <w:r/>
    </w:p>
    <w:p>
      <w:pPr>
        <w:ind w:firstLine="560"/>
        <w:jc w:val="left"/>
        <w:spacing w:line="440" w:lineRule="exact"/>
        <w:rPr>
          <w:rFonts w:ascii="宋体" w:hAnsi="宋体" w:cs="宋体"/>
          <w:szCs w:val="28"/>
        </w:rPr>
      </w:pPr>
      <w:r>
        <w:rPr>
          <w:rFonts w:hint="eastAsia" w:ascii="宋体" w:hAnsi="宋体" w:cs="宋体"/>
          <w:szCs w:val="28"/>
        </w:rPr>
        <w:t xml:space="preserve">2）垃圾袋装化，生活垃圾与医疗垃圾分开。标志明显，封闭袋口运送到垃圾处理站，并按指定位置堆放，统一处理。医疗垃圾处理符合院感要求。</w:t>
      </w:r>
      <w:r/>
    </w:p>
    <w:p>
      <w:pPr>
        <w:ind w:firstLine="560"/>
        <w:jc w:val="left"/>
        <w:spacing w:line="440" w:lineRule="exact"/>
        <w:rPr>
          <w:rFonts w:ascii="宋体" w:hAnsi="宋体" w:cs="宋体"/>
          <w:szCs w:val="28"/>
        </w:rPr>
      </w:pPr>
      <w:r>
        <w:rPr>
          <w:rFonts w:hint="eastAsia" w:ascii="宋体" w:hAnsi="宋体" w:cs="宋体"/>
          <w:szCs w:val="28"/>
        </w:rPr>
        <w:t xml:space="preserve">3）分区域合理使用拖把，病区地面每天用清水清洗拖两次，保持地面干燥，同时做好巡回动态保洁，对于院感重点区域按照要求使用不同浓度的含氯制剂拖拭。</w:t>
      </w:r>
      <w:r/>
    </w:p>
    <w:p>
      <w:pPr>
        <w:ind w:firstLine="560"/>
        <w:jc w:val="left"/>
        <w:spacing w:line="440" w:lineRule="exact"/>
        <w:rPr>
          <w:rFonts w:ascii="宋体" w:hAnsi="宋体" w:cs="宋体"/>
          <w:szCs w:val="28"/>
        </w:rPr>
      </w:pPr>
      <w:r>
        <w:rPr>
          <w:rFonts w:hint="eastAsia" w:ascii="宋体" w:hAnsi="宋体" w:cs="宋体"/>
          <w:szCs w:val="28"/>
        </w:rPr>
        <w:t xml:space="preserve">4）办公室、病房、诊室、科室内PVC地面每年打蜡两次，公共区域地面每季度打蜡一次，住院部各病区以及工作区域每周清洗两次、PVC地面抛光每月两次，各楼宇一楼/门诊二楼每天清洗一次。公司应制定年度电子保洁计划表，执行计划前应提前一周通知相应的单位，事后需要相应区域的负责人签字确认后方为有效。保洁领班运用信息化排班及巡查监管符合院方要求。</w:t>
      </w:r>
      <w:r/>
    </w:p>
    <w:p>
      <w:pPr>
        <w:ind w:firstLine="560"/>
        <w:jc w:val="left"/>
        <w:spacing w:line="440" w:lineRule="exact"/>
        <w:rPr>
          <w:rFonts w:ascii="宋体" w:hAnsi="宋体" w:cs="宋体"/>
          <w:szCs w:val="28"/>
        </w:rPr>
      </w:pPr>
      <w:r>
        <w:rPr>
          <w:rFonts w:hint="eastAsia" w:ascii="宋体" w:hAnsi="宋体" w:cs="宋体"/>
          <w:szCs w:val="28"/>
        </w:rPr>
        <w:t xml:space="preserve">5）在医院保洁区域内，因工作未到位，引发纠纷，由公司配合院方处理和根据责任情况公司须承担相应赔偿。</w:t>
      </w:r>
      <w:r/>
    </w:p>
    <w:p>
      <w:pPr>
        <w:ind w:firstLine="560"/>
        <w:jc w:val="left"/>
        <w:spacing w:line="440" w:lineRule="exact"/>
        <w:rPr>
          <w:rFonts w:ascii="宋体" w:hAnsi="宋体" w:cs="宋体"/>
          <w:szCs w:val="28"/>
        </w:rPr>
      </w:pPr>
      <w:r>
        <w:rPr>
          <w:rFonts w:hint="eastAsia" w:ascii="宋体" w:hAnsi="宋体" w:cs="宋体"/>
          <w:szCs w:val="28"/>
        </w:rPr>
        <w:t xml:space="preserve">6）按照要求使用五色区域毛巾、一桌一巾、一床一巾等，所有拖把、抹布应集中清洗、消毒、烘干后配送至使用部门，检测符合要求。各种清洗消毒符合院感要求。</w:t>
      </w:r>
      <w:r/>
    </w:p>
    <w:p>
      <w:pPr>
        <w:ind w:firstLine="560"/>
        <w:jc w:val="left"/>
        <w:spacing w:line="440" w:lineRule="exact"/>
        <w:rPr>
          <w:rFonts w:ascii="宋体" w:hAnsi="宋体" w:cs="宋体"/>
          <w:szCs w:val="28"/>
        </w:rPr>
      </w:pPr>
      <w:r>
        <w:rPr>
          <w:rFonts w:hint="eastAsia" w:ascii="宋体" w:hAnsi="宋体" w:cs="宋体"/>
          <w:szCs w:val="28"/>
        </w:rPr>
        <w:t xml:space="preserve">7）有特殊污染地点，随时消毒、清洗、补蜡。</w:t>
      </w:r>
      <w:r/>
    </w:p>
    <w:p>
      <w:pPr>
        <w:ind w:firstLine="560"/>
        <w:jc w:val="left"/>
        <w:spacing w:line="440" w:lineRule="exact"/>
        <w:rPr>
          <w:rFonts w:ascii="宋体" w:hAnsi="宋体" w:cs="宋体"/>
          <w:szCs w:val="28"/>
        </w:rPr>
      </w:pPr>
      <w:r>
        <w:rPr>
          <w:rFonts w:hint="eastAsia" w:ascii="宋体" w:hAnsi="宋体" w:cs="宋体"/>
          <w:szCs w:val="28"/>
        </w:rPr>
        <w:t xml:space="preserve">8）特殊情况如管控、封控病区单元，配合院感科要求执行现场消杀工作。</w:t>
      </w:r>
      <w:r/>
    </w:p>
    <w:p>
      <w:pPr>
        <w:ind w:firstLine="560"/>
        <w:jc w:val="left"/>
        <w:spacing w:line="440" w:lineRule="exact"/>
        <w:rPr>
          <w:rFonts w:ascii="宋体" w:hAnsi="宋体" w:cs="宋体"/>
          <w:szCs w:val="28"/>
        </w:rPr>
      </w:pPr>
      <w:r>
        <w:rPr>
          <w:rFonts w:hint="eastAsia" w:ascii="宋体" w:hAnsi="宋体" w:cs="宋体"/>
          <w:szCs w:val="28"/>
        </w:rPr>
        <w:t xml:space="preserve">9）各区域每日清洁消杀后由责任人登记，主管电子巡更督查后签字确认。</w:t>
      </w:r>
      <w:r/>
    </w:p>
    <w:p>
      <w:pPr>
        <w:ind w:firstLine="281"/>
        <w:rPr>
          <w:rFonts w:ascii="宋体" w:hAnsi="宋体" w:cs="宋体"/>
          <w:b/>
          <w:bCs/>
        </w:rPr>
      </w:pPr>
      <w:r>
        <w:rPr>
          <w:rFonts w:hint="eastAsia" w:ascii="宋体" w:hAnsi="宋体" w:cs="宋体"/>
          <w:b/>
          <w:bCs/>
        </w:rPr>
        <w:t xml:space="preserve">（3）各区域质量标准和要求</w:t>
      </w:r>
      <w:r/>
    </w:p>
    <w:p>
      <w:pPr>
        <w:ind w:firstLine="562"/>
        <w:jc w:val="left"/>
        <w:spacing w:line="440" w:lineRule="exact"/>
        <w:rPr>
          <w:rFonts w:ascii="宋体" w:hAnsi="宋体" w:cs="宋体"/>
          <w:szCs w:val="28"/>
        </w:rPr>
      </w:pPr>
      <w:r>
        <w:rPr>
          <w:rFonts w:hint="eastAsia" w:ascii="宋体" w:hAnsi="宋体" w:cs="宋体"/>
          <w:b/>
          <w:bCs/>
          <w:szCs w:val="28"/>
        </w:rPr>
        <w:t xml:space="preserve">1）地面材质</w:t>
      </w:r>
      <w:r/>
    </w:p>
    <w:tbl>
      <w:tblPr>
        <w:tblStyle w:val="1072"/>
        <w:tblpPr w:horzAnchor="page" w:tblpX="1134" w:vertAnchor="page" w:tblpY="10417" w:leftFromText="180" w:topFromText="0" w:rightFromText="180" w:bottomFromText="0"/>
        <w:tblW w:w="96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31"/>
        <w:gridCol w:w="1694"/>
        <w:gridCol w:w="4290"/>
        <w:gridCol w:w="1689"/>
      </w:tblGrid>
      <w:tr>
        <w:trPr>
          <w:trHeight w:val="699"/>
        </w:trPr>
        <w:tc>
          <w:tcPr>
            <w:tcBorders>
              <w:top w:val="single" w:color="auto" w:sz="4" w:space="0"/>
              <w:left w:val="single" w:color="auto" w:sz="4" w:space="0"/>
              <w:bottom w:val="single" w:color="auto" w:sz="4" w:space="0"/>
              <w:right w:val="single" w:color="auto" w:sz="4" w:space="0"/>
            </w:tcBorders>
            <w:tcW w:w="1931"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b/>
                <w:bCs/>
                <w:szCs w:val="28"/>
              </w:rPr>
              <w:t xml:space="preserve">工作内容</w:t>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b/>
                <w:bCs/>
                <w:szCs w:val="28"/>
              </w:rPr>
              <w:t xml:space="preserve">工作频次</w:t>
            </w:r>
            <w:r/>
          </w:p>
        </w:tc>
        <w:tc>
          <w:tcPr>
            <w:tcBorders>
              <w:top w:val="single" w:color="auto" w:sz="4" w:space="0"/>
              <w:left w:val="single" w:color="auto" w:sz="4" w:space="0"/>
              <w:bottom w:val="single" w:color="auto" w:sz="4" w:space="0"/>
              <w:right w:val="single" w:color="auto" w:sz="4" w:space="0"/>
            </w:tcBorders>
            <w:tcW w:w="4290" w:type="dxa"/>
            <w:vAlign w:val="center"/>
            <w:textDirection w:val="lrTb"/>
            <w:noWrap w:val="false"/>
          </w:tcPr>
          <w:p>
            <w:pPr>
              <w:ind w:firstLine="0"/>
              <w:jc w:val="center"/>
              <w:keepLines w:val="0"/>
              <w:keepNext w:val="0"/>
              <w:pageBreakBefore w:val="0"/>
              <w:spacing w:line="440" w:lineRule="exact"/>
              <w:widowControl w:val="off"/>
              <w:rPr>
                <w:rFonts w:ascii="宋体" w:hAnsi="宋体" w:cs="宋体"/>
                <w:szCs w:val="28"/>
              </w:rPr>
            </w:pPr>
            <w:r>
              <w:rPr>
                <w:rFonts w:hint="eastAsia" w:ascii="宋体" w:hAnsi="宋体" w:cs="宋体"/>
                <w:b/>
                <w:bCs/>
                <w:szCs w:val="28"/>
              </w:rPr>
              <w:t xml:space="preserve">质量标准</w:t>
            </w:r>
            <w:r/>
          </w:p>
        </w:tc>
        <w:tc>
          <w:tcPr>
            <w:tcBorders>
              <w:top w:val="single" w:color="auto" w:sz="4" w:space="0"/>
              <w:left w:val="single" w:color="auto" w:sz="4" w:space="0"/>
              <w:bottom w:val="single" w:color="auto" w:sz="4" w:space="0"/>
              <w:right w:val="single" w:color="auto" w:sz="4" w:space="0"/>
            </w:tcBorders>
            <w:tcW w:w="1689"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b/>
                <w:bCs/>
                <w:szCs w:val="28"/>
              </w:rPr>
              <w:t xml:space="preserve">特殊要求</w:t>
            </w:r>
            <w:r/>
          </w:p>
        </w:tc>
      </w:tr>
      <w:tr>
        <w:trPr>
          <w:trHeight w:val="276"/>
        </w:trPr>
        <w:tc>
          <w:tcPr>
            <w:tcBorders>
              <w:top w:val="single" w:color="auto" w:sz="4" w:space="0"/>
              <w:left w:val="single" w:color="auto" w:sz="4" w:space="0"/>
              <w:bottom w:val="single" w:color="auto" w:sz="4" w:space="0"/>
              <w:right w:val="single" w:color="auto" w:sz="4" w:space="0"/>
            </w:tcBorders>
            <w:tcW w:w="1931"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水泥地面</w:t>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每日保洁不少于二次</w:t>
            </w:r>
            <w:r/>
          </w:p>
        </w:tc>
        <w:tc>
          <w:tcPr>
            <w:tcBorders>
              <w:top w:val="single" w:color="auto" w:sz="4" w:space="0"/>
              <w:left w:val="single" w:color="auto" w:sz="4" w:space="0"/>
              <w:bottom w:val="single" w:color="auto" w:sz="4" w:space="0"/>
              <w:right w:val="single" w:color="auto" w:sz="4" w:space="0"/>
            </w:tcBorders>
            <w:tcW w:w="4290"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无灰尘、无污渍、无垃圾（如：纸屑、烟蒂、树叶等），无明显污垢，无附着物（如：口香糖等）。</w:t>
            </w:r>
            <w:r/>
          </w:p>
        </w:tc>
        <w:tc>
          <w:tcPr>
            <w:tcBorders>
              <w:top w:val="single" w:color="auto" w:sz="4" w:space="0"/>
              <w:left w:val="single" w:color="auto" w:sz="4" w:space="0"/>
              <w:bottom w:val="single" w:color="auto" w:sz="4" w:space="0"/>
              <w:right w:val="single" w:color="auto" w:sz="4" w:space="0"/>
            </w:tcBorders>
            <w:tcW w:w="1689"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ascii="宋体" w:hAnsi="宋体" w:cs="宋体"/>
                <w:szCs w:val="28"/>
              </w:rPr>
            </w:r>
            <w:r/>
          </w:p>
        </w:tc>
      </w:tr>
      <w:tr>
        <w:trPr>
          <w:trHeight w:val="276"/>
        </w:trPr>
        <w:tc>
          <w:tcPr>
            <w:tcBorders>
              <w:top w:val="single" w:color="auto" w:sz="4" w:space="0"/>
              <w:left w:val="single" w:color="auto" w:sz="4" w:space="0"/>
              <w:bottom w:val="single" w:color="auto" w:sz="4" w:space="0"/>
              <w:right w:val="single" w:color="auto" w:sz="4" w:space="0"/>
            </w:tcBorders>
            <w:tcW w:w="1931"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水泥地砖地面</w:t>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每日保洁不少于二次</w:t>
            </w:r>
            <w:r/>
          </w:p>
        </w:tc>
        <w:tc>
          <w:tcPr>
            <w:tcBorders>
              <w:top w:val="single" w:color="auto" w:sz="4" w:space="0"/>
              <w:left w:val="single" w:color="auto" w:sz="4" w:space="0"/>
              <w:bottom w:val="single" w:color="auto" w:sz="4" w:space="0"/>
              <w:right w:val="single" w:color="auto" w:sz="4" w:space="0"/>
            </w:tcBorders>
            <w:tcW w:w="4290"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无灰尘、无污渍、无垃圾（如：纸屑、烟蒂、树叶等），无明显污垢，无附着物（如：口香糖等）。</w:t>
            </w:r>
            <w:r/>
          </w:p>
        </w:tc>
        <w:tc>
          <w:tcPr>
            <w:tcBorders>
              <w:top w:val="single" w:color="auto" w:sz="4" w:space="0"/>
              <w:left w:val="single" w:color="auto" w:sz="4" w:space="0"/>
              <w:bottom w:val="single" w:color="auto" w:sz="4" w:space="0"/>
              <w:right w:val="single" w:color="auto" w:sz="4" w:space="0"/>
            </w:tcBorders>
            <w:tcW w:w="1689"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w:t>
            </w:r>
            <w:r/>
          </w:p>
        </w:tc>
      </w:tr>
      <w:tr>
        <w:trPr>
          <w:trHeight w:val="431"/>
        </w:trPr>
        <w:tc>
          <w:tcPr>
            <w:tcBorders>
              <w:top w:val="single" w:color="auto" w:sz="4" w:space="0"/>
              <w:left w:val="single" w:color="auto" w:sz="4" w:space="0"/>
              <w:bottom w:val="single" w:color="auto" w:sz="4" w:space="0"/>
              <w:right w:val="single" w:color="auto" w:sz="4" w:space="0"/>
            </w:tcBorders>
            <w:tcW w:w="1931"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瓷地砖地面</w:t>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每日保洁不少于二次</w:t>
            </w:r>
            <w:r/>
          </w:p>
        </w:tc>
        <w:tc>
          <w:tcPr>
            <w:tcBorders>
              <w:top w:val="single" w:color="auto" w:sz="4" w:space="0"/>
              <w:left w:val="single" w:color="auto" w:sz="4" w:space="0"/>
              <w:bottom w:val="single" w:color="auto" w:sz="4" w:space="0"/>
              <w:right w:val="single" w:color="auto" w:sz="4" w:space="0"/>
            </w:tcBorders>
            <w:tcW w:w="4290"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无灰尘、无污渍、无垃圾（如：纸屑、烟蒂、树叶等），无明显污垢，无灰尘，无附着物（如：口香糖等），无溢出物，无污点，无污迹，表面光泽。</w:t>
            </w:r>
            <w:r/>
          </w:p>
        </w:tc>
        <w:tc>
          <w:tcPr>
            <w:tcBorders>
              <w:top w:val="single" w:color="auto" w:sz="4" w:space="0"/>
              <w:left w:val="single" w:color="auto" w:sz="4" w:space="0"/>
              <w:bottom w:val="single" w:color="auto" w:sz="4" w:space="0"/>
              <w:right w:val="single" w:color="auto" w:sz="4" w:space="0"/>
            </w:tcBorders>
            <w:tcW w:w="1689"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w:t>
            </w:r>
            <w:r/>
          </w:p>
        </w:tc>
      </w:tr>
      <w:tr>
        <w:trPr>
          <w:trHeight w:val="587"/>
        </w:trPr>
        <w:tc>
          <w:tcPr>
            <w:tcBorders>
              <w:top w:val="single" w:color="auto" w:sz="4" w:space="0"/>
              <w:left w:val="single" w:color="auto" w:sz="4" w:space="0"/>
              <w:bottom w:val="single" w:color="auto" w:sz="4" w:space="0"/>
              <w:right w:val="single" w:color="auto" w:sz="4" w:space="0"/>
            </w:tcBorders>
            <w:tcW w:w="1931"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水磨石地面</w:t>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每日保洁二次</w:t>
            </w:r>
            <w:r/>
          </w:p>
        </w:tc>
        <w:tc>
          <w:tcPr>
            <w:tcBorders>
              <w:top w:val="single" w:color="auto" w:sz="4" w:space="0"/>
              <w:left w:val="single" w:color="auto" w:sz="4" w:space="0"/>
              <w:bottom w:val="single" w:color="auto" w:sz="4" w:space="0"/>
              <w:right w:val="single" w:color="auto" w:sz="4" w:space="0"/>
            </w:tcBorders>
            <w:tcW w:w="4290"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无灰尘、无污渍、无垃圾（如：纸屑、烟蒂、树叶等），无明显污垢，无灰尘，无附着物（如：口香糖等），无溢出物，无污点，无污迹，表面光泽。</w:t>
            </w:r>
            <w:r/>
          </w:p>
        </w:tc>
        <w:tc>
          <w:tcPr>
            <w:tcBorders>
              <w:top w:val="single" w:color="auto" w:sz="4" w:space="0"/>
              <w:left w:val="single" w:color="auto" w:sz="4" w:space="0"/>
              <w:bottom w:val="single" w:color="auto" w:sz="4" w:space="0"/>
              <w:right w:val="single" w:color="auto" w:sz="4" w:space="0"/>
            </w:tcBorders>
            <w:tcW w:w="1689"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根据医院要求进行特殊保养、上蜡或使用封地剂。</w:t>
            </w:r>
            <w:r/>
          </w:p>
        </w:tc>
      </w:tr>
      <w:tr>
        <w:trPr>
          <w:trHeight w:val="588"/>
        </w:trPr>
        <w:tc>
          <w:tcPr>
            <w:tcBorders>
              <w:top w:val="single" w:color="auto" w:sz="4" w:space="0"/>
              <w:left w:val="single" w:color="auto" w:sz="4" w:space="0"/>
              <w:bottom w:val="single" w:color="auto" w:sz="4" w:space="0"/>
              <w:right w:val="single" w:color="auto" w:sz="4" w:space="0"/>
            </w:tcBorders>
            <w:tcW w:w="1931"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大理石地面</w:t>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每日保洁二次</w:t>
            </w:r>
            <w:r/>
          </w:p>
        </w:tc>
        <w:tc>
          <w:tcPr>
            <w:tcBorders>
              <w:top w:val="single" w:color="auto" w:sz="4" w:space="0"/>
              <w:left w:val="single" w:color="auto" w:sz="4" w:space="0"/>
              <w:bottom w:val="single" w:color="auto" w:sz="4" w:space="0"/>
              <w:right w:val="single" w:color="auto" w:sz="4" w:space="0"/>
            </w:tcBorders>
            <w:tcW w:w="4290"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无灰尘、无污渍、无垃圾（如：纸屑、烟蒂、树叶等），无明显污垢，无灰尘，无附着物（如：口香糖等），无溢出物，无污点，无污迹，表面光泽。</w:t>
            </w:r>
            <w:r/>
          </w:p>
        </w:tc>
        <w:tc>
          <w:tcPr>
            <w:tcBorders>
              <w:top w:val="single" w:color="auto" w:sz="4" w:space="0"/>
              <w:left w:val="single" w:color="auto" w:sz="4" w:space="0"/>
              <w:bottom w:val="single" w:color="auto" w:sz="4" w:space="0"/>
              <w:right w:val="single" w:color="auto" w:sz="4" w:space="0"/>
            </w:tcBorders>
            <w:tcW w:w="1689"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根据医院要求进行特殊保养、上蜡或使用封地剂。</w:t>
            </w:r>
            <w:r/>
          </w:p>
        </w:tc>
      </w:tr>
      <w:tr>
        <w:trPr>
          <w:trHeight w:val="587"/>
        </w:trPr>
        <w:tc>
          <w:tcPr>
            <w:tcBorders>
              <w:top w:val="single" w:color="auto" w:sz="4" w:space="0"/>
              <w:left w:val="single" w:color="auto" w:sz="4" w:space="0"/>
              <w:bottom w:val="single" w:color="auto" w:sz="4" w:space="0"/>
              <w:right w:val="single" w:color="auto" w:sz="4" w:space="0"/>
            </w:tcBorders>
            <w:tcW w:w="1931"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花岗石地面</w:t>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每日保洁二次</w:t>
            </w:r>
            <w:r/>
          </w:p>
        </w:tc>
        <w:tc>
          <w:tcPr>
            <w:tcBorders>
              <w:top w:val="single" w:color="auto" w:sz="4" w:space="0"/>
              <w:left w:val="single" w:color="auto" w:sz="4" w:space="0"/>
              <w:bottom w:val="single" w:color="auto" w:sz="4" w:space="0"/>
              <w:right w:val="single" w:color="auto" w:sz="4" w:space="0"/>
            </w:tcBorders>
            <w:tcW w:w="4290"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无灰尘、无污渍、无垃圾（如：纸屑、烟蒂、树叶等），无明显污垢，无灰尘，无附着物（如：口香糖等），无溢出物，无污点，无污迹，表面光泽。</w:t>
            </w:r>
            <w:r/>
          </w:p>
        </w:tc>
        <w:tc>
          <w:tcPr>
            <w:tcBorders>
              <w:top w:val="single" w:color="auto" w:sz="4" w:space="0"/>
              <w:left w:val="single" w:color="auto" w:sz="4" w:space="0"/>
              <w:bottom w:val="single" w:color="auto" w:sz="4" w:space="0"/>
              <w:right w:val="single" w:color="auto" w:sz="4" w:space="0"/>
            </w:tcBorders>
            <w:tcW w:w="1689"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根据医院要求进行特殊保养、上蜡或使用封地剂。</w:t>
            </w:r>
            <w:r/>
          </w:p>
        </w:tc>
      </w:tr>
      <w:tr>
        <w:trPr>
          <w:trHeight w:val="588"/>
        </w:trPr>
        <w:tc>
          <w:tcPr>
            <w:tcBorders>
              <w:top w:val="single" w:color="auto" w:sz="4" w:space="0"/>
              <w:left w:val="single" w:color="auto" w:sz="4" w:space="0"/>
              <w:bottom w:val="single" w:color="auto" w:sz="4" w:space="0"/>
              <w:right w:val="single" w:color="auto" w:sz="4" w:space="0"/>
            </w:tcBorders>
            <w:tcW w:w="1931"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PVC地面</w:t>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每日保洁二次</w:t>
            </w:r>
            <w:r/>
          </w:p>
        </w:tc>
        <w:tc>
          <w:tcPr>
            <w:tcBorders>
              <w:top w:val="single" w:color="auto" w:sz="4" w:space="0"/>
              <w:left w:val="single" w:color="auto" w:sz="4" w:space="0"/>
              <w:bottom w:val="single" w:color="auto" w:sz="4" w:space="0"/>
              <w:right w:val="single" w:color="auto" w:sz="4" w:space="0"/>
            </w:tcBorders>
            <w:tcW w:w="4290"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光洁透亮，蜡面均匀，不留缝隙，内无污迹，无死角，无明显垃圾（如：纸屑、烟蒂、树叶等），无灰尘、无污渍、无垃圾，无附着物（如：口香糖等），无溢出物，无污点，无污迹，表面光泽。</w:t>
            </w:r>
            <w:r/>
          </w:p>
        </w:tc>
        <w:tc>
          <w:tcPr>
            <w:tcBorders>
              <w:top w:val="single" w:color="auto" w:sz="4" w:space="0"/>
              <w:left w:val="single" w:color="auto" w:sz="4" w:space="0"/>
              <w:bottom w:val="single" w:color="auto" w:sz="4" w:space="0"/>
              <w:right w:val="single" w:color="auto" w:sz="4" w:space="0"/>
            </w:tcBorders>
            <w:tcW w:w="1689"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根据医院要求进行特殊保养、上蜡或使用封地剂。</w:t>
            </w:r>
            <w:r/>
          </w:p>
        </w:tc>
      </w:tr>
      <w:tr>
        <w:trPr>
          <w:trHeight w:val="431"/>
        </w:trPr>
        <w:tc>
          <w:tcPr>
            <w:tcBorders>
              <w:top w:val="single" w:color="auto" w:sz="4" w:space="0"/>
              <w:left w:val="single" w:color="auto" w:sz="4" w:space="0"/>
              <w:bottom w:val="single" w:color="auto" w:sz="4" w:space="0"/>
              <w:right w:val="single" w:color="auto" w:sz="4" w:space="0"/>
            </w:tcBorders>
            <w:tcW w:w="1931"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地毯地面</w:t>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每日保洁二次</w:t>
            </w:r>
            <w:r/>
          </w:p>
        </w:tc>
        <w:tc>
          <w:tcPr>
            <w:tcBorders>
              <w:top w:val="single" w:color="auto" w:sz="4" w:space="0"/>
              <w:left w:val="single" w:color="auto" w:sz="4" w:space="0"/>
              <w:bottom w:val="single" w:color="auto" w:sz="4" w:space="0"/>
              <w:right w:val="single" w:color="auto" w:sz="4" w:space="0"/>
            </w:tcBorders>
            <w:tcW w:w="4290"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无灰尘、无污渍、无垃圾（如：纸屑、烟蒂、树叶等），无明显污垢，无灰尘，无附着物（如：口香糖等），无溢出物，无污点，无污迹。</w:t>
            </w:r>
            <w:r/>
          </w:p>
        </w:tc>
        <w:tc>
          <w:tcPr>
            <w:tcBorders>
              <w:top w:val="single" w:color="auto" w:sz="4" w:space="0"/>
              <w:left w:val="single" w:color="auto" w:sz="4" w:space="0"/>
              <w:bottom w:val="single" w:color="auto" w:sz="4" w:space="0"/>
              <w:right w:val="single" w:color="auto" w:sz="4" w:space="0"/>
            </w:tcBorders>
            <w:tcW w:w="1689"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w:t>
            </w:r>
            <w:r/>
          </w:p>
        </w:tc>
      </w:tr>
      <w:tr>
        <w:trPr>
          <w:trHeight w:val="430"/>
        </w:trPr>
        <w:tc>
          <w:tcPr>
            <w:tcBorders>
              <w:top w:val="single" w:color="auto" w:sz="4" w:space="0"/>
              <w:left w:val="single" w:color="auto" w:sz="4" w:space="0"/>
              <w:bottom w:val="single" w:color="auto" w:sz="4" w:space="0"/>
              <w:right w:val="single" w:color="auto" w:sz="4" w:space="0"/>
            </w:tcBorders>
            <w:tcW w:w="1931"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木地板地面</w:t>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每日保洁二次</w:t>
            </w:r>
            <w:r/>
          </w:p>
        </w:tc>
        <w:tc>
          <w:tcPr>
            <w:tcBorders>
              <w:top w:val="single" w:color="auto" w:sz="4" w:space="0"/>
              <w:left w:val="single" w:color="auto" w:sz="4" w:space="0"/>
              <w:bottom w:val="single" w:color="auto" w:sz="4" w:space="0"/>
              <w:right w:val="single" w:color="auto" w:sz="4" w:space="0"/>
            </w:tcBorders>
            <w:tcW w:w="4290"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无灰尘、无污渍、无垃圾（如：纸屑、烟蒂、树叶等），无明显污垢，无灰尘，无附着物（如：口香糖等），无溢出物，无污点，无污迹，表面光泽。</w:t>
            </w:r>
            <w:r/>
          </w:p>
        </w:tc>
        <w:tc>
          <w:tcPr>
            <w:tcBorders>
              <w:top w:val="single" w:color="auto" w:sz="4" w:space="0"/>
              <w:left w:val="single" w:color="auto" w:sz="4" w:space="0"/>
              <w:bottom w:val="single" w:color="auto" w:sz="4" w:space="0"/>
              <w:right w:val="single" w:color="auto" w:sz="4" w:space="0"/>
            </w:tcBorders>
            <w:tcW w:w="1689"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根据医院要求进行特殊保养、上蜡或使用封地剂。</w:t>
            </w:r>
            <w:r/>
          </w:p>
        </w:tc>
      </w:tr>
      <w:tr>
        <w:trPr>
          <w:trHeight w:val="430"/>
        </w:trPr>
        <w:tc>
          <w:tcPr>
            <w:tcBorders>
              <w:top w:val="single" w:color="auto" w:sz="4" w:space="0"/>
              <w:left w:val="single" w:color="auto" w:sz="4" w:space="0"/>
              <w:bottom w:val="single" w:color="auto" w:sz="4" w:space="0"/>
              <w:right w:val="single" w:color="auto" w:sz="4" w:space="0"/>
            </w:tcBorders>
            <w:tcW w:w="1931"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楼级、地台</w:t>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每日保洁二次</w:t>
            </w:r>
            <w:r/>
          </w:p>
        </w:tc>
        <w:tc>
          <w:tcPr>
            <w:tcBorders>
              <w:top w:val="single" w:color="auto" w:sz="4" w:space="0"/>
              <w:left w:val="single" w:color="auto" w:sz="4" w:space="0"/>
              <w:bottom w:val="single" w:color="auto" w:sz="4" w:space="0"/>
              <w:right w:val="single" w:color="auto" w:sz="4" w:space="0"/>
            </w:tcBorders>
            <w:tcW w:w="4290"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无灰尘、无污渍、无垃圾</w:t>
            </w:r>
            <w:r/>
          </w:p>
        </w:tc>
        <w:tc>
          <w:tcPr>
            <w:tcBorders>
              <w:top w:val="single" w:color="auto" w:sz="4" w:space="0"/>
              <w:left w:val="single" w:color="auto" w:sz="4" w:space="0"/>
              <w:bottom w:val="single" w:color="auto" w:sz="4" w:space="0"/>
              <w:right w:val="single" w:color="auto" w:sz="4" w:space="0"/>
            </w:tcBorders>
            <w:tcW w:w="1689"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w:t>
            </w:r>
            <w:r/>
          </w:p>
        </w:tc>
      </w:tr>
      <w:tr>
        <w:trPr>
          <w:trHeight w:val="430"/>
        </w:trPr>
        <w:tc>
          <w:tcPr>
            <w:tcBorders>
              <w:top w:val="single" w:color="auto" w:sz="4" w:space="0"/>
              <w:left w:val="single" w:color="auto" w:sz="4" w:space="0"/>
              <w:bottom w:val="single" w:color="auto" w:sz="4" w:space="0"/>
              <w:right w:val="single" w:color="auto" w:sz="4" w:space="0"/>
            </w:tcBorders>
            <w:tcW w:w="1931"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门急诊医技楼走道</w:t>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随时保洁</w:t>
            </w:r>
            <w:r/>
          </w:p>
        </w:tc>
        <w:tc>
          <w:tcPr>
            <w:tcBorders>
              <w:top w:val="single" w:color="auto" w:sz="4" w:space="0"/>
              <w:left w:val="single" w:color="auto" w:sz="4" w:space="0"/>
              <w:bottom w:val="single" w:color="auto" w:sz="4" w:space="0"/>
              <w:right w:val="single" w:color="auto" w:sz="4" w:space="0"/>
            </w:tcBorders>
            <w:tcW w:w="4290"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地砖及大理石等无脚印、无污渍、无痰迹、无垃圾、面光亮有倒影</w:t>
            </w:r>
            <w:r/>
          </w:p>
        </w:tc>
        <w:tc>
          <w:tcPr>
            <w:tcBorders>
              <w:top w:val="single" w:color="auto" w:sz="4" w:space="0"/>
              <w:left w:val="single" w:color="auto" w:sz="4" w:space="0"/>
              <w:bottom w:val="single" w:color="auto" w:sz="4" w:space="0"/>
              <w:right w:val="single" w:color="auto" w:sz="4" w:space="0"/>
            </w:tcBorders>
            <w:tcW w:w="1689"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w:t>
            </w:r>
            <w:r/>
          </w:p>
        </w:tc>
      </w:tr>
      <w:tr>
        <w:trPr>
          <w:trHeight w:val="430"/>
        </w:trPr>
        <w:tc>
          <w:tcPr>
            <w:tcBorders>
              <w:top w:val="single" w:color="auto" w:sz="4" w:space="0"/>
              <w:left w:val="single" w:color="auto" w:sz="4" w:space="0"/>
              <w:bottom w:val="single" w:color="auto" w:sz="4" w:space="0"/>
              <w:right w:val="single" w:color="auto" w:sz="4" w:space="0"/>
            </w:tcBorders>
            <w:tcW w:w="1931"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病房走道</w:t>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随时保洁</w:t>
            </w:r>
            <w:r/>
          </w:p>
        </w:tc>
        <w:tc>
          <w:tcPr>
            <w:tcBorders>
              <w:top w:val="single" w:color="auto" w:sz="4" w:space="0"/>
              <w:left w:val="single" w:color="auto" w:sz="4" w:space="0"/>
              <w:bottom w:val="single" w:color="auto" w:sz="4" w:space="0"/>
              <w:right w:val="single" w:color="auto" w:sz="4" w:space="0"/>
            </w:tcBorders>
            <w:tcW w:w="4290" w:type="dxa"/>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无脚印、无污渍、无痰迹、无垃圾</w:t>
            </w:r>
            <w:r/>
          </w:p>
        </w:tc>
        <w:tc>
          <w:tcPr>
            <w:tcBorders>
              <w:top w:val="single" w:color="auto" w:sz="4" w:space="0"/>
              <w:left w:val="single" w:color="auto" w:sz="4" w:space="0"/>
              <w:bottom w:val="single" w:color="auto" w:sz="4" w:space="0"/>
              <w:right w:val="single" w:color="auto" w:sz="4" w:space="0"/>
            </w:tcBorders>
            <w:tcW w:w="1689" w:type="dxa"/>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w:t>
            </w:r>
            <w:r/>
          </w:p>
        </w:tc>
      </w:tr>
    </w:tbl>
    <w:p>
      <w:pPr>
        <w:ind w:firstLine="562"/>
        <w:jc w:val="left"/>
        <w:spacing w:line="440" w:lineRule="exact"/>
        <w:rPr>
          <w:rFonts w:ascii="宋体" w:hAnsi="宋体" w:cs="宋体"/>
        </w:rPr>
      </w:pPr>
      <w:r>
        <w:rPr>
          <w:rFonts w:hint="eastAsia" w:ascii="宋体" w:hAnsi="宋体" w:cs="宋体"/>
          <w:b/>
          <w:bCs/>
          <w:szCs w:val="28"/>
          <w:highlight w:val="none"/>
        </w:rPr>
      </w:r>
      <w:r>
        <w:rPr>
          <w:rFonts w:hint="eastAsia" w:ascii="宋体" w:hAnsi="宋体" w:cs="宋体"/>
          <w:b/>
          <w:bCs/>
          <w:szCs w:val="28"/>
          <w:highlight w:val="none"/>
        </w:rPr>
      </w:r>
      <w:r/>
    </w:p>
    <w:p>
      <w:pPr>
        <w:ind w:firstLine="562"/>
        <w:jc w:val="left"/>
        <w:spacing w:line="440" w:lineRule="exact"/>
        <w:rPr>
          <w:rFonts w:hint="eastAsia" w:ascii="宋体" w:hAnsi="宋体" w:cs="宋体"/>
          <w:b/>
          <w:bCs/>
          <w:highlight w:val="none"/>
        </w:rPr>
      </w:pPr>
      <w:r>
        <w:rPr>
          <w:rFonts w:hint="eastAsia" w:ascii="宋体" w:hAnsi="宋体" w:cs="宋体"/>
          <w:b/>
          <w:bCs/>
          <w:szCs w:val="28"/>
        </w:rPr>
        <w:t xml:space="preserve">2）卫生间设备</w:t>
      </w:r>
      <w:r/>
    </w:p>
    <w:tbl>
      <w:tblPr>
        <w:tblStyle w:val="1072"/>
        <w:tblpPr w:horzAnchor="text" w:tblpXSpec="center" w:vertAnchor="text" w:tblpY="1" w:leftFromText="180" w:topFromText="0" w:rightFromText="180" w:bottomFromText="0"/>
        <w:tblW w:w="95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51"/>
        <w:gridCol w:w="2499"/>
        <w:gridCol w:w="5098"/>
      </w:tblGrid>
      <w:tr>
        <w:trPr>
          <w:trHeight w:val="695"/>
        </w:trPr>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ind w:firstLine="562"/>
              <w:jc w:val="center"/>
              <w:spacing w:line="440" w:lineRule="exact"/>
              <w:rPr>
                <w:rFonts w:ascii="宋体" w:hAnsi="宋体" w:cs="宋体"/>
                <w:szCs w:val="28"/>
              </w:rPr>
            </w:pPr>
            <w:r>
              <w:rPr>
                <w:rFonts w:hint="eastAsia" w:ascii="宋体" w:hAnsi="宋体" w:cs="宋体"/>
                <w:b/>
                <w:bCs/>
                <w:szCs w:val="28"/>
              </w:rPr>
              <w:t xml:space="preserve">工作内容</w:t>
            </w:r>
            <w:r/>
          </w:p>
        </w:tc>
        <w:tc>
          <w:tcPr>
            <w:tcBorders>
              <w:top w:val="single" w:color="auto" w:sz="4" w:space="0"/>
              <w:left w:val="single" w:color="auto" w:sz="4" w:space="0"/>
              <w:bottom w:val="single" w:color="auto" w:sz="4" w:space="0"/>
              <w:right w:val="single" w:color="auto" w:sz="4" w:space="0"/>
            </w:tcBorders>
            <w:tcW w:w="2499" w:type="dxa"/>
            <w:vAlign w:val="center"/>
            <w:textDirection w:val="lrTb"/>
            <w:noWrap w:val="false"/>
          </w:tcPr>
          <w:p>
            <w:pPr>
              <w:ind w:firstLine="562"/>
              <w:jc w:val="center"/>
              <w:spacing w:line="440" w:lineRule="exact"/>
              <w:rPr>
                <w:rFonts w:ascii="宋体" w:hAnsi="宋体" w:cs="宋体"/>
                <w:szCs w:val="28"/>
              </w:rPr>
            </w:pPr>
            <w:r>
              <w:rPr>
                <w:rFonts w:hint="eastAsia" w:ascii="宋体" w:hAnsi="宋体" w:cs="宋体"/>
                <w:b/>
                <w:bCs/>
                <w:szCs w:val="28"/>
              </w:rPr>
              <w:t xml:space="preserve">工作频次</w:t>
            </w:r>
            <w:r/>
          </w:p>
        </w:tc>
        <w:tc>
          <w:tcPr>
            <w:tcBorders>
              <w:top w:val="single" w:color="auto" w:sz="4" w:space="0"/>
              <w:left w:val="single" w:color="auto" w:sz="4" w:space="0"/>
              <w:bottom w:val="single" w:color="auto" w:sz="4" w:space="0"/>
              <w:right w:val="single" w:color="auto" w:sz="4" w:space="0"/>
            </w:tcBorders>
            <w:tcW w:w="5098" w:type="dxa"/>
            <w:vAlign w:val="center"/>
            <w:textDirection w:val="lrTb"/>
            <w:noWrap w:val="false"/>
          </w:tcPr>
          <w:p>
            <w:pPr>
              <w:ind w:firstLine="562"/>
              <w:jc w:val="center"/>
              <w:spacing w:line="440" w:lineRule="exact"/>
              <w:rPr>
                <w:rFonts w:ascii="宋体" w:hAnsi="宋体" w:cs="宋体"/>
                <w:szCs w:val="28"/>
              </w:rPr>
            </w:pPr>
            <w:r>
              <w:rPr>
                <w:rFonts w:hint="eastAsia" w:ascii="宋体" w:hAnsi="宋体" w:cs="宋体"/>
                <w:b/>
                <w:bCs/>
                <w:szCs w:val="28"/>
              </w:rPr>
              <w:t xml:space="preserve">质量标准</w:t>
            </w:r>
            <w:r/>
          </w:p>
        </w:tc>
      </w:tr>
      <w:tr>
        <w:trPr>
          <w:trHeight w:val="353"/>
        </w:trPr>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洗手盆、面盆、水斗</w:t>
            </w:r>
            <w:r/>
          </w:p>
        </w:tc>
        <w:tc>
          <w:tcPr>
            <w:tcBorders>
              <w:top w:val="single" w:color="auto" w:sz="4" w:space="0"/>
              <w:left w:val="single" w:color="auto" w:sz="4" w:space="0"/>
              <w:bottom w:val="single" w:color="auto" w:sz="4" w:space="0"/>
              <w:right w:val="single" w:color="auto" w:sz="4" w:space="0"/>
            </w:tcBorders>
            <w:tcW w:w="2499"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每一小时巡视一次</w:t>
            </w:r>
            <w:r/>
          </w:p>
        </w:tc>
        <w:tc>
          <w:tcPr>
            <w:tcBorders>
              <w:top w:val="single" w:color="auto" w:sz="4" w:space="0"/>
              <w:left w:val="single" w:color="auto" w:sz="4" w:space="0"/>
              <w:bottom w:val="single" w:color="auto" w:sz="4" w:space="0"/>
              <w:right w:val="single" w:color="auto" w:sz="4" w:space="0"/>
            </w:tcBorders>
            <w:tcW w:w="5098"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清洁、干净、无污迹、无污垢、无异味、污水管及下水道畅通、无污迹、无水垢、无肥皂垢、无毛发、有光泽</w:t>
            </w:r>
            <w:r/>
          </w:p>
        </w:tc>
      </w:tr>
      <w:tr>
        <w:trPr>
          <w:trHeight w:val="120"/>
        </w:trPr>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水槽、水龙头</w:t>
            </w:r>
            <w:r/>
          </w:p>
        </w:tc>
        <w:tc>
          <w:tcPr>
            <w:tcBorders>
              <w:top w:val="single" w:color="auto" w:sz="4" w:space="0"/>
              <w:left w:val="single" w:color="auto" w:sz="4" w:space="0"/>
              <w:bottom w:val="single" w:color="auto" w:sz="4" w:space="0"/>
              <w:right w:val="single" w:color="auto" w:sz="4" w:space="0"/>
            </w:tcBorders>
            <w:tcW w:w="2499"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每一小时巡视一次</w:t>
            </w:r>
            <w:r/>
          </w:p>
        </w:tc>
        <w:tc>
          <w:tcPr>
            <w:tcBorders>
              <w:top w:val="single" w:color="auto" w:sz="4" w:space="0"/>
              <w:left w:val="single" w:color="auto" w:sz="4" w:space="0"/>
              <w:bottom w:val="single" w:color="auto" w:sz="4" w:space="0"/>
              <w:right w:val="single" w:color="auto" w:sz="4" w:space="0"/>
            </w:tcBorders>
            <w:tcW w:w="5098"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无污迹、无水垢、无肥皂垢、无毛发、有光泽</w:t>
            </w:r>
            <w:r/>
          </w:p>
        </w:tc>
      </w:tr>
      <w:tr>
        <w:trPr>
          <w:trHeight w:val="353"/>
        </w:trPr>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抽水马桶、桶盖、坐垫</w:t>
            </w:r>
            <w:r/>
          </w:p>
        </w:tc>
        <w:tc>
          <w:tcPr>
            <w:tcBorders>
              <w:top w:val="single" w:color="auto" w:sz="4" w:space="0"/>
              <w:left w:val="single" w:color="auto" w:sz="4" w:space="0"/>
              <w:bottom w:val="single" w:color="auto" w:sz="4" w:space="0"/>
              <w:right w:val="single" w:color="auto" w:sz="4" w:space="0"/>
            </w:tcBorders>
            <w:tcW w:w="2499"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每一小时巡视一次</w:t>
            </w:r>
            <w:r/>
          </w:p>
        </w:tc>
        <w:tc>
          <w:tcPr>
            <w:tcBorders>
              <w:top w:val="single" w:color="auto" w:sz="4" w:space="0"/>
              <w:left w:val="single" w:color="auto" w:sz="4" w:space="0"/>
              <w:bottom w:val="single" w:color="auto" w:sz="4" w:space="0"/>
              <w:right w:val="single" w:color="auto" w:sz="4" w:space="0"/>
            </w:tcBorders>
            <w:tcW w:w="5098"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清洁、干净、无污迹、无污垢、无异味、污水管及下水道畅通、无污迹，便迹、无水迹、无毛发、有光泽</w:t>
            </w:r>
            <w:r/>
          </w:p>
        </w:tc>
      </w:tr>
      <w:tr>
        <w:trPr>
          <w:trHeight w:val="354"/>
        </w:trPr>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蹲厕、便池</w:t>
            </w:r>
            <w:r/>
          </w:p>
        </w:tc>
        <w:tc>
          <w:tcPr>
            <w:tcBorders>
              <w:top w:val="single" w:color="auto" w:sz="4" w:space="0"/>
              <w:left w:val="single" w:color="auto" w:sz="4" w:space="0"/>
              <w:bottom w:val="single" w:color="auto" w:sz="4" w:space="0"/>
              <w:right w:val="single" w:color="auto" w:sz="4" w:space="0"/>
            </w:tcBorders>
            <w:tcW w:w="2499"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每一小时巡视一次</w:t>
            </w:r>
            <w:r/>
          </w:p>
        </w:tc>
        <w:tc>
          <w:tcPr>
            <w:tcBorders>
              <w:top w:val="single" w:color="auto" w:sz="4" w:space="0"/>
              <w:left w:val="single" w:color="auto" w:sz="4" w:space="0"/>
              <w:bottom w:val="single" w:color="auto" w:sz="4" w:space="0"/>
              <w:right w:val="single" w:color="auto" w:sz="4" w:space="0"/>
            </w:tcBorders>
            <w:tcW w:w="5098"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清洁、干净、无污迹、无污垢、无异味、污水管及下水道畅通、无污迹，便迹、无水迹、无毛发、有光泽（便池加避味用品）</w:t>
            </w:r>
            <w:r/>
          </w:p>
        </w:tc>
      </w:tr>
      <w:tr>
        <w:trPr>
          <w:trHeight w:val="120"/>
        </w:trPr>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水箱与链条（绳）</w:t>
            </w:r>
            <w:r/>
          </w:p>
        </w:tc>
        <w:tc>
          <w:tcPr>
            <w:tcBorders>
              <w:top w:val="single" w:color="auto" w:sz="4" w:space="0"/>
              <w:left w:val="single" w:color="auto" w:sz="4" w:space="0"/>
              <w:bottom w:val="single" w:color="auto" w:sz="4" w:space="0"/>
              <w:right w:val="single" w:color="auto" w:sz="4" w:space="0"/>
            </w:tcBorders>
            <w:tcW w:w="2499"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每一小时巡视一次</w:t>
            </w:r>
            <w:r/>
          </w:p>
        </w:tc>
        <w:tc>
          <w:tcPr>
            <w:tcBorders>
              <w:top w:val="single" w:color="auto" w:sz="4" w:space="0"/>
              <w:left w:val="single" w:color="auto" w:sz="4" w:space="0"/>
              <w:bottom w:val="single" w:color="auto" w:sz="4" w:space="0"/>
              <w:right w:val="single" w:color="auto" w:sz="4" w:space="0"/>
            </w:tcBorders>
            <w:tcW w:w="5098"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无污迹、无毛发、无附着物</w:t>
            </w:r>
            <w:r/>
          </w:p>
        </w:tc>
      </w:tr>
      <w:tr>
        <w:trPr>
          <w:trHeight w:val="352"/>
        </w:trPr>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淋浴房、浴池、浴帘</w:t>
            </w:r>
            <w:r/>
          </w:p>
        </w:tc>
        <w:tc>
          <w:tcPr>
            <w:tcBorders>
              <w:top w:val="single" w:color="auto" w:sz="4" w:space="0"/>
              <w:left w:val="single" w:color="auto" w:sz="4" w:space="0"/>
              <w:bottom w:val="single" w:color="auto" w:sz="4" w:space="0"/>
              <w:right w:val="single" w:color="auto" w:sz="4" w:space="0"/>
            </w:tcBorders>
            <w:tcW w:w="2499"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每一小时巡视一次</w:t>
            </w:r>
            <w:r/>
          </w:p>
        </w:tc>
        <w:tc>
          <w:tcPr>
            <w:tcBorders>
              <w:top w:val="single" w:color="auto" w:sz="4" w:space="0"/>
              <w:left w:val="single" w:color="auto" w:sz="4" w:space="0"/>
              <w:bottom w:val="single" w:color="auto" w:sz="4" w:space="0"/>
              <w:right w:val="single" w:color="auto" w:sz="4" w:space="0"/>
            </w:tcBorders>
            <w:tcW w:w="5098"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无污迹、无水垢、无肥皂垢、无毛发、无霉斑、有光泽</w:t>
            </w:r>
            <w:r/>
          </w:p>
        </w:tc>
      </w:tr>
      <w:tr>
        <w:trPr>
          <w:trHeight w:val="120"/>
        </w:trPr>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各种镜子及玻璃、镜面</w:t>
            </w:r>
            <w:r/>
          </w:p>
        </w:tc>
        <w:tc>
          <w:tcPr>
            <w:tcBorders>
              <w:top w:val="single" w:color="auto" w:sz="4" w:space="0"/>
              <w:left w:val="single" w:color="auto" w:sz="4" w:space="0"/>
              <w:bottom w:val="single" w:color="auto" w:sz="4" w:space="0"/>
              <w:right w:val="single" w:color="auto" w:sz="4" w:space="0"/>
            </w:tcBorders>
            <w:tcW w:w="2499"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每一小时巡视一次</w:t>
            </w:r>
            <w:r/>
          </w:p>
        </w:tc>
        <w:tc>
          <w:tcPr>
            <w:tcBorders>
              <w:top w:val="single" w:color="auto" w:sz="4" w:space="0"/>
              <w:left w:val="single" w:color="auto" w:sz="4" w:space="0"/>
              <w:bottom w:val="single" w:color="auto" w:sz="4" w:space="0"/>
              <w:right w:val="single" w:color="auto" w:sz="4" w:space="0"/>
            </w:tcBorders>
            <w:tcW w:w="5098"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清洁、干净、无污迹、无污垢、无异味、污水管及下水道畅通、无污迹、无水垢、无肥皂垢、无毛发、明亮</w:t>
            </w:r>
            <w:r/>
          </w:p>
        </w:tc>
      </w:tr>
      <w:tr>
        <w:trPr>
          <w:trHeight w:val="120"/>
        </w:trPr>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墙面、排气扇</w:t>
            </w:r>
            <w:r/>
          </w:p>
        </w:tc>
        <w:tc>
          <w:tcPr>
            <w:tcBorders>
              <w:top w:val="single" w:color="auto" w:sz="4" w:space="0"/>
              <w:left w:val="single" w:color="auto" w:sz="4" w:space="0"/>
              <w:bottom w:val="single" w:color="auto" w:sz="4" w:space="0"/>
              <w:right w:val="single" w:color="auto" w:sz="4" w:space="0"/>
            </w:tcBorders>
            <w:tcW w:w="2499"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每天保洁二次</w:t>
            </w:r>
            <w:r/>
          </w:p>
        </w:tc>
        <w:tc>
          <w:tcPr>
            <w:tcBorders>
              <w:top w:val="single" w:color="auto" w:sz="4" w:space="0"/>
              <w:left w:val="single" w:color="auto" w:sz="4" w:space="0"/>
              <w:bottom w:val="single" w:color="auto" w:sz="4" w:space="0"/>
              <w:right w:val="single" w:color="auto" w:sz="4" w:space="0"/>
            </w:tcBorders>
            <w:tcW w:w="5098"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无污迹、无水垢、无毛发、无附着物、无尘</w:t>
            </w:r>
            <w:r/>
          </w:p>
        </w:tc>
      </w:tr>
      <w:tr>
        <w:trPr>
          <w:trHeight w:val="588"/>
        </w:trPr>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室内地面、排水沟、空间</w:t>
            </w:r>
            <w:r/>
          </w:p>
        </w:tc>
        <w:tc>
          <w:tcPr>
            <w:tcBorders>
              <w:top w:val="single" w:color="auto" w:sz="4" w:space="0"/>
              <w:left w:val="single" w:color="auto" w:sz="4" w:space="0"/>
              <w:bottom w:val="single" w:color="auto" w:sz="4" w:space="0"/>
              <w:right w:val="single" w:color="auto" w:sz="4" w:space="0"/>
            </w:tcBorders>
            <w:tcW w:w="2499"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每天保洁二次</w:t>
            </w:r>
            <w:r/>
          </w:p>
        </w:tc>
        <w:tc>
          <w:tcPr>
            <w:tcBorders>
              <w:top w:val="single" w:color="auto" w:sz="4" w:space="0"/>
              <w:left w:val="single" w:color="auto" w:sz="4" w:space="0"/>
              <w:bottom w:val="single" w:color="auto" w:sz="4" w:space="0"/>
              <w:right w:val="single" w:color="auto" w:sz="4" w:space="0"/>
            </w:tcBorders>
            <w:tcW w:w="5098"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无明显垃圾（如：纸屑、烟蒂、树叶等）、无明显污垢、无灰尘、无附着物（如：口香糖等）、无溢出物、无污点、无污迹、无堵塞、无脚印、无水迹</w:t>
            </w:r>
            <w:r/>
          </w:p>
        </w:tc>
      </w:tr>
      <w:tr>
        <w:trPr>
          <w:trHeight w:val="611"/>
        </w:trPr>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天花板（墙面顶）</w:t>
            </w:r>
            <w:r/>
          </w:p>
        </w:tc>
        <w:tc>
          <w:tcPr>
            <w:tcBorders>
              <w:top w:val="single" w:color="auto" w:sz="4" w:space="0"/>
              <w:left w:val="single" w:color="auto" w:sz="4" w:space="0"/>
              <w:bottom w:val="single" w:color="auto" w:sz="4" w:space="0"/>
              <w:right w:val="single" w:color="auto" w:sz="4" w:space="0"/>
            </w:tcBorders>
            <w:tcW w:w="2499"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每天保洁两次</w:t>
            </w:r>
            <w:r/>
          </w:p>
        </w:tc>
        <w:tc>
          <w:tcPr>
            <w:tcBorders>
              <w:top w:val="single" w:color="auto" w:sz="4" w:space="0"/>
              <w:left w:val="single" w:color="auto" w:sz="4" w:space="0"/>
              <w:bottom w:val="single" w:color="auto" w:sz="4" w:space="0"/>
              <w:right w:val="single" w:color="auto" w:sz="4" w:space="0"/>
            </w:tcBorders>
            <w:tcW w:w="5098"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干净、整洁、明亮、无灰尘、无污迹、无尘、无附着物、无蜘蛛网</w:t>
            </w:r>
            <w:r/>
          </w:p>
        </w:tc>
      </w:tr>
      <w:tr>
        <w:trPr>
          <w:trHeight w:val="705"/>
        </w:trPr>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卫生纸架、肥皂分发器、烘干器</w:t>
            </w:r>
            <w:r/>
          </w:p>
        </w:tc>
        <w:tc>
          <w:tcPr>
            <w:tcBorders>
              <w:top w:val="single" w:color="auto" w:sz="4" w:space="0"/>
              <w:left w:val="single" w:color="auto" w:sz="4" w:space="0"/>
              <w:bottom w:val="single" w:color="auto" w:sz="4" w:space="0"/>
              <w:right w:val="single" w:color="auto" w:sz="4" w:space="0"/>
            </w:tcBorders>
            <w:tcW w:w="2499"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每天保洁二次</w:t>
            </w:r>
            <w:r/>
          </w:p>
        </w:tc>
        <w:tc>
          <w:tcPr>
            <w:tcBorders>
              <w:top w:val="single" w:color="auto" w:sz="4" w:space="0"/>
              <w:left w:val="single" w:color="auto" w:sz="4" w:space="0"/>
              <w:bottom w:val="single" w:color="auto" w:sz="4" w:space="0"/>
              <w:right w:val="single" w:color="auto" w:sz="4" w:space="0"/>
            </w:tcBorders>
            <w:tcW w:w="5098"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无尘、无附着物、添足消耗品</w:t>
            </w:r>
            <w:r/>
          </w:p>
        </w:tc>
      </w:tr>
      <w:tr>
        <w:trPr>
          <w:trHeight w:val="705"/>
        </w:trPr>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门、窗、柜</w:t>
            </w:r>
            <w:r/>
          </w:p>
        </w:tc>
        <w:tc>
          <w:tcPr>
            <w:tcBorders>
              <w:top w:val="single" w:color="auto" w:sz="4" w:space="0"/>
              <w:left w:val="single" w:color="auto" w:sz="4" w:space="0"/>
              <w:bottom w:val="single" w:color="auto" w:sz="4" w:space="0"/>
              <w:right w:val="single" w:color="auto" w:sz="4" w:space="0"/>
            </w:tcBorders>
            <w:tcW w:w="2499"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每天保洁二次</w:t>
            </w:r>
            <w:r/>
          </w:p>
        </w:tc>
        <w:tc>
          <w:tcPr>
            <w:tcBorders>
              <w:top w:val="single" w:color="auto" w:sz="4" w:space="0"/>
              <w:left w:val="single" w:color="auto" w:sz="4" w:space="0"/>
              <w:bottom w:val="single" w:color="auto" w:sz="4" w:space="0"/>
              <w:right w:val="single" w:color="auto" w:sz="4" w:space="0"/>
            </w:tcBorders>
            <w:tcW w:w="5098"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干净、整洁、明亮、无灰尘、无污迹</w:t>
            </w:r>
            <w:r/>
          </w:p>
        </w:tc>
      </w:tr>
      <w:tr>
        <w:trPr>
          <w:trHeight w:val="705"/>
        </w:trPr>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墙面</w:t>
            </w:r>
            <w:r/>
          </w:p>
        </w:tc>
        <w:tc>
          <w:tcPr>
            <w:tcBorders>
              <w:top w:val="single" w:color="auto" w:sz="4" w:space="0"/>
              <w:left w:val="single" w:color="auto" w:sz="4" w:space="0"/>
              <w:bottom w:val="single" w:color="auto" w:sz="4" w:space="0"/>
              <w:right w:val="single" w:color="auto" w:sz="4" w:space="0"/>
            </w:tcBorders>
            <w:tcW w:w="2499"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每天保洁二次</w:t>
            </w:r>
            <w:r/>
          </w:p>
        </w:tc>
        <w:tc>
          <w:tcPr>
            <w:tcBorders>
              <w:top w:val="single" w:color="auto" w:sz="4" w:space="0"/>
              <w:left w:val="single" w:color="auto" w:sz="4" w:space="0"/>
              <w:bottom w:val="single" w:color="auto" w:sz="4" w:space="0"/>
              <w:right w:val="single" w:color="auto" w:sz="4" w:space="0"/>
            </w:tcBorders>
            <w:tcW w:w="5098"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干净、整洁、明亮、无灰尘、无污迹</w:t>
            </w:r>
            <w:r/>
          </w:p>
        </w:tc>
      </w:tr>
      <w:tr>
        <w:trPr>
          <w:trHeight w:val="705"/>
        </w:trPr>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所有隔屏板</w:t>
            </w:r>
            <w:r/>
          </w:p>
        </w:tc>
        <w:tc>
          <w:tcPr>
            <w:tcBorders>
              <w:top w:val="single" w:color="auto" w:sz="4" w:space="0"/>
              <w:left w:val="single" w:color="auto" w:sz="4" w:space="0"/>
              <w:bottom w:val="single" w:color="auto" w:sz="4" w:space="0"/>
              <w:right w:val="single" w:color="auto" w:sz="4" w:space="0"/>
            </w:tcBorders>
            <w:tcW w:w="2499"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每天保洁二次</w:t>
            </w:r>
            <w:r/>
          </w:p>
        </w:tc>
        <w:tc>
          <w:tcPr>
            <w:tcBorders>
              <w:top w:val="single" w:color="auto" w:sz="4" w:space="0"/>
              <w:left w:val="single" w:color="auto" w:sz="4" w:space="0"/>
              <w:bottom w:val="single" w:color="auto" w:sz="4" w:space="0"/>
              <w:right w:val="single" w:color="auto" w:sz="4" w:space="0"/>
            </w:tcBorders>
            <w:tcW w:w="5098"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无灰尘、无污迹、水迹</w:t>
            </w:r>
            <w:r/>
          </w:p>
        </w:tc>
      </w:tr>
      <w:tr>
        <w:trPr>
          <w:trHeight w:val="705"/>
        </w:trPr>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垃圾桶（手纸篓）</w:t>
            </w:r>
            <w:r/>
          </w:p>
        </w:tc>
        <w:tc>
          <w:tcPr>
            <w:tcBorders>
              <w:top w:val="single" w:color="auto" w:sz="4" w:space="0"/>
              <w:left w:val="single" w:color="auto" w:sz="4" w:space="0"/>
              <w:bottom w:val="single" w:color="auto" w:sz="4" w:space="0"/>
              <w:right w:val="single" w:color="auto" w:sz="4" w:space="0"/>
            </w:tcBorders>
            <w:tcW w:w="2499"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每天保洁二次</w:t>
            </w:r>
            <w:r/>
          </w:p>
        </w:tc>
        <w:tc>
          <w:tcPr>
            <w:tcBorders>
              <w:top w:val="single" w:color="auto" w:sz="4" w:space="0"/>
              <w:left w:val="single" w:color="auto" w:sz="4" w:space="0"/>
              <w:bottom w:val="single" w:color="auto" w:sz="4" w:space="0"/>
              <w:right w:val="single" w:color="auto" w:sz="4" w:space="0"/>
            </w:tcBorders>
            <w:tcW w:w="5098"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清理、刷洗干净</w:t>
            </w:r>
            <w:r/>
          </w:p>
        </w:tc>
      </w:tr>
    </w:tbl>
    <w:p>
      <w:pPr>
        <w:ind w:firstLine="562"/>
        <w:jc w:val="left"/>
        <w:spacing w:line="440" w:lineRule="exact"/>
        <w:rPr>
          <w:rFonts w:ascii="宋体" w:hAnsi="宋体" w:cs="宋体"/>
          <w:szCs w:val="28"/>
        </w:rPr>
      </w:pPr>
      <w:r>
        <w:rPr>
          <w:rFonts w:hint="eastAsia" w:ascii="宋体" w:hAnsi="宋体" w:cs="宋体"/>
          <w:b/>
          <w:bCs/>
          <w:szCs w:val="28"/>
        </w:rPr>
        <w:t xml:space="preserve">3）入口、大厅、门诊、住院部</w:t>
      </w:r>
      <w:r/>
    </w:p>
    <w:tbl>
      <w:tblPr>
        <w:tblStyle w:val="1072"/>
        <w:tblW w:w="95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361"/>
        <w:gridCol w:w="2030"/>
        <w:gridCol w:w="4198"/>
      </w:tblGrid>
      <w:tr>
        <w:trPr>
          <w:jc w:val="center"/>
          <w:trHeight w:val="615"/>
        </w:trPr>
        <w:tc>
          <w:tcPr>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ind w:firstLine="562"/>
              <w:jc w:val="center"/>
              <w:spacing w:line="440" w:lineRule="exact"/>
              <w:rPr>
                <w:rFonts w:ascii="宋体" w:hAnsi="宋体" w:cs="宋体"/>
                <w:szCs w:val="28"/>
              </w:rPr>
            </w:pPr>
            <w:r>
              <w:rPr>
                <w:rFonts w:hint="eastAsia" w:ascii="宋体" w:hAnsi="宋体" w:cs="宋体"/>
                <w:b/>
                <w:bCs/>
                <w:szCs w:val="28"/>
              </w:rPr>
              <w:t xml:space="preserve">工作内容</w:t>
            </w:r>
            <w:r/>
          </w:p>
        </w:tc>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ind w:firstLine="562"/>
              <w:jc w:val="center"/>
              <w:spacing w:line="440" w:lineRule="exact"/>
              <w:rPr>
                <w:rFonts w:ascii="宋体" w:hAnsi="宋体" w:cs="宋体"/>
                <w:szCs w:val="28"/>
              </w:rPr>
            </w:pPr>
            <w:r>
              <w:rPr>
                <w:rFonts w:hint="eastAsia" w:ascii="宋体" w:hAnsi="宋体" w:cs="宋体"/>
                <w:b/>
                <w:bCs/>
                <w:szCs w:val="28"/>
              </w:rPr>
              <w:t xml:space="preserve">工作频次</w:t>
            </w:r>
            <w:r/>
          </w:p>
        </w:tc>
        <w:tc>
          <w:tcPr>
            <w:tcBorders>
              <w:top w:val="single" w:color="000000" w:sz="4" w:space="0"/>
              <w:left w:val="single" w:color="000000" w:sz="4" w:space="0"/>
              <w:bottom w:val="single" w:color="000000" w:sz="4" w:space="0"/>
              <w:right w:val="single" w:color="000000" w:sz="4" w:space="0"/>
            </w:tcBorders>
            <w:tcW w:w="4198" w:type="dxa"/>
            <w:vAlign w:val="center"/>
            <w:textDirection w:val="lrTb"/>
            <w:noWrap w:val="false"/>
          </w:tcPr>
          <w:p>
            <w:pPr>
              <w:ind w:firstLine="562"/>
              <w:jc w:val="center"/>
              <w:spacing w:line="440" w:lineRule="exact"/>
              <w:rPr>
                <w:rFonts w:ascii="宋体" w:hAnsi="宋体" w:cs="宋体"/>
                <w:szCs w:val="28"/>
              </w:rPr>
            </w:pPr>
            <w:r>
              <w:rPr>
                <w:rFonts w:hint="eastAsia" w:ascii="宋体" w:hAnsi="宋体" w:cs="宋体"/>
                <w:b/>
                <w:bCs/>
                <w:szCs w:val="28"/>
              </w:rPr>
              <w:t xml:space="preserve">质量标准</w:t>
            </w:r>
            <w:r/>
          </w:p>
        </w:tc>
      </w:tr>
      <w:tr>
        <w:trPr>
          <w:jc w:val="center"/>
          <w:trHeight w:val="835"/>
        </w:trPr>
        <w:tc>
          <w:tcPr>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大厅柱面、墙面、地坪</w:t>
            </w:r>
            <w:r/>
          </w:p>
        </w:tc>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随时保洁</w:t>
            </w:r>
            <w:r/>
          </w:p>
        </w:tc>
        <w:tc>
          <w:tcPr>
            <w:tcBorders>
              <w:top w:val="single" w:color="000000" w:sz="4" w:space="0"/>
              <w:left w:val="single" w:color="000000" w:sz="4" w:space="0"/>
              <w:bottom w:val="single" w:color="000000" w:sz="4" w:space="0"/>
              <w:right w:val="single" w:color="000000" w:sz="4" w:space="0"/>
            </w:tcBorders>
            <w:tcW w:w="4198"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地砖及大理石等无脚印、无污渍、无痰迹、无垃圾、面光亮有倒影</w:t>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玻璃门、窗</w:t>
            </w:r>
            <w:r/>
          </w:p>
        </w:tc>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每周保洁一次</w:t>
            </w:r>
            <w:r/>
          </w:p>
        </w:tc>
        <w:tc>
          <w:tcPr>
            <w:tcBorders>
              <w:top w:val="single" w:color="000000" w:sz="4" w:space="0"/>
              <w:left w:val="single" w:color="000000" w:sz="4" w:space="0"/>
              <w:bottom w:val="single" w:color="000000" w:sz="4" w:space="0"/>
              <w:right w:val="single" w:color="000000" w:sz="4" w:space="0"/>
            </w:tcBorders>
            <w:tcW w:w="4198"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光亮干净、无灰尘、无印渍</w:t>
            </w:r>
            <w:r/>
          </w:p>
        </w:tc>
      </w:tr>
      <w:tr>
        <w:trPr>
          <w:jc w:val="center"/>
          <w:trHeight w:val="2265"/>
        </w:trPr>
        <w:tc>
          <w:tcPr>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病房柱面、墙面、台面、病 床（不包括被褥）、床头柜、椅子、电视机、电脑、电话、仪器（含各种医用器材、无影灯） 沙发、灯座及室内卫生间等附属设施</w:t>
            </w:r>
            <w:r/>
          </w:p>
        </w:tc>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每日保洁≧一次</w:t>
            </w:r>
            <w:r/>
          </w:p>
        </w:tc>
        <w:tc>
          <w:tcPr>
            <w:tcBorders>
              <w:top w:val="single" w:color="000000" w:sz="4" w:space="0"/>
              <w:left w:val="single" w:color="000000" w:sz="4" w:space="0"/>
              <w:bottom w:val="single" w:color="000000" w:sz="4" w:space="0"/>
              <w:right w:val="single" w:color="000000" w:sz="4" w:space="0"/>
            </w:tcBorders>
            <w:tcW w:w="4198"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光亮、整洁、无灰尘、无损坏</w:t>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医务办公室、护士站</w:t>
            </w:r>
            <w:r/>
          </w:p>
        </w:tc>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每日保洁一次</w:t>
            </w:r>
            <w:r/>
          </w:p>
        </w:tc>
        <w:tc>
          <w:tcPr>
            <w:tcBorders>
              <w:top w:val="single" w:color="000000" w:sz="4" w:space="0"/>
              <w:left w:val="single" w:color="000000" w:sz="4" w:space="0"/>
              <w:bottom w:val="single" w:color="000000" w:sz="4" w:space="0"/>
              <w:right w:val="single" w:color="000000" w:sz="4" w:space="0"/>
            </w:tcBorders>
            <w:tcW w:w="4198"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无脚印、无污渍、无痰迹、无垃圾</w:t>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病房辅助用房</w:t>
            </w:r>
            <w:r/>
          </w:p>
        </w:tc>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每日保洁一次</w:t>
            </w:r>
            <w:r/>
          </w:p>
        </w:tc>
        <w:tc>
          <w:tcPr>
            <w:tcBorders>
              <w:top w:val="single" w:color="000000" w:sz="4" w:space="0"/>
              <w:left w:val="single" w:color="000000" w:sz="4" w:space="0"/>
              <w:bottom w:val="single" w:color="000000" w:sz="4" w:space="0"/>
              <w:right w:val="single" w:color="000000" w:sz="4" w:space="0"/>
            </w:tcBorders>
            <w:tcW w:w="4198"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无脚印、无污渍、无痰迹、无垃圾</w:t>
            </w:r>
            <w:r/>
          </w:p>
        </w:tc>
      </w:tr>
      <w:tr>
        <w:trPr>
          <w:jc w:val="center"/>
          <w:trHeight w:val="933"/>
        </w:trPr>
        <w:tc>
          <w:tcPr>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电梯厅</w:t>
            </w:r>
            <w:r/>
          </w:p>
        </w:tc>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随时保洁</w:t>
            </w:r>
            <w:r/>
          </w:p>
        </w:tc>
        <w:tc>
          <w:tcPr>
            <w:tcBorders>
              <w:top w:val="single" w:color="000000" w:sz="4" w:space="0"/>
              <w:left w:val="single" w:color="000000" w:sz="4" w:space="0"/>
              <w:bottom w:val="single" w:color="000000" w:sz="4" w:space="0"/>
              <w:right w:val="single" w:color="000000" w:sz="4" w:space="0"/>
            </w:tcBorders>
            <w:tcW w:w="4198"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地砖及大理石等无脚印、无污渍、无痰迹、无垃圾、面光亮有倒影</w:t>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室内标识标牌</w:t>
            </w:r>
            <w:r/>
          </w:p>
        </w:tc>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每日保洁一次</w:t>
            </w:r>
            <w:r/>
          </w:p>
        </w:tc>
        <w:tc>
          <w:tcPr>
            <w:tcBorders>
              <w:top w:val="single" w:color="000000" w:sz="4" w:space="0"/>
              <w:left w:val="single" w:color="000000" w:sz="4" w:space="0"/>
              <w:bottom w:val="single" w:color="000000" w:sz="4" w:space="0"/>
              <w:right w:val="single" w:color="000000" w:sz="4" w:space="0"/>
            </w:tcBorders>
            <w:tcW w:w="4198"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字迹清楚、面光亮保洁</w:t>
            </w:r>
            <w:r/>
          </w:p>
        </w:tc>
      </w:tr>
    </w:tbl>
    <w:p>
      <w:pPr>
        <w:ind w:firstLine="562"/>
        <w:jc w:val="left"/>
        <w:spacing w:line="440" w:lineRule="exact"/>
        <w:rPr>
          <w:rFonts w:ascii="宋体" w:hAnsi="宋体" w:cs="宋体"/>
          <w:szCs w:val="28"/>
        </w:rPr>
      </w:pPr>
      <w:r>
        <w:rPr>
          <w:rFonts w:hint="eastAsia" w:ascii="宋体" w:hAnsi="宋体" w:cs="宋体"/>
          <w:b/>
          <w:bCs/>
          <w:szCs w:val="28"/>
        </w:rPr>
        <w:t xml:space="preserve">4）公共区域、休息室、接待室</w:t>
      </w:r>
      <w:r/>
    </w:p>
    <w:tbl>
      <w:tblPr>
        <w:tblStyle w:val="1072"/>
        <w:tblW w:w="95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823"/>
        <w:gridCol w:w="1827"/>
        <w:gridCol w:w="4927"/>
      </w:tblGrid>
      <w:tr>
        <w:trPr>
          <w:jc w:val="center"/>
          <w:trHeight w:val="548"/>
        </w:trPr>
        <w:tc>
          <w:tcPr>
            <w:tcBorders>
              <w:top w:val="single" w:color="000000" w:sz="4" w:space="0"/>
              <w:left w:val="single" w:color="000000" w:sz="4" w:space="0"/>
              <w:bottom w:val="single" w:color="000000" w:sz="4" w:space="0"/>
              <w:right w:val="single" w:color="000000" w:sz="4" w:space="0"/>
            </w:tcBorders>
            <w:tcW w:w="2823" w:type="dxa"/>
            <w:vAlign w:val="center"/>
            <w:textDirection w:val="lrTb"/>
            <w:noWrap w:val="false"/>
          </w:tcPr>
          <w:p>
            <w:pPr>
              <w:ind w:firstLine="562"/>
              <w:jc w:val="center"/>
              <w:spacing w:line="440" w:lineRule="exact"/>
              <w:rPr>
                <w:rFonts w:ascii="宋体" w:hAnsi="宋体" w:cs="宋体"/>
                <w:szCs w:val="28"/>
              </w:rPr>
            </w:pPr>
            <w:r>
              <w:rPr>
                <w:rFonts w:hint="eastAsia" w:ascii="宋体" w:hAnsi="宋体" w:cs="宋体"/>
                <w:b/>
                <w:bCs/>
                <w:szCs w:val="28"/>
              </w:rPr>
              <w:t xml:space="preserve">工作内容</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ind w:firstLine="562"/>
              <w:jc w:val="center"/>
              <w:spacing w:line="440" w:lineRule="exact"/>
              <w:rPr>
                <w:rFonts w:ascii="宋体" w:hAnsi="宋体" w:cs="宋体"/>
                <w:szCs w:val="28"/>
              </w:rPr>
            </w:pPr>
            <w:r>
              <w:rPr>
                <w:rFonts w:hint="eastAsia" w:ascii="宋体" w:hAnsi="宋体" w:cs="宋体"/>
                <w:b/>
                <w:bCs/>
                <w:szCs w:val="28"/>
              </w:rPr>
              <w:t xml:space="preserve">工作频次</w:t>
            </w:r>
            <w:r/>
          </w:p>
        </w:tc>
        <w:tc>
          <w:tcPr>
            <w:tcBorders>
              <w:top w:val="single" w:color="000000" w:sz="4" w:space="0"/>
              <w:left w:val="single" w:color="000000" w:sz="4" w:space="0"/>
              <w:bottom w:val="single" w:color="000000" w:sz="4" w:space="0"/>
              <w:right w:val="single" w:color="000000" w:sz="4" w:space="0"/>
            </w:tcBorders>
            <w:tcW w:w="4927" w:type="dxa"/>
            <w:vAlign w:val="center"/>
            <w:textDirection w:val="lrTb"/>
            <w:noWrap w:val="false"/>
          </w:tcPr>
          <w:p>
            <w:pPr>
              <w:ind w:firstLine="562"/>
              <w:jc w:val="center"/>
              <w:spacing w:line="440" w:lineRule="exact"/>
              <w:rPr>
                <w:rFonts w:ascii="宋体" w:hAnsi="宋体" w:cs="宋体"/>
                <w:szCs w:val="28"/>
              </w:rPr>
            </w:pPr>
            <w:r>
              <w:rPr>
                <w:rFonts w:hint="eastAsia" w:ascii="宋体" w:hAnsi="宋体" w:cs="宋体"/>
                <w:b/>
                <w:bCs/>
                <w:szCs w:val="28"/>
              </w:rPr>
              <w:t xml:space="preserve">质量标准</w:t>
            </w:r>
            <w:r/>
          </w:p>
        </w:tc>
      </w:tr>
      <w:tr>
        <w:trPr>
          <w:jc w:val="center"/>
          <w:trHeight w:val="698"/>
        </w:trPr>
        <w:tc>
          <w:tcPr>
            <w:tcBorders>
              <w:top w:val="single" w:color="000000" w:sz="4" w:space="0"/>
              <w:left w:val="single" w:color="000000" w:sz="4" w:space="0"/>
              <w:bottom w:val="single" w:color="000000" w:sz="4" w:space="0"/>
              <w:right w:val="single" w:color="000000" w:sz="4" w:space="0"/>
            </w:tcBorders>
            <w:tcW w:w="2823"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室外场地、道路</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随时保洁</w:t>
            </w:r>
            <w:r/>
          </w:p>
        </w:tc>
        <w:tc>
          <w:tcPr>
            <w:tcBorders>
              <w:top w:val="single" w:color="000000" w:sz="4" w:space="0"/>
              <w:left w:val="single" w:color="000000" w:sz="4" w:space="0"/>
              <w:bottom w:val="single" w:color="000000" w:sz="4" w:space="0"/>
              <w:right w:val="single" w:color="000000" w:sz="4" w:space="0"/>
            </w:tcBorders>
            <w:tcW w:w="4927"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无脚印、无污渍、无痰迹、果壳、树枝叶、无拉圾等，保持道路通畅。</w:t>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2823"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走廊、过道</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随时保洁</w:t>
            </w:r>
            <w:r/>
          </w:p>
        </w:tc>
        <w:tc>
          <w:tcPr>
            <w:tcBorders>
              <w:top w:val="single" w:color="000000" w:sz="4" w:space="0"/>
              <w:left w:val="single" w:color="000000" w:sz="4" w:space="0"/>
              <w:bottom w:val="single" w:color="000000" w:sz="4" w:space="0"/>
              <w:right w:val="single" w:color="000000" w:sz="4" w:space="0"/>
            </w:tcBorders>
            <w:tcW w:w="4927"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清洁明亮、无污渍、水迹、脚印</w:t>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2823"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门、窗、栏杆、扶手</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每日保洁一次</w:t>
            </w:r>
            <w:r/>
          </w:p>
        </w:tc>
        <w:tc>
          <w:tcPr>
            <w:tcBorders>
              <w:top w:val="single" w:color="000000" w:sz="4" w:space="0"/>
              <w:left w:val="single" w:color="000000" w:sz="4" w:space="0"/>
              <w:bottom w:val="single" w:color="000000" w:sz="4" w:space="0"/>
              <w:right w:val="single" w:color="000000" w:sz="4" w:space="0"/>
            </w:tcBorders>
            <w:tcW w:w="4927"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清洁明亮、无灰尘，适当使用光亮剂</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2823"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室内外标识</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每日保洁一次</w:t>
            </w:r>
            <w:r/>
          </w:p>
        </w:tc>
        <w:tc>
          <w:tcPr>
            <w:tcBorders>
              <w:top w:val="single" w:color="000000" w:sz="4" w:space="0"/>
              <w:left w:val="single" w:color="000000" w:sz="4" w:space="0"/>
              <w:bottom w:val="single" w:color="000000" w:sz="4" w:space="0"/>
              <w:right w:val="single" w:color="000000" w:sz="4" w:space="0"/>
            </w:tcBorders>
            <w:tcW w:w="4927"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字迹清楚、面光亮保洁</w:t>
            </w:r>
            <w:r/>
          </w:p>
        </w:tc>
      </w:tr>
      <w:tr>
        <w:trPr>
          <w:jc w:val="center"/>
          <w:trHeight w:val="467"/>
        </w:trPr>
        <w:tc>
          <w:tcPr>
            <w:tcBorders>
              <w:top w:val="single" w:color="000000" w:sz="4" w:space="0"/>
              <w:left w:val="single" w:color="000000" w:sz="4" w:space="0"/>
              <w:bottom w:val="single" w:color="auto" w:sz="4" w:space="0"/>
              <w:right w:val="single" w:color="000000" w:sz="4" w:space="0"/>
            </w:tcBorders>
            <w:tcW w:w="2823"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垃圾箱、不锈钢痰盂</w:t>
            </w:r>
            <w:r/>
          </w:p>
        </w:tc>
        <w:tc>
          <w:tcPr>
            <w:tcBorders>
              <w:top w:val="single" w:color="000000" w:sz="4" w:space="0"/>
              <w:left w:val="single" w:color="000000" w:sz="4" w:space="0"/>
              <w:bottom w:val="single" w:color="auto" w:sz="4" w:space="0"/>
              <w:right w:val="single" w:color="000000" w:sz="4" w:space="0"/>
            </w:tcBorders>
            <w:tcW w:w="1827"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每天清洗一次</w:t>
            </w:r>
            <w:r/>
          </w:p>
        </w:tc>
        <w:tc>
          <w:tcPr>
            <w:tcBorders>
              <w:top w:val="single" w:color="000000" w:sz="4" w:space="0"/>
              <w:left w:val="single" w:color="000000" w:sz="4" w:space="0"/>
              <w:bottom w:val="single" w:color="auto" w:sz="4" w:space="0"/>
              <w:right w:val="single" w:color="000000" w:sz="4" w:space="0"/>
            </w:tcBorders>
            <w:tcW w:w="4927"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表面清洁光亮、箱内弃物及时清倒，盂口无痰迹</w:t>
            </w:r>
            <w:r/>
          </w:p>
        </w:tc>
      </w:tr>
      <w:tr>
        <w:trPr>
          <w:jc w:val="center"/>
          <w:trHeight w:val="465"/>
        </w:trPr>
        <w:tc>
          <w:tcPr>
            <w:tcBorders>
              <w:top w:val="single" w:color="auto" w:sz="4" w:space="0"/>
              <w:left w:val="single" w:color="auto" w:sz="4" w:space="0"/>
              <w:bottom w:val="single" w:color="auto" w:sz="4" w:space="0"/>
              <w:right w:val="single" w:color="auto" w:sz="4" w:space="0"/>
            </w:tcBorders>
            <w:tcW w:w="2823"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室内绿化盆景</w:t>
            </w:r>
            <w:r/>
          </w:p>
        </w:tc>
        <w:tc>
          <w:tcPr>
            <w:tcBorders>
              <w:top w:val="single" w:color="auto" w:sz="4" w:space="0"/>
              <w:left w:val="single" w:color="auto" w:sz="4" w:space="0"/>
              <w:bottom w:val="single" w:color="auto" w:sz="4" w:space="0"/>
              <w:right w:val="single" w:color="auto" w:sz="4" w:space="0"/>
            </w:tcBorders>
            <w:tcW w:w="1827" w:type="dxa"/>
            <w:vAlign w:val="center"/>
            <w:vMerge w:val="restart"/>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每天保洁二次</w:t>
            </w:r>
            <w:r/>
          </w:p>
        </w:tc>
        <w:tc>
          <w:tcPr>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盆体表面光亮保洁，盆内无烟蒂、杂物</w:t>
            </w:r>
            <w:r/>
          </w:p>
        </w:tc>
      </w:tr>
      <w:tr>
        <w:trPr>
          <w:jc w:val="center"/>
          <w:trHeight w:val="467"/>
        </w:trPr>
        <w:tc>
          <w:tcPr>
            <w:tcBorders>
              <w:top w:val="single" w:color="auto" w:sz="4" w:space="0"/>
              <w:left w:val="single" w:color="auto" w:sz="4" w:space="0"/>
              <w:bottom w:val="single" w:color="auto" w:sz="4" w:space="0"/>
              <w:right w:val="single" w:color="auto" w:sz="4" w:space="0"/>
            </w:tcBorders>
            <w:tcW w:w="2823"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门口垃圾及垃圾袋</w:t>
            </w:r>
            <w:r/>
          </w:p>
        </w:tc>
        <w:tc>
          <w:tcPr>
            <w:tcBorders>
              <w:top w:val="single" w:color="auto" w:sz="4" w:space="0"/>
              <w:left w:val="single" w:color="auto" w:sz="4" w:space="0"/>
              <w:bottom w:val="single" w:color="auto" w:sz="4" w:space="0"/>
              <w:right w:val="single" w:color="auto" w:sz="4" w:space="0"/>
            </w:tcBorders>
            <w:tcW w:w="1827" w:type="dxa"/>
            <w:vAlign w:val="center"/>
            <w:vMerge w:val="continue"/>
            <w:textDirection w:val="lrTb"/>
            <w:noWrap w:val="false"/>
          </w:tcPr>
          <w:p>
            <w:pPr>
              <w:ind w:firstLine="0"/>
              <w:keepLines w:val="0"/>
              <w:keepNext w:val="0"/>
              <w:pageBreakBefore w:val="0"/>
              <w:spacing w:line="440" w:lineRule="exact"/>
              <w:widowControl w:val="off"/>
              <w:rPr>
                <w:rFonts w:ascii="宋体" w:hAnsi="宋体" w:cs="宋体"/>
                <w:szCs w:val="28"/>
              </w:rPr>
            </w:pPr>
            <w:r>
              <w:rPr>
                <w:rFonts w:ascii="宋体" w:hAnsi="宋体" w:cs="宋体"/>
                <w:szCs w:val="28"/>
              </w:rPr>
            </w:r>
            <w:r/>
          </w:p>
        </w:tc>
        <w:tc>
          <w:tcPr>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随收随扫，无垃圾</w:t>
            </w:r>
            <w:r/>
          </w:p>
        </w:tc>
      </w:tr>
      <w:tr>
        <w:trPr>
          <w:jc w:val="center"/>
          <w:trHeight w:val="933"/>
        </w:trPr>
        <w:tc>
          <w:tcPr>
            <w:tcBorders>
              <w:top w:val="single" w:color="auto" w:sz="4" w:space="0"/>
              <w:left w:val="single" w:color="auto" w:sz="4" w:space="0"/>
              <w:bottom w:val="single" w:color="auto" w:sz="4" w:space="0"/>
              <w:right w:val="single" w:color="auto" w:sz="4" w:space="0"/>
            </w:tcBorders>
            <w:tcW w:w="2823"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饮水机、空气消毒机、照明灯及附属设备</w:t>
            </w:r>
            <w:r/>
          </w:p>
        </w:tc>
        <w:tc>
          <w:tcPr>
            <w:tcBorders>
              <w:top w:val="single" w:color="auto" w:sz="4" w:space="0"/>
              <w:left w:val="single" w:color="auto" w:sz="4" w:space="0"/>
              <w:bottom w:val="single" w:color="auto" w:sz="4" w:space="0"/>
              <w:right w:val="single" w:color="auto" w:sz="4" w:space="0"/>
            </w:tcBorders>
            <w:tcW w:w="1827" w:type="dxa"/>
            <w:vAlign w:val="center"/>
            <w:vMerge w:val="continue"/>
            <w:textDirection w:val="lrTb"/>
            <w:noWrap w:val="false"/>
          </w:tcPr>
          <w:p>
            <w:pPr>
              <w:ind w:firstLine="0"/>
              <w:keepLines w:val="0"/>
              <w:keepNext w:val="0"/>
              <w:pageBreakBefore w:val="0"/>
              <w:spacing w:line="440" w:lineRule="exact"/>
              <w:widowControl w:val="off"/>
              <w:rPr>
                <w:rFonts w:ascii="宋体" w:hAnsi="宋体" w:cs="宋体"/>
                <w:szCs w:val="28"/>
              </w:rPr>
            </w:pPr>
            <w:r>
              <w:rPr>
                <w:rFonts w:ascii="宋体" w:hAnsi="宋体" w:cs="宋体"/>
                <w:szCs w:val="28"/>
              </w:rPr>
            </w:r>
            <w:r/>
          </w:p>
        </w:tc>
        <w:tc>
          <w:tcPr>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 </w:t>
            </w:r>
            <w:r/>
          </w:p>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无灰尘、无污迹</w:t>
            </w:r>
            <w:r/>
          </w:p>
        </w:tc>
      </w:tr>
      <w:tr>
        <w:trPr>
          <w:jc w:val="center"/>
          <w:trHeight w:val="467"/>
        </w:trPr>
        <w:tc>
          <w:tcPr>
            <w:tcBorders>
              <w:top w:val="single" w:color="auto" w:sz="4" w:space="0"/>
              <w:left w:val="single" w:color="auto" w:sz="4" w:space="0"/>
              <w:bottom w:val="single" w:color="auto" w:sz="4" w:space="0"/>
              <w:right w:val="single" w:color="auto" w:sz="4" w:space="0"/>
            </w:tcBorders>
            <w:tcW w:w="2823"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墙角四周</w:t>
            </w:r>
            <w:r/>
          </w:p>
        </w:tc>
        <w:tc>
          <w:tcPr>
            <w:tcBorders>
              <w:top w:val="single" w:color="auto" w:sz="4" w:space="0"/>
              <w:left w:val="single" w:color="auto" w:sz="4" w:space="0"/>
              <w:bottom w:val="single" w:color="auto" w:sz="4" w:space="0"/>
              <w:right w:val="single" w:color="auto" w:sz="4" w:space="0"/>
            </w:tcBorders>
            <w:tcW w:w="1827" w:type="dxa"/>
            <w:vAlign w:val="center"/>
            <w:vMerge w:val="continue"/>
            <w:textDirection w:val="lrTb"/>
            <w:noWrap w:val="false"/>
          </w:tcPr>
          <w:p>
            <w:pPr>
              <w:ind w:firstLine="0"/>
              <w:keepLines w:val="0"/>
              <w:keepNext w:val="0"/>
              <w:pageBreakBefore w:val="0"/>
              <w:spacing w:line="440" w:lineRule="exact"/>
              <w:widowControl w:val="off"/>
              <w:rPr>
                <w:rFonts w:ascii="宋体" w:hAnsi="宋体" w:cs="宋体"/>
                <w:szCs w:val="28"/>
              </w:rPr>
            </w:pPr>
            <w:r>
              <w:rPr>
                <w:rFonts w:ascii="宋体" w:hAnsi="宋体" w:cs="宋体"/>
                <w:szCs w:val="28"/>
              </w:rPr>
            </w:r>
            <w:r/>
          </w:p>
        </w:tc>
        <w:tc>
          <w:tcPr>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无灰尘、无污迹</w:t>
            </w:r>
            <w:r/>
          </w:p>
        </w:tc>
      </w:tr>
      <w:tr>
        <w:trPr>
          <w:jc w:val="center"/>
          <w:trHeight w:val="467"/>
        </w:trPr>
        <w:tc>
          <w:tcPr>
            <w:tcBorders>
              <w:top w:val="single" w:color="auto" w:sz="4" w:space="0"/>
              <w:left w:val="single" w:color="auto" w:sz="4" w:space="0"/>
              <w:bottom w:val="single" w:color="auto" w:sz="4" w:space="0"/>
              <w:right w:val="single" w:color="auto" w:sz="4" w:space="0"/>
            </w:tcBorders>
            <w:tcW w:w="2823"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接待室</w:t>
            </w:r>
            <w:r/>
          </w:p>
        </w:tc>
        <w:tc>
          <w:tcPr>
            <w:tcBorders>
              <w:top w:val="single" w:color="auto" w:sz="4" w:space="0"/>
              <w:left w:val="single" w:color="auto" w:sz="4" w:space="0"/>
              <w:bottom w:val="single" w:color="auto" w:sz="4" w:space="0"/>
              <w:right w:val="single" w:color="auto" w:sz="4" w:space="0"/>
            </w:tcBorders>
            <w:tcW w:w="1827"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随时保洁</w:t>
            </w:r>
            <w:r/>
          </w:p>
        </w:tc>
        <w:tc>
          <w:tcPr>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干净、整洁、无明显积水，地毯定时干洗</w:t>
            </w:r>
            <w:r/>
          </w:p>
        </w:tc>
      </w:tr>
    </w:tbl>
    <w:p>
      <w:pPr>
        <w:ind w:firstLine="562"/>
        <w:jc w:val="left"/>
        <w:spacing w:line="440" w:lineRule="exact"/>
        <w:rPr>
          <w:rFonts w:ascii="宋体" w:hAnsi="宋体" w:cs="宋体"/>
          <w:szCs w:val="28"/>
        </w:rPr>
      </w:pPr>
      <w:r>
        <w:rPr>
          <w:rFonts w:hint="eastAsia" w:ascii="宋体" w:hAnsi="宋体" w:cs="宋体"/>
          <w:b/>
          <w:bCs/>
          <w:szCs w:val="28"/>
        </w:rPr>
        <w:t xml:space="preserve">5）教研室、会议室、医务办公室保洁</w:t>
      </w:r>
      <w:r/>
    </w:p>
    <w:tbl>
      <w:tblPr>
        <w:tblStyle w:val="1072"/>
        <w:tblpPr w:horzAnchor="text" w:tblpXSpec="center" w:vertAnchor="text" w:tblpY="1" w:leftFromText="180" w:topFromText="0" w:rightFromText="180" w:bottomFromText="0"/>
        <w:tblW w:w="960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667"/>
        <w:gridCol w:w="1942"/>
        <w:gridCol w:w="4991"/>
      </w:tblGrid>
      <w:tr>
        <w:trPr>
          <w:trHeight w:val="467"/>
        </w:trPr>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ind w:firstLine="562"/>
              <w:jc w:val="center"/>
              <w:spacing w:line="440" w:lineRule="exact"/>
              <w:rPr>
                <w:rFonts w:ascii="宋体" w:hAnsi="宋体" w:cs="宋体"/>
                <w:szCs w:val="28"/>
              </w:rPr>
            </w:pPr>
            <w:r>
              <w:rPr>
                <w:rFonts w:hint="eastAsia" w:ascii="宋体" w:hAnsi="宋体" w:cs="宋体"/>
                <w:b/>
                <w:bCs/>
                <w:szCs w:val="28"/>
              </w:rPr>
              <w:t xml:space="preserve">工作内容</w:t>
            </w:r>
            <w:r/>
          </w:p>
        </w:tc>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ind w:firstLine="562"/>
              <w:jc w:val="center"/>
              <w:spacing w:line="440" w:lineRule="exact"/>
              <w:rPr>
                <w:rFonts w:ascii="宋体" w:hAnsi="宋体" w:cs="宋体"/>
                <w:szCs w:val="28"/>
              </w:rPr>
            </w:pPr>
            <w:r>
              <w:rPr>
                <w:rFonts w:hint="eastAsia" w:ascii="宋体" w:hAnsi="宋体" w:cs="宋体"/>
                <w:b/>
                <w:bCs/>
                <w:szCs w:val="28"/>
              </w:rPr>
              <w:t xml:space="preserve">工作频次</w:t>
            </w:r>
            <w:r/>
          </w:p>
        </w:tc>
        <w:tc>
          <w:tcPr>
            <w:tcBorders>
              <w:top w:val="single" w:color="000000" w:sz="4" w:space="0"/>
              <w:left w:val="single" w:color="000000" w:sz="4" w:space="0"/>
              <w:bottom w:val="single" w:color="000000" w:sz="4" w:space="0"/>
              <w:right w:val="single" w:color="000000" w:sz="4" w:space="0"/>
            </w:tcBorders>
            <w:tcW w:w="4991" w:type="dxa"/>
            <w:vAlign w:val="center"/>
            <w:textDirection w:val="lrTb"/>
            <w:noWrap w:val="false"/>
          </w:tcPr>
          <w:p>
            <w:pPr>
              <w:ind w:firstLine="562"/>
              <w:jc w:val="center"/>
              <w:spacing w:line="440" w:lineRule="exact"/>
              <w:rPr>
                <w:rFonts w:ascii="宋体" w:hAnsi="宋体" w:cs="宋体"/>
                <w:szCs w:val="28"/>
              </w:rPr>
            </w:pPr>
            <w:r>
              <w:rPr>
                <w:rFonts w:hint="eastAsia" w:ascii="宋体" w:hAnsi="宋体" w:cs="宋体"/>
                <w:b/>
                <w:bCs/>
                <w:szCs w:val="28"/>
              </w:rPr>
              <w:t xml:space="preserve">质量标准</w:t>
            </w:r>
            <w:r/>
          </w:p>
        </w:tc>
      </w:tr>
      <w:tr>
        <w:trPr>
          <w:trHeight w:val="467"/>
        </w:trPr>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门、窗台、扶手、桌椅</w:t>
            </w:r>
            <w:r/>
          </w:p>
        </w:tc>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每天保洁一次</w:t>
            </w:r>
            <w:r/>
          </w:p>
        </w:tc>
        <w:tc>
          <w:tcPr>
            <w:tcBorders>
              <w:top w:val="single" w:color="000000" w:sz="4" w:space="0"/>
              <w:left w:val="single" w:color="000000" w:sz="4" w:space="0"/>
              <w:bottom w:val="single" w:color="000000" w:sz="4" w:space="0"/>
              <w:right w:val="single" w:color="000000" w:sz="4" w:space="0"/>
            </w:tcBorders>
            <w:tcW w:w="4991"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干净、整洁、完好、无灰尘、无损坏</w:t>
            </w:r>
            <w:r/>
          </w:p>
        </w:tc>
      </w:tr>
      <w:tr>
        <w:trPr>
          <w:trHeight w:val="467"/>
        </w:trPr>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墙面、墙角、踢脚线、天花板</w:t>
            </w:r>
            <w:r/>
          </w:p>
        </w:tc>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每周保洁一次</w:t>
            </w:r>
            <w:r/>
          </w:p>
        </w:tc>
        <w:tc>
          <w:tcPr>
            <w:tcBorders>
              <w:top w:val="single" w:color="000000" w:sz="4" w:space="0"/>
              <w:left w:val="single" w:color="000000" w:sz="4" w:space="0"/>
              <w:bottom w:val="single" w:color="000000" w:sz="4" w:space="0"/>
              <w:right w:val="single" w:color="000000" w:sz="4" w:space="0"/>
            </w:tcBorders>
            <w:tcW w:w="4991"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干净、整洁、完好、无灰尘、无污迹</w:t>
            </w:r>
            <w:r/>
          </w:p>
        </w:tc>
      </w:tr>
      <w:tr>
        <w:trPr>
          <w:trHeight w:val="465"/>
        </w:trPr>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地面、地毯</w:t>
            </w:r>
            <w:r/>
          </w:p>
        </w:tc>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每天保洁一次</w:t>
            </w:r>
            <w:r/>
          </w:p>
        </w:tc>
        <w:tc>
          <w:tcPr>
            <w:tcBorders>
              <w:top w:val="single" w:color="000000" w:sz="4" w:space="0"/>
              <w:left w:val="single" w:color="000000" w:sz="4" w:space="0"/>
              <w:bottom w:val="single" w:color="000000" w:sz="4" w:space="0"/>
              <w:right w:val="single" w:color="000000" w:sz="4" w:space="0"/>
            </w:tcBorders>
            <w:tcW w:w="4991"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干净、整洁、完好、无灰尘、无污迹</w:t>
            </w:r>
            <w:r/>
          </w:p>
        </w:tc>
      </w:tr>
      <w:tr>
        <w:trPr>
          <w:trHeight w:val="467"/>
        </w:trPr>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室内空间</w:t>
            </w:r>
            <w:r/>
          </w:p>
        </w:tc>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w:t>
            </w:r>
            <w:r/>
          </w:p>
        </w:tc>
        <w:tc>
          <w:tcPr>
            <w:tcBorders>
              <w:top w:val="single" w:color="000000" w:sz="4" w:space="0"/>
              <w:left w:val="single" w:color="000000" w:sz="4" w:space="0"/>
              <w:bottom w:val="single" w:color="000000" w:sz="4" w:space="0"/>
              <w:right w:val="single" w:color="000000" w:sz="4" w:space="0"/>
            </w:tcBorders>
            <w:tcW w:w="4991"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空气流通、清晰（经常开窗通风）</w:t>
            </w:r>
            <w:r/>
          </w:p>
        </w:tc>
      </w:tr>
      <w:tr>
        <w:trPr>
          <w:trHeight w:val="587"/>
        </w:trPr>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会议室各种设备、器材等</w:t>
            </w:r>
            <w:r/>
          </w:p>
        </w:tc>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每次使用前后</w:t>
            </w:r>
            <w:r/>
          </w:p>
        </w:tc>
        <w:tc>
          <w:tcPr>
            <w:tcBorders>
              <w:top w:val="single" w:color="000000" w:sz="4" w:space="0"/>
              <w:left w:val="single" w:color="000000" w:sz="4" w:space="0"/>
              <w:bottom w:val="single" w:color="000000" w:sz="4" w:space="0"/>
              <w:right w:val="single" w:color="000000" w:sz="4" w:space="0"/>
            </w:tcBorders>
            <w:tcW w:w="4991"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干净、整洁、完好、无灰尘、无污迹</w:t>
            </w:r>
            <w:r/>
          </w:p>
        </w:tc>
      </w:tr>
    </w:tbl>
    <w:p>
      <w:pPr>
        <w:ind w:firstLine="562"/>
        <w:jc w:val="left"/>
        <w:spacing w:line="440" w:lineRule="exact"/>
        <w:rPr>
          <w:rFonts w:ascii="宋体" w:hAnsi="宋体" w:cs="宋体"/>
          <w:szCs w:val="28"/>
        </w:rPr>
      </w:pPr>
      <w:r>
        <w:rPr>
          <w:rFonts w:hint="eastAsia" w:ascii="宋体" w:hAnsi="宋体" w:cs="宋体"/>
          <w:b/>
          <w:bCs/>
          <w:szCs w:val="28"/>
        </w:rPr>
        <w:t xml:space="preserve">6）行政办公室、会议室保洁</w:t>
      </w:r>
      <w:r/>
    </w:p>
    <w:tbl>
      <w:tblPr>
        <w:tblStyle w:val="1072"/>
        <w:tblW w:w="95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346"/>
        <w:gridCol w:w="1812"/>
        <w:gridCol w:w="5394"/>
      </w:tblGrid>
      <w:tr>
        <w:trPr>
          <w:jc w:val="center"/>
          <w:trHeight w:val="470"/>
        </w:trPr>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ind w:firstLine="562"/>
              <w:jc w:val="center"/>
              <w:spacing w:line="440" w:lineRule="exact"/>
              <w:rPr>
                <w:rFonts w:ascii="宋体" w:hAnsi="宋体" w:cs="宋体"/>
                <w:szCs w:val="28"/>
              </w:rPr>
            </w:pPr>
            <w:r>
              <w:rPr>
                <w:rFonts w:hint="eastAsia" w:ascii="宋体" w:hAnsi="宋体" w:cs="宋体"/>
                <w:b/>
                <w:bCs/>
                <w:szCs w:val="28"/>
              </w:rPr>
              <w:t xml:space="preserve">工作内容</w:t>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ind w:firstLine="562"/>
              <w:jc w:val="center"/>
              <w:spacing w:line="440" w:lineRule="exact"/>
              <w:rPr>
                <w:rFonts w:ascii="宋体" w:hAnsi="宋体" w:cs="宋体"/>
                <w:szCs w:val="28"/>
              </w:rPr>
            </w:pPr>
            <w:r>
              <w:rPr>
                <w:rFonts w:hint="eastAsia" w:ascii="宋体" w:hAnsi="宋体" w:cs="宋体"/>
                <w:b/>
                <w:bCs/>
                <w:szCs w:val="28"/>
              </w:rPr>
              <w:t xml:space="preserve">工作频次</w:t>
            </w:r>
            <w:r/>
          </w:p>
        </w:tc>
        <w:tc>
          <w:tcPr>
            <w:tcBorders>
              <w:top w:val="single" w:color="000000" w:sz="4" w:space="0"/>
              <w:left w:val="single" w:color="000000" w:sz="4" w:space="0"/>
              <w:bottom w:val="single" w:color="000000" w:sz="4" w:space="0"/>
              <w:right w:val="single" w:color="000000" w:sz="4" w:space="0"/>
            </w:tcBorders>
            <w:tcW w:w="5394" w:type="dxa"/>
            <w:vAlign w:val="center"/>
            <w:textDirection w:val="lrTb"/>
            <w:noWrap w:val="false"/>
          </w:tcPr>
          <w:p>
            <w:pPr>
              <w:ind w:firstLine="562"/>
              <w:jc w:val="center"/>
              <w:spacing w:line="440" w:lineRule="exact"/>
              <w:rPr>
                <w:rFonts w:ascii="宋体" w:hAnsi="宋体" w:cs="宋体"/>
                <w:szCs w:val="28"/>
              </w:rPr>
            </w:pPr>
            <w:r>
              <w:rPr>
                <w:rFonts w:hint="eastAsia" w:ascii="宋体" w:hAnsi="宋体" w:cs="宋体"/>
                <w:b/>
                <w:bCs/>
                <w:szCs w:val="28"/>
              </w:rPr>
              <w:t xml:space="preserve">质量标准</w:t>
            </w:r>
            <w:r/>
          </w:p>
        </w:tc>
      </w:tr>
      <w:tr>
        <w:trPr>
          <w:jc w:val="center"/>
          <w:trHeight w:val="470"/>
        </w:trPr>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门、窗台、扶手</w:t>
            </w:r>
            <w:r/>
          </w:p>
        </w:tc>
        <w:tc>
          <w:tcPr>
            <w:tcBorders>
              <w:top w:val="single" w:color="000000" w:sz="4" w:space="0"/>
              <w:left w:val="single" w:color="000000" w:sz="4" w:space="0"/>
              <w:bottom w:val="single" w:color="000000" w:sz="4" w:space="0"/>
              <w:right w:val="single" w:color="000000" w:sz="4" w:space="0"/>
            </w:tcBorders>
            <w:tcW w:w="1812" w:type="dxa"/>
            <w:vAlign w:val="center"/>
            <w:vMerge w:val="restart"/>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每天保洁一次</w:t>
            </w:r>
            <w:r/>
          </w:p>
        </w:tc>
        <w:tc>
          <w:tcPr>
            <w:tcBorders>
              <w:top w:val="single" w:color="000000" w:sz="4" w:space="0"/>
              <w:left w:val="single" w:color="000000" w:sz="4" w:space="0"/>
              <w:bottom w:val="single" w:color="000000" w:sz="4" w:space="0"/>
              <w:right w:val="single" w:color="000000" w:sz="4" w:space="0"/>
            </w:tcBorders>
            <w:tcW w:w="5394"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干净、整洁、完好、无灰尘、无损坏</w:t>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墙面、墙角、踢脚线、天花板</w:t>
            </w:r>
            <w:r/>
          </w:p>
        </w:tc>
        <w:tc>
          <w:tcPr>
            <w:tcBorders>
              <w:top w:val="single" w:color="000000" w:sz="4" w:space="0"/>
              <w:left w:val="single" w:color="000000" w:sz="4" w:space="0"/>
              <w:bottom w:val="single" w:color="000000" w:sz="4" w:space="0"/>
              <w:right w:val="single" w:color="000000" w:sz="4" w:space="0"/>
            </w:tcBorders>
            <w:tcW w:w="1812" w:type="dxa"/>
            <w:vAlign w:val="center"/>
            <w:vMerge w:val="continue"/>
            <w:textDirection w:val="lrTb"/>
            <w:noWrap w:val="false"/>
          </w:tcPr>
          <w:p>
            <w:pPr>
              <w:ind w:firstLine="0"/>
              <w:keepLines w:val="0"/>
              <w:keepNext w:val="0"/>
              <w:pageBreakBefore w:val="0"/>
              <w:spacing w:line="440" w:lineRule="exact"/>
              <w:widowControl w:val="off"/>
              <w:rPr>
                <w:rFonts w:ascii="宋体" w:hAnsi="宋体" w:cs="宋体"/>
                <w:szCs w:val="28"/>
              </w:rPr>
            </w:pPr>
            <w:r>
              <w:rPr>
                <w:rFonts w:ascii="宋体" w:hAnsi="宋体" w:cs="宋体"/>
                <w:szCs w:val="28"/>
              </w:rPr>
            </w:r>
            <w:r/>
          </w:p>
        </w:tc>
        <w:tc>
          <w:tcPr>
            <w:tcBorders>
              <w:top w:val="single" w:color="000000" w:sz="4" w:space="0"/>
              <w:left w:val="single" w:color="000000" w:sz="4" w:space="0"/>
              <w:bottom w:val="single" w:color="000000" w:sz="4" w:space="0"/>
              <w:right w:val="single" w:color="000000" w:sz="4" w:space="0"/>
            </w:tcBorders>
            <w:tcW w:w="5394"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干净、整洁、完好、无灰尘、无污迹</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地面</w:t>
            </w:r>
            <w:r/>
          </w:p>
        </w:tc>
        <w:tc>
          <w:tcPr>
            <w:tcBorders>
              <w:top w:val="single" w:color="000000" w:sz="4" w:space="0"/>
              <w:left w:val="single" w:color="000000" w:sz="4" w:space="0"/>
              <w:bottom w:val="single" w:color="000000" w:sz="4" w:space="0"/>
              <w:right w:val="single" w:color="000000" w:sz="4" w:space="0"/>
            </w:tcBorders>
            <w:tcW w:w="1812" w:type="dxa"/>
            <w:vAlign w:val="center"/>
            <w:vMerge w:val="continue"/>
            <w:textDirection w:val="lrTb"/>
            <w:noWrap w:val="false"/>
          </w:tcPr>
          <w:p>
            <w:pPr>
              <w:ind w:firstLine="0"/>
              <w:keepLines w:val="0"/>
              <w:keepNext w:val="0"/>
              <w:pageBreakBefore w:val="0"/>
              <w:spacing w:line="440" w:lineRule="exact"/>
              <w:widowControl w:val="off"/>
              <w:rPr>
                <w:rFonts w:ascii="宋体" w:hAnsi="宋体" w:cs="宋体"/>
                <w:szCs w:val="28"/>
              </w:rPr>
            </w:pPr>
            <w:r>
              <w:rPr>
                <w:rFonts w:ascii="宋体" w:hAnsi="宋体" w:cs="宋体"/>
                <w:szCs w:val="28"/>
              </w:rPr>
            </w:r>
            <w:r/>
          </w:p>
        </w:tc>
        <w:tc>
          <w:tcPr>
            <w:tcBorders>
              <w:top w:val="single" w:color="000000" w:sz="4" w:space="0"/>
              <w:left w:val="single" w:color="000000" w:sz="4" w:space="0"/>
              <w:bottom w:val="single" w:color="000000" w:sz="4" w:space="0"/>
              <w:right w:val="single" w:color="000000" w:sz="4" w:space="0"/>
            </w:tcBorders>
            <w:tcW w:w="5394"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干净、整洁、完好、无灰尘、无污迹</w:t>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室内空间</w:t>
            </w:r>
            <w:r/>
          </w:p>
        </w:tc>
        <w:tc>
          <w:tcPr>
            <w:tcBorders>
              <w:top w:val="single" w:color="000000" w:sz="4" w:space="0"/>
              <w:left w:val="single" w:color="000000" w:sz="4" w:space="0"/>
              <w:bottom w:val="single" w:color="000000" w:sz="4" w:space="0"/>
              <w:right w:val="single" w:color="000000" w:sz="4" w:space="0"/>
            </w:tcBorders>
            <w:tcW w:w="1812" w:type="dxa"/>
            <w:vAlign w:val="center"/>
            <w:vMerge w:val="continue"/>
            <w:textDirection w:val="lrTb"/>
            <w:noWrap w:val="false"/>
          </w:tcPr>
          <w:p>
            <w:pPr>
              <w:ind w:firstLine="0"/>
              <w:keepLines w:val="0"/>
              <w:keepNext w:val="0"/>
              <w:pageBreakBefore w:val="0"/>
              <w:spacing w:line="440" w:lineRule="exact"/>
              <w:widowControl w:val="off"/>
              <w:rPr>
                <w:rFonts w:ascii="宋体" w:hAnsi="宋体" w:cs="宋体"/>
                <w:szCs w:val="28"/>
              </w:rPr>
            </w:pPr>
            <w:r>
              <w:rPr>
                <w:rFonts w:ascii="宋体" w:hAnsi="宋体" w:cs="宋体"/>
                <w:szCs w:val="28"/>
              </w:rPr>
            </w:r>
            <w:r/>
          </w:p>
        </w:tc>
        <w:tc>
          <w:tcPr>
            <w:tcBorders>
              <w:top w:val="single" w:color="000000" w:sz="4" w:space="0"/>
              <w:left w:val="single" w:color="000000" w:sz="4" w:space="0"/>
              <w:bottom w:val="single" w:color="000000" w:sz="4" w:space="0"/>
              <w:right w:val="single" w:color="000000" w:sz="4" w:space="0"/>
            </w:tcBorders>
            <w:tcW w:w="5394"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空气流通、清晰</w:t>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办公家具</w:t>
            </w:r>
            <w:r/>
          </w:p>
        </w:tc>
        <w:tc>
          <w:tcPr>
            <w:tcBorders>
              <w:top w:val="single" w:color="000000" w:sz="4" w:space="0"/>
              <w:left w:val="single" w:color="000000" w:sz="4" w:space="0"/>
              <w:bottom w:val="single" w:color="000000" w:sz="4" w:space="0"/>
              <w:right w:val="single" w:color="000000" w:sz="4" w:space="0"/>
            </w:tcBorders>
            <w:tcW w:w="1812" w:type="dxa"/>
            <w:vAlign w:val="center"/>
            <w:vMerge w:val="continue"/>
            <w:textDirection w:val="lrTb"/>
            <w:noWrap w:val="false"/>
          </w:tcPr>
          <w:p>
            <w:pPr>
              <w:ind w:firstLine="0"/>
              <w:keepLines w:val="0"/>
              <w:keepNext w:val="0"/>
              <w:pageBreakBefore w:val="0"/>
              <w:spacing w:line="440" w:lineRule="exact"/>
              <w:widowControl w:val="off"/>
              <w:rPr>
                <w:rFonts w:ascii="宋体" w:hAnsi="宋体" w:cs="宋体"/>
                <w:szCs w:val="28"/>
              </w:rPr>
            </w:pPr>
            <w:r>
              <w:rPr>
                <w:rFonts w:ascii="宋体" w:hAnsi="宋体" w:cs="宋体"/>
                <w:szCs w:val="28"/>
              </w:rPr>
            </w:r>
            <w:r/>
          </w:p>
        </w:tc>
        <w:tc>
          <w:tcPr>
            <w:tcBorders>
              <w:top w:val="single" w:color="000000" w:sz="4" w:space="0"/>
              <w:left w:val="single" w:color="000000" w:sz="4" w:space="0"/>
              <w:bottom w:val="single" w:color="000000" w:sz="4" w:space="0"/>
              <w:right w:val="single" w:color="000000" w:sz="4" w:space="0"/>
            </w:tcBorders>
            <w:tcW w:w="5394"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干净、整洁、完好、无灰尘、无损坏</w:t>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报刊、书籍、资料、办公用品</w:t>
            </w:r>
            <w:r/>
          </w:p>
        </w:tc>
        <w:tc>
          <w:tcPr>
            <w:tcBorders>
              <w:top w:val="single" w:color="000000" w:sz="4" w:space="0"/>
              <w:left w:val="single" w:color="000000" w:sz="4" w:space="0"/>
              <w:bottom w:val="single" w:color="000000" w:sz="4" w:space="0"/>
              <w:right w:val="single" w:color="000000" w:sz="4" w:space="0"/>
            </w:tcBorders>
            <w:tcW w:w="1812" w:type="dxa"/>
            <w:vAlign w:val="center"/>
            <w:vMerge w:val="continue"/>
            <w:textDirection w:val="lrTb"/>
            <w:noWrap w:val="false"/>
          </w:tcPr>
          <w:p>
            <w:pPr>
              <w:ind w:firstLine="0"/>
              <w:keepLines w:val="0"/>
              <w:keepNext w:val="0"/>
              <w:pageBreakBefore w:val="0"/>
              <w:spacing w:line="440" w:lineRule="exact"/>
              <w:widowControl w:val="off"/>
              <w:rPr>
                <w:rFonts w:ascii="宋体" w:hAnsi="宋体" w:cs="宋体"/>
                <w:szCs w:val="28"/>
              </w:rPr>
            </w:pPr>
            <w:r>
              <w:rPr>
                <w:rFonts w:ascii="宋体" w:hAnsi="宋体" w:cs="宋体"/>
                <w:szCs w:val="28"/>
              </w:rPr>
            </w:r>
            <w:r/>
          </w:p>
        </w:tc>
        <w:tc>
          <w:tcPr>
            <w:tcBorders>
              <w:top w:val="single" w:color="000000" w:sz="4" w:space="0"/>
              <w:left w:val="single" w:color="000000" w:sz="4" w:space="0"/>
              <w:bottom w:val="single" w:color="000000" w:sz="4" w:space="0"/>
              <w:right w:val="single" w:color="000000" w:sz="4" w:space="0"/>
            </w:tcBorders>
            <w:tcW w:w="5394"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干净、清洁、整齐</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报告厅地面、桌椅等</w:t>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每次使用前后</w:t>
            </w:r>
            <w:r/>
          </w:p>
        </w:tc>
        <w:tc>
          <w:tcPr>
            <w:tcBorders>
              <w:top w:val="single" w:color="000000" w:sz="4" w:space="0"/>
              <w:left w:val="single" w:color="000000" w:sz="4" w:space="0"/>
              <w:bottom w:val="single" w:color="000000" w:sz="4" w:space="0"/>
              <w:right w:val="single" w:color="000000" w:sz="4" w:space="0"/>
            </w:tcBorders>
            <w:tcW w:w="5394"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干净、整洁、完好、无灰尘、无污迹</w:t>
            </w:r>
            <w:r/>
          </w:p>
        </w:tc>
      </w:tr>
    </w:tbl>
    <w:p>
      <w:pPr>
        <w:ind w:firstLine="562"/>
        <w:jc w:val="left"/>
        <w:spacing w:line="440" w:lineRule="exact"/>
        <w:rPr>
          <w:rFonts w:ascii="宋体" w:hAnsi="宋体" w:cs="宋体"/>
          <w:szCs w:val="28"/>
        </w:rPr>
      </w:pPr>
      <w:r>
        <w:rPr>
          <w:rFonts w:hint="eastAsia" w:ascii="宋体" w:hAnsi="宋体" w:cs="宋体"/>
          <w:b/>
          <w:bCs/>
          <w:szCs w:val="28"/>
        </w:rPr>
        <w:t xml:space="preserve">7）电梯、楼梯保洁</w:t>
      </w:r>
      <w:r/>
    </w:p>
    <w:tbl>
      <w:tblPr>
        <w:tblStyle w:val="1072"/>
        <w:tblW w:w="96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456"/>
        <w:gridCol w:w="2607"/>
        <w:gridCol w:w="4561"/>
      </w:tblGrid>
      <w:tr>
        <w:trPr>
          <w:jc w:val="center"/>
          <w:trHeight w:val="560"/>
        </w:trPr>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ind w:firstLine="562"/>
              <w:jc w:val="center"/>
              <w:spacing w:line="440" w:lineRule="exact"/>
              <w:rPr>
                <w:rFonts w:ascii="宋体" w:hAnsi="宋体" w:cs="宋体"/>
                <w:szCs w:val="28"/>
              </w:rPr>
            </w:pPr>
            <w:r>
              <w:rPr>
                <w:rFonts w:hint="eastAsia" w:ascii="宋体" w:hAnsi="宋体" w:cs="宋体"/>
                <w:b/>
                <w:bCs/>
                <w:szCs w:val="28"/>
              </w:rPr>
              <w:t xml:space="preserve">工作内容</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ind w:firstLine="562"/>
              <w:jc w:val="center"/>
              <w:spacing w:line="440" w:lineRule="exact"/>
              <w:rPr>
                <w:rFonts w:ascii="宋体" w:hAnsi="宋体" w:cs="宋体"/>
                <w:szCs w:val="28"/>
              </w:rPr>
            </w:pPr>
            <w:r>
              <w:rPr>
                <w:rFonts w:hint="eastAsia" w:ascii="宋体" w:hAnsi="宋体" w:cs="宋体"/>
                <w:b/>
                <w:bCs/>
                <w:szCs w:val="28"/>
              </w:rPr>
              <w:t xml:space="preserve">工作频次</w:t>
            </w:r>
            <w:r/>
          </w:p>
        </w:tc>
        <w:tc>
          <w:tcPr>
            <w:tcBorders>
              <w:top w:val="single" w:color="000000" w:sz="4" w:space="0"/>
              <w:left w:val="single" w:color="000000" w:sz="4" w:space="0"/>
              <w:bottom w:val="single" w:color="000000" w:sz="4" w:space="0"/>
              <w:right w:val="single" w:color="000000" w:sz="4" w:space="0"/>
            </w:tcBorders>
            <w:tcW w:w="4561" w:type="dxa"/>
            <w:vAlign w:val="center"/>
            <w:textDirection w:val="lrTb"/>
            <w:noWrap w:val="false"/>
          </w:tcPr>
          <w:p>
            <w:pPr>
              <w:ind w:firstLine="562"/>
              <w:jc w:val="center"/>
              <w:spacing w:line="440" w:lineRule="exact"/>
              <w:rPr>
                <w:rFonts w:ascii="宋体" w:hAnsi="宋体" w:cs="宋体"/>
                <w:szCs w:val="28"/>
              </w:rPr>
            </w:pPr>
            <w:r>
              <w:rPr>
                <w:rFonts w:hint="eastAsia" w:ascii="宋体" w:hAnsi="宋体" w:cs="宋体"/>
                <w:b/>
                <w:bCs/>
                <w:szCs w:val="28"/>
              </w:rPr>
              <w:t xml:space="preserve">质量标准</w:t>
            </w:r>
            <w:r/>
          </w:p>
        </w:tc>
      </w:tr>
      <w:tr>
        <w:trPr>
          <w:jc w:val="center"/>
          <w:trHeight w:val="935"/>
        </w:trPr>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电梯、门表面、内壁、底面、天花板</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每天保洁二次，轿厢及电梯按钮每天消杀三次并记录</w:t>
            </w:r>
            <w:r/>
          </w:p>
        </w:tc>
        <w:tc>
          <w:tcPr>
            <w:tcBorders>
              <w:top w:val="single" w:color="000000" w:sz="4" w:space="0"/>
              <w:left w:val="single" w:color="000000" w:sz="4" w:space="0"/>
              <w:bottom w:val="single" w:color="000000" w:sz="4" w:space="0"/>
              <w:right w:val="single" w:color="000000" w:sz="4" w:space="0"/>
            </w:tcBorders>
            <w:tcW w:w="4561"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无污迹、无灰尘、视感光亮、无杂物、无烟蒂</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电梯通风口</w:t>
            </w:r>
            <w:r/>
          </w:p>
        </w:tc>
        <w:tc>
          <w:tcPr>
            <w:tcBorders>
              <w:top w:val="single" w:color="000000" w:sz="4" w:space="0"/>
              <w:left w:val="single" w:color="000000" w:sz="4" w:space="0"/>
              <w:bottom w:val="single" w:color="000000" w:sz="4" w:space="0"/>
              <w:right w:val="single" w:color="000000" w:sz="4" w:space="0"/>
            </w:tcBorders>
            <w:tcW w:w="2607" w:type="dxa"/>
            <w:vAlign w:val="center"/>
            <w:vMerge w:val="restart"/>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每天保洁一次</w:t>
            </w:r>
            <w:r/>
          </w:p>
        </w:tc>
        <w:tc>
          <w:tcPr>
            <w:tcBorders>
              <w:top w:val="single" w:color="000000" w:sz="4" w:space="0"/>
              <w:left w:val="single" w:color="000000" w:sz="4" w:space="0"/>
              <w:bottom w:val="single" w:color="000000" w:sz="4" w:space="0"/>
              <w:right w:val="single" w:color="000000" w:sz="4" w:space="0"/>
            </w:tcBorders>
            <w:tcW w:w="4561"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干净、无灰尘</w:t>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楼梯台阶、扶手、栏杆</w:t>
            </w:r>
            <w:r/>
          </w:p>
        </w:tc>
        <w:tc>
          <w:tcPr>
            <w:tcBorders>
              <w:top w:val="single" w:color="000000" w:sz="4" w:space="0"/>
              <w:left w:val="single" w:color="000000" w:sz="4" w:space="0"/>
              <w:bottom w:val="single" w:color="000000" w:sz="4" w:space="0"/>
              <w:right w:val="single" w:color="000000" w:sz="4" w:space="0"/>
            </w:tcBorders>
            <w:tcW w:w="2607" w:type="dxa"/>
            <w:vAlign w:val="center"/>
            <w:vMerge w:val="continue"/>
            <w:textDirection w:val="lrTb"/>
            <w:noWrap w:val="false"/>
          </w:tcPr>
          <w:p>
            <w:pPr>
              <w:ind w:firstLine="0"/>
              <w:keepLines w:val="0"/>
              <w:keepNext w:val="0"/>
              <w:pageBreakBefore w:val="0"/>
              <w:spacing w:line="440" w:lineRule="exact"/>
              <w:widowControl w:val="off"/>
              <w:rPr>
                <w:rFonts w:ascii="宋体" w:hAnsi="宋体" w:cs="宋体"/>
                <w:szCs w:val="28"/>
              </w:rPr>
            </w:pPr>
            <w:r>
              <w:rPr>
                <w:rFonts w:ascii="宋体" w:hAnsi="宋体" w:cs="宋体"/>
                <w:szCs w:val="28"/>
              </w:rPr>
            </w:r>
            <w:r/>
          </w:p>
        </w:tc>
        <w:tc>
          <w:tcPr>
            <w:tcBorders>
              <w:top w:val="single" w:color="000000" w:sz="4" w:space="0"/>
              <w:left w:val="single" w:color="000000" w:sz="4" w:space="0"/>
              <w:bottom w:val="single" w:color="000000" w:sz="4" w:space="0"/>
              <w:right w:val="single" w:color="000000" w:sz="4" w:space="0"/>
            </w:tcBorders>
            <w:tcW w:w="4561"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干净、无灰尘、无泥土、无杂物</w:t>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室内空间</w:t>
            </w:r>
            <w:r/>
          </w:p>
        </w:tc>
        <w:tc>
          <w:tcPr>
            <w:tcBorders>
              <w:top w:val="single" w:color="000000" w:sz="4" w:space="0"/>
              <w:left w:val="single" w:color="000000" w:sz="4" w:space="0"/>
              <w:bottom w:val="single" w:color="000000" w:sz="4" w:space="0"/>
              <w:right w:val="single" w:color="000000" w:sz="4" w:space="0"/>
            </w:tcBorders>
            <w:tcW w:w="2607" w:type="dxa"/>
            <w:vAlign w:val="center"/>
            <w:vMerge w:val="continue"/>
            <w:textDirection w:val="lrTb"/>
            <w:noWrap w:val="false"/>
          </w:tcPr>
          <w:p>
            <w:pPr>
              <w:ind w:firstLine="0"/>
              <w:keepLines w:val="0"/>
              <w:keepNext w:val="0"/>
              <w:pageBreakBefore w:val="0"/>
              <w:spacing w:line="440" w:lineRule="exact"/>
              <w:widowControl w:val="off"/>
              <w:rPr>
                <w:rFonts w:ascii="宋体" w:hAnsi="宋体" w:cs="宋体"/>
                <w:szCs w:val="28"/>
              </w:rPr>
            </w:pPr>
            <w:r>
              <w:rPr>
                <w:rFonts w:ascii="宋体" w:hAnsi="宋体" w:cs="宋体"/>
                <w:szCs w:val="28"/>
              </w:rPr>
            </w:r>
            <w:r/>
          </w:p>
        </w:tc>
        <w:tc>
          <w:tcPr>
            <w:tcBorders>
              <w:top w:val="single" w:color="000000" w:sz="4" w:space="0"/>
              <w:left w:val="single" w:color="000000" w:sz="4" w:space="0"/>
              <w:bottom w:val="single" w:color="000000" w:sz="4" w:space="0"/>
              <w:right w:val="single" w:color="000000" w:sz="4" w:space="0"/>
            </w:tcBorders>
            <w:tcW w:w="4561"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空气流通、清新</w:t>
            </w:r>
            <w:r/>
          </w:p>
        </w:tc>
      </w:tr>
    </w:tbl>
    <w:p>
      <w:pPr>
        <w:ind w:firstLine="562"/>
        <w:jc w:val="left"/>
        <w:spacing w:line="440" w:lineRule="exact"/>
        <w:rPr>
          <w:rFonts w:ascii="宋体" w:hAnsi="宋体" w:cs="宋体"/>
          <w:szCs w:val="28"/>
        </w:rPr>
      </w:pPr>
      <w:r>
        <w:rPr>
          <w:rFonts w:hint="eastAsia" w:ascii="宋体" w:hAnsi="宋体" w:cs="宋体"/>
          <w:b/>
          <w:bCs/>
          <w:szCs w:val="28"/>
        </w:rPr>
        <w:t xml:space="preserve"> </w:t>
      </w:r>
      <w:r/>
    </w:p>
    <w:p>
      <w:pPr>
        <w:ind w:firstLine="562"/>
        <w:jc w:val="left"/>
        <w:spacing w:line="440" w:lineRule="exact"/>
        <w:rPr>
          <w:rFonts w:ascii="宋体" w:hAnsi="宋体" w:cs="宋体"/>
          <w:szCs w:val="28"/>
        </w:rPr>
      </w:pPr>
      <w:r>
        <w:rPr>
          <w:rFonts w:hint="eastAsia" w:ascii="宋体" w:hAnsi="宋体" w:cs="宋体"/>
          <w:b/>
          <w:bCs/>
          <w:szCs w:val="28"/>
        </w:rPr>
        <w:t xml:space="preserve">8）地下车库及地下设备房保洁</w:t>
      </w:r>
      <w:r/>
    </w:p>
    <w:tbl>
      <w:tblPr>
        <w:tblStyle w:val="1072"/>
        <w:tblW w:w="95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370"/>
        <w:gridCol w:w="2009"/>
        <w:gridCol w:w="5205"/>
      </w:tblGrid>
      <w:tr>
        <w:trPr>
          <w:jc w:val="center"/>
          <w:trHeight w:val="333"/>
        </w:trPr>
        <w:tc>
          <w:tcPr>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ind w:firstLine="562"/>
              <w:jc w:val="center"/>
              <w:spacing w:line="440" w:lineRule="exact"/>
              <w:rPr>
                <w:rFonts w:ascii="宋体" w:hAnsi="宋体" w:cs="宋体"/>
                <w:szCs w:val="28"/>
              </w:rPr>
            </w:pPr>
            <w:r>
              <w:rPr>
                <w:rFonts w:hint="eastAsia" w:ascii="宋体" w:hAnsi="宋体" w:cs="宋体"/>
                <w:b/>
                <w:bCs/>
                <w:szCs w:val="28"/>
              </w:rPr>
              <w:t xml:space="preserve">工作内容</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ind w:firstLine="562"/>
              <w:jc w:val="center"/>
              <w:spacing w:line="440" w:lineRule="exact"/>
              <w:rPr>
                <w:rFonts w:ascii="宋体" w:hAnsi="宋体" w:cs="宋体"/>
                <w:szCs w:val="28"/>
              </w:rPr>
            </w:pPr>
            <w:r>
              <w:rPr>
                <w:rFonts w:hint="eastAsia" w:ascii="宋体" w:hAnsi="宋体" w:cs="宋体"/>
                <w:b/>
                <w:bCs/>
                <w:szCs w:val="28"/>
              </w:rPr>
              <w:t xml:space="preserve">工作频次</w:t>
            </w:r>
            <w:r/>
          </w:p>
        </w:tc>
        <w:tc>
          <w:tcPr>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ind w:firstLine="562"/>
              <w:jc w:val="center"/>
              <w:spacing w:line="440" w:lineRule="exact"/>
              <w:rPr>
                <w:rFonts w:ascii="宋体" w:hAnsi="宋体" w:cs="宋体"/>
                <w:szCs w:val="28"/>
              </w:rPr>
            </w:pPr>
            <w:r>
              <w:rPr>
                <w:rFonts w:hint="eastAsia" w:ascii="宋体" w:hAnsi="宋体" w:cs="宋体"/>
                <w:b/>
                <w:bCs/>
                <w:szCs w:val="28"/>
              </w:rPr>
              <w:t xml:space="preserve">质量标准</w:t>
            </w:r>
            <w:r/>
          </w:p>
        </w:tc>
      </w:tr>
      <w:tr>
        <w:trPr>
          <w:jc w:val="center"/>
          <w:trHeight w:val="788"/>
        </w:trPr>
        <w:tc>
          <w:tcPr>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地面</w:t>
            </w:r>
            <w:r/>
          </w:p>
        </w:tc>
        <w:tc>
          <w:tcPr>
            <w:tcBorders>
              <w:top w:val="single" w:color="000000" w:sz="4" w:space="0"/>
              <w:left w:val="single" w:color="000000" w:sz="4" w:space="0"/>
              <w:bottom w:val="single" w:color="000000" w:sz="4" w:space="0"/>
              <w:right w:val="single" w:color="000000" w:sz="4" w:space="0"/>
            </w:tcBorders>
            <w:tcW w:w="2009" w:type="dxa"/>
            <w:vAlign w:val="center"/>
            <w:vMerge w:val="restart"/>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 </w:t>
            </w:r>
            <w:r/>
          </w:p>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 </w:t>
            </w:r>
            <w:r/>
          </w:p>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每天保洁一次</w:t>
            </w:r>
            <w:r/>
          </w:p>
        </w:tc>
        <w:tc>
          <w:tcPr>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干净、整洁、无丢弃物、无垃圾、落水管道畅通、无烟蒂</w:t>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地下车库地面道路</w:t>
            </w:r>
            <w:r/>
          </w:p>
        </w:tc>
        <w:tc>
          <w:tcPr>
            <w:tcBorders>
              <w:top w:val="single" w:color="000000" w:sz="4" w:space="0"/>
              <w:left w:val="single" w:color="000000" w:sz="4" w:space="0"/>
              <w:bottom w:val="single" w:color="000000" w:sz="4" w:space="0"/>
              <w:right w:val="single" w:color="000000" w:sz="4" w:space="0"/>
            </w:tcBorders>
            <w:tcW w:w="2009" w:type="dxa"/>
            <w:vAlign w:val="center"/>
            <w:vMerge w:val="continue"/>
            <w:textDirection w:val="lrTb"/>
            <w:noWrap w:val="false"/>
          </w:tcPr>
          <w:p>
            <w:pPr>
              <w:ind w:firstLine="0"/>
              <w:keepLines w:val="0"/>
              <w:keepNext w:val="0"/>
              <w:pageBreakBefore w:val="0"/>
              <w:spacing w:line="440" w:lineRule="exact"/>
              <w:widowControl w:val="off"/>
              <w:rPr>
                <w:rFonts w:ascii="宋体" w:hAnsi="宋体" w:cs="宋体"/>
                <w:szCs w:val="28"/>
              </w:rPr>
            </w:pPr>
            <w:r>
              <w:rPr>
                <w:rFonts w:ascii="宋体" w:hAnsi="宋体" w:cs="宋体"/>
                <w:szCs w:val="28"/>
              </w:rPr>
            </w:r>
            <w:r/>
          </w:p>
        </w:tc>
        <w:tc>
          <w:tcPr>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无灰尘、无垃圾、无堆放物</w:t>
            </w:r>
            <w:r/>
          </w:p>
        </w:tc>
      </w:tr>
      <w:tr>
        <w:trPr>
          <w:jc w:val="center"/>
          <w:trHeight w:val="468"/>
        </w:trPr>
        <w:tc>
          <w:tcPr>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地下车库空间</w:t>
            </w:r>
            <w:r/>
          </w:p>
        </w:tc>
        <w:tc>
          <w:tcPr>
            <w:tcBorders>
              <w:top w:val="single" w:color="000000" w:sz="4" w:space="0"/>
              <w:left w:val="single" w:color="000000" w:sz="4" w:space="0"/>
              <w:bottom w:val="single" w:color="000000" w:sz="4" w:space="0"/>
              <w:right w:val="single" w:color="000000" w:sz="4" w:space="0"/>
            </w:tcBorders>
            <w:tcW w:w="2009" w:type="dxa"/>
            <w:vAlign w:val="center"/>
            <w:vMerge w:val="continue"/>
            <w:textDirection w:val="lrTb"/>
            <w:noWrap w:val="false"/>
          </w:tcPr>
          <w:p>
            <w:pPr>
              <w:ind w:firstLine="0"/>
              <w:keepLines w:val="0"/>
              <w:keepNext w:val="0"/>
              <w:pageBreakBefore w:val="0"/>
              <w:spacing w:line="440" w:lineRule="exact"/>
              <w:widowControl w:val="off"/>
              <w:rPr>
                <w:rFonts w:ascii="宋体" w:hAnsi="宋体" w:cs="宋体"/>
                <w:szCs w:val="28"/>
              </w:rPr>
            </w:pPr>
            <w:r>
              <w:rPr>
                <w:rFonts w:ascii="宋体" w:hAnsi="宋体" w:cs="宋体"/>
                <w:szCs w:val="28"/>
              </w:rPr>
            </w:r>
            <w:r/>
          </w:p>
        </w:tc>
        <w:tc>
          <w:tcPr>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空气流通、无异味</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建筑设备表面</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每周保洁一次</w:t>
            </w:r>
            <w:r/>
          </w:p>
        </w:tc>
        <w:tc>
          <w:tcPr>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无灰尘、无污迹、无垃圾、无堆放物</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门口垃圾及垃圾袋</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 </w:t>
            </w:r>
            <w:r/>
          </w:p>
        </w:tc>
        <w:tc>
          <w:tcPr>
            <w:tcBorders>
              <w:top w:val="single" w:color="000000" w:sz="4" w:space="0"/>
              <w:left w:val="single" w:color="000000" w:sz="4" w:space="0"/>
              <w:bottom w:val="single" w:color="000000" w:sz="4" w:space="0"/>
              <w:right w:val="single" w:color="000000" w:sz="4" w:space="0"/>
            </w:tcBorders>
            <w:tcW w:w="5205"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随收随扫，及时更换</w:t>
            </w:r>
            <w:r/>
          </w:p>
        </w:tc>
      </w:tr>
    </w:tbl>
    <w:p>
      <w:pPr>
        <w:ind w:firstLine="560"/>
        <w:jc w:val="left"/>
        <w:spacing w:line="440" w:lineRule="exact"/>
        <w:rPr>
          <w:rFonts w:ascii="宋体" w:hAnsi="宋体" w:cs="宋体"/>
          <w:szCs w:val="28"/>
        </w:rPr>
      </w:pPr>
      <w:r>
        <w:rPr>
          <w:rFonts w:hint="eastAsia" w:ascii="宋体" w:hAnsi="宋体" w:cs="宋体"/>
          <w:szCs w:val="28"/>
        </w:rPr>
        <w:t xml:space="preserve"> </w:t>
      </w:r>
      <w:r/>
    </w:p>
    <w:p>
      <w:pPr>
        <w:ind w:firstLine="562"/>
        <w:jc w:val="left"/>
        <w:spacing w:line="440" w:lineRule="exact"/>
        <w:rPr>
          <w:rFonts w:ascii="宋体" w:hAnsi="宋体" w:cs="宋体"/>
          <w:szCs w:val="28"/>
        </w:rPr>
      </w:pPr>
      <w:r>
        <w:rPr>
          <w:rFonts w:hint="eastAsia" w:ascii="宋体" w:hAnsi="宋体" w:cs="宋体"/>
          <w:b/>
          <w:bCs/>
          <w:szCs w:val="28"/>
        </w:rPr>
        <w:t xml:space="preserve">9）外环境保洁</w:t>
      </w:r>
      <w:r/>
    </w:p>
    <w:tbl>
      <w:tblPr>
        <w:tblStyle w:val="1072"/>
        <w:tblpPr w:horzAnchor="page" w:tblpX="1134" w:vertAnchor="page" w:tblpY="7452" w:leftFromText="180" w:topFromText="0" w:rightFromText="180" w:bottomFromText="0"/>
        <w:tblW w:w="969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247"/>
        <w:gridCol w:w="1308"/>
        <w:gridCol w:w="5142"/>
      </w:tblGrid>
      <w:tr>
        <w:trPr>
          <w:trHeight w:val="467"/>
        </w:trPr>
        <w:tc>
          <w:tcPr>
            <w:tcBorders>
              <w:top w:val="single" w:color="000000" w:sz="4" w:space="0"/>
              <w:left w:val="single" w:color="000000" w:sz="4" w:space="0"/>
              <w:bottom w:val="single" w:color="000000" w:sz="4" w:space="0"/>
              <w:right w:val="single" w:color="000000" w:sz="4" w:space="0"/>
            </w:tcBorders>
            <w:tcW w:w="3247" w:type="dxa"/>
            <w:vAlign w:val="center"/>
            <w:textDirection w:val="lrTb"/>
            <w:noWrap w:val="false"/>
          </w:tcPr>
          <w:p>
            <w:pPr>
              <w:ind w:firstLine="562"/>
              <w:jc w:val="left"/>
              <w:spacing w:line="440" w:lineRule="exact"/>
              <w:rPr>
                <w:rFonts w:ascii="宋体" w:hAnsi="宋体" w:cs="宋体"/>
                <w:szCs w:val="28"/>
              </w:rPr>
            </w:pPr>
            <w:r>
              <w:rPr>
                <w:rFonts w:hint="eastAsia" w:ascii="宋体" w:hAnsi="宋体" w:cs="宋体"/>
                <w:b/>
                <w:bCs/>
                <w:szCs w:val="28"/>
              </w:rPr>
              <w:t xml:space="preserve">工作内容</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firstLine="0"/>
              <w:jc w:val="left"/>
              <w:spacing w:line="440" w:lineRule="exact"/>
              <w:rPr>
                <w:rFonts w:ascii="宋体" w:hAnsi="宋体" w:cs="宋体"/>
                <w:szCs w:val="28"/>
              </w:rPr>
            </w:pPr>
            <w:r>
              <w:rPr>
                <w:rFonts w:hint="eastAsia" w:ascii="宋体" w:hAnsi="宋体" w:cs="宋体"/>
                <w:b/>
                <w:bCs/>
                <w:szCs w:val="28"/>
              </w:rPr>
              <w:t xml:space="preserve">工作频次</w:t>
            </w:r>
            <w:r/>
          </w:p>
        </w:tc>
        <w:tc>
          <w:tcPr>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ind w:firstLine="562"/>
              <w:jc w:val="left"/>
              <w:spacing w:line="440" w:lineRule="exact"/>
              <w:rPr>
                <w:rFonts w:ascii="宋体" w:hAnsi="宋体" w:cs="宋体"/>
                <w:szCs w:val="28"/>
              </w:rPr>
            </w:pPr>
            <w:r>
              <w:rPr>
                <w:rFonts w:hint="eastAsia" w:ascii="宋体" w:hAnsi="宋体" w:cs="宋体"/>
                <w:b/>
                <w:bCs/>
                <w:szCs w:val="28"/>
              </w:rPr>
              <w:t xml:space="preserve">质量标准</w:t>
            </w:r>
            <w:r/>
          </w:p>
        </w:tc>
      </w:tr>
      <w:tr>
        <w:trPr>
          <w:trHeight w:val="933"/>
        </w:trPr>
        <w:tc>
          <w:tcPr>
            <w:tcBorders>
              <w:top w:val="single" w:color="000000" w:sz="4" w:space="0"/>
              <w:left w:val="single" w:color="000000" w:sz="4" w:space="0"/>
              <w:bottom w:val="single" w:color="000000" w:sz="4" w:space="0"/>
              <w:right w:val="single" w:color="000000" w:sz="4" w:space="0"/>
            </w:tcBorders>
            <w:tcW w:w="3247"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清扫地面垃圾、树叶等</w:t>
            </w:r>
            <w:r/>
          </w:p>
        </w:tc>
        <w:tc>
          <w:tcPr>
            <w:tcBorders>
              <w:top w:val="single" w:color="000000" w:sz="4" w:space="0"/>
              <w:left w:val="single" w:color="000000" w:sz="4" w:space="0"/>
              <w:bottom w:val="single" w:color="000000" w:sz="4" w:space="0"/>
              <w:right w:val="single" w:color="000000" w:sz="4" w:space="0"/>
            </w:tcBorders>
            <w:tcW w:w="1308" w:type="dxa"/>
            <w:vAlign w:val="center"/>
            <w:vMerge w:val="restart"/>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随时保洁</w:t>
            </w:r>
            <w:r/>
          </w:p>
        </w:tc>
        <w:tc>
          <w:tcPr>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无瓜果皮壳、纸屑等杂物、无积水无烟蒂、无污渍</w:t>
            </w:r>
            <w:r/>
          </w:p>
        </w:tc>
      </w:tr>
      <w:tr>
        <w:trPr>
          <w:trHeight w:val="467"/>
        </w:trPr>
        <w:tc>
          <w:tcPr>
            <w:tcBorders>
              <w:top w:val="single" w:color="000000" w:sz="4" w:space="0"/>
              <w:left w:val="single" w:color="000000" w:sz="4" w:space="0"/>
              <w:bottom w:val="single" w:color="000000" w:sz="4" w:space="0"/>
              <w:right w:val="single" w:color="000000" w:sz="4" w:space="0"/>
            </w:tcBorders>
            <w:tcW w:w="3247"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标志、指示牌</w:t>
            </w:r>
            <w:r/>
          </w:p>
        </w:tc>
        <w:tc>
          <w:tcPr>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ind w:firstLine="0"/>
              <w:keepLines w:val="0"/>
              <w:keepNext w:val="0"/>
              <w:pageBreakBefore w:val="0"/>
              <w:spacing w:line="440" w:lineRule="exact"/>
              <w:widowControl w:val="off"/>
              <w:rPr>
                <w:rFonts w:ascii="宋体" w:hAnsi="宋体" w:cs="宋体"/>
                <w:szCs w:val="28"/>
              </w:rPr>
            </w:pPr>
            <w:r>
              <w:rPr>
                <w:rFonts w:ascii="宋体" w:hAnsi="宋体" w:cs="宋体"/>
                <w:szCs w:val="28"/>
              </w:rPr>
            </w:r>
            <w:r/>
          </w:p>
        </w:tc>
        <w:tc>
          <w:tcPr>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干净、无灰尘、无污迹</w:t>
            </w:r>
            <w:r/>
          </w:p>
        </w:tc>
      </w:tr>
      <w:tr>
        <w:trPr>
          <w:trHeight w:val="933"/>
        </w:trPr>
        <w:tc>
          <w:tcPr>
            <w:tcBorders>
              <w:top w:val="single" w:color="000000" w:sz="4" w:space="0"/>
              <w:left w:val="single" w:color="000000" w:sz="4" w:space="0"/>
              <w:bottom w:val="single" w:color="000000" w:sz="4" w:space="0"/>
              <w:right w:val="single" w:color="000000" w:sz="4" w:space="0"/>
            </w:tcBorders>
            <w:tcW w:w="3247"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花圃、树木</w:t>
            </w:r>
            <w:r/>
          </w:p>
        </w:tc>
        <w:tc>
          <w:tcPr>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ind w:firstLine="0"/>
              <w:keepLines w:val="0"/>
              <w:keepNext w:val="0"/>
              <w:pageBreakBefore w:val="0"/>
              <w:spacing w:line="440" w:lineRule="exact"/>
              <w:widowControl w:val="off"/>
              <w:rPr>
                <w:rFonts w:ascii="宋体" w:hAnsi="宋体" w:cs="宋体"/>
                <w:szCs w:val="28"/>
              </w:rPr>
            </w:pPr>
            <w:r>
              <w:rPr>
                <w:rFonts w:ascii="宋体" w:hAnsi="宋体" w:cs="宋体"/>
                <w:szCs w:val="28"/>
              </w:rPr>
            </w:r>
            <w:r/>
          </w:p>
        </w:tc>
        <w:tc>
          <w:tcPr>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做到无枯叶、无果皮、无饮料罐、无废纸杂物、无杂草</w:t>
            </w:r>
            <w:r/>
          </w:p>
        </w:tc>
      </w:tr>
      <w:tr>
        <w:trPr>
          <w:trHeight w:val="1124"/>
        </w:trPr>
        <w:tc>
          <w:tcPr>
            <w:tcBorders>
              <w:top w:val="single" w:color="000000" w:sz="4" w:space="0"/>
              <w:left w:val="single" w:color="000000" w:sz="4" w:space="0"/>
              <w:bottom w:val="single" w:color="000000" w:sz="4" w:space="0"/>
              <w:right w:val="single" w:color="000000" w:sz="4" w:space="0"/>
            </w:tcBorders>
            <w:tcW w:w="3247"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场地</w:t>
            </w:r>
            <w:r/>
          </w:p>
        </w:tc>
        <w:tc>
          <w:tcPr>
            <w:tcBorders>
              <w:top w:val="single" w:color="000000" w:sz="4" w:space="0"/>
              <w:left w:val="single" w:color="000000" w:sz="4" w:space="0"/>
              <w:bottom w:val="single" w:color="000000" w:sz="4" w:space="0"/>
              <w:right w:val="single" w:color="000000" w:sz="4" w:space="0"/>
            </w:tcBorders>
            <w:tcW w:w="1308" w:type="dxa"/>
            <w:vAlign w:val="center"/>
            <w:vMerge w:val="continue"/>
            <w:textDirection w:val="lrTb"/>
            <w:noWrap w:val="false"/>
          </w:tcPr>
          <w:p>
            <w:pPr>
              <w:ind w:firstLine="0"/>
              <w:keepLines w:val="0"/>
              <w:keepNext w:val="0"/>
              <w:pageBreakBefore w:val="0"/>
              <w:spacing w:line="440" w:lineRule="exact"/>
              <w:widowControl w:val="off"/>
              <w:rPr>
                <w:rFonts w:ascii="宋体" w:hAnsi="宋体" w:cs="宋体"/>
                <w:szCs w:val="28"/>
              </w:rPr>
            </w:pPr>
            <w:r>
              <w:rPr>
                <w:rFonts w:ascii="宋体" w:hAnsi="宋体" w:cs="宋体"/>
                <w:szCs w:val="28"/>
              </w:rPr>
            </w:r>
            <w:r/>
          </w:p>
        </w:tc>
        <w:tc>
          <w:tcPr>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无积水、无明显泥沙、污垢，每 100 平方米内烟头、纸屑均不超过 2 个、无1厘米以上石子</w:t>
            </w:r>
            <w:r/>
          </w:p>
        </w:tc>
      </w:tr>
      <w:tr>
        <w:trPr>
          <w:trHeight w:val="669"/>
        </w:trPr>
        <w:tc>
          <w:tcPr>
            <w:tcBorders>
              <w:top w:val="single" w:color="000000" w:sz="4" w:space="0"/>
              <w:left w:val="single" w:color="000000" w:sz="4" w:space="0"/>
              <w:bottom w:val="single" w:color="auto" w:sz="4" w:space="0"/>
              <w:right w:val="single" w:color="000000" w:sz="4" w:space="0"/>
            </w:tcBorders>
            <w:tcW w:w="3247"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清洁照明设施</w:t>
            </w:r>
            <w:r/>
          </w:p>
        </w:tc>
        <w:tc>
          <w:tcPr>
            <w:tcBorders>
              <w:top w:val="single" w:color="000000" w:sz="4" w:space="0"/>
              <w:left w:val="single" w:color="000000" w:sz="4" w:space="0"/>
              <w:bottom w:val="single" w:color="auto" w:sz="4" w:space="0"/>
              <w:right w:val="single" w:color="000000" w:sz="4" w:space="0"/>
            </w:tcBorders>
            <w:tcW w:w="1308"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每月保洁一次</w:t>
            </w:r>
            <w:r/>
          </w:p>
        </w:tc>
        <w:tc>
          <w:tcPr>
            <w:tcBorders>
              <w:top w:val="single" w:color="000000" w:sz="4" w:space="0"/>
              <w:left w:val="single" w:color="000000" w:sz="4" w:space="0"/>
              <w:bottom w:val="single" w:color="auto" w:sz="4" w:space="0"/>
              <w:right w:val="single" w:color="000000" w:sz="4" w:space="0"/>
            </w:tcBorders>
            <w:tcW w:w="514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无灰尘、无污迹、透明度好</w:t>
            </w:r>
            <w:r/>
          </w:p>
        </w:tc>
      </w:tr>
      <w:tr>
        <w:trPr>
          <w:trHeight w:val="619"/>
        </w:trPr>
        <w:tc>
          <w:tcPr>
            <w:tcBorders>
              <w:top w:val="single" w:color="auto" w:sz="4" w:space="0"/>
              <w:left w:val="single" w:color="auto" w:sz="4" w:space="0"/>
              <w:bottom w:val="single" w:color="auto" w:sz="4" w:space="0"/>
              <w:right w:val="single" w:color="auto" w:sz="4" w:space="0"/>
            </w:tcBorders>
            <w:tcW w:w="3247"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连廊、自行车停放处雨棚清洗</w:t>
            </w:r>
            <w:r/>
          </w:p>
        </w:tc>
        <w:tc>
          <w:tcPr>
            <w:tcBorders>
              <w:top w:val="single" w:color="auto" w:sz="4" w:space="0"/>
              <w:left w:val="single" w:color="auto" w:sz="4" w:space="0"/>
              <w:bottom w:val="single" w:color="auto" w:sz="4" w:space="0"/>
              <w:right w:val="single" w:color="auto" w:sz="4" w:space="0"/>
            </w:tcBorders>
            <w:tcW w:w="1308" w:type="dxa"/>
            <w:vAlign w:val="center"/>
            <w:vMerge w:val="restart"/>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每日保洁二次</w:t>
            </w:r>
            <w:r/>
          </w:p>
        </w:tc>
        <w:tc>
          <w:tcPr>
            <w:tcBorders>
              <w:top w:val="single" w:color="auto" w:sz="4" w:space="0"/>
              <w:left w:val="single" w:color="auto" w:sz="4" w:space="0"/>
              <w:bottom w:val="single" w:color="auto" w:sz="4" w:space="0"/>
              <w:right w:val="single" w:color="auto" w:sz="4" w:space="0"/>
            </w:tcBorders>
            <w:tcW w:w="514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光亮、无印渍、保持明净</w:t>
            </w:r>
            <w:r/>
          </w:p>
        </w:tc>
      </w:tr>
      <w:tr>
        <w:trPr>
          <w:trHeight w:val="619"/>
        </w:trPr>
        <w:tc>
          <w:tcPr>
            <w:tcBorders>
              <w:top w:val="single" w:color="auto" w:sz="4" w:space="0"/>
              <w:left w:val="single" w:color="auto" w:sz="4" w:space="0"/>
              <w:bottom w:val="single" w:color="auto" w:sz="4" w:space="0"/>
              <w:right w:val="single" w:color="auto" w:sz="4" w:space="0"/>
            </w:tcBorders>
            <w:tcW w:w="3247"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垃圾桶表面</w:t>
            </w:r>
            <w:r/>
          </w:p>
        </w:tc>
        <w:tc>
          <w:tcPr>
            <w:tcBorders>
              <w:top w:val="single" w:color="auto" w:sz="4" w:space="0"/>
              <w:left w:val="single" w:color="auto" w:sz="4" w:space="0"/>
              <w:bottom w:val="single" w:color="auto" w:sz="4" w:space="0"/>
              <w:right w:val="single" w:color="auto" w:sz="4" w:space="0"/>
            </w:tcBorders>
            <w:tcW w:w="1308" w:type="dxa"/>
            <w:vAlign w:val="center"/>
            <w:vMerge w:val="continue"/>
            <w:textDirection w:val="lrTb"/>
            <w:noWrap w:val="false"/>
          </w:tcPr>
          <w:p>
            <w:pPr>
              <w:ind w:firstLine="0"/>
              <w:keepLines w:val="0"/>
              <w:keepNext w:val="0"/>
              <w:pageBreakBefore w:val="0"/>
              <w:spacing w:line="440" w:lineRule="exact"/>
              <w:widowControl w:val="off"/>
              <w:rPr>
                <w:rFonts w:ascii="宋体" w:hAnsi="宋体" w:cs="宋体"/>
                <w:szCs w:val="28"/>
              </w:rPr>
            </w:pPr>
            <w:r>
              <w:rPr>
                <w:rFonts w:ascii="宋体" w:hAnsi="宋体" w:cs="宋体"/>
                <w:szCs w:val="28"/>
              </w:rPr>
            </w:r>
            <w:r/>
          </w:p>
        </w:tc>
        <w:tc>
          <w:tcPr>
            <w:tcBorders>
              <w:top w:val="single" w:color="auto" w:sz="4" w:space="0"/>
              <w:left w:val="single" w:color="auto" w:sz="4" w:space="0"/>
              <w:bottom w:val="single" w:color="auto" w:sz="4" w:space="0"/>
              <w:right w:val="single" w:color="auto" w:sz="4" w:space="0"/>
            </w:tcBorders>
            <w:tcW w:w="514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光亮、无印渍、保持明净</w:t>
            </w:r>
            <w:r/>
          </w:p>
        </w:tc>
      </w:tr>
      <w:tr>
        <w:trPr>
          <w:trHeight w:val="467"/>
        </w:trPr>
        <w:tc>
          <w:tcPr>
            <w:tcBorders>
              <w:top w:val="single" w:color="auto" w:sz="4" w:space="0"/>
              <w:left w:val="single" w:color="auto" w:sz="4" w:space="0"/>
              <w:bottom w:val="single" w:color="auto" w:sz="4" w:space="0"/>
              <w:right w:val="single" w:color="auto" w:sz="4" w:space="0"/>
            </w:tcBorders>
            <w:tcW w:w="3247"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各处出口台阶清洗</w:t>
            </w:r>
            <w:r/>
          </w:p>
        </w:tc>
        <w:tc>
          <w:tcPr>
            <w:tcBorders>
              <w:top w:val="single" w:color="auto" w:sz="4" w:space="0"/>
              <w:left w:val="single" w:color="auto" w:sz="4" w:space="0"/>
              <w:bottom w:val="single" w:color="auto" w:sz="4" w:space="0"/>
              <w:right w:val="single" w:color="auto" w:sz="4" w:space="0"/>
            </w:tcBorders>
            <w:tcW w:w="1308" w:type="dxa"/>
            <w:vAlign w:val="center"/>
            <w:vMerge w:val="continue"/>
            <w:textDirection w:val="lrTb"/>
            <w:noWrap w:val="false"/>
          </w:tcPr>
          <w:p>
            <w:pPr>
              <w:ind w:firstLine="0"/>
              <w:keepLines w:val="0"/>
              <w:keepNext w:val="0"/>
              <w:pageBreakBefore w:val="0"/>
              <w:spacing w:line="440" w:lineRule="exact"/>
              <w:widowControl w:val="off"/>
              <w:rPr>
                <w:rFonts w:ascii="宋体" w:hAnsi="宋体" w:cs="宋体"/>
                <w:szCs w:val="28"/>
              </w:rPr>
            </w:pPr>
            <w:r>
              <w:rPr>
                <w:rFonts w:ascii="宋体" w:hAnsi="宋体" w:cs="宋体"/>
                <w:szCs w:val="28"/>
              </w:rPr>
            </w:r>
            <w:r/>
          </w:p>
        </w:tc>
        <w:tc>
          <w:tcPr>
            <w:tcBorders>
              <w:top w:val="single" w:color="auto" w:sz="4" w:space="0"/>
              <w:left w:val="single" w:color="auto" w:sz="4" w:space="0"/>
              <w:bottom w:val="single" w:color="auto" w:sz="4" w:space="0"/>
              <w:right w:val="single" w:color="auto" w:sz="4" w:space="0"/>
            </w:tcBorders>
            <w:tcW w:w="514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无灰尘、无污迹、光亮</w:t>
            </w:r>
            <w:r/>
          </w:p>
        </w:tc>
      </w:tr>
    </w:tbl>
    <w:p>
      <w:pPr>
        <w:ind w:firstLine="562"/>
        <w:jc w:val="left"/>
        <w:spacing w:line="440" w:lineRule="exact"/>
        <w:rPr>
          <w:rFonts w:ascii="宋体" w:hAnsi="宋体" w:cs="宋体"/>
          <w:szCs w:val="28"/>
        </w:rPr>
      </w:pPr>
      <w:r>
        <w:rPr>
          <w:rFonts w:hint="eastAsia" w:ascii="宋体" w:hAnsi="宋体" w:cs="宋体"/>
          <w:b/>
          <w:bCs/>
          <w:szCs w:val="28"/>
        </w:rPr>
        <w:t xml:space="preserve"> </w:t>
      </w:r>
      <w:r/>
    </w:p>
    <w:p>
      <w:pPr>
        <w:ind w:firstLine="562"/>
        <w:jc w:val="left"/>
        <w:spacing w:line="440" w:lineRule="exact"/>
        <w:rPr>
          <w:rFonts w:ascii="宋体" w:hAnsi="宋体" w:cs="宋体"/>
        </w:rPr>
      </w:pPr>
      <w:r>
        <w:rPr>
          <w:rFonts w:hint="eastAsia" w:ascii="宋体" w:hAnsi="宋体" w:cs="宋体"/>
          <w:szCs w:val="28"/>
          <w:highlight w:val="none"/>
        </w:rPr>
      </w:r>
      <w:r>
        <w:rPr>
          <w:rFonts w:hint="eastAsia" w:ascii="宋体" w:hAnsi="宋体" w:cs="宋体"/>
          <w:szCs w:val="28"/>
          <w:highlight w:val="none"/>
        </w:rPr>
      </w:r>
      <w:r/>
    </w:p>
    <w:p>
      <w:pPr>
        <w:ind w:firstLine="562"/>
        <w:jc w:val="left"/>
        <w:spacing w:line="440" w:lineRule="exact"/>
        <w:rPr>
          <w:rFonts w:hint="eastAsia" w:ascii="宋体" w:hAnsi="宋体" w:cs="宋体"/>
          <w:highlight w:val="none"/>
        </w:rPr>
      </w:pPr>
      <w:r>
        <w:rPr>
          <w:rFonts w:hint="eastAsia" w:ascii="宋体" w:hAnsi="宋体" w:cs="宋体"/>
          <w:szCs w:val="28"/>
          <w:highlight w:val="none"/>
        </w:rPr>
      </w:r>
      <w:r>
        <w:rPr>
          <w:rFonts w:hint="eastAsia" w:ascii="宋体" w:hAnsi="宋体" w:cs="宋体"/>
          <w:szCs w:val="28"/>
          <w:highlight w:val="none"/>
        </w:rPr>
      </w:r>
      <w:r/>
    </w:p>
    <w:p>
      <w:pPr>
        <w:ind w:firstLine="562"/>
        <w:jc w:val="left"/>
        <w:spacing w:line="440" w:lineRule="exact"/>
        <w:rPr>
          <w:rFonts w:hint="eastAsia" w:ascii="宋体" w:hAnsi="宋体" w:cs="宋体"/>
          <w:highlight w:val="none"/>
        </w:rPr>
      </w:pPr>
      <w:r>
        <w:rPr>
          <w:rFonts w:hint="eastAsia" w:ascii="宋体" w:hAnsi="宋体" w:cs="宋体"/>
          <w:szCs w:val="28"/>
          <w:highlight w:val="none"/>
        </w:rPr>
      </w:r>
      <w:r>
        <w:rPr>
          <w:rFonts w:hint="eastAsia" w:ascii="宋体" w:hAnsi="宋体" w:cs="宋体"/>
          <w:szCs w:val="28"/>
          <w:highlight w:val="none"/>
        </w:rPr>
      </w:r>
      <w:r/>
    </w:p>
    <w:p>
      <w:pPr>
        <w:ind w:firstLine="562"/>
        <w:jc w:val="left"/>
        <w:spacing w:line="440" w:lineRule="exact"/>
        <w:rPr>
          <w:rFonts w:hint="eastAsia" w:ascii="宋体" w:hAnsi="宋体" w:cs="宋体"/>
          <w:highlight w:val="none"/>
        </w:rPr>
      </w:pPr>
      <w:r>
        <w:rPr>
          <w:rFonts w:hint="eastAsia" w:ascii="宋体" w:hAnsi="宋体" w:cs="宋体"/>
          <w:szCs w:val="28"/>
          <w:highlight w:val="none"/>
        </w:rPr>
      </w:r>
      <w:r>
        <w:rPr>
          <w:rFonts w:hint="eastAsia" w:ascii="宋体" w:hAnsi="宋体" w:cs="宋体"/>
          <w:szCs w:val="28"/>
          <w:highlight w:val="none"/>
        </w:rPr>
      </w:r>
      <w:r/>
    </w:p>
    <w:p>
      <w:pPr>
        <w:ind w:firstLine="562"/>
        <w:jc w:val="left"/>
        <w:spacing w:line="440" w:lineRule="exact"/>
        <w:rPr>
          <w:rFonts w:hint="eastAsia" w:ascii="宋体" w:hAnsi="宋体" w:cs="宋体"/>
          <w:highlight w:val="none"/>
        </w:rPr>
      </w:pPr>
      <w:r>
        <w:rPr>
          <w:rFonts w:hint="eastAsia" w:ascii="宋体" w:hAnsi="宋体" w:cs="宋体"/>
          <w:szCs w:val="28"/>
          <w:highlight w:val="none"/>
        </w:rPr>
      </w:r>
      <w:r>
        <w:rPr>
          <w:rFonts w:hint="eastAsia" w:ascii="宋体" w:hAnsi="宋体" w:cs="宋体"/>
          <w:szCs w:val="28"/>
          <w:highlight w:val="none"/>
        </w:rPr>
      </w:r>
      <w:r/>
    </w:p>
    <w:p>
      <w:pPr>
        <w:ind w:firstLine="562"/>
        <w:jc w:val="left"/>
        <w:spacing w:line="440" w:lineRule="exact"/>
        <w:rPr>
          <w:rFonts w:hint="eastAsia" w:ascii="宋体" w:hAnsi="宋体" w:cs="宋体"/>
          <w:highlight w:val="none"/>
        </w:rPr>
      </w:pPr>
      <w:r>
        <w:rPr>
          <w:rFonts w:hint="eastAsia" w:ascii="宋体" w:hAnsi="宋体" w:cs="宋体"/>
          <w:szCs w:val="28"/>
          <w:highlight w:val="none"/>
        </w:rPr>
      </w:r>
      <w:r>
        <w:rPr>
          <w:rFonts w:hint="eastAsia" w:ascii="宋体" w:hAnsi="宋体" w:cs="宋体"/>
          <w:szCs w:val="28"/>
          <w:highlight w:val="none"/>
        </w:rPr>
      </w:r>
      <w:r/>
    </w:p>
    <w:p>
      <w:pPr>
        <w:ind w:firstLine="562"/>
        <w:jc w:val="left"/>
        <w:spacing w:line="440" w:lineRule="exact"/>
        <w:rPr>
          <w:rFonts w:hint="eastAsia" w:ascii="宋体" w:hAnsi="宋体" w:cs="宋体"/>
          <w:highlight w:val="none"/>
        </w:rPr>
      </w:pPr>
      <w:r>
        <w:rPr>
          <w:rFonts w:hint="eastAsia" w:ascii="宋体" w:hAnsi="宋体" w:cs="宋体"/>
          <w:szCs w:val="28"/>
          <w:highlight w:val="none"/>
        </w:rPr>
      </w:r>
      <w:r>
        <w:rPr>
          <w:rFonts w:hint="eastAsia" w:ascii="宋体" w:hAnsi="宋体" w:cs="宋体"/>
          <w:szCs w:val="28"/>
          <w:highlight w:val="none"/>
        </w:rPr>
      </w:r>
      <w:r/>
    </w:p>
    <w:p>
      <w:pPr>
        <w:ind w:firstLine="562"/>
        <w:jc w:val="left"/>
        <w:spacing w:line="440" w:lineRule="exact"/>
        <w:rPr>
          <w:rFonts w:hint="eastAsia" w:ascii="宋体" w:hAnsi="宋体" w:cs="宋体"/>
          <w:highlight w:val="none"/>
        </w:rPr>
      </w:pPr>
      <w:r>
        <w:rPr>
          <w:rFonts w:hint="eastAsia" w:ascii="宋体" w:hAnsi="宋体" w:cs="宋体"/>
          <w:szCs w:val="28"/>
          <w:highlight w:val="none"/>
        </w:rPr>
      </w:r>
      <w:r>
        <w:rPr>
          <w:rFonts w:hint="eastAsia" w:ascii="宋体" w:hAnsi="宋体" w:cs="宋体"/>
          <w:szCs w:val="28"/>
          <w:highlight w:val="none"/>
        </w:rPr>
      </w:r>
      <w:r/>
    </w:p>
    <w:p>
      <w:pPr>
        <w:ind w:firstLine="562"/>
        <w:jc w:val="left"/>
        <w:spacing w:line="440" w:lineRule="exact"/>
        <w:rPr>
          <w:rFonts w:hint="eastAsia" w:ascii="宋体" w:hAnsi="宋体" w:cs="宋体"/>
          <w:highlight w:val="none"/>
        </w:rPr>
      </w:pPr>
      <w:r>
        <w:rPr>
          <w:rFonts w:hint="eastAsia" w:ascii="宋体" w:hAnsi="宋体" w:cs="宋体"/>
          <w:szCs w:val="28"/>
          <w:highlight w:val="none"/>
        </w:rPr>
      </w:r>
      <w:r>
        <w:rPr>
          <w:rFonts w:hint="eastAsia" w:ascii="宋体" w:hAnsi="宋体" w:cs="宋体"/>
          <w:szCs w:val="28"/>
          <w:highlight w:val="none"/>
        </w:rPr>
      </w:r>
      <w:r/>
    </w:p>
    <w:p>
      <w:pPr>
        <w:ind w:firstLine="562"/>
        <w:jc w:val="left"/>
        <w:spacing w:line="440" w:lineRule="exact"/>
        <w:rPr>
          <w:rFonts w:hint="eastAsia" w:ascii="宋体" w:hAnsi="宋体" w:cs="宋体"/>
          <w:highlight w:val="none"/>
        </w:rPr>
      </w:pPr>
      <w:r>
        <w:rPr>
          <w:rFonts w:hint="eastAsia" w:ascii="宋体" w:hAnsi="宋体" w:cs="宋体"/>
          <w:szCs w:val="28"/>
          <w:highlight w:val="none"/>
        </w:rPr>
      </w:r>
      <w:r>
        <w:rPr>
          <w:rFonts w:hint="eastAsia" w:ascii="宋体" w:hAnsi="宋体" w:cs="宋体"/>
          <w:szCs w:val="28"/>
          <w:highlight w:val="none"/>
        </w:rPr>
      </w:r>
      <w:r/>
    </w:p>
    <w:p>
      <w:pPr>
        <w:ind w:firstLine="562"/>
        <w:jc w:val="left"/>
        <w:spacing w:line="440" w:lineRule="exact"/>
        <w:rPr>
          <w:rFonts w:hint="eastAsia" w:ascii="宋体" w:hAnsi="宋体" w:cs="宋体"/>
          <w:highlight w:val="none"/>
        </w:rPr>
      </w:pPr>
      <w:r>
        <w:rPr>
          <w:rFonts w:hint="eastAsia" w:ascii="宋体" w:hAnsi="宋体" w:cs="宋体"/>
          <w:szCs w:val="28"/>
          <w:highlight w:val="none"/>
        </w:rPr>
      </w:r>
      <w:r>
        <w:rPr>
          <w:rFonts w:hint="eastAsia" w:ascii="宋体" w:hAnsi="宋体" w:cs="宋体"/>
          <w:szCs w:val="28"/>
          <w:highlight w:val="none"/>
        </w:rPr>
      </w:r>
      <w:r/>
    </w:p>
    <w:p>
      <w:pPr>
        <w:ind w:firstLine="562"/>
        <w:jc w:val="left"/>
        <w:spacing w:line="440" w:lineRule="exact"/>
        <w:rPr>
          <w:rFonts w:hint="eastAsia" w:ascii="宋体" w:hAnsi="宋体" w:cs="宋体"/>
          <w:highlight w:val="none"/>
        </w:rPr>
      </w:pPr>
      <w:r>
        <w:rPr>
          <w:rFonts w:hint="eastAsia" w:ascii="宋体" w:hAnsi="宋体" w:cs="宋体"/>
          <w:szCs w:val="28"/>
          <w:highlight w:val="none"/>
        </w:rPr>
      </w:r>
      <w:r>
        <w:rPr>
          <w:rFonts w:hint="eastAsia" w:ascii="宋体" w:hAnsi="宋体" w:cs="宋体"/>
          <w:szCs w:val="28"/>
          <w:highlight w:val="none"/>
        </w:rPr>
      </w:r>
      <w:r/>
    </w:p>
    <w:p>
      <w:pPr>
        <w:ind w:firstLine="562"/>
        <w:jc w:val="left"/>
        <w:spacing w:line="440" w:lineRule="exact"/>
        <w:rPr>
          <w:rFonts w:hint="eastAsia" w:ascii="宋体" w:hAnsi="宋体" w:cs="宋体"/>
          <w:highlight w:val="none"/>
        </w:rPr>
      </w:pPr>
      <w:r>
        <w:rPr>
          <w:rFonts w:hint="eastAsia" w:ascii="宋体" w:hAnsi="宋体" w:cs="宋体"/>
          <w:szCs w:val="28"/>
          <w:highlight w:val="none"/>
        </w:rPr>
      </w:r>
      <w:r>
        <w:rPr>
          <w:rFonts w:hint="eastAsia" w:ascii="宋体" w:hAnsi="宋体" w:cs="宋体"/>
          <w:szCs w:val="28"/>
          <w:highlight w:val="none"/>
        </w:rPr>
      </w:r>
      <w:r/>
    </w:p>
    <w:p>
      <w:pPr>
        <w:ind w:firstLine="562"/>
        <w:jc w:val="left"/>
        <w:spacing w:line="440" w:lineRule="exact"/>
        <w:rPr>
          <w:rFonts w:hint="eastAsia" w:ascii="宋体" w:hAnsi="宋体" w:cs="宋体"/>
          <w:highlight w:val="none"/>
        </w:rPr>
      </w:pPr>
      <w:r>
        <w:rPr>
          <w:rFonts w:hint="eastAsia" w:ascii="宋体" w:hAnsi="宋体" w:cs="宋体"/>
          <w:szCs w:val="28"/>
          <w:highlight w:val="none"/>
        </w:rPr>
      </w:r>
      <w:r>
        <w:rPr>
          <w:rFonts w:hint="eastAsia" w:ascii="宋体" w:hAnsi="宋体" w:cs="宋体"/>
          <w:szCs w:val="28"/>
          <w:highlight w:val="none"/>
        </w:rPr>
      </w:r>
      <w:r/>
    </w:p>
    <w:p>
      <w:pPr>
        <w:ind w:firstLine="562"/>
        <w:jc w:val="left"/>
        <w:spacing w:line="440" w:lineRule="exact"/>
        <w:rPr>
          <w:rFonts w:hint="eastAsia" w:ascii="宋体" w:hAnsi="宋体" w:cs="宋体"/>
          <w:highlight w:val="none"/>
        </w:rPr>
      </w:pPr>
      <w:r>
        <w:rPr>
          <w:rFonts w:hint="eastAsia" w:ascii="宋体" w:hAnsi="宋体" w:cs="宋体"/>
          <w:szCs w:val="28"/>
          <w:highlight w:val="none"/>
        </w:rPr>
      </w:r>
      <w:r>
        <w:rPr>
          <w:rFonts w:hint="eastAsia" w:ascii="宋体" w:hAnsi="宋体" w:cs="宋体"/>
          <w:szCs w:val="28"/>
          <w:highlight w:val="none"/>
        </w:rPr>
      </w:r>
      <w:r/>
    </w:p>
    <w:p>
      <w:pPr>
        <w:ind w:firstLine="562"/>
        <w:jc w:val="left"/>
        <w:spacing w:line="440" w:lineRule="exact"/>
        <w:rPr>
          <w:rFonts w:hint="eastAsia" w:ascii="宋体" w:hAnsi="宋体" w:cs="宋体"/>
          <w:highlight w:val="none"/>
        </w:rPr>
      </w:pPr>
      <w:r>
        <w:rPr>
          <w:rFonts w:hint="eastAsia" w:ascii="宋体" w:hAnsi="宋体" w:cs="宋体"/>
          <w:szCs w:val="28"/>
          <w:highlight w:val="none"/>
        </w:rPr>
      </w:r>
      <w:r>
        <w:rPr>
          <w:rFonts w:hint="eastAsia" w:ascii="宋体" w:hAnsi="宋体" w:cs="宋体"/>
          <w:szCs w:val="28"/>
          <w:highlight w:val="none"/>
        </w:rPr>
      </w:r>
      <w:r/>
    </w:p>
    <w:p>
      <w:pPr>
        <w:ind w:firstLine="562"/>
        <w:jc w:val="left"/>
        <w:spacing w:line="440" w:lineRule="exact"/>
        <w:rPr>
          <w:rFonts w:hint="eastAsia" w:ascii="宋体" w:hAnsi="宋体" w:cs="宋体"/>
          <w:highlight w:val="none"/>
        </w:rPr>
      </w:pPr>
      <w:r>
        <w:rPr>
          <w:rFonts w:hint="eastAsia" w:ascii="宋体" w:hAnsi="宋体" w:cs="宋体"/>
          <w:szCs w:val="28"/>
          <w:highlight w:val="none"/>
        </w:rPr>
      </w:r>
      <w:r>
        <w:rPr>
          <w:rFonts w:hint="eastAsia" w:ascii="宋体" w:hAnsi="宋体" w:cs="宋体"/>
          <w:szCs w:val="28"/>
          <w:highlight w:val="none"/>
        </w:rPr>
      </w:r>
      <w:r/>
    </w:p>
    <w:p>
      <w:pPr>
        <w:ind w:firstLine="562"/>
        <w:jc w:val="left"/>
        <w:spacing w:line="440" w:lineRule="exact"/>
        <w:rPr>
          <w:rFonts w:hint="eastAsia" w:ascii="宋体" w:hAnsi="宋体" w:cs="宋体"/>
          <w:highlight w:val="none"/>
        </w:rPr>
      </w:pPr>
      <w:r>
        <w:rPr>
          <w:rFonts w:hint="eastAsia" w:ascii="宋体" w:hAnsi="宋体" w:cs="宋体"/>
          <w:b/>
          <w:bCs/>
          <w:szCs w:val="28"/>
        </w:rPr>
        <w:t xml:space="preserve">10）固定设施保洁（</w:t>
      </w:r>
      <w:r>
        <w:rPr>
          <w:rFonts w:hint="eastAsia" w:ascii="宋体" w:hAnsi="宋体" w:cs="宋体"/>
          <w:szCs w:val="28"/>
        </w:rPr>
        <w:t xml:space="preserve">固定设施包括：门、窗、地面、走廊、楼梯、天花板、墙壁、暴露管道、消防箱、通风口等）</w:t>
      </w:r>
      <w:r/>
    </w:p>
    <w:tbl>
      <w:tblPr>
        <w:tblStyle w:val="1072"/>
        <w:tblpPr w:horzAnchor="text" w:tblpXSpec="center" w:vertAnchor="text" w:tblpY="1" w:leftFromText="180" w:topFromText="0" w:rightFromText="180" w:bottomFromText="0"/>
        <w:tblW w:w="95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82"/>
        <w:gridCol w:w="6062"/>
      </w:tblGrid>
      <w:tr>
        <w:trPr>
          <w:trHeight w:val="120"/>
        </w:trPr>
        <w:tc>
          <w:tcPr>
            <w:tcBorders>
              <w:top w:val="single" w:color="auto" w:sz="4" w:space="0"/>
              <w:left w:val="single" w:color="auto" w:sz="4" w:space="0"/>
              <w:bottom w:val="single" w:color="auto" w:sz="4" w:space="0"/>
              <w:right w:val="single" w:color="auto" w:sz="4" w:space="0"/>
            </w:tcBorders>
            <w:tcW w:w="3482" w:type="dxa"/>
            <w:vAlign w:val="center"/>
            <w:textDirection w:val="lrTb"/>
            <w:noWrap w:val="false"/>
          </w:tcPr>
          <w:p>
            <w:pPr>
              <w:ind w:firstLine="562"/>
              <w:jc w:val="center"/>
              <w:spacing w:line="440" w:lineRule="exact"/>
              <w:rPr>
                <w:rFonts w:ascii="宋体" w:hAnsi="宋体" w:cs="宋体"/>
                <w:szCs w:val="28"/>
              </w:rPr>
            </w:pPr>
            <w:r>
              <w:rPr>
                <w:rFonts w:hint="eastAsia" w:ascii="宋体" w:hAnsi="宋体" w:cs="宋体"/>
                <w:b/>
                <w:bCs/>
                <w:szCs w:val="28"/>
              </w:rPr>
              <w:t xml:space="preserve">工作内容</w:t>
            </w:r>
            <w:r/>
          </w:p>
        </w:tc>
        <w:tc>
          <w:tcPr>
            <w:tcBorders>
              <w:top w:val="single" w:color="auto" w:sz="4" w:space="0"/>
              <w:left w:val="single" w:color="auto" w:sz="4" w:space="0"/>
              <w:bottom w:val="single" w:color="auto" w:sz="4" w:space="0"/>
              <w:right w:val="single" w:color="auto" w:sz="4" w:space="0"/>
            </w:tcBorders>
            <w:tcW w:w="6062" w:type="dxa"/>
            <w:vAlign w:val="center"/>
            <w:textDirection w:val="lrTb"/>
            <w:noWrap w:val="false"/>
          </w:tcPr>
          <w:p>
            <w:pPr>
              <w:ind w:firstLine="562"/>
              <w:jc w:val="center"/>
              <w:spacing w:line="440" w:lineRule="exact"/>
              <w:rPr>
                <w:rFonts w:ascii="宋体" w:hAnsi="宋体" w:cs="宋体"/>
                <w:szCs w:val="28"/>
              </w:rPr>
            </w:pPr>
            <w:r>
              <w:rPr>
                <w:rFonts w:hint="eastAsia" w:ascii="宋体" w:hAnsi="宋体" w:cs="宋体"/>
                <w:b/>
                <w:bCs/>
                <w:szCs w:val="28"/>
              </w:rPr>
              <w:t xml:space="preserve">质量标准</w:t>
            </w:r>
            <w:r/>
          </w:p>
        </w:tc>
      </w:tr>
      <w:tr>
        <w:trPr>
          <w:trHeight w:val="120"/>
        </w:trPr>
        <w:tc>
          <w:tcPr>
            <w:tcBorders>
              <w:top w:val="single" w:color="auto" w:sz="4" w:space="0"/>
              <w:left w:val="single" w:color="auto" w:sz="4" w:space="0"/>
              <w:bottom w:val="single" w:color="auto" w:sz="4" w:space="0"/>
              <w:right w:val="single" w:color="auto" w:sz="4" w:space="0"/>
            </w:tcBorders>
            <w:tcW w:w="348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地面</w:t>
            </w:r>
            <w:r/>
          </w:p>
        </w:tc>
        <w:tc>
          <w:tcPr>
            <w:tcBorders>
              <w:top w:val="single" w:color="auto" w:sz="4" w:space="0"/>
              <w:left w:val="single" w:color="auto" w:sz="4" w:space="0"/>
              <w:bottom w:val="single" w:color="auto" w:sz="4" w:space="0"/>
              <w:right w:val="single" w:color="auto" w:sz="4" w:space="0"/>
            </w:tcBorders>
            <w:tcW w:w="606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（参见“各种地面的保洁要求”）</w:t>
            </w:r>
            <w:r/>
          </w:p>
        </w:tc>
      </w:tr>
      <w:tr>
        <w:trPr>
          <w:trHeight w:val="276"/>
        </w:trPr>
        <w:tc>
          <w:tcPr>
            <w:tcBorders>
              <w:top w:val="single" w:color="auto" w:sz="4" w:space="0"/>
              <w:left w:val="single" w:color="auto" w:sz="4" w:space="0"/>
              <w:bottom w:val="single" w:color="auto" w:sz="4" w:space="0"/>
              <w:right w:val="single" w:color="auto" w:sz="4" w:space="0"/>
            </w:tcBorders>
            <w:tcW w:w="348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墙面（包括：墙角）</w:t>
            </w:r>
            <w:r/>
          </w:p>
        </w:tc>
        <w:tc>
          <w:tcPr>
            <w:tcBorders>
              <w:top w:val="single" w:color="auto" w:sz="4" w:space="0"/>
              <w:left w:val="single" w:color="auto" w:sz="4" w:space="0"/>
              <w:bottom w:val="single" w:color="auto" w:sz="4" w:space="0"/>
              <w:right w:val="single" w:color="auto" w:sz="4" w:space="0"/>
            </w:tcBorders>
            <w:tcW w:w="606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地砖及大理石等无脚印、无污渍、无痰迹、无拉圾、面光亮有倒影、无渍、无污点、无尘、无污物、无蜘蛛网</w:t>
            </w:r>
            <w:r/>
          </w:p>
        </w:tc>
      </w:tr>
      <w:tr>
        <w:trPr>
          <w:trHeight w:val="276"/>
        </w:trPr>
        <w:tc>
          <w:tcPr>
            <w:tcBorders>
              <w:top w:val="single" w:color="auto" w:sz="4" w:space="0"/>
              <w:left w:val="single" w:color="auto" w:sz="4" w:space="0"/>
              <w:bottom w:val="single" w:color="auto" w:sz="4" w:space="0"/>
              <w:right w:val="single" w:color="auto" w:sz="4" w:space="0"/>
            </w:tcBorders>
            <w:tcW w:w="348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天花板（包括：四角）</w:t>
            </w:r>
            <w:r/>
          </w:p>
        </w:tc>
        <w:tc>
          <w:tcPr>
            <w:tcBorders>
              <w:top w:val="single" w:color="auto" w:sz="4" w:space="0"/>
              <w:left w:val="single" w:color="auto" w:sz="4" w:space="0"/>
              <w:bottom w:val="single" w:color="auto" w:sz="4" w:space="0"/>
              <w:right w:val="single" w:color="auto" w:sz="4" w:space="0"/>
            </w:tcBorders>
            <w:tcW w:w="606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无渍、无污点、无尘、无污物、无蜘蛛网</w:t>
            </w:r>
            <w:r/>
          </w:p>
        </w:tc>
      </w:tr>
      <w:tr>
        <w:trPr>
          <w:trHeight w:val="275"/>
        </w:trPr>
        <w:tc>
          <w:tcPr>
            <w:tcBorders>
              <w:top w:val="single" w:color="auto" w:sz="4" w:space="0"/>
              <w:left w:val="single" w:color="auto" w:sz="4" w:space="0"/>
              <w:bottom w:val="single" w:color="auto" w:sz="4" w:space="0"/>
              <w:right w:val="single" w:color="auto" w:sz="4" w:space="0"/>
            </w:tcBorders>
            <w:tcW w:w="348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楼梯（包括：扶手）</w:t>
            </w:r>
            <w:r/>
          </w:p>
        </w:tc>
        <w:tc>
          <w:tcPr>
            <w:tcBorders>
              <w:top w:val="single" w:color="auto" w:sz="4" w:space="0"/>
              <w:left w:val="single" w:color="auto" w:sz="4" w:space="0"/>
              <w:bottom w:val="single" w:color="auto" w:sz="4" w:space="0"/>
              <w:right w:val="single" w:color="auto" w:sz="4" w:space="0"/>
            </w:tcBorders>
            <w:tcW w:w="606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无渍、无污点、无尘、无污物、无蜘蛛网、无烟蒂</w:t>
            </w:r>
            <w:r/>
          </w:p>
        </w:tc>
      </w:tr>
      <w:tr>
        <w:trPr>
          <w:trHeight w:val="120"/>
        </w:trPr>
        <w:tc>
          <w:tcPr>
            <w:tcBorders>
              <w:top w:val="single" w:color="auto" w:sz="4" w:space="0"/>
              <w:left w:val="single" w:color="auto" w:sz="4" w:space="0"/>
              <w:bottom w:val="single" w:color="auto" w:sz="4" w:space="0"/>
              <w:right w:val="single" w:color="auto" w:sz="4" w:space="0"/>
            </w:tcBorders>
            <w:tcW w:w="348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消防装置</w:t>
            </w:r>
            <w:r/>
          </w:p>
        </w:tc>
        <w:tc>
          <w:tcPr>
            <w:tcBorders>
              <w:top w:val="single" w:color="auto" w:sz="4" w:space="0"/>
              <w:left w:val="single" w:color="auto" w:sz="4" w:space="0"/>
              <w:bottom w:val="single" w:color="auto" w:sz="4" w:space="0"/>
              <w:right w:val="single" w:color="auto" w:sz="4" w:space="0"/>
            </w:tcBorders>
            <w:tcW w:w="606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无渍、无污点、无尘、无污物</w:t>
            </w:r>
            <w:r/>
          </w:p>
        </w:tc>
      </w:tr>
      <w:tr>
        <w:trPr>
          <w:trHeight w:val="120"/>
        </w:trPr>
        <w:tc>
          <w:tcPr>
            <w:tcBorders>
              <w:top w:val="single" w:color="auto" w:sz="4" w:space="0"/>
              <w:left w:val="single" w:color="auto" w:sz="4" w:space="0"/>
              <w:bottom w:val="single" w:color="auto" w:sz="4" w:space="0"/>
              <w:right w:val="single" w:color="auto" w:sz="4" w:space="0"/>
            </w:tcBorders>
            <w:tcW w:w="348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门（包括：门框、门沿）</w:t>
            </w:r>
            <w:r/>
          </w:p>
        </w:tc>
        <w:tc>
          <w:tcPr>
            <w:tcBorders>
              <w:top w:val="single" w:color="auto" w:sz="4" w:space="0"/>
              <w:left w:val="single" w:color="auto" w:sz="4" w:space="0"/>
              <w:bottom w:val="single" w:color="auto" w:sz="4" w:space="0"/>
              <w:right w:val="single" w:color="auto" w:sz="4" w:space="0"/>
            </w:tcBorders>
            <w:tcW w:w="606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无渍、无污点、无尘、无污物</w:t>
            </w:r>
            <w:r/>
          </w:p>
        </w:tc>
      </w:tr>
      <w:tr>
        <w:trPr>
          <w:trHeight w:val="276"/>
        </w:trPr>
        <w:tc>
          <w:tcPr>
            <w:tcBorders>
              <w:top w:val="single" w:color="auto" w:sz="4" w:space="0"/>
              <w:left w:val="single" w:color="auto" w:sz="4" w:space="0"/>
              <w:bottom w:val="single" w:color="auto" w:sz="4" w:space="0"/>
              <w:right w:val="single" w:color="auto" w:sz="4" w:space="0"/>
            </w:tcBorders>
            <w:tcW w:w="348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窗（包括：窗框、玻璃、挂窗帘的栏杆）</w:t>
            </w:r>
            <w:r/>
          </w:p>
        </w:tc>
        <w:tc>
          <w:tcPr>
            <w:tcBorders>
              <w:top w:val="single" w:color="auto" w:sz="4" w:space="0"/>
              <w:left w:val="single" w:color="auto" w:sz="4" w:space="0"/>
              <w:bottom w:val="single" w:color="auto" w:sz="4" w:space="0"/>
              <w:right w:val="single" w:color="auto" w:sz="4" w:space="0"/>
            </w:tcBorders>
            <w:tcW w:w="606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无渍、无污点、无尘、无污物、明亮、整洁</w:t>
            </w:r>
            <w:r/>
          </w:p>
        </w:tc>
      </w:tr>
      <w:tr>
        <w:trPr>
          <w:trHeight w:val="120"/>
        </w:trPr>
        <w:tc>
          <w:tcPr>
            <w:tcBorders>
              <w:top w:val="single" w:color="auto" w:sz="4" w:space="0"/>
              <w:left w:val="single" w:color="auto" w:sz="4" w:space="0"/>
              <w:bottom w:val="single" w:color="auto" w:sz="4" w:space="0"/>
              <w:right w:val="single" w:color="auto" w:sz="4" w:space="0"/>
            </w:tcBorders>
            <w:tcW w:w="348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氧气带、吸引，供养装置</w:t>
            </w:r>
            <w:r/>
          </w:p>
        </w:tc>
        <w:tc>
          <w:tcPr>
            <w:tcBorders>
              <w:top w:val="single" w:color="auto" w:sz="4" w:space="0"/>
              <w:left w:val="single" w:color="auto" w:sz="4" w:space="0"/>
              <w:bottom w:val="single" w:color="auto" w:sz="4" w:space="0"/>
              <w:right w:val="single" w:color="auto" w:sz="4" w:space="0"/>
            </w:tcBorders>
            <w:tcW w:w="606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无渍、无尘、无污物</w:t>
            </w:r>
            <w:r/>
          </w:p>
        </w:tc>
      </w:tr>
      <w:tr>
        <w:trPr>
          <w:trHeight w:val="120"/>
        </w:trPr>
        <w:tc>
          <w:tcPr>
            <w:tcBorders>
              <w:top w:val="single" w:color="auto" w:sz="4" w:space="0"/>
              <w:left w:val="single" w:color="auto" w:sz="4" w:space="0"/>
              <w:bottom w:val="single" w:color="auto" w:sz="4" w:space="0"/>
              <w:right w:val="single" w:color="auto" w:sz="4" w:space="0"/>
            </w:tcBorders>
            <w:tcW w:w="348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电源插座，照明装置</w:t>
            </w:r>
            <w:r/>
          </w:p>
        </w:tc>
        <w:tc>
          <w:tcPr>
            <w:tcBorders>
              <w:top w:val="single" w:color="auto" w:sz="4" w:space="0"/>
              <w:left w:val="single" w:color="auto" w:sz="4" w:space="0"/>
              <w:bottom w:val="single" w:color="auto" w:sz="4" w:space="0"/>
              <w:right w:val="single" w:color="auto" w:sz="4" w:space="0"/>
            </w:tcBorders>
            <w:tcW w:w="606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无渍、无尘、无污物</w:t>
            </w:r>
            <w:r/>
          </w:p>
        </w:tc>
      </w:tr>
      <w:tr>
        <w:trPr>
          <w:trHeight w:val="120"/>
        </w:trPr>
        <w:tc>
          <w:tcPr>
            <w:tcBorders>
              <w:top w:val="single" w:color="auto" w:sz="4" w:space="0"/>
              <w:left w:val="single" w:color="auto" w:sz="4" w:space="0"/>
              <w:bottom w:val="single" w:color="auto" w:sz="4" w:space="0"/>
              <w:right w:val="single" w:color="auto" w:sz="4" w:space="0"/>
            </w:tcBorders>
            <w:tcW w:w="348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通风口（包括：空调出风口、排气口）</w:t>
            </w:r>
            <w:r/>
          </w:p>
        </w:tc>
        <w:tc>
          <w:tcPr>
            <w:tcBorders>
              <w:top w:val="single" w:color="auto" w:sz="4" w:space="0"/>
              <w:left w:val="single" w:color="auto" w:sz="4" w:space="0"/>
              <w:bottom w:val="single" w:color="auto" w:sz="4" w:space="0"/>
              <w:right w:val="single" w:color="auto" w:sz="4" w:space="0"/>
            </w:tcBorders>
            <w:tcW w:w="606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无渍、无尘、无污物</w:t>
            </w:r>
            <w:r/>
          </w:p>
        </w:tc>
      </w:tr>
      <w:tr>
        <w:trPr>
          <w:trHeight w:val="120"/>
        </w:trPr>
        <w:tc>
          <w:tcPr>
            <w:tcBorders>
              <w:top w:val="single" w:color="auto" w:sz="4" w:space="0"/>
              <w:left w:val="single" w:color="auto" w:sz="4" w:space="0"/>
              <w:bottom w:val="single" w:color="auto" w:sz="4" w:space="0"/>
              <w:right w:val="single" w:color="auto" w:sz="4" w:space="0"/>
            </w:tcBorders>
            <w:tcW w:w="348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开水炉、蒸气锅、</w:t>
            </w:r>
            <w:r/>
          </w:p>
        </w:tc>
        <w:tc>
          <w:tcPr>
            <w:tcBorders>
              <w:top w:val="single" w:color="auto" w:sz="4" w:space="0"/>
              <w:left w:val="single" w:color="auto" w:sz="4" w:space="0"/>
              <w:bottom w:val="single" w:color="auto" w:sz="4" w:space="0"/>
              <w:right w:val="single" w:color="auto" w:sz="4" w:space="0"/>
            </w:tcBorders>
            <w:tcW w:w="606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无渍、无污点、无尘、无污物</w:t>
            </w:r>
            <w:r/>
          </w:p>
        </w:tc>
      </w:tr>
      <w:tr>
        <w:trPr>
          <w:trHeight w:val="120"/>
        </w:trPr>
        <w:tc>
          <w:tcPr>
            <w:tcBorders>
              <w:top w:val="single" w:color="auto" w:sz="4" w:space="0"/>
              <w:left w:val="single" w:color="auto" w:sz="4" w:space="0"/>
              <w:bottom w:val="single" w:color="auto" w:sz="4" w:space="0"/>
              <w:right w:val="single" w:color="auto" w:sz="4" w:space="0"/>
            </w:tcBorders>
            <w:tcW w:w="348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便池、消毒池</w:t>
            </w:r>
            <w:r/>
          </w:p>
        </w:tc>
        <w:tc>
          <w:tcPr>
            <w:tcBorders>
              <w:top w:val="single" w:color="auto" w:sz="4" w:space="0"/>
              <w:left w:val="single" w:color="auto" w:sz="4" w:space="0"/>
              <w:bottom w:val="single" w:color="auto" w:sz="4" w:space="0"/>
              <w:right w:val="single" w:color="auto" w:sz="4" w:space="0"/>
            </w:tcBorders>
            <w:tcW w:w="606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无渍、无尘、无污物、整洁</w:t>
            </w:r>
            <w:r/>
          </w:p>
        </w:tc>
      </w:tr>
      <w:tr>
        <w:trPr>
          <w:trHeight w:val="120"/>
        </w:trPr>
        <w:tc>
          <w:tcPr>
            <w:tcBorders>
              <w:top w:val="single" w:color="auto" w:sz="4" w:space="0"/>
              <w:left w:val="single" w:color="auto" w:sz="4" w:space="0"/>
              <w:bottom w:val="single" w:color="auto" w:sz="4" w:space="0"/>
              <w:right w:val="single" w:color="auto" w:sz="4" w:space="0"/>
            </w:tcBorders>
            <w:tcW w:w="348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公用投币（或磁卡）电话</w:t>
            </w:r>
            <w:r/>
          </w:p>
        </w:tc>
        <w:tc>
          <w:tcPr>
            <w:tcBorders>
              <w:top w:val="single" w:color="auto" w:sz="4" w:space="0"/>
              <w:left w:val="single" w:color="auto" w:sz="4" w:space="0"/>
              <w:bottom w:val="single" w:color="auto" w:sz="4" w:space="0"/>
              <w:right w:val="single" w:color="auto" w:sz="4" w:space="0"/>
            </w:tcBorders>
            <w:tcW w:w="606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无渍、无污物、无异味、清洁</w:t>
            </w:r>
            <w:r/>
          </w:p>
        </w:tc>
      </w:tr>
      <w:tr>
        <w:trPr>
          <w:trHeight w:val="276"/>
        </w:trPr>
        <w:tc>
          <w:tcPr>
            <w:tcBorders>
              <w:top w:val="single" w:color="auto" w:sz="4" w:space="0"/>
              <w:left w:val="single" w:color="auto" w:sz="4" w:space="0"/>
              <w:bottom w:val="single" w:color="auto" w:sz="4" w:space="0"/>
              <w:right w:val="single" w:color="auto" w:sz="4" w:space="0"/>
            </w:tcBorders>
            <w:tcW w:w="348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布告栏</w:t>
            </w:r>
            <w:r/>
          </w:p>
        </w:tc>
        <w:tc>
          <w:tcPr>
            <w:tcBorders>
              <w:top w:val="single" w:color="auto" w:sz="4" w:space="0"/>
              <w:left w:val="single" w:color="auto" w:sz="4" w:space="0"/>
              <w:bottom w:val="single" w:color="auto" w:sz="4" w:space="0"/>
              <w:right w:val="single" w:color="auto" w:sz="4" w:space="0"/>
            </w:tcBorders>
            <w:tcW w:w="606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无渍、无尘、无污物、整洁、无蜘蛛网</w:t>
            </w:r>
            <w:r/>
          </w:p>
        </w:tc>
      </w:tr>
      <w:tr>
        <w:trPr>
          <w:trHeight w:val="276"/>
        </w:trPr>
        <w:tc>
          <w:tcPr>
            <w:tcBorders>
              <w:top w:val="single" w:color="auto" w:sz="4" w:space="0"/>
              <w:left w:val="single" w:color="auto" w:sz="4" w:space="0"/>
              <w:bottom w:val="single" w:color="auto" w:sz="4" w:space="0"/>
              <w:right w:val="single" w:color="auto" w:sz="4" w:space="0"/>
            </w:tcBorders>
            <w:tcW w:w="348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雕塑</w:t>
            </w:r>
            <w:r/>
          </w:p>
        </w:tc>
        <w:tc>
          <w:tcPr>
            <w:tcBorders>
              <w:top w:val="single" w:color="auto" w:sz="4" w:space="0"/>
              <w:left w:val="single" w:color="auto" w:sz="4" w:space="0"/>
              <w:bottom w:val="single" w:color="auto" w:sz="4" w:space="0"/>
              <w:right w:val="single" w:color="auto" w:sz="4" w:space="0"/>
            </w:tcBorders>
            <w:tcW w:w="606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无渍、无污点、无尘、无污物</w:t>
            </w:r>
            <w:r/>
          </w:p>
        </w:tc>
      </w:tr>
      <w:tr>
        <w:trPr>
          <w:trHeight w:val="276"/>
        </w:trPr>
        <w:tc>
          <w:tcPr>
            <w:tcBorders>
              <w:top w:val="single" w:color="auto" w:sz="4" w:space="0"/>
              <w:left w:val="single" w:color="auto" w:sz="4" w:space="0"/>
              <w:bottom w:val="single" w:color="auto" w:sz="4" w:space="0"/>
              <w:right w:val="single" w:color="auto" w:sz="4" w:space="0"/>
            </w:tcBorders>
            <w:tcW w:w="348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暴露管道</w:t>
            </w:r>
            <w:r/>
          </w:p>
        </w:tc>
        <w:tc>
          <w:tcPr>
            <w:tcBorders>
              <w:top w:val="single" w:color="auto" w:sz="4" w:space="0"/>
              <w:left w:val="single" w:color="auto" w:sz="4" w:space="0"/>
              <w:bottom w:val="single" w:color="auto" w:sz="4" w:space="0"/>
              <w:right w:val="single" w:color="auto" w:sz="4" w:space="0"/>
            </w:tcBorders>
            <w:tcW w:w="606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无堵塞、无污物</w:t>
            </w:r>
            <w:r/>
          </w:p>
        </w:tc>
      </w:tr>
      <w:tr>
        <w:trPr>
          <w:trHeight w:val="276"/>
        </w:trPr>
        <w:tc>
          <w:tcPr>
            <w:tcBorders>
              <w:top w:val="single" w:color="auto" w:sz="4" w:space="0"/>
              <w:left w:val="single" w:color="auto" w:sz="4" w:space="0"/>
              <w:bottom w:val="single" w:color="auto" w:sz="4" w:space="0"/>
              <w:right w:val="single" w:color="auto" w:sz="4" w:space="0"/>
            </w:tcBorders>
            <w:tcW w:w="348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蒸气锅、开水炉</w:t>
            </w:r>
            <w:r/>
          </w:p>
        </w:tc>
        <w:tc>
          <w:tcPr>
            <w:tcBorders>
              <w:top w:val="single" w:color="auto" w:sz="4" w:space="0"/>
              <w:left w:val="single" w:color="auto" w:sz="4" w:space="0"/>
              <w:bottom w:val="single" w:color="auto" w:sz="4" w:space="0"/>
              <w:right w:val="single" w:color="auto" w:sz="4" w:space="0"/>
            </w:tcBorders>
            <w:tcW w:w="606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无渍、无尘、无污物、整洁、无油腻</w:t>
            </w:r>
            <w:r/>
          </w:p>
        </w:tc>
      </w:tr>
    </w:tbl>
    <w:p>
      <w:pPr>
        <w:ind w:firstLine="562"/>
        <w:jc w:val="left"/>
        <w:spacing w:line="440" w:lineRule="exact"/>
        <w:rPr>
          <w:rFonts w:ascii="宋体" w:hAnsi="宋体" w:cs="宋体"/>
          <w:szCs w:val="28"/>
        </w:rPr>
      </w:pPr>
      <w:r>
        <w:rPr>
          <w:rFonts w:hint="eastAsia" w:ascii="宋体" w:hAnsi="宋体" w:cs="宋体"/>
          <w:b/>
          <w:bCs/>
          <w:szCs w:val="28"/>
        </w:rPr>
        <w:t xml:space="preserve">11）家具设施保洁</w:t>
      </w:r>
      <w:r/>
    </w:p>
    <w:tbl>
      <w:tblPr>
        <w:tblStyle w:val="1072"/>
        <w:tblW w:w="96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145"/>
        <w:gridCol w:w="5492"/>
      </w:tblGrid>
      <w:tr>
        <w:trPr>
          <w:jc w:val="center"/>
          <w:trHeight w:val="275"/>
        </w:trPr>
        <w:tc>
          <w:tcPr>
            <w:tcBorders>
              <w:top w:val="single" w:color="auto" w:sz="4" w:space="0"/>
              <w:left w:val="single" w:color="auto" w:sz="4" w:space="0"/>
              <w:bottom w:val="single" w:color="auto" w:sz="4" w:space="0"/>
              <w:right w:val="single" w:color="auto" w:sz="4" w:space="0"/>
            </w:tcBorders>
            <w:tcW w:w="4145" w:type="dxa"/>
            <w:vAlign w:val="center"/>
            <w:textDirection w:val="lrTb"/>
            <w:noWrap w:val="false"/>
          </w:tcPr>
          <w:p>
            <w:pPr>
              <w:ind w:firstLine="562"/>
              <w:jc w:val="center"/>
              <w:spacing w:line="440" w:lineRule="exact"/>
              <w:rPr>
                <w:rFonts w:ascii="宋体" w:hAnsi="宋体" w:cs="宋体"/>
                <w:szCs w:val="28"/>
              </w:rPr>
            </w:pPr>
            <w:r>
              <w:rPr>
                <w:rFonts w:hint="eastAsia" w:ascii="宋体" w:hAnsi="宋体" w:cs="宋体"/>
                <w:b/>
                <w:bCs/>
                <w:szCs w:val="28"/>
              </w:rPr>
              <w:t xml:space="preserve">工作内容</w:t>
            </w:r>
            <w:r/>
          </w:p>
        </w:tc>
        <w:tc>
          <w:tcPr>
            <w:tcBorders>
              <w:top w:val="single" w:color="auto" w:sz="4" w:space="0"/>
              <w:left w:val="single" w:color="auto" w:sz="4" w:space="0"/>
              <w:bottom w:val="single" w:color="auto" w:sz="4" w:space="0"/>
              <w:right w:val="single" w:color="auto" w:sz="4" w:space="0"/>
            </w:tcBorders>
            <w:tcW w:w="5492" w:type="dxa"/>
            <w:vAlign w:val="center"/>
            <w:textDirection w:val="lrTb"/>
            <w:noWrap w:val="false"/>
          </w:tcPr>
          <w:p>
            <w:pPr>
              <w:ind w:firstLine="562"/>
              <w:jc w:val="center"/>
              <w:spacing w:line="440" w:lineRule="exact"/>
              <w:rPr>
                <w:rFonts w:ascii="宋体" w:hAnsi="宋体" w:cs="宋体"/>
                <w:szCs w:val="28"/>
              </w:rPr>
            </w:pPr>
            <w:r>
              <w:rPr>
                <w:rFonts w:hint="eastAsia" w:ascii="宋体" w:hAnsi="宋体" w:cs="宋体"/>
                <w:b/>
                <w:bCs/>
                <w:szCs w:val="28"/>
              </w:rPr>
              <w:t xml:space="preserve">质量标准</w:t>
            </w:r>
            <w:r/>
          </w:p>
        </w:tc>
      </w:tr>
      <w:tr>
        <w:trPr>
          <w:jc w:val="center"/>
          <w:trHeight w:val="275"/>
        </w:trPr>
        <w:tc>
          <w:tcPr>
            <w:tcBorders>
              <w:top w:val="single" w:color="auto" w:sz="4" w:space="0"/>
              <w:left w:val="single" w:color="auto" w:sz="4" w:space="0"/>
              <w:bottom w:val="single" w:color="auto" w:sz="4" w:space="0"/>
              <w:right w:val="single" w:color="auto" w:sz="4" w:space="0"/>
            </w:tcBorders>
            <w:tcW w:w="4145"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病房的家具（包括：床、床边柜等）</w:t>
            </w:r>
            <w:r/>
          </w:p>
        </w:tc>
        <w:tc>
          <w:tcPr>
            <w:tcBorders>
              <w:top w:val="single" w:color="auto" w:sz="4" w:space="0"/>
              <w:left w:val="single" w:color="auto" w:sz="4" w:space="0"/>
              <w:bottom w:val="single" w:color="auto" w:sz="4" w:space="0"/>
              <w:right w:val="single" w:color="auto" w:sz="4" w:space="0"/>
            </w:tcBorders>
            <w:tcW w:w="549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无渍、无尘、无污物、整洁、家具成一直线</w:t>
            </w:r>
            <w:r/>
          </w:p>
        </w:tc>
      </w:tr>
      <w:tr>
        <w:trPr>
          <w:jc w:val="center"/>
          <w:trHeight w:val="276"/>
        </w:trPr>
        <w:tc>
          <w:tcPr>
            <w:tcBorders>
              <w:top w:val="single" w:color="auto" w:sz="4" w:space="0"/>
              <w:left w:val="single" w:color="auto" w:sz="4" w:space="0"/>
              <w:bottom w:val="single" w:color="auto" w:sz="4" w:space="0"/>
              <w:right w:val="single" w:color="auto" w:sz="4" w:space="0"/>
            </w:tcBorders>
            <w:tcW w:w="4145"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高位电器（如：电扇等）</w:t>
            </w:r>
            <w:r/>
          </w:p>
        </w:tc>
        <w:tc>
          <w:tcPr>
            <w:tcBorders>
              <w:top w:val="single" w:color="auto" w:sz="4" w:space="0"/>
              <w:left w:val="single" w:color="auto" w:sz="4" w:space="0"/>
              <w:bottom w:val="single" w:color="auto" w:sz="4" w:space="0"/>
              <w:right w:val="single" w:color="auto" w:sz="4" w:space="0"/>
            </w:tcBorders>
            <w:tcW w:w="549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无渍、无污点、无尘、无污物、无蜘蛛网</w:t>
            </w:r>
            <w:r/>
          </w:p>
        </w:tc>
      </w:tr>
      <w:tr>
        <w:trPr>
          <w:jc w:val="center"/>
          <w:trHeight w:val="120"/>
        </w:trPr>
        <w:tc>
          <w:tcPr>
            <w:tcBorders>
              <w:top w:val="single" w:color="auto" w:sz="4" w:space="0"/>
              <w:left w:val="single" w:color="auto" w:sz="4" w:space="0"/>
              <w:bottom w:val="single" w:color="auto" w:sz="4" w:space="0"/>
              <w:right w:val="single" w:color="auto" w:sz="4" w:space="0"/>
            </w:tcBorders>
            <w:tcW w:w="4145"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一般电器（如电视机等）</w:t>
            </w:r>
            <w:r/>
          </w:p>
        </w:tc>
        <w:tc>
          <w:tcPr>
            <w:tcBorders>
              <w:top w:val="single" w:color="auto" w:sz="4" w:space="0"/>
              <w:left w:val="single" w:color="auto" w:sz="4" w:space="0"/>
              <w:bottom w:val="single" w:color="auto" w:sz="4" w:space="0"/>
              <w:right w:val="single" w:color="auto" w:sz="4" w:space="0"/>
            </w:tcBorders>
            <w:tcW w:w="549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无渍、无污点、无尘、无污物</w:t>
            </w:r>
            <w:r/>
          </w:p>
        </w:tc>
      </w:tr>
      <w:tr>
        <w:trPr>
          <w:jc w:val="center"/>
          <w:trHeight w:val="276"/>
        </w:trPr>
        <w:tc>
          <w:tcPr>
            <w:tcBorders>
              <w:top w:val="single" w:color="auto" w:sz="4" w:space="0"/>
              <w:left w:val="single" w:color="auto" w:sz="4" w:space="0"/>
              <w:bottom w:val="single" w:color="auto" w:sz="4" w:space="0"/>
              <w:right w:val="single" w:color="auto" w:sz="4" w:space="0"/>
            </w:tcBorders>
            <w:tcW w:w="4145"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配餐室电器（如：微波炉、消毒柜等）</w:t>
            </w:r>
            <w:r/>
          </w:p>
        </w:tc>
        <w:tc>
          <w:tcPr>
            <w:tcBorders>
              <w:top w:val="single" w:color="auto" w:sz="4" w:space="0"/>
              <w:left w:val="single" w:color="auto" w:sz="4" w:space="0"/>
              <w:bottom w:val="single" w:color="auto" w:sz="4" w:space="0"/>
              <w:right w:val="single" w:color="auto" w:sz="4" w:space="0"/>
            </w:tcBorders>
            <w:tcW w:w="549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无渍、无尘、无污物、无油腻、整洁</w:t>
            </w:r>
            <w:r/>
          </w:p>
        </w:tc>
      </w:tr>
      <w:tr>
        <w:trPr>
          <w:jc w:val="center"/>
          <w:trHeight w:val="120"/>
        </w:trPr>
        <w:tc>
          <w:tcPr>
            <w:tcBorders>
              <w:top w:val="single" w:color="auto" w:sz="4" w:space="0"/>
              <w:left w:val="single" w:color="auto" w:sz="4" w:space="0"/>
              <w:bottom w:val="single" w:color="auto" w:sz="4" w:space="0"/>
              <w:right w:val="single" w:color="auto" w:sz="4" w:space="0"/>
            </w:tcBorders>
            <w:tcW w:w="4145"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各种办公家具</w:t>
            </w:r>
            <w:r/>
          </w:p>
        </w:tc>
        <w:tc>
          <w:tcPr>
            <w:tcBorders>
              <w:top w:val="single" w:color="auto" w:sz="4" w:space="0"/>
              <w:left w:val="single" w:color="auto" w:sz="4" w:space="0"/>
              <w:bottom w:val="single" w:color="auto" w:sz="4" w:space="0"/>
              <w:right w:val="single" w:color="auto" w:sz="4" w:space="0"/>
            </w:tcBorders>
            <w:tcW w:w="549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无渍、无污点、无尘、表面光亮</w:t>
            </w:r>
            <w:r/>
          </w:p>
        </w:tc>
      </w:tr>
      <w:tr>
        <w:trPr>
          <w:jc w:val="center"/>
          <w:trHeight w:val="120"/>
        </w:trPr>
        <w:tc>
          <w:tcPr>
            <w:tcBorders>
              <w:top w:val="single" w:color="auto" w:sz="4" w:space="0"/>
              <w:left w:val="single" w:color="auto" w:sz="4" w:space="0"/>
              <w:bottom w:val="single" w:color="auto" w:sz="4" w:space="0"/>
              <w:right w:val="single" w:color="auto" w:sz="4" w:space="0"/>
            </w:tcBorders>
            <w:tcW w:w="4145"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更衣箱</w:t>
            </w:r>
            <w:r/>
          </w:p>
        </w:tc>
        <w:tc>
          <w:tcPr>
            <w:tcBorders>
              <w:top w:val="single" w:color="auto" w:sz="4" w:space="0"/>
              <w:left w:val="single" w:color="auto" w:sz="4" w:space="0"/>
              <w:bottom w:val="single" w:color="auto" w:sz="4" w:space="0"/>
              <w:right w:val="single" w:color="auto" w:sz="4" w:space="0"/>
            </w:tcBorders>
            <w:tcW w:w="549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无渍、无污点、无尘、无污物</w:t>
            </w:r>
            <w:r/>
          </w:p>
        </w:tc>
      </w:tr>
      <w:tr>
        <w:trPr>
          <w:jc w:val="center"/>
          <w:trHeight w:val="120"/>
        </w:trPr>
        <w:tc>
          <w:tcPr>
            <w:tcBorders>
              <w:top w:val="single" w:color="auto" w:sz="4" w:space="0"/>
              <w:left w:val="single" w:color="auto" w:sz="4" w:space="0"/>
              <w:bottom w:val="single" w:color="auto" w:sz="4" w:space="0"/>
              <w:right w:val="single" w:color="auto" w:sz="4" w:space="0"/>
            </w:tcBorders>
            <w:tcW w:w="4145"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会议桌、沙发</w:t>
            </w:r>
            <w:r/>
          </w:p>
        </w:tc>
        <w:tc>
          <w:tcPr>
            <w:tcBorders>
              <w:top w:val="single" w:color="auto" w:sz="4" w:space="0"/>
              <w:left w:val="single" w:color="auto" w:sz="4" w:space="0"/>
              <w:bottom w:val="single" w:color="auto" w:sz="4" w:space="0"/>
              <w:right w:val="single" w:color="auto" w:sz="4" w:space="0"/>
            </w:tcBorders>
            <w:tcW w:w="549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无渍、无尘、无污物</w:t>
            </w:r>
            <w:r/>
          </w:p>
        </w:tc>
      </w:tr>
      <w:tr>
        <w:trPr>
          <w:jc w:val="center"/>
          <w:trHeight w:val="276"/>
        </w:trPr>
        <w:tc>
          <w:tcPr>
            <w:tcBorders>
              <w:top w:val="single" w:color="auto" w:sz="4" w:space="0"/>
              <w:left w:val="single" w:color="auto" w:sz="4" w:space="0"/>
              <w:bottom w:val="single" w:color="auto" w:sz="4" w:space="0"/>
              <w:right w:val="single" w:color="auto" w:sz="4" w:space="0"/>
            </w:tcBorders>
            <w:tcW w:w="4145"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垃圾桶</w:t>
            </w:r>
            <w:r/>
          </w:p>
        </w:tc>
        <w:tc>
          <w:tcPr>
            <w:tcBorders>
              <w:top w:val="single" w:color="auto" w:sz="4" w:space="0"/>
              <w:left w:val="single" w:color="auto" w:sz="4" w:space="0"/>
              <w:bottom w:val="single" w:color="auto" w:sz="4" w:space="0"/>
              <w:right w:val="single" w:color="auto" w:sz="4" w:space="0"/>
            </w:tcBorders>
            <w:tcW w:w="5492" w:type="dxa"/>
            <w:vAlign w:val="center"/>
            <w:textDirection w:val="lrTb"/>
            <w:noWrap w:val="false"/>
          </w:tcPr>
          <w:p>
            <w:pPr>
              <w:ind w:firstLine="0"/>
              <w:jc w:val="left"/>
              <w:keepLines w:val="0"/>
              <w:keepNext w:val="0"/>
              <w:pageBreakBefore w:val="0"/>
              <w:spacing w:line="440" w:lineRule="exact"/>
              <w:widowControl w:val="off"/>
              <w:rPr>
                <w:rFonts w:ascii="宋体" w:hAnsi="宋体" w:cs="宋体"/>
                <w:szCs w:val="28"/>
              </w:rPr>
            </w:pPr>
            <w:r>
              <w:rPr>
                <w:rFonts w:hint="eastAsia" w:ascii="宋体" w:hAnsi="宋体" w:cs="宋体"/>
                <w:szCs w:val="28"/>
              </w:rPr>
              <w:t xml:space="preserve">无渍、无尘、无污物无渍、无异味</w:t>
            </w:r>
            <w:r/>
          </w:p>
        </w:tc>
      </w:tr>
    </w:tbl>
    <w:p>
      <w:pPr>
        <w:ind w:firstLine="560"/>
        <w:jc w:val="left"/>
        <w:spacing w:line="440" w:lineRule="exact"/>
        <w:rPr>
          <w:rFonts w:ascii="宋体" w:hAnsi="宋体" w:cs="宋体"/>
          <w:szCs w:val="28"/>
        </w:rPr>
      </w:pPr>
      <w:r>
        <w:rPr>
          <w:rFonts w:hint="eastAsia" w:ascii="宋体" w:hAnsi="宋体" w:cs="宋体"/>
          <w:szCs w:val="28"/>
        </w:rPr>
        <w:t xml:space="preserve">说明：图书室、阅览室、职工活动中心、会议室、活动室的保洁，按照上述项目内容，每周保洁 1 次；如有培训、人员使用的情况下，则要求当日保洁至少 1 次。</w:t>
      </w:r>
      <w:r/>
    </w:p>
    <w:p>
      <w:pPr>
        <w:ind w:firstLine="562"/>
        <w:jc w:val="left"/>
        <w:spacing w:line="440" w:lineRule="exact"/>
        <w:rPr>
          <w:rFonts w:ascii="宋体" w:hAnsi="宋体" w:cs="宋体"/>
          <w:b/>
          <w:szCs w:val="28"/>
        </w:rPr>
      </w:pPr>
      <w:r>
        <w:rPr>
          <w:rFonts w:hint="eastAsia" w:ascii="宋体" w:hAnsi="宋体" w:cs="宋体"/>
          <w:b/>
          <w:szCs w:val="28"/>
        </w:rPr>
        <w:t xml:space="preserve">3.</w:t>
      </w:r>
      <w:r>
        <w:rPr>
          <w:rFonts w:hint="eastAsia" w:ascii="宋体" w:hAnsi="宋体" w:cs="宋体"/>
          <w:b/>
          <w:bCs/>
          <w:szCs w:val="28"/>
        </w:rPr>
        <w:t xml:space="preserve">收送工作</w:t>
      </w:r>
      <w:r/>
    </w:p>
    <w:p>
      <w:pPr>
        <w:ind w:firstLine="281"/>
        <w:spacing w:line="440" w:lineRule="exact"/>
        <w:rPr>
          <w:rFonts w:ascii="宋体" w:hAnsi="宋体" w:cs="宋体"/>
          <w:b/>
          <w:bCs/>
          <w:szCs w:val="28"/>
        </w:rPr>
      </w:pPr>
      <w:r>
        <w:rPr>
          <w:rFonts w:hint="eastAsia" w:ascii="宋体" w:hAnsi="宋体" w:cs="宋体"/>
          <w:b/>
          <w:bCs/>
          <w:szCs w:val="28"/>
        </w:rPr>
        <w:t xml:space="preserve">（1）药品收送工作内容及质量标准</w:t>
      </w:r>
      <w:r/>
    </w:p>
    <w:tbl>
      <w:tblPr>
        <w:tblStyle w:val="1072"/>
        <w:tblW w:w="100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4132"/>
        <w:gridCol w:w="5233"/>
      </w:tblGrid>
      <w:tr>
        <w:trPr>
          <w:trHeight w:val="386"/>
        </w:trPr>
        <w:tc>
          <w:tcPr>
            <w:tcW w:w="715" w:type="dxa"/>
            <w:vAlign w:val="center"/>
            <w:textDirection w:val="lrTb"/>
            <w:noWrap/>
          </w:tcPr>
          <w:p>
            <w:pPr>
              <w:ind w:firstLine="0"/>
              <w:spacing w:line="440" w:lineRule="exact"/>
              <w:rPr>
                <w:rFonts w:ascii="宋体" w:hAnsi="宋体" w:cs="宋体"/>
                <w:b/>
                <w:bCs/>
                <w:szCs w:val="28"/>
              </w:rPr>
            </w:pPr>
            <w:r>
              <w:rPr>
                <w:rFonts w:hint="eastAsia" w:ascii="宋体" w:hAnsi="宋体" w:cs="宋体"/>
                <w:b/>
                <w:bCs/>
                <w:szCs w:val="28"/>
              </w:rPr>
              <w:t xml:space="preserve">序号</w:t>
            </w:r>
            <w:r/>
          </w:p>
        </w:tc>
        <w:tc>
          <w:tcPr>
            <w:tcW w:w="4132" w:type="dxa"/>
            <w:vAlign w:val="center"/>
            <w:textDirection w:val="lrTb"/>
            <w:noWrap/>
          </w:tcPr>
          <w:p>
            <w:pPr>
              <w:spacing w:line="440" w:lineRule="exact"/>
              <w:rPr>
                <w:rFonts w:ascii="宋体" w:hAnsi="宋体" w:cs="宋体"/>
                <w:b/>
                <w:bCs/>
                <w:szCs w:val="28"/>
              </w:rPr>
            </w:pPr>
            <w:r>
              <w:rPr>
                <w:rFonts w:hint="eastAsia" w:ascii="宋体" w:hAnsi="宋体" w:cs="宋体"/>
                <w:b/>
                <w:bCs/>
                <w:szCs w:val="28"/>
              </w:rPr>
              <w:t xml:space="preserve">工作内容</w:t>
            </w:r>
            <w:r/>
          </w:p>
        </w:tc>
        <w:tc>
          <w:tcPr>
            <w:tcW w:w="5233" w:type="dxa"/>
            <w:vAlign w:val="center"/>
            <w:textDirection w:val="lrTb"/>
            <w:noWrap/>
          </w:tcPr>
          <w:p>
            <w:pPr>
              <w:spacing w:line="440" w:lineRule="exact"/>
              <w:rPr>
                <w:rFonts w:ascii="宋体" w:hAnsi="宋体" w:cs="宋体"/>
                <w:b/>
                <w:bCs/>
                <w:szCs w:val="28"/>
              </w:rPr>
            </w:pPr>
            <w:r>
              <w:rPr>
                <w:rFonts w:hint="eastAsia" w:ascii="宋体" w:hAnsi="宋体" w:cs="宋体"/>
                <w:b/>
                <w:bCs/>
                <w:szCs w:val="28"/>
              </w:rPr>
              <w:t xml:space="preserve">质量标准</w:t>
            </w:r>
            <w:r/>
          </w:p>
        </w:tc>
      </w:tr>
      <w:tr>
        <w:trPr>
          <w:trHeight w:val="90"/>
        </w:trPr>
        <w:tc>
          <w:tcPr>
            <w:tcW w:w="715" w:type="dxa"/>
            <w:vAlign w:val="center"/>
            <w:textDirection w:val="lrTb"/>
            <w:noWrap/>
          </w:tcPr>
          <w:p>
            <w:pPr>
              <w:ind w:firstLine="0"/>
              <w:jc w:val="center"/>
              <w:spacing w:line="440" w:lineRule="exact"/>
              <w:rPr>
                <w:rFonts w:ascii="宋体" w:hAnsi="宋体" w:cs="宋体"/>
                <w:szCs w:val="28"/>
              </w:rPr>
            </w:pPr>
            <w:r>
              <w:rPr>
                <w:rFonts w:hint="eastAsia" w:ascii="宋体" w:hAnsi="宋体" w:cs="宋体"/>
                <w:szCs w:val="28"/>
              </w:rPr>
              <w:t xml:space="preserve">1</w:t>
            </w:r>
            <w:r/>
          </w:p>
        </w:tc>
        <w:tc>
          <w:tcPr>
            <w:tcW w:w="4132" w:type="dxa"/>
            <w:vAlign w:val="center"/>
            <w:textDirection w:val="lrTb"/>
            <w:noWrap/>
          </w:tcPr>
          <w:p>
            <w:pPr>
              <w:ind w:firstLine="0"/>
              <w:jc w:val="left"/>
              <w:spacing w:line="440" w:lineRule="exact"/>
              <w:rPr>
                <w:rFonts w:ascii="宋体" w:hAnsi="宋体" w:cs="宋体"/>
                <w:szCs w:val="28"/>
              </w:rPr>
            </w:pPr>
            <w:r>
              <w:rPr>
                <w:rFonts w:hint="eastAsia" w:ascii="宋体" w:hAnsi="宋体" w:cs="宋体"/>
                <w:szCs w:val="28"/>
              </w:rPr>
              <w:t xml:space="preserve">病区药品（含常规用药，冷链药等）运送，扫码封闭装箱按照规定（符合运送的相关卫生及时间要求）准时运达，到运达科室后扫码接收，做到可视化及可追踪。清点数量并与病区相关人员核对并签字。</w:t>
            </w:r>
            <w:r/>
          </w:p>
        </w:tc>
        <w:tc>
          <w:tcPr>
            <w:tcW w:w="5233" w:type="dxa"/>
            <w:vAlign w:val="center"/>
            <w:textDirection w:val="lrTb"/>
            <w:noWrap/>
          </w:tcPr>
          <w:p>
            <w:pPr>
              <w:ind w:firstLine="0"/>
              <w:jc w:val="left"/>
              <w:spacing w:line="440" w:lineRule="exact"/>
              <w:rPr>
                <w:rFonts w:ascii="宋体" w:hAnsi="宋体" w:cs="宋体"/>
                <w:szCs w:val="28"/>
              </w:rPr>
            </w:pPr>
            <w:r>
              <w:rPr>
                <w:rFonts w:hint="eastAsia" w:ascii="宋体" w:hAnsi="宋体" w:cs="宋体"/>
                <w:szCs w:val="28"/>
              </w:rPr>
              <w:t xml:space="preserve">运送前检查药箱或药车是否完好及上锁，扫码接单信息并携带药品交接登记本；</w:t>
            </w:r>
            <w:r/>
          </w:p>
          <w:p>
            <w:pPr>
              <w:ind w:firstLine="0"/>
              <w:jc w:val="left"/>
              <w:spacing w:line="440" w:lineRule="exact"/>
              <w:rPr>
                <w:rFonts w:ascii="宋体" w:hAnsi="宋体" w:cs="宋体"/>
                <w:szCs w:val="28"/>
              </w:rPr>
            </w:pPr>
            <w:r>
              <w:rPr>
                <w:rFonts w:hint="eastAsia" w:ascii="宋体" w:hAnsi="宋体" w:cs="宋体"/>
                <w:szCs w:val="28"/>
              </w:rPr>
              <w:t xml:space="preserve">冷链药物按照要求配置冰袋等；当面对接扫码封箱；收送过程中，药品应轻拿轻放，无破损、丢失；收送符合要求，放入转运箱时正确放入对应药品箱中，数量匹配，药品按类别分送正确，转运箱处于密闭状态。</w:t>
            </w:r>
            <w:r/>
          </w:p>
        </w:tc>
      </w:tr>
      <w:tr>
        <w:trPr/>
        <w:tc>
          <w:tcPr>
            <w:tcW w:w="715" w:type="dxa"/>
            <w:vAlign w:val="center"/>
            <w:textDirection w:val="lrTb"/>
            <w:noWrap/>
          </w:tcPr>
          <w:p>
            <w:pPr>
              <w:ind w:firstLine="0"/>
              <w:jc w:val="center"/>
              <w:spacing w:line="440" w:lineRule="exact"/>
              <w:rPr>
                <w:rFonts w:ascii="宋体" w:hAnsi="宋体" w:cs="宋体"/>
                <w:szCs w:val="28"/>
              </w:rPr>
            </w:pPr>
            <w:r>
              <w:rPr>
                <w:rFonts w:hint="eastAsia" w:ascii="宋体" w:hAnsi="宋体" w:cs="宋体"/>
                <w:szCs w:val="28"/>
              </w:rPr>
              <w:t xml:space="preserve">2</w:t>
            </w:r>
            <w:r/>
          </w:p>
        </w:tc>
        <w:tc>
          <w:tcPr>
            <w:tcW w:w="4132" w:type="dxa"/>
            <w:vAlign w:val="center"/>
            <w:textDirection w:val="lrTb"/>
            <w:noWrap/>
          </w:tcPr>
          <w:p>
            <w:pPr>
              <w:ind w:firstLine="0"/>
              <w:jc w:val="left"/>
              <w:spacing w:line="440" w:lineRule="exact"/>
              <w:rPr>
                <w:rFonts w:ascii="宋体" w:hAnsi="宋体" w:cs="宋体"/>
                <w:szCs w:val="28"/>
              </w:rPr>
            </w:pPr>
            <w:r>
              <w:rPr>
                <w:rFonts w:hint="eastAsia" w:ascii="宋体" w:hAnsi="宋体" w:cs="宋体"/>
                <w:szCs w:val="28"/>
              </w:rPr>
              <w:t xml:space="preserve">负责全院的临时用药，口服药，出院带药等的运送，要求按照规定（符合运送的相关卫生及时间要求）及时送达，到达运达科室后扫码接收，做到可视化及可追踪。登记好详细信息并与病区相关人员当面点清。</w:t>
            </w:r>
            <w:r/>
          </w:p>
        </w:tc>
        <w:tc>
          <w:tcPr>
            <w:tcW w:w="5233" w:type="dxa"/>
            <w:vAlign w:val="center"/>
            <w:textDirection w:val="lrTb"/>
            <w:noWrap/>
          </w:tcPr>
          <w:p>
            <w:pPr>
              <w:ind w:firstLine="0"/>
              <w:jc w:val="left"/>
              <w:spacing w:line="440" w:lineRule="exact"/>
              <w:rPr>
                <w:rFonts w:ascii="宋体" w:hAnsi="宋体" w:cs="宋体"/>
                <w:szCs w:val="28"/>
              </w:rPr>
            </w:pPr>
            <w:r>
              <w:rPr>
                <w:rFonts w:hint="eastAsia" w:ascii="宋体" w:hAnsi="宋体" w:cs="宋体"/>
                <w:szCs w:val="28"/>
              </w:rPr>
              <w:t xml:space="preserve">按规定时间将药品及时准确送至相应病区，并与病区护士交接签字及扫码确认接收信息；收送过程中，药品应轻拿轻放，无破损、丢失。收送符合要求，放入转运箱时正确放入对应药品箱中，数量匹配，药品按类别分送正确，转运箱处于密闭状态。</w:t>
            </w:r>
            <w:r/>
          </w:p>
        </w:tc>
      </w:tr>
      <w:tr>
        <w:trPr/>
        <w:tc>
          <w:tcPr>
            <w:tcW w:w="715" w:type="dxa"/>
            <w:vAlign w:val="center"/>
            <w:textDirection w:val="lrTb"/>
            <w:noWrap/>
          </w:tcPr>
          <w:p>
            <w:pPr>
              <w:ind w:firstLine="0"/>
              <w:jc w:val="center"/>
              <w:spacing w:line="440" w:lineRule="exact"/>
              <w:rPr>
                <w:rFonts w:ascii="宋体" w:hAnsi="宋体" w:cs="宋体"/>
                <w:szCs w:val="28"/>
              </w:rPr>
            </w:pPr>
            <w:r>
              <w:rPr>
                <w:rFonts w:hint="eastAsia" w:ascii="宋体" w:hAnsi="宋体" w:cs="宋体"/>
                <w:szCs w:val="28"/>
              </w:rPr>
              <w:t xml:space="preserve">3</w:t>
            </w:r>
            <w:r/>
          </w:p>
        </w:tc>
        <w:tc>
          <w:tcPr>
            <w:tcW w:w="4132" w:type="dxa"/>
            <w:vAlign w:val="center"/>
            <w:textDirection w:val="lrTb"/>
            <w:noWrap/>
          </w:tcPr>
          <w:p>
            <w:pPr>
              <w:ind w:firstLine="0"/>
              <w:jc w:val="left"/>
              <w:spacing w:line="440" w:lineRule="exact"/>
              <w:rPr>
                <w:rFonts w:ascii="宋体" w:hAnsi="宋体" w:cs="宋体"/>
                <w:szCs w:val="28"/>
              </w:rPr>
            </w:pPr>
            <w:r>
              <w:rPr>
                <w:rFonts w:hint="eastAsia" w:ascii="宋体" w:hAnsi="宋体" w:cs="宋体"/>
                <w:szCs w:val="28"/>
              </w:rPr>
              <w:t xml:space="preserve">负责24小时临时领药的运输工作；如有计划外领药，需按药师要求至库房运回请领药品，领回时确认药品的种类与数量是否与请领要求一致。</w:t>
            </w:r>
            <w:r/>
          </w:p>
        </w:tc>
        <w:tc>
          <w:tcPr>
            <w:tcW w:w="5233" w:type="dxa"/>
            <w:vAlign w:val="center"/>
            <w:textDirection w:val="lrTb"/>
            <w:noWrap/>
          </w:tcPr>
          <w:p>
            <w:pPr>
              <w:ind w:firstLine="0"/>
              <w:jc w:val="left"/>
              <w:spacing w:line="440" w:lineRule="exact"/>
              <w:rPr>
                <w:rFonts w:ascii="宋体" w:hAnsi="宋体" w:cs="宋体"/>
                <w:szCs w:val="28"/>
              </w:rPr>
            </w:pPr>
            <w:r>
              <w:rPr>
                <w:rFonts w:hint="eastAsia" w:ascii="宋体" w:hAnsi="宋体" w:cs="宋体"/>
                <w:szCs w:val="28"/>
              </w:rPr>
              <w:t xml:space="preserve">收送符合要求，放入转运箱时正确放入对应转运袋中，数量匹配，药品按类别分送正确，转运箱处于密闭状态，扫码数据正确。</w:t>
            </w:r>
            <w:r/>
          </w:p>
        </w:tc>
      </w:tr>
      <w:tr>
        <w:trPr/>
        <w:tc>
          <w:tcPr>
            <w:tcW w:w="715" w:type="dxa"/>
            <w:vAlign w:val="center"/>
            <w:textDirection w:val="lrTb"/>
            <w:noWrap/>
          </w:tcPr>
          <w:p>
            <w:pPr>
              <w:ind w:firstLine="0"/>
              <w:jc w:val="center"/>
              <w:spacing w:line="440" w:lineRule="exact"/>
              <w:rPr>
                <w:rFonts w:ascii="宋体" w:hAnsi="宋体" w:cs="宋体"/>
                <w:szCs w:val="28"/>
              </w:rPr>
            </w:pPr>
            <w:r>
              <w:rPr>
                <w:rFonts w:hint="eastAsia" w:ascii="宋体" w:hAnsi="宋体" w:cs="宋体"/>
                <w:szCs w:val="28"/>
              </w:rPr>
              <w:t xml:space="preserve">4</w:t>
            </w:r>
            <w:r/>
          </w:p>
        </w:tc>
        <w:tc>
          <w:tcPr>
            <w:tcW w:w="4132" w:type="dxa"/>
            <w:vAlign w:val="center"/>
            <w:textDirection w:val="lrTb"/>
            <w:noWrap/>
          </w:tcPr>
          <w:p>
            <w:pPr>
              <w:ind w:firstLine="0"/>
              <w:jc w:val="left"/>
              <w:spacing w:line="440" w:lineRule="exact"/>
              <w:rPr>
                <w:rFonts w:ascii="宋体" w:hAnsi="宋体" w:cs="宋体"/>
                <w:szCs w:val="28"/>
              </w:rPr>
            </w:pPr>
            <w:r>
              <w:rPr>
                <w:rFonts w:hint="eastAsia" w:ascii="宋体" w:hAnsi="宋体" w:cs="宋体"/>
                <w:szCs w:val="28"/>
              </w:rPr>
              <w:t xml:space="preserve">在配置中心药师指导下，负责药品的上架工作，要求按货位、批号摆放整齐，货架药品至少保证 2天用量。</w:t>
            </w:r>
            <w:r/>
          </w:p>
        </w:tc>
        <w:tc>
          <w:tcPr>
            <w:tcW w:w="5233" w:type="dxa"/>
            <w:vAlign w:val="center"/>
            <w:textDirection w:val="lrTb"/>
            <w:noWrap/>
          </w:tcPr>
          <w:p>
            <w:pPr>
              <w:ind w:firstLine="0"/>
              <w:jc w:val="left"/>
              <w:spacing w:line="440" w:lineRule="exact"/>
              <w:rPr>
                <w:rFonts w:ascii="宋体" w:hAnsi="宋体" w:cs="宋体"/>
                <w:szCs w:val="28"/>
              </w:rPr>
            </w:pPr>
            <w:r>
              <w:rPr>
                <w:rFonts w:hint="eastAsia" w:ascii="宋体" w:hAnsi="宋体" w:cs="宋体"/>
                <w:szCs w:val="28"/>
              </w:rPr>
              <w:t xml:space="preserve">各类药品摆放正确，药量充足。符合要求。</w:t>
            </w:r>
            <w:r/>
          </w:p>
          <w:p>
            <w:pPr>
              <w:ind w:firstLine="0"/>
              <w:jc w:val="left"/>
              <w:spacing w:line="440" w:lineRule="exact"/>
              <w:rPr>
                <w:rFonts w:ascii="宋体" w:hAnsi="宋体" w:cs="宋体"/>
                <w:szCs w:val="28"/>
              </w:rPr>
            </w:pPr>
            <w:r>
              <w:rPr>
                <w:rFonts w:hint="eastAsia" w:ascii="宋体" w:hAnsi="宋体" w:cs="宋体"/>
                <w:szCs w:val="28"/>
              </w:rPr>
              <w:t xml:space="preserve">每日17:00之前，将各病区药箱或药车取回备用，并消毒清洗备用。</w:t>
            </w:r>
            <w:r/>
          </w:p>
        </w:tc>
      </w:tr>
      <w:tr>
        <w:trPr/>
        <w:tc>
          <w:tcPr>
            <w:tcW w:w="715" w:type="dxa"/>
            <w:vAlign w:val="center"/>
            <w:textDirection w:val="lrTb"/>
            <w:noWrap/>
          </w:tcPr>
          <w:p>
            <w:pPr>
              <w:ind w:firstLine="0"/>
              <w:jc w:val="center"/>
              <w:spacing w:line="440" w:lineRule="exact"/>
              <w:rPr>
                <w:rFonts w:ascii="宋体" w:hAnsi="宋体" w:cs="宋体"/>
                <w:szCs w:val="28"/>
              </w:rPr>
            </w:pPr>
            <w:r>
              <w:rPr>
                <w:rFonts w:hint="eastAsia" w:ascii="宋体" w:hAnsi="宋体" w:cs="宋体"/>
                <w:szCs w:val="28"/>
              </w:rPr>
              <w:t xml:space="preserve">5</w:t>
            </w:r>
            <w:r/>
          </w:p>
        </w:tc>
        <w:tc>
          <w:tcPr>
            <w:tcW w:w="4132" w:type="dxa"/>
            <w:vAlign w:val="center"/>
            <w:textDirection w:val="lrTb"/>
            <w:noWrap/>
          </w:tcPr>
          <w:p>
            <w:pPr>
              <w:ind w:firstLine="0"/>
              <w:jc w:val="left"/>
              <w:spacing w:line="440" w:lineRule="exact"/>
              <w:rPr>
                <w:rFonts w:ascii="宋体" w:hAnsi="宋体" w:cs="宋体"/>
                <w:szCs w:val="28"/>
              </w:rPr>
            </w:pPr>
            <w:r>
              <w:rPr>
                <w:rFonts w:hint="eastAsia" w:ascii="宋体" w:hAnsi="宋体" w:cs="宋体"/>
                <w:szCs w:val="28"/>
              </w:rPr>
              <w:t xml:space="preserve">各种医疗耗材及其他物资的领用工作：在药师制定好请领计划后至采购人相关部门领用医疗耗材，要求领回品种及数量及时登记备案。</w:t>
            </w:r>
            <w:r/>
          </w:p>
        </w:tc>
        <w:tc>
          <w:tcPr>
            <w:tcW w:w="5233" w:type="dxa"/>
            <w:vAlign w:val="center"/>
            <w:textDirection w:val="lrTb"/>
            <w:noWrap/>
          </w:tcPr>
          <w:p>
            <w:pPr>
              <w:ind w:firstLine="0"/>
              <w:jc w:val="left"/>
              <w:spacing w:line="440" w:lineRule="exact"/>
              <w:rPr>
                <w:rFonts w:ascii="宋体" w:hAnsi="宋体" w:cs="宋体"/>
                <w:szCs w:val="28"/>
              </w:rPr>
            </w:pPr>
            <w:r>
              <w:rPr>
                <w:rFonts w:hint="eastAsia" w:ascii="宋体" w:hAnsi="宋体" w:cs="宋体"/>
                <w:szCs w:val="28"/>
              </w:rPr>
              <w:t xml:space="preserve">扫码登记领用物资数据与计划匹配；</w:t>
            </w:r>
            <w:r/>
          </w:p>
          <w:p>
            <w:pPr>
              <w:ind w:firstLine="0"/>
              <w:jc w:val="left"/>
              <w:spacing w:line="440" w:lineRule="exact"/>
              <w:rPr>
                <w:rFonts w:ascii="宋体" w:hAnsi="宋体" w:cs="宋体"/>
                <w:szCs w:val="28"/>
              </w:rPr>
            </w:pPr>
            <w:r>
              <w:rPr>
                <w:rFonts w:hint="eastAsia" w:ascii="宋体" w:hAnsi="宋体" w:cs="宋体"/>
                <w:szCs w:val="28"/>
              </w:rPr>
              <w:t xml:space="preserve">运用信息化管理手段准确完成收送任务，正确领用物资，有月数据报表生成及反馈信息提供比对分析。</w:t>
            </w:r>
            <w:r/>
          </w:p>
        </w:tc>
      </w:tr>
      <w:tr>
        <w:trPr/>
        <w:tc>
          <w:tcPr>
            <w:tcW w:w="715" w:type="dxa"/>
            <w:vAlign w:val="center"/>
            <w:textDirection w:val="lrTb"/>
            <w:noWrap/>
          </w:tcPr>
          <w:p>
            <w:pPr>
              <w:ind w:firstLine="0"/>
              <w:jc w:val="center"/>
              <w:spacing w:line="440" w:lineRule="exact"/>
              <w:rPr>
                <w:rFonts w:ascii="宋体" w:hAnsi="宋体" w:cs="宋体"/>
                <w:szCs w:val="28"/>
              </w:rPr>
            </w:pPr>
            <w:r>
              <w:rPr>
                <w:rFonts w:hint="eastAsia" w:ascii="宋体" w:hAnsi="宋体" w:cs="宋体"/>
                <w:szCs w:val="28"/>
              </w:rPr>
              <w:t xml:space="preserve">6</w:t>
            </w:r>
            <w:r/>
          </w:p>
        </w:tc>
        <w:tc>
          <w:tcPr>
            <w:tcW w:w="4132" w:type="dxa"/>
            <w:vAlign w:val="center"/>
            <w:textDirection w:val="lrTb"/>
            <w:noWrap/>
          </w:tcPr>
          <w:p>
            <w:pPr>
              <w:ind w:firstLine="0"/>
              <w:jc w:val="left"/>
              <w:spacing w:line="440" w:lineRule="exact"/>
              <w:rPr>
                <w:rFonts w:ascii="宋体" w:hAnsi="宋体" w:cs="宋体"/>
                <w:szCs w:val="28"/>
              </w:rPr>
            </w:pPr>
            <w:r>
              <w:rPr>
                <w:rFonts w:hint="eastAsia" w:ascii="宋体" w:hAnsi="宋体" w:cs="宋体"/>
                <w:szCs w:val="28"/>
              </w:rPr>
              <w:t xml:space="preserve">负责每月细菌培养皿的取送</w:t>
            </w:r>
            <w:r/>
          </w:p>
        </w:tc>
        <w:tc>
          <w:tcPr>
            <w:tcW w:w="5233" w:type="dxa"/>
            <w:vAlign w:val="center"/>
            <w:textDirection w:val="lrTb"/>
            <w:noWrap/>
          </w:tcPr>
          <w:p>
            <w:pPr>
              <w:ind w:firstLine="0"/>
              <w:jc w:val="left"/>
              <w:spacing w:line="440" w:lineRule="exact"/>
              <w:rPr>
                <w:rFonts w:ascii="宋体" w:hAnsi="宋体" w:cs="宋体"/>
                <w:szCs w:val="28"/>
              </w:rPr>
            </w:pPr>
            <w:r>
              <w:rPr>
                <w:rFonts w:hint="eastAsia" w:ascii="宋体" w:hAnsi="宋体" w:cs="宋体"/>
                <w:szCs w:val="28"/>
              </w:rPr>
              <w:t xml:space="preserve">取送培养皿及时，在有效期，无污染。</w:t>
            </w:r>
            <w:r/>
          </w:p>
        </w:tc>
      </w:tr>
    </w:tbl>
    <w:p>
      <w:pPr>
        <w:spacing w:line="440" w:lineRule="exact"/>
        <w:rPr>
          <w:rFonts w:ascii="宋体" w:hAnsi="宋体" w:cs="宋体"/>
          <w:b/>
          <w:bCs/>
          <w:szCs w:val="28"/>
        </w:rPr>
      </w:pPr>
      <w:r>
        <w:rPr>
          <w:rFonts w:ascii="宋体" w:hAnsi="宋体" w:cs="宋体"/>
          <w:b/>
          <w:bCs/>
          <w:szCs w:val="28"/>
        </w:rPr>
      </w:r>
      <w:r/>
    </w:p>
    <w:p>
      <w:pPr>
        <w:ind w:firstLine="281"/>
        <w:spacing w:line="440" w:lineRule="exact"/>
        <w:rPr>
          <w:rFonts w:ascii="宋体" w:hAnsi="宋体" w:cs="宋体"/>
          <w:b/>
          <w:bCs/>
          <w:szCs w:val="28"/>
        </w:rPr>
      </w:pPr>
      <w:r>
        <w:rPr>
          <w:rFonts w:hint="eastAsia" w:ascii="宋体" w:hAnsi="宋体" w:cs="宋体"/>
          <w:b/>
          <w:bCs/>
          <w:szCs w:val="28"/>
        </w:rPr>
        <w:t xml:space="preserve">（2）物资收送工作内容与质量标准</w:t>
      </w:r>
      <w:r/>
    </w:p>
    <w:tbl>
      <w:tblPr>
        <w:tblStyle w:val="1072"/>
        <w:tblW w:w="100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4111"/>
        <w:gridCol w:w="5254"/>
      </w:tblGrid>
      <w:tr>
        <w:trPr>
          <w:trHeight w:val="386"/>
        </w:trPr>
        <w:tc>
          <w:tcPr>
            <w:tcW w:w="715" w:type="dxa"/>
            <w:vAlign w:val="center"/>
            <w:textDirection w:val="lrTb"/>
            <w:noWrap/>
          </w:tcPr>
          <w:p>
            <w:pPr>
              <w:ind w:firstLine="0"/>
              <w:spacing w:line="440" w:lineRule="exact"/>
              <w:rPr>
                <w:rFonts w:ascii="宋体" w:hAnsi="宋体" w:cs="宋体"/>
                <w:b/>
                <w:bCs/>
                <w:szCs w:val="28"/>
              </w:rPr>
            </w:pPr>
            <w:r>
              <w:rPr>
                <w:rFonts w:hint="eastAsia" w:ascii="宋体" w:hAnsi="宋体" w:cs="宋体"/>
                <w:b/>
                <w:bCs/>
                <w:szCs w:val="28"/>
              </w:rPr>
              <w:t xml:space="preserve">序号</w:t>
            </w:r>
            <w:r/>
          </w:p>
        </w:tc>
        <w:tc>
          <w:tcPr>
            <w:tcW w:w="4111" w:type="dxa"/>
            <w:vAlign w:val="center"/>
            <w:textDirection w:val="lrTb"/>
            <w:noWrap/>
          </w:tcPr>
          <w:p>
            <w:pPr>
              <w:spacing w:line="440" w:lineRule="exact"/>
              <w:rPr>
                <w:rFonts w:ascii="宋体" w:hAnsi="宋体" w:cs="宋体"/>
                <w:b/>
                <w:bCs/>
                <w:szCs w:val="28"/>
              </w:rPr>
            </w:pPr>
            <w:r>
              <w:rPr>
                <w:rFonts w:hint="eastAsia" w:ascii="宋体" w:hAnsi="宋体" w:cs="宋体"/>
                <w:b/>
                <w:bCs/>
                <w:szCs w:val="28"/>
              </w:rPr>
              <w:t xml:space="preserve">工作内容</w:t>
            </w:r>
            <w:r/>
          </w:p>
        </w:tc>
        <w:tc>
          <w:tcPr>
            <w:tcW w:w="5254" w:type="dxa"/>
            <w:vAlign w:val="center"/>
            <w:textDirection w:val="lrTb"/>
            <w:noWrap/>
          </w:tcPr>
          <w:p>
            <w:pPr>
              <w:spacing w:line="440" w:lineRule="exact"/>
              <w:rPr>
                <w:rFonts w:ascii="宋体" w:hAnsi="宋体" w:cs="宋体"/>
                <w:b/>
                <w:bCs/>
                <w:szCs w:val="28"/>
              </w:rPr>
            </w:pPr>
            <w:r>
              <w:rPr>
                <w:rFonts w:hint="eastAsia" w:ascii="宋体" w:hAnsi="宋体" w:cs="宋体"/>
                <w:b/>
                <w:bCs/>
                <w:szCs w:val="28"/>
              </w:rPr>
              <w:t xml:space="preserve">质量标准</w:t>
            </w:r>
            <w:r/>
          </w:p>
        </w:tc>
      </w:tr>
      <w:tr>
        <w:trPr>
          <w:trHeight w:val="1351"/>
        </w:trPr>
        <w:tc>
          <w:tcPr>
            <w:tcW w:w="715" w:type="dxa"/>
            <w:vAlign w:val="center"/>
            <w:textDirection w:val="lrTb"/>
            <w:noWrap/>
          </w:tcPr>
          <w:p>
            <w:pPr>
              <w:ind w:firstLine="0"/>
              <w:jc w:val="center"/>
              <w:spacing w:line="440" w:lineRule="exact"/>
              <w:rPr>
                <w:rFonts w:ascii="宋体" w:hAnsi="宋体" w:cs="宋体"/>
                <w:szCs w:val="28"/>
              </w:rPr>
            </w:pPr>
            <w:r>
              <w:rPr>
                <w:rFonts w:hint="eastAsia" w:ascii="宋体" w:hAnsi="宋体" w:cs="宋体"/>
                <w:szCs w:val="28"/>
              </w:rPr>
              <w:t xml:space="preserve">1</w:t>
            </w:r>
            <w:r/>
          </w:p>
        </w:tc>
        <w:tc>
          <w:tcPr>
            <w:tcW w:w="4111" w:type="dxa"/>
            <w:vAlign w:val="center"/>
            <w:textDirection w:val="lrTb"/>
            <w:noWrap/>
          </w:tcPr>
          <w:p>
            <w:pPr>
              <w:ind w:firstLine="0"/>
              <w:jc w:val="left"/>
              <w:spacing w:line="440" w:lineRule="exact"/>
              <w:rPr>
                <w:rFonts w:ascii="宋体" w:hAnsi="宋体" w:cs="宋体"/>
                <w:szCs w:val="28"/>
              </w:rPr>
            </w:pPr>
            <w:r>
              <w:rPr>
                <w:rFonts w:hint="eastAsia" w:ascii="宋体" w:hAnsi="宋体" w:cs="宋体"/>
                <w:szCs w:val="28"/>
              </w:rPr>
              <w:t xml:space="preserve">计划内科室医材：计划运送员，按采购部门具体要求，及时达到目标科室扫码接收</w:t>
            </w:r>
            <w:r/>
          </w:p>
        </w:tc>
        <w:tc>
          <w:tcPr>
            <w:tcW w:w="5254" w:type="dxa"/>
            <w:vAlign w:val="center"/>
            <w:textDirection w:val="lrTb"/>
            <w:noWrap/>
          </w:tcPr>
          <w:p>
            <w:pPr>
              <w:ind w:firstLine="0"/>
              <w:jc w:val="left"/>
              <w:spacing w:line="440" w:lineRule="exact"/>
              <w:rPr>
                <w:rFonts w:ascii="宋体" w:hAnsi="宋体" w:cs="宋体"/>
                <w:szCs w:val="28"/>
              </w:rPr>
            </w:pPr>
            <w:r>
              <w:rPr>
                <w:rFonts w:hint="eastAsia" w:ascii="宋体" w:hAnsi="宋体" w:cs="宋体"/>
                <w:szCs w:val="28"/>
              </w:rPr>
              <w:t xml:space="preserve">物品运送前检查运送车辆是否完好及上锁，扫码接单信息并携带物品交接登记本</w:t>
            </w:r>
            <w:r/>
          </w:p>
          <w:p>
            <w:pPr>
              <w:ind w:firstLine="0"/>
              <w:jc w:val="left"/>
              <w:spacing w:line="440" w:lineRule="exact"/>
              <w:rPr>
                <w:rFonts w:ascii="宋体" w:hAnsi="宋体" w:cs="宋体"/>
                <w:szCs w:val="28"/>
              </w:rPr>
            </w:pPr>
            <w:r>
              <w:rPr>
                <w:rFonts w:hint="eastAsia" w:ascii="宋体" w:hAnsi="宋体" w:cs="宋体"/>
                <w:szCs w:val="28"/>
              </w:rPr>
              <w:t xml:space="preserve">当面对接扫码封箱；</w:t>
            </w:r>
            <w:r/>
          </w:p>
          <w:p>
            <w:pPr>
              <w:ind w:firstLine="0"/>
              <w:jc w:val="left"/>
              <w:spacing w:line="440" w:lineRule="exact"/>
              <w:rPr>
                <w:rFonts w:ascii="宋体" w:hAnsi="宋体" w:cs="宋体"/>
                <w:szCs w:val="28"/>
              </w:rPr>
            </w:pPr>
            <w:r>
              <w:rPr>
                <w:rFonts w:hint="eastAsia" w:ascii="宋体" w:hAnsi="宋体" w:cs="宋体"/>
                <w:szCs w:val="28"/>
              </w:rPr>
              <w:t xml:space="preserve">收送过程中，物品应轻拿轻放，无破损、丢失；收送符合要求，数量匹配。</w:t>
            </w:r>
            <w:r/>
          </w:p>
        </w:tc>
      </w:tr>
      <w:tr>
        <w:trPr/>
        <w:tc>
          <w:tcPr>
            <w:tcW w:w="715" w:type="dxa"/>
            <w:vAlign w:val="center"/>
            <w:textDirection w:val="lrTb"/>
            <w:noWrap/>
          </w:tcPr>
          <w:p>
            <w:pPr>
              <w:ind w:firstLine="0"/>
              <w:jc w:val="center"/>
              <w:spacing w:line="440" w:lineRule="exact"/>
              <w:rPr>
                <w:rFonts w:ascii="宋体" w:hAnsi="宋体" w:cs="宋体"/>
                <w:szCs w:val="28"/>
              </w:rPr>
            </w:pPr>
            <w:r>
              <w:rPr>
                <w:rFonts w:hint="eastAsia" w:ascii="宋体" w:hAnsi="宋体" w:cs="宋体"/>
                <w:szCs w:val="28"/>
              </w:rPr>
              <w:t xml:space="preserve">2</w:t>
            </w:r>
            <w:r/>
          </w:p>
        </w:tc>
        <w:tc>
          <w:tcPr>
            <w:tcW w:w="4111" w:type="dxa"/>
            <w:vAlign w:val="center"/>
            <w:textDirection w:val="lrTb"/>
            <w:noWrap/>
          </w:tcPr>
          <w:p>
            <w:pPr>
              <w:ind w:firstLine="0"/>
              <w:jc w:val="left"/>
              <w:spacing w:line="440" w:lineRule="exact"/>
              <w:rPr>
                <w:rFonts w:ascii="宋体" w:hAnsi="宋体" w:cs="宋体"/>
                <w:szCs w:val="28"/>
              </w:rPr>
            </w:pPr>
            <w:r>
              <w:rPr>
                <w:rFonts w:hint="eastAsia" w:ascii="宋体" w:hAnsi="宋体" w:cs="宋体"/>
                <w:szCs w:val="28"/>
              </w:rPr>
              <w:t xml:space="preserve">急用材料、物品</w:t>
            </w:r>
            <w:r/>
          </w:p>
        </w:tc>
        <w:tc>
          <w:tcPr>
            <w:tcW w:w="5254" w:type="dxa"/>
            <w:vAlign w:val="center"/>
            <w:textDirection w:val="lrTb"/>
            <w:noWrap/>
          </w:tcPr>
          <w:p>
            <w:pPr>
              <w:ind w:firstLine="0"/>
              <w:jc w:val="left"/>
              <w:spacing w:line="440" w:lineRule="exact"/>
              <w:rPr>
                <w:rFonts w:ascii="宋体" w:hAnsi="宋体" w:cs="宋体"/>
                <w:szCs w:val="28"/>
              </w:rPr>
            </w:pPr>
            <w:r>
              <w:rPr>
                <w:rFonts w:hint="eastAsia" w:ascii="宋体" w:hAnsi="宋体" w:cs="宋体"/>
                <w:szCs w:val="28"/>
              </w:rPr>
              <w:t xml:space="preserve">按规定时间将物品及时准确送至相应病区，并与病区护士交接签字及扫码确认接收信息；收送过程中，物品应轻拿轻放，无破损、丢失。收送符合要求，放入转运箱时正确放入对应物品箱中，数量匹配，药品按类别分送正确，转运箱处于密闭状态；</w:t>
            </w:r>
            <w:r/>
          </w:p>
        </w:tc>
      </w:tr>
      <w:tr>
        <w:trPr/>
        <w:tc>
          <w:tcPr>
            <w:tcW w:w="715" w:type="dxa"/>
            <w:vAlign w:val="center"/>
            <w:textDirection w:val="lrTb"/>
            <w:noWrap/>
          </w:tcPr>
          <w:p>
            <w:pPr>
              <w:ind w:firstLine="0"/>
              <w:jc w:val="center"/>
              <w:spacing w:line="440" w:lineRule="exact"/>
              <w:rPr>
                <w:rFonts w:ascii="宋体" w:hAnsi="宋体" w:cs="宋体"/>
                <w:szCs w:val="28"/>
              </w:rPr>
            </w:pPr>
            <w:r>
              <w:rPr>
                <w:rFonts w:hint="eastAsia" w:ascii="宋体" w:hAnsi="宋体" w:cs="宋体"/>
                <w:szCs w:val="28"/>
              </w:rPr>
              <w:t xml:space="preserve">3</w:t>
            </w:r>
            <w:r/>
          </w:p>
        </w:tc>
        <w:tc>
          <w:tcPr>
            <w:tcW w:w="4111" w:type="dxa"/>
            <w:vAlign w:val="center"/>
            <w:textDirection w:val="lrTb"/>
            <w:noWrap/>
          </w:tcPr>
          <w:p>
            <w:pPr>
              <w:ind w:firstLine="0"/>
              <w:jc w:val="left"/>
              <w:spacing w:line="440" w:lineRule="exact"/>
              <w:rPr>
                <w:rFonts w:ascii="宋体" w:hAnsi="宋体" w:cs="宋体"/>
                <w:szCs w:val="28"/>
              </w:rPr>
            </w:pPr>
            <w:r>
              <w:rPr>
                <w:rFonts w:hint="eastAsia" w:ascii="宋体" w:hAnsi="宋体" w:cs="宋体"/>
                <w:szCs w:val="28"/>
              </w:rPr>
              <w:t xml:space="preserve">医疗文书、检查预约、小型物件送修、转运</w:t>
            </w:r>
            <w:r/>
          </w:p>
        </w:tc>
        <w:tc>
          <w:tcPr>
            <w:tcW w:w="5254" w:type="dxa"/>
            <w:vAlign w:val="center"/>
            <w:textDirection w:val="lrTb"/>
            <w:noWrap/>
          </w:tcPr>
          <w:p>
            <w:pPr>
              <w:ind w:firstLine="0"/>
              <w:jc w:val="left"/>
              <w:spacing w:line="440" w:lineRule="exact"/>
              <w:rPr>
                <w:rFonts w:ascii="宋体" w:hAnsi="宋体" w:cs="宋体"/>
                <w:szCs w:val="28"/>
              </w:rPr>
            </w:pPr>
            <w:r>
              <w:rPr>
                <w:rFonts w:hint="eastAsia" w:ascii="宋体" w:hAnsi="宋体" w:cs="宋体"/>
                <w:szCs w:val="28"/>
              </w:rPr>
              <w:t xml:space="preserve">收送符合要求，放入转运箱时正确放入对应物品箱中，数量匹配，物品按类别分送正确，转运箱处于密闭状态，扫码数据正确。</w:t>
            </w:r>
            <w:r/>
          </w:p>
        </w:tc>
      </w:tr>
      <w:tr>
        <w:trPr/>
        <w:tc>
          <w:tcPr>
            <w:tcW w:w="715" w:type="dxa"/>
            <w:vAlign w:val="center"/>
            <w:textDirection w:val="lrTb"/>
            <w:noWrap/>
          </w:tcPr>
          <w:p>
            <w:pPr>
              <w:ind w:firstLine="0"/>
              <w:jc w:val="center"/>
              <w:spacing w:line="440" w:lineRule="exact"/>
              <w:rPr>
                <w:rFonts w:ascii="宋体" w:hAnsi="宋体" w:cs="宋体"/>
                <w:szCs w:val="28"/>
              </w:rPr>
            </w:pPr>
            <w:r>
              <w:rPr>
                <w:rFonts w:hint="eastAsia" w:ascii="宋体" w:hAnsi="宋体" w:cs="宋体"/>
                <w:szCs w:val="28"/>
              </w:rPr>
              <w:t xml:space="preserve">4</w:t>
            </w:r>
            <w:r/>
          </w:p>
        </w:tc>
        <w:tc>
          <w:tcPr>
            <w:tcW w:w="4111" w:type="dxa"/>
            <w:vAlign w:val="center"/>
            <w:textDirection w:val="lrTb"/>
            <w:noWrap/>
          </w:tcPr>
          <w:p>
            <w:pPr>
              <w:ind w:firstLine="0"/>
              <w:jc w:val="left"/>
              <w:spacing w:line="440" w:lineRule="exact"/>
              <w:rPr>
                <w:rFonts w:ascii="宋体" w:hAnsi="宋体" w:cs="宋体"/>
                <w:szCs w:val="28"/>
              </w:rPr>
            </w:pPr>
            <w:r>
              <w:rPr>
                <w:rFonts w:hint="eastAsia" w:ascii="宋体" w:hAnsi="宋体" w:cs="宋体"/>
                <w:szCs w:val="28"/>
              </w:rPr>
              <w:t xml:space="preserve">大型物件、家具等重型器械、物资转运</w:t>
            </w:r>
            <w:r/>
          </w:p>
        </w:tc>
        <w:tc>
          <w:tcPr>
            <w:tcW w:w="5254" w:type="dxa"/>
            <w:vAlign w:val="center"/>
            <w:textDirection w:val="lrTb"/>
            <w:noWrap/>
          </w:tcPr>
          <w:p>
            <w:pPr>
              <w:ind w:firstLine="0"/>
              <w:jc w:val="left"/>
              <w:spacing w:line="440" w:lineRule="exact"/>
              <w:rPr>
                <w:rFonts w:ascii="宋体" w:hAnsi="宋体" w:cs="宋体"/>
                <w:szCs w:val="28"/>
              </w:rPr>
            </w:pPr>
            <w:r>
              <w:rPr>
                <w:rFonts w:hint="eastAsia" w:ascii="宋体" w:hAnsi="宋体" w:cs="宋体"/>
                <w:szCs w:val="28"/>
              </w:rPr>
              <w:t xml:space="preserve">接单后安排收送员到场评估，应用合适转运器械及车辆，定点定位放置，不损坏，无丢失。信息扫码反馈完成接单任务。</w:t>
            </w:r>
            <w:r/>
          </w:p>
        </w:tc>
      </w:tr>
      <w:tr>
        <w:trPr/>
        <w:tc>
          <w:tcPr>
            <w:tcW w:w="715" w:type="dxa"/>
            <w:vAlign w:val="center"/>
            <w:textDirection w:val="lrTb"/>
            <w:noWrap/>
          </w:tcPr>
          <w:p>
            <w:pPr>
              <w:ind w:firstLine="0"/>
              <w:jc w:val="center"/>
              <w:spacing w:line="440" w:lineRule="exact"/>
              <w:rPr>
                <w:rFonts w:ascii="宋体" w:hAnsi="宋体" w:cs="宋体"/>
                <w:szCs w:val="28"/>
              </w:rPr>
            </w:pPr>
            <w:r>
              <w:rPr>
                <w:rFonts w:hint="eastAsia" w:ascii="宋体" w:hAnsi="宋体" w:cs="宋体"/>
                <w:szCs w:val="28"/>
              </w:rPr>
              <w:t xml:space="preserve">5</w:t>
            </w:r>
            <w:r/>
          </w:p>
        </w:tc>
        <w:tc>
          <w:tcPr>
            <w:tcW w:w="4111" w:type="dxa"/>
            <w:vAlign w:val="center"/>
            <w:textDirection w:val="lrTb"/>
            <w:noWrap/>
          </w:tcPr>
          <w:p>
            <w:pPr>
              <w:ind w:firstLine="0"/>
              <w:jc w:val="left"/>
              <w:spacing w:line="440" w:lineRule="exact"/>
              <w:rPr>
                <w:rFonts w:ascii="宋体" w:hAnsi="宋体" w:cs="宋体"/>
                <w:szCs w:val="28"/>
              </w:rPr>
            </w:pPr>
            <w:r>
              <w:rPr>
                <w:rFonts w:hint="eastAsia" w:ascii="宋体" w:hAnsi="宋体" w:cs="宋体"/>
                <w:szCs w:val="28"/>
              </w:rPr>
              <w:t xml:space="preserve">各种其他物资的领用工作，采购中心制定好请领计划后至采购人相关部门领用物品，要求领回品种及数量及时登记备案。</w:t>
            </w:r>
            <w:r/>
          </w:p>
        </w:tc>
        <w:tc>
          <w:tcPr>
            <w:tcW w:w="5254" w:type="dxa"/>
            <w:vAlign w:val="center"/>
            <w:textDirection w:val="lrTb"/>
            <w:noWrap/>
          </w:tcPr>
          <w:p>
            <w:pPr>
              <w:ind w:firstLine="0"/>
              <w:jc w:val="left"/>
              <w:spacing w:line="440" w:lineRule="exact"/>
              <w:rPr>
                <w:rFonts w:ascii="宋体" w:hAnsi="宋体" w:cs="宋体"/>
                <w:szCs w:val="28"/>
              </w:rPr>
            </w:pPr>
            <w:r>
              <w:rPr>
                <w:rFonts w:hint="eastAsia" w:ascii="宋体" w:hAnsi="宋体" w:cs="宋体"/>
                <w:szCs w:val="28"/>
              </w:rPr>
              <w:t xml:space="preserve">收送符合要扫码登记领用物资数据与计划匹配；运用信息化管理手段准确完成收送任务，正确领用物资，有月数据报表生成及反馈信息提供比对分析。</w:t>
            </w:r>
            <w:r/>
          </w:p>
        </w:tc>
      </w:tr>
      <w:tr>
        <w:trPr/>
        <w:tc>
          <w:tcPr>
            <w:tcW w:w="715" w:type="dxa"/>
            <w:vAlign w:val="center"/>
            <w:textDirection w:val="lrTb"/>
            <w:noWrap/>
          </w:tcPr>
          <w:p>
            <w:pPr>
              <w:ind w:firstLine="0"/>
              <w:jc w:val="center"/>
              <w:spacing w:line="440" w:lineRule="exact"/>
              <w:rPr>
                <w:rFonts w:ascii="宋体" w:hAnsi="宋体" w:cs="宋体"/>
                <w:szCs w:val="28"/>
              </w:rPr>
            </w:pPr>
            <w:r>
              <w:rPr>
                <w:rFonts w:hint="eastAsia" w:ascii="宋体" w:hAnsi="宋体" w:cs="宋体"/>
                <w:szCs w:val="28"/>
              </w:rPr>
              <w:t xml:space="preserve">6</w:t>
            </w:r>
            <w:r/>
          </w:p>
        </w:tc>
        <w:tc>
          <w:tcPr>
            <w:tcW w:w="4111" w:type="dxa"/>
            <w:vAlign w:val="center"/>
            <w:textDirection w:val="lrTb"/>
            <w:noWrap/>
          </w:tcPr>
          <w:p>
            <w:pPr>
              <w:ind w:firstLine="0"/>
              <w:jc w:val="left"/>
              <w:spacing w:line="440" w:lineRule="exact"/>
              <w:rPr>
                <w:rFonts w:ascii="宋体" w:hAnsi="宋体" w:cs="宋体"/>
                <w:szCs w:val="28"/>
              </w:rPr>
            </w:pPr>
            <w:r>
              <w:rPr>
                <w:rFonts w:hint="eastAsia" w:ascii="宋体" w:hAnsi="宋体" w:cs="宋体"/>
                <w:szCs w:val="28"/>
              </w:rPr>
              <w:t xml:space="preserve">负责各类小型器械借用及还送</w:t>
            </w:r>
            <w:r/>
          </w:p>
        </w:tc>
        <w:tc>
          <w:tcPr>
            <w:tcW w:w="5254" w:type="dxa"/>
            <w:vAlign w:val="center"/>
            <w:textDirection w:val="lrTb"/>
            <w:noWrap/>
          </w:tcPr>
          <w:p>
            <w:pPr>
              <w:ind w:firstLine="0"/>
              <w:jc w:val="left"/>
              <w:spacing w:line="440" w:lineRule="exact"/>
              <w:rPr>
                <w:rFonts w:ascii="宋体" w:hAnsi="宋体" w:cs="宋体"/>
                <w:szCs w:val="28"/>
              </w:rPr>
            </w:pPr>
            <w:r>
              <w:rPr>
                <w:rFonts w:hint="eastAsia" w:ascii="宋体" w:hAnsi="宋体" w:cs="宋体"/>
                <w:szCs w:val="28"/>
              </w:rPr>
              <w:t xml:space="preserve">借用科室扫码登记，准确送达后扫码确认，无损坏，无丢失。</w:t>
            </w:r>
            <w:r/>
          </w:p>
        </w:tc>
      </w:tr>
    </w:tbl>
    <w:p>
      <w:pPr>
        <w:ind w:firstLine="562"/>
        <w:spacing w:line="440" w:lineRule="exact"/>
        <w:rPr>
          <w:rFonts w:ascii="宋体" w:hAnsi="宋体" w:cs="宋体"/>
          <w:b/>
          <w:bCs/>
          <w:szCs w:val="28"/>
        </w:rPr>
      </w:pPr>
      <w:r>
        <w:rPr>
          <w:rFonts w:ascii="宋体" w:hAnsi="宋体" w:cs="宋体"/>
          <w:b/>
          <w:bCs/>
          <w:szCs w:val="28"/>
        </w:rPr>
      </w:r>
      <w:r/>
    </w:p>
    <w:p>
      <w:pPr>
        <w:ind w:firstLine="281"/>
        <w:spacing w:line="440" w:lineRule="exact"/>
        <w:rPr>
          <w:rFonts w:ascii="宋体" w:hAnsi="宋体" w:cs="宋体"/>
          <w:b/>
          <w:bCs/>
          <w:szCs w:val="28"/>
        </w:rPr>
      </w:pPr>
      <w:r>
        <w:rPr>
          <w:rFonts w:hint="eastAsia" w:ascii="宋体" w:hAnsi="宋体" w:cs="宋体"/>
          <w:b/>
          <w:bCs/>
          <w:szCs w:val="28"/>
        </w:rPr>
        <w:t xml:space="preserve">（3）医疗废弃物处置工作内容及质量标准</w:t>
      </w:r>
      <w:r/>
    </w:p>
    <w:tbl>
      <w:tblPr>
        <w:tblStyle w:val="1072"/>
        <w:tblW w:w="100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4018"/>
        <w:gridCol w:w="5347"/>
      </w:tblGrid>
      <w:tr>
        <w:trPr>
          <w:trHeight w:val="362"/>
        </w:trPr>
        <w:tc>
          <w:tcPr>
            <w:tcW w:w="715" w:type="dxa"/>
            <w:textDirection w:val="lrTb"/>
            <w:noWrap/>
          </w:tcPr>
          <w:p>
            <w:pPr>
              <w:ind w:firstLine="0"/>
              <w:spacing w:line="440" w:lineRule="exact"/>
              <w:rPr>
                <w:rFonts w:ascii="宋体" w:hAnsi="宋体" w:cs="宋体"/>
                <w:b/>
                <w:bCs/>
                <w:szCs w:val="28"/>
              </w:rPr>
            </w:pPr>
            <w:r>
              <w:rPr>
                <w:rFonts w:hint="eastAsia" w:ascii="宋体" w:hAnsi="宋体" w:cs="宋体"/>
                <w:b/>
                <w:bCs/>
                <w:szCs w:val="28"/>
              </w:rPr>
              <w:t xml:space="preserve">序号</w:t>
            </w:r>
            <w:r/>
          </w:p>
        </w:tc>
        <w:tc>
          <w:tcPr>
            <w:tcW w:w="4018" w:type="dxa"/>
            <w:textDirection w:val="lrTb"/>
            <w:noWrap/>
          </w:tcPr>
          <w:p>
            <w:pPr>
              <w:ind w:firstLine="0"/>
              <w:jc w:val="left"/>
              <w:spacing w:line="440" w:lineRule="exact"/>
              <w:rPr>
                <w:rFonts w:ascii="宋体" w:hAnsi="宋体" w:cs="宋体"/>
                <w:b/>
                <w:bCs/>
                <w:szCs w:val="28"/>
              </w:rPr>
            </w:pPr>
            <w:r>
              <w:rPr>
                <w:rFonts w:hint="eastAsia" w:ascii="宋体" w:hAnsi="宋体" w:cs="宋体"/>
                <w:b/>
                <w:bCs/>
                <w:szCs w:val="28"/>
              </w:rPr>
              <w:t xml:space="preserve">        工作内容</w:t>
            </w:r>
            <w:r/>
          </w:p>
        </w:tc>
        <w:tc>
          <w:tcPr>
            <w:tcW w:w="5347" w:type="dxa"/>
            <w:textDirection w:val="lrTb"/>
            <w:noWrap/>
          </w:tcPr>
          <w:p>
            <w:pPr>
              <w:jc w:val="left"/>
              <w:spacing w:line="440" w:lineRule="exact"/>
              <w:rPr>
                <w:rFonts w:ascii="宋体" w:hAnsi="宋体" w:cs="宋体"/>
                <w:b/>
                <w:bCs/>
                <w:szCs w:val="28"/>
              </w:rPr>
            </w:pPr>
            <w:r>
              <w:rPr>
                <w:rFonts w:hint="eastAsia" w:ascii="宋体" w:hAnsi="宋体" w:cs="宋体"/>
                <w:b/>
                <w:bCs/>
                <w:szCs w:val="28"/>
              </w:rPr>
              <w:t xml:space="preserve">质量标准</w:t>
            </w:r>
            <w:r/>
          </w:p>
        </w:tc>
      </w:tr>
      <w:tr>
        <w:trPr>
          <w:trHeight w:val="1496"/>
        </w:trPr>
        <w:tc>
          <w:tcPr>
            <w:tcW w:w="715" w:type="dxa"/>
            <w:vAlign w:val="center"/>
            <w:textDirection w:val="lrTb"/>
            <w:noWrap/>
          </w:tcPr>
          <w:p>
            <w:pPr>
              <w:ind w:firstLine="0"/>
              <w:jc w:val="center"/>
              <w:spacing w:line="440" w:lineRule="exact"/>
              <w:rPr>
                <w:rFonts w:ascii="宋体" w:hAnsi="宋体" w:cs="宋体"/>
                <w:szCs w:val="28"/>
              </w:rPr>
            </w:pPr>
            <w:r>
              <w:rPr>
                <w:rFonts w:hint="eastAsia" w:ascii="宋体" w:hAnsi="宋体" w:cs="宋体"/>
                <w:szCs w:val="28"/>
              </w:rPr>
              <w:t xml:space="preserve">1</w:t>
            </w:r>
            <w:r/>
          </w:p>
        </w:tc>
        <w:tc>
          <w:tcPr>
            <w:tcW w:w="4018"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每天定时使用信息化管理系统收送医疗废物，废物放置、包装好后，收集员定时定规定路线用专用信息化医疗废物车辆收送到院临时医疗废物暂存地，放入专用桶内，贴上标签盖好。</w:t>
            </w:r>
            <w:r/>
          </w:p>
        </w:tc>
        <w:tc>
          <w:tcPr>
            <w:tcW w:w="5347"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运送前检查信息化转运车完好及上锁，扫码信息正常；与病区护士交接签字及扫码确认接收信息；收送过程中车辆应密闭，黄色医废垃圾应轻拿轻放，无破损、无丢失；无混装，无超量；行走路线按照规定路线，远离人群；入库信息扫码交接正确。</w:t>
            </w:r>
            <w:r/>
          </w:p>
        </w:tc>
      </w:tr>
      <w:tr>
        <w:trPr/>
        <w:tc>
          <w:tcPr>
            <w:tcW w:w="715" w:type="dxa"/>
            <w:vAlign w:val="center"/>
            <w:textDirection w:val="lrTb"/>
            <w:noWrap/>
          </w:tcPr>
          <w:p>
            <w:pPr>
              <w:ind w:firstLine="0"/>
              <w:jc w:val="center"/>
              <w:spacing w:line="440" w:lineRule="exact"/>
              <w:rPr>
                <w:rFonts w:ascii="宋体" w:hAnsi="宋体" w:cs="宋体"/>
                <w:szCs w:val="28"/>
              </w:rPr>
            </w:pPr>
            <w:r>
              <w:rPr>
                <w:rFonts w:hint="eastAsia" w:ascii="宋体" w:hAnsi="宋体" w:cs="宋体"/>
                <w:szCs w:val="28"/>
              </w:rPr>
              <w:t xml:space="preserve">2</w:t>
            </w:r>
            <w:r/>
          </w:p>
        </w:tc>
        <w:tc>
          <w:tcPr>
            <w:tcW w:w="4018"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每天定时装上市医疗废物专运集装车，并填写好危险废物转移联单，认真做好医疗废物的分类收集、存储及称重交接工作，做好数据上传及信息化台账记录，定时报送感染管理科。</w:t>
            </w:r>
            <w:r/>
          </w:p>
        </w:tc>
        <w:tc>
          <w:tcPr>
            <w:tcW w:w="5347"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按规定时间将医废及时装入医废转运车，医疗废物的分类收集、存储及称重交接工作，数据上传及信息化台账记录及时，正确报送感染管理科。</w:t>
            </w:r>
            <w:r/>
          </w:p>
        </w:tc>
      </w:tr>
      <w:tr>
        <w:trPr/>
        <w:tc>
          <w:tcPr>
            <w:tcW w:w="715" w:type="dxa"/>
            <w:vAlign w:val="center"/>
            <w:textDirection w:val="lrTb"/>
            <w:noWrap/>
          </w:tcPr>
          <w:p>
            <w:pPr>
              <w:ind w:firstLine="0"/>
              <w:jc w:val="center"/>
              <w:spacing w:line="440" w:lineRule="exact"/>
              <w:rPr>
                <w:rFonts w:ascii="宋体" w:hAnsi="宋体" w:cs="宋体"/>
                <w:szCs w:val="28"/>
              </w:rPr>
            </w:pPr>
            <w:r>
              <w:rPr>
                <w:rFonts w:hint="eastAsia" w:ascii="宋体" w:hAnsi="宋体" w:cs="宋体"/>
                <w:szCs w:val="28"/>
              </w:rPr>
              <w:t xml:space="preserve">3</w:t>
            </w:r>
            <w:r/>
          </w:p>
        </w:tc>
        <w:tc>
          <w:tcPr>
            <w:tcW w:w="4018"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医疗废物暂存站每日消毒清洗不少于2次，有台账记录及考核。危险废物收转做到日产日清，并注意防火，防鼠，防虫，防盗，保持24小时监控有效。</w:t>
            </w:r>
            <w:r/>
          </w:p>
        </w:tc>
        <w:tc>
          <w:tcPr>
            <w:tcW w:w="5347"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清洗消毒符合院感要求，每日消杀记录正确；</w:t>
            </w:r>
            <w:r/>
          </w:p>
          <w:p>
            <w:pPr>
              <w:ind w:firstLine="0"/>
              <w:spacing w:line="440" w:lineRule="exact"/>
              <w:rPr>
                <w:rFonts w:ascii="宋体" w:hAnsi="宋体" w:cs="宋体"/>
                <w:szCs w:val="28"/>
              </w:rPr>
            </w:pPr>
            <w:r>
              <w:rPr>
                <w:rFonts w:hint="eastAsia" w:ascii="宋体" w:hAnsi="宋体" w:cs="宋体"/>
                <w:szCs w:val="28"/>
              </w:rPr>
              <w:t xml:space="preserve">医废分类处置出库符合要求；</w:t>
            </w:r>
            <w:r/>
          </w:p>
          <w:p>
            <w:pPr>
              <w:ind w:firstLine="0"/>
              <w:spacing w:line="440" w:lineRule="exact"/>
              <w:rPr>
                <w:rFonts w:ascii="宋体" w:hAnsi="宋体" w:cs="宋体"/>
                <w:szCs w:val="28"/>
              </w:rPr>
            </w:pPr>
            <w:r>
              <w:rPr>
                <w:rFonts w:hint="eastAsia" w:ascii="宋体" w:hAnsi="宋体" w:cs="宋体"/>
                <w:szCs w:val="28"/>
              </w:rPr>
              <w:t xml:space="preserve">四防及调取监控真实有效。</w:t>
            </w:r>
            <w:r/>
          </w:p>
        </w:tc>
      </w:tr>
      <w:tr>
        <w:trPr/>
        <w:tc>
          <w:tcPr>
            <w:tcW w:w="715" w:type="dxa"/>
            <w:vAlign w:val="center"/>
            <w:textDirection w:val="lrTb"/>
            <w:noWrap/>
          </w:tcPr>
          <w:p>
            <w:pPr>
              <w:ind w:firstLine="0"/>
              <w:jc w:val="center"/>
              <w:spacing w:line="440" w:lineRule="exact"/>
              <w:rPr>
                <w:rFonts w:ascii="宋体" w:hAnsi="宋体" w:cs="宋体"/>
                <w:szCs w:val="28"/>
              </w:rPr>
            </w:pPr>
            <w:r>
              <w:rPr>
                <w:rFonts w:hint="eastAsia" w:ascii="宋体" w:hAnsi="宋体" w:cs="宋体"/>
                <w:szCs w:val="28"/>
              </w:rPr>
              <w:t xml:space="preserve">4</w:t>
            </w:r>
            <w:r/>
          </w:p>
        </w:tc>
        <w:tc>
          <w:tcPr>
            <w:tcW w:w="4018"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锐器物单独收集，单独存储于医疗废物暂存间的锐器物收集箱，由医疗废物处置单位收集处理。</w:t>
            </w:r>
            <w:r/>
          </w:p>
        </w:tc>
        <w:tc>
          <w:tcPr>
            <w:tcW w:w="5347"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各类锐器盒收集箱堆放符合要求；</w:t>
            </w:r>
            <w:r/>
          </w:p>
          <w:p>
            <w:pPr>
              <w:ind w:firstLine="0"/>
              <w:spacing w:line="440" w:lineRule="exact"/>
              <w:rPr>
                <w:rFonts w:ascii="宋体" w:hAnsi="宋体" w:cs="宋体"/>
                <w:szCs w:val="28"/>
              </w:rPr>
            </w:pPr>
            <w:r>
              <w:rPr>
                <w:rFonts w:hint="eastAsia" w:ascii="宋体" w:hAnsi="宋体" w:cs="宋体"/>
                <w:szCs w:val="28"/>
              </w:rPr>
              <w:t xml:space="preserve">每日处置单位上门收集符合要求。</w:t>
            </w:r>
            <w:r/>
          </w:p>
        </w:tc>
      </w:tr>
      <w:tr>
        <w:trPr/>
        <w:tc>
          <w:tcPr>
            <w:tcW w:w="715" w:type="dxa"/>
            <w:vAlign w:val="center"/>
            <w:textDirection w:val="lrTb"/>
            <w:noWrap/>
          </w:tcPr>
          <w:p>
            <w:pPr>
              <w:ind w:firstLine="0"/>
              <w:jc w:val="center"/>
              <w:spacing w:line="440" w:lineRule="exact"/>
              <w:rPr>
                <w:rFonts w:ascii="宋体" w:hAnsi="宋体" w:cs="宋体"/>
                <w:szCs w:val="28"/>
              </w:rPr>
            </w:pPr>
            <w:r>
              <w:rPr>
                <w:rFonts w:hint="eastAsia" w:ascii="宋体" w:hAnsi="宋体" w:cs="宋体"/>
                <w:szCs w:val="28"/>
              </w:rPr>
              <w:t xml:space="preserve">5</w:t>
            </w:r>
            <w:r/>
          </w:p>
        </w:tc>
        <w:tc>
          <w:tcPr>
            <w:tcW w:w="4018"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收集员做好自身防护。在工作时，必须穿隔离衣、隔离帽及手套，收集锐器医疗废物时，做好防针刺伤防护措施。每次工作结束后要洗手消毒一次。手套破了要随时手消毒并更换新手套。</w:t>
            </w:r>
            <w:r/>
          </w:p>
        </w:tc>
        <w:tc>
          <w:tcPr>
            <w:tcW w:w="5347"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个人防护用具齐全，收集员正确穿戴及脱卸，使用防护服，手套，口罩，鞋套，防护鞋，面罩均符合流程及规范，抽检符合标准。</w:t>
            </w:r>
            <w:r/>
          </w:p>
        </w:tc>
      </w:tr>
      <w:tr>
        <w:trPr/>
        <w:tc>
          <w:tcPr>
            <w:tcW w:w="715" w:type="dxa"/>
            <w:vAlign w:val="center"/>
            <w:textDirection w:val="lrTb"/>
            <w:noWrap/>
          </w:tcPr>
          <w:p>
            <w:pPr>
              <w:ind w:firstLine="0"/>
              <w:jc w:val="center"/>
              <w:spacing w:line="440" w:lineRule="exact"/>
              <w:rPr>
                <w:rFonts w:ascii="宋体" w:hAnsi="宋体" w:cs="宋体"/>
                <w:szCs w:val="28"/>
              </w:rPr>
            </w:pPr>
            <w:r>
              <w:rPr>
                <w:rFonts w:hint="eastAsia" w:ascii="宋体" w:hAnsi="宋体" w:cs="宋体"/>
                <w:szCs w:val="28"/>
              </w:rPr>
              <w:t xml:space="preserve">6</w:t>
            </w:r>
            <w:r/>
          </w:p>
        </w:tc>
        <w:tc>
          <w:tcPr>
            <w:tcW w:w="4018"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严格执行重大疫情期间院感办对医疗废物处置的特殊要求。认真做好医疗废物暂存地的消杀工作，出现意外事件时，根据紧急处理措施进行处置。</w:t>
            </w:r>
            <w:r/>
          </w:p>
        </w:tc>
        <w:tc>
          <w:tcPr>
            <w:tcW w:w="5347"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执行院感科指导对特殊情况下的医废处置要求，进行医废泄露，丢失，特殊医废处置等现场演练，培训，考核，抽查台账记录符合要求。</w:t>
            </w:r>
            <w:r/>
          </w:p>
        </w:tc>
      </w:tr>
      <w:tr>
        <w:trPr>
          <w:trHeight w:val="1147"/>
        </w:trPr>
        <w:tc>
          <w:tcPr>
            <w:tcW w:w="715" w:type="dxa"/>
            <w:vAlign w:val="center"/>
            <w:textDirection w:val="lrTb"/>
            <w:noWrap/>
          </w:tcPr>
          <w:p>
            <w:pPr>
              <w:ind w:firstLine="0"/>
              <w:jc w:val="center"/>
              <w:spacing w:line="440" w:lineRule="exact"/>
              <w:rPr>
                <w:rFonts w:ascii="宋体" w:hAnsi="宋体" w:cs="宋体"/>
                <w:szCs w:val="28"/>
              </w:rPr>
            </w:pPr>
            <w:r>
              <w:rPr>
                <w:rFonts w:hint="eastAsia" w:ascii="宋体" w:hAnsi="宋体" w:cs="宋体"/>
                <w:szCs w:val="28"/>
              </w:rPr>
              <w:t xml:space="preserve">7</w:t>
            </w:r>
            <w:r/>
          </w:p>
        </w:tc>
        <w:tc>
          <w:tcPr>
            <w:tcW w:w="4018"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在发生医疗危险物品泄露、丢失、被盗等意外情况时，及时汇报主管部门负责人，并保护现场，疏散无关人群，防止次生灾害发生。</w:t>
            </w:r>
            <w:r/>
          </w:p>
        </w:tc>
        <w:tc>
          <w:tcPr>
            <w:tcW w:w="5347"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现场警示标识明显，责任人现场处置流程规范，措施及时，环境消杀及汇报及时，记录完整，整改方案有效。主管部门知晓处置并防范伤害。</w:t>
            </w:r>
            <w:r/>
          </w:p>
        </w:tc>
      </w:tr>
      <w:tr>
        <w:trPr>
          <w:trHeight w:val="932"/>
        </w:trPr>
        <w:tc>
          <w:tcPr>
            <w:tcW w:w="715" w:type="dxa"/>
            <w:textDirection w:val="lrTb"/>
            <w:noWrap/>
          </w:tcPr>
          <w:p>
            <w:pPr>
              <w:ind w:firstLine="0"/>
              <w:jc w:val="center"/>
              <w:spacing w:line="440" w:lineRule="exact"/>
              <w:rPr>
                <w:rFonts w:ascii="宋体" w:hAnsi="宋体" w:cs="宋体"/>
                <w:szCs w:val="28"/>
              </w:rPr>
            </w:pPr>
            <w:r>
              <w:rPr>
                <w:rFonts w:hint="eastAsia" w:ascii="宋体" w:hAnsi="宋体" w:cs="宋体"/>
                <w:szCs w:val="28"/>
              </w:rPr>
              <w:t xml:space="preserve">8</w:t>
            </w:r>
            <w:r/>
          </w:p>
        </w:tc>
        <w:tc>
          <w:tcPr>
            <w:tcW w:w="4018"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医废车辆使用完毕后进行消毒清洗，悬挂已消毒标记，充足电备用，记录每日运行记录。</w:t>
            </w:r>
            <w:r/>
          </w:p>
        </w:tc>
        <w:tc>
          <w:tcPr>
            <w:tcW w:w="5347"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每日两次清洗消毒转运车辆，运行记录完整。标识清晰，电量充足，显示屏及扫码枪完好。库房无异味，无污垢，保洁工具摆放规范。</w:t>
            </w:r>
            <w:r/>
          </w:p>
        </w:tc>
      </w:tr>
    </w:tbl>
    <w:p>
      <w:pPr>
        <w:ind w:firstLine="562"/>
        <w:spacing w:line="440" w:lineRule="exact"/>
        <w:rPr>
          <w:rFonts w:ascii="宋体" w:hAnsi="宋体" w:cs="宋体"/>
          <w:b/>
          <w:bCs/>
          <w:szCs w:val="28"/>
        </w:rPr>
      </w:pPr>
      <w:r>
        <w:rPr>
          <w:rFonts w:ascii="宋体" w:hAnsi="宋体" w:cs="宋体"/>
          <w:b/>
          <w:bCs/>
          <w:szCs w:val="28"/>
        </w:rPr>
      </w:r>
      <w:r/>
    </w:p>
    <w:p>
      <w:pPr>
        <w:ind w:firstLine="281"/>
        <w:spacing w:line="440" w:lineRule="exact"/>
        <w:rPr>
          <w:rFonts w:ascii="宋体" w:hAnsi="宋体" w:cs="宋体"/>
          <w:b/>
          <w:bCs/>
          <w:szCs w:val="28"/>
        </w:rPr>
      </w:pPr>
      <w:r>
        <w:rPr>
          <w:rFonts w:hint="eastAsia" w:ascii="宋体" w:hAnsi="宋体" w:cs="宋体"/>
          <w:b/>
          <w:bCs/>
          <w:szCs w:val="28"/>
        </w:rPr>
        <w:t xml:space="preserve">（4）生活垃圾处置工作内容及质量标准</w:t>
      </w:r>
      <w:r/>
    </w:p>
    <w:tbl>
      <w:tblPr>
        <w:tblStyle w:val="1072"/>
        <w:tblW w:w="100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4153"/>
        <w:gridCol w:w="5197"/>
      </w:tblGrid>
      <w:tr>
        <w:trPr/>
        <w:tc>
          <w:tcPr>
            <w:tcW w:w="730" w:type="dxa"/>
            <w:textDirection w:val="lrTb"/>
            <w:noWrap/>
          </w:tcPr>
          <w:p>
            <w:pPr>
              <w:ind w:firstLine="0"/>
              <w:spacing w:line="440" w:lineRule="exact"/>
              <w:rPr>
                <w:rFonts w:ascii="宋体" w:hAnsi="宋体" w:cs="宋体"/>
                <w:b/>
                <w:bCs/>
                <w:szCs w:val="28"/>
              </w:rPr>
            </w:pPr>
            <w:r>
              <w:rPr>
                <w:rFonts w:hint="eastAsia" w:ascii="宋体" w:hAnsi="宋体" w:cs="宋体"/>
                <w:b/>
                <w:bCs/>
                <w:szCs w:val="28"/>
              </w:rPr>
              <w:t xml:space="preserve">序号</w:t>
            </w:r>
            <w:r/>
          </w:p>
        </w:tc>
        <w:tc>
          <w:tcPr>
            <w:tcW w:w="4153" w:type="dxa"/>
            <w:textDirection w:val="lrTb"/>
            <w:noWrap/>
          </w:tcPr>
          <w:p>
            <w:pPr>
              <w:jc w:val="center"/>
              <w:spacing w:line="440" w:lineRule="exact"/>
              <w:rPr>
                <w:rFonts w:ascii="宋体" w:hAnsi="宋体" w:cs="宋体"/>
                <w:b/>
                <w:bCs/>
                <w:szCs w:val="28"/>
              </w:rPr>
            </w:pPr>
            <w:r>
              <w:rPr>
                <w:rFonts w:hint="eastAsia" w:ascii="宋体" w:hAnsi="宋体" w:cs="宋体"/>
                <w:b/>
                <w:bCs/>
                <w:szCs w:val="28"/>
              </w:rPr>
              <w:t xml:space="preserve">工作内容</w:t>
            </w:r>
            <w:r/>
          </w:p>
        </w:tc>
        <w:tc>
          <w:tcPr>
            <w:tcW w:w="5197" w:type="dxa"/>
            <w:textDirection w:val="lrTb"/>
            <w:noWrap/>
          </w:tcPr>
          <w:p>
            <w:pPr>
              <w:jc w:val="center"/>
              <w:spacing w:line="440" w:lineRule="exact"/>
              <w:rPr>
                <w:rFonts w:ascii="宋体" w:hAnsi="宋体" w:cs="宋体"/>
                <w:b/>
                <w:bCs/>
                <w:szCs w:val="28"/>
              </w:rPr>
            </w:pPr>
            <w:r>
              <w:rPr>
                <w:rFonts w:hint="eastAsia" w:ascii="宋体" w:hAnsi="宋体" w:cs="宋体"/>
                <w:b/>
                <w:bCs/>
                <w:szCs w:val="28"/>
              </w:rPr>
              <w:t xml:space="preserve">质量标准</w:t>
            </w:r>
            <w:r/>
          </w:p>
        </w:tc>
      </w:tr>
      <w:tr>
        <w:trPr>
          <w:trHeight w:val="853"/>
        </w:trPr>
        <w:tc>
          <w:tcPr>
            <w:tcW w:w="730" w:type="dxa"/>
            <w:vAlign w:val="center"/>
            <w:textDirection w:val="lrTb"/>
            <w:noWrap/>
          </w:tcPr>
          <w:p>
            <w:pPr>
              <w:ind w:firstLine="0"/>
              <w:jc w:val="center"/>
              <w:spacing w:line="440" w:lineRule="exact"/>
              <w:rPr>
                <w:rFonts w:ascii="宋体" w:hAnsi="宋体" w:cs="宋体"/>
                <w:szCs w:val="28"/>
              </w:rPr>
            </w:pPr>
            <w:r>
              <w:rPr>
                <w:rFonts w:hint="eastAsia" w:ascii="宋体" w:hAnsi="宋体" w:cs="宋体"/>
                <w:szCs w:val="28"/>
              </w:rPr>
              <w:t xml:space="preserve">1</w:t>
            </w:r>
            <w:r/>
          </w:p>
        </w:tc>
        <w:tc>
          <w:tcPr>
            <w:tcW w:w="4153"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黑色生活垃圾袋按规定时间、规定路线用垃圾转运车辆进行运载，注意不过满，超量运载。 </w:t>
            </w:r>
            <w:r/>
          </w:p>
        </w:tc>
        <w:tc>
          <w:tcPr>
            <w:tcW w:w="5197"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严禁将生活垃圾与医疗废弃物、未被污染输液瓶（袋）等混装运送，途中无抛洒滴漏；无超量盛装。</w:t>
            </w:r>
            <w:r/>
          </w:p>
        </w:tc>
      </w:tr>
      <w:tr>
        <w:trPr/>
        <w:tc>
          <w:tcPr>
            <w:tcW w:w="730" w:type="dxa"/>
            <w:vAlign w:val="center"/>
            <w:textDirection w:val="lrTb"/>
            <w:noWrap/>
          </w:tcPr>
          <w:p>
            <w:pPr>
              <w:ind w:firstLine="0"/>
              <w:jc w:val="center"/>
              <w:spacing w:line="440" w:lineRule="exact"/>
              <w:rPr>
                <w:rFonts w:ascii="宋体" w:hAnsi="宋体" w:cs="宋体"/>
                <w:szCs w:val="28"/>
              </w:rPr>
            </w:pPr>
            <w:r>
              <w:rPr>
                <w:rFonts w:hint="eastAsia" w:ascii="宋体" w:hAnsi="宋体" w:cs="宋体"/>
                <w:szCs w:val="28"/>
              </w:rPr>
              <w:t xml:space="preserve">2</w:t>
            </w:r>
            <w:r/>
          </w:p>
        </w:tc>
        <w:tc>
          <w:tcPr>
            <w:tcW w:w="4153"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正确佩戴个人防护用品。</w:t>
            </w:r>
            <w:r/>
          </w:p>
        </w:tc>
        <w:tc>
          <w:tcPr>
            <w:tcW w:w="5197"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运送员正确穿戴防护鞋，手套，口罩，帽子</w:t>
            </w:r>
            <w:r/>
          </w:p>
        </w:tc>
      </w:tr>
      <w:tr>
        <w:trPr/>
        <w:tc>
          <w:tcPr>
            <w:tcW w:w="730" w:type="dxa"/>
            <w:vAlign w:val="center"/>
            <w:textDirection w:val="lrTb"/>
            <w:noWrap/>
          </w:tcPr>
          <w:p>
            <w:pPr>
              <w:ind w:firstLine="0"/>
              <w:jc w:val="center"/>
              <w:spacing w:line="440" w:lineRule="exact"/>
              <w:rPr>
                <w:rFonts w:ascii="宋体" w:hAnsi="宋体" w:cs="宋体"/>
                <w:szCs w:val="28"/>
              </w:rPr>
            </w:pPr>
            <w:r>
              <w:rPr>
                <w:rFonts w:hint="eastAsia" w:ascii="宋体" w:hAnsi="宋体" w:cs="宋体"/>
                <w:szCs w:val="28"/>
              </w:rPr>
              <w:t xml:space="preserve">3</w:t>
            </w:r>
            <w:r/>
          </w:p>
        </w:tc>
        <w:tc>
          <w:tcPr>
            <w:tcW w:w="4153"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每次运送工作结束后，运送车辆及时进行清洗消毒处理、规范停放。</w:t>
            </w:r>
            <w:r/>
          </w:p>
        </w:tc>
        <w:tc>
          <w:tcPr>
            <w:tcW w:w="5197"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运送车辆清洁，放置合理。</w:t>
            </w:r>
            <w:r/>
          </w:p>
        </w:tc>
      </w:tr>
      <w:tr>
        <w:trPr/>
        <w:tc>
          <w:tcPr>
            <w:tcW w:w="730" w:type="dxa"/>
            <w:vAlign w:val="center"/>
            <w:textDirection w:val="lrTb"/>
            <w:noWrap/>
          </w:tcPr>
          <w:p>
            <w:pPr>
              <w:ind w:firstLine="0"/>
              <w:jc w:val="center"/>
              <w:spacing w:line="440" w:lineRule="exact"/>
              <w:rPr>
                <w:rFonts w:ascii="宋体" w:hAnsi="宋体" w:cs="宋体"/>
                <w:szCs w:val="28"/>
              </w:rPr>
            </w:pPr>
            <w:r>
              <w:rPr>
                <w:rFonts w:hint="eastAsia" w:ascii="宋体" w:hAnsi="宋体" w:cs="宋体"/>
                <w:szCs w:val="28"/>
              </w:rPr>
              <w:t xml:space="preserve">4</w:t>
            </w:r>
            <w:r/>
          </w:p>
        </w:tc>
        <w:tc>
          <w:tcPr>
            <w:tcW w:w="4153"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暂存地环境整洁，喷洒消毒液每日两次，库房紫外线消毒，保持清洁，防虫，防鼠，挡鼠板放置。</w:t>
            </w:r>
            <w:r/>
          </w:p>
        </w:tc>
        <w:tc>
          <w:tcPr>
            <w:tcW w:w="5197"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库房地面无异味、无污水、污垢，防止发生危害及污染。防虫，防鼠措施合理。</w:t>
            </w:r>
            <w:r/>
          </w:p>
        </w:tc>
      </w:tr>
      <w:tr>
        <w:trPr/>
        <w:tc>
          <w:tcPr>
            <w:tcW w:w="730" w:type="dxa"/>
            <w:vAlign w:val="center"/>
            <w:textDirection w:val="lrTb"/>
            <w:noWrap/>
          </w:tcPr>
          <w:p>
            <w:pPr>
              <w:ind w:firstLine="0"/>
              <w:jc w:val="center"/>
              <w:spacing w:line="440" w:lineRule="exact"/>
              <w:rPr>
                <w:rFonts w:ascii="宋体" w:hAnsi="宋体" w:cs="宋体"/>
                <w:szCs w:val="28"/>
              </w:rPr>
            </w:pPr>
            <w:r>
              <w:rPr>
                <w:rFonts w:hint="eastAsia" w:ascii="宋体" w:hAnsi="宋体" w:cs="宋体"/>
                <w:szCs w:val="28"/>
              </w:rPr>
              <w:t xml:space="preserve">5</w:t>
            </w:r>
            <w:r/>
          </w:p>
        </w:tc>
        <w:tc>
          <w:tcPr>
            <w:tcW w:w="4153"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生活垃圾每日出库，出库量记录，保持场地清洁</w:t>
            </w:r>
            <w:r/>
          </w:p>
        </w:tc>
        <w:tc>
          <w:tcPr>
            <w:tcW w:w="5197"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库房日产日清，台账记录完整；场地清洁，无异味。</w:t>
            </w:r>
            <w:r/>
          </w:p>
        </w:tc>
      </w:tr>
    </w:tbl>
    <w:p>
      <w:pPr>
        <w:ind w:firstLine="562"/>
        <w:spacing w:line="440" w:lineRule="exact"/>
        <w:rPr>
          <w:rFonts w:ascii="宋体" w:hAnsi="宋体" w:cs="宋体"/>
          <w:b/>
          <w:bCs/>
          <w:szCs w:val="28"/>
        </w:rPr>
      </w:pPr>
      <w:r>
        <w:rPr>
          <w:rFonts w:ascii="宋体" w:hAnsi="宋体" w:cs="宋体"/>
          <w:b/>
          <w:bCs/>
          <w:szCs w:val="28"/>
        </w:rPr>
      </w:r>
      <w:r/>
    </w:p>
    <w:p>
      <w:pPr>
        <w:ind w:firstLine="281"/>
        <w:spacing w:line="440" w:lineRule="exact"/>
        <w:rPr>
          <w:rFonts w:ascii="宋体" w:hAnsi="宋体" w:cs="宋体"/>
          <w:b/>
          <w:bCs/>
          <w:color w:val="000000"/>
          <w:szCs w:val="28"/>
        </w:rPr>
      </w:pPr>
      <w:r>
        <w:rPr>
          <w:rFonts w:hint="eastAsia" w:ascii="宋体" w:hAnsi="宋体" w:cs="宋体"/>
          <w:b/>
          <w:bCs/>
          <w:color w:val="000000"/>
          <w:szCs w:val="28"/>
        </w:rPr>
        <w:t xml:space="preserve">（5）静脉药物配置中心收送工作内容及质量标准</w:t>
      </w:r>
      <w:r/>
    </w:p>
    <w:tbl>
      <w:tblPr>
        <w:tblStyle w:val="1072"/>
        <w:tblW w:w="100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4235"/>
        <w:gridCol w:w="5115"/>
      </w:tblGrid>
      <w:tr>
        <w:trPr>
          <w:trHeight w:val="362"/>
        </w:trPr>
        <w:tc>
          <w:tcPr>
            <w:tcW w:w="730" w:type="dxa"/>
            <w:textDirection w:val="lrTb"/>
            <w:noWrap/>
          </w:tcPr>
          <w:p>
            <w:pPr>
              <w:ind w:firstLine="0"/>
              <w:spacing w:line="440" w:lineRule="exact"/>
              <w:rPr>
                <w:rFonts w:ascii="宋体" w:hAnsi="宋体" w:cs="宋体"/>
                <w:b/>
                <w:bCs/>
                <w:color w:val="000000"/>
                <w:szCs w:val="28"/>
              </w:rPr>
            </w:pPr>
            <w:r>
              <w:rPr>
                <w:rFonts w:hint="eastAsia" w:ascii="宋体" w:hAnsi="宋体" w:cs="宋体"/>
                <w:b/>
                <w:bCs/>
                <w:color w:val="000000"/>
                <w:szCs w:val="28"/>
              </w:rPr>
              <w:t xml:space="preserve">序号</w:t>
            </w:r>
            <w:r/>
          </w:p>
        </w:tc>
        <w:tc>
          <w:tcPr>
            <w:tcW w:w="4235" w:type="dxa"/>
            <w:textDirection w:val="lrTb"/>
            <w:noWrap/>
          </w:tcPr>
          <w:p>
            <w:pPr>
              <w:spacing w:line="440" w:lineRule="exact"/>
              <w:rPr>
                <w:rFonts w:ascii="宋体" w:hAnsi="宋体" w:cs="宋体"/>
                <w:b/>
                <w:bCs/>
                <w:color w:val="000000"/>
                <w:szCs w:val="28"/>
              </w:rPr>
            </w:pPr>
            <w:r>
              <w:rPr>
                <w:rFonts w:hint="eastAsia" w:ascii="宋体" w:hAnsi="宋体" w:cs="宋体"/>
                <w:b/>
                <w:bCs/>
                <w:color w:val="000000"/>
                <w:szCs w:val="28"/>
              </w:rPr>
              <w:t xml:space="preserve">工作内容</w:t>
            </w:r>
            <w:r/>
          </w:p>
        </w:tc>
        <w:tc>
          <w:tcPr>
            <w:tcW w:w="5115" w:type="dxa"/>
            <w:textDirection w:val="lrTb"/>
            <w:noWrap/>
          </w:tcPr>
          <w:p>
            <w:pPr>
              <w:spacing w:line="440" w:lineRule="exact"/>
              <w:rPr>
                <w:rFonts w:ascii="宋体" w:hAnsi="宋体" w:cs="宋体"/>
                <w:b/>
                <w:bCs/>
                <w:color w:val="000000"/>
                <w:szCs w:val="28"/>
              </w:rPr>
            </w:pPr>
            <w:r>
              <w:rPr>
                <w:rFonts w:hint="eastAsia" w:ascii="宋体" w:hAnsi="宋体" w:cs="宋体"/>
                <w:b/>
                <w:bCs/>
                <w:color w:val="000000"/>
                <w:szCs w:val="28"/>
              </w:rPr>
              <w:t xml:space="preserve">质量标准</w:t>
            </w:r>
            <w:r/>
          </w:p>
        </w:tc>
      </w:tr>
      <w:tr>
        <w:trPr>
          <w:trHeight w:val="416"/>
        </w:trPr>
        <w:tc>
          <w:tcPr>
            <w:tcW w:w="730" w:type="dxa"/>
            <w:vAlign w:val="center"/>
            <w:textDirection w:val="lrTb"/>
            <w:noWrap/>
          </w:tcPr>
          <w:p>
            <w:pPr>
              <w:ind w:firstLine="0"/>
              <w:jc w:val="center"/>
              <w:spacing w:line="440" w:lineRule="exact"/>
              <w:rPr>
                <w:rFonts w:ascii="宋体" w:hAnsi="宋体" w:cs="宋体"/>
                <w:color w:val="000000"/>
                <w:szCs w:val="28"/>
              </w:rPr>
            </w:pPr>
            <w:r>
              <w:rPr>
                <w:rFonts w:hint="eastAsia" w:ascii="宋体" w:hAnsi="宋体" w:cs="宋体"/>
                <w:color w:val="000000"/>
                <w:szCs w:val="28"/>
              </w:rPr>
              <w:t xml:space="preserve">1</w:t>
            </w:r>
            <w:r/>
          </w:p>
        </w:tc>
        <w:tc>
          <w:tcPr>
            <w:tcW w:w="4235" w:type="dxa"/>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病区成品输液的运送，扫码封闭装箱按照规定（符合运送的相关卫生及时间要求）准时运达，到运达科室后扫码接收，做到可视化及可追踪。清点数量并与病区相关人员核对并签字。</w:t>
            </w:r>
            <w:r/>
          </w:p>
        </w:tc>
        <w:tc>
          <w:tcPr>
            <w:tcW w:w="5115" w:type="dxa"/>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运送前检查药箱或药车是否完好及上锁，扫码接单信息并携带药品交接登记本；</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收送过程中，药品应轻拿轻放，无破损、丢失；</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收送符合要求，放入转运箱时正确放入对应药品箱中，数量匹配，药品按类别分送正确，转运箱处于密闭状态。</w:t>
            </w:r>
            <w:r/>
          </w:p>
        </w:tc>
      </w:tr>
      <w:tr>
        <w:trPr/>
        <w:tc>
          <w:tcPr>
            <w:tcW w:w="730" w:type="dxa"/>
            <w:vAlign w:val="center"/>
            <w:textDirection w:val="lrTb"/>
            <w:noWrap/>
          </w:tcPr>
          <w:p>
            <w:pPr>
              <w:ind w:firstLine="0"/>
              <w:jc w:val="center"/>
              <w:spacing w:line="440" w:lineRule="exact"/>
              <w:rPr>
                <w:rFonts w:ascii="宋体" w:hAnsi="宋体" w:cs="宋体"/>
                <w:color w:val="000000"/>
                <w:szCs w:val="28"/>
              </w:rPr>
            </w:pPr>
            <w:r>
              <w:rPr>
                <w:rFonts w:hint="eastAsia" w:ascii="宋体" w:hAnsi="宋体" w:cs="宋体"/>
                <w:color w:val="000000"/>
                <w:szCs w:val="28"/>
              </w:rPr>
              <w:t xml:space="preserve">2</w:t>
            </w:r>
            <w:r/>
          </w:p>
        </w:tc>
        <w:tc>
          <w:tcPr>
            <w:tcW w:w="4235" w:type="dxa"/>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负责全院静脉营养输液袋的运送，要求按照规定（符合运送的相关卫生及时间要求）及时送达，到达运达科室后扫码接收，做到可视化及可追踪。登记好详细信息并与病区相关人员当面点清。</w:t>
            </w:r>
            <w:r/>
          </w:p>
        </w:tc>
        <w:tc>
          <w:tcPr>
            <w:tcW w:w="5115" w:type="dxa"/>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按规定时间将药品及时准确送至相应病区，并与病区护士交接签字及扫码确认接收信息；</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收送过程中，药品应轻拿轻放，无破损、丢失。</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收送符合要求，放入转运箱时正确放入对应药品箱中，数量匹配，药品按类别分送正确，转运箱处于密闭状态。</w:t>
            </w:r>
            <w:r/>
          </w:p>
        </w:tc>
      </w:tr>
      <w:tr>
        <w:trPr/>
        <w:tc>
          <w:tcPr>
            <w:tcW w:w="730" w:type="dxa"/>
            <w:vAlign w:val="center"/>
            <w:textDirection w:val="lrTb"/>
            <w:noWrap/>
          </w:tcPr>
          <w:p>
            <w:pPr>
              <w:ind w:firstLine="0"/>
              <w:jc w:val="center"/>
              <w:spacing w:line="440" w:lineRule="exact"/>
              <w:rPr>
                <w:rFonts w:ascii="宋体" w:hAnsi="宋体" w:cs="宋体"/>
                <w:color w:val="000000"/>
                <w:szCs w:val="28"/>
              </w:rPr>
            </w:pPr>
            <w:r>
              <w:rPr>
                <w:rFonts w:hint="eastAsia" w:ascii="宋体" w:hAnsi="宋体" w:cs="宋体"/>
                <w:color w:val="000000"/>
                <w:szCs w:val="28"/>
              </w:rPr>
              <w:t xml:space="preserve">3</w:t>
            </w:r>
            <w:r/>
          </w:p>
        </w:tc>
        <w:tc>
          <w:tcPr>
            <w:tcW w:w="4235" w:type="dxa"/>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负责临时领药的运输工作；如有计划外领药，需按药师要求至库房运回请领药品，领回时确认药品的种类与数量是否与请领要求一致。</w:t>
            </w:r>
            <w:r/>
          </w:p>
        </w:tc>
        <w:tc>
          <w:tcPr>
            <w:tcW w:w="5115" w:type="dxa"/>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收送符合要求，扫码接单信息放入转运箱时正确放入对应药品袋中，数量匹配，药品按类别分送正确，转运箱处于密闭状态，扫码数据正确。</w:t>
            </w:r>
            <w:r/>
          </w:p>
        </w:tc>
      </w:tr>
      <w:tr>
        <w:trPr/>
        <w:tc>
          <w:tcPr>
            <w:tcW w:w="730" w:type="dxa"/>
            <w:vAlign w:val="center"/>
            <w:textDirection w:val="lrTb"/>
            <w:noWrap/>
          </w:tcPr>
          <w:p>
            <w:pPr>
              <w:ind w:firstLine="0"/>
              <w:jc w:val="center"/>
              <w:spacing w:line="440" w:lineRule="exact"/>
              <w:rPr>
                <w:rFonts w:ascii="宋体" w:hAnsi="宋体" w:cs="宋体"/>
                <w:color w:val="000000"/>
                <w:szCs w:val="28"/>
              </w:rPr>
            </w:pPr>
            <w:r>
              <w:rPr>
                <w:rFonts w:hint="eastAsia" w:ascii="宋体" w:hAnsi="宋体" w:cs="宋体"/>
                <w:color w:val="000000"/>
                <w:szCs w:val="28"/>
              </w:rPr>
              <w:t xml:space="preserve">4</w:t>
            </w:r>
            <w:r/>
          </w:p>
        </w:tc>
        <w:tc>
          <w:tcPr>
            <w:tcW w:w="4235" w:type="dxa"/>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在配置中心药师指导下，负责药品的上架工作，要求按货位、批号摆放整齐，货架药品至少保证 2天用量。</w:t>
            </w:r>
            <w:r/>
          </w:p>
        </w:tc>
        <w:tc>
          <w:tcPr>
            <w:tcW w:w="5115" w:type="dxa"/>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各类药品摆放正确，药量充足。符合要求。</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每日17:00之前，将各病区药箱或药车取回备用，并消毒清洗备用。</w:t>
            </w:r>
            <w:r/>
          </w:p>
        </w:tc>
      </w:tr>
      <w:tr>
        <w:trPr/>
        <w:tc>
          <w:tcPr>
            <w:tcW w:w="730" w:type="dxa"/>
            <w:vAlign w:val="center"/>
            <w:textDirection w:val="lrTb"/>
            <w:noWrap/>
          </w:tcPr>
          <w:p>
            <w:pPr>
              <w:ind w:firstLine="0"/>
              <w:jc w:val="center"/>
              <w:spacing w:line="440" w:lineRule="exact"/>
              <w:rPr>
                <w:rFonts w:ascii="宋体" w:hAnsi="宋体" w:cs="宋体"/>
                <w:color w:val="000000"/>
                <w:szCs w:val="28"/>
              </w:rPr>
            </w:pPr>
            <w:r>
              <w:rPr>
                <w:rFonts w:hint="eastAsia" w:ascii="宋体" w:hAnsi="宋体" w:cs="宋体"/>
                <w:color w:val="000000"/>
                <w:szCs w:val="28"/>
              </w:rPr>
              <w:t xml:space="preserve">5</w:t>
            </w:r>
            <w:r/>
          </w:p>
        </w:tc>
        <w:tc>
          <w:tcPr>
            <w:tcW w:w="4235" w:type="dxa"/>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各种医疗耗材及其他物资的领用工作：在药师制定好请领计划后至采购人相关部门领用医疗耗材，要求领回品种及数量及时登记备案。</w:t>
            </w:r>
            <w:r/>
          </w:p>
        </w:tc>
        <w:tc>
          <w:tcPr>
            <w:tcW w:w="5115" w:type="dxa"/>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扫码登记领用物资数据与计划匹配；</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运用信息化管理手段准确完成收送任务，正确领用物资，有月数据报表生成及反馈信息提供比对分析。</w:t>
            </w:r>
            <w:r/>
          </w:p>
        </w:tc>
      </w:tr>
      <w:tr>
        <w:trPr/>
        <w:tc>
          <w:tcPr>
            <w:tcW w:w="730" w:type="dxa"/>
            <w:vAlign w:val="center"/>
            <w:textDirection w:val="lrTb"/>
            <w:noWrap/>
          </w:tcPr>
          <w:p>
            <w:pPr>
              <w:ind w:firstLine="0"/>
              <w:jc w:val="center"/>
              <w:spacing w:line="440" w:lineRule="exact"/>
              <w:rPr>
                <w:rFonts w:ascii="宋体" w:hAnsi="宋体" w:cs="宋体"/>
                <w:color w:val="000000"/>
                <w:szCs w:val="28"/>
              </w:rPr>
            </w:pPr>
            <w:r>
              <w:rPr>
                <w:rFonts w:hint="eastAsia" w:ascii="宋体" w:hAnsi="宋体" w:cs="宋体"/>
                <w:color w:val="000000"/>
                <w:szCs w:val="28"/>
              </w:rPr>
              <w:t xml:space="preserve">6</w:t>
            </w:r>
            <w:r/>
          </w:p>
        </w:tc>
        <w:tc>
          <w:tcPr>
            <w:tcW w:w="4235" w:type="dxa"/>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负责每月细菌培养皿的取送</w:t>
            </w:r>
            <w:r/>
          </w:p>
        </w:tc>
        <w:tc>
          <w:tcPr>
            <w:tcW w:w="5115" w:type="dxa"/>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取送培养皿及时，在有效期，无污染。</w:t>
            </w:r>
            <w:r/>
          </w:p>
        </w:tc>
      </w:tr>
    </w:tbl>
    <w:p>
      <w:pPr>
        <w:spacing w:line="440" w:lineRule="exact"/>
        <w:rPr>
          <w:rFonts w:ascii="宋体" w:hAnsi="宋体" w:cs="宋体"/>
          <w:szCs w:val="28"/>
        </w:rPr>
      </w:pPr>
      <w:r>
        <w:rPr>
          <w:rFonts w:ascii="宋体" w:hAnsi="宋体" w:cs="宋体"/>
          <w:szCs w:val="28"/>
        </w:rPr>
      </w:r>
      <w:r/>
    </w:p>
    <w:p>
      <w:pPr>
        <w:ind w:firstLine="281"/>
        <w:spacing w:line="440" w:lineRule="exact"/>
        <w:rPr>
          <w:rFonts w:ascii="宋体" w:hAnsi="宋体" w:cs="宋体"/>
          <w:b/>
          <w:bCs/>
          <w:szCs w:val="28"/>
        </w:rPr>
      </w:pPr>
      <w:r>
        <w:rPr>
          <w:rFonts w:hint="eastAsia" w:ascii="宋体" w:hAnsi="宋体" w:cs="宋体"/>
          <w:b/>
          <w:bCs/>
          <w:szCs w:val="28"/>
        </w:rPr>
        <w:t xml:space="preserve">（6）有关院内感染对后勤服务的相关要求</w:t>
      </w:r>
      <w:r/>
    </w:p>
    <w:p>
      <w:pPr>
        <w:ind w:firstLine="560"/>
        <w:spacing w:line="440" w:lineRule="exact"/>
        <w:rPr>
          <w:rFonts w:ascii="宋体" w:hAnsi="宋体" w:cs="宋体"/>
          <w:szCs w:val="28"/>
        </w:rPr>
      </w:pPr>
      <w:r>
        <w:rPr>
          <w:rFonts w:hint="eastAsia" w:ascii="宋体" w:hAnsi="宋体" w:cs="宋体"/>
          <w:szCs w:val="28"/>
        </w:rPr>
        <w:t xml:space="preserve">1）医疗废物运送、暂时贮存地工作制度</w:t>
      </w:r>
      <w:r/>
    </w:p>
    <w:p>
      <w:pPr>
        <w:ind w:firstLine="560"/>
        <w:spacing w:line="440" w:lineRule="exact"/>
        <w:rPr>
          <w:rFonts w:ascii="宋体" w:hAnsi="宋体" w:cs="宋体"/>
          <w:szCs w:val="28"/>
        </w:rPr>
      </w:pPr>
      <w:r>
        <w:rPr>
          <w:rFonts w:hint="eastAsia" w:ascii="宋体" w:hAnsi="宋体" w:cs="宋体"/>
          <w:szCs w:val="28"/>
        </w:rPr>
        <w:t xml:space="preserve">为了进一步加强医疗废物的安全管理，全面贯彻《医疗废物管理条例》及《医疗卫生机构医疗废物管理办法》精神，特制定本制度：</w:t>
      </w:r>
      <w:r/>
    </w:p>
    <w:p>
      <w:pPr>
        <w:ind w:firstLine="560"/>
        <w:spacing w:line="440" w:lineRule="exact"/>
        <w:rPr>
          <w:rFonts w:ascii="宋体" w:hAnsi="宋体" w:cs="宋体"/>
          <w:szCs w:val="28"/>
        </w:rPr>
      </w:pPr>
      <w:r>
        <w:rPr>
          <w:rFonts w:hint="eastAsia" w:ascii="宋体" w:hAnsi="宋体" w:cs="宋体"/>
          <w:szCs w:val="28"/>
        </w:rPr>
        <w:t xml:space="preserve">1.1负责医疗废物分类收集、运送、暂时贮存地管理的有关工作人员必须严格按照规定做好职业卫生安全防护。</w:t>
      </w:r>
      <w:r/>
    </w:p>
    <w:p>
      <w:pPr>
        <w:ind w:firstLine="560"/>
        <w:spacing w:line="440" w:lineRule="exact"/>
        <w:rPr>
          <w:rFonts w:ascii="宋体" w:hAnsi="宋体" w:cs="宋体"/>
          <w:szCs w:val="28"/>
        </w:rPr>
      </w:pPr>
      <w:r>
        <w:rPr>
          <w:rFonts w:hint="eastAsia" w:ascii="宋体" w:hAnsi="宋体" w:cs="宋体"/>
          <w:szCs w:val="28"/>
        </w:rPr>
        <w:t xml:space="preserve">1.2必须根据医疗废物的类别，将医疗废物按要求分类收集、运送。</w:t>
      </w:r>
      <w:r/>
    </w:p>
    <w:p>
      <w:pPr>
        <w:ind w:firstLine="560"/>
        <w:spacing w:line="440" w:lineRule="exact"/>
        <w:rPr>
          <w:rFonts w:ascii="宋体" w:hAnsi="宋体" w:cs="宋体"/>
          <w:szCs w:val="28"/>
        </w:rPr>
      </w:pPr>
      <w:r>
        <w:rPr>
          <w:rFonts w:hint="eastAsia" w:ascii="宋体" w:hAnsi="宋体" w:cs="宋体"/>
          <w:szCs w:val="28"/>
        </w:rPr>
        <w:t xml:space="preserve">1.3运送人员每天1-2次从医疗废物产生地点将分类包装的医疗废物按照规定的时间和路线运送至我院的医疗废物暂时贮存地点。</w:t>
      </w:r>
      <w:r/>
    </w:p>
    <w:p>
      <w:pPr>
        <w:ind w:firstLine="560"/>
        <w:spacing w:line="440" w:lineRule="exact"/>
        <w:rPr>
          <w:rFonts w:ascii="宋体" w:hAnsi="宋体" w:cs="宋体"/>
          <w:szCs w:val="28"/>
        </w:rPr>
      </w:pPr>
      <w:r>
        <w:rPr>
          <w:rFonts w:hint="eastAsia" w:ascii="宋体" w:hAnsi="宋体" w:cs="宋体"/>
          <w:szCs w:val="28"/>
        </w:rPr>
        <w:t xml:space="preserve">1.4在运送医疗废物前，应当检查包装物或者容器的标识、标签及封口是否符合要求，不得将不符合要求的医疗废物送至暂时贮存地点。</w:t>
      </w:r>
      <w:r/>
    </w:p>
    <w:p>
      <w:pPr>
        <w:ind w:firstLine="560"/>
        <w:spacing w:line="440" w:lineRule="exact"/>
        <w:rPr>
          <w:rFonts w:ascii="宋体" w:hAnsi="宋体" w:cs="宋体"/>
          <w:szCs w:val="28"/>
        </w:rPr>
      </w:pPr>
      <w:r>
        <w:rPr>
          <w:rFonts w:hint="eastAsia" w:ascii="宋体" w:hAnsi="宋体" w:cs="宋体"/>
          <w:szCs w:val="28"/>
        </w:rPr>
        <w:t xml:space="preserve">1.5发现包装物或者容器的外表面被感染性废物污染时，应当对被污染处进行消毒处理或者增加一层包装。</w:t>
      </w:r>
      <w:r/>
    </w:p>
    <w:p>
      <w:pPr>
        <w:ind w:firstLine="560"/>
        <w:spacing w:line="440" w:lineRule="exact"/>
        <w:rPr>
          <w:rFonts w:ascii="宋体" w:hAnsi="宋体" w:cs="宋体"/>
          <w:szCs w:val="28"/>
        </w:rPr>
      </w:pPr>
      <w:r>
        <w:rPr>
          <w:rFonts w:hint="eastAsia" w:ascii="宋体" w:hAnsi="宋体" w:cs="宋体"/>
          <w:szCs w:val="28"/>
        </w:rPr>
        <w:t xml:space="preserve">1.6运送人员在运送医疗废物时，应当防止造成包装物或容器破损和医疗废物的流失、泄露和扩散，并防止医疗废物直接接触身体。</w:t>
      </w:r>
      <w:r/>
    </w:p>
    <w:p>
      <w:pPr>
        <w:ind w:firstLine="560"/>
        <w:spacing w:line="440" w:lineRule="exact"/>
        <w:rPr>
          <w:rFonts w:ascii="宋体" w:hAnsi="宋体" w:cs="宋体"/>
          <w:szCs w:val="28"/>
        </w:rPr>
      </w:pPr>
      <w:r>
        <w:rPr>
          <w:rFonts w:hint="eastAsia" w:ascii="宋体" w:hAnsi="宋体" w:cs="宋体"/>
          <w:szCs w:val="28"/>
        </w:rPr>
        <w:t xml:space="preserve">1.7运送医疗废物应当使用防渗漏、防遗撒、无锐利边角、易于装卸和清洁的专用运送车辆。</w:t>
      </w:r>
      <w:r/>
    </w:p>
    <w:p>
      <w:pPr>
        <w:ind w:firstLine="560"/>
        <w:spacing w:line="440" w:lineRule="exact"/>
        <w:rPr>
          <w:rFonts w:ascii="宋体" w:hAnsi="宋体" w:cs="宋体"/>
          <w:szCs w:val="28"/>
        </w:rPr>
      </w:pPr>
      <w:r>
        <w:rPr>
          <w:rFonts w:hint="eastAsia" w:ascii="宋体" w:hAnsi="宋体" w:cs="宋体"/>
          <w:szCs w:val="28"/>
        </w:rPr>
        <w:t xml:space="preserve">1.8医疗废物运至医疗废物暂时贮存地后必须分类放置。</w:t>
      </w:r>
      <w:r/>
    </w:p>
    <w:p>
      <w:pPr>
        <w:ind w:firstLine="560"/>
        <w:spacing w:line="440" w:lineRule="exact"/>
        <w:rPr>
          <w:rFonts w:ascii="宋体" w:hAnsi="宋体" w:cs="宋体"/>
          <w:szCs w:val="28"/>
        </w:rPr>
      </w:pPr>
      <w:r>
        <w:rPr>
          <w:rFonts w:hint="eastAsia" w:ascii="宋体" w:hAnsi="宋体" w:cs="宋体"/>
          <w:szCs w:val="28"/>
        </w:rPr>
        <w:t xml:space="preserve">1.9一旦发生医疗废物的流失、泄漏、扩散等意外事故立即与后勤保障中心、感染管理与疾病预防控制办公室联系。启动应急预案。</w:t>
      </w:r>
      <w:r/>
    </w:p>
    <w:p>
      <w:pPr>
        <w:ind w:firstLine="560"/>
        <w:spacing w:line="440" w:lineRule="exact"/>
        <w:rPr>
          <w:rFonts w:ascii="宋体" w:hAnsi="宋体" w:cs="宋体"/>
          <w:szCs w:val="28"/>
        </w:rPr>
      </w:pPr>
      <w:r>
        <w:rPr>
          <w:rFonts w:hint="eastAsia" w:ascii="宋体" w:hAnsi="宋体" w:cs="宋体"/>
          <w:szCs w:val="28"/>
        </w:rPr>
        <w:t xml:space="preserve">1.10每次运送工作结束后，运送车辆及时进行清洁消毒处理。</w:t>
      </w:r>
      <w:r/>
    </w:p>
    <w:p>
      <w:pPr>
        <w:ind w:firstLine="560"/>
        <w:spacing w:line="440" w:lineRule="exact"/>
        <w:rPr>
          <w:rFonts w:ascii="宋体" w:hAnsi="宋体" w:cs="宋体"/>
          <w:szCs w:val="28"/>
        </w:rPr>
      </w:pPr>
      <w:r>
        <w:rPr>
          <w:rFonts w:hint="eastAsia" w:ascii="宋体" w:hAnsi="宋体" w:cs="宋体"/>
          <w:szCs w:val="28"/>
        </w:rPr>
        <w:t xml:space="preserve">1.11医疗废物暂时贮存地管理人员，在医疗废物运出后必须对贮存地进行清洗、消毒，墙面和地面用有效氯1000mg/L含氯消毒剂进行拖擦并台账记录。</w:t>
      </w:r>
      <w:r/>
    </w:p>
    <w:p>
      <w:pPr>
        <w:ind w:firstLine="560"/>
        <w:spacing w:line="440" w:lineRule="exact"/>
        <w:rPr>
          <w:rFonts w:ascii="宋体" w:hAnsi="宋体" w:cs="宋体"/>
          <w:szCs w:val="28"/>
        </w:rPr>
      </w:pPr>
      <w:r>
        <w:rPr>
          <w:rFonts w:hint="eastAsia" w:ascii="宋体" w:hAnsi="宋体" w:cs="宋体"/>
          <w:szCs w:val="28"/>
        </w:rPr>
        <w:t xml:space="preserve">1.12医疗废物暂时贮存地管理人员必须严格按照《医疗废物运送、交接登记的有关规定》做好交接登记，并将交接登记本保存3年。</w:t>
      </w:r>
      <w:r/>
    </w:p>
    <w:p>
      <w:pPr>
        <w:ind w:firstLine="560"/>
        <w:spacing w:line="440" w:lineRule="exact"/>
        <w:rPr>
          <w:rFonts w:ascii="宋体" w:hAnsi="宋体" w:cs="宋体"/>
          <w:szCs w:val="28"/>
        </w:rPr>
      </w:pPr>
      <w:r>
        <w:rPr>
          <w:rFonts w:hint="eastAsia" w:ascii="宋体" w:hAnsi="宋体" w:cs="宋体"/>
          <w:szCs w:val="28"/>
        </w:rPr>
        <w:t xml:space="preserve">2）医疗废物运送、交接登记的有关规定</w:t>
      </w:r>
      <w:r/>
    </w:p>
    <w:p>
      <w:pPr>
        <w:ind w:firstLine="560"/>
        <w:spacing w:line="440" w:lineRule="exact"/>
        <w:rPr>
          <w:rFonts w:ascii="宋体" w:hAnsi="宋体" w:cs="宋体"/>
          <w:szCs w:val="28"/>
        </w:rPr>
      </w:pPr>
      <w:r>
        <w:rPr>
          <w:rFonts w:hint="eastAsia" w:ascii="宋体" w:hAnsi="宋体" w:cs="宋体"/>
          <w:szCs w:val="28"/>
        </w:rPr>
        <w:t xml:space="preserve">为了进一步加强医疗废物的安全管理，全面贯彻《医疗废物管理条例》及《医疗卫生机构医疗废物管理办法》精神，有效预防和控制医疗废物对人体健康和环境产生危害，特制定本规定：</w:t>
      </w:r>
      <w:r/>
    </w:p>
    <w:p>
      <w:pPr>
        <w:ind w:firstLine="560"/>
        <w:spacing w:line="440" w:lineRule="exact"/>
        <w:rPr>
          <w:rFonts w:ascii="宋体" w:hAnsi="宋体" w:cs="宋体"/>
          <w:szCs w:val="28"/>
        </w:rPr>
      </w:pPr>
      <w:r>
        <w:rPr>
          <w:rFonts w:hint="eastAsia" w:ascii="宋体" w:hAnsi="宋体" w:cs="宋体"/>
          <w:szCs w:val="28"/>
        </w:rPr>
        <w:t xml:space="preserve">2.1收集时间以采购人提供为准。</w:t>
      </w:r>
      <w:r/>
    </w:p>
    <w:p>
      <w:pPr>
        <w:ind w:firstLine="560"/>
        <w:spacing w:line="440" w:lineRule="exact"/>
        <w:rPr>
          <w:rFonts w:ascii="宋体" w:hAnsi="宋体" w:cs="宋体"/>
          <w:szCs w:val="28"/>
        </w:rPr>
      </w:pPr>
      <w:r>
        <w:rPr>
          <w:rFonts w:hint="eastAsia" w:ascii="宋体" w:hAnsi="宋体" w:cs="宋体"/>
          <w:szCs w:val="28"/>
        </w:rPr>
        <w:t xml:space="preserve">2.2收集路线以采购人提供为准。</w:t>
      </w:r>
      <w:r/>
    </w:p>
    <w:p>
      <w:pPr>
        <w:ind w:firstLine="560"/>
        <w:spacing w:line="440" w:lineRule="exact"/>
        <w:rPr>
          <w:rFonts w:ascii="宋体" w:hAnsi="宋体" w:cs="宋体"/>
          <w:szCs w:val="28"/>
        </w:rPr>
      </w:pPr>
      <w:r>
        <w:rPr>
          <w:rFonts w:hint="eastAsia" w:ascii="宋体" w:hAnsi="宋体" w:cs="宋体"/>
          <w:szCs w:val="28"/>
        </w:rPr>
        <w:t xml:space="preserve">2.3交接登记要求</w:t>
      </w:r>
      <w:r/>
    </w:p>
    <w:p>
      <w:pPr>
        <w:ind w:firstLine="560"/>
        <w:spacing w:line="440" w:lineRule="exact"/>
        <w:rPr>
          <w:rFonts w:ascii="宋体" w:hAnsi="宋体" w:cs="宋体"/>
          <w:szCs w:val="28"/>
        </w:rPr>
      </w:pPr>
      <w:r>
        <w:rPr>
          <w:rFonts w:hint="eastAsia" w:ascii="宋体" w:hAnsi="宋体" w:cs="宋体"/>
          <w:szCs w:val="28"/>
        </w:rPr>
        <w:t xml:space="preserve">医疗废物收集人员，与各科室、病区当班人员之间，用EDA电子扫描条形码进行分类交接。运用物联网技术进行医废云数据上传及交接，每月提供具体电子报表。</w:t>
      </w:r>
      <w:r/>
    </w:p>
    <w:p>
      <w:pPr>
        <w:ind w:firstLine="560"/>
        <w:spacing w:line="440" w:lineRule="exact"/>
        <w:rPr>
          <w:rFonts w:ascii="宋体" w:hAnsi="宋体" w:cs="宋体"/>
          <w:szCs w:val="28"/>
        </w:rPr>
      </w:pPr>
      <w:r>
        <w:rPr>
          <w:rFonts w:hint="eastAsia" w:ascii="宋体" w:hAnsi="宋体" w:cs="宋体"/>
          <w:szCs w:val="28"/>
        </w:rPr>
        <w:t xml:space="preserve">医疗废物运送员及暂贮地管理人员应对医疗废物进行扫码接收信息交接登记，登记内容应当包括：医疗废物的来源、种类、重量或者数量、交接时间、最终去向以及经办人签名等项目（登记资料至少保存3年），将医疗废物交由医疗废物处置单位并负责填写医疗废物转移联单。</w:t>
      </w:r>
      <w:r/>
    </w:p>
    <w:p>
      <w:pPr>
        <w:ind w:firstLine="560"/>
        <w:spacing w:line="440" w:lineRule="exact"/>
        <w:rPr>
          <w:rFonts w:ascii="宋体" w:hAnsi="宋体" w:cs="宋体"/>
          <w:szCs w:val="28"/>
        </w:rPr>
      </w:pPr>
      <w:r>
        <w:rPr>
          <w:rFonts w:hint="eastAsia" w:ascii="宋体" w:hAnsi="宋体" w:cs="宋体"/>
          <w:szCs w:val="28"/>
        </w:rPr>
        <w:t xml:space="preserve">3）医疗废物收集、运送及暂贮地管理人员职业安全防护制度 </w:t>
      </w:r>
      <w:r/>
    </w:p>
    <w:p>
      <w:pPr>
        <w:ind w:firstLine="560"/>
        <w:spacing w:line="440" w:lineRule="exact"/>
        <w:rPr>
          <w:rFonts w:ascii="宋体" w:hAnsi="宋体" w:cs="宋体"/>
          <w:szCs w:val="28"/>
        </w:rPr>
      </w:pPr>
      <w:r>
        <w:rPr>
          <w:rFonts w:hint="eastAsia" w:ascii="宋体" w:hAnsi="宋体" w:cs="宋体"/>
          <w:szCs w:val="28"/>
        </w:rPr>
        <w:t xml:space="preserve">为了进一步加强医疗废物的安全管理，全面贯彻《医疗废物管理条例》及《医疗卫生机构医疗废物管理办法》精神，切实做好工作人员的安全防护，特制定本规范：</w:t>
      </w:r>
      <w:r/>
    </w:p>
    <w:p>
      <w:pPr>
        <w:ind w:firstLine="560"/>
        <w:spacing w:line="440" w:lineRule="exact"/>
        <w:rPr>
          <w:rFonts w:ascii="宋体" w:hAnsi="宋体" w:cs="宋体"/>
          <w:szCs w:val="28"/>
        </w:rPr>
      </w:pPr>
      <w:r>
        <w:rPr>
          <w:rFonts w:hint="eastAsia" w:ascii="宋体" w:hAnsi="宋体" w:cs="宋体"/>
          <w:szCs w:val="28"/>
        </w:rPr>
        <w:t xml:space="preserve">3.1负责医疗废物分类收集、运送、暂时贮存的人员必须穿戴工作帽、工作服、防水围裙、工作裤、防护口罩、手套，穿隔离靴（必要时按照院感科要求穿一次性防护服，戴防护面屏，鞋套，双层手套）。</w:t>
      </w:r>
      <w:r/>
    </w:p>
    <w:p>
      <w:pPr>
        <w:ind w:firstLine="560"/>
        <w:spacing w:line="440" w:lineRule="exact"/>
        <w:rPr>
          <w:rFonts w:ascii="宋体" w:hAnsi="宋体" w:cs="宋体"/>
          <w:szCs w:val="28"/>
        </w:rPr>
      </w:pPr>
      <w:r>
        <w:rPr>
          <w:rFonts w:hint="eastAsia" w:ascii="宋体" w:hAnsi="宋体" w:cs="宋体"/>
          <w:szCs w:val="28"/>
        </w:rPr>
        <w:t xml:space="preserve">3.2包装物或者容器的外表面被感染性废物污染时，应当对被污染处进行消毒处理或者增加一层包装。</w:t>
      </w:r>
      <w:r/>
    </w:p>
    <w:p>
      <w:pPr>
        <w:ind w:firstLine="560"/>
        <w:spacing w:line="440" w:lineRule="exact"/>
        <w:rPr>
          <w:rFonts w:ascii="宋体" w:hAnsi="宋体" w:cs="宋体"/>
          <w:szCs w:val="28"/>
        </w:rPr>
      </w:pPr>
      <w:r>
        <w:rPr>
          <w:rFonts w:hint="eastAsia" w:ascii="宋体" w:hAnsi="宋体" w:cs="宋体"/>
          <w:szCs w:val="28"/>
        </w:rPr>
        <w:t xml:space="preserve">3.3运送人员在运送医疗废物时，应当防止造成包装物或容器破损和医疗废物的流失、泄露和扩散，并防止医疗废物直接接触身体。</w:t>
      </w:r>
      <w:r/>
    </w:p>
    <w:p>
      <w:pPr>
        <w:ind w:firstLine="560"/>
        <w:spacing w:line="440" w:lineRule="exact"/>
        <w:rPr>
          <w:rFonts w:ascii="宋体" w:hAnsi="宋体" w:cs="宋体"/>
          <w:szCs w:val="28"/>
        </w:rPr>
      </w:pPr>
      <w:r>
        <w:rPr>
          <w:rFonts w:hint="eastAsia" w:ascii="宋体" w:hAnsi="宋体" w:cs="宋体"/>
          <w:szCs w:val="28"/>
        </w:rPr>
        <w:t xml:space="preserve">3.4运送医疗废物应当使用防渗漏、防遗撒、无锐利边角、易于装卸和清洁的专用运送车辆。组织现场渗漏、遗撒、遗失等实地演练评估流程并做优化。</w:t>
      </w:r>
      <w:r/>
    </w:p>
    <w:p>
      <w:pPr>
        <w:ind w:firstLine="560"/>
        <w:spacing w:line="440" w:lineRule="exact"/>
        <w:rPr>
          <w:rFonts w:ascii="宋体" w:hAnsi="宋体" w:cs="宋体"/>
          <w:szCs w:val="28"/>
        </w:rPr>
      </w:pPr>
      <w:r>
        <w:rPr>
          <w:rFonts w:hint="eastAsia" w:ascii="宋体" w:hAnsi="宋体" w:cs="宋体"/>
          <w:szCs w:val="28"/>
        </w:rPr>
        <w:t xml:space="preserve">3.5每次运送工作结束后，应当对运送车辆及时进行清洁消毒处理及时充电并做好台账记录。</w:t>
      </w:r>
      <w:r/>
    </w:p>
    <w:p>
      <w:pPr>
        <w:ind w:firstLine="560"/>
        <w:spacing w:line="440" w:lineRule="exact"/>
        <w:rPr>
          <w:rFonts w:ascii="宋体" w:hAnsi="宋体" w:cs="宋体"/>
          <w:szCs w:val="28"/>
        </w:rPr>
      </w:pPr>
      <w:r>
        <w:rPr>
          <w:rFonts w:hint="eastAsia" w:ascii="宋体" w:hAnsi="宋体" w:cs="宋体"/>
          <w:szCs w:val="28"/>
        </w:rPr>
        <w:t xml:space="preserve">3.6每次将医疗废物交由医疗废物处置单位后，必须对暂贮地清洗、消毒。</w:t>
      </w:r>
      <w:r/>
    </w:p>
    <w:p>
      <w:pPr>
        <w:ind w:firstLine="560"/>
        <w:spacing w:line="440" w:lineRule="exact"/>
        <w:rPr>
          <w:rFonts w:ascii="宋体" w:hAnsi="宋体" w:cs="宋体"/>
          <w:szCs w:val="28"/>
        </w:rPr>
      </w:pPr>
      <w:r>
        <w:rPr>
          <w:rFonts w:hint="eastAsia" w:ascii="宋体" w:hAnsi="宋体" w:cs="宋体"/>
          <w:szCs w:val="28"/>
        </w:rPr>
        <w:t xml:space="preserve">3.7定期进行健康体检，必要时，对有关人员进行免疫接种，防止其受到健康损害。</w:t>
      </w:r>
      <w:r/>
    </w:p>
    <w:p>
      <w:pPr>
        <w:ind w:firstLine="560"/>
        <w:spacing w:line="440" w:lineRule="exact"/>
        <w:rPr>
          <w:rFonts w:ascii="宋体" w:hAnsi="宋体" w:cs="宋体"/>
          <w:szCs w:val="28"/>
        </w:rPr>
      </w:pPr>
      <w:r>
        <w:rPr>
          <w:rFonts w:hint="eastAsia" w:ascii="宋体" w:hAnsi="宋体" w:cs="宋体"/>
          <w:szCs w:val="28"/>
        </w:rPr>
        <w:t xml:space="preserve">3.8对操作过程中受到意外损伤的工作人员根据职业暴露处置流程进行处置。组织医废处置员进行针刺伤等职业暴露演练。</w:t>
      </w:r>
      <w:r/>
    </w:p>
    <w:p>
      <w:pPr>
        <w:ind w:firstLine="560"/>
        <w:spacing w:line="440" w:lineRule="exact"/>
        <w:rPr>
          <w:rFonts w:ascii="宋体" w:hAnsi="宋体" w:cs="宋体"/>
          <w:szCs w:val="28"/>
        </w:rPr>
      </w:pPr>
      <w:r>
        <w:rPr>
          <w:rFonts w:hint="eastAsia" w:ascii="宋体" w:hAnsi="宋体" w:cs="宋体"/>
          <w:szCs w:val="28"/>
        </w:rPr>
        <w:t xml:space="preserve">3.9对每天医废运送流程进行实时监管，记录每日运行记录，每周组织督查并即刻整改发现问题，不得拖延。</w:t>
      </w:r>
      <w:r/>
    </w:p>
    <w:p>
      <w:pPr>
        <w:ind w:firstLine="560"/>
        <w:spacing w:line="440" w:lineRule="exact"/>
        <w:rPr>
          <w:rFonts w:ascii="宋体" w:hAnsi="宋体" w:cs="宋体"/>
          <w:szCs w:val="28"/>
        </w:rPr>
      </w:pPr>
      <w:r>
        <w:rPr>
          <w:rFonts w:hint="eastAsia" w:ascii="宋体" w:hAnsi="宋体" w:cs="宋体"/>
          <w:szCs w:val="28"/>
        </w:rPr>
        <w:t xml:space="preserve">3.10运行中院方随时监管。</w:t>
      </w:r>
      <w:r/>
    </w:p>
    <w:p>
      <w:pPr>
        <w:ind w:firstLine="281"/>
        <w:spacing w:line="440" w:lineRule="exact"/>
        <w:rPr>
          <w:rFonts w:ascii="宋体" w:hAnsi="宋体" w:cs="宋体"/>
          <w:b/>
          <w:bCs/>
          <w:color w:val="000000"/>
          <w:szCs w:val="28"/>
        </w:rPr>
      </w:pPr>
      <w:r>
        <w:rPr>
          <w:rFonts w:hint="eastAsia" w:ascii="宋体" w:hAnsi="宋体" w:cs="宋体"/>
          <w:b/>
          <w:bCs/>
          <w:color w:val="000000"/>
          <w:szCs w:val="28"/>
        </w:rPr>
        <w:t xml:space="preserve">（7） 循环转运标本工勤人员工作内容及质量标准</w:t>
      </w:r>
      <w:r/>
    </w:p>
    <w:tbl>
      <w:tblPr>
        <w:tblStyle w:val="1072"/>
        <w:tblpPr w:horzAnchor="page" w:tblpX="986" w:vertAnchor="text" w:tblpY="75" w:leftFromText="180" w:topFromText="0" w:rightFromText="180" w:bottomFromText="0"/>
        <w:tblW w:w="1009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75"/>
        <w:gridCol w:w="5319"/>
      </w:tblGrid>
      <w:tr>
        <w:trPr>
          <w:trHeight w:val="422"/>
        </w:trPr>
        <w:tc>
          <w:tcPr>
            <w:tcW w:w="4775" w:type="dxa"/>
            <w:vAlign w:val="center"/>
            <w:textDirection w:val="lrTb"/>
            <w:noWrap/>
          </w:tcPr>
          <w:p>
            <w:pPr>
              <w:ind w:firstLine="0"/>
              <w:jc w:val="center"/>
              <w:spacing w:line="440" w:lineRule="exact"/>
              <w:rPr>
                <w:rFonts w:ascii="宋体" w:hAnsi="宋体" w:cs="宋体"/>
                <w:b/>
                <w:bCs/>
                <w:color w:val="000000"/>
                <w:szCs w:val="28"/>
              </w:rPr>
            </w:pPr>
            <w:r>
              <w:rPr>
                <w:rFonts w:hint="eastAsia" w:ascii="宋体" w:hAnsi="宋体" w:cs="宋体"/>
                <w:b/>
                <w:bCs/>
                <w:color w:val="000000"/>
                <w:szCs w:val="28"/>
              </w:rPr>
              <w:t xml:space="preserve">工作内容</w:t>
            </w:r>
            <w:r/>
          </w:p>
        </w:tc>
        <w:tc>
          <w:tcPr>
            <w:tcW w:w="5319" w:type="dxa"/>
            <w:vAlign w:val="center"/>
            <w:textDirection w:val="lrTb"/>
            <w:noWrap/>
          </w:tcPr>
          <w:p>
            <w:pPr>
              <w:ind w:firstLine="0"/>
              <w:jc w:val="center"/>
              <w:spacing w:line="440" w:lineRule="exact"/>
              <w:rPr>
                <w:rFonts w:ascii="宋体" w:hAnsi="宋体" w:cs="宋体"/>
                <w:b/>
                <w:bCs/>
                <w:color w:val="000000"/>
                <w:szCs w:val="28"/>
              </w:rPr>
            </w:pPr>
            <w:r>
              <w:rPr>
                <w:rFonts w:hint="eastAsia" w:ascii="宋体" w:hAnsi="宋体" w:cs="宋体"/>
                <w:b/>
                <w:bCs/>
                <w:color w:val="000000"/>
                <w:szCs w:val="28"/>
              </w:rPr>
              <w:t xml:space="preserve">质量标准</w:t>
            </w:r>
            <w:r/>
          </w:p>
        </w:tc>
      </w:tr>
      <w:tr>
        <w:trPr>
          <w:trHeight w:val="1161"/>
        </w:trPr>
        <w:tc>
          <w:tcPr>
            <w:tcW w:w="4775"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领取标本转运箱，核对标本转运箱及相关用物，确认用物完好、准备齐全后开始循环收集各类标本</w:t>
            </w:r>
            <w:r/>
          </w:p>
        </w:tc>
        <w:tc>
          <w:tcPr>
            <w:tcW w:w="5319"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准时到岗，仪容仪表符合要求。标本转运箱及箱内物品符合要求，分拣标本袋基本满足当天标本转运的数量需求，及时至分管片区收集标本</w:t>
            </w:r>
            <w:r/>
          </w:p>
        </w:tc>
      </w:tr>
      <w:tr>
        <w:trPr>
          <w:trHeight w:val="881"/>
        </w:trPr>
        <w:tc>
          <w:tcPr>
            <w:tcW w:w="4775"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接收标本：查看标本及标签，与所在科室护理人员确认送检要求</w:t>
            </w:r>
            <w:r/>
          </w:p>
        </w:tc>
        <w:tc>
          <w:tcPr>
            <w:tcW w:w="5319"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每次接收标本均要完成现场核查，掌握需送检标本的相关要求，与工作人员沟通时用语规范文明</w:t>
            </w:r>
            <w:r/>
          </w:p>
        </w:tc>
      </w:tr>
      <w:tr>
        <w:trPr>
          <w:trHeight w:val="1324"/>
        </w:trPr>
        <w:tc>
          <w:tcPr>
            <w:tcW w:w="4775"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签收标本：在所在科室完成标本转运前的签收确认，确定分拣类别后按规定要求放入转运箱内对应标本袋，转运箱按要求关闭盖子</w:t>
            </w:r>
            <w:r/>
          </w:p>
        </w:tc>
        <w:tc>
          <w:tcPr>
            <w:tcW w:w="5319"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签收确认标本无遗漏，数量匹配；放入转运箱时正确放入对应标本袋中，所有标本按类别分拣正确，转运箱处于密闭状态</w:t>
            </w:r>
            <w:r/>
          </w:p>
        </w:tc>
      </w:tr>
      <w:tr>
        <w:trPr>
          <w:trHeight w:val="1220"/>
        </w:trPr>
        <w:tc>
          <w:tcPr>
            <w:tcW w:w="4775"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转运标本：运送时标本转运箱处于密闭状态，保持转运箱平稳，避免剧烈整荡。运送途中避免标本外溢、蒸发、污染，不可打破或倒翻标本，需本人完成转运。</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如因违规操作或责任心不强导致标本破坏、遗失等，立即上报主管或经理，并告知医护人员 </w:t>
            </w:r>
            <w:r/>
          </w:p>
        </w:tc>
        <w:tc>
          <w:tcPr>
            <w:tcW w:w="5319"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送检时转运箱及标本保存符合要求；均由本人送检，无转手代送；如发现标本破坏、遗失能及时上报，无隐瞒、推诿或用他人的标本代替现象</w:t>
            </w:r>
            <w:r/>
          </w:p>
        </w:tc>
      </w:tr>
      <w:tr>
        <w:trPr>
          <w:trHeight w:val="1220"/>
        </w:trPr>
        <w:tc>
          <w:tcPr>
            <w:tcW w:w="4775"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标本送达：根据标本送检要求及分类及时运送至指定检验部门，与对方科室工作人员当面交接并签字或扫描确认，放入指定接收容器中。如超出对方科室正常上班时间，需将标本送回标本采集的所在科室，进行情况说明，配合完成后续处理</w:t>
            </w:r>
            <w:r/>
          </w:p>
        </w:tc>
        <w:tc>
          <w:tcPr>
            <w:tcW w:w="5319"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送检及时，送检地点正确，交接符合要求，标本放入检验部门指定容器且数量匹配；如标本未能送达，能及时与所在科室沟通配合处理</w:t>
            </w:r>
            <w:r/>
          </w:p>
        </w:tc>
      </w:tr>
      <w:tr>
        <w:trPr>
          <w:trHeight w:val="1220"/>
        </w:trPr>
        <w:tc>
          <w:tcPr>
            <w:tcW w:w="4775"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循环收集标本：在规定循环时间完成分管片区单元的标本转运，标本袋及时补充、替换，收集标本前后做好手卫生</w:t>
            </w:r>
            <w:r/>
          </w:p>
        </w:tc>
        <w:tc>
          <w:tcPr>
            <w:tcW w:w="5319"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每小时至少循环分管片区一次；循环期间转运箱及标本袋始终符合要求，规范执行手卫生，无脱岗、早退现象</w:t>
            </w:r>
            <w:r/>
          </w:p>
        </w:tc>
      </w:tr>
      <w:tr>
        <w:trPr>
          <w:trHeight w:val="829"/>
        </w:trPr>
        <w:tc>
          <w:tcPr>
            <w:tcW w:w="4775"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当天分管片区标本转运任务完成后，将转运标本用具存放到指定地点，核查标本转运箱及所有用物，按需替换补充，确保用物处于完好备用状态</w:t>
            </w:r>
            <w:r/>
          </w:p>
        </w:tc>
        <w:tc>
          <w:tcPr>
            <w:tcW w:w="5319"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转运箱及用物齐全、无破损及污染，或发现用物破损或丢失能及时告知上级部门替换，污染物品处理符合院感要求；物品归位正确 </w:t>
            </w:r>
            <w:r/>
          </w:p>
        </w:tc>
      </w:tr>
    </w:tbl>
    <w:p>
      <w:pPr>
        <w:ind w:firstLine="0"/>
        <w:spacing w:line="440" w:lineRule="exact"/>
        <w:rPr>
          <w:rFonts w:ascii="宋体" w:hAnsi="宋体" w:cs="宋体"/>
          <w:color w:val="0070c0"/>
          <w:szCs w:val="28"/>
        </w:rPr>
      </w:pPr>
      <w:r>
        <w:rPr>
          <w:rFonts w:ascii="宋体" w:hAnsi="宋体" w:cs="宋体"/>
          <w:color w:val="0070c0"/>
          <w:szCs w:val="28"/>
        </w:rPr>
      </w:r>
      <w:r/>
    </w:p>
    <w:p>
      <w:pPr>
        <w:ind w:firstLine="0"/>
        <w:spacing w:line="440" w:lineRule="exact"/>
        <w:rPr>
          <w:rFonts w:ascii="宋体" w:hAnsi="宋体" w:cs="宋体"/>
          <w:b/>
          <w:bCs/>
          <w:color w:val="000000"/>
          <w:szCs w:val="28"/>
        </w:rPr>
      </w:pPr>
      <w:r>
        <w:rPr>
          <w:rFonts w:hint="eastAsia" w:ascii="宋体" w:hAnsi="宋体" w:cs="宋体"/>
          <w:b/>
          <w:bCs/>
          <w:color w:val="000000"/>
          <w:szCs w:val="28"/>
        </w:rPr>
        <w:t xml:space="preserve">（8）普通监护室护理员工作内容及质量标准</w:t>
      </w:r>
      <w:r/>
    </w:p>
    <w:tbl>
      <w:tblPr>
        <w:tblStyle w:val="1072"/>
        <w:tblW w:w="100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7"/>
        <w:gridCol w:w="4533"/>
        <w:gridCol w:w="4650"/>
      </w:tblGrid>
      <w:tr>
        <w:trPr>
          <w:jc w:val="center"/>
          <w:trHeight w:val="460"/>
        </w:trPr>
        <w:tc>
          <w:tcPr>
            <w:gridSpan w:val="2"/>
            <w:tcW w:w="5430" w:type="dxa"/>
            <w:vAlign w:val="center"/>
            <w:textDirection w:val="lrTb"/>
            <w:noWrap/>
          </w:tcPr>
          <w:p>
            <w:pPr>
              <w:ind w:firstLine="0"/>
              <w:jc w:val="center"/>
              <w:spacing w:line="440" w:lineRule="exact"/>
              <w:rPr>
                <w:rFonts w:ascii="宋体" w:hAnsi="宋体" w:cs="宋体"/>
                <w:b/>
                <w:bCs/>
                <w:color w:val="000000"/>
                <w:szCs w:val="28"/>
              </w:rPr>
            </w:pPr>
            <w:r>
              <w:rPr>
                <w:rFonts w:hint="eastAsia" w:ascii="宋体" w:hAnsi="宋体" w:cs="宋体"/>
                <w:b/>
                <w:bCs/>
                <w:color w:val="000000"/>
                <w:szCs w:val="28"/>
              </w:rPr>
              <w:t xml:space="preserve">工作内容</w:t>
            </w:r>
            <w:r/>
          </w:p>
        </w:tc>
        <w:tc>
          <w:tcPr>
            <w:tcW w:w="4650" w:type="dxa"/>
            <w:vAlign w:val="center"/>
            <w:textDirection w:val="lrTb"/>
            <w:noWrap/>
          </w:tcPr>
          <w:p>
            <w:pPr>
              <w:ind w:firstLine="0"/>
              <w:jc w:val="center"/>
              <w:spacing w:line="440" w:lineRule="exact"/>
              <w:rPr>
                <w:rFonts w:ascii="宋体" w:hAnsi="宋体" w:cs="宋体"/>
                <w:b/>
                <w:bCs/>
                <w:color w:val="000000"/>
                <w:szCs w:val="28"/>
              </w:rPr>
            </w:pPr>
            <w:r>
              <w:rPr>
                <w:rFonts w:hint="eastAsia" w:ascii="宋体" w:hAnsi="宋体" w:cs="宋体"/>
                <w:b/>
                <w:bCs/>
                <w:color w:val="000000"/>
                <w:szCs w:val="28"/>
              </w:rPr>
              <w:t xml:space="preserve">质量标准</w:t>
            </w:r>
            <w:r/>
          </w:p>
        </w:tc>
      </w:tr>
      <w:tr>
        <w:trPr>
          <w:jc w:val="center"/>
          <w:trHeight w:val="405"/>
        </w:trPr>
        <w:tc>
          <w:tcPr>
            <w:tcW w:w="897"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交接</w:t>
            </w:r>
            <w:r/>
          </w:p>
        </w:tc>
        <w:tc>
          <w:tcPr>
            <w:tcW w:w="4533"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与上一班交接班</w:t>
            </w:r>
            <w:r/>
          </w:p>
        </w:tc>
        <w:tc>
          <w:tcPr>
            <w:tcW w:w="4650"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交班清楚无遗漏</w:t>
            </w:r>
            <w:r/>
          </w:p>
        </w:tc>
      </w:tr>
      <w:tr>
        <w:trPr>
          <w:cantSplit/>
          <w:jc w:val="center"/>
          <w:trHeight w:val="350"/>
        </w:trPr>
        <w:tc>
          <w:tcPr>
            <w:tcW w:w="897" w:type="dxa"/>
            <w:vAlign w:val="center"/>
            <w:vMerge w:val="restart"/>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布类</w:t>
            </w:r>
            <w:r/>
          </w:p>
        </w:tc>
        <w:tc>
          <w:tcPr>
            <w:tcW w:w="4533"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清点物品（布类等）</w:t>
            </w:r>
            <w:r/>
          </w:p>
        </w:tc>
        <w:tc>
          <w:tcPr>
            <w:tcW w:w="4650"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物品数量准确，每日1次</w:t>
            </w:r>
            <w:r/>
          </w:p>
        </w:tc>
      </w:tr>
      <w:tr>
        <w:trPr>
          <w:cantSplit/>
          <w:jc w:val="center"/>
          <w:trHeight w:val="706"/>
        </w:trPr>
        <w:tc>
          <w:tcPr>
            <w:tcW w:w="897" w:type="dxa"/>
            <w:vAlign w:val="center"/>
            <w:vMerge w:val="continue"/>
            <w:textDirection w:val="lrTb"/>
            <w:noWrap/>
          </w:tcPr>
          <w:p>
            <w:pPr>
              <w:ind w:firstLine="0"/>
              <w:spacing w:line="440" w:lineRule="exact"/>
              <w:rPr>
                <w:rFonts w:ascii="宋体" w:hAnsi="宋体" w:cs="宋体"/>
                <w:color w:val="000000"/>
                <w:szCs w:val="28"/>
              </w:rPr>
            </w:pPr>
            <w:r>
              <w:rPr>
                <w:rFonts w:ascii="宋体" w:hAnsi="宋体" w:cs="宋体"/>
                <w:color w:val="000000"/>
                <w:szCs w:val="28"/>
              </w:rPr>
            </w:r>
            <w:r/>
          </w:p>
        </w:tc>
        <w:tc>
          <w:tcPr>
            <w:tcW w:w="4533"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整理需要更换的污布类，与洗衣房送货人员更换，干净布类入库</w:t>
            </w:r>
            <w:r/>
          </w:p>
        </w:tc>
        <w:tc>
          <w:tcPr>
            <w:tcW w:w="4650"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数量正确，摆放有序齐，每日2次</w:t>
            </w:r>
            <w:r/>
          </w:p>
        </w:tc>
      </w:tr>
      <w:tr>
        <w:trPr>
          <w:cantSplit/>
          <w:jc w:val="center"/>
          <w:trHeight w:val="918"/>
        </w:trPr>
        <w:tc>
          <w:tcPr>
            <w:tcW w:w="897" w:type="dxa"/>
            <w:vAlign w:val="center"/>
            <w:vMerge w:val="restart"/>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日常工作</w:t>
            </w:r>
            <w:r/>
          </w:p>
        </w:tc>
        <w:tc>
          <w:tcPr>
            <w:tcW w:w="4533"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协助监护室护士落实患者的生活护理（湿润口唇、剃胡须、剪指甲、进食、排尿排便、更换床单元）</w:t>
            </w:r>
            <w:r/>
          </w:p>
        </w:tc>
        <w:tc>
          <w:tcPr>
            <w:tcW w:w="4650"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保障病人安全，病人满意，床单元整洁。2小时湿润口唇1次，按需剃胡须、剪指甲、进食、排尿排便等。每日更换床单元1次，有污染及时更换</w:t>
            </w:r>
            <w:r/>
          </w:p>
        </w:tc>
      </w:tr>
      <w:tr>
        <w:trPr>
          <w:cantSplit/>
          <w:jc w:val="center"/>
          <w:trHeight w:val="420"/>
        </w:trPr>
        <w:tc>
          <w:tcPr>
            <w:tcW w:w="897" w:type="dxa"/>
            <w:vAlign w:val="center"/>
            <w:vMerge w:val="continue"/>
            <w:textDirection w:val="lrTb"/>
            <w:noWrap/>
          </w:tcPr>
          <w:p>
            <w:pPr>
              <w:ind w:firstLine="0"/>
              <w:spacing w:line="440" w:lineRule="exact"/>
              <w:rPr>
                <w:rFonts w:ascii="宋体" w:hAnsi="宋体" w:cs="宋体"/>
                <w:color w:val="000000"/>
                <w:szCs w:val="28"/>
              </w:rPr>
            </w:pPr>
            <w:r>
              <w:rPr>
                <w:rFonts w:ascii="宋体" w:hAnsi="宋体" w:cs="宋体"/>
                <w:color w:val="000000"/>
                <w:szCs w:val="28"/>
              </w:rPr>
            </w:r>
            <w:r/>
          </w:p>
        </w:tc>
        <w:tc>
          <w:tcPr>
            <w:tcW w:w="4533"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协助护士完成患者功能锻炼</w:t>
            </w:r>
            <w:r/>
          </w:p>
        </w:tc>
        <w:tc>
          <w:tcPr>
            <w:tcW w:w="4650"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每天2次，患者活动安全</w:t>
            </w:r>
            <w:r/>
          </w:p>
        </w:tc>
      </w:tr>
      <w:tr>
        <w:trPr>
          <w:cantSplit/>
          <w:jc w:val="center"/>
          <w:trHeight w:val="420"/>
        </w:trPr>
        <w:tc>
          <w:tcPr>
            <w:tcW w:w="897" w:type="dxa"/>
            <w:vAlign w:val="center"/>
            <w:vMerge w:val="continue"/>
            <w:textDirection w:val="lrTb"/>
            <w:noWrap/>
          </w:tcPr>
          <w:p>
            <w:pPr>
              <w:ind w:firstLine="0"/>
              <w:spacing w:line="440" w:lineRule="exact"/>
              <w:rPr>
                <w:rFonts w:ascii="宋体" w:hAnsi="宋体" w:cs="宋体"/>
                <w:color w:val="000000"/>
                <w:szCs w:val="28"/>
              </w:rPr>
            </w:pPr>
            <w:r>
              <w:rPr>
                <w:rFonts w:ascii="宋体" w:hAnsi="宋体" w:cs="宋体"/>
                <w:color w:val="000000"/>
                <w:szCs w:val="28"/>
              </w:rPr>
            </w:r>
            <w:r/>
          </w:p>
        </w:tc>
        <w:tc>
          <w:tcPr>
            <w:tcW w:w="4533"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协助护士做好备床及转床工作</w:t>
            </w:r>
            <w:r/>
          </w:p>
        </w:tc>
        <w:tc>
          <w:tcPr>
            <w:tcW w:w="4650"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整理患者生活用品，无遗漏并放置妥当，备床转床按需协助进行</w:t>
            </w:r>
            <w:r/>
          </w:p>
        </w:tc>
      </w:tr>
      <w:tr>
        <w:trPr>
          <w:cantSplit/>
          <w:jc w:val="center"/>
          <w:trHeight w:val="794"/>
        </w:trPr>
        <w:tc>
          <w:tcPr>
            <w:tcW w:w="897" w:type="dxa"/>
            <w:vAlign w:val="center"/>
            <w:vMerge w:val="continue"/>
            <w:textDirection w:val="lrTb"/>
            <w:noWrap/>
          </w:tcPr>
          <w:p>
            <w:pPr>
              <w:ind w:firstLine="0"/>
              <w:spacing w:line="440" w:lineRule="exact"/>
              <w:rPr>
                <w:rFonts w:ascii="宋体" w:hAnsi="宋体" w:cs="宋体"/>
                <w:color w:val="000000"/>
                <w:szCs w:val="28"/>
              </w:rPr>
            </w:pPr>
            <w:r>
              <w:rPr>
                <w:rFonts w:ascii="宋体" w:hAnsi="宋体" w:cs="宋体"/>
                <w:color w:val="000000"/>
                <w:szCs w:val="28"/>
              </w:rPr>
            </w:r>
            <w:r/>
          </w:p>
        </w:tc>
        <w:tc>
          <w:tcPr>
            <w:tcW w:w="4533"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在护士指导下按照消毒隔离要求擦拭医疗带，床单位、仪器等</w:t>
            </w:r>
            <w:r/>
          </w:p>
        </w:tc>
        <w:tc>
          <w:tcPr>
            <w:tcW w:w="4650"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按照消毒隔离频次和要求规范执行每日擦拭1次，有污染及时擦拭</w:t>
            </w:r>
            <w:r/>
          </w:p>
        </w:tc>
      </w:tr>
      <w:tr>
        <w:trPr>
          <w:cantSplit/>
          <w:jc w:val="center"/>
          <w:trHeight w:val="818"/>
        </w:trPr>
        <w:tc>
          <w:tcPr>
            <w:tcW w:w="897" w:type="dxa"/>
            <w:vAlign w:val="center"/>
            <w:vMerge w:val="continue"/>
            <w:textDirection w:val="lrTb"/>
            <w:noWrap/>
          </w:tcPr>
          <w:p>
            <w:pPr>
              <w:ind w:firstLine="0"/>
              <w:spacing w:line="440" w:lineRule="exact"/>
              <w:rPr>
                <w:rFonts w:ascii="宋体" w:hAnsi="宋体" w:cs="宋体"/>
                <w:color w:val="000000"/>
                <w:szCs w:val="28"/>
              </w:rPr>
            </w:pPr>
            <w:r>
              <w:rPr>
                <w:rFonts w:ascii="宋体" w:hAnsi="宋体" w:cs="宋体"/>
                <w:color w:val="000000"/>
                <w:szCs w:val="28"/>
              </w:rPr>
            </w:r>
            <w:r/>
          </w:p>
        </w:tc>
        <w:tc>
          <w:tcPr>
            <w:tcW w:w="4533"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打扫监护室治疗室、处置室、卫生间，协助护士整理垃圾</w:t>
            </w:r>
            <w:r/>
          </w:p>
        </w:tc>
        <w:tc>
          <w:tcPr>
            <w:tcW w:w="4650"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医疗废物处置规范，区域整洁，每日3次，有污染及时打扫</w:t>
            </w:r>
            <w:r/>
          </w:p>
        </w:tc>
      </w:tr>
      <w:tr>
        <w:trPr>
          <w:cantSplit/>
          <w:jc w:val="center"/>
        </w:trPr>
        <w:tc>
          <w:tcPr>
            <w:tcW w:w="897" w:type="dxa"/>
            <w:vAlign w:val="center"/>
            <w:vMerge w:val="continue"/>
            <w:textDirection w:val="lrTb"/>
            <w:noWrap/>
          </w:tcPr>
          <w:p>
            <w:pPr>
              <w:ind w:firstLine="0"/>
              <w:spacing w:line="440" w:lineRule="exact"/>
              <w:rPr>
                <w:rFonts w:ascii="宋体" w:hAnsi="宋体" w:cs="宋体"/>
                <w:color w:val="000000"/>
                <w:szCs w:val="28"/>
              </w:rPr>
            </w:pPr>
            <w:r>
              <w:rPr>
                <w:rFonts w:ascii="宋体" w:hAnsi="宋体" w:cs="宋体"/>
                <w:color w:val="000000"/>
                <w:szCs w:val="28"/>
              </w:rPr>
            </w:r>
            <w:r/>
          </w:p>
        </w:tc>
        <w:tc>
          <w:tcPr>
            <w:tcW w:w="4533"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床刷套消毒整理，保持数量</w:t>
            </w:r>
            <w:r/>
          </w:p>
        </w:tc>
        <w:tc>
          <w:tcPr>
            <w:tcW w:w="4650"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床刷套消毒规范、数量正确，每日2次</w:t>
            </w:r>
            <w:r/>
          </w:p>
        </w:tc>
      </w:tr>
      <w:tr>
        <w:trPr>
          <w:cantSplit/>
          <w:jc w:val="center"/>
        </w:trPr>
        <w:tc>
          <w:tcPr>
            <w:tcW w:w="897" w:type="dxa"/>
            <w:vAlign w:val="center"/>
            <w:vMerge w:val="continue"/>
            <w:textDirection w:val="lrTb"/>
            <w:noWrap/>
          </w:tcPr>
          <w:p>
            <w:pPr>
              <w:ind w:firstLine="0"/>
              <w:spacing w:line="440" w:lineRule="exact"/>
              <w:rPr>
                <w:rFonts w:ascii="宋体" w:hAnsi="宋体" w:cs="宋体"/>
                <w:color w:val="000000"/>
                <w:szCs w:val="28"/>
              </w:rPr>
            </w:pPr>
            <w:r>
              <w:rPr>
                <w:rFonts w:ascii="宋体" w:hAnsi="宋体" w:cs="宋体"/>
                <w:color w:val="000000"/>
                <w:szCs w:val="28"/>
              </w:rPr>
            </w:r>
            <w:r/>
          </w:p>
        </w:tc>
        <w:tc>
          <w:tcPr>
            <w:tcW w:w="4533"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协助护士拆放当日药库新送的大输液</w:t>
            </w:r>
            <w:r/>
          </w:p>
        </w:tc>
        <w:tc>
          <w:tcPr>
            <w:tcW w:w="4650"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输液摆放整齐，每日1次</w:t>
            </w:r>
            <w:r/>
          </w:p>
        </w:tc>
      </w:tr>
      <w:tr>
        <w:trPr>
          <w:cantSplit/>
          <w:jc w:val="center"/>
          <w:trHeight w:val="734"/>
        </w:trPr>
        <w:tc>
          <w:tcPr>
            <w:tcW w:w="897" w:type="dxa"/>
            <w:vAlign w:val="center"/>
            <w:vMerge w:val="continue"/>
            <w:textDirection w:val="lrTb"/>
            <w:noWrap/>
          </w:tcPr>
          <w:p>
            <w:pPr>
              <w:ind w:firstLine="0"/>
              <w:spacing w:line="440" w:lineRule="exact"/>
              <w:rPr>
                <w:rFonts w:ascii="宋体" w:hAnsi="宋体" w:cs="宋体"/>
                <w:color w:val="000000"/>
                <w:szCs w:val="28"/>
              </w:rPr>
            </w:pPr>
            <w:r>
              <w:rPr>
                <w:rFonts w:ascii="宋体" w:hAnsi="宋体" w:cs="宋体"/>
                <w:color w:val="000000"/>
                <w:szCs w:val="28"/>
              </w:rPr>
            </w:r>
            <w:r/>
          </w:p>
        </w:tc>
        <w:tc>
          <w:tcPr>
            <w:tcW w:w="4533"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打扫医生、护士值班室、护士更衣室、护士站，包括地面、台面、水池，垃圾等</w:t>
            </w:r>
            <w:r/>
          </w:p>
        </w:tc>
        <w:tc>
          <w:tcPr>
            <w:tcW w:w="4650"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各室干净整洁，每日2次，有污染及时打扫</w:t>
            </w:r>
            <w:r/>
          </w:p>
        </w:tc>
      </w:tr>
      <w:tr>
        <w:trPr>
          <w:cantSplit/>
          <w:jc w:val="center"/>
        </w:trPr>
        <w:tc>
          <w:tcPr>
            <w:tcW w:w="897" w:type="dxa"/>
            <w:vAlign w:val="center"/>
            <w:vMerge w:val="continue"/>
            <w:textDirection w:val="lrTb"/>
            <w:noWrap/>
          </w:tcPr>
          <w:p>
            <w:pPr>
              <w:ind w:firstLine="0"/>
              <w:spacing w:line="440" w:lineRule="exact"/>
              <w:rPr>
                <w:rFonts w:ascii="宋体" w:hAnsi="宋体" w:cs="宋体"/>
                <w:color w:val="000000"/>
                <w:szCs w:val="28"/>
              </w:rPr>
            </w:pPr>
            <w:r>
              <w:rPr>
                <w:rFonts w:ascii="宋体" w:hAnsi="宋体" w:cs="宋体"/>
                <w:color w:val="000000"/>
                <w:szCs w:val="28"/>
              </w:rPr>
            </w:r>
            <w:r/>
          </w:p>
        </w:tc>
        <w:tc>
          <w:tcPr>
            <w:tcW w:w="4533"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完成相关月重点及周重点工作，如协助周消护士盘点布类、每周六交替更换医生护士值班室床单元物品等</w:t>
            </w:r>
            <w:r/>
          </w:p>
        </w:tc>
        <w:tc>
          <w:tcPr>
            <w:tcW w:w="4650"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盘点正确，值班室床单元更换落实，每周1次</w:t>
            </w:r>
            <w:r/>
          </w:p>
        </w:tc>
      </w:tr>
      <w:tr>
        <w:trPr>
          <w:jc w:val="center"/>
          <w:trHeight w:val="434"/>
        </w:trPr>
        <w:tc>
          <w:tcPr>
            <w:tcW w:w="897"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交接</w:t>
            </w:r>
            <w:r/>
          </w:p>
        </w:tc>
        <w:tc>
          <w:tcPr>
            <w:tcW w:w="4533"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与下一班交接</w:t>
            </w:r>
            <w:r/>
          </w:p>
        </w:tc>
        <w:tc>
          <w:tcPr>
            <w:tcW w:w="4650"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交班清楚无遗漏</w:t>
            </w:r>
            <w:r/>
          </w:p>
        </w:tc>
      </w:tr>
    </w:tbl>
    <w:p>
      <w:pPr>
        <w:ind w:firstLine="0"/>
        <w:spacing w:line="440" w:lineRule="exact"/>
        <w:rPr>
          <w:rFonts w:ascii="宋体" w:hAnsi="宋体" w:cs="宋体"/>
          <w:b/>
          <w:bCs/>
          <w:color w:val="000000"/>
          <w:szCs w:val="28"/>
        </w:rPr>
      </w:pPr>
      <w:r>
        <w:rPr>
          <w:rFonts w:ascii="宋体" w:hAnsi="宋体" w:cs="宋体"/>
          <w:b/>
          <w:bCs/>
          <w:color w:val="000000"/>
          <w:szCs w:val="28"/>
        </w:rPr>
      </w:r>
      <w:r/>
    </w:p>
    <w:p>
      <w:pPr>
        <w:ind w:firstLine="0"/>
        <w:spacing w:line="440" w:lineRule="exact"/>
        <w:rPr>
          <w:rFonts w:ascii="宋体" w:hAnsi="宋体" w:cs="宋体"/>
          <w:b/>
          <w:bCs/>
          <w:color w:val="000000"/>
          <w:szCs w:val="28"/>
        </w:rPr>
      </w:pPr>
      <w:r>
        <w:rPr>
          <w:rFonts w:hint="eastAsia" w:ascii="宋体" w:hAnsi="宋体" w:cs="宋体"/>
          <w:b/>
          <w:bCs/>
          <w:color w:val="000000"/>
          <w:szCs w:val="28"/>
        </w:rPr>
        <w:t xml:space="preserve">（9）陪检运送工勤人员工作</w:t>
      </w:r>
      <w:r/>
    </w:p>
    <w:p>
      <w:pPr>
        <w:ind w:firstLine="0"/>
        <w:spacing w:line="440" w:lineRule="exact"/>
        <w:rPr>
          <w:rFonts w:ascii="宋体" w:hAnsi="宋体" w:cs="宋体"/>
          <w:b/>
          <w:bCs/>
          <w:color w:val="000000"/>
          <w:szCs w:val="28"/>
        </w:rPr>
      </w:pPr>
      <w:r>
        <w:rPr>
          <w:rFonts w:hint="eastAsia" w:ascii="宋体" w:hAnsi="宋体" w:cs="宋体"/>
          <w:b/>
          <w:bCs/>
          <w:color w:val="000000"/>
          <w:szCs w:val="28"/>
        </w:rPr>
        <w:t xml:space="preserve">驻点陪检工作内容及质量标准</w:t>
      </w:r>
      <w:r/>
    </w:p>
    <w:tbl>
      <w:tblPr>
        <w:tblStyle w:val="1072"/>
        <w:tblW w:w="100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37"/>
        <w:gridCol w:w="7443"/>
      </w:tblGrid>
      <w:tr>
        <w:trPr>
          <w:jc w:val="center"/>
          <w:trHeight w:val="374"/>
        </w:trPr>
        <w:tc>
          <w:tcPr>
            <w:tcW w:w="2637" w:type="dxa"/>
            <w:vAlign w:val="center"/>
            <w:textDirection w:val="lrTb"/>
            <w:noWrap/>
          </w:tcPr>
          <w:p>
            <w:pPr>
              <w:ind w:firstLine="0"/>
              <w:jc w:val="center"/>
              <w:spacing w:line="440" w:lineRule="exact"/>
              <w:rPr>
                <w:rFonts w:ascii="宋体" w:hAnsi="宋体" w:cs="宋体"/>
                <w:b/>
                <w:bCs/>
                <w:color w:val="000000"/>
                <w:szCs w:val="28"/>
              </w:rPr>
            </w:pPr>
            <w:r>
              <w:rPr>
                <w:rFonts w:hint="eastAsia" w:ascii="宋体" w:hAnsi="宋体" w:cs="宋体"/>
                <w:b/>
                <w:bCs/>
                <w:color w:val="000000"/>
                <w:szCs w:val="28"/>
              </w:rPr>
              <w:t xml:space="preserve">工作内容</w:t>
            </w:r>
            <w:r/>
          </w:p>
        </w:tc>
        <w:tc>
          <w:tcPr>
            <w:tcW w:w="7443" w:type="dxa"/>
            <w:vAlign w:val="center"/>
            <w:textDirection w:val="lrTb"/>
            <w:noWrap/>
          </w:tcPr>
          <w:p>
            <w:pPr>
              <w:ind w:firstLine="0"/>
              <w:jc w:val="center"/>
              <w:spacing w:line="440" w:lineRule="exact"/>
              <w:rPr>
                <w:rFonts w:ascii="宋体" w:hAnsi="宋体" w:cs="宋体"/>
                <w:b/>
                <w:bCs/>
                <w:color w:val="000000"/>
                <w:szCs w:val="28"/>
              </w:rPr>
            </w:pPr>
            <w:r>
              <w:rPr>
                <w:rFonts w:hint="eastAsia" w:ascii="宋体" w:hAnsi="宋体" w:cs="宋体"/>
                <w:b/>
                <w:bCs/>
                <w:color w:val="000000"/>
                <w:szCs w:val="28"/>
              </w:rPr>
              <w:t xml:space="preserve">质量标准</w:t>
            </w:r>
            <w:r/>
          </w:p>
        </w:tc>
      </w:tr>
      <w:tr>
        <w:trPr>
          <w:jc w:val="center"/>
          <w:trHeight w:val="507"/>
        </w:trPr>
        <w:tc>
          <w:tcPr>
            <w:tcW w:w="2637"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清点平车、轮椅数量</w:t>
            </w:r>
            <w:r/>
          </w:p>
        </w:tc>
        <w:tc>
          <w:tcPr>
            <w:tcW w:w="7443"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数量正确，有异常及时汇报护士查找；检查各部件正常，及时汇报护士请修，不正常不可使用。</w:t>
            </w:r>
            <w:r/>
          </w:p>
        </w:tc>
      </w:tr>
      <w:tr>
        <w:trPr>
          <w:jc w:val="center"/>
          <w:trHeight w:val="445"/>
        </w:trPr>
        <w:tc>
          <w:tcPr>
            <w:tcW w:w="2637" w:type="dxa"/>
            <w:vAlign w:val="center"/>
            <w:textDirection w:val="lrTb"/>
            <w:noWrap/>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陪     检</w:t>
            </w:r>
            <w:r/>
          </w:p>
        </w:tc>
        <w:tc>
          <w:tcPr>
            <w:tcW w:w="7443"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每天所有负责病区（卧床病人科室约床位30张）检查，特殊时段检查多时另需要调度增加陪检人员。</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各项检查项目目的地正确，预约时间准确，不过早及延后。</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搬运安全，使用运送工具确当（保证患者被服与季节相符，雨天使用器具，使用后搬运工具清洁并归位上锁），刹车运用正确，运送速度合适，上下坡按照规范，病人安全（病人有治疗、管道及其他情况及时寻求护士帮助）。</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对病人及家属态度好，无投诉。</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检查项目有疑问及时询问医生及护士。</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有X线摄片患者时有服务规范意识，并按照规范。</w:t>
            </w:r>
            <w:r/>
          </w:p>
        </w:tc>
      </w:tr>
      <w:tr>
        <w:trPr>
          <w:jc w:val="center"/>
          <w:trHeight w:val="1123"/>
        </w:trPr>
        <w:tc>
          <w:tcPr>
            <w:tcW w:w="2637"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全区三餐开饭</w:t>
            </w:r>
            <w:r/>
          </w:p>
        </w:tc>
        <w:tc>
          <w:tcPr>
            <w:tcW w:w="7443"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每天所有负责病区（床位）三餐</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开饭工具清洁，饭车内清洁，衣帽整洁，戴口罩。</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发餐数量与预定一致，餐食保温，保证餐食清洁。</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3.对病人及家属态度好，有疑问及时解答或汇报护士。</w:t>
            </w:r>
            <w:r/>
          </w:p>
        </w:tc>
      </w:tr>
      <w:tr>
        <w:trPr>
          <w:jc w:val="center"/>
          <w:trHeight w:val="1045"/>
        </w:trPr>
        <w:tc>
          <w:tcPr>
            <w:tcW w:w="2637"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送修理物品；</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领用物品</w:t>
            </w:r>
            <w:r/>
          </w:p>
        </w:tc>
        <w:tc>
          <w:tcPr>
            <w:tcW w:w="7443"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每周1-2次</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1.及时送修（及时取回），保证无遗漏；贵重物品轻拿轻放。</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2.及时请领物品与科室老师交接清楚。</w:t>
            </w:r>
            <w:r/>
          </w:p>
        </w:tc>
      </w:tr>
      <w:tr>
        <w:trPr>
          <w:jc w:val="center"/>
          <w:trHeight w:val="1045"/>
        </w:trPr>
        <w:tc>
          <w:tcPr>
            <w:gridSpan w:val="2"/>
            <w:tcW w:w="10080" w:type="dxa"/>
            <w:vAlign w:val="center"/>
            <w:textDirection w:val="lrTb"/>
            <w:noWrap/>
          </w:tcPr>
          <w:p>
            <w:pPr>
              <w:ind w:firstLine="0"/>
              <w:spacing w:line="440" w:lineRule="exact"/>
              <w:rPr>
                <w:rFonts w:ascii="宋体" w:hAnsi="宋体" w:cs="宋体"/>
                <w:color w:val="000000"/>
                <w:szCs w:val="28"/>
              </w:rPr>
            </w:pPr>
            <w:r>
              <w:rPr>
                <w:rFonts w:hint="eastAsia" w:ascii="宋体" w:hAnsi="宋体" w:cs="宋体"/>
                <w:color w:val="000000"/>
                <w:szCs w:val="28"/>
              </w:rPr>
              <w:t xml:space="preserve">完成周重点工作：如每周一次送值班房被服及工作服，并及时取回等。</w:t>
            </w:r>
            <w:r/>
          </w:p>
        </w:tc>
      </w:tr>
    </w:tbl>
    <w:p>
      <w:pPr>
        <w:ind w:firstLine="0"/>
        <w:spacing w:line="440" w:lineRule="exact"/>
        <w:rPr>
          <w:rFonts w:ascii="宋体" w:hAnsi="宋体" w:cs="宋体"/>
          <w:b/>
          <w:bCs/>
          <w:color w:val="000000"/>
          <w:szCs w:val="28"/>
        </w:rPr>
      </w:pPr>
      <w:r>
        <w:rPr>
          <w:rFonts w:ascii="宋体" w:hAnsi="宋体" w:cs="宋体"/>
          <w:b/>
          <w:bCs/>
          <w:color w:val="000000"/>
          <w:szCs w:val="28"/>
        </w:rPr>
      </w:r>
      <w:r/>
    </w:p>
    <w:p>
      <w:pPr>
        <w:ind w:firstLine="0"/>
        <w:spacing w:line="440" w:lineRule="exact"/>
        <w:rPr>
          <w:rFonts w:ascii="宋体" w:hAnsi="宋体" w:cs="宋体"/>
          <w:color w:val="000000"/>
          <w:szCs w:val="28"/>
        </w:rPr>
      </w:pPr>
      <w:r>
        <w:rPr>
          <w:rFonts w:hint="eastAsia" w:ascii="宋体" w:hAnsi="宋体" w:cs="宋体"/>
          <w:b/>
          <w:bCs/>
          <w:color w:val="000000"/>
          <w:szCs w:val="28"/>
        </w:rPr>
        <w:t xml:space="preserve">（10）特殊单元工勤人员工作</w:t>
      </w:r>
      <w:r/>
    </w:p>
    <w:p>
      <w:pPr>
        <w:ind w:firstLine="281"/>
        <w:spacing w:line="440" w:lineRule="exact"/>
        <w:rPr>
          <w:rFonts w:ascii="宋体" w:hAnsi="宋体" w:cs="宋体"/>
          <w:b/>
          <w:bCs/>
          <w:color w:val="000000"/>
          <w:szCs w:val="28"/>
        </w:rPr>
      </w:pPr>
      <w:r>
        <w:rPr>
          <w:rFonts w:hint="eastAsia" w:ascii="宋体" w:hAnsi="宋体" w:cs="宋体"/>
          <w:b/>
          <w:bCs/>
          <w:color w:val="000000"/>
          <w:szCs w:val="28"/>
        </w:rPr>
        <w:t xml:space="preserve">1.供应室工勤人员工作内容及质量标准</w:t>
      </w:r>
      <w:r/>
    </w:p>
    <w:tbl>
      <w:tblPr>
        <w:tblStyle w:val="1072"/>
        <w:tblW w:w="10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48"/>
        <w:gridCol w:w="4132"/>
      </w:tblGrid>
      <w:tr>
        <w:trPr>
          <w:jc w:val="center"/>
          <w:trHeight w:val="478"/>
        </w:trPr>
        <w:tc>
          <w:tcPr>
            <w:tcW w:w="5948" w:type="dxa"/>
            <w:vAlign w:val="center"/>
            <w:textDirection w:val="lrTb"/>
            <w:noWrap w:val="false"/>
          </w:tcPr>
          <w:p>
            <w:pPr>
              <w:ind w:firstLine="0"/>
              <w:jc w:val="center"/>
              <w:spacing w:line="440" w:lineRule="exact"/>
              <w:rPr>
                <w:rFonts w:ascii="宋体" w:hAnsi="宋体" w:cs="宋体"/>
                <w:b/>
                <w:bCs/>
                <w:color w:val="000000"/>
                <w:szCs w:val="28"/>
              </w:rPr>
            </w:pPr>
            <w:r>
              <w:rPr>
                <w:rFonts w:hint="eastAsia" w:ascii="宋体" w:hAnsi="宋体" w:cs="宋体"/>
                <w:b/>
                <w:bCs/>
                <w:color w:val="000000"/>
                <w:szCs w:val="28"/>
              </w:rPr>
              <w:t xml:space="preserve">工作内容</w:t>
            </w:r>
            <w:r/>
          </w:p>
        </w:tc>
        <w:tc>
          <w:tcPr>
            <w:tcW w:w="4132" w:type="dxa"/>
            <w:vAlign w:val="center"/>
            <w:textDirection w:val="lrTb"/>
            <w:noWrap w:val="false"/>
          </w:tcPr>
          <w:p>
            <w:pPr>
              <w:ind w:firstLine="0"/>
              <w:jc w:val="center"/>
              <w:spacing w:line="440" w:lineRule="exact"/>
              <w:rPr>
                <w:rFonts w:ascii="宋体" w:hAnsi="宋体" w:cs="宋体"/>
                <w:b/>
                <w:bCs/>
                <w:color w:val="000000"/>
                <w:szCs w:val="28"/>
              </w:rPr>
            </w:pPr>
            <w:r>
              <w:rPr>
                <w:rFonts w:hint="eastAsia" w:ascii="宋体" w:hAnsi="宋体" w:cs="宋体"/>
                <w:b/>
                <w:bCs/>
                <w:color w:val="000000"/>
                <w:szCs w:val="28"/>
              </w:rPr>
              <w:t xml:space="preserve">质量标准</w:t>
            </w:r>
            <w:r/>
          </w:p>
        </w:tc>
      </w:tr>
      <w:tr>
        <w:trPr>
          <w:jc w:val="center"/>
          <w:trHeight w:val="990"/>
        </w:trPr>
        <w:tc>
          <w:tcPr>
            <w:tcW w:w="5948" w:type="dxa"/>
            <w:vAlign w:val="center"/>
            <w:textDirection w:val="lrTb"/>
            <w:noWrap w:val="false"/>
          </w:tcPr>
          <w:p>
            <w:pPr>
              <w:ind w:firstLine="0"/>
              <w:spacing w:line="440" w:lineRule="exact"/>
              <w:rPr>
                <w:rFonts w:ascii="宋体" w:hAnsi="宋体" w:cs="宋体"/>
                <w:color w:val="000000"/>
                <w:szCs w:val="28"/>
              </w:rPr>
            </w:pPr>
            <w:r>
              <w:rPr>
                <w:rFonts w:hint="eastAsia" w:ascii="宋体" w:hAnsi="宋体" w:cs="宋体"/>
                <w:color w:val="000000"/>
                <w:szCs w:val="28"/>
              </w:rPr>
              <w:t xml:space="preserve">1.总体工作准则</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严格遵守医院院感、后勤及科室各项规章制度，坚守岗位，服从科室管理人员调度安排；规范落实保洁、消杀、物资转运全流程工作，保持消毒供应中心全域整洁无卫生死角，保障全院复用器械、无菌物资收送及时规范，消除各类院感隐患。</w:t>
            </w:r>
            <w:r/>
          </w:p>
        </w:tc>
        <w:tc>
          <w:tcPr>
            <w:tcW w:w="4132" w:type="dxa"/>
            <w:vAlign w:val="center"/>
            <w:textDirection w:val="lrTb"/>
            <w:noWrap w:val="false"/>
          </w:tcPr>
          <w:p>
            <w:pPr>
              <w:ind w:firstLine="0"/>
              <w:spacing w:line="440" w:lineRule="exact"/>
              <w:rPr>
                <w:rFonts w:ascii="宋体" w:hAnsi="宋体" w:cs="宋体"/>
                <w:color w:val="000000"/>
                <w:szCs w:val="28"/>
              </w:rPr>
            </w:pPr>
            <w:r>
              <w:rPr>
                <w:rFonts w:hint="eastAsia" w:ascii="宋体" w:hAnsi="宋体" w:cs="宋体"/>
                <w:color w:val="000000"/>
                <w:szCs w:val="28"/>
              </w:rPr>
              <w:t xml:space="preserve">熟知院感、后勤全部管理制度，服从管理安排；科室全域无卫生死角，器械物资转运全程合规，无交叉感染隐患。</w:t>
            </w:r>
            <w:r/>
          </w:p>
        </w:tc>
      </w:tr>
      <w:tr>
        <w:trPr>
          <w:jc w:val="center"/>
          <w:trHeight w:val="707"/>
        </w:trPr>
        <w:tc>
          <w:tcPr>
            <w:tcW w:w="5948" w:type="dxa"/>
            <w:vAlign w:val="center"/>
            <w:textDirection w:val="lrTb"/>
            <w:noWrap w:val="false"/>
          </w:tcPr>
          <w:p>
            <w:pPr>
              <w:ind w:firstLine="0"/>
              <w:spacing w:line="440" w:lineRule="exact"/>
              <w:rPr>
                <w:rFonts w:ascii="宋体" w:hAnsi="宋体" w:cs="宋体"/>
                <w:color w:val="000000"/>
                <w:szCs w:val="28"/>
              </w:rPr>
            </w:pPr>
            <w:r>
              <w:rPr>
                <w:rFonts w:hint="eastAsia" w:ascii="宋体" w:hAnsi="宋体" w:cs="宋体"/>
                <w:color w:val="000000"/>
                <w:szCs w:val="28"/>
              </w:rPr>
              <w:t xml:space="preserve">2.环境卫生清洁与消杀工作</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①全域保洁：负责消毒供应中心通道、公共区域、值班室、储物区等全部区域地面、门窗、台面、墙面日常清扫拖地，及时清理杂物垃圾，做到无积灰、无积水、无异味。</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②垃圾分类处置：精准区分生活垃圾、医疗废物，规范打包分类存放，按时转运至医院指定收集点，每日清洁消毒垃圾桶及垃圾存放区域。</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③常态化消杀作业：按院感标准每日对转运推车、门把手、台面等高接触部位消毒；每周开展全域深度保洁消杀，规范留存消杀记录，防止细菌滋生。</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④保洁工具管理：负责拖把、抹布、水桶等工具分类清洗、消毒、晾晒、定点归位；工具分区专用，定期更换破损耗材，摆放整齐规范。</w:t>
            </w:r>
            <w:r/>
          </w:p>
        </w:tc>
        <w:tc>
          <w:tcPr>
            <w:tcW w:w="4132" w:type="dxa"/>
            <w:vAlign w:val="center"/>
            <w:textDirection w:val="lrTb"/>
            <w:noWrap w:val="false"/>
          </w:tcPr>
          <w:p>
            <w:pPr>
              <w:ind w:firstLine="0"/>
              <w:spacing w:line="440" w:lineRule="exact"/>
              <w:rPr>
                <w:rFonts w:ascii="宋体" w:hAnsi="宋体" w:cs="宋体"/>
                <w:color w:val="000000"/>
                <w:szCs w:val="28"/>
              </w:rPr>
            </w:pPr>
            <w:r>
              <w:rPr>
                <w:rFonts w:hint="eastAsia" w:ascii="宋体" w:hAnsi="宋体" w:cs="宋体"/>
                <w:color w:val="000000"/>
                <w:szCs w:val="28"/>
              </w:rPr>
              <w:t xml:space="preserve">①各区域每日定时清扫，地面墙面无灰尘、积水、异味、杂物；</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②垃圾分类准确，包装密封标识完整，垃圾桶每日消毒无污渍异味；</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③消毒液配比合规，高频物表每日消毒，每周深度消杀，消杀记录完整可查；</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④清洁工具分区使用，清洗消毒晾晒到位，摆放整齐，破损工具及时更换。</w:t>
            </w:r>
            <w:r/>
          </w:p>
        </w:tc>
      </w:tr>
      <w:tr>
        <w:trPr>
          <w:jc w:val="center"/>
          <w:trHeight w:val="842"/>
        </w:trPr>
        <w:tc>
          <w:tcPr>
            <w:tcW w:w="5948" w:type="dxa"/>
            <w:vAlign w:val="center"/>
            <w:textDirection w:val="lrTb"/>
            <w:noWrap w:val="false"/>
          </w:tcPr>
          <w:p>
            <w:pPr>
              <w:ind w:firstLine="0"/>
              <w:spacing w:line="440" w:lineRule="exact"/>
              <w:rPr>
                <w:rFonts w:ascii="宋体" w:hAnsi="宋体" w:cs="宋体"/>
                <w:color w:val="000000"/>
                <w:szCs w:val="28"/>
              </w:rPr>
            </w:pPr>
            <w:r>
              <w:rPr>
                <w:rFonts w:hint="eastAsia" w:ascii="宋体" w:hAnsi="宋体" w:cs="宋体"/>
                <w:color w:val="000000"/>
                <w:szCs w:val="28"/>
              </w:rPr>
              <w:t xml:space="preserve">3.器械及物资下收下送工作</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①定时往返各临床科室，回收污染复用器械、敷料，配送无菌合格器械耗材，收送准时无遗漏、不拖延。</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②严格执行洁污分流，污染、无菌物资分车转运，禁止混装；转运轻拿轻放，避免器械、物资磕碰损坏。</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③交接时与临床、第三方人员核对物资数量，若出现物资缺失、破损、包装异常，第一时间上报科室负责人。</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④每日清洁消毒转运推车，定期检查车辆状态，故障损坏及时报修，保障转运设备正常使用。</w:t>
            </w:r>
            <w:r/>
          </w:p>
        </w:tc>
        <w:tc>
          <w:tcPr>
            <w:tcW w:w="4132" w:type="dxa"/>
            <w:vAlign w:val="center"/>
            <w:textDirection w:val="lrTb"/>
            <w:noWrap w:val="false"/>
          </w:tcPr>
          <w:p>
            <w:pPr>
              <w:ind w:firstLine="0"/>
              <w:spacing w:line="440" w:lineRule="exact"/>
              <w:rPr>
                <w:rFonts w:ascii="宋体" w:hAnsi="宋体" w:cs="宋体"/>
                <w:color w:val="000000"/>
                <w:szCs w:val="28"/>
              </w:rPr>
            </w:pPr>
            <w:r>
              <w:rPr>
                <w:rFonts w:hint="eastAsia" w:ascii="宋体" w:hAnsi="宋体" w:cs="宋体"/>
                <w:color w:val="000000"/>
                <w:szCs w:val="28"/>
              </w:rPr>
              <w:t xml:space="preserve">①严格按时完成收送，无遗漏、拖延；</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②洁污转运车严格分开，物资轻拿轻放，无磕碰破损；</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③每次交接双人核对，物资异常第一时间上报并登记；</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④转运车每日消毒，定期巡检，故障及时报修，车辆整洁完好。</w:t>
            </w:r>
            <w:r/>
          </w:p>
        </w:tc>
      </w:tr>
      <w:tr>
        <w:trPr>
          <w:jc w:val="center"/>
          <w:trHeight w:val="1265"/>
        </w:trPr>
        <w:tc>
          <w:tcPr>
            <w:tcW w:w="5948" w:type="dxa"/>
            <w:vAlign w:val="center"/>
            <w:textDirection w:val="lrTb"/>
            <w:noWrap w:val="false"/>
          </w:tcPr>
          <w:p>
            <w:pPr>
              <w:ind w:firstLine="0"/>
              <w:spacing w:line="440" w:lineRule="exact"/>
              <w:rPr>
                <w:rFonts w:ascii="宋体" w:hAnsi="宋体" w:cs="宋体"/>
                <w:color w:val="000000"/>
                <w:szCs w:val="28"/>
              </w:rPr>
            </w:pPr>
            <w:r>
              <w:rPr>
                <w:rFonts w:hint="eastAsia" w:ascii="宋体" w:hAnsi="宋体" w:cs="宋体"/>
                <w:color w:val="000000"/>
                <w:szCs w:val="28"/>
              </w:rPr>
              <w:t xml:space="preserve">4.职业防护与院感规范</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严格执行手卫生规范，按标准规范穿戴、脱卸防护用品；熟知洁污分区、转运流程，落实个人防护措施，有效防范职业暴露，规避交叉感染风险。</w:t>
            </w:r>
            <w:r/>
          </w:p>
        </w:tc>
        <w:tc>
          <w:tcPr>
            <w:tcW w:w="4132" w:type="dxa"/>
            <w:vAlign w:val="center"/>
            <w:textDirection w:val="lrTb"/>
            <w:noWrap w:val="false"/>
          </w:tcPr>
          <w:p>
            <w:pPr>
              <w:ind w:firstLine="0"/>
              <w:spacing w:line="440" w:lineRule="exact"/>
              <w:rPr>
                <w:rFonts w:ascii="宋体" w:hAnsi="宋体" w:cs="宋体"/>
                <w:color w:val="000000"/>
                <w:szCs w:val="28"/>
              </w:rPr>
            </w:pPr>
            <w:r>
              <w:rPr>
                <w:rFonts w:hint="eastAsia" w:ascii="宋体" w:hAnsi="宋体" w:cs="宋体"/>
                <w:color w:val="000000"/>
                <w:szCs w:val="28"/>
              </w:rPr>
              <w:t xml:space="preserve">全程落实手卫生，防护用品穿戴规范；熟悉洁污分区流线，不跨区操作，无职业暴露、交叉感染风险。</w:t>
            </w:r>
            <w:r/>
          </w:p>
        </w:tc>
      </w:tr>
      <w:tr>
        <w:trPr>
          <w:jc w:val="center"/>
          <w:trHeight w:val="945"/>
        </w:trPr>
        <w:tc>
          <w:tcPr>
            <w:tcW w:w="5948" w:type="dxa"/>
            <w:vAlign w:val="center"/>
            <w:textDirection w:val="lrTb"/>
            <w:noWrap w:val="false"/>
          </w:tcPr>
          <w:p>
            <w:pPr>
              <w:ind w:firstLine="0"/>
              <w:spacing w:line="440" w:lineRule="exact"/>
              <w:rPr>
                <w:rFonts w:ascii="宋体" w:hAnsi="宋体" w:cs="宋体"/>
                <w:color w:val="000000"/>
                <w:szCs w:val="28"/>
              </w:rPr>
            </w:pPr>
            <w:r>
              <w:rPr>
                <w:rFonts w:hint="eastAsia" w:ascii="宋体" w:hAnsi="宋体" w:cs="宋体"/>
                <w:color w:val="000000"/>
                <w:szCs w:val="28"/>
              </w:rPr>
              <w:t xml:space="preserve">5.工作纪律与安全管理</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①遵守上下班制度，不迟到、早退、脱岗，工作期间不串岗、闲聊，专注本职工作。</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②熟练掌握院感防控知识，严格执行无菌转运、分区管理要求。</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③爱护科室转运设备、公共设施与清洁耗材，厉行节约，杜绝浪费。</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④发现环境安全隐患、物资转运异常、院感风险须第一时间上报，不得隐瞒。</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⑤服从护士长及管理人员安排，主动配合完成科室临时保洁、转运等后勤工作。</w:t>
            </w:r>
            <w:r/>
          </w:p>
        </w:tc>
        <w:tc>
          <w:tcPr>
            <w:tcW w:w="4132" w:type="dxa"/>
            <w:vAlign w:val="center"/>
            <w:textDirection w:val="lrTb"/>
            <w:noWrap w:val="false"/>
          </w:tcPr>
          <w:p>
            <w:pPr>
              <w:ind w:firstLine="0"/>
              <w:spacing w:line="440" w:lineRule="exact"/>
              <w:rPr>
                <w:rFonts w:ascii="宋体" w:hAnsi="宋体" w:cs="宋体"/>
                <w:color w:val="000000"/>
                <w:szCs w:val="28"/>
              </w:rPr>
            </w:pPr>
            <w:r>
              <w:rPr>
                <w:rFonts w:hint="eastAsia" w:ascii="宋体" w:hAnsi="宋体" w:cs="宋体"/>
                <w:color w:val="000000"/>
                <w:szCs w:val="28"/>
              </w:rPr>
              <w:t xml:space="preserve">①作息规范，在岗专注工作，无串岗闲聊；</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②熟练掌握院感知识，无菌转运、分区操作零违规；</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③爱护公共设施，节约耗材，无浪费现象；</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④各类隐患、异常第一时间上报，不隐瞒；</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⑤服从科室调度，按时完成临时交办工作。</w:t>
            </w:r>
            <w:r/>
          </w:p>
        </w:tc>
      </w:tr>
    </w:tbl>
    <w:p>
      <w:pPr>
        <w:ind w:firstLine="0"/>
        <w:spacing w:line="440" w:lineRule="exact"/>
        <w:rPr>
          <w:rFonts w:ascii="宋体" w:hAnsi="宋体" w:cs="宋体"/>
          <w:b/>
          <w:bCs/>
          <w:color w:val="000000"/>
          <w:szCs w:val="28"/>
        </w:rPr>
      </w:pPr>
      <w:r>
        <w:rPr>
          <w:rFonts w:ascii="宋体" w:hAnsi="宋体" w:cs="宋体"/>
          <w:b/>
          <w:bCs/>
          <w:color w:val="000000"/>
          <w:szCs w:val="28"/>
        </w:rPr>
      </w:r>
      <w:r/>
    </w:p>
    <w:p>
      <w:pPr>
        <w:ind w:firstLine="280"/>
        <w:spacing w:line="440" w:lineRule="exact"/>
        <w:rPr>
          <w:rFonts w:ascii="宋体" w:hAnsi="宋体" w:cs="宋体"/>
          <w:color w:val="000000"/>
          <w:szCs w:val="28"/>
        </w:rPr>
      </w:pPr>
      <w:r>
        <w:rPr>
          <w:rFonts w:hint="eastAsia" w:ascii="宋体" w:hAnsi="宋体" w:cs="宋体"/>
          <w:color w:val="000000"/>
          <w:szCs w:val="28"/>
        </w:rPr>
        <w:t xml:space="preserve">1.1）内镜中心登记员工作内容及质量标准</w:t>
      </w:r>
      <w:r/>
    </w:p>
    <w:tbl>
      <w:tblPr>
        <w:tblStyle w:val="1072"/>
        <w:tblpPr w:horzAnchor="page" w:tblpX="1036" w:vertAnchor="text" w:tblpY="158" w:leftFromText="180" w:topFromText="0" w:rightFromText="180" w:bottomFromText="0"/>
        <w:tblW w:w="100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65"/>
        <w:gridCol w:w="4110"/>
      </w:tblGrid>
      <w:tr>
        <w:trPr>
          <w:trHeight w:val="345"/>
        </w:trPr>
        <w:tc>
          <w:tcPr>
            <w:tcW w:w="5965" w:type="dxa"/>
            <w:textDirection w:val="lrTb"/>
            <w:noWrap w:val="false"/>
          </w:tcPr>
          <w:p>
            <w:pPr>
              <w:ind w:left="167" w:firstLine="560"/>
              <w:spacing w:line="440" w:lineRule="exact"/>
              <w:rPr>
                <w:rFonts w:ascii="宋体" w:hAnsi="宋体" w:cs="宋体"/>
                <w:color w:val="000000"/>
                <w:szCs w:val="28"/>
              </w:rPr>
            </w:pPr>
            <w:r>
              <w:rPr>
                <w:rFonts w:hint="eastAsia" w:ascii="宋体" w:hAnsi="宋体" w:cs="宋体"/>
                <w:color w:val="000000"/>
                <w:szCs w:val="28"/>
              </w:rPr>
              <w:t xml:space="preserve">工作内容</w:t>
            </w:r>
            <w:r/>
          </w:p>
        </w:tc>
        <w:tc>
          <w:tcPr>
            <w:tcW w:w="4110" w:type="dxa"/>
            <w:textDirection w:val="lrTb"/>
            <w:noWrap w:val="false"/>
          </w:tcPr>
          <w:p>
            <w:pPr>
              <w:ind w:left="167" w:firstLine="560"/>
              <w:spacing w:line="440" w:lineRule="exact"/>
              <w:rPr>
                <w:rFonts w:ascii="宋体" w:hAnsi="宋体" w:cs="宋体"/>
                <w:color w:val="000000"/>
                <w:szCs w:val="28"/>
              </w:rPr>
            </w:pPr>
            <w:r>
              <w:rPr>
                <w:rFonts w:hint="eastAsia" w:ascii="宋体" w:hAnsi="宋体" w:cs="宋体"/>
                <w:color w:val="000000"/>
                <w:szCs w:val="28"/>
              </w:rPr>
              <w:t xml:space="preserve">质量标准</w:t>
            </w:r>
            <w:r/>
          </w:p>
        </w:tc>
      </w:tr>
      <w:tr>
        <w:trPr>
          <w:trHeight w:val="280"/>
        </w:trPr>
        <w:tc>
          <w:tcPr>
            <w:tcW w:w="5965" w:type="dxa"/>
            <w:textDirection w:val="lrTb"/>
            <w:noWrap w:val="false"/>
          </w:tcPr>
          <w:p>
            <w:pPr>
              <w:ind w:firstLine="0"/>
              <w:spacing w:line="440" w:lineRule="exact"/>
              <w:rPr>
                <w:rFonts w:ascii="宋体" w:hAnsi="宋体" w:cs="宋体"/>
                <w:color w:val="000000"/>
                <w:szCs w:val="28"/>
              </w:rPr>
            </w:pPr>
            <w:r>
              <w:rPr>
                <w:rFonts w:hint="eastAsia" w:ascii="宋体" w:hAnsi="宋体" w:cs="宋体"/>
                <w:color w:val="000000"/>
                <w:szCs w:val="28"/>
              </w:rPr>
              <w:t xml:space="preserve">1. 爱岗敬业，礼貌服务、言行举止得当。</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2. 在体检科主任统一管理下，从事护士长安排的各项工作。</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3. 做好每天在前台预约登记，排队，叫号，收发病理报告及胃肠诊断报告等。</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4. 预约登记，指导患者做好胃肠镜检查注意事项和各项准备工作。</w:t>
            </w:r>
            <w:r/>
          </w:p>
          <w:p>
            <w:pPr>
              <w:ind w:left="0" w:firstLine="0"/>
              <w:spacing w:line="440" w:lineRule="exact"/>
              <w:rPr>
                <w:rFonts w:ascii="宋体" w:hAnsi="宋体" w:cs="宋体"/>
                <w:color w:val="000000"/>
                <w:szCs w:val="28"/>
              </w:rPr>
            </w:pPr>
            <w:r>
              <w:rPr>
                <w:rFonts w:hint="eastAsia" w:ascii="宋体" w:hAnsi="宋体" w:cs="宋体"/>
                <w:color w:val="000000"/>
                <w:szCs w:val="28"/>
              </w:rPr>
              <w:t xml:space="preserve">5. 负责幽门螺杆菌的检查工作。</w:t>
            </w:r>
            <w:r/>
          </w:p>
        </w:tc>
        <w:tc>
          <w:tcPr>
            <w:tcW w:w="4110" w:type="dxa"/>
            <w:textDirection w:val="lrTb"/>
            <w:noWrap w:val="false"/>
          </w:tcPr>
          <w:p>
            <w:pPr>
              <w:ind w:firstLine="0"/>
              <w:spacing w:line="440" w:lineRule="exact"/>
              <w:rPr>
                <w:rFonts w:ascii="宋体" w:hAnsi="宋体" w:cs="宋体"/>
                <w:color w:val="000000"/>
                <w:szCs w:val="28"/>
              </w:rPr>
            </w:pPr>
            <w:r>
              <w:rPr>
                <w:rFonts w:hint="eastAsia" w:ascii="宋体" w:hAnsi="宋体" w:cs="宋体"/>
                <w:color w:val="000000"/>
                <w:szCs w:val="28"/>
              </w:rPr>
              <w:t xml:space="preserve">1. 态度和蔼、礼貌待人，无投诉。</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2. 根据排班表休息，不迟到，不早退。</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3. 听从科主任及护士长安排、配合默契。对出现不懂的问题，突发情况及时汇报。</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4. 病理报告要登记清晰，不能出现差错。</w:t>
            </w:r>
            <w:r/>
          </w:p>
        </w:tc>
      </w:tr>
    </w:tbl>
    <w:p>
      <w:pPr>
        <w:ind w:firstLine="0"/>
        <w:spacing w:line="440" w:lineRule="exact"/>
        <w:rPr>
          <w:rFonts w:ascii="宋体" w:hAnsi="宋体" w:cs="宋体"/>
          <w:b/>
          <w:bCs/>
          <w:color w:val="000000"/>
          <w:szCs w:val="28"/>
        </w:rPr>
      </w:pPr>
      <w:r>
        <w:rPr>
          <w:rFonts w:ascii="宋体" w:hAnsi="宋体" w:cs="宋体"/>
          <w:b/>
          <w:bCs/>
          <w:color w:val="000000"/>
          <w:szCs w:val="28"/>
        </w:rPr>
      </w:r>
      <w:r/>
    </w:p>
    <w:p>
      <w:pPr>
        <w:ind w:firstLine="280"/>
        <w:spacing w:line="440" w:lineRule="exact"/>
        <w:rPr>
          <w:rFonts w:ascii="宋体" w:hAnsi="宋体" w:cs="宋体"/>
          <w:color w:val="000000"/>
          <w:szCs w:val="28"/>
        </w:rPr>
      </w:pPr>
      <w:r>
        <w:rPr>
          <w:rFonts w:hint="eastAsia" w:ascii="宋体" w:hAnsi="宋体" w:cs="宋体"/>
          <w:color w:val="000000"/>
          <w:szCs w:val="28"/>
        </w:rPr>
        <w:t xml:space="preserve">1.2)体检中心登记员工作内容及质量标准</w:t>
      </w:r>
      <w:r/>
    </w:p>
    <w:tbl>
      <w:tblPr>
        <w:tblStyle w:val="1072"/>
        <w:tblpPr w:horzAnchor="page" w:tblpX="1051" w:vertAnchor="text" w:tblpY="434" w:leftFromText="180" w:topFromText="0" w:rightFromText="180" w:bottomFromText="0"/>
        <w:tblW w:w="100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00"/>
        <w:gridCol w:w="4189"/>
      </w:tblGrid>
      <w:tr>
        <w:trPr>
          <w:trHeight w:val="330"/>
        </w:trPr>
        <w:tc>
          <w:tcPr>
            <w:tcW w:w="5900" w:type="dxa"/>
            <w:textDirection w:val="lrTb"/>
            <w:noWrap w:val="false"/>
          </w:tcPr>
          <w:p>
            <w:pPr>
              <w:ind w:left="167" w:firstLine="560"/>
              <w:jc w:val="center"/>
              <w:spacing w:line="440" w:lineRule="exact"/>
              <w:rPr>
                <w:rFonts w:ascii="宋体" w:hAnsi="宋体" w:cs="宋体"/>
                <w:color w:val="000000"/>
                <w:szCs w:val="28"/>
              </w:rPr>
            </w:pPr>
            <w:r>
              <w:rPr>
                <w:rFonts w:hint="eastAsia" w:ascii="宋体" w:hAnsi="宋体" w:cs="宋体"/>
                <w:color w:val="000000"/>
                <w:szCs w:val="28"/>
              </w:rPr>
              <w:t xml:space="preserve">工作内容</w:t>
            </w:r>
            <w:r/>
          </w:p>
        </w:tc>
        <w:tc>
          <w:tcPr>
            <w:tcW w:w="4189" w:type="dxa"/>
            <w:textDirection w:val="lrTb"/>
            <w:noWrap w:val="false"/>
          </w:tcPr>
          <w:p>
            <w:pPr>
              <w:ind w:left="167" w:firstLine="560"/>
              <w:spacing w:line="440" w:lineRule="exact"/>
              <w:rPr>
                <w:rFonts w:ascii="宋体" w:hAnsi="宋体" w:cs="宋体"/>
                <w:color w:val="000000"/>
                <w:szCs w:val="28"/>
              </w:rPr>
            </w:pPr>
            <w:r>
              <w:rPr>
                <w:rFonts w:hint="eastAsia" w:ascii="宋体" w:hAnsi="宋体" w:cs="宋体"/>
                <w:color w:val="000000"/>
                <w:szCs w:val="28"/>
              </w:rPr>
              <w:t xml:space="preserve">质量标准</w:t>
            </w:r>
            <w:r/>
          </w:p>
        </w:tc>
      </w:tr>
      <w:tr>
        <w:trPr>
          <w:trHeight w:val="303"/>
        </w:trPr>
        <w:tc>
          <w:tcPr>
            <w:tcW w:w="5900" w:type="dxa"/>
            <w:textDirection w:val="lrTb"/>
            <w:noWrap w:val="false"/>
          </w:tcPr>
          <w:p>
            <w:pPr>
              <w:ind w:firstLine="0"/>
              <w:spacing w:line="440" w:lineRule="exact"/>
              <w:rPr>
                <w:rFonts w:ascii="宋体" w:hAnsi="宋体" w:cs="宋体"/>
                <w:color w:val="000000"/>
                <w:szCs w:val="28"/>
              </w:rPr>
            </w:pPr>
            <w:r>
              <w:rPr>
                <w:rFonts w:hint="eastAsia" w:ascii="宋体" w:hAnsi="宋体" w:cs="宋体"/>
                <w:color w:val="000000"/>
                <w:szCs w:val="28"/>
              </w:rPr>
              <w:t xml:space="preserve">1．爱岗敬业，礼貌服务、言行举止得当。</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2．在体检科主任统一管理下，从事个人及单位体检工作。</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3．根据科室安排，提前做好不同单位入职体检及个人个性化体检工作，协助统筹安排大型单位团体体检工作及早餐发放及食堂联系工作。做好上电脑体检的项目录入、条码打印、导诊单打印工作。及时做好体检后的内科、外科、血压、输入电脑工作及导诊单、心电图装订工作。</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4．每天催收外送化验单及装订。负责体检报告出来后的检查、装订、核对、分装工作。每月底及时向财务科提供体检数据。</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5．负责单位体检结果的汇总，人数统计及开具发票工作。</w:t>
            </w:r>
            <w:r/>
          </w:p>
          <w:p>
            <w:pPr>
              <w:ind w:left="0" w:firstLine="0"/>
              <w:spacing w:line="440" w:lineRule="exact"/>
              <w:rPr>
                <w:rFonts w:ascii="宋体" w:hAnsi="宋体" w:cs="宋体"/>
                <w:color w:val="000000"/>
                <w:szCs w:val="28"/>
              </w:rPr>
            </w:pPr>
            <w:r>
              <w:rPr>
                <w:rFonts w:hint="eastAsia" w:ascii="宋体" w:hAnsi="宋体" w:cs="宋体"/>
                <w:color w:val="000000"/>
                <w:szCs w:val="28"/>
              </w:rPr>
              <w:t xml:space="preserve">6.做好体检人员信息保密工作</w:t>
            </w:r>
            <w:r/>
          </w:p>
        </w:tc>
        <w:tc>
          <w:tcPr>
            <w:tcW w:w="4189" w:type="dxa"/>
            <w:textDirection w:val="lrTb"/>
            <w:noWrap w:val="false"/>
          </w:tcPr>
          <w:p>
            <w:pPr>
              <w:numPr>
                <w:numId w:val="0"/>
              </w:numPr>
              <w:spacing w:line="440" w:lineRule="exact"/>
              <w:rPr>
                <w:rFonts w:ascii="宋体" w:hAnsi="宋体" w:cs="宋体"/>
                <w:color w:val="000000"/>
                <w:szCs w:val="28"/>
              </w:rPr>
            </w:pPr>
            <w:r>
              <w:rPr>
                <w:rFonts w:hint="eastAsia" w:ascii="宋体" w:hAnsi="宋体" w:cs="宋体"/>
                <w:color w:val="000000"/>
                <w:szCs w:val="28"/>
                <w:lang w:val="en-US" w:eastAsia="zh-CN"/>
              </w:rPr>
              <w:t xml:space="preserve">1.</w:t>
            </w:r>
            <w:r>
              <w:rPr>
                <w:rFonts w:hint="eastAsia" w:ascii="宋体" w:hAnsi="宋体" w:cs="宋体"/>
                <w:color w:val="000000"/>
                <w:szCs w:val="28"/>
              </w:rPr>
              <w:t xml:space="preserve">态度和蔼、礼貌待人，无投诉。</w:t>
            </w:r>
            <w:r/>
          </w:p>
          <w:p>
            <w:pPr>
              <w:numPr>
                <w:numId w:val="0"/>
              </w:numPr>
              <w:spacing w:line="440" w:lineRule="exact"/>
              <w:rPr>
                <w:rFonts w:ascii="宋体" w:hAnsi="宋体" w:cs="宋体"/>
                <w:color w:val="000000"/>
                <w:szCs w:val="28"/>
              </w:rPr>
            </w:pPr>
            <w:r>
              <w:rPr>
                <w:rFonts w:hint="eastAsia" w:ascii="宋体" w:hAnsi="宋体" w:cs="宋体"/>
                <w:color w:val="000000"/>
                <w:szCs w:val="28"/>
                <w:lang w:val="en-US" w:eastAsia="zh-CN"/>
              </w:rPr>
              <w:t xml:space="preserve">2.</w:t>
            </w:r>
            <w:r>
              <w:rPr>
                <w:rFonts w:hint="eastAsia" w:ascii="宋体" w:hAnsi="宋体" w:cs="宋体"/>
                <w:color w:val="000000"/>
                <w:szCs w:val="28"/>
              </w:rPr>
              <w:t xml:space="preserve">体检人员安排合理、及时、迅速、出具导诊单迅捷</w:t>
            </w:r>
            <w:r/>
          </w:p>
          <w:p>
            <w:pPr>
              <w:numPr>
                <w:numId w:val="0"/>
              </w:numPr>
              <w:spacing w:line="440" w:lineRule="exact"/>
              <w:rPr>
                <w:rFonts w:ascii="宋体" w:hAnsi="宋体" w:cs="宋体"/>
                <w:color w:val="000000"/>
                <w:szCs w:val="28"/>
              </w:rPr>
            </w:pPr>
            <w:r>
              <w:rPr>
                <w:rFonts w:hint="eastAsia" w:ascii="宋体" w:hAnsi="宋体" w:cs="宋体"/>
                <w:color w:val="000000"/>
                <w:szCs w:val="28"/>
                <w:lang w:val="en-US" w:eastAsia="zh-CN"/>
              </w:rPr>
              <w:t xml:space="preserve">3.</w:t>
            </w:r>
            <w:r>
              <w:rPr>
                <w:rFonts w:hint="eastAsia" w:ascii="宋体" w:hAnsi="宋体" w:cs="宋体"/>
                <w:color w:val="000000"/>
                <w:szCs w:val="28"/>
              </w:rPr>
              <w:t xml:space="preserve">听从科主任安排、配合默契。对出具报告检查核对及时，提示报告错误更改及时</w:t>
            </w:r>
            <w:r/>
          </w:p>
          <w:p>
            <w:pPr>
              <w:numPr>
                <w:numId w:val="0"/>
              </w:numPr>
              <w:spacing w:line="440" w:lineRule="exact"/>
              <w:rPr>
                <w:rFonts w:ascii="宋体" w:hAnsi="宋体" w:cs="宋体"/>
                <w:color w:val="000000"/>
                <w:szCs w:val="28"/>
              </w:rPr>
            </w:pPr>
            <w:r>
              <w:rPr>
                <w:rFonts w:hint="eastAsia" w:ascii="宋体" w:hAnsi="宋体" w:cs="宋体"/>
                <w:color w:val="000000"/>
                <w:szCs w:val="28"/>
                <w:lang w:val="en-US" w:eastAsia="zh-CN"/>
              </w:rPr>
              <w:t xml:space="preserve">4.</w:t>
            </w:r>
            <w:r>
              <w:rPr>
                <w:rFonts w:hint="eastAsia" w:ascii="宋体" w:hAnsi="宋体" w:cs="宋体"/>
                <w:color w:val="000000"/>
                <w:szCs w:val="28"/>
              </w:rPr>
              <w:t xml:space="preserve">装订、分装、存放体检报告条理清晰，无单位及个人投诉</w:t>
            </w:r>
            <w:r/>
          </w:p>
          <w:p>
            <w:pPr>
              <w:numPr>
                <w:numId w:val="0"/>
              </w:numPr>
              <w:spacing w:line="440" w:lineRule="exact"/>
              <w:rPr>
                <w:rFonts w:ascii="宋体" w:hAnsi="宋体" w:cs="宋体"/>
                <w:color w:val="000000"/>
                <w:szCs w:val="28"/>
              </w:rPr>
            </w:pPr>
            <w:r>
              <w:rPr>
                <w:rFonts w:hint="eastAsia" w:ascii="宋体" w:hAnsi="宋体" w:cs="宋体"/>
                <w:color w:val="000000"/>
                <w:szCs w:val="28"/>
                <w:lang w:val="en-US" w:eastAsia="zh-CN"/>
              </w:rPr>
              <w:t xml:space="preserve">5.</w:t>
            </w:r>
            <w:r>
              <w:rPr>
                <w:rFonts w:hint="eastAsia" w:ascii="宋体" w:hAnsi="宋体" w:cs="宋体"/>
                <w:color w:val="000000"/>
                <w:szCs w:val="28"/>
              </w:rPr>
              <w:t xml:space="preserve">统计、汇总发票开具及时无误，向财务科提供数据及时准确。</w:t>
            </w:r>
            <w:r/>
          </w:p>
          <w:p>
            <w:pPr>
              <w:ind w:firstLine="560"/>
              <w:spacing w:line="440" w:lineRule="exact"/>
              <w:rPr>
                <w:rFonts w:ascii="宋体" w:hAnsi="宋体" w:cs="宋体"/>
                <w:color w:val="000000"/>
                <w:szCs w:val="28"/>
              </w:rPr>
            </w:pPr>
            <w:r>
              <w:rPr>
                <w:rFonts w:ascii="宋体" w:hAnsi="宋体" w:cs="宋体"/>
                <w:color w:val="000000"/>
                <w:szCs w:val="28"/>
              </w:rPr>
            </w:r>
            <w:r/>
          </w:p>
        </w:tc>
      </w:tr>
    </w:tbl>
    <w:p>
      <w:pPr>
        <w:ind w:firstLine="560"/>
        <w:spacing w:line="440" w:lineRule="exact"/>
        <w:rPr>
          <w:rFonts w:ascii="宋体" w:hAnsi="宋体" w:cs="宋体"/>
          <w:color w:val="000000"/>
          <w:szCs w:val="28"/>
        </w:rPr>
      </w:pPr>
      <w:r>
        <w:rPr>
          <w:rFonts w:ascii="宋体" w:hAnsi="宋体" w:cs="宋体"/>
          <w:color w:val="000000"/>
          <w:szCs w:val="28"/>
        </w:rPr>
      </w:r>
      <w:r/>
    </w:p>
    <w:p>
      <w:pPr>
        <w:ind w:firstLine="280"/>
        <w:spacing w:line="440" w:lineRule="exact"/>
        <w:rPr>
          <w:rFonts w:ascii="宋体" w:hAnsi="宋体" w:cs="宋体"/>
          <w:color w:val="000000"/>
          <w:szCs w:val="28"/>
        </w:rPr>
      </w:pPr>
      <w:r>
        <w:rPr>
          <w:rFonts w:hint="eastAsia" w:ascii="宋体" w:hAnsi="宋体" w:cs="宋体"/>
          <w:color w:val="000000"/>
          <w:szCs w:val="28"/>
        </w:rPr>
        <w:t xml:space="preserve">1.3)药剂科辅助工作内容及质量标准</w:t>
      </w:r>
      <w:r/>
    </w:p>
    <w:tbl>
      <w:tblPr>
        <w:tblStyle w:val="1072"/>
        <w:tblpPr w:horzAnchor="page" w:tblpX="1050" w:vertAnchor="text" w:tblpY="504" w:leftFromText="180" w:topFromText="0" w:rightFromText="180" w:bottomFromText="0"/>
        <w:tblW w:w="10043" w:type="dxa"/>
        <w:tblInd w:w="0" w:type="dxa"/>
        <w:tblLayout w:type="fixed"/>
        <w:tblCellMar>
          <w:left w:w="108" w:type="dxa"/>
          <w:top w:w="0" w:type="dxa"/>
          <w:right w:w="108" w:type="dxa"/>
          <w:bottom w:w="0" w:type="dxa"/>
        </w:tblCellMar>
        <w:tblLook w:val="04A0" w:firstRow="1" w:lastRow="0" w:firstColumn="1" w:lastColumn="0" w:noHBand="0" w:noVBand="1"/>
      </w:tblPr>
      <w:tblGrid>
        <w:gridCol w:w="5320"/>
        <w:gridCol w:w="4723"/>
      </w:tblGrid>
      <w:tr>
        <w:trPr>
          <w:trHeight w:val="631"/>
        </w:trPr>
        <w:tc>
          <w:tcPr>
            <w:shd w:val="clear" w:color="auto" w:fill="auto"/>
            <w:tcBorders>
              <w:top w:val="single" w:color="auto" w:sz="4" w:space="0"/>
              <w:left w:val="single" w:color="auto" w:sz="4" w:space="0"/>
              <w:bottom w:val="single" w:color="auto" w:sz="4" w:space="0"/>
              <w:right w:val="single" w:color="auto" w:sz="4" w:space="0"/>
            </w:tcBorders>
            <w:tcW w:w="5320" w:type="dxa"/>
            <w:textDirection w:val="lrTb"/>
            <w:noWrap w:val="false"/>
          </w:tcPr>
          <w:p>
            <w:pPr>
              <w:ind w:firstLine="0"/>
              <w:jc w:val="center"/>
              <w:spacing w:line="440" w:lineRule="exact"/>
              <w:widowControl/>
              <w:rPr>
                <w:rFonts w:ascii="宋体" w:hAnsi="宋体" w:cs="宋体"/>
                <w:color w:val="000000"/>
                <w:szCs w:val="28"/>
              </w:rPr>
            </w:pPr>
            <w:r>
              <w:rPr>
                <w:rFonts w:hint="eastAsia" w:ascii="宋体" w:hAnsi="宋体" w:cs="宋体"/>
                <w:color w:val="000000"/>
                <w:szCs w:val="28"/>
              </w:rPr>
              <w:t xml:space="preserve">工作内容</w:t>
            </w:r>
            <w:r/>
          </w:p>
        </w:tc>
        <w:tc>
          <w:tcPr>
            <w:shd w:val="clear" w:color="auto" w:fill="auto"/>
            <w:tcBorders>
              <w:top w:val="single" w:color="auto" w:sz="4" w:space="0"/>
              <w:left w:val="none" w:color="000000" w:sz="4" w:space="0"/>
              <w:bottom w:val="single" w:color="auto" w:sz="4" w:space="0"/>
              <w:right w:val="single" w:color="auto" w:sz="4" w:space="0"/>
            </w:tcBorders>
            <w:tcW w:w="4723" w:type="dxa"/>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质量标准</w:t>
            </w:r>
            <w:r/>
          </w:p>
        </w:tc>
      </w:tr>
      <w:tr>
        <w:trPr>
          <w:trHeight w:val="2855"/>
        </w:trPr>
        <w:tc>
          <w:tcPr>
            <w:shd w:val="clear" w:color="auto" w:fill="auto"/>
            <w:tcBorders>
              <w:top w:val="single" w:color="auto" w:sz="4" w:space="0"/>
              <w:left w:val="single" w:color="auto" w:sz="4" w:space="0"/>
              <w:bottom w:val="single" w:color="auto" w:sz="4" w:space="0"/>
              <w:right w:val="single" w:color="auto" w:sz="4" w:space="0"/>
            </w:tcBorders>
            <w:tcW w:w="5320" w:type="dxa"/>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1.在科主任领导和上级药师指导下，按照分工，负责药品的请领、分发、保管、报损、下送登记、统计以及处方调配和药品制剂等工作。</w:t>
            </w:r>
            <w:r/>
          </w:p>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2.经常检查本室药品的使用、保管情况，发现问题及时向上级报告。</w:t>
            </w:r>
            <w:r/>
          </w:p>
        </w:tc>
        <w:tc>
          <w:tcPr>
            <w:shd w:val="clear" w:color="auto" w:fill="auto"/>
            <w:tcBorders>
              <w:top w:val="single" w:color="auto" w:sz="4" w:space="0"/>
              <w:left w:val="none" w:color="000000" w:sz="4" w:space="0"/>
              <w:bottom w:val="single" w:color="auto" w:sz="4" w:space="0"/>
              <w:right w:val="single" w:color="auto" w:sz="4" w:space="0"/>
            </w:tcBorders>
            <w:tcW w:w="4723" w:type="dxa"/>
            <w:textDirection w:val="lrTb"/>
            <w:noWrap w:val="false"/>
          </w:tcPr>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认真执行各项规章制度、岗位职责和操作规程，学习并掌握医院药学的基本理论、基本知识和基本操作，提高工作和服务质量，严防差错事故。</w:t>
            </w:r>
            <w:r/>
          </w:p>
          <w:p>
            <w:pPr>
              <w:ind w:firstLine="0"/>
              <w:jc w:val="left"/>
              <w:spacing w:line="440" w:lineRule="exact"/>
              <w:widowControl/>
              <w:rPr>
                <w:rFonts w:ascii="宋体" w:hAnsi="宋体" w:cs="宋体"/>
                <w:color w:val="000000"/>
                <w:szCs w:val="28"/>
              </w:rPr>
            </w:pPr>
            <w:r>
              <w:rPr>
                <w:rFonts w:hint="eastAsia" w:ascii="宋体" w:hAnsi="宋体" w:cs="宋体"/>
                <w:color w:val="000000"/>
                <w:szCs w:val="28"/>
              </w:rPr>
              <w:t xml:space="preserve">做好仪器设备的维护、保养工作。严格遵守劳动纪律，坚守工作岗位，服从工作安排。遵守职业道德，保持优良的服务态度，对病人做好药品的用法、用量和注意事项的解释工作。</w:t>
            </w:r>
            <w:r/>
          </w:p>
        </w:tc>
      </w:tr>
    </w:tbl>
    <w:p>
      <w:pPr>
        <w:ind w:firstLine="560"/>
      </w:pPr>
      <w:r/>
      <w:r/>
    </w:p>
    <w:p>
      <w:pPr>
        <w:ind w:firstLine="280"/>
        <w:rPr>
          <w:rFonts w:ascii="宋体" w:hAnsi="宋体" w:cs="宋体"/>
          <w:b/>
          <w:bCs/>
        </w:rPr>
      </w:pPr>
      <w:r>
        <w:rPr>
          <w:rFonts w:hint="eastAsia" w:ascii="宋体" w:hAnsi="宋体" w:cs="宋体"/>
        </w:rPr>
        <w:t xml:space="preserve">1.4)精神科病房卫生员工作内容及质量标准</w:t>
      </w:r>
      <w:r/>
    </w:p>
    <w:tbl>
      <w:tblPr>
        <w:tblStyle w:val="1072"/>
        <w:tblW w:w="10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37"/>
        <w:gridCol w:w="4243"/>
      </w:tblGrid>
      <w:tr>
        <w:trPr>
          <w:jc w:val="center"/>
          <w:trHeight w:val="389"/>
        </w:trPr>
        <w:tc>
          <w:tcPr>
            <w:tcW w:w="5837" w:type="dxa"/>
            <w:textDirection w:val="lrTb"/>
            <w:noWrap w:val="false"/>
          </w:tcPr>
          <w:p>
            <w:pPr>
              <w:ind w:firstLine="0"/>
              <w:jc w:val="center"/>
              <w:spacing w:line="440" w:lineRule="exact"/>
              <w:rPr>
                <w:rFonts w:ascii="宋体" w:hAnsi="宋体" w:cs="宋体"/>
                <w:b/>
                <w:bCs/>
                <w:szCs w:val="28"/>
              </w:rPr>
            </w:pPr>
            <w:r>
              <w:rPr>
                <w:rFonts w:hint="eastAsia" w:ascii="宋体" w:hAnsi="宋体" w:cs="宋体"/>
                <w:b/>
                <w:bCs/>
                <w:szCs w:val="28"/>
              </w:rPr>
              <w:t xml:space="preserve">工作内容</w:t>
            </w:r>
            <w:r/>
          </w:p>
        </w:tc>
        <w:tc>
          <w:tcPr>
            <w:tcW w:w="4243" w:type="dxa"/>
            <w:textDirection w:val="lrTb"/>
            <w:noWrap w:val="false"/>
          </w:tcPr>
          <w:p>
            <w:pPr>
              <w:ind w:firstLine="0"/>
              <w:jc w:val="center"/>
              <w:spacing w:line="440" w:lineRule="exact"/>
              <w:rPr>
                <w:rFonts w:ascii="宋体" w:hAnsi="宋体" w:cs="宋体"/>
                <w:b/>
                <w:bCs/>
                <w:szCs w:val="28"/>
              </w:rPr>
            </w:pPr>
            <w:r>
              <w:rPr>
                <w:rFonts w:hint="eastAsia" w:ascii="宋体" w:hAnsi="宋体" w:cs="宋体"/>
                <w:b/>
                <w:bCs/>
                <w:szCs w:val="28"/>
              </w:rPr>
              <w:t xml:space="preserve">质量标准</w:t>
            </w:r>
            <w:r/>
          </w:p>
        </w:tc>
      </w:tr>
      <w:tr>
        <w:trPr>
          <w:jc w:val="center"/>
          <w:trHeight w:val="1125"/>
        </w:trPr>
        <w:tc>
          <w:tcPr>
            <w:tcW w:w="5837" w:type="dxa"/>
            <w:textDirection w:val="lrTb"/>
            <w:noWrap w:val="false"/>
          </w:tcPr>
          <w:p>
            <w:pPr>
              <w:ind w:firstLine="0"/>
              <w:spacing w:line="440" w:lineRule="exact"/>
              <w:rPr>
                <w:rFonts w:ascii="宋体" w:hAnsi="宋体" w:cs="宋体"/>
                <w:b/>
                <w:bCs/>
                <w:szCs w:val="28"/>
              </w:rPr>
            </w:pPr>
            <w:r>
              <w:rPr>
                <w:rFonts w:hint="eastAsia" w:ascii="宋体" w:hAnsi="宋体" w:cs="宋体"/>
                <w:b/>
                <w:bCs/>
                <w:szCs w:val="28"/>
              </w:rPr>
              <w:t xml:space="preserve">半开放式病房：</w:t>
            </w:r>
            <w:r/>
          </w:p>
          <w:p>
            <w:pPr>
              <w:ind w:firstLine="0"/>
              <w:spacing w:line="440" w:lineRule="exact"/>
              <w:rPr>
                <w:rFonts w:ascii="宋体" w:hAnsi="宋体" w:cs="宋体"/>
                <w:szCs w:val="28"/>
              </w:rPr>
            </w:pPr>
            <w:r>
              <w:rPr>
                <w:rFonts w:hint="eastAsia" w:ascii="宋体" w:hAnsi="宋体" w:cs="宋体"/>
                <w:szCs w:val="28"/>
              </w:rPr>
              <w:t xml:space="preserve">1.在科主任、护士长领导，护士指导下开展工作，准时到岗，不得无故迟到、早退。</w:t>
            </w:r>
            <w:r/>
          </w:p>
          <w:p>
            <w:pPr>
              <w:ind w:firstLine="0"/>
              <w:spacing w:line="440" w:lineRule="exact"/>
              <w:rPr>
                <w:rFonts w:ascii="宋体" w:hAnsi="宋体" w:cs="宋体"/>
                <w:szCs w:val="28"/>
              </w:rPr>
            </w:pPr>
            <w:r>
              <w:rPr>
                <w:rFonts w:hint="eastAsia" w:ascii="宋体" w:hAnsi="宋体" w:cs="宋体"/>
                <w:szCs w:val="28"/>
              </w:rPr>
              <w:t xml:space="preserve">2.负责本病区的卫生清洁工作，保持病室环境整洁清新，病室无异味，地面无积水。</w:t>
            </w:r>
            <w:r/>
          </w:p>
          <w:p>
            <w:pPr>
              <w:ind w:firstLine="0"/>
              <w:spacing w:line="440" w:lineRule="exact"/>
              <w:rPr>
                <w:rFonts w:ascii="宋体" w:hAnsi="宋体" w:cs="宋体"/>
                <w:szCs w:val="28"/>
              </w:rPr>
            </w:pPr>
            <w:r>
              <w:rPr>
                <w:rFonts w:hint="eastAsia" w:ascii="宋体" w:hAnsi="宋体" w:cs="宋体"/>
                <w:szCs w:val="28"/>
              </w:rPr>
              <w:t xml:space="preserve">3.负责保管库房各类物品，做到放置有序，分类存放，并保持室内的清洁。</w:t>
            </w:r>
            <w:r/>
          </w:p>
          <w:p>
            <w:pPr>
              <w:ind w:firstLine="0"/>
              <w:spacing w:line="440" w:lineRule="exact"/>
              <w:rPr>
                <w:rFonts w:ascii="宋体" w:hAnsi="宋体" w:cs="宋体"/>
                <w:szCs w:val="28"/>
              </w:rPr>
            </w:pPr>
            <w:r>
              <w:rPr>
                <w:rFonts w:hint="eastAsia" w:ascii="宋体" w:hAnsi="宋体" w:cs="宋体"/>
                <w:szCs w:val="28"/>
              </w:rPr>
              <w:t xml:space="preserve">4.做好洗漱间，配餐室，活动室的清洁整理工作，负责消毒餐具。保证厕所的卫生。及时清理洗漱间的积水，保持走道清洁干燥。</w:t>
            </w:r>
            <w:r/>
          </w:p>
          <w:p>
            <w:pPr>
              <w:ind w:firstLine="0"/>
              <w:spacing w:line="440" w:lineRule="exact"/>
              <w:rPr>
                <w:rFonts w:ascii="宋体" w:hAnsi="宋体" w:cs="宋体"/>
                <w:szCs w:val="28"/>
              </w:rPr>
            </w:pPr>
            <w:r>
              <w:rPr>
                <w:rFonts w:hint="eastAsia" w:ascii="宋体" w:hAnsi="宋体" w:cs="宋体"/>
                <w:szCs w:val="28"/>
              </w:rPr>
              <w:t xml:space="preserve">5.负责入出院病人用物的领取及收回，病人出院后及时对床铺及床头柜，储物柜进行终末处理。</w:t>
            </w:r>
            <w:r/>
          </w:p>
          <w:p>
            <w:pPr>
              <w:ind w:firstLine="0"/>
              <w:spacing w:line="440" w:lineRule="exact"/>
              <w:rPr>
                <w:rFonts w:ascii="宋体" w:hAnsi="宋体" w:cs="宋体"/>
                <w:szCs w:val="28"/>
              </w:rPr>
            </w:pPr>
            <w:r>
              <w:rPr>
                <w:rFonts w:hint="eastAsia" w:ascii="宋体" w:hAnsi="宋体" w:cs="宋体"/>
                <w:szCs w:val="28"/>
              </w:rPr>
              <w:t xml:space="preserve">6.及时协助护士做好病区内的保护性约束。及时督促生活懒散病人洗漱换衣服。</w:t>
            </w:r>
            <w:r/>
          </w:p>
          <w:p>
            <w:pPr>
              <w:ind w:firstLine="0"/>
              <w:spacing w:line="440" w:lineRule="exact"/>
              <w:rPr>
                <w:rFonts w:ascii="宋体" w:hAnsi="宋体" w:cs="宋体"/>
                <w:szCs w:val="28"/>
              </w:rPr>
            </w:pPr>
            <w:r>
              <w:rPr>
                <w:rFonts w:hint="eastAsia" w:ascii="宋体" w:hAnsi="宋体" w:cs="宋体"/>
                <w:szCs w:val="28"/>
              </w:rPr>
              <w:t xml:space="preserve">7.每天清理空盐水瓶，负责医疗垃圾的收集及运送工作。</w:t>
            </w:r>
            <w:r/>
          </w:p>
          <w:p>
            <w:pPr>
              <w:ind w:firstLine="0"/>
              <w:spacing w:line="440" w:lineRule="exact"/>
              <w:rPr>
                <w:rFonts w:ascii="宋体" w:hAnsi="宋体" w:cs="宋体"/>
                <w:szCs w:val="28"/>
              </w:rPr>
            </w:pPr>
            <w:r>
              <w:rPr>
                <w:rFonts w:hint="eastAsia" w:ascii="宋体" w:hAnsi="宋体" w:cs="宋体"/>
                <w:szCs w:val="28"/>
              </w:rPr>
              <w:t xml:space="preserve">8.负责病区开饭，并协助护士发药，重点病人重点看护。</w:t>
            </w:r>
            <w:r/>
          </w:p>
          <w:p>
            <w:pPr>
              <w:ind w:firstLine="0"/>
              <w:spacing w:line="440" w:lineRule="exact"/>
              <w:rPr>
                <w:rFonts w:ascii="宋体" w:hAnsi="宋体" w:cs="宋体"/>
                <w:szCs w:val="28"/>
              </w:rPr>
            </w:pPr>
            <w:r>
              <w:rPr>
                <w:rFonts w:hint="eastAsia" w:ascii="宋体" w:hAnsi="宋体" w:cs="宋体"/>
                <w:szCs w:val="28"/>
              </w:rPr>
              <w:t xml:space="preserve">9.及时收取，查对，送出各项检验标本，协助不方便或无家属陪护的病人完成辅助检查。</w:t>
            </w:r>
            <w:r/>
          </w:p>
          <w:p>
            <w:pPr>
              <w:ind w:firstLine="0"/>
              <w:spacing w:line="440" w:lineRule="exact"/>
              <w:rPr>
                <w:rFonts w:ascii="宋体" w:hAnsi="宋体" w:cs="宋体"/>
                <w:szCs w:val="28"/>
              </w:rPr>
            </w:pPr>
            <w:r>
              <w:rPr>
                <w:rFonts w:hint="eastAsia" w:ascii="宋体" w:hAnsi="宋体" w:cs="宋体"/>
                <w:szCs w:val="28"/>
              </w:rPr>
              <w:t xml:space="preserve">10.协助病人外出晾晒衣服，取得病区主任或护士长同意，不得安排病人协助工作，病区内卫生工作做好后协助护士做好病区大门的管理。</w:t>
            </w:r>
            <w:r/>
          </w:p>
          <w:p>
            <w:pPr>
              <w:ind w:firstLine="562"/>
              <w:spacing w:line="440" w:lineRule="exact"/>
              <w:rPr>
                <w:rFonts w:ascii="宋体" w:hAnsi="宋体" w:cs="宋体"/>
                <w:b/>
                <w:bCs/>
                <w:szCs w:val="28"/>
              </w:rPr>
            </w:pPr>
            <w:r>
              <w:rPr>
                <w:rFonts w:hint="eastAsia" w:ascii="宋体" w:hAnsi="宋体" w:cs="宋体"/>
                <w:b/>
                <w:bCs/>
                <w:szCs w:val="28"/>
              </w:rPr>
              <w:t xml:space="preserve">封闭式病房卫生员：</w:t>
            </w:r>
            <w:r/>
          </w:p>
          <w:p>
            <w:pPr>
              <w:ind w:firstLine="0"/>
              <w:spacing w:line="440" w:lineRule="exact"/>
              <w:rPr>
                <w:rFonts w:ascii="宋体" w:hAnsi="宋体" w:cs="宋体"/>
                <w:szCs w:val="28"/>
              </w:rPr>
            </w:pPr>
            <w:r>
              <w:rPr>
                <w:rFonts w:hint="eastAsia" w:ascii="宋体" w:hAnsi="宋体" w:cs="宋体"/>
                <w:szCs w:val="28"/>
              </w:rPr>
              <w:t xml:space="preserve">1.在病区主任、护士长领导、护士的指导下开展工作。准时到岗，不得无故迟到、早退。</w:t>
            </w:r>
            <w:r/>
          </w:p>
          <w:p>
            <w:pPr>
              <w:ind w:firstLine="0"/>
              <w:spacing w:line="440" w:lineRule="exact"/>
              <w:rPr>
                <w:rFonts w:ascii="宋体" w:hAnsi="宋体" w:cs="宋体"/>
                <w:szCs w:val="28"/>
              </w:rPr>
            </w:pPr>
            <w:r>
              <w:rPr>
                <w:rFonts w:hint="eastAsia" w:ascii="宋体" w:hAnsi="宋体" w:cs="宋体"/>
                <w:szCs w:val="28"/>
              </w:rPr>
              <w:t xml:space="preserve">2.参与交接班，清点人数及应接物品，并做好登记，知晓重点病人，维持病房内秩序。</w:t>
            </w:r>
            <w:r/>
          </w:p>
          <w:p>
            <w:pPr>
              <w:ind w:firstLine="0"/>
              <w:spacing w:line="440" w:lineRule="exact"/>
              <w:rPr>
                <w:rFonts w:ascii="宋体" w:hAnsi="宋体" w:cs="宋体"/>
                <w:szCs w:val="28"/>
              </w:rPr>
            </w:pPr>
            <w:r>
              <w:rPr>
                <w:rFonts w:hint="eastAsia" w:ascii="宋体" w:hAnsi="宋体" w:cs="宋体"/>
                <w:szCs w:val="28"/>
              </w:rPr>
              <w:t xml:space="preserve">3.负责病区外带检查及标本、被服的接送、病区内垃圾送至指定地点、病人外出检查后回病房的饮食。</w:t>
            </w:r>
            <w:r/>
          </w:p>
          <w:p>
            <w:pPr>
              <w:ind w:firstLine="0"/>
              <w:spacing w:line="440" w:lineRule="exact"/>
              <w:rPr>
                <w:rFonts w:ascii="宋体" w:hAnsi="宋体" w:cs="宋体"/>
                <w:szCs w:val="28"/>
              </w:rPr>
            </w:pPr>
            <w:r>
              <w:rPr>
                <w:rFonts w:hint="eastAsia" w:ascii="宋体" w:hAnsi="宋体" w:cs="宋体"/>
                <w:szCs w:val="28"/>
              </w:rPr>
              <w:t xml:space="preserve">4.负责本病区的卫生清洁工作，保持病室环境整洁清新，病室无异味，地面无积水。</w:t>
            </w:r>
            <w:r/>
          </w:p>
          <w:p>
            <w:pPr>
              <w:ind w:firstLine="0"/>
              <w:spacing w:line="440" w:lineRule="exact"/>
              <w:rPr>
                <w:rFonts w:ascii="宋体" w:hAnsi="宋体" w:cs="宋体"/>
                <w:szCs w:val="28"/>
              </w:rPr>
            </w:pPr>
            <w:r>
              <w:rPr>
                <w:rFonts w:hint="eastAsia" w:ascii="宋体" w:hAnsi="宋体" w:cs="宋体"/>
                <w:szCs w:val="28"/>
              </w:rPr>
              <w:t xml:space="preserve">5.协助护士做好患者口服药发放前的准备工作，与护士共同看护病人服药，确保每位病人服药下肚。</w:t>
            </w:r>
            <w:r/>
          </w:p>
          <w:p>
            <w:pPr>
              <w:ind w:firstLine="0"/>
              <w:spacing w:line="440" w:lineRule="exact"/>
              <w:rPr>
                <w:rFonts w:ascii="宋体" w:hAnsi="宋体" w:cs="宋体"/>
                <w:szCs w:val="28"/>
              </w:rPr>
            </w:pPr>
            <w:r>
              <w:rPr>
                <w:rFonts w:hint="eastAsia" w:ascii="宋体" w:hAnsi="宋体" w:cs="宋体"/>
                <w:szCs w:val="28"/>
              </w:rPr>
              <w:t xml:space="preserve">6.负责病人的饮水及三餐的配备工作，观察病人每餐进食，了解病人的饮食情况，如有异常立即汇报护士。病人用餐完毕，负责餐具的清洗、消毒、清点工作。</w:t>
            </w:r>
            <w:r/>
          </w:p>
          <w:p>
            <w:pPr>
              <w:ind w:firstLine="0"/>
              <w:spacing w:line="440" w:lineRule="exact"/>
              <w:rPr>
                <w:rFonts w:ascii="宋体" w:hAnsi="宋体" w:cs="宋体"/>
                <w:szCs w:val="28"/>
              </w:rPr>
            </w:pPr>
            <w:r>
              <w:rPr>
                <w:rFonts w:hint="eastAsia" w:ascii="宋体" w:hAnsi="宋体" w:cs="宋体"/>
                <w:szCs w:val="28"/>
              </w:rPr>
              <w:t xml:space="preserve">7.协助护士做好病区内安全检查工作。</w:t>
            </w:r>
            <w:r/>
          </w:p>
          <w:p>
            <w:pPr>
              <w:ind w:firstLine="0"/>
              <w:spacing w:line="440" w:lineRule="exact"/>
              <w:rPr>
                <w:rFonts w:ascii="宋体" w:hAnsi="宋体" w:cs="宋体"/>
                <w:szCs w:val="28"/>
              </w:rPr>
            </w:pPr>
            <w:r>
              <w:rPr>
                <w:rFonts w:hint="eastAsia" w:ascii="宋体" w:hAnsi="宋体" w:cs="宋体"/>
                <w:szCs w:val="28"/>
              </w:rPr>
              <w:t xml:space="preserve">8.每15—30分钟巡视病房一次，观察病人动态及病房安全，排除安全隐患，对消极、冲动病人做到视线不离开，如有异常立即汇报护士。协助护士处理不配合治疗或护理的患者，严禁从事临床护理技术操作。</w:t>
            </w:r>
            <w:r/>
          </w:p>
        </w:tc>
        <w:tc>
          <w:tcPr>
            <w:tcW w:w="4243" w:type="dxa"/>
            <w:textDirection w:val="lrTb"/>
            <w:noWrap w:val="false"/>
          </w:tcPr>
          <w:p>
            <w:pPr>
              <w:ind w:firstLine="0"/>
              <w:spacing w:line="440" w:lineRule="exact"/>
              <w:rPr>
                <w:rFonts w:ascii="宋体" w:hAnsi="宋体" w:cs="宋体"/>
                <w:szCs w:val="28"/>
              </w:rPr>
            </w:pPr>
            <w:r>
              <w:rPr>
                <w:rFonts w:hint="eastAsia" w:ascii="宋体" w:hAnsi="宋体" w:cs="宋体"/>
                <w:szCs w:val="28"/>
              </w:rPr>
              <w:t xml:space="preserve">1.遵守劳动纪律，服从医院管理。工作期间不准私自会客、聊天、看报刊等与工作无关事宜；严禁干私活，不准擅自离岗。</w:t>
            </w:r>
            <w:r/>
          </w:p>
          <w:p>
            <w:pPr>
              <w:ind w:firstLine="0"/>
              <w:spacing w:line="440" w:lineRule="exact"/>
              <w:rPr>
                <w:rFonts w:ascii="宋体" w:hAnsi="宋体" w:cs="宋体"/>
                <w:szCs w:val="28"/>
              </w:rPr>
            </w:pPr>
            <w:r>
              <w:rPr>
                <w:rFonts w:hint="eastAsia" w:ascii="宋体" w:hAnsi="宋体" w:cs="宋体"/>
                <w:szCs w:val="28"/>
              </w:rPr>
              <w:t xml:space="preserve">2.服务态度：热情；说话和气；不与患者及家属争吵。</w:t>
            </w:r>
            <w:r/>
          </w:p>
          <w:p>
            <w:pPr>
              <w:ind w:firstLine="0"/>
              <w:spacing w:line="440" w:lineRule="exact"/>
              <w:rPr>
                <w:rFonts w:ascii="宋体" w:hAnsi="宋体" w:cs="宋体"/>
                <w:szCs w:val="28"/>
              </w:rPr>
            </w:pPr>
            <w:r>
              <w:rPr>
                <w:rFonts w:hint="eastAsia" w:ascii="宋体" w:hAnsi="宋体" w:cs="宋体"/>
                <w:szCs w:val="28"/>
              </w:rPr>
              <w:t xml:space="preserve">3.仪表着装：穿工作服；着装整洁；配带工作证；不准留长指甲和染指甲，不准浓妆艳抹。</w:t>
            </w:r>
            <w:r/>
          </w:p>
          <w:p>
            <w:pPr>
              <w:ind w:firstLine="0"/>
              <w:spacing w:line="440" w:lineRule="exact"/>
              <w:rPr>
                <w:rFonts w:ascii="宋体" w:hAnsi="宋体" w:cs="宋体"/>
                <w:szCs w:val="28"/>
              </w:rPr>
            </w:pPr>
            <w:r>
              <w:rPr>
                <w:rFonts w:hint="eastAsia" w:ascii="宋体" w:hAnsi="宋体" w:cs="宋体"/>
                <w:szCs w:val="28"/>
              </w:rPr>
              <w:t xml:space="preserve">4.认真执行岗位责任制、卫生清洁工作制度、消毒隔离制度。</w:t>
            </w:r>
            <w:r/>
          </w:p>
          <w:p>
            <w:pPr>
              <w:ind w:firstLine="0"/>
              <w:spacing w:line="440" w:lineRule="exact"/>
              <w:rPr>
                <w:rFonts w:ascii="宋体" w:hAnsi="宋体" w:cs="宋体"/>
                <w:szCs w:val="28"/>
              </w:rPr>
            </w:pPr>
            <w:r>
              <w:rPr>
                <w:rFonts w:hint="eastAsia" w:ascii="宋体" w:hAnsi="宋体" w:cs="宋体"/>
                <w:szCs w:val="28"/>
              </w:rPr>
              <w:t xml:space="preserve">5.病房卫生工作做到：地面：清洁光亮、无污迹、无积水；墙壁：清洁无灰尘、无污迹、无乱写、乱画、乱张贴；治疗带呼叫器清洁无污渍、无灰尘固定在位；屋顶：清洁无积灰、无蜘蛛网；灯管清洁无灰</w:t>
            </w:r>
            <w:r>
              <w:rPr>
                <w:rFonts w:hint="eastAsia" w:ascii="宋体" w:hAnsi="宋体" w:cs="宋体"/>
                <w:szCs w:val="28"/>
              </w:rPr>
              <w:t xml:space="preserve">尘；输液架清洁无污渍，摆放合理；门窗：玻璃洁净；门、门框、窗台、窗槽无灰尘及异物；窗帘悬挂整齐清洁无损坏；空调：清洁无污渍，无灰尘；无其他悬挂物品；床桌椅：清洁无污渍；床头桌内外清洁无污渍；电视机沙发及方凳清洁无污渍（以上物品均摆放整齐、定期消毒液擦拭）；垃圾桶：清洁无污渍；及时倾倒、定期消毒；垃圾及时运出至指定垃圾箱内；便池：小便池清洁无尿碱；大便池清洁无尿碱无溢出；定期消毒无异味；水池：清洁无污渍、无积水；无异物堵塞；物品：物品清洁、摆放整齐、无损坏；清扫用具：每次用毕洗净晾干、放于固定位置、定期消毒。</w:t>
            </w:r>
            <w:r/>
          </w:p>
          <w:p>
            <w:pPr>
              <w:ind w:firstLine="0"/>
              <w:spacing w:line="440" w:lineRule="exact"/>
              <w:rPr>
                <w:rFonts w:ascii="宋体" w:hAnsi="宋体" w:cs="宋体"/>
                <w:szCs w:val="28"/>
              </w:rPr>
            </w:pPr>
            <w:r>
              <w:rPr>
                <w:rFonts w:hint="eastAsia" w:ascii="宋体" w:hAnsi="宋体" w:cs="宋体"/>
                <w:szCs w:val="28"/>
              </w:rPr>
              <w:t xml:space="preserve">1.开水供应：按时供应开水；无烫伤发生。</w:t>
            </w:r>
            <w:r/>
          </w:p>
          <w:p>
            <w:pPr>
              <w:ind w:firstLine="0"/>
              <w:spacing w:line="440" w:lineRule="exact"/>
              <w:rPr>
                <w:rFonts w:ascii="宋体" w:hAnsi="宋体" w:cs="宋体"/>
                <w:szCs w:val="28"/>
              </w:rPr>
            </w:pPr>
            <w:r>
              <w:rPr>
                <w:rFonts w:hint="eastAsia" w:ascii="宋体" w:hAnsi="宋体" w:cs="宋体"/>
                <w:szCs w:val="28"/>
              </w:rPr>
              <w:t xml:space="preserve">2.工作期间认真完成病房卫生员常规工作，配合护士完成各项指令性工作。</w:t>
            </w:r>
            <w:r/>
          </w:p>
          <w:p>
            <w:pPr>
              <w:ind w:firstLine="0"/>
              <w:spacing w:line="440" w:lineRule="exact"/>
              <w:rPr>
                <w:rFonts w:ascii="宋体" w:hAnsi="宋体" w:cs="宋体"/>
                <w:szCs w:val="28"/>
              </w:rPr>
            </w:pPr>
            <w:r>
              <w:rPr>
                <w:rFonts w:hint="eastAsia" w:ascii="宋体" w:hAnsi="宋体" w:cs="宋体"/>
                <w:szCs w:val="28"/>
              </w:rPr>
              <w:t xml:space="preserve">3.严格执行精神科分级护理制度做好巡视工作。</w:t>
            </w:r>
            <w:r/>
          </w:p>
        </w:tc>
      </w:tr>
    </w:tbl>
    <w:p>
      <w:pPr>
        <w:ind w:firstLine="0"/>
        <w:spacing w:line="440" w:lineRule="exact"/>
        <w:rPr>
          <w:rFonts w:ascii="宋体" w:hAnsi="宋体" w:cs="宋体"/>
          <w:szCs w:val="28"/>
        </w:rPr>
      </w:pPr>
      <w:r>
        <w:rPr>
          <w:rFonts w:ascii="宋体" w:hAnsi="宋体" w:cs="宋体"/>
          <w:szCs w:val="28"/>
        </w:rPr>
      </w:r>
      <w:r/>
    </w:p>
    <w:p>
      <w:pPr>
        <w:ind w:firstLine="280"/>
        <w:spacing w:line="440" w:lineRule="exact"/>
        <w:rPr>
          <w:rFonts w:ascii="宋体" w:hAnsi="宋体" w:cs="宋体"/>
          <w:szCs w:val="28"/>
        </w:rPr>
      </w:pPr>
      <w:r>
        <w:rPr>
          <w:rFonts w:hint="eastAsia" w:ascii="宋体" w:hAnsi="宋体" w:cs="宋体"/>
          <w:szCs w:val="28"/>
        </w:rPr>
        <w:t xml:space="preserve">1.5)120辅助人员工作内容及质量标准</w:t>
      </w:r>
      <w:r/>
    </w:p>
    <w:tbl>
      <w:tblPr>
        <w:tblStyle w:val="1072"/>
        <w:tblW w:w="10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65"/>
        <w:gridCol w:w="4415"/>
      </w:tblGrid>
      <w:tr>
        <w:trPr>
          <w:jc w:val="center"/>
          <w:trHeight w:val="615"/>
        </w:trPr>
        <w:tc>
          <w:tcPr>
            <w:tcW w:w="5665" w:type="dxa"/>
            <w:textDirection w:val="lrTb"/>
            <w:noWrap w:val="false"/>
          </w:tcPr>
          <w:p>
            <w:pPr>
              <w:ind w:firstLine="0"/>
              <w:jc w:val="center"/>
              <w:spacing w:line="440" w:lineRule="exact"/>
              <w:rPr>
                <w:rFonts w:ascii="宋体" w:hAnsi="宋体" w:cs="宋体"/>
                <w:b/>
                <w:bCs/>
                <w:szCs w:val="28"/>
              </w:rPr>
            </w:pPr>
            <w:r>
              <w:rPr>
                <w:rFonts w:hint="eastAsia" w:ascii="宋体" w:hAnsi="宋体" w:cs="宋体"/>
                <w:b/>
                <w:bCs/>
                <w:szCs w:val="28"/>
              </w:rPr>
              <w:t xml:space="preserve">工作内容</w:t>
            </w:r>
            <w:r/>
          </w:p>
        </w:tc>
        <w:tc>
          <w:tcPr>
            <w:tcW w:w="4415" w:type="dxa"/>
            <w:textDirection w:val="lrTb"/>
            <w:noWrap w:val="false"/>
          </w:tcPr>
          <w:p>
            <w:pPr>
              <w:ind w:firstLine="0"/>
              <w:jc w:val="center"/>
              <w:spacing w:line="440" w:lineRule="exact"/>
              <w:rPr>
                <w:rFonts w:ascii="宋体" w:hAnsi="宋体" w:cs="宋体"/>
                <w:b/>
                <w:bCs/>
                <w:szCs w:val="28"/>
              </w:rPr>
            </w:pPr>
            <w:r>
              <w:rPr>
                <w:rFonts w:hint="eastAsia" w:ascii="宋体" w:hAnsi="宋体" w:cs="宋体"/>
                <w:b/>
                <w:bCs/>
                <w:szCs w:val="28"/>
              </w:rPr>
              <w:t xml:space="preserve">质量标准</w:t>
            </w:r>
            <w:r/>
          </w:p>
        </w:tc>
      </w:tr>
      <w:tr>
        <w:trPr>
          <w:jc w:val="center"/>
          <w:trHeight w:val="4370"/>
        </w:trPr>
        <w:tc>
          <w:tcPr>
            <w:tcW w:w="5665" w:type="dxa"/>
            <w:vAlign w:val="center"/>
            <w:textDirection w:val="lrTb"/>
            <w:noWrap w:val="false"/>
          </w:tcPr>
          <w:p>
            <w:pPr>
              <w:ind w:firstLine="0"/>
              <w:spacing w:line="440" w:lineRule="exact"/>
              <w:rPr>
                <w:rFonts w:ascii="宋体" w:hAnsi="宋体" w:cs="宋体"/>
                <w:b/>
                <w:bCs/>
                <w:szCs w:val="28"/>
              </w:rPr>
            </w:pPr>
            <w:r>
              <w:rPr>
                <w:rFonts w:hint="eastAsia" w:ascii="宋体" w:hAnsi="宋体" w:cs="宋体"/>
                <w:b/>
                <w:bCs/>
                <w:szCs w:val="28"/>
              </w:rPr>
              <w:t xml:space="preserve">调度科辅助</w:t>
            </w:r>
            <w:r/>
          </w:p>
          <w:p>
            <w:pPr>
              <w:ind w:firstLine="0"/>
              <w:spacing w:line="440" w:lineRule="exact"/>
              <w:widowControl/>
              <w:rPr>
                <w:rFonts w:ascii="宋体" w:hAnsi="宋体" w:cs="宋体"/>
                <w:szCs w:val="28"/>
              </w:rPr>
            </w:pPr>
            <w:r>
              <w:rPr>
                <w:rFonts w:hint="eastAsia" w:ascii="宋体" w:hAnsi="宋体" w:cs="宋体"/>
                <w:szCs w:val="28"/>
              </w:rPr>
              <w:t xml:space="preserve">1.每负责接听、记录、录音急救电话，调度救护车。</w:t>
            </w:r>
            <w:r/>
          </w:p>
          <w:p>
            <w:pPr>
              <w:ind w:firstLine="0"/>
              <w:spacing w:line="440" w:lineRule="exact"/>
              <w:widowControl/>
              <w:rPr>
                <w:rFonts w:ascii="宋体" w:hAnsi="宋体" w:cs="宋体"/>
                <w:szCs w:val="28"/>
              </w:rPr>
            </w:pPr>
            <w:r>
              <w:rPr>
                <w:rFonts w:hint="eastAsia" w:ascii="宋体" w:hAnsi="宋体" w:cs="宋体"/>
                <w:szCs w:val="28"/>
              </w:rPr>
              <w:t xml:space="preserve">2.坚守工作岗位，不得私自外出，不得随意调班，不得擅离职守。</w:t>
            </w:r>
            <w:r/>
          </w:p>
          <w:p>
            <w:pPr>
              <w:ind w:firstLine="0"/>
              <w:spacing w:line="440" w:lineRule="exact"/>
              <w:widowControl/>
              <w:rPr>
                <w:rFonts w:ascii="宋体" w:hAnsi="宋体" w:cs="宋体"/>
                <w:szCs w:val="28"/>
              </w:rPr>
            </w:pPr>
            <w:r>
              <w:rPr>
                <w:rFonts w:hint="eastAsia" w:ascii="宋体" w:hAnsi="宋体" w:cs="宋体"/>
                <w:szCs w:val="28"/>
              </w:rPr>
              <w:t xml:space="preserve">3.严格执行交接班制度。上班后及时登录调度系统，并检查当班驾驶员车载登录情况及车辆状况，做到心中有数，合理调度。</w:t>
            </w:r>
            <w:r/>
          </w:p>
          <w:p>
            <w:pPr>
              <w:ind w:firstLine="0"/>
              <w:spacing w:line="440" w:lineRule="exact"/>
              <w:widowControl/>
              <w:rPr>
                <w:rFonts w:ascii="宋体" w:hAnsi="宋体" w:cs="宋体"/>
                <w:szCs w:val="28"/>
              </w:rPr>
            </w:pPr>
            <w:r>
              <w:rPr>
                <w:rFonts w:hint="eastAsia" w:ascii="宋体" w:hAnsi="宋体" w:cs="宋体"/>
                <w:szCs w:val="28"/>
              </w:rPr>
              <w:t xml:space="preserve">接听呼救电话必须动作迅速、准确，响铃2.声内接听电话，简要询问病情、地址、等车地点，1分钟内完成调度指令，通知救护车出车，并做好记录。同时督促及时出车，并进行全程跟踪。</w:t>
            </w:r>
            <w:r/>
          </w:p>
          <w:p>
            <w:pPr>
              <w:ind w:firstLine="0"/>
              <w:spacing w:line="440" w:lineRule="exact"/>
              <w:widowControl/>
              <w:rPr>
                <w:rFonts w:ascii="宋体" w:hAnsi="宋体" w:cs="宋体"/>
                <w:szCs w:val="28"/>
              </w:rPr>
            </w:pPr>
            <w:r>
              <w:rPr>
                <w:rFonts w:hint="eastAsia" w:ascii="宋体" w:hAnsi="宋体" w:cs="宋体"/>
                <w:szCs w:val="28"/>
              </w:rPr>
              <w:t xml:space="preserve">4.接听呼救电话时，要做到态度和蔼、热情，使用礼貌、文明用语。</w:t>
            </w:r>
            <w:r/>
          </w:p>
          <w:p>
            <w:pPr>
              <w:ind w:firstLine="0"/>
              <w:spacing w:line="440" w:lineRule="exact"/>
              <w:widowControl/>
              <w:rPr>
                <w:rFonts w:ascii="宋体" w:hAnsi="宋体" w:cs="宋体"/>
                <w:szCs w:val="28"/>
              </w:rPr>
            </w:pPr>
            <w:r>
              <w:rPr>
                <w:rFonts w:hint="eastAsia" w:ascii="宋体" w:hAnsi="宋体" w:cs="宋体"/>
                <w:szCs w:val="28"/>
              </w:rPr>
              <w:t xml:space="preserve">5.受理呼救电话时，根据区域划分、病人自愿、就近救治、能力适宜原则调派救护车。</w:t>
            </w:r>
            <w:r/>
          </w:p>
          <w:p>
            <w:pPr>
              <w:ind w:firstLine="0"/>
              <w:spacing w:line="440" w:lineRule="exact"/>
              <w:widowControl/>
              <w:rPr>
                <w:rFonts w:ascii="宋体" w:hAnsi="宋体" w:cs="宋体"/>
                <w:szCs w:val="28"/>
              </w:rPr>
            </w:pPr>
            <w:r>
              <w:rPr>
                <w:rFonts w:hint="eastAsia" w:ascii="宋体" w:hAnsi="宋体" w:cs="宋体"/>
                <w:szCs w:val="28"/>
              </w:rPr>
              <w:t xml:space="preserve">6.遇有突发性灾害事故或重大伤亡事件，必须果断调度指挥，快速调度首批车辆，及时报告领导，迅速组织后备急救力量。</w:t>
            </w:r>
            <w:r/>
          </w:p>
          <w:p>
            <w:pPr>
              <w:ind w:firstLine="0"/>
              <w:spacing w:line="440" w:lineRule="exact"/>
              <w:widowControl/>
              <w:rPr>
                <w:rFonts w:ascii="宋体" w:hAnsi="宋体" w:cs="宋体"/>
                <w:szCs w:val="28"/>
              </w:rPr>
            </w:pPr>
            <w:r>
              <w:rPr>
                <w:rFonts w:hint="eastAsia" w:ascii="宋体" w:hAnsi="宋体" w:cs="宋体"/>
                <w:szCs w:val="28"/>
              </w:rPr>
              <w:t xml:space="preserve">7.随时与急救人员保持联系，了解各值班车辆的位置和急救情况，以便正确及时调度，确保急救任务的完成。</w:t>
            </w:r>
            <w:r/>
          </w:p>
          <w:p>
            <w:pPr>
              <w:ind w:firstLine="0"/>
              <w:spacing w:line="440" w:lineRule="exact"/>
              <w:widowControl/>
              <w:rPr>
                <w:rFonts w:ascii="宋体" w:hAnsi="宋体" w:cs="宋体"/>
                <w:szCs w:val="28"/>
              </w:rPr>
            </w:pPr>
            <w:r>
              <w:rPr>
                <w:rFonts w:hint="eastAsia" w:ascii="宋体" w:hAnsi="宋体" w:cs="宋体"/>
                <w:szCs w:val="28"/>
              </w:rPr>
              <w:t xml:space="preserve">8.负责及时、准确填写出车登记表、日报表、月报表和交班本。</w:t>
            </w:r>
            <w:r/>
          </w:p>
          <w:p>
            <w:pPr>
              <w:ind w:firstLine="0"/>
              <w:spacing w:line="440" w:lineRule="exact"/>
              <w:widowControl/>
              <w:rPr>
                <w:rFonts w:ascii="宋体" w:hAnsi="宋体" w:cs="宋体"/>
                <w:szCs w:val="28"/>
              </w:rPr>
            </w:pPr>
            <w:r>
              <w:rPr>
                <w:rFonts w:hint="eastAsia" w:ascii="宋体" w:hAnsi="宋体" w:cs="宋体"/>
                <w:szCs w:val="28"/>
              </w:rPr>
              <w:t xml:space="preserve">9.负责急救电话和通讯器材的管理和使用，确保畅通，发现问题及时报告。</w:t>
            </w:r>
            <w:r/>
          </w:p>
          <w:p>
            <w:pPr>
              <w:ind w:firstLine="0"/>
              <w:spacing w:line="440" w:lineRule="exact"/>
              <w:widowControl/>
              <w:rPr>
                <w:rFonts w:ascii="宋体" w:hAnsi="宋体" w:cs="宋体"/>
                <w:szCs w:val="28"/>
              </w:rPr>
            </w:pPr>
            <w:r>
              <w:rPr>
                <w:rFonts w:hint="eastAsia" w:ascii="宋体" w:hAnsi="宋体" w:cs="宋体"/>
                <w:szCs w:val="28"/>
              </w:rPr>
              <w:t xml:space="preserve">10.无车出救必须向呼救方解释清楚原因，并留有详细记录及录音，以免引起纠纷。</w:t>
            </w:r>
            <w:r/>
          </w:p>
          <w:p>
            <w:pPr>
              <w:ind w:firstLine="0"/>
              <w:spacing w:line="440" w:lineRule="exact"/>
              <w:widowControl/>
              <w:rPr>
                <w:rFonts w:ascii="宋体" w:hAnsi="宋体" w:cs="宋体"/>
                <w:szCs w:val="28"/>
              </w:rPr>
            </w:pPr>
            <w:r>
              <w:rPr>
                <w:rFonts w:hint="eastAsia" w:ascii="宋体" w:hAnsi="宋体" w:cs="宋体"/>
                <w:szCs w:val="28"/>
              </w:rPr>
              <w:t xml:space="preserve">严格执行急救站各项规章制度和通讯技术操作规程。认真学习通讯调度方面的新知识、新技术，不断提高服务质量。</w:t>
            </w:r>
            <w:r/>
          </w:p>
          <w:p>
            <w:pPr>
              <w:ind w:firstLine="0"/>
              <w:spacing w:line="440" w:lineRule="exact"/>
              <w:widowControl/>
              <w:rPr>
                <w:rFonts w:ascii="宋体" w:hAnsi="宋体" w:cs="宋体"/>
                <w:szCs w:val="28"/>
              </w:rPr>
            </w:pPr>
            <w:r>
              <w:rPr>
                <w:rFonts w:hint="eastAsia" w:ascii="宋体" w:hAnsi="宋体" w:cs="宋体"/>
                <w:szCs w:val="28"/>
              </w:rPr>
              <w:t xml:space="preserve">11.负责调度室及公共区域的清洁卫生工作。完成领导交办的其他事宜。</w:t>
            </w:r>
            <w:r/>
          </w:p>
        </w:tc>
        <w:tc>
          <w:tcPr>
            <w:tcW w:w="4415" w:type="dxa"/>
            <w:textDirection w:val="lrTb"/>
            <w:noWrap w:val="false"/>
          </w:tcPr>
          <w:p>
            <w:pPr>
              <w:ind w:firstLine="0"/>
              <w:spacing w:line="440" w:lineRule="exact"/>
              <w:rPr>
                <w:rFonts w:ascii="宋体" w:hAnsi="宋体" w:cs="宋体"/>
                <w:szCs w:val="28"/>
              </w:rPr>
            </w:pPr>
            <w:r>
              <w:rPr>
                <w:rFonts w:ascii="宋体" w:hAnsi="宋体" w:cs="宋体"/>
                <w:szCs w:val="28"/>
              </w:rPr>
            </w:r>
            <w:r/>
          </w:p>
          <w:p>
            <w:pPr>
              <w:ind w:firstLine="0"/>
              <w:spacing w:line="440" w:lineRule="exact"/>
              <w:rPr>
                <w:rFonts w:ascii="宋体" w:hAnsi="宋体" w:cs="宋体"/>
                <w:szCs w:val="28"/>
              </w:rPr>
            </w:pPr>
            <w:r>
              <w:rPr>
                <w:rFonts w:hint="eastAsia" w:ascii="宋体" w:hAnsi="宋体" w:cs="宋体"/>
                <w:szCs w:val="28"/>
              </w:rPr>
              <w:t xml:space="preserve">1.严格执行急救调度室值班制度，保证24小时“120”急救电话畅通。严格执行交接班制度，严禁脱岗，按时交接班并认真填写交班报告。</w:t>
            </w:r>
            <w:r/>
          </w:p>
          <w:p>
            <w:pPr>
              <w:ind w:firstLine="0"/>
              <w:spacing w:line="440" w:lineRule="exact"/>
              <w:rPr>
                <w:rFonts w:ascii="宋体" w:hAnsi="宋体" w:cs="宋体"/>
                <w:szCs w:val="28"/>
              </w:rPr>
            </w:pPr>
            <w:r>
              <w:rPr>
                <w:rFonts w:hint="eastAsia" w:ascii="宋体" w:hAnsi="宋体" w:cs="宋体"/>
                <w:szCs w:val="28"/>
              </w:rPr>
              <w:t xml:space="preserve">2.严禁私自使用急救专用电话，接班后立即试通急救电话、定位车辆状态，发现问题，立刻报告有关人员，排除故障，确保急救线路通畅。</w:t>
            </w:r>
            <w:r/>
          </w:p>
          <w:p>
            <w:pPr>
              <w:ind w:firstLine="0"/>
              <w:spacing w:line="440" w:lineRule="exact"/>
              <w:rPr>
                <w:rFonts w:ascii="宋体" w:hAnsi="宋体" w:cs="宋体"/>
                <w:szCs w:val="28"/>
              </w:rPr>
            </w:pPr>
            <w:r>
              <w:rPr>
                <w:rFonts w:hint="eastAsia" w:ascii="宋体" w:hAnsi="宋体" w:cs="宋体"/>
                <w:szCs w:val="28"/>
              </w:rPr>
              <w:t xml:space="preserve">3.不准在调度室会客，未经同意非工作人员不准入内。保持室内清洁卫生和良好的工作秩序，不得吃零食、闲谈说笑、大声喧哗及干其他与调度工作无关的事情。</w:t>
            </w:r>
            <w:r/>
          </w:p>
          <w:p>
            <w:pPr>
              <w:ind w:firstLine="0"/>
              <w:spacing w:line="440" w:lineRule="exact"/>
              <w:rPr>
                <w:rFonts w:ascii="宋体" w:hAnsi="宋体" w:cs="宋体"/>
                <w:szCs w:val="28"/>
              </w:rPr>
            </w:pPr>
            <w:r>
              <w:rPr>
                <w:rFonts w:hint="eastAsia" w:ascii="宋体" w:hAnsi="宋体" w:cs="宋体"/>
                <w:szCs w:val="28"/>
              </w:rPr>
              <w:t xml:space="preserve">4.必须准确、及时调度，不断提高口头表达能力，接受呼救时，要讲普通话，语气和蔼，语言精练，说话要易于被呼救人理解，便于沟通。</w:t>
            </w:r>
            <w:r/>
          </w:p>
          <w:p>
            <w:pPr>
              <w:ind w:firstLine="0"/>
              <w:spacing w:line="440" w:lineRule="exact"/>
              <w:rPr>
                <w:rFonts w:ascii="宋体" w:hAnsi="宋体" w:cs="宋体"/>
                <w:szCs w:val="28"/>
              </w:rPr>
            </w:pPr>
            <w:r>
              <w:rPr>
                <w:rFonts w:hint="eastAsia" w:ascii="宋体" w:hAnsi="宋体" w:cs="宋体"/>
                <w:szCs w:val="28"/>
              </w:rPr>
              <w:t xml:space="preserve">5.熟悉辖区的地理方位，区、街、巷名称及路况，提供呼救人确切的地址及最佳行车路线。</w:t>
            </w:r>
            <w:r/>
          </w:p>
          <w:p>
            <w:pPr>
              <w:ind w:firstLine="0"/>
              <w:spacing w:line="440" w:lineRule="exact"/>
              <w:rPr>
                <w:rFonts w:ascii="宋体" w:hAnsi="宋体" w:cs="宋体"/>
                <w:szCs w:val="28"/>
              </w:rPr>
            </w:pPr>
            <w:r>
              <w:rPr>
                <w:rFonts w:hint="eastAsia" w:ascii="宋体" w:hAnsi="宋体" w:cs="宋体"/>
                <w:szCs w:val="28"/>
              </w:rPr>
              <w:t xml:space="preserve">6.熟练掌握规范用语、医学术语，不断钻研业务技术，认真询问呼救信息（如病人姓名、性别、年龄、症状、体征、住址、接车地点、呼救人姓名或电话号码等），做好各项记录。</w:t>
            </w:r>
            <w:r/>
          </w:p>
          <w:p>
            <w:pPr>
              <w:ind w:firstLine="0"/>
              <w:spacing w:line="440" w:lineRule="exact"/>
              <w:rPr>
                <w:rFonts w:ascii="宋体" w:hAnsi="宋体" w:cs="宋体"/>
                <w:szCs w:val="28"/>
              </w:rPr>
            </w:pPr>
            <w:r>
              <w:rPr>
                <w:rFonts w:hint="eastAsia" w:ascii="宋体" w:hAnsi="宋体" w:cs="宋体"/>
                <w:szCs w:val="28"/>
              </w:rPr>
              <w:t xml:space="preserve">7.接到突发公共事件呼救时，立即向单位领导汇报。</w:t>
            </w:r>
            <w:r/>
          </w:p>
          <w:p>
            <w:pPr>
              <w:ind w:firstLine="0"/>
              <w:spacing w:line="440" w:lineRule="exact"/>
              <w:rPr>
                <w:rFonts w:ascii="宋体" w:hAnsi="宋体" w:cs="宋体"/>
                <w:szCs w:val="28"/>
              </w:rPr>
            </w:pPr>
            <w:r>
              <w:rPr>
                <w:rFonts w:hint="eastAsia" w:ascii="宋体" w:hAnsi="宋体" w:cs="宋体"/>
                <w:szCs w:val="28"/>
              </w:rPr>
              <w:t xml:space="preserve">8.调度员除认真记录呼救信息外，还要负责询问和记录每一位急救病人情况，对计算机所列项目准确填写，不得空项。并及时存入计算机，不能丢失。</w:t>
            </w:r>
            <w:r/>
          </w:p>
        </w:tc>
      </w:tr>
    </w:tbl>
    <w:p>
      <w:pPr>
        <w:ind w:firstLine="0"/>
        <w:spacing w:line="440" w:lineRule="exact"/>
        <w:rPr>
          <w:rFonts w:ascii="宋体" w:hAnsi="宋体" w:cs="宋体"/>
          <w:szCs w:val="28"/>
        </w:rPr>
      </w:pPr>
      <w:r>
        <w:rPr>
          <w:rFonts w:ascii="宋体" w:hAnsi="宋体" w:cs="宋体"/>
          <w:szCs w:val="28"/>
        </w:rPr>
      </w:r>
      <w:r/>
    </w:p>
    <w:p>
      <w:pPr>
        <w:ind w:firstLine="280"/>
        <w:spacing w:line="440" w:lineRule="exact"/>
        <w:rPr>
          <w:rFonts w:ascii="宋体" w:hAnsi="宋体" w:cs="宋体"/>
          <w:szCs w:val="28"/>
        </w:rPr>
      </w:pPr>
      <w:r>
        <w:rPr>
          <w:rFonts w:hint="eastAsia" w:ascii="宋体" w:hAnsi="宋体" w:cs="宋体"/>
          <w:szCs w:val="28"/>
        </w:rPr>
        <w:t xml:space="preserve">1.6)精神科工疗师工作内容及质量标准</w:t>
      </w:r>
      <w:r/>
    </w:p>
    <w:tbl>
      <w:tblPr>
        <w:tblStyle w:val="1072"/>
        <w:tblW w:w="10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53"/>
        <w:gridCol w:w="3227"/>
      </w:tblGrid>
      <w:tr>
        <w:trPr>
          <w:jc w:val="center"/>
          <w:trHeight w:val="645"/>
        </w:trPr>
        <w:tc>
          <w:tcPr>
            <w:tcW w:w="6853" w:type="dxa"/>
            <w:vAlign w:val="center"/>
            <w:textDirection w:val="lrTb"/>
            <w:noWrap w:val="false"/>
          </w:tcPr>
          <w:p>
            <w:pPr>
              <w:ind w:firstLine="0"/>
              <w:jc w:val="center"/>
              <w:spacing w:line="440" w:lineRule="exact"/>
              <w:rPr>
                <w:rFonts w:ascii="宋体" w:hAnsi="宋体" w:cs="宋体"/>
                <w:b/>
                <w:bCs/>
                <w:szCs w:val="28"/>
              </w:rPr>
            </w:pPr>
            <w:r/>
            <w:bookmarkStart w:id="72" w:name="_Hlk137368823"/>
            <w:r>
              <w:rPr>
                <w:rFonts w:hint="eastAsia" w:ascii="宋体" w:hAnsi="宋体" w:cs="宋体"/>
                <w:b/>
                <w:bCs/>
                <w:szCs w:val="28"/>
              </w:rPr>
              <w:t xml:space="preserve">工作内容</w:t>
            </w:r>
            <w:r/>
          </w:p>
        </w:tc>
        <w:tc>
          <w:tcPr>
            <w:tcW w:w="3227" w:type="dxa"/>
            <w:vAlign w:val="center"/>
            <w:textDirection w:val="lrTb"/>
            <w:noWrap w:val="false"/>
          </w:tcPr>
          <w:p>
            <w:pPr>
              <w:ind w:firstLine="0"/>
              <w:jc w:val="center"/>
              <w:spacing w:line="440" w:lineRule="exact"/>
              <w:rPr>
                <w:rFonts w:ascii="宋体" w:hAnsi="宋体" w:cs="宋体"/>
                <w:b/>
                <w:bCs/>
                <w:szCs w:val="28"/>
              </w:rPr>
            </w:pPr>
            <w:r>
              <w:rPr>
                <w:rFonts w:hint="eastAsia" w:ascii="宋体" w:hAnsi="宋体" w:cs="宋体"/>
                <w:b/>
                <w:bCs/>
                <w:szCs w:val="28"/>
              </w:rPr>
              <w:t xml:space="preserve">质量标准</w:t>
            </w:r>
            <w:r/>
          </w:p>
        </w:tc>
      </w:tr>
      <w:tr>
        <w:trPr>
          <w:jc w:val="center"/>
          <w:trHeight w:val="801"/>
        </w:trPr>
        <w:tc>
          <w:tcPr>
            <w:tcW w:w="6853" w:type="dxa"/>
            <w:vAlign w:val="center"/>
            <w:textDirection w:val="lrTb"/>
            <w:noWrap w:val="false"/>
          </w:tcPr>
          <w:p>
            <w:pPr>
              <w:ind w:firstLine="0"/>
              <w:jc w:val="left"/>
              <w:spacing w:line="440" w:lineRule="exact"/>
              <w:rPr>
                <w:rFonts w:ascii="宋体" w:hAnsi="宋体" w:cs="宋体"/>
                <w:szCs w:val="28"/>
              </w:rPr>
            </w:pPr>
            <w:r>
              <w:rPr>
                <w:rFonts w:hint="eastAsia" w:ascii="宋体" w:hAnsi="宋体" w:cs="宋体"/>
                <w:szCs w:val="28"/>
              </w:rPr>
              <w:t xml:space="preserve">1.在科主任的领导下开展工作，坚持以病人为中心，提供优质服务。</w:t>
            </w:r>
            <w:r/>
          </w:p>
          <w:p>
            <w:pPr>
              <w:ind w:firstLine="0"/>
              <w:spacing w:line="440" w:lineRule="exact"/>
              <w:rPr>
                <w:rFonts w:ascii="宋体" w:hAnsi="宋体" w:cs="宋体"/>
                <w:szCs w:val="28"/>
              </w:rPr>
            </w:pPr>
            <w:r>
              <w:rPr>
                <w:rFonts w:hint="eastAsia" w:ascii="宋体" w:hAnsi="宋体" w:cs="宋体"/>
                <w:szCs w:val="28"/>
              </w:rPr>
              <w:t xml:space="preserve">2.生活行为的康复训练</w:t>
            </w:r>
            <w:r/>
          </w:p>
          <w:p>
            <w:pPr>
              <w:ind w:firstLine="0"/>
              <w:spacing w:line="440" w:lineRule="exact"/>
              <w:rPr>
                <w:rFonts w:ascii="宋体" w:hAnsi="宋体" w:cs="宋体"/>
                <w:szCs w:val="28"/>
              </w:rPr>
            </w:pPr>
            <w:r>
              <w:rPr>
                <w:rFonts w:hint="eastAsia" w:ascii="宋体" w:hAnsi="宋体" w:cs="宋体"/>
                <w:szCs w:val="28"/>
              </w:rPr>
              <w:t xml:space="preserve">生活行为的康复训练是训练精神病患者逐步掌握生活技能，生活技能的水平方面，较低的是基本维持日常生活活动的能力，较高的是“文体娱乐活动”的能力，以至进行“社会交往”的能力。可分为以下三方面进行训练。</w:t>
            </w:r>
            <w:r/>
          </w:p>
          <w:p>
            <w:pPr>
              <w:ind w:firstLine="0"/>
              <w:spacing w:line="440" w:lineRule="exact"/>
              <w:rPr>
                <w:rFonts w:ascii="宋体" w:hAnsi="宋体" w:cs="宋体"/>
                <w:szCs w:val="28"/>
              </w:rPr>
            </w:pPr>
            <w:r>
              <w:rPr>
                <w:rFonts w:hint="eastAsia" w:ascii="宋体" w:hAnsi="宋体" w:cs="宋体"/>
                <w:szCs w:val="28"/>
              </w:rPr>
              <w:t xml:space="preserve">（1</w:t>
            </w:r>
            <w:r>
              <w:rPr>
                <w:rFonts w:hint="eastAsia" w:ascii="宋体" w:hAnsi="宋体" w:cs="宋体"/>
                <w:szCs w:val="28"/>
              </w:rPr>
              <w:t xml:space="preserve">）日常生活活动训练：主要是针对病期较长的慢性衰退患者。这些患者往往行为退缩，情感淡漠，活动减少、生活懒散，仪表不整，甚至完全不能自理日常生活。具体措施可着重培训个人卫生、盥洗、饮食、衣着、排便等活动，坚持每日数次手把手地督促教导和训练，并可结合奖励刺激。除了严重衰退者缺乏效果外，大多在2-3周内即明显改善。但这种力训练必须持之以恒，一旦放松，即可回复原状。至于其他未出现衰退的患者，由于急性发病期过后尚残留某些精神障碍，也可影响日常生活活动。通常表现较为被动，懒散以及对事物缺乏情感关注等，则需进行督促和引导。</w:t>
            </w:r>
            <w:r/>
          </w:p>
          <w:p>
            <w:pPr>
              <w:ind w:firstLine="0"/>
              <w:spacing w:line="440" w:lineRule="exact"/>
              <w:rPr>
                <w:rFonts w:ascii="宋体" w:hAnsi="宋体" w:cs="宋体"/>
                <w:szCs w:val="28"/>
              </w:rPr>
            </w:pPr>
            <w:r>
              <w:rPr>
                <w:rFonts w:hint="eastAsia" w:ascii="宋体" w:hAnsi="宋体" w:cs="宋体"/>
                <w:szCs w:val="28"/>
              </w:rPr>
              <w:t xml:space="preserve">（2）文娱体育活动训练：着重于培养社会活动能力，加强社会适应力，提高情趣和促进身心健康。</w:t>
            </w:r>
            <w:r/>
          </w:p>
          <w:p>
            <w:pPr>
              <w:ind w:firstLine="0"/>
              <w:spacing w:line="440" w:lineRule="exact"/>
              <w:rPr>
                <w:rFonts w:ascii="宋体" w:hAnsi="宋体" w:cs="宋体"/>
                <w:szCs w:val="28"/>
              </w:rPr>
            </w:pPr>
            <w:r>
              <w:rPr>
                <w:rFonts w:hint="eastAsia" w:ascii="宋体" w:hAnsi="宋体" w:cs="宋体"/>
                <w:szCs w:val="28"/>
              </w:rPr>
              <w:t xml:space="preserve">文娱体育活动的内容应按患者的具体情况加以选择。除一般的游乐和观赏活动外，可逐渐增加带有提高学习和竞技性质的参与性内容。如歌咏、舞蹈、书画、乐器演奏、体操、球类比赛等。又如举行智力竞赛，音乐欣赏等。</w:t>
            </w:r>
            <w:r/>
          </w:p>
          <w:p>
            <w:pPr>
              <w:numPr>
                <w:ilvl w:val="0"/>
                <w:numId w:val="5"/>
              </w:numPr>
              <w:ind w:firstLine="0"/>
              <w:spacing w:line="440" w:lineRule="exact"/>
              <w:rPr>
                <w:rFonts w:ascii="宋体" w:hAnsi="宋体" w:cs="宋体"/>
                <w:szCs w:val="28"/>
              </w:rPr>
            </w:pPr>
            <w:r>
              <w:rPr>
                <w:rFonts w:hint="eastAsia" w:ascii="宋体" w:hAnsi="宋体" w:cs="宋体"/>
                <w:szCs w:val="28"/>
              </w:rPr>
              <w:t xml:space="preserve">社会交往技能训练：精神病患者的社会交往能力往往因脱离社会生活而削弱，在慢性患者甚至严重削弱以至丧失。而这项技能对参与社会生活起重要作用，应尽可能促进其恢复。目前对慢性精神病患者已逐渐采取社会交往技能训练，以改善患者对付应激情况能力，提高社会适应能力，以及适当参与社会生活 。</w:t>
            </w:r>
            <w:r/>
          </w:p>
          <w:p>
            <w:pPr>
              <w:numPr>
                <w:ilvl w:val="0"/>
                <w:numId w:val="5"/>
              </w:numPr>
              <w:ind w:firstLine="0"/>
              <w:spacing w:line="440" w:lineRule="exact"/>
              <w:rPr>
                <w:rFonts w:ascii="宋体" w:hAnsi="宋体" w:cs="宋体"/>
                <w:szCs w:val="28"/>
              </w:rPr>
            </w:pPr>
            <w:r>
              <w:rPr>
                <w:rFonts w:hint="eastAsia" w:ascii="宋体" w:hAnsi="宋体" w:cs="宋体"/>
                <w:szCs w:val="28"/>
              </w:rPr>
              <w:t xml:space="preserve">服药技能训练：药物的自我管理技能训练有助于改善患者出院后远期病情状况。患者在出院后半年及一年时，简明精神病量表（BPRS）评分明显降低。通过自我管理教育，患者提高了对自我疾病的认识、分析、归因、批判能力，学会了自我观察精神症状变化、药物治疗作用和不良反应，认识了坚持服药的重要性；通过自我教育，患者增强了自我保健意识，学会了自我调控，保持良好生理、心理、社会状态。因此，既促进了自知力的恢复，又提高了服药的依从性；既增强了疗效又减少了复发率。</w:t>
            </w:r>
            <w:r/>
          </w:p>
          <w:p>
            <w:pPr>
              <w:ind w:firstLine="0"/>
              <w:spacing w:line="440" w:lineRule="exact"/>
              <w:rPr>
                <w:rFonts w:ascii="宋体" w:hAnsi="宋体" w:cs="宋体"/>
                <w:szCs w:val="28"/>
              </w:rPr>
            </w:pPr>
            <w:r>
              <w:rPr>
                <w:rFonts w:hint="eastAsia" w:ascii="宋体" w:hAnsi="宋体" w:cs="宋体"/>
                <w:szCs w:val="28"/>
              </w:rPr>
              <w:t xml:space="preserve">3.学习行为的训练 </w:t>
            </w:r>
            <w:r/>
          </w:p>
          <w:p>
            <w:pPr>
              <w:ind w:firstLine="0"/>
              <w:spacing w:line="440" w:lineRule="exact"/>
              <w:rPr>
                <w:rFonts w:ascii="宋体" w:hAnsi="宋体" w:cs="宋体"/>
                <w:szCs w:val="28"/>
              </w:rPr>
            </w:pPr>
            <w:r>
              <w:rPr>
                <w:rFonts w:hint="eastAsia" w:ascii="宋体" w:hAnsi="宋体" w:cs="宋体"/>
                <w:szCs w:val="28"/>
              </w:rPr>
              <w:t xml:space="preserve">学习行为的训练是训练患者学会善于处理、应付各种实际问题的行为技能。训练的内容包括一般教育性活动和家庭生活技能两部分。 </w:t>
            </w:r>
            <w:r/>
          </w:p>
          <w:p>
            <w:pPr>
              <w:ind w:firstLine="0"/>
              <w:spacing w:line="440" w:lineRule="exact"/>
              <w:rPr>
                <w:rFonts w:ascii="宋体" w:hAnsi="宋体" w:cs="宋体"/>
                <w:szCs w:val="28"/>
              </w:rPr>
            </w:pPr>
            <w:r>
              <w:rPr>
                <w:rFonts w:hint="eastAsia" w:ascii="宋体" w:hAnsi="宋体" w:cs="宋体"/>
                <w:szCs w:val="28"/>
              </w:rPr>
              <w:t xml:space="preserve">（1）一般性教育活动，如卫生常识教育、科技知识教育、心理健康教育等。以提高其常识水平，及培养学习新事物和新知识的习惯，以免过份脱离社会现实。为患者及其家属提供与疾病相关的信息、改善他们的应对策略的心理治疗方式。</w:t>
            </w:r>
            <w:r/>
          </w:p>
          <w:p>
            <w:pPr>
              <w:ind w:firstLine="0"/>
              <w:spacing w:line="440" w:lineRule="exact"/>
              <w:rPr>
                <w:rFonts w:ascii="宋体" w:hAnsi="宋体" w:cs="宋体"/>
                <w:szCs w:val="28"/>
              </w:rPr>
            </w:pPr>
            <w:r>
              <w:rPr>
                <w:rFonts w:hint="eastAsia" w:ascii="宋体" w:hAnsi="宋体" w:cs="宋体"/>
                <w:szCs w:val="28"/>
              </w:rPr>
              <w:t xml:space="preserve">（2）家庭生活技能训练：在社区康复中，应训练精神病残疾者重新掌握家庭生活技能，包括家庭清洁卫生、家庭布置、物品采购、食物烹该、钱财管理及社交礼节等。</w:t>
            </w:r>
            <w:r/>
          </w:p>
          <w:p>
            <w:pPr>
              <w:ind w:firstLine="0"/>
              <w:spacing w:line="440" w:lineRule="exact"/>
              <w:rPr>
                <w:rFonts w:ascii="宋体" w:hAnsi="宋体" w:cs="宋体"/>
                <w:szCs w:val="28"/>
              </w:rPr>
            </w:pPr>
            <w:r>
              <w:rPr>
                <w:rFonts w:hint="eastAsia" w:ascii="宋体" w:hAnsi="宋体" w:cs="宋体"/>
                <w:szCs w:val="28"/>
              </w:rPr>
              <w:t xml:space="preserve">4.工作行为的康复训练</w:t>
            </w:r>
            <w:r/>
          </w:p>
          <w:p>
            <w:pPr>
              <w:ind w:firstLine="0"/>
              <w:spacing w:line="440" w:lineRule="exact"/>
              <w:rPr>
                <w:rFonts w:ascii="宋体" w:hAnsi="宋体" w:cs="宋体"/>
                <w:szCs w:val="28"/>
              </w:rPr>
            </w:pPr>
            <w:r>
              <w:rPr>
                <w:rFonts w:hint="eastAsia" w:ascii="宋体" w:hAnsi="宋体" w:cs="宋体"/>
                <w:szCs w:val="28"/>
              </w:rPr>
              <w:t xml:space="preserve">工作行为训练指劳动作业与职业活动方面的技能训练。</w:t>
            </w:r>
            <w:r/>
          </w:p>
          <w:p>
            <w:pPr>
              <w:ind w:firstLine="0"/>
              <w:spacing w:line="440" w:lineRule="exact"/>
              <w:rPr>
                <w:rFonts w:ascii="宋体" w:hAnsi="宋体" w:cs="宋体"/>
                <w:szCs w:val="28"/>
              </w:rPr>
            </w:pPr>
            <w:r>
              <w:rPr>
                <w:rFonts w:hint="eastAsia" w:ascii="宋体" w:hAnsi="宋体" w:cs="宋体"/>
                <w:szCs w:val="28"/>
              </w:rPr>
              <w:t xml:space="preserve">（1）简单劳动作业：又称“工疗”，一般集体进行，工种较简单易做的，如贴信封、糊纸袋、拆纱团、参加病房卫生工作，帮助开饭等。</w:t>
            </w:r>
            <w:r/>
          </w:p>
          <w:p>
            <w:pPr>
              <w:ind w:firstLine="0"/>
              <w:spacing w:line="440" w:lineRule="exact"/>
              <w:rPr>
                <w:rFonts w:ascii="宋体" w:hAnsi="宋体" w:cs="宋体"/>
                <w:szCs w:val="28"/>
              </w:rPr>
            </w:pPr>
            <w:r>
              <w:rPr>
                <w:rFonts w:hint="eastAsia" w:ascii="宋体" w:hAnsi="宋体" w:cs="宋体"/>
                <w:szCs w:val="28"/>
              </w:rPr>
              <w:t xml:space="preserve">（2）工艺制作活动：内容包括</w:t>
            </w:r>
            <w:r/>
          </w:p>
          <w:p>
            <w:pPr>
              <w:ind w:firstLine="0"/>
              <w:spacing w:line="440" w:lineRule="exact"/>
              <w:rPr>
                <w:rFonts w:ascii="宋体" w:hAnsi="宋体" w:cs="宋体"/>
                <w:szCs w:val="28"/>
              </w:rPr>
            </w:pPr>
            <w:r>
              <w:rPr>
                <w:rFonts w:hint="eastAsia" w:ascii="宋体" w:hAnsi="宋体" w:cs="宋体"/>
                <w:szCs w:val="28"/>
              </w:rPr>
              <w:t xml:space="preserve">①各种编织：织毛衣、织网袋、编篮筐等；</w:t>
            </w:r>
            <w:r/>
          </w:p>
          <w:p>
            <w:pPr>
              <w:ind w:firstLine="0"/>
              <w:spacing w:line="440" w:lineRule="exact"/>
              <w:rPr>
                <w:rFonts w:ascii="宋体" w:hAnsi="宋体" w:cs="宋体"/>
                <w:szCs w:val="28"/>
              </w:rPr>
            </w:pPr>
            <w:r>
              <w:rPr>
                <w:rFonts w:hint="eastAsia" w:ascii="宋体" w:hAnsi="宋体" w:cs="宋体"/>
                <w:szCs w:val="28"/>
              </w:rPr>
              <w:t xml:space="preserve">②各种美术品：绘画、书法、摄影、雕刻等；</w:t>
            </w:r>
            <w:r/>
          </w:p>
          <w:p>
            <w:pPr>
              <w:ind w:firstLine="0"/>
              <w:spacing w:line="440" w:lineRule="exact"/>
              <w:rPr>
                <w:rFonts w:ascii="宋体" w:hAnsi="宋体" w:cs="宋体"/>
                <w:szCs w:val="28"/>
              </w:rPr>
            </w:pPr>
            <w:r>
              <w:rPr>
                <w:rFonts w:hint="eastAsia" w:ascii="宋体" w:hAnsi="宋体" w:cs="宋体"/>
                <w:szCs w:val="28"/>
              </w:rPr>
              <w:t xml:space="preserve">③布制或木制玩具，各种模型制作，书籍装订、园艺种植等。上述活动根据不同病程及病人要求指导参加训练。参加训练的病人，可按其完成任务多少，给予适当的物质金钱奖励，以提高其参加操作的积极性。</w:t>
            </w:r>
            <w:r/>
          </w:p>
          <w:p>
            <w:pPr>
              <w:numPr>
                <w:ilvl w:val="0"/>
                <w:numId w:val="6"/>
              </w:numPr>
              <w:ind w:firstLine="0"/>
              <w:spacing w:line="440" w:lineRule="exact"/>
              <w:rPr>
                <w:rFonts w:ascii="宋体" w:hAnsi="宋体" w:cs="宋体"/>
                <w:szCs w:val="28"/>
              </w:rPr>
            </w:pPr>
            <w:r>
              <w:rPr>
                <w:rFonts w:hint="eastAsia" w:ascii="宋体" w:hAnsi="宋体" w:cs="宋体"/>
                <w:szCs w:val="28"/>
              </w:rPr>
              <w:t xml:space="preserve">回归社会前职业训练：这是回归社会就业前对口的职业训练活动。</w:t>
            </w:r>
            <w:r/>
          </w:p>
        </w:tc>
        <w:tc>
          <w:tcPr>
            <w:tcW w:w="3227" w:type="dxa"/>
            <w:vAlign w:val="center"/>
            <w:textDirection w:val="lrTb"/>
            <w:noWrap w:val="false"/>
          </w:tcPr>
          <w:p>
            <w:pPr>
              <w:ind w:firstLine="0"/>
              <w:jc w:val="left"/>
              <w:spacing w:line="440" w:lineRule="exact"/>
              <w:rPr>
                <w:rFonts w:ascii="宋体" w:hAnsi="宋体" w:cs="宋体"/>
                <w:szCs w:val="28"/>
              </w:rPr>
            </w:pPr>
            <w:r>
              <w:rPr>
                <w:rFonts w:hint="eastAsia" w:ascii="宋体" w:hAnsi="宋体" w:cs="宋体"/>
                <w:szCs w:val="28"/>
              </w:rPr>
              <w:t xml:space="preserve">1.遵守劳动纪律，不迟到、不早退，服从医院管理。工作期间不准私自会客、聊天、看报刊等与工作无关事宜；严禁干私活，不准擅自离岗。</w:t>
            </w:r>
            <w:r/>
          </w:p>
          <w:p>
            <w:pPr>
              <w:ind w:firstLine="0"/>
              <w:jc w:val="left"/>
              <w:spacing w:line="440" w:lineRule="exact"/>
              <w:rPr>
                <w:rFonts w:ascii="宋体" w:hAnsi="宋体" w:cs="宋体"/>
                <w:szCs w:val="28"/>
              </w:rPr>
            </w:pPr>
            <w:r>
              <w:rPr>
                <w:rFonts w:hint="eastAsia" w:ascii="宋体" w:hAnsi="宋体" w:cs="宋体"/>
                <w:szCs w:val="28"/>
              </w:rPr>
              <w:t xml:space="preserve">2.服务态度：热情；说话和气；不与患者及家属争吵。</w:t>
            </w:r>
            <w:r/>
          </w:p>
          <w:p>
            <w:pPr>
              <w:ind w:firstLine="0"/>
              <w:jc w:val="left"/>
              <w:spacing w:line="440" w:lineRule="exact"/>
              <w:rPr>
                <w:rFonts w:ascii="宋体" w:hAnsi="宋体" w:cs="宋体"/>
                <w:szCs w:val="28"/>
              </w:rPr>
            </w:pPr>
            <w:r>
              <w:rPr>
                <w:rFonts w:hint="eastAsia" w:ascii="宋体" w:hAnsi="宋体" w:cs="宋体"/>
                <w:szCs w:val="28"/>
              </w:rPr>
              <w:t xml:space="preserve">3.仪表着装：穿工作服；着装整洁；配带工作证；不准留长指甲和染指甲，不准浓妆艳抹。</w:t>
            </w:r>
            <w:r/>
          </w:p>
          <w:p>
            <w:pPr>
              <w:ind w:firstLine="0"/>
              <w:jc w:val="left"/>
              <w:spacing w:line="440" w:lineRule="exact"/>
              <w:rPr>
                <w:rFonts w:ascii="宋体" w:hAnsi="宋体" w:cs="宋体"/>
                <w:szCs w:val="28"/>
              </w:rPr>
            </w:pPr>
            <w:r>
              <w:rPr>
                <w:rFonts w:hint="eastAsia" w:ascii="宋体" w:hAnsi="宋体" w:cs="宋体"/>
                <w:szCs w:val="28"/>
              </w:rPr>
              <w:t xml:space="preserve">4.提前一周做好康复活动策划及设备资源准备。</w:t>
            </w:r>
            <w:r/>
          </w:p>
          <w:p>
            <w:pPr>
              <w:ind w:firstLine="0"/>
              <w:jc w:val="left"/>
              <w:spacing w:line="440" w:lineRule="exact"/>
              <w:rPr>
                <w:rFonts w:ascii="宋体" w:hAnsi="宋体" w:cs="宋体"/>
                <w:szCs w:val="28"/>
              </w:rPr>
            </w:pPr>
            <w:r>
              <w:rPr>
                <w:rFonts w:hint="eastAsia" w:ascii="宋体" w:hAnsi="宋体" w:cs="宋体"/>
                <w:szCs w:val="28"/>
              </w:rPr>
              <w:t xml:space="preserve">5.每日康复活动后要及时记录分析反馈。    </w:t>
            </w:r>
            <w:r/>
          </w:p>
          <w:p>
            <w:pPr>
              <w:ind w:firstLine="0"/>
              <w:jc w:val="left"/>
              <w:spacing w:line="440" w:lineRule="exact"/>
              <w:rPr>
                <w:rFonts w:ascii="宋体" w:hAnsi="宋体" w:cs="宋体"/>
                <w:szCs w:val="28"/>
              </w:rPr>
            </w:pPr>
            <w:r>
              <w:rPr>
                <w:rFonts w:hint="eastAsia" w:ascii="宋体" w:hAnsi="宋体" w:cs="宋体"/>
                <w:szCs w:val="28"/>
              </w:rPr>
              <w:t xml:space="preserve">6.每周与患者正式谈话一次并有记录。    </w:t>
            </w:r>
            <w:r/>
          </w:p>
          <w:p>
            <w:pPr>
              <w:ind w:firstLine="0"/>
              <w:jc w:val="left"/>
              <w:spacing w:line="440" w:lineRule="exact"/>
              <w:rPr>
                <w:rFonts w:ascii="宋体" w:hAnsi="宋体" w:cs="宋体"/>
                <w:szCs w:val="28"/>
              </w:rPr>
            </w:pPr>
            <w:r>
              <w:rPr>
                <w:rFonts w:hint="eastAsia" w:ascii="宋体" w:hAnsi="宋体" w:cs="宋体"/>
                <w:szCs w:val="28"/>
              </w:rPr>
              <w:t xml:space="preserve">7.三个工作日内向新患者介绍康复活动。    </w:t>
            </w:r>
            <w:r/>
          </w:p>
          <w:p>
            <w:pPr>
              <w:ind w:firstLine="0"/>
              <w:jc w:val="left"/>
              <w:spacing w:line="440" w:lineRule="exact"/>
              <w:rPr>
                <w:rFonts w:ascii="宋体" w:hAnsi="宋体" w:cs="宋体"/>
                <w:szCs w:val="28"/>
              </w:rPr>
            </w:pPr>
            <w:r>
              <w:rPr>
                <w:rFonts w:hint="eastAsia" w:ascii="宋体" w:hAnsi="宋体" w:cs="宋体"/>
                <w:szCs w:val="28"/>
              </w:rPr>
              <w:t xml:space="preserve">8.每周参加医疗查房并有记录。   </w:t>
            </w:r>
            <w:bookmarkEnd w:id="72"/>
            <w:r/>
            <w:r/>
          </w:p>
        </w:tc>
      </w:tr>
    </w:tbl>
    <w:p>
      <w:pPr>
        <w:ind w:firstLine="0"/>
        <w:spacing w:line="440" w:lineRule="exact"/>
        <w:rPr>
          <w:rFonts w:ascii="宋体" w:hAnsi="宋体" w:cs="宋体"/>
          <w:b/>
          <w:bCs/>
          <w:szCs w:val="28"/>
        </w:rPr>
      </w:pPr>
      <w:r>
        <w:rPr>
          <w:rFonts w:ascii="宋体" w:hAnsi="宋体" w:cs="宋体"/>
          <w:b/>
          <w:bCs/>
          <w:szCs w:val="28"/>
        </w:rPr>
      </w:r>
      <w:r/>
    </w:p>
    <w:p>
      <w:pPr>
        <w:ind w:firstLine="0"/>
        <w:spacing w:line="440" w:lineRule="exact"/>
        <w:rPr>
          <w:rFonts w:ascii="宋体" w:hAnsi="宋体" w:cs="宋体"/>
          <w:b/>
          <w:bCs/>
          <w:szCs w:val="28"/>
        </w:rPr>
      </w:pPr>
      <w:r>
        <w:rPr>
          <w:rFonts w:hint="eastAsia" w:ascii="宋体" w:hAnsi="宋体" w:cs="宋体"/>
          <w:b/>
          <w:bCs/>
          <w:szCs w:val="28"/>
        </w:rPr>
        <w:t xml:space="preserve">2.手术室工勤人员工作内容及质量标准</w:t>
      </w:r>
      <w:r/>
    </w:p>
    <w:p>
      <w:pPr>
        <w:ind w:firstLine="0"/>
        <w:spacing w:line="440" w:lineRule="exact"/>
        <w:rPr>
          <w:rFonts w:ascii="宋体" w:hAnsi="宋体" w:cs="宋体"/>
          <w:szCs w:val="28"/>
        </w:rPr>
      </w:pPr>
      <w:r>
        <w:rPr>
          <w:rFonts w:hint="eastAsia" w:ascii="宋体" w:hAnsi="宋体" w:cs="宋体"/>
          <w:szCs w:val="28"/>
        </w:rPr>
        <w:t xml:space="preserve">2.1）外勤工人工作内容及质量标准</w:t>
      </w:r>
      <w:r/>
    </w:p>
    <w:tbl>
      <w:tblPr>
        <w:tblStyle w:val="1072"/>
        <w:tblW w:w="100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48"/>
        <w:gridCol w:w="5632"/>
      </w:tblGrid>
      <w:tr>
        <w:trPr>
          <w:jc w:val="center"/>
          <w:trHeight w:val="389"/>
        </w:trPr>
        <w:tc>
          <w:tcPr>
            <w:tcW w:w="4448" w:type="dxa"/>
            <w:textDirection w:val="lrTb"/>
            <w:noWrap/>
          </w:tcPr>
          <w:p>
            <w:pPr>
              <w:ind w:firstLine="0"/>
              <w:jc w:val="center"/>
              <w:spacing w:line="440" w:lineRule="exact"/>
              <w:rPr>
                <w:rFonts w:ascii="宋体" w:hAnsi="宋体" w:cs="宋体"/>
                <w:b/>
                <w:bCs/>
                <w:szCs w:val="28"/>
              </w:rPr>
            </w:pPr>
            <w:r>
              <w:rPr>
                <w:rFonts w:hint="eastAsia" w:ascii="宋体" w:hAnsi="宋体" w:cs="宋体"/>
                <w:b/>
                <w:bCs/>
                <w:szCs w:val="28"/>
              </w:rPr>
              <w:t xml:space="preserve">工作内容</w:t>
            </w:r>
            <w:r/>
          </w:p>
        </w:tc>
        <w:tc>
          <w:tcPr>
            <w:tcW w:w="5632" w:type="dxa"/>
            <w:textDirection w:val="lrTb"/>
            <w:noWrap/>
          </w:tcPr>
          <w:p>
            <w:pPr>
              <w:ind w:firstLine="0"/>
              <w:jc w:val="center"/>
              <w:spacing w:line="440" w:lineRule="exact"/>
              <w:rPr>
                <w:rFonts w:ascii="宋体" w:hAnsi="宋体" w:cs="宋体"/>
                <w:b/>
                <w:bCs/>
                <w:szCs w:val="28"/>
              </w:rPr>
            </w:pPr>
            <w:r>
              <w:rPr>
                <w:rFonts w:hint="eastAsia" w:ascii="宋体" w:hAnsi="宋体" w:cs="宋体"/>
                <w:b/>
                <w:bCs/>
                <w:szCs w:val="28"/>
              </w:rPr>
              <w:t xml:space="preserve">质量标准</w:t>
            </w:r>
            <w:r/>
          </w:p>
        </w:tc>
      </w:tr>
      <w:tr>
        <w:trPr>
          <w:jc w:val="center"/>
          <w:trHeight w:val="90"/>
        </w:trPr>
        <w:tc>
          <w:tcPr>
            <w:tcW w:w="4448"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负责麻醉科、手术室所有物品、药品的领取和器械、设备等运送</w:t>
            </w:r>
            <w:r/>
          </w:p>
        </w:tc>
        <w:tc>
          <w:tcPr>
            <w:tcW w:w="5632"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领取物品及时，交接到人，数量正确，按序摆放整齐</w:t>
            </w:r>
            <w:r/>
          </w:p>
        </w:tc>
      </w:tr>
      <w:tr>
        <w:trPr>
          <w:jc w:val="center"/>
          <w:trHeight w:val="618"/>
        </w:trPr>
        <w:tc>
          <w:tcPr>
            <w:tcW w:w="4448"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负责标本的核对和送检</w:t>
            </w:r>
            <w:r/>
          </w:p>
          <w:p>
            <w:pPr>
              <w:ind w:firstLine="0"/>
              <w:spacing w:line="440" w:lineRule="exact"/>
              <w:rPr>
                <w:rFonts w:ascii="宋体" w:hAnsi="宋体" w:cs="宋体"/>
                <w:szCs w:val="28"/>
              </w:rPr>
            </w:pPr>
            <w:r>
              <w:rPr>
                <w:rFonts w:ascii="宋体" w:hAnsi="宋体" w:cs="宋体"/>
                <w:szCs w:val="28"/>
              </w:rPr>
            </w:r>
            <w:r/>
          </w:p>
        </w:tc>
        <w:tc>
          <w:tcPr>
            <w:tcW w:w="5632"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标本核对无误，密闭运送，按时下送（每日3次），交接正确并签字</w:t>
            </w:r>
            <w:r/>
          </w:p>
        </w:tc>
      </w:tr>
      <w:tr>
        <w:trPr>
          <w:jc w:val="center"/>
          <w:trHeight w:val="1254"/>
        </w:trPr>
        <w:tc>
          <w:tcPr>
            <w:tcW w:w="4448"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负责添加液体间大输液和消毒液</w:t>
            </w:r>
            <w:r/>
          </w:p>
          <w:p>
            <w:pPr>
              <w:ind w:firstLine="0"/>
              <w:spacing w:line="440" w:lineRule="exact"/>
              <w:rPr>
                <w:rFonts w:ascii="宋体" w:hAnsi="宋体" w:cs="宋体"/>
                <w:szCs w:val="28"/>
              </w:rPr>
            </w:pPr>
            <w:r>
              <w:rPr>
                <w:rFonts w:hint="eastAsia" w:ascii="宋体" w:hAnsi="宋体" w:cs="宋体"/>
                <w:szCs w:val="28"/>
              </w:rPr>
              <w:t xml:space="preserve">负责添加手术区域走廊内恒温箱的液体</w:t>
            </w:r>
            <w:r/>
          </w:p>
        </w:tc>
        <w:tc>
          <w:tcPr>
            <w:tcW w:w="5632"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液体添加及时，按有效期顺序摆放整齐，保证使用，每日2次</w:t>
            </w:r>
            <w:r/>
          </w:p>
          <w:p>
            <w:pPr>
              <w:ind w:firstLine="0"/>
              <w:spacing w:line="440" w:lineRule="exact"/>
              <w:rPr>
                <w:rFonts w:ascii="宋体" w:hAnsi="宋体" w:cs="宋体"/>
                <w:szCs w:val="28"/>
              </w:rPr>
            </w:pPr>
            <w:r>
              <w:rPr>
                <w:rFonts w:hint="eastAsia" w:ascii="宋体" w:hAnsi="宋体" w:cs="宋体"/>
                <w:szCs w:val="28"/>
              </w:rPr>
              <w:t xml:space="preserve">恒温箱内液体有效期日期注明正确，无过期，按先用、后用分开放置，数量充足保证使用，每日至少2次</w:t>
            </w:r>
            <w:r/>
          </w:p>
        </w:tc>
      </w:tr>
      <w:tr>
        <w:trPr>
          <w:jc w:val="center"/>
          <w:trHeight w:val="606"/>
        </w:trPr>
        <w:tc>
          <w:tcPr>
            <w:tcW w:w="4448"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负责钢瓶气体供应</w:t>
            </w:r>
            <w:r/>
          </w:p>
        </w:tc>
        <w:tc>
          <w:tcPr>
            <w:tcW w:w="5632"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及时更换钢瓶气体，悬挂标牌正确，套上对应颜色防尘罩，分类放置</w:t>
            </w:r>
            <w:r/>
          </w:p>
        </w:tc>
      </w:tr>
      <w:tr>
        <w:trPr>
          <w:jc w:val="center"/>
          <w:trHeight w:val="373"/>
        </w:trPr>
        <w:tc>
          <w:tcPr>
            <w:tcW w:w="4448"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保持包干区清洁（标本间、液体间、谈话间、拆包间）</w:t>
            </w:r>
            <w:r/>
          </w:p>
        </w:tc>
        <w:tc>
          <w:tcPr>
            <w:tcW w:w="5632"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环境整洁，卫生及消毒工作符合要求，每日2次</w:t>
            </w:r>
            <w:r/>
          </w:p>
        </w:tc>
      </w:tr>
      <w:tr>
        <w:trPr>
          <w:jc w:val="center"/>
          <w:trHeight w:val="657"/>
        </w:trPr>
        <w:tc>
          <w:tcPr>
            <w:tcW w:w="4448"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终末处理：本班工作结束按要求做好物表、环境、运送用具的清洁消毒整理工作</w:t>
            </w:r>
            <w:r/>
          </w:p>
        </w:tc>
        <w:tc>
          <w:tcPr>
            <w:tcW w:w="5632"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环境整洁，运送用具清洁，卫生及消毒工作符合要求</w:t>
            </w:r>
            <w:r/>
          </w:p>
        </w:tc>
      </w:tr>
    </w:tbl>
    <w:p>
      <w:pPr>
        <w:ind w:firstLine="0"/>
        <w:spacing w:line="440" w:lineRule="exact"/>
        <w:rPr>
          <w:rFonts w:ascii="宋体" w:hAnsi="宋体" w:cs="宋体"/>
          <w:szCs w:val="28"/>
        </w:rPr>
      </w:pPr>
      <w:r>
        <w:rPr>
          <w:rFonts w:hint="eastAsia" w:ascii="宋体" w:hAnsi="宋体" w:cs="宋体"/>
          <w:szCs w:val="28"/>
        </w:rPr>
        <w:t xml:space="preserve">2.2）内勤工人工作内容及质量标准</w:t>
      </w:r>
      <w:r/>
    </w:p>
    <w:tbl>
      <w:tblPr>
        <w:tblStyle w:val="1072"/>
        <w:tblW w:w="100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33"/>
        <w:gridCol w:w="5647"/>
      </w:tblGrid>
      <w:tr>
        <w:trPr>
          <w:jc w:val="center"/>
          <w:trHeight w:val="389"/>
        </w:trPr>
        <w:tc>
          <w:tcPr>
            <w:tcW w:w="4433" w:type="dxa"/>
            <w:textDirection w:val="lrTb"/>
            <w:noWrap/>
          </w:tcPr>
          <w:p>
            <w:pPr>
              <w:ind w:firstLine="0"/>
              <w:jc w:val="center"/>
              <w:spacing w:line="440" w:lineRule="exact"/>
              <w:rPr>
                <w:rFonts w:ascii="宋体" w:hAnsi="宋体" w:cs="宋体"/>
                <w:b/>
                <w:bCs/>
                <w:szCs w:val="28"/>
              </w:rPr>
            </w:pPr>
            <w:r>
              <w:rPr>
                <w:rFonts w:hint="eastAsia" w:ascii="宋体" w:hAnsi="宋体" w:cs="宋体"/>
                <w:b/>
                <w:bCs/>
                <w:szCs w:val="28"/>
              </w:rPr>
              <w:t xml:space="preserve">工作内容</w:t>
            </w:r>
            <w:r/>
          </w:p>
        </w:tc>
        <w:tc>
          <w:tcPr>
            <w:tcW w:w="5647" w:type="dxa"/>
            <w:textDirection w:val="lrTb"/>
            <w:noWrap/>
          </w:tcPr>
          <w:p>
            <w:pPr>
              <w:ind w:firstLine="0"/>
              <w:jc w:val="center"/>
              <w:spacing w:line="440" w:lineRule="exact"/>
              <w:rPr>
                <w:rFonts w:ascii="宋体" w:hAnsi="宋体" w:cs="宋体"/>
                <w:b/>
                <w:bCs/>
                <w:szCs w:val="28"/>
              </w:rPr>
            </w:pPr>
            <w:r>
              <w:rPr>
                <w:rFonts w:hint="eastAsia" w:ascii="宋体" w:hAnsi="宋体" w:cs="宋体"/>
                <w:b/>
                <w:bCs/>
                <w:szCs w:val="28"/>
              </w:rPr>
              <w:t xml:space="preserve">质量标准</w:t>
            </w:r>
            <w:r/>
          </w:p>
        </w:tc>
      </w:tr>
      <w:tr>
        <w:trPr>
          <w:jc w:val="center"/>
          <w:trHeight w:val="488"/>
        </w:trPr>
        <w:tc>
          <w:tcPr>
            <w:tcW w:w="4433"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负责办公区卫生</w:t>
            </w:r>
            <w:r/>
          </w:p>
          <w:p>
            <w:pPr>
              <w:ind w:firstLine="0"/>
              <w:spacing w:line="440" w:lineRule="exact"/>
              <w:rPr>
                <w:rFonts w:ascii="宋体" w:hAnsi="宋体" w:cs="宋体"/>
                <w:szCs w:val="28"/>
              </w:rPr>
            </w:pPr>
            <w:r>
              <w:rPr>
                <w:rFonts w:hint="eastAsia" w:ascii="宋体" w:hAnsi="宋体" w:cs="宋体"/>
                <w:szCs w:val="28"/>
              </w:rPr>
              <w:t xml:space="preserve">负责生活区卫生：女更衣室、卫生间、淋浴间</w:t>
            </w:r>
            <w:r/>
          </w:p>
          <w:p>
            <w:pPr>
              <w:ind w:firstLine="0"/>
              <w:spacing w:line="440" w:lineRule="exact"/>
              <w:rPr>
                <w:rFonts w:ascii="宋体" w:hAnsi="宋体" w:cs="宋体"/>
                <w:szCs w:val="28"/>
              </w:rPr>
            </w:pPr>
            <w:r>
              <w:rPr>
                <w:rFonts w:ascii="宋体" w:hAnsi="宋体" w:cs="宋体"/>
                <w:szCs w:val="28"/>
              </w:rPr>
            </w:r>
            <w:r/>
          </w:p>
        </w:tc>
        <w:tc>
          <w:tcPr>
            <w:tcW w:w="5647"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办公区、生活区墙面、地面、桌面、物表卫生清洁，符合要求，每日2次</w:t>
            </w:r>
            <w:r/>
          </w:p>
          <w:p>
            <w:pPr>
              <w:ind w:firstLine="0"/>
              <w:spacing w:line="440" w:lineRule="exact"/>
              <w:rPr>
                <w:rFonts w:ascii="宋体" w:hAnsi="宋体" w:cs="宋体"/>
                <w:szCs w:val="28"/>
              </w:rPr>
            </w:pPr>
            <w:r>
              <w:rPr>
                <w:rFonts w:hint="eastAsia" w:ascii="宋体" w:hAnsi="宋体" w:cs="宋体"/>
                <w:szCs w:val="28"/>
              </w:rPr>
              <w:t xml:space="preserve">保持女卫生间洁净、无异味，每日3次、必要时及时清理，保证卫生纸供应</w:t>
            </w:r>
            <w:r/>
          </w:p>
          <w:p>
            <w:pPr>
              <w:ind w:firstLine="0"/>
              <w:spacing w:line="440" w:lineRule="exact"/>
              <w:rPr>
                <w:rFonts w:ascii="宋体" w:hAnsi="宋体" w:cs="宋体"/>
                <w:szCs w:val="28"/>
              </w:rPr>
            </w:pPr>
            <w:r>
              <w:rPr>
                <w:rFonts w:hint="eastAsia" w:ascii="宋体" w:hAnsi="宋体" w:cs="宋体"/>
                <w:szCs w:val="28"/>
              </w:rPr>
              <w:t xml:space="preserve">垃圾清理及时，分类收集，垃圾袋贴标签、注明科室，每日3次</w:t>
            </w:r>
            <w:r/>
          </w:p>
        </w:tc>
      </w:tr>
      <w:tr>
        <w:trPr>
          <w:jc w:val="center"/>
          <w:trHeight w:val="603"/>
        </w:trPr>
        <w:tc>
          <w:tcPr>
            <w:tcW w:w="4433"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负责拖鞋回收、清洗、消毒、晾干备用</w:t>
            </w:r>
            <w:r/>
          </w:p>
        </w:tc>
        <w:tc>
          <w:tcPr>
            <w:tcW w:w="5647"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拖鞋回收及时，清洗规范，保证使用；消毒液浓度配置正确，每日至少3次</w:t>
            </w:r>
            <w:r/>
          </w:p>
        </w:tc>
      </w:tr>
      <w:tr>
        <w:trPr>
          <w:jc w:val="center"/>
          <w:trHeight w:val="318"/>
        </w:trPr>
        <w:tc>
          <w:tcPr>
            <w:tcW w:w="4433"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负责全天开水供应</w:t>
            </w:r>
            <w:r/>
          </w:p>
        </w:tc>
        <w:tc>
          <w:tcPr>
            <w:tcW w:w="5647"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保证全天开水供应，每日泡水3次</w:t>
            </w:r>
            <w:r/>
          </w:p>
        </w:tc>
      </w:tr>
      <w:tr>
        <w:trPr>
          <w:jc w:val="center"/>
          <w:trHeight w:val="628"/>
        </w:trPr>
        <w:tc>
          <w:tcPr>
            <w:tcW w:w="4433"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保持用餐时间餐厅卫生清洁，协助热饭，管理微波炉，清理厨余垃圾</w:t>
            </w:r>
            <w:r/>
          </w:p>
        </w:tc>
        <w:tc>
          <w:tcPr>
            <w:tcW w:w="5647"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餐厅桌面、地面整洁无污渍；微波炉使用时确保有人在场；清理厨余垃圾及时</w:t>
            </w:r>
            <w:r/>
          </w:p>
        </w:tc>
      </w:tr>
      <w:tr>
        <w:trPr>
          <w:jc w:val="center"/>
          <w:trHeight w:val="344"/>
        </w:trPr>
        <w:tc>
          <w:tcPr>
            <w:tcW w:w="4433"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整理值班房，清点被子、被套等</w:t>
            </w:r>
            <w:r/>
          </w:p>
        </w:tc>
        <w:tc>
          <w:tcPr>
            <w:tcW w:w="5647"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值班房整洁、干净，被子、床单、被套等数量正确，每日1次</w:t>
            </w:r>
            <w:r/>
          </w:p>
        </w:tc>
      </w:tr>
      <w:tr>
        <w:trPr>
          <w:jc w:val="center"/>
          <w:trHeight w:val="675"/>
        </w:trPr>
        <w:tc>
          <w:tcPr>
            <w:tcW w:w="4433"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每周六彻底清洁包干区卫生</w:t>
            </w:r>
            <w:r/>
          </w:p>
        </w:tc>
        <w:tc>
          <w:tcPr>
            <w:tcW w:w="5647"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女更衣室柜顶的擦拭、淋浴间玻璃隔断的清洁和墙面等整洁无污渍</w:t>
            </w:r>
            <w:r/>
          </w:p>
        </w:tc>
      </w:tr>
    </w:tbl>
    <w:p>
      <w:pPr>
        <w:ind w:firstLine="0"/>
        <w:spacing w:line="440" w:lineRule="exact"/>
        <w:rPr>
          <w:rFonts w:ascii="宋体" w:hAnsi="宋体" w:cs="宋体"/>
          <w:szCs w:val="28"/>
        </w:rPr>
      </w:pPr>
      <w:r>
        <w:rPr>
          <w:rFonts w:hint="eastAsia" w:ascii="宋体" w:hAnsi="宋体" w:cs="宋体"/>
          <w:szCs w:val="28"/>
        </w:rPr>
        <w:t xml:space="preserve">2.3）运送员工作内容及质量标准</w:t>
      </w:r>
      <w:r/>
    </w:p>
    <w:tbl>
      <w:tblPr>
        <w:tblStyle w:val="1072"/>
        <w:tblW w:w="100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78"/>
        <w:gridCol w:w="5602"/>
      </w:tblGrid>
      <w:tr>
        <w:trPr>
          <w:jc w:val="center"/>
          <w:trHeight w:val="389"/>
        </w:trPr>
        <w:tc>
          <w:tcPr>
            <w:tcW w:w="4478" w:type="dxa"/>
            <w:textDirection w:val="lrTb"/>
            <w:noWrap/>
          </w:tcPr>
          <w:p>
            <w:pPr>
              <w:ind w:firstLine="0"/>
              <w:jc w:val="center"/>
              <w:spacing w:line="440" w:lineRule="exact"/>
              <w:rPr>
                <w:rFonts w:ascii="宋体" w:hAnsi="宋体" w:cs="宋体"/>
                <w:b/>
                <w:bCs/>
                <w:szCs w:val="28"/>
              </w:rPr>
            </w:pPr>
            <w:r>
              <w:rPr>
                <w:rFonts w:hint="eastAsia" w:ascii="宋体" w:hAnsi="宋体" w:cs="宋体"/>
                <w:b/>
                <w:bCs/>
                <w:szCs w:val="28"/>
              </w:rPr>
              <w:t xml:space="preserve">工作内容</w:t>
            </w:r>
            <w:r/>
          </w:p>
        </w:tc>
        <w:tc>
          <w:tcPr>
            <w:tcW w:w="5602" w:type="dxa"/>
            <w:textDirection w:val="lrTb"/>
            <w:noWrap/>
          </w:tcPr>
          <w:p>
            <w:pPr>
              <w:ind w:firstLine="0"/>
              <w:jc w:val="center"/>
              <w:spacing w:line="440" w:lineRule="exact"/>
              <w:rPr>
                <w:rFonts w:ascii="宋体" w:hAnsi="宋体" w:cs="宋体"/>
                <w:b/>
                <w:bCs/>
                <w:szCs w:val="28"/>
              </w:rPr>
            </w:pPr>
            <w:r>
              <w:rPr>
                <w:rFonts w:hint="eastAsia" w:ascii="宋体" w:hAnsi="宋体" w:cs="宋体"/>
                <w:b/>
                <w:bCs/>
                <w:szCs w:val="28"/>
              </w:rPr>
              <w:t xml:space="preserve">质量标准</w:t>
            </w:r>
            <w:r/>
          </w:p>
        </w:tc>
      </w:tr>
      <w:tr>
        <w:trPr>
          <w:jc w:val="center"/>
          <w:trHeight w:val="1109"/>
        </w:trPr>
        <w:tc>
          <w:tcPr>
            <w:tcW w:w="4478"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负责接送手术患者</w:t>
            </w:r>
            <w:r/>
          </w:p>
        </w:tc>
        <w:tc>
          <w:tcPr>
            <w:tcW w:w="5602"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仪表仪容符合手术室要求，外出更换工作服和鞋，佩戴工号牌</w:t>
            </w:r>
            <w:r/>
          </w:p>
          <w:p>
            <w:pPr>
              <w:ind w:firstLine="0"/>
              <w:spacing w:line="440" w:lineRule="exact"/>
              <w:rPr>
                <w:rFonts w:ascii="宋体" w:hAnsi="宋体" w:cs="宋体"/>
                <w:szCs w:val="28"/>
              </w:rPr>
            </w:pPr>
            <w:r>
              <w:rPr>
                <w:rFonts w:hint="eastAsia" w:ascii="宋体" w:hAnsi="宋体" w:cs="宋体"/>
                <w:szCs w:val="28"/>
              </w:rPr>
              <w:t xml:space="preserve">严格按接送病人流程转运患者，持手术安排表接病人，与病区护士严格交接、查对，带齐手术所需物品、药品</w:t>
            </w:r>
            <w:r/>
          </w:p>
          <w:p>
            <w:pPr>
              <w:ind w:firstLine="0"/>
              <w:spacing w:line="440" w:lineRule="exact"/>
              <w:rPr>
                <w:rFonts w:ascii="宋体" w:hAnsi="宋体" w:cs="宋体"/>
                <w:szCs w:val="28"/>
              </w:rPr>
            </w:pPr>
            <w:r>
              <w:rPr>
                <w:rFonts w:hint="eastAsia" w:ascii="宋体" w:hAnsi="宋体" w:cs="宋体"/>
                <w:szCs w:val="28"/>
              </w:rPr>
              <w:t xml:space="preserve">严格执行接送患者安全制度，推车平稳，避免碰撞墙及门框，确保患者安全，保护隐私，注意保暖。</w:t>
            </w:r>
            <w:r/>
          </w:p>
        </w:tc>
      </w:tr>
      <w:tr>
        <w:trPr>
          <w:jc w:val="center"/>
          <w:trHeight w:val="658"/>
        </w:trPr>
        <w:tc>
          <w:tcPr>
            <w:tcW w:w="4478"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协助医护人员搬运病人</w:t>
            </w:r>
            <w:r/>
          </w:p>
          <w:p>
            <w:pPr>
              <w:ind w:firstLine="0"/>
              <w:spacing w:line="440" w:lineRule="exact"/>
              <w:rPr>
                <w:rFonts w:ascii="宋体" w:hAnsi="宋体" w:cs="宋体"/>
                <w:szCs w:val="28"/>
              </w:rPr>
            </w:pPr>
            <w:r>
              <w:rPr>
                <w:rFonts w:ascii="宋体" w:hAnsi="宋体" w:cs="宋体"/>
                <w:szCs w:val="28"/>
              </w:rPr>
            </w:r>
            <w:r/>
          </w:p>
        </w:tc>
        <w:tc>
          <w:tcPr>
            <w:tcW w:w="5602"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在医护指导下搬运，协同合作，动作轻柔，妥善放置各管道，避免管道脱出</w:t>
            </w:r>
            <w:r/>
          </w:p>
        </w:tc>
      </w:tr>
      <w:tr>
        <w:trPr>
          <w:jc w:val="center"/>
          <w:trHeight w:val="309"/>
        </w:trPr>
        <w:tc>
          <w:tcPr>
            <w:tcW w:w="4478"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负责送检术中快速标本</w:t>
            </w:r>
            <w:r/>
          </w:p>
        </w:tc>
        <w:tc>
          <w:tcPr>
            <w:tcW w:w="5602"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标本核对无误，及时下送并交接签字</w:t>
            </w:r>
            <w:r/>
          </w:p>
        </w:tc>
      </w:tr>
      <w:tr>
        <w:trPr>
          <w:jc w:val="center"/>
          <w:trHeight w:val="685"/>
        </w:trPr>
        <w:tc>
          <w:tcPr>
            <w:tcW w:w="4478"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负责各自手术区域卫生包干区清洁</w:t>
            </w:r>
            <w:r/>
          </w:p>
        </w:tc>
        <w:tc>
          <w:tcPr>
            <w:tcW w:w="5602"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环境整洁，卫生及消毒工作符合要求，打扫后及时签字，每日2次</w:t>
            </w:r>
            <w:r/>
          </w:p>
        </w:tc>
      </w:tr>
      <w:tr>
        <w:trPr>
          <w:jc w:val="center"/>
          <w:trHeight w:val="651"/>
        </w:trPr>
        <w:tc>
          <w:tcPr>
            <w:tcW w:w="4478"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每日消毒擦拭转运车和更换推车被套，如遇污染及时处理</w:t>
            </w:r>
            <w:r/>
          </w:p>
        </w:tc>
        <w:tc>
          <w:tcPr>
            <w:tcW w:w="5602"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掌握所用含氯消毒液的浓度、配制正确，转运车保持清洁每日擦拭，转运单一人一换</w:t>
            </w:r>
            <w:r/>
          </w:p>
        </w:tc>
      </w:tr>
      <w:tr>
        <w:trPr>
          <w:jc w:val="center"/>
          <w:trHeight w:val="624"/>
        </w:trPr>
        <w:tc>
          <w:tcPr>
            <w:tcW w:w="4478"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做好各班之间的交接班</w:t>
            </w:r>
            <w:r/>
          </w:p>
        </w:tc>
        <w:tc>
          <w:tcPr>
            <w:tcW w:w="5602"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交接转运车、轮椅的数量，交接卫生清洁、快速标本送检情况、交接手术间工作情况</w:t>
            </w:r>
            <w:r/>
          </w:p>
        </w:tc>
      </w:tr>
      <w:tr>
        <w:trPr>
          <w:jc w:val="center"/>
          <w:trHeight w:val="660"/>
        </w:trPr>
        <w:tc>
          <w:tcPr>
            <w:tcW w:w="4478"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夜班人员协助接收供应室器械车，适时关闭无人灯，早晨打开手术间层流空调</w:t>
            </w:r>
            <w:r/>
          </w:p>
        </w:tc>
        <w:tc>
          <w:tcPr>
            <w:tcW w:w="5602"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及时关闭无人灯，避免浪费；术晨打开所有需要使用的手术间层流，避免遗漏</w:t>
            </w:r>
            <w:r/>
          </w:p>
        </w:tc>
      </w:tr>
      <w:tr>
        <w:trPr>
          <w:jc w:val="center"/>
          <w:trHeight w:val="602"/>
        </w:trPr>
        <w:tc>
          <w:tcPr>
            <w:tcW w:w="4478"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节假日保持急诊工作区域卫生清洁，负责洗手液、手消液、 擦手纸的供应</w:t>
            </w:r>
            <w:r/>
          </w:p>
        </w:tc>
        <w:tc>
          <w:tcPr>
            <w:tcW w:w="5602"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环境整洁，卫生及消毒工作符合要求，洗手物品供应充足</w:t>
            </w:r>
            <w:r/>
          </w:p>
        </w:tc>
      </w:tr>
      <w:tr>
        <w:trPr>
          <w:jc w:val="center"/>
          <w:trHeight w:val="653"/>
        </w:trPr>
        <w:tc>
          <w:tcPr>
            <w:tcW w:w="4478"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每周六清洗回风口栅栏和滤网，彻底清洁包干区</w:t>
            </w:r>
            <w:r/>
          </w:p>
        </w:tc>
        <w:tc>
          <w:tcPr>
            <w:tcW w:w="5602"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清洁卫生及消毒工作符合要求，栅栏和滤网清洗干净无遗漏，打扫后及时签字</w:t>
            </w:r>
            <w:r/>
          </w:p>
        </w:tc>
      </w:tr>
    </w:tbl>
    <w:p>
      <w:pPr>
        <w:ind w:firstLine="0"/>
        <w:spacing w:line="440" w:lineRule="exact"/>
        <w:rPr>
          <w:rFonts w:ascii="宋体" w:hAnsi="宋体" w:cs="宋体"/>
          <w:szCs w:val="28"/>
        </w:rPr>
      </w:pPr>
      <w:r>
        <w:rPr>
          <w:rFonts w:hint="eastAsia" w:ascii="宋体" w:hAnsi="宋体" w:cs="宋体"/>
          <w:szCs w:val="28"/>
        </w:rPr>
        <w:t xml:space="preserve">2.4）手术室保洁员工作内容及质量标准</w:t>
      </w:r>
      <w:r/>
    </w:p>
    <w:tbl>
      <w:tblPr>
        <w:tblStyle w:val="1072"/>
        <w:tblW w:w="100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29"/>
        <w:gridCol w:w="6051"/>
      </w:tblGrid>
      <w:tr>
        <w:trPr>
          <w:jc w:val="center"/>
          <w:trHeight w:val="418"/>
        </w:trPr>
        <w:tc>
          <w:tcPr>
            <w:tcW w:w="4029" w:type="dxa"/>
            <w:textDirection w:val="lrTb"/>
            <w:noWrap/>
          </w:tcPr>
          <w:p>
            <w:pPr>
              <w:ind w:firstLine="0"/>
              <w:jc w:val="center"/>
              <w:spacing w:line="440" w:lineRule="exact"/>
              <w:rPr>
                <w:rFonts w:ascii="宋体" w:hAnsi="宋体" w:cs="宋体"/>
                <w:b/>
                <w:bCs/>
                <w:szCs w:val="28"/>
              </w:rPr>
            </w:pPr>
            <w:r>
              <w:rPr>
                <w:rFonts w:hint="eastAsia" w:ascii="宋体" w:hAnsi="宋体" w:cs="宋体"/>
                <w:b/>
                <w:bCs/>
                <w:szCs w:val="28"/>
              </w:rPr>
              <w:t xml:space="preserve">工作内容</w:t>
            </w:r>
            <w:r/>
          </w:p>
        </w:tc>
        <w:tc>
          <w:tcPr>
            <w:tcW w:w="6051" w:type="dxa"/>
            <w:textDirection w:val="lrTb"/>
            <w:noWrap/>
          </w:tcPr>
          <w:p>
            <w:pPr>
              <w:ind w:firstLine="0"/>
              <w:jc w:val="center"/>
              <w:spacing w:line="440" w:lineRule="exact"/>
              <w:rPr>
                <w:rFonts w:ascii="宋体" w:hAnsi="宋体" w:cs="宋体"/>
                <w:b/>
                <w:bCs/>
                <w:szCs w:val="28"/>
              </w:rPr>
            </w:pPr>
            <w:r>
              <w:rPr>
                <w:rFonts w:hint="eastAsia" w:ascii="宋体" w:hAnsi="宋体" w:cs="宋体"/>
                <w:b/>
                <w:bCs/>
                <w:szCs w:val="28"/>
              </w:rPr>
              <w:t xml:space="preserve">质量标准</w:t>
            </w:r>
            <w:r/>
          </w:p>
        </w:tc>
      </w:tr>
      <w:tr>
        <w:trPr>
          <w:jc w:val="center"/>
          <w:trHeight w:val="1109"/>
        </w:trPr>
        <w:tc>
          <w:tcPr>
            <w:tcW w:w="4029"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负责术晨、连台手术间及手术结束后手术间的彻底保洁</w:t>
            </w:r>
            <w:r/>
          </w:p>
        </w:tc>
        <w:tc>
          <w:tcPr>
            <w:tcW w:w="6051"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按连台手术保洁流程和终末手术保洁流程分别对手术间进行清洁，包括地面、物表和墙面保洁，按规范整理手术间并签字</w:t>
            </w:r>
            <w:r/>
          </w:p>
        </w:tc>
      </w:tr>
      <w:tr>
        <w:trPr>
          <w:jc w:val="center"/>
          <w:trHeight w:val="842"/>
        </w:trPr>
        <w:tc>
          <w:tcPr>
            <w:tcW w:w="4029"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负责内外走廊的墙面、前后门及窗台、洗手池、镜面的清洁，及时清理纸板箱</w:t>
            </w:r>
            <w:r/>
          </w:p>
        </w:tc>
        <w:tc>
          <w:tcPr>
            <w:tcW w:w="6051"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墙面、窗台无灰尘，镜面洁净，每日1次</w:t>
            </w:r>
            <w:r/>
          </w:p>
          <w:p>
            <w:pPr>
              <w:ind w:firstLine="0"/>
              <w:spacing w:line="440" w:lineRule="exact"/>
              <w:rPr>
                <w:rFonts w:ascii="宋体" w:hAnsi="宋体" w:cs="宋体"/>
                <w:szCs w:val="28"/>
              </w:rPr>
            </w:pPr>
            <w:r>
              <w:rPr>
                <w:rFonts w:hint="eastAsia" w:ascii="宋体" w:hAnsi="宋体" w:cs="宋体"/>
                <w:szCs w:val="28"/>
              </w:rPr>
              <w:t xml:space="preserve">擦手纸及时清理，外包装箱及时清理，每小时巡视1次</w:t>
            </w:r>
            <w:r/>
          </w:p>
        </w:tc>
      </w:tr>
      <w:tr>
        <w:trPr>
          <w:jc w:val="center"/>
          <w:trHeight w:val="842"/>
        </w:trPr>
        <w:tc>
          <w:tcPr>
            <w:tcW w:w="4029"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保持预清洗间卫生，及时清理垃圾，保持污洗间、污染电梯大厅卫生</w:t>
            </w:r>
            <w:r/>
          </w:p>
        </w:tc>
        <w:tc>
          <w:tcPr>
            <w:tcW w:w="6051"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严格按医疗废物的管理制度分类处理垃圾，有效封口、注明科室、日期，每小时巡视1次</w:t>
            </w:r>
            <w:r/>
          </w:p>
        </w:tc>
      </w:tr>
      <w:tr>
        <w:trPr>
          <w:jc w:val="center"/>
          <w:trHeight w:val="914"/>
        </w:trPr>
        <w:tc>
          <w:tcPr>
            <w:tcW w:w="4029"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清洗污毛巾、拖把晾干备用</w:t>
            </w:r>
            <w:r/>
          </w:p>
        </w:tc>
        <w:tc>
          <w:tcPr>
            <w:tcW w:w="6051"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按保洁用品使用-清洗-消毒流程及时清洗毛巾、拖把布头，消毒液浓度配置正确，按规定更换</w:t>
            </w:r>
            <w:r/>
          </w:p>
        </w:tc>
      </w:tr>
      <w:tr>
        <w:trPr>
          <w:jc w:val="center"/>
          <w:trHeight w:val="886"/>
        </w:trPr>
        <w:tc>
          <w:tcPr>
            <w:tcW w:w="4029"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保持手外伤车干净，外走廊敷料桶、保洁车清洁</w:t>
            </w:r>
            <w:r/>
          </w:p>
        </w:tc>
        <w:tc>
          <w:tcPr>
            <w:tcW w:w="6051"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手外伤车清洁、消毒工作符合要求，用后及时清理</w:t>
            </w:r>
            <w:r/>
          </w:p>
        </w:tc>
      </w:tr>
      <w:tr>
        <w:trPr>
          <w:jc w:val="center"/>
          <w:trHeight w:val="461"/>
        </w:trPr>
        <w:tc>
          <w:tcPr>
            <w:tcW w:w="4029"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负责中午11：00-13：00术中快速标本送检</w:t>
            </w:r>
            <w:r/>
          </w:p>
        </w:tc>
        <w:tc>
          <w:tcPr>
            <w:tcW w:w="6051"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标本核对无误，及时下送并交接签字</w:t>
            </w:r>
            <w:r/>
          </w:p>
        </w:tc>
      </w:tr>
      <w:tr>
        <w:trPr>
          <w:jc w:val="center"/>
          <w:trHeight w:val="544"/>
        </w:trPr>
        <w:tc>
          <w:tcPr>
            <w:tcW w:w="4029"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每周六彻底清洁包干区，更换值班室床单、被套、枕套</w:t>
            </w:r>
            <w:r/>
          </w:p>
        </w:tc>
        <w:tc>
          <w:tcPr>
            <w:tcW w:w="6051" w:type="dxa"/>
            <w:textDirection w:val="lrTb"/>
            <w:noWrap/>
          </w:tcPr>
          <w:p>
            <w:pPr>
              <w:ind w:firstLine="0"/>
              <w:spacing w:line="440" w:lineRule="exact"/>
              <w:rPr>
                <w:rFonts w:ascii="宋体" w:hAnsi="宋体" w:cs="宋体"/>
                <w:szCs w:val="28"/>
              </w:rPr>
            </w:pPr>
            <w:r>
              <w:rPr>
                <w:rFonts w:hint="eastAsia" w:ascii="宋体" w:hAnsi="宋体" w:cs="宋体"/>
                <w:szCs w:val="28"/>
              </w:rPr>
              <w:t xml:space="preserve">清洁卫生及消毒工作符合要求，打扫后及时签字；更换所有值班房床单、被套无遗漏</w:t>
            </w:r>
            <w:r/>
          </w:p>
        </w:tc>
      </w:tr>
    </w:tbl>
    <w:p>
      <w:pPr>
        <w:ind w:firstLine="0"/>
        <w:spacing w:line="440" w:lineRule="exact"/>
        <w:rPr>
          <w:rFonts w:ascii="宋体" w:hAnsi="宋体" w:cs="宋体"/>
          <w:b/>
          <w:bCs/>
          <w:szCs w:val="28"/>
        </w:rPr>
      </w:pPr>
      <w:r>
        <w:rPr>
          <w:rFonts w:ascii="宋体" w:hAnsi="宋体" w:cs="宋体"/>
          <w:b/>
          <w:bCs/>
          <w:szCs w:val="28"/>
        </w:rPr>
      </w:r>
      <w:r/>
    </w:p>
    <w:p>
      <w:pPr>
        <w:ind w:firstLine="281"/>
        <w:spacing w:line="440" w:lineRule="exact"/>
        <w:rPr>
          <w:rFonts w:ascii="宋体" w:hAnsi="宋体" w:cs="宋体"/>
          <w:b/>
          <w:bCs/>
          <w:szCs w:val="28"/>
        </w:rPr>
      </w:pPr>
      <w:r>
        <w:rPr>
          <w:rFonts w:hint="eastAsia" w:ascii="宋体" w:hAnsi="宋体" w:cs="宋体"/>
          <w:b/>
          <w:bCs/>
          <w:szCs w:val="28"/>
        </w:rPr>
        <w:t xml:space="preserve">3.血透室工勤人员工作内容及质量标准</w:t>
      </w:r>
      <w:r/>
    </w:p>
    <w:tbl>
      <w:tblPr>
        <w:tblStyle w:val="1072"/>
        <w:tblpPr w:horzAnchor="page" w:tblpX="1080" w:vertAnchor="text" w:tblpY="404" w:leftFromText="180" w:topFromText="0" w:rightFromText="180" w:bottomFromText="0"/>
        <w:tblW w:w="100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15"/>
        <w:gridCol w:w="5465"/>
      </w:tblGrid>
      <w:tr>
        <w:trPr>
          <w:trHeight w:val="389"/>
        </w:trPr>
        <w:tc>
          <w:tcPr>
            <w:tcW w:w="4615" w:type="dxa"/>
            <w:vAlign w:val="center"/>
            <w:textDirection w:val="lrTb"/>
            <w:noWrap w:val="false"/>
          </w:tcPr>
          <w:p>
            <w:pPr>
              <w:spacing w:line="440" w:lineRule="exact"/>
              <w:rPr>
                <w:rFonts w:ascii="宋体" w:hAnsi="宋体" w:cs="宋体"/>
                <w:b/>
                <w:bCs/>
                <w:color w:val="000000"/>
                <w:szCs w:val="28"/>
              </w:rPr>
            </w:pPr>
            <w:r>
              <w:rPr>
                <w:rFonts w:hint="eastAsia" w:ascii="宋体" w:hAnsi="宋体" w:cs="宋体"/>
                <w:b/>
                <w:bCs/>
                <w:color w:val="000000"/>
                <w:szCs w:val="28"/>
              </w:rPr>
              <w:t xml:space="preserve">工作内容</w:t>
            </w:r>
            <w:r/>
          </w:p>
        </w:tc>
        <w:tc>
          <w:tcPr>
            <w:tcW w:w="5465" w:type="dxa"/>
            <w:vAlign w:val="center"/>
            <w:textDirection w:val="lrTb"/>
            <w:noWrap w:val="false"/>
          </w:tcPr>
          <w:p>
            <w:pPr>
              <w:spacing w:line="440" w:lineRule="exact"/>
              <w:rPr>
                <w:rFonts w:ascii="宋体" w:hAnsi="宋体" w:cs="宋体"/>
                <w:b/>
                <w:bCs/>
                <w:color w:val="000000"/>
                <w:szCs w:val="28"/>
              </w:rPr>
            </w:pPr>
            <w:r>
              <w:rPr>
                <w:rFonts w:hint="eastAsia" w:ascii="宋体" w:hAnsi="宋体" w:cs="宋体"/>
                <w:b/>
                <w:bCs/>
                <w:color w:val="000000"/>
                <w:szCs w:val="28"/>
              </w:rPr>
              <w:t xml:space="preserve">质量标准</w:t>
            </w:r>
            <w:r/>
          </w:p>
        </w:tc>
      </w:tr>
      <w:tr>
        <w:trPr>
          <w:trHeight w:val="1407"/>
        </w:trPr>
        <w:tc>
          <w:tcPr>
            <w:tcW w:w="4615" w:type="dxa"/>
            <w:vAlign w:val="center"/>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1.6:10上班，透析机开机自检，插AB液。</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2.准备工作:准备透析护理包，按透析护理床位发放护理用物以及上机后机器擦拭的消毒巾。</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3.上机结束后更换下机用生理盐水。</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4.负责生活垃圾的终末处置，如更换垃圾桶塑料袋等。以及医疗废物终末处置。</w:t>
            </w:r>
            <w:r/>
          </w:p>
          <w:p>
            <w:pPr>
              <w:ind w:firstLine="560"/>
              <w:jc w:val="left"/>
              <w:spacing w:line="440" w:lineRule="exact"/>
              <w:rPr>
                <w:rFonts w:ascii="宋体" w:hAnsi="宋体" w:cs="宋体"/>
                <w:color w:val="000000"/>
                <w:szCs w:val="28"/>
              </w:rPr>
            </w:pPr>
            <w:r>
              <w:rPr>
                <w:rFonts w:hint="eastAsia" w:ascii="宋体" w:hAnsi="宋体" w:cs="宋体"/>
                <w:color w:val="000000"/>
                <w:szCs w:val="28"/>
              </w:rPr>
              <w:t xml:space="preserve">5.即时外送各种检查申请单，检验标本。</w:t>
            </w:r>
            <w:r/>
          </w:p>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6.负责每个班次患者的挂号、取药工作。</w:t>
            </w:r>
            <w:r/>
          </w:p>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7.协助患者的生活辅助工作，负责开水供应，做好给病员买饭，买点心，热饭，倒水等工作。</w:t>
            </w:r>
            <w:r/>
          </w:p>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8.上机后保洁工作:透析大厅、候诊区域、阳性间以及生活区域的拖地，床、柜、门、地的卫生清洁。</w:t>
            </w:r>
            <w:r/>
          </w:p>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9.送上一班次被服和洗衣房交接，领取干净的被服，整理入被服库。</w:t>
            </w:r>
            <w:r/>
          </w:p>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10.AB液空桶送到指定地点。</w:t>
            </w:r>
            <w:r/>
          </w:p>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11.透析耗材入清洁库房相关工作，包括去除耗材外包装，按失效期先后放置于整理箱内备用。</w:t>
            </w:r>
            <w:r/>
          </w:p>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12.负责耗材库房、被服库房、备用库房的卫生工作。</w:t>
            </w:r>
            <w:r/>
          </w:p>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13.检查更换配置消毒液，准备机器擦拭的消毒巾。</w:t>
            </w:r>
            <w:r/>
          </w:p>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14.准备下机辅助用物以及机器擦拭的消毒巾。</w:t>
            </w:r>
            <w:r/>
          </w:p>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15.每天根据透析班次准备好床单、被套，每班发各班的，不允许多发，下机时更换所有透析单元的被服。</w:t>
            </w:r>
            <w:r/>
          </w:p>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16.清场、终末处理:医疗生活垃圾分类处置、紫外线消毒、将被服与送至洗衣房交接，AB液空桶送至指定地点、浸泡、消毒、清洗污染拖鞋，晾干备用。</w:t>
            </w:r>
            <w:r/>
          </w:p>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17.负责每日血透室生理盐水的准备工作，摆放下午班透析耗材、AB液。</w:t>
            </w:r>
            <w:r/>
          </w:p>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中午休息</w:t>
            </w:r>
            <w:r/>
          </w:p>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18.下午班及夜班重复上一班次工作内容。</w:t>
            </w:r>
            <w:r/>
          </w:p>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19.周一物资请领、接收、清点，汇报护士长。</w:t>
            </w:r>
            <w:r/>
          </w:p>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20.隔日负责水处理室的卫生及加盐工作。</w:t>
            </w:r>
            <w:r/>
          </w:p>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21.完成护士长交办的其他工作任务。</w:t>
            </w:r>
            <w:r/>
          </w:p>
        </w:tc>
        <w:tc>
          <w:tcPr>
            <w:tcW w:w="5465" w:type="dxa"/>
            <w:vAlign w:val="center"/>
            <w:textDirection w:val="lrTb"/>
            <w:noWrap w:val="false"/>
          </w:tcPr>
          <w:p>
            <w:pPr>
              <w:ind w:firstLine="0"/>
              <w:spacing w:line="440" w:lineRule="exact"/>
              <w:rPr>
                <w:rFonts w:ascii="宋体" w:hAnsi="宋体" w:cs="宋体"/>
                <w:color w:val="000000"/>
                <w:szCs w:val="28"/>
              </w:rPr>
            </w:pPr>
            <w:r>
              <w:rPr>
                <w:rFonts w:hint="eastAsia" w:ascii="宋体" w:hAnsi="宋体" w:cs="宋体"/>
                <w:color w:val="000000"/>
                <w:szCs w:val="28"/>
              </w:rPr>
              <w:t xml:space="preserve">1.遵守劳动纪律，服从医院管理。工作期间不准私自会客、聊天、看报刊等与工作无关事宜；严禁干私活，不准擅自离岗。</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2.服务态度：热情；说话和气；不与患者及家属争吵。</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3.仪表着装：穿工作服；着装整洁；配带工作证；不准留长指甲和染指甲，不准浓妆艳抹。</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4.认真执行岗位责任制、卫生清洁工作制度、消毒隔离制度。</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5.每班按要求到岗，保证透析前机器自检及物品准备工作，确保能顺利透析。</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6.血透室标本、检查外送要求：认真核对标本，查看标本质量，及时送检，按时取回标本报告单。</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7.血透室卫生工作管理要求：地面：清洁光亮、无污迹、无积水；垃圾桶：清洁无污渍；及时倾倒、定期消毒；垃圾及时运出至指定垃圾箱内；便池：小便池清洁无尿碱；大便池清洁无尿碱无溢出；定期消毒无异味；水池：清洁无污渍、无积水；无异物堵塞；物品：物品清洁、摆放整齐、无损坏；清扫用具：每次用毕洗净晾干、放于固定位置、定期消毒。保证透析区域、辅助区域及生活区域的环境卫生符合要求。</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8.耗材准备工作要求：每班下机清场，按要求进行终末处置，物表空气消毒完毕，按排班表在每个透析单元摆放耗材，不允许提前准备；AB液同上。</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9.耗材入库管理要求：每天按要求入清洁库房，按失效期先后进行摆放，库房整理箱内外保持清洁，每周定期进行擦拭，每月按要求进行消毒。</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10.血透室生理盐水使用管理要求：每日按患者排班准备生理盐水，不得提前摆放，摆放前认真检查生理盐水质量，查看标签是否完整，有无浑浊沉淀，是否在有效期内，确保质量符合要求。</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11.终末处置要求：严格执行江苏省SOP要求及医院感染管理消毒隔离等相关制度，规范进行医疗、生活垃圾的分类处置工作，严格执行阳性透析区域和普通透析区域的医院感染管理要求，严格执行手卫生，杜绝院感事件的发生。</w:t>
            </w:r>
            <w:r/>
          </w:p>
          <w:p>
            <w:pPr>
              <w:ind w:firstLine="0"/>
              <w:spacing w:line="440" w:lineRule="exact"/>
              <w:rPr>
                <w:rFonts w:ascii="宋体" w:hAnsi="宋体" w:cs="宋体"/>
                <w:color w:val="000000"/>
                <w:szCs w:val="28"/>
              </w:rPr>
            </w:pPr>
            <w:r>
              <w:rPr>
                <w:rFonts w:hint="eastAsia" w:ascii="宋体" w:hAnsi="宋体" w:cs="宋体"/>
                <w:color w:val="000000"/>
                <w:szCs w:val="28"/>
              </w:rPr>
              <w:t xml:space="preserve">12.工作期间认真完成血透室卫生员常规工作，配合护士完成各项指令性工作。</w:t>
            </w:r>
            <w:r/>
          </w:p>
        </w:tc>
      </w:tr>
    </w:tbl>
    <w:p>
      <w:pPr>
        <w:ind w:firstLine="0"/>
        <w:spacing w:line="440" w:lineRule="exact"/>
        <w:rPr>
          <w:rFonts w:ascii="宋体" w:hAnsi="宋体" w:cs="宋体"/>
          <w:bCs/>
          <w:color w:val="000000"/>
          <w:szCs w:val="28"/>
        </w:rPr>
      </w:pPr>
      <w:r>
        <w:rPr>
          <w:rFonts w:ascii="宋体" w:hAnsi="宋体" w:cs="宋体"/>
          <w:bCs/>
          <w:color w:val="000000"/>
          <w:szCs w:val="28"/>
        </w:rPr>
      </w:r>
      <w:r/>
    </w:p>
    <w:p>
      <w:pPr>
        <w:ind w:firstLine="560"/>
        <w:spacing w:line="440" w:lineRule="exact"/>
        <w:rPr>
          <w:rFonts w:ascii="宋体" w:hAnsi="宋体" w:cs="宋体"/>
          <w:color w:val="000000"/>
          <w:szCs w:val="28"/>
        </w:rPr>
      </w:pPr>
      <w:r>
        <w:rPr>
          <w:rFonts w:hint="eastAsia" w:ascii="宋体" w:hAnsi="宋体" w:cs="宋体"/>
          <w:color w:val="000000"/>
          <w:szCs w:val="28"/>
        </w:rPr>
        <w:t xml:space="preserve">社区卫生服务站（卫生室）公卫辅助</w:t>
      </w:r>
      <w:r/>
    </w:p>
    <w:tbl>
      <w:tblPr>
        <w:tblStyle w:val="1072"/>
        <w:tblW w:w="10388" w:type="dxa"/>
        <w:tblInd w:w="0" w:type="dxa"/>
        <w:tblLayout w:type="fixed"/>
        <w:tblCellMar>
          <w:left w:w="108" w:type="dxa"/>
          <w:top w:w="0" w:type="dxa"/>
          <w:right w:w="108" w:type="dxa"/>
          <w:bottom w:w="0" w:type="dxa"/>
        </w:tblCellMar>
        <w:tblLook w:val="04A0" w:firstRow="1" w:lastRow="0" w:firstColumn="1" w:lastColumn="0" w:noHBand="0" w:noVBand="1"/>
      </w:tblPr>
      <w:tblGrid>
        <w:gridCol w:w="5093"/>
        <w:gridCol w:w="5295"/>
      </w:tblGrid>
      <w:tr>
        <w:trPr>
          <w:trHeight w:val="445"/>
        </w:trPr>
        <w:tc>
          <w:tcPr>
            <w:shd w:val="clear" w:color="auto" w:fill="auto"/>
            <w:tcBorders>
              <w:top w:val="single" w:color="000000" w:sz="4" w:space="0"/>
              <w:left w:val="single" w:color="000000" w:sz="4" w:space="0"/>
              <w:bottom w:val="single" w:color="000000" w:sz="4" w:space="0"/>
              <w:right w:val="single" w:color="000000" w:sz="4" w:space="0"/>
            </w:tcBorders>
            <w:tcW w:w="5093" w:type="dxa"/>
            <w:vAlign w:val="center"/>
            <w:textDirection w:val="lrTb"/>
            <w:noWrap w:val="false"/>
          </w:tcPr>
          <w:p>
            <w:pPr>
              <w:ind w:firstLine="0"/>
              <w:jc w:val="center"/>
              <w:spacing w:line="440" w:lineRule="exact"/>
              <w:widowControl/>
              <w:rPr>
                <w:rFonts w:ascii="宋体" w:hAnsi="宋体" w:cs="宋体"/>
                <w:b/>
                <w:bCs/>
                <w:color w:val="000000"/>
                <w:szCs w:val="28"/>
              </w:rPr>
            </w:pPr>
            <w:r>
              <w:rPr>
                <w:rFonts w:hint="eastAsia" w:ascii="宋体" w:hAnsi="宋体" w:cs="宋体"/>
                <w:b/>
                <w:bCs/>
                <w:color w:val="000000"/>
                <w:szCs w:val="28"/>
              </w:rPr>
              <w:t xml:space="preserve">工作职责和内容</w:t>
            </w:r>
            <w:r/>
          </w:p>
        </w:tc>
        <w:tc>
          <w:tcPr>
            <w:tcBorders>
              <w:top w:val="single" w:color="000000" w:sz="4" w:space="0"/>
              <w:left w:val="single" w:color="000000" w:sz="4" w:space="0"/>
              <w:bottom w:val="single" w:color="000000" w:sz="4" w:space="0"/>
              <w:right w:val="single" w:color="000000" w:sz="4" w:space="0"/>
            </w:tcBorders>
            <w:tcW w:w="5295" w:type="dxa"/>
            <w:vAlign w:val="center"/>
            <w:textDirection w:val="lrTb"/>
            <w:noWrap w:val="false"/>
          </w:tcPr>
          <w:p>
            <w:pPr>
              <w:ind w:firstLine="0"/>
              <w:jc w:val="center"/>
              <w:spacing w:line="440" w:lineRule="exact"/>
              <w:widowControl/>
              <w:rPr>
                <w:rFonts w:ascii="宋体" w:hAnsi="宋体" w:cs="宋体"/>
                <w:b/>
                <w:bCs/>
                <w:color w:val="000000"/>
                <w:szCs w:val="28"/>
              </w:rPr>
            </w:pPr>
            <w:r>
              <w:rPr>
                <w:rFonts w:hint="eastAsia" w:ascii="宋体" w:hAnsi="宋体" w:cs="宋体"/>
                <w:b/>
                <w:bCs/>
                <w:color w:val="000000"/>
                <w:szCs w:val="28"/>
              </w:rPr>
              <w:t xml:space="preserve">质量标准</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5093"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1.遵守医院各项规章制度，不迟到、不早退。</w:t>
            </w:r>
            <w:r/>
          </w:p>
        </w:tc>
        <w:tc>
          <w:tcPr>
            <w:tcBorders>
              <w:top w:val="single" w:color="000000" w:sz="4" w:space="0"/>
              <w:left w:val="single" w:color="000000" w:sz="4" w:space="0"/>
              <w:bottom w:val="single" w:color="000000" w:sz="4" w:space="0"/>
              <w:right w:val="single" w:color="000000" w:sz="4" w:space="0"/>
            </w:tcBorders>
            <w:tcW w:w="5295" w:type="dxa"/>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按规章制度要求进行钉钉打卡。</w:t>
            </w:r>
            <w:r/>
          </w:p>
        </w:tc>
      </w:tr>
      <w:tr>
        <w:trPr>
          <w:trHeight w:val="1321"/>
        </w:trPr>
        <w:tc>
          <w:tcPr>
            <w:shd w:val="clear" w:color="auto" w:fill="auto"/>
            <w:tcBorders>
              <w:top w:val="single" w:color="000000" w:sz="4" w:space="0"/>
              <w:left w:val="single" w:color="000000" w:sz="4" w:space="0"/>
              <w:bottom w:val="single" w:color="000000" w:sz="4" w:space="0"/>
              <w:right w:val="single" w:color="000000" w:sz="4" w:space="0"/>
            </w:tcBorders>
            <w:tcW w:w="5093"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2.通过入户服务(调查)、疾病筛查、健康体检等多种方式负责为辖区常住人口（满六个月）建立统一、规范的居民健康档案，对其他辖区迁入的档案及时接收并更新数据，实施按归属地管理的要求，对死亡和失访的人员及时进行档案注销处理。及时完善个档信息表、个档体检表、慢病随访表之间的逻辑对应关系。</w:t>
            </w:r>
            <w:r/>
          </w:p>
        </w:tc>
        <w:tc>
          <w:tcPr>
            <w:tcBorders>
              <w:top w:val="single" w:color="000000" w:sz="4" w:space="0"/>
              <w:left w:val="single" w:color="000000" w:sz="4" w:space="0"/>
              <w:bottom w:val="single" w:color="000000" w:sz="4" w:space="0"/>
              <w:right w:val="single" w:color="000000" w:sz="4" w:space="0"/>
            </w:tcBorders>
            <w:tcW w:w="5295" w:type="dxa"/>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要求电子健康档案建档率≥90%。居民规范化电子健康档案覆盖率≥90%。对档案进行更新梳理，加强质控系统使用力度，及时注销死亡档案，并且每月10日、20日、30日与辖区居委会（村委）核对死亡未注销档案。</w:t>
            </w:r>
            <w:r/>
          </w:p>
        </w:tc>
      </w:tr>
      <w:tr>
        <w:trPr>
          <w:trHeight w:val="586"/>
        </w:trPr>
        <w:tc>
          <w:tcPr>
            <w:shd w:val="clear" w:color="auto" w:fill="auto"/>
            <w:tcBorders>
              <w:top w:val="single" w:color="000000" w:sz="4" w:space="0"/>
              <w:left w:val="single" w:color="000000" w:sz="4" w:space="0"/>
              <w:bottom w:val="single" w:color="000000" w:sz="4" w:space="0"/>
              <w:right w:val="single" w:color="000000" w:sz="4" w:space="0"/>
            </w:tcBorders>
            <w:tcW w:w="5093"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3.定期开展社区居民的健康教育讲座，发放各类宣传资料，普及疾病预防控制、健康与保健知识；开展世界主题日活动，提高社区居民健康知识知晓率和健康行为形成率。定期更新健康教育宣传栏内容。</w:t>
            </w:r>
            <w:r/>
          </w:p>
        </w:tc>
        <w:tc>
          <w:tcPr>
            <w:tcBorders>
              <w:top w:val="single" w:color="000000" w:sz="4" w:space="0"/>
              <w:left w:val="single" w:color="000000" w:sz="4" w:space="0"/>
              <w:bottom w:val="single" w:color="000000" w:sz="4" w:space="0"/>
              <w:right w:val="single" w:color="000000" w:sz="4" w:space="0"/>
            </w:tcBorders>
            <w:tcW w:w="5295" w:type="dxa"/>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提供健康教育印刷资料的种类不少于12种，每种印刷资料必须有行为建议，其中要有一定比例中医药的内容。播放音像资料，播放种类不少于6种，每次播放时间不低于4小时，其中要有一定比例中医药的内容，每两月更换1次健康教育宣传栏内容，积极围绕卫生主题宣传日开展咨询活动，其中要有一定比例中医药的内容。</w:t>
            </w:r>
            <w:r/>
          </w:p>
        </w:tc>
      </w:tr>
      <w:tr>
        <w:trPr>
          <w:trHeight w:val="2425"/>
        </w:trPr>
        <w:tc>
          <w:tcPr>
            <w:shd w:val="clear" w:color="auto" w:fill="auto"/>
            <w:tcBorders>
              <w:top w:val="single" w:color="000000" w:sz="4" w:space="0"/>
              <w:left w:val="single" w:color="000000" w:sz="4" w:space="0"/>
              <w:bottom w:val="single" w:color="000000" w:sz="4" w:space="0"/>
              <w:right w:val="single" w:color="000000" w:sz="4" w:space="0"/>
            </w:tcBorders>
            <w:tcW w:w="5093"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4.对辖区内35岁及以上原发性高血压和2型糖尿病和慢阻肺患者进行登记管理，建立专项管理卡，定期进行随访、体检、用药指导及健康教育等，规范管理要求每年至少提供4次面对面的随访，而且每个季度至少要有一次面访，四次面对面随访时间尽量等间距，对糖尿病患者需触摸足背动脉搏动。</w:t>
            </w:r>
            <w:r/>
          </w:p>
        </w:tc>
        <w:tc>
          <w:tcPr>
            <w:tcBorders>
              <w:top w:val="single" w:color="000000" w:sz="4" w:space="0"/>
              <w:left w:val="single" w:color="000000" w:sz="4" w:space="0"/>
              <w:bottom w:val="single" w:color="000000" w:sz="4" w:space="0"/>
              <w:right w:val="single" w:color="000000" w:sz="4" w:space="0"/>
            </w:tcBorders>
            <w:tcW w:w="5295" w:type="dxa"/>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对原发性高血压患者和2型糖尿病患者每年要提供至少4次面对面随访，规范管理率≥65%；管理人群血压和血糖控制率≥40%。按要求对患者进行慢病年度体检。</w:t>
            </w:r>
            <w:r/>
          </w:p>
          <w:p>
            <w:pPr>
              <w:ind w:firstLine="560"/>
              <w:spacing w:line="440" w:lineRule="exact"/>
              <w:rPr>
                <w:rFonts w:ascii="宋体" w:hAnsi="宋体" w:cs="宋体"/>
                <w:color w:val="000000"/>
                <w:szCs w:val="28"/>
              </w:rPr>
            </w:pPr>
            <w:r>
              <w:rPr>
                <w:rFonts w:hint="eastAsia" w:ascii="宋体" w:hAnsi="宋体" w:cs="宋体"/>
                <w:color w:val="000000"/>
                <w:szCs w:val="28"/>
              </w:rPr>
              <w:t xml:space="preserve">对辖区内高血压、高血糖、高血脂患者进行并发症筛查并进行分级管理。</w:t>
            </w:r>
            <w:r/>
          </w:p>
        </w:tc>
      </w:tr>
      <w:tr>
        <w:trPr>
          <w:trHeight w:val="1952"/>
        </w:trPr>
        <w:tc>
          <w:tcPr>
            <w:shd w:val="clear" w:color="auto" w:fill="auto"/>
            <w:tcBorders>
              <w:top w:val="single" w:color="000000" w:sz="4" w:space="0"/>
              <w:left w:val="single" w:color="000000" w:sz="4" w:space="0"/>
              <w:bottom w:val="single" w:color="000000" w:sz="4" w:space="0"/>
              <w:right w:val="single" w:color="000000" w:sz="4" w:space="0"/>
            </w:tcBorders>
            <w:tcW w:w="5093"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5. 对辖区内65岁及以上常住居民提供免费体检，体检结果解读详细，健康指导准确，危险因素控制合理且有针对性。体检报告及时发放，20个工作日（从体检日期开始算）发放。要准备纸质的体检报告发放记录表，让老百姓签名、留下联系方式。未及时发放的情况做好备注。</w:t>
            </w:r>
            <w:r/>
          </w:p>
        </w:tc>
        <w:tc>
          <w:tcPr>
            <w:tcBorders>
              <w:top w:val="single" w:color="000000" w:sz="4" w:space="0"/>
              <w:left w:val="single" w:color="000000" w:sz="4" w:space="0"/>
              <w:bottom w:val="single" w:color="000000" w:sz="4" w:space="0"/>
              <w:right w:val="single" w:color="000000" w:sz="4" w:space="0"/>
            </w:tcBorders>
            <w:tcW w:w="5295" w:type="dxa"/>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要求65岁及以上老年人城乡社区规范健康管理率≥66%，核实档案的规范性及真实性。要求纸质体检表符合规范，确保检查报告单中姓名、性别等基本信息准确。体检报告需及时发放并告知检查结果，危急值需立即与体检本人进行反馈并转诊追踪，进行相应的健康教育。</w:t>
            </w:r>
            <w:r/>
          </w:p>
        </w:tc>
      </w:tr>
      <w:tr>
        <w:trPr>
          <w:trHeight w:val="1952"/>
        </w:trPr>
        <w:tc>
          <w:tcPr>
            <w:shd w:val="clear" w:color="auto" w:fill="auto"/>
            <w:tcBorders>
              <w:top w:val="single" w:color="000000" w:sz="4" w:space="0"/>
              <w:left w:val="single" w:color="000000" w:sz="4" w:space="0"/>
              <w:bottom w:val="single" w:color="000000" w:sz="4" w:space="0"/>
              <w:right w:val="single" w:color="000000" w:sz="4" w:space="0"/>
            </w:tcBorders>
            <w:tcW w:w="5093"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6.对辖区重性精神疾病患者进行登记管理、随访及康复指导。病情不稳定患者2周一次随访，病情基本稳定患者1月一次随访，病情稳定患者3月一次随访，每年至少保证上半年和下半年各一次面访。对易肇事肇祸患者及时和关爱帮扶小组进行定期随访。</w:t>
            </w:r>
            <w:r/>
          </w:p>
        </w:tc>
        <w:tc>
          <w:tcPr>
            <w:tcBorders>
              <w:top w:val="single" w:color="000000" w:sz="4" w:space="0"/>
              <w:left w:val="single" w:color="000000" w:sz="4" w:space="0"/>
              <w:bottom w:val="single" w:color="000000" w:sz="4" w:space="0"/>
              <w:right w:val="single" w:color="000000" w:sz="4" w:space="0"/>
            </w:tcBorders>
            <w:tcW w:w="5295" w:type="dxa"/>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要求检出患者健康管理率≥95%;在册患者规范管理率≥95%。每年至少随访4次（上、下半年各面访一次）且原则上在管稳定患者面访每年不少于1次，基本稳定和不稳定患者面访每年不少于2次。每年至少规范体检1次。</w:t>
            </w:r>
            <w:r/>
          </w:p>
        </w:tc>
      </w:tr>
      <w:tr>
        <w:trPr>
          <w:trHeight w:val="1628"/>
        </w:trPr>
        <w:tc>
          <w:tcPr>
            <w:shd w:val="clear" w:color="auto" w:fill="auto"/>
            <w:tcBorders>
              <w:top w:val="single" w:color="000000" w:sz="4" w:space="0"/>
              <w:left w:val="single" w:color="000000" w:sz="4" w:space="0"/>
              <w:bottom w:val="single" w:color="000000" w:sz="4" w:space="0"/>
              <w:right w:val="single" w:color="000000" w:sz="4" w:space="0"/>
            </w:tcBorders>
            <w:tcW w:w="5093"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7.对辖区内居住的0-6岁儿童提供服务。在新生儿出院一周内进行访视并记录相关信息，根据新生儿的具体情况，有针对性地对家长进行母乳喂养、护理和常见疾病预防指导。对适龄儿童的监护人进行预防接种的电话通知。</w:t>
            </w:r>
            <w:r/>
          </w:p>
        </w:tc>
        <w:tc>
          <w:tcPr>
            <w:tcBorders>
              <w:top w:val="single" w:color="000000" w:sz="4" w:space="0"/>
              <w:left w:val="single" w:color="000000" w:sz="4" w:space="0"/>
              <w:bottom w:val="single" w:color="000000" w:sz="4" w:space="0"/>
              <w:right w:val="single" w:color="000000" w:sz="4" w:space="0"/>
            </w:tcBorders>
            <w:tcW w:w="5295" w:type="dxa"/>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规范做好新生儿访视，访视率≥90%，数据录入率100%，及时性、准确性、完整性≥95%。</w:t>
            </w:r>
            <w:r/>
          </w:p>
        </w:tc>
      </w:tr>
      <w:tr>
        <w:trPr>
          <w:trHeight w:val="401"/>
        </w:trPr>
        <w:tc>
          <w:tcPr>
            <w:shd w:val="clear" w:color="auto" w:fill="auto"/>
            <w:tcBorders>
              <w:top w:val="single" w:color="000000" w:sz="4" w:space="0"/>
              <w:left w:val="single" w:color="000000" w:sz="4" w:space="0"/>
              <w:bottom w:val="single" w:color="000000" w:sz="4" w:space="0"/>
              <w:right w:val="single" w:color="000000" w:sz="4" w:space="0"/>
            </w:tcBorders>
            <w:tcW w:w="5093"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8.对孕产妇的早、中、晚期健康管理及产后访视，产后42天健康检查，按照相关要求做好避孕药具发放。</w:t>
            </w:r>
            <w:r/>
          </w:p>
        </w:tc>
        <w:tc>
          <w:tcPr>
            <w:tcBorders>
              <w:top w:val="single" w:color="000000" w:sz="4" w:space="0"/>
              <w:left w:val="single" w:color="000000" w:sz="4" w:space="0"/>
              <w:bottom w:val="single" w:color="000000" w:sz="4" w:space="0"/>
              <w:right w:val="single" w:color="000000" w:sz="4" w:space="0"/>
            </w:tcBorders>
            <w:tcW w:w="5295" w:type="dxa"/>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规范做好产后访视，访视率≥90%。</w:t>
            </w:r>
            <w:r/>
          </w:p>
        </w:tc>
      </w:tr>
      <w:tr>
        <w:trPr>
          <w:trHeight w:val="438"/>
        </w:trPr>
        <w:tc>
          <w:tcPr>
            <w:shd w:val="clear" w:color="auto" w:fill="auto"/>
            <w:tcBorders>
              <w:top w:val="single" w:color="000000" w:sz="4" w:space="0"/>
              <w:left w:val="single" w:color="000000" w:sz="4" w:space="0"/>
              <w:bottom w:val="single" w:color="000000" w:sz="4" w:space="0"/>
              <w:right w:val="single" w:color="000000" w:sz="4" w:space="0"/>
            </w:tcBorders>
            <w:tcW w:w="5093"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9.做好辖区内传染病和突发公共卫生事件的风险管理和相关信息的发现、登记、报告，协助做好传染病和突发性公共卫生事件的流调和处置。</w:t>
            </w:r>
            <w:r/>
          </w:p>
        </w:tc>
        <w:tc>
          <w:tcPr>
            <w:tcBorders>
              <w:top w:val="single" w:color="000000" w:sz="4" w:space="0"/>
              <w:left w:val="single" w:color="000000" w:sz="4" w:space="0"/>
              <w:bottom w:val="single" w:color="000000" w:sz="4" w:space="0"/>
              <w:right w:val="single" w:color="000000" w:sz="4" w:space="0"/>
            </w:tcBorders>
            <w:tcW w:w="5295" w:type="dxa"/>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发现甲类传染病和采取甲类传染病防控措施的乙类传染病，或发现其他传染病、不明原因疾病爆发时，应按突发公共卫生事件报告要求于2小时内报告;发现其他传染病应于24小时内报告传染病及突发公共卫生事件报告率需达100%</w:t>
            </w:r>
            <w:r/>
          </w:p>
        </w:tc>
      </w:tr>
      <w:tr>
        <w:trPr>
          <w:trHeight w:val="487"/>
        </w:trPr>
        <w:tc>
          <w:tcPr>
            <w:shd w:val="clear" w:color="auto" w:fill="auto"/>
            <w:tcBorders>
              <w:top w:val="single" w:color="000000" w:sz="4" w:space="0"/>
              <w:left w:val="single" w:color="000000" w:sz="4" w:space="0"/>
              <w:bottom w:val="single" w:color="000000" w:sz="4" w:space="0"/>
              <w:right w:val="single" w:color="000000" w:sz="4" w:space="0"/>
            </w:tcBorders>
            <w:tcW w:w="5093"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10.每年为老年人提供1次中医药健康管理服务，老年人健康管理内容包括中医体质辨识和中医药保健指导，根据体质判定标准进行体质辨识，并将辨识结果告知服务对象。根据不同体质从情志调摄、饮食调养、起居调摄、运动保健、穴位保健等方面进行相应的中医药保健指导。</w:t>
            </w:r>
            <w:r/>
          </w:p>
        </w:tc>
        <w:tc>
          <w:tcPr>
            <w:tcBorders>
              <w:top w:val="single" w:color="000000" w:sz="4" w:space="0"/>
              <w:left w:val="single" w:color="000000" w:sz="4" w:space="0"/>
              <w:bottom w:val="single" w:color="000000" w:sz="4" w:space="0"/>
              <w:right w:val="single" w:color="000000" w:sz="4" w:space="0"/>
            </w:tcBorders>
            <w:tcW w:w="5295" w:type="dxa"/>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对辖区65岁及以上常住居民进行中医药健康管理服务，告知其属于何种体质，按照要求健康管理服务率达≥75%。</w:t>
            </w:r>
            <w:r/>
          </w:p>
        </w:tc>
      </w:tr>
      <w:tr>
        <w:trPr>
          <w:trHeight w:val="981"/>
        </w:trPr>
        <w:tc>
          <w:tcPr>
            <w:shd w:val="clear" w:color="auto" w:fill="auto"/>
            <w:tcBorders>
              <w:top w:val="single" w:color="000000" w:sz="4" w:space="0"/>
              <w:left w:val="single" w:color="000000" w:sz="4" w:space="0"/>
              <w:bottom w:val="single" w:color="000000" w:sz="4" w:space="0"/>
              <w:right w:val="single" w:color="000000" w:sz="4" w:space="0"/>
            </w:tcBorders>
            <w:tcW w:w="5093"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11.按基本公卫要求做好肺结核病患者乡村日志，服药卡记录及时、规范、齐全，参加上级培训不少于2次且有记录。</w:t>
            </w:r>
            <w:r/>
          </w:p>
        </w:tc>
        <w:tc>
          <w:tcPr>
            <w:tcBorders>
              <w:top w:val="single" w:color="000000" w:sz="4" w:space="0"/>
              <w:left w:val="single" w:color="000000" w:sz="4" w:space="0"/>
              <w:bottom w:val="single" w:color="000000" w:sz="4" w:space="0"/>
              <w:right w:val="single" w:color="000000" w:sz="4" w:space="0"/>
            </w:tcBorders>
            <w:tcW w:w="5295" w:type="dxa"/>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按照结核病患者健康管理工作方案实施要求对辖区结核病定点医院通知管理的患者开展健康管理服务，规范管理率≥90%。规则服药率≥90%。</w:t>
            </w:r>
            <w:r/>
          </w:p>
        </w:tc>
      </w:tr>
      <w:tr>
        <w:trPr>
          <w:trHeight w:val="1315"/>
        </w:trPr>
        <w:tc>
          <w:tcPr>
            <w:shd w:val="clear" w:color="auto" w:fill="auto"/>
            <w:tcBorders>
              <w:top w:val="single" w:color="000000" w:sz="4" w:space="0"/>
              <w:left w:val="single" w:color="000000" w:sz="4" w:space="0"/>
              <w:bottom w:val="single" w:color="000000" w:sz="4" w:space="0"/>
              <w:right w:val="single" w:color="000000" w:sz="4" w:space="0"/>
            </w:tcBorders>
            <w:tcW w:w="5093" w:type="dxa"/>
            <w:vAlign w:val="center"/>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12.辖区内食品安全信息报告、饮用水安全巡查，学校卫生服务，对辖区内非法行医等事件及时上报。按照规定的时限、频次上报非法行医、非法采供血信息（月报零报制）</w:t>
            </w:r>
            <w:r/>
          </w:p>
        </w:tc>
        <w:tc>
          <w:tcPr>
            <w:tcBorders>
              <w:top w:val="single" w:color="000000" w:sz="4" w:space="0"/>
              <w:left w:val="single" w:color="000000" w:sz="4" w:space="0"/>
              <w:bottom w:val="single" w:color="000000" w:sz="4" w:space="0"/>
              <w:right w:val="single" w:color="000000" w:sz="4" w:space="0"/>
            </w:tcBorders>
            <w:tcW w:w="5295" w:type="dxa"/>
            <w:textDirection w:val="lrTb"/>
            <w:noWrap w:val="false"/>
          </w:tcPr>
          <w:p>
            <w:pPr>
              <w:ind w:firstLine="0"/>
              <w:spacing w:line="440" w:lineRule="exact"/>
              <w:widowControl/>
              <w:rPr>
                <w:rFonts w:ascii="宋体" w:hAnsi="宋体" w:cs="宋体"/>
                <w:color w:val="000000"/>
                <w:szCs w:val="28"/>
              </w:rPr>
            </w:pPr>
            <w:r>
              <w:rPr>
                <w:rFonts w:hint="eastAsia" w:ascii="宋体" w:hAnsi="宋体" w:cs="宋体"/>
                <w:color w:val="000000"/>
                <w:szCs w:val="28"/>
              </w:rPr>
              <w:t xml:space="preserve">发现水质异常变化情况及时上报上级领导并协助处理，发现重大安全隐患及时报告上级领导。</w:t>
            </w:r>
            <w:r/>
          </w:p>
        </w:tc>
      </w:tr>
    </w:tbl>
    <w:p>
      <w:pPr>
        <w:ind w:firstLine="0"/>
        <w:spacing w:line="440" w:lineRule="exact"/>
        <w:rPr>
          <w:rFonts w:ascii="宋体" w:hAnsi="宋体" w:cs="宋体"/>
          <w:bCs/>
          <w:color w:val="000000"/>
          <w:szCs w:val="28"/>
        </w:rPr>
      </w:pPr>
      <w:r>
        <w:rPr>
          <w:rFonts w:hint="eastAsia" w:ascii="宋体" w:hAnsi="宋体" w:cs="宋体"/>
          <w:bCs/>
          <w:color w:val="000000"/>
          <w:szCs w:val="28"/>
        </w:rPr>
        <w:t xml:space="preserve">以上工作内容及质量标准未涉及的岗位人员，分配到科室后，由科室根据岗位职责要求制定具体考核内容，最终以科室考核标准为依据。</w:t>
      </w:r>
      <w:r/>
    </w:p>
    <w:p>
      <w:pPr>
        <w:ind w:firstLine="0"/>
        <w:spacing w:line="440" w:lineRule="exact"/>
        <w:rPr>
          <w:rFonts w:ascii="宋体" w:hAnsi="宋体" w:cs="宋体"/>
          <w:b/>
          <w:bCs/>
          <w:szCs w:val="28"/>
        </w:rPr>
      </w:pPr>
      <w:r>
        <w:rPr>
          <w:rFonts w:hint="eastAsia" w:ascii="宋体" w:hAnsi="宋体" w:cs="宋体"/>
          <w:b/>
          <w:bCs/>
          <w:szCs w:val="28"/>
        </w:rPr>
        <w:t xml:space="preserve">（11）特殊岗位勤工上岗前检查要求</w:t>
      </w:r>
      <w:r/>
    </w:p>
    <w:p>
      <w:pPr>
        <w:ind w:firstLine="560"/>
        <w:spacing w:line="440" w:lineRule="exact"/>
        <w:rPr>
          <w:rFonts w:ascii="宋体" w:hAnsi="宋体" w:cs="宋体"/>
          <w:szCs w:val="28"/>
        </w:rPr>
      </w:pPr>
      <w:r>
        <w:rPr>
          <w:rFonts w:hint="eastAsia" w:ascii="宋体" w:hAnsi="宋体" w:cs="宋体"/>
          <w:szCs w:val="28"/>
        </w:rPr>
        <w:t xml:space="preserve">鉴于工作环境的特殊性及高风险性，长期接触患者血液、体液及各类锐器。为保障医疗安全，杜绝医源性感染，防止因职业暴露导致交叉感染事件，同时也为保护一线工勤人员的职业健康，依据《医院感染管理办法》及职业防护相关规定，根据感控办要求为新入职工作人员进行一次全面的传染性疾病专项检查。</w:t>
      </w:r>
      <w:r/>
    </w:p>
    <w:p>
      <w:pPr>
        <w:ind w:firstLine="560"/>
        <w:spacing w:line="440" w:lineRule="exact"/>
        <w:rPr>
          <w:rFonts w:ascii="宋体" w:hAnsi="宋体" w:cs="宋体"/>
          <w:szCs w:val="28"/>
        </w:rPr>
      </w:pPr>
      <w:r>
        <w:rPr>
          <w:rFonts w:hint="eastAsia" w:ascii="宋体" w:hAnsi="宋体" w:cs="宋体"/>
          <w:szCs w:val="28"/>
        </w:rPr>
        <w:t xml:space="preserve">一、 检查对象</w:t>
      </w:r>
      <w:r/>
    </w:p>
    <w:p>
      <w:pPr>
        <w:ind w:firstLine="560"/>
        <w:spacing w:line="440" w:lineRule="exact"/>
        <w:rPr>
          <w:rFonts w:ascii="宋体" w:hAnsi="宋体" w:cs="宋体"/>
          <w:szCs w:val="28"/>
        </w:rPr>
      </w:pPr>
      <w:r>
        <w:rPr>
          <w:rFonts w:hint="eastAsia" w:ascii="宋体" w:hAnsi="宋体" w:cs="宋体"/>
          <w:szCs w:val="28"/>
        </w:rPr>
        <w:t xml:space="preserve">手术室工勤、血透室工勤、胃镜室工勤以及医废收集人员</w:t>
      </w:r>
      <w:r/>
    </w:p>
    <w:p>
      <w:pPr>
        <w:ind w:firstLine="560"/>
        <w:spacing w:line="440" w:lineRule="exact"/>
        <w:rPr>
          <w:rFonts w:ascii="宋体" w:hAnsi="宋体" w:cs="宋体"/>
          <w:szCs w:val="28"/>
        </w:rPr>
      </w:pPr>
      <w:r>
        <w:rPr>
          <w:rFonts w:hint="eastAsia" w:ascii="宋体" w:hAnsi="宋体" w:cs="宋体"/>
          <w:szCs w:val="28"/>
        </w:rPr>
        <w:t xml:space="preserve">二、 建议检查项目</w:t>
      </w:r>
      <w:r/>
    </w:p>
    <w:p>
      <w:pPr>
        <w:ind w:firstLine="560"/>
        <w:spacing w:line="440" w:lineRule="exact"/>
        <w:rPr>
          <w:rFonts w:ascii="宋体" w:hAnsi="宋体" w:cs="宋体"/>
          <w:szCs w:val="28"/>
        </w:rPr>
      </w:pPr>
      <w:r>
        <w:rPr>
          <w:rFonts w:hint="eastAsia" w:ascii="宋体" w:hAnsi="宋体" w:cs="宋体"/>
          <w:szCs w:val="28"/>
        </w:rPr>
        <w:t xml:space="preserve">1. 乙型两对半2. 丙肝抗体3. 梅毒螺旋体抗体4.HIV抗体</w:t>
      </w:r>
      <w:r/>
    </w:p>
    <w:p>
      <w:pPr>
        <w:ind w:firstLine="281"/>
        <w:jc w:val="left"/>
        <w:spacing w:line="440" w:lineRule="exact"/>
        <w:rPr>
          <w:rFonts w:ascii="宋体" w:hAnsi="宋体" w:cs="宋体"/>
          <w:b/>
          <w:szCs w:val="28"/>
        </w:rPr>
      </w:pPr>
      <w:r>
        <w:rPr>
          <w:rFonts w:hint="eastAsia" w:ascii="宋体" w:hAnsi="宋体" w:cs="宋体"/>
          <w:b/>
          <w:szCs w:val="28"/>
        </w:rPr>
        <w:t xml:space="preserve">4.综合运维工作</w:t>
      </w:r>
      <w:r/>
    </w:p>
    <w:p>
      <w:pPr>
        <w:ind w:firstLine="281"/>
        <w:spacing w:line="440" w:lineRule="exact"/>
        <w:rPr>
          <w:rFonts w:ascii="宋体" w:hAnsi="宋体" w:cs="宋体"/>
          <w:b/>
          <w:bCs/>
          <w:szCs w:val="28"/>
        </w:rPr>
      </w:pPr>
      <w:r>
        <w:rPr>
          <w:rFonts w:hint="eastAsia" w:ascii="宋体" w:hAnsi="宋体" w:cs="宋体"/>
          <w:b/>
          <w:bCs/>
          <w:szCs w:val="28"/>
        </w:rPr>
        <w:t xml:space="preserve">（1）综合维修服务</w:t>
      </w:r>
      <w:r/>
    </w:p>
    <w:p>
      <w:pPr>
        <w:ind w:firstLine="560"/>
        <w:spacing w:line="440" w:lineRule="exact"/>
        <w:rPr>
          <w:rFonts w:ascii="宋体" w:hAnsi="宋体" w:cs="宋体"/>
          <w:szCs w:val="28"/>
        </w:rPr>
      </w:pPr>
      <w:r>
        <w:rPr>
          <w:rFonts w:hint="eastAsia" w:ascii="宋体" w:hAnsi="宋体" w:cs="宋体"/>
          <w:szCs w:val="28"/>
        </w:rPr>
        <w:t xml:space="preserve">保证全院、科室、病区、社区卫生服务中心、村卫生室：电梯（扶梯）、医用气体（压缩空气、负压吸引、液氧及瓶氧）等日常巡查管理工作、以及零星维修及应急工作。</w:t>
      </w:r>
      <w:r/>
    </w:p>
    <w:p>
      <w:pPr>
        <w:ind w:firstLine="560"/>
        <w:spacing w:line="440" w:lineRule="exact"/>
        <w:rPr>
          <w:rFonts w:ascii="宋体" w:hAnsi="宋体" w:cs="宋体"/>
          <w:szCs w:val="28"/>
        </w:rPr>
      </w:pPr>
      <w:r>
        <w:rPr>
          <w:rFonts w:hint="eastAsia" w:ascii="宋体" w:hAnsi="宋体" w:cs="宋体"/>
          <w:szCs w:val="28"/>
        </w:rPr>
        <w:t xml:space="preserve">1）做好医院设施的巡检工作，严格执行各项规章制度和安全操作规程、确保全院设备运行正常。</w:t>
      </w:r>
      <w:r/>
    </w:p>
    <w:p>
      <w:pPr>
        <w:ind w:firstLine="560"/>
        <w:spacing w:line="440" w:lineRule="exact"/>
        <w:rPr>
          <w:rFonts w:ascii="宋体" w:hAnsi="宋体" w:cs="宋体"/>
          <w:szCs w:val="28"/>
        </w:rPr>
      </w:pPr>
      <w:r>
        <w:rPr>
          <w:rFonts w:hint="eastAsia" w:ascii="宋体" w:hAnsi="宋体" w:cs="宋体"/>
          <w:szCs w:val="28"/>
        </w:rPr>
        <w:t xml:space="preserve">2）院区建筑物及院落的室内外零星维修工作，并做好相关维修记录，做好病床、家具等应急维修工作，有相关记录信息化管理排单。</w:t>
      </w:r>
      <w:r/>
    </w:p>
    <w:p>
      <w:pPr>
        <w:ind w:firstLine="560"/>
        <w:spacing w:line="440" w:lineRule="exact"/>
        <w:rPr>
          <w:rFonts w:ascii="宋体" w:hAnsi="宋体" w:cs="宋体"/>
          <w:szCs w:val="28"/>
        </w:rPr>
      </w:pPr>
      <w:r>
        <w:rPr>
          <w:rFonts w:hint="eastAsia" w:ascii="宋体" w:hAnsi="宋体" w:cs="宋体"/>
          <w:szCs w:val="28"/>
        </w:rPr>
        <w:t xml:space="preserve">3）落实巡查制度，每日主动到各科室、病区巡回一次，对各科室设备、设施、门锁、门窗、橱柜等进行巡查，发现问题及时解决并做好记录;按照报修时间进行现场维修，修理结束后由报修部门签收确认，反馈至派工员做闭环管理，台账记录，月底提交维修清单及耗材清单数据表。</w:t>
      </w:r>
      <w:r/>
    </w:p>
    <w:p>
      <w:pPr>
        <w:ind w:firstLine="560"/>
        <w:spacing w:line="440" w:lineRule="exact"/>
        <w:rPr>
          <w:rFonts w:ascii="宋体" w:hAnsi="宋体" w:cs="宋体"/>
          <w:szCs w:val="28"/>
        </w:rPr>
      </w:pPr>
      <w:r>
        <w:rPr>
          <w:rFonts w:hint="eastAsia" w:ascii="宋体" w:hAnsi="宋体" w:cs="宋体"/>
          <w:szCs w:val="28"/>
        </w:rPr>
        <w:t xml:space="preserve">4）严格执行材料领用消耗制度，在工作中坚持以旧换新，修旧利废，节约开支，杜绝浪费，按时完成安装和维修。</w:t>
      </w:r>
      <w:r/>
    </w:p>
    <w:p>
      <w:pPr>
        <w:ind w:firstLine="560"/>
        <w:spacing w:line="440" w:lineRule="exact"/>
        <w:rPr>
          <w:rFonts w:ascii="宋体" w:hAnsi="宋体" w:cs="宋体"/>
          <w:szCs w:val="28"/>
        </w:rPr>
      </w:pPr>
      <w:r>
        <w:rPr>
          <w:rFonts w:hint="eastAsia" w:ascii="宋体" w:hAnsi="宋体" w:cs="宋体"/>
          <w:szCs w:val="28"/>
        </w:rPr>
        <w:t xml:space="preserve">5）完成采购人交办的其他相关工作。</w:t>
      </w:r>
      <w:r/>
    </w:p>
    <w:p>
      <w:pPr>
        <w:ind w:firstLine="0"/>
        <w:spacing w:line="440" w:lineRule="exact"/>
        <w:rPr>
          <w:rFonts w:ascii="宋体" w:hAnsi="宋体" w:cs="宋体"/>
          <w:b/>
          <w:bCs/>
          <w:szCs w:val="28"/>
        </w:rPr>
      </w:pPr>
      <w:r>
        <w:rPr>
          <w:rFonts w:hint="eastAsia" w:ascii="宋体" w:hAnsi="宋体" w:cs="宋体"/>
          <w:b/>
          <w:bCs/>
          <w:szCs w:val="28"/>
        </w:rPr>
        <w:t xml:space="preserve">  （2）工程运维服务内容</w:t>
      </w:r>
      <w:r/>
    </w:p>
    <w:p>
      <w:pPr>
        <w:ind w:firstLine="560"/>
        <w:spacing w:line="440" w:lineRule="exact"/>
        <w:rPr>
          <w:rFonts w:ascii="宋体" w:hAnsi="宋体" w:cs="宋体"/>
          <w:szCs w:val="28"/>
        </w:rPr>
      </w:pPr>
      <w:r>
        <w:rPr>
          <w:rFonts w:hint="eastAsia" w:ascii="宋体" w:hAnsi="宋体" w:cs="宋体"/>
          <w:szCs w:val="28"/>
        </w:rPr>
        <w:t xml:space="preserve">1）跟进项目管理区域内，相关后勤设施第三方维保单位的日常维护维修和保养，确保保持机房内卫生清洁，保证气体机房的正常供应和设施的正常运转。</w:t>
      </w:r>
      <w:r/>
    </w:p>
    <w:p>
      <w:pPr>
        <w:ind w:firstLine="560"/>
        <w:spacing w:line="440" w:lineRule="exact"/>
        <w:rPr>
          <w:rFonts w:ascii="宋体" w:hAnsi="宋体" w:cs="宋体"/>
          <w:szCs w:val="28"/>
        </w:rPr>
      </w:pPr>
      <w:r>
        <w:rPr>
          <w:rFonts w:hint="eastAsia" w:ascii="宋体" w:hAnsi="宋体" w:cs="宋体"/>
          <w:szCs w:val="28"/>
        </w:rPr>
        <w:t xml:space="preserve">2）对供氧系统等设施设备的正常运行进行巡查，跟进配合以上各系统维保单位的维护工作和年检工作。</w:t>
      </w:r>
      <w:r/>
    </w:p>
    <w:p>
      <w:pPr>
        <w:ind w:firstLine="560"/>
        <w:spacing w:line="440" w:lineRule="exact"/>
        <w:rPr>
          <w:rFonts w:ascii="宋体" w:hAnsi="宋体" w:cs="宋体"/>
          <w:szCs w:val="28"/>
        </w:rPr>
      </w:pPr>
      <w:r>
        <w:rPr>
          <w:rFonts w:hint="eastAsia" w:ascii="宋体" w:hAnsi="宋体" w:cs="宋体"/>
          <w:szCs w:val="28"/>
        </w:rPr>
        <w:t xml:space="preserve">3）设备台帐、图纸档案、运行记录、维修记录、保证运行正常。 </w:t>
      </w:r>
      <w:r/>
    </w:p>
    <w:p>
      <w:pPr>
        <w:ind w:firstLine="560"/>
        <w:spacing w:line="440" w:lineRule="exact"/>
        <w:rPr>
          <w:rFonts w:ascii="宋体" w:hAnsi="宋体" w:cs="宋体"/>
          <w:szCs w:val="28"/>
        </w:rPr>
      </w:pPr>
      <w:r>
        <w:rPr>
          <w:rFonts w:hint="eastAsia" w:ascii="宋体" w:hAnsi="宋体" w:cs="宋体"/>
          <w:szCs w:val="28"/>
        </w:rPr>
        <w:t xml:space="preserve">4）维修所需的材料费、工具等均由采购人承担，供应商应本着修旧利废、勤俭节约的原则，尽快完成维修任务。</w:t>
      </w:r>
      <w:r/>
    </w:p>
    <w:p>
      <w:pPr>
        <w:ind w:firstLine="0"/>
        <w:spacing w:line="440" w:lineRule="exact"/>
        <w:rPr>
          <w:rFonts w:ascii="宋体" w:hAnsi="宋体" w:cs="宋体"/>
          <w:b/>
          <w:bCs/>
          <w:szCs w:val="28"/>
        </w:rPr>
      </w:pPr>
      <w:r>
        <w:rPr>
          <w:rFonts w:hint="eastAsia" w:ascii="宋体" w:hAnsi="宋体" w:cs="宋体"/>
          <w:b/>
          <w:bCs/>
          <w:szCs w:val="28"/>
        </w:rPr>
        <w:t xml:space="preserve">  （3）维修质量标准</w:t>
      </w:r>
      <w:r/>
    </w:p>
    <w:p>
      <w:pPr>
        <w:ind w:firstLine="560"/>
        <w:spacing w:line="440" w:lineRule="exact"/>
        <w:rPr>
          <w:rFonts w:ascii="宋体" w:hAnsi="宋体" w:cs="宋体"/>
          <w:szCs w:val="28"/>
        </w:rPr>
      </w:pPr>
      <w:r>
        <w:rPr>
          <w:rFonts w:hint="eastAsia" w:ascii="宋体" w:hAnsi="宋体" w:cs="宋体"/>
          <w:szCs w:val="28"/>
        </w:rPr>
        <w:t xml:space="preserve">1）维修及时率95%，常规10分钟内到场维修（特殊原因除外），紧急时应马上修复，常规2小时内修复符合要求。</w:t>
      </w:r>
      <w:r/>
    </w:p>
    <w:p>
      <w:pPr>
        <w:ind w:firstLine="560"/>
        <w:spacing w:line="440" w:lineRule="exact"/>
        <w:rPr>
          <w:rFonts w:ascii="宋体" w:hAnsi="宋体" w:cs="宋体"/>
          <w:szCs w:val="28"/>
        </w:rPr>
      </w:pPr>
      <w:r>
        <w:rPr>
          <w:rFonts w:hint="eastAsia" w:ascii="宋体" w:hAnsi="宋体" w:cs="宋体"/>
          <w:szCs w:val="28"/>
        </w:rPr>
        <w:t xml:space="preserve">2）报修记录登记完整，报修单经报修科室负责人签字确认，有定期回访记录。</w:t>
      </w:r>
      <w:r/>
    </w:p>
    <w:p>
      <w:pPr>
        <w:ind w:firstLine="560"/>
        <w:spacing w:line="440" w:lineRule="exact"/>
        <w:rPr>
          <w:rFonts w:ascii="宋体" w:hAnsi="宋体" w:cs="宋体"/>
          <w:szCs w:val="28"/>
        </w:rPr>
      </w:pPr>
      <w:r>
        <w:rPr>
          <w:rFonts w:hint="eastAsia" w:ascii="宋体" w:hAnsi="宋体" w:cs="宋体"/>
          <w:szCs w:val="28"/>
        </w:rPr>
        <w:t xml:space="preserve">3）维修服务场地卫生保持干净，维修完毕落手清：管理用房（包含办公室、仓库等）卫生整洁干净，工具、设备及各类物资摆放整齐。</w:t>
      </w:r>
      <w:r/>
    </w:p>
    <w:p>
      <w:pPr>
        <w:ind w:firstLine="560"/>
        <w:spacing w:line="440" w:lineRule="exact"/>
        <w:rPr>
          <w:rFonts w:ascii="宋体" w:hAnsi="宋体" w:cs="宋体"/>
          <w:szCs w:val="28"/>
        </w:rPr>
      </w:pPr>
      <w:r>
        <w:rPr>
          <w:rFonts w:hint="eastAsia" w:ascii="宋体" w:hAnsi="宋体" w:cs="宋体"/>
          <w:szCs w:val="28"/>
        </w:rPr>
        <w:t xml:space="preserve">4）各种应急工作到位，安全生产工作落实到位。</w:t>
      </w:r>
      <w:r/>
    </w:p>
    <w:p>
      <w:pPr>
        <w:ind w:firstLine="560"/>
        <w:spacing w:line="440" w:lineRule="exact"/>
        <w:rPr>
          <w:rFonts w:ascii="宋体" w:hAnsi="宋体" w:cs="宋体"/>
          <w:szCs w:val="28"/>
        </w:rPr>
      </w:pPr>
      <w:r>
        <w:rPr>
          <w:rFonts w:hint="eastAsia" w:ascii="宋体" w:hAnsi="宋体" w:cs="宋体"/>
          <w:szCs w:val="28"/>
        </w:rPr>
        <w:t xml:space="preserve">5）各工种按国家规定持证上岗。</w:t>
      </w:r>
      <w:r/>
    </w:p>
    <w:p>
      <w:pPr>
        <w:ind w:firstLine="560"/>
        <w:spacing w:line="440" w:lineRule="exact"/>
        <w:rPr>
          <w:rFonts w:ascii="宋体" w:hAnsi="宋体" w:cs="宋体"/>
          <w:szCs w:val="28"/>
        </w:rPr>
      </w:pPr>
      <w:r>
        <w:rPr>
          <w:rFonts w:hint="eastAsia" w:ascii="宋体" w:hAnsi="宋体" w:cs="宋体"/>
          <w:szCs w:val="28"/>
        </w:rPr>
        <w:t xml:space="preserve">6）各工种相应岗位培训需到位。</w:t>
      </w:r>
      <w:r/>
    </w:p>
    <w:p>
      <w:pPr>
        <w:ind w:firstLine="560"/>
        <w:spacing w:line="440" w:lineRule="exact"/>
        <w:rPr>
          <w:rFonts w:ascii="宋体" w:hAnsi="宋体" w:cs="宋体"/>
          <w:szCs w:val="28"/>
        </w:rPr>
      </w:pPr>
      <w:r>
        <w:rPr>
          <w:rFonts w:hint="eastAsia" w:ascii="宋体" w:hAnsi="宋体" w:cs="宋体"/>
          <w:szCs w:val="28"/>
        </w:rPr>
        <w:t xml:space="preserve">7）配合医院完成上级各项检查任务和各项应急工作，保证机房、设备等运行符合检查要求。</w:t>
      </w:r>
      <w:r/>
    </w:p>
    <w:p>
      <w:pPr>
        <w:ind w:firstLine="560"/>
        <w:spacing w:line="440" w:lineRule="exact"/>
        <w:rPr>
          <w:rFonts w:ascii="宋体" w:hAnsi="宋体" w:cs="宋体"/>
          <w:szCs w:val="28"/>
        </w:rPr>
      </w:pPr>
      <w:r>
        <w:rPr>
          <w:rFonts w:hint="eastAsia" w:ascii="宋体" w:hAnsi="宋体" w:cs="宋体"/>
          <w:szCs w:val="28"/>
        </w:rPr>
        <w:t xml:space="preserve">8）各类设备维修、巡视及</w:t>
      </w:r>
      <w:r>
        <w:rPr>
          <w:rFonts w:hint="eastAsia" w:ascii="宋体" w:hAnsi="宋体" w:cs="宋体"/>
          <w:color w:val="000000"/>
          <w:szCs w:val="28"/>
        </w:rPr>
        <w:t xml:space="preserve">第三方维保单位</w:t>
      </w:r>
      <w:r>
        <w:rPr>
          <w:rFonts w:hint="eastAsia" w:ascii="宋体" w:hAnsi="宋体" w:cs="宋体"/>
          <w:szCs w:val="28"/>
        </w:rPr>
        <w:t xml:space="preserve">保养资料齐全，符合三甲评审标准。</w:t>
      </w:r>
      <w:r/>
    </w:p>
    <w:p>
      <w:pPr>
        <w:ind w:firstLine="560"/>
        <w:spacing w:line="440" w:lineRule="exact"/>
        <w:rPr>
          <w:rFonts w:ascii="宋体" w:hAnsi="宋体" w:cs="宋体"/>
          <w:szCs w:val="28"/>
        </w:rPr>
      </w:pPr>
      <w:r>
        <w:rPr>
          <w:rFonts w:hint="eastAsia" w:ascii="宋体" w:hAnsi="宋体" w:cs="宋体"/>
          <w:szCs w:val="28"/>
        </w:rPr>
        <w:t xml:space="preserve">9）按照三甲评审标准，做好应急预案和演练。</w:t>
      </w:r>
      <w:r/>
    </w:p>
    <w:p>
      <w:pPr>
        <w:ind w:firstLine="560"/>
        <w:spacing w:line="440" w:lineRule="exact"/>
        <w:rPr>
          <w:rFonts w:ascii="宋体" w:hAnsi="宋体" w:cs="宋体"/>
          <w:szCs w:val="28"/>
        </w:rPr>
      </w:pPr>
      <w:r>
        <w:rPr>
          <w:rFonts w:hint="eastAsia" w:ascii="宋体" w:hAnsi="宋体" w:cs="宋体"/>
          <w:szCs w:val="28"/>
        </w:rPr>
        <w:t xml:space="preserve">10）确保在岗人数和服务时间，班次及人数不得随意更改，不得影响医院正常工作。</w:t>
      </w:r>
      <w:r>
        <w:rPr>
          <w:rFonts w:ascii="宋体" w:hAnsi="宋体" w:cs="宋体"/>
          <w:szCs w:val="28"/>
        </w:rPr>
      </w:r>
      <w:r/>
    </w:p>
    <w:p>
      <w:pPr>
        <w:ind w:firstLine="560"/>
        <w:spacing w:line="440" w:lineRule="exact"/>
        <w:rPr>
          <w:rFonts w:ascii="宋体" w:hAnsi="宋体" w:cs="宋体"/>
          <w:b/>
          <w:bCs/>
          <w:color w:val="0000ff"/>
          <w:szCs w:val="28"/>
          <w:highlight w:val="yellow"/>
        </w:rPr>
      </w:pPr>
      <w:r>
        <w:rPr>
          <w:rFonts w:hint="eastAsia" w:ascii="宋体" w:hAnsi="宋体" w:cs="宋体"/>
          <w:szCs w:val="28"/>
        </w:rPr>
        <w:t xml:space="preserve">11）各项工作严格按《评审标准》中的三级甲类医院管理标准执行。</w:t>
      </w:r>
      <w:r/>
    </w:p>
    <w:p>
      <w:pPr>
        <w:ind w:firstLine="560"/>
      </w:pPr>
      <w:r/>
      <w:r/>
    </w:p>
    <w:p>
      <w:pPr>
        <w:pStyle w:val="1069"/>
        <w:ind w:left="560" w:firstLine="0"/>
        <w:rPr>
          <w:rFonts w:ascii="黑体" w:hAnsi="黑体" w:cs="黑体"/>
          <w:szCs w:val="28"/>
        </w:rPr>
      </w:pPr>
      <w:r>
        <w:rPr>
          <w:rFonts w:hint="eastAsia" w:ascii="宋体" w:hAnsi="宋体" w:cs="宋体"/>
          <w:szCs w:val="28"/>
        </w:rPr>
        <w:t xml:space="preserve">★</w:t>
      </w:r>
      <w:r>
        <w:rPr>
          <w:rFonts w:hint="eastAsia" w:ascii="黑体" w:hAnsi="黑体" w:cs="黑体"/>
          <w:b/>
          <w:szCs w:val="28"/>
        </w:rPr>
        <w:t xml:space="preserve">第六节  商务要求</w:t>
      </w:r>
      <w:r/>
    </w:p>
    <w:p>
      <w:pPr>
        <w:ind w:firstLine="0"/>
        <w:rPr>
          <w:rFonts w:ascii="宋体" w:hAnsi="宋体" w:cs="宋体"/>
          <w:b/>
          <w:szCs w:val="28"/>
        </w:rPr>
      </w:pPr>
      <w:r>
        <w:rPr>
          <w:rFonts w:hint="eastAsia" w:ascii="宋体" w:hAnsi="宋体" w:cs="宋体"/>
          <w:b/>
          <w:szCs w:val="28"/>
        </w:rPr>
        <w:t xml:space="preserve">一、服务期限、服务地点：</w:t>
      </w:r>
      <w:r/>
    </w:p>
    <w:p>
      <w:pPr>
        <w:ind w:firstLine="562"/>
        <w:spacing w:line="420" w:lineRule="atLeast"/>
        <w:rPr>
          <w:rFonts w:ascii="宋体" w:hAnsi="宋体" w:cs="宋体"/>
          <w:b/>
          <w:szCs w:val="28"/>
        </w:rPr>
        <w:pBdr>
          <w:top w:val="none" w:color="000000" w:sz="0" w:space="0"/>
          <w:left w:val="none" w:color="000000" w:sz="0" w:space="0"/>
          <w:bottom w:val="none" w:color="000000" w:sz="0" w:space="0"/>
          <w:right w:val="none" w:color="000000" w:sz="0" w:space="0"/>
        </w:pBdr>
      </w:pPr>
      <w:r>
        <w:rPr>
          <w:rFonts w:hint="eastAsia" w:ascii="宋体" w:hAnsi="宋体" w:cs="宋体"/>
          <w:b/>
          <w:szCs w:val="28"/>
        </w:rPr>
        <w:t xml:space="preserve">服务期限：</w:t>
      </w:r>
      <w:r>
        <w:rPr>
          <w:rFonts w:hint="eastAsia" w:ascii="宋体" w:hAnsi="宋体" w:cs="宋体"/>
          <w:b/>
          <w:color w:val="1d41d5"/>
          <w:spacing w:val="8"/>
          <w:u w:val="single"/>
        </w:rPr>
        <w:t xml:space="preserve">本项目服务期限共三年，合同一年一签，经采购人考核通过后续签下一年度合同，其中：医疗辅助及其他服务起始时间为2026年11月1日，保洁及安保服务起始时间为2007年1月1日。具体事宜由中标供应商与采购人商议确定。</w:t>
      </w:r>
      <w:r/>
    </w:p>
    <w:p>
      <w:pPr>
        <w:pStyle w:val="1075"/>
        <w:ind w:firstLine="562"/>
        <w:rPr>
          <w:rFonts w:ascii="宋体" w:hAnsi="宋体" w:eastAsia="宋体" w:cs="宋体"/>
          <w:b/>
          <w:szCs w:val="28"/>
        </w:rPr>
      </w:pPr>
      <w:r>
        <w:rPr>
          <w:rFonts w:hint="eastAsia" w:ascii="宋体" w:hAnsi="宋体" w:eastAsia="宋体" w:cs="宋体"/>
          <w:b/>
          <w:szCs w:val="28"/>
        </w:rPr>
        <w:t xml:space="preserve">服务地点：</w:t>
      </w:r>
      <w:r>
        <w:rPr>
          <w:rFonts w:hint="eastAsia" w:ascii="宋体" w:hAnsi="宋体" w:eastAsia="宋体" w:cs="宋体"/>
          <w:b/>
          <w:color w:val="1d41d5"/>
          <w:spacing w:val="8"/>
          <w:szCs w:val="24"/>
          <w:u w:val="single"/>
        </w:rPr>
        <w:t xml:space="preserve">常州市金坛区第二人民医院（含各社区卫生服务站）</w:t>
      </w:r>
      <w:r/>
    </w:p>
    <w:p>
      <w:pPr>
        <w:pStyle w:val="1128"/>
        <w:ind w:left="0" w:right="862"/>
        <w:jc w:val="both"/>
        <w:spacing w:before="0" w:after="0" w:line="360" w:lineRule="auto"/>
        <w:rPr>
          <w:rFonts w:ascii="宋体" w:hAnsi="宋体" w:cs="宋体"/>
          <w:b/>
          <w:bCs/>
          <w:i w:val="0"/>
          <w:iCs/>
          <w:sz w:val="28"/>
          <w:szCs w:val="28"/>
        </w:rPr>
      </w:pPr>
      <w:r>
        <w:rPr>
          <w:rFonts w:hint="eastAsia" w:ascii="宋体" w:hAnsi="宋体" w:cs="宋体"/>
          <w:b/>
          <w:bCs/>
          <w:i w:val="0"/>
          <w:iCs/>
          <w:sz w:val="28"/>
          <w:szCs w:val="28"/>
        </w:rPr>
        <w:t xml:space="preserve">二、报价要求</w:t>
      </w:r>
      <w:r/>
    </w:p>
    <w:p>
      <w:pPr>
        <w:ind w:firstLine="560"/>
        <w:spacing w:line="500" w:lineRule="exact"/>
        <w:rPr>
          <w:rFonts w:ascii="宋体" w:hAnsi="宋体" w:cs="宋体"/>
          <w:b/>
          <w:bCs/>
          <w:szCs w:val="28"/>
        </w:rPr>
      </w:pPr>
      <w:r>
        <w:rPr>
          <w:rFonts w:hint="eastAsia" w:ascii="宋体" w:hAnsi="宋体" w:cs="宋体"/>
          <w:b/>
          <w:bCs/>
          <w:szCs w:val="28"/>
        </w:rPr>
        <w:t xml:space="preserve">1.本项目报价为每年的综合固定总价，否则作无效投标文件处理。</w:t>
      </w:r>
      <w:r/>
    </w:p>
    <w:p>
      <w:pPr>
        <w:ind w:firstLine="560"/>
        <w:spacing w:line="440" w:lineRule="exact"/>
        <w:rPr>
          <w:rFonts w:ascii="宋体" w:hAnsi="宋体" w:cs="宋体"/>
          <w:color w:val="000000"/>
          <w:szCs w:val="28"/>
        </w:rPr>
      </w:pPr>
      <w:r>
        <w:rPr>
          <w:rFonts w:hint="eastAsia" w:ascii="宋体" w:hAnsi="宋体" w:cs="宋体"/>
          <w:color w:val="000000"/>
          <w:szCs w:val="28"/>
        </w:rPr>
        <w:t xml:space="preserve">（1）本项目所有保洁工具耗材、服装均由乙方承担。</w:t>
      </w:r>
      <w:r/>
    </w:p>
    <w:p>
      <w:pPr>
        <w:ind w:firstLine="560"/>
        <w:spacing w:line="440" w:lineRule="exact"/>
        <w:rPr>
          <w:rFonts w:ascii="宋体" w:hAnsi="宋体" w:cs="宋体"/>
          <w:color w:val="ff0000"/>
          <w:szCs w:val="28"/>
        </w:rPr>
      </w:pPr>
      <w:r>
        <w:rPr>
          <w:rFonts w:hint="eastAsia" w:ascii="宋体" w:hAnsi="宋体" w:cs="宋体"/>
          <w:color w:val="000000"/>
          <w:spacing w:val="7"/>
          <w:szCs w:val="28"/>
        </w:rPr>
        <w:t xml:space="preserve">（2）本项目服务费采用包干制，应包括但不限于人员支出（基本工资、</w:t>
      </w:r>
      <w:r>
        <w:rPr>
          <w:rFonts w:hint="eastAsia" w:ascii="宋体" w:hAnsi="宋体" w:cs="宋体"/>
          <w:color w:val="000000"/>
          <w:spacing w:val="3"/>
          <w:szCs w:val="28"/>
        </w:rPr>
        <w:t xml:space="preserve">工龄工资、社保、大病医疗保险、加班费、高温费、特殊津贴、公积金、福利、应休未休年假费、人员解聘经济补偿金、公共责任险等）、培训费（包括特殊需要持证上岗人员岗位培训费、换证费、考证费）、投入设备、各类耗材、法定税费和企业的利润等。由投标人根据招标文件所提供的资料自行测算投标报价。一经中标，投标报价即作为中标单位与采购</w:t>
      </w:r>
      <w:r>
        <w:rPr>
          <w:rFonts w:hint="eastAsia" w:ascii="宋体" w:hAnsi="宋体" w:cs="宋体"/>
          <w:color w:val="000000"/>
          <w:spacing w:val="-2"/>
          <w:szCs w:val="28"/>
        </w:rPr>
        <w:t xml:space="preserve">人签订的合同金额。</w:t>
      </w:r>
      <w:r/>
    </w:p>
    <w:p>
      <w:pPr>
        <w:ind w:left="7" w:firstLine="571"/>
        <w:spacing w:before="6" w:line="440" w:lineRule="exact"/>
        <w:rPr>
          <w:rFonts w:ascii="宋体" w:hAnsi="宋体" w:cs="宋体"/>
          <w:color w:val="000000"/>
          <w:spacing w:val="-1"/>
          <w:szCs w:val="28"/>
        </w:rPr>
      </w:pPr>
      <w:r>
        <w:rPr>
          <w:rFonts w:hint="eastAsia" w:ascii="宋体" w:hAnsi="宋体" w:cs="宋体"/>
          <w:color w:val="000000"/>
          <w:szCs w:val="28"/>
        </w:rPr>
        <w:t xml:space="preserve">（3）</w:t>
      </w:r>
      <w:r>
        <w:rPr>
          <w:rFonts w:hint="eastAsia" w:ascii="宋体" w:hAnsi="宋体" w:cs="宋体"/>
          <w:color w:val="000000"/>
          <w:spacing w:val="7"/>
          <w:szCs w:val="28"/>
        </w:rPr>
        <w:t xml:space="preserve">投标人应根据本企业的成本自行决定报价，但不得以低于其企业成</w:t>
      </w:r>
      <w:r>
        <w:rPr>
          <w:rFonts w:hint="eastAsia" w:ascii="宋体" w:hAnsi="宋体" w:cs="宋体"/>
          <w:color w:val="000000"/>
          <w:spacing w:val="2"/>
          <w:szCs w:val="28"/>
        </w:rPr>
        <w:t xml:space="preserve">本进行报价投标</w:t>
      </w:r>
      <w:r>
        <w:rPr>
          <w:rFonts w:hint="eastAsia" w:ascii="宋体" w:hAnsi="宋体" w:cs="宋体"/>
          <w:color w:val="000000"/>
          <w:spacing w:val="-15"/>
          <w:szCs w:val="28"/>
        </w:rPr>
        <w:t xml:space="preserve">；（</w:t>
      </w:r>
      <w:r>
        <w:rPr>
          <w:rFonts w:hint="eastAsia" w:ascii="宋体" w:hAnsi="宋体" w:cs="宋体"/>
          <w:b/>
          <w:bCs/>
          <w:color w:val="000000"/>
          <w:spacing w:val="2"/>
          <w:szCs w:val="28"/>
        </w:rPr>
        <w:t xml:space="preserve">报价前，投标人应自行踏勘现场，熟悉项目现场及周边环</w:t>
      </w:r>
      <w:r>
        <w:rPr>
          <w:rFonts w:hint="eastAsia" w:ascii="宋体" w:hAnsi="宋体" w:cs="宋体"/>
          <w:b/>
          <w:bCs/>
          <w:color w:val="000000"/>
          <w:spacing w:val="-3"/>
          <w:szCs w:val="28"/>
        </w:rPr>
        <w:t xml:space="preserve">境，全面了解所有可能影响投标方案、投标报价等投标文件编制的相关资料。</w:t>
      </w:r>
      <w:r>
        <w:rPr>
          <w:rFonts w:hint="eastAsia" w:ascii="宋体" w:hAnsi="宋体" w:cs="宋体"/>
          <w:color w:val="000000"/>
          <w:spacing w:val="-3"/>
          <w:szCs w:val="28"/>
        </w:rPr>
        <w:t xml:space="preserve">）</w:t>
      </w:r>
      <w:r>
        <w:rPr>
          <w:rFonts w:hint="eastAsia" w:ascii="宋体" w:hAnsi="宋体" w:cs="宋体"/>
          <w:color w:val="000000"/>
          <w:spacing w:val="3"/>
          <w:szCs w:val="28"/>
        </w:rPr>
        <w:t xml:space="preserve">评标时，评审委员会认为投标人的报价明显低于其他通过符合性审查投标人的报价，有可能影响产品质量或者不能诚信履约的，应当要求其在评标现场合理的时间内提供书面说明，必要时提交相关证明材料；投标人不能证明其报价合</w:t>
      </w:r>
      <w:r>
        <w:rPr>
          <w:rFonts w:hint="eastAsia" w:ascii="宋体" w:hAnsi="宋体" w:cs="宋体"/>
          <w:color w:val="000000"/>
          <w:spacing w:val="-1"/>
          <w:szCs w:val="28"/>
        </w:rPr>
        <w:t xml:space="preserve">理性的，评审委员会应当将其作为无效投标处理。</w:t>
      </w:r>
      <w:r/>
    </w:p>
    <w:p>
      <w:pPr>
        <w:ind w:left="34" w:firstLine="281"/>
        <w:spacing w:before="111" w:line="440" w:lineRule="exact"/>
        <w:rPr>
          <w:rFonts w:ascii="宋体" w:hAnsi="宋体" w:cs="宋体"/>
          <w:b/>
          <w:bCs/>
          <w:szCs w:val="28"/>
        </w:rPr>
      </w:pPr>
      <w:r>
        <w:rPr>
          <w:rFonts w:hint="eastAsia" w:ascii="宋体" w:hAnsi="宋体" w:cs="宋体"/>
          <w:b/>
          <w:bCs/>
          <w:szCs w:val="28"/>
        </w:rPr>
        <w:t xml:space="preserve">注：1.基于上个标段过渡人员至第三方物业公司人员现实情况，中标供应商应无条件接纳采购人提供的上个物业标段结束时最终剩余的过渡人员数量并签订劳动合同（具体过渡人员数量请与采购人联系获取）。同时在本项目岗位规范和考核标准的前提下，应承诺在本项目合同期限内，对于上述考核达标的人员按不低于原工资待遇标准发放劳动报酬并缴纳社保费用，保证原有福利待遇不变。除非上述过渡人员自行离职以及连续二个月考核达不到规范标准且不服从管理外，不得因其他原因解聘，过渡人员在达到退休条件后办理退休手续，</w:t>
      </w:r>
      <w:r>
        <w:rPr>
          <w:rFonts w:hint="eastAsia" w:ascii="宋体" w:hAnsi="宋体" w:cs="宋体"/>
          <w:b/>
          <w:bCs/>
          <w:spacing w:val="-3"/>
          <w:szCs w:val="28"/>
        </w:rPr>
        <w:t xml:space="preserve">中标</w:t>
      </w:r>
      <w:r>
        <w:rPr>
          <w:rFonts w:hint="eastAsia" w:ascii="宋体" w:hAnsi="宋体" w:cs="宋体"/>
          <w:b/>
          <w:bCs/>
          <w:szCs w:val="28"/>
        </w:rPr>
        <w:t xml:space="preserve">单位需及时招聘人员补充缺岗的人员，以确保采购方工作正常开展。</w:t>
      </w:r>
      <w:r/>
    </w:p>
    <w:p>
      <w:pPr>
        <w:ind w:left="34" w:firstLine="843"/>
        <w:spacing w:before="111" w:line="440" w:lineRule="exact"/>
        <w:rPr>
          <w:rFonts w:ascii="宋体" w:hAnsi="宋体" w:cs="宋体"/>
          <w:b/>
          <w:bCs/>
          <w:szCs w:val="28"/>
        </w:rPr>
      </w:pPr>
      <w:r>
        <w:rPr>
          <w:rFonts w:hint="eastAsia" w:ascii="宋体" w:hAnsi="宋体" w:cs="宋体"/>
          <w:b/>
          <w:bCs/>
          <w:szCs w:val="28"/>
        </w:rPr>
        <w:t xml:space="preserve">2.过渡人员的整体费用须包含在投标报价中。</w:t>
      </w:r>
      <w:r/>
    </w:p>
    <w:p>
      <w:pPr>
        <w:ind w:left="34" w:firstLine="843"/>
        <w:spacing w:before="111" w:line="440" w:lineRule="exact"/>
        <w:rPr>
          <w:rFonts w:ascii="宋体" w:hAnsi="宋体" w:cs="宋体"/>
          <w:b/>
          <w:bCs/>
          <w:szCs w:val="28"/>
        </w:rPr>
      </w:pPr>
      <w:r>
        <w:rPr>
          <w:rFonts w:hint="eastAsia" w:ascii="宋体" w:hAnsi="宋体" w:cs="宋体"/>
          <w:b/>
          <w:bCs/>
          <w:szCs w:val="28"/>
        </w:rPr>
        <w:t xml:space="preserve">3.投标人可在投标前联系采购单位负责人，了解上述费用的具体内容。中标人不得以不了解此费用为由拒绝签署合同，否则由此产生的一切后果由中标人自行承担。</w:t>
      </w:r>
      <w:r/>
    </w:p>
    <w:p>
      <w:pPr>
        <w:ind w:firstLine="546"/>
        <w:spacing w:line="440" w:lineRule="exact"/>
        <w:rPr>
          <w:rFonts w:ascii="宋体" w:hAnsi="宋体" w:cs="宋体"/>
          <w:szCs w:val="28"/>
        </w:rPr>
      </w:pPr>
      <w:r>
        <w:rPr>
          <w:rFonts w:hint="eastAsia" w:ascii="宋体" w:hAnsi="宋体" w:cs="宋体"/>
          <w:b/>
          <w:bCs/>
          <w:spacing w:val="-4"/>
          <w:szCs w:val="28"/>
        </w:rPr>
        <w:t xml:space="preserve">2.投标报价的风险因素。</w:t>
      </w:r>
      <w:r/>
    </w:p>
    <w:p>
      <w:pPr>
        <w:ind w:right="2" w:firstLine="588"/>
        <w:spacing w:before="166" w:line="440" w:lineRule="exact"/>
        <w:rPr>
          <w:rFonts w:ascii="宋体" w:hAnsi="宋体" w:cs="宋体"/>
          <w:szCs w:val="28"/>
        </w:rPr>
      </w:pPr>
      <w:r>
        <w:rPr>
          <w:rFonts w:hint="eastAsia" w:ascii="宋体" w:hAnsi="宋体" w:cs="宋体"/>
          <w:spacing w:val="7"/>
          <w:szCs w:val="28"/>
        </w:rPr>
        <w:t xml:space="preserve">（1）服务期内，投标时应综合考虑国家或地方政府各项政策因素的变化所带来的报价风险（如社保的不定期上涨等）,投标人请自行做好风险评估和</w:t>
      </w:r>
      <w:r>
        <w:rPr>
          <w:rFonts w:hint="eastAsia" w:ascii="宋体" w:hAnsi="宋体" w:cs="宋体"/>
          <w:spacing w:val="3"/>
          <w:szCs w:val="28"/>
        </w:rPr>
        <w:t xml:space="preserve">成本测算，一旦投标人中标并签订合同后，采购人在服务期限内不予追加或作</w:t>
      </w:r>
      <w:r>
        <w:rPr>
          <w:rFonts w:hint="eastAsia" w:ascii="宋体" w:hAnsi="宋体" w:cs="宋体"/>
          <w:spacing w:val="-2"/>
          <w:szCs w:val="28"/>
        </w:rPr>
        <w:t xml:space="preserve">相应调整。</w:t>
      </w:r>
      <w:r/>
    </w:p>
    <w:p>
      <w:pPr>
        <w:ind w:left="12" w:right="43" w:firstLine="567"/>
        <w:spacing w:line="440" w:lineRule="exact"/>
        <w:rPr>
          <w:rFonts w:ascii="宋体" w:hAnsi="宋体" w:cs="宋体"/>
          <w:color w:val="000000"/>
          <w:szCs w:val="28"/>
        </w:rPr>
      </w:pPr>
      <w:r>
        <w:rPr>
          <w:rFonts w:hint="eastAsia" w:ascii="宋体" w:hAnsi="宋体" w:cs="宋体"/>
          <w:color w:val="000000"/>
          <w:spacing w:val="6"/>
          <w:szCs w:val="28"/>
        </w:rPr>
        <w:t xml:space="preserve">（2）报价中还须包含参与采购人各项突发性活动费用，以及创文创卫、</w:t>
      </w:r>
      <w:r>
        <w:rPr>
          <w:rFonts w:hint="eastAsia" w:ascii="宋体" w:hAnsi="宋体" w:cs="宋体"/>
          <w:color w:val="000000"/>
          <w:spacing w:val="-1"/>
          <w:szCs w:val="28"/>
        </w:rPr>
        <w:t xml:space="preserve">上级检查、清扫积雪、消防演练和救火救灾等服务内容。</w:t>
      </w:r>
      <w:r/>
    </w:p>
    <w:p>
      <w:pPr>
        <w:ind w:left="12" w:firstLine="558"/>
        <w:spacing w:before="5" w:line="440" w:lineRule="exact"/>
        <w:rPr>
          <w:rFonts w:ascii="宋体" w:hAnsi="宋体" w:cs="宋体"/>
          <w:color w:val="000000"/>
          <w:szCs w:val="28"/>
        </w:rPr>
      </w:pPr>
      <w:r>
        <w:rPr>
          <w:rFonts w:hint="eastAsia" w:ascii="宋体" w:hAnsi="宋体" w:cs="宋体"/>
          <w:color w:val="000000"/>
          <w:spacing w:val="3"/>
          <w:szCs w:val="28"/>
        </w:rPr>
        <w:t xml:space="preserve">（3）对物业服务正常运行应当具有的物资和服务理解不一致的以采购人理解为准。如发生漏、缺、少项，都将被认为是供应商的报价让利行为，损失自负。投标人的任何错漏、优惠、竞争性报价不得作为减轻责任、减少服务、增加收</w:t>
      </w:r>
      <w:r>
        <w:rPr>
          <w:rFonts w:hint="eastAsia" w:ascii="宋体" w:hAnsi="宋体" w:cs="宋体"/>
          <w:color w:val="000000"/>
          <w:spacing w:val="-2"/>
          <w:szCs w:val="28"/>
        </w:rPr>
        <w:t xml:space="preserve">费、降低质量的理由。</w:t>
      </w:r>
      <w:r/>
    </w:p>
    <w:p>
      <w:pPr>
        <w:ind w:firstLine="560"/>
        <w:spacing w:line="440" w:lineRule="exact"/>
        <w:rPr>
          <w:rFonts w:ascii="宋体" w:hAnsi="宋体" w:cs="宋体"/>
          <w:color w:val="000000"/>
          <w:szCs w:val="28"/>
        </w:rPr>
      </w:pPr>
      <w:r>
        <w:rPr>
          <w:rFonts w:hint="eastAsia" w:ascii="宋体" w:hAnsi="宋体" w:cs="宋体"/>
          <w:color w:val="000000"/>
          <w:szCs w:val="28"/>
        </w:rPr>
        <w:t xml:space="preserve">（4）投标人不得期望通过索赔等方式获取补偿，否则，除可能遭到拒绝外，并可能影响其以后还可能将被作为不良行为记录在案，并可能影响其以后参加政府采购的项目投标。各投标人在投标报价时，应充分考虑投标报价的风险。</w:t>
      </w:r>
      <w:r/>
    </w:p>
    <w:p>
      <w:pPr>
        <w:ind w:firstLine="560"/>
        <w:spacing w:line="440" w:lineRule="exact"/>
        <w:rPr>
          <w:rFonts w:ascii="宋体" w:hAnsi="宋体" w:cs="宋体"/>
          <w:color w:val="000000"/>
          <w:szCs w:val="28"/>
        </w:rPr>
      </w:pPr>
      <w:r>
        <w:rPr>
          <w:rFonts w:hint="eastAsia" w:ascii="宋体" w:hAnsi="宋体" w:cs="宋体"/>
          <w:color w:val="000000"/>
          <w:szCs w:val="28"/>
        </w:rPr>
        <w:t xml:space="preserve">（5）如遇重大活动或检查时投标人需根据情况安排临时人员，投标人对此需做出无条件响应配合。</w:t>
      </w:r>
      <w:r/>
    </w:p>
    <w:p>
      <w:pPr>
        <w:ind w:firstLine="560"/>
        <w:spacing w:line="440" w:lineRule="exact"/>
        <w:rPr>
          <w:rFonts w:ascii="宋体" w:hAnsi="宋体" w:cs="宋体"/>
          <w:color w:val="000000"/>
          <w:szCs w:val="28"/>
        </w:rPr>
      </w:pPr>
      <w:r>
        <w:rPr>
          <w:rFonts w:hint="eastAsia" w:ascii="宋体" w:hAnsi="宋体" w:cs="宋体"/>
          <w:color w:val="000000"/>
          <w:szCs w:val="28"/>
        </w:rPr>
        <w:t xml:space="preserve">（6）投标人必须严格执行国家、省、市关于用工工资标准等有关政策规定，并承担其雇员的劳动报酬、福利待遇、所有员工按劳动法缴纳社会保险、劳动保护、工伤抚恤、高温补贴、应休未休年休假等用人费用，承担未正确执行劳动法用工规定所产生的法律责任，维护和保障员工的合法权益。</w:t>
      </w:r>
      <w:r/>
    </w:p>
    <w:p>
      <w:pPr>
        <w:ind w:firstLine="560"/>
        <w:spacing w:line="440" w:lineRule="exact"/>
        <w:rPr>
          <w:rFonts w:ascii="宋体" w:hAnsi="宋体" w:cs="宋体"/>
          <w:szCs w:val="28"/>
        </w:rPr>
      </w:pPr>
      <w:r>
        <w:rPr>
          <w:rFonts w:hint="eastAsia" w:ascii="宋体" w:hAnsi="宋体" w:cs="宋体"/>
          <w:b/>
          <w:bCs/>
          <w:szCs w:val="28"/>
        </w:rPr>
        <w:t xml:space="preserve">（7）各岗位人员工作时间、工作地点最终按采购人实际要求执行。投标人按采购人要求合理安排好加班人员，所有岗位人员的各项法定节假日、双休日等加班费用均应考虑在投标报价之内。采购人不再另行支付加班费用。</w:t>
      </w:r>
      <w:r/>
    </w:p>
    <w:p>
      <w:pPr>
        <w:ind w:firstLine="562"/>
        <w:rPr>
          <w:rFonts w:ascii="宋体" w:hAnsi="宋体" w:cs="宋体"/>
          <w:b/>
          <w:szCs w:val="28"/>
        </w:rPr>
      </w:pPr>
      <w:r>
        <w:rPr>
          <w:rFonts w:hint="eastAsia" w:ascii="宋体" w:hAnsi="宋体" w:cs="宋体"/>
          <w:b/>
          <w:szCs w:val="28"/>
        </w:rPr>
        <w:t xml:space="preserve">三、付款方式</w:t>
      </w:r>
      <w:r/>
    </w:p>
    <w:p>
      <w:pPr>
        <w:ind w:left="13" w:right="1" w:firstLine="561"/>
        <w:spacing w:before="1" w:line="440" w:lineRule="exact"/>
        <w:rPr>
          <w:rFonts w:ascii="宋体" w:hAnsi="宋体" w:cs="宋体"/>
          <w:color w:val="000000"/>
          <w:spacing w:val="2"/>
          <w:szCs w:val="28"/>
        </w:rPr>
      </w:pPr>
      <w:r>
        <w:rPr>
          <w:rFonts w:hint="eastAsia" w:ascii="宋体" w:hAnsi="宋体" w:cs="宋体"/>
          <w:color w:val="000000"/>
          <w:spacing w:val="2"/>
          <w:szCs w:val="28"/>
        </w:rPr>
        <w:t xml:space="preserve">1.采购人按月支付服务费用。</w:t>
      </w:r>
      <w:r/>
    </w:p>
    <w:p>
      <w:pPr>
        <w:ind w:left="13" w:right="1" w:firstLine="561"/>
        <w:spacing w:before="1" w:line="440" w:lineRule="exact"/>
        <w:rPr>
          <w:rFonts w:ascii="宋体" w:hAnsi="宋体" w:cs="宋体"/>
          <w:color w:val="000000"/>
          <w:spacing w:val="2"/>
          <w:szCs w:val="28"/>
        </w:rPr>
      </w:pPr>
      <w:r>
        <w:rPr>
          <w:rFonts w:hint="eastAsia" w:ascii="宋体" w:hAnsi="宋体" w:cs="宋体"/>
          <w:color w:val="000000"/>
          <w:spacing w:val="2"/>
          <w:szCs w:val="28"/>
        </w:rPr>
        <w:t xml:space="preserve">2.采购人对中标供应商每月进行考核，具体考核内容参照采购需求；</w:t>
      </w:r>
      <w:r/>
    </w:p>
    <w:p>
      <w:pPr>
        <w:ind w:left="13" w:right="1" w:firstLine="561"/>
        <w:spacing w:before="1" w:line="440" w:lineRule="exact"/>
        <w:rPr>
          <w:rFonts w:ascii="宋体" w:hAnsi="宋体" w:cs="宋体"/>
          <w:color w:val="000000"/>
          <w:spacing w:val="2"/>
          <w:szCs w:val="28"/>
        </w:rPr>
      </w:pPr>
      <w:r>
        <w:rPr>
          <w:rFonts w:hint="eastAsia" w:ascii="宋体" w:hAnsi="宋体" w:cs="宋体"/>
          <w:color w:val="000000"/>
          <w:spacing w:val="2"/>
          <w:szCs w:val="28"/>
        </w:rPr>
        <w:t xml:space="preserve">2.1平均考核得分 90 分以上（含 90 分）且各小组考核得分 90 分以上（含90 分）全额支付服务费；</w:t>
      </w:r>
      <w:r/>
    </w:p>
    <w:p>
      <w:pPr>
        <w:ind w:left="13" w:right="1" w:firstLine="561"/>
        <w:spacing w:before="1" w:line="440" w:lineRule="exact"/>
        <w:rPr>
          <w:rFonts w:ascii="宋体" w:hAnsi="宋体" w:cs="宋体"/>
          <w:color w:val="000000"/>
          <w:spacing w:val="2"/>
          <w:szCs w:val="28"/>
        </w:rPr>
      </w:pPr>
      <w:r>
        <w:rPr>
          <w:rFonts w:hint="eastAsia" w:ascii="宋体" w:hAnsi="宋体" w:cs="宋体"/>
          <w:color w:val="000000"/>
          <w:spacing w:val="2"/>
          <w:szCs w:val="28"/>
        </w:rPr>
        <w:t xml:space="preserve">2.2平均考核得分 90 分以上（含90 分），但某科组考核中有得分低于 90分的情况，按照科组考核得分在 85-90 分之间（含 85 分），扣除当月服务费1000 元；科组考核得分在 85 分以下，扣除当月服务费 2000元；</w:t>
      </w:r>
      <w:r/>
    </w:p>
    <w:p>
      <w:pPr>
        <w:ind w:left="13" w:right="1" w:firstLine="561"/>
        <w:spacing w:before="1" w:line="440" w:lineRule="exact"/>
        <w:rPr>
          <w:rFonts w:ascii="宋体" w:hAnsi="宋体" w:cs="宋体"/>
          <w:color w:val="000000"/>
          <w:spacing w:val="2"/>
          <w:szCs w:val="28"/>
        </w:rPr>
      </w:pPr>
      <w:r>
        <w:rPr>
          <w:rFonts w:hint="eastAsia" w:ascii="宋体" w:hAnsi="宋体" w:cs="宋体"/>
          <w:color w:val="000000"/>
          <w:spacing w:val="2"/>
          <w:szCs w:val="28"/>
        </w:rPr>
        <w:t xml:space="preserve">2.3若平均考核得分在 85-90 分之间（含 85 分），则扣除当月服务费的2%；</w:t>
      </w:r>
      <w:r/>
    </w:p>
    <w:p>
      <w:pPr>
        <w:ind w:left="13" w:right="1" w:firstLine="561"/>
        <w:spacing w:before="1" w:line="440" w:lineRule="exact"/>
        <w:rPr>
          <w:rFonts w:ascii="宋体" w:hAnsi="宋体" w:cs="宋体"/>
          <w:color w:val="000000"/>
          <w:spacing w:val="2"/>
          <w:szCs w:val="28"/>
        </w:rPr>
      </w:pPr>
      <w:r>
        <w:rPr>
          <w:rFonts w:hint="eastAsia" w:ascii="宋体" w:hAnsi="宋体" w:cs="宋体"/>
          <w:color w:val="000000"/>
          <w:spacing w:val="2"/>
          <w:szCs w:val="28"/>
        </w:rPr>
        <w:t xml:space="preserve">2.4若平均考核得分低于 85 分则视为不合格，扣除当月服务费的 5%，连续三个月考核不合格，则采购人将终止服务合同。</w:t>
      </w:r>
      <w:r/>
    </w:p>
    <w:p>
      <w:pPr>
        <w:ind w:left="13" w:right="1" w:firstLine="561"/>
        <w:spacing w:before="1" w:line="440" w:lineRule="exact"/>
        <w:rPr>
          <w:rFonts w:ascii="宋体" w:hAnsi="宋体" w:cs="宋体"/>
          <w:color w:val="000000"/>
          <w:spacing w:val="2"/>
          <w:szCs w:val="28"/>
        </w:rPr>
      </w:pPr>
      <w:r>
        <w:rPr>
          <w:rFonts w:hint="eastAsia" w:ascii="宋体" w:hAnsi="宋体" w:cs="宋体"/>
          <w:color w:val="000000"/>
          <w:spacing w:val="2"/>
          <w:szCs w:val="28"/>
        </w:rPr>
        <w:t xml:space="preserve">2.5特殊情况扣分：如中标人管理期间出现重大安全责任事故、纠纷、刑事案件等情况累及到采购方利益的将触发特殊情况扣分，具体分值由采购方讨论后决定，最终计入汇总得出平均分值。</w:t>
      </w:r>
      <w:r/>
    </w:p>
    <w:p>
      <w:pPr>
        <w:ind w:firstLine="560"/>
        <w:spacing w:line="440" w:lineRule="exact"/>
        <w:rPr>
          <w:rFonts w:ascii="宋体" w:hAnsi="宋体" w:cs="宋体"/>
          <w:color w:val="000000"/>
          <w:szCs w:val="28"/>
        </w:rPr>
      </w:pPr>
      <w:r>
        <w:rPr>
          <w:rFonts w:hint="eastAsia" w:ascii="宋体" w:hAnsi="宋体" w:cs="宋体"/>
          <w:color w:val="000000"/>
          <w:szCs w:val="28"/>
        </w:rPr>
        <w:t xml:space="preserve">3.在服务过程中由于投标人造成的由行政主管部门认定的安全生产责任事故（含院感、消防等），招标人有权单方面终止履行合同，并追究投标人相关法律等责任事故后果。</w:t>
      </w:r>
      <w:r/>
    </w:p>
    <w:p>
      <w:pPr>
        <w:ind w:left="15" w:right="100" w:firstLine="572"/>
        <w:spacing w:line="440" w:lineRule="exact"/>
        <w:rPr>
          <w:rFonts w:ascii="宋体" w:hAnsi="宋体" w:cs="宋体"/>
          <w:color w:val="000000"/>
          <w:szCs w:val="28"/>
          <w:highlight w:val="yellow"/>
        </w:rPr>
      </w:pPr>
      <w:r>
        <w:rPr>
          <w:rFonts w:hint="eastAsia" w:ascii="宋体" w:hAnsi="宋体" w:cs="宋体"/>
          <w:color w:val="000000"/>
          <w:spacing w:val="3"/>
          <w:szCs w:val="28"/>
        </w:rPr>
        <w:t xml:space="preserve">4.每次付款时，中标供应商和采购人确定服务费金额，并按要求开具本项目内容的增值税发票，凭发票及有关付款材料向采购人申请付款。因中标</w:t>
      </w:r>
      <w:r>
        <w:rPr>
          <w:rFonts w:hint="eastAsia" w:ascii="宋体" w:hAnsi="宋体" w:cs="宋体"/>
          <w:color w:val="000000"/>
          <w:spacing w:val="2"/>
          <w:szCs w:val="28"/>
        </w:rPr>
        <w:t xml:space="preserve">供应</w:t>
      </w:r>
      <w:r>
        <w:rPr>
          <w:rFonts w:hint="eastAsia" w:ascii="宋体" w:hAnsi="宋体" w:cs="宋体"/>
          <w:color w:val="000000"/>
          <w:spacing w:val="-1"/>
          <w:szCs w:val="28"/>
        </w:rPr>
        <w:t xml:space="preserve">商未及时提供发票及有关付款材料导致相应后果的，采购人不承担任何责任。</w:t>
      </w:r>
      <w:r/>
    </w:p>
    <w:p>
      <w:pPr>
        <w:ind w:left="7" w:firstLine="569"/>
        <w:spacing w:before="6" w:line="440" w:lineRule="exact"/>
        <w:rPr>
          <w:rFonts w:ascii="宋体" w:hAnsi="宋体" w:cs="宋体"/>
          <w:color w:val="000000"/>
          <w:szCs w:val="28"/>
        </w:rPr>
      </w:pPr>
      <w:r>
        <w:rPr>
          <w:rFonts w:hint="eastAsia" w:ascii="宋体" w:hAnsi="宋体" w:cs="宋体"/>
          <w:color w:val="000000"/>
          <w:spacing w:val="3"/>
          <w:szCs w:val="28"/>
        </w:rPr>
        <w:t xml:space="preserve">5.合同终止时，采购人会同下一中标供应商于项目现场与原物业服务公司进行各项交接（含保洁、公共秩序维护、公共设备设施、绿化、空置房、项目</w:t>
      </w:r>
      <w:r>
        <w:rPr>
          <w:rFonts w:hint="eastAsia" w:ascii="宋体" w:hAnsi="宋体" w:cs="宋体"/>
          <w:color w:val="000000"/>
          <w:spacing w:val="-2"/>
          <w:szCs w:val="28"/>
        </w:rPr>
        <w:t xml:space="preserve">管理的书面及电子资料等）。中标方配合采购人在一个月内完成相关交接事项，</w:t>
      </w:r>
      <w:r>
        <w:rPr>
          <w:rFonts w:hint="eastAsia" w:ascii="宋体" w:hAnsi="宋体" w:cs="宋体"/>
          <w:color w:val="000000"/>
          <w:spacing w:val="3"/>
          <w:szCs w:val="28"/>
        </w:rPr>
        <w:t xml:space="preserve">采购人将在项目交接手</w:t>
      </w:r>
      <w:r>
        <w:rPr>
          <w:rFonts w:hint="eastAsia" w:ascii="宋体" w:hAnsi="宋体" w:cs="宋体"/>
          <w:color w:val="000000"/>
          <w:spacing w:val="-1"/>
          <w:szCs w:val="28"/>
        </w:rPr>
        <w:t xml:space="preserve">续全部完成后，按实际情况支付其末次的物业管理服务费。</w:t>
      </w:r>
      <w:r/>
    </w:p>
    <w:p>
      <w:pPr>
        <w:ind w:left="12" w:right="100" w:firstLine="561"/>
        <w:spacing w:before="1" w:line="440" w:lineRule="exact"/>
        <w:rPr>
          <w:rFonts w:ascii="宋体" w:hAnsi="宋体" w:cs="宋体"/>
          <w:b/>
          <w:szCs w:val="28"/>
        </w:rPr>
      </w:pPr>
      <w:r>
        <w:rPr>
          <w:rFonts w:hint="eastAsia" w:ascii="宋体" w:hAnsi="宋体" w:cs="宋体"/>
          <w:color w:val="000000"/>
          <w:spacing w:val="3"/>
          <w:szCs w:val="28"/>
        </w:rPr>
        <w:t xml:space="preserve">6.本合同执行期间如遇金坛区最低工资标准、社会保险缴费基数等政策性</w:t>
      </w:r>
      <w:r>
        <w:rPr>
          <w:rFonts w:hint="eastAsia" w:ascii="宋体" w:hAnsi="宋体" w:cs="宋体"/>
          <w:color w:val="000000"/>
          <w:spacing w:val="-1"/>
          <w:szCs w:val="28"/>
        </w:rPr>
        <w:t xml:space="preserve">调整时，应确保基层工作人员的最低生活保障。</w:t>
      </w:r>
      <w:r/>
    </w:p>
    <w:p>
      <w:pPr>
        <w:ind w:firstLine="562"/>
        <w:rPr>
          <w:rFonts w:ascii="宋体" w:hAnsi="宋体" w:cs="宋体"/>
          <w:b/>
          <w:szCs w:val="28"/>
        </w:rPr>
      </w:pPr>
      <w:r>
        <w:rPr>
          <w:rFonts w:hint="eastAsia" w:ascii="宋体" w:hAnsi="宋体" w:cs="宋体"/>
          <w:b/>
          <w:szCs w:val="28"/>
        </w:rPr>
        <w:t xml:space="preserve">四、履约验收</w:t>
      </w:r>
      <w:r/>
    </w:p>
    <w:p>
      <w:pPr>
        <w:pStyle w:val="1073"/>
        <w:ind w:left="0" w:firstLine="560"/>
        <w:rPr>
          <w:rFonts w:ascii="宋体" w:hAnsi="宋体" w:cs="宋体"/>
          <w:b/>
          <w:bCs/>
          <w:color w:val="0000ff"/>
          <w:spacing w:val="-1"/>
          <w:szCs w:val="28"/>
          <w:highlight w:val="yellow"/>
        </w:rPr>
      </w:pPr>
      <w:r>
        <w:rPr>
          <w:rFonts w:hint="eastAsia" w:ascii="宋体" w:hAnsi="宋体" w:cs="宋体"/>
          <w:bCs/>
          <w:szCs w:val="28"/>
        </w:rPr>
        <w:t xml:space="preserve">按甲方要求完成考核，</w:t>
      </w:r>
      <w:r>
        <w:rPr>
          <w:rFonts w:hint="eastAsia" w:ascii="宋体" w:hAnsi="宋体" w:cs="宋体"/>
          <w:szCs w:val="28"/>
        </w:rPr>
        <w:t xml:space="preserve">考核标准及要求以投标文件中提供的工作标准为依据。并参照</w:t>
      </w:r>
      <w:r>
        <w:rPr>
          <w:rFonts w:hint="eastAsia" w:ascii="宋体" w:hAnsi="宋体" w:cs="宋体"/>
          <w:b/>
          <w:bCs/>
          <w:szCs w:val="28"/>
        </w:rPr>
        <w:t xml:space="preserve">《江苏省政府采购履约验收管理办法》</w:t>
      </w:r>
      <w:r>
        <w:rPr>
          <w:rFonts w:hint="eastAsia" w:ascii="宋体" w:hAnsi="宋体" w:cs="宋体"/>
          <w:szCs w:val="28"/>
        </w:rPr>
        <w:t xml:space="preserve">《考核汇总表》及投标人的投标文件中的实施方案进行综合考核验收。</w:t>
      </w:r>
      <w:r>
        <w:rPr>
          <w:rFonts w:hint="eastAsia" w:ascii="宋体" w:hAnsi="宋体" w:cs="宋体"/>
          <w:b/>
          <w:bCs/>
          <w:color w:val="0000ff"/>
          <w:spacing w:val="-1"/>
          <w:szCs w:val="28"/>
          <w:highlight w:val="yellow"/>
        </w:rPr>
        <w:t xml:space="preserve">各组考核具体细则由中标人签订合同进场前向采购人获取。</w:t>
      </w:r>
      <w:r/>
    </w:p>
    <w:p>
      <w:pPr>
        <w:ind w:firstLine="1621"/>
        <w:spacing w:line="226" w:lineRule="auto"/>
        <w:rPr>
          <w:rFonts w:ascii="宋体" w:hAnsi="宋体" w:cs="宋体"/>
          <w:szCs w:val="28"/>
        </w:rPr>
      </w:pPr>
      <w:r>
        <w:rPr>
          <w:rFonts w:hint="eastAsia" w:ascii="宋体" w:hAnsi="宋体" w:cs="宋体"/>
          <w:bCs/>
          <w:spacing w:val="-1"/>
          <w:szCs w:val="28"/>
        </w:rPr>
        <w:t xml:space="preserve">第三方岗位考核</w:t>
      </w:r>
      <w:r>
        <w:rPr>
          <w:rFonts w:hint="eastAsia" w:ascii="宋体" w:hAnsi="宋体" w:cs="宋体"/>
          <w:spacing w:val="98"/>
          <w:szCs w:val="28"/>
        </w:rPr>
        <w:t xml:space="preserve"> </w:t>
      </w:r>
      <w:r>
        <w:rPr>
          <w:rFonts w:hint="eastAsia" w:ascii="宋体" w:hAnsi="宋体" w:cs="宋体"/>
          <w:bCs/>
          <w:spacing w:val="-1"/>
          <w:szCs w:val="28"/>
        </w:rPr>
        <w:t xml:space="preserve">(</w:t>
      </w:r>
      <w:r>
        <w:rPr>
          <w:rFonts w:hint="eastAsia" w:ascii="宋体" w:hAnsi="宋体" w:cs="宋体"/>
          <w:spacing w:val="-1"/>
          <w:szCs w:val="28"/>
        </w:rPr>
        <w:t xml:space="preserve">     </w:t>
      </w:r>
      <w:r>
        <w:rPr>
          <w:rFonts w:hint="eastAsia" w:ascii="宋体" w:hAnsi="宋体" w:cs="宋体"/>
          <w:bCs/>
          <w:spacing w:val="-1"/>
          <w:szCs w:val="28"/>
        </w:rPr>
        <w:t xml:space="preserve">年</w:t>
      </w:r>
      <w:r>
        <w:rPr>
          <w:rFonts w:hint="eastAsia" w:ascii="宋体" w:hAnsi="宋体" w:cs="宋体"/>
          <w:spacing w:val="13"/>
          <w:szCs w:val="28"/>
        </w:rPr>
        <w:t xml:space="preserve">   </w:t>
      </w:r>
      <w:r>
        <w:rPr>
          <w:rFonts w:hint="eastAsia" w:ascii="宋体" w:hAnsi="宋体" w:cs="宋体"/>
          <w:bCs/>
          <w:spacing w:val="-1"/>
          <w:szCs w:val="28"/>
        </w:rPr>
        <w:t xml:space="preserve">月)</w:t>
      </w:r>
      <w:r>
        <w:rPr>
          <w:rFonts w:hint="eastAsia" w:ascii="宋体" w:hAnsi="宋体" w:cs="宋体"/>
          <w:spacing w:val="29"/>
          <w:szCs w:val="28"/>
        </w:rPr>
        <w:t xml:space="preserve"> </w:t>
      </w:r>
      <w:r>
        <w:rPr>
          <w:rFonts w:hint="eastAsia" w:ascii="宋体" w:hAnsi="宋体" w:cs="宋体"/>
          <w:bCs/>
          <w:spacing w:val="-1"/>
          <w:szCs w:val="28"/>
        </w:rPr>
        <w:t xml:space="preserve">汇总表</w:t>
      </w:r>
      <w:r/>
    </w:p>
    <w:tbl>
      <w:tblPr>
        <w:tblStyle w:val="1131"/>
        <w:tblW w:w="965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63"/>
        <w:gridCol w:w="3424"/>
        <w:gridCol w:w="3770"/>
        <w:gridCol w:w="1397"/>
      </w:tblGrid>
      <w:tr>
        <w:trPr>
          <w:trHeight w:val="90"/>
        </w:trPr>
        <w:tc>
          <w:tcPr>
            <w:tcW w:w="1063" w:type="dxa"/>
            <w:vAlign w:val="center"/>
            <w:vMerge w:val="restart"/>
            <w:textDirection w:val="lrTb"/>
            <w:noWrap w:val="false"/>
          </w:tcPr>
          <w:p>
            <w:pPr>
              <w:jc w:val="center"/>
              <w:spacing w:line="248" w:lineRule="auto"/>
              <w:rPr>
                <w:rFonts w:ascii="宋体" w:hAnsi="宋体" w:cs="宋体"/>
                <w:color w:val="000000"/>
                <w:szCs w:val="28"/>
              </w:rPr>
            </w:pPr>
            <w:r>
              <w:rPr>
                <w:rFonts w:ascii="宋体" w:hAnsi="宋体" w:cs="宋体"/>
                <w:color w:val="000000"/>
                <w:szCs w:val="28"/>
              </w:rPr>
            </w:r>
            <w:r/>
          </w:p>
          <w:p>
            <w:pPr>
              <w:jc w:val="center"/>
              <w:spacing w:line="248" w:lineRule="auto"/>
              <w:rPr>
                <w:rFonts w:ascii="宋体" w:hAnsi="宋体" w:cs="宋体"/>
                <w:color w:val="000000"/>
                <w:szCs w:val="28"/>
              </w:rPr>
            </w:pPr>
            <w:r>
              <w:rPr>
                <w:rFonts w:ascii="宋体" w:hAnsi="宋体" w:cs="宋体"/>
                <w:color w:val="000000"/>
                <w:szCs w:val="28"/>
              </w:rPr>
            </w:r>
            <w:r/>
          </w:p>
          <w:p>
            <w:pPr>
              <w:ind w:firstLine="0"/>
              <w:jc w:val="center"/>
              <w:spacing w:before="78" w:line="223" w:lineRule="auto"/>
              <w:rPr>
                <w:rFonts w:ascii="宋体" w:hAnsi="宋体" w:cs="宋体"/>
                <w:color w:val="000000"/>
                <w:szCs w:val="28"/>
                <w:lang w:eastAsia="en-US"/>
              </w:rPr>
            </w:pPr>
            <w:r>
              <w:rPr>
                <w:rFonts w:hint="eastAsia" w:ascii="宋体" w:hAnsi="宋体" w:cs="宋体"/>
                <w:bCs/>
                <w:color w:val="000000"/>
                <w:spacing w:val="-8"/>
                <w:szCs w:val="28"/>
                <w:lang w:eastAsia="en-US"/>
              </w:rPr>
              <w:t xml:space="preserve">序号</w:t>
            </w:r>
            <w:r/>
          </w:p>
        </w:tc>
        <w:tc>
          <w:tcPr>
            <w:gridSpan w:val="2"/>
            <w:tcW w:w="7194" w:type="dxa"/>
            <w:vAlign w:val="center"/>
            <w:textDirection w:val="lrTb"/>
            <w:noWrap w:val="false"/>
          </w:tcPr>
          <w:p>
            <w:pPr>
              <w:ind w:firstLine="0"/>
              <w:jc w:val="center"/>
              <w:spacing w:before="227" w:line="222" w:lineRule="auto"/>
              <w:rPr>
                <w:rFonts w:ascii="宋体" w:hAnsi="宋体" w:cs="宋体"/>
                <w:color w:val="000000"/>
                <w:szCs w:val="28"/>
                <w:lang w:eastAsia="en-US"/>
              </w:rPr>
            </w:pPr>
            <w:r>
              <w:rPr>
                <w:rFonts w:hint="eastAsia" w:ascii="宋体" w:hAnsi="宋体" w:cs="宋体"/>
                <w:bCs/>
                <w:color w:val="000000"/>
                <w:spacing w:val="-4"/>
                <w:szCs w:val="28"/>
                <w:lang w:eastAsia="en-US"/>
              </w:rPr>
              <w:t xml:space="preserve">被考核对象</w:t>
            </w:r>
            <w:r/>
          </w:p>
        </w:tc>
        <w:tc>
          <w:tcPr>
            <w:tcW w:w="1397" w:type="dxa"/>
            <w:vMerge w:val="restart"/>
            <w:textDirection w:val="lrTb"/>
            <w:noWrap w:val="false"/>
          </w:tcPr>
          <w:p>
            <w:pPr>
              <w:rPr>
                <w:rFonts w:ascii="宋体" w:hAnsi="宋体" w:cs="宋体"/>
                <w:color w:val="000000"/>
                <w:szCs w:val="28"/>
                <w:lang w:eastAsia="en-US"/>
              </w:rPr>
            </w:pPr>
            <w:r>
              <w:rPr>
                <w:rFonts w:ascii="宋体" w:hAnsi="宋体" w:cs="宋体"/>
                <w:color w:val="000000"/>
                <w:szCs w:val="28"/>
                <w:lang w:eastAsia="en-US"/>
              </w:rPr>
            </w:r>
            <w:r/>
          </w:p>
        </w:tc>
      </w:tr>
      <w:tr>
        <w:trPr>
          <w:trHeight w:val="693"/>
        </w:trPr>
        <w:tc>
          <w:tcPr>
            <w:tcW w:w="1063" w:type="dxa"/>
            <w:vAlign w:val="center"/>
            <w:vMerge w:val="continue"/>
            <w:textDirection w:val="lrTb"/>
            <w:noWrap w:val="false"/>
          </w:tcPr>
          <w:p>
            <w:pPr>
              <w:jc w:val="center"/>
              <w:rPr>
                <w:rFonts w:ascii="宋体" w:hAnsi="宋体" w:cs="宋体"/>
                <w:color w:val="000000"/>
                <w:szCs w:val="28"/>
                <w:lang w:eastAsia="en-US"/>
              </w:rPr>
            </w:pPr>
            <w:r>
              <w:rPr>
                <w:rFonts w:ascii="宋体" w:hAnsi="宋体" w:cs="宋体"/>
                <w:color w:val="000000"/>
                <w:szCs w:val="28"/>
                <w:lang w:eastAsia="en-US"/>
              </w:rPr>
            </w:r>
            <w:r/>
          </w:p>
        </w:tc>
        <w:tc>
          <w:tcPr>
            <w:tcW w:w="3424" w:type="dxa"/>
            <w:vAlign w:val="center"/>
            <w:textDirection w:val="lrTb"/>
            <w:noWrap w:val="false"/>
          </w:tcPr>
          <w:p>
            <w:pPr>
              <w:ind w:firstLine="0"/>
              <w:jc w:val="center"/>
              <w:spacing w:before="225" w:line="222" w:lineRule="auto"/>
              <w:rPr>
                <w:rFonts w:ascii="宋体" w:hAnsi="宋体" w:cs="宋体"/>
                <w:color w:val="000000"/>
                <w:szCs w:val="28"/>
                <w:lang w:eastAsia="en-US"/>
              </w:rPr>
            </w:pPr>
            <w:r>
              <w:rPr>
                <w:rFonts w:hint="eastAsia" w:ascii="宋体" w:hAnsi="宋体" w:cs="宋体"/>
                <w:bCs/>
                <w:color w:val="000000"/>
                <w:spacing w:val="-4"/>
                <w:szCs w:val="28"/>
                <w:lang w:eastAsia="en-US"/>
              </w:rPr>
              <w:t xml:space="preserve">被考核科组</w:t>
            </w:r>
            <w:r/>
          </w:p>
        </w:tc>
        <w:tc>
          <w:tcPr>
            <w:tcW w:w="3770" w:type="dxa"/>
            <w:vAlign w:val="center"/>
            <w:textDirection w:val="lrTb"/>
            <w:noWrap w:val="false"/>
          </w:tcPr>
          <w:p>
            <w:pPr>
              <w:ind w:firstLine="0"/>
              <w:jc w:val="center"/>
              <w:spacing w:before="225" w:line="222" w:lineRule="auto"/>
              <w:rPr>
                <w:rFonts w:ascii="宋体" w:hAnsi="宋体" w:cs="宋体"/>
                <w:color w:val="000000"/>
                <w:szCs w:val="28"/>
                <w:lang w:eastAsia="en-US"/>
              </w:rPr>
            </w:pPr>
            <w:r>
              <w:rPr>
                <w:rFonts w:hint="eastAsia" w:ascii="宋体" w:hAnsi="宋体" w:cs="宋体"/>
                <w:bCs/>
                <w:color w:val="000000"/>
                <w:spacing w:val="-3"/>
                <w:szCs w:val="28"/>
                <w:lang w:eastAsia="en-US"/>
              </w:rPr>
              <w:t xml:space="preserve">被考核班组下辖细分</w:t>
            </w:r>
            <w:r/>
          </w:p>
        </w:tc>
        <w:tc>
          <w:tcPr>
            <w:tcW w:w="1397" w:type="dxa"/>
            <w:vMerge w:val="continue"/>
            <w:textDirection w:val="lrTb"/>
            <w:noWrap w:val="false"/>
          </w:tcPr>
          <w:p>
            <w:pPr>
              <w:rPr>
                <w:rFonts w:ascii="宋体" w:hAnsi="宋体" w:cs="宋体"/>
                <w:color w:val="000000"/>
                <w:szCs w:val="28"/>
                <w:lang w:eastAsia="en-US"/>
              </w:rPr>
            </w:pPr>
            <w:r>
              <w:rPr>
                <w:rFonts w:ascii="宋体" w:hAnsi="宋体" w:cs="宋体"/>
                <w:color w:val="000000"/>
                <w:szCs w:val="28"/>
                <w:lang w:eastAsia="en-US"/>
              </w:rPr>
            </w:r>
            <w:r/>
          </w:p>
        </w:tc>
      </w:tr>
      <w:tr>
        <w:trPr>
          <w:trHeight w:val="579"/>
        </w:trPr>
        <w:tc>
          <w:tcPr>
            <w:tcW w:w="1063" w:type="dxa"/>
            <w:textDirection w:val="lrTb"/>
            <w:noWrap w:val="false"/>
          </w:tcPr>
          <w:p>
            <w:pPr>
              <w:ind w:firstLine="0"/>
              <w:jc w:val="center"/>
              <w:spacing w:line="319" w:lineRule="exact"/>
              <w:rPr>
                <w:rFonts w:ascii="宋体" w:hAnsi="宋体" w:cs="宋体"/>
                <w:bCs/>
                <w:color w:val="000000"/>
                <w:szCs w:val="28"/>
                <w:lang w:eastAsia="en-US"/>
              </w:rPr>
            </w:pPr>
            <w:r>
              <w:rPr>
                <w:rFonts w:hint="eastAsia" w:ascii="宋体" w:hAnsi="宋体" w:cs="宋体"/>
                <w:bCs/>
                <w:color w:val="000000"/>
                <w:szCs w:val="28"/>
                <w:lang w:eastAsia="en-US"/>
              </w:rPr>
              <w:t xml:space="preserve">1</w:t>
            </w:r>
            <w:r/>
          </w:p>
        </w:tc>
        <w:tc>
          <w:tcPr>
            <w:tcW w:w="3424" w:type="dxa"/>
            <w:vAlign w:val="center"/>
            <w:textDirection w:val="lrTb"/>
            <w:noWrap w:val="false"/>
          </w:tcPr>
          <w:p>
            <w:pPr>
              <w:ind w:firstLine="0"/>
              <w:jc w:val="center"/>
              <w:spacing w:line="280" w:lineRule="auto"/>
              <w:rPr>
                <w:rFonts w:ascii="宋体" w:hAnsi="宋体" w:cs="宋体"/>
                <w:bCs/>
                <w:color w:val="000000"/>
                <w:szCs w:val="28"/>
                <w:lang w:eastAsia="en-US"/>
              </w:rPr>
            </w:pPr>
            <w:r>
              <w:rPr>
                <w:rFonts w:hint="eastAsia" w:ascii="宋体" w:hAnsi="宋体" w:cs="宋体"/>
                <w:bCs/>
                <w:color w:val="000000"/>
                <w:szCs w:val="28"/>
                <w:lang w:eastAsia="en-US"/>
              </w:rPr>
              <w:t xml:space="preserve">药剂服务组</w:t>
            </w:r>
            <w:r/>
          </w:p>
        </w:tc>
        <w:tc>
          <w:tcPr>
            <w:tcW w:w="3770" w:type="dxa"/>
            <w:vAlign w:val="center"/>
            <w:textDirection w:val="lrTb"/>
            <w:noWrap w:val="false"/>
          </w:tcPr>
          <w:p>
            <w:pPr>
              <w:ind w:firstLine="560"/>
              <w:jc w:val="center"/>
              <w:spacing w:line="221" w:lineRule="auto"/>
              <w:widowControl/>
              <w:rPr>
                <w:rFonts w:ascii="宋体" w:hAnsi="宋体" w:cs="宋体"/>
                <w:bCs/>
                <w:color w:val="000000"/>
                <w:szCs w:val="28"/>
              </w:rPr>
            </w:pPr>
            <w:r>
              <w:rPr>
                <w:rFonts w:hint="eastAsia" w:ascii="宋体" w:hAnsi="宋体" w:cs="宋体"/>
                <w:bCs/>
                <w:color w:val="000000"/>
                <w:szCs w:val="28"/>
              </w:rPr>
              <w:t xml:space="preserve">药剂辅助</w:t>
            </w:r>
            <w:r/>
          </w:p>
        </w:tc>
        <w:tc>
          <w:tcPr>
            <w:tcW w:w="1397" w:type="dxa"/>
            <w:textDirection w:val="lrTb"/>
            <w:noWrap w:val="false"/>
          </w:tcPr>
          <w:p>
            <w:pPr>
              <w:rPr>
                <w:rFonts w:ascii="宋体" w:hAnsi="宋体" w:cs="宋体"/>
                <w:bCs/>
                <w:color w:val="000000"/>
                <w:szCs w:val="28"/>
                <w:lang w:eastAsia="en-US"/>
              </w:rPr>
            </w:pPr>
            <w:r>
              <w:rPr>
                <w:rFonts w:ascii="宋体" w:hAnsi="宋体" w:cs="宋体"/>
                <w:bCs/>
                <w:color w:val="000000"/>
                <w:szCs w:val="28"/>
                <w:lang w:eastAsia="en-US"/>
              </w:rPr>
            </w:r>
            <w:r/>
          </w:p>
        </w:tc>
      </w:tr>
      <w:tr>
        <w:trPr>
          <w:trHeight w:val="606"/>
        </w:trPr>
        <w:tc>
          <w:tcPr>
            <w:tcW w:w="1063" w:type="dxa"/>
            <w:textDirection w:val="lrTb"/>
            <w:noWrap w:val="false"/>
          </w:tcPr>
          <w:p>
            <w:pPr>
              <w:ind w:firstLine="0"/>
              <w:jc w:val="center"/>
              <w:spacing w:line="319" w:lineRule="exact"/>
              <w:rPr>
                <w:rFonts w:ascii="宋体" w:hAnsi="宋体" w:cs="宋体"/>
                <w:bCs/>
                <w:color w:val="000000"/>
                <w:szCs w:val="28"/>
                <w:lang w:eastAsia="en-US"/>
              </w:rPr>
            </w:pPr>
            <w:r>
              <w:rPr>
                <w:rFonts w:hint="eastAsia" w:ascii="宋体" w:hAnsi="宋体" w:cs="宋体"/>
                <w:bCs/>
                <w:color w:val="000000"/>
                <w:szCs w:val="28"/>
                <w:lang w:eastAsia="en-US"/>
              </w:rPr>
              <w:t xml:space="preserve">2</w:t>
            </w:r>
            <w:r/>
          </w:p>
        </w:tc>
        <w:tc>
          <w:tcPr>
            <w:tcW w:w="3424" w:type="dxa"/>
            <w:vAlign w:val="center"/>
            <w:vMerge w:val="restart"/>
            <w:textDirection w:val="lrTb"/>
            <w:noWrap w:val="false"/>
          </w:tcPr>
          <w:p>
            <w:pPr>
              <w:jc w:val="center"/>
              <w:spacing w:line="280" w:lineRule="auto"/>
              <w:rPr>
                <w:rFonts w:ascii="宋体" w:hAnsi="宋体" w:cs="宋体"/>
                <w:bCs/>
                <w:color w:val="000000"/>
                <w:szCs w:val="28"/>
                <w:lang w:eastAsia="en-US"/>
              </w:rPr>
            </w:pPr>
            <w:r>
              <w:rPr>
                <w:rFonts w:ascii="宋体" w:hAnsi="宋体" w:cs="宋体"/>
                <w:bCs/>
                <w:color w:val="000000"/>
                <w:szCs w:val="28"/>
                <w:lang w:eastAsia="en-US"/>
              </w:rPr>
            </w:r>
            <w:r/>
          </w:p>
          <w:p>
            <w:pPr>
              <w:jc w:val="center"/>
              <w:spacing w:line="280" w:lineRule="auto"/>
              <w:rPr>
                <w:rFonts w:ascii="宋体" w:hAnsi="宋体" w:cs="宋体"/>
                <w:bCs/>
                <w:color w:val="000000"/>
                <w:szCs w:val="28"/>
                <w:lang w:eastAsia="en-US"/>
              </w:rPr>
            </w:pPr>
            <w:r>
              <w:rPr>
                <w:rFonts w:ascii="宋体" w:hAnsi="宋体" w:cs="宋体"/>
                <w:bCs/>
                <w:color w:val="000000"/>
                <w:szCs w:val="28"/>
                <w:lang w:eastAsia="en-US"/>
              </w:rPr>
            </w:r>
            <w:r/>
          </w:p>
          <w:p>
            <w:pPr>
              <w:jc w:val="center"/>
              <w:spacing w:line="280" w:lineRule="auto"/>
              <w:rPr>
                <w:rFonts w:ascii="宋体" w:hAnsi="宋体" w:cs="宋体"/>
                <w:bCs/>
                <w:color w:val="000000"/>
                <w:szCs w:val="28"/>
                <w:lang w:eastAsia="en-US"/>
              </w:rPr>
            </w:pPr>
            <w:r>
              <w:rPr>
                <w:rFonts w:ascii="宋体" w:hAnsi="宋体" w:cs="宋体"/>
                <w:bCs/>
                <w:color w:val="000000"/>
                <w:szCs w:val="28"/>
                <w:lang w:eastAsia="en-US"/>
              </w:rPr>
            </w:r>
            <w:r/>
          </w:p>
          <w:p>
            <w:pPr>
              <w:ind w:firstLine="0"/>
              <w:jc w:val="center"/>
              <w:spacing w:line="222" w:lineRule="auto"/>
              <w:rPr>
                <w:rFonts w:ascii="宋体" w:hAnsi="宋体" w:cs="宋体"/>
                <w:bCs/>
                <w:color w:val="000000"/>
                <w:szCs w:val="28"/>
                <w:lang w:eastAsia="en-US"/>
              </w:rPr>
            </w:pPr>
            <w:r>
              <w:rPr>
                <w:rFonts w:hint="eastAsia" w:ascii="宋体" w:hAnsi="宋体" w:cs="宋体"/>
                <w:bCs/>
                <w:color w:val="000000"/>
                <w:spacing w:val="-4"/>
                <w:szCs w:val="28"/>
                <w:lang w:eastAsia="en-US"/>
              </w:rPr>
              <w:t xml:space="preserve">综合管理组</w:t>
            </w:r>
            <w:r/>
          </w:p>
        </w:tc>
        <w:tc>
          <w:tcPr>
            <w:tcW w:w="3770" w:type="dxa"/>
            <w:vAlign w:val="center"/>
            <w:textDirection w:val="lrTb"/>
            <w:noWrap w:val="false"/>
          </w:tcPr>
          <w:p>
            <w:pPr>
              <w:ind w:firstLine="536"/>
              <w:jc w:val="center"/>
              <w:spacing w:line="221" w:lineRule="auto"/>
              <w:widowControl/>
              <w:rPr>
                <w:rFonts w:ascii="宋体" w:hAnsi="宋体" w:cs="宋体"/>
                <w:bCs/>
                <w:color w:val="000000"/>
                <w:szCs w:val="28"/>
              </w:rPr>
            </w:pPr>
            <w:r>
              <w:rPr>
                <w:rFonts w:hint="eastAsia" w:ascii="宋体" w:hAnsi="宋体" w:cs="宋体"/>
                <w:bCs/>
                <w:color w:val="000000"/>
                <w:spacing w:val="-6"/>
                <w:szCs w:val="28"/>
              </w:rPr>
              <w:t xml:space="preserve">导诊服务</w:t>
            </w:r>
            <w:r/>
          </w:p>
        </w:tc>
        <w:tc>
          <w:tcPr>
            <w:tcW w:w="1397" w:type="dxa"/>
            <w:textDirection w:val="lrTb"/>
            <w:noWrap w:val="false"/>
          </w:tcPr>
          <w:p>
            <w:pPr>
              <w:rPr>
                <w:rFonts w:ascii="宋体" w:hAnsi="宋体" w:cs="宋体"/>
                <w:bCs/>
                <w:color w:val="000000"/>
                <w:szCs w:val="28"/>
                <w:lang w:eastAsia="en-US"/>
              </w:rPr>
            </w:pPr>
            <w:r>
              <w:rPr>
                <w:rFonts w:ascii="宋体" w:hAnsi="宋体" w:cs="宋体"/>
                <w:bCs/>
                <w:color w:val="000000"/>
                <w:szCs w:val="28"/>
                <w:lang w:eastAsia="en-US"/>
              </w:rPr>
            </w:r>
            <w:r/>
          </w:p>
        </w:tc>
      </w:tr>
      <w:tr>
        <w:trPr>
          <w:trHeight w:val="698"/>
        </w:trPr>
        <w:tc>
          <w:tcPr>
            <w:tcW w:w="1063" w:type="dxa"/>
            <w:textDirection w:val="lrTb"/>
            <w:noWrap w:val="false"/>
          </w:tcPr>
          <w:p>
            <w:pPr>
              <w:ind w:firstLine="0"/>
              <w:jc w:val="center"/>
              <w:spacing w:line="242" w:lineRule="auto"/>
              <w:rPr>
                <w:rFonts w:ascii="宋体" w:hAnsi="宋体" w:cs="宋体"/>
                <w:bCs/>
                <w:color w:val="000000"/>
                <w:szCs w:val="28"/>
                <w:lang w:eastAsia="en-US"/>
              </w:rPr>
            </w:pPr>
            <w:r>
              <w:rPr>
                <w:rFonts w:hint="eastAsia" w:ascii="宋体" w:hAnsi="宋体" w:cs="宋体"/>
                <w:bCs/>
                <w:color w:val="000000"/>
                <w:szCs w:val="28"/>
                <w:lang w:eastAsia="en-US"/>
              </w:rPr>
              <w:t xml:space="preserve">3</w:t>
            </w:r>
            <w:r/>
          </w:p>
        </w:tc>
        <w:tc>
          <w:tcPr>
            <w:tcW w:w="3424" w:type="dxa"/>
            <w:vAlign w:val="center"/>
            <w:vMerge w:val="continue"/>
            <w:textDirection w:val="lrTb"/>
            <w:noWrap w:val="false"/>
          </w:tcPr>
          <w:p>
            <w:pPr>
              <w:jc w:val="center"/>
              <w:rPr>
                <w:rFonts w:ascii="宋体" w:hAnsi="宋体" w:cs="宋体"/>
                <w:bCs/>
                <w:color w:val="000000"/>
                <w:szCs w:val="28"/>
                <w:lang w:eastAsia="en-US"/>
              </w:rPr>
            </w:pPr>
            <w:r>
              <w:rPr>
                <w:rFonts w:ascii="宋体" w:hAnsi="宋体" w:cs="宋体"/>
                <w:bCs/>
                <w:color w:val="000000"/>
                <w:szCs w:val="28"/>
                <w:lang w:eastAsia="en-US"/>
              </w:rPr>
            </w:r>
            <w:r/>
          </w:p>
        </w:tc>
        <w:tc>
          <w:tcPr>
            <w:tcW w:w="3770" w:type="dxa"/>
            <w:vAlign w:val="center"/>
            <w:textDirection w:val="lrTb"/>
            <w:noWrap w:val="false"/>
          </w:tcPr>
          <w:p>
            <w:pPr>
              <w:ind w:firstLine="560"/>
              <w:jc w:val="center"/>
              <w:spacing w:line="221" w:lineRule="auto"/>
              <w:widowControl/>
              <w:rPr>
                <w:rFonts w:ascii="宋体" w:hAnsi="宋体" w:cs="宋体"/>
                <w:bCs/>
                <w:color w:val="000000"/>
                <w:szCs w:val="28"/>
              </w:rPr>
            </w:pPr>
            <w:r>
              <w:rPr>
                <w:rFonts w:hint="eastAsia" w:ascii="宋体" w:hAnsi="宋体" w:cs="宋体"/>
                <w:bCs/>
                <w:color w:val="000000"/>
                <w:szCs w:val="28"/>
              </w:rPr>
              <w:t xml:space="preserve">体检登记服务</w:t>
            </w:r>
            <w:r/>
          </w:p>
        </w:tc>
        <w:tc>
          <w:tcPr>
            <w:tcW w:w="1397" w:type="dxa"/>
            <w:textDirection w:val="lrTb"/>
            <w:noWrap w:val="false"/>
          </w:tcPr>
          <w:p>
            <w:pPr>
              <w:jc w:val="center"/>
              <w:rPr>
                <w:rFonts w:ascii="宋体" w:hAnsi="宋体" w:cs="宋体"/>
                <w:bCs/>
                <w:color w:val="000000"/>
                <w:szCs w:val="28"/>
                <w:lang w:eastAsia="en-US"/>
              </w:rPr>
            </w:pPr>
            <w:r>
              <w:rPr>
                <w:rFonts w:ascii="宋体" w:hAnsi="宋体" w:cs="宋体"/>
                <w:bCs/>
                <w:color w:val="000000"/>
                <w:szCs w:val="28"/>
                <w:lang w:eastAsia="en-US"/>
              </w:rPr>
            </w:r>
            <w:r/>
          </w:p>
        </w:tc>
      </w:tr>
      <w:tr>
        <w:trPr>
          <w:trHeight w:val="694"/>
        </w:trPr>
        <w:tc>
          <w:tcPr>
            <w:tcW w:w="1063" w:type="dxa"/>
            <w:textDirection w:val="lrTb"/>
            <w:noWrap w:val="false"/>
          </w:tcPr>
          <w:p>
            <w:pPr>
              <w:ind w:firstLine="0"/>
              <w:jc w:val="center"/>
              <w:spacing w:line="242" w:lineRule="auto"/>
              <w:rPr>
                <w:rFonts w:ascii="宋体" w:hAnsi="宋体" w:cs="宋体"/>
                <w:bCs/>
                <w:color w:val="000000"/>
                <w:spacing w:val="-3"/>
                <w:szCs w:val="28"/>
                <w:lang w:eastAsia="en-US"/>
              </w:rPr>
            </w:pPr>
            <w:r>
              <w:rPr>
                <w:rFonts w:hint="eastAsia" w:ascii="宋体" w:hAnsi="宋体" w:cs="宋体"/>
                <w:bCs/>
                <w:color w:val="000000"/>
                <w:spacing w:val="-3"/>
                <w:szCs w:val="28"/>
                <w:lang w:eastAsia="en-US"/>
              </w:rPr>
              <w:t xml:space="preserve">4</w:t>
            </w:r>
            <w:r/>
          </w:p>
        </w:tc>
        <w:tc>
          <w:tcPr>
            <w:tcW w:w="3424" w:type="dxa"/>
            <w:vAlign w:val="center"/>
            <w:vMerge w:val="continue"/>
            <w:textDirection w:val="lrTb"/>
            <w:noWrap w:val="false"/>
          </w:tcPr>
          <w:p>
            <w:pPr>
              <w:jc w:val="center"/>
              <w:rPr>
                <w:rFonts w:ascii="宋体" w:hAnsi="宋体" w:cs="宋体"/>
                <w:bCs/>
                <w:color w:val="000000"/>
                <w:szCs w:val="28"/>
                <w:lang w:eastAsia="en-US"/>
              </w:rPr>
            </w:pPr>
            <w:r>
              <w:rPr>
                <w:rFonts w:ascii="宋体" w:hAnsi="宋体" w:cs="宋体"/>
                <w:bCs/>
                <w:color w:val="000000"/>
                <w:szCs w:val="28"/>
                <w:lang w:eastAsia="en-US"/>
              </w:rPr>
            </w:r>
            <w:r/>
          </w:p>
        </w:tc>
        <w:tc>
          <w:tcPr>
            <w:tcW w:w="3770" w:type="dxa"/>
            <w:vAlign w:val="center"/>
            <w:textDirection w:val="lrTb"/>
            <w:noWrap w:val="false"/>
          </w:tcPr>
          <w:p>
            <w:pPr>
              <w:ind w:firstLine="560"/>
              <w:jc w:val="center"/>
              <w:spacing w:line="221" w:lineRule="auto"/>
              <w:widowControl/>
              <w:rPr>
                <w:rFonts w:ascii="宋体" w:hAnsi="宋体" w:cs="宋体"/>
                <w:bCs/>
                <w:color w:val="000000"/>
                <w:szCs w:val="28"/>
              </w:rPr>
            </w:pPr>
            <w:r>
              <w:rPr>
                <w:rFonts w:hint="eastAsia" w:ascii="宋体" w:hAnsi="宋体" w:cs="宋体"/>
                <w:bCs/>
                <w:color w:val="000000"/>
                <w:szCs w:val="28"/>
              </w:rPr>
              <w:t xml:space="preserve">胃肠中心登记服务</w:t>
            </w:r>
            <w:r/>
          </w:p>
        </w:tc>
        <w:tc>
          <w:tcPr>
            <w:tcW w:w="1397" w:type="dxa"/>
            <w:textDirection w:val="lrTb"/>
            <w:noWrap w:val="false"/>
          </w:tcPr>
          <w:p>
            <w:pPr>
              <w:rPr>
                <w:rFonts w:ascii="宋体" w:hAnsi="宋体" w:cs="宋体"/>
                <w:bCs/>
                <w:color w:val="000000"/>
                <w:szCs w:val="28"/>
                <w:lang w:eastAsia="en-US"/>
              </w:rPr>
            </w:pPr>
            <w:r>
              <w:rPr>
                <w:rFonts w:ascii="宋体" w:hAnsi="宋体" w:cs="宋体"/>
                <w:bCs/>
                <w:color w:val="000000"/>
                <w:szCs w:val="28"/>
                <w:lang w:eastAsia="en-US"/>
              </w:rPr>
            </w:r>
            <w:r/>
          </w:p>
        </w:tc>
      </w:tr>
      <w:tr>
        <w:trPr>
          <w:trHeight w:val="694"/>
        </w:trPr>
        <w:tc>
          <w:tcPr>
            <w:tcW w:w="1063" w:type="dxa"/>
            <w:textDirection w:val="lrTb"/>
            <w:noWrap w:val="false"/>
          </w:tcPr>
          <w:p>
            <w:pPr>
              <w:ind w:firstLine="0"/>
              <w:jc w:val="center"/>
              <w:spacing w:line="242" w:lineRule="auto"/>
              <w:rPr>
                <w:rFonts w:ascii="宋体" w:hAnsi="宋体" w:cs="宋体"/>
                <w:bCs/>
                <w:color w:val="000000"/>
                <w:spacing w:val="-3"/>
                <w:szCs w:val="28"/>
                <w:lang w:eastAsia="en-US"/>
              </w:rPr>
            </w:pPr>
            <w:r>
              <w:rPr>
                <w:rFonts w:hint="eastAsia" w:ascii="宋体" w:hAnsi="宋体" w:cs="宋体"/>
                <w:bCs/>
                <w:color w:val="000000"/>
                <w:spacing w:val="-3"/>
                <w:szCs w:val="28"/>
                <w:lang w:eastAsia="en-US"/>
              </w:rPr>
              <w:t xml:space="preserve">5</w:t>
            </w:r>
            <w:r/>
          </w:p>
        </w:tc>
        <w:tc>
          <w:tcPr>
            <w:tcW w:w="3424" w:type="dxa"/>
            <w:vAlign w:val="center"/>
            <w:vMerge w:val="continue"/>
            <w:textDirection w:val="lrTb"/>
            <w:noWrap w:val="false"/>
          </w:tcPr>
          <w:p>
            <w:pPr>
              <w:jc w:val="center"/>
              <w:rPr>
                <w:rFonts w:ascii="宋体" w:hAnsi="宋体" w:cs="宋体"/>
                <w:bCs/>
                <w:color w:val="000000"/>
                <w:szCs w:val="28"/>
                <w:lang w:eastAsia="en-US"/>
              </w:rPr>
            </w:pPr>
            <w:r>
              <w:rPr>
                <w:rFonts w:ascii="宋体" w:hAnsi="宋体" w:cs="宋体"/>
                <w:bCs/>
                <w:color w:val="000000"/>
                <w:szCs w:val="28"/>
                <w:lang w:eastAsia="en-US"/>
              </w:rPr>
            </w:r>
            <w:r/>
          </w:p>
        </w:tc>
        <w:tc>
          <w:tcPr>
            <w:tcW w:w="3770" w:type="dxa"/>
            <w:vAlign w:val="center"/>
            <w:textDirection w:val="lrTb"/>
            <w:noWrap w:val="false"/>
          </w:tcPr>
          <w:p>
            <w:pPr>
              <w:ind w:firstLine="560"/>
              <w:jc w:val="center"/>
              <w:spacing w:line="221" w:lineRule="auto"/>
              <w:widowControl/>
              <w:rPr>
                <w:rFonts w:ascii="宋体" w:hAnsi="宋体" w:cs="宋体"/>
                <w:bCs/>
                <w:color w:val="000000"/>
                <w:szCs w:val="28"/>
              </w:rPr>
            </w:pPr>
            <w:r>
              <w:rPr>
                <w:rFonts w:hint="eastAsia" w:ascii="宋体" w:hAnsi="宋体" w:cs="宋体"/>
                <w:bCs/>
                <w:color w:val="000000"/>
                <w:szCs w:val="28"/>
              </w:rPr>
              <w:t xml:space="preserve">B超打字、登记服务</w:t>
            </w:r>
            <w:r/>
          </w:p>
        </w:tc>
        <w:tc>
          <w:tcPr>
            <w:tcW w:w="1397" w:type="dxa"/>
            <w:textDirection w:val="lrTb"/>
            <w:noWrap w:val="false"/>
          </w:tcPr>
          <w:p>
            <w:pPr>
              <w:rPr>
                <w:rFonts w:ascii="宋体" w:hAnsi="宋体" w:cs="宋体"/>
                <w:bCs/>
                <w:color w:val="000000"/>
                <w:szCs w:val="28"/>
                <w:lang w:eastAsia="en-US"/>
              </w:rPr>
            </w:pPr>
            <w:r>
              <w:rPr>
                <w:rFonts w:ascii="宋体" w:hAnsi="宋体" w:cs="宋体"/>
                <w:bCs/>
                <w:color w:val="000000"/>
                <w:szCs w:val="28"/>
                <w:lang w:eastAsia="en-US"/>
              </w:rPr>
            </w:r>
            <w:r/>
          </w:p>
        </w:tc>
      </w:tr>
      <w:tr>
        <w:trPr>
          <w:trHeight w:val="694"/>
        </w:trPr>
        <w:tc>
          <w:tcPr>
            <w:tcW w:w="1063" w:type="dxa"/>
            <w:textDirection w:val="lrTb"/>
            <w:noWrap w:val="false"/>
          </w:tcPr>
          <w:p>
            <w:pPr>
              <w:ind w:firstLine="0"/>
              <w:jc w:val="center"/>
              <w:spacing w:line="242" w:lineRule="auto"/>
              <w:rPr>
                <w:rFonts w:ascii="宋体" w:hAnsi="宋体" w:cs="宋体"/>
                <w:bCs/>
                <w:color w:val="000000"/>
                <w:szCs w:val="28"/>
                <w:lang w:eastAsia="en-US"/>
              </w:rPr>
            </w:pPr>
            <w:r>
              <w:rPr>
                <w:rFonts w:hint="eastAsia" w:ascii="宋体" w:hAnsi="宋体" w:cs="宋体"/>
                <w:bCs/>
                <w:color w:val="000000"/>
                <w:szCs w:val="28"/>
                <w:lang w:eastAsia="en-US"/>
              </w:rPr>
              <w:t xml:space="preserve">6</w:t>
            </w:r>
            <w:r/>
          </w:p>
        </w:tc>
        <w:tc>
          <w:tcPr>
            <w:tcW w:w="3424" w:type="dxa"/>
            <w:vAlign w:val="center"/>
            <w:vMerge w:val="continue"/>
            <w:textDirection w:val="lrTb"/>
            <w:noWrap w:val="false"/>
          </w:tcPr>
          <w:p>
            <w:pPr>
              <w:jc w:val="center"/>
              <w:rPr>
                <w:rFonts w:ascii="宋体" w:hAnsi="宋体" w:cs="宋体"/>
                <w:bCs/>
                <w:color w:val="000000"/>
                <w:szCs w:val="28"/>
                <w:lang w:eastAsia="en-US"/>
              </w:rPr>
            </w:pPr>
            <w:r>
              <w:rPr>
                <w:rFonts w:ascii="宋体" w:hAnsi="宋体" w:cs="宋体"/>
                <w:bCs/>
                <w:color w:val="000000"/>
                <w:szCs w:val="28"/>
                <w:lang w:eastAsia="en-US"/>
              </w:rPr>
            </w:r>
            <w:r/>
          </w:p>
        </w:tc>
        <w:tc>
          <w:tcPr>
            <w:tcW w:w="3770" w:type="dxa"/>
            <w:vAlign w:val="center"/>
            <w:textDirection w:val="lrTb"/>
            <w:noWrap w:val="false"/>
          </w:tcPr>
          <w:p>
            <w:pPr>
              <w:ind w:firstLine="560"/>
              <w:jc w:val="center"/>
              <w:spacing w:line="221" w:lineRule="auto"/>
              <w:widowControl/>
              <w:rPr>
                <w:rFonts w:ascii="宋体" w:hAnsi="宋体" w:cs="宋体"/>
                <w:bCs/>
                <w:color w:val="000000"/>
                <w:szCs w:val="28"/>
              </w:rPr>
            </w:pPr>
            <w:r>
              <w:rPr>
                <w:rFonts w:hint="eastAsia" w:ascii="宋体" w:hAnsi="宋体" w:cs="宋体"/>
                <w:bCs/>
                <w:color w:val="000000"/>
                <w:szCs w:val="28"/>
              </w:rPr>
              <w:t xml:space="preserve">放射登记服务</w:t>
            </w:r>
            <w:r/>
          </w:p>
        </w:tc>
        <w:tc>
          <w:tcPr>
            <w:tcW w:w="1397" w:type="dxa"/>
            <w:textDirection w:val="lrTb"/>
            <w:noWrap w:val="false"/>
          </w:tcPr>
          <w:p>
            <w:pPr>
              <w:rPr>
                <w:rFonts w:ascii="宋体" w:hAnsi="宋体" w:cs="宋体"/>
                <w:bCs/>
                <w:color w:val="000000"/>
                <w:szCs w:val="28"/>
                <w:lang w:eastAsia="en-US"/>
              </w:rPr>
            </w:pPr>
            <w:r>
              <w:rPr>
                <w:rFonts w:ascii="宋体" w:hAnsi="宋体" w:cs="宋体"/>
                <w:bCs/>
                <w:color w:val="000000"/>
                <w:szCs w:val="28"/>
                <w:lang w:eastAsia="en-US"/>
              </w:rPr>
            </w:r>
            <w:r/>
          </w:p>
        </w:tc>
      </w:tr>
      <w:tr>
        <w:trPr>
          <w:trHeight w:val="694"/>
        </w:trPr>
        <w:tc>
          <w:tcPr>
            <w:tcW w:w="1063" w:type="dxa"/>
            <w:textDirection w:val="lrTb"/>
            <w:noWrap w:val="false"/>
          </w:tcPr>
          <w:p>
            <w:pPr>
              <w:ind w:firstLine="0"/>
              <w:jc w:val="center"/>
              <w:spacing w:line="318" w:lineRule="exact"/>
              <w:rPr>
                <w:rFonts w:ascii="宋体" w:hAnsi="宋体" w:cs="宋体"/>
                <w:bCs/>
                <w:color w:val="000000"/>
                <w:szCs w:val="28"/>
                <w:lang w:eastAsia="en-US"/>
              </w:rPr>
            </w:pPr>
            <w:r>
              <w:rPr>
                <w:rFonts w:hint="eastAsia" w:ascii="宋体" w:hAnsi="宋体" w:cs="宋体"/>
                <w:bCs/>
                <w:color w:val="000000"/>
                <w:szCs w:val="28"/>
                <w:lang w:eastAsia="en-US"/>
              </w:rPr>
              <w:t xml:space="preserve">7</w:t>
            </w:r>
            <w:r/>
          </w:p>
        </w:tc>
        <w:tc>
          <w:tcPr>
            <w:tcW w:w="3424" w:type="dxa"/>
            <w:vAlign w:val="center"/>
            <w:vMerge w:val="restart"/>
            <w:textDirection w:val="lrTb"/>
            <w:noWrap w:val="false"/>
          </w:tcPr>
          <w:p>
            <w:pPr>
              <w:ind w:firstLine="0"/>
              <w:jc w:val="center"/>
              <w:spacing w:line="222" w:lineRule="auto"/>
              <w:rPr>
                <w:rFonts w:ascii="宋体" w:hAnsi="宋体" w:cs="宋体"/>
                <w:bCs/>
                <w:color w:val="000000"/>
                <w:szCs w:val="28"/>
                <w:lang w:eastAsia="en-US"/>
              </w:rPr>
            </w:pPr>
            <w:r>
              <w:rPr>
                <w:rFonts w:hint="eastAsia" w:ascii="宋体" w:hAnsi="宋体" w:cs="宋体"/>
                <w:bCs/>
                <w:color w:val="000000"/>
                <w:szCs w:val="28"/>
                <w:lang w:eastAsia="en-US"/>
              </w:rPr>
              <w:t xml:space="preserve">水电、设备维修组</w:t>
            </w:r>
            <w:r/>
          </w:p>
        </w:tc>
        <w:tc>
          <w:tcPr>
            <w:tcW w:w="3770" w:type="dxa"/>
            <w:vAlign w:val="center"/>
            <w:textDirection w:val="lrTb"/>
            <w:noWrap w:val="false"/>
          </w:tcPr>
          <w:p>
            <w:pPr>
              <w:ind w:firstLine="540"/>
              <w:jc w:val="center"/>
              <w:spacing w:line="221" w:lineRule="auto"/>
              <w:widowControl/>
              <w:rPr>
                <w:rFonts w:ascii="宋体" w:hAnsi="宋体" w:cs="宋体"/>
                <w:bCs/>
                <w:color w:val="000000"/>
                <w:szCs w:val="28"/>
                <w:lang w:eastAsia="en-US"/>
              </w:rPr>
            </w:pPr>
            <w:r>
              <w:rPr>
                <w:rFonts w:hint="eastAsia" w:ascii="宋体" w:hAnsi="宋体" w:cs="宋体"/>
                <w:bCs/>
                <w:color w:val="000000"/>
                <w:spacing w:val="-5"/>
                <w:szCs w:val="28"/>
              </w:rPr>
              <w:t xml:space="preserve">医疗</w:t>
            </w:r>
            <w:r>
              <w:rPr>
                <w:rFonts w:hint="eastAsia" w:ascii="宋体" w:hAnsi="宋体" w:cs="宋体"/>
                <w:bCs/>
                <w:color w:val="000000"/>
                <w:spacing w:val="-5"/>
                <w:szCs w:val="28"/>
                <w:lang w:eastAsia="en-US"/>
              </w:rPr>
              <w:t xml:space="preserve">设备</w:t>
            </w:r>
            <w:r>
              <w:rPr>
                <w:rFonts w:hint="eastAsia" w:ascii="宋体" w:hAnsi="宋体" w:cs="宋体"/>
                <w:bCs/>
                <w:color w:val="000000"/>
                <w:spacing w:val="-5"/>
                <w:szCs w:val="28"/>
              </w:rPr>
              <w:t xml:space="preserve">维修服务</w:t>
            </w:r>
            <w:r/>
          </w:p>
        </w:tc>
        <w:tc>
          <w:tcPr>
            <w:tcW w:w="1397" w:type="dxa"/>
            <w:textDirection w:val="lrTb"/>
            <w:noWrap w:val="false"/>
          </w:tcPr>
          <w:p>
            <w:pPr>
              <w:rPr>
                <w:rFonts w:ascii="宋体" w:hAnsi="宋体" w:cs="宋体"/>
                <w:bCs/>
                <w:color w:val="000000"/>
                <w:szCs w:val="28"/>
                <w:lang w:eastAsia="en-US"/>
              </w:rPr>
            </w:pPr>
            <w:r>
              <w:rPr>
                <w:rFonts w:ascii="宋体" w:hAnsi="宋体" w:cs="宋体"/>
                <w:bCs/>
                <w:color w:val="000000"/>
                <w:szCs w:val="28"/>
                <w:lang w:eastAsia="en-US"/>
              </w:rPr>
            </w:r>
            <w:r/>
          </w:p>
        </w:tc>
      </w:tr>
      <w:tr>
        <w:trPr>
          <w:trHeight w:val="694"/>
        </w:trPr>
        <w:tc>
          <w:tcPr>
            <w:tcW w:w="1063" w:type="dxa"/>
            <w:textDirection w:val="lrTb"/>
            <w:noWrap w:val="false"/>
          </w:tcPr>
          <w:p>
            <w:pPr>
              <w:ind w:firstLine="0"/>
              <w:jc w:val="center"/>
              <w:spacing w:line="318" w:lineRule="exact"/>
              <w:rPr>
                <w:rFonts w:ascii="宋体" w:hAnsi="宋体" w:cs="宋体"/>
                <w:bCs/>
                <w:color w:val="000000"/>
                <w:spacing w:val="-3"/>
                <w:position w:val="1"/>
                <w:szCs w:val="28"/>
                <w:lang w:eastAsia="en-US"/>
              </w:rPr>
            </w:pPr>
            <w:r>
              <w:rPr>
                <w:rFonts w:hint="eastAsia" w:ascii="宋体" w:hAnsi="宋体" w:cs="宋体"/>
                <w:bCs/>
                <w:color w:val="000000"/>
                <w:spacing w:val="-3"/>
                <w:position w:val="1"/>
                <w:szCs w:val="28"/>
                <w:lang w:eastAsia="en-US"/>
              </w:rPr>
              <w:t xml:space="preserve">8</w:t>
            </w:r>
            <w:r/>
          </w:p>
        </w:tc>
        <w:tc>
          <w:tcPr>
            <w:tcW w:w="3424" w:type="dxa"/>
            <w:vAlign w:val="center"/>
            <w:vMerge w:val="continue"/>
            <w:textDirection w:val="lrTb"/>
            <w:noWrap w:val="false"/>
          </w:tcPr>
          <w:p>
            <w:pPr>
              <w:ind w:firstLine="0"/>
              <w:jc w:val="center"/>
              <w:spacing w:line="222" w:lineRule="auto"/>
              <w:rPr>
                <w:rFonts w:ascii="宋体" w:hAnsi="宋体" w:cs="宋体"/>
                <w:bCs/>
                <w:color w:val="000000"/>
                <w:szCs w:val="28"/>
                <w:lang w:eastAsia="en-US"/>
              </w:rPr>
            </w:pPr>
            <w:r>
              <w:rPr>
                <w:rFonts w:ascii="宋体" w:hAnsi="宋体" w:cs="宋体"/>
                <w:bCs/>
                <w:color w:val="000000"/>
                <w:szCs w:val="28"/>
                <w:lang w:eastAsia="en-US"/>
              </w:rPr>
            </w:r>
            <w:r/>
          </w:p>
        </w:tc>
        <w:tc>
          <w:tcPr>
            <w:tcW w:w="3770" w:type="dxa"/>
            <w:vAlign w:val="center"/>
            <w:textDirection w:val="lrTb"/>
            <w:noWrap w:val="false"/>
          </w:tcPr>
          <w:p>
            <w:pPr>
              <w:ind w:firstLine="540"/>
              <w:jc w:val="center"/>
              <w:spacing w:line="221" w:lineRule="auto"/>
              <w:widowControl/>
              <w:rPr>
                <w:rFonts w:ascii="宋体" w:hAnsi="宋体" w:cs="宋体"/>
                <w:bCs/>
                <w:color w:val="000000"/>
                <w:spacing w:val="-5"/>
                <w:szCs w:val="28"/>
              </w:rPr>
            </w:pPr>
            <w:r>
              <w:rPr>
                <w:rFonts w:hint="eastAsia" w:ascii="宋体" w:hAnsi="宋体" w:cs="宋体"/>
                <w:bCs/>
                <w:color w:val="000000"/>
                <w:spacing w:val="-5"/>
                <w:szCs w:val="28"/>
              </w:rPr>
              <w:t xml:space="preserve">水、电、设备运营维修</w:t>
            </w:r>
            <w:r/>
          </w:p>
        </w:tc>
        <w:tc>
          <w:tcPr>
            <w:tcW w:w="1397" w:type="dxa"/>
            <w:textDirection w:val="lrTb"/>
            <w:noWrap w:val="false"/>
          </w:tcPr>
          <w:p>
            <w:pPr>
              <w:rPr>
                <w:rFonts w:ascii="宋体" w:hAnsi="宋体" w:cs="宋体"/>
                <w:bCs/>
                <w:color w:val="000000"/>
                <w:szCs w:val="28"/>
              </w:rPr>
            </w:pPr>
            <w:r>
              <w:rPr>
                <w:rFonts w:ascii="宋体" w:hAnsi="宋体" w:cs="宋体"/>
                <w:bCs/>
                <w:color w:val="000000"/>
                <w:szCs w:val="28"/>
              </w:rPr>
            </w:r>
            <w:r/>
          </w:p>
        </w:tc>
      </w:tr>
      <w:tr>
        <w:trPr>
          <w:trHeight w:val="693"/>
        </w:trPr>
        <w:tc>
          <w:tcPr>
            <w:tcW w:w="1063" w:type="dxa"/>
            <w:vAlign w:val="center"/>
            <w:textDirection w:val="lrTb"/>
            <w:noWrap w:val="false"/>
          </w:tcPr>
          <w:p>
            <w:pPr>
              <w:ind w:firstLine="0"/>
              <w:jc w:val="center"/>
              <w:spacing w:line="317" w:lineRule="exact"/>
              <w:rPr>
                <w:rFonts w:ascii="宋体" w:hAnsi="宋体" w:cs="宋体"/>
                <w:bCs/>
                <w:color w:val="000000"/>
                <w:szCs w:val="28"/>
                <w:lang w:eastAsia="en-US"/>
              </w:rPr>
            </w:pPr>
            <w:r>
              <w:rPr>
                <w:rFonts w:hint="eastAsia" w:ascii="宋体" w:hAnsi="宋体" w:cs="宋体"/>
                <w:bCs/>
                <w:color w:val="000000"/>
                <w:szCs w:val="28"/>
                <w:lang w:eastAsia="en-US"/>
              </w:rPr>
              <w:t xml:space="preserve">9</w:t>
            </w:r>
            <w:r/>
          </w:p>
        </w:tc>
        <w:tc>
          <w:tcPr>
            <w:tcW w:w="3424" w:type="dxa"/>
            <w:vAlign w:val="center"/>
            <w:vMerge w:val="restart"/>
            <w:textDirection w:val="lrTb"/>
            <w:noWrap w:val="false"/>
          </w:tcPr>
          <w:p>
            <w:pPr>
              <w:jc w:val="center"/>
              <w:spacing w:line="246" w:lineRule="auto"/>
              <w:rPr>
                <w:rFonts w:ascii="宋体" w:hAnsi="宋体" w:cs="宋体"/>
                <w:bCs/>
                <w:color w:val="000000"/>
                <w:szCs w:val="28"/>
                <w:lang w:eastAsia="en-US"/>
              </w:rPr>
            </w:pPr>
            <w:r>
              <w:rPr>
                <w:rFonts w:ascii="宋体" w:hAnsi="宋体" w:cs="宋体"/>
                <w:bCs/>
                <w:color w:val="000000"/>
                <w:szCs w:val="28"/>
                <w:lang w:eastAsia="en-US"/>
              </w:rPr>
            </w:r>
            <w:r/>
          </w:p>
          <w:p>
            <w:pPr>
              <w:ind w:firstLine="0"/>
              <w:jc w:val="center"/>
              <w:spacing w:line="221" w:lineRule="auto"/>
              <w:rPr>
                <w:rFonts w:ascii="宋体" w:hAnsi="宋体" w:cs="宋体"/>
                <w:bCs/>
                <w:color w:val="000000"/>
                <w:szCs w:val="28"/>
                <w:lang w:eastAsia="en-US"/>
              </w:rPr>
            </w:pPr>
            <w:r>
              <w:rPr>
                <w:rFonts w:hint="eastAsia" w:ascii="宋体" w:hAnsi="宋体" w:cs="宋体"/>
                <w:bCs/>
                <w:color w:val="000000"/>
                <w:szCs w:val="28"/>
                <w:lang w:eastAsia="en-US"/>
              </w:rPr>
              <w:t xml:space="preserve">120综合运维</w:t>
            </w:r>
            <w:r/>
          </w:p>
        </w:tc>
        <w:tc>
          <w:tcPr>
            <w:tcW w:w="3770" w:type="dxa"/>
            <w:vAlign w:val="center"/>
            <w:textDirection w:val="lrTb"/>
            <w:noWrap w:val="false"/>
          </w:tcPr>
          <w:p>
            <w:pPr>
              <w:ind w:firstLine="560"/>
              <w:jc w:val="center"/>
              <w:spacing w:line="221" w:lineRule="auto"/>
              <w:widowControl/>
              <w:rPr>
                <w:rFonts w:ascii="宋体" w:hAnsi="宋体" w:cs="宋体"/>
                <w:bCs/>
                <w:color w:val="000000"/>
                <w:szCs w:val="28"/>
              </w:rPr>
            </w:pPr>
            <w:r>
              <w:rPr>
                <w:rFonts w:hint="eastAsia" w:ascii="宋体" w:hAnsi="宋体" w:cs="宋体"/>
                <w:bCs/>
                <w:color w:val="000000"/>
                <w:szCs w:val="28"/>
              </w:rPr>
              <w:t xml:space="preserve">调度班组</w:t>
            </w:r>
            <w:r/>
          </w:p>
        </w:tc>
        <w:tc>
          <w:tcPr>
            <w:tcW w:w="1397" w:type="dxa"/>
            <w:textDirection w:val="lrTb"/>
            <w:noWrap w:val="false"/>
          </w:tcPr>
          <w:p>
            <w:pPr>
              <w:rPr>
                <w:rFonts w:ascii="宋体" w:hAnsi="宋体" w:cs="宋体"/>
                <w:bCs/>
                <w:color w:val="000000"/>
                <w:szCs w:val="28"/>
                <w:lang w:eastAsia="en-US"/>
              </w:rPr>
            </w:pPr>
            <w:r>
              <w:rPr>
                <w:rFonts w:ascii="宋体" w:hAnsi="宋体" w:cs="宋体"/>
                <w:bCs/>
                <w:color w:val="000000"/>
                <w:szCs w:val="28"/>
                <w:lang w:eastAsia="en-US"/>
              </w:rPr>
            </w:r>
            <w:r/>
          </w:p>
        </w:tc>
      </w:tr>
      <w:tr>
        <w:trPr>
          <w:trHeight w:val="694"/>
        </w:trPr>
        <w:tc>
          <w:tcPr>
            <w:tcW w:w="1063" w:type="dxa"/>
            <w:vAlign w:val="center"/>
            <w:textDirection w:val="lrTb"/>
            <w:noWrap w:val="false"/>
          </w:tcPr>
          <w:p>
            <w:pPr>
              <w:ind w:firstLine="0"/>
              <w:jc w:val="center"/>
              <w:spacing w:line="316" w:lineRule="exact"/>
              <w:rPr>
                <w:rFonts w:ascii="宋体" w:hAnsi="宋体" w:cs="宋体"/>
                <w:bCs/>
                <w:color w:val="000000"/>
                <w:szCs w:val="28"/>
                <w:lang w:eastAsia="en-US"/>
              </w:rPr>
            </w:pPr>
            <w:r>
              <w:rPr>
                <w:rFonts w:hint="eastAsia" w:ascii="宋体" w:hAnsi="宋体" w:cs="宋体"/>
                <w:bCs/>
                <w:color w:val="000000"/>
                <w:szCs w:val="28"/>
                <w:lang w:eastAsia="en-US"/>
              </w:rPr>
              <w:t xml:space="preserve">10</w:t>
            </w:r>
            <w:r/>
          </w:p>
        </w:tc>
        <w:tc>
          <w:tcPr>
            <w:tcW w:w="3424" w:type="dxa"/>
            <w:vAlign w:val="center"/>
            <w:vMerge w:val="continue"/>
            <w:textDirection w:val="lrTb"/>
            <w:noWrap w:val="false"/>
          </w:tcPr>
          <w:p>
            <w:pPr>
              <w:jc w:val="center"/>
              <w:rPr>
                <w:rFonts w:ascii="宋体" w:hAnsi="宋体" w:cs="宋体"/>
                <w:bCs/>
                <w:color w:val="000000"/>
                <w:szCs w:val="28"/>
                <w:lang w:eastAsia="en-US"/>
              </w:rPr>
            </w:pPr>
            <w:r>
              <w:rPr>
                <w:rFonts w:ascii="宋体" w:hAnsi="宋体" w:cs="宋体"/>
                <w:bCs/>
                <w:color w:val="000000"/>
                <w:szCs w:val="28"/>
                <w:lang w:eastAsia="en-US"/>
              </w:rPr>
            </w:r>
            <w:r/>
          </w:p>
        </w:tc>
        <w:tc>
          <w:tcPr>
            <w:tcW w:w="3770" w:type="dxa"/>
            <w:vAlign w:val="center"/>
            <w:textDirection w:val="lrTb"/>
            <w:noWrap w:val="false"/>
          </w:tcPr>
          <w:p>
            <w:pPr>
              <w:ind w:firstLine="560"/>
              <w:jc w:val="center"/>
              <w:spacing w:line="221" w:lineRule="auto"/>
              <w:widowControl/>
              <w:rPr>
                <w:rFonts w:ascii="宋体" w:hAnsi="宋体" w:cs="宋体"/>
                <w:bCs/>
                <w:color w:val="000000"/>
                <w:szCs w:val="28"/>
              </w:rPr>
            </w:pPr>
            <w:r>
              <w:rPr>
                <w:rFonts w:hint="eastAsia" w:ascii="宋体" w:hAnsi="宋体" w:cs="宋体"/>
                <w:bCs/>
                <w:color w:val="000000"/>
                <w:szCs w:val="28"/>
              </w:rPr>
              <w:t xml:space="preserve">120驾驶班组</w:t>
            </w:r>
            <w:r/>
          </w:p>
        </w:tc>
        <w:tc>
          <w:tcPr>
            <w:tcW w:w="1397" w:type="dxa"/>
            <w:textDirection w:val="lrTb"/>
            <w:noWrap w:val="false"/>
          </w:tcPr>
          <w:p>
            <w:pPr>
              <w:rPr>
                <w:rFonts w:ascii="宋体" w:hAnsi="宋体" w:cs="宋体"/>
                <w:bCs/>
                <w:color w:val="000000"/>
                <w:szCs w:val="28"/>
                <w:lang w:eastAsia="en-US"/>
              </w:rPr>
            </w:pPr>
            <w:r>
              <w:rPr>
                <w:rFonts w:ascii="宋体" w:hAnsi="宋体" w:cs="宋体"/>
                <w:bCs/>
                <w:color w:val="000000"/>
                <w:szCs w:val="28"/>
                <w:lang w:eastAsia="en-US"/>
              </w:rPr>
            </w:r>
            <w:r/>
          </w:p>
        </w:tc>
      </w:tr>
      <w:tr>
        <w:trPr>
          <w:trHeight w:val="694"/>
        </w:trPr>
        <w:tc>
          <w:tcPr>
            <w:tcW w:w="1063" w:type="dxa"/>
            <w:vAlign w:val="center"/>
            <w:textDirection w:val="lrTb"/>
            <w:noWrap w:val="false"/>
          </w:tcPr>
          <w:p>
            <w:pPr>
              <w:ind w:firstLine="0"/>
              <w:jc w:val="center"/>
              <w:spacing w:line="316" w:lineRule="exact"/>
              <w:rPr>
                <w:rFonts w:ascii="宋体" w:hAnsi="宋体" w:cs="宋体"/>
                <w:bCs/>
                <w:color w:val="000000"/>
                <w:spacing w:val="-3"/>
                <w:position w:val="1"/>
                <w:szCs w:val="28"/>
                <w:lang w:eastAsia="en-US"/>
              </w:rPr>
            </w:pPr>
            <w:r>
              <w:rPr>
                <w:rFonts w:hint="eastAsia" w:ascii="宋体" w:hAnsi="宋体" w:cs="宋体"/>
                <w:bCs/>
                <w:color w:val="000000"/>
                <w:spacing w:val="-3"/>
                <w:position w:val="1"/>
                <w:szCs w:val="28"/>
                <w:lang w:eastAsia="en-US"/>
              </w:rPr>
              <w:t xml:space="preserve">11</w:t>
            </w:r>
            <w:r/>
          </w:p>
        </w:tc>
        <w:tc>
          <w:tcPr>
            <w:tcW w:w="3424" w:type="dxa"/>
            <w:vAlign w:val="center"/>
            <w:textDirection w:val="lrTb"/>
            <w:noWrap w:val="false"/>
          </w:tcPr>
          <w:p>
            <w:pPr>
              <w:ind w:firstLine="0"/>
              <w:jc w:val="center"/>
              <w:rPr>
                <w:rFonts w:ascii="宋体" w:hAnsi="宋体" w:cs="宋体"/>
                <w:bCs/>
                <w:color w:val="000000"/>
                <w:szCs w:val="28"/>
                <w:lang w:eastAsia="en-US"/>
              </w:rPr>
            </w:pPr>
            <w:r>
              <w:rPr>
                <w:rFonts w:hint="eastAsia" w:ascii="宋体" w:hAnsi="宋体" w:cs="宋体"/>
                <w:bCs/>
                <w:color w:val="000000"/>
                <w:szCs w:val="28"/>
                <w:lang w:eastAsia="en-US"/>
              </w:rPr>
              <w:t xml:space="preserve">消防管理组</w:t>
            </w:r>
            <w:r/>
          </w:p>
        </w:tc>
        <w:tc>
          <w:tcPr>
            <w:tcW w:w="3770" w:type="dxa"/>
            <w:vAlign w:val="center"/>
            <w:textDirection w:val="lrTb"/>
            <w:noWrap w:val="false"/>
          </w:tcPr>
          <w:p>
            <w:pPr>
              <w:ind w:firstLine="548"/>
              <w:jc w:val="center"/>
              <w:spacing w:line="221" w:lineRule="auto"/>
              <w:widowControl/>
              <w:rPr>
                <w:rFonts w:ascii="宋体" w:hAnsi="宋体" w:cs="宋体"/>
                <w:bCs/>
                <w:color w:val="000000"/>
                <w:spacing w:val="-5"/>
                <w:szCs w:val="28"/>
                <w:lang w:eastAsia="en-US"/>
              </w:rPr>
            </w:pPr>
            <w:r>
              <w:rPr>
                <w:rFonts w:hint="eastAsia" w:ascii="宋体" w:hAnsi="宋体" w:cs="宋体"/>
                <w:bCs/>
                <w:color w:val="000000"/>
                <w:spacing w:val="-3"/>
                <w:szCs w:val="28"/>
                <w:lang w:eastAsia="en-US"/>
              </w:rPr>
              <w:t xml:space="preserve">消防管理组</w:t>
            </w:r>
            <w:r/>
          </w:p>
        </w:tc>
        <w:tc>
          <w:tcPr>
            <w:tcW w:w="1397" w:type="dxa"/>
            <w:textDirection w:val="lrTb"/>
            <w:noWrap w:val="false"/>
          </w:tcPr>
          <w:p>
            <w:pPr>
              <w:rPr>
                <w:rFonts w:ascii="宋体" w:hAnsi="宋体" w:cs="宋体"/>
                <w:bCs/>
                <w:color w:val="000000"/>
                <w:szCs w:val="28"/>
                <w:lang w:eastAsia="en-US"/>
              </w:rPr>
            </w:pPr>
            <w:r>
              <w:rPr>
                <w:rFonts w:ascii="宋体" w:hAnsi="宋体" w:cs="宋体"/>
                <w:bCs/>
                <w:color w:val="000000"/>
                <w:szCs w:val="28"/>
                <w:lang w:eastAsia="en-US"/>
              </w:rPr>
            </w:r>
            <w:r/>
          </w:p>
        </w:tc>
      </w:tr>
      <w:tr>
        <w:trPr>
          <w:trHeight w:val="694"/>
        </w:trPr>
        <w:tc>
          <w:tcPr>
            <w:tcW w:w="1063" w:type="dxa"/>
            <w:vAlign w:val="center"/>
            <w:textDirection w:val="lrTb"/>
            <w:noWrap w:val="false"/>
          </w:tcPr>
          <w:p>
            <w:pPr>
              <w:ind w:firstLine="0"/>
              <w:jc w:val="center"/>
              <w:spacing w:line="316" w:lineRule="exact"/>
              <w:rPr>
                <w:rFonts w:ascii="宋体" w:hAnsi="宋体" w:cs="宋体"/>
                <w:bCs/>
                <w:color w:val="000000"/>
                <w:spacing w:val="-3"/>
                <w:position w:val="1"/>
                <w:szCs w:val="28"/>
                <w:lang w:eastAsia="en-US"/>
              </w:rPr>
            </w:pPr>
            <w:r>
              <w:rPr>
                <w:rFonts w:hint="eastAsia" w:ascii="宋体" w:hAnsi="宋体" w:cs="宋体"/>
                <w:bCs/>
                <w:color w:val="000000"/>
                <w:spacing w:val="-3"/>
                <w:position w:val="1"/>
                <w:szCs w:val="28"/>
                <w:lang w:eastAsia="en-US"/>
              </w:rPr>
              <w:t xml:space="preserve">12</w:t>
            </w:r>
            <w:r/>
          </w:p>
        </w:tc>
        <w:tc>
          <w:tcPr>
            <w:tcW w:w="3424" w:type="dxa"/>
            <w:vAlign w:val="center"/>
            <w:textDirection w:val="lrTb"/>
            <w:noWrap w:val="false"/>
          </w:tcPr>
          <w:p>
            <w:pPr>
              <w:ind w:firstLine="0"/>
              <w:jc w:val="center"/>
              <w:rPr>
                <w:rFonts w:ascii="宋体" w:hAnsi="宋体" w:cs="宋体"/>
                <w:bCs/>
                <w:color w:val="000000"/>
                <w:szCs w:val="28"/>
                <w:lang w:eastAsia="en-US"/>
              </w:rPr>
            </w:pPr>
            <w:r>
              <w:rPr>
                <w:rFonts w:hint="eastAsia" w:ascii="宋体" w:hAnsi="宋体" w:cs="宋体"/>
                <w:bCs/>
                <w:color w:val="000000"/>
                <w:szCs w:val="28"/>
                <w:lang w:eastAsia="en-US"/>
              </w:rPr>
              <w:t xml:space="preserve">公共卫生服务组</w:t>
            </w:r>
            <w:r/>
          </w:p>
        </w:tc>
        <w:tc>
          <w:tcPr>
            <w:tcW w:w="3770" w:type="dxa"/>
            <w:vAlign w:val="center"/>
            <w:textDirection w:val="lrTb"/>
            <w:noWrap w:val="false"/>
          </w:tcPr>
          <w:p>
            <w:pPr>
              <w:ind w:firstLine="548"/>
              <w:jc w:val="center"/>
              <w:spacing w:line="221" w:lineRule="auto"/>
              <w:widowControl/>
              <w:rPr>
                <w:rFonts w:ascii="宋体" w:hAnsi="宋体" w:cs="宋体"/>
                <w:bCs/>
                <w:color w:val="000000"/>
                <w:spacing w:val="-3"/>
                <w:szCs w:val="28"/>
              </w:rPr>
            </w:pPr>
            <w:r>
              <w:rPr>
                <w:rFonts w:hint="eastAsia" w:ascii="宋体" w:hAnsi="宋体" w:cs="宋体"/>
                <w:bCs/>
                <w:color w:val="000000"/>
                <w:spacing w:val="-3"/>
                <w:szCs w:val="28"/>
              </w:rPr>
              <w:t xml:space="preserve">公共卫生服务组</w:t>
            </w:r>
            <w:r/>
          </w:p>
        </w:tc>
        <w:tc>
          <w:tcPr>
            <w:tcW w:w="1397" w:type="dxa"/>
            <w:textDirection w:val="lrTb"/>
            <w:noWrap w:val="false"/>
          </w:tcPr>
          <w:p>
            <w:pPr>
              <w:rPr>
                <w:rFonts w:ascii="宋体" w:hAnsi="宋体" w:cs="宋体"/>
                <w:bCs/>
                <w:color w:val="000000"/>
                <w:szCs w:val="28"/>
                <w:lang w:eastAsia="en-US"/>
              </w:rPr>
            </w:pPr>
            <w:r>
              <w:rPr>
                <w:rFonts w:ascii="宋体" w:hAnsi="宋体" w:cs="宋体"/>
                <w:bCs/>
                <w:color w:val="000000"/>
                <w:szCs w:val="28"/>
                <w:lang w:eastAsia="en-US"/>
              </w:rPr>
            </w:r>
            <w:r/>
          </w:p>
        </w:tc>
      </w:tr>
      <w:tr>
        <w:trPr>
          <w:trHeight w:val="694"/>
        </w:trPr>
        <w:tc>
          <w:tcPr>
            <w:tcW w:w="1063" w:type="dxa"/>
            <w:vAlign w:val="center"/>
            <w:textDirection w:val="lrTb"/>
            <w:noWrap w:val="false"/>
          </w:tcPr>
          <w:p>
            <w:pPr>
              <w:ind w:firstLine="0"/>
              <w:jc w:val="center"/>
              <w:spacing w:line="316" w:lineRule="exact"/>
              <w:rPr>
                <w:rFonts w:ascii="宋体" w:hAnsi="宋体" w:cs="宋体"/>
                <w:bCs/>
                <w:color w:val="000000"/>
                <w:spacing w:val="-3"/>
                <w:position w:val="1"/>
                <w:szCs w:val="28"/>
                <w:lang w:eastAsia="en-US"/>
              </w:rPr>
            </w:pPr>
            <w:r>
              <w:rPr>
                <w:rFonts w:hint="eastAsia" w:ascii="宋体" w:hAnsi="宋体" w:cs="宋体"/>
                <w:bCs/>
                <w:color w:val="000000"/>
                <w:spacing w:val="-3"/>
                <w:position w:val="1"/>
                <w:szCs w:val="28"/>
                <w:lang w:eastAsia="en-US"/>
              </w:rPr>
              <w:t xml:space="preserve">13</w:t>
            </w:r>
            <w:r/>
          </w:p>
        </w:tc>
        <w:tc>
          <w:tcPr>
            <w:tcW w:w="3424" w:type="dxa"/>
            <w:vAlign w:val="center"/>
            <w:vMerge w:val="restart"/>
            <w:textDirection w:val="lrTb"/>
            <w:noWrap w:val="false"/>
          </w:tcPr>
          <w:p>
            <w:pPr>
              <w:ind w:firstLine="0"/>
              <w:jc w:val="center"/>
              <w:rPr>
                <w:rFonts w:ascii="宋体" w:hAnsi="宋体" w:cs="宋体"/>
                <w:bCs/>
                <w:color w:val="000000"/>
                <w:szCs w:val="28"/>
                <w:lang w:eastAsia="en-US"/>
              </w:rPr>
            </w:pPr>
            <w:r>
              <w:rPr>
                <w:rFonts w:hint="eastAsia" w:ascii="宋体" w:hAnsi="宋体" w:cs="宋体"/>
                <w:bCs/>
                <w:color w:val="000000"/>
                <w:szCs w:val="28"/>
                <w:lang w:eastAsia="en-US"/>
              </w:rPr>
              <w:t xml:space="preserve">精神科卫生服务组</w:t>
            </w:r>
            <w:r/>
          </w:p>
        </w:tc>
        <w:tc>
          <w:tcPr>
            <w:tcW w:w="3770" w:type="dxa"/>
            <w:vAlign w:val="center"/>
            <w:textDirection w:val="lrTb"/>
            <w:noWrap w:val="false"/>
          </w:tcPr>
          <w:p>
            <w:pPr>
              <w:ind w:firstLine="548"/>
              <w:jc w:val="center"/>
              <w:spacing w:line="221" w:lineRule="auto"/>
              <w:widowControl/>
              <w:rPr>
                <w:rFonts w:ascii="宋体" w:hAnsi="宋体" w:cs="宋体"/>
                <w:bCs/>
                <w:color w:val="000000"/>
                <w:spacing w:val="-3"/>
                <w:szCs w:val="28"/>
              </w:rPr>
            </w:pPr>
            <w:r>
              <w:rPr>
                <w:rFonts w:hint="eastAsia" w:ascii="宋体" w:hAnsi="宋体" w:cs="宋体"/>
                <w:bCs/>
                <w:color w:val="000000"/>
                <w:spacing w:val="-3"/>
                <w:szCs w:val="28"/>
              </w:rPr>
              <w:t xml:space="preserve">精神科卫生服务组</w:t>
            </w:r>
            <w:r/>
          </w:p>
        </w:tc>
        <w:tc>
          <w:tcPr>
            <w:tcW w:w="1397" w:type="dxa"/>
            <w:textDirection w:val="lrTb"/>
            <w:noWrap w:val="false"/>
          </w:tcPr>
          <w:p>
            <w:pPr>
              <w:rPr>
                <w:rFonts w:ascii="宋体" w:hAnsi="宋体" w:cs="宋体"/>
                <w:bCs/>
                <w:color w:val="000000"/>
                <w:szCs w:val="28"/>
                <w:lang w:eastAsia="en-US"/>
              </w:rPr>
            </w:pPr>
            <w:r>
              <w:rPr>
                <w:rFonts w:ascii="宋体" w:hAnsi="宋体" w:cs="宋体"/>
                <w:bCs/>
                <w:color w:val="000000"/>
                <w:szCs w:val="28"/>
                <w:lang w:eastAsia="en-US"/>
              </w:rPr>
            </w:r>
            <w:r/>
          </w:p>
        </w:tc>
      </w:tr>
      <w:tr>
        <w:trPr>
          <w:trHeight w:val="694"/>
        </w:trPr>
        <w:tc>
          <w:tcPr>
            <w:tcW w:w="1063" w:type="dxa"/>
            <w:vAlign w:val="center"/>
            <w:textDirection w:val="lrTb"/>
            <w:noWrap w:val="false"/>
          </w:tcPr>
          <w:p>
            <w:pPr>
              <w:ind w:firstLine="0"/>
              <w:jc w:val="center"/>
              <w:spacing w:line="316" w:lineRule="exact"/>
              <w:rPr>
                <w:rFonts w:ascii="宋体" w:hAnsi="宋体" w:cs="宋体"/>
                <w:bCs/>
                <w:color w:val="000000"/>
                <w:spacing w:val="-3"/>
                <w:position w:val="1"/>
                <w:szCs w:val="28"/>
                <w:lang w:eastAsia="en-US"/>
              </w:rPr>
            </w:pPr>
            <w:r>
              <w:rPr>
                <w:rFonts w:hint="eastAsia" w:ascii="宋体" w:hAnsi="宋体" w:cs="宋体"/>
                <w:bCs/>
                <w:color w:val="000000"/>
                <w:spacing w:val="-3"/>
                <w:position w:val="1"/>
                <w:szCs w:val="28"/>
                <w:lang w:eastAsia="en-US"/>
              </w:rPr>
              <w:t xml:space="preserve">14</w:t>
            </w:r>
            <w:r/>
          </w:p>
        </w:tc>
        <w:tc>
          <w:tcPr>
            <w:tcW w:w="3424" w:type="dxa"/>
            <w:vAlign w:val="center"/>
            <w:vMerge w:val="continue"/>
            <w:textDirection w:val="lrTb"/>
            <w:noWrap w:val="false"/>
          </w:tcPr>
          <w:p>
            <w:pPr>
              <w:ind w:firstLine="0"/>
              <w:jc w:val="center"/>
              <w:rPr>
                <w:rFonts w:ascii="宋体" w:hAnsi="宋体" w:cs="宋体"/>
                <w:bCs/>
                <w:color w:val="000000"/>
                <w:szCs w:val="28"/>
                <w:lang w:eastAsia="en-US"/>
              </w:rPr>
            </w:pPr>
            <w:r>
              <w:rPr>
                <w:rFonts w:ascii="宋体" w:hAnsi="宋体" w:cs="宋体"/>
                <w:bCs/>
                <w:color w:val="000000"/>
                <w:szCs w:val="28"/>
                <w:lang w:eastAsia="en-US"/>
              </w:rPr>
            </w:r>
            <w:r/>
          </w:p>
        </w:tc>
        <w:tc>
          <w:tcPr>
            <w:tcW w:w="3770" w:type="dxa"/>
            <w:vAlign w:val="center"/>
            <w:textDirection w:val="lrTb"/>
            <w:noWrap w:val="false"/>
          </w:tcPr>
          <w:p>
            <w:pPr>
              <w:ind w:firstLine="548"/>
              <w:jc w:val="center"/>
              <w:spacing w:line="221" w:lineRule="auto"/>
              <w:widowControl/>
              <w:rPr>
                <w:rFonts w:ascii="宋体" w:hAnsi="宋体" w:cs="宋体"/>
                <w:bCs/>
                <w:color w:val="000000"/>
                <w:spacing w:val="-3"/>
                <w:szCs w:val="28"/>
              </w:rPr>
            </w:pPr>
            <w:r>
              <w:rPr>
                <w:rFonts w:hint="eastAsia" w:ascii="宋体" w:hAnsi="宋体" w:cs="宋体"/>
                <w:bCs/>
                <w:color w:val="000000"/>
                <w:spacing w:val="-3"/>
                <w:szCs w:val="28"/>
              </w:rPr>
              <w:t xml:space="preserve">工疗服务组</w:t>
            </w:r>
            <w:r/>
          </w:p>
        </w:tc>
        <w:tc>
          <w:tcPr>
            <w:tcW w:w="1397" w:type="dxa"/>
            <w:textDirection w:val="lrTb"/>
            <w:noWrap w:val="false"/>
          </w:tcPr>
          <w:p>
            <w:pPr>
              <w:rPr>
                <w:rFonts w:ascii="宋体" w:hAnsi="宋体" w:cs="宋体"/>
                <w:bCs/>
                <w:color w:val="000000"/>
                <w:szCs w:val="28"/>
                <w:lang w:eastAsia="en-US"/>
              </w:rPr>
            </w:pPr>
            <w:r>
              <w:rPr>
                <w:rFonts w:ascii="宋体" w:hAnsi="宋体" w:cs="宋体"/>
                <w:bCs/>
                <w:color w:val="000000"/>
                <w:szCs w:val="28"/>
                <w:lang w:eastAsia="en-US"/>
              </w:rPr>
            </w:r>
            <w:r/>
          </w:p>
        </w:tc>
      </w:tr>
      <w:tr>
        <w:trPr>
          <w:trHeight w:val="687"/>
        </w:trPr>
        <w:tc>
          <w:tcPr>
            <w:tcW w:w="1063" w:type="dxa"/>
            <w:vAlign w:val="center"/>
            <w:textDirection w:val="lrTb"/>
            <w:noWrap w:val="false"/>
          </w:tcPr>
          <w:p>
            <w:pPr>
              <w:ind w:firstLine="0"/>
              <w:jc w:val="center"/>
              <w:rPr>
                <w:rFonts w:ascii="宋体" w:hAnsi="宋体" w:cs="宋体"/>
                <w:bCs/>
                <w:color w:val="000000"/>
                <w:szCs w:val="28"/>
                <w:lang w:eastAsia="en-US"/>
              </w:rPr>
            </w:pPr>
            <w:r>
              <w:rPr>
                <w:rFonts w:hint="eastAsia" w:ascii="宋体" w:hAnsi="宋体" w:cs="宋体"/>
                <w:bCs/>
                <w:color w:val="000000"/>
                <w:szCs w:val="28"/>
                <w:lang w:eastAsia="en-US"/>
              </w:rPr>
              <w:t xml:space="preserve">15</w:t>
            </w:r>
            <w:r/>
          </w:p>
        </w:tc>
        <w:tc>
          <w:tcPr>
            <w:tcW w:w="3424" w:type="dxa"/>
            <w:vAlign w:val="center"/>
            <w:vMerge w:val="restart"/>
            <w:textDirection w:val="lrTb"/>
            <w:noWrap w:val="false"/>
          </w:tcPr>
          <w:p>
            <w:pPr>
              <w:jc w:val="center"/>
              <w:spacing w:line="297" w:lineRule="auto"/>
              <w:rPr>
                <w:rFonts w:ascii="宋体" w:hAnsi="宋体" w:cs="宋体"/>
                <w:bCs/>
                <w:color w:val="000000"/>
                <w:szCs w:val="28"/>
                <w:lang w:eastAsia="en-US"/>
              </w:rPr>
            </w:pPr>
            <w:r>
              <w:rPr>
                <w:rFonts w:ascii="宋体" w:hAnsi="宋体" w:cs="宋体"/>
                <w:bCs/>
                <w:color w:val="000000"/>
                <w:szCs w:val="28"/>
                <w:lang w:eastAsia="en-US"/>
              </w:rPr>
            </w:r>
            <w:r/>
          </w:p>
          <w:p>
            <w:pPr>
              <w:jc w:val="center"/>
              <w:spacing w:line="297" w:lineRule="auto"/>
              <w:rPr>
                <w:rFonts w:ascii="宋体" w:hAnsi="宋体" w:cs="宋体"/>
                <w:bCs/>
                <w:color w:val="000000"/>
                <w:szCs w:val="28"/>
                <w:lang w:eastAsia="en-US"/>
              </w:rPr>
            </w:pPr>
            <w:r>
              <w:rPr>
                <w:rFonts w:ascii="宋体" w:hAnsi="宋体" w:cs="宋体"/>
                <w:bCs/>
                <w:color w:val="000000"/>
                <w:szCs w:val="28"/>
                <w:lang w:eastAsia="en-US"/>
              </w:rPr>
            </w:r>
            <w:r/>
          </w:p>
          <w:p>
            <w:pPr>
              <w:jc w:val="center"/>
              <w:spacing w:line="298" w:lineRule="auto"/>
              <w:rPr>
                <w:rFonts w:ascii="宋体" w:hAnsi="宋体" w:cs="宋体"/>
                <w:bCs/>
                <w:color w:val="000000"/>
                <w:szCs w:val="28"/>
                <w:lang w:eastAsia="en-US"/>
              </w:rPr>
            </w:pPr>
            <w:r>
              <w:rPr>
                <w:rFonts w:ascii="宋体" w:hAnsi="宋体" w:cs="宋体"/>
                <w:bCs/>
                <w:color w:val="000000"/>
                <w:szCs w:val="28"/>
                <w:lang w:eastAsia="en-US"/>
              </w:rPr>
            </w:r>
            <w:r/>
          </w:p>
          <w:p>
            <w:pPr>
              <w:ind w:firstLine="0"/>
              <w:jc w:val="center"/>
              <w:spacing w:line="223" w:lineRule="auto"/>
              <w:rPr>
                <w:rFonts w:ascii="宋体" w:hAnsi="宋体" w:cs="宋体"/>
                <w:bCs/>
                <w:color w:val="000000"/>
                <w:szCs w:val="28"/>
                <w:lang w:eastAsia="en-US"/>
              </w:rPr>
            </w:pPr>
            <w:r>
              <w:rPr>
                <w:rFonts w:hint="eastAsia" w:ascii="宋体" w:hAnsi="宋体" w:cs="宋体"/>
                <w:bCs/>
                <w:color w:val="000000"/>
                <w:spacing w:val="-4"/>
                <w:szCs w:val="28"/>
                <w:lang w:eastAsia="en-US"/>
              </w:rPr>
              <w:t xml:space="preserve">物业管理组</w:t>
            </w:r>
            <w:r/>
          </w:p>
        </w:tc>
        <w:tc>
          <w:tcPr>
            <w:tcW w:w="3770" w:type="dxa"/>
            <w:vAlign w:val="center"/>
            <w:textDirection w:val="lrTb"/>
            <w:noWrap w:val="false"/>
          </w:tcPr>
          <w:p>
            <w:pPr>
              <w:ind w:firstLine="552"/>
              <w:jc w:val="center"/>
              <w:spacing w:line="221" w:lineRule="auto"/>
              <w:widowControl/>
              <w:rPr>
                <w:rFonts w:ascii="宋体" w:hAnsi="宋体" w:cs="宋体"/>
                <w:bCs/>
                <w:color w:val="000000"/>
                <w:szCs w:val="28"/>
                <w:lang w:eastAsia="en-US"/>
              </w:rPr>
            </w:pPr>
            <w:r>
              <w:rPr>
                <w:rFonts w:hint="eastAsia" w:ascii="宋体" w:hAnsi="宋体" w:cs="宋体"/>
                <w:bCs/>
                <w:color w:val="000000"/>
                <w:spacing w:val="-2"/>
                <w:szCs w:val="28"/>
              </w:rPr>
              <w:t xml:space="preserve">全</w:t>
            </w:r>
            <w:r>
              <w:rPr>
                <w:rFonts w:hint="eastAsia" w:ascii="宋体" w:hAnsi="宋体" w:cs="宋体"/>
                <w:bCs/>
                <w:color w:val="000000"/>
                <w:spacing w:val="-2"/>
                <w:szCs w:val="28"/>
                <w:lang w:eastAsia="en-US"/>
              </w:rPr>
              <w:t xml:space="preserve">院部保洁组</w:t>
            </w:r>
            <w:r/>
          </w:p>
        </w:tc>
        <w:tc>
          <w:tcPr>
            <w:tcW w:w="1397" w:type="dxa"/>
            <w:textDirection w:val="lrTb"/>
            <w:noWrap w:val="false"/>
          </w:tcPr>
          <w:p>
            <w:pPr>
              <w:rPr>
                <w:rFonts w:ascii="宋体" w:hAnsi="宋体" w:cs="宋体"/>
                <w:bCs/>
                <w:color w:val="000000"/>
                <w:szCs w:val="28"/>
                <w:lang w:eastAsia="en-US"/>
              </w:rPr>
            </w:pPr>
            <w:r>
              <w:rPr>
                <w:rFonts w:ascii="宋体" w:hAnsi="宋体" w:cs="宋体"/>
                <w:bCs/>
                <w:color w:val="000000"/>
                <w:szCs w:val="28"/>
                <w:lang w:eastAsia="en-US"/>
              </w:rPr>
            </w:r>
            <w:r/>
          </w:p>
        </w:tc>
      </w:tr>
      <w:tr>
        <w:trPr>
          <w:trHeight w:val="694"/>
        </w:trPr>
        <w:tc>
          <w:tcPr>
            <w:tcW w:w="1063" w:type="dxa"/>
            <w:vAlign w:val="center"/>
            <w:textDirection w:val="lrTb"/>
            <w:noWrap w:val="false"/>
          </w:tcPr>
          <w:p>
            <w:pPr>
              <w:ind w:firstLine="0"/>
              <w:jc w:val="center"/>
              <w:spacing w:line="318" w:lineRule="exact"/>
              <w:rPr>
                <w:rFonts w:ascii="宋体" w:hAnsi="宋体" w:cs="宋体"/>
                <w:bCs/>
                <w:color w:val="000000"/>
                <w:szCs w:val="28"/>
                <w:lang w:eastAsia="en-US"/>
              </w:rPr>
            </w:pPr>
            <w:r>
              <w:rPr>
                <w:rFonts w:hint="eastAsia" w:ascii="宋体" w:hAnsi="宋体" w:cs="宋体"/>
                <w:bCs/>
                <w:color w:val="000000"/>
                <w:szCs w:val="28"/>
                <w:lang w:eastAsia="en-US"/>
              </w:rPr>
              <w:t xml:space="preserve">16</w:t>
            </w:r>
            <w:r/>
          </w:p>
        </w:tc>
        <w:tc>
          <w:tcPr>
            <w:tcW w:w="3424" w:type="dxa"/>
            <w:vAlign w:val="center"/>
            <w:vMerge w:val="continue"/>
            <w:textDirection w:val="lrTb"/>
            <w:noWrap w:val="false"/>
          </w:tcPr>
          <w:p>
            <w:pPr>
              <w:jc w:val="center"/>
              <w:rPr>
                <w:rFonts w:ascii="宋体" w:hAnsi="宋体" w:cs="宋体"/>
                <w:bCs/>
                <w:color w:val="000000"/>
                <w:szCs w:val="28"/>
                <w:lang w:eastAsia="en-US"/>
              </w:rPr>
            </w:pPr>
            <w:r>
              <w:rPr>
                <w:rFonts w:ascii="宋体" w:hAnsi="宋体" w:cs="宋体"/>
                <w:bCs/>
                <w:color w:val="000000"/>
                <w:szCs w:val="28"/>
                <w:lang w:eastAsia="en-US"/>
              </w:rPr>
            </w:r>
            <w:r/>
          </w:p>
        </w:tc>
        <w:tc>
          <w:tcPr>
            <w:shd w:val="clear" w:color="auto" w:fill="auto"/>
            <w:tcW w:w="3770" w:type="dxa"/>
            <w:vAlign w:val="center"/>
            <w:textDirection w:val="lrTb"/>
            <w:noWrap w:val="false"/>
          </w:tcPr>
          <w:p>
            <w:pPr>
              <w:ind w:left="247" w:firstLine="544"/>
              <w:jc w:val="center"/>
              <w:spacing w:line="220" w:lineRule="auto"/>
              <w:widowControl/>
              <w:rPr>
                <w:rFonts w:ascii="宋体" w:hAnsi="宋体" w:cs="宋体"/>
                <w:bCs/>
                <w:color w:val="000000"/>
                <w:spacing w:val="-4"/>
                <w:szCs w:val="28"/>
              </w:rPr>
            </w:pPr>
            <w:r>
              <w:rPr>
                <w:rFonts w:hint="eastAsia" w:ascii="宋体" w:hAnsi="宋体" w:cs="宋体"/>
                <w:bCs/>
                <w:color w:val="000000"/>
                <w:spacing w:val="-4"/>
                <w:szCs w:val="28"/>
              </w:rPr>
              <w:t xml:space="preserve">供应室服务组</w:t>
            </w:r>
            <w:r/>
          </w:p>
        </w:tc>
        <w:tc>
          <w:tcPr>
            <w:tcW w:w="1397" w:type="dxa"/>
            <w:textDirection w:val="lrTb"/>
            <w:noWrap w:val="false"/>
          </w:tcPr>
          <w:p>
            <w:pPr>
              <w:rPr>
                <w:rFonts w:ascii="宋体" w:hAnsi="宋体" w:cs="宋体"/>
                <w:bCs/>
                <w:color w:val="000000"/>
                <w:szCs w:val="28"/>
                <w:lang w:eastAsia="en-US"/>
              </w:rPr>
            </w:pPr>
            <w:r>
              <w:rPr>
                <w:rFonts w:ascii="宋体" w:hAnsi="宋体" w:cs="宋体"/>
                <w:bCs/>
                <w:color w:val="000000"/>
                <w:szCs w:val="28"/>
                <w:lang w:eastAsia="en-US"/>
              </w:rPr>
            </w:r>
            <w:r/>
          </w:p>
        </w:tc>
      </w:tr>
      <w:tr>
        <w:trPr>
          <w:trHeight w:val="694"/>
        </w:trPr>
        <w:tc>
          <w:tcPr>
            <w:tcW w:w="1063" w:type="dxa"/>
            <w:vAlign w:val="center"/>
            <w:textDirection w:val="lrTb"/>
            <w:noWrap w:val="false"/>
          </w:tcPr>
          <w:p>
            <w:pPr>
              <w:ind w:firstLine="0"/>
              <w:jc w:val="center"/>
              <w:spacing w:line="318" w:lineRule="exact"/>
              <w:rPr>
                <w:rFonts w:ascii="宋体" w:hAnsi="宋体" w:cs="宋体"/>
                <w:bCs/>
                <w:color w:val="000000"/>
                <w:spacing w:val="-13"/>
                <w:position w:val="1"/>
                <w:szCs w:val="28"/>
                <w:lang w:eastAsia="en-US"/>
              </w:rPr>
            </w:pPr>
            <w:r>
              <w:rPr>
                <w:rFonts w:hint="eastAsia" w:ascii="宋体" w:hAnsi="宋体" w:cs="宋体"/>
                <w:bCs/>
                <w:color w:val="000000"/>
                <w:spacing w:val="-13"/>
                <w:position w:val="1"/>
                <w:szCs w:val="28"/>
                <w:lang w:eastAsia="en-US"/>
              </w:rPr>
              <w:t xml:space="preserve">17</w:t>
            </w:r>
            <w:r/>
          </w:p>
        </w:tc>
        <w:tc>
          <w:tcPr>
            <w:tcW w:w="3424" w:type="dxa"/>
            <w:vAlign w:val="center"/>
            <w:vMerge w:val="continue"/>
            <w:textDirection w:val="lrTb"/>
            <w:noWrap w:val="false"/>
          </w:tcPr>
          <w:p>
            <w:pPr>
              <w:jc w:val="center"/>
              <w:rPr>
                <w:rFonts w:ascii="宋体" w:hAnsi="宋体" w:cs="宋体"/>
                <w:bCs/>
                <w:color w:val="000000"/>
                <w:szCs w:val="28"/>
                <w:lang w:eastAsia="en-US"/>
              </w:rPr>
            </w:pPr>
            <w:r>
              <w:rPr>
                <w:rFonts w:ascii="宋体" w:hAnsi="宋体" w:cs="宋体"/>
                <w:bCs/>
                <w:color w:val="000000"/>
                <w:szCs w:val="28"/>
                <w:lang w:eastAsia="en-US"/>
              </w:rPr>
            </w:r>
            <w:r/>
          </w:p>
        </w:tc>
        <w:tc>
          <w:tcPr>
            <w:shd w:val="clear" w:color="auto" w:fill="auto"/>
            <w:tcW w:w="3770" w:type="dxa"/>
            <w:vAlign w:val="center"/>
            <w:textDirection w:val="lrTb"/>
            <w:noWrap w:val="false"/>
          </w:tcPr>
          <w:p>
            <w:pPr>
              <w:ind w:left="247" w:firstLine="544"/>
              <w:jc w:val="center"/>
              <w:spacing w:line="220" w:lineRule="auto"/>
              <w:widowControl/>
              <w:rPr>
                <w:rFonts w:ascii="宋体" w:hAnsi="宋体" w:cs="宋体"/>
                <w:bCs/>
                <w:color w:val="000000"/>
                <w:spacing w:val="-4"/>
                <w:szCs w:val="28"/>
              </w:rPr>
            </w:pPr>
            <w:r>
              <w:rPr>
                <w:rFonts w:hint="eastAsia" w:ascii="宋体" w:hAnsi="宋体" w:cs="宋体"/>
                <w:bCs/>
                <w:color w:val="000000"/>
                <w:spacing w:val="-4"/>
                <w:szCs w:val="28"/>
              </w:rPr>
              <w:t xml:space="preserve">洗涤服务组</w:t>
            </w:r>
            <w:r/>
          </w:p>
        </w:tc>
        <w:tc>
          <w:tcPr>
            <w:tcW w:w="1397" w:type="dxa"/>
            <w:textDirection w:val="lrTb"/>
            <w:noWrap w:val="false"/>
          </w:tcPr>
          <w:p>
            <w:pPr>
              <w:rPr>
                <w:rFonts w:ascii="宋体" w:hAnsi="宋体" w:cs="宋体"/>
                <w:bCs/>
                <w:color w:val="000000"/>
                <w:szCs w:val="28"/>
                <w:lang w:eastAsia="en-US"/>
              </w:rPr>
            </w:pPr>
            <w:r>
              <w:rPr>
                <w:rFonts w:ascii="宋体" w:hAnsi="宋体" w:cs="宋体"/>
                <w:bCs/>
                <w:color w:val="000000"/>
                <w:szCs w:val="28"/>
                <w:lang w:eastAsia="en-US"/>
              </w:rPr>
            </w:r>
            <w:r/>
          </w:p>
        </w:tc>
      </w:tr>
      <w:tr>
        <w:trPr>
          <w:trHeight w:val="693"/>
        </w:trPr>
        <w:tc>
          <w:tcPr>
            <w:tcW w:w="1063" w:type="dxa"/>
            <w:vAlign w:val="center"/>
            <w:textDirection w:val="lrTb"/>
            <w:noWrap w:val="false"/>
          </w:tcPr>
          <w:p>
            <w:pPr>
              <w:ind w:firstLine="0"/>
              <w:jc w:val="center"/>
              <w:spacing w:line="319" w:lineRule="exact"/>
              <w:rPr>
                <w:rFonts w:ascii="宋体" w:hAnsi="宋体" w:cs="宋体"/>
                <w:bCs/>
                <w:color w:val="000000"/>
                <w:szCs w:val="28"/>
                <w:lang w:eastAsia="en-US"/>
              </w:rPr>
            </w:pPr>
            <w:r>
              <w:rPr>
                <w:rFonts w:hint="eastAsia" w:ascii="宋体" w:hAnsi="宋体" w:cs="宋体"/>
                <w:bCs/>
                <w:color w:val="000000"/>
                <w:szCs w:val="28"/>
                <w:lang w:eastAsia="en-US"/>
              </w:rPr>
              <w:t xml:space="preserve">18</w:t>
            </w:r>
            <w:r/>
          </w:p>
        </w:tc>
        <w:tc>
          <w:tcPr>
            <w:tcW w:w="3424" w:type="dxa"/>
            <w:vAlign w:val="center"/>
            <w:vMerge w:val="continue"/>
            <w:textDirection w:val="lrTb"/>
            <w:noWrap w:val="false"/>
          </w:tcPr>
          <w:p>
            <w:pPr>
              <w:jc w:val="center"/>
              <w:rPr>
                <w:rFonts w:ascii="宋体" w:hAnsi="宋体" w:cs="宋体"/>
                <w:bCs/>
                <w:color w:val="000000"/>
                <w:szCs w:val="28"/>
                <w:lang w:eastAsia="en-US"/>
              </w:rPr>
            </w:pPr>
            <w:r>
              <w:rPr>
                <w:rFonts w:ascii="宋体" w:hAnsi="宋体" w:cs="宋体"/>
                <w:bCs/>
                <w:color w:val="000000"/>
                <w:szCs w:val="28"/>
                <w:lang w:eastAsia="en-US"/>
              </w:rPr>
            </w:r>
            <w:r/>
          </w:p>
        </w:tc>
        <w:tc>
          <w:tcPr>
            <w:shd w:val="clear" w:color="auto" w:fill="auto"/>
            <w:tcW w:w="3770" w:type="dxa"/>
            <w:vAlign w:val="center"/>
            <w:textDirection w:val="lrTb"/>
            <w:noWrap w:val="false"/>
          </w:tcPr>
          <w:p>
            <w:pPr>
              <w:ind w:left="214" w:firstLine="556"/>
              <w:jc w:val="center"/>
              <w:spacing w:line="220" w:lineRule="auto"/>
              <w:widowControl/>
              <w:rPr>
                <w:rFonts w:ascii="宋体" w:hAnsi="宋体" w:cs="宋体"/>
                <w:bCs/>
                <w:color w:val="000000"/>
                <w:szCs w:val="28"/>
              </w:rPr>
            </w:pPr>
            <w:r>
              <w:rPr>
                <w:rFonts w:hint="eastAsia" w:ascii="宋体" w:hAnsi="宋体" w:cs="宋体"/>
                <w:bCs/>
                <w:color w:val="000000"/>
                <w:spacing w:val="-1"/>
                <w:szCs w:val="28"/>
              </w:rPr>
              <w:t xml:space="preserve">血透保洁、</w:t>
            </w:r>
            <w:r>
              <w:rPr>
                <w:rFonts w:hint="eastAsia" w:ascii="宋体" w:hAnsi="宋体" w:cs="宋体"/>
                <w:bCs/>
                <w:color w:val="000000"/>
                <w:spacing w:val="-4"/>
                <w:szCs w:val="28"/>
              </w:rPr>
              <w:t xml:space="preserve">医护辅助</w:t>
            </w:r>
            <w:r>
              <w:rPr>
                <w:rFonts w:hint="eastAsia" w:ascii="宋体" w:hAnsi="宋体" w:cs="宋体"/>
                <w:bCs/>
                <w:color w:val="000000"/>
                <w:spacing w:val="-1"/>
                <w:szCs w:val="28"/>
              </w:rPr>
              <w:t xml:space="preserve">组</w:t>
            </w:r>
            <w:r/>
          </w:p>
        </w:tc>
        <w:tc>
          <w:tcPr>
            <w:tcW w:w="1397" w:type="dxa"/>
            <w:textDirection w:val="lrTb"/>
            <w:noWrap w:val="false"/>
          </w:tcPr>
          <w:p>
            <w:pPr>
              <w:rPr>
                <w:rFonts w:ascii="宋体" w:hAnsi="宋体" w:cs="宋体"/>
                <w:bCs/>
                <w:color w:val="000000"/>
                <w:szCs w:val="28"/>
              </w:rPr>
            </w:pPr>
            <w:r>
              <w:rPr>
                <w:rFonts w:ascii="宋体" w:hAnsi="宋体" w:cs="宋体"/>
                <w:bCs/>
                <w:color w:val="000000"/>
                <w:szCs w:val="28"/>
              </w:rPr>
            </w:r>
            <w:r/>
          </w:p>
        </w:tc>
      </w:tr>
      <w:tr>
        <w:trPr>
          <w:trHeight w:val="696"/>
        </w:trPr>
        <w:tc>
          <w:tcPr>
            <w:tcW w:w="1063" w:type="dxa"/>
            <w:vAlign w:val="center"/>
            <w:textDirection w:val="lrTb"/>
            <w:noWrap w:val="false"/>
          </w:tcPr>
          <w:p>
            <w:pPr>
              <w:ind w:firstLine="0"/>
              <w:jc w:val="center"/>
              <w:spacing w:line="316" w:lineRule="exact"/>
              <w:rPr>
                <w:rFonts w:ascii="宋体" w:hAnsi="宋体" w:cs="宋体"/>
                <w:bCs/>
                <w:color w:val="000000"/>
                <w:szCs w:val="28"/>
                <w:lang w:eastAsia="en-US"/>
              </w:rPr>
            </w:pPr>
            <w:r>
              <w:rPr>
                <w:rFonts w:hint="eastAsia" w:ascii="宋体" w:hAnsi="宋体" w:cs="宋体"/>
                <w:bCs/>
                <w:color w:val="000000"/>
                <w:szCs w:val="28"/>
                <w:lang w:eastAsia="en-US"/>
              </w:rPr>
              <w:t xml:space="preserve">19</w:t>
            </w:r>
            <w:r/>
          </w:p>
        </w:tc>
        <w:tc>
          <w:tcPr>
            <w:tcW w:w="3424" w:type="dxa"/>
            <w:vAlign w:val="center"/>
            <w:vMerge w:val="continue"/>
            <w:textDirection w:val="lrTb"/>
            <w:noWrap w:val="false"/>
          </w:tcPr>
          <w:p>
            <w:pPr>
              <w:jc w:val="center"/>
              <w:rPr>
                <w:rFonts w:ascii="宋体" w:hAnsi="宋体" w:cs="宋体"/>
                <w:bCs/>
                <w:color w:val="000000"/>
                <w:szCs w:val="28"/>
                <w:lang w:eastAsia="en-US"/>
              </w:rPr>
            </w:pPr>
            <w:r>
              <w:rPr>
                <w:rFonts w:ascii="宋体" w:hAnsi="宋体" w:cs="宋体"/>
                <w:bCs/>
                <w:color w:val="000000"/>
                <w:szCs w:val="28"/>
                <w:lang w:eastAsia="en-US"/>
              </w:rPr>
            </w:r>
            <w:r/>
          </w:p>
        </w:tc>
        <w:tc>
          <w:tcPr>
            <w:shd w:val="clear" w:color="auto" w:fill="auto"/>
            <w:tcW w:w="3770" w:type="dxa"/>
            <w:vAlign w:val="center"/>
            <w:textDirection w:val="lrTb"/>
            <w:noWrap w:val="false"/>
          </w:tcPr>
          <w:p>
            <w:pPr>
              <w:ind w:left="247" w:firstLine="544"/>
              <w:jc w:val="center"/>
              <w:spacing w:line="220" w:lineRule="auto"/>
              <w:widowControl/>
              <w:rPr>
                <w:rFonts w:ascii="宋体" w:hAnsi="宋体" w:cs="宋体"/>
                <w:bCs/>
                <w:color w:val="000000"/>
                <w:spacing w:val="-4"/>
                <w:szCs w:val="28"/>
                <w:lang w:eastAsia="en-US"/>
              </w:rPr>
            </w:pPr>
            <w:r>
              <w:rPr>
                <w:rFonts w:hint="eastAsia" w:ascii="宋体" w:hAnsi="宋体" w:cs="宋体"/>
                <w:bCs/>
                <w:color w:val="000000"/>
                <w:spacing w:val="-4"/>
                <w:szCs w:val="28"/>
              </w:rPr>
              <w:t xml:space="preserve">手术室保洁组</w:t>
            </w:r>
            <w:r/>
          </w:p>
        </w:tc>
        <w:tc>
          <w:tcPr>
            <w:tcW w:w="1397" w:type="dxa"/>
            <w:textDirection w:val="lrTb"/>
            <w:noWrap w:val="false"/>
          </w:tcPr>
          <w:p>
            <w:pPr>
              <w:rPr>
                <w:rFonts w:ascii="宋体" w:hAnsi="宋体" w:cs="宋体"/>
                <w:bCs/>
                <w:color w:val="000000"/>
                <w:szCs w:val="28"/>
                <w:lang w:eastAsia="en-US"/>
              </w:rPr>
            </w:pPr>
            <w:r>
              <w:rPr>
                <w:rFonts w:ascii="宋体" w:hAnsi="宋体" w:cs="宋体"/>
                <w:bCs/>
                <w:color w:val="000000"/>
                <w:szCs w:val="28"/>
                <w:lang w:eastAsia="en-US"/>
              </w:rPr>
            </w:r>
            <w:r/>
          </w:p>
        </w:tc>
      </w:tr>
      <w:tr>
        <w:trPr>
          <w:trHeight w:val="696"/>
        </w:trPr>
        <w:tc>
          <w:tcPr>
            <w:tcW w:w="1063" w:type="dxa"/>
            <w:vAlign w:val="center"/>
            <w:textDirection w:val="lrTb"/>
            <w:noWrap w:val="false"/>
          </w:tcPr>
          <w:p>
            <w:pPr>
              <w:ind w:firstLine="0"/>
              <w:jc w:val="center"/>
              <w:spacing w:line="316" w:lineRule="exact"/>
              <w:rPr>
                <w:rFonts w:ascii="宋体" w:hAnsi="宋体" w:cs="宋体"/>
                <w:bCs/>
                <w:color w:val="000000"/>
                <w:szCs w:val="28"/>
                <w:lang w:eastAsia="en-US"/>
              </w:rPr>
            </w:pPr>
            <w:r>
              <w:rPr>
                <w:rFonts w:hint="eastAsia" w:ascii="宋体" w:hAnsi="宋体" w:cs="宋体"/>
                <w:bCs/>
                <w:color w:val="000000"/>
                <w:szCs w:val="28"/>
                <w:lang w:eastAsia="en-US"/>
              </w:rPr>
              <w:t xml:space="preserve">20</w:t>
            </w:r>
            <w:r/>
          </w:p>
        </w:tc>
        <w:tc>
          <w:tcPr>
            <w:tcW w:w="3424" w:type="dxa"/>
            <w:vAlign w:val="center"/>
            <w:vMerge w:val="continue"/>
            <w:textDirection w:val="lrTb"/>
            <w:noWrap w:val="false"/>
          </w:tcPr>
          <w:p>
            <w:pPr>
              <w:jc w:val="center"/>
              <w:rPr>
                <w:rFonts w:ascii="宋体" w:hAnsi="宋体" w:cs="宋体"/>
                <w:bCs/>
                <w:color w:val="000000"/>
                <w:szCs w:val="28"/>
                <w:lang w:eastAsia="en-US"/>
              </w:rPr>
            </w:pPr>
            <w:r>
              <w:rPr>
                <w:rFonts w:ascii="宋体" w:hAnsi="宋体" w:cs="宋体"/>
                <w:bCs/>
                <w:color w:val="000000"/>
                <w:szCs w:val="28"/>
                <w:lang w:eastAsia="en-US"/>
              </w:rPr>
            </w:r>
            <w:r/>
          </w:p>
        </w:tc>
        <w:tc>
          <w:tcPr>
            <w:shd w:val="clear" w:color="auto" w:fill="auto"/>
            <w:tcW w:w="3770" w:type="dxa"/>
            <w:vAlign w:val="center"/>
            <w:textDirection w:val="lrTb"/>
            <w:noWrap w:val="false"/>
          </w:tcPr>
          <w:p>
            <w:pPr>
              <w:ind w:left="247" w:firstLine="544"/>
              <w:jc w:val="center"/>
              <w:spacing w:line="220" w:lineRule="auto"/>
              <w:widowControl/>
              <w:rPr>
                <w:rFonts w:ascii="宋体" w:hAnsi="宋体" w:cs="宋体"/>
                <w:bCs/>
                <w:color w:val="000000"/>
                <w:spacing w:val="-4"/>
                <w:szCs w:val="28"/>
              </w:rPr>
            </w:pPr>
            <w:r>
              <w:rPr>
                <w:rFonts w:hint="eastAsia" w:ascii="宋体" w:hAnsi="宋体" w:cs="宋体"/>
                <w:bCs/>
                <w:color w:val="000000"/>
                <w:spacing w:val="-4"/>
                <w:szCs w:val="28"/>
              </w:rPr>
              <w:t xml:space="preserve">后勤辅助组</w:t>
            </w:r>
            <w:r/>
          </w:p>
        </w:tc>
        <w:tc>
          <w:tcPr>
            <w:tcW w:w="1397" w:type="dxa"/>
            <w:textDirection w:val="lrTb"/>
            <w:noWrap w:val="false"/>
          </w:tcPr>
          <w:p>
            <w:pPr>
              <w:rPr>
                <w:rFonts w:ascii="宋体" w:hAnsi="宋体" w:cs="宋体"/>
                <w:bCs/>
                <w:color w:val="000000"/>
                <w:szCs w:val="28"/>
                <w:lang w:eastAsia="en-US"/>
              </w:rPr>
            </w:pPr>
            <w:r>
              <w:rPr>
                <w:rFonts w:ascii="宋体" w:hAnsi="宋体" w:cs="宋体"/>
                <w:bCs/>
                <w:color w:val="000000"/>
                <w:szCs w:val="28"/>
                <w:lang w:eastAsia="en-US"/>
              </w:rPr>
            </w:r>
            <w:r/>
          </w:p>
        </w:tc>
      </w:tr>
      <w:tr>
        <w:trPr>
          <w:trHeight w:val="694"/>
        </w:trPr>
        <w:tc>
          <w:tcPr>
            <w:tcW w:w="1063" w:type="dxa"/>
            <w:vAlign w:val="center"/>
            <w:textDirection w:val="lrTb"/>
            <w:noWrap w:val="false"/>
          </w:tcPr>
          <w:p>
            <w:pPr>
              <w:ind w:firstLine="0"/>
              <w:jc w:val="center"/>
              <w:spacing w:line="319" w:lineRule="exact"/>
              <w:rPr>
                <w:rFonts w:ascii="宋体" w:hAnsi="宋体" w:cs="宋体"/>
                <w:bCs/>
                <w:color w:val="000000"/>
                <w:szCs w:val="28"/>
                <w:lang w:eastAsia="en-US"/>
              </w:rPr>
            </w:pPr>
            <w:r>
              <w:rPr>
                <w:rFonts w:hint="eastAsia" w:ascii="宋体" w:hAnsi="宋体" w:cs="宋体"/>
                <w:bCs/>
                <w:color w:val="000000"/>
                <w:szCs w:val="28"/>
                <w:lang w:eastAsia="en-US"/>
              </w:rPr>
              <w:t xml:space="preserve">21</w:t>
            </w:r>
            <w:r/>
          </w:p>
        </w:tc>
        <w:tc>
          <w:tcPr>
            <w:tcW w:w="3424" w:type="dxa"/>
            <w:vAlign w:val="center"/>
            <w:textDirection w:val="lrTb"/>
            <w:noWrap w:val="false"/>
          </w:tcPr>
          <w:p>
            <w:pPr>
              <w:ind w:firstLine="0"/>
              <w:jc w:val="center"/>
              <w:rPr>
                <w:rFonts w:ascii="宋体" w:hAnsi="宋体" w:cs="宋体"/>
                <w:bCs/>
                <w:color w:val="000000"/>
                <w:szCs w:val="28"/>
                <w:lang w:eastAsia="en-US"/>
              </w:rPr>
            </w:pPr>
            <w:r>
              <w:rPr>
                <w:rFonts w:hint="eastAsia" w:ascii="宋体" w:hAnsi="宋体" w:cs="宋体"/>
                <w:bCs/>
                <w:color w:val="000000"/>
                <w:szCs w:val="28"/>
                <w:lang w:eastAsia="en-US"/>
              </w:rPr>
              <w:t xml:space="preserve">专项考核组</w:t>
            </w:r>
            <w:r/>
          </w:p>
        </w:tc>
        <w:tc>
          <w:tcPr>
            <w:tcW w:w="3770" w:type="dxa"/>
            <w:vAlign w:val="center"/>
            <w:textDirection w:val="lrTb"/>
            <w:noWrap w:val="false"/>
          </w:tcPr>
          <w:p>
            <w:pPr>
              <w:ind w:firstLine="544"/>
              <w:jc w:val="center"/>
              <w:spacing w:line="221" w:lineRule="auto"/>
              <w:widowControl/>
              <w:rPr>
                <w:rFonts w:ascii="宋体" w:hAnsi="宋体" w:cs="宋体"/>
                <w:bCs/>
                <w:color w:val="000000"/>
                <w:szCs w:val="28"/>
                <w:lang w:eastAsia="en-US"/>
              </w:rPr>
            </w:pPr>
            <w:r>
              <w:rPr>
                <w:rFonts w:hint="eastAsia" w:ascii="宋体" w:hAnsi="宋体" w:cs="宋体"/>
                <w:bCs/>
                <w:color w:val="000000"/>
                <w:spacing w:val="-4"/>
                <w:szCs w:val="28"/>
                <w:lang w:eastAsia="en-US"/>
              </w:rPr>
              <w:t xml:space="preserve">专项组</w:t>
            </w:r>
            <w:r/>
          </w:p>
        </w:tc>
        <w:tc>
          <w:tcPr>
            <w:tcW w:w="1397" w:type="dxa"/>
            <w:textDirection w:val="lrTb"/>
            <w:noWrap w:val="false"/>
          </w:tcPr>
          <w:p>
            <w:pPr>
              <w:rPr>
                <w:rFonts w:ascii="宋体" w:hAnsi="宋体" w:cs="宋体"/>
                <w:bCs/>
                <w:color w:val="000000"/>
                <w:szCs w:val="28"/>
                <w:lang w:eastAsia="en-US"/>
              </w:rPr>
            </w:pPr>
            <w:r>
              <w:rPr>
                <w:rFonts w:ascii="宋体" w:hAnsi="宋体" w:cs="宋体"/>
                <w:bCs/>
                <w:color w:val="000000"/>
                <w:szCs w:val="28"/>
                <w:lang w:eastAsia="en-US"/>
              </w:rPr>
            </w:r>
            <w:r/>
          </w:p>
        </w:tc>
      </w:tr>
      <w:tr>
        <w:trPr>
          <w:trHeight w:val="693"/>
        </w:trPr>
        <w:tc>
          <w:tcPr>
            <w:gridSpan w:val="3"/>
            <w:tcW w:w="8257" w:type="dxa"/>
            <w:textDirection w:val="lrTb"/>
            <w:noWrap w:val="false"/>
          </w:tcPr>
          <w:p>
            <w:pPr>
              <w:ind w:left="3658"/>
              <w:spacing w:line="224" w:lineRule="auto"/>
              <w:rPr>
                <w:rFonts w:ascii="宋体" w:hAnsi="宋体" w:cs="宋体"/>
                <w:bCs/>
                <w:color w:val="000000"/>
                <w:szCs w:val="28"/>
                <w:lang w:eastAsia="en-US"/>
              </w:rPr>
            </w:pPr>
            <w:r>
              <w:rPr>
                <w:rFonts w:hint="eastAsia" w:ascii="宋体" w:hAnsi="宋体" w:cs="宋体"/>
                <w:bCs/>
                <w:color w:val="000000"/>
                <w:spacing w:val="-6"/>
                <w:szCs w:val="28"/>
                <w:lang w:eastAsia="en-US"/>
              </w:rPr>
              <w:t xml:space="preserve">汇总平均</w:t>
            </w:r>
            <w:r/>
          </w:p>
        </w:tc>
        <w:tc>
          <w:tcPr>
            <w:tcW w:w="1397" w:type="dxa"/>
            <w:textDirection w:val="lrTb"/>
            <w:noWrap w:val="false"/>
          </w:tcPr>
          <w:p>
            <w:pPr>
              <w:rPr>
                <w:rFonts w:ascii="宋体" w:hAnsi="宋体" w:cs="宋体"/>
                <w:bCs/>
                <w:color w:val="000000"/>
                <w:szCs w:val="28"/>
                <w:lang w:eastAsia="en-US"/>
              </w:rPr>
            </w:pPr>
            <w:r>
              <w:rPr>
                <w:rFonts w:ascii="宋体" w:hAnsi="宋体" w:cs="宋体"/>
                <w:bCs/>
                <w:color w:val="000000"/>
                <w:szCs w:val="28"/>
                <w:lang w:eastAsia="en-US"/>
              </w:rPr>
            </w:r>
            <w:r/>
          </w:p>
        </w:tc>
      </w:tr>
      <w:tr>
        <w:trPr>
          <w:trHeight w:val="694"/>
        </w:trPr>
        <w:tc>
          <w:tcPr>
            <w:gridSpan w:val="3"/>
            <w:tcW w:w="8257" w:type="dxa"/>
            <w:textDirection w:val="lrTb"/>
            <w:noWrap w:val="false"/>
          </w:tcPr>
          <w:p>
            <w:pPr>
              <w:ind w:left="3533"/>
              <w:spacing w:line="222" w:lineRule="auto"/>
              <w:rPr>
                <w:rFonts w:ascii="宋体" w:hAnsi="宋体" w:cs="宋体"/>
                <w:bCs/>
                <w:color w:val="000000"/>
                <w:szCs w:val="28"/>
                <w:lang w:eastAsia="en-US"/>
              </w:rPr>
            </w:pPr>
            <w:r>
              <w:rPr>
                <w:rFonts w:hint="eastAsia" w:ascii="宋体" w:hAnsi="宋体" w:cs="宋体"/>
                <w:bCs/>
                <w:color w:val="000000"/>
                <w:spacing w:val="-4"/>
                <w:szCs w:val="28"/>
                <w:lang w:eastAsia="en-US"/>
              </w:rPr>
              <w:t xml:space="preserve">特殊扣分值</w:t>
            </w:r>
            <w:r/>
          </w:p>
        </w:tc>
        <w:tc>
          <w:tcPr>
            <w:tcW w:w="1397" w:type="dxa"/>
            <w:textDirection w:val="lrTb"/>
            <w:noWrap w:val="false"/>
          </w:tcPr>
          <w:p>
            <w:pPr>
              <w:rPr>
                <w:rFonts w:ascii="宋体" w:hAnsi="宋体" w:cs="宋体"/>
                <w:bCs/>
                <w:color w:val="000000"/>
                <w:szCs w:val="28"/>
                <w:lang w:eastAsia="en-US"/>
              </w:rPr>
            </w:pPr>
            <w:r>
              <w:rPr>
                <w:rFonts w:ascii="宋体" w:hAnsi="宋体" w:cs="宋体"/>
                <w:bCs/>
                <w:color w:val="000000"/>
                <w:szCs w:val="28"/>
                <w:lang w:eastAsia="en-US"/>
              </w:rPr>
            </w:r>
            <w:r/>
          </w:p>
        </w:tc>
      </w:tr>
      <w:tr>
        <w:trPr>
          <w:trHeight w:val="693"/>
        </w:trPr>
        <w:tc>
          <w:tcPr>
            <w:gridSpan w:val="3"/>
            <w:tcW w:w="8257" w:type="dxa"/>
            <w:textDirection w:val="lrTb"/>
            <w:noWrap w:val="false"/>
          </w:tcPr>
          <w:p>
            <w:pPr>
              <w:ind w:left="2936"/>
              <w:spacing w:line="222" w:lineRule="auto"/>
              <w:rPr>
                <w:rFonts w:ascii="宋体" w:hAnsi="宋体" w:cs="宋体"/>
                <w:bCs/>
                <w:color w:val="000000"/>
                <w:szCs w:val="28"/>
                <w:lang w:eastAsia="en-US"/>
              </w:rPr>
            </w:pPr>
            <w:r>
              <w:rPr>
                <w:rFonts w:hint="eastAsia" w:ascii="宋体" w:hAnsi="宋体" w:cs="宋体"/>
                <w:bCs/>
                <w:color w:val="000000"/>
                <w:spacing w:val="-3"/>
                <w:szCs w:val="28"/>
                <w:lang w:eastAsia="en-US"/>
              </w:rPr>
              <w:t xml:space="preserve">汇总平均(特殊扣分后)</w:t>
            </w:r>
            <w:r/>
          </w:p>
        </w:tc>
        <w:tc>
          <w:tcPr>
            <w:tcW w:w="1397" w:type="dxa"/>
            <w:textDirection w:val="lrTb"/>
            <w:noWrap w:val="false"/>
          </w:tcPr>
          <w:p>
            <w:pPr>
              <w:rPr>
                <w:rFonts w:ascii="宋体" w:hAnsi="宋体" w:cs="宋体"/>
                <w:bCs/>
                <w:color w:val="000000"/>
                <w:szCs w:val="28"/>
                <w:lang w:eastAsia="en-US"/>
              </w:rPr>
            </w:pPr>
            <w:r>
              <w:rPr>
                <w:rFonts w:ascii="宋体" w:hAnsi="宋体" w:cs="宋体"/>
                <w:bCs/>
                <w:color w:val="000000"/>
                <w:szCs w:val="28"/>
                <w:lang w:eastAsia="en-US"/>
              </w:rPr>
            </w:r>
            <w:r/>
          </w:p>
        </w:tc>
      </w:tr>
      <w:tr>
        <w:trPr>
          <w:trHeight w:val="718"/>
        </w:trPr>
        <w:tc>
          <w:tcPr>
            <w:gridSpan w:val="4"/>
            <w:tcW w:w="9654" w:type="dxa"/>
            <w:textDirection w:val="lrTb"/>
            <w:noWrap w:val="false"/>
          </w:tcPr>
          <w:p>
            <w:pPr>
              <w:ind w:firstLine="0"/>
              <w:spacing w:line="222" w:lineRule="auto"/>
              <w:rPr>
                <w:rFonts w:ascii="宋体" w:hAnsi="宋体" w:cs="宋体"/>
                <w:bCs/>
                <w:color w:val="000000"/>
                <w:szCs w:val="28"/>
                <w:lang w:eastAsia="en-US"/>
              </w:rPr>
            </w:pPr>
            <w:r>
              <w:rPr>
                <w:rFonts w:hint="eastAsia" w:ascii="宋体" w:hAnsi="宋体" w:cs="宋体"/>
                <w:bCs/>
                <w:color w:val="000000"/>
                <w:spacing w:val="-3"/>
                <w:szCs w:val="28"/>
                <w:lang w:eastAsia="en-US"/>
              </w:rPr>
              <w:t xml:space="preserve">考核人：各班组长</w:t>
            </w:r>
            <w:r/>
          </w:p>
        </w:tc>
      </w:tr>
    </w:tbl>
    <w:p>
      <w:pPr>
        <w:pStyle w:val="1073"/>
        <w:ind w:left="560" w:firstLine="560"/>
      </w:pPr>
      <w:r/>
      <w:r/>
    </w:p>
    <w:p>
      <w:pPr>
        <w:pStyle w:val="1067"/>
        <w:ind w:firstLine="562"/>
        <w:rPr>
          <w:rFonts w:ascii="黑体" w:hAnsi="黑体" w:cs="黑体"/>
          <w:sz w:val="28"/>
          <w:szCs w:val="28"/>
        </w:rPr>
      </w:pPr>
      <w:r>
        <w:rPr>
          <w:rFonts w:hint="eastAsia" w:cs="宋体"/>
          <w:sz w:val="28"/>
          <w:szCs w:val="28"/>
        </w:rPr>
        <w:t xml:space="preserve">★</w:t>
      </w:r>
      <w:r>
        <w:rPr>
          <w:rFonts w:hint="eastAsia" w:ascii="黑体" w:hAnsi="黑体" w:cs="黑体"/>
          <w:sz w:val="28"/>
          <w:szCs w:val="28"/>
        </w:rPr>
        <w:t xml:space="preserve">第七节  其他重要条款</w:t>
      </w:r>
      <w:r/>
    </w:p>
    <w:p>
      <w:pPr>
        <w:ind w:firstLine="560"/>
        <w:rPr>
          <w:rFonts w:ascii="宋体" w:hAnsi="宋体" w:cs="宋体"/>
          <w:szCs w:val="28"/>
        </w:rPr>
      </w:pPr>
      <w:r/>
      <w:bookmarkStart w:id="73" w:name="_Hlk72257111"/>
      <w:r>
        <w:rPr>
          <w:rFonts w:hint="eastAsia" w:ascii="宋体" w:hAnsi="宋体" w:cs="宋体"/>
          <w:bCs/>
          <w:szCs w:val="28"/>
        </w:rPr>
        <w:t xml:space="preserve">1.投标人应充分了解项目的位置、情况、道路及任何其他足以影响投标报价的情况，任何因忽视或误解项目情况而导致的索赔或服务期限延长申请将不获批准。</w:t>
      </w:r>
      <w:r/>
    </w:p>
    <w:p>
      <w:pPr>
        <w:ind w:firstLine="560"/>
        <w:rPr>
          <w:rFonts w:ascii="宋体" w:hAnsi="宋体" w:cs="宋体"/>
          <w:bCs/>
          <w:szCs w:val="28"/>
        </w:rPr>
      </w:pPr>
      <w:r>
        <w:rPr>
          <w:rFonts w:hint="eastAsia" w:ascii="宋体" w:hAnsi="宋体" w:cs="宋体"/>
          <w:bCs/>
          <w:szCs w:val="28"/>
        </w:rPr>
        <w:t xml:space="preserve">2.投标人不得期望通过索赔等方式获取补偿，否则，除可能遭到拒绝外，还可能将被作为不良行为记录在案，并可能影响其以后参加政府采购的项目投标。各投标人在投标报价时，应充分考虑投标报价的风险。</w:t>
      </w:r>
      <w:r/>
    </w:p>
    <w:p>
      <w:pPr>
        <w:ind w:firstLine="560"/>
        <w:rPr>
          <w:rFonts w:ascii="宋体" w:hAnsi="宋体" w:cs="宋体"/>
          <w:bCs/>
          <w:szCs w:val="28"/>
        </w:rPr>
      </w:pPr>
      <w:r>
        <w:rPr>
          <w:rFonts w:hint="eastAsia" w:ascii="宋体" w:hAnsi="宋体" w:cs="宋体"/>
          <w:bCs/>
          <w:szCs w:val="28"/>
        </w:rPr>
        <w:t xml:space="preserve">3.除政府采购合同继续履行将损害国家利益和社会公共利益外，双方当事人不得擅自变更、中止或者终止合同。</w:t>
      </w:r>
      <w:bookmarkEnd w:id="73"/>
      <w:r/>
      <w:r/>
    </w:p>
    <w:p>
      <w:pPr>
        <w:pStyle w:val="1075"/>
        <w:ind w:firstLine="0"/>
      </w:pPr>
      <w:r/>
      <w:bookmarkEnd w:id="4"/>
      <w:r/>
      <w:bookmarkEnd w:id="5"/>
      <w:r/>
      <w:bookmarkEnd w:id="6"/>
      <w:r/>
      <w:r/>
    </w:p>
    <w:p>
      <w:pPr>
        <w:ind w:firstLine="0"/>
        <w:spacing w:line="560" w:lineRule="exact"/>
        <w:rPr>
          <w:rFonts w:ascii="仿宋_GB2312" w:hAnsi="宋体" w:eastAsia="仿宋_GB2312"/>
          <w:szCs w:val="28"/>
        </w:rPr>
        <w:sectPr>
          <w:headerReference w:type="default" r:id="rId17"/>
          <w:footnotePr/>
          <w:endnotePr/>
          <w:type w:val="nextPage"/>
          <w:pgSz w:w="11906" w:h="16838" w:orient="portrait"/>
          <w:pgMar w:top="1440" w:right="1134" w:bottom="1440" w:left="1134" w:header="851" w:footer="992" w:gutter="0"/>
          <w:cols w:num="1" w:sep="0" w:space="720" w:equalWidth="1"/>
          <w:docGrid w:linePitch="360"/>
        </w:sectPr>
      </w:pPr>
      <w:r/>
      <w:bookmarkStart w:id="74" w:name="_Toc29077"/>
      <w:r/>
      <w:r/>
    </w:p>
    <w:p>
      <w:pPr>
        <w:ind w:firstLine="1767"/>
        <w:spacing w:line="560" w:lineRule="exact"/>
        <w:rPr>
          <w:rFonts w:ascii="楷体_GB2312" w:hAnsi="宋体" w:eastAsia="楷体_GB2312" w:cs="宋体"/>
          <w:b/>
          <w:bCs/>
          <w:sz w:val="44"/>
          <w:szCs w:val="44"/>
        </w:rPr>
      </w:pPr>
      <w:r>
        <w:rPr>
          <w:rFonts w:ascii="楷体_GB2312" w:hAnsi="宋体" w:eastAsia="楷体_GB2312" w:cs="宋体"/>
          <w:b/>
          <w:bCs/>
          <w:sz w:val="44"/>
          <w:szCs w:val="44"/>
        </w:rPr>
      </w:r>
      <w:r/>
    </w:p>
    <w:p>
      <w:pPr>
        <w:ind w:firstLine="1767"/>
        <w:spacing w:line="560" w:lineRule="exact"/>
        <w:rPr>
          <w:rFonts w:ascii="楷体_GB2312" w:hAnsi="宋体" w:eastAsia="楷体_GB2312" w:cs="宋体"/>
          <w:b/>
          <w:bCs/>
          <w:sz w:val="44"/>
          <w:szCs w:val="44"/>
        </w:rPr>
      </w:pPr>
      <w:r>
        <w:rPr>
          <w:rFonts w:ascii="楷体_GB2312" w:hAnsi="宋体" w:eastAsia="楷体_GB2312" w:cs="宋体"/>
          <w:b/>
          <w:bCs/>
          <w:sz w:val="44"/>
          <w:szCs w:val="44"/>
        </w:rPr>
      </w:r>
      <w:r/>
    </w:p>
    <w:p>
      <w:pPr>
        <w:ind w:firstLine="1767"/>
        <w:spacing w:line="560" w:lineRule="exact"/>
        <w:rPr>
          <w:rFonts w:ascii="楷体_GB2312" w:hAnsi="宋体" w:eastAsia="楷体_GB2312" w:cs="宋体"/>
          <w:b/>
          <w:bCs/>
          <w:sz w:val="44"/>
          <w:szCs w:val="44"/>
        </w:rPr>
      </w:pPr>
      <w:r>
        <w:rPr>
          <w:rFonts w:ascii="楷体_GB2312" w:hAnsi="宋体" w:eastAsia="楷体_GB2312" w:cs="宋体"/>
          <w:b/>
          <w:bCs/>
          <w:sz w:val="44"/>
          <w:szCs w:val="44"/>
        </w:rPr>
      </w:r>
      <w:r/>
    </w:p>
    <w:p>
      <w:pPr>
        <w:ind w:firstLine="1767"/>
        <w:spacing w:line="560" w:lineRule="exact"/>
        <w:rPr>
          <w:rFonts w:ascii="楷体_GB2312" w:hAnsi="宋体" w:eastAsia="楷体_GB2312" w:cs="宋体"/>
          <w:b/>
          <w:bCs/>
          <w:sz w:val="44"/>
          <w:szCs w:val="44"/>
        </w:rPr>
      </w:pPr>
      <w:r>
        <w:rPr>
          <w:rFonts w:ascii="楷体_GB2312" w:hAnsi="宋体" w:eastAsia="楷体_GB2312" w:cs="宋体"/>
          <w:b/>
          <w:bCs/>
          <w:sz w:val="44"/>
          <w:szCs w:val="44"/>
        </w:rPr>
      </w:r>
      <w:r/>
    </w:p>
    <w:p>
      <w:pPr>
        <w:ind w:firstLine="1767"/>
        <w:spacing w:line="560" w:lineRule="exact"/>
        <w:rPr>
          <w:rFonts w:ascii="楷体_GB2312" w:hAnsi="宋体" w:eastAsia="楷体_GB2312" w:cs="宋体"/>
          <w:b/>
          <w:bCs/>
          <w:sz w:val="44"/>
          <w:szCs w:val="44"/>
        </w:rPr>
      </w:pPr>
      <w:r>
        <w:rPr>
          <w:rFonts w:ascii="楷体_GB2312" w:hAnsi="宋体" w:eastAsia="楷体_GB2312" w:cs="宋体"/>
          <w:b/>
          <w:bCs/>
          <w:sz w:val="44"/>
          <w:szCs w:val="44"/>
        </w:rPr>
      </w:r>
      <w:r/>
    </w:p>
    <w:p>
      <w:pPr>
        <w:ind w:firstLine="1767"/>
        <w:spacing w:line="560" w:lineRule="exact"/>
        <w:rPr>
          <w:rFonts w:ascii="楷体_GB2312" w:hAnsi="宋体" w:eastAsia="楷体_GB2312" w:cs="宋体"/>
          <w:b/>
          <w:bCs/>
          <w:sz w:val="44"/>
          <w:szCs w:val="44"/>
        </w:rPr>
      </w:pPr>
      <w:r>
        <w:rPr>
          <w:rFonts w:ascii="楷体_GB2312" w:hAnsi="宋体" w:eastAsia="楷体_GB2312" w:cs="宋体"/>
          <w:b/>
          <w:bCs/>
          <w:sz w:val="44"/>
          <w:szCs w:val="44"/>
        </w:rPr>
      </w:r>
      <w:r/>
    </w:p>
    <w:p>
      <w:pPr>
        <w:ind w:firstLine="1767"/>
        <w:spacing w:line="560" w:lineRule="exact"/>
        <w:rPr>
          <w:rFonts w:ascii="楷体_GB2312" w:hAnsi="宋体" w:eastAsia="楷体_GB2312" w:cs="宋体"/>
          <w:b/>
          <w:bCs/>
          <w:sz w:val="44"/>
          <w:szCs w:val="44"/>
        </w:rPr>
      </w:pPr>
      <w:r>
        <w:rPr>
          <w:rFonts w:ascii="楷体_GB2312" w:hAnsi="宋体" w:eastAsia="楷体_GB2312" w:cs="宋体"/>
          <w:b/>
          <w:bCs/>
          <w:sz w:val="44"/>
          <w:szCs w:val="44"/>
        </w:rPr>
      </w:r>
      <w:r/>
    </w:p>
    <w:p>
      <w:pPr>
        <w:ind w:firstLine="1767"/>
        <w:spacing w:line="560" w:lineRule="exact"/>
        <w:rPr>
          <w:rFonts w:ascii="楷体_GB2312" w:hAnsi="宋体" w:eastAsia="楷体_GB2312" w:cs="宋体"/>
          <w:b/>
          <w:bCs/>
          <w:sz w:val="44"/>
          <w:szCs w:val="44"/>
        </w:rPr>
      </w:pPr>
      <w:r>
        <w:rPr>
          <w:rFonts w:ascii="楷体_GB2312" w:hAnsi="宋体" w:eastAsia="楷体_GB2312" w:cs="宋体"/>
          <w:b/>
          <w:bCs/>
          <w:sz w:val="44"/>
          <w:szCs w:val="44"/>
        </w:rPr>
      </w:r>
      <w:r/>
    </w:p>
    <w:p>
      <w:pPr>
        <w:pStyle w:val="1068"/>
        <w:ind w:left="280" w:firstLine="880"/>
        <w:rPr>
          <w:rFonts w:ascii="楷体_GB2312" w:hAnsi="宋体" w:eastAsia="楷体_GB2312" w:cs="宋体"/>
          <w:b/>
          <w:bCs/>
          <w:szCs w:val="44"/>
        </w:rPr>
      </w:pPr>
      <w:r>
        <w:fldChar w:fldCharType="begin"/>
      </w:r>
      <w:r>
        <w:instrText xml:space="preserve"> HYPERLINK \l "_Toc10141" </w:instrText>
      </w:r>
      <w:r>
        <w:fldChar w:fldCharType="separate"/>
      </w:r>
      <w:r>
        <w:rPr>
          <w:rFonts w:hint="eastAsia"/>
        </w:rPr>
        <w:t xml:space="preserve">第六章   合同</w:t>
      </w:r>
      <w:r>
        <w:rPr>
          <w:rFonts w:hint="eastAsia"/>
        </w:rPr>
        <w:fldChar w:fldCharType="end"/>
      </w:r>
      <w:r>
        <w:rPr>
          <w:rFonts w:hint="eastAsia"/>
        </w:rPr>
        <w:t xml:space="preserve">文本（范本）</w:t>
      </w:r>
      <w:r/>
    </w:p>
    <w:p>
      <w:pPr>
        <w:ind w:firstLine="2209"/>
        <w:spacing w:line="560" w:lineRule="exact"/>
        <w:rPr>
          <w:rFonts w:ascii="楷体_GB2312" w:hAnsi="宋体" w:eastAsia="楷体_GB2312" w:cs="宋体"/>
          <w:b/>
          <w:bCs/>
          <w:sz w:val="44"/>
          <w:szCs w:val="44"/>
        </w:rPr>
      </w:pPr>
      <w:r>
        <w:rPr>
          <w:rFonts w:ascii="楷体_GB2312" w:hAnsi="宋体" w:eastAsia="楷体_GB2312" w:cs="宋体"/>
          <w:b/>
          <w:bCs/>
          <w:sz w:val="44"/>
          <w:szCs w:val="44"/>
        </w:rPr>
      </w:r>
      <w:r/>
    </w:p>
    <w:p>
      <w:pPr>
        <w:ind w:firstLine="2209"/>
        <w:spacing w:line="560" w:lineRule="exact"/>
        <w:rPr>
          <w:rFonts w:ascii="楷体_GB2312" w:hAnsi="宋体" w:eastAsia="楷体_GB2312" w:cs="宋体"/>
          <w:b/>
          <w:bCs/>
          <w:sz w:val="44"/>
          <w:szCs w:val="44"/>
        </w:rPr>
      </w:pPr>
      <w:r>
        <w:rPr>
          <w:rFonts w:ascii="楷体_GB2312" w:hAnsi="宋体" w:eastAsia="楷体_GB2312" w:cs="宋体"/>
          <w:b/>
          <w:bCs/>
          <w:sz w:val="44"/>
          <w:szCs w:val="44"/>
        </w:rPr>
      </w:r>
      <w:r/>
    </w:p>
    <w:p>
      <w:pPr>
        <w:ind w:firstLine="2209"/>
        <w:spacing w:line="560" w:lineRule="exact"/>
        <w:rPr>
          <w:rFonts w:ascii="楷体_GB2312" w:hAnsi="宋体" w:eastAsia="楷体_GB2312" w:cs="宋体"/>
          <w:b/>
          <w:bCs/>
          <w:sz w:val="44"/>
          <w:szCs w:val="44"/>
        </w:rPr>
      </w:pPr>
      <w:r>
        <w:rPr>
          <w:rFonts w:ascii="楷体_GB2312" w:hAnsi="宋体" w:eastAsia="楷体_GB2312" w:cs="宋体"/>
          <w:b/>
          <w:bCs/>
          <w:sz w:val="44"/>
          <w:szCs w:val="44"/>
        </w:rPr>
      </w:r>
      <w:r/>
    </w:p>
    <w:p>
      <w:pPr>
        <w:ind w:firstLine="2209"/>
        <w:spacing w:line="560" w:lineRule="exact"/>
        <w:rPr>
          <w:rFonts w:ascii="楷体_GB2312" w:hAnsi="宋体" w:eastAsia="楷体_GB2312" w:cs="宋体"/>
          <w:b/>
          <w:bCs/>
          <w:sz w:val="44"/>
          <w:szCs w:val="44"/>
        </w:rPr>
      </w:pPr>
      <w:r>
        <w:rPr>
          <w:rFonts w:ascii="楷体_GB2312" w:hAnsi="宋体" w:eastAsia="楷体_GB2312" w:cs="宋体"/>
          <w:b/>
          <w:bCs/>
          <w:sz w:val="44"/>
          <w:szCs w:val="44"/>
        </w:rPr>
      </w:r>
      <w:r/>
    </w:p>
    <w:p>
      <w:pPr>
        <w:ind w:firstLine="2209"/>
        <w:spacing w:line="560" w:lineRule="exact"/>
        <w:rPr>
          <w:rFonts w:ascii="楷体_GB2312" w:hAnsi="宋体" w:eastAsia="楷体_GB2312" w:cs="宋体"/>
          <w:b/>
          <w:bCs/>
          <w:sz w:val="44"/>
          <w:szCs w:val="44"/>
        </w:rPr>
      </w:pPr>
      <w:r>
        <w:rPr>
          <w:rFonts w:ascii="楷体_GB2312" w:hAnsi="宋体" w:eastAsia="楷体_GB2312" w:cs="宋体"/>
          <w:b/>
          <w:bCs/>
          <w:sz w:val="44"/>
          <w:szCs w:val="44"/>
        </w:rPr>
      </w:r>
      <w:r/>
    </w:p>
    <w:p>
      <w:pPr>
        <w:ind w:firstLine="2209"/>
        <w:spacing w:line="560" w:lineRule="exact"/>
        <w:rPr>
          <w:rFonts w:ascii="楷体_GB2312" w:hAnsi="宋体" w:eastAsia="楷体_GB2312" w:cs="宋体"/>
          <w:b/>
          <w:bCs/>
          <w:sz w:val="44"/>
          <w:szCs w:val="44"/>
        </w:rPr>
      </w:pPr>
      <w:r>
        <w:rPr>
          <w:rFonts w:ascii="楷体_GB2312" w:hAnsi="宋体" w:eastAsia="楷体_GB2312" w:cs="宋体"/>
          <w:b/>
          <w:bCs/>
          <w:sz w:val="44"/>
          <w:szCs w:val="44"/>
        </w:rPr>
      </w:r>
      <w:r/>
    </w:p>
    <w:p>
      <w:pPr>
        <w:ind w:firstLine="2209"/>
        <w:spacing w:line="560" w:lineRule="exact"/>
        <w:rPr>
          <w:rFonts w:ascii="楷体_GB2312" w:hAnsi="宋体" w:eastAsia="楷体_GB2312" w:cs="宋体"/>
          <w:b/>
          <w:bCs/>
          <w:sz w:val="44"/>
          <w:szCs w:val="44"/>
        </w:rPr>
      </w:pPr>
      <w:r>
        <w:rPr>
          <w:rFonts w:ascii="楷体_GB2312" w:hAnsi="宋体" w:eastAsia="楷体_GB2312" w:cs="宋体"/>
          <w:b/>
          <w:bCs/>
          <w:sz w:val="44"/>
          <w:szCs w:val="44"/>
        </w:rPr>
      </w:r>
      <w:r/>
    </w:p>
    <w:p>
      <w:pPr>
        <w:ind w:firstLine="2209"/>
        <w:spacing w:line="560" w:lineRule="exact"/>
        <w:rPr>
          <w:rFonts w:ascii="楷体_GB2312" w:hAnsi="宋体" w:eastAsia="楷体_GB2312" w:cs="宋体"/>
          <w:b/>
          <w:bCs/>
          <w:sz w:val="44"/>
          <w:szCs w:val="44"/>
        </w:rPr>
      </w:pPr>
      <w:r>
        <w:rPr>
          <w:rFonts w:ascii="楷体_GB2312" w:hAnsi="宋体" w:eastAsia="楷体_GB2312" w:cs="宋体"/>
          <w:b/>
          <w:bCs/>
          <w:sz w:val="44"/>
          <w:szCs w:val="44"/>
        </w:rPr>
      </w:r>
      <w:r/>
    </w:p>
    <w:p>
      <w:pPr>
        <w:ind w:firstLine="2209"/>
        <w:spacing w:line="560" w:lineRule="exact"/>
        <w:rPr>
          <w:rFonts w:ascii="楷体_GB2312" w:hAnsi="宋体" w:eastAsia="楷体_GB2312" w:cs="宋体"/>
          <w:b/>
          <w:bCs/>
          <w:sz w:val="44"/>
          <w:szCs w:val="44"/>
        </w:rPr>
      </w:pPr>
      <w:r>
        <w:rPr>
          <w:rFonts w:ascii="楷体_GB2312" w:hAnsi="宋体" w:eastAsia="楷体_GB2312" w:cs="宋体"/>
          <w:b/>
          <w:bCs/>
          <w:sz w:val="44"/>
          <w:szCs w:val="44"/>
        </w:rPr>
      </w:r>
      <w:r/>
    </w:p>
    <w:p>
      <w:pPr>
        <w:ind w:firstLine="2209"/>
        <w:spacing w:line="560" w:lineRule="exact"/>
        <w:rPr>
          <w:rFonts w:ascii="楷体_GB2312" w:hAnsi="宋体" w:eastAsia="楷体_GB2312" w:cs="宋体"/>
          <w:b/>
          <w:bCs/>
          <w:sz w:val="44"/>
          <w:szCs w:val="44"/>
        </w:rPr>
      </w:pPr>
      <w:r>
        <w:rPr>
          <w:rFonts w:ascii="楷体_GB2312" w:hAnsi="宋体" w:eastAsia="楷体_GB2312" w:cs="宋体"/>
          <w:b/>
          <w:bCs/>
          <w:sz w:val="44"/>
          <w:szCs w:val="44"/>
        </w:rPr>
      </w:r>
      <w:r/>
    </w:p>
    <w:p>
      <w:pPr>
        <w:ind w:firstLine="2209"/>
        <w:spacing w:line="560" w:lineRule="exact"/>
        <w:rPr>
          <w:rFonts w:ascii="楷体_GB2312" w:hAnsi="宋体" w:eastAsia="楷体_GB2312" w:cs="宋体"/>
          <w:b/>
          <w:bCs/>
          <w:sz w:val="44"/>
          <w:szCs w:val="44"/>
        </w:rPr>
      </w:pPr>
      <w:r>
        <w:rPr>
          <w:rFonts w:ascii="楷体_GB2312" w:hAnsi="宋体" w:eastAsia="楷体_GB2312" w:cs="宋体"/>
          <w:b/>
          <w:bCs/>
          <w:sz w:val="44"/>
          <w:szCs w:val="44"/>
        </w:rPr>
      </w:r>
      <w:r/>
    </w:p>
    <w:p>
      <w:pPr>
        <w:ind w:firstLine="2209"/>
        <w:spacing w:line="560" w:lineRule="exact"/>
        <w:rPr>
          <w:rFonts w:ascii="楷体_GB2312" w:hAnsi="宋体" w:eastAsia="楷体_GB2312" w:cs="宋体"/>
          <w:b/>
          <w:bCs/>
          <w:sz w:val="44"/>
          <w:szCs w:val="44"/>
        </w:rPr>
      </w:pPr>
      <w:r>
        <w:rPr>
          <w:rFonts w:ascii="楷体_GB2312" w:hAnsi="宋体" w:eastAsia="楷体_GB2312" w:cs="宋体"/>
          <w:b/>
          <w:bCs/>
          <w:sz w:val="44"/>
          <w:szCs w:val="44"/>
        </w:rPr>
      </w:r>
      <w:r/>
    </w:p>
    <w:p>
      <w:pPr>
        <w:ind w:firstLine="2209"/>
        <w:spacing w:line="560" w:lineRule="exact"/>
        <w:rPr>
          <w:rFonts w:ascii="楷体_GB2312" w:hAnsi="宋体" w:eastAsia="楷体_GB2312" w:cs="宋体"/>
          <w:b/>
          <w:bCs/>
          <w:sz w:val="44"/>
          <w:szCs w:val="44"/>
        </w:rPr>
      </w:pPr>
      <w:r>
        <w:rPr>
          <w:rFonts w:ascii="楷体_GB2312" w:hAnsi="宋体" w:eastAsia="楷体_GB2312" w:cs="宋体"/>
          <w:b/>
          <w:bCs/>
          <w:sz w:val="44"/>
          <w:szCs w:val="44"/>
        </w:rPr>
      </w:r>
      <w:r/>
    </w:p>
    <w:p>
      <w:pPr>
        <w:ind w:firstLine="2209"/>
        <w:spacing w:line="560" w:lineRule="exact"/>
        <w:rPr>
          <w:rFonts w:ascii="楷体_GB2312" w:hAnsi="宋体" w:eastAsia="楷体_GB2312" w:cs="宋体"/>
          <w:b/>
          <w:bCs/>
          <w:sz w:val="44"/>
          <w:szCs w:val="44"/>
        </w:rPr>
      </w:pPr>
      <w:r>
        <w:rPr>
          <w:rFonts w:ascii="楷体_GB2312" w:hAnsi="宋体" w:eastAsia="楷体_GB2312" w:cs="宋体"/>
          <w:b/>
          <w:bCs/>
          <w:sz w:val="44"/>
          <w:szCs w:val="44"/>
        </w:rPr>
      </w:r>
      <w:r/>
    </w:p>
    <w:p>
      <w:pPr>
        <w:ind w:firstLine="2209"/>
        <w:spacing w:line="560" w:lineRule="exact"/>
        <w:rPr>
          <w:rFonts w:ascii="楷体_GB2312" w:hAnsi="宋体" w:eastAsia="楷体_GB2312" w:cs="宋体"/>
          <w:b/>
          <w:bCs/>
          <w:sz w:val="44"/>
          <w:szCs w:val="44"/>
        </w:rPr>
      </w:pPr>
      <w:r>
        <w:rPr>
          <w:rFonts w:ascii="楷体_GB2312" w:hAnsi="宋体" w:eastAsia="楷体_GB2312" w:cs="宋体"/>
          <w:b/>
          <w:bCs/>
          <w:sz w:val="44"/>
          <w:szCs w:val="44"/>
        </w:rPr>
      </w:r>
      <w:r/>
    </w:p>
    <w:p>
      <w:pPr>
        <w:ind w:firstLine="881"/>
        <w:spacing w:line="560" w:lineRule="exact"/>
        <w:rPr>
          <w:rFonts w:ascii="楷体_GB2312" w:hAnsi="宋体" w:eastAsia="楷体_GB2312" w:cs="宋体"/>
          <w:b/>
          <w:bCs/>
          <w:sz w:val="44"/>
          <w:szCs w:val="44"/>
        </w:rPr>
      </w:pPr>
      <w:r>
        <w:rPr>
          <w:rFonts w:ascii="楷体_GB2312" w:hAnsi="宋体" w:eastAsia="楷体_GB2312" w:cs="宋体"/>
          <w:b/>
          <w:bCs/>
          <w:sz w:val="44"/>
          <w:szCs w:val="44"/>
        </w:rPr>
      </w:r>
      <w:r/>
    </w:p>
    <w:p>
      <w:pPr>
        <w:ind w:firstLine="2209"/>
        <w:spacing w:line="560" w:lineRule="exact"/>
        <w:rPr>
          <w:rFonts w:ascii="楷体_GB2312" w:hAnsi="宋体" w:eastAsia="楷体_GB2312" w:cs="宋体"/>
          <w:b/>
          <w:bCs/>
          <w:sz w:val="44"/>
          <w:szCs w:val="44"/>
        </w:rPr>
      </w:pPr>
      <w:r>
        <w:rPr>
          <w:rFonts w:ascii="楷体_GB2312" w:hAnsi="宋体" w:eastAsia="楷体_GB2312" w:cs="宋体"/>
          <w:b/>
          <w:bCs/>
          <w:sz w:val="44"/>
          <w:szCs w:val="44"/>
        </w:rPr>
      </w:r>
      <w:r/>
    </w:p>
    <w:p>
      <w:pPr>
        <w:ind w:firstLine="880"/>
        <w:jc w:val="center"/>
        <w:rPr>
          <w:rFonts w:ascii="Arial Unicode MS" w:hAnsi="宋体" w:eastAsia="Arial Unicode MS"/>
          <w:bCs/>
          <w:sz w:val="44"/>
          <w:szCs w:val="44"/>
        </w:rPr>
        <w:outlineLvl w:val="0"/>
      </w:pPr>
      <w:r>
        <w:rPr>
          <w:rFonts w:hint="eastAsia" w:ascii="Arial Unicode MS" w:hAnsi="宋体" w:eastAsia="Arial Unicode MS"/>
          <w:sz w:val="44"/>
          <w:szCs w:val="44"/>
        </w:rPr>
        <w:t xml:space="preserve">常州市政府采购合同（服务）（合同编号）</w:t>
      </w:r>
      <w:r/>
    </w:p>
    <w:p>
      <w:pPr>
        <w:pStyle w:val="1079"/>
        <w:ind w:firstLine="640"/>
        <w:spacing w:before="120" w:after="120" w:line="570" w:lineRule="exact"/>
        <w:rPr>
          <w:rFonts w:ascii="仿宋_GB2312" w:hAnsi="宋体" w:eastAsia="仿宋_GB2312"/>
          <w:sz w:val="32"/>
          <w:szCs w:val="32"/>
        </w:rPr>
      </w:pPr>
      <w:r>
        <w:rPr>
          <w:rFonts w:ascii="仿宋_GB2312" w:hAnsi="宋体" w:eastAsia="仿宋_GB2312"/>
          <w:sz w:val="32"/>
          <w:szCs w:val="32"/>
        </w:rPr>
      </w:r>
      <w:r/>
    </w:p>
    <w:p>
      <w:pPr>
        <w:ind w:firstLine="640"/>
        <w:spacing w:line="480" w:lineRule="exact"/>
        <w:rPr>
          <w:rFonts w:ascii="宋体" w:hAnsi="宋体" w:cs="宋体"/>
          <w:color w:val="0d1e0f"/>
          <w:szCs w:val="28"/>
        </w:rPr>
      </w:pPr>
      <w:r/>
      <w:bookmarkStart w:id="75" w:name="_Hlt16619369"/>
      <w:r/>
      <w:bookmarkEnd w:id="75"/>
      <w:r>
        <w:rPr>
          <w:rFonts w:hint="eastAsia" w:ascii="宋体" w:hAnsi="宋体" w:cs="宋体"/>
          <w:color w:val="0d1e0f"/>
          <w:szCs w:val="28"/>
        </w:rPr>
        <w:t xml:space="preserve">项目名称：</w:t>
      </w:r>
      <w:r/>
    </w:p>
    <w:p>
      <w:pPr>
        <w:ind w:firstLine="640"/>
        <w:spacing w:line="480" w:lineRule="exact"/>
        <w:rPr>
          <w:rFonts w:ascii="宋体" w:hAnsi="宋体" w:cs="宋体"/>
          <w:color w:val="0d1e0f"/>
          <w:szCs w:val="28"/>
        </w:rPr>
      </w:pPr>
      <w:r>
        <w:rPr>
          <w:rFonts w:hint="eastAsia" w:ascii="宋体" w:hAnsi="宋体" w:cs="宋体"/>
          <w:color w:val="0d1e0f"/>
          <w:szCs w:val="28"/>
        </w:rPr>
        <w:t xml:space="preserve">项目编号：</w:t>
      </w:r>
      <w:r/>
    </w:p>
    <w:p>
      <w:pPr>
        <w:ind w:firstLine="640"/>
        <w:spacing w:line="480" w:lineRule="exact"/>
        <w:rPr>
          <w:rFonts w:ascii="宋体" w:hAnsi="宋体" w:cs="宋体"/>
          <w:color w:val="0d1e0f"/>
          <w:szCs w:val="28"/>
        </w:rPr>
      </w:pPr>
      <w:r>
        <w:rPr>
          <w:rFonts w:hint="eastAsia" w:ascii="宋体" w:hAnsi="宋体" w:cs="宋体"/>
          <w:color w:val="0d1e0f"/>
          <w:szCs w:val="28"/>
        </w:rPr>
        <w:t xml:space="preserve">甲方：（买方）_________</w:t>
      </w:r>
      <w:r/>
    </w:p>
    <w:p>
      <w:pPr>
        <w:ind w:firstLine="640"/>
        <w:spacing w:line="480" w:lineRule="exact"/>
        <w:rPr>
          <w:rFonts w:ascii="宋体" w:hAnsi="宋体" w:cs="宋体"/>
          <w:color w:val="0d1e0f"/>
          <w:szCs w:val="28"/>
        </w:rPr>
      </w:pPr>
      <w:r>
        <w:rPr>
          <w:rFonts w:hint="eastAsia" w:ascii="宋体" w:hAnsi="宋体" w:cs="宋体"/>
          <w:color w:val="0d1e0f"/>
          <w:szCs w:val="28"/>
        </w:rPr>
        <w:t xml:space="preserve">乙方：（卖方）_________</w:t>
      </w:r>
      <w:r/>
    </w:p>
    <w:p>
      <w:pPr>
        <w:ind w:firstLine="640"/>
        <w:spacing w:line="480" w:lineRule="exact"/>
        <w:rPr>
          <w:rFonts w:ascii="宋体" w:hAnsi="宋体" w:cs="宋体"/>
          <w:color w:val="0d1e0f"/>
          <w:szCs w:val="28"/>
        </w:rPr>
      </w:pPr>
      <w:r>
        <w:rPr>
          <w:rFonts w:hint="eastAsia" w:ascii="宋体" w:hAnsi="宋体" w:cs="宋体"/>
          <w:color w:val="0d1e0f"/>
          <w:szCs w:val="28"/>
        </w:rPr>
        <w:t xml:space="preserve">甲、乙双方根据常州市金坛区政府采购中心</w:t>
      </w:r>
      <w:r>
        <w:rPr>
          <w:rFonts w:hint="eastAsia" w:ascii="宋体" w:hAnsi="宋体" w:cs="宋体"/>
          <w:color w:val="0d1e0f"/>
          <w:szCs w:val="28"/>
          <w:u w:val="single"/>
        </w:rPr>
        <w:t xml:space="preserve">                       </w:t>
      </w:r>
      <w:r>
        <w:rPr>
          <w:rFonts w:hint="eastAsia" w:ascii="宋体" w:hAnsi="宋体" w:cs="宋体"/>
          <w:color w:val="0d1e0f"/>
          <w:szCs w:val="28"/>
        </w:rPr>
        <w:t xml:space="preserve">项目公开招标的结果，签署本合同。</w:t>
      </w:r>
      <w:r/>
    </w:p>
    <w:p>
      <w:pPr>
        <w:ind w:firstLine="640"/>
        <w:spacing w:line="480" w:lineRule="exact"/>
        <w:rPr>
          <w:rFonts w:ascii="宋体" w:hAnsi="宋体" w:cs="宋体"/>
          <w:color w:val="0d1e0f"/>
          <w:szCs w:val="28"/>
        </w:rPr>
      </w:pPr>
      <w:r>
        <w:rPr>
          <w:rFonts w:hint="eastAsia" w:ascii="宋体" w:hAnsi="宋体" w:cs="宋体"/>
          <w:color w:val="0d1e0f"/>
          <w:szCs w:val="28"/>
        </w:rPr>
        <w:t xml:space="preserve">一、合同内容</w:t>
      </w:r>
      <w:r/>
    </w:p>
    <w:p>
      <w:pPr>
        <w:ind w:firstLine="640"/>
        <w:spacing w:line="480" w:lineRule="exact"/>
        <w:rPr>
          <w:rFonts w:ascii="宋体" w:hAnsi="宋体" w:cs="宋体"/>
          <w:color w:val="0d1e0f"/>
          <w:szCs w:val="28"/>
        </w:rPr>
      </w:pPr>
      <w:r>
        <w:rPr>
          <w:rFonts w:hint="eastAsia" w:ascii="宋体" w:hAnsi="宋体" w:cs="宋体"/>
          <w:color w:val="0d1e0f"/>
          <w:szCs w:val="28"/>
        </w:rPr>
        <w:t xml:space="preserve">1.1 标的名称：</w:t>
      </w:r>
      <w:r/>
    </w:p>
    <w:p>
      <w:pPr>
        <w:ind w:firstLine="640"/>
        <w:spacing w:line="480" w:lineRule="exact"/>
        <w:rPr>
          <w:rFonts w:ascii="宋体" w:hAnsi="宋体" w:cs="宋体"/>
          <w:color w:val="0d1e0f"/>
          <w:szCs w:val="28"/>
        </w:rPr>
      </w:pPr>
      <w:r>
        <w:rPr>
          <w:rFonts w:hint="eastAsia" w:ascii="宋体" w:hAnsi="宋体" w:cs="宋体"/>
          <w:color w:val="0d1e0f"/>
          <w:szCs w:val="28"/>
        </w:rPr>
        <w:t xml:space="preserve">1.2标的质量：</w:t>
      </w:r>
      <w:r/>
    </w:p>
    <w:p>
      <w:pPr>
        <w:ind w:firstLine="640"/>
        <w:spacing w:line="480" w:lineRule="exact"/>
        <w:rPr>
          <w:rFonts w:ascii="宋体" w:hAnsi="宋体" w:cs="宋体"/>
          <w:color w:val="0d1e0f"/>
          <w:szCs w:val="28"/>
        </w:rPr>
      </w:pPr>
      <w:r>
        <w:rPr>
          <w:rFonts w:hint="eastAsia" w:ascii="宋体" w:hAnsi="宋体" w:cs="宋体"/>
          <w:color w:val="0d1e0f"/>
          <w:szCs w:val="28"/>
        </w:rPr>
        <w:t xml:space="preserve">1.3 标的数量（规模）：</w:t>
      </w:r>
      <w:r/>
    </w:p>
    <w:p>
      <w:pPr>
        <w:ind w:firstLine="640"/>
        <w:spacing w:line="480" w:lineRule="exact"/>
        <w:rPr>
          <w:rFonts w:ascii="宋体" w:hAnsi="宋体" w:cs="宋体"/>
          <w:color w:val="0d1e0f"/>
          <w:szCs w:val="28"/>
        </w:rPr>
      </w:pPr>
      <w:r>
        <w:rPr>
          <w:rFonts w:hint="eastAsia" w:ascii="宋体" w:hAnsi="宋体" w:cs="宋体"/>
          <w:color w:val="0d1e0f"/>
          <w:szCs w:val="28"/>
        </w:rPr>
        <w:t xml:space="preserve">1.4 履行时间（期限）：</w:t>
      </w:r>
      <w:r/>
    </w:p>
    <w:p>
      <w:pPr>
        <w:ind w:firstLine="640"/>
        <w:spacing w:line="480" w:lineRule="exact"/>
        <w:rPr>
          <w:rFonts w:ascii="宋体" w:hAnsi="宋体" w:cs="宋体"/>
          <w:color w:val="0d1e0f"/>
          <w:szCs w:val="28"/>
        </w:rPr>
      </w:pPr>
      <w:r>
        <w:rPr>
          <w:rFonts w:hint="eastAsia" w:ascii="宋体" w:hAnsi="宋体" w:cs="宋体"/>
          <w:color w:val="0d1e0f"/>
          <w:szCs w:val="28"/>
        </w:rPr>
        <w:t xml:space="preserve">1.5 履行地点：</w:t>
      </w:r>
      <w:r/>
    </w:p>
    <w:p>
      <w:pPr>
        <w:ind w:firstLine="640"/>
        <w:spacing w:line="480" w:lineRule="exact"/>
        <w:rPr>
          <w:rFonts w:ascii="宋体" w:hAnsi="宋体" w:cs="宋体"/>
          <w:color w:val="000000"/>
          <w:szCs w:val="28"/>
        </w:rPr>
      </w:pPr>
      <w:r>
        <w:rPr>
          <w:rFonts w:hint="eastAsia" w:ascii="宋体" w:hAnsi="宋体" w:cs="宋体"/>
          <w:color w:val="000000"/>
          <w:szCs w:val="28"/>
        </w:rPr>
        <w:t xml:space="preserve">1.6服务范围及服务质量：详见招标文件。</w:t>
      </w:r>
      <w:r/>
    </w:p>
    <w:p>
      <w:pPr>
        <w:ind w:firstLine="640"/>
        <w:spacing w:line="480" w:lineRule="exact"/>
        <w:rPr>
          <w:rFonts w:ascii="宋体" w:hAnsi="宋体" w:cs="宋体"/>
          <w:color w:val="0d1e0f"/>
          <w:szCs w:val="28"/>
        </w:rPr>
      </w:pPr>
      <w:r>
        <w:rPr>
          <w:rFonts w:hint="eastAsia" w:ascii="宋体" w:hAnsi="宋体" w:cs="宋体"/>
          <w:color w:val="0d1e0f"/>
          <w:szCs w:val="28"/>
        </w:rPr>
        <w:t xml:space="preserve">二、合同金额</w:t>
      </w:r>
      <w:r/>
    </w:p>
    <w:p>
      <w:pPr>
        <w:ind w:firstLine="640"/>
        <w:spacing w:line="480" w:lineRule="exact"/>
        <w:rPr>
          <w:rFonts w:ascii="宋体" w:hAnsi="宋体" w:cs="宋体"/>
          <w:color w:val="0d1e0f"/>
          <w:szCs w:val="28"/>
        </w:rPr>
      </w:pPr>
      <w:r>
        <w:rPr>
          <w:rFonts w:hint="eastAsia" w:ascii="宋体" w:hAnsi="宋体" w:cs="宋体"/>
          <w:color w:val="0d1e0f"/>
          <w:szCs w:val="28"/>
        </w:rPr>
        <w:t xml:space="preserve">2.1 本合同金额为（大写）：___________________________元整（_______________元）人民币或其他币种。</w:t>
      </w:r>
      <w:r/>
    </w:p>
    <w:p>
      <w:pPr>
        <w:ind w:firstLine="640"/>
        <w:spacing w:line="480" w:lineRule="exact"/>
        <w:rPr>
          <w:rFonts w:ascii="宋体" w:hAnsi="宋体" w:cs="宋体"/>
          <w:color w:val="0d1e0f"/>
          <w:szCs w:val="28"/>
        </w:rPr>
      </w:pPr>
      <w:r>
        <w:rPr>
          <w:rFonts w:hint="eastAsia" w:ascii="宋体" w:hAnsi="宋体" w:cs="宋体"/>
          <w:color w:val="0d1e0f"/>
          <w:szCs w:val="28"/>
        </w:rPr>
        <w:t xml:space="preserve">三、技术资料</w:t>
      </w:r>
      <w:r/>
    </w:p>
    <w:p>
      <w:pPr>
        <w:ind w:firstLine="640"/>
        <w:spacing w:line="480" w:lineRule="exact"/>
        <w:rPr>
          <w:rFonts w:ascii="宋体" w:hAnsi="宋体" w:cs="宋体"/>
          <w:color w:val="0d1e0f"/>
          <w:szCs w:val="28"/>
        </w:rPr>
      </w:pPr>
      <w:r>
        <w:rPr>
          <w:rFonts w:hint="eastAsia" w:ascii="宋体" w:hAnsi="宋体" w:cs="宋体"/>
          <w:color w:val="0d1e0f"/>
          <w:szCs w:val="28"/>
        </w:rPr>
        <w:t xml:space="preserve">3.1乙方应按招标文件规定的时间向甲方提供服务（包含与服务相关的货物）的有关技术资料。</w:t>
      </w:r>
      <w:r/>
    </w:p>
    <w:p>
      <w:pPr>
        <w:ind w:firstLine="640"/>
        <w:spacing w:line="480" w:lineRule="exact"/>
        <w:rPr>
          <w:rFonts w:ascii="宋体" w:hAnsi="宋体" w:cs="宋体"/>
          <w:color w:val="0d1e0f"/>
          <w:szCs w:val="28"/>
        </w:rPr>
      </w:pPr>
      <w:r>
        <w:rPr>
          <w:rFonts w:hint="eastAsia" w:ascii="宋体" w:hAnsi="宋体" w:cs="宋体"/>
          <w:color w:val="0d1e0f"/>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640"/>
        <w:spacing w:line="480" w:lineRule="exact"/>
        <w:rPr>
          <w:rFonts w:ascii="宋体" w:hAnsi="宋体" w:cs="宋体"/>
          <w:color w:val="0d1e0f"/>
          <w:szCs w:val="28"/>
        </w:rPr>
      </w:pPr>
      <w:r>
        <w:rPr>
          <w:rFonts w:hint="eastAsia" w:ascii="宋体" w:hAnsi="宋体" w:cs="宋体"/>
          <w:color w:val="0d1e0f"/>
          <w:szCs w:val="28"/>
        </w:rPr>
        <w:t xml:space="preserve">四、知识产权</w:t>
      </w:r>
      <w:r/>
    </w:p>
    <w:p>
      <w:pPr>
        <w:ind w:firstLine="640"/>
        <w:spacing w:line="480" w:lineRule="exact"/>
        <w:rPr>
          <w:rFonts w:ascii="宋体" w:hAnsi="宋体" w:cs="宋体"/>
          <w:color w:val="0d1e0f"/>
          <w:szCs w:val="28"/>
        </w:rPr>
      </w:pPr>
      <w:r>
        <w:rPr>
          <w:rFonts w:hint="eastAsia" w:ascii="宋体" w:hAnsi="宋体" w:cs="宋体"/>
          <w:color w:val="0d1e0f"/>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firstLine="640"/>
        <w:spacing w:line="480" w:lineRule="exact"/>
        <w:rPr>
          <w:rFonts w:ascii="宋体" w:hAnsi="宋体" w:cs="宋体"/>
          <w:color w:val="0d1e0f"/>
          <w:szCs w:val="28"/>
          <w:u w:val="single"/>
        </w:rPr>
      </w:pPr>
      <w:r>
        <w:rPr>
          <w:rFonts w:hint="eastAsia" w:ascii="宋体" w:hAnsi="宋体" w:cs="宋体"/>
          <w:color w:val="0d1e0f"/>
          <w:szCs w:val="28"/>
        </w:rPr>
        <w:t xml:space="preserve">五、产权担保</w:t>
      </w:r>
      <w:r/>
    </w:p>
    <w:p>
      <w:pPr>
        <w:ind w:firstLine="640"/>
        <w:spacing w:line="480" w:lineRule="exact"/>
        <w:rPr>
          <w:rFonts w:ascii="宋体" w:hAnsi="宋体" w:cs="宋体"/>
          <w:color w:val="0d1e0f"/>
          <w:szCs w:val="28"/>
          <w:u w:val="single"/>
        </w:rPr>
      </w:pPr>
      <w:r>
        <w:rPr>
          <w:rFonts w:hint="eastAsia" w:ascii="宋体" w:hAnsi="宋体" w:cs="宋体"/>
          <w:color w:val="0d1e0f"/>
          <w:szCs w:val="28"/>
        </w:rPr>
        <w:t xml:space="preserve">5.1 乙方保证所交付的服务（包含与服务相关的货物）的所有权完全属于乙方且无任何抵押、查封等产权瑕疵。</w:t>
      </w:r>
      <w:r/>
    </w:p>
    <w:p>
      <w:pPr>
        <w:ind w:firstLine="640"/>
        <w:spacing w:line="480" w:lineRule="exact"/>
        <w:rPr>
          <w:rFonts w:ascii="宋体" w:hAnsi="宋体" w:cs="宋体"/>
          <w:color w:val="000000"/>
          <w:szCs w:val="28"/>
        </w:rPr>
      </w:pPr>
      <w:r>
        <w:rPr>
          <w:rFonts w:hint="eastAsia" w:ascii="宋体" w:hAnsi="宋体" w:cs="宋体"/>
          <w:color w:val="000000"/>
          <w:szCs w:val="28"/>
        </w:rPr>
        <w:t xml:space="preserve">六、履约保证金</w:t>
      </w:r>
      <w:r/>
    </w:p>
    <w:p>
      <w:pPr>
        <w:ind w:firstLine="588"/>
        <w:spacing w:before="191" w:line="480" w:lineRule="exact"/>
        <w:rPr>
          <w:rFonts w:ascii="宋体" w:hAnsi="宋体" w:cs="宋体"/>
          <w:color w:val="000000"/>
          <w:szCs w:val="28"/>
        </w:rPr>
      </w:pPr>
      <w:r>
        <w:rPr>
          <w:rFonts w:hint="eastAsia" w:ascii="宋体" w:hAnsi="宋体" w:cs="宋体"/>
          <w:color w:val="000000"/>
          <w:spacing w:val="7"/>
          <w:szCs w:val="28"/>
        </w:rPr>
        <w:t xml:space="preserve">本项目</w:t>
      </w:r>
      <w:r>
        <w:rPr>
          <w:rFonts w:hint="eastAsia" w:ascii="宋体" w:hAnsi="宋体" w:cs="宋体"/>
          <w:color w:val="000000"/>
          <w:spacing w:val="7"/>
          <w:szCs w:val="28"/>
          <w:u w:val="single"/>
        </w:rPr>
        <w:t xml:space="preserve">收取</w:t>
      </w:r>
      <w:r>
        <w:rPr>
          <w:rFonts w:hint="eastAsia" w:ascii="宋体" w:hAnsi="宋体" w:cs="宋体"/>
          <w:color w:val="000000"/>
          <w:spacing w:val="7"/>
          <w:szCs w:val="28"/>
        </w:rPr>
        <w:t xml:space="preserve">履约保证金。</w:t>
      </w:r>
      <w:r/>
    </w:p>
    <w:p>
      <w:pPr>
        <w:ind w:left="11" w:right="3" w:firstLine="643"/>
        <w:spacing w:before="195" w:line="480" w:lineRule="exact"/>
        <w:rPr>
          <w:rFonts w:ascii="宋体" w:hAnsi="宋体" w:cs="宋体"/>
          <w:color w:val="000000"/>
          <w:szCs w:val="28"/>
        </w:rPr>
      </w:pPr>
      <w:r>
        <w:rPr>
          <w:rFonts w:hint="eastAsia" w:ascii="宋体" w:hAnsi="宋体" w:cs="宋体"/>
          <w:color w:val="000000"/>
          <w:spacing w:val="24"/>
          <w:szCs w:val="28"/>
        </w:rPr>
        <w:t xml:space="preserve">6.1 乙方交纳人民币</w:t>
      </w:r>
      <w:r>
        <w:rPr>
          <w:rFonts w:hint="eastAsia" w:ascii="宋体" w:hAnsi="宋体" w:cs="宋体"/>
          <w:color w:val="000000"/>
          <w:spacing w:val="-126"/>
          <w:szCs w:val="28"/>
        </w:rPr>
        <w:t xml:space="preserve"> </w:t>
      </w:r>
      <w:r>
        <w:rPr>
          <w:rFonts w:hint="eastAsia" w:ascii="宋体" w:hAnsi="宋体" w:cs="宋体"/>
          <w:color w:val="000000"/>
          <w:spacing w:val="5"/>
          <w:szCs w:val="28"/>
          <w:u w:val="single"/>
        </w:rPr>
        <w:t xml:space="preserve">         </w:t>
      </w:r>
      <w:r>
        <w:rPr>
          <w:rFonts w:hint="eastAsia" w:ascii="宋体" w:hAnsi="宋体" w:cs="宋体"/>
          <w:color w:val="000000"/>
          <w:spacing w:val="-111"/>
          <w:szCs w:val="28"/>
        </w:rPr>
        <w:t xml:space="preserve"> </w:t>
      </w:r>
      <w:r>
        <w:rPr>
          <w:rFonts w:hint="eastAsia" w:ascii="宋体" w:hAnsi="宋体" w:cs="宋体"/>
          <w:color w:val="000000"/>
          <w:spacing w:val="24"/>
          <w:szCs w:val="28"/>
        </w:rPr>
        <w:t xml:space="preserve">元作为本合同的履约保</w:t>
      </w:r>
      <w:r>
        <w:rPr>
          <w:rFonts w:hint="eastAsia" w:ascii="宋体" w:hAnsi="宋体" w:cs="宋体"/>
          <w:color w:val="000000"/>
          <w:spacing w:val="23"/>
          <w:szCs w:val="28"/>
        </w:rPr>
        <w:t xml:space="preserve">证金</w:t>
      </w:r>
      <w:r>
        <w:rPr>
          <w:rFonts w:hint="eastAsia" w:ascii="宋体" w:hAnsi="宋体" w:cs="宋体"/>
          <w:color w:val="000000"/>
          <w:spacing w:val="-83"/>
          <w:szCs w:val="28"/>
        </w:rPr>
        <w:t xml:space="preserve"> </w:t>
      </w:r>
      <w:r>
        <w:rPr>
          <w:rFonts w:hint="eastAsia" w:ascii="宋体" w:hAnsi="宋体" w:cs="宋体"/>
          <w:color w:val="000000"/>
          <w:spacing w:val="23"/>
          <w:szCs w:val="28"/>
        </w:rPr>
        <w:t xml:space="preserve">。</w:t>
      </w:r>
      <w:r>
        <w:rPr>
          <w:rFonts w:hint="eastAsia" w:ascii="宋体" w:hAnsi="宋体" w:cs="宋体"/>
          <w:color w:val="000000"/>
          <w:szCs w:val="28"/>
        </w:rPr>
        <w:t xml:space="preserve"> </w:t>
      </w:r>
      <w:r>
        <w:rPr>
          <w:rFonts w:hint="eastAsia" w:ascii="宋体" w:hAnsi="宋体" w:cs="宋体"/>
          <w:b/>
          <w:bCs/>
          <w:color w:val="000000" w:themeColor="text1"/>
          <w:spacing w:val="15"/>
          <w:szCs w:val="28"/>
        </w:rPr>
        <w:t xml:space="preserve">（中标年合同金额的</w:t>
      </w:r>
      <w:r>
        <w:rPr>
          <w:rFonts w:hint="eastAsia" w:ascii="宋体" w:hAnsi="宋体" w:cs="宋体"/>
          <w:b/>
          <w:bCs/>
          <w:color w:val="000000" w:themeColor="text1"/>
          <w:spacing w:val="-47"/>
          <w:szCs w:val="28"/>
        </w:rPr>
        <w:t xml:space="preserve"> </w:t>
      </w:r>
      <w:r>
        <w:rPr>
          <w:rFonts w:hint="eastAsia" w:ascii="宋体" w:hAnsi="宋体" w:cs="宋体"/>
          <w:b/>
          <w:bCs/>
          <w:color w:val="000000" w:themeColor="text1"/>
          <w:spacing w:val="15"/>
          <w:szCs w:val="28"/>
        </w:rPr>
        <w:t xml:space="preserve">3%）</w:t>
      </w:r>
      <w:r>
        <w:rPr>
          <w:rFonts w:hint="eastAsia" w:ascii="宋体" w:hAnsi="宋体" w:cs="宋体"/>
          <w:b/>
          <w:bCs/>
          <w:color w:val="000000" w:themeColor="text1"/>
          <w:spacing w:val="-81"/>
          <w:szCs w:val="28"/>
        </w:rPr>
        <w:t xml:space="preserve"> </w:t>
      </w:r>
      <w:r>
        <w:rPr>
          <w:rFonts w:hint="eastAsia" w:ascii="宋体" w:hAnsi="宋体" w:cs="宋体"/>
          <w:color w:val="000000"/>
          <w:spacing w:val="15"/>
          <w:szCs w:val="28"/>
        </w:rPr>
        <w:t xml:space="preserve">。供应商可以自主选择以支票、汇票、</w:t>
      </w:r>
      <w:r>
        <w:rPr>
          <w:rFonts w:hint="eastAsia" w:ascii="宋体" w:hAnsi="宋体" w:cs="宋体"/>
          <w:color w:val="000000"/>
          <w:spacing w:val="11"/>
          <w:szCs w:val="28"/>
        </w:rPr>
        <w:t xml:space="preserve">本票或</w:t>
      </w:r>
      <w:r>
        <w:rPr>
          <w:rFonts w:hint="eastAsia" w:ascii="宋体" w:hAnsi="宋体" w:cs="宋体"/>
          <w:color w:val="000000" w:themeColor="text1"/>
          <w:spacing w:val="11"/>
          <w:szCs w:val="28"/>
        </w:rPr>
        <w:t xml:space="preserve">保函</w:t>
      </w:r>
      <w:r>
        <w:rPr>
          <w:rFonts w:hint="eastAsia" w:ascii="宋体" w:hAnsi="宋体" w:cs="宋体"/>
          <w:color w:val="000000"/>
          <w:spacing w:val="11"/>
          <w:szCs w:val="28"/>
        </w:rPr>
        <w:t xml:space="preserve">等非现金形式交纳或提交</w:t>
      </w:r>
      <w:r>
        <w:rPr>
          <w:rFonts w:hint="eastAsia" w:ascii="宋体" w:hAnsi="宋体" w:cs="宋体"/>
          <w:color w:val="000000"/>
          <w:spacing w:val="8"/>
          <w:szCs w:val="28"/>
        </w:rPr>
        <w:t xml:space="preserve">。</w:t>
      </w:r>
      <w:r/>
    </w:p>
    <w:p>
      <w:pPr>
        <w:ind w:firstLine="592"/>
        <w:spacing w:before="1" w:line="480" w:lineRule="exact"/>
        <w:rPr>
          <w:rFonts w:ascii="宋体" w:hAnsi="宋体" w:cs="宋体"/>
          <w:color w:val="000000"/>
          <w:szCs w:val="28"/>
        </w:rPr>
      </w:pPr>
      <w:r>
        <w:rPr>
          <w:rFonts w:hint="eastAsia" w:ascii="宋体" w:hAnsi="宋体" w:cs="宋体"/>
          <w:color w:val="000000"/>
          <w:spacing w:val="8"/>
          <w:szCs w:val="28"/>
        </w:rPr>
        <w:t xml:space="preserve">6.2 合同履行结束后，甲方应及时退还交纳的履约保证金。</w:t>
      </w:r>
      <w:r/>
    </w:p>
    <w:p>
      <w:pPr>
        <w:ind w:firstLine="580"/>
        <w:spacing w:before="193" w:line="480" w:lineRule="exact"/>
        <w:rPr>
          <w:rFonts w:ascii="宋体" w:hAnsi="宋体" w:cs="宋体"/>
          <w:color w:val="000000"/>
          <w:szCs w:val="28"/>
        </w:rPr>
      </w:pPr>
      <w:r>
        <w:rPr>
          <w:rFonts w:hint="eastAsia" w:ascii="宋体" w:hAnsi="宋体" w:cs="宋体"/>
          <w:color w:val="000000"/>
          <w:spacing w:val="5"/>
          <w:szCs w:val="28"/>
        </w:rPr>
        <w:t xml:space="preserve">6.2.1</w:t>
      </w:r>
      <w:r>
        <w:rPr>
          <w:rFonts w:hint="eastAsia" w:ascii="宋体" w:hAnsi="宋体" w:cs="宋体"/>
          <w:color w:val="000000"/>
          <w:spacing w:val="-51"/>
          <w:szCs w:val="28"/>
        </w:rPr>
        <w:t xml:space="preserve"> </w:t>
      </w:r>
      <w:r>
        <w:rPr>
          <w:rFonts w:hint="eastAsia" w:ascii="宋体" w:hAnsi="宋体" w:cs="宋体"/>
          <w:color w:val="000000"/>
          <w:spacing w:val="5"/>
          <w:szCs w:val="28"/>
        </w:rPr>
        <w:t xml:space="preserve">履约保证金退还方式：</w:t>
      </w:r>
      <w:r/>
    </w:p>
    <w:p>
      <w:pPr>
        <w:ind w:firstLine="580"/>
        <w:spacing w:before="189" w:line="480" w:lineRule="exact"/>
        <w:rPr>
          <w:rFonts w:ascii="宋体" w:hAnsi="宋体" w:cs="宋体"/>
          <w:color w:val="000000"/>
          <w:szCs w:val="28"/>
        </w:rPr>
      </w:pPr>
      <w:r>
        <w:rPr>
          <w:rFonts w:hint="eastAsia" w:ascii="宋体" w:hAnsi="宋体" w:cs="宋体"/>
          <w:color w:val="000000"/>
          <w:spacing w:val="5"/>
          <w:szCs w:val="28"/>
        </w:rPr>
        <w:t xml:space="preserve">6.2.2</w:t>
      </w:r>
      <w:r>
        <w:rPr>
          <w:rFonts w:hint="eastAsia" w:ascii="宋体" w:hAnsi="宋体" w:cs="宋体"/>
          <w:color w:val="000000"/>
          <w:spacing w:val="-51"/>
          <w:szCs w:val="28"/>
        </w:rPr>
        <w:t xml:space="preserve"> </w:t>
      </w:r>
      <w:r>
        <w:rPr>
          <w:rFonts w:hint="eastAsia" w:ascii="宋体" w:hAnsi="宋体" w:cs="宋体"/>
          <w:color w:val="000000"/>
          <w:spacing w:val="5"/>
          <w:szCs w:val="28"/>
        </w:rPr>
        <w:t xml:space="preserve">履约保证金退还时间：</w:t>
      </w:r>
      <w:r/>
    </w:p>
    <w:p>
      <w:pPr>
        <w:ind w:firstLine="580"/>
        <w:spacing w:before="192" w:line="480" w:lineRule="exact"/>
        <w:rPr>
          <w:rFonts w:ascii="宋体" w:hAnsi="宋体" w:cs="宋体"/>
          <w:color w:val="000000"/>
          <w:szCs w:val="28"/>
        </w:rPr>
      </w:pPr>
      <w:r>
        <w:rPr>
          <w:rFonts w:hint="eastAsia" w:ascii="宋体" w:hAnsi="宋体" w:cs="宋体"/>
          <w:color w:val="000000"/>
          <w:spacing w:val="5"/>
          <w:szCs w:val="28"/>
        </w:rPr>
        <w:t xml:space="preserve">6.2.3</w:t>
      </w:r>
      <w:r>
        <w:rPr>
          <w:rFonts w:hint="eastAsia" w:ascii="宋体" w:hAnsi="宋体" w:cs="宋体"/>
          <w:color w:val="000000"/>
          <w:spacing w:val="-51"/>
          <w:szCs w:val="28"/>
        </w:rPr>
        <w:t xml:space="preserve"> </w:t>
      </w:r>
      <w:r>
        <w:rPr>
          <w:rFonts w:hint="eastAsia" w:ascii="宋体" w:hAnsi="宋体" w:cs="宋体"/>
          <w:color w:val="000000"/>
          <w:spacing w:val="5"/>
          <w:szCs w:val="28"/>
        </w:rPr>
        <w:t xml:space="preserve">履约保证金退还条件：1</w:t>
      </w:r>
      <w:r>
        <w:rPr>
          <w:rFonts w:hint="eastAsia" w:ascii="宋体" w:hAnsi="宋体" w:cs="宋体"/>
          <w:color w:val="000000"/>
          <w:spacing w:val="5"/>
          <w:szCs w:val="28"/>
          <w:lang w:val="en-US" w:eastAsia="zh-CN"/>
        </w:rPr>
        <w:t xml:space="preserve">.</w:t>
      </w:r>
      <w:r>
        <w:rPr>
          <w:rFonts w:hint="eastAsia" w:ascii="宋体" w:hAnsi="宋体" w:cs="宋体"/>
          <w:color w:val="000000"/>
          <w:spacing w:val="5"/>
          <w:szCs w:val="28"/>
        </w:rPr>
        <w:t xml:space="preserve">人员物资全面撤场完毕；2</w:t>
      </w:r>
      <w:r>
        <w:rPr>
          <w:rFonts w:hint="eastAsia" w:ascii="宋体" w:hAnsi="宋体" w:cs="宋体"/>
          <w:color w:val="000000"/>
          <w:spacing w:val="5"/>
          <w:szCs w:val="28"/>
          <w:lang w:val="en-US" w:eastAsia="zh-CN"/>
        </w:rPr>
        <w:t xml:space="preserve">.</w:t>
      </w:r>
      <w:r>
        <w:rPr>
          <w:rFonts w:hint="eastAsia" w:ascii="宋体" w:hAnsi="宋体" w:cs="宋体"/>
          <w:color w:val="000000"/>
          <w:spacing w:val="5"/>
          <w:szCs w:val="28"/>
        </w:rPr>
        <w:t xml:space="preserve">全套物业档案完整移交归档；3</w:t>
      </w:r>
      <w:r>
        <w:rPr>
          <w:rFonts w:hint="eastAsia" w:ascii="宋体" w:hAnsi="宋体" w:cs="宋体"/>
          <w:color w:val="000000"/>
          <w:spacing w:val="5"/>
          <w:szCs w:val="28"/>
          <w:lang w:val="en-US" w:eastAsia="zh-CN"/>
        </w:rPr>
        <w:t xml:space="preserve">.</w:t>
      </w:r>
      <w:r>
        <w:rPr>
          <w:rFonts w:hint="eastAsia" w:ascii="宋体" w:hAnsi="宋体" w:cs="宋体"/>
          <w:color w:val="000000"/>
          <w:spacing w:val="5"/>
          <w:szCs w:val="28"/>
        </w:rPr>
        <w:t xml:space="preserve">公共设施、绿化、场地现状交接验收合格；4</w:t>
      </w:r>
      <w:r>
        <w:rPr>
          <w:rFonts w:hint="eastAsia" w:ascii="宋体" w:hAnsi="宋体" w:cs="宋体"/>
          <w:color w:val="000000"/>
          <w:spacing w:val="5"/>
          <w:szCs w:val="28"/>
          <w:lang w:val="en-US" w:eastAsia="zh-CN"/>
        </w:rPr>
        <w:t xml:space="preserve">.</w:t>
      </w:r>
      <w:r>
        <w:rPr>
          <w:rFonts w:hint="eastAsia" w:ascii="宋体" w:hAnsi="宋体" w:cs="宋体"/>
          <w:color w:val="000000"/>
          <w:spacing w:val="5"/>
          <w:szCs w:val="28"/>
        </w:rPr>
        <w:t xml:space="preserve">配合新物业无缝交接、完成过渡期帮扶；5</w:t>
      </w:r>
      <w:r>
        <w:rPr>
          <w:rFonts w:hint="eastAsia" w:ascii="宋体" w:hAnsi="宋体" w:cs="宋体"/>
          <w:color w:val="000000"/>
          <w:spacing w:val="5"/>
          <w:szCs w:val="28"/>
          <w:lang w:val="en-US" w:eastAsia="zh-CN"/>
        </w:rPr>
        <w:t xml:space="preserve">.</w:t>
      </w:r>
      <w:r>
        <w:rPr>
          <w:rFonts w:hint="eastAsia" w:ascii="宋体" w:hAnsi="宋体" w:cs="宋体"/>
          <w:color w:val="000000"/>
          <w:spacing w:val="5"/>
          <w:szCs w:val="28"/>
        </w:rPr>
        <w:t xml:space="preserve">无扣留资产、无恶意损毁行为。</w:t>
      </w:r>
      <w:r/>
    </w:p>
    <w:p>
      <w:pPr>
        <w:ind w:firstLine="584"/>
        <w:spacing w:before="191" w:line="480" w:lineRule="exact"/>
        <w:rPr>
          <w:rFonts w:ascii="宋体" w:hAnsi="宋体" w:cs="宋体"/>
          <w:color w:val="000000"/>
          <w:szCs w:val="28"/>
        </w:rPr>
      </w:pPr>
      <w:r>
        <w:rPr>
          <w:rFonts w:hint="eastAsia" w:ascii="宋体" w:hAnsi="宋体" w:cs="宋体"/>
          <w:color w:val="000000"/>
          <w:spacing w:val="6"/>
          <w:szCs w:val="28"/>
        </w:rPr>
        <w:t xml:space="preserve">6.2.4</w:t>
      </w:r>
      <w:r>
        <w:rPr>
          <w:rFonts w:hint="eastAsia" w:ascii="宋体" w:hAnsi="宋体" w:cs="宋体"/>
          <w:color w:val="000000"/>
          <w:spacing w:val="-54"/>
          <w:szCs w:val="28"/>
        </w:rPr>
        <w:t xml:space="preserve"> </w:t>
      </w:r>
      <w:r>
        <w:rPr>
          <w:rFonts w:hint="eastAsia" w:ascii="宋体" w:hAnsi="宋体" w:cs="宋体"/>
          <w:color w:val="000000"/>
          <w:spacing w:val="6"/>
          <w:szCs w:val="28"/>
        </w:rPr>
        <w:t xml:space="preserve">履约保证金不予退还的情形：1</w:t>
      </w:r>
      <w:r>
        <w:rPr>
          <w:rFonts w:hint="eastAsia" w:ascii="宋体" w:hAnsi="宋体" w:cs="宋体"/>
          <w:color w:val="000000"/>
          <w:spacing w:val="6"/>
          <w:szCs w:val="28"/>
          <w:lang w:val="en-US" w:eastAsia="zh-CN"/>
        </w:rPr>
        <w:t xml:space="preserve">.</w:t>
      </w:r>
      <w:r>
        <w:rPr>
          <w:rFonts w:hint="eastAsia" w:ascii="宋体" w:hAnsi="宋体" w:cs="宋体"/>
          <w:color w:val="000000"/>
          <w:spacing w:val="6"/>
          <w:szCs w:val="28"/>
        </w:rPr>
        <w:t xml:space="preserve">连续两个月考核不合格终止合同时</w:t>
      </w:r>
      <w:r>
        <w:rPr>
          <w:rFonts w:hint="eastAsia" w:ascii="宋体" w:hAnsi="宋体" w:cs="宋体"/>
          <w:color w:val="000000"/>
          <w:szCs w:val="28"/>
        </w:rPr>
        <w:t xml:space="preserve">；2</w:t>
      </w:r>
      <w:r>
        <w:rPr>
          <w:rFonts w:hint="eastAsia" w:ascii="宋体" w:hAnsi="宋体" w:cs="宋体"/>
          <w:color w:val="000000"/>
          <w:szCs w:val="28"/>
          <w:lang w:val="en-US" w:eastAsia="zh-CN"/>
        </w:rPr>
        <w:t xml:space="preserve">.</w:t>
      </w:r>
      <w:r>
        <w:rPr>
          <w:rFonts w:hint="eastAsia" w:ascii="宋体" w:hAnsi="宋体" w:cs="宋体"/>
          <w:color w:val="000000"/>
          <w:szCs w:val="28"/>
        </w:rPr>
        <w:t xml:space="preserve">擅自终止合同的；3</w:t>
      </w:r>
      <w:r>
        <w:rPr>
          <w:rFonts w:hint="eastAsia" w:ascii="宋体" w:hAnsi="宋体" w:cs="宋体"/>
          <w:color w:val="000000"/>
          <w:szCs w:val="28"/>
          <w:lang w:val="en-US" w:eastAsia="zh-CN"/>
        </w:rPr>
        <w:t xml:space="preserve">.</w:t>
      </w:r>
      <w:r>
        <w:rPr>
          <w:rFonts w:hint="eastAsia" w:ascii="宋体" w:hAnsi="宋体" w:cs="宋体"/>
          <w:color w:val="000000"/>
          <w:szCs w:val="28"/>
        </w:rPr>
        <w:t xml:space="preserve">服务质量不达标，多次催告整改无效的；4</w:t>
      </w:r>
      <w:r>
        <w:rPr>
          <w:rFonts w:hint="eastAsia" w:ascii="宋体" w:hAnsi="宋体" w:cs="宋体"/>
          <w:color w:val="000000"/>
          <w:szCs w:val="28"/>
          <w:lang w:val="en-US" w:eastAsia="zh-CN"/>
        </w:rPr>
        <w:t xml:space="preserve">.</w:t>
      </w:r>
      <w:r>
        <w:rPr>
          <w:rFonts w:hint="eastAsia" w:ascii="宋体" w:hAnsi="宋体" w:cs="宋体"/>
          <w:color w:val="000000"/>
          <w:szCs w:val="28"/>
        </w:rPr>
        <w:t xml:space="preserve">核心岗位空岗、无证上岗、欠薪引发群体性事件的；5</w:t>
      </w:r>
      <w:r>
        <w:rPr>
          <w:rFonts w:hint="eastAsia" w:ascii="宋体" w:hAnsi="宋体" w:cs="宋体"/>
          <w:color w:val="000000"/>
          <w:szCs w:val="28"/>
          <w:lang w:val="en-US" w:eastAsia="zh-CN"/>
        </w:rPr>
        <w:t xml:space="preserve">.</w:t>
      </w:r>
      <w:r>
        <w:rPr>
          <w:rFonts w:hint="eastAsia" w:ascii="宋体" w:hAnsi="宋体" w:cs="宋体"/>
          <w:color w:val="000000"/>
          <w:szCs w:val="28"/>
        </w:rPr>
        <w:t xml:space="preserve">发生重大舆情事件，对甲方形象造成不良影响的；6</w:t>
      </w:r>
      <w:r>
        <w:rPr>
          <w:rFonts w:hint="eastAsia" w:ascii="宋体" w:hAnsi="宋体" w:cs="宋体"/>
          <w:color w:val="000000"/>
          <w:szCs w:val="28"/>
          <w:lang w:val="en-US" w:eastAsia="zh-CN"/>
        </w:rPr>
        <w:t xml:space="preserve">.</w:t>
      </w:r>
      <w:r>
        <w:rPr>
          <w:rFonts w:hint="eastAsia" w:ascii="宋体" w:hAnsi="宋体" w:cs="宋体"/>
          <w:color w:val="000000"/>
          <w:szCs w:val="28"/>
        </w:rPr>
        <w:t xml:space="preserve">违反廉洁、保密、内控条款，存在违规违纪行为；</w:t>
      </w:r>
      <w:r/>
    </w:p>
    <w:p>
      <w:pPr>
        <w:ind w:firstLine="560"/>
        <w:spacing w:before="191" w:line="480" w:lineRule="exact"/>
        <w:rPr>
          <w:rFonts w:ascii="宋体" w:hAnsi="宋体" w:cs="宋体"/>
          <w:color w:val="000000"/>
          <w:szCs w:val="28"/>
        </w:rPr>
      </w:pPr>
      <w:r>
        <w:rPr>
          <w:rFonts w:hint="eastAsia" w:ascii="宋体" w:hAnsi="宋体" w:cs="宋体"/>
          <w:color w:val="000000"/>
          <w:szCs w:val="28"/>
        </w:rPr>
        <w:t xml:space="preserve">七、合同转包或分包</w:t>
      </w:r>
      <w:r/>
    </w:p>
    <w:p>
      <w:pPr>
        <w:ind w:firstLine="640"/>
        <w:spacing w:line="480" w:lineRule="exact"/>
        <w:rPr>
          <w:rFonts w:ascii="宋体" w:hAnsi="宋体" w:cs="宋体"/>
          <w:color w:val="0d1e0f"/>
          <w:szCs w:val="28"/>
        </w:rPr>
      </w:pPr>
      <w:r>
        <w:rPr>
          <w:rFonts w:hint="eastAsia" w:ascii="宋体" w:hAnsi="宋体" w:cs="宋体"/>
          <w:color w:val="0d1e0f"/>
          <w:szCs w:val="28"/>
        </w:rPr>
        <w:t xml:space="preserve">7.1 乙方不得将合同标的转包给他人履行。</w:t>
      </w:r>
      <w:r/>
    </w:p>
    <w:p>
      <w:pPr>
        <w:ind w:firstLine="640"/>
        <w:spacing w:line="480" w:lineRule="exact"/>
        <w:rPr>
          <w:rFonts w:ascii="宋体" w:hAnsi="宋体" w:cs="宋体"/>
          <w:color w:val="0d1e0f"/>
          <w:szCs w:val="28"/>
        </w:rPr>
      </w:pPr>
      <w:r>
        <w:rPr>
          <w:rFonts w:hint="eastAsia" w:ascii="宋体" w:hAnsi="宋体" w:cs="宋体"/>
          <w:color w:val="0d1e0f"/>
          <w:szCs w:val="28"/>
        </w:rPr>
        <w:t xml:space="preserve">7.2 乙方不得将合同标的分包给他人履行。</w:t>
      </w:r>
      <w:r/>
    </w:p>
    <w:p>
      <w:pPr>
        <w:ind w:firstLine="640"/>
        <w:spacing w:line="480" w:lineRule="exact"/>
        <w:rPr>
          <w:rFonts w:ascii="宋体" w:hAnsi="宋体" w:cs="宋体"/>
          <w:color w:val="0d1e0f"/>
          <w:szCs w:val="28"/>
        </w:rPr>
      </w:pPr>
      <w:r>
        <w:rPr>
          <w:rFonts w:hint="eastAsia" w:ascii="宋体" w:hAnsi="宋体" w:cs="宋体"/>
          <w:color w:val="0d1e0f"/>
          <w:szCs w:val="28"/>
        </w:rPr>
        <w:t xml:space="preserve">7.3 乙方如有转包或未经甲方同意的分包行为，甲方有权解除合同。</w:t>
      </w:r>
      <w:r/>
    </w:p>
    <w:p>
      <w:pPr>
        <w:ind w:firstLine="640"/>
        <w:spacing w:line="480" w:lineRule="exact"/>
        <w:rPr>
          <w:rFonts w:ascii="宋体" w:hAnsi="宋体" w:cs="宋体"/>
          <w:color w:val="0d1e0f"/>
          <w:szCs w:val="28"/>
        </w:rPr>
      </w:pPr>
      <w:r>
        <w:rPr>
          <w:rFonts w:hint="eastAsia" w:ascii="宋体" w:hAnsi="宋体" w:cs="宋体"/>
          <w:color w:val="0d1e0f"/>
          <w:szCs w:val="28"/>
        </w:rPr>
        <w:t xml:space="preserve">八、合同款项支付</w:t>
      </w:r>
      <w:r/>
    </w:p>
    <w:p>
      <w:pPr>
        <w:ind w:left="11" w:firstLine="561"/>
        <w:spacing w:before="212" w:line="400" w:lineRule="exact"/>
        <w:rPr>
          <w:rFonts w:ascii="宋体" w:hAnsi="宋体" w:cs="宋体"/>
          <w:color w:val="000000" w:themeColor="text1"/>
          <w:spacing w:val="4"/>
          <w:szCs w:val="28"/>
          <w:lang w:val="zh-CN"/>
        </w:rPr>
      </w:pPr>
      <w:r/>
      <w:bookmarkStart w:id="76" w:name="OLE_LINK120"/>
      <w:r/>
      <w:bookmarkStart w:id="77" w:name="OLE_LINK119"/>
      <w:r>
        <w:rPr>
          <w:rFonts w:hint="eastAsia" w:ascii="宋体" w:hAnsi="宋体" w:cs="宋体"/>
          <w:color w:val="000000" w:themeColor="text1"/>
          <w:spacing w:val="4"/>
          <w:szCs w:val="28"/>
        </w:rPr>
        <w:t xml:space="preserve">8.1</w:t>
      </w:r>
      <w:r>
        <w:rPr>
          <w:rFonts w:hint="eastAsia" w:ascii="宋体" w:hAnsi="宋体" w:cs="宋体"/>
          <w:color w:val="000000" w:themeColor="text1"/>
          <w:spacing w:val="4"/>
          <w:szCs w:val="28"/>
          <w:lang w:val="zh-CN"/>
        </w:rPr>
        <w:t xml:space="preserve">采购人对乙方服务满一个月后，根据考核要求支付服务费用。</w:t>
      </w:r>
      <w:r/>
    </w:p>
    <w:p>
      <w:pPr>
        <w:ind w:left="11" w:firstLine="561"/>
        <w:spacing w:before="212" w:line="400" w:lineRule="exact"/>
        <w:rPr>
          <w:rFonts w:ascii="宋体" w:hAnsi="宋体" w:cs="宋体"/>
          <w:color w:val="000000" w:themeColor="text1"/>
          <w:spacing w:val="4"/>
          <w:szCs w:val="28"/>
        </w:rPr>
      </w:pPr>
      <w:r>
        <w:rPr>
          <w:rFonts w:hint="eastAsia" w:ascii="宋体" w:hAnsi="宋体" w:cs="宋体"/>
          <w:color w:val="000000" w:themeColor="text1"/>
          <w:spacing w:val="4"/>
          <w:szCs w:val="28"/>
        </w:rPr>
        <w:t xml:space="preserve">8.2</w:t>
      </w:r>
      <w:r>
        <w:rPr>
          <w:rFonts w:hint="eastAsia" w:ascii="宋体" w:hAnsi="宋体" w:cs="宋体"/>
          <w:color w:val="000000" w:themeColor="text1"/>
          <w:spacing w:val="4"/>
          <w:szCs w:val="28"/>
          <w:lang w:val="zh-CN"/>
        </w:rPr>
        <w:t xml:space="preserve">采购人对中标供应商每月进行考核。</w:t>
      </w:r>
      <w:r>
        <w:rPr>
          <w:rFonts w:hint="eastAsia" w:ascii="宋体" w:hAnsi="宋体" w:cs="宋体"/>
          <w:color w:val="000000" w:themeColor="text1"/>
          <w:spacing w:val="4"/>
          <w:szCs w:val="28"/>
        </w:rPr>
        <w:t xml:space="preserve">平均考核得分 90 分以上（含 90 分）且各小组考核得分 90 分以上（含90 分）全额支付服务费；：平均考核得分 90 分以上（含90 分），但某科组考核中有得分低于 9</w:t>
      </w:r>
      <w:r>
        <w:rPr>
          <w:rFonts w:hint="eastAsia" w:ascii="宋体" w:hAnsi="宋体" w:cs="宋体"/>
          <w:color w:val="000000" w:themeColor="text1"/>
          <w:spacing w:val="4"/>
          <w:szCs w:val="28"/>
        </w:rPr>
        <w:t xml:space="preserve">0分的情况，按照科组考核得分在 85-90 分之间（含 85 分），扣除当月服务费1000 元；科组考核得分在 85 分以下，扣除当月服务费 2000 元；若平均考核得分在 85-90 分之间（含 85 分），则扣除当月服务费的2%；若平均考核得分低于 85 分则视为不合格，扣除当月服务费的 5%，连续三个月考核不合格，则采购人将终止服务合同。 特殊情况扣分：如中标人管理期间出现重大安全责任事故、纠纷、刑事案件等情况累及到采购方利益的将触发特殊情况扣分，具体分值由采购方讨论后决定，最终计入汇总得出平均分值。</w:t>
      </w:r>
      <w:r/>
    </w:p>
    <w:p>
      <w:pPr>
        <w:ind w:left="11" w:firstLine="561"/>
        <w:spacing w:before="212" w:line="440" w:lineRule="exact"/>
        <w:rPr>
          <w:rFonts w:ascii="宋体" w:hAnsi="宋体" w:cs="宋体"/>
          <w:color w:val="000000" w:themeColor="text1"/>
          <w:spacing w:val="4"/>
          <w:szCs w:val="28"/>
        </w:rPr>
      </w:pPr>
      <w:r>
        <w:rPr>
          <w:rFonts w:hint="eastAsia" w:ascii="宋体" w:hAnsi="宋体" w:cs="宋体"/>
          <w:color w:val="000000" w:themeColor="text1"/>
          <w:spacing w:val="4"/>
          <w:szCs w:val="28"/>
        </w:rPr>
        <w:t xml:space="preserve">8.3在服务过程中由于投标人造成的由行政主管部门认定的安全生产责任事故（含院感、消防等），招标人有权单方面终止履行合同，并追究投标人相关法律等责任事故后果。</w:t>
      </w:r>
      <w:r/>
    </w:p>
    <w:p>
      <w:pPr>
        <w:ind w:left="11" w:firstLine="561"/>
        <w:spacing w:before="212" w:line="440" w:lineRule="exact"/>
        <w:rPr>
          <w:rFonts w:ascii="宋体" w:hAnsi="宋体" w:cs="宋体"/>
          <w:color w:val="000000" w:themeColor="text1"/>
          <w:spacing w:val="4"/>
          <w:szCs w:val="28"/>
        </w:rPr>
      </w:pPr>
      <w:r>
        <w:rPr>
          <w:rFonts w:hint="eastAsia" w:ascii="宋体" w:hAnsi="宋体" w:cs="宋体"/>
          <w:color w:val="000000" w:themeColor="text1"/>
          <w:spacing w:val="4"/>
          <w:szCs w:val="28"/>
        </w:rPr>
        <w:t xml:space="preserve">8.4每次付款时，中标供应商和采购人确定服务费金额，并按要求开具本项目内容的增值税发票，凭发票及有关付款材料向采购人申请付款。因中标供应商未及时提供发票及有关付款材料导致相应后果的，采购人不承担任何责任。</w:t>
      </w:r>
      <w:r/>
    </w:p>
    <w:p>
      <w:pPr>
        <w:ind w:left="11" w:firstLine="561"/>
        <w:spacing w:before="212" w:line="440" w:lineRule="exact"/>
        <w:rPr>
          <w:rFonts w:ascii="宋体" w:hAnsi="宋体" w:cs="宋体"/>
          <w:color w:val="000000" w:themeColor="text1"/>
          <w:spacing w:val="4"/>
          <w:szCs w:val="28"/>
        </w:rPr>
      </w:pPr>
      <w:r>
        <w:rPr>
          <w:rFonts w:hint="eastAsia" w:ascii="宋体" w:hAnsi="宋体" w:cs="宋体"/>
          <w:color w:val="000000" w:themeColor="text1"/>
          <w:spacing w:val="4"/>
          <w:szCs w:val="28"/>
        </w:rPr>
        <w:t xml:space="preserve">8.5合同终止时，采购人会同下一中标供应商于项目现场与原物业服务公司进行各项交接（含保洁、公共秩序维护、公共设备设施、绿化、空置房、项目管理的书面及电子资料等）。中标方配合采购人在一个月内完成相关交接事项，采购人将在项目交接手续全部完成后，按实际情况支付其末次的物业管理服务费。</w:t>
      </w:r>
      <w:r/>
    </w:p>
    <w:p>
      <w:pPr>
        <w:ind w:left="11" w:firstLine="561"/>
        <w:spacing w:before="212" w:line="440" w:lineRule="exact"/>
        <w:rPr>
          <w:rFonts w:ascii="宋体" w:hAnsi="宋体" w:cs="宋体"/>
          <w:color w:val="000000" w:themeColor="text1"/>
          <w:szCs w:val="28"/>
        </w:rPr>
      </w:pPr>
      <w:r>
        <w:rPr>
          <w:rFonts w:hint="eastAsia" w:ascii="宋体" w:hAnsi="宋体" w:cs="宋体"/>
          <w:color w:val="000000" w:themeColor="text1"/>
          <w:spacing w:val="4"/>
          <w:szCs w:val="28"/>
        </w:rPr>
        <w:t xml:space="preserve">8.6本合同执行期间如遇金坛区最低工资标准、社会保险缴费基数等政策性调整时，</w:t>
      </w:r>
      <w:r>
        <w:rPr>
          <w:rFonts w:hint="eastAsia" w:ascii="宋体" w:hAnsi="宋体" w:cs="宋体"/>
          <w:color w:val="000000"/>
          <w:spacing w:val="-1"/>
          <w:szCs w:val="28"/>
        </w:rPr>
        <w:t xml:space="preserve">应确保基层工作人员的最低生活保障</w:t>
      </w:r>
      <w:r>
        <w:rPr>
          <w:rFonts w:hint="eastAsia" w:ascii="宋体" w:hAnsi="宋体" w:cs="宋体"/>
          <w:color w:val="000000" w:themeColor="text1"/>
          <w:spacing w:val="4"/>
          <w:szCs w:val="28"/>
        </w:rPr>
        <w:t xml:space="preserve">。</w:t>
      </w:r>
      <w:bookmarkEnd w:id="76"/>
      <w:r/>
      <w:bookmarkEnd w:id="77"/>
      <w:r/>
      <w:r/>
    </w:p>
    <w:p>
      <w:pPr>
        <w:ind w:firstLine="640"/>
        <w:spacing w:line="480" w:lineRule="exact"/>
        <w:rPr>
          <w:rFonts w:ascii="宋体" w:hAnsi="宋体" w:cs="宋体"/>
          <w:color w:val="000000"/>
          <w:szCs w:val="28"/>
        </w:rPr>
      </w:pPr>
      <w:r>
        <w:rPr>
          <w:rFonts w:hint="eastAsia" w:ascii="宋体" w:hAnsi="宋体" w:cs="宋体"/>
          <w:color w:val="000000"/>
          <w:szCs w:val="28"/>
        </w:rPr>
        <w:t xml:space="preserve">九、税费</w:t>
      </w:r>
      <w:r/>
    </w:p>
    <w:p>
      <w:pPr>
        <w:ind w:firstLine="640"/>
        <w:spacing w:line="480" w:lineRule="exact"/>
        <w:rPr>
          <w:rFonts w:ascii="宋体" w:hAnsi="宋体" w:cs="宋体"/>
          <w:color w:val="000000"/>
          <w:szCs w:val="28"/>
        </w:rPr>
      </w:pPr>
      <w:r>
        <w:rPr>
          <w:rFonts w:hint="eastAsia" w:ascii="宋体" w:hAnsi="宋体" w:cs="宋体"/>
          <w:color w:val="000000"/>
          <w:szCs w:val="28"/>
        </w:rPr>
        <w:t xml:space="preserve">9.1 本合同执行中相关的一切税费均由乙方负担。</w:t>
      </w:r>
      <w:r/>
    </w:p>
    <w:p>
      <w:pPr>
        <w:ind w:firstLine="640"/>
        <w:spacing w:line="480" w:lineRule="exact"/>
        <w:rPr>
          <w:rFonts w:ascii="宋体" w:hAnsi="宋体" w:cs="宋体"/>
          <w:color w:val="0d1e0f"/>
          <w:szCs w:val="28"/>
        </w:rPr>
      </w:pPr>
      <w:r>
        <w:rPr>
          <w:rFonts w:hint="eastAsia" w:ascii="宋体" w:hAnsi="宋体" w:cs="宋体"/>
          <w:color w:val="0d1e0f"/>
          <w:szCs w:val="28"/>
        </w:rPr>
        <w:t xml:space="preserve">十、项目验收</w:t>
      </w:r>
      <w:r/>
    </w:p>
    <w:p>
      <w:pPr>
        <w:ind w:firstLine="640"/>
        <w:spacing w:line="480" w:lineRule="exact"/>
        <w:rPr>
          <w:rFonts w:ascii="宋体" w:hAnsi="宋体" w:cs="宋体"/>
          <w:color w:val="0d1e0f"/>
          <w:szCs w:val="28"/>
        </w:rPr>
      </w:pPr>
      <w:r>
        <w:rPr>
          <w:rFonts w:hint="eastAsia" w:ascii="宋体" w:hAnsi="宋体" w:cs="宋体"/>
          <w:color w:val="0d1e0f"/>
          <w:szCs w:val="28"/>
        </w:rPr>
        <w:t xml:space="preserve">10.1 甲方依法组织履约验收工作。</w:t>
      </w:r>
      <w:r/>
    </w:p>
    <w:p>
      <w:pPr>
        <w:ind w:firstLine="640"/>
        <w:spacing w:line="480" w:lineRule="exact"/>
        <w:rPr>
          <w:rFonts w:ascii="宋体" w:hAnsi="宋体" w:cs="宋体"/>
          <w:color w:val="0d1e0f"/>
          <w:szCs w:val="28"/>
        </w:rPr>
      </w:pPr>
      <w:r>
        <w:rPr>
          <w:rFonts w:hint="eastAsia" w:ascii="宋体" w:hAnsi="宋体" w:cs="宋体"/>
          <w:color w:val="0d1e0f"/>
          <w:szCs w:val="28"/>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640"/>
        <w:spacing w:line="480" w:lineRule="exact"/>
        <w:rPr>
          <w:rFonts w:ascii="宋体" w:hAnsi="宋体" w:cs="宋体"/>
          <w:color w:val="0d1e0f"/>
          <w:szCs w:val="28"/>
        </w:rPr>
      </w:pPr>
      <w:r>
        <w:rPr>
          <w:rFonts w:hint="eastAsia" w:ascii="宋体" w:hAnsi="宋体" w:cs="宋体"/>
          <w:color w:val="0d1e0f"/>
          <w:szCs w:val="28"/>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履约验收的各项资料存档备查。</w:t>
      </w:r>
      <w:r/>
    </w:p>
    <w:p>
      <w:pPr>
        <w:ind w:firstLine="640"/>
        <w:spacing w:line="480" w:lineRule="exact"/>
        <w:rPr>
          <w:rFonts w:ascii="宋体" w:hAnsi="宋体" w:cs="宋体"/>
          <w:color w:val="0d1e0f"/>
          <w:szCs w:val="28"/>
        </w:rPr>
      </w:pPr>
      <w:r>
        <w:rPr>
          <w:rFonts w:hint="eastAsia" w:ascii="宋体" w:hAnsi="宋体" w:cs="宋体"/>
          <w:color w:val="0d1e0f"/>
          <w:szCs w:val="28"/>
        </w:rPr>
        <w:t xml:space="preserve">10.6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640"/>
        <w:spacing w:line="480" w:lineRule="exact"/>
        <w:rPr>
          <w:rFonts w:ascii="宋体" w:hAnsi="宋体" w:cs="宋体"/>
          <w:color w:val="0d1e0f"/>
          <w:szCs w:val="28"/>
        </w:rPr>
      </w:pPr>
      <w:r>
        <w:rPr>
          <w:rFonts w:hint="eastAsia" w:ascii="宋体" w:hAnsi="宋体" w:cs="宋体"/>
          <w:color w:val="0d1e0f"/>
          <w:szCs w:val="28"/>
        </w:rPr>
        <w:t xml:space="preserve">十一、违约责任</w:t>
      </w:r>
      <w:r/>
    </w:p>
    <w:p>
      <w:pPr>
        <w:ind w:firstLine="640"/>
        <w:spacing w:line="480" w:lineRule="exact"/>
        <w:rPr>
          <w:rFonts w:ascii="宋体" w:hAnsi="宋体" w:cs="宋体"/>
          <w:color w:val="0d1e0f"/>
          <w:szCs w:val="28"/>
        </w:rPr>
      </w:pPr>
      <w:r>
        <w:rPr>
          <w:rFonts w:hint="eastAsia" w:ascii="宋体" w:hAnsi="宋体" w:cs="宋体"/>
          <w:color w:val="0d1e0f"/>
          <w:szCs w:val="28"/>
        </w:rPr>
        <w:t xml:space="preserve">11.1甲方无正当理由拒绝接受乙方提供服务的，甲方向乙方偿付拒绝接受服务合同价款合同总额每日千分之六的违约金。</w:t>
      </w:r>
      <w:r/>
    </w:p>
    <w:p>
      <w:pPr>
        <w:ind w:firstLine="640"/>
        <w:spacing w:line="480" w:lineRule="exact"/>
        <w:rPr>
          <w:rFonts w:ascii="宋体" w:hAnsi="宋体" w:cs="宋体"/>
          <w:color w:val="0d1e0f"/>
          <w:szCs w:val="28"/>
        </w:rPr>
      </w:pPr>
      <w:r>
        <w:rPr>
          <w:rFonts w:hint="eastAsia" w:ascii="宋体" w:hAnsi="宋体" w:cs="宋体"/>
          <w:color w:val="0d1e0f"/>
          <w:szCs w:val="28"/>
        </w:rPr>
        <w:t xml:space="preserve">11.2甲方无故逾期验收和办理合同款项支付手续的,甲方应按逾期付款总额每日向乙方支付违约金。</w:t>
      </w:r>
      <w:r/>
    </w:p>
    <w:p>
      <w:pPr>
        <w:ind w:firstLine="640"/>
        <w:spacing w:line="480" w:lineRule="exact"/>
        <w:rPr>
          <w:rFonts w:ascii="宋体" w:hAnsi="宋体" w:cs="宋体"/>
          <w:color w:val="0d1e0f"/>
          <w:szCs w:val="28"/>
        </w:rPr>
      </w:pPr>
      <w:r>
        <w:rPr>
          <w:rFonts w:hint="eastAsia" w:ascii="宋体" w:hAnsi="宋体" w:cs="宋体"/>
          <w:color w:val="0d1e0f"/>
          <w:szCs w:val="28"/>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的违约金，如造成甲方损失超过违约金的，超出部分由乙方继续承担赔偿责任。</w:t>
      </w:r>
      <w:r/>
    </w:p>
    <w:p>
      <w:pPr>
        <w:ind w:firstLine="640"/>
        <w:spacing w:line="480" w:lineRule="exact"/>
        <w:rPr>
          <w:rFonts w:ascii="宋体" w:hAnsi="宋体" w:cs="宋体"/>
          <w:color w:val="0d1e0f"/>
          <w:szCs w:val="28"/>
        </w:rPr>
      </w:pPr>
      <w:r>
        <w:rPr>
          <w:rFonts w:hint="eastAsia" w:ascii="宋体" w:hAnsi="宋体" w:cs="宋体"/>
          <w:color w:val="0d1e0f"/>
          <w:szCs w:val="28"/>
        </w:rPr>
        <w:t xml:space="preserve">11.4乙方所提供服务的标准不符合合同规定及招标文件规定标准的，甲方有权拒绝接受服务，并可单方面解除合同。</w:t>
      </w:r>
      <w:r/>
    </w:p>
    <w:p>
      <w:pPr>
        <w:ind w:firstLine="640"/>
        <w:spacing w:line="480" w:lineRule="exact"/>
        <w:rPr>
          <w:rFonts w:ascii="宋体" w:hAnsi="宋体" w:cs="宋体"/>
          <w:color w:val="0d1e0f"/>
          <w:szCs w:val="28"/>
        </w:rPr>
      </w:pPr>
      <w:r>
        <w:rPr>
          <w:rFonts w:hint="eastAsia" w:ascii="宋体" w:hAnsi="宋体" w:cs="宋体"/>
          <w:color w:val="0d1e0f"/>
          <w:szCs w:val="28"/>
        </w:rPr>
        <w:t xml:space="preserve">十二、不可抗力事件处理</w:t>
      </w:r>
      <w:r/>
    </w:p>
    <w:p>
      <w:pPr>
        <w:ind w:firstLine="640"/>
        <w:spacing w:line="480" w:lineRule="exact"/>
        <w:rPr>
          <w:rFonts w:ascii="宋体" w:hAnsi="宋体" w:cs="宋体"/>
          <w:color w:val="0d1e0f"/>
          <w:szCs w:val="28"/>
        </w:rPr>
      </w:pPr>
      <w:r>
        <w:rPr>
          <w:rFonts w:hint="eastAsia" w:ascii="宋体" w:hAnsi="宋体" w:cs="宋体"/>
          <w:color w:val="0d1e0f"/>
          <w:szCs w:val="28"/>
        </w:rPr>
        <w:t xml:space="preserve">12.1在合同有效期内，任何一方因不可抗力事件导致不能履行合同，则合同履行期可延长，其延长期与不可抗力影响期相同。</w:t>
      </w:r>
      <w:r/>
    </w:p>
    <w:p>
      <w:pPr>
        <w:ind w:firstLine="640"/>
        <w:spacing w:line="480" w:lineRule="exact"/>
        <w:rPr>
          <w:rFonts w:ascii="宋体" w:hAnsi="宋体" w:cs="宋体"/>
          <w:color w:val="0d1e0f"/>
          <w:szCs w:val="28"/>
        </w:rPr>
      </w:pPr>
      <w:r>
        <w:rPr>
          <w:rFonts w:hint="eastAsia" w:ascii="宋体" w:hAnsi="宋体" w:cs="宋体"/>
          <w:color w:val="0d1e0f"/>
          <w:szCs w:val="28"/>
        </w:rPr>
        <w:t xml:space="preserve">12.2不可抗力事件发生后，应立即通知对方，并寄送有关权威机构出具的证明。</w:t>
      </w:r>
      <w:r/>
    </w:p>
    <w:p>
      <w:pPr>
        <w:ind w:firstLine="640"/>
        <w:spacing w:line="480" w:lineRule="exact"/>
        <w:rPr>
          <w:rFonts w:ascii="宋体" w:hAnsi="宋体" w:cs="宋体"/>
          <w:color w:val="000000"/>
          <w:szCs w:val="28"/>
        </w:rPr>
      </w:pPr>
      <w:r>
        <w:rPr>
          <w:rFonts w:hint="eastAsia" w:ascii="宋体" w:hAnsi="宋体" w:cs="宋体"/>
          <w:color w:val="000000"/>
          <w:szCs w:val="28"/>
        </w:rPr>
        <w:t xml:space="preserve">12.3不可抗力事件延续120天以上，双方应通过友好协商，确定是否继续履行合同。</w:t>
      </w:r>
      <w:r/>
    </w:p>
    <w:p>
      <w:pPr>
        <w:ind w:firstLine="640"/>
        <w:spacing w:line="480" w:lineRule="exact"/>
        <w:rPr>
          <w:rFonts w:ascii="宋体" w:hAnsi="宋体" w:cs="宋体"/>
          <w:color w:val="000000"/>
          <w:szCs w:val="28"/>
        </w:rPr>
      </w:pPr>
      <w:r>
        <w:rPr>
          <w:rFonts w:hint="eastAsia" w:ascii="宋体" w:hAnsi="宋体" w:cs="宋体"/>
          <w:color w:val="000000"/>
          <w:szCs w:val="28"/>
        </w:rPr>
        <w:t xml:space="preserve">十三、解决争议的方法</w:t>
      </w:r>
      <w:r/>
    </w:p>
    <w:p>
      <w:pPr>
        <w:ind w:firstLine="640"/>
        <w:spacing w:line="480" w:lineRule="exact"/>
        <w:rPr>
          <w:rFonts w:ascii="宋体" w:hAnsi="宋体" w:cs="宋体"/>
          <w:color w:val="0d1e0f"/>
          <w:szCs w:val="28"/>
        </w:rPr>
      </w:pPr>
      <w:r>
        <w:rPr>
          <w:rFonts w:hint="eastAsia" w:ascii="宋体" w:hAnsi="宋体" w:cs="宋体"/>
          <w:color w:val="0d1e0f"/>
          <w:szCs w:val="28"/>
        </w:rPr>
        <w:t xml:space="preserve">13.1双方在签订、履行合同中所发生的一切争议，应通过友好协商解决。如协商不成，由甲方住所地人民法院管辖。</w:t>
      </w:r>
      <w:r/>
    </w:p>
    <w:p>
      <w:pPr>
        <w:ind w:firstLine="640"/>
        <w:spacing w:line="480" w:lineRule="exact"/>
        <w:rPr>
          <w:rFonts w:ascii="宋体" w:hAnsi="宋体" w:cs="宋体"/>
          <w:color w:val="0d1e0f"/>
          <w:szCs w:val="28"/>
        </w:rPr>
      </w:pPr>
      <w:r>
        <w:rPr>
          <w:rFonts w:hint="eastAsia" w:ascii="宋体" w:hAnsi="宋体" w:cs="宋体"/>
          <w:color w:val="0d1e0f"/>
          <w:szCs w:val="28"/>
        </w:rPr>
        <w:t xml:space="preserve">十四、合同生效及其他</w:t>
      </w:r>
      <w:r/>
    </w:p>
    <w:p>
      <w:pPr>
        <w:ind w:firstLine="640"/>
        <w:spacing w:line="480" w:lineRule="exact"/>
        <w:rPr>
          <w:rFonts w:ascii="宋体" w:hAnsi="宋体" w:cs="宋体"/>
          <w:color w:val="0d1e0f"/>
          <w:szCs w:val="28"/>
        </w:rPr>
      </w:pPr>
      <w:r>
        <w:rPr>
          <w:rFonts w:hint="eastAsia" w:ascii="宋体" w:hAnsi="宋体" w:cs="宋体"/>
          <w:color w:val="0d1e0f"/>
          <w:szCs w:val="28"/>
        </w:rPr>
        <w:t xml:space="preserve">14.1合同经双方法定代表人或授权委托代表人签字并加盖单位公章后生效。</w:t>
      </w:r>
      <w:r/>
    </w:p>
    <w:p>
      <w:pPr>
        <w:ind w:firstLine="640"/>
        <w:spacing w:line="480" w:lineRule="exact"/>
        <w:rPr>
          <w:rFonts w:ascii="宋体" w:hAnsi="宋体" w:cs="宋体"/>
          <w:color w:val="0d1e0f"/>
          <w:szCs w:val="28"/>
        </w:rPr>
      </w:pPr>
      <w:r>
        <w:rPr>
          <w:rFonts w:hint="eastAsia" w:ascii="宋体" w:hAnsi="宋体" w:cs="宋体"/>
          <w:color w:val="0d1e0f"/>
          <w:szCs w:val="28"/>
        </w:rPr>
        <w:t xml:space="preserve">14.2本合同未尽事宜，遵照《中华人民共和国民法典》《中华人民共和国政府采购法》等有关条文执行。</w:t>
      </w:r>
      <w:r/>
    </w:p>
    <w:p>
      <w:pPr>
        <w:ind w:firstLine="640"/>
        <w:spacing w:line="480" w:lineRule="exact"/>
        <w:rPr>
          <w:rFonts w:ascii="宋体" w:hAnsi="宋体" w:cs="宋体"/>
          <w:color w:val="0d1e0f"/>
          <w:szCs w:val="28"/>
        </w:rPr>
      </w:pPr>
      <w:r>
        <w:rPr>
          <w:rFonts w:hint="eastAsia" w:ascii="宋体" w:hAnsi="宋体" w:cs="宋体"/>
          <w:color w:val="0d1e0f"/>
          <w:szCs w:val="28"/>
        </w:rPr>
        <w:t xml:space="preserve">14.3本合同正本一式两份，具有同等法律效力，甲方、乙方各执一份。</w:t>
      </w:r>
      <w:r/>
    </w:p>
    <w:p>
      <w:pPr>
        <w:ind w:firstLine="640"/>
        <w:spacing w:line="480" w:lineRule="exact"/>
        <w:rPr>
          <w:rFonts w:ascii="宋体" w:hAnsi="宋体" w:cs="宋体"/>
          <w:color w:val="0d1e0f"/>
          <w:szCs w:val="28"/>
        </w:rPr>
      </w:pPr>
      <w:r>
        <w:rPr>
          <w:rFonts w:ascii="宋体" w:hAnsi="宋体" w:cs="宋体"/>
          <w:color w:val="0d1e0f"/>
          <w:szCs w:val="28"/>
        </w:rPr>
      </w:r>
      <w:r/>
    </w:p>
    <w:p>
      <w:pPr>
        <w:ind w:firstLine="0"/>
        <w:spacing w:line="480" w:lineRule="exact"/>
        <w:rPr>
          <w:rFonts w:ascii="宋体" w:hAnsi="宋体" w:cs="宋体"/>
          <w:color w:val="0d1e0f"/>
          <w:szCs w:val="28"/>
        </w:rPr>
      </w:pPr>
      <w:r>
        <w:rPr>
          <w:rFonts w:hint="eastAsia" w:ascii="宋体" w:hAnsi="宋体" w:cs="宋体"/>
          <w:color w:val="0d1e0f"/>
          <w:szCs w:val="28"/>
        </w:rPr>
        <w:t xml:space="preserve">甲方：                                  乙方：</w:t>
      </w:r>
      <w:r/>
    </w:p>
    <w:p>
      <w:pPr>
        <w:ind w:firstLine="0"/>
        <w:spacing w:line="480" w:lineRule="exact"/>
        <w:rPr>
          <w:rFonts w:ascii="宋体" w:hAnsi="宋体" w:cs="宋体"/>
          <w:color w:val="0d1e0f"/>
          <w:szCs w:val="28"/>
        </w:rPr>
      </w:pPr>
      <w:r>
        <w:rPr>
          <w:rFonts w:hint="eastAsia" w:ascii="宋体" w:hAnsi="宋体" w:cs="宋体"/>
          <w:color w:val="0d1e0f"/>
          <w:szCs w:val="28"/>
        </w:rPr>
        <w:t xml:space="preserve">地址：                                  地址：</w:t>
      </w:r>
      <w:r/>
    </w:p>
    <w:p>
      <w:pPr>
        <w:ind w:firstLine="0"/>
        <w:spacing w:line="480" w:lineRule="exact"/>
        <w:rPr>
          <w:rFonts w:ascii="宋体" w:hAnsi="宋体" w:cs="宋体"/>
          <w:color w:val="0d1e0f"/>
          <w:szCs w:val="28"/>
        </w:rPr>
      </w:pPr>
      <w:r>
        <w:rPr>
          <w:rFonts w:hint="eastAsia" w:ascii="宋体" w:hAnsi="宋体" w:cs="宋体"/>
          <w:color w:val="0d1e0f"/>
          <w:szCs w:val="28"/>
        </w:rPr>
        <w:t xml:space="preserve">法定代表人或授权代表：                  法定代表人或授权代表：</w:t>
      </w:r>
      <w:r/>
    </w:p>
    <w:p>
      <w:pPr>
        <w:ind w:firstLine="0"/>
        <w:spacing w:line="480" w:lineRule="exact"/>
        <w:rPr>
          <w:rFonts w:ascii="宋体" w:hAnsi="宋体" w:cs="宋体"/>
          <w:color w:val="0d1e0f"/>
          <w:szCs w:val="28"/>
        </w:rPr>
      </w:pPr>
      <w:r>
        <w:rPr>
          <w:rFonts w:hint="eastAsia" w:ascii="宋体" w:hAnsi="宋体" w:cs="宋体"/>
          <w:color w:val="0d1e0f"/>
          <w:szCs w:val="28"/>
        </w:rPr>
        <w:t xml:space="preserve">联系电话：                              联系电话：</w:t>
      </w:r>
      <w:r/>
    </w:p>
    <w:p>
      <w:pPr>
        <w:ind w:firstLine="0"/>
        <w:spacing w:line="480" w:lineRule="exact"/>
        <w:rPr>
          <w:rFonts w:ascii="宋体" w:hAnsi="宋体" w:cs="宋体"/>
          <w:color w:val="0d1e0f"/>
          <w:szCs w:val="28"/>
        </w:rPr>
      </w:pPr>
      <w:r>
        <w:rPr>
          <w:rFonts w:hint="eastAsia" w:ascii="宋体" w:hAnsi="宋体" w:cs="宋体"/>
          <w:color w:val="0d1e0f"/>
          <w:szCs w:val="28"/>
        </w:rPr>
        <w:t xml:space="preserve">签订日期：       年    月   日          签订日期：    年     月    日</w:t>
      </w:r>
      <w:r/>
    </w:p>
    <w:p>
      <w:pPr>
        <w:ind w:firstLine="560"/>
      </w:pPr>
      <w:r/>
      <w:r/>
    </w:p>
    <w:p>
      <w:pPr>
        <w:ind w:firstLine="562"/>
        <w:jc w:val="left"/>
        <w:spacing w:line="560" w:lineRule="exact"/>
        <w:rPr>
          <w:rFonts w:ascii="宋体" w:hAnsi="宋体" w:cs="宋体"/>
          <w:b/>
          <w:bCs/>
          <w:szCs w:val="28"/>
        </w:rPr>
      </w:pPr>
      <w:r>
        <w:rPr>
          <w:rFonts w:hint="eastAsia" w:ascii="宋体" w:hAnsi="宋体" w:cs="宋体"/>
          <w:b/>
          <w:bCs/>
          <w:szCs w:val="28"/>
        </w:rPr>
        <w:t xml:space="preserve">                       </w:t>
      </w:r>
      <w:r/>
    </w:p>
    <w:p>
      <w:pPr>
        <w:ind w:firstLine="562"/>
        <w:jc w:val="left"/>
        <w:spacing w:line="560" w:lineRule="exact"/>
        <w:rPr>
          <w:rFonts w:ascii="宋体" w:hAnsi="宋体" w:cs="宋体"/>
          <w:b/>
          <w:bCs/>
          <w:szCs w:val="28"/>
        </w:rPr>
      </w:pPr>
      <w:r>
        <w:rPr>
          <w:rFonts w:ascii="宋体" w:hAnsi="宋体" w:cs="宋体"/>
          <w:b/>
          <w:bCs/>
          <w:szCs w:val="28"/>
        </w:rPr>
      </w:r>
      <w:r/>
    </w:p>
    <w:p>
      <w:pPr>
        <w:ind w:firstLine="562"/>
        <w:jc w:val="left"/>
        <w:spacing w:line="560" w:lineRule="exact"/>
        <w:rPr>
          <w:rFonts w:ascii="宋体" w:hAnsi="宋体" w:cs="宋体"/>
          <w:b/>
          <w:bCs/>
          <w:szCs w:val="28"/>
        </w:rPr>
        <w:sectPr>
          <w:headerReference w:type="default" r:id="rId18"/>
          <w:footnotePr/>
          <w:endnotePr/>
          <w:type w:val="nextPage"/>
          <w:pgSz w:w="11906" w:h="16838" w:orient="portrait"/>
          <w:pgMar w:top="1440" w:right="1134" w:bottom="1440" w:left="1134" w:header="851" w:footer="992" w:gutter="0"/>
          <w:cols w:num="1" w:sep="0" w:space="720" w:equalWidth="1"/>
          <w:docGrid w:linePitch="360"/>
        </w:sectPr>
      </w:pPr>
      <w:r>
        <w:rPr>
          <w:rFonts w:hint="eastAsia" w:ascii="宋体" w:hAnsi="宋体" w:cs="宋体"/>
          <w:b/>
          <w:bCs/>
          <w:szCs w:val="28"/>
        </w:rPr>
        <w:t xml:space="preserve">                </w:t>
      </w:r>
      <w:bookmarkEnd w:id="74"/>
      <w:r/>
      <w:r/>
    </w:p>
    <w:p>
      <w:pPr>
        <w:pStyle w:val="1068"/>
        <w:ind w:left="280" w:firstLine="880"/>
      </w:pPr>
      <w:r>
        <w:rPr>
          <w:rFonts w:hint="eastAsia"/>
        </w:rPr>
        <w:fldChar w:fldCharType="begin"/>
      </w:r>
      <w:r>
        <w:rPr>
          <w:rFonts w:hint="eastAsia"/>
        </w:rPr>
        <w:instrText xml:space="preserve"> HYPERLINK \l _Toc116 </w:instrText>
      </w:r>
      <w:r>
        <w:rPr>
          <w:rFonts w:hint="eastAsia"/>
        </w:rPr>
        <w:fldChar w:fldCharType="separate"/>
      </w:r>
      <w:r>
        <w:rPr>
          <w:rFonts w:hint="eastAsia"/>
        </w:rPr>
        <w:t xml:space="preserve">第七章   投标文件组成</w:t>
      </w:r>
      <w:r>
        <w:rPr>
          <w:rFonts w:hint="eastAsia"/>
        </w:rPr>
        <w:fldChar w:fldCharType="end"/>
      </w:r>
      <w:r/>
    </w:p>
    <w:tbl>
      <w:tblPr>
        <w:tblStyle w:val="107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5"/>
        <w:gridCol w:w="2918"/>
        <w:gridCol w:w="5609"/>
      </w:tblGrid>
      <w:tr>
        <w:trPr>
          <w:jc w:val="center"/>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firstLine="0"/>
              <w:spacing w:line="312" w:lineRule="auto"/>
              <w:rPr>
                <w:rFonts w:ascii="宋体" w:hAnsi="宋体" w:cs="宋体"/>
                <w:szCs w:val="28"/>
              </w:rPr>
            </w:pPr>
            <w:r>
              <w:rPr>
                <w:rFonts w:hint="eastAsia" w:ascii="宋体" w:hAnsi="宋体" w:cs="宋体"/>
                <w:szCs w:val="28"/>
              </w:rPr>
              <w:t xml:space="preserve">名称</w:t>
            </w:r>
            <w:r/>
          </w:p>
        </w:tc>
        <w:tc>
          <w:tcPr>
            <w:tcBorders>
              <w:top w:val="single" w:color="auto" w:sz="4" w:space="0"/>
              <w:left w:val="none" w:color="000000" w:sz="4" w:space="0"/>
              <w:bottom w:val="single" w:color="auto" w:sz="4" w:space="0"/>
              <w:right w:val="single" w:color="auto" w:sz="4" w:space="0"/>
            </w:tcBorders>
            <w:tcW w:w="2918" w:type="dxa"/>
            <w:vAlign w:val="center"/>
            <w:textDirection w:val="lrTb"/>
            <w:noWrap w:val="false"/>
          </w:tcPr>
          <w:p>
            <w:pPr>
              <w:ind w:firstLine="1120"/>
              <w:spacing w:line="312" w:lineRule="auto"/>
              <w:rPr>
                <w:rFonts w:ascii="宋体" w:hAnsi="宋体" w:cs="宋体"/>
                <w:szCs w:val="28"/>
              </w:rPr>
            </w:pPr>
            <w:r>
              <w:rPr>
                <w:rFonts w:hint="eastAsia" w:ascii="宋体" w:hAnsi="宋体" w:cs="宋体"/>
                <w:szCs w:val="28"/>
              </w:rPr>
              <w:t xml:space="preserve">文档</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1120"/>
              <w:spacing w:line="312" w:lineRule="auto"/>
              <w:rPr>
                <w:rFonts w:ascii="宋体" w:hAnsi="宋体" w:cs="宋体"/>
                <w:szCs w:val="28"/>
              </w:rPr>
            </w:pPr>
            <w:r>
              <w:rPr>
                <w:rFonts w:hint="eastAsia" w:ascii="宋体" w:hAnsi="宋体" w:cs="宋体"/>
                <w:szCs w:val="28"/>
              </w:rPr>
              <w:t xml:space="preserve">章节</w:t>
            </w:r>
            <w:r/>
          </w:p>
        </w:tc>
      </w:tr>
      <w:tr>
        <w:trPr>
          <w:jc w:val="center"/>
          <w:trHeight w:val="23"/>
        </w:trPr>
        <w:tc>
          <w:tcPr>
            <w:tcBorders>
              <w:top w:val="none" w:color="000000" w:sz="4" w:space="0"/>
              <w:left w:val="single" w:color="auto" w:sz="4" w:space="0"/>
              <w:right w:val="single" w:color="auto" w:sz="4" w:space="0"/>
            </w:tcBorders>
            <w:tcW w:w="1185" w:type="dxa"/>
            <w:vAlign w:val="center"/>
            <w:vMerge w:val="restart"/>
            <w:textDirection w:val="lrTb"/>
            <w:noWrap w:val="false"/>
          </w:tcPr>
          <w:p>
            <w:pPr>
              <w:ind w:firstLine="0"/>
              <w:jc w:val="center"/>
              <w:spacing w:line="240" w:lineRule="auto"/>
              <w:shd w:val="clear" w:color="auto" w:fill="ffffff"/>
              <w:widowControl/>
              <w:rPr>
                <w:rFonts w:ascii="宋体" w:hAnsi="宋体" w:cs="宋体"/>
                <w:color w:val="333333"/>
                <w:spacing w:val="8"/>
                <w:sz w:val="72"/>
                <w:szCs w:val="72"/>
              </w:rPr>
            </w:pPr>
            <w:r>
              <w:rPr>
                <w:rFonts w:hint="eastAsia" w:ascii="宋体" w:hAnsi="宋体" w:cs="宋体"/>
                <w:color w:val="333333"/>
                <w:spacing w:val="8"/>
                <w:sz w:val="72"/>
                <w:szCs w:val="72"/>
              </w:rPr>
              <w:t xml:space="preserve">电</w:t>
            </w:r>
            <w:r/>
          </w:p>
          <w:p>
            <w:pPr>
              <w:ind w:firstLine="0"/>
              <w:jc w:val="center"/>
              <w:spacing w:line="240" w:lineRule="auto"/>
              <w:shd w:val="clear" w:color="auto" w:fill="ffffff"/>
              <w:widowControl/>
              <w:rPr>
                <w:rFonts w:ascii="宋体" w:hAnsi="宋体" w:cs="宋体"/>
                <w:color w:val="333333"/>
                <w:spacing w:val="8"/>
                <w:sz w:val="72"/>
                <w:szCs w:val="72"/>
              </w:rPr>
            </w:pPr>
            <w:r>
              <w:rPr>
                <w:rFonts w:hint="eastAsia" w:ascii="宋体" w:hAnsi="宋体" w:cs="宋体"/>
                <w:color w:val="333333"/>
                <w:spacing w:val="8"/>
                <w:sz w:val="72"/>
                <w:szCs w:val="72"/>
              </w:rPr>
              <w:t xml:space="preserve">子</w:t>
            </w:r>
            <w:r/>
          </w:p>
          <w:p>
            <w:pPr>
              <w:ind w:firstLine="0"/>
              <w:jc w:val="center"/>
              <w:spacing w:line="240" w:lineRule="auto"/>
              <w:shd w:val="clear" w:color="auto" w:fill="ffffff"/>
              <w:widowControl/>
              <w:rPr>
                <w:rFonts w:ascii="宋体" w:hAnsi="宋体" w:cs="宋体"/>
                <w:color w:val="333333"/>
                <w:spacing w:val="8"/>
                <w:sz w:val="72"/>
                <w:szCs w:val="72"/>
              </w:rPr>
            </w:pPr>
            <w:r>
              <w:rPr>
                <w:rFonts w:hint="eastAsia" w:ascii="宋体" w:hAnsi="宋体" w:cs="宋体"/>
                <w:color w:val="333333"/>
                <w:spacing w:val="8"/>
                <w:sz w:val="72"/>
                <w:szCs w:val="72"/>
              </w:rPr>
              <w:t xml:space="preserve">投</w:t>
            </w:r>
            <w:r/>
          </w:p>
          <w:p>
            <w:pPr>
              <w:ind w:firstLine="0"/>
              <w:jc w:val="center"/>
              <w:spacing w:line="240" w:lineRule="auto"/>
              <w:shd w:val="clear" w:color="auto" w:fill="ffffff"/>
              <w:widowControl/>
              <w:rPr>
                <w:rFonts w:ascii="宋体" w:hAnsi="宋体" w:cs="宋体"/>
                <w:color w:val="333333"/>
                <w:spacing w:val="8"/>
                <w:sz w:val="72"/>
                <w:szCs w:val="72"/>
              </w:rPr>
            </w:pPr>
            <w:r>
              <w:rPr>
                <w:rFonts w:hint="eastAsia" w:ascii="宋体" w:hAnsi="宋体" w:cs="宋体"/>
                <w:color w:val="333333"/>
                <w:spacing w:val="8"/>
                <w:sz w:val="72"/>
                <w:szCs w:val="72"/>
              </w:rPr>
              <w:t xml:space="preserve">标</w:t>
            </w:r>
            <w:r/>
          </w:p>
          <w:p>
            <w:pPr>
              <w:ind w:firstLine="0"/>
              <w:jc w:val="center"/>
              <w:spacing w:line="240" w:lineRule="auto"/>
              <w:shd w:val="clear" w:color="auto" w:fill="ffffff"/>
              <w:widowControl/>
              <w:rPr>
                <w:rFonts w:ascii="宋体" w:hAnsi="宋体" w:cs="宋体"/>
                <w:color w:val="333333"/>
                <w:spacing w:val="8"/>
                <w:sz w:val="72"/>
                <w:szCs w:val="72"/>
              </w:rPr>
            </w:pPr>
            <w:r>
              <w:rPr>
                <w:rFonts w:hint="eastAsia" w:ascii="宋体" w:hAnsi="宋体" w:cs="宋体"/>
                <w:color w:val="333333"/>
                <w:spacing w:val="8"/>
                <w:sz w:val="72"/>
                <w:szCs w:val="72"/>
              </w:rPr>
              <w:t xml:space="preserve">文</w:t>
            </w:r>
            <w:r/>
          </w:p>
          <w:p>
            <w:pPr>
              <w:ind w:firstLine="0"/>
              <w:jc w:val="center"/>
              <w:spacing w:line="240" w:lineRule="auto"/>
              <w:shd w:val="clear" w:color="auto" w:fill="ffffff"/>
              <w:widowControl/>
              <w:rPr>
                <w:rFonts w:ascii="宋体" w:hAnsi="宋体" w:cs="宋体"/>
                <w:color w:val="333333"/>
                <w:spacing w:val="8"/>
                <w:sz w:val="72"/>
                <w:szCs w:val="72"/>
              </w:rPr>
            </w:pPr>
            <w:r>
              <w:rPr>
                <w:rFonts w:hint="eastAsia" w:ascii="宋体" w:hAnsi="宋体" w:cs="宋体"/>
                <w:color w:val="333333"/>
                <w:spacing w:val="8"/>
                <w:sz w:val="72"/>
                <w:szCs w:val="72"/>
              </w:rPr>
              <w:t xml:space="preserve">件</w:t>
            </w:r>
            <w:r/>
          </w:p>
          <w:p>
            <w:pPr>
              <w:ind w:firstLine="0"/>
              <w:jc w:val="center"/>
              <w:spacing w:line="240" w:lineRule="auto"/>
              <w:shd w:val="clear" w:color="auto" w:fill="ffffff"/>
              <w:widowControl/>
              <w:rPr>
                <w:rFonts w:ascii="宋体" w:hAnsi="宋体" w:cs="宋体"/>
                <w:szCs w:val="28"/>
              </w:rPr>
            </w:pPr>
            <w:r>
              <w:rPr>
                <w:rFonts w:hint="eastAsia" w:ascii="宋体" w:hAnsi="宋体" w:cs="宋体"/>
                <w:color w:val="333333"/>
                <w:spacing w:val="8"/>
                <w:sz w:val="72"/>
                <w:szCs w:val="72"/>
              </w:rPr>
              <w:t xml:space="preserve">格式</w:t>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firstLine="0"/>
              <w:spacing w:line="240" w:lineRule="auto"/>
              <w:rPr>
                <w:rFonts w:ascii="宋体" w:hAnsi="宋体" w:cs="宋体"/>
                <w:szCs w:val="28"/>
              </w:rPr>
            </w:pPr>
            <w:r>
              <w:rPr>
                <w:rFonts w:hint="eastAsia" w:ascii="宋体" w:hAnsi="宋体" w:cs="宋体"/>
                <w:szCs w:val="28"/>
              </w:rPr>
              <w:t xml:space="preserve">基本目录</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240" w:lineRule="auto"/>
              <w:rPr>
                <w:rFonts w:ascii="宋体" w:hAnsi="宋体" w:cs="宋体"/>
                <w:szCs w:val="28"/>
              </w:rPr>
            </w:pPr>
            <w:r>
              <w:rPr>
                <w:rFonts w:hint="eastAsia" w:ascii="宋体" w:hAnsi="宋体" w:cs="宋体"/>
                <w:szCs w:val="28"/>
              </w:rPr>
              <w:t xml:space="preserve">封面</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ascii="宋体" w:hAnsi="宋体" w:cs="宋体"/>
                <w:szCs w:val="28"/>
              </w:rPr>
            </w:pPr>
            <w:r>
              <w:rPr>
                <w:rFonts w:ascii="宋体" w:hAnsi="宋体" w:cs="宋体"/>
                <w:szCs w:val="28"/>
              </w:rPr>
            </w:r>
            <w:r/>
          </w:p>
        </w:tc>
        <w:tc>
          <w:tcPr>
            <w:tcBorders>
              <w:left w:val="none" w:color="000000" w:sz="4" w:space="0"/>
              <w:right w:val="single" w:color="auto" w:sz="4" w:space="0"/>
            </w:tcBorders>
            <w:tcW w:w="2918" w:type="dxa"/>
            <w:vAlign w:val="center"/>
            <w:vMerge w:val="continue"/>
            <w:textDirection w:val="lrTb"/>
            <w:noWrap w:val="false"/>
          </w:tcPr>
          <w:p>
            <w:pPr>
              <w:ind w:firstLine="1120"/>
              <w:spacing w:line="240" w:lineRule="auto"/>
              <w:rPr>
                <w:rFonts w:ascii="宋体" w:hAnsi="宋体" w:cs="宋体"/>
                <w:szCs w:val="28"/>
              </w:rPr>
            </w:pPr>
            <w:r>
              <w:rPr>
                <w:rFonts w:ascii="宋体" w:hAnsi="宋体" w:cs="宋体"/>
                <w:szCs w:val="28"/>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240" w:lineRule="auto"/>
              <w:rPr>
                <w:rFonts w:ascii="宋体" w:hAnsi="宋体" w:cs="宋体"/>
                <w:szCs w:val="28"/>
              </w:rPr>
            </w:pPr>
            <w:r>
              <w:rPr>
                <w:rFonts w:hint="eastAsia" w:ascii="宋体" w:hAnsi="宋体" w:cs="宋体"/>
                <w:szCs w:val="28"/>
              </w:rPr>
              <w:t xml:space="preserve">投标人情况说明</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ascii="宋体" w:hAnsi="宋体" w:cs="宋体"/>
                <w:szCs w:val="28"/>
              </w:rPr>
            </w:pPr>
            <w:r>
              <w:rPr>
                <w:rFonts w:ascii="宋体" w:hAnsi="宋体" w:cs="宋体"/>
                <w:szCs w:val="28"/>
              </w:rPr>
            </w:r>
            <w:r/>
          </w:p>
        </w:tc>
        <w:tc>
          <w:tcPr>
            <w:tcBorders>
              <w:left w:val="none" w:color="000000" w:sz="4" w:space="0"/>
              <w:right w:val="single" w:color="auto" w:sz="4" w:space="0"/>
            </w:tcBorders>
            <w:tcW w:w="2918" w:type="dxa"/>
            <w:vAlign w:val="center"/>
            <w:vMerge w:val="continue"/>
            <w:textDirection w:val="lrTb"/>
            <w:noWrap w:val="false"/>
          </w:tcPr>
          <w:p>
            <w:pPr>
              <w:ind w:firstLine="1120"/>
              <w:spacing w:line="240" w:lineRule="auto"/>
              <w:rPr>
                <w:rFonts w:ascii="宋体" w:hAnsi="宋体" w:cs="宋体"/>
                <w:szCs w:val="28"/>
              </w:rPr>
            </w:pPr>
            <w:r>
              <w:rPr>
                <w:rFonts w:ascii="宋体" w:hAnsi="宋体" w:cs="宋体"/>
                <w:szCs w:val="28"/>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240" w:lineRule="auto"/>
              <w:rPr>
                <w:rFonts w:ascii="宋体" w:hAnsi="宋体" w:cs="宋体"/>
                <w:b/>
                <w:bCs/>
                <w:color w:val="ff0000"/>
                <w:szCs w:val="28"/>
                <w:highlight w:val="yellow"/>
              </w:rPr>
            </w:pPr>
            <w:r>
              <w:rPr>
                <w:rFonts w:hint="eastAsia" w:ascii="宋体" w:hAnsi="宋体" w:cs="宋体"/>
                <w:b/>
                <w:bCs/>
                <w:color w:val="ff0000"/>
                <w:szCs w:val="28"/>
                <w:highlight w:val="yellow"/>
              </w:rPr>
              <w:t xml:space="preserve">*开标一览表</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ascii="宋体" w:hAnsi="宋体" w:cs="宋体"/>
                <w:szCs w:val="28"/>
              </w:rPr>
            </w:pPr>
            <w:r>
              <w:rPr>
                <w:rFonts w:ascii="宋体" w:hAnsi="宋体" w:cs="宋体"/>
                <w:szCs w:val="28"/>
              </w:rPr>
            </w:r>
            <w:r/>
          </w:p>
        </w:tc>
        <w:tc>
          <w:tcPr>
            <w:tcBorders>
              <w:left w:val="none" w:color="000000" w:sz="4" w:space="0"/>
              <w:right w:val="single" w:color="auto" w:sz="4" w:space="0"/>
            </w:tcBorders>
            <w:tcW w:w="2918" w:type="dxa"/>
            <w:vAlign w:val="center"/>
            <w:vMerge w:val="continue"/>
            <w:textDirection w:val="lrTb"/>
            <w:noWrap w:val="false"/>
          </w:tcPr>
          <w:p>
            <w:pPr>
              <w:ind w:firstLine="1120"/>
              <w:spacing w:line="240" w:lineRule="auto"/>
              <w:rPr>
                <w:rFonts w:ascii="宋体" w:hAnsi="宋体" w:cs="宋体"/>
                <w:szCs w:val="28"/>
              </w:rPr>
            </w:pPr>
            <w:r>
              <w:rPr>
                <w:rFonts w:ascii="宋体" w:hAnsi="宋体" w:cs="宋体"/>
                <w:szCs w:val="28"/>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240" w:lineRule="auto"/>
              <w:rPr>
                <w:rFonts w:ascii="宋体" w:hAnsi="宋体" w:cs="宋体"/>
                <w:b/>
                <w:bCs/>
                <w:color w:val="ff0000"/>
                <w:szCs w:val="28"/>
                <w:highlight w:val="yellow"/>
              </w:rPr>
            </w:pPr>
            <w:r>
              <w:rPr>
                <w:rFonts w:hint="eastAsia" w:ascii="宋体" w:hAnsi="宋体" w:cs="宋体"/>
                <w:b/>
                <w:bCs/>
                <w:color w:val="ff0000"/>
                <w:szCs w:val="28"/>
                <w:highlight w:val="yellow"/>
              </w:rPr>
              <w:t xml:space="preserve">*投标函</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ascii="宋体" w:hAnsi="宋体" w:cs="宋体"/>
                <w:szCs w:val="28"/>
              </w:rPr>
            </w:pPr>
            <w:r>
              <w:rPr>
                <w:rFonts w:ascii="宋体" w:hAnsi="宋体" w:cs="宋体"/>
                <w:szCs w:val="28"/>
              </w:rPr>
            </w:r>
            <w:r/>
          </w:p>
        </w:tc>
        <w:tc>
          <w:tcPr>
            <w:tcBorders>
              <w:left w:val="none" w:color="000000" w:sz="4" w:space="0"/>
              <w:right w:val="single" w:color="auto" w:sz="4" w:space="0"/>
            </w:tcBorders>
            <w:tcW w:w="2918" w:type="dxa"/>
            <w:vAlign w:val="center"/>
            <w:vMerge w:val="continue"/>
            <w:textDirection w:val="lrTb"/>
            <w:noWrap w:val="false"/>
          </w:tcPr>
          <w:p>
            <w:pPr>
              <w:ind w:firstLine="1120"/>
              <w:spacing w:line="240" w:lineRule="auto"/>
              <w:rPr>
                <w:rFonts w:ascii="宋体" w:hAnsi="宋体" w:cs="宋体"/>
                <w:szCs w:val="28"/>
              </w:rPr>
            </w:pPr>
            <w:r>
              <w:rPr>
                <w:rFonts w:ascii="宋体" w:hAnsi="宋体" w:cs="宋体"/>
                <w:szCs w:val="28"/>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240" w:lineRule="auto"/>
              <w:rPr>
                <w:rFonts w:ascii="宋体" w:hAnsi="宋体" w:cs="宋体"/>
                <w:b/>
                <w:bCs/>
                <w:color w:val="ff0000"/>
                <w:szCs w:val="28"/>
                <w:highlight w:val="yellow"/>
              </w:rPr>
            </w:pPr>
            <w:r>
              <w:rPr>
                <w:rFonts w:hint="eastAsia" w:ascii="宋体" w:hAnsi="宋体" w:cs="宋体"/>
                <w:b/>
                <w:bCs/>
                <w:color w:val="ff0000"/>
                <w:szCs w:val="28"/>
                <w:highlight w:val="yellow"/>
              </w:rPr>
              <w:t xml:space="preserve">*法定代表人授权委托书</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ascii="宋体" w:hAnsi="宋体" w:cs="宋体"/>
                <w:szCs w:val="28"/>
              </w:rPr>
            </w:pPr>
            <w:r>
              <w:rPr>
                <w:rFonts w:ascii="宋体" w:hAnsi="宋体" w:cs="宋体"/>
                <w:szCs w:val="28"/>
              </w:rPr>
            </w:r>
            <w:r/>
          </w:p>
        </w:tc>
        <w:tc>
          <w:tcPr>
            <w:tcBorders>
              <w:left w:val="none" w:color="000000" w:sz="4" w:space="0"/>
              <w:right w:val="single" w:color="auto" w:sz="4" w:space="0"/>
            </w:tcBorders>
            <w:tcW w:w="2918" w:type="dxa"/>
            <w:vAlign w:val="center"/>
            <w:vMerge w:val="continue"/>
            <w:textDirection w:val="lrTb"/>
            <w:noWrap w:val="false"/>
          </w:tcPr>
          <w:p>
            <w:pPr>
              <w:ind w:firstLine="1120"/>
              <w:spacing w:line="240" w:lineRule="auto"/>
              <w:rPr>
                <w:rFonts w:ascii="宋体" w:hAnsi="宋体" w:cs="宋体"/>
                <w:szCs w:val="28"/>
              </w:rPr>
            </w:pPr>
            <w:r>
              <w:rPr>
                <w:rFonts w:ascii="宋体" w:hAnsi="宋体" w:cs="宋体"/>
                <w:szCs w:val="28"/>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240" w:lineRule="auto"/>
              <w:rPr>
                <w:rFonts w:ascii="宋体" w:hAnsi="宋体" w:cs="宋体"/>
                <w:b/>
                <w:bCs/>
                <w:color w:val="ff0000"/>
                <w:szCs w:val="28"/>
                <w:highlight w:val="yellow"/>
              </w:rPr>
            </w:pPr>
            <w:r>
              <w:rPr>
                <w:rFonts w:hint="eastAsia" w:ascii="宋体" w:hAnsi="宋体" w:cs="宋体"/>
                <w:b/>
                <w:bCs/>
                <w:color w:val="ff0000"/>
                <w:szCs w:val="28"/>
                <w:highlight w:val="yellow"/>
              </w:rPr>
              <w:t xml:space="preserve">*法人或者其他组织的需提供营业执照等证明文件</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ascii="宋体" w:hAnsi="宋体" w:cs="宋体"/>
                <w:szCs w:val="28"/>
              </w:rPr>
            </w:pPr>
            <w:r>
              <w:rPr>
                <w:rFonts w:ascii="宋体" w:hAnsi="宋体" w:cs="宋体"/>
                <w:szCs w:val="28"/>
              </w:rPr>
            </w:r>
            <w:r/>
          </w:p>
        </w:tc>
        <w:tc>
          <w:tcPr>
            <w:tcBorders>
              <w:left w:val="none" w:color="000000" w:sz="4" w:space="0"/>
              <w:right w:val="single" w:color="auto" w:sz="4" w:space="0"/>
            </w:tcBorders>
            <w:tcW w:w="2918" w:type="dxa"/>
            <w:vAlign w:val="center"/>
            <w:vMerge w:val="continue"/>
            <w:textDirection w:val="lrTb"/>
            <w:noWrap w:val="false"/>
          </w:tcPr>
          <w:p>
            <w:pPr>
              <w:ind w:firstLine="1120"/>
              <w:spacing w:line="240" w:lineRule="auto"/>
              <w:rPr>
                <w:rFonts w:ascii="宋体" w:hAnsi="宋体" w:cs="宋体"/>
                <w:szCs w:val="28"/>
              </w:rPr>
            </w:pPr>
            <w:r>
              <w:rPr>
                <w:rFonts w:ascii="宋体" w:hAnsi="宋体" w:cs="宋体"/>
                <w:szCs w:val="28"/>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240" w:lineRule="auto"/>
              <w:rPr>
                <w:rFonts w:ascii="宋体" w:hAnsi="宋体" w:cs="宋体"/>
                <w:b/>
                <w:bCs/>
                <w:color w:val="ff0000"/>
                <w:szCs w:val="28"/>
                <w:highlight w:val="yellow"/>
              </w:rPr>
            </w:pPr>
            <w:r>
              <w:rPr>
                <w:rFonts w:hint="eastAsia" w:ascii="宋体" w:hAnsi="宋体" w:cs="宋体"/>
                <w:b/>
                <w:bCs/>
                <w:color w:val="ff0000"/>
                <w:szCs w:val="28"/>
                <w:highlight w:val="yellow"/>
              </w:rPr>
              <w:t xml:space="preserve">*分项报价明细表</w:t>
            </w:r>
            <w:r/>
          </w:p>
        </w:tc>
      </w:tr>
      <w:tr>
        <w:trPr>
          <w:jc w:val="center"/>
          <w:trHeight w:val="478"/>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ascii="宋体" w:hAnsi="宋体" w:cs="宋体"/>
                <w:szCs w:val="28"/>
              </w:rPr>
            </w:pPr>
            <w:r>
              <w:rPr>
                <w:rFonts w:ascii="宋体" w:hAnsi="宋体" w:cs="宋体"/>
                <w:szCs w:val="28"/>
              </w:rPr>
            </w:r>
            <w:r/>
          </w:p>
        </w:tc>
        <w:tc>
          <w:tcPr>
            <w:tcBorders>
              <w:left w:val="none" w:color="000000" w:sz="4" w:space="0"/>
              <w:right w:val="single" w:color="auto" w:sz="4" w:space="0"/>
            </w:tcBorders>
            <w:tcW w:w="2918" w:type="dxa"/>
            <w:vAlign w:val="center"/>
            <w:vMerge w:val="continue"/>
            <w:textDirection w:val="lrTb"/>
            <w:noWrap w:val="false"/>
          </w:tcPr>
          <w:p>
            <w:pPr>
              <w:ind w:firstLine="1120"/>
              <w:spacing w:line="240" w:lineRule="auto"/>
              <w:rPr>
                <w:rFonts w:ascii="宋体" w:hAnsi="宋体" w:cs="宋体"/>
                <w:szCs w:val="28"/>
              </w:rPr>
            </w:pPr>
            <w:r>
              <w:rPr>
                <w:rFonts w:ascii="宋体" w:hAnsi="宋体" w:cs="宋体"/>
                <w:szCs w:val="28"/>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240" w:lineRule="auto"/>
              <w:rPr>
                <w:rFonts w:ascii="宋体" w:hAnsi="宋体" w:cs="宋体"/>
                <w:szCs w:val="28"/>
              </w:rPr>
            </w:pPr>
            <w:r>
              <w:rPr>
                <w:rFonts w:hint="eastAsia" w:ascii="宋体" w:hAnsi="宋体" w:cs="宋体"/>
                <w:b/>
                <w:bCs/>
                <w:color w:val="ff0000"/>
                <w:szCs w:val="28"/>
                <w:highlight w:val="yellow"/>
              </w:rPr>
              <w:t xml:space="preserve">*实质性条款响应情况表</w:t>
            </w:r>
            <w:r/>
          </w:p>
        </w:tc>
      </w:tr>
      <w:tr>
        <w:trPr>
          <w:jc w:val="center"/>
          <w:trHeight w:val="530"/>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ascii="宋体" w:hAnsi="宋体" w:cs="宋体"/>
                <w:szCs w:val="28"/>
              </w:rPr>
            </w:pPr>
            <w:r>
              <w:rPr>
                <w:rFonts w:ascii="宋体" w:hAnsi="宋体" w:cs="宋体"/>
                <w:szCs w:val="28"/>
              </w:rPr>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firstLine="0"/>
              <w:spacing w:line="240" w:lineRule="auto"/>
              <w:rPr>
                <w:rFonts w:ascii="宋体" w:hAnsi="宋体" w:cs="宋体"/>
                <w:szCs w:val="28"/>
              </w:rPr>
            </w:pPr>
            <w:r>
              <w:rPr>
                <w:rFonts w:hint="eastAsia" w:ascii="宋体" w:hAnsi="宋体" w:cs="宋体"/>
                <w:szCs w:val="28"/>
              </w:rPr>
              <w:t xml:space="preserve">资格条件</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240" w:lineRule="auto"/>
              <w:rPr>
                <w:rFonts w:ascii="宋体" w:hAnsi="宋体" w:cs="宋体"/>
                <w:b/>
                <w:bCs/>
                <w:color w:val="ff0000"/>
                <w:szCs w:val="28"/>
                <w:highlight w:val="yellow"/>
              </w:rPr>
            </w:pPr>
            <w:r>
              <w:rPr>
                <w:rFonts w:hint="eastAsia" w:ascii="宋体" w:hAnsi="宋体" w:cs="宋体"/>
                <w:b/>
                <w:bCs/>
                <w:color w:val="ff0000"/>
                <w:szCs w:val="28"/>
                <w:highlight w:val="yellow"/>
              </w:rPr>
              <w:t xml:space="preserve">*</w:t>
            </w:r>
            <w:r>
              <w:rPr>
                <w:rFonts w:hint="eastAsia" w:ascii="宋体" w:hAnsi="宋体" w:cs="宋体"/>
                <w:b/>
                <w:bCs/>
                <w:color w:val="ff0000"/>
                <w:szCs w:val="28"/>
                <w:highlight w:val="yellow"/>
              </w:rPr>
              <w:fldChar w:fldCharType="begin"/>
            </w:r>
            <w:r>
              <w:rPr>
                <w:rFonts w:hint="eastAsia" w:ascii="宋体" w:hAnsi="宋体" w:cs="宋体"/>
                <w:b/>
                <w:bCs/>
                <w:color w:val="ff0000"/>
                <w:szCs w:val="28"/>
                <w:highlight w:val="yellow"/>
              </w:rPr>
              <w:instrText xml:space="preserve"> REF _Ref495562303 \h </w:instrText>
            </w:r>
            <w:r>
              <w:rPr>
                <w:rFonts w:hint="eastAsia" w:ascii="宋体" w:hAnsi="宋体" w:cs="宋体"/>
                <w:b/>
                <w:bCs/>
                <w:color w:val="ff0000"/>
                <w:szCs w:val="28"/>
                <w:highlight w:val="yellow"/>
              </w:rPr>
              <w:fldChar w:fldCharType="separate"/>
            </w:r>
            <w:r>
              <w:rPr>
                <w:rFonts w:hint="eastAsia" w:ascii="宋体" w:hAnsi="宋体" w:cs="宋体"/>
                <w:b/>
                <w:bCs/>
                <w:color w:val="ff0000"/>
                <w:szCs w:val="28"/>
                <w:highlight w:val="yellow"/>
              </w:rPr>
              <w:t xml:space="preserve">资格审查材料</w:t>
            </w:r>
            <w:r>
              <w:rPr>
                <w:rFonts w:hint="eastAsia" w:ascii="宋体" w:hAnsi="宋体" w:cs="宋体"/>
                <w:b/>
                <w:bCs/>
                <w:color w:val="ff0000"/>
                <w:szCs w:val="28"/>
                <w:highlight w:val="yellow"/>
              </w:rPr>
              <w:fldChar w:fldCharType="end"/>
            </w:r>
            <w:r/>
          </w:p>
        </w:tc>
      </w:tr>
      <w:tr>
        <w:trPr>
          <w:jc w:val="center"/>
          <w:trHeight w:val="610"/>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ascii="宋体" w:hAnsi="宋体" w:cs="宋体"/>
                <w:szCs w:val="28"/>
              </w:rPr>
            </w:pPr>
            <w:r>
              <w:rPr>
                <w:rFonts w:ascii="宋体" w:hAnsi="宋体" w:cs="宋体"/>
                <w:szCs w:val="28"/>
              </w:rPr>
            </w:r>
            <w:r/>
          </w:p>
        </w:tc>
        <w:tc>
          <w:tcPr>
            <w:tcBorders>
              <w:left w:val="none" w:color="000000" w:sz="4" w:space="0"/>
              <w:right w:val="single" w:color="auto" w:sz="4" w:space="0"/>
            </w:tcBorders>
            <w:tcW w:w="2918" w:type="dxa"/>
            <w:vAlign w:val="center"/>
            <w:vMerge w:val="continue"/>
            <w:textDirection w:val="lrTb"/>
            <w:noWrap w:val="false"/>
          </w:tcPr>
          <w:p>
            <w:pPr>
              <w:ind w:firstLine="1120"/>
              <w:spacing w:line="240" w:lineRule="auto"/>
              <w:rPr>
                <w:rFonts w:ascii="宋体" w:hAnsi="宋体" w:cs="宋体"/>
                <w:szCs w:val="28"/>
              </w:rPr>
            </w:pPr>
            <w:r>
              <w:rPr>
                <w:rFonts w:ascii="宋体" w:hAnsi="宋体" w:cs="宋体"/>
                <w:szCs w:val="28"/>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240" w:lineRule="auto"/>
              <w:rPr>
                <w:rFonts w:ascii="宋体" w:hAnsi="宋体" w:cs="宋体"/>
                <w:b/>
                <w:bCs/>
                <w:color w:val="ff0000"/>
                <w:szCs w:val="28"/>
                <w:highlight w:val="yellow"/>
              </w:rPr>
            </w:pPr>
            <w:r>
              <w:rPr>
                <w:rFonts w:hint="eastAsia" w:ascii="宋体" w:hAnsi="宋体" w:cs="宋体"/>
                <w:b/>
                <w:bCs/>
                <w:color w:val="ff0000"/>
                <w:szCs w:val="28"/>
                <w:highlight w:val="yellow"/>
              </w:rPr>
              <w:t xml:space="preserve">*政府采购供应商信用承诺书</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ascii="宋体" w:hAnsi="宋体" w:cs="宋体"/>
                <w:szCs w:val="28"/>
              </w:rPr>
            </w:pPr>
            <w:r>
              <w:rPr>
                <w:rFonts w:ascii="宋体" w:hAnsi="宋体" w:cs="宋体"/>
                <w:szCs w:val="28"/>
              </w:rPr>
            </w:r>
            <w:r/>
          </w:p>
        </w:tc>
        <w:tc>
          <w:tcPr>
            <w:tcBorders>
              <w:left w:val="none" w:color="000000" w:sz="4" w:space="0"/>
              <w:bottom w:val="single" w:color="auto" w:sz="4" w:space="0"/>
              <w:right w:val="single" w:color="auto" w:sz="4" w:space="0"/>
            </w:tcBorders>
            <w:tcW w:w="2918" w:type="dxa"/>
            <w:vAlign w:val="center"/>
            <w:vMerge w:val="continue"/>
            <w:textDirection w:val="lrTb"/>
            <w:noWrap w:val="false"/>
          </w:tcPr>
          <w:p>
            <w:pPr>
              <w:ind w:firstLine="1120"/>
              <w:spacing w:line="240" w:lineRule="auto"/>
              <w:rPr>
                <w:rFonts w:ascii="宋体" w:hAnsi="宋体" w:cs="宋体"/>
                <w:szCs w:val="28"/>
              </w:rPr>
            </w:pPr>
            <w:r>
              <w:rPr>
                <w:rFonts w:ascii="宋体" w:hAnsi="宋体" w:cs="宋体"/>
                <w:szCs w:val="28"/>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240" w:lineRule="auto"/>
              <w:rPr>
                <w:rFonts w:ascii="宋体" w:hAnsi="宋体" w:cs="宋体"/>
                <w:szCs w:val="28"/>
              </w:rPr>
            </w:pPr>
            <w:r>
              <w:rPr>
                <w:rFonts w:hint="eastAsia" w:ascii="宋体" w:hAnsi="宋体" w:cs="宋体"/>
                <w:color w:val="333333"/>
                <w:spacing w:val="8"/>
                <w:szCs w:val="28"/>
              </w:rPr>
              <w:t xml:space="preserve">与</w:t>
            </w:r>
            <w:r>
              <w:rPr>
                <w:rFonts w:hint="eastAsia" w:ascii="宋体" w:hAnsi="宋体" w:cs="宋体"/>
                <w:color w:val="333333"/>
                <w:spacing w:val="8"/>
                <w:szCs w:val="28"/>
                <w:lang w:val="zh-TW"/>
              </w:rPr>
              <w:t xml:space="preserve">资性证明</w:t>
            </w:r>
            <w:r>
              <w:rPr>
                <w:rFonts w:hint="eastAsia" w:ascii="宋体" w:hAnsi="宋体" w:cs="宋体"/>
                <w:color w:val="333333"/>
                <w:spacing w:val="8"/>
                <w:szCs w:val="28"/>
              </w:rPr>
              <w:t xml:space="preserve">相关的其他材料</w:t>
            </w:r>
            <w:r/>
          </w:p>
        </w:tc>
      </w:tr>
      <w:tr>
        <w:trPr>
          <w:jc w:val="center"/>
          <w:trHeight w:val="539"/>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ascii="宋体" w:hAnsi="宋体" w:cs="宋体"/>
                <w:szCs w:val="28"/>
              </w:rPr>
            </w:pPr>
            <w:r>
              <w:rPr>
                <w:rFonts w:ascii="宋体" w:hAnsi="宋体" w:cs="宋体"/>
                <w:szCs w:val="28"/>
              </w:rPr>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firstLine="0"/>
              <w:spacing w:line="240" w:lineRule="auto"/>
              <w:rPr>
                <w:rFonts w:ascii="宋体" w:hAnsi="宋体" w:cs="宋体"/>
                <w:szCs w:val="28"/>
              </w:rPr>
            </w:pPr>
            <w:r>
              <w:rPr>
                <w:rFonts w:hint="eastAsia" w:ascii="宋体" w:hAnsi="宋体" w:cs="宋体"/>
                <w:szCs w:val="28"/>
              </w:rPr>
              <w:t xml:space="preserve">符合条件</w:t>
            </w:r>
            <w:r/>
          </w:p>
        </w:tc>
        <w:tc>
          <w:tcPr>
            <w:tcBorders>
              <w:top w:val="single" w:color="auto" w:sz="4" w:space="0"/>
              <w:left w:val="none" w:color="000000" w:sz="4" w:space="0"/>
              <w:right w:val="single" w:color="auto" w:sz="4" w:space="0"/>
            </w:tcBorders>
            <w:tcW w:w="5609" w:type="dxa"/>
            <w:vAlign w:val="center"/>
            <w:textDirection w:val="lrTb"/>
            <w:noWrap w:val="false"/>
          </w:tcPr>
          <w:p>
            <w:pPr>
              <w:ind w:firstLine="0"/>
              <w:spacing w:line="240" w:lineRule="auto"/>
              <w:rPr>
                <w:rFonts w:ascii="宋体" w:hAnsi="宋体" w:cs="宋体"/>
                <w:szCs w:val="28"/>
              </w:rPr>
            </w:pPr>
            <w:r>
              <w:rPr>
                <w:rFonts w:hint="eastAsia" w:ascii="宋体" w:hAnsi="宋体" w:cs="宋体"/>
                <w:color w:val="333333"/>
                <w:spacing w:val="8"/>
                <w:szCs w:val="28"/>
              </w:rPr>
              <w:t xml:space="preserve">报价符合性审查</w:t>
            </w:r>
            <w:r/>
          </w:p>
        </w:tc>
      </w:tr>
      <w:tr>
        <w:trPr>
          <w:jc w:val="center"/>
          <w:trHeight w:val="539"/>
        </w:trPr>
        <w:tc>
          <w:tcPr>
            <w:tcBorders>
              <w:left w:val="single" w:color="auto" w:sz="4" w:space="0"/>
              <w:right w:val="single" w:color="auto" w:sz="4" w:space="0"/>
            </w:tcBorders>
            <w:tcW w:w="1185" w:type="dxa"/>
            <w:vAlign w:val="center"/>
            <w:vMerge w:val="continue"/>
            <w:textDirection w:val="lrTb"/>
            <w:noWrap w:val="false"/>
          </w:tcPr>
          <w:p>
            <w:pPr>
              <w:ind w:firstLine="0"/>
              <w:spacing w:line="240" w:lineRule="auto"/>
            </w:pPr>
            <w:r/>
            <w:r/>
          </w:p>
        </w:tc>
        <w:tc>
          <w:tcPr>
            <w:tcBorders>
              <w:left w:val="none" w:color="000000" w:sz="4" w:space="0"/>
              <w:right w:val="single" w:color="auto" w:sz="4" w:space="0"/>
            </w:tcBorders>
            <w:tcW w:w="2918" w:type="dxa"/>
            <w:vAlign w:val="center"/>
            <w:vMerge w:val="continue"/>
            <w:textDirection w:val="lrTb"/>
            <w:noWrap w:val="false"/>
          </w:tcPr>
          <w:p>
            <w:pPr>
              <w:ind w:firstLine="0"/>
              <w:spacing w:line="240" w:lineRule="auto"/>
            </w:pPr>
            <w:r/>
            <w:r/>
          </w:p>
        </w:tc>
        <w:tc>
          <w:tcPr>
            <w:tcBorders>
              <w:top w:val="single" w:color="auto" w:sz="4" w:space="0"/>
              <w:left w:val="none" w:color="000000" w:sz="4" w:space="0"/>
              <w:right w:val="single" w:color="auto" w:sz="4" w:space="0"/>
            </w:tcBorders>
            <w:tcW w:w="5609" w:type="dxa"/>
            <w:vAlign w:val="center"/>
            <w:textDirection w:val="lrTb"/>
            <w:noWrap w:val="false"/>
          </w:tcPr>
          <w:p>
            <w:pPr>
              <w:ind w:firstLine="0"/>
              <w:spacing w:line="240" w:lineRule="auto"/>
              <w:shd w:val="clear" w:color="auto" w:fill="ffffff"/>
              <w:widowControl/>
              <w:rPr>
                <w:rFonts w:ascii="宋体" w:hAnsi="宋体" w:cs="宋体"/>
                <w:color w:val="333333"/>
                <w:spacing w:val="8"/>
                <w:szCs w:val="28"/>
                <w:lang w:val="zh-TW"/>
              </w:rPr>
            </w:pPr>
            <w:r>
              <w:rPr>
                <w:rFonts w:hint="eastAsia" w:ascii="宋体" w:hAnsi="宋体" w:cs="宋体"/>
                <w:color w:val="333333"/>
                <w:spacing w:val="8"/>
                <w:szCs w:val="28"/>
                <w:lang w:val="zh-TW"/>
              </w:rPr>
              <w:t xml:space="preserve">与评审相关的其他符合证明文件材料。</w:t>
            </w:r>
            <w:r/>
          </w:p>
          <w:p>
            <w:pPr>
              <w:ind w:firstLine="0"/>
              <w:spacing w:line="240" w:lineRule="auto"/>
              <w:rPr>
                <w:rFonts w:ascii="宋体" w:hAnsi="宋体" w:cs="宋体"/>
                <w:b/>
                <w:bCs/>
                <w:color w:val="333333"/>
                <w:spacing w:val="8"/>
                <w:szCs w:val="28"/>
              </w:rPr>
            </w:pPr>
            <w:r>
              <w:rPr>
                <w:rFonts w:hint="eastAsia" w:ascii="宋体" w:hAnsi="宋体" w:cs="宋体"/>
                <w:b/>
                <w:bCs/>
                <w:color w:val="333333"/>
                <w:spacing w:val="8"/>
                <w:szCs w:val="28"/>
              </w:rPr>
              <w:t xml:space="preserve">注：投标人根据第四章</w:t>
            </w:r>
            <w:r>
              <w:rPr>
                <w:rFonts w:hint="eastAsia" w:ascii="宋体" w:hAnsi="宋体" w:cs="宋体"/>
                <w:b/>
                <w:bCs/>
                <w:color w:val="333333"/>
                <w:spacing w:val="8"/>
                <w:szCs w:val="28"/>
                <w:lang w:val="zh-TW"/>
              </w:rPr>
              <w:t xml:space="preserve">第二节—符合性审查要求</w:t>
            </w:r>
            <w:r>
              <w:rPr>
                <w:rFonts w:hint="eastAsia" w:ascii="宋体" w:hAnsi="宋体" w:cs="宋体"/>
                <w:b/>
                <w:bCs/>
                <w:color w:val="333333"/>
                <w:spacing w:val="8"/>
                <w:szCs w:val="28"/>
              </w:rPr>
              <w:t xml:space="preserve">提供材料。</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ascii="宋体" w:hAnsi="宋体" w:cs="宋体"/>
                <w:szCs w:val="28"/>
              </w:rPr>
            </w:pPr>
            <w:r>
              <w:rPr>
                <w:rFonts w:ascii="宋体" w:hAnsi="宋体" w:cs="宋体"/>
                <w:szCs w:val="28"/>
              </w:rPr>
            </w:r>
            <w:r/>
          </w:p>
        </w:tc>
        <w:tc>
          <w:tcPr>
            <w:tcBorders>
              <w:top w:val="single" w:color="auto" w:sz="4" w:space="0"/>
              <w:left w:val="none" w:color="000000" w:sz="4" w:space="0"/>
              <w:right w:val="single" w:color="auto" w:sz="4" w:space="0"/>
            </w:tcBorders>
            <w:tcW w:w="2918" w:type="dxa"/>
            <w:vAlign w:val="center"/>
            <w:textDirection w:val="lrTb"/>
            <w:noWrap w:val="false"/>
          </w:tcPr>
          <w:p>
            <w:pPr>
              <w:ind w:firstLine="0"/>
              <w:spacing w:line="240" w:lineRule="auto"/>
              <w:rPr>
                <w:rFonts w:ascii="宋体" w:hAnsi="宋体" w:cs="宋体"/>
                <w:szCs w:val="28"/>
              </w:rPr>
            </w:pPr>
            <w:r>
              <w:rPr>
                <w:rFonts w:hint="eastAsia" w:ascii="宋体" w:hAnsi="宋体" w:cs="宋体"/>
                <w:szCs w:val="28"/>
              </w:rPr>
              <w:t xml:space="preserve">综合评审评分项</w:t>
            </w:r>
            <w:r/>
          </w:p>
        </w:tc>
        <w:tc>
          <w:tcPr>
            <w:tcBorders>
              <w:top w:val="single" w:color="auto" w:sz="4" w:space="0"/>
              <w:left w:val="none" w:color="000000" w:sz="4" w:space="0"/>
              <w:right w:val="single" w:color="auto" w:sz="4" w:space="0"/>
            </w:tcBorders>
            <w:tcW w:w="5609" w:type="dxa"/>
            <w:vAlign w:val="center"/>
            <w:textDirection w:val="lrTb"/>
            <w:noWrap w:val="false"/>
          </w:tcPr>
          <w:p>
            <w:pPr>
              <w:ind w:firstLine="0"/>
              <w:spacing w:line="240" w:lineRule="auto"/>
              <w:rPr>
                <w:rFonts w:ascii="宋体" w:hAnsi="宋体" w:cs="宋体"/>
                <w:szCs w:val="28"/>
              </w:rPr>
            </w:pPr>
            <w:r>
              <w:rPr>
                <w:rFonts w:hint="eastAsia" w:ascii="宋体" w:hAnsi="宋体" w:cs="宋体"/>
                <w:b/>
                <w:bCs/>
                <w:color w:val="333333"/>
                <w:spacing w:val="8"/>
                <w:szCs w:val="28"/>
                <w:lang w:val="zh-TW"/>
              </w:rPr>
              <w:t xml:space="preserve">根据第</w:t>
            </w:r>
            <w:r>
              <w:rPr>
                <w:rFonts w:hint="eastAsia" w:ascii="宋体" w:hAnsi="宋体" w:cs="宋体"/>
                <w:b/>
                <w:bCs/>
                <w:color w:val="333333"/>
                <w:spacing w:val="8"/>
                <w:szCs w:val="28"/>
              </w:rPr>
              <w:t xml:space="preserve">四章第五节—评标标准</w:t>
            </w:r>
            <w:r>
              <w:rPr>
                <w:rFonts w:hint="eastAsia" w:ascii="宋体" w:hAnsi="宋体" w:cs="宋体"/>
                <w:b/>
                <w:bCs/>
                <w:color w:val="333333"/>
                <w:spacing w:val="8"/>
                <w:szCs w:val="28"/>
                <w:lang w:val="zh-TW"/>
              </w:rPr>
              <w:t xml:space="preserve">中相关要求提供材料。</w:t>
            </w:r>
            <w:r/>
          </w:p>
        </w:tc>
      </w:tr>
      <w:tr>
        <w:trPr>
          <w:jc w:val="center"/>
          <w:trHeight w:val="1207"/>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ascii="宋体" w:hAnsi="宋体" w:cs="宋体"/>
                <w:szCs w:val="28"/>
              </w:rPr>
            </w:pPr>
            <w:r>
              <w:rPr>
                <w:rFonts w:ascii="宋体" w:hAnsi="宋体" w:cs="宋体"/>
                <w:szCs w:val="28"/>
              </w:rPr>
            </w:r>
            <w:r/>
          </w:p>
        </w:tc>
        <w:tc>
          <w:tcPr>
            <w:tcBorders>
              <w:top w:val="single" w:color="auto" w:sz="4" w:space="0"/>
              <w:left w:val="none" w:color="000000" w:sz="4" w:space="0"/>
              <w:right w:val="single" w:color="auto" w:sz="4" w:space="0"/>
            </w:tcBorders>
            <w:tcW w:w="2918" w:type="dxa"/>
            <w:vAlign w:val="center"/>
            <w:textDirection w:val="lrTb"/>
            <w:noWrap w:val="false"/>
          </w:tcPr>
          <w:p>
            <w:pPr>
              <w:ind w:firstLine="0"/>
              <w:spacing w:line="240" w:lineRule="auto"/>
              <w:rPr>
                <w:rFonts w:ascii="宋体" w:hAnsi="宋体" w:cs="宋体"/>
                <w:szCs w:val="28"/>
              </w:rPr>
            </w:pPr>
            <w:r>
              <w:rPr>
                <w:rFonts w:hint="eastAsia" w:ascii="宋体" w:hAnsi="宋体" w:cs="宋体"/>
                <w:szCs w:val="28"/>
              </w:rPr>
              <w:t xml:space="preserve">价格折扣文件格式</w:t>
            </w:r>
            <w:r/>
          </w:p>
        </w:tc>
        <w:tc>
          <w:tcPr>
            <w:tcBorders>
              <w:top w:val="single" w:color="auto" w:sz="4" w:space="0"/>
              <w:left w:val="none" w:color="000000" w:sz="4" w:space="0"/>
              <w:right w:val="single" w:color="auto" w:sz="4" w:space="0"/>
            </w:tcBorders>
            <w:tcW w:w="5609" w:type="dxa"/>
            <w:vAlign w:val="center"/>
            <w:textDirection w:val="lrTb"/>
            <w:noWrap w:val="false"/>
          </w:tcPr>
          <w:p>
            <w:pPr>
              <w:ind w:firstLine="0"/>
              <w:spacing w:line="400" w:lineRule="exact"/>
              <w:rPr>
                <w:rFonts w:ascii="宋体" w:hAnsi="宋体" w:cs="宋体"/>
                <w:b/>
                <w:bCs/>
                <w:color w:val="1d41d5"/>
                <w:spacing w:val="8"/>
                <w:szCs w:val="28"/>
                <w:u w:val="single"/>
              </w:rPr>
            </w:pPr>
            <w:r>
              <w:rPr>
                <w:rFonts w:hint="eastAsia" w:ascii="宋体" w:hAnsi="宋体" w:cs="宋体"/>
                <w:szCs w:val="28"/>
              </w:rPr>
              <w:t xml:space="preserve">企业报价折扣证明—</w:t>
            </w:r>
            <w:r>
              <w:rPr>
                <w:rFonts w:hint="eastAsia" w:ascii="宋体" w:hAnsi="宋体" w:cs="宋体"/>
                <w:b/>
                <w:bCs/>
                <w:color w:val="1d41d5"/>
                <w:spacing w:val="8"/>
                <w:szCs w:val="28"/>
                <w:u w:val="single"/>
              </w:rPr>
              <w:t xml:space="preserve">《中小企业声明函》或者《残疾人福利性单位声明函》或者监狱企业证明文件</w:t>
            </w:r>
            <w:r/>
          </w:p>
          <w:p>
            <w:pPr>
              <w:ind w:firstLine="0"/>
              <w:spacing w:line="240" w:lineRule="auto"/>
              <w:rPr>
                <w:rFonts w:ascii="宋体" w:hAnsi="宋体" w:cs="宋体"/>
                <w:szCs w:val="28"/>
              </w:rPr>
            </w:pPr>
            <w:r>
              <w:rPr>
                <w:rFonts w:hint="eastAsia" w:ascii="宋体" w:hAnsi="宋体" w:cs="宋体"/>
                <w:b/>
                <w:bCs/>
                <w:color w:val="333333"/>
                <w:spacing w:val="8"/>
                <w:szCs w:val="28"/>
                <w:u w:val="single"/>
              </w:rPr>
              <w:t xml:space="preserve">《关于符合本国产品标准的声明函》</w:t>
            </w:r>
            <w:r>
              <w:rPr>
                <w:rFonts w:hint="eastAsia" w:ascii="宋体" w:hAnsi="宋体" w:eastAsia="黑体" w:cs="宋体"/>
                <w:b/>
                <w:bCs/>
                <w:color w:val="333333"/>
                <w:spacing w:val="8"/>
                <w:szCs w:val="28"/>
                <w:u w:val="single"/>
              </w:rPr>
              <w:t xml:space="preserve">——</w:t>
            </w:r>
            <w:r>
              <w:rPr>
                <w:rFonts w:hint="eastAsia" w:ascii="宋体" w:hAnsi="宋体" w:cs="宋体"/>
                <w:b/>
                <w:bCs/>
                <w:color w:val="333333"/>
                <w:spacing w:val="8"/>
                <w:szCs w:val="28"/>
                <w:u w:val="single"/>
              </w:rPr>
              <w:t xml:space="preserve">本项目为服务类项目，无需提供</w:t>
            </w:r>
            <w:r>
              <w:rPr>
                <w:rFonts w:hint="eastAsia" w:ascii="宋体" w:hAnsi="宋体" w:eastAsia="黑体" w:cs="宋体"/>
                <w:b/>
                <w:bCs/>
                <w:color w:val="333333"/>
                <w:spacing w:val="8"/>
                <w:szCs w:val="28"/>
                <w:u w:val="single"/>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firstLine="1120"/>
              <w:jc w:val="center"/>
              <w:spacing w:line="312" w:lineRule="auto"/>
              <w:rPr>
                <w:rFonts w:ascii="宋体" w:hAnsi="宋体" w:cs="宋体"/>
                <w:szCs w:val="28"/>
              </w:rPr>
            </w:pPr>
            <w:r>
              <w:rPr>
                <w:rFonts w:hint="eastAsia" w:ascii="宋体" w:hAnsi="宋体" w:cs="宋体"/>
                <w:szCs w:val="28"/>
              </w:rPr>
              <w:t xml:space="preserve">投标人提交文件须知</w:t>
            </w:r>
            <w:r/>
          </w:p>
          <w:p>
            <w:pPr>
              <w:ind w:firstLine="1120"/>
              <w:jc w:val="center"/>
              <w:spacing w:line="312" w:lineRule="auto"/>
              <w:rPr>
                <w:rFonts w:ascii="宋体" w:hAnsi="宋体" w:cs="宋体"/>
                <w:szCs w:val="28"/>
              </w:rPr>
            </w:pPr>
            <w:r>
              <w:rPr>
                <w:rFonts w:ascii="宋体" w:hAnsi="宋体" w:cs="宋体"/>
                <w:szCs w:val="28"/>
              </w:rPr>
            </w:r>
            <w:r/>
          </w:p>
        </w:tc>
        <w:tc>
          <w:tcPr>
            <w:gridSpan w:val="2"/>
            <w:tcBorders>
              <w:top w:val="single" w:color="auto" w:sz="4" w:space="0"/>
              <w:left w:val="none" w:color="000000" w:sz="4" w:space="0"/>
              <w:bottom w:val="single" w:color="auto" w:sz="4" w:space="0"/>
              <w:right w:val="single" w:color="auto" w:sz="4" w:space="0"/>
            </w:tcBorders>
            <w:tcW w:w="8527" w:type="dxa"/>
            <w:vAlign w:val="center"/>
            <w:textDirection w:val="lrTb"/>
            <w:noWrap w:val="false"/>
          </w:tcPr>
          <w:p>
            <w:pPr>
              <w:ind w:firstLine="562"/>
              <w:spacing w:line="312" w:lineRule="auto"/>
              <w:rPr>
                <w:rFonts w:ascii="宋体" w:hAnsi="宋体" w:cs="宋体"/>
                <w:b/>
                <w:bCs/>
                <w:color w:val="ff0000"/>
                <w:szCs w:val="28"/>
                <w:highlight w:val="yellow"/>
              </w:rPr>
            </w:pPr>
            <w:r>
              <w:rPr>
                <w:rFonts w:hint="eastAsia" w:ascii="宋体" w:hAnsi="宋体" w:cs="宋体"/>
                <w:b/>
                <w:bCs/>
                <w:color w:val="ff0000"/>
                <w:szCs w:val="28"/>
                <w:highlight w:val="yellow"/>
              </w:rPr>
              <w:t xml:space="preserve">1.本部分内容仅提供格式要求，并不代表所有列出格式的文件本项目全部必须提交，但加“*”项章节材料必须提交，否则作无效投标文件处理。</w:t>
            </w:r>
            <w:r/>
          </w:p>
          <w:p>
            <w:pPr>
              <w:ind w:firstLine="560"/>
              <w:spacing w:line="312" w:lineRule="auto"/>
              <w:rPr>
                <w:rFonts w:ascii="宋体" w:hAnsi="宋体" w:cs="宋体"/>
                <w:szCs w:val="28"/>
              </w:rPr>
            </w:pPr>
            <w:r>
              <w:rPr>
                <w:rFonts w:hint="eastAsia" w:ascii="宋体" w:hAnsi="宋体" w:cs="宋体"/>
                <w:szCs w:val="28"/>
              </w:rPr>
              <w:t xml:space="preserve">2.投标人应严格按照以下顺序填写和编写下述规定的全部格式文件以及其他有关资料，混乱地编排导致投标文件被误读或查找不到，后果由投标人承担。</w:t>
            </w:r>
            <w:r/>
          </w:p>
          <w:p>
            <w:pPr>
              <w:ind w:firstLine="560"/>
              <w:spacing w:line="312" w:lineRule="auto"/>
              <w:rPr>
                <w:rFonts w:ascii="宋体" w:hAnsi="宋体" w:cs="宋体"/>
                <w:szCs w:val="28"/>
              </w:rPr>
            </w:pPr>
            <w:r>
              <w:rPr>
                <w:rFonts w:hint="eastAsia" w:ascii="宋体" w:hAnsi="宋体" w:cs="宋体"/>
                <w:szCs w:val="28"/>
              </w:rPr>
              <w:t xml:space="preserve">3.投标文件应按照招标文件要求的格式逐项填写，无相应内容可填的项应填写“无”等明确的回答文字。</w:t>
            </w:r>
            <w:r/>
          </w:p>
          <w:p>
            <w:pPr>
              <w:ind w:firstLine="560"/>
              <w:spacing w:line="312" w:lineRule="auto"/>
              <w:rPr>
                <w:rFonts w:ascii="宋体" w:hAnsi="宋体" w:cs="宋体"/>
                <w:szCs w:val="28"/>
              </w:rPr>
            </w:pPr>
            <w:r>
              <w:rPr>
                <w:rFonts w:hint="eastAsia" w:ascii="宋体" w:hAnsi="宋体" w:cs="宋体"/>
                <w:szCs w:val="28"/>
              </w:rPr>
              <w:t xml:space="preserve">4.所附表格中要求回答的全部问题和信息都必须正面回答，并保证所有回答是真实和准确的。</w:t>
            </w:r>
            <w:r/>
          </w:p>
          <w:p>
            <w:pPr>
              <w:ind w:firstLine="560"/>
              <w:spacing w:line="312" w:lineRule="auto"/>
              <w:rPr>
                <w:rFonts w:ascii="宋体" w:hAnsi="宋体" w:cs="宋体"/>
                <w:szCs w:val="28"/>
              </w:rPr>
            </w:pPr>
            <w:r>
              <w:rPr>
                <w:rFonts w:hint="eastAsia" w:ascii="宋体" w:hAnsi="宋体" w:cs="宋体"/>
                <w:szCs w:val="28"/>
              </w:rPr>
              <w:t xml:space="preserve">5.</w:t>
            </w:r>
            <w:r>
              <w:rPr>
                <w:rFonts w:hint="eastAsia" w:ascii="宋体" w:hAnsi="宋体" w:cs="宋体"/>
                <w:b/>
                <w:bCs/>
                <w:color w:val="ff0000"/>
                <w:szCs w:val="28"/>
                <w:highlight w:val="yellow"/>
              </w:rPr>
              <w:t xml:space="preserve">对涉及加“*”的章节材料格式文件，除可填报项目外，任何实质性修改将被视为非实质性响应投标，从而导致该投标被拒绝，作无效投标文件处理。</w:t>
            </w:r>
            <w:r/>
          </w:p>
          <w:p>
            <w:pPr>
              <w:ind w:firstLine="560"/>
              <w:spacing w:line="312" w:lineRule="auto"/>
              <w:rPr>
                <w:rFonts w:ascii="宋体" w:hAnsi="宋体" w:cs="宋体"/>
                <w:szCs w:val="28"/>
              </w:rPr>
            </w:pPr>
            <w:r>
              <w:rPr>
                <w:rFonts w:hint="eastAsia" w:ascii="宋体" w:hAnsi="宋体" w:cs="宋体"/>
                <w:szCs w:val="28"/>
              </w:rPr>
              <w:t xml:space="preserve">6.评标委员会将应用投标人提交的资料并根据自己的判断，决定投标人履行合同的合格性及能力。</w:t>
            </w:r>
            <w:r/>
          </w:p>
          <w:p>
            <w:pPr>
              <w:ind w:firstLine="560"/>
              <w:spacing w:line="312" w:lineRule="auto"/>
              <w:rPr>
                <w:rFonts w:ascii="宋体" w:hAnsi="宋体" w:cs="宋体"/>
                <w:szCs w:val="28"/>
              </w:rPr>
            </w:pPr>
            <w:r>
              <w:rPr>
                <w:rFonts w:hint="eastAsia" w:ascii="宋体" w:hAnsi="宋体" w:cs="宋体"/>
                <w:szCs w:val="28"/>
              </w:rPr>
              <w:t xml:space="preserve">7.投标人提交的材料将被妥善保存，但不退还。</w:t>
            </w:r>
            <w:r/>
          </w:p>
          <w:p>
            <w:pPr>
              <w:ind w:firstLine="560"/>
              <w:spacing w:line="312" w:lineRule="auto"/>
              <w:rPr>
                <w:rFonts w:ascii="宋体" w:hAnsi="宋体" w:cs="宋体"/>
                <w:szCs w:val="28"/>
              </w:rPr>
            </w:pPr>
            <w:r>
              <w:rPr>
                <w:rFonts w:hint="eastAsia" w:ascii="宋体" w:hAnsi="宋体" w:cs="宋体"/>
                <w:szCs w:val="28"/>
              </w:rPr>
              <w:t xml:space="preserve">8.全部文件应按投标人须知中规定的语言和方式提交。</w:t>
            </w:r>
            <w:r/>
          </w:p>
        </w:tc>
      </w:tr>
    </w:tbl>
    <w:p>
      <w:pPr>
        <w:ind w:firstLine="1120"/>
        <w:spacing w:line="560" w:lineRule="exact"/>
        <w:rPr>
          <w:rFonts w:ascii="仿宋_GB2312" w:hAnsi="宋体" w:eastAsia="仿宋_GB2312"/>
          <w:szCs w:val="28"/>
        </w:rPr>
      </w:pPr>
      <w:r>
        <w:rPr>
          <w:rFonts w:hint="eastAsia" w:ascii="仿宋_GB2312" w:hAnsi="宋体" w:eastAsia="仿宋_GB2312"/>
          <w:szCs w:val="28"/>
        </w:rPr>
        <w:t xml:space="preserve">                                   </w:t>
      </w:r>
      <w:r/>
    </w:p>
    <w:p>
      <w:pPr>
        <w:ind w:firstLine="881"/>
        <w:tabs>
          <w:tab w:val="left" w:pos="200" w:leader="none"/>
        </w:tabs>
        <w:rPr>
          <w:rFonts w:ascii="楷体_GB2312" w:eastAsia="楷体_GB2312" w:cs="宋体"/>
          <w:b/>
          <w:bCs/>
          <w:sz w:val="44"/>
          <w:szCs w:val="44"/>
        </w:rPr>
      </w:pPr>
      <w:r/>
      <w:bookmarkStart w:id="78" w:name="_Toc21548"/>
      <w:r/>
      <w:bookmarkStart w:id="79" w:name="_Toc9364"/>
      <w:r/>
      <w:bookmarkStart w:id="80" w:name="_Toc7710"/>
      <w:r/>
      <w:bookmarkStart w:id="81" w:name="_Toc28025"/>
      <w:r/>
      <w:bookmarkStart w:id="82" w:name="_Toc17140"/>
      <w:r/>
      <w:r/>
    </w:p>
    <w:p>
      <w:pPr>
        <w:ind w:firstLine="881"/>
        <w:tabs>
          <w:tab w:val="left" w:pos="200" w:leader="none"/>
        </w:tabs>
        <w:rPr>
          <w:rFonts w:ascii="楷体_GB2312" w:eastAsia="楷体_GB2312" w:cs="宋体"/>
          <w:b/>
          <w:bCs/>
          <w:sz w:val="44"/>
          <w:szCs w:val="44"/>
        </w:rPr>
      </w:pPr>
      <w:r>
        <w:rPr>
          <w:rFonts w:ascii="楷体_GB2312" w:eastAsia="楷体_GB2312" w:cs="宋体"/>
          <w:b/>
          <w:bCs/>
          <w:sz w:val="44"/>
          <w:szCs w:val="44"/>
        </w:rPr>
      </w:r>
      <w:r/>
    </w:p>
    <w:p>
      <w:pPr>
        <w:ind w:firstLine="881"/>
        <w:tabs>
          <w:tab w:val="left" w:pos="200" w:leader="none"/>
        </w:tabs>
        <w:rPr>
          <w:rFonts w:ascii="楷体_GB2312" w:eastAsia="楷体_GB2312" w:cs="宋体"/>
          <w:b/>
          <w:bCs/>
          <w:sz w:val="44"/>
          <w:szCs w:val="44"/>
        </w:rPr>
      </w:pPr>
      <w:r>
        <w:rPr>
          <w:rFonts w:ascii="楷体_GB2312" w:eastAsia="楷体_GB2312" w:cs="宋体"/>
          <w:b/>
          <w:bCs/>
          <w:sz w:val="44"/>
          <w:szCs w:val="44"/>
        </w:rPr>
      </w:r>
      <w:r/>
    </w:p>
    <w:p>
      <w:pPr>
        <w:ind w:firstLine="881"/>
        <w:tabs>
          <w:tab w:val="left" w:pos="200" w:leader="none"/>
        </w:tabs>
        <w:rPr>
          <w:rFonts w:ascii="楷体_GB2312" w:eastAsia="楷体_GB2312" w:cs="宋体"/>
          <w:b/>
          <w:bCs/>
          <w:sz w:val="44"/>
          <w:szCs w:val="44"/>
        </w:rPr>
      </w:pPr>
      <w:r>
        <w:rPr>
          <w:rFonts w:ascii="楷体_GB2312" w:eastAsia="楷体_GB2312" w:cs="宋体"/>
          <w:b/>
          <w:bCs/>
          <w:sz w:val="44"/>
          <w:szCs w:val="44"/>
        </w:rPr>
      </w:r>
      <w:r/>
    </w:p>
    <w:p>
      <w:pPr>
        <w:ind w:firstLine="881"/>
        <w:tabs>
          <w:tab w:val="left" w:pos="200" w:leader="none"/>
        </w:tabs>
        <w:rPr>
          <w:rFonts w:ascii="楷体_GB2312" w:eastAsia="楷体_GB2312" w:cs="宋体"/>
          <w:b/>
          <w:bCs/>
          <w:sz w:val="44"/>
          <w:szCs w:val="44"/>
        </w:rPr>
      </w:pPr>
      <w:r>
        <w:rPr>
          <w:rFonts w:ascii="楷体_GB2312" w:eastAsia="楷体_GB2312" w:cs="宋体"/>
          <w:b/>
          <w:bCs/>
          <w:sz w:val="44"/>
          <w:szCs w:val="44"/>
        </w:rPr>
      </w:r>
      <w:r/>
    </w:p>
    <w:p>
      <w:pPr>
        <w:ind w:firstLine="881"/>
        <w:tabs>
          <w:tab w:val="left" w:pos="200" w:leader="none"/>
        </w:tabs>
        <w:rPr>
          <w:rFonts w:ascii="楷体_GB2312" w:eastAsia="楷体_GB2312" w:cs="宋体"/>
          <w:b/>
          <w:bCs/>
          <w:sz w:val="44"/>
          <w:szCs w:val="44"/>
        </w:rPr>
      </w:pPr>
      <w:r>
        <w:rPr>
          <w:rFonts w:hint="eastAsia" w:ascii="楷体_GB2312" w:eastAsia="楷体_GB2312" w:cs="宋体"/>
          <w:b/>
          <w:bCs/>
          <w:sz w:val="44"/>
          <w:szCs w:val="44"/>
        </w:rPr>
        <w:br w:type="page" w:clear="all"/>
      </w:r>
      <w:r/>
    </w:p>
    <w:p>
      <w:pPr>
        <w:ind w:firstLine="881"/>
        <w:tabs>
          <w:tab w:val="left" w:pos="200" w:leader="none"/>
        </w:tabs>
        <w:rPr>
          <w:rFonts w:ascii="楷体_GB2312" w:eastAsia="楷体_GB2312" w:cs="宋体"/>
          <w:b/>
          <w:bCs/>
          <w:sz w:val="44"/>
          <w:szCs w:val="44"/>
        </w:rPr>
      </w:pPr>
      <w:r>
        <w:rPr>
          <w:rFonts w:ascii="楷体_GB2312" w:eastAsia="楷体_GB2312" w:cs="宋体"/>
          <w:b/>
          <w:bCs/>
          <w:sz w:val="44"/>
          <w:szCs w:val="44"/>
        </w:rPr>
      </w:r>
      <w:r/>
    </w:p>
    <w:p>
      <w:pPr>
        <w:ind w:firstLine="881"/>
        <w:tabs>
          <w:tab w:val="left" w:pos="200" w:leader="none"/>
        </w:tabs>
        <w:rPr>
          <w:rFonts w:ascii="楷体_GB2312" w:eastAsia="楷体_GB2312" w:cs="宋体"/>
          <w:b/>
          <w:bCs/>
          <w:sz w:val="44"/>
          <w:szCs w:val="44"/>
        </w:rPr>
      </w:pPr>
      <w:r>
        <w:rPr>
          <w:rFonts w:ascii="楷体_GB2312" w:eastAsia="楷体_GB2312" w:cs="宋体"/>
          <w:b/>
          <w:bCs/>
          <w:sz w:val="44"/>
          <w:szCs w:val="44"/>
        </w:rPr>
      </w:r>
      <w:r/>
    </w:p>
    <w:p>
      <w:pPr>
        <w:ind w:firstLine="883"/>
        <w:tabs>
          <w:tab w:val="left" w:pos="200" w:leader="none"/>
        </w:tabs>
        <w:rPr>
          <w:rFonts w:ascii="宋体" w:hAnsi="宋体" w:cs="宋体"/>
          <w:b/>
          <w:bCs/>
          <w:sz w:val="44"/>
          <w:szCs w:val="44"/>
        </w:rPr>
      </w:pPr>
      <w:r>
        <w:rPr>
          <w:rFonts w:ascii="宋体" w:hAnsi="宋体" w:cs="宋体"/>
          <w:b/>
          <w:bCs/>
          <w:sz w:val="44"/>
          <w:szCs w:val="44"/>
        </w:rPr>
      </w:r>
      <w:r/>
    </w:p>
    <w:p>
      <w:pPr>
        <w:ind w:firstLine="883"/>
        <w:tabs>
          <w:tab w:val="left" w:pos="200" w:leader="none"/>
        </w:tabs>
        <w:rPr>
          <w:rFonts w:ascii="宋体" w:hAnsi="宋体" w:cs="宋体"/>
          <w:b/>
          <w:bCs/>
          <w:sz w:val="44"/>
          <w:szCs w:val="44"/>
        </w:rPr>
      </w:pPr>
      <w:r>
        <w:rPr>
          <w:rFonts w:ascii="宋体" w:hAnsi="宋体" w:cs="宋体"/>
          <w:b/>
          <w:bCs/>
          <w:sz w:val="44"/>
          <w:szCs w:val="44"/>
        </w:rPr>
      </w:r>
      <w:r/>
    </w:p>
    <w:p>
      <w:pPr>
        <w:pStyle w:val="1069"/>
        <w:ind w:firstLine="883"/>
        <w:tabs>
          <w:tab w:val="left" w:pos="200" w:leader="none"/>
        </w:tabs>
        <w:rPr>
          <w:rFonts w:ascii="黑体" w:hAnsi="黑体" w:cs="黑体"/>
          <w:b/>
          <w:bCs/>
          <w:sz w:val="44"/>
          <w:szCs w:val="44"/>
        </w:rPr>
      </w:pPr>
      <w:r>
        <w:rPr>
          <w:rFonts w:hint="eastAsia" w:ascii="黑体" w:hAnsi="黑体" w:cs="黑体"/>
          <w:b/>
          <w:bCs/>
          <w:sz w:val="44"/>
          <w:szCs w:val="44"/>
        </w:rPr>
        <w:t xml:space="preserve">投   标   文   件</w:t>
      </w:r>
      <w:r/>
    </w:p>
    <w:p>
      <w:pPr>
        <w:ind w:firstLine="562"/>
        <w:jc w:val="center"/>
        <w:rPr>
          <w:rFonts w:ascii="宋体" w:hAnsi="宋体" w:cs="宋体"/>
          <w:b/>
          <w:szCs w:val="28"/>
        </w:rPr>
      </w:pPr>
      <w:r>
        <w:rPr>
          <w:rFonts w:ascii="宋体" w:hAnsi="宋体" w:cs="宋体"/>
          <w:b/>
          <w:szCs w:val="28"/>
        </w:rPr>
      </w:r>
      <w:r/>
    </w:p>
    <w:p>
      <w:pPr>
        <w:ind w:firstLine="562"/>
        <w:jc w:val="center"/>
        <w:rPr>
          <w:rFonts w:ascii="宋体" w:hAnsi="宋体" w:cs="宋体"/>
          <w:b/>
          <w:szCs w:val="28"/>
        </w:rPr>
      </w:pPr>
      <w:r>
        <w:rPr>
          <w:rFonts w:ascii="宋体" w:hAnsi="宋体" w:cs="宋体"/>
          <w:b/>
          <w:szCs w:val="28"/>
        </w:rPr>
      </w:r>
      <w:r/>
    </w:p>
    <w:p>
      <w:pPr>
        <w:ind w:firstLine="562"/>
        <w:jc w:val="center"/>
        <w:rPr>
          <w:rFonts w:ascii="宋体" w:hAnsi="宋体" w:cs="宋体"/>
          <w:b/>
          <w:szCs w:val="28"/>
        </w:rPr>
      </w:pPr>
      <w:r>
        <w:rPr>
          <w:rFonts w:ascii="宋体" w:hAnsi="宋体" w:cs="宋体"/>
          <w:b/>
          <w:szCs w:val="28"/>
        </w:rPr>
      </w:r>
      <w:r/>
    </w:p>
    <w:p>
      <w:pPr>
        <w:ind w:firstLine="562"/>
        <w:jc w:val="center"/>
        <w:rPr>
          <w:rFonts w:ascii="宋体" w:hAnsi="宋体" w:cs="宋体"/>
          <w:b/>
          <w:szCs w:val="28"/>
        </w:rPr>
      </w:pPr>
      <w:r>
        <w:rPr>
          <w:rFonts w:ascii="宋体" w:hAnsi="宋体" w:cs="宋体"/>
          <w:b/>
          <w:szCs w:val="28"/>
        </w:rPr>
      </w:r>
      <w:r/>
    </w:p>
    <w:p>
      <w:pPr>
        <w:ind w:firstLine="562"/>
        <w:jc w:val="center"/>
        <w:rPr>
          <w:rFonts w:ascii="宋体" w:hAnsi="宋体" w:cs="宋体"/>
          <w:b/>
          <w:szCs w:val="28"/>
        </w:rPr>
      </w:pPr>
      <w:r>
        <w:rPr>
          <w:rFonts w:ascii="宋体" w:hAnsi="宋体" w:cs="宋体"/>
          <w:b/>
          <w:szCs w:val="28"/>
        </w:rPr>
      </w:r>
      <w:r/>
    </w:p>
    <w:p>
      <w:pPr>
        <w:ind w:firstLine="560"/>
      </w:pPr>
      <w:r>
        <w:rPr>
          <w:rFonts w:hint="eastAsia"/>
        </w:rPr>
        <w:t xml:space="preserve">项 目 名 称：               </w:t>
      </w:r>
      <w:r/>
    </w:p>
    <w:p>
      <w:pPr>
        <w:ind w:firstLine="560"/>
      </w:pPr>
      <w:r/>
      <w:r/>
    </w:p>
    <w:p>
      <w:pPr>
        <w:ind w:firstLine="560"/>
      </w:pPr>
      <w:r>
        <w:rPr>
          <w:rFonts w:hint="eastAsia"/>
        </w:rPr>
        <w:t xml:space="preserve">项 目 编 号：               </w:t>
      </w:r>
      <w:r/>
    </w:p>
    <w:p>
      <w:pPr>
        <w:ind w:firstLine="560"/>
      </w:pPr>
      <w:r>
        <w:rPr>
          <w:rFonts w:hint="eastAsia"/>
        </w:rPr>
        <w:t xml:space="preserve">      </w:t>
      </w:r>
      <w:r/>
    </w:p>
    <w:p>
      <w:pPr>
        <w:ind w:firstLine="560"/>
      </w:pPr>
      <w:r>
        <w:rPr>
          <w:rFonts w:hint="eastAsia"/>
        </w:rPr>
        <w:t xml:space="preserve">投标人名称 ：               </w:t>
      </w:r>
      <w:r/>
    </w:p>
    <w:p>
      <w:pPr>
        <w:ind w:firstLine="560"/>
      </w:pPr>
      <w:r>
        <w:rPr>
          <w:rFonts w:hint="eastAsia"/>
        </w:rPr>
        <w:t xml:space="preserve">      </w:t>
      </w:r>
      <w:r/>
    </w:p>
    <w:p>
      <w:pPr>
        <w:ind w:firstLine="560"/>
        <w:rPr>
          <w:rFonts w:ascii="宋体" w:hAnsi="宋体" w:cs="宋体"/>
          <w:szCs w:val="28"/>
        </w:rPr>
      </w:pPr>
      <w:r>
        <w:rPr>
          <w:rFonts w:hint="eastAsia"/>
        </w:rPr>
        <w:t xml:space="preserve">日      期 ：       </w:t>
      </w:r>
      <w:r>
        <w:rPr>
          <w:rFonts w:hint="eastAsia" w:ascii="宋体" w:hAnsi="宋体" w:cs="宋体"/>
          <w:szCs w:val="28"/>
        </w:rPr>
        <w:t xml:space="preserve">        </w:t>
      </w:r>
      <w:r/>
    </w:p>
    <w:p>
      <w:pPr>
        <w:ind w:firstLine="562"/>
        <w:jc w:val="center"/>
        <w:spacing w:line="440" w:lineRule="exact"/>
        <w:rPr>
          <w:rFonts w:ascii="宋体" w:hAnsi="宋体"/>
          <w:b/>
          <w:bCs/>
          <w:szCs w:val="28"/>
        </w:rPr>
      </w:pPr>
      <w:r>
        <w:rPr>
          <w:rFonts w:ascii="宋体" w:hAnsi="宋体"/>
          <w:b/>
          <w:bCs/>
          <w:szCs w:val="28"/>
        </w:rPr>
      </w:r>
      <w:r/>
    </w:p>
    <w:p>
      <w:pPr>
        <w:ind w:firstLine="560"/>
      </w:pPr>
      <w:r/>
      <w:r/>
    </w:p>
    <w:p>
      <w:pPr>
        <w:ind w:firstLine="1120"/>
        <w:spacing w:line="560" w:lineRule="exact"/>
        <w:rPr>
          <w:rFonts w:ascii="仿宋_GB2312" w:hAnsi="宋体" w:eastAsia="仿宋_GB2312"/>
          <w:szCs w:val="28"/>
        </w:rPr>
      </w:pPr>
      <w:r>
        <w:rPr>
          <w:rFonts w:ascii="仿宋_GB2312" w:hAnsi="宋体" w:eastAsia="仿宋_GB2312"/>
          <w:szCs w:val="28"/>
        </w:rPr>
      </w:r>
      <w:r/>
    </w:p>
    <w:p>
      <w:pPr>
        <w:pStyle w:val="1069"/>
        <w:ind w:firstLine="480"/>
        <w:widowControl/>
        <w:rPr>
          <w:rFonts w:ascii="宋体" w:hAnsi="宋体" w:eastAsia="宋体" w:cs="宋体"/>
          <w:sz w:val="24"/>
          <w:szCs w:val="24"/>
        </w:rPr>
      </w:pPr>
      <w:r>
        <w:rPr>
          <w:rFonts w:hint="eastAsia" w:ascii="宋体" w:hAnsi="宋体" w:eastAsia="宋体" w:cs="宋体"/>
          <w:sz w:val="24"/>
          <w:szCs w:val="24"/>
          <w:u w:val="single"/>
        </w:rPr>
        <w:br w:type="page" w:clear="all"/>
      </w:r>
      <w:r>
        <w:rPr>
          <w:rFonts w:hint="eastAsia" w:ascii="黑体" w:hAnsi="黑体" w:cs="黑体"/>
          <w:b/>
          <w:bCs/>
          <w:sz w:val="44"/>
          <w:szCs w:val="44"/>
        </w:rPr>
        <w:t xml:space="preserve">投标人情况说明</w:t>
      </w:r>
      <w:r/>
    </w:p>
    <w:p>
      <w:pPr>
        <w:ind w:firstLine="480"/>
        <w:jc w:val="left"/>
        <w:widowControl/>
        <w:rPr>
          <w:rFonts w:ascii="宋体" w:hAnsi="宋体" w:cs="宋体"/>
          <w:sz w:val="24"/>
        </w:rPr>
      </w:pPr>
      <w:r>
        <w:rPr>
          <w:rFonts w:hint="eastAsia" w:ascii="宋体" w:hAnsi="宋体" w:cs="宋体"/>
          <w:sz w:val="24"/>
        </w:rPr>
        <w:t xml:space="preserve"> </w:t>
      </w:r>
      <w:r/>
    </w:p>
    <w:p>
      <w:pPr>
        <w:ind w:firstLine="562"/>
        <w:rPr>
          <w:rFonts w:ascii="宋体" w:hAnsi="宋体" w:cs="宋体"/>
          <w:b/>
          <w:bCs/>
          <w:color w:val="ff0000"/>
          <w:szCs w:val="28"/>
          <w:highlight w:val="yellow"/>
        </w:rPr>
      </w:pPr>
      <w:r>
        <w:rPr>
          <w:rFonts w:hint="eastAsia" w:ascii="宋体" w:hAnsi="宋体" w:cs="宋体"/>
          <w:b/>
          <w:bCs/>
          <w:color w:val="ff0000"/>
          <w:szCs w:val="28"/>
          <w:highlight w:val="yellow"/>
        </w:rPr>
        <w:t xml:space="preserve">投标人简介（含供应商规模、技术能力及装备水平等）、人员情况、典型项目介绍</w:t>
      </w:r>
      <w:r/>
    </w:p>
    <w:p>
      <w:pPr>
        <w:ind w:firstLine="560"/>
        <w:rPr>
          <w:rFonts w:ascii="宋体" w:hAnsi="宋体" w:cs="宋体"/>
          <w:szCs w:val="28"/>
        </w:rPr>
      </w:pPr>
      <w:r>
        <w:rPr>
          <w:rFonts w:ascii="宋体" w:hAnsi="宋体" w:cs="宋体"/>
          <w:szCs w:val="28"/>
        </w:rPr>
      </w:r>
      <w:r/>
    </w:p>
    <w:p>
      <w:pPr>
        <w:ind w:firstLine="560"/>
      </w:p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1120"/>
        <w:spacing w:line="560" w:lineRule="exact"/>
        <w:rPr>
          <w:rFonts w:ascii="仿宋_GB2312" w:hAnsi="宋体" w:eastAsia="仿宋_GB2312"/>
          <w:szCs w:val="28"/>
        </w:rPr>
      </w:pPr>
      <w:r>
        <w:rPr>
          <w:rFonts w:ascii="仿宋_GB2312" w:hAnsi="宋体" w:eastAsia="仿宋_GB2312"/>
          <w:szCs w:val="28"/>
        </w:rPr>
      </w:r>
      <w:r/>
    </w:p>
    <w:p>
      <w:pPr>
        <w:ind w:firstLine="560"/>
        <w:rPr>
          <w:rFonts w:ascii="仿宋_GB2312" w:hAnsi="宋体" w:eastAsia="仿宋_GB2312"/>
          <w:szCs w:val="28"/>
        </w:rPr>
      </w:pPr>
      <w:r>
        <w:rPr>
          <w:rFonts w:ascii="仿宋_GB2312" w:hAnsi="宋体" w:eastAsia="仿宋_GB2312"/>
          <w:szCs w:val="28"/>
        </w:rPr>
      </w:r>
      <w:r/>
    </w:p>
    <w:p>
      <w:pPr>
        <w:ind w:firstLine="560"/>
        <w:rPr>
          <w:rFonts w:ascii="仿宋_GB2312" w:hAnsi="宋体" w:eastAsia="仿宋_GB2312"/>
          <w:szCs w:val="28"/>
        </w:rPr>
      </w:pPr>
      <w:r>
        <w:rPr>
          <w:rFonts w:ascii="仿宋_GB2312" w:hAnsi="宋体" w:eastAsia="仿宋_GB2312"/>
          <w:szCs w:val="28"/>
        </w:rPr>
      </w:r>
      <w:r/>
    </w:p>
    <w:p>
      <w:pPr>
        <w:ind w:firstLine="560"/>
        <w:rPr>
          <w:rFonts w:ascii="仿宋_GB2312" w:hAnsi="宋体" w:eastAsia="仿宋_GB2312"/>
          <w:szCs w:val="28"/>
        </w:rPr>
      </w:pPr>
      <w:r>
        <w:rPr>
          <w:rFonts w:ascii="仿宋_GB2312" w:hAnsi="宋体" w:eastAsia="仿宋_GB2312"/>
          <w:szCs w:val="28"/>
        </w:rPr>
      </w:r>
      <w:r/>
    </w:p>
    <w:p>
      <w:pPr>
        <w:ind w:firstLine="560"/>
        <w:rPr>
          <w:rFonts w:ascii="仿宋_GB2312" w:hAnsi="宋体" w:eastAsia="仿宋_GB2312"/>
          <w:szCs w:val="28"/>
        </w:rPr>
      </w:pPr>
      <w:r>
        <w:rPr>
          <w:rFonts w:ascii="仿宋_GB2312" w:hAnsi="宋体" w:eastAsia="仿宋_GB2312"/>
          <w:szCs w:val="28"/>
        </w:rPr>
      </w:r>
      <w:r/>
    </w:p>
    <w:p>
      <w:pPr>
        <w:ind w:firstLine="560"/>
        <w:rPr>
          <w:rFonts w:ascii="仿宋_GB2312" w:hAnsi="宋体" w:eastAsia="仿宋_GB2312"/>
          <w:szCs w:val="28"/>
        </w:rPr>
      </w:pPr>
      <w:r>
        <w:rPr>
          <w:rFonts w:ascii="仿宋_GB2312" w:hAnsi="宋体" w:eastAsia="仿宋_GB2312"/>
          <w:szCs w:val="28"/>
        </w:rPr>
      </w:r>
      <w:r/>
    </w:p>
    <w:p>
      <w:pPr>
        <w:ind w:firstLine="560"/>
        <w:rPr>
          <w:rFonts w:ascii="仿宋_GB2312" w:hAnsi="宋体" w:eastAsia="仿宋_GB2312"/>
          <w:szCs w:val="28"/>
        </w:rPr>
      </w:pPr>
      <w:r>
        <w:rPr>
          <w:rFonts w:ascii="仿宋_GB2312" w:hAnsi="宋体" w:eastAsia="仿宋_GB2312"/>
          <w:szCs w:val="28"/>
        </w:rPr>
      </w:r>
      <w:r/>
    </w:p>
    <w:p>
      <w:pPr>
        <w:ind w:firstLine="560"/>
        <w:rPr>
          <w:rFonts w:ascii="仿宋_GB2312" w:hAnsi="宋体" w:eastAsia="仿宋_GB2312"/>
          <w:szCs w:val="28"/>
        </w:rPr>
      </w:pPr>
      <w:r>
        <w:rPr>
          <w:rFonts w:ascii="仿宋_GB2312" w:hAnsi="宋体" w:eastAsia="仿宋_GB2312"/>
          <w:szCs w:val="28"/>
        </w:rPr>
      </w:r>
      <w:r/>
    </w:p>
    <w:p>
      <w:pPr>
        <w:ind w:firstLine="560"/>
        <w:rPr>
          <w:rFonts w:ascii="仿宋_GB2312" w:hAnsi="宋体" w:eastAsia="仿宋_GB2312"/>
          <w:szCs w:val="28"/>
        </w:rPr>
      </w:pPr>
      <w:r>
        <w:rPr>
          <w:rFonts w:ascii="仿宋_GB2312" w:hAnsi="宋体" w:eastAsia="仿宋_GB2312"/>
          <w:szCs w:val="28"/>
        </w:rPr>
      </w:r>
      <w:r/>
    </w:p>
    <w:p>
      <w:pPr>
        <w:ind w:firstLine="560"/>
        <w:rPr>
          <w:rFonts w:ascii="仿宋_GB2312" w:hAnsi="宋体" w:eastAsia="仿宋_GB2312"/>
          <w:szCs w:val="28"/>
        </w:rPr>
      </w:pPr>
      <w:r>
        <w:rPr>
          <w:rFonts w:ascii="仿宋_GB2312" w:hAnsi="宋体" w:eastAsia="仿宋_GB2312"/>
          <w:szCs w:val="28"/>
        </w:rPr>
      </w:r>
      <w:r/>
    </w:p>
    <w:p>
      <w:pPr>
        <w:pStyle w:val="1085"/>
        <w:ind w:firstLine="482"/>
        <w:jc w:val="center"/>
        <w:spacing w:before="0" w:beforeAutospacing="0" w:after="0" w:afterAutospacing="0"/>
        <w:rPr>
          <w:rFonts w:cs="宋体"/>
          <w:b/>
          <w:bCs/>
          <w:u w:val="single"/>
        </w:rPr>
      </w:pPr>
      <w:r>
        <w:rPr>
          <w:rFonts w:cs="宋体"/>
          <w:b/>
          <w:bCs/>
          <w:u w:val="single"/>
        </w:rPr>
      </w:r>
      <w:r/>
    </w:p>
    <w:p>
      <w:pPr>
        <w:pStyle w:val="1069"/>
        <w:ind w:firstLine="562"/>
        <w:rPr>
          <w:rFonts w:ascii="宋体" w:hAnsi="宋体" w:eastAsia="宋体" w:cs="宋体"/>
          <w:b/>
          <w:bCs/>
          <w:szCs w:val="28"/>
          <w:u w:val="single"/>
        </w:rPr>
      </w:pPr>
      <w:r>
        <w:rPr>
          <w:rFonts w:hint="eastAsia" w:ascii="宋体" w:hAnsi="宋体" w:eastAsia="宋体" w:cs="宋体"/>
          <w:b/>
          <w:bCs/>
          <w:szCs w:val="28"/>
          <w:u w:val="single"/>
        </w:rPr>
        <w:br w:type="page" w:clear="all"/>
      </w:r>
      <w:r>
        <w:rPr>
          <w:rFonts w:hint="eastAsia" w:ascii="黑体" w:hAnsi="黑体" w:cs="黑体"/>
          <w:b/>
          <w:bCs/>
          <w:sz w:val="44"/>
          <w:szCs w:val="44"/>
        </w:rPr>
        <w:t xml:space="preserve">*开标一览表</w:t>
      </w:r>
      <w:r/>
    </w:p>
    <w:p>
      <w:pPr>
        <w:pStyle w:val="1085"/>
        <w:ind w:firstLine="562"/>
        <w:jc w:val="center"/>
        <w:spacing w:before="0" w:beforeAutospacing="0" w:after="0" w:afterAutospacing="0"/>
        <w:rPr>
          <w:rFonts w:cs="宋体"/>
          <w:b/>
          <w:bCs/>
          <w:sz w:val="28"/>
          <w:szCs w:val="28"/>
          <w:u w:val="single"/>
        </w:rPr>
      </w:pPr>
      <w:r>
        <w:rPr>
          <w:rFonts w:cs="宋体"/>
          <w:b/>
          <w:bCs/>
          <w:sz w:val="28"/>
          <w:szCs w:val="28"/>
          <w:u w:val="single"/>
        </w:rPr>
      </w:r>
      <w:r/>
    </w:p>
    <w:p>
      <w:pPr>
        <w:pStyle w:val="1085"/>
        <w:ind w:firstLine="562"/>
        <w:jc w:val="center"/>
        <w:spacing w:before="0" w:beforeAutospacing="0" w:after="0" w:afterAutospacing="0"/>
        <w:rPr>
          <w:rFonts w:cs="宋体"/>
          <w:b/>
          <w:bCs/>
          <w:sz w:val="28"/>
          <w:szCs w:val="28"/>
          <w:u w:val="single"/>
        </w:rPr>
      </w:pPr>
      <w:r>
        <w:rPr>
          <w:rFonts w:cs="宋体"/>
          <w:b/>
          <w:bCs/>
          <w:sz w:val="28"/>
          <w:szCs w:val="28"/>
          <w:u w:val="single"/>
        </w:rPr>
      </w:r>
      <w:r/>
    </w:p>
    <w:p>
      <w:pPr>
        <w:ind w:firstLine="562"/>
        <w:rPr>
          <w:rFonts w:ascii="宋体" w:hAnsi="宋体" w:cs="宋体"/>
          <w:szCs w:val="28"/>
        </w:rPr>
      </w:pPr>
      <w:r>
        <w:rPr>
          <w:rFonts w:hint="eastAsia" w:ascii="宋体" w:hAnsi="宋体" w:cs="宋体"/>
          <w:b/>
          <w:bCs/>
          <w:color w:val="ff0000"/>
          <w:szCs w:val="28"/>
          <w:highlight w:val="yellow"/>
        </w:rPr>
        <w:t xml:space="preserve">注意：1.投标人在提交投标文件时，应按照投标工具的提示流程编制提交开标一览表。</w:t>
      </w:r>
      <w:r/>
    </w:p>
    <w:p>
      <w:pPr>
        <w:ind w:firstLine="1405"/>
      </w:pPr>
      <w:r>
        <w:rPr>
          <w:rFonts w:hint="eastAsia" w:ascii="宋体" w:hAnsi="宋体" w:cs="宋体"/>
          <w:b/>
          <w:bCs/>
          <w:color w:val="ff0000"/>
          <w:szCs w:val="28"/>
          <w:highlight w:val="yellow"/>
        </w:rPr>
        <w:t xml:space="preserve">2.本项目按单年度进行报价，否则作无效投标文件处理！</w:t>
      </w:r>
      <w:r/>
    </w:p>
    <w:p>
      <w:pPr>
        <w:ind w:firstLine="560"/>
      </w:pPr>
      <w:r/>
      <w:r/>
    </w:p>
    <w:p>
      <w:pPr>
        <w:ind w:firstLine="560"/>
      </w:pPr>
      <w:r/>
      <w:r/>
    </w:p>
    <w:p>
      <w:pPr>
        <w:ind w:firstLine="560"/>
      </w:pPr>
      <w:r/>
      <w:r/>
    </w:p>
    <w:p>
      <w:pPr>
        <w:ind w:firstLine="560"/>
      </w:pPr>
      <w:r/>
      <w:r/>
    </w:p>
    <w:p>
      <w:pPr>
        <w:ind w:firstLine="560"/>
      </w:pPr>
      <w:r/>
      <w:r/>
    </w:p>
    <w:p>
      <w:pPr>
        <w:ind w:firstLine="560"/>
      </w:pPr>
      <w:r/>
      <w:r/>
    </w:p>
    <w:p>
      <w:pPr>
        <w:ind w:firstLine="560"/>
      </w:pPr>
      <w:r/>
      <w:r/>
    </w:p>
    <w:p>
      <w:pPr>
        <w:ind w:firstLine="560"/>
      </w:pPr>
      <w:r/>
      <w:r/>
    </w:p>
    <w:p>
      <w:pPr>
        <w:ind w:firstLine="560"/>
      </w:pPr>
      <w:r/>
      <w:r/>
    </w:p>
    <w:p>
      <w:pPr>
        <w:ind w:firstLine="560"/>
      </w:pPr>
      <w:r/>
      <w:r/>
    </w:p>
    <w:p>
      <w:pPr>
        <w:ind w:firstLine="560"/>
      </w:pPr>
      <w:r/>
      <w:r/>
    </w:p>
    <w:p>
      <w:pPr>
        <w:ind w:firstLine="560"/>
      </w:pPr>
      <w:r/>
      <w:r/>
    </w:p>
    <w:p>
      <w:pPr>
        <w:ind w:firstLine="560"/>
      </w:pPr>
      <w:r/>
      <w:r/>
    </w:p>
    <w:p>
      <w:pPr>
        <w:pStyle w:val="1069"/>
        <w:ind w:firstLine="480"/>
        <w:rPr>
          <w:rFonts w:ascii="宋体" w:hAnsi="宋体" w:eastAsia="宋体" w:cs="宋体"/>
          <w:color w:val="000000"/>
          <w:szCs w:val="28"/>
        </w:rPr>
      </w:pPr>
      <w:r>
        <w:rPr>
          <w:rFonts w:hint="eastAsia" w:ascii="宋体" w:hAnsi="宋体" w:eastAsia="宋体" w:cs="宋体"/>
          <w:sz w:val="24"/>
          <w:szCs w:val="24"/>
          <w:u w:val="single"/>
        </w:rPr>
        <w:br w:type="page" w:clear="all"/>
      </w:r>
      <w:r>
        <w:rPr>
          <w:rFonts w:hint="eastAsia" w:ascii="黑体" w:hAnsi="黑体" w:cs="黑体"/>
          <w:b/>
          <w:bCs/>
          <w:sz w:val="44"/>
          <w:szCs w:val="44"/>
        </w:rPr>
        <w:t xml:space="preserve">* 投标函</w:t>
      </w:r>
      <w:r/>
    </w:p>
    <w:p>
      <w:pPr>
        <w:ind w:firstLine="0"/>
        <w:spacing w:line="312" w:lineRule="auto"/>
        <w:rPr>
          <w:rFonts w:ascii="宋体" w:hAnsi="宋体" w:cs="宋体"/>
          <w:szCs w:val="28"/>
        </w:rPr>
      </w:pPr>
      <w:r>
        <w:rPr>
          <w:rFonts w:hint="eastAsia" w:ascii="宋体" w:hAnsi="宋体" w:cs="宋体"/>
          <w:szCs w:val="28"/>
        </w:rPr>
        <w:t xml:space="preserve">致：常州市金坛区第二人民医院   </w:t>
      </w:r>
      <w:r/>
    </w:p>
    <w:p>
      <w:pPr>
        <w:ind w:firstLine="560"/>
        <w:spacing w:line="312" w:lineRule="auto"/>
        <w:rPr>
          <w:rFonts w:ascii="宋体" w:hAnsi="宋体" w:cs="宋体"/>
          <w:szCs w:val="28"/>
        </w:rPr>
      </w:pPr>
      <w:r>
        <w:rPr>
          <w:rFonts w:hint="eastAsia" w:ascii="宋体" w:hAnsi="宋体" w:cs="宋体"/>
          <w:szCs w:val="28"/>
        </w:rPr>
        <w:t xml:space="preserve">我单位收到贵单位</w:t>
      </w:r>
      <w:r>
        <w:rPr>
          <w:rFonts w:hint="eastAsia" w:ascii="宋体" w:hAnsi="宋体" w:cs="宋体"/>
          <w:szCs w:val="28"/>
          <w:u w:val="single"/>
        </w:rPr>
        <w:t xml:space="preserve">                  </w:t>
      </w:r>
      <w:r>
        <w:rPr>
          <w:rFonts w:hint="eastAsia" w:ascii="宋体" w:hAnsi="宋体" w:cs="宋体"/>
          <w:szCs w:val="28"/>
        </w:rPr>
        <w:t xml:space="preserve">（项目编号）招标文件后，经详细研究，我们决定参加该项目采购活动。为此，我方郑重声明以下诸点，并负法律责任。</w:t>
      </w:r>
      <w:r/>
    </w:p>
    <w:p>
      <w:pPr>
        <w:ind w:firstLine="560"/>
        <w:spacing w:line="312" w:lineRule="auto"/>
        <w:rPr>
          <w:rFonts w:ascii="宋体" w:hAnsi="宋体" w:cs="宋体"/>
          <w:szCs w:val="28"/>
        </w:rPr>
      </w:pPr>
      <w:r>
        <w:rPr>
          <w:rFonts w:hint="eastAsia" w:ascii="宋体" w:hAnsi="宋体" w:cs="宋体"/>
          <w:szCs w:val="28"/>
        </w:rPr>
        <w:t xml:space="preserve">1.同意在本项目招标文件中规定的开标日起120天内遵守本投标文件中的承诺且在此期限期满之前均具有约束力。</w:t>
      </w:r>
      <w:r/>
    </w:p>
    <w:p>
      <w:pPr>
        <w:ind w:firstLine="560"/>
        <w:spacing w:line="312" w:lineRule="auto"/>
        <w:rPr>
          <w:rFonts w:ascii="宋体" w:hAnsi="宋体" w:cs="宋体"/>
          <w:szCs w:val="28"/>
        </w:rPr>
      </w:pPr>
      <w:r>
        <w:rPr>
          <w:rFonts w:hint="eastAsia" w:ascii="宋体" w:hAnsi="宋体" w:cs="宋体"/>
          <w:szCs w:val="28"/>
        </w:rPr>
        <w:t xml:space="preserve">2.提供招标文件规定的全部投标文件，包括投标文件、开标一览表、资格审查材料等。</w:t>
      </w:r>
      <w:r/>
    </w:p>
    <w:p>
      <w:pPr>
        <w:ind w:firstLine="560"/>
        <w:spacing w:line="312" w:lineRule="auto"/>
        <w:rPr>
          <w:rFonts w:ascii="宋体" w:hAnsi="宋体" w:cs="宋体"/>
          <w:szCs w:val="28"/>
        </w:rPr>
      </w:pPr>
      <w:r>
        <w:rPr>
          <w:rFonts w:hint="eastAsia" w:ascii="宋体" w:hAnsi="宋体" w:cs="宋体"/>
          <w:szCs w:val="28"/>
        </w:rPr>
        <w:t xml:space="preserve">3.按招标文件要求提供和交付的货物和服务的投标报价详见开标一览表。</w:t>
      </w:r>
      <w:r/>
    </w:p>
    <w:p>
      <w:pPr>
        <w:ind w:firstLine="560"/>
        <w:spacing w:line="312" w:lineRule="auto"/>
        <w:rPr>
          <w:rFonts w:ascii="宋体" w:hAnsi="宋体" w:cs="宋体"/>
          <w:szCs w:val="28"/>
        </w:rPr>
      </w:pPr>
      <w:r>
        <w:rPr>
          <w:rFonts w:hint="eastAsia" w:ascii="宋体" w:hAnsi="宋体" w:cs="宋体"/>
          <w:szCs w:val="28"/>
        </w:rPr>
        <w:t xml:space="preserve">4.完全理解投标报价超过预算金额或最高限价时，投标无效。</w:t>
      </w:r>
      <w:r/>
    </w:p>
    <w:p>
      <w:pPr>
        <w:ind w:firstLine="560"/>
        <w:spacing w:line="312" w:lineRule="auto"/>
        <w:rPr>
          <w:rFonts w:ascii="宋体" w:hAnsi="宋体" w:cs="宋体"/>
          <w:szCs w:val="28"/>
        </w:rPr>
      </w:pPr>
      <w:r>
        <w:rPr>
          <w:rFonts w:hint="eastAsia" w:ascii="宋体" w:hAnsi="宋体" w:cs="宋体"/>
          <w:szCs w:val="28"/>
        </w:rPr>
        <w:t xml:space="preserve">5.开标一览表或投标文件中未注明出处的优惠金额可由采购人按用户利益最大化原则分摊到主要设备费用中，折算后的价格作为维保和追加设备的计费依据，其集成费、服务费、培训费等非设备费用将保持原值不变。</w:t>
      </w:r>
      <w:r/>
    </w:p>
    <w:p>
      <w:pPr>
        <w:ind w:firstLine="560"/>
        <w:spacing w:line="312" w:lineRule="auto"/>
        <w:rPr>
          <w:rFonts w:ascii="宋体" w:hAnsi="宋体" w:cs="宋体"/>
          <w:szCs w:val="28"/>
        </w:rPr>
      </w:pPr>
      <w:r>
        <w:rPr>
          <w:rFonts w:hint="eastAsia" w:ascii="宋体" w:hAnsi="宋体" w:cs="宋体"/>
          <w:szCs w:val="28"/>
        </w:rPr>
        <w:t xml:space="preserve">6.保证忠实地执行双方所签订的合同，并承担合同规定的责任和义务。完全理解招标文件中的各项商务和技术要求，若有偏差，已在投标文件商务条款偏离表中予以明确特别说明。</w:t>
      </w:r>
      <w:r/>
    </w:p>
    <w:p>
      <w:pPr>
        <w:ind w:firstLine="560"/>
        <w:spacing w:line="312" w:lineRule="auto"/>
        <w:rPr>
          <w:rFonts w:ascii="宋体" w:hAnsi="宋体" w:cs="宋体"/>
          <w:szCs w:val="28"/>
        </w:rPr>
      </w:pPr>
      <w:r>
        <w:rPr>
          <w:rFonts w:hint="eastAsia" w:ascii="宋体" w:hAnsi="宋体" w:cs="宋体"/>
          <w:szCs w:val="28"/>
        </w:rPr>
        <w:t xml:space="preserve">7.完全理解贵方不一定接受最低价的投标或收到的任何投标。</w:t>
      </w:r>
      <w:r/>
    </w:p>
    <w:p>
      <w:pPr>
        <w:ind w:firstLine="560"/>
        <w:spacing w:line="312" w:lineRule="auto"/>
        <w:rPr>
          <w:rFonts w:ascii="宋体" w:hAnsi="宋体" w:cs="宋体"/>
          <w:szCs w:val="28"/>
        </w:rPr>
      </w:pPr>
      <w:r>
        <w:rPr>
          <w:rFonts w:hint="eastAsia" w:ascii="宋体" w:hAnsi="宋体" w:cs="宋体"/>
          <w:szCs w:val="28"/>
        </w:rPr>
        <w:t xml:space="preserve">8.愿意向贵方提供任何与本项投标有关的数据、情况和技术资料。若贵方需要，我方愿意提供我方做出的一切承诺的证明材料。</w:t>
      </w:r>
      <w:r/>
    </w:p>
    <w:p>
      <w:pPr>
        <w:ind w:firstLine="560"/>
        <w:spacing w:line="312" w:lineRule="auto"/>
        <w:rPr>
          <w:rFonts w:ascii="宋体" w:hAnsi="宋体" w:cs="宋体"/>
          <w:szCs w:val="28"/>
        </w:rPr>
      </w:pPr>
      <w:r>
        <w:rPr>
          <w:rFonts w:hint="eastAsia" w:ascii="宋体" w:hAnsi="宋体" w:cs="宋体"/>
          <w:szCs w:val="28"/>
        </w:rPr>
        <w:t xml:space="preserve">9.我方已详细审核全部投标文件，包括投标文件修改书（如有的话）、参考资料及有关附件，确认无误。</w:t>
      </w:r>
      <w:r/>
    </w:p>
    <w:p>
      <w:pPr>
        <w:ind w:firstLine="560"/>
        <w:spacing w:line="312" w:lineRule="auto"/>
        <w:rPr>
          <w:rFonts w:ascii="宋体" w:hAnsi="宋体" w:cs="宋体"/>
          <w:szCs w:val="28"/>
        </w:rPr>
      </w:pPr>
      <w:r>
        <w:rPr>
          <w:rFonts w:hint="eastAsia" w:ascii="宋体" w:hAnsi="宋体" w:cs="宋体"/>
          <w:szCs w:val="28"/>
        </w:rPr>
        <w:t xml:space="preserve">10.采购人若需追加采购本项目招标文件所列货物及相关服务的，在不改变合同其他实质性条款的前提下，按相同或更优惠的折扣率保证供货。</w:t>
      </w:r>
      <w:r/>
    </w:p>
    <w:p>
      <w:pPr>
        <w:ind w:firstLine="560"/>
        <w:spacing w:line="312" w:lineRule="auto"/>
        <w:rPr>
          <w:rFonts w:ascii="宋体" w:hAnsi="宋体" w:cs="宋体"/>
          <w:szCs w:val="28"/>
        </w:rPr>
      </w:pPr>
      <w:r>
        <w:rPr>
          <w:rFonts w:hint="eastAsia" w:ascii="宋体" w:hAnsi="宋体" w:cs="宋体"/>
          <w:szCs w:val="28"/>
        </w:rPr>
        <w:t xml:space="preserve">11.接受招标文件中《中标合同》的全部条款且无任何异议。</w:t>
      </w:r>
      <w:r/>
    </w:p>
    <w:p>
      <w:pPr>
        <w:ind w:firstLine="560"/>
        <w:spacing w:line="312" w:lineRule="auto"/>
        <w:rPr>
          <w:rFonts w:ascii="宋体" w:hAnsi="宋体" w:cs="宋体"/>
          <w:szCs w:val="28"/>
        </w:rPr>
      </w:pPr>
      <w:r>
        <w:rPr>
          <w:rFonts w:hint="eastAsia" w:ascii="宋体" w:hAnsi="宋体" w:cs="宋体"/>
          <w:szCs w:val="28"/>
        </w:rPr>
        <w:t xml:space="preserve">12.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560"/>
        <w:spacing w:line="312" w:lineRule="auto"/>
        <w:rPr>
          <w:rFonts w:ascii="宋体" w:hAnsi="宋体" w:cs="宋体"/>
          <w:szCs w:val="28"/>
        </w:rPr>
      </w:pPr>
      <w:r>
        <w:rPr>
          <w:rFonts w:hint="eastAsia" w:ascii="宋体" w:hAnsi="宋体" w:cs="宋体"/>
          <w:szCs w:val="28"/>
        </w:rPr>
        <w:t xml:space="preserve">（1）提供虚假材料谋取中标、成交的；</w:t>
      </w:r>
      <w:r/>
    </w:p>
    <w:p>
      <w:pPr>
        <w:ind w:firstLine="560"/>
        <w:spacing w:line="312" w:lineRule="auto"/>
        <w:rPr>
          <w:rFonts w:ascii="宋体" w:hAnsi="宋体" w:cs="宋体"/>
          <w:szCs w:val="28"/>
        </w:rPr>
      </w:pPr>
      <w:r>
        <w:rPr>
          <w:rFonts w:hint="eastAsia" w:ascii="宋体" w:hAnsi="宋体" w:cs="宋体"/>
          <w:szCs w:val="28"/>
        </w:rPr>
        <w:t xml:space="preserve">（2）采取不正当手段诋毁、排挤其他供应商的；</w:t>
      </w:r>
      <w:r/>
    </w:p>
    <w:p>
      <w:pPr>
        <w:ind w:firstLine="560"/>
        <w:spacing w:line="312" w:lineRule="auto"/>
        <w:rPr>
          <w:rFonts w:ascii="宋体" w:hAnsi="宋体" w:cs="宋体"/>
          <w:szCs w:val="28"/>
        </w:rPr>
      </w:pPr>
      <w:r>
        <w:rPr>
          <w:rFonts w:hint="eastAsia" w:ascii="宋体" w:hAnsi="宋体" w:cs="宋体"/>
          <w:szCs w:val="28"/>
        </w:rPr>
        <w:t xml:space="preserve">（3）与采购人、其他供应商或者采购代理机构工作人员恶意串通的；</w:t>
      </w:r>
      <w:r/>
    </w:p>
    <w:p>
      <w:pPr>
        <w:ind w:firstLine="560"/>
        <w:spacing w:line="312" w:lineRule="auto"/>
        <w:rPr>
          <w:rFonts w:ascii="宋体" w:hAnsi="宋体" w:cs="宋体"/>
          <w:szCs w:val="28"/>
        </w:rPr>
      </w:pPr>
      <w:r>
        <w:rPr>
          <w:rFonts w:hint="eastAsia" w:ascii="宋体" w:hAnsi="宋体" w:cs="宋体"/>
          <w:szCs w:val="28"/>
        </w:rPr>
        <w:t xml:space="preserve">（4）向采购人、采购代理机构工作人员行贿或者提供其他不正当利益的；</w:t>
      </w:r>
      <w:r/>
    </w:p>
    <w:p>
      <w:pPr>
        <w:ind w:firstLine="560"/>
        <w:spacing w:line="312" w:lineRule="auto"/>
        <w:rPr>
          <w:rFonts w:ascii="宋体" w:hAnsi="宋体" w:cs="宋体"/>
          <w:szCs w:val="28"/>
        </w:rPr>
      </w:pPr>
      <w:r>
        <w:rPr>
          <w:rFonts w:hint="eastAsia" w:ascii="宋体" w:hAnsi="宋体" w:cs="宋体"/>
          <w:szCs w:val="28"/>
        </w:rPr>
        <w:t xml:space="preserve">（5）未经采购代理机构同意，在采购过程中与采购人进行协商谈判的；</w:t>
      </w:r>
      <w:r/>
    </w:p>
    <w:p>
      <w:pPr>
        <w:ind w:firstLine="560"/>
        <w:spacing w:line="312" w:lineRule="auto"/>
        <w:rPr>
          <w:rFonts w:ascii="宋体" w:hAnsi="宋体" w:cs="宋体"/>
          <w:szCs w:val="28"/>
        </w:rPr>
      </w:pPr>
      <w:r>
        <w:rPr>
          <w:rFonts w:hint="eastAsia" w:ascii="宋体" w:hAnsi="宋体" w:cs="宋体"/>
          <w:szCs w:val="28"/>
        </w:rPr>
        <w:t xml:space="preserve">（6）拒绝有关部门监督检查或提供虚假情况的。</w:t>
      </w:r>
      <w:r/>
    </w:p>
    <w:p>
      <w:pPr>
        <w:ind w:firstLine="560"/>
        <w:spacing w:line="312" w:lineRule="auto"/>
        <w:rPr>
          <w:rFonts w:ascii="宋体" w:hAnsi="宋体" w:cs="宋体"/>
          <w:szCs w:val="28"/>
        </w:rPr>
      </w:pPr>
      <w:r>
        <w:rPr>
          <w:rFonts w:hint="eastAsia" w:ascii="宋体" w:hAnsi="宋体" w:cs="宋体"/>
          <w:szCs w:val="28"/>
        </w:rPr>
        <w:t xml:space="preserve">如果我方违反上述承诺，或承诺内容不属实，我方愿意承担一切不利的法律后果。</w:t>
      </w:r>
      <w:r/>
    </w:p>
    <w:p>
      <w:pPr>
        <w:ind w:firstLine="560"/>
        <w:spacing w:line="312" w:lineRule="auto"/>
        <w:rPr>
          <w:rFonts w:ascii="宋体" w:hAnsi="宋体" w:cs="宋体"/>
          <w:szCs w:val="28"/>
        </w:rPr>
      </w:pPr>
      <w:r>
        <w:rPr>
          <w:rFonts w:hint="eastAsia" w:ascii="宋体" w:hAnsi="宋体" w:cs="宋体"/>
          <w:szCs w:val="28"/>
        </w:rPr>
        <w:t xml:space="preserve">与本投标有关的一切往来通讯请寄：</w:t>
      </w:r>
      <w:r/>
    </w:p>
    <w:p>
      <w:pPr>
        <w:ind w:firstLine="560"/>
        <w:spacing w:line="312" w:lineRule="auto"/>
        <w:rPr>
          <w:rFonts w:ascii="宋体" w:hAnsi="宋体" w:cs="宋体"/>
          <w:szCs w:val="28"/>
        </w:rPr>
      </w:pPr>
      <w:r>
        <w:rPr>
          <w:rFonts w:hint="eastAsia" w:ascii="宋体" w:hAnsi="宋体" w:cs="宋体"/>
          <w:szCs w:val="28"/>
        </w:rPr>
        <w:t xml:space="preserve">地址：                        </w:t>
      </w:r>
      <w:r/>
    </w:p>
    <w:p>
      <w:pPr>
        <w:ind w:firstLine="560"/>
        <w:spacing w:line="312" w:lineRule="auto"/>
        <w:rPr>
          <w:rFonts w:ascii="宋体" w:hAnsi="宋体" w:cs="宋体"/>
          <w:szCs w:val="28"/>
        </w:rPr>
      </w:pPr>
      <w:r>
        <w:rPr>
          <w:rFonts w:hint="eastAsia" w:ascii="宋体" w:hAnsi="宋体" w:cs="宋体"/>
          <w:szCs w:val="28"/>
        </w:rPr>
        <w:t xml:space="preserve">邮编：                          </w:t>
      </w:r>
      <w:r/>
    </w:p>
    <w:p>
      <w:pPr>
        <w:ind w:firstLine="560"/>
        <w:spacing w:line="312" w:lineRule="auto"/>
        <w:rPr>
          <w:rFonts w:ascii="宋体" w:hAnsi="宋体" w:cs="宋体"/>
          <w:szCs w:val="28"/>
        </w:rPr>
      </w:pPr>
      <w:r>
        <w:rPr>
          <w:rFonts w:hint="eastAsia" w:ascii="宋体" w:hAnsi="宋体" w:cs="宋体"/>
          <w:szCs w:val="28"/>
        </w:rPr>
        <w:t xml:space="preserve">电话：                        </w:t>
      </w:r>
      <w:r/>
    </w:p>
    <w:p>
      <w:pPr>
        <w:ind w:firstLine="560"/>
        <w:spacing w:line="312" w:lineRule="auto"/>
        <w:rPr>
          <w:rFonts w:ascii="宋体" w:hAnsi="宋体" w:cs="宋体"/>
          <w:szCs w:val="28"/>
        </w:rPr>
      </w:pPr>
      <w:r>
        <w:rPr>
          <w:rFonts w:hint="eastAsia" w:ascii="宋体" w:hAnsi="宋体" w:cs="宋体"/>
          <w:szCs w:val="28"/>
        </w:rPr>
        <w:t xml:space="preserve">传真：                        </w:t>
      </w:r>
      <w:r/>
    </w:p>
    <w:p>
      <w:pPr>
        <w:ind w:firstLine="560"/>
        <w:spacing w:line="312" w:lineRule="auto"/>
        <w:rPr>
          <w:rFonts w:ascii="宋体" w:hAnsi="宋体" w:cs="宋体"/>
          <w:szCs w:val="28"/>
        </w:rPr>
      </w:pPr>
      <w:r>
        <w:rPr>
          <w:rFonts w:hint="eastAsia" w:ascii="宋体" w:hAnsi="宋体" w:cs="宋体"/>
          <w:szCs w:val="28"/>
        </w:rPr>
        <w:t xml:space="preserve">投标人代表姓名：                </w:t>
      </w:r>
      <w:r/>
    </w:p>
    <w:p>
      <w:pPr>
        <w:ind w:firstLine="560"/>
        <w:spacing w:line="312" w:lineRule="auto"/>
        <w:rPr>
          <w:rFonts w:ascii="宋体" w:hAnsi="宋体" w:cs="宋体"/>
          <w:szCs w:val="28"/>
        </w:rPr>
      </w:pPr>
      <w:r>
        <w:rPr>
          <w:rFonts w:hint="eastAsia" w:ascii="宋体" w:hAnsi="宋体" w:cs="宋体"/>
          <w:szCs w:val="28"/>
        </w:rPr>
        <w:t xml:space="preserve">投标人代表联系电话（手机、座机）：                    </w:t>
      </w:r>
      <w:r/>
    </w:p>
    <w:p>
      <w:pPr>
        <w:ind w:firstLine="560"/>
        <w:spacing w:line="312" w:lineRule="auto"/>
        <w:rPr>
          <w:rFonts w:ascii="宋体" w:hAnsi="宋体" w:cs="宋体"/>
          <w:szCs w:val="28"/>
        </w:rPr>
      </w:pPr>
      <w:r>
        <w:rPr>
          <w:rFonts w:hint="eastAsia" w:ascii="宋体" w:hAnsi="宋体" w:cs="宋体"/>
          <w:szCs w:val="28"/>
        </w:rPr>
        <w:t xml:space="preserve">投标人代表电子邮箱：                              </w:t>
      </w:r>
      <w:r/>
    </w:p>
    <w:p>
      <w:pPr>
        <w:ind w:firstLine="560"/>
        <w:spacing w:line="312" w:lineRule="auto"/>
        <w:rPr>
          <w:rFonts w:ascii="宋体" w:hAnsi="宋体" w:cs="宋体"/>
          <w:szCs w:val="28"/>
        </w:rPr>
      </w:pPr>
      <w:r>
        <w:rPr>
          <w:rFonts w:hint="eastAsia" w:ascii="宋体" w:hAnsi="宋体" w:cs="宋体"/>
          <w:szCs w:val="28"/>
        </w:rPr>
        <w:t xml:space="preserve">投标人名称（电子签章）：                                  </w:t>
      </w:r>
      <w:r/>
    </w:p>
    <w:p>
      <w:pPr>
        <w:ind w:firstLine="560"/>
        <w:spacing w:line="312" w:lineRule="auto"/>
        <w:rPr>
          <w:rFonts w:ascii="宋体" w:hAnsi="宋体" w:cs="宋体"/>
          <w:szCs w:val="28"/>
        </w:rPr>
      </w:pPr>
      <w:r>
        <w:rPr>
          <w:rFonts w:hint="eastAsia" w:ascii="宋体" w:hAnsi="宋体" w:cs="宋体"/>
          <w:szCs w:val="28"/>
        </w:rPr>
        <w:t xml:space="preserve">日期： </w:t>
      </w:r>
      <w:r/>
    </w:p>
    <w:p>
      <w:pPr>
        <w:pStyle w:val="1085"/>
        <w:ind w:firstLine="560"/>
        <w:jc w:val="both"/>
        <w:spacing w:before="0" w:beforeAutospacing="0" w:after="0" w:afterAutospacing="0" w:line="312" w:lineRule="auto"/>
        <w:widowControl w:val="off"/>
        <w:rPr>
          <w:rFonts w:cs="宋体"/>
          <w:color w:val="000000"/>
          <w:sz w:val="28"/>
          <w:szCs w:val="28"/>
        </w:rPr>
      </w:pPr>
      <w:r>
        <w:rPr>
          <w:rFonts w:cs="宋体"/>
          <w:color w:val="000000"/>
          <w:sz w:val="28"/>
          <w:szCs w:val="28"/>
        </w:rPr>
      </w:r>
      <w:r/>
    </w:p>
    <w:p>
      <w:pPr>
        <w:ind w:firstLine="0"/>
        <w:rPr>
          <w:rFonts w:ascii="宋体" w:hAnsi="宋体" w:cs="宋体"/>
          <w:b/>
          <w:bCs/>
          <w:color w:val="ff0000"/>
          <w:szCs w:val="28"/>
          <w:highlight w:val="yellow"/>
        </w:rPr>
      </w:pPr>
      <w:r>
        <w:rPr>
          <w:rFonts w:hint="eastAsia" w:ascii="宋体" w:hAnsi="宋体" w:cs="宋体"/>
          <w:b/>
          <w:bCs/>
          <w:color w:val="ff0000"/>
          <w:szCs w:val="28"/>
          <w:highlight w:val="yellow"/>
        </w:rPr>
        <w:t xml:space="preserve">注：</w:t>
      </w:r>
      <w:r/>
    </w:p>
    <w:p>
      <w:pPr>
        <w:ind w:firstLine="562"/>
        <w:rPr>
          <w:rFonts w:ascii="宋体" w:hAnsi="宋体" w:cs="宋体"/>
          <w:b/>
          <w:bCs/>
          <w:color w:val="ff0000"/>
          <w:szCs w:val="28"/>
          <w:highlight w:val="yellow"/>
        </w:rPr>
      </w:pPr>
      <w:r>
        <w:rPr>
          <w:rFonts w:hint="eastAsia" w:ascii="宋体" w:hAnsi="宋体" w:cs="宋体"/>
          <w:b/>
          <w:bCs/>
          <w:color w:val="ff0000"/>
          <w:szCs w:val="28"/>
          <w:highlight w:val="yellow"/>
        </w:rPr>
        <w:t xml:space="preserve">1.除可填报项目外，任何实质性修改将被视为非实质性响应投标，从而导致该投标被拒绝，作无效投标文件处理。</w:t>
      </w:r>
      <w:r/>
    </w:p>
    <w:p>
      <w:pPr>
        <w:pStyle w:val="1069"/>
        <w:ind w:firstLine="881"/>
        <w:rPr>
          <w:rFonts w:ascii="宋体" w:hAnsi="宋体" w:eastAsia="宋体" w:cs="宋体"/>
          <w:color w:val="000000"/>
          <w:szCs w:val="28"/>
        </w:rPr>
      </w:pPr>
      <w:r>
        <w:rPr>
          <w:rFonts w:hint="eastAsia" w:ascii="楷体_GB2312" w:hAnsi="宋体" w:eastAsia="楷体_GB2312" w:cs="宋体"/>
          <w:b/>
          <w:bCs/>
          <w:sz w:val="44"/>
          <w:szCs w:val="44"/>
          <w:u w:val="single"/>
        </w:rPr>
        <w:br w:type="page" w:clear="all"/>
      </w:r>
      <w:r>
        <w:rPr>
          <w:rFonts w:hint="eastAsia" w:ascii="黑体" w:hAnsi="黑体" w:cs="黑体"/>
          <w:b/>
          <w:bCs/>
          <w:sz w:val="44"/>
          <w:szCs w:val="44"/>
        </w:rPr>
        <w:t xml:space="preserve">* 法定代表人授权委托书</w:t>
      </w:r>
      <w:r/>
    </w:p>
    <w:p>
      <w:pPr>
        <w:ind w:firstLine="560"/>
        <w:spacing w:line="312" w:lineRule="auto"/>
        <w:rPr>
          <w:rFonts w:ascii="宋体" w:hAnsi="宋体" w:cs="宋体"/>
          <w:szCs w:val="28"/>
        </w:rPr>
      </w:pPr>
      <w:r>
        <w:rPr>
          <w:rFonts w:hint="eastAsia" w:ascii="宋体" w:hAnsi="宋体" w:cs="宋体"/>
          <w:szCs w:val="28"/>
        </w:rPr>
        <w:t xml:space="preserve">本授权委托书声明：注册于</w:t>
      </w:r>
      <w:r>
        <w:rPr>
          <w:rFonts w:hint="eastAsia" w:ascii="宋体" w:hAnsi="宋体" w:cs="宋体"/>
          <w:szCs w:val="28"/>
          <w:u w:val="single"/>
        </w:rPr>
        <w:t xml:space="preserve">            </w:t>
      </w:r>
      <w:r>
        <w:rPr>
          <w:rFonts w:hint="eastAsia" w:ascii="宋体" w:hAnsi="宋体" w:cs="宋体"/>
          <w:szCs w:val="28"/>
        </w:rPr>
        <w:t xml:space="preserve">（投标人住址）的</w:t>
      </w:r>
      <w:r>
        <w:rPr>
          <w:rFonts w:hint="eastAsia" w:ascii="宋体" w:hAnsi="宋体" w:cs="宋体"/>
          <w:szCs w:val="28"/>
          <w:u w:val="single"/>
        </w:rPr>
        <w:t xml:space="preserve">            </w:t>
      </w:r>
      <w:r>
        <w:rPr>
          <w:rFonts w:hint="eastAsia" w:ascii="宋体" w:hAnsi="宋体" w:cs="宋体"/>
          <w:szCs w:val="28"/>
        </w:rPr>
        <w:t xml:space="preserve">（投标人名称）法定代表人</w:t>
      </w:r>
      <w:r>
        <w:rPr>
          <w:rFonts w:hint="eastAsia" w:ascii="宋体" w:hAnsi="宋体" w:cs="宋体"/>
          <w:szCs w:val="28"/>
          <w:u w:val="single"/>
        </w:rPr>
        <w:t xml:space="preserve">            </w:t>
      </w:r>
      <w:r>
        <w:rPr>
          <w:rFonts w:hint="eastAsia" w:ascii="宋体" w:hAnsi="宋体" w:cs="宋体"/>
          <w:szCs w:val="28"/>
        </w:rPr>
        <w:t xml:space="preserve">（法定代表人姓名、职务）代表本公司授权在下面签字或盖章的</w:t>
      </w:r>
      <w:r>
        <w:rPr>
          <w:rFonts w:hint="eastAsia" w:ascii="宋体" w:hAnsi="宋体" w:cs="宋体"/>
          <w:szCs w:val="28"/>
          <w:u w:val="single"/>
        </w:rPr>
        <w:t xml:space="preserve">            </w:t>
      </w:r>
      <w:r>
        <w:rPr>
          <w:rFonts w:hint="eastAsia" w:ascii="宋体" w:hAnsi="宋体" w:cs="宋体"/>
          <w:szCs w:val="28"/>
        </w:rPr>
        <w:t xml:space="preserve">（投标人代表姓名、职务）为本公司的合法代理人，就贵方组织的</w:t>
      </w:r>
      <w:r>
        <w:rPr>
          <w:rFonts w:hint="eastAsia" w:ascii="宋体" w:hAnsi="宋体" w:cs="宋体"/>
          <w:szCs w:val="28"/>
          <w:u w:val="single"/>
        </w:rPr>
        <w:t xml:space="preserve">            （</w:t>
      </w:r>
      <w:r>
        <w:rPr>
          <w:rFonts w:hint="eastAsia" w:ascii="宋体" w:hAnsi="宋体" w:cs="宋体"/>
          <w:szCs w:val="28"/>
        </w:rPr>
        <w:t xml:space="preserve">项目名称），项目编号：</w:t>
      </w:r>
      <w:r>
        <w:rPr>
          <w:rFonts w:hint="eastAsia" w:ascii="宋体" w:hAnsi="宋体" w:cs="宋体"/>
          <w:szCs w:val="28"/>
          <w:u w:val="single"/>
        </w:rPr>
        <w:t xml:space="preserve">            </w:t>
      </w:r>
      <w:r>
        <w:rPr>
          <w:rFonts w:hint="eastAsia" w:ascii="宋体" w:hAnsi="宋体" w:cs="宋体"/>
          <w:szCs w:val="28"/>
        </w:rPr>
        <w:t xml:space="preserve">，以本公司名义处理一切与之有关的事务。</w:t>
      </w:r>
      <w:r/>
    </w:p>
    <w:p>
      <w:pPr>
        <w:ind w:firstLine="560"/>
        <w:spacing w:line="312" w:lineRule="auto"/>
        <w:rPr>
          <w:rFonts w:ascii="宋体" w:hAnsi="宋体" w:cs="宋体"/>
          <w:szCs w:val="28"/>
        </w:rPr>
      </w:pPr>
      <w:r>
        <w:rPr>
          <w:rFonts w:hint="eastAsia" w:ascii="宋体" w:hAnsi="宋体" w:cs="宋体"/>
          <w:szCs w:val="28"/>
        </w:rPr>
        <w:t xml:space="preserve">本授权书于</w:t>
      </w:r>
      <w:r>
        <w:rPr>
          <w:rFonts w:hint="eastAsia" w:ascii="宋体" w:hAnsi="宋体" w:cs="宋体"/>
          <w:szCs w:val="28"/>
          <w:u w:val="single"/>
        </w:rPr>
        <w:t xml:space="preserve">    年  月  日</w:t>
      </w:r>
      <w:r>
        <w:rPr>
          <w:rFonts w:hint="eastAsia" w:ascii="宋体" w:hAnsi="宋体" w:cs="宋体"/>
          <w:szCs w:val="28"/>
        </w:rPr>
        <w:t xml:space="preserve">签字或盖章生效，特此声明。</w:t>
      </w:r>
      <w:r/>
    </w:p>
    <w:p>
      <w:pPr>
        <w:ind w:firstLine="560"/>
        <w:spacing w:line="312" w:lineRule="auto"/>
        <w:rPr>
          <w:rFonts w:ascii="宋体" w:hAnsi="宋体" w:cs="宋体"/>
          <w:szCs w:val="28"/>
        </w:rPr>
      </w:pPr>
      <w:r>
        <w:rPr>
          <w:rFonts w:hint="eastAsia" w:ascii="宋体" w:hAnsi="宋体" w:cs="宋体"/>
          <w:szCs w:val="28"/>
        </w:rPr>
        <w:t xml:space="preserve">法定代表人姓名（签字或盖章）：</w:t>
      </w:r>
      <w:r>
        <w:rPr>
          <w:rFonts w:hint="eastAsia" w:ascii="宋体" w:hAnsi="宋体" w:cs="宋体"/>
          <w:szCs w:val="28"/>
          <w:u w:val="single"/>
        </w:rPr>
        <w:t xml:space="preserve">                    </w:t>
      </w:r>
      <w:r>
        <w:rPr>
          <w:rFonts w:hint="eastAsia" w:ascii="宋体" w:hAnsi="宋体" w:cs="宋体"/>
          <w:szCs w:val="28"/>
        </w:rPr>
        <w:t xml:space="preserve">         </w:t>
      </w:r>
      <w:r/>
    </w:p>
    <w:p>
      <w:pPr>
        <w:ind w:firstLine="560"/>
        <w:spacing w:line="312" w:lineRule="auto"/>
        <w:rPr>
          <w:rFonts w:ascii="宋体" w:hAnsi="宋体" w:cs="宋体"/>
          <w:szCs w:val="28"/>
        </w:rPr>
      </w:pPr>
      <w:r>
        <w:rPr>
          <w:rFonts w:hint="eastAsia" w:ascii="宋体" w:hAnsi="宋体" w:cs="宋体"/>
          <w:szCs w:val="28"/>
        </w:rPr>
        <w:t xml:space="preserve">日期：</w:t>
      </w:r>
      <w:r>
        <w:rPr>
          <w:rFonts w:hint="eastAsia" w:ascii="宋体" w:hAnsi="宋体" w:cs="宋体"/>
          <w:szCs w:val="28"/>
          <w:u w:val="single"/>
        </w:rPr>
        <w:t xml:space="preserve">                    </w:t>
      </w:r>
      <w:r>
        <w:rPr>
          <w:rFonts w:hint="eastAsia" w:ascii="宋体" w:hAnsi="宋体" w:cs="宋体"/>
          <w:szCs w:val="28"/>
        </w:rPr>
        <w:t xml:space="preserve">                                             </w:t>
      </w:r>
      <w:r/>
    </w:p>
    <w:p>
      <w:pPr>
        <w:ind w:firstLine="560"/>
        <w:spacing w:line="312" w:lineRule="auto"/>
        <w:rPr>
          <w:rFonts w:ascii="宋体" w:hAnsi="宋体" w:cs="宋体"/>
          <w:szCs w:val="28"/>
        </w:rPr>
      </w:pPr>
      <w:r>
        <w:rPr>
          <w:rFonts w:hint="eastAsia" w:ascii="宋体" w:hAnsi="宋体" w:cs="宋体"/>
          <w:szCs w:val="28"/>
        </w:rPr>
        <w:t xml:space="preserve">联系电话：</w:t>
      </w:r>
      <w:r>
        <w:rPr>
          <w:rFonts w:hint="eastAsia" w:ascii="宋体" w:hAnsi="宋体" w:cs="宋体"/>
          <w:szCs w:val="28"/>
          <w:u w:val="single"/>
        </w:rPr>
        <w:t xml:space="preserve">                    </w:t>
      </w:r>
      <w:r>
        <w:rPr>
          <w:rFonts w:hint="eastAsia" w:ascii="宋体" w:hAnsi="宋体" w:cs="宋体"/>
          <w:szCs w:val="28"/>
        </w:rPr>
        <w:t xml:space="preserve">                                         </w:t>
      </w:r>
      <w:r/>
    </w:p>
    <w:p>
      <w:pPr>
        <w:ind w:firstLine="560"/>
        <w:spacing w:line="312" w:lineRule="auto"/>
        <w:rPr>
          <w:rFonts w:ascii="宋体" w:hAnsi="宋体" w:cs="宋体"/>
          <w:szCs w:val="28"/>
        </w:rPr>
      </w:pPr>
      <w:r>
        <w:rPr>
          <w:rFonts w:hint="eastAsia" w:ascii="宋体" w:hAnsi="宋体" w:cs="宋体"/>
          <w:szCs w:val="28"/>
        </w:rPr>
        <w:t xml:space="preserve">身份证号码：</w:t>
      </w:r>
      <w:r>
        <w:rPr>
          <w:rFonts w:hint="eastAsia" w:ascii="宋体" w:hAnsi="宋体" w:cs="宋体"/>
          <w:szCs w:val="28"/>
          <w:u w:val="single"/>
        </w:rPr>
        <w:t xml:space="preserve">                    </w:t>
      </w:r>
      <w:r>
        <w:rPr>
          <w:rFonts w:hint="eastAsia" w:ascii="宋体" w:hAnsi="宋体" w:cs="宋体"/>
          <w:szCs w:val="28"/>
        </w:rPr>
        <w:t xml:space="preserve">                                        </w:t>
      </w:r>
      <w:r/>
    </w:p>
    <w:p>
      <w:pPr>
        <w:ind w:firstLine="560"/>
        <w:spacing w:line="312" w:lineRule="auto"/>
        <w:rPr>
          <w:rFonts w:ascii="宋体" w:hAnsi="宋体" w:cs="宋体"/>
          <w:szCs w:val="28"/>
        </w:rPr>
      </w:pPr>
      <w:r>
        <w:rPr>
          <w:rFonts w:hint="eastAsia" w:ascii="宋体" w:hAnsi="宋体" w:cs="宋体"/>
          <w:szCs w:val="28"/>
        </w:rPr>
        <w:t xml:space="preserve">投标人代表姓名（签字或盖章）：</w:t>
      </w:r>
      <w:r>
        <w:rPr>
          <w:rFonts w:hint="eastAsia" w:ascii="宋体" w:hAnsi="宋体" w:cs="宋体"/>
          <w:szCs w:val="28"/>
          <w:u w:val="single"/>
        </w:rPr>
        <w:t xml:space="preserve">                    </w:t>
      </w:r>
      <w:r>
        <w:rPr>
          <w:rFonts w:hint="eastAsia" w:ascii="宋体" w:hAnsi="宋体" w:cs="宋体"/>
          <w:szCs w:val="28"/>
        </w:rPr>
        <w:t xml:space="preserve">                            </w:t>
      </w:r>
      <w:r/>
    </w:p>
    <w:p>
      <w:pPr>
        <w:ind w:firstLine="560"/>
        <w:spacing w:line="312" w:lineRule="auto"/>
        <w:rPr>
          <w:rFonts w:ascii="宋体" w:hAnsi="宋体" w:cs="宋体"/>
          <w:szCs w:val="28"/>
        </w:rPr>
      </w:pPr>
      <w:r>
        <w:rPr>
          <w:rFonts w:hint="eastAsia" w:ascii="宋体" w:hAnsi="宋体" w:cs="宋体"/>
          <w:szCs w:val="28"/>
        </w:rPr>
        <w:t xml:space="preserve">日期：</w:t>
      </w:r>
      <w:r>
        <w:rPr>
          <w:rFonts w:hint="eastAsia" w:ascii="宋体" w:hAnsi="宋体" w:cs="宋体"/>
          <w:szCs w:val="28"/>
          <w:u w:val="single"/>
        </w:rPr>
        <w:t xml:space="preserve">                    </w:t>
      </w:r>
      <w:r>
        <w:rPr>
          <w:rFonts w:hint="eastAsia" w:ascii="宋体" w:hAnsi="宋体" w:cs="宋体"/>
          <w:szCs w:val="28"/>
        </w:rPr>
        <w:t xml:space="preserve">                                            </w:t>
      </w:r>
      <w:r/>
    </w:p>
    <w:p>
      <w:pPr>
        <w:ind w:firstLine="560"/>
        <w:spacing w:line="312" w:lineRule="auto"/>
        <w:rPr>
          <w:rFonts w:ascii="宋体" w:hAnsi="宋体" w:cs="宋体"/>
          <w:szCs w:val="28"/>
        </w:rPr>
      </w:pPr>
      <w:r>
        <w:rPr>
          <w:rFonts w:hint="eastAsia" w:ascii="宋体" w:hAnsi="宋体" w:cs="宋体"/>
          <w:szCs w:val="28"/>
        </w:rPr>
        <w:t xml:space="preserve">联系电话：</w:t>
      </w:r>
      <w:r>
        <w:rPr>
          <w:rFonts w:hint="eastAsia" w:ascii="宋体" w:hAnsi="宋体" w:cs="宋体"/>
          <w:szCs w:val="28"/>
          <w:u w:val="single"/>
        </w:rPr>
        <w:t xml:space="preserve">                    </w:t>
      </w:r>
      <w:r>
        <w:rPr>
          <w:rFonts w:hint="eastAsia" w:ascii="宋体" w:hAnsi="宋体" w:cs="宋体"/>
          <w:szCs w:val="28"/>
        </w:rPr>
        <w:t xml:space="preserve">                                        </w:t>
      </w:r>
      <w:r/>
    </w:p>
    <w:p>
      <w:pPr>
        <w:ind w:firstLine="560"/>
        <w:spacing w:line="312" w:lineRule="auto"/>
        <w:rPr>
          <w:rFonts w:ascii="宋体" w:hAnsi="宋体" w:cs="宋体"/>
          <w:szCs w:val="28"/>
        </w:rPr>
      </w:pPr>
      <w:r>
        <w:rPr>
          <w:rFonts w:hint="eastAsia" w:ascii="宋体" w:hAnsi="宋体" w:cs="宋体"/>
          <w:szCs w:val="28"/>
        </w:rPr>
        <w:t xml:space="preserve">身份证号码：</w:t>
      </w:r>
      <w:r>
        <w:rPr>
          <w:rFonts w:hint="eastAsia" w:ascii="宋体" w:hAnsi="宋体" w:cs="宋体"/>
          <w:szCs w:val="28"/>
          <w:u w:val="single"/>
        </w:rPr>
        <w:t xml:space="preserve">                    </w:t>
      </w:r>
      <w:r>
        <w:rPr>
          <w:rFonts w:hint="eastAsia" w:ascii="宋体" w:hAnsi="宋体" w:cs="宋体"/>
          <w:szCs w:val="28"/>
        </w:rPr>
        <w:t xml:space="preserve">                                      </w:t>
      </w:r>
      <w:r/>
    </w:p>
    <w:p>
      <w:pPr>
        <w:ind w:firstLine="560"/>
        <w:spacing w:line="312" w:lineRule="auto"/>
        <w:rPr>
          <w:rFonts w:ascii="宋体" w:hAnsi="宋体" w:cs="宋体"/>
          <w:szCs w:val="28"/>
        </w:rPr>
      </w:pPr>
      <w:r>
        <w:rPr>
          <w:rFonts w:hint="eastAsia" w:ascii="宋体" w:hAnsi="宋体" w:cs="宋体"/>
          <w:szCs w:val="28"/>
        </w:rPr>
        <w:t xml:space="preserve">投标人全称：</w:t>
      </w:r>
      <w:r>
        <w:rPr>
          <w:rFonts w:hint="eastAsia" w:ascii="宋体" w:hAnsi="宋体" w:cs="宋体"/>
          <w:szCs w:val="28"/>
          <w:u w:val="single"/>
        </w:rPr>
        <w:t xml:space="preserve">                    </w:t>
      </w:r>
      <w:r>
        <w:rPr>
          <w:rFonts w:hint="eastAsia" w:ascii="宋体" w:hAnsi="宋体" w:cs="宋体"/>
          <w:szCs w:val="28"/>
        </w:rPr>
        <w:t xml:space="preserve">                                      </w:t>
      </w:r>
      <w:r/>
    </w:p>
    <w:p>
      <w:pPr>
        <w:ind w:firstLine="560"/>
        <w:spacing w:line="312" w:lineRule="auto"/>
        <w:rPr>
          <w:rFonts w:ascii="宋体" w:hAnsi="宋体" w:cs="宋体"/>
          <w:szCs w:val="28"/>
        </w:rPr>
      </w:pPr>
      <w:r>
        <w:rPr>
          <w:rFonts w:hint="eastAsia" w:ascii="宋体" w:hAnsi="宋体" w:cs="宋体"/>
          <w:szCs w:val="28"/>
        </w:rPr>
        <w:t xml:space="preserve">投标人名称（电子签章）：</w:t>
      </w:r>
      <w:r>
        <w:rPr>
          <w:rFonts w:hint="eastAsia" w:ascii="宋体" w:hAnsi="宋体" w:cs="宋体"/>
          <w:szCs w:val="28"/>
          <w:u w:val="single"/>
        </w:rPr>
        <w:t xml:space="preserve">                    </w:t>
      </w:r>
      <w:r>
        <w:rPr>
          <w:rFonts w:hint="eastAsia" w:ascii="宋体" w:hAnsi="宋体" w:cs="宋体"/>
          <w:szCs w:val="28"/>
        </w:rPr>
        <w:t xml:space="preserve"> </w:t>
      </w:r>
      <w:r/>
    </w:p>
    <w:p>
      <w:pPr>
        <w:ind w:firstLine="560"/>
        <w:spacing w:line="312" w:lineRule="auto"/>
        <w:rPr>
          <w:rFonts w:ascii="宋体" w:hAnsi="宋体" w:cs="宋体"/>
          <w:szCs w:val="28"/>
        </w:rPr>
      </w:pPr>
      <w:r>
        <w:rPr>
          <w:rFonts w:hint="eastAsia" w:ascii="宋体" w:hAnsi="宋体" w:cs="宋体"/>
          <w:szCs w:val="28"/>
        </w:rPr>
        <w:t xml:space="preserve">投标人代表身份证</w:t>
      </w:r>
      <w:r/>
    </w:p>
    <w:tbl>
      <w:tblPr>
        <w:tblStyle w:val="107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27"/>
        <w:gridCol w:w="4927"/>
      </w:tblGrid>
      <w:tr>
        <w:trPr>
          <w:trHeight w:val="1268"/>
        </w:trPr>
        <w:tc>
          <w:tcPr>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pStyle w:val="1085"/>
              <w:ind w:firstLine="1687"/>
              <w:jc w:val="both"/>
              <w:spacing w:before="0" w:beforeAutospacing="0" w:after="0" w:afterAutospacing="0" w:line="312" w:lineRule="auto"/>
              <w:rPr>
                <w:rFonts w:cs="宋体"/>
                <w:b/>
                <w:sz w:val="28"/>
                <w:szCs w:val="28"/>
              </w:rPr>
            </w:pPr>
            <w:r>
              <w:rPr>
                <w:rFonts w:hint="eastAsia" w:cs="宋体"/>
                <w:b/>
                <w:color w:val="000000"/>
                <w:sz w:val="28"/>
                <w:szCs w:val="28"/>
              </w:rPr>
              <w:t xml:space="preserve">身份证正面</w:t>
            </w:r>
            <w:r/>
          </w:p>
          <w:p>
            <w:pPr>
              <w:pStyle w:val="1085"/>
              <w:ind w:firstLine="562"/>
              <w:jc w:val="both"/>
              <w:spacing w:before="0" w:beforeAutospacing="0" w:after="0" w:afterAutospacing="0" w:line="312" w:lineRule="auto"/>
              <w:rPr>
                <w:rFonts w:cs="宋体"/>
                <w:b/>
                <w:sz w:val="28"/>
                <w:szCs w:val="28"/>
              </w:rPr>
            </w:pPr>
            <w:r>
              <w:rPr>
                <w:rFonts w:cs="宋体"/>
                <w:b/>
                <w:sz w:val="28"/>
                <w:szCs w:val="28"/>
              </w:rPr>
            </w:r>
            <w:r/>
          </w:p>
        </w:tc>
        <w:tc>
          <w:tcPr>
            <w:tcBorders>
              <w:top w:val="single" w:color="auto" w:sz="4" w:space="0"/>
              <w:left w:val="none" w:color="000000" w:sz="4" w:space="0"/>
              <w:bottom w:val="single" w:color="auto" w:sz="4" w:space="0"/>
              <w:right w:val="single" w:color="auto" w:sz="4" w:space="0"/>
            </w:tcBorders>
            <w:tcW w:w="4927" w:type="dxa"/>
            <w:textDirection w:val="lrTb"/>
            <w:noWrap w:val="false"/>
          </w:tcPr>
          <w:p>
            <w:pPr>
              <w:pStyle w:val="1085"/>
              <w:ind w:firstLine="2249"/>
              <w:jc w:val="both"/>
              <w:spacing w:before="0" w:beforeAutospacing="0" w:after="0" w:afterAutospacing="0" w:line="312" w:lineRule="auto"/>
              <w:rPr>
                <w:rFonts w:cs="宋体"/>
                <w:b/>
                <w:sz w:val="28"/>
                <w:szCs w:val="28"/>
              </w:rPr>
            </w:pPr>
            <w:r>
              <w:rPr>
                <w:rFonts w:hint="eastAsia" w:cs="宋体"/>
                <w:b/>
                <w:color w:val="000000"/>
                <w:sz w:val="28"/>
                <w:szCs w:val="28"/>
              </w:rPr>
              <w:t xml:space="preserve">身份证反面</w:t>
            </w:r>
            <w:r/>
          </w:p>
          <w:p>
            <w:pPr>
              <w:pStyle w:val="1085"/>
              <w:ind w:firstLine="562"/>
              <w:jc w:val="both"/>
              <w:spacing w:before="0" w:beforeAutospacing="0" w:after="0" w:afterAutospacing="0" w:line="312" w:lineRule="auto"/>
              <w:rPr>
                <w:rFonts w:cs="宋体"/>
                <w:b/>
                <w:sz w:val="28"/>
                <w:szCs w:val="28"/>
              </w:rPr>
            </w:pPr>
            <w:r>
              <w:rPr>
                <w:rFonts w:cs="宋体"/>
                <w:b/>
                <w:sz w:val="28"/>
                <w:szCs w:val="28"/>
              </w:rPr>
            </w:r>
            <w:r/>
          </w:p>
        </w:tc>
      </w:tr>
    </w:tbl>
    <w:p>
      <w:pPr>
        <w:pStyle w:val="1085"/>
        <w:ind w:firstLine="560"/>
        <w:jc w:val="both"/>
        <w:spacing w:before="0" w:beforeAutospacing="0" w:after="0" w:afterAutospacing="0" w:line="312" w:lineRule="auto"/>
        <w:widowControl w:val="off"/>
        <w:rPr>
          <w:rFonts w:cs="宋体"/>
          <w:color w:val="000000"/>
          <w:sz w:val="28"/>
          <w:szCs w:val="28"/>
        </w:rPr>
      </w:pPr>
      <w:r>
        <w:rPr>
          <w:rFonts w:cs="宋体"/>
          <w:color w:val="000000"/>
          <w:sz w:val="28"/>
          <w:szCs w:val="28"/>
        </w:rPr>
      </w:r>
      <w:r/>
    </w:p>
    <w:p>
      <w:pPr>
        <w:ind w:firstLine="0"/>
        <w:rPr>
          <w:rFonts w:ascii="宋体" w:hAnsi="宋体" w:cs="宋体"/>
          <w:b/>
          <w:bCs/>
          <w:color w:val="ff0000"/>
          <w:szCs w:val="28"/>
          <w:highlight w:val="yellow"/>
        </w:rPr>
      </w:pPr>
      <w:r>
        <w:rPr>
          <w:rFonts w:hint="eastAsia" w:ascii="宋体" w:hAnsi="宋体" w:cs="宋体"/>
          <w:b/>
          <w:bCs/>
          <w:color w:val="ff0000"/>
          <w:szCs w:val="28"/>
          <w:highlight w:val="yellow"/>
        </w:rPr>
        <w:t xml:space="preserve">备注：</w:t>
      </w:r>
      <w:r/>
    </w:p>
    <w:p>
      <w:pPr>
        <w:ind w:firstLine="562"/>
        <w:rPr>
          <w:rFonts w:ascii="宋体" w:hAnsi="宋体" w:cs="宋体"/>
          <w:b/>
          <w:bCs/>
          <w:color w:val="ff0000"/>
          <w:szCs w:val="28"/>
          <w:highlight w:val="yellow"/>
        </w:rPr>
      </w:pPr>
      <w:r>
        <w:rPr>
          <w:rFonts w:hint="eastAsia" w:ascii="宋体" w:hAnsi="宋体" w:cs="宋体"/>
          <w:b/>
          <w:bCs/>
          <w:color w:val="ff0000"/>
          <w:szCs w:val="28"/>
          <w:highlight w:val="yellow"/>
        </w:rPr>
        <w:t xml:space="preserve">1.除可填报项目外，任何实质性修改将被视为非实质性响应，从而导致该投标被拒绝，作无效投标文件处理。</w:t>
      </w:r>
      <w:r/>
    </w:p>
    <w:p>
      <w:pPr>
        <w:ind w:firstLine="562"/>
      </w:pPr>
      <w:r>
        <w:rPr>
          <w:rFonts w:hint="eastAsia" w:ascii="宋体" w:hAnsi="宋体" w:cs="宋体"/>
          <w:b/>
          <w:bCs/>
          <w:color w:val="ff0000"/>
          <w:szCs w:val="28"/>
          <w:highlight w:val="yellow"/>
        </w:rPr>
        <w:t xml:space="preserve">2.仅当招标文件注明允许分支机构响应的，则法定代表人处的签署人可为单位负责人。</w:t>
      </w:r>
      <w:r/>
    </w:p>
    <w:p>
      <w:pPr>
        <w:pStyle w:val="1069"/>
        <w:ind w:firstLine="881"/>
        <w:rPr>
          <w:rFonts w:ascii="楷体_GB2312" w:hAnsi="宋体" w:eastAsia="楷体_GB2312" w:cs="宋体"/>
          <w:b/>
          <w:bCs/>
          <w:sz w:val="44"/>
          <w:szCs w:val="44"/>
          <w:u w:val="single"/>
        </w:rPr>
      </w:pPr>
      <w:r>
        <w:rPr>
          <w:rFonts w:hint="eastAsia" w:ascii="楷体_GB2312" w:hAnsi="宋体" w:eastAsia="楷体_GB2312" w:cs="宋体"/>
          <w:b/>
          <w:bCs/>
          <w:sz w:val="44"/>
          <w:szCs w:val="44"/>
          <w:u w:val="single"/>
        </w:rPr>
        <w:br w:type="page" w:clear="all"/>
      </w:r>
      <w:r>
        <w:rPr>
          <w:rFonts w:hint="eastAsia" w:ascii="黑体" w:hAnsi="黑体" w:cs="黑体"/>
          <w:b/>
          <w:bCs/>
          <w:sz w:val="44"/>
          <w:szCs w:val="44"/>
        </w:rPr>
        <w:t xml:space="preserve">* 法人或者其他组织的营业执照等证明文件</w:t>
      </w:r>
      <w:r/>
    </w:p>
    <w:p>
      <w:pPr>
        <w:ind w:firstLine="560"/>
        <w:spacing w:line="312" w:lineRule="auto"/>
        <w:rPr>
          <w:rFonts w:ascii="宋体" w:hAnsi="宋体" w:cs="宋体"/>
          <w:b/>
          <w:bCs/>
          <w:color w:val="ff0000"/>
          <w:szCs w:val="28"/>
        </w:rPr>
      </w:pPr>
      <w:r>
        <w:rPr>
          <w:rFonts w:hint="eastAsia" w:ascii="宋体" w:hAnsi="宋体" w:cs="宋体"/>
        </w:rPr>
        <w:t xml:space="preserve"> </w:t>
      </w:r>
      <w:r/>
    </w:p>
    <w:tbl>
      <w:tblPr>
        <w:tblStyle w:val="107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1179"/>
        </w:trPr>
        <w:tc>
          <w:tcPr>
            <w:tcBorders>
              <w:top w:val="single" w:color="auto" w:sz="4" w:space="0"/>
              <w:left w:val="single" w:color="auto" w:sz="4" w:space="0"/>
              <w:bottom w:val="single" w:color="auto" w:sz="4" w:space="0"/>
              <w:right w:val="single" w:color="auto" w:sz="4" w:space="0"/>
            </w:tcBorders>
            <w:tcW w:w="9854" w:type="dxa"/>
            <w:vAlign w:val="center"/>
            <w:textDirection w:val="lrTb"/>
            <w:noWrap w:val="false"/>
          </w:tcPr>
          <w:p>
            <w:pPr>
              <w:ind w:firstLine="4480"/>
              <w:spacing w:line="312" w:lineRule="auto"/>
              <w:rPr>
                <w:rFonts w:ascii="宋体" w:hAnsi="宋体" w:cs="宋体"/>
                <w:szCs w:val="28"/>
              </w:rPr>
            </w:pPr>
            <w:r>
              <w:rPr>
                <w:rFonts w:ascii="宋体" w:hAnsi="宋体" w:cs="宋体"/>
                <w:szCs w:val="28"/>
              </w:rPr>
            </w:r>
            <w:r/>
          </w:p>
        </w:tc>
      </w:tr>
    </w:tbl>
    <w:p>
      <w:pPr>
        <w:ind w:firstLine="560"/>
        <w:spacing w:line="312" w:lineRule="auto"/>
        <w:rPr>
          <w:rFonts w:ascii="宋体" w:hAnsi="宋体" w:cs="宋体"/>
          <w:szCs w:val="28"/>
        </w:rPr>
      </w:pPr>
      <w:r>
        <w:rPr>
          <w:rFonts w:ascii="宋体" w:hAnsi="宋体" w:cs="宋体"/>
          <w:szCs w:val="28"/>
        </w:rPr>
      </w:r>
      <w:r/>
    </w:p>
    <w:p>
      <w:pPr>
        <w:pStyle w:val="1085"/>
        <w:ind w:firstLine="562"/>
        <w:jc w:val="both"/>
        <w:spacing w:before="0" w:beforeAutospacing="0" w:after="0" w:afterAutospacing="0" w:line="312" w:lineRule="auto"/>
        <w:widowControl w:val="off"/>
        <w:rPr>
          <w:rFonts w:cs="宋体"/>
          <w:b/>
          <w:bCs/>
          <w:color w:val="ff0000"/>
          <w:sz w:val="28"/>
          <w:szCs w:val="28"/>
          <w:highlight w:val="yellow"/>
        </w:rPr>
      </w:pPr>
      <w:r>
        <w:rPr>
          <w:rFonts w:cs="宋体"/>
          <w:b/>
          <w:bCs/>
          <w:color w:val="ff0000"/>
          <w:sz w:val="28"/>
          <w:szCs w:val="28"/>
          <w:highlight w:val="yellow"/>
        </w:rPr>
      </w:r>
      <w:r/>
    </w:p>
    <w:p>
      <w:pPr>
        <w:ind w:firstLine="562"/>
        <w:spacing w:line="312" w:lineRule="auto"/>
        <w:rPr>
          <w:rFonts w:ascii="宋体" w:hAnsi="宋体" w:cs="宋体"/>
          <w:b/>
          <w:color w:val="000000"/>
          <w:szCs w:val="28"/>
        </w:rPr>
      </w:pPr>
      <w:r>
        <w:rPr>
          <w:rFonts w:ascii="宋体" w:hAnsi="宋体" w:cs="宋体"/>
          <w:b/>
          <w:color w:val="000000"/>
          <w:szCs w:val="28"/>
        </w:rPr>
      </w:r>
      <w:r/>
    </w:p>
    <w:p>
      <w:pPr>
        <w:ind w:firstLine="0"/>
        <w:spacing w:line="312" w:lineRule="auto"/>
        <w:rPr>
          <w:rFonts w:ascii="宋体" w:hAnsi="宋体" w:cs="宋体"/>
          <w:szCs w:val="28"/>
        </w:rPr>
      </w:pPr>
      <w:r>
        <w:rPr>
          <w:rFonts w:hint="eastAsia" w:ascii="宋体" w:hAnsi="宋体" w:cs="宋体"/>
          <w:szCs w:val="28"/>
        </w:rPr>
        <w:t xml:space="preserve">投标人名称（电子签章）：                                  </w:t>
      </w:r>
      <w:r/>
    </w:p>
    <w:p>
      <w:pPr>
        <w:ind w:firstLine="560"/>
        <w:spacing w:line="312" w:lineRule="auto"/>
        <w:rPr>
          <w:rFonts w:ascii="宋体" w:hAnsi="宋体" w:cs="宋体"/>
          <w:szCs w:val="28"/>
        </w:rPr>
      </w:pPr>
      <w:r>
        <w:rPr>
          <w:rFonts w:ascii="宋体" w:hAnsi="宋体" w:cs="宋体"/>
          <w:szCs w:val="28"/>
        </w:rPr>
      </w:r>
      <w:r/>
    </w:p>
    <w:p>
      <w:pPr>
        <w:ind w:firstLine="0"/>
        <w:spacing w:line="312" w:lineRule="auto"/>
        <w:rPr>
          <w:rFonts w:ascii="宋体" w:hAnsi="宋体" w:cs="宋体"/>
          <w:szCs w:val="28"/>
        </w:rPr>
      </w:pPr>
      <w:r>
        <w:rPr>
          <w:rFonts w:hint="eastAsia" w:ascii="宋体" w:hAnsi="宋体" w:cs="宋体"/>
          <w:szCs w:val="28"/>
        </w:rPr>
        <w:t xml:space="preserve">日期： </w:t>
      </w:r>
      <w:r/>
    </w:p>
    <w:p>
      <w:pPr>
        <w:ind w:firstLine="560"/>
        <w:spacing w:line="312" w:lineRule="auto"/>
        <w:rPr>
          <w:rFonts w:ascii="宋体" w:hAnsi="宋体" w:cs="宋体"/>
          <w:szCs w:val="28"/>
        </w:rPr>
      </w:pPr>
      <w:r>
        <w:rPr>
          <w:rFonts w:ascii="宋体" w:hAnsi="宋体" w:cs="宋体"/>
          <w:szCs w:val="28"/>
        </w:rPr>
      </w:r>
      <w:r/>
    </w:p>
    <w:p>
      <w:pPr>
        <w:ind w:firstLine="560"/>
        <w:spacing w:line="312" w:lineRule="auto"/>
        <w:rPr>
          <w:rFonts w:ascii="仿宋_GB2312" w:hAnsi="宋体" w:eastAsia="仿宋_GB2312"/>
          <w:szCs w:val="28"/>
        </w:rPr>
      </w:pPr>
      <w:r>
        <w:rPr>
          <w:rFonts w:ascii="仿宋_GB2312" w:hAnsi="宋体" w:eastAsia="仿宋_GB2312"/>
          <w:szCs w:val="28"/>
        </w:rPr>
      </w:r>
      <w:r/>
    </w:p>
    <w:p>
      <w:pPr>
        <w:ind w:firstLine="560"/>
        <w:spacing w:line="312" w:lineRule="auto"/>
        <w:rPr>
          <w:rFonts w:ascii="仿宋_GB2312" w:hAnsi="宋体" w:eastAsia="仿宋_GB2312"/>
          <w:szCs w:val="28"/>
        </w:rPr>
      </w:pPr>
      <w:r>
        <w:rPr>
          <w:rFonts w:ascii="仿宋_GB2312" w:hAnsi="宋体" w:eastAsia="仿宋_GB2312"/>
          <w:szCs w:val="28"/>
        </w:rPr>
      </w:r>
      <w:r/>
    </w:p>
    <w:p>
      <w:pPr>
        <w:ind w:firstLine="560"/>
        <w:spacing w:line="312" w:lineRule="auto"/>
        <w:rPr>
          <w:rFonts w:ascii="仿宋_GB2312" w:hAnsi="宋体" w:eastAsia="仿宋_GB2312"/>
          <w:szCs w:val="28"/>
        </w:rPr>
      </w:pPr>
      <w:r>
        <w:rPr>
          <w:rFonts w:ascii="仿宋_GB2312" w:hAnsi="宋体" w:eastAsia="仿宋_GB2312"/>
          <w:szCs w:val="28"/>
        </w:rPr>
      </w:r>
      <w:r/>
    </w:p>
    <w:p>
      <w:pPr>
        <w:ind w:firstLine="560"/>
        <w:spacing w:line="312" w:lineRule="auto"/>
        <w:rPr>
          <w:rFonts w:ascii="仿宋_GB2312" w:hAnsi="宋体" w:eastAsia="仿宋_GB2312"/>
          <w:szCs w:val="28"/>
        </w:rPr>
      </w:pPr>
      <w:r>
        <w:rPr>
          <w:rFonts w:ascii="仿宋_GB2312" w:hAnsi="宋体" w:eastAsia="仿宋_GB2312"/>
          <w:szCs w:val="28"/>
        </w:rPr>
      </w:r>
      <w:r/>
    </w:p>
    <w:p>
      <w:pPr>
        <w:ind w:firstLine="560"/>
        <w:spacing w:line="312" w:lineRule="auto"/>
        <w:rPr>
          <w:rFonts w:ascii="仿宋_GB2312" w:hAnsi="宋体" w:eastAsia="仿宋_GB2312"/>
          <w:szCs w:val="28"/>
        </w:rPr>
      </w:pPr>
      <w:r>
        <w:rPr>
          <w:rFonts w:ascii="仿宋_GB2312" w:hAnsi="宋体" w:eastAsia="仿宋_GB2312"/>
          <w:szCs w:val="28"/>
        </w:rPr>
      </w:r>
      <w:r/>
    </w:p>
    <w:p>
      <w:pPr>
        <w:ind w:firstLine="560"/>
        <w:spacing w:line="312" w:lineRule="auto"/>
        <w:rPr>
          <w:rFonts w:ascii="仿宋_GB2312" w:hAnsi="宋体" w:eastAsia="仿宋_GB2312"/>
          <w:szCs w:val="28"/>
        </w:rPr>
      </w:pPr>
      <w:r>
        <w:rPr>
          <w:rFonts w:ascii="仿宋_GB2312" w:hAnsi="宋体" w:eastAsia="仿宋_GB2312"/>
          <w:szCs w:val="28"/>
        </w:rPr>
      </w:r>
      <w:r/>
    </w:p>
    <w:p>
      <w:pPr>
        <w:ind w:firstLine="560"/>
        <w:spacing w:line="312" w:lineRule="auto"/>
        <w:rPr>
          <w:rFonts w:ascii="仿宋_GB2312" w:hAnsi="宋体" w:eastAsia="仿宋_GB2312"/>
          <w:szCs w:val="28"/>
        </w:rPr>
      </w:pPr>
      <w:r>
        <w:rPr>
          <w:rFonts w:ascii="仿宋_GB2312" w:hAnsi="宋体" w:eastAsia="仿宋_GB2312"/>
          <w:szCs w:val="28"/>
        </w:rPr>
      </w:r>
      <w:r/>
    </w:p>
    <w:p>
      <w:pPr>
        <w:ind w:firstLine="560"/>
        <w:spacing w:line="312" w:lineRule="auto"/>
        <w:rPr>
          <w:rFonts w:ascii="仿宋_GB2312" w:hAnsi="宋体" w:eastAsia="仿宋_GB2312"/>
          <w:szCs w:val="28"/>
        </w:rPr>
      </w:pPr>
      <w:r>
        <w:rPr>
          <w:rFonts w:ascii="仿宋_GB2312" w:hAnsi="宋体" w:eastAsia="仿宋_GB2312"/>
          <w:szCs w:val="28"/>
        </w:rPr>
      </w:r>
      <w:r/>
    </w:p>
    <w:p>
      <w:pPr>
        <w:pStyle w:val="1069"/>
        <w:ind w:firstLine="0"/>
        <w:rPr>
          <w:rFonts w:ascii="宋体" w:hAnsi="宋体" w:eastAsia="宋体" w:cs="宋体"/>
          <w:szCs w:val="28"/>
        </w:rPr>
      </w:pPr>
      <w:r>
        <w:rPr>
          <w:rFonts w:hint="eastAsia" w:ascii="楷体_GB2312" w:hAnsi="宋体" w:eastAsia="楷体_GB2312" w:cs="宋体"/>
          <w:b/>
          <w:bCs/>
          <w:sz w:val="44"/>
          <w:szCs w:val="44"/>
          <w:u w:val="single"/>
        </w:rPr>
        <w:br w:type="page" w:clear="all"/>
      </w:r>
      <w:r>
        <w:rPr>
          <w:rFonts w:hint="eastAsia" w:ascii="黑体" w:hAnsi="黑体" w:cs="黑体"/>
          <w:b/>
          <w:bCs/>
          <w:sz w:val="44"/>
          <w:szCs w:val="44"/>
        </w:rPr>
        <w:t xml:space="preserve">*分项报价明细表</w:t>
      </w:r>
      <w:r/>
    </w:p>
    <w:p>
      <w:pPr>
        <w:ind w:firstLine="0"/>
        <w:spacing w:line="240" w:lineRule="auto"/>
        <w:rPr>
          <w:sz w:val="21"/>
        </w:rPr>
      </w:pPr>
      <w:r>
        <w:rPr>
          <w:sz w:val="21"/>
        </w:rPr>
      </w:r>
      <w:r/>
    </w:p>
    <w:tbl>
      <w:tblPr>
        <w:tblStyle w:val="1072"/>
        <w:tblW w:w="102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1734"/>
        <w:gridCol w:w="1230"/>
        <w:gridCol w:w="990"/>
        <w:gridCol w:w="975"/>
        <w:gridCol w:w="840"/>
        <w:gridCol w:w="855"/>
        <w:gridCol w:w="2939"/>
      </w:tblGrid>
      <w:tr>
        <w:trPr>
          <w:jc w:val="center"/>
        </w:trPr>
        <w:tc>
          <w:tcPr>
            <w:tcW w:w="712" w:type="dxa"/>
            <w:vAlign w:val="center"/>
            <w:textDirection w:val="lrTb"/>
            <w:noWrap w:val="false"/>
          </w:tcPr>
          <w:p>
            <w:pPr>
              <w:ind w:firstLine="0"/>
              <w:jc w:val="center"/>
              <w:spacing w:line="400" w:lineRule="exact"/>
              <w:rPr>
                <w:rFonts w:ascii="宋体" w:hAnsi="宋体" w:cs="宋体"/>
                <w:b/>
                <w:bCs/>
                <w:szCs w:val="28"/>
              </w:rPr>
            </w:pPr>
            <w:r>
              <w:rPr>
                <w:rFonts w:hint="eastAsia" w:ascii="宋体" w:hAnsi="宋体" w:cs="宋体"/>
                <w:b/>
                <w:bCs/>
                <w:szCs w:val="28"/>
              </w:rPr>
              <w:t xml:space="preserve">序号</w:t>
            </w:r>
            <w:r/>
          </w:p>
        </w:tc>
        <w:tc>
          <w:tcPr>
            <w:tcW w:w="1734" w:type="dxa"/>
            <w:vAlign w:val="center"/>
            <w:textDirection w:val="lrTb"/>
            <w:noWrap w:val="false"/>
          </w:tcPr>
          <w:p>
            <w:pPr>
              <w:ind w:firstLine="0"/>
              <w:jc w:val="center"/>
              <w:spacing w:line="400" w:lineRule="exact"/>
              <w:rPr>
                <w:rFonts w:ascii="宋体" w:hAnsi="宋体" w:cs="宋体"/>
                <w:b/>
                <w:bCs/>
                <w:szCs w:val="28"/>
              </w:rPr>
            </w:pPr>
            <w:r>
              <w:rPr>
                <w:rFonts w:hint="eastAsia" w:ascii="宋体" w:hAnsi="宋体" w:cs="宋体"/>
                <w:b/>
                <w:bCs/>
                <w:szCs w:val="28"/>
              </w:rPr>
              <w:t xml:space="preserve">名称</w:t>
            </w:r>
            <w:r/>
          </w:p>
        </w:tc>
        <w:tc>
          <w:tcPr>
            <w:tcW w:w="1230" w:type="dxa"/>
            <w:vAlign w:val="center"/>
            <w:textDirection w:val="lrTb"/>
            <w:noWrap w:val="false"/>
          </w:tcPr>
          <w:p>
            <w:pPr>
              <w:ind w:firstLine="0"/>
              <w:jc w:val="center"/>
              <w:spacing w:line="400" w:lineRule="exact"/>
              <w:rPr>
                <w:rFonts w:ascii="宋体" w:hAnsi="宋体" w:cs="宋体"/>
                <w:b/>
                <w:bCs/>
                <w:szCs w:val="28"/>
              </w:rPr>
            </w:pPr>
            <w:r>
              <w:rPr>
                <w:rFonts w:hint="eastAsia" w:ascii="宋体" w:hAnsi="宋体" w:cs="宋体"/>
                <w:b/>
                <w:bCs/>
                <w:szCs w:val="28"/>
              </w:rPr>
              <w:t xml:space="preserve">具体服务范围</w:t>
            </w:r>
            <w:r/>
          </w:p>
        </w:tc>
        <w:tc>
          <w:tcPr>
            <w:tcW w:w="990" w:type="dxa"/>
            <w:vAlign w:val="center"/>
            <w:textDirection w:val="lrTb"/>
            <w:noWrap w:val="false"/>
          </w:tcPr>
          <w:p>
            <w:pPr>
              <w:ind w:firstLine="0"/>
              <w:jc w:val="center"/>
              <w:spacing w:line="400" w:lineRule="exact"/>
              <w:rPr>
                <w:rFonts w:ascii="宋体" w:hAnsi="宋体" w:cs="宋体"/>
                <w:b/>
                <w:bCs/>
                <w:szCs w:val="28"/>
              </w:rPr>
            </w:pPr>
            <w:r>
              <w:rPr>
                <w:rFonts w:hint="eastAsia" w:ascii="宋体" w:hAnsi="宋体" w:cs="宋体"/>
                <w:b/>
                <w:bCs/>
                <w:szCs w:val="28"/>
              </w:rPr>
              <w:t xml:space="preserve">服务要求</w:t>
            </w:r>
            <w:r/>
          </w:p>
        </w:tc>
        <w:tc>
          <w:tcPr>
            <w:tcW w:w="975" w:type="dxa"/>
            <w:vAlign w:val="center"/>
            <w:textDirection w:val="lrTb"/>
            <w:noWrap w:val="false"/>
          </w:tcPr>
          <w:p>
            <w:pPr>
              <w:ind w:firstLine="0"/>
              <w:jc w:val="center"/>
              <w:spacing w:line="400" w:lineRule="exact"/>
              <w:rPr>
                <w:rFonts w:ascii="宋体" w:hAnsi="宋体" w:cs="宋体"/>
                <w:b/>
                <w:bCs/>
                <w:szCs w:val="28"/>
              </w:rPr>
            </w:pPr>
            <w:r>
              <w:rPr>
                <w:rFonts w:hint="eastAsia" w:ascii="宋体" w:hAnsi="宋体" w:cs="宋体"/>
                <w:b/>
                <w:bCs/>
                <w:szCs w:val="28"/>
              </w:rPr>
              <w:t xml:space="preserve">服务时间（月）</w:t>
            </w:r>
            <w:r/>
          </w:p>
        </w:tc>
        <w:tc>
          <w:tcPr>
            <w:tcW w:w="840" w:type="dxa"/>
            <w:vAlign w:val="center"/>
            <w:textDirection w:val="lrTb"/>
            <w:noWrap w:val="false"/>
          </w:tcPr>
          <w:p>
            <w:pPr>
              <w:ind w:firstLine="0"/>
              <w:jc w:val="center"/>
              <w:spacing w:line="400" w:lineRule="exact"/>
              <w:rPr>
                <w:rFonts w:ascii="宋体" w:hAnsi="宋体" w:cs="宋体"/>
                <w:b/>
                <w:bCs/>
                <w:szCs w:val="28"/>
              </w:rPr>
            </w:pPr>
            <w:r>
              <w:rPr>
                <w:rFonts w:hint="eastAsia" w:ascii="宋体" w:hAnsi="宋体" w:cs="宋体"/>
                <w:b/>
                <w:bCs/>
                <w:szCs w:val="28"/>
              </w:rPr>
              <w:t xml:space="preserve">服务标准</w:t>
            </w:r>
            <w:r/>
          </w:p>
        </w:tc>
        <w:tc>
          <w:tcPr>
            <w:tcW w:w="855" w:type="dxa"/>
            <w:vAlign w:val="center"/>
            <w:textDirection w:val="lrTb"/>
            <w:noWrap w:val="false"/>
          </w:tcPr>
          <w:p>
            <w:pPr>
              <w:ind w:firstLine="0"/>
              <w:jc w:val="center"/>
              <w:spacing w:line="400" w:lineRule="exact"/>
              <w:rPr>
                <w:rFonts w:ascii="宋体" w:hAnsi="宋体" w:cs="宋体"/>
                <w:b/>
                <w:bCs/>
                <w:szCs w:val="28"/>
              </w:rPr>
            </w:pPr>
            <w:r>
              <w:rPr>
                <w:rFonts w:hint="eastAsia" w:ascii="宋体" w:hAnsi="宋体" w:cs="宋体"/>
                <w:b/>
                <w:bCs/>
                <w:szCs w:val="28"/>
              </w:rPr>
              <w:t xml:space="preserve">服务人数</w:t>
            </w:r>
            <w:r/>
          </w:p>
        </w:tc>
        <w:tc>
          <w:tcPr>
            <w:tcW w:w="2939" w:type="dxa"/>
            <w:vAlign w:val="center"/>
            <w:textDirection w:val="lrTb"/>
            <w:noWrap w:val="false"/>
          </w:tcPr>
          <w:p>
            <w:pPr>
              <w:ind w:firstLine="0"/>
              <w:jc w:val="center"/>
              <w:spacing w:line="400" w:lineRule="exact"/>
              <w:rPr>
                <w:rFonts w:ascii="宋体" w:hAnsi="宋体" w:cs="宋体"/>
                <w:b/>
                <w:bCs/>
                <w:szCs w:val="28"/>
              </w:rPr>
            </w:pPr>
            <w:r>
              <w:rPr>
                <w:rFonts w:hint="eastAsia" w:ascii="宋体" w:hAnsi="宋体" w:cs="宋体"/>
                <w:b/>
                <w:bCs/>
                <w:szCs w:val="28"/>
              </w:rPr>
              <w:t xml:space="preserve">备注</w:t>
            </w:r>
            <w:r/>
          </w:p>
          <w:p>
            <w:pPr>
              <w:ind w:firstLine="0"/>
              <w:jc w:val="center"/>
              <w:spacing w:line="400" w:lineRule="exact"/>
              <w:rPr>
                <w:rFonts w:ascii="宋体" w:hAnsi="宋体" w:cs="宋体"/>
                <w:b/>
                <w:bCs/>
                <w:szCs w:val="28"/>
              </w:rPr>
            </w:pPr>
            <w:r>
              <w:rPr>
                <w:rFonts w:hint="eastAsia" w:ascii="宋体" w:hAnsi="宋体" w:cs="宋体"/>
                <w:b/>
                <w:bCs/>
                <w:szCs w:val="28"/>
              </w:rPr>
              <w:t xml:space="preserve">（如果有）</w:t>
            </w:r>
            <w:r/>
          </w:p>
        </w:tc>
      </w:tr>
      <w:tr>
        <w:trPr>
          <w:jc w:val="center"/>
        </w:trPr>
        <w:tc>
          <w:tcPr>
            <w:tcW w:w="712" w:type="dxa"/>
            <w:vAlign w:val="center"/>
            <w:textDirection w:val="lrTb"/>
            <w:noWrap w:val="false"/>
          </w:tcPr>
          <w:p>
            <w:pPr>
              <w:ind w:firstLine="0"/>
              <w:jc w:val="center"/>
              <w:spacing w:line="400" w:lineRule="exact"/>
              <w:rPr>
                <w:rFonts w:ascii="宋体" w:hAnsi="宋体" w:cs="宋体"/>
                <w:szCs w:val="28"/>
              </w:rPr>
            </w:pPr>
            <w:r>
              <w:rPr>
                <w:rFonts w:hint="eastAsia" w:ascii="宋体" w:hAnsi="宋体" w:cs="宋体"/>
                <w:bCs/>
                <w:szCs w:val="28"/>
              </w:rPr>
              <w:t xml:space="preserve">1</w:t>
            </w:r>
            <w:r/>
          </w:p>
        </w:tc>
        <w:tc>
          <w:tcPr>
            <w:tcW w:w="1734" w:type="dxa"/>
            <w:vAlign w:val="center"/>
            <w:textDirection w:val="lrTb"/>
            <w:noWrap w:val="false"/>
          </w:tcPr>
          <w:p>
            <w:pPr>
              <w:ind w:firstLine="0"/>
              <w:jc w:val="center"/>
              <w:spacing w:line="440" w:lineRule="exact"/>
              <w:widowControl/>
              <w:rPr>
                <w:rFonts w:ascii="宋体" w:hAnsi="宋体" w:cs="宋体"/>
                <w:szCs w:val="28"/>
              </w:rPr>
            </w:pPr>
            <w:r>
              <w:rPr>
                <w:rFonts w:hint="eastAsia" w:ascii="宋体" w:hAnsi="宋体" w:cs="宋体"/>
                <w:color w:val="000000" w:themeColor="text1"/>
                <w:szCs w:val="28"/>
              </w:rPr>
              <w:t xml:space="preserve">保洁（医院本部）</w:t>
            </w:r>
            <w:r/>
          </w:p>
        </w:tc>
        <w:tc>
          <w:tcPr>
            <w:tcW w:w="1230" w:type="dxa"/>
            <w:vAlign w:val="center"/>
            <w:vMerge w:val="restart"/>
            <w:textDirection w:val="lrTb"/>
            <w:noWrap w:val="false"/>
          </w:tcPr>
          <w:p>
            <w:pPr>
              <w:ind w:firstLine="0"/>
              <w:jc w:val="center"/>
              <w:spacing w:line="400" w:lineRule="exact"/>
              <w:rPr>
                <w:rFonts w:ascii="宋体" w:hAnsi="宋体" w:cs="宋体"/>
                <w:szCs w:val="28"/>
              </w:rPr>
            </w:pPr>
            <w:r>
              <w:rPr>
                <w:rFonts w:hint="eastAsia" w:ascii="宋体" w:hAnsi="宋体" w:cs="宋体"/>
                <w:szCs w:val="28"/>
              </w:rPr>
              <w:t xml:space="preserve">常州市金坛区第二人民医院（含各社区卫生服务站）</w:t>
            </w:r>
            <w:r/>
          </w:p>
          <w:p>
            <w:pPr>
              <w:ind w:firstLine="0"/>
              <w:jc w:val="center"/>
              <w:spacing w:line="400" w:lineRule="exact"/>
              <w:rPr>
                <w:rFonts w:ascii="宋体" w:hAnsi="宋体" w:cs="宋体"/>
                <w:szCs w:val="28"/>
              </w:rPr>
            </w:pPr>
            <w:r>
              <w:rPr>
                <w:rFonts w:ascii="宋体" w:hAnsi="宋体" w:cs="宋体"/>
                <w:szCs w:val="28"/>
              </w:rPr>
            </w:r>
            <w:r/>
          </w:p>
        </w:tc>
        <w:tc>
          <w:tcPr>
            <w:tcW w:w="990" w:type="dxa"/>
            <w:vAlign w:val="center"/>
            <w:vMerge w:val="restart"/>
            <w:textDirection w:val="lrTb"/>
            <w:noWrap w:val="false"/>
          </w:tcPr>
          <w:p>
            <w:pPr>
              <w:ind w:firstLine="0"/>
              <w:jc w:val="center"/>
              <w:spacing w:line="400" w:lineRule="exact"/>
              <w:rPr>
                <w:rFonts w:ascii="宋体" w:hAnsi="宋体" w:cs="宋体"/>
                <w:szCs w:val="28"/>
              </w:rPr>
            </w:pPr>
            <w:r>
              <w:rPr>
                <w:rFonts w:hint="eastAsia" w:ascii="宋体" w:hAnsi="宋体" w:cs="宋体"/>
                <w:szCs w:val="28"/>
              </w:rPr>
              <w:t xml:space="preserve">详见招标文件 “第五章 采购需求”</w:t>
            </w:r>
            <w:r/>
          </w:p>
          <w:p>
            <w:pPr>
              <w:ind w:firstLine="0"/>
              <w:jc w:val="center"/>
              <w:spacing w:line="400" w:lineRule="exact"/>
              <w:rPr>
                <w:rFonts w:ascii="宋体" w:hAnsi="宋体" w:cs="宋体"/>
                <w:szCs w:val="28"/>
              </w:rPr>
            </w:pPr>
            <w:r>
              <w:rPr>
                <w:rFonts w:ascii="宋体" w:hAnsi="宋体" w:cs="宋体"/>
                <w:szCs w:val="28"/>
              </w:rPr>
            </w:r>
            <w:r/>
          </w:p>
        </w:tc>
        <w:tc>
          <w:tcPr>
            <w:tcW w:w="975" w:type="dxa"/>
            <w:vAlign w:val="center"/>
            <w:textDirection w:val="lrTb"/>
            <w:noWrap w:val="false"/>
          </w:tcPr>
          <w:p>
            <w:pPr>
              <w:ind w:firstLine="0"/>
              <w:jc w:val="center"/>
              <w:spacing w:line="400" w:lineRule="exact"/>
              <w:rPr>
                <w:rFonts w:hint="default" w:ascii="宋体" w:hAnsi="宋体" w:eastAsia="宋体" w:cs="宋体"/>
                <w:szCs w:val="28"/>
                <w:lang w:val="en-US" w:eastAsia="zh-CN"/>
              </w:rPr>
            </w:pPr>
            <w:r>
              <w:rPr>
                <w:rFonts w:hint="eastAsia" w:ascii="宋体" w:hAnsi="宋体" w:cs="宋体"/>
                <w:szCs w:val="28"/>
                <w:lang w:val="en-US" w:eastAsia="zh-CN"/>
              </w:rPr>
              <w:t xml:space="preserve">12</w:t>
            </w:r>
            <w:r/>
          </w:p>
        </w:tc>
        <w:tc>
          <w:tcPr>
            <w:tcW w:w="840" w:type="dxa"/>
            <w:vAlign w:val="center"/>
            <w:vMerge w:val="restart"/>
            <w:textDirection w:val="lrTb"/>
            <w:noWrap w:val="false"/>
          </w:tcPr>
          <w:p>
            <w:pPr>
              <w:ind w:firstLine="0"/>
              <w:spacing w:line="400" w:lineRule="exact"/>
              <w:rPr>
                <w:rFonts w:ascii="宋体" w:hAnsi="宋体" w:cs="宋体"/>
                <w:szCs w:val="28"/>
              </w:rPr>
            </w:pPr>
            <w:r>
              <w:rPr>
                <w:rFonts w:hint="eastAsia" w:ascii="宋体" w:hAnsi="宋体" w:cs="宋体"/>
                <w:szCs w:val="28"/>
              </w:rPr>
              <w:t xml:space="preserve">详见招标文件“第五章采购需求”</w:t>
            </w:r>
            <w:r/>
          </w:p>
        </w:tc>
        <w:tc>
          <w:tcPr>
            <w:tcW w:w="855" w:type="dxa"/>
            <w:vAlign w:val="center"/>
            <w:textDirection w:val="lrTb"/>
            <w:noWrap w:val="false"/>
          </w:tcPr>
          <w:p>
            <w:pPr>
              <w:ind w:firstLine="0"/>
              <w:jc w:val="center"/>
              <w:spacing w:line="440" w:lineRule="exact"/>
              <w:widowControl/>
              <w:rPr>
                <w:rFonts w:ascii="宋体" w:hAnsi="宋体" w:cs="宋体"/>
                <w:szCs w:val="28"/>
              </w:rPr>
            </w:pPr>
            <w:r>
              <w:rPr>
                <w:rFonts w:hint="eastAsia" w:ascii="宋体" w:hAnsi="宋体" w:cs="宋体"/>
                <w:color w:val="000000" w:themeColor="text1"/>
                <w:szCs w:val="28"/>
              </w:rPr>
              <w:t xml:space="preserve">29</w:t>
            </w:r>
            <w:r/>
          </w:p>
        </w:tc>
        <w:tc>
          <w:tcPr>
            <w:tcW w:w="2939" w:type="dxa"/>
            <w:vAlign w:val="center"/>
            <w:vMerge w:val="restart"/>
            <w:textDirection w:val="lrTb"/>
            <w:noWrap w:val="false"/>
          </w:tcPr>
          <w:p>
            <w:pPr>
              <w:ind w:firstLine="0"/>
              <w:spacing w:line="400" w:lineRule="exact"/>
              <w:rPr>
                <w:rFonts w:ascii="宋体" w:hAnsi="宋体" w:cs="宋体"/>
                <w:szCs w:val="28"/>
              </w:rPr>
            </w:pPr>
            <w:r>
              <w:rPr>
                <w:rFonts w:hint="eastAsia" w:ascii="宋体" w:hAnsi="宋体" w:cs="宋体"/>
                <w:szCs w:val="28"/>
              </w:rPr>
              <w:t xml:space="preserve">包含员工费用和管理人员费用、离职补偿金、社</w:t>
            </w:r>
            <w:r>
              <w:rPr>
                <w:rFonts w:hint="eastAsia" w:ascii="宋体" w:hAnsi="宋体" w:cs="宋体"/>
                <w:szCs w:val="28"/>
              </w:rPr>
              <w:t xml:space="preserve">会保险、公积金、通讯费、服装费、管理费、培训费、办公费、各类加班费、岗位补贴、高温费、员工福利、利润、设备、工具、消耗品、各种税费、政策性文件规定及合同明示或暗示的所有风险、责任、义务等各项应有的费用。上述未列明，但投标人认为所需的其他费用也包含在内，采购人不接受投标人任何因遗漏报价而发生的费用追加。投标人应考虑合同期内的物价、政策等所有风险因素，在投标时自行预测并纳入投标总价中。合同期内若涉及本地区最低工资、社保缴费基数等上调，涉及到工资差额、固定岗位工资差额、假日工资差额、社保差额部分等均由投标人承担。</w:t>
            </w:r>
            <w:r/>
          </w:p>
        </w:tc>
      </w:tr>
      <w:tr>
        <w:trPr>
          <w:jc w:val="center"/>
        </w:trPr>
        <w:tc>
          <w:tcPr>
            <w:tcW w:w="712" w:type="dxa"/>
            <w:vAlign w:val="center"/>
            <w:textDirection w:val="lrTb"/>
            <w:noWrap w:val="false"/>
          </w:tcPr>
          <w:p>
            <w:pPr>
              <w:ind w:firstLine="0"/>
              <w:jc w:val="center"/>
              <w:spacing w:line="400" w:lineRule="exact"/>
              <w:rPr>
                <w:rFonts w:ascii="宋体" w:hAnsi="宋体" w:cs="宋体"/>
                <w:szCs w:val="28"/>
              </w:rPr>
            </w:pPr>
            <w:r>
              <w:rPr>
                <w:rFonts w:hint="eastAsia" w:ascii="宋体" w:hAnsi="宋体" w:cs="宋体"/>
                <w:bCs/>
                <w:szCs w:val="28"/>
              </w:rPr>
              <w:t xml:space="preserve">2</w:t>
            </w:r>
            <w:r/>
          </w:p>
        </w:tc>
        <w:tc>
          <w:tcPr>
            <w:tcW w:w="1734" w:type="dxa"/>
            <w:vAlign w:val="center"/>
            <w:textDirection w:val="lrTb"/>
            <w:noWrap w:val="false"/>
          </w:tcPr>
          <w:p>
            <w:pPr>
              <w:ind w:firstLine="0"/>
              <w:jc w:val="center"/>
              <w:spacing w:line="440" w:lineRule="exact"/>
              <w:widowControl/>
              <w:rPr>
                <w:rFonts w:ascii="宋体" w:hAnsi="宋体" w:cs="宋体"/>
                <w:szCs w:val="28"/>
              </w:rPr>
            </w:pPr>
            <w:r>
              <w:rPr>
                <w:rFonts w:hint="eastAsia" w:ascii="宋体" w:hAnsi="宋体" w:cs="宋体"/>
                <w:color w:val="000000" w:themeColor="text1"/>
                <w:szCs w:val="28"/>
              </w:rPr>
              <w:t xml:space="preserve">秩序维护员（医院本部）</w:t>
            </w:r>
            <w:r/>
          </w:p>
        </w:tc>
        <w:tc>
          <w:tcPr>
            <w:tcW w:w="1230" w:type="dxa"/>
            <w:vAlign w:val="center"/>
            <w:vMerge w:val="continue"/>
            <w:textDirection w:val="lrTb"/>
            <w:noWrap w:val="false"/>
          </w:tcPr>
          <w:p>
            <w:pPr>
              <w:ind w:firstLine="0"/>
              <w:jc w:val="center"/>
              <w:spacing w:line="400" w:lineRule="exact"/>
              <w:rPr>
                <w:rFonts w:ascii="宋体" w:hAnsi="宋体" w:cs="宋体"/>
                <w:szCs w:val="28"/>
              </w:rPr>
            </w:pPr>
            <w:r>
              <w:rPr>
                <w:rFonts w:ascii="宋体" w:hAnsi="宋体" w:cs="宋体"/>
                <w:szCs w:val="28"/>
              </w:rPr>
            </w:r>
            <w:r/>
          </w:p>
        </w:tc>
        <w:tc>
          <w:tcPr>
            <w:tcW w:w="990" w:type="dxa"/>
            <w:vAlign w:val="center"/>
            <w:vMerge w:val="continue"/>
            <w:textDirection w:val="lrTb"/>
            <w:noWrap w:val="false"/>
          </w:tcPr>
          <w:p>
            <w:pPr>
              <w:ind w:firstLine="0"/>
              <w:jc w:val="center"/>
              <w:spacing w:line="400" w:lineRule="exact"/>
              <w:rPr>
                <w:rFonts w:ascii="宋体" w:hAnsi="宋体" w:cs="宋体"/>
                <w:szCs w:val="28"/>
              </w:rPr>
            </w:pPr>
            <w:r>
              <w:rPr>
                <w:rFonts w:ascii="宋体" w:hAnsi="宋体" w:cs="宋体"/>
                <w:szCs w:val="28"/>
              </w:rPr>
            </w:r>
            <w:r/>
          </w:p>
        </w:tc>
        <w:tc>
          <w:tcPr>
            <w:tcW w:w="975" w:type="dxa"/>
            <w:vAlign w:val="center"/>
            <w:textDirection w:val="lrTb"/>
            <w:noWrap w:val="false"/>
          </w:tcPr>
          <w:p>
            <w:pPr>
              <w:ind w:firstLine="0"/>
              <w:jc w:val="center"/>
              <w:spacing w:line="400" w:lineRule="exact"/>
              <w:rPr>
                <w:rFonts w:hint="default" w:ascii="宋体" w:hAnsi="宋体" w:eastAsia="宋体" w:cs="宋体"/>
                <w:szCs w:val="28"/>
                <w:lang w:val="en-US" w:eastAsia="zh-CN"/>
              </w:rPr>
            </w:pPr>
            <w:r>
              <w:rPr>
                <w:rFonts w:hint="eastAsia" w:ascii="宋体" w:hAnsi="宋体" w:cs="宋体"/>
                <w:szCs w:val="28"/>
                <w:lang w:val="en-US" w:eastAsia="zh-CN"/>
              </w:rPr>
              <w:t xml:space="preserve">12</w:t>
            </w:r>
            <w:r/>
          </w:p>
        </w:tc>
        <w:tc>
          <w:tcPr>
            <w:tcW w:w="840" w:type="dxa"/>
            <w:vAlign w:val="center"/>
            <w:vMerge w:val="continue"/>
            <w:textDirection w:val="lrTb"/>
            <w:noWrap w:val="false"/>
          </w:tcPr>
          <w:p>
            <w:pPr>
              <w:ind w:firstLine="0"/>
              <w:jc w:val="center"/>
              <w:spacing w:line="400" w:lineRule="exact"/>
              <w:rPr>
                <w:rFonts w:ascii="宋体" w:hAnsi="宋体" w:cs="宋体"/>
                <w:szCs w:val="28"/>
              </w:rPr>
            </w:pPr>
            <w:r>
              <w:rPr>
                <w:rFonts w:ascii="宋体" w:hAnsi="宋体" w:cs="宋体"/>
                <w:szCs w:val="28"/>
              </w:rPr>
            </w:r>
            <w:r/>
          </w:p>
        </w:tc>
        <w:tc>
          <w:tcPr>
            <w:tcW w:w="855" w:type="dxa"/>
            <w:vAlign w:val="center"/>
            <w:textDirection w:val="lrTb"/>
            <w:noWrap w:val="false"/>
          </w:tcPr>
          <w:p>
            <w:pPr>
              <w:ind w:firstLine="0"/>
              <w:jc w:val="center"/>
              <w:spacing w:line="440" w:lineRule="exact"/>
              <w:widowControl/>
              <w:rPr>
                <w:rFonts w:ascii="宋体" w:hAnsi="宋体" w:cs="宋体"/>
                <w:szCs w:val="28"/>
              </w:rPr>
            </w:pPr>
            <w:r>
              <w:rPr>
                <w:rFonts w:hint="eastAsia" w:ascii="宋体" w:hAnsi="宋体" w:cs="宋体"/>
                <w:color w:val="000000" w:themeColor="text1"/>
                <w:szCs w:val="28"/>
              </w:rPr>
              <w:t xml:space="preserve">6</w:t>
            </w:r>
            <w:r/>
          </w:p>
        </w:tc>
        <w:tc>
          <w:tcPr>
            <w:tcW w:w="2939" w:type="dxa"/>
            <w:vAlign w:val="center"/>
            <w:vMerge w:val="continue"/>
            <w:textDirection w:val="lrTb"/>
            <w:noWrap w:val="false"/>
          </w:tcPr>
          <w:p>
            <w:pPr>
              <w:ind w:firstLine="0"/>
              <w:spacing w:line="400" w:lineRule="exact"/>
              <w:rPr>
                <w:rFonts w:ascii="宋体" w:hAnsi="宋体" w:cs="宋体"/>
                <w:szCs w:val="28"/>
              </w:rPr>
            </w:pPr>
            <w:r>
              <w:rPr>
                <w:rFonts w:ascii="宋体" w:hAnsi="宋体" w:cs="宋体"/>
                <w:szCs w:val="28"/>
              </w:rPr>
            </w:r>
            <w:r/>
          </w:p>
        </w:tc>
      </w:tr>
      <w:tr>
        <w:trPr>
          <w:jc w:val="center"/>
        </w:trPr>
        <w:tc>
          <w:tcPr>
            <w:tcW w:w="712" w:type="dxa"/>
            <w:vAlign w:val="center"/>
            <w:textDirection w:val="lrTb"/>
            <w:noWrap w:val="false"/>
          </w:tcPr>
          <w:p>
            <w:pPr>
              <w:ind w:firstLine="0"/>
              <w:jc w:val="center"/>
              <w:spacing w:line="400" w:lineRule="exact"/>
              <w:rPr>
                <w:rFonts w:ascii="宋体" w:hAnsi="宋体" w:cs="宋体"/>
                <w:szCs w:val="28"/>
              </w:rPr>
            </w:pPr>
            <w:r>
              <w:rPr>
                <w:rFonts w:hint="eastAsia" w:ascii="宋体" w:hAnsi="宋体" w:cs="宋体"/>
                <w:bCs/>
                <w:szCs w:val="28"/>
              </w:rPr>
              <w:t xml:space="preserve">3</w:t>
            </w:r>
            <w:r/>
          </w:p>
        </w:tc>
        <w:tc>
          <w:tcPr>
            <w:tcW w:w="1734" w:type="dxa"/>
            <w:vAlign w:val="center"/>
            <w:textDirection w:val="lrTb"/>
            <w:noWrap w:val="false"/>
          </w:tcPr>
          <w:p>
            <w:pPr>
              <w:ind w:firstLine="0"/>
              <w:jc w:val="center"/>
              <w:spacing w:line="440" w:lineRule="exact"/>
              <w:widowControl/>
              <w:rPr>
                <w:rFonts w:ascii="宋体" w:hAnsi="宋体" w:cs="宋体"/>
                <w:szCs w:val="28"/>
              </w:rPr>
            </w:pPr>
            <w:r>
              <w:rPr>
                <w:rFonts w:hint="eastAsia" w:ascii="宋体" w:hAnsi="宋体" w:cs="宋体"/>
                <w:szCs w:val="28"/>
              </w:rPr>
              <w:t xml:space="preserve">水电工</w:t>
            </w:r>
            <w:r/>
          </w:p>
        </w:tc>
        <w:tc>
          <w:tcPr>
            <w:tcW w:w="1230" w:type="dxa"/>
            <w:vAlign w:val="center"/>
            <w:vMerge w:val="continue"/>
            <w:textDirection w:val="lrTb"/>
            <w:noWrap w:val="false"/>
          </w:tcPr>
          <w:p>
            <w:pPr>
              <w:ind w:firstLine="0"/>
              <w:jc w:val="center"/>
              <w:spacing w:line="400" w:lineRule="exact"/>
              <w:rPr>
                <w:rFonts w:ascii="宋体" w:hAnsi="宋体" w:cs="宋体"/>
                <w:szCs w:val="28"/>
              </w:rPr>
            </w:pPr>
            <w:r>
              <w:rPr>
                <w:rFonts w:ascii="宋体" w:hAnsi="宋体" w:cs="宋体"/>
                <w:szCs w:val="28"/>
              </w:rPr>
            </w:r>
            <w:r/>
          </w:p>
        </w:tc>
        <w:tc>
          <w:tcPr>
            <w:shd w:val="clear" w:color="auto" w:fill="auto"/>
            <w:tcW w:w="990" w:type="dxa"/>
            <w:vAlign w:val="center"/>
            <w:vMerge w:val="continue"/>
            <w:textDirection w:val="lrTb"/>
            <w:noWrap w:val="false"/>
          </w:tcPr>
          <w:p>
            <w:pPr>
              <w:ind w:firstLine="0"/>
              <w:jc w:val="center"/>
              <w:spacing w:line="400" w:lineRule="exact"/>
              <w:rPr>
                <w:rFonts w:ascii="宋体" w:hAnsi="宋体" w:cs="宋体"/>
                <w:szCs w:val="28"/>
              </w:rPr>
            </w:pPr>
            <w:r>
              <w:rPr>
                <w:rFonts w:ascii="宋体" w:hAnsi="宋体" w:cs="宋体"/>
                <w:szCs w:val="28"/>
              </w:rPr>
            </w:r>
            <w:r/>
          </w:p>
        </w:tc>
        <w:tc>
          <w:tcPr>
            <w:shd w:val="clear" w:color="auto" w:fill="auto"/>
            <w:tcW w:w="975" w:type="dxa"/>
            <w:vAlign w:val="center"/>
            <w:textDirection w:val="lrTb"/>
            <w:noWrap w:val="false"/>
          </w:tcPr>
          <w:p>
            <w:pPr>
              <w:ind w:firstLine="0"/>
              <w:jc w:val="center"/>
              <w:spacing w:line="400" w:lineRule="exact"/>
              <w:rPr>
                <w:rFonts w:hint="default" w:ascii="宋体" w:hAnsi="宋体" w:eastAsia="宋体" w:cs="宋体"/>
                <w:szCs w:val="28"/>
                <w:lang w:val="en-US" w:eastAsia="zh-CN"/>
              </w:rPr>
            </w:pPr>
            <w:r>
              <w:rPr>
                <w:rFonts w:hint="eastAsia" w:ascii="宋体" w:hAnsi="宋体" w:cs="宋体"/>
                <w:szCs w:val="28"/>
                <w:lang w:val="en-US" w:eastAsia="zh-CN"/>
              </w:rPr>
              <w:t xml:space="preserve">12</w:t>
            </w:r>
            <w:r/>
          </w:p>
        </w:tc>
        <w:tc>
          <w:tcPr>
            <w:shd w:val="clear" w:color="auto" w:fill="auto"/>
            <w:tcW w:w="840" w:type="dxa"/>
            <w:vAlign w:val="center"/>
            <w:vMerge w:val="continue"/>
            <w:textDirection w:val="lrTb"/>
            <w:noWrap w:val="false"/>
          </w:tcPr>
          <w:p>
            <w:pPr>
              <w:ind w:firstLine="0"/>
              <w:jc w:val="center"/>
              <w:spacing w:line="400" w:lineRule="exact"/>
              <w:rPr>
                <w:rFonts w:ascii="宋体" w:hAnsi="宋体" w:cs="宋体"/>
                <w:szCs w:val="28"/>
              </w:rPr>
            </w:pPr>
            <w:r>
              <w:rPr>
                <w:rFonts w:ascii="宋体" w:hAnsi="宋体" w:cs="宋体"/>
                <w:szCs w:val="28"/>
              </w:rPr>
            </w:r>
            <w:r/>
          </w:p>
        </w:tc>
        <w:tc>
          <w:tcPr>
            <w:tcW w:w="855" w:type="dxa"/>
            <w:vAlign w:val="center"/>
            <w:textDirection w:val="lrTb"/>
            <w:noWrap w:val="false"/>
          </w:tcPr>
          <w:p>
            <w:pPr>
              <w:ind w:firstLine="0"/>
              <w:jc w:val="center"/>
              <w:spacing w:line="440" w:lineRule="exact"/>
              <w:widowControl/>
              <w:rPr>
                <w:rFonts w:hint="eastAsia" w:ascii="宋体" w:hAnsi="宋体" w:eastAsia="宋体" w:cs="宋体"/>
                <w:szCs w:val="28"/>
                <w:lang w:eastAsia="zh-CN"/>
              </w:rPr>
            </w:pPr>
            <w:r>
              <w:rPr>
                <w:rFonts w:hint="eastAsia" w:ascii="宋体" w:hAnsi="宋体" w:cs="宋体"/>
                <w:color w:val="000000"/>
                <w:szCs w:val="28"/>
                <w:lang w:val="en-US" w:eastAsia="zh-CN"/>
              </w:rPr>
              <w:t xml:space="preserve">2</w:t>
            </w:r>
            <w:r/>
          </w:p>
        </w:tc>
        <w:tc>
          <w:tcPr>
            <w:tcW w:w="2939" w:type="dxa"/>
            <w:vAlign w:val="center"/>
            <w:vMerge w:val="continue"/>
            <w:textDirection w:val="lrTb"/>
            <w:noWrap w:val="false"/>
          </w:tcPr>
          <w:p>
            <w:pPr>
              <w:ind w:firstLine="0"/>
              <w:spacing w:line="400" w:lineRule="exact"/>
              <w:rPr>
                <w:rFonts w:ascii="宋体" w:hAnsi="宋体" w:cs="宋体"/>
                <w:szCs w:val="28"/>
              </w:rPr>
            </w:pPr>
            <w:r>
              <w:rPr>
                <w:rFonts w:ascii="宋体" w:hAnsi="宋体" w:cs="宋体"/>
                <w:szCs w:val="28"/>
              </w:rPr>
            </w:r>
            <w:r/>
          </w:p>
        </w:tc>
      </w:tr>
      <w:tr>
        <w:trPr>
          <w:jc w:val="center"/>
        </w:trPr>
        <w:tc>
          <w:tcPr>
            <w:tcW w:w="712" w:type="dxa"/>
            <w:vAlign w:val="center"/>
            <w:textDirection w:val="lrTb"/>
            <w:noWrap w:val="false"/>
          </w:tcPr>
          <w:p>
            <w:pPr>
              <w:ind w:firstLine="0"/>
              <w:jc w:val="center"/>
              <w:spacing w:line="400" w:lineRule="exact"/>
              <w:rPr>
                <w:rFonts w:ascii="宋体" w:hAnsi="宋体" w:cs="宋体"/>
                <w:bCs/>
                <w:szCs w:val="28"/>
              </w:rPr>
            </w:pPr>
            <w:r>
              <w:rPr>
                <w:rFonts w:hint="eastAsia" w:ascii="宋体" w:hAnsi="宋体" w:cs="宋体"/>
                <w:bCs/>
                <w:szCs w:val="28"/>
              </w:rPr>
              <w:t xml:space="preserve">4</w:t>
            </w:r>
            <w:r/>
          </w:p>
        </w:tc>
        <w:tc>
          <w:tcPr>
            <w:tcW w:w="1734" w:type="dxa"/>
            <w:vAlign w:val="center"/>
            <w:textDirection w:val="lrTb"/>
            <w:noWrap w:val="false"/>
          </w:tcPr>
          <w:p>
            <w:pPr>
              <w:ind w:firstLine="0"/>
              <w:jc w:val="center"/>
              <w:spacing w:line="440" w:lineRule="exact"/>
              <w:widowControl/>
              <w:rPr>
                <w:rFonts w:ascii="宋体" w:hAnsi="宋体" w:cs="宋体"/>
                <w:szCs w:val="28"/>
              </w:rPr>
            </w:pPr>
            <w:r>
              <w:rPr>
                <w:rFonts w:hint="eastAsia" w:ascii="宋体" w:hAnsi="宋体" w:cs="宋体"/>
                <w:color w:val="000000"/>
                <w:szCs w:val="28"/>
              </w:rPr>
              <w:t xml:space="preserve">医疗设备维修</w:t>
            </w:r>
            <w:r/>
          </w:p>
        </w:tc>
        <w:tc>
          <w:tcPr>
            <w:tcW w:w="1230" w:type="dxa"/>
            <w:vAlign w:val="center"/>
            <w:vMerge w:val="continue"/>
            <w:textDirection w:val="lrTb"/>
            <w:noWrap w:val="false"/>
          </w:tcPr>
          <w:p>
            <w:pPr>
              <w:ind w:firstLine="0"/>
              <w:jc w:val="center"/>
              <w:spacing w:line="400" w:lineRule="exact"/>
              <w:rPr>
                <w:rFonts w:ascii="宋体" w:hAnsi="宋体" w:cs="宋体"/>
                <w:szCs w:val="28"/>
              </w:rPr>
            </w:pPr>
            <w:r>
              <w:rPr>
                <w:rFonts w:ascii="宋体" w:hAnsi="宋体" w:cs="宋体"/>
                <w:szCs w:val="28"/>
              </w:rPr>
            </w:r>
            <w:r/>
          </w:p>
        </w:tc>
        <w:tc>
          <w:tcPr>
            <w:shd w:val="clear" w:color="auto" w:fill="auto"/>
            <w:tcW w:w="990" w:type="dxa"/>
            <w:vAlign w:val="center"/>
            <w:vMerge w:val="continue"/>
            <w:textDirection w:val="lrTb"/>
            <w:noWrap w:val="false"/>
          </w:tcPr>
          <w:p>
            <w:pPr>
              <w:ind w:firstLine="0"/>
              <w:jc w:val="center"/>
              <w:spacing w:line="400" w:lineRule="exact"/>
              <w:rPr>
                <w:rFonts w:ascii="宋体" w:hAnsi="宋体" w:cs="宋体"/>
                <w:szCs w:val="28"/>
              </w:rPr>
            </w:pPr>
            <w:r>
              <w:rPr>
                <w:rFonts w:ascii="宋体" w:hAnsi="宋体" w:cs="宋体"/>
                <w:szCs w:val="28"/>
              </w:rPr>
            </w:r>
            <w:r/>
          </w:p>
        </w:tc>
        <w:tc>
          <w:tcPr>
            <w:shd w:val="clear" w:color="auto" w:fill="auto"/>
            <w:tcW w:w="975" w:type="dxa"/>
            <w:vAlign w:val="center"/>
            <w:textDirection w:val="lrTb"/>
            <w:noWrap w:val="false"/>
          </w:tcPr>
          <w:p>
            <w:pPr>
              <w:ind w:firstLine="0"/>
              <w:jc w:val="center"/>
              <w:spacing w:line="400" w:lineRule="exact"/>
              <w:rPr>
                <w:rFonts w:hint="default" w:ascii="宋体" w:hAnsi="宋体" w:eastAsia="宋体" w:cs="宋体"/>
                <w:szCs w:val="28"/>
                <w:lang w:val="en-US" w:eastAsia="zh-CN"/>
              </w:rPr>
            </w:pPr>
            <w:r>
              <w:rPr>
                <w:rFonts w:hint="eastAsia" w:ascii="宋体" w:hAnsi="宋体" w:cs="宋体"/>
                <w:szCs w:val="28"/>
                <w:lang w:val="en-US" w:eastAsia="zh-CN"/>
              </w:rPr>
              <w:t xml:space="preserve">12</w:t>
            </w:r>
            <w:r/>
          </w:p>
        </w:tc>
        <w:tc>
          <w:tcPr>
            <w:shd w:val="clear" w:color="auto" w:fill="auto"/>
            <w:tcW w:w="840" w:type="dxa"/>
            <w:vAlign w:val="center"/>
            <w:vMerge w:val="continue"/>
            <w:textDirection w:val="lrTb"/>
            <w:noWrap w:val="false"/>
          </w:tcPr>
          <w:p>
            <w:pPr>
              <w:ind w:firstLine="0"/>
              <w:jc w:val="center"/>
              <w:spacing w:line="400" w:lineRule="exact"/>
              <w:rPr>
                <w:rFonts w:ascii="宋体" w:hAnsi="宋体" w:cs="宋体"/>
                <w:szCs w:val="28"/>
              </w:rPr>
            </w:pPr>
            <w:r>
              <w:rPr>
                <w:rFonts w:ascii="宋体" w:hAnsi="宋体" w:cs="宋体"/>
                <w:szCs w:val="28"/>
              </w:rPr>
            </w:r>
            <w:r/>
          </w:p>
        </w:tc>
        <w:tc>
          <w:tcPr>
            <w:tcW w:w="855" w:type="dxa"/>
            <w:vAlign w:val="center"/>
            <w:textDirection w:val="lrTb"/>
            <w:noWrap w:val="false"/>
          </w:tcPr>
          <w:p>
            <w:pPr>
              <w:ind w:firstLine="0"/>
              <w:jc w:val="center"/>
              <w:spacing w:line="440" w:lineRule="exact"/>
              <w:widowControl/>
              <w:rPr>
                <w:rFonts w:ascii="宋体" w:hAnsi="宋体" w:cs="宋体"/>
                <w:szCs w:val="28"/>
              </w:rPr>
            </w:pPr>
            <w:r>
              <w:rPr>
                <w:rFonts w:hint="eastAsia" w:ascii="宋体" w:hAnsi="宋体" w:cs="宋体"/>
                <w:color w:val="000000"/>
                <w:szCs w:val="28"/>
              </w:rPr>
              <w:t xml:space="preserve">1</w:t>
            </w:r>
            <w:r/>
          </w:p>
        </w:tc>
        <w:tc>
          <w:tcPr>
            <w:tcW w:w="2939" w:type="dxa"/>
            <w:vAlign w:val="center"/>
            <w:vMerge w:val="continue"/>
            <w:textDirection w:val="lrTb"/>
            <w:noWrap w:val="false"/>
          </w:tcPr>
          <w:p>
            <w:pPr>
              <w:ind w:firstLine="0"/>
              <w:spacing w:line="400" w:lineRule="exact"/>
              <w:rPr>
                <w:rFonts w:ascii="宋体" w:hAnsi="宋体" w:cs="宋体"/>
                <w:szCs w:val="28"/>
              </w:rPr>
            </w:pPr>
            <w:r>
              <w:rPr>
                <w:rFonts w:ascii="宋体" w:hAnsi="宋体" w:cs="宋体"/>
                <w:szCs w:val="28"/>
              </w:rPr>
            </w:r>
            <w:r/>
          </w:p>
        </w:tc>
      </w:tr>
      <w:tr>
        <w:trPr>
          <w:jc w:val="center"/>
        </w:trPr>
        <w:tc>
          <w:tcPr>
            <w:tcW w:w="712" w:type="dxa"/>
            <w:vAlign w:val="center"/>
            <w:textDirection w:val="lrTb"/>
            <w:noWrap w:val="false"/>
          </w:tcPr>
          <w:p>
            <w:pPr>
              <w:ind w:firstLine="0"/>
              <w:jc w:val="center"/>
              <w:spacing w:line="400" w:lineRule="exact"/>
              <w:rPr>
                <w:rFonts w:ascii="宋体" w:hAnsi="宋体" w:cs="宋体"/>
                <w:bCs/>
                <w:szCs w:val="28"/>
              </w:rPr>
            </w:pPr>
            <w:r>
              <w:rPr>
                <w:rFonts w:hint="eastAsia" w:ascii="宋体" w:hAnsi="宋体" w:cs="宋体"/>
                <w:bCs/>
                <w:szCs w:val="28"/>
              </w:rPr>
              <w:t xml:space="preserve">5</w:t>
            </w:r>
            <w:r/>
          </w:p>
        </w:tc>
        <w:tc>
          <w:tcPr>
            <w:tcW w:w="1734" w:type="dxa"/>
            <w:vAlign w:val="center"/>
            <w:textDirection w:val="lrTb"/>
            <w:noWrap w:val="false"/>
          </w:tcPr>
          <w:p>
            <w:pPr>
              <w:ind w:firstLine="0"/>
              <w:jc w:val="center"/>
              <w:spacing w:line="440" w:lineRule="exact"/>
              <w:widowControl/>
              <w:rPr>
                <w:rFonts w:ascii="宋体" w:hAnsi="宋体" w:cs="宋体"/>
                <w:szCs w:val="28"/>
              </w:rPr>
            </w:pPr>
            <w:r>
              <w:rPr>
                <w:rFonts w:hint="eastAsia" w:ascii="宋体" w:hAnsi="宋体" w:cs="宋体"/>
                <w:color w:val="000000"/>
                <w:szCs w:val="28"/>
              </w:rPr>
              <w:t xml:space="preserve">后勤辅助（含会务接待）</w:t>
            </w:r>
            <w:r/>
          </w:p>
        </w:tc>
        <w:tc>
          <w:tcPr>
            <w:tcW w:w="1230" w:type="dxa"/>
            <w:vAlign w:val="center"/>
            <w:vMerge w:val="continue"/>
            <w:textDirection w:val="lrTb"/>
            <w:noWrap w:val="false"/>
          </w:tcPr>
          <w:p>
            <w:pPr>
              <w:ind w:firstLine="0"/>
              <w:jc w:val="center"/>
              <w:spacing w:line="400" w:lineRule="exact"/>
              <w:rPr>
                <w:rFonts w:ascii="宋体" w:hAnsi="宋体" w:cs="宋体"/>
                <w:szCs w:val="28"/>
              </w:rPr>
            </w:pPr>
            <w:r>
              <w:rPr>
                <w:rFonts w:ascii="宋体" w:hAnsi="宋体" w:cs="宋体"/>
                <w:szCs w:val="28"/>
              </w:rPr>
            </w:r>
            <w:r/>
          </w:p>
        </w:tc>
        <w:tc>
          <w:tcPr>
            <w:shd w:val="clear" w:color="auto" w:fill="auto"/>
            <w:tcW w:w="990" w:type="dxa"/>
            <w:vAlign w:val="center"/>
            <w:vMerge w:val="continue"/>
            <w:textDirection w:val="lrTb"/>
            <w:noWrap w:val="false"/>
          </w:tcPr>
          <w:p>
            <w:pPr>
              <w:ind w:firstLine="0"/>
              <w:jc w:val="center"/>
              <w:spacing w:line="400" w:lineRule="exact"/>
              <w:rPr>
                <w:rFonts w:ascii="宋体" w:hAnsi="宋体" w:cs="宋体"/>
                <w:szCs w:val="28"/>
              </w:rPr>
            </w:pPr>
            <w:r>
              <w:rPr>
                <w:rFonts w:ascii="宋体" w:hAnsi="宋体" w:cs="宋体"/>
                <w:szCs w:val="28"/>
              </w:rPr>
            </w:r>
            <w:r/>
          </w:p>
        </w:tc>
        <w:tc>
          <w:tcPr>
            <w:shd w:val="clear" w:color="auto" w:fill="auto"/>
            <w:tcW w:w="975" w:type="dxa"/>
            <w:vAlign w:val="center"/>
            <w:textDirection w:val="lrTb"/>
            <w:noWrap w:val="false"/>
          </w:tcPr>
          <w:p>
            <w:pPr>
              <w:ind w:firstLine="0"/>
              <w:jc w:val="center"/>
              <w:spacing w:line="400" w:lineRule="exact"/>
              <w:rPr>
                <w:rFonts w:hint="default" w:ascii="宋体" w:hAnsi="宋体" w:eastAsia="宋体" w:cs="宋体"/>
                <w:szCs w:val="28"/>
                <w:lang w:val="en-US" w:eastAsia="zh-CN"/>
              </w:rPr>
            </w:pPr>
            <w:r>
              <w:rPr>
                <w:rFonts w:hint="eastAsia" w:ascii="宋体" w:hAnsi="宋体" w:cs="宋体"/>
                <w:szCs w:val="28"/>
                <w:lang w:val="en-US" w:eastAsia="zh-CN"/>
              </w:rPr>
              <w:t xml:space="preserve">12</w:t>
            </w:r>
            <w:r/>
          </w:p>
        </w:tc>
        <w:tc>
          <w:tcPr>
            <w:shd w:val="clear" w:color="auto" w:fill="auto"/>
            <w:tcW w:w="840" w:type="dxa"/>
            <w:vAlign w:val="center"/>
            <w:vMerge w:val="continue"/>
            <w:textDirection w:val="lrTb"/>
            <w:noWrap w:val="false"/>
          </w:tcPr>
          <w:p>
            <w:pPr>
              <w:ind w:firstLine="0"/>
              <w:jc w:val="center"/>
              <w:spacing w:line="400" w:lineRule="exact"/>
              <w:rPr>
                <w:rFonts w:ascii="宋体" w:hAnsi="宋体" w:cs="宋体"/>
                <w:szCs w:val="28"/>
              </w:rPr>
            </w:pPr>
            <w:r>
              <w:rPr>
                <w:rFonts w:ascii="宋体" w:hAnsi="宋体" w:cs="宋体"/>
                <w:szCs w:val="28"/>
              </w:rPr>
            </w:r>
            <w:r/>
          </w:p>
        </w:tc>
        <w:tc>
          <w:tcPr>
            <w:tcW w:w="855" w:type="dxa"/>
            <w:vAlign w:val="center"/>
            <w:textDirection w:val="lrTb"/>
            <w:noWrap w:val="false"/>
          </w:tcPr>
          <w:p>
            <w:pPr>
              <w:ind w:firstLine="0"/>
              <w:jc w:val="center"/>
              <w:spacing w:line="440" w:lineRule="exact"/>
              <w:widowControl/>
              <w:rPr>
                <w:rFonts w:ascii="宋体" w:hAnsi="宋体" w:cs="宋体"/>
                <w:szCs w:val="28"/>
              </w:rPr>
            </w:pPr>
            <w:r>
              <w:rPr>
                <w:rFonts w:hint="eastAsia" w:ascii="宋体" w:hAnsi="宋体" w:cs="宋体"/>
                <w:color w:val="000000"/>
                <w:szCs w:val="28"/>
              </w:rPr>
              <w:t xml:space="preserve">1</w:t>
            </w:r>
            <w:r/>
          </w:p>
        </w:tc>
        <w:tc>
          <w:tcPr>
            <w:tcW w:w="2939" w:type="dxa"/>
            <w:vAlign w:val="center"/>
            <w:vMerge w:val="continue"/>
            <w:textDirection w:val="lrTb"/>
            <w:noWrap w:val="false"/>
          </w:tcPr>
          <w:p>
            <w:pPr>
              <w:ind w:firstLine="0"/>
              <w:spacing w:line="400" w:lineRule="exact"/>
              <w:rPr>
                <w:rFonts w:ascii="宋体" w:hAnsi="宋体" w:cs="宋体"/>
                <w:szCs w:val="28"/>
              </w:rPr>
            </w:pPr>
            <w:r>
              <w:rPr>
                <w:rFonts w:ascii="宋体" w:hAnsi="宋体" w:cs="宋体"/>
                <w:szCs w:val="28"/>
              </w:rPr>
            </w:r>
            <w:r/>
          </w:p>
        </w:tc>
      </w:tr>
      <w:tr>
        <w:trPr>
          <w:jc w:val="center"/>
        </w:trPr>
        <w:tc>
          <w:tcPr>
            <w:tcW w:w="712" w:type="dxa"/>
            <w:vAlign w:val="center"/>
            <w:textDirection w:val="lrTb"/>
            <w:noWrap w:val="false"/>
          </w:tcPr>
          <w:p>
            <w:pPr>
              <w:ind w:firstLine="0"/>
              <w:jc w:val="center"/>
              <w:spacing w:line="400" w:lineRule="exact"/>
              <w:rPr>
                <w:rFonts w:ascii="宋体" w:hAnsi="宋体" w:cs="宋体"/>
                <w:bCs/>
                <w:szCs w:val="28"/>
              </w:rPr>
            </w:pPr>
            <w:r>
              <w:rPr>
                <w:rFonts w:hint="eastAsia" w:ascii="宋体" w:hAnsi="宋体" w:cs="宋体"/>
                <w:bCs/>
                <w:szCs w:val="28"/>
              </w:rPr>
              <w:t xml:space="preserve">6</w:t>
            </w:r>
            <w:r/>
          </w:p>
        </w:tc>
        <w:tc>
          <w:tcPr>
            <w:tcW w:w="1734" w:type="dxa"/>
            <w:vAlign w:val="center"/>
            <w:textDirection w:val="lrTb"/>
            <w:noWrap w:val="false"/>
          </w:tcPr>
          <w:p>
            <w:pPr>
              <w:ind w:firstLine="0"/>
              <w:jc w:val="center"/>
              <w:spacing w:line="440" w:lineRule="exact"/>
              <w:widowControl/>
              <w:rPr>
                <w:rFonts w:ascii="宋体" w:hAnsi="宋体" w:cs="宋体"/>
                <w:szCs w:val="28"/>
              </w:rPr>
            </w:pPr>
            <w:r>
              <w:rPr>
                <w:rFonts w:hint="eastAsia" w:ascii="宋体" w:hAnsi="宋体" w:cs="宋体"/>
                <w:color w:val="000000"/>
                <w:szCs w:val="28"/>
              </w:rPr>
              <w:t xml:space="preserve">消控</w:t>
            </w:r>
            <w:r/>
          </w:p>
        </w:tc>
        <w:tc>
          <w:tcPr>
            <w:tcW w:w="1230" w:type="dxa"/>
            <w:vAlign w:val="center"/>
            <w:vMerge w:val="continue"/>
            <w:textDirection w:val="lrTb"/>
            <w:noWrap w:val="false"/>
          </w:tcPr>
          <w:p>
            <w:pPr>
              <w:ind w:firstLine="0"/>
              <w:jc w:val="center"/>
              <w:spacing w:line="400" w:lineRule="exact"/>
              <w:rPr>
                <w:rFonts w:ascii="宋体" w:hAnsi="宋体" w:cs="宋体"/>
                <w:szCs w:val="28"/>
              </w:rPr>
            </w:pPr>
            <w:r>
              <w:rPr>
                <w:rFonts w:ascii="宋体" w:hAnsi="宋体" w:cs="宋体"/>
                <w:szCs w:val="28"/>
              </w:rPr>
            </w:r>
            <w:r/>
          </w:p>
        </w:tc>
        <w:tc>
          <w:tcPr>
            <w:shd w:val="clear" w:color="auto" w:fill="auto"/>
            <w:tcW w:w="990" w:type="dxa"/>
            <w:vAlign w:val="center"/>
            <w:vMerge w:val="continue"/>
            <w:textDirection w:val="lrTb"/>
            <w:noWrap w:val="false"/>
          </w:tcPr>
          <w:p>
            <w:pPr>
              <w:ind w:firstLine="0"/>
              <w:jc w:val="center"/>
              <w:spacing w:line="400" w:lineRule="exact"/>
              <w:rPr>
                <w:rFonts w:ascii="宋体" w:hAnsi="宋体" w:cs="宋体"/>
                <w:szCs w:val="28"/>
              </w:rPr>
            </w:pPr>
            <w:r>
              <w:rPr>
                <w:rFonts w:ascii="宋体" w:hAnsi="宋体" w:cs="宋体"/>
                <w:szCs w:val="28"/>
              </w:rPr>
            </w:r>
            <w:r/>
          </w:p>
        </w:tc>
        <w:tc>
          <w:tcPr>
            <w:shd w:val="clear" w:color="auto" w:fill="auto"/>
            <w:tcW w:w="975" w:type="dxa"/>
            <w:vAlign w:val="center"/>
            <w:textDirection w:val="lrTb"/>
            <w:noWrap w:val="false"/>
          </w:tcPr>
          <w:p>
            <w:pPr>
              <w:ind w:firstLine="0"/>
              <w:jc w:val="center"/>
              <w:spacing w:line="400" w:lineRule="exact"/>
              <w:rPr>
                <w:rFonts w:hint="default" w:ascii="宋体" w:hAnsi="宋体" w:eastAsia="宋体" w:cs="宋体"/>
                <w:szCs w:val="28"/>
                <w:lang w:val="en-US" w:eastAsia="zh-CN"/>
              </w:rPr>
            </w:pPr>
            <w:r>
              <w:rPr>
                <w:rFonts w:hint="eastAsia" w:ascii="宋体" w:hAnsi="宋体" w:cs="宋体"/>
                <w:szCs w:val="28"/>
                <w:lang w:val="en-US" w:eastAsia="zh-CN"/>
              </w:rPr>
              <w:t xml:space="preserve">12</w:t>
            </w:r>
            <w:r/>
          </w:p>
        </w:tc>
        <w:tc>
          <w:tcPr>
            <w:shd w:val="clear" w:color="auto" w:fill="auto"/>
            <w:tcW w:w="840" w:type="dxa"/>
            <w:vAlign w:val="center"/>
            <w:vMerge w:val="continue"/>
            <w:textDirection w:val="lrTb"/>
            <w:noWrap w:val="false"/>
          </w:tcPr>
          <w:p>
            <w:pPr>
              <w:ind w:firstLine="0"/>
              <w:jc w:val="center"/>
              <w:spacing w:line="400" w:lineRule="exact"/>
              <w:rPr>
                <w:rFonts w:ascii="宋体" w:hAnsi="宋体" w:cs="宋体"/>
                <w:szCs w:val="28"/>
              </w:rPr>
            </w:pPr>
            <w:r>
              <w:rPr>
                <w:rFonts w:ascii="宋体" w:hAnsi="宋体" w:cs="宋体"/>
                <w:szCs w:val="28"/>
              </w:rPr>
            </w:r>
            <w:r/>
          </w:p>
        </w:tc>
        <w:tc>
          <w:tcPr>
            <w:tcW w:w="855" w:type="dxa"/>
            <w:vAlign w:val="center"/>
            <w:textDirection w:val="lrTb"/>
            <w:noWrap w:val="false"/>
          </w:tcPr>
          <w:p>
            <w:pPr>
              <w:ind w:firstLine="0"/>
              <w:jc w:val="center"/>
              <w:spacing w:line="440" w:lineRule="exact"/>
              <w:widowControl/>
              <w:rPr>
                <w:rFonts w:ascii="宋体" w:hAnsi="宋体" w:cs="宋体"/>
                <w:szCs w:val="28"/>
              </w:rPr>
            </w:pPr>
            <w:r>
              <w:rPr>
                <w:rFonts w:hint="eastAsia" w:ascii="宋体" w:hAnsi="宋体" w:cs="宋体"/>
                <w:color w:val="000000"/>
                <w:szCs w:val="28"/>
              </w:rPr>
              <w:t xml:space="preserve">4</w:t>
            </w:r>
            <w:r/>
          </w:p>
        </w:tc>
        <w:tc>
          <w:tcPr>
            <w:tcW w:w="2939" w:type="dxa"/>
            <w:vAlign w:val="center"/>
            <w:vMerge w:val="continue"/>
            <w:textDirection w:val="lrTb"/>
            <w:noWrap w:val="false"/>
          </w:tcPr>
          <w:p>
            <w:pPr>
              <w:ind w:firstLine="0"/>
              <w:spacing w:line="400" w:lineRule="exact"/>
              <w:rPr>
                <w:rFonts w:ascii="宋体" w:hAnsi="宋体" w:cs="宋体"/>
                <w:szCs w:val="28"/>
              </w:rPr>
            </w:pPr>
            <w:r>
              <w:rPr>
                <w:rFonts w:ascii="宋体" w:hAnsi="宋体" w:cs="宋体"/>
                <w:szCs w:val="28"/>
              </w:rPr>
            </w:r>
            <w:r/>
          </w:p>
        </w:tc>
      </w:tr>
      <w:tr>
        <w:trPr>
          <w:jc w:val="center"/>
        </w:trPr>
        <w:tc>
          <w:tcPr>
            <w:tcW w:w="712" w:type="dxa"/>
            <w:vAlign w:val="center"/>
            <w:textDirection w:val="lrTb"/>
            <w:noWrap w:val="false"/>
          </w:tcPr>
          <w:p>
            <w:pPr>
              <w:ind w:firstLine="0"/>
              <w:jc w:val="center"/>
              <w:spacing w:line="400" w:lineRule="exact"/>
              <w:rPr>
                <w:rFonts w:ascii="宋体" w:hAnsi="宋体" w:cs="宋体"/>
                <w:szCs w:val="28"/>
              </w:rPr>
            </w:pPr>
            <w:r>
              <w:rPr>
                <w:rFonts w:hint="eastAsia" w:ascii="宋体" w:hAnsi="宋体" w:cs="宋体"/>
                <w:szCs w:val="28"/>
              </w:rPr>
              <w:t xml:space="preserve">7</w:t>
            </w:r>
            <w:r/>
          </w:p>
        </w:tc>
        <w:tc>
          <w:tcPr>
            <w:tcW w:w="1734" w:type="dxa"/>
            <w:vAlign w:val="center"/>
            <w:textDirection w:val="lrTb"/>
            <w:noWrap w:val="false"/>
          </w:tcPr>
          <w:p>
            <w:pPr>
              <w:ind w:firstLine="0"/>
              <w:jc w:val="center"/>
              <w:spacing w:line="440" w:lineRule="exact"/>
              <w:widowControl/>
              <w:rPr>
                <w:rFonts w:ascii="宋体" w:hAnsi="宋体" w:cs="宋体"/>
                <w:color w:val="0000ff"/>
                <w:szCs w:val="28"/>
              </w:rPr>
            </w:pPr>
            <w:r>
              <w:rPr>
                <w:rFonts w:hint="eastAsia" w:ascii="宋体" w:hAnsi="宋体" w:cs="宋体"/>
                <w:szCs w:val="28"/>
              </w:rPr>
              <w:t xml:space="preserve">导医、登记、打字员</w:t>
            </w:r>
            <w:r/>
          </w:p>
        </w:tc>
        <w:tc>
          <w:tcPr>
            <w:tcW w:w="1230" w:type="dxa"/>
            <w:vAlign w:val="center"/>
            <w:vMerge w:val="continue"/>
            <w:textDirection w:val="lrTb"/>
            <w:noWrap w:val="false"/>
          </w:tcPr>
          <w:p>
            <w:pPr>
              <w:ind w:firstLine="0"/>
              <w:jc w:val="center"/>
              <w:spacing w:line="400" w:lineRule="exact"/>
              <w:rPr>
                <w:rFonts w:ascii="宋体" w:hAnsi="宋体" w:cs="宋体"/>
                <w:color w:val="0000ff"/>
                <w:szCs w:val="28"/>
              </w:rPr>
            </w:pPr>
            <w:r>
              <w:rPr>
                <w:rFonts w:ascii="宋体" w:hAnsi="宋体" w:cs="宋体"/>
                <w:color w:val="0000ff"/>
                <w:szCs w:val="28"/>
              </w:rPr>
            </w:r>
            <w:r/>
          </w:p>
        </w:tc>
        <w:tc>
          <w:tcPr>
            <w:shd w:val="clear" w:color="auto" w:fill="auto"/>
            <w:tcW w:w="990" w:type="dxa"/>
            <w:vAlign w:val="center"/>
            <w:vMerge w:val="continue"/>
            <w:textDirection w:val="lrTb"/>
            <w:noWrap w:val="false"/>
          </w:tcPr>
          <w:p>
            <w:pPr>
              <w:ind w:firstLine="0"/>
              <w:jc w:val="center"/>
              <w:spacing w:line="400" w:lineRule="exact"/>
              <w:rPr>
                <w:rFonts w:ascii="宋体" w:hAnsi="宋体" w:cs="宋体"/>
                <w:color w:val="0000ff"/>
                <w:szCs w:val="28"/>
              </w:rPr>
            </w:pPr>
            <w:r>
              <w:rPr>
                <w:rFonts w:ascii="宋体" w:hAnsi="宋体" w:cs="宋体"/>
                <w:color w:val="0000ff"/>
                <w:szCs w:val="28"/>
              </w:rPr>
            </w:r>
            <w:r/>
          </w:p>
        </w:tc>
        <w:tc>
          <w:tcPr>
            <w:shd w:val="clear" w:color="auto" w:fill="auto"/>
            <w:tcW w:w="975" w:type="dxa"/>
            <w:vAlign w:val="center"/>
            <w:textDirection w:val="lrTb"/>
            <w:noWrap w:val="false"/>
          </w:tcPr>
          <w:p>
            <w:pPr>
              <w:ind w:firstLine="0"/>
              <w:jc w:val="center"/>
              <w:spacing w:line="400" w:lineRule="exact"/>
              <w:rPr>
                <w:rFonts w:hint="default" w:ascii="宋体" w:hAnsi="宋体" w:eastAsia="宋体" w:cs="宋体"/>
                <w:szCs w:val="28"/>
                <w:lang w:val="en-US" w:eastAsia="zh-CN"/>
              </w:rPr>
            </w:pPr>
            <w:r>
              <w:rPr>
                <w:rFonts w:hint="eastAsia" w:ascii="宋体" w:hAnsi="宋体" w:cs="宋体"/>
                <w:szCs w:val="28"/>
                <w:lang w:val="en-US" w:eastAsia="zh-CN"/>
              </w:rPr>
              <w:t xml:space="preserve">12</w:t>
            </w:r>
            <w:r/>
          </w:p>
        </w:tc>
        <w:tc>
          <w:tcPr>
            <w:shd w:val="clear" w:color="auto" w:fill="auto"/>
            <w:tcW w:w="840" w:type="dxa"/>
            <w:vAlign w:val="center"/>
            <w:vMerge w:val="continue"/>
            <w:textDirection w:val="lrTb"/>
            <w:noWrap w:val="false"/>
          </w:tcPr>
          <w:p>
            <w:pPr>
              <w:ind w:firstLine="0"/>
              <w:jc w:val="center"/>
              <w:spacing w:line="400" w:lineRule="exact"/>
              <w:rPr>
                <w:rFonts w:ascii="宋体" w:hAnsi="宋体" w:cs="宋体"/>
                <w:color w:val="0000ff"/>
                <w:szCs w:val="28"/>
              </w:rPr>
            </w:pPr>
            <w:r>
              <w:rPr>
                <w:rFonts w:ascii="宋体" w:hAnsi="宋体" w:cs="宋体"/>
                <w:color w:val="0000ff"/>
                <w:szCs w:val="28"/>
              </w:rPr>
            </w:r>
            <w:r/>
          </w:p>
        </w:tc>
        <w:tc>
          <w:tcPr>
            <w:tcW w:w="855" w:type="dxa"/>
            <w:vAlign w:val="center"/>
            <w:textDirection w:val="lrTb"/>
            <w:noWrap w:val="false"/>
          </w:tcPr>
          <w:p>
            <w:pPr>
              <w:ind w:firstLine="0"/>
              <w:jc w:val="center"/>
              <w:spacing w:line="440" w:lineRule="exact"/>
              <w:widowControl/>
              <w:rPr>
                <w:rFonts w:ascii="宋体" w:hAnsi="宋体" w:cs="宋体"/>
                <w:color w:val="0000ff"/>
                <w:szCs w:val="28"/>
              </w:rPr>
            </w:pPr>
            <w:r>
              <w:rPr>
                <w:rFonts w:hint="eastAsia" w:ascii="宋体" w:hAnsi="宋体" w:cs="宋体"/>
                <w:szCs w:val="28"/>
              </w:rPr>
              <w:t xml:space="preserve">5</w:t>
            </w:r>
            <w:r/>
          </w:p>
        </w:tc>
        <w:tc>
          <w:tcPr>
            <w:tcW w:w="2939" w:type="dxa"/>
            <w:vAlign w:val="center"/>
            <w:vMerge w:val="continue"/>
            <w:textDirection w:val="lrTb"/>
            <w:noWrap w:val="false"/>
          </w:tcPr>
          <w:p>
            <w:pPr>
              <w:ind w:firstLine="0"/>
              <w:spacing w:line="400" w:lineRule="exact"/>
              <w:shd w:val="clear" w:color="auto" w:fill="ffffff"/>
              <w:widowControl/>
              <w:rPr>
                <w:rFonts w:ascii="宋体" w:hAnsi="宋体" w:cs="宋体"/>
                <w:color w:val="0000ff"/>
                <w:szCs w:val="28"/>
              </w:rPr>
            </w:pPr>
            <w:r>
              <w:rPr>
                <w:rFonts w:ascii="宋体" w:hAnsi="宋体" w:cs="宋体"/>
                <w:color w:val="0000ff"/>
                <w:szCs w:val="28"/>
              </w:rPr>
            </w:r>
            <w:r/>
          </w:p>
        </w:tc>
      </w:tr>
      <w:tr>
        <w:trPr>
          <w:jc w:val="center"/>
        </w:trPr>
        <w:tc>
          <w:tcPr>
            <w:tcW w:w="712" w:type="dxa"/>
            <w:vAlign w:val="center"/>
            <w:textDirection w:val="lrTb"/>
            <w:noWrap w:val="false"/>
          </w:tcPr>
          <w:p>
            <w:pPr>
              <w:ind w:firstLine="0"/>
              <w:jc w:val="center"/>
              <w:spacing w:line="400" w:lineRule="exact"/>
              <w:rPr>
                <w:rFonts w:ascii="宋体" w:hAnsi="宋体" w:cs="宋体"/>
                <w:bCs/>
                <w:szCs w:val="28"/>
              </w:rPr>
            </w:pPr>
            <w:r>
              <w:rPr>
                <w:rFonts w:hint="eastAsia" w:ascii="宋体" w:hAnsi="宋体" w:cs="宋体"/>
                <w:bCs/>
                <w:szCs w:val="28"/>
              </w:rPr>
              <w:t xml:space="preserve">8</w:t>
            </w:r>
            <w:r/>
          </w:p>
        </w:tc>
        <w:tc>
          <w:tcPr>
            <w:tcW w:w="1734" w:type="dxa"/>
            <w:vAlign w:val="center"/>
            <w:textDirection w:val="lrTb"/>
            <w:noWrap w:val="false"/>
          </w:tcPr>
          <w:p>
            <w:pPr>
              <w:ind w:firstLine="0"/>
              <w:jc w:val="center"/>
              <w:spacing w:line="440" w:lineRule="exact"/>
              <w:widowControl/>
              <w:rPr>
                <w:rFonts w:ascii="宋体" w:hAnsi="宋体" w:cs="宋体"/>
                <w:bCs/>
                <w:color w:val="0000ff"/>
                <w:szCs w:val="28"/>
              </w:rPr>
            </w:pPr>
            <w:r>
              <w:rPr>
                <w:rFonts w:hint="eastAsia" w:ascii="宋体" w:hAnsi="宋体" w:cs="宋体"/>
                <w:szCs w:val="28"/>
              </w:rPr>
              <w:t xml:space="preserve">手术（ICU）室清洁、转运</w:t>
            </w:r>
            <w:r/>
          </w:p>
        </w:tc>
        <w:tc>
          <w:tcPr>
            <w:tcW w:w="1230" w:type="dxa"/>
            <w:vAlign w:val="center"/>
            <w:vMerge w:val="continue"/>
            <w:textDirection w:val="lrTb"/>
            <w:noWrap w:val="false"/>
          </w:tcPr>
          <w:p>
            <w:pPr>
              <w:ind w:firstLine="0"/>
              <w:jc w:val="center"/>
              <w:spacing w:line="400" w:lineRule="exact"/>
              <w:rPr>
                <w:rFonts w:ascii="宋体" w:hAnsi="宋体" w:cs="宋体"/>
                <w:color w:val="0000ff"/>
                <w:szCs w:val="28"/>
              </w:rPr>
            </w:pPr>
            <w:r>
              <w:rPr>
                <w:rFonts w:ascii="宋体" w:hAnsi="宋体" w:cs="宋体"/>
                <w:color w:val="0000ff"/>
                <w:szCs w:val="28"/>
              </w:rPr>
            </w:r>
            <w:r/>
          </w:p>
        </w:tc>
        <w:tc>
          <w:tcPr>
            <w:shd w:val="clear" w:color="auto" w:fill="auto"/>
            <w:tcW w:w="990" w:type="dxa"/>
            <w:vAlign w:val="center"/>
            <w:vMerge w:val="continue"/>
            <w:textDirection w:val="lrTb"/>
            <w:noWrap w:val="false"/>
          </w:tcPr>
          <w:p>
            <w:pPr>
              <w:ind w:firstLine="0"/>
              <w:jc w:val="center"/>
              <w:spacing w:line="400" w:lineRule="exact"/>
              <w:rPr>
                <w:rFonts w:ascii="宋体" w:hAnsi="宋体" w:cs="宋体"/>
                <w:color w:val="0000ff"/>
                <w:szCs w:val="28"/>
              </w:rPr>
            </w:pPr>
            <w:r>
              <w:rPr>
                <w:rFonts w:ascii="宋体" w:hAnsi="宋体" w:cs="宋体"/>
                <w:color w:val="0000ff"/>
                <w:szCs w:val="28"/>
              </w:rPr>
            </w:r>
            <w:r/>
          </w:p>
        </w:tc>
        <w:tc>
          <w:tcPr>
            <w:shd w:val="clear" w:color="auto" w:fill="auto"/>
            <w:tcW w:w="975" w:type="dxa"/>
            <w:vAlign w:val="center"/>
            <w:textDirection w:val="lrTb"/>
            <w:noWrap w:val="false"/>
          </w:tcPr>
          <w:p>
            <w:pPr>
              <w:ind w:firstLine="0"/>
              <w:jc w:val="center"/>
              <w:spacing w:line="400" w:lineRule="exact"/>
              <w:rPr>
                <w:rFonts w:hint="default" w:ascii="宋体" w:hAnsi="宋体" w:eastAsia="宋体" w:cs="宋体"/>
                <w:szCs w:val="28"/>
                <w:lang w:val="en-US" w:eastAsia="zh-CN"/>
              </w:rPr>
            </w:pPr>
            <w:r>
              <w:rPr>
                <w:rFonts w:hint="eastAsia" w:ascii="宋体" w:hAnsi="宋体" w:cs="宋体"/>
                <w:szCs w:val="28"/>
                <w:lang w:val="en-US" w:eastAsia="zh-CN"/>
              </w:rPr>
              <w:t xml:space="preserve">12</w:t>
            </w:r>
            <w:r/>
          </w:p>
        </w:tc>
        <w:tc>
          <w:tcPr>
            <w:shd w:val="clear" w:color="auto" w:fill="auto"/>
            <w:tcW w:w="840" w:type="dxa"/>
            <w:vAlign w:val="center"/>
            <w:vMerge w:val="continue"/>
            <w:textDirection w:val="lrTb"/>
            <w:noWrap w:val="false"/>
          </w:tcPr>
          <w:p>
            <w:pPr>
              <w:ind w:firstLine="0"/>
              <w:jc w:val="center"/>
              <w:spacing w:line="400" w:lineRule="exact"/>
              <w:rPr>
                <w:rFonts w:ascii="宋体" w:hAnsi="宋体" w:cs="宋体"/>
                <w:color w:val="0000ff"/>
                <w:szCs w:val="28"/>
              </w:rPr>
            </w:pPr>
            <w:r>
              <w:rPr>
                <w:rFonts w:ascii="宋体" w:hAnsi="宋体" w:cs="宋体"/>
                <w:color w:val="0000ff"/>
                <w:szCs w:val="28"/>
              </w:rPr>
            </w:r>
            <w:r/>
          </w:p>
        </w:tc>
        <w:tc>
          <w:tcPr>
            <w:tcW w:w="855" w:type="dxa"/>
            <w:vAlign w:val="center"/>
            <w:textDirection w:val="lrTb"/>
            <w:noWrap w:val="false"/>
          </w:tcPr>
          <w:p>
            <w:pPr>
              <w:ind w:firstLine="0"/>
              <w:jc w:val="center"/>
              <w:spacing w:line="440" w:lineRule="exact"/>
              <w:widowControl/>
              <w:rPr>
                <w:rFonts w:ascii="宋体" w:hAnsi="宋体" w:cs="宋体"/>
                <w:color w:val="0000ff"/>
                <w:szCs w:val="28"/>
              </w:rPr>
            </w:pPr>
            <w:r>
              <w:rPr>
                <w:rFonts w:hint="eastAsia" w:ascii="宋体" w:hAnsi="宋体" w:cs="宋体"/>
                <w:szCs w:val="28"/>
              </w:rPr>
              <w:t xml:space="preserve">1</w:t>
            </w:r>
            <w:r/>
          </w:p>
        </w:tc>
        <w:tc>
          <w:tcPr>
            <w:tcW w:w="2939" w:type="dxa"/>
            <w:vAlign w:val="center"/>
            <w:vMerge w:val="continue"/>
            <w:textDirection w:val="lrTb"/>
            <w:noWrap w:val="false"/>
          </w:tcPr>
          <w:p>
            <w:pPr>
              <w:ind w:firstLine="0"/>
              <w:spacing w:line="400" w:lineRule="exact"/>
              <w:rPr>
                <w:rFonts w:ascii="宋体" w:hAnsi="宋体" w:cs="宋体"/>
                <w:color w:val="0000ff"/>
                <w:szCs w:val="28"/>
              </w:rPr>
            </w:pPr>
            <w:r>
              <w:rPr>
                <w:rFonts w:ascii="宋体" w:hAnsi="宋体" w:cs="宋体"/>
                <w:color w:val="0000ff"/>
                <w:szCs w:val="28"/>
              </w:rPr>
            </w:r>
            <w:r/>
          </w:p>
        </w:tc>
      </w:tr>
      <w:tr>
        <w:trPr>
          <w:jc w:val="center"/>
        </w:trPr>
        <w:tc>
          <w:tcPr>
            <w:tcW w:w="712" w:type="dxa"/>
            <w:vAlign w:val="center"/>
            <w:textDirection w:val="lrTb"/>
            <w:noWrap w:val="false"/>
          </w:tcPr>
          <w:p>
            <w:pPr>
              <w:ind w:firstLine="0"/>
              <w:jc w:val="center"/>
              <w:spacing w:line="400" w:lineRule="exact"/>
              <w:rPr>
                <w:rFonts w:ascii="宋体" w:hAnsi="宋体" w:cs="宋体"/>
                <w:bCs/>
                <w:szCs w:val="28"/>
              </w:rPr>
            </w:pPr>
            <w:r>
              <w:rPr>
                <w:rFonts w:hint="eastAsia" w:ascii="宋体" w:hAnsi="宋体" w:cs="宋体"/>
                <w:bCs/>
                <w:szCs w:val="28"/>
              </w:rPr>
              <w:t xml:space="preserve">9</w:t>
            </w:r>
            <w:r/>
          </w:p>
        </w:tc>
        <w:tc>
          <w:tcPr>
            <w:tcW w:w="1734" w:type="dxa"/>
            <w:vAlign w:val="center"/>
            <w:textDirection w:val="lrTb"/>
            <w:noWrap w:val="false"/>
          </w:tcPr>
          <w:p>
            <w:pPr>
              <w:ind w:firstLine="0"/>
              <w:jc w:val="center"/>
              <w:spacing w:line="440" w:lineRule="exact"/>
              <w:widowControl/>
              <w:rPr>
                <w:rFonts w:ascii="宋体" w:hAnsi="宋体" w:cs="宋体"/>
                <w:szCs w:val="28"/>
              </w:rPr>
            </w:pPr>
            <w:r>
              <w:rPr>
                <w:rFonts w:hint="eastAsia" w:ascii="宋体" w:hAnsi="宋体" w:cs="宋体"/>
                <w:szCs w:val="28"/>
              </w:rPr>
              <w:t xml:space="preserve">血透室清洁、护理员</w:t>
            </w:r>
            <w:r/>
          </w:p>
        </w:tc>
        <w:tc>
          <w:tcPr>
            <w:tcW w:w="1230" w:type="dxa"/>
            <w:vAlign w:val="center"/>
            <w:vMerge w:val="continue"/>
            <w:textDirection w:val="lrTb"/>
            <w:noWrap w:val="false"/>
          </w:tcPr>
          <w:p>
            <w:pPr>
              <w:ind w:firstLine="0"/>
              <w:jc w:val="center"/>
              <w:spacing w:line="400" w:lineRule="exact"/>
              <w:rPr>
                <w:rFonts w:ascii="宋体" w:hAnsi="宋体" w:cs="宋体"/>
                <w:color w:val="0000ff"/>
                <w:szCs w:val="28"/>
              </w:rPr>
            </w:pPr>
            <w:r>
              <w:rPr>
                <w:rFonts w:ascii="宋体" w:hAnsi="宋体" w:cs="宋体"/>
                <w:color w:val="0000ff"/>
                <w:szCs w:val="28"/>
              </w:rPr>
            </w:r>
            <w:r/>
          </w:p>
        </w:tc>
        <w:tc>
          <w:tcPr>
            <w:shd w:val="clear" w:color="auto" w:fill="auto"/>
            <w:tcW w:w="990" w:type="dxa"/>
            <w:vAlign w:val="center"/>
            <w:vMerge w:val="continue"/>
            <w:textDirection w:val="lrTb"/>
            <w:noWrap w:val="false"/>
          </w:tcPr>
          <w:p>
            <w:pPr>
              <w:ind w:firstLine="0"/>
              <w:jc w:val="center"/>
              <w:spacing w:line="400" w:lineRule="exact"/>
              <w:rPr>
                <w:rFonts w:ascii="宋体" w:hAnsi="宋体" w:cs="宋体"/>
                <w:color w:val="0000ff"/>
                <w:szCs w:val="28"/>
              </w:rPr>
            </w:pPr>
            <w:r>
              <w:rPr>
                <w:rFonts w:ascii="宋体" w:hAnsi="宋体" w:cs="宋体"/>
                <w:color w:val="0000ff"/>
                <w:szCs w:val="28"/>
              </w:rPr>
            </w:r>
            <w:r/>
          </w:p>
        </w:tc>
        <w:tc>
          <w:tcPr>
            <w:shd w:val="clear" w:color="auto" w:fill="auto"/>
            <w:tcW w:w="975" w:type="dxa"/>
            <w:vAlign w:val="center"/>
            <w:textDirection w:val="lrTb"/>
            <w:noWrap w:val="false"/>
          </w:tcPr>
          <w:p>
            <w:pPr>
              <w:ind w:firstLine="0"/>
              <w:jc w:val="center"/>
              <w:spacing w:line="400" w:lineRule="exact"/>
              <w:rPr>
                <w:rFonts w:hint="default" w:ascii="宋体" w:hAnsi="宋体" w:eastAsia="宋体" w:cs="宋体"/>
                <w:szCs w:val="28"/>
                <w:lang w:val="en-US" w:eastAsia="zh-CN"/>
              </w:rPr>
            </w:pPr>
            <w:r>
              <w:rPr>
                <w:rFonts w:hint="eastAsia" w:ascii="宋体" w:hAnsi="宋体" w:cs="宋体"/>
                <w:szCs w:val="28"/>
                <w:lang w:val="en-US" w:eastAsia="zh-CN"/>
              </w:rPr>
              <w:t xml:space="preserve">12</w:t>
            </w:r>
            <w:r/>
          </w:p>
        </w:tc>
        <w:tc>
          <w:tcPr>
            <w:shd w:val="clear" w:color="auto" w:fill="auto"/>
            <w:tcW w:w="840" w:type="dxa"/>
            <w:vAlign w:val="center"/>
            <w:vMerge w:val="continue"/>
            <w:textDirection w:val="lrTb"/>
            <w:noWrap w:val="false"/>
          </w:tcPr>
          <w:p>
            <w:pPr>
              <w:ind w:firstLine="0"/>
              <w:jc w:val="center"/>
              <w:spacing w:line="400" w:lineRule="exact"/>
              <w:rPr>
                <w:rFonts w:ascii="宋体" w:hAnsi="宋体" w:cs="宋体"/>
                <w:color w:val="0000ff"/>
                <w:szCs w:val="28"/>
              </w:rPr>
            </w:pPr>
            <w:r>
              <w:rPr>
                <w:rFonts w:ascii="宋体" w:hAnsi="宋体" w:cs="宋体"/>
                <w:color w:val="0000ff"/>
                <w:szCs w:val="28"/>
              </w:rPr>
            </w:r>
            <w:r/>
          </w:p>
        </w:tc>
        <w:tc>
          <w:tcPr>
            <w:tcW w:w="855" w:type="dxa"/>
            <w:vAlign w:val="center"/>
            <w:textDirection w:val="lrTb"/>
            <w:noWrap w:val="false"/>
          </w:tcPr>
          <w:p>
            <w:pPr>
              <w:ind w:firstLine="0"/>
              <w:jc w:val="center"/>
              <w:spacing w:line="440" w:lineRule="exact"/>
              <w:widowControl/>
              <w:rPr>
                <w:rFonts w:ascii="宋体" w:hAnsi="宋体" w:cs="宋体"/>
                <w:color w:val="0000ff"/>
                <w:szCs w:val="28"/>
              </w:rPr>
            </w:pPr>
            <w:r>
              <w:rPr>
                <w:rFonts w:hint="eastAsia" w:ascii="宋体" w:hAnsi="宋体" w:cs="宋体"/>
                <w:szCs w:val="28"/>
              </w:rPr>
              <w:t xml:space="preserve">2</w:t>
            </w:r>
            <w:r/>
          </w:p>
        </w:tc>
        <w:tc>
          <w:tcPr>
            <w:tcW w:w="2939" w:type="dxa"/>
            <w:vAlign w:val="center"/>
            <w:vMerge w:val="continue"/>
            <w:textDirection w:val="lrTb"/>
            <w:noWrap w:val="false"/>
          </w:tcPr>
          <w:p>
            <w:pPr>
              <w:ind w:firstLine="0"/>
              <w:spacing w:line="400" w:lineRule="exact"/>
              <w:rPr>
                <w:rFonts w:ascii="宋体" w:hAnsi="宋体" w:cs="宋体"/>
                <w:color w:val="0000ff"/>
                <w:szCs w:val="28"/>
              </w:rPr>
            </w:pPr>
            <w:r>
              <w:rPr>
                <w:rFonts w:ascii="宋体" w:hAnsi="宋体" w:cs="宋体"/>
                <w:color w:val="0000ff"/>
                <w:szCs w:val="28"/>
              </w:rPr>
            </w:r>
            <w:r/>
          </w:p>
        </w:tc>
      </w:tr>
      <w:tr>
        <w:trPr>
          <w:jc w:val="center"/>
        </w:trPr>
        <w:tc>
          <w:tcPr>
            <w:tcW w:w="712" w:type="dxa"/>
            <w:vAlign w:val="center"/>
            <w:textDirection w:val="lrTb"/>
            <w:noWrap w:val="false"/>
          </w:tcPr>
          <w:p>
            <w:pPr>
              <w:ind w:firstLine="0"/>
              <w:jc w:val="center"/>
              <w:spacing w:line="400" w:lineRule="exact"/>
              <w:rPr>
                <w:rFonts w:ascii="宋体" w:hAnsi="宋体" w:cs="宋体"/>
                <w:bCs/>
                <w:szCs w:val="28"/>
              </w:rPr>
            </w:pPr>
            <w:r>
              <w:rPr>
                <w:rFonts w:hint="eastAsia" w:ascii="宋体" w:hAnsi="宋体" w:cs="宋体"/>
                <w:bCs/>
                <w:szCs w:val="28"/>
              </w:rPr>
              <w:t xml:space="preserve">10</w:t>
            </w:r>
            <w:r/>
          </w:p>
        </w:tc>
        <w:tc>
          <w:tcPr>
            <w:tcW w:w="1734" w:type="dxa"/>
            <w:vAlign w:val="center"/>
            <w:textDirection w:val="lrTb"/>
            <w:noWrap w:val="false"/>
          </w:tcPr>
          <w:p>
            <w:pPr>
              <w:ind w:firstLine="0"/>
              <w:jc w:val="center"/>
              <w:spacing w:line="440" w:lineRule="exact"/>
              <w:widowControl/>
              <w:rPr>
                <w:rFonts w:ascii="宋体" w:hAnsi="宋体" w:cs="宋体"/>
                <w:szCs w:val="28"/>
              </w:rPr>
            </w:pPr>
            <w:r>
              <w:rPr>
                <w:rFonts w:hint="eastAsia" w:ascii="宋体" w:hAnsi="宋体" w:cs="宋体"/>
                <w:szCs w:val="28"/>
              </w:rPr>
              <w:t xml:space="preserve">药工</w:t>
            </w:r>
            <w:r/>
          </w:p>
        </w:tc>
        <w:tc>
          <w:tcPr>
            <w:tcW w:w="1230" w:type="dxa"/>
            <w:vAlign w:val="center"/>
            <w:vMerge w:val="continue"/>
            <w:textDirection w:val="lrTb"/>
            <w:noWrap w:val="false"/>
          </w:tcPr>
          <w:p>
            <w:pPr>
              <w:ind w:firstLine="0"/>
              <w:jc w:val="center"/>
              <w:spacing w:line="400" w:lineRule="exact"/>
              <w:rPr>
                <w:rFonts w:ascii="宋体" w:hAnsi="宋体" w:cs="宋体"/>
                <w:color w:val="0000ff"/>
                <w:szCs w:val="28"/>
              </w:rPr>
            </w:pPr>
            <w:r>
              <w:rPr>
                <w:rFonts w:ascii="宋体" w:hAnsi="宋体" w:cs="宋体"/>
                <w:color w:val="0000ff"/>
                <w:szCs w:val="28"/>
              </w:rPr>
            </w:r>
            <w:r/>
          </w:p>
        </w:tc>
        <w:tc>
          <w:tcPr>
            <w:shd w:val="clear" w:color="auto" w:fill="auto"/>
            <w:tcW w:w="990" w:type="dxa"/>
            <w:vAlign w:val="center"/>
            <w:vMerge w:val="continue"/>
            <w:textDirection w:val="lrTb"/>
            <w:noWrap w:val="false"/>
          </w:tcPr>
          <w:p>
            <w:pPr>
              <w:ind w:firstLine="0"/>
              <w:jc w:val="center"/>
              <w:spacing w:line="400" w:lineRule="exact"/>
              <w:rPr>
                <w:rFonts w:ascii="宋体" w:hAnsi="宋体" w:cs="宋体"/>
                <w:color w:val="0000ff"/>
                <w:szCs w:val="28"/>
              </w:rPr>
            </w:pPr>
            <w:r>
              <w:rPr>
                <w:rFonts w:ascii="宋体" w:hAnsi="宋体" w:cs="宋体"/>
                <w:color w:val="0000ff"/>
                <w:szCs w:val="28"/>
              </w:rPr>
            </w:r>
            <w:r/>
          </w:p>
        </w:tc>
        <w:tc>
          <w:tcPr>
            <w:shd w:val="clear" w:color="auto" w:fill="auto"/>
            <w:tcW w:w="975" w:type="dxa"/>
            <w:vAlign w:val="center"/>
            <w:textDirection w:val="lrTb"/>
            <w:noWrap w:val="false"/>
          </w:tcPr>
          <w:p>
            <w:pPr>
              <w:ind w:firstLine="0"/>
              <w:jc w:val="center"/>
              <w:spacing w:line="400" w:lineRule="exact"/>
              <w:rPr>
                <w:rFonts w:hint="default" w:ascii="宋体" w:hAnsi="宋体" w:eastAsia="宋体" w:cs="宋体"/>
                <w:szCs w:val="28"/>
                <w:lang w:val="en-US" w:eastAsia="zh-CN"/>
              </w:rPr>
            </w:pPr>
            <w:r>
              <w:rPr>
                <w:rFonts w:hint="eastAsia" w:ascii="宋体" w:hAnsi="宋体" w:cs="宋体"/>
                <w:szCs w:val="28"/>
                <w:lang w:val="en-US" w:eastAsia="zh-CN"/>
              </w:rPr>
              <w:t xml:space="preserve">12</w:t>
            </w:r>
            <w:r/>
          </w:p>
        </w:tc>
        <w:tc>
          <w:tcPr>
            <w:shd w:val="clear" w:color="auto" w:fill="auto"/>
            <w:tcW w:w="840" w:type="dxa"/>
            <w:vAlign w:val="center"/>
            <w:vMerge w:val="continue"/>
            <w:textDirection w:val="lrTb"/>
            <w:noWrap w:val="false"/>
          </w:tcPr>
          <w:p>
            <w:pPr>
              <w:ind w:firstLine="0"/>
              <w:jc w:val="center"/>
              <w:spacing w:line="400" w:lineRule="exact"/>
              <w:rPr>
                <w:rFonts w:ascii="宋体" w:hAnsi="宋体" w:cs="宋体"/>
                <w:color w:val="0000ff"/>
                <w:szCs w:val="28"/>
              </w:rPr>
            </w:pPr>
            <w:r>
              <w:rPr>
                <w:rFonts w:ascii="宋体" w:hAnsi="宋体" w:cs="宋体"/>
                <w:color w:val="0000ff"/>
                <w:szCs w:val="28"/>
              </w:rPr>
            </w:r>
            <w:r/>
          </w:p>
        </w:tc>
        <w:tc>
          <w:tcPr>
            <w:tcW w:w="855" w:type="dxa"/>
            <w:vAlign w:val="center"/>
            <w:textDirection w:val="lrTb"/>
            <w:noWrap w:val="false"/>
          </w:tcPr>
          <w:p>
            <w:pPr>
              <w:ind w:firstLine="0"/>
              <w:jc w:val="center"/>
              <w:spacing w:line="440" w:lineRule="exact"/>
              <w:widowControl/>
              <w:rPr>
                <w:rFonts w:ascii="宋体" w:hAnsi="宋体" w:cs="宋体"/>
                <w:color w:val="0000ff"/>
                <w:szCs w:val="28"/>
              </w:rPr>
            </w:pPr>
            <w:r>
              <w:rPr>
                <w:rFonts w:hint="eastAsia" w:ascii="宋体" w:hAnsi="宋体" w:cs="宋体"/>
                <w:szCs w:val="28"/>
              </w:rPr>
              <w:t xml:space="preserve">4</w:t>
            </w:r>
            <w:r/>
          </w:p>
        </w:tc>
        <w:tc>
          <w:tcPr>
            <w:tcW w:w="2939" w:type="dxa"/>
            <w:vAlign w:val="center"/>
            <w:vMerge w:val="continue"/>
            <w:textDirection w:val="lrTb"/>
            <w:noWrap w:val="false"/>
          </w:tcPr>
          <w:p>
            <w:pPr>
              <w:ind w:firstLine="0"/>
              <w:spacing w:line="400" w:lineRule="exact"/>
              <w:rPr>
                <w:rFonts w:ascii="宋体" w:hAnsi="宋体" w:cs="宋体"/>
                <w:color w:val="0000ff"/>
                <w:szCs w:val="28"/>
              </w:rPr>
            </w:pPr>
            <w:r>
              <w:rPr>
                <w:rFonts w:ascii="宋体" w:hAnsi="宋体" w:cs="宋体"/>
                <w:color w:val="0000ff"/>
                <w:szCs w:val="28"/>
              </w:rPr>
            </w:r>
            <w:r/>
          </w:p>
        </w:tc>
      </w:tr>
      <w:tr>
        <w:trPr>
          <w:jc w:val="center"/>
        </w:trPr>
        <w:tc>
          <w:tcPr>
            <w:tcW w:w="712" w:type="dxa"/>
            <w:vAlign w:val="center"/>
            <w:textDirection w:val="lrTb"/>
            <w:noWrap w:val="false"/>
          </w:tcPr>
          <w:p>
            <w:pPr>
              <w:ind w:firstLine="0"/>
              <w:jc w:val="center"/>
              <w:spacing w:line="400" w:lineRule="exact"/>
              <w:rPr>
                <w:rFonts w:ascii="宋体" w:hAnsi="宋体" w:cs="宋体"/>
                <w:bCs/>
                <w:szCs w:val="28"/>
              </w:rPr>
            </w:pPr>
            <w:r>
              <w:rPr>
                <w:rFonts w:hint="eastAsia" w:ascii="宋体" w:hAnsi="宋体" w:cs="宋体"/>
                <w:bCs/>
                <w:szCs w:val="28"/>
              </w:rPr>
              <w:t xml:space="preserve">11</w:t>
            </w:r>
            <w:r/>
          </w:p>
        </w:tc>
        <w:tc>
          <w:tcPr>
            <w:tcW w:w="1734" w:type="dxa"/>
            <w:vAlign w:val="center"/>
            <w:textDirection w:val="lrTb"/>
            <w:noWrap w:val="false"/>
          </w:tcPr>
          <w:p>
            <w:pPr>
              <w:ind w:firstLine="0"/>
              <w:jc w:val="center"/>
              <w:spacing w:line="440" w:lineRule="exact"/>
              <w:widowControl/>
              <w:rPr>
                <w:rFonts w:hint="eastAsia" w:ascii="宋体" w:hAnsi="宋体" w:eastAsia="宋体" w:cs="宋体"/>
                <w:szCs w:val="28"/>
                <w:lang w:val="en-US" w:eastAsia="zh-CN"/>
              </w:rPr>
            </w:pPr>
            <w:r>
              <w:rPr>
                <w:rFonts w:hint="eastAsia" w:ascii="宋体" w:hAnsi="宋体" w:cs="宋体"/>
                <w:color w:val="000000" w:themeColor="text1"/>
                <w:szCs w:val="28"/>
                <w:lang w:val="en-US" w:eastAsia="zh-CN"/>
              </w:rPr>
              <w:t xml:space="preserve">全院供应、</w:t>
            </w:r>
            <w:r>
              <w:rPr>
                <w:rFonts w:hint="eastAsia" w:ascii="宋体" w:hAnsi="宋体" w:cs="宋体"/>
                <w:color w:val="000000" w:themeColor="text1"/>
                <w:szCs w:val="28"/>
              </w:rPr>
              <w:t xml:space="preserve">洗</w:t>
            </w:r>
            <w:r>
              <w:rPr>
                <w:rFonts w:hint="eastAsia" w:ascii="宋体" w:hAnsi="宋体" w:cs="宋体"/>
                <w:color w:val="000000" w:themeColor="text1"/>
                <w:szCs w:val="28"/>
                <w:lang w:val="en-US" w:eastAsia="zh-CN"/>
              </w:rPr>
              <w:t xml:space="preserve">涤</w:t>
            </w:r>
            <w:r/>
          </w:p>
        </w:tc>
        <w:tc>
          <w:tcPr>
            <w:tcW w:w="1230" w:type="dxa"/>
            <w:vAlign w:val="center"/>
            <w:vMerge w:val="continue"/>
            <w:textDirection w:val="lrTb"/>
            <w:noWrap w:val="false"/>
          </w:tcPr>
          <w:p>
            <w:pPr>
              <w:ind w:firstLine="0"/>
              <w:jc w:val="center"/>
              <w:spacing w:line="400" w:lineRule="exact"/>
              <w:rPr>
                <w:rFonts w:ascii="宋体" w:hAnsi="宋体" w:cs="宋体"/>
                <w:color w:val="0000ff"/>
                <w:szCs w:val="28"/>
              </w:rPr>
            </w:pPr>
            <w:r>
              <w:rPr>
                <w:rFonts w:ascii="宋体" w:hAnsi="宋体" w:cs="宋体"/>
                <w:color w:val="0000ff"/>
                <w:szCs w:val="28"/>
              </w:rPr>
            </w:r>
            <w:r/>
          </w:p>
        </w:tc>
        <w:tc>
          <w:tcPr>
            <w:shd w:val="clear" w:color="auto" w:fill="auto"/>
            <w:tcW w:w="990" w:type="dxa"/>
            <w:vAlign w:val="center"/>
            <w:vMerge w:val="continue"/>
            <w:textDirection w:val="lrTb"/>
            <w:noWrap w:val="false"/>
          </w:tcPr>
          <w:p>
            <w:pPr>
              <w:ind w:firstLine="0"/>
              <w:jc w:val="center"/>
              <w:spacing w:line="400" w:lineRule="exact"/>
              <w:rPr>
                <w:rFonts w:ascii="宋体" w:hAnsi="宋体" w:cs="宋体"/>
                <w:color w:val="0000ff"/>
                <w:szCs w:val="28"/>
              </w:rPr>
            </w:pPr>
            <w:r>
              <w:rPr>
                <w:rFonts w:ascii="宋体" w:hAnsi="宋体" w:cs="宋体"/>
                <w:color w:val="0000ff"/>
                <w:szCs w:val="28"/>
              </w:rPr>
            </w:r>
            <w:r/>
          </w:p>
        </w:tc>
        <w:tc>
          <w:tcPr>
            <w:shd w:val="clear" w:color="auto" w:fill="auto"/>
            <w:tcW w:w="975" w:type="dxa"/>
            <w:vAlign w:val="center"/>
            <w:textDirection w:val="lrTb"/>
            <w:noWrap w:val="false"/>
          </w:tcPr>
          <w:p>
            <w:pPr>
              <w:ind w:firstLine="0"/>
              <w:jc w:val="center"/>
              <w:spacing w:line="400" w:lineRule="exact"/>
              <w:rPr>
                <w:rFonts w:hint="default" w:ascii="宋体" w:hAnsi="宋体" w:eastAsia="宋体" w:cs="宋体"/>
                <w:szCs w:val="28"/>
                <w:lang w:val="en-US" w:eastAsia="zh-CN"/>
              </w:rPr>
            </w:pPr>
            <w:r>
              <w:rPr>
                <w:rFonts w:hint="eastAsia" w:ascii="宋体" w:hAnsi="宋体" w:cs="宋体"/>
                <w:szCs w:val="28"/>
                <w:lang w:val="en-US" w:eastAsia="zh-CN"/>
              </w:rPr>
              <w:t xml:space="preserve">12</w:t>
            </w:r>
            <w:r/>
          </w:p>
        </w:tc>
        <w:tc>
          <w:tcPr>
            <w:shd w:val="clear" w:color="auto" w:fill="auto"/>
            <w:tcW w:w="840" w:type="dxa"/>
            <w:vAlign w:val="center"/>
            <w:vMerge w:val="continue"/>
            <w:textDirection w:val="lrTb"/>
            <w:noWrap w:val="false"/>
          </w:tcPr>
          <w:p>
            <w:pPr>
              <w:ind w:firstLine="0"/>
              <w:jc w:val="center"/>
              <w:spacing w:line="400" w:lineRule="exact"/>
              <w:rPr>
                <w:rFonts w:ascii="宋体" w:hAnsi="宋体" w:cs="宋体"/>
                <w:color w:val="0000ff"/>
                <w:szCs w:val="28"/>
              </w:rPr>
            </w:pPr>
            <w:r>
              <w:rPr>
                <w:rFonts w:ascii="宋体" w:hAnsi="宋体" w:cs="宋体"/>
                <w:color w:val="0000ff"/>
                <w:szCs w:val="28"/>
              </w:rPr>
            </w:r>
            <w:r/>
          </w:p>
        </w:tc>
        <w:tc>
          <w:tcPr>
            <w:tcW w:w="855" w:type="dxa"/>
            <w:vAlign w:val="center"/>
            <w:textDirection w:val="lrTb"/>
            <w:noWrap w:val="false"/>
          </w:tcPr>
          <w:p>
            <w:pPr>
              <w:ind w:firstLine="0"/>
              <w:jc w:val="center"/>
              <w:spacing w:line="440" w:lineRule="exact"/>
              <w:widowControl/>
              <w:rPr>
                <w:rFonts w:hint="eastAsia" w:ascii="宋体" w:hAnsi="宋体" w:eastAsia="宋体" w:cs="宋体"/>
                <w:color w:val="0000ff"/>
                <w:szCs w:val="28"/>
                <w:lang w:eastAsia="zh-CN"/>
              </w:rPr>
            </w:pPr>
            <w:r>
              <w:rPr>
                <w:rFonts w:hint="eastAsia" w:ascii="宋体" w:hAnsi="宋体" w:cs="宋体"/>
                <w:color w:val="000000" w:themeColor="text1"/>
                <w:szCs w:val="28"/>
                <w:lang w:val="en-US" w:eastAsia="zh-CN"/>
              </w:rPr>
              <w:t xml:space="preserve">2</w:t>
            </w:r>
            <w:r/>
          </w:p>
        </w:tc>
        <w:tc>
          <w:tcPr>
            <w:tcW w:w="2939" w:type="dxa"/>
            <w:vAlign w:val="center"/>
            <w:vMerge w:val="continue"/>
            <w:textDirection w:val="lrTb"/>
            <w:noWrap w:val="false"/>
          </w:tcPr>
          <w:p>
            <w:pPr>
              <w:ind w:firstLine="0"/>
              <w:spacing w:line="400" w:lineRule="exact"/>
              <w:rPr>
                <w:rFonts w:ascii="宋体" w:hAnsi="宋体" w:cs="宋体"/>
                <w:color w:val="0000ff"/>
                <w:szCs w:val="28"/>
              </w:rPr>
            </w:pPr>
            <w:r>
              <w:rPr>
                <w:rFonts w:ascii="宋体" w:hAnsi="宋体" w:cs="宋体"/>
                <w:color w:val="0000ff"/>
                <w:szCs w:val="28"/>
              </w:rPr>
            </w:r>
            <w:r/>
          </w:p>
        </w:tc>
      </w:tr>
      <w:tr>
        <w:trPr>
          <w:jc w:val="center"/>
        </w:trPr>
        <w:tc>
          <w:tcPr>
            <w:tcW w:w="712" w:type="dxa"/>
            <w:vAlign w:val="center"/>
            <w:textDirection w:val="lrTb"/>
            <w:noWrap w:val="false"/>
          </w:tcPr>
          <w:p>
            <w:pPr>
              <w:ind w:firstLine="0"/>
              <w:jc w:val="center"/>
              <w:spacing w:line="400" w:lineRule="exact"/>
              <w:rPr>
                <w:rFonts w:hint="eastAsia" w:ascii="宋体" w:hAnsi="宋体" w:eastAsia="宋体" w:cs="宋体"/>
                <w:bCs/>
                <w:szCs w:val="28"/>
                <w:lang w:eastAsia="zh-CN"/>
              </w:rPr>
            </w:pPr>
            <w:r>
              <w:rPr>
                <w:rFonts w:hint="eastAsia" w:ascii="宋体" w:hAnsi="宋体" w:cs="宋体"/>
                <w:bCs/>
                <w:szCs w:val="28"/>
              </w:rPr>
              <w:t xml:space="preserve">1</w:t>
            </w:r>
            <w:r>
              <w:rPr>
                <w:rFonts w:hint="eastAsia" w:ascii="宋体" w:hAnsi="宋体" w:cs="宋体"/>
                <w:bCs/>
                <w:szCs w:val="28"/>
                <w:lang w:val="en-US" w:eastAsia="zh-CN"/>
              </w:rPr>
              <w:t xml:space="preserve">2</w:t>
            </w:r>
            <w:r/>
          </w:p>
        </w:tc>
        <w:tc>
          <w:tcPr>
            <w:tcW w:w="1734" w:type="dxa"/>
            <w:vAlign w:val="center"/>
            <w:textDirection w:val="lrTb"/>
            <w:noWrap w:val="false"/>
          </w:tcPr>
          <w:p>
            <w:pPr>
              <w:ind w:firstLine="0"/>
              <w:jc w:val="center"/>
              <w:spacing w:line="440" w:lineRule="exact"/>
              <w:widowControl/>
              <w:rPr>
                <w:rFonts w:ascii="宋体" w:hAnsi="宋体" w:cs="宋体"/>
                <w:szCs w:val="28"/>
              </w:rPr>
            </w:pPr>
            <w:r>
              <w:rPr>
                <w:rFonts w:hint="eastAsia" w:ascii="宋体" w:hAnsi="宋体" w:cs="宋体"/>
                <w:szCs w:val="28"/>
              </w:rPr>
              <w:t xml:space="preserve">公卫医辅</w:t>
            </w:r>
            <w:r/>
          </w:p>
        </w:tc>
        <w:tc>
          <w:tcPr>
            <w:tcW w:w="1230" w:type="dxa"/>
            <w:vAlign w:val="center"/>
            <w:vMerge w:val="continue"/>
            <w:textDirection w:val="lrTb"/>
            <w:noWrap w:val="false"/>
          </w:tcPr>
          <w:p>
            <w:pPr>
              <w:ind w:firstLine="0"/>
              <w:jc w:val="center"/>
              <w:spacing w:line="400" w:lineRule="exact"/>
              <w:rPr>
                <w:rFonts w:ascii="宋体" w:hAnsi="宋体" w:cs="宋体"/>
                <w:color w:val="0000ff"/>
                <w:szCs w:val="28"/>
              </w:rPr>
            </w:pPr>
            <w:r>
              <w:rPr>
                <w:rFonts w:ascii="宋体" w:hAnsi="宋体" w:cs="宋体"/>
                <w:color w:val="0000ff"/>
                <w:szCs w:val="28"/>
              </w:rPr>
            </w:r>
            <w:r/>
          </w:p>
        </w:tc>
        <w:tc>
          <w:tcPr>
            <w:shd w:val="clear" w:color="auto" w:fill="auto"/>
            <w:tcW w:w="990" w:type="dxa"/>
            <w:vAlign w:val="center"/>
            <w:vMerge w:val="continue"/>
            <w:textDirection w:val="lrTb"/>
            <w:noWrap w:val="false"/>
          </w:tcPr>
          <w:p>
            <w:pPr>
              <w:ind w:firstLine="0"/>
              <w:jc w:val="center"/>
              <w:spacing w:line="400" w:lineRule="exact"/>
              <w:rPr>
                <w:rFonts w:ascii="宋体" w:hAnsi="宋体" w:cs="宋体"/>
                <w:color w:val="0000ff"/>
                <w:szCs w:val="28"/>
              </w:rPr>
            </w:pPr>
            <w:r>
              <w:rPr>
                <w:rFonts w:ascii="宋体" w:hAnsi="宋体" w:cs="宋体"/>
                <w:color w:val="0000ff"/>
                <w:szCs w:val="28"/>
              </w:rPr>
            </w:r>
            <w:r/>
          </w:p>
        </w:tc>
        <w:tc>
          <w:tcPr>
            <w:shd w:val="clear" w:color="auto" w:fill="auto"/>
            <w:tcW w:w="975" w:type="dxa"/>
            <w:vAlign w:val="center"/>
            <w:textDirection w:val="lrTb"/>
            <w:noWrap w:val="false"/>
          </w:tcPr>
          <w:p>
            <w:pPr>
              <w:ind w:firstLine="0"/>
              <w:jc w:val="center"/>
              <w:spacing w:line="400" w:lineRule="exact"/>
              <w:rPr>
                <w:rFonts w:hint="default" w:ascii="宋体" w:hAnsi="宋体" w:eastAsia="宋体" w:cs="宋体"/>
                <w:szCs w:val="28"/>
                <w:lang w:val="en-US" w:eastAsia="zh-CN"/>
              </w:rPr>
            </w:pPr>
            <w:r>
              <w:rPr>
                <w:rFonts w:hint="eastAsia" w:ascii="宋体" w:hAnsi="宋体" w:cs="宋体"/>
                <w:szCs w:val="28"/>
                <w:lang w:val="en-US" w:eastAsia="zh-CN"/>
              </w:rPr>
              <w:t xml:space="preserve">12</w:t>
            </w:r>
            <w:r/>
          </w:p>
        </w:tc>
        <w:tc>
          <w:tcPr>
            <w:shd w:val="clear" w:color="auto" w:fill="auto"/>
            <w:tcW w:w="840" w:type="dxa"/>
            <w:vAlign w:val="center"/>
            <w:vMerge w:val="continue"/>
            <w:textDirection w:val="lrTb"/>
            <w:noWrap w:val="false"/>
          </w:tcPr>
          <w:p>
            <w:pPr>
              <w:ind w:firstLine="0"/>
              <w:jc w:val="center"/>
              <w:spacing w:line="400" w:lineRule="exact"/>
              <w:rPr>
                <w:rFonts w:ascii="宋体" w:hAnsi="宋体" w:cs="宋体"/>
                <w:color w:val="0000ff"/>
                <w:szCs w:val="28"/>
              </w:rPr>
            </w:pPr>
            <w:r>
              <w:rPr>
                <w:rFonts w:ascii="宋体" w:hAnsi="宋体" w:cs="宋体"/>
                <w:color w:val="0000ff"/>
                <w:szCs w:val="28"/>
              </w:rPr>
            </w:r>
            <w:r/>
          </w:p>
        </w:tc>
        <w:tc>
          <w:tcPr>
            <w:tcW w:w="855" w:type="dxa"/>
            <w:vAlign w:val="center"/>
            <w:textDirection w:val="lrTb"/>
            <w:noWrap w:val="false"/>
          </w:tcPr>
          <w:p>
            <w:pPr>
              <w:ind w:firstLine="0"/>
              <w:jc w:val="center"/>
              <w:spacing w:line="440" w:lineRule="exact"/>
              <w:widowControl/>
              <w:rPr>
                <w:rFonts w:hint="eastAsia" w:ascii="宋体" w:hAnsi="宋体" w:eastAsia="宋体" w:cs="宋体"/>
                <w:color w:val="0000ff"/>
                <w:szCs w:val="28"/>
                <w:lang w:eastAsia="zh-CN"/>
              </w:rPr>
            </w:pPr>
            <w:r>
              <w:rPr>
                <w:rFonts w:hint="eastAsia" w:ascii="宋体" w:hAnsi="宋体" w:cs="宋体"/>
                <w:szCs w:val="28"/>
                <w:lang w:val="en-US" w:eastAsia="zh-CN"/>
              </w:rPr>
              <w:t xml:space="preserve">7</w:t>
            </w:r>
            <w:r/>
          </w:p>
        </w:tc>
        <w:tc>
          <w:tcPr>
            <w:tcW w:w="2939" w:type="dxa"/>
            <w:vAlign w:val="center"/>
            <w:vMerge w:val="continue"/>
            <w:textDirection w:val="lrTb"/>
            <w:noWrap w:val="false"/>
          </w:tcPr>
          <w:p>
            <w:pPr>
              <w:ind w:firstLine="0"/>
              <w:spacing w:line="400" w:lineRule="exact"/>
              <w:rPr>
                <w:rFonts w:ascii="宋体" w:hAnsi="宋体" w:cs="宋体"/>
                <w:color w:val="0000ff"/>
                <w:szCs w:val="28"/>
              </w:rPr>
            </w:pPr>
            <w:r>
              <w:rPr>
                <w:rFonts w:ascii="宋体" w:hAnsi="宋体" w:cs="宋体"/>
                <w:color w:val="0000ff"/>
                <w:szCs w:val="28"/>
              </w:rPr>
            </w:r>
            <w:r/>
          </w:p>
        </w:tc>
      </w:tr>
      <w:tr>
        <w:trPr>
          <w:jc w:val="center"/>
        </w:trPr>
        <w:tc>
          <w:tcPr>
            <w:tcW w:w="712" w:type="dxa"/>
            <w:vAlign w:val="center"/>
            <w:textDirection w:val="lrTb"/>
            <w:noWrap w:val="false"/>
          </w:tcPr>
          <w:p>
            <w:pPr>
              <w:ind w:firstLine="0"/>
              <w:jc w:val="center"/>
              <w:spacing w:line="400" w:lineRule="exact"/>
              <w:rPr>
                <w:rFonts w:hint="eastAsia" w:ascii="宋体" w:hAnsi="宋体" w:eastAsia="宋体" w:cs="宋体"/>
                <w:bCs/>
                <w:szCs w:val="28"/>
                <w:lang w:val="en-US" w:eastAsia="zh-CN"/>
              </w:rPr>
            </w:pPr>
            <w:r>
              <w:rPr>
                <w:rFonts w:hint="eastAsia" w:ascii="宋体" w:hAnsi="宋体" w:cs="宋体"/>
                <w:bCs/>
                <w:szCs w:val="28"/>
              </w:rPr>
              <w:t xml:space="preserve">1</w:t>
            </w:r>
            <w:r>
              <w:rPr>
                <w:rFonts w:hint="eastAsia" w:ascii="宋体" w:hAnsi="宋体" w:cs="宋体"/>
                <w:bCs/>
                <w:szCs w:val="28"/>
                <w:lang w:val="en-US" w:eastAsia="zh-CN"/>
              </w:rPr>
              <w:t xml:space="preserve">3</w:t>
            </w:r>
            <w:r/>
          </w:p>
        </w:tc>
        <w:tc>
          <w:tcPr>
            <w:tcW w:w="1734" w:type="dxa"/>
            <w:vAlign w:val="center"/>
            <w:textDirection w:val="lrTb"/>
            <w:noWrap w:val="false"/>
          </w:tcPr>
          <w:p>
            <w:pPr>
              <w:ind w:firstLine="0"/>
              <w:jc w:val="center"/>
              <w:spacing w:line="440" w:lineRule="exact"/>
              <w:widowControl/>
              <w:rPr>
                <w:rFonts w:ascii="宋体" w:hAnsi="宋体" w:cs="宋体"/>
                <w:szCs w:val="28"/>
              </w:rPr>
            </w:pPr>
            <w:r>
              <w:rPr>
                <w:rFonts w:hint="eastAsia" w:ascii="宋体" w:hAnsi="宋体" w:cs="宋体"/>
                <w:szCs w:val="28"/>
              </w:rPr>
              <w:t xml:space="preserve">精神科卫生员</w:t>
            </w:r>
            <w:r/>
          </w:p>
        </w:tc>
        <w:tc>
          <w:tcPr>
            <w:tcW w:w="1230" w:type="dxa"/>
            <w:vAlign w:val="center"/>
            <w:vMerge w:val="continue"/>
            <w:textDirection w:val="lrTb"/>
            <w:noWrap w:val="false"/>
          </w:tcPr>
          <w:p>
            <w:pPr>
              <w:ind w:firstLine="0"/>
              <w:jc w:val="center"/>
              <w:spacing w:line="400" w:lineRule="exact"/>
              <w:rPr>
                <w:rFonts w:ascii="宋体" w:hAnsi="宋体" w:cs="宋体"/>
                <w:color w:val="0000ff"/>
                <w:szCs w:val="28"/>
              </w:rPr>
            </w:pPr>
            <w:r>
              <w:rPr>
                <w:rFonts w:ascii="宋体" w:hAnsi="宋体" w:cs="宋体"/>
                <w:color w:val="0000ff"/>
                <w:szCs w:val="28"/>
              </w:rPr>
            </w:r>
            <w:r/>
          </w:p>
        </w:tc>
        <w:tc>
          <w:tcPr>
            <w:shd w:val="clear" w:color="auto" w:fill="auto"/>
            <w:tcW w:w="990" w:type="dxa"/>
            <w:vAlign w:val="center"/>
            <w:vMerge w:val="continue"/>
            <w:textDirection w:val="lrTb"/>
            <w:noWrap w:val="false"/>
          </w:tcPr>
          <w:p>
            <w:pPr>
              <w:ind w:firstLine="0"/>
              <w:jc w:val="center"/>
              <w:spacing w:line="400" w:lineRule="exact"/>
              <w:rPr>
                <w:rFonts w:ascii="宋体" w:hAnsi="宋体" w:cs="宋体"/>
                <w:color w:val="0000ff"/>
                <w:szCs w:val="28"/>
              </w:rPr>
            </w:pPr>
            <w:r>
              <w:rPr>
                <w:rFonts w:ascii="宋体" w:hAnsi="宋体" w:cs="宋体"/>
                <w:color w:val="0000ff"/>
                <w:szCs w:val="28"/>
              </w:rPr>
            </w:r>
            <w:r/>
          </w:p>
        </w:tc>
        <w:tc>
          <w:tcPr>
            <w:shd w:val="clear" w:color="auto" w:fill="auto"/>
            <w:tcW w:w="975" w:type="dxa"/>
            <w:vAlign w:val="center"/>
            <w:textDirection w:val="lrTb"/>
            <w:noWrap w:val="false"/>
          </w:tcPr>
          <w:p>
            <w:pPr>
              <w:ind w:firstLine="0"/>
              <w:jc w:val="center"/>
              <w:spacing w:line="400" w:lineRule="exact"/>
              <w:rPr>
                <w:rFonts w:hint="default" w:ascii="宋体" w:hAnsi="宋体" w:eastAsia="宋体" w:cs="宋体"/>
                <w:szCs w:val="28"/>
                <w:lang w:val="en-US" w:eastAsia="zh-CN"/>
              </w:rPr>
            </w:pPr>
            <w:r>
              <w:rPr>
                <w:rFonts w:hint="eastAsia" w:ascii="宋体" w:hAnsi="宋体" w:cs="宋体"/>
                <w:szCs w:val="28"/>
                <w:lang w:val="en-US" w:eastAsia="zh-CN"/>
              </w:rPr>
              <w:t xml:space="preserve">12</w:t>
            </w:r>
            <w:r/>
          </w:p>
        </w:tc>
        <w:tc>
          <w:tcPr>
            <w:shd w:val="clear" w:color="auto" w:fill="auto"/>
            <w:tcW w:w="840" w:type="dxa"/>
            <w:vAlign w:val="center"/>
            <w:vMerge w:val="continue"/>
            <w:textDirection w:val="lrTb"/>
            <w:noWrap w:val="false"/>
          </w:tcPr>
          <w:p>
            <w:pPr>
              <w:ind w:firstLine="0"/>
              <w:jc w:val="center"/>
              <w:spacing w:line="400" w:lineRule="exact"/>
              <w:rPr>
                <w:rFonts w:ascii="宋体" w:hAnsi="宋体" w:cs="宋体"/>
                <w:color w:val="0000ff"/>
                <w:szCs w:val="28"/>
              </w:rPr>
            </w:pPr>
            <w:r>
              <w:rPr>
                <w:rFonts w:ascii="宋体" w:hAnsi="宋体" w:cs="宋体"/>
                <w:color w:val="0000ff"/>
                <w:szCs w:val="28"/>
              </w:rPr>
            </w:r>
            <w:r/>
          </w:p>
        </w:tc>
        <w:tc>
          <w:tcPr>
            <w:tcW w:w="855" w:type="dxa"/>
            <w:vAlign w:val="center"/>
            <w:textDirection w:val="lrTb"/>
            <w:noWrap w:val="false"/>
          </w:tcPr>
          <w:p>
            <w:pPr>
              <w:ind w:firstLine="0"/>
              <w:jc w:val="center"/>
              <w:spacing w:line="440" w:lineRule="exact"/>
              <w:widowControl/>
              <w:rPr>
                <w:rFonts w:hint="eastAsia" w:ascii="宋体" w:hAnsi="宋体" w:eastAsia="宋体" w:cs="宋体"/>
                <w:color w:val="0000ff"/>
                <w:szCs w:val="28"/>
                <w:lang w:eastAsia="zh-CN"/>
              </w:rPr>
            </w:pPr>
            <w:r>
              <w:rPr>
                <w:rFonts w:hint="eastAsia" w:ascii="宋体" w:hAnsi="宋体" w:cs="宋体"/>
                <w:szCs w:val="28"/>
              </w:rPr>
              <w:t xml:space="preserve">2</w:t>
            </w:r>
            <w:r>
              <w:rPr>
                <w:rFonts w:hint="eastAsia" w:ascii="宋体" w:hAnsi="宋体" w:cs="宋体"/>
                <w:szCs w:val="28"/>
                <w:lang w:val="en-US" w:eastAsia="zh-CN"/>
              </w:rPr>
              <w:t xml:space="preserve">2</w:t>
            </w:r>
            <w:r/>
          </w:p>
        </w:tc>
        <w:tc>
          <w:tcPr>
            <w:tcW w:w="2939" w:type="dxa"/>
            <w:vAlign w:val="center"/>
            <w:vMerge w:val="continue"/>
            <w:textDirection w:val="lrTb"/>
            <w:noWrap w:val="false"/>
          </w:tcPr>
          <w:p>
            <w:pPr>
              <w:ind w:firstLine="0"/>
              <w:spacing w:line="400" w:lineRule="exact"/>
              <w:rPr>
                <w:rFonts w:ascii="宋体" w:hAnsi="宋体" w:cs="宋体"/>
                <w:color w:val="0000ff"/>
                <w:szCs w:val="28"/>
              </w:rPr>
            </w:pPr>
            <w:r>
              <w:rPr>
                <w:rFonts w:ascii="宋体" w:hAnsi="宋体" w:cs="宋体"/>
                <w:color w:val="0000ff"/>
                <w:szCs w:val="28"/>
              </w:rPr>
            </w:r>
            <w:r/>
          </w:p>
        </w:tc>
      </w:tr>
      <w:tr>
        <w:trPr>
          <w:jc w:val="center"/>
          <w:trHeight w:val="90"/>
        </w:trPr>
        <w:tc>
          <w:tcPr>
            <w:tcW w:w="712" w:type="dxa"/>
            <w:vAlign w:val="center"/>
            <w:textDirection w:val="lrTb"/>
            <w:noWrap w:val="false"/>
          </w:tcPr>
          <w:p>
            <w:pPr>
              <w:ind w:firstLine="0"/>
              <w:jc w:val="center"/>
              <w:spacing w:line="400" w:lineRule="exact"/>
              <w:rPr>
                <w:rFonts w:hint="eastAsia" w:ascii="宋体" w:hAnsi="宋体" w:eastAsia="宋体" w:cs="宋体"/>
                <w:bCs/>
                <w:szCs w:val="28"/>
                <w:lang w:val="en-US" w:eastAsia="zh-CN"/>
              </w:rPr>
            </w:pPr>
            <w:r>
              <w:rPr>
                <w:rFonts w:hint="eastAsia" w:ascii="宋体" w:hAnsi="宋体" w:cs="宋体"/>
                <w:bCs/>
                <w:szCs w:val="28"/>
              </w:rPr>
              <w:t xml:space="preserve">1</w:t>
            </w:r>
            <w:r>
              <w:rPr>
                <w:rFonts w:hint="eastAsia" w:ascii="宋体" w:hAnsi="宋体" w:cs="宋体"/>
                <w:bCs/>
                <w:szCs w:val="28"/>
                <w:lang w:val="en-US" w:eastAsia="zh-CN"/>
              </w:rPr>
              <w:t xml:space="preserve">4</w:t>
            </w:r>
            <w:r/>
          </w:p>
          <w:p>
            <w:pPr>
              <w:ind w:firstLine="0"/>
              <w:jc w:val="center"/>
              <w:spacing w:line="400" w:lineRule="exact"/>
              <w:rPr>
                <w:rFonts w:ascii="宋体" w:hAnsi="宋体" w:cs="宋体"/>
                <w:bCs/>
                <w:szCs w:val="28"/>
              </w:rPr>
            </w:pPr>
            <w:r>
              <w:rPr>
                <w:rFonts w:ascii="宋体" w:hAnsi="宋体" w:cs="宋体"/>
                <w:bCs/>
                <w:szCs w:val="28"/>
              </w:rPr>
            </w:r>
            <w:r/>
          </w:p>
        </w:tc>
        <w:tc>
          <w:tcPr>
            <w:tcW w:w="1734" w:type="dxa"/>
            <w:vAlign w:val="center"/>
            <w:textDirection w:val="lrTb"/>
            <w:noWrap w:val="false"/>
          </w:tcPr>
          <w:p>
            <w:pPr>
              <w:ind w:firstLine="0"/>
              <w:jc w:val="center"/>
              <w:spacing w:line="440" w:lineRule="exact"/>
              <w:widowControl/>
              <w:rPr>
                <w:rFonts w:ascii="宋体" w:hAnsi="宋体" w:cs="宋体"/>
                <w:szCs w:val="28"/>
              </w:rPr>
            </w:pPr>
            <w:r>
              <w:rPr>
                <w:rFonts w:hint="eastAsia" w:ascii="宋体" w:hAnsi="宋体" w:cs="宋体"/>
                <w:szCs w:val="28"/>
              </w:rPr>
              <w:t xml:space="preserve">工疗医辅</w:t>
            </w:r>
            <w:r/>
          </w:p>
        </w:tc>
        <w:tc>
          <w:tcPr>
            <w:tcW w:w="1230" w:type="dxa"/>
            <w:vAlign w:val="center"/>
            <w:vMerge w:val="continue"/>
            <w:textDirection w:val="lrTb"/>
            <w:noWrap w:val="false"/>
          </w:tcPr>
          <w:p>
            <w:pPr>
              <w:ind w:firstLine="0"/>
              <w:jc w:val="center"/>
              <w:spacing w:line="400" w:lineRule="exact"/>
              <w:rPr>
                <w:rFonts w:ascii="宋体" w:hAnsi="宋体" w:cs="宋体"/>
                <w:color w:val="0000ff"/>
                <w:szCs w:val="28"/>
              </w:rPr>
            </w:pPr>
            <w:r>
              <w:rPr>
                <w:rFonts w:ascii="宋体" w:hAnsi="宋体" w:cs="宋体"/>
                <w:color w:val="0000ff"/>
                <w:szCs w:val="28"/>
              </w:rPr>
            </w:r>
            <w:r/>
          </w:p>
        </w:tc>
        <w:tc>
          <w:tcPr>
            <w:shd w:val="clear" w:color="auto" w:fill="auto"/>
            <w:tcW w:w="990" w:type="dxa"/>
            <w:vAlign w:val="center"/>
            <w:vMerge w:val="continue"/>
            <w:textDirection w:val="lrTb"/>
            <w:noWrap w:val="false"/>
          </w:tcPr>
          <w:p>
            <w:pPr>
              <w:ind w:firstLine="0"/>
              <w:jc w:val="center"/>
              <w:spacing w:line="400" w:lineRule="exact"/>
              <w:rPr>
                <w:rFonts w:ascii="宋体" w:hAnsi="宋体" w:cs="宋体"/>
                <w:color w:val="0000ff"/>
                <w:szCs w:val="28"/>
              </w:rPr>
            </w:pPr>
            <w:r>
              <w:rPr>
                <w:rFonts w:ascii="宋体" w:hAnsi="宋体" w:cs="宋体"/>
                <w:color w:val="0000ff"/>
                <w:szCs w:val="28"/>
              </w:rPr>
            </w:r>
            <w:r/>
          </w:p>
        </w:tc>
        <w:tc>
          <w:tcPr>
            <w:shd w:val="clear" w:color="auto" w:fill="auto"/>
            <w:tcW w:w="975" w:type="dxa"/>
            <w:vAlign w:val="center"/>
            <w:textDirection w:val="lrTb"/>
            <w:noWrap w:val="false"/>
          </w:tcPr>
          <w:p>
            <w:pPr>
              <w:ind w:firstLine="0"/>
              <w:jc w:val="center"/>
              <w:spacing w:line="400" w:lineRule="exact"/>
              <w:rPr>
                <w:rFonts w:hint="default" w:ascii="宋体" w:hAnsi="宋体" w:eastAsia="宋体" w:cs="宋体"/>
                <w:szCs w:val="28"/>
                <w:lang w:val="en-US" w:eastAsia="zh-CN"/>
              </w:rPr>
            </w:pPr>
            <w:r>
              <w:rPr>
                <w:rFonts w:hint="eastAsia" w:ascii="宋体" w:hAnsi="宋体" w:cs="宋体"/>
                <w:szCs w:val="28"/>
                <w:lang w:val="en-US" w:eastAsia="zh-CN"/>
              </w:rPr>
              <w:t xml:space="preserve">12</w:t>
            </w:r>
            <w:r/>
          </w:p>
        </w:tc>
        <w:tc>
          <w:tcPr>
            <w:shd w:val="clear" w:color="auto" w:fill="auto"/>
            <w:tcW w:w="840" w:type="dxa"/>
            <w:vAlign w:val="center"/>
            <w:vMerge w:val="continue"/>
            <w:textDirection w:val="lrTb"/>
            <w:noWrap w:val="false"/>
          </w:tcPr>
          <w:p>
            <w:pPr>
              <w:ind w:firstLine="0"/>
              <w:jc w:val="center"/>
              <w:spacing w:line="400" w:lineRule="exact"/>
              <w:rPr>
                <w:rFonts w:ascii="宋体" w:hAnsi="宋体" w:cs="宋体"/>
                <w:color w:val="0000ff"/>
                <w:szCs w:val="28"/>
              </w:rPr>
            </w:pPr>
            <w:r>
              <w:rPr>
                <w:rFonts w:ascii="宋体" w:hAnsi="宋体" w:cs="宋体"/>
                <w:color w:val="0000ff"/>
                <w:szCs w:val="28"/>
              </w:rPr>
            </w:r>
            <w:r/>
          </w:p>
        </w:tc>
        <w:tc>
          <w:tcPr>
            <w:tcW w:w="855" w:type="dxa"/>
            <w:vAlign w:val="center"/>
            <w:textDirection w:val="lrTb"/>
            <w:noWrap w:val="false"/>
          </w:tcPr>
          <w:p>
            <w:pPr>
              <w:ind w:firstLine="0"/>
              <w:jc w:val="center"/>
              <w:spacing w:line="440" w:lineRule="exact"/>
              <w:widowControl/>
              <w:rPr>
                <w:rFonts w:ascii="宋体" w:hAnsi="宋体" w:cs="宋体"/>
                <w:color w:val="0000ff"/>
                <w:szCs w:val="28"/>
              </w:rPr>
            </w:pPr>
            <w:r>
              <w:rPr>
                <w:rFonts w:hint="eastAsia" w:ascii="宋体" w:hAnsi="宋体" w:cs="宋体"/>
                <w:szCs w:val="28"/>
              </w:rPr>
              <w:t xml:space="preserve">3</w:t>
            </w:r>
            <w:r/>
          </w:p>
        </w:tc>
        <w:tc>
          <w:tcPr>
            <w:tcW w:w="2939" w:type="dxa"/>
            <w:vAlign w:val="center"/>
            <w:vMerge w:val="continue"/>
            <w:textDirection w:val="lrTb"/>
            <w:noWrap w:val="false"/>
          </w:tcPr>
          <w:p>
            <w:pPr>
              <w:ind w:firstLine="0"/>
              <w:spacing w:line="400" w:lineRule="exact"/>
              <w:rPr>
                <w:rFonts w:ascii="宋体" w:hAnsi="宋体" w:cs="宋体"/>
                <w:color w:val="0000ff"/>
                <w:szCs w:val="28"/>
              </w:rPr>
            </w:pPr>
            <w:r>
              <w:rPr>
                <w:rFonts w:ascii="宋体" w:hAnsi="宋体" w:cs="宋体"/>
                <w:color w:val="0000ff"/>
                <w:szCs w:val="28"/>
              </w:rPr>
            </w:r>
            <w:r/>
          </w:p>
        </w:tc>
      </w:tr>
      <w:tr>
        <w:trPr>
          <w:jc w:val="center"/>
        </w:trPr>
        <w:tc>
          <w:tcPr>
            <w:tcW w:w="712" w:type="dxa"/>
            <w:vAlign w:val="center"/>
            <w:textDirection w:val="lrTb"/>
            <w:noWrap w:val="false"/>
          </w:tcPr>
          <w:p>
            <w:pPr>
              <w:ind w:firstLine="0"/>
              <w:jc w:val="center"/>
              <w:spacing w:line="400" w:lineRule="exact"/>
              <w:rPr>
                <w:rFonts w:hint="eastAsia" w:ascii="宋体" w:hAnsi="宋体" w:eastAsia="宋体" w:cs="宋体"/>
                <w:bCs/>
                <w:szCs w:val="28"/>
                <w:lang w:val="en-US" w:eastAsia="zh-CN"/>
              </w:rPr>
            </w:pPr>
            <w:r>
              <w:rPr>
                <w:rFonts w:hint="eastAsia" w:ascii="宋体" w:hAnsi="宋体" w:cs="宋体"/>
                <w:bCs/>
                <w:szCs w:val="28"/>
              </w:rPr>
              <w:t xml:space="preserve">1</w:t>
            </w:r>
            <w:r>
              <w:rPr>
                <w:rFonts w:hint="eastAsia" w:ascii="宋体" w:hAnsi="宋体" w:cs="宋体"/>
                <w:bCs/>
                <w:szCs w:val="28"/>
                <w:lang w:val="en-US" w:eastAsia="zh-CN"/>
              </w:rPr>
              <w:t xml:space="preserve">5</w:t>
            </w:r>
            <w:r/>
          </w:p>
        </w:tc>
        <w:tc>
          <w:tcPr>
            <w:tcW w:w="1734" w:type="dxa"/>
            <w:vAlign w:val="center"/>
            <w:textDirection w:val="lrTb"/>
            <w:noWrap w:val="false"/>
          </w:tcPr>
          <w:p>
            <w:pPr>
              <w:ind w:firstLine="0"/>
              <w:jc w:val="center"/>
              <w:spacing w:line="440" w:lineRule="exact"/>
              <w:widowControl/>
              <w:rPr>
                <w:rFonts w:ascii="宋体" w:hAnsi="宋体" w:cs="宋体"/>
                <w:szCs w:val="28"/>
              </w:rPr>
            </w:pPr>
            <w:r>
              <w:rPr>
                <w:rFonts w:hint="eastAsia" w:ascii="宋体" w:hAnsi="宋体" w:cs="宋体"/>
                <w:color w:val="000000" w:themeColor="text1"/>
                <w:szCs w:val="28"/>
              </w:rPr>
              <w:t xml:space="preserve">120调度员</w:t>
            </w:r>
            <w:r/>
          </w:p>
        </w:tc>
        <w:tc>
          <w:tcPr>
            <w:tcW w:w="1230" w:type="dxa"/>
            <w:vAlign w:val="center"/>
            <w:vMerge w:val="continue"/>
            <w:textDirection w:val="lrTb"/>
            <w:noWrap w:val="false"/>
          </w:tcPr>
          <w:p>
            <w:pPr>
              <w:ind w:firstLine="0"/>
              <w:jc w:val="center"/>
              <w:spacing w:line="400" w:lineRule="exact"/>
              <w:rPr>
                <w:rFonts w:ascii="宋体" w:hAnsi="宋体" w:cs="宋体"/>
                <w:color w:val="0000ff"/>
                <w:szCs w:val="28"/>
              </w:rPr>
            </w:pPr>
            <w:r>
              <w:rPr>
                <w:rFonts w:ascii="宋体" w:hAnsi="宋体" w:cs="宋体"/>
                <w:color w:val="0000ff"/>
                <w:szCs w:val="28"/>
              </w:rPr>
            </w:r>
            <w:r/>
          </w:p>
        </w:tc>
        <w:tc>
          <w:tcPr>
            <w:shd w:val="clear" w:color="auto" w:fill="auto"/>
            <w:tcW w:w="990" w:type="dxa"/>
            <w:vAlign w:val="center"/>
            <w:vMerge w:val="continue"/>
            <w:textDirection w:val="lrTb"/>
            <w:noWrap w:val="false"/>
          </w:tcPr>
          <w:p>
            <w:pPr>
              <w:ind w:firstLine="0"/>
              <w:jc w:val="center"/>
              <w:spacing w:line="400" w:lineRule="exact"/>
              <w:rPr>
                <w:rFonts w:ascii="宋体" w:hAnsi="宋体" w:cs="宋体"/>
                <w:color w:val="0000ff"/>
                <w:szCs w:val="28"/>
              </w:rPr>
            </w:pPr>
            <w:r>
              <w:rPr>
                <w:rFonts w:ascii="宋体" w:hAnsi="宋体" w:cs="宋体"/>
                <w:color w:val="0000ff"/>
                <w:szCs w:val="28"/>
              </w:rPr>
            </w:r>
            <w:r/>
          </w:p>
        </w:tc>
        <w:tc>
          <w:tcPr>
            <w:shd w:val="clear" w:color="auto" w:fill="auto"/>
            <w:tcW w:w="975" w:type="dxa"/>
            <w:vAlign w:val="center"/>
            <w:textDirection w:val="lrTb"/>
            <w:noWrap w:val="false"/>
          </w:tcPr>
          <w:p>
            <w:pPr>
              <w:ind w:firstLine="0"/>
              <w:jc w:val="center"/>
              <w:spacing w:line="400" w:lineRule="exact"/>
              <w:rPr>
                <w:rFonts w:hint="default" w:ascii="宋体" w:hAnsi="宋体" w:eastAsia="宋体" w:cs="宋体"/>
                <w:szCs w:val="28"/>
                <w:lang w:val="en-US" w:eastAsia="zh-CN"/>
              </w:rPr>
            </w:pPr>
            <w:r>
              <w:rPr>
                <w:rFonts w:hint="eastAsia" w:ascii="宋体" w:hAnsi="宋体" w:cs="宋体"/>
                <w:szCs w:val="28"/>
                <w:lang w:val="en-US" w:eastAsia="zh-CN"/>
              </w:rPr>
              <w:t xml:space="preserve">12</w:t>
            </w:r>
            <w:r/>
          </w:p>
        </w:tc>
        <w:tc>
          <w:tcPr>
            <w:shd w:val="clear" w:color="auto" w:fill="auto"/>
            <w:tcW w:w="840" w:type="dxa"/>
            <w:vAlign w:val="center"/>
            <w:vMerge w:val="continue"/>
            <w:textDirection w:val="lrTb"/>
            <w:noWrap w:val="false"/>
          </w:tcPr>
          <w:p>
            <w:pPr>
              <w:ind w:firstLine="0"/>
              <w:jc w:val="center"/>
              <w:spacing w:line="400" w:lineRule="exact"/>
              <w:rPr>
                <w:rFonts w:ascii="宋体" w:hAnsi="宋体" w:cs="宋体"/>
                <w:color w:val="0000ff"/>
                <w:szCs w:val="28"/>
              </w:rPr>
            </w:pPr>
            <w:r>
              <w:rPr>
                <w:rFonts w:ascii="宋体" w:hAnsi="宋体" w:cs="宋体"/>
                <w:color w:val="0000ff"/>
                <w:szCs w:val="28"/>
              </w:rPr>
            </w:r>
            <w:r/>
          </w:p>
        </w:tc>
        <w:tc>
          <w:tcPr>
            <w:tcW w:w="855" w:type="dxa"/>
            <w:vAlign w:val="center"/>
            <w:textDirection w:val="lrTb"/>
            <w:noWrap w:val="false"/>
          </w:tcPr>
          <w:p>
            <w:pPr>
              <w:ind w:firstLine="0"/>
              <w:jc w:val="center"/>
              <w:spacing w:line="440" w:lineRule="exact"/>
              <w:widowControl/>
              <w:rPr>
                <w:rFonts w:ascii="宋体" w:hAnsi="宋体" w:cs="宋体"/>
                <w:color w:val="0000ff"/>
                <w:szCs w:val="28"/>
              </w:rPr>
            </w:pPr>
            <w:r>
              <w:rPr>
                <w:rFonts w:hint="eastAsia" w:ascii="宋体" w:hAnsi="宋体" w:cs="宋体"/>
                <w:color w:val="000000" w:themeColor="text1"/>
                <w:szCs w:val="28"/>
              </w:rPr>
              <w:t xml:space="preserve">2</w:t>
            </w:r>
            <w:r/>
          </w:p>
        </w:tc>
        <w:tc>
          <w:tcPr>
            <w:tcW w:w="2939" w:type="dxa"/>
            <w:vAlign w:val="center"/>
            <w:vMerge w:val="continue"/>
            <w:textDirection w:val="lrTb"/>
            <w:noWrap w:val="false"/>
          </w:tcPr>
          <w:p>
            <w:pPr>
              <w:ind w:firstLine="0"/>
              <w:spacing w:line="400" w:lineRule="exact"/>
              <w:rPr>
                <w:rFonts w:ascii="宋体" w:hAnsi="宋体" w:cs="宋体"/>
                <w:color w:val="0000ff"/>
                <w:szCs w:val="28"/>
              </w:rPr>
            </w:pPr>
            <w:r>
              <w:rPr>
                <w:rFonts w:ascii="宋体" w:hAnsi="宋体" w:cs="宋体"/>
                <w:color w:val="0000ff"/>
                <w:szCs w:val="28"/>
              </w:rPr>
            </w:r>
            <w:r/>
          </w:p>
        </w:tc>
      </w:tr>
      <w:tr>
        <w:trPr>
          <w:jc w:val="center"/>
        </w:trPr>
        <w:tc>
          <w:tcPr>
            <w:tcW w:w="712" w:type="dxa"/>
            <w:vAlign w:val="center"/>
            <w:textDirection w:val="lrTb"/>
            <w:noWrap w:val="false"/>
          </w:tcPr>
          <w:p>
            <w:pPr>
              <w:ind w:firstLine="0"/>
              <w:jc w:val="center"/>
              <w:spacing w:line="400" w:lineRule="exact"/>
              <w:rPr>
                <w:rFonts w:hint="eastAsia" w:ascii="宋体" w:hAnsi="宋体" w:eastAsia="宋体" w:cs="宋体"/>
                <w:bCs/>
                <w:szCs w:val="28"/>
                <w:lang w:val="en-US" w:eastAsia="zh-CN"/>
              </w:rPr>
            </w:pPr>
            <w:r>
              <w:rPr>
                <w:rFonts w:hint="eastAsia" w:ascii="宋体" w:hAnsi="宋体" w:cs="宋体"/>
                <w:bCs/>
                <w:szCs w:val="28"/>
              </w:rPr>
              <w:t xml:space="preserve">1</w:t>
            </w:r>
            <w:r>
              <w:rPr>
                <w:rFonts w:hint="eastAsia" w:ascii="宋体" w:hAnsi="宋体" w:cs="宋体"/>
                <w:bCs/>
                <w:szCs w:val="28"/>
                <w:lang w:val="en-US" w:eastAsia="zh-CN"/>
              </w:rPr>
              <w:t xml:space="preserve">6</w:t>
            </w:r>
            <w:r/>
          </w:p>
        </w:tc>
        <w:tc>
          <w:tcPr>
            <w:tcW w:w="1734" w:type="dxa"/>
            <w:vAlign w:val="center"/>
            <w:textDirection w:val="lrTb"/>
            <w:noWrap w:val="false"/>
          </w:tcPr>
          <w:p>
            <w:pPr>
              <w:ind w:firstLine="0"/>
              <w:jc w:val="center"/>
              <w:spacing w:line="440" w:lineRule="exact"/>
              <w:widowControl/>
              <w:rPr>
                <w:rFonts w:ascii="宋体" w:hAnsi="宋体" w:cs="宋体"/>
                <w:color w:val="000000"/>
                <w:szCs w:val="28"/>
              </w:rPr>
            </w:pPr>
            <w:r>
              <w:rPr>
                <w:rFonts w:hint="eastAsia" w:ascii="宋体" w:hAnsi="宋体" w:cs="宋体"/>
                <w:szCs w:val="28"/>
              </w:rPr>
              <w:t xml:space="preserve">驾驶员（含120）</w:t>
            </w:r>
            <w:r/>
          </w:p>
        </w:tc>
        <w:tc>
          <w:tcPr>
            <w:tcW w:w="1230" w:type="dxa"/>
            <w:vAlign w:val="center"/>
            <w:vMerge w:val="continue"/>
            <w:textDirection w:val="lrTb"/>
            <w:noWrap w:val="false"/>
          </w:tcPr>
          <w:p>
            <w:pPr>
              <w:ind w:firstLine="0"/>
              <w:jc w:val="center"/>
              <w:spacing w:line="400" w:lineRule="exact"/>
              <w:rPr>
                <w:rFonts w:ascii="宋体" w:hAnsi="宋体" w:cs="宋体"/>
                <w:color w:val="0000ff"/>
                <w:szCs w:val="28"/>
              </w:rPr>
            </w:pPr>
            <w:r>
              <w:rPr>
                <w:rFonts w:ascii="宋体" w:hAnsi="宋体" w:cs="宋体"/>
                <w:color w:val="0000ff"/>
                <w:szCs w:val="28"/>
              </w:rPr>
            </w:r>
            <w:r/>
          </w:p>
        </w:tc>
        <w:tc>
          <w:tcPr>
            <w:shd w:val="clear" w:color="auto" w:fill="auto"/>
            <w:tcW w:w="990" w:type="dxa"/>
            <w:vAlign w:val="center"/>
            <w:vMerge w:val="continue"/>
            <w:textDirection w:val="lrTb"/>
            <w:noWrap w:val="false"/>
          </w:tcPr>
          <w:p>
            <w:pPr>
              <w:ind w:firstLine="0"/>
              <w:jc w:val="center"/>
              <w:spacing w:line="400" w:lineRule="exact"/>
              <w:rPr>
                <w:rFonts w:ascii="宋体" w:hAnsi="宋体" w:cs="宋体"/>
                <w:color w:val="0000ff"/>
                <w:szCs w:val="28"/>
              </w:rPr>
            </w:pPr>
            <w:r>
              <w:rPr>
                <w:rFonts w:ascii="宋体" w:hAnsi="宋体" w:cs="宋体"/>
                <w:color w:val="0000ff"/>
                <w:szCs w:val="28"/>
              </w:rPr>
            </w:r>
            <w:r/>
          </w:p>
        </w:tc>
        <w:tc>
          <w:tcPr>
            <w:shd w:val="clear" w:color="auto" w:fill="auto"/>
            <w:tcW w:w="975" w:type="dxa"/>
            <w:vAlign w:val="center"/>
            <w:textDirection w:val="lrTb"/>
            <w:noWrap w:val="false"/>
          </w:tcPr>
          <w:p>
            <w:pPr>
              <w:ind w:firstLine="0"/>
              <w:jc w:val="center"/>
              <w:spacing w:line="400" w:lineRule="exact"/>
              <w:rPr>
                <w:rFonts w:hint="default" w:ascii="宋体" w:hAnsi="宋体" w:eastAsia="宋体" w:cs="宋体"/>
                <w:szCs w:val="28"/>
                <w:lang w:val="en-US" w:eastAsia="zh-CN"/>
              </w:rPr>
            </w:pPr>
            <w:r>
              <w:rPr>
                <w:rFonts w:hint="eastAsia" w:ascii="宋体" w:hAnsi="宋体" w:cs="宋体"/>
                <w:szCs w:val="28"/>
                <w:lang w:val="en-US" w:eastAsia="zh-CN"/>
              </w:rPr>
              <w:t xml:space="preserve">12</w:t>
            </w:r>
            <w:r/>
          </w:p>
        </w:tc>
        <w:tc>
          <w:tcPr>
            <w:shd w:val="clear" w:color="auto" w:fill="auto"/>
            <w:tcW w:w="840" w:type="dxa"/>
            <w:vAlign w:val="center"/>
            <w:vMerge w:val="continue"/>
            <w:textDirection w:val="lrTb"/>
            <w:noWrap w:val="false"/>
          </w:tcPr>
          <w:p>
            <w:pPr>
              <w:ind w:firstLine="0"/>
              <w:jc w:val="center"/>
              <w:spacing w:line="400" w:lineRule="exact"/>
              <w:rPr>
                <w:rFonts w:ascii="宋体" w:hAnsi="宋体" w:cs="宋体"/>
                <w:color w:val="0000ff"/>
                <w:szCs w:val="28"/>
              </w:rPr>
            </w:pPr>
            <w:r>
              <w:rPr>
                <w:rFonts w:ascii="宋体" w:hAnsi="宋体" w:cs="宋体"/>
                <w:color w:val="0000ff"/>
                <w:szCs w:val="28"/>
              </w:rPr>
            </w:r>
            <w:r/>
          </w:p>
        </w:tc>
        <w:tc>
          <w:tcPr>
            <w:tcW w:w="855" w:type="dxa"/>
            <w:vAlign w:val="center"/>
            <w:textDirection w:val="lrTb"/>
            <w:noWrap w:val="false"/>
          </w:tcPr>
          <w:p>
            <w:pPr>
              <w:ind w:firstLine="0"/>
              <w:jc w:val="center"/>
              <w:spacing w:line="440" w:lineRule="exact"/>
              <w:widowControl/>
              <w:rPr>
                <w:rFonts w:ascii="宋体" w:hAnsi="宋体" w:cs="宋体"/>
                <w:color w:val="000000"/>
                <w:szCs w:val="28"/>
              </w:rPr>
            </w:pPr>
            <w:r>
              <w:rPr>
                <w:rFonts w:hint="eastAsia" w:ascii="宋体" w:hAnsi="宋体" w:cs="宋体"/>
                <w:szCs w:val="28"/>
              </w:rPr>
              <w:t xml:space="preserve">3</w:t>
            </w:r>
            <w:r/>
          </w:p>
        </w:tc>
        <w:tc>
          <w:tcPr>
            <w:tcW w:w="2939" w:type="dxa"/>
            <w:vAlign w:val="center"/>
            <w:vMerge w:val="continue"/>
            <w:textDirection w:val="lrTb"/>
            <w:noWrap w:val="false"/>
          </w:tcPr>
          <w:p>
            <w:pPr>
              <w:ind w:firstLine="0"/>
              <w:spacing w:line="400" w:lineRule="exact"/>
              <w:rPr>
                <w:rFonts w:ascii="宋体" w:hAnsi="宋体" w:cs="宋体"/>
                <w:color w:val="0000ff"/>
                <w:szCs w:val="28"/>
              </w:rPr>
            </w:pPr>
            <w:r>
              <w:rPr>
                <w:rFonts w:ascii="宋体" w:hAnsi="宋体" w:cs="宋体"/>
                <w:color w:val="0000ff"/>
                <w:szCs w:val="28"/>
              </w:rPr>
            </w:r>
            <w:r/>
          </w:p>
        </w:tc>
      </w:tr>
      <w:tr>
        <w:trPr>
          <w:jc w:val="center"/>
        </w:trPr>
        <w:tc>
          <w:tcPr>
            <w:gridSpan w:val="2"/>
            <w:tcW w:w="2446" w:type="dxa"/>
            <w:vAlign w:val="center"/>
            <w:textDirection w:val="lrTb"/>
            <w:noWrap w:val="false"/>
          </w:tcPr>
          <w:p>
            <w:pPr>
              <w:ind w:firstLine="0"/>
              <w:spacing w:line="400" w:lineRule="exact"/>
              <w:rPr>
                <w:rFonts w:ascii="宋体" w:hAnsi="宋体" w:cs="宋体"/>
                <w:b/>
                <w:bCs/>
                <w:szCs w:val="28"/>
              </w:rPr>
            </w:pPr>
            <w:r>
              <w:rPr>
                <w:rFonts w:hint="eastAsia" w:ascii="宋体" w:hAnsi="宋体" w:cs="宋体"/>
                <w:b/>
                <w:bCs/>
                <w:szCs w:val="28"/>
              </w:rPr>
              <w:t xml:space="preserve">每月投标单价（元/月）</w:t>
            </w:r>
            <w:r/>
          </w:p>
        </w:tc>
        <w:tc>
          <w:tcPr>
            <w:gridSpan w:val="6"/>
            <w:tcW w:w="7829" w:type="dxa"/>
            <w:vAlign w:val="center"/>
            <w:textDirection w:val="lrTb"/>
            <w:noWrap w:val="false"/>
          </w:tcPr>
          <w:p>
            <w:pPr>
              <w:ind w:firstLine="0"/>
              <w:jc w:val="center"/>
              <w:spacing w:line="400" w:lineRule="exact"/>
              <w:rPr>
                <w:rFonts w:ascii="宋体" w:hAnsi="宋体" w:cs="宋体"/>
                <w:szCs w:val="28"/>
              </w:rPr>
            </w:pPr>
            <w:r>
              <w:rPr>
                <w:rFonts w:ascii="宋体" w:hAnsi="宋体" w:cs="宋体"/>
                <w:szCs w:val="28"/>
              </w:rPr>
            </w:r>
            <w:r/>
          </w:p>
        </w:tc>
      </w:tr>
      <w:tr>
        <w:trPr>
          <w:jc w:val="center"/>
        </w:trPr>
        <w:tc>
          <w:tcPr>
            <w:gridSpan w:val="2"/>
            <w:tcW w:w="2446" w:type="dxa"/>
            <w:vAlign w:val="center"/>
            <w:textDirection w:val="lrTb"/>
            <w:noWrap w:val="false"/>
          </w:tcPr>
          <w:p>
            <w:pPr>
              <w:ind w:firstLine="0"/>
              <w:spacing w:line="400" w:lineRule="exact"/>
              <w:rPr>
                <w:rFonts w:ascii="宋体" w:hAnsi="宋体" w:cs="宋体"/>
                <w:b/>
                <w:bCs/>
                <w:szCs w:val="28"/>
              </w:rPr>
            </w:pPr>
            <w:r>
              <w:rPr>
                <w:rFonts w:hint="eastAsia" w:ascii="宋体" w:hAnsi="宋体" w:cs="宋体"/>
                <w:b/>
                <w:bCs/>
                <w:szCs w:val="28"/>
              </w:rPr>
              <w:t xml:space="preserve">投标总价（元/年）</w:t>
            </w:r>
            <w:r/>
          </w:p>
        </w:tc>
        <w:tc>
          <w:tcPr>
            <w:gridSpan w:val="6"/>
            <w:tcW w:w="7829" w:type="dxa"/>
            <w:vAlign w:val="center"/>
            <w:textDirection w:val="lrTb"/>
            <w:noWrap w:val="false"/>
          </w:tcPr>
          <w:p>
            <w:pPr>
              <w:ind w:firstLine="0"/>
              <w:jc w:val="center"/>
              <w:spacing w:line="400" w:lineRule="exact"/>
              <w:rPr>
                <w:rFonts w:ascii="宋体" w:hAnsi="宋体" w:cs="宋体"/>
                <w:szCs w:val="28"/>
              </w:rPr>
            </w:pPr>
            <w:r>
              <w:rPr>
                <w:rFonts w:ascii="宋体" w:hAnsi="宋体" w:cs="宋体"/>
                <w:szCs w:val="28"/>
              </w:rPr>
            </w:r>
            <w:r/>
          </w:p>
        </w:tc>
      </w:tr>
    </w:tbl>
    <w:p>
      <w:pPr>
        <w:ind w:firstLine="0"/>
        <w:spacing w:line="312" w:lineRule="auto"/>
        <w:rPr>
          <w:rFonts w:ascii="宋体" w:hAnsi="宋体" w:cs="宋体"/>
          <w:szCs w:val="28"/>
        </w:rPr>
      </w:pPr>
      <w:r>
        <w:rPr>
          <w:rFonts w:ascii="宋体" w:hAnsi="宋体" w:cs="宋体"/>
          <w:szCs w:val="28"/>
        </w:rPr>
      </w:r>
      <w:r/>
    </w:p>
    <w:p>
      <w:pPr>
        <w:spacing w:line="312" w:lineRule="auto"/>
        <w:rPr>
          <w:rFonts w:ascii="宋体" w:hAnsi="宋体" w:cs="宋体"/>
          <w:szCs w:val="28"/>
        </w:rPr>
      </w:pPr>
      <w:r>
        <w:rPr>
          <w:rFonts w:ascii="宋体" w:hAnsi="宋体" w:cs="宋体"/>
          <w:szCs w:val="28"/>
        </w:rPr>
      </w:r>
      <w:r/>
    </w:p>
    <w:p>
      <w:pPr>
        <w:ind w:firstLine="0"/>
        <w:spacing w:line="312" w:lineRule="auto"/>
        <w:rPr>
          <w:rFonts w:ascii="宋体" w:hAnsi="宋体" w:cs="宋体"/>
          <w:szCs w:val="28"/>
        </w:rPr>
      </w:pPr>
      <w:r>
        <w:rPr>
          <w:rFonts w:hint="eastAsia" w:ascii="宋体" w:hAnsi="宋体" w:cs="宋体"/>
          <w:szCs w:val="28"/>
        </w:rPr>
        <w:t xml:space="preserve">投标人名称（电子签章）：                                  </w:t>
      </w:r>
      <w:r/>
    </w:p>
    <w:p>
      <w:pPr>
        <w:spacing w:line="312" w:lineRule="auto"/>
        <w:rPr>
          <w:rFonts w:ascii="宋体" w:hAnsi="宋体" w:cs="宋体"/>
          <w:szCs w:val="28"/>
        </w:rPr>
      </w:pPr>
      <w:r>
        <w:rPr>
          <w:rFonts w:ascii="宋体" w:hAnsi="宋体" w:cs="宋体"/>
          <w:szCs w:val="28"/>
        </w:rPr>
      </w:r>
      <w:r/>
    </w:p>
    <w:p>
      <w:pPr>
        <w:ind w:firstLine="0"/>
        <w:spacing w:line="312" w:lineRule="auto"/>
        <w:rPr>
          <w:rFonts w:ascii="宋体" w:hAnsi="宋体" w:cs="宋体"/>
          <w:szCs w:val="28"/>
        </w:rPr>
      </w:pPr>
      <w:r>
        <w:rPr>
          <w:rFonts w:hint="eastAsia" w:ascii="宋体" w:hAnsi="宋体" w:cs="宋体"/>
          <w:szCs w:val="28"/>
        </w:rPr>
        <w:t xml:space="preserve">日期： </w:t>
      </w:r>
      <w:r/>
    </w:p>
    <w:p>
      <w:pPr>
        <w:spacing w:line="312" w:lineRule="auto"/>
        <w:rPr>
          <w:rFonts w:ascii="宋体" w:hAnsi="宋体" w:cs="宋体"/>
          <w:szCs w:val="28"/>
        </w:rPr>
      </w:pPr>
      <w:r>
        <w:rPr>
          <w:rFonts w:ascii="宋体" w:hAnsi="宋体" w:cs="宋体"/>
          <w:szCs w:val="28"/>
        </w:rPr>
      </w:r>
      <w:r/>
    </w:p>
    <w:p>
      <w:pPr>
        <w:spacing w:line="312" w:lineRule="auto"/>
        <w:rPr>
          <w:rFonts w:ascii="宋体" w:hAnsi="宋体" w:cs="宋体"/>
          <w:szCs w:val="28"/>
        </w:rPr>
      </w:pPr>
      <w:r>
        <w:rPr>
          <w:rFonts w:ascii="宋体" w:hAnsi="宋体" w:cs="宋体"/>
          <w:szCs w:val="28"/>
        </w:rPr>
      </w:r>
      <w:r/>
    </w:p>
    <w:p>
      <w:pPr>
        <w:ind w:firstLine="0"/>
        <w:rPr>
          <w:rFonts w:ascii="宋体" w:hAnsi="宋体" w:cs="宋体"/>
          <w:b/>
          <w:bCs/>
          <w:color w:val="ff0000"/>
          <w:szCs w:val="28"/>
          <w:highlight w:val="yellow"/>
        </w:rPr>
      </w:pPr>
      <w:r>
        <w:rPr>
          <w:rFonts w:hint="eastAsia" w:ascii="宋体" w:hAnsi="宋体" w:cs="宋体"/>
          <w:b/>
          <w:bCs/>
          <w:color w:val="ff0000"/>
          <w:szCs w:val="28"/>
          <w:highlight w:val="yellow"/>
        </w:rPr>
        <w:t xml:space="preserve">填写说明：</w:t>
      </w:r>
      <w:r/>
    </w:p>
    <w:p>
      <w:pPr>
        <w:ind w:firstLine="562"/>
        <w:rPr>
          <w:rFonts w:ascii="宋体" w:hAnsi="宋体" w:cs="宋体"/>
          <w:b/>
          <w:bCs/>
          <w:color w:val="ff0000"/>
          <w:szCs w:val="28"/>
          <w:highlight w:val="yellow"/>
        </w:rPr>
      </w:pPr>
      <w:r>
        <w:rPr>
          <w:rFonts w:hint="eastAsia" w:ascii="宋体" w:hAnsi="宋体" w:cs="宋体"/>
          <w:b/>
          <w:bCs/>
          <w:color w:val="ff0000"/>
          <w:szCs w:val="28"/>
          <w:highlight w:val="yellow"/>
        </w:rPr>
        <w:t xml:space="preserve">1.此表可延长，各投标人根据本项目实际涉及的所有支出项情况修改后填写。本表如有缺漏项，由投标人自行承担。</w:t>
      </w:r>
      <w:r/>
    </w:p>
    <w:p>
      <w:pPr>
        <w:ind w:firstLine="562"/>
        <w:rPr>
          <w:rFonts w:ascii="宋体" w:hAnsi="宋体" w:cs="宋体"/>
          <w:szCs w:val="28"/>
        </w:rPr>
      </w:pPr>
      <w:r>
        <w:rPr>
          <w:rFonts w:hint="eastAsia" w:ascii="宋体" w:hAnsi="宋体" w:cs="宋体"/>
          <w:b/>
          <w:bCs/>
          <w:color w:val="ff0000"/>
          <w:szCs w:val="28"/>
          <w:highlight w:val="yellow"/>
        </w:rPr>
        <w:t xml:space="preserve">2.中标人签订合同前将详细的《分项报价明细表》递交采购人，经采购人审核同意后方可实施。</w:t>
      </w:r>
      <w:r/>
    </w:p>
    <w:p>
      <w:pPr>
        <w:ind w:firstLine="0"/>
        <w:spacing w:line="312" w:lineRule="auto"/>
        <w:rPr>
          <w:rFonts w:ascii="宋体" w:hAnsi="宋体" w:cs="宋体"/>
          <w:szCs w:val="28"/>
        </w:rPr>
      </w:pPr>
      <w:r>
        <w:rPr>
          <w:rFonts w:ascii="宋体" w:hAnsi="宋体" w:cs="宋体"/>
          <w:szCs w:val="28"/>
        </w:rPr>
      </w:r>
      <w:r/>
    </w:p>
    <w:p>
      <w:pPr>
        <w:ind w:firstLine="883"/>
        <w:rPr>
          <w:rFonts w:ascii="黑体" w:hAnsi="黑体" w:eastAsia="黑体" w:cs="黑体"/>
          <w:b/>
          <w:bCs/>
          <w:sz w:val="44"/>
          <w:szCs w:val="44"/>
        </w:rPr>
      </w:pPr>
      <w:r>
        <w:rPr>
          <w:rFonts w:hint="eastAsia" w:ascii="黑体" w:hAnsi="黑体" w:eastAsia="黑体" w:cs="黑体"/>
          <w:b/>
          <w:bCs/>
          <w:sz w:val="44"/>
          <w:szCs w:val="44"/>
        </w:rPr>
        <w:br w:type="page" w:clear="all"/>
      </w:r>
      <w:r/>
    </w:p>
    <w:p>
      <w:pPr>
        <w:pStyle w:val="1069"/>
        <w:ind w:firstLine="883"/>
        <w:rPr>
          <w:rStyle w:val="1094"/>
          <w:rFonts w:ascii="黑体" w:hAnsi="黑体" w:cs="黑体"/>
          <w:sz w:val="44"/>
          <w:szCs w:val="44"/>
        </w:rPr>
      </w:pPr>
      <w:r>
        <w:rPr>
          <w:rStyle w:val="1094"/>
          <w:rFonts w:hint="eastAsia" w:ascii="黑体" w:hAnsi="黑体" w:cs="黑体"/>
          <w:sz w:val="44"/>
          <w:szCs w:val="44"/>
        </w:rPr>
        <w:t xml:space="preserve">*实质性条款响应情况表</w:t>
      </w:r>
      <w:r/>
    </w:p>
    <w:p>
      <w:pPr>
        <w:ind w:firstLine="560"/>
        <w:spacing w:line="312" w:lineRule="auto"/>
        <w:rPr>
          <w:rFonts w:ascii="宋体" w:hAnsi="宋体" w:cs="宋体"/>
          <w:szCs w:val="28"/>
        </w:rPr>
      </w:pPr>
      <w:r>
        <w:rPr>
          <w:rFonts w:ascii="宋体" w:hAnsi="宋体" w:cs="宋体"/>
          <w:szCs w:val="28"/>
        </w:rPr>
      </w:r>
      <w:r/>
    </w:p>
    <w:tbl>
      <w:tblPr>
        <w:tblStyle w:val="1072"/>
        <w:tblW w:w="96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4671"/>
        <w:gridCol w:w="1905"/>
        <w:gridCol w:w="1440"/>
        <w:gridCol w:w="824"/>
      </w:tblGrid>
      <w:tr>
        <w:trPr>
          <w:trHeight w:val="631"/>
        </w:trPr>
        <w:tc>
          <w:tcPr>
            <w:tcW w:w="834" w:type="dxa"/>
            <w:vAlign w:val="center"/>
            <w:textDirection w:val="lrTb"/>
            <w:noWrap w:val="false"/>
          </w:tcPr>
          <w:p>
            <w:pPr>
              <w:ind w:firstLine="0"/>
              <w:jc w:val="center"/>
              <w:rPr>
                <w:rFonts w:ascii="宋体" w:hAnsi="宋体" w:cs="宋体"/>
                <w:szCs w:val="28"/>
              </w:rPr>
            </w:pPr>
            <w:r/>
            <w:bookmarkStart w:id="83" w:name="_Hlk72092651"/>
            <w:r>
              <w:rPr>
                <w:rFonts w:hint="eastAsia" w:ascii="宋体" w:hAnsi="宋体" w:cs="宋体"/>
                <w:szCs w:val="28"/>
              </w:rPr>
              <w:t xml:space="preserve">序号</w:t>
            </w:r>
            <w:r/>
          </w:p>
        </w:tc>
        <w:tc>
          <w:tcPr>
            <w:tcW w:w="4671" w:type="dxa"/>
            <w:vAlign w:val="center"/>
            <w:textDirection w:val="lrTb"/>
            <w:noWrap w:val="false"/>
          </w:tcPr>
          <w:p>
            <w:pPr>
              <w:ind w:firstLine="0"/>
              <w:jc w:val="center"/>
              <w:rPr>
                <w:rFonts w:ascii="宋体" w:hAnsi="宋体" w:cs="宋体"/>
                <w:szCs w:val="28"/>
              </w:rPr>
            </w:pPr>
            <w:r>
              <w:rPr>
                <w:rFonts w:hint="eastAsia" w:ascii="宋体" w:hAnsi="宋体" w:cs="宋体"/>
                <w:szCs w:val="28"/>
              </w:rPr>
              <w:t xml:space="preserve">实质性条款具体内容</w:t>
            </w:r>
            <w:r/>
          </w:p>
        </w:tc>
        <w:tc>
          <w:tcPr>
            <w:tcW w:w="1905" w:type="dxa"/>
            <w:vAlign w:val="center"/>
            <w:textDirection w:val="lrTb"/>
            <w:noWrap w:val="false"/>
          </w:tcPr>
          <w:p>
            <w:pPr>
              <w:ind w:firstLine="0"/>
              <w:jc w:val="center"/>
              <w:rPr>
                <w:rFonts w:ascii="宋体" w:hAnsi="宋体" w:cs="宋体"/>
                <w:szCs w:val="28"/>
              </w:rPr>
            </w:pPr>
            <w:r>
              <w:rPr>
                <w:rFonts w:hint="eastAsia" w:ascii="宋体" w:hAnsi="宋体" w:cs="宋体"/>
                <w:szCs w:val="28"/>
              </w:rPr>
              <w:t xml:space="preserve">投标响应情况</w:t>
            </w:r>
            <w:r/>
          </w:p>
        </w:tc>
        <w:tc>
          <w:tcPr>
            <w:tcW w:w="1440" w:type="dxa"/>
            <w:vAlign w:val="center"/>
            <w:textDirection w:val="lrTb"/>
            <w:noWrap w:val="false"/>
          </w:tcPr>
          <w:p>
            <w:pPr>
              <w:ind w:firstLine="0"/>
              <w:jc w:val="center"/>
              <w:rPr>
                <w:rFonts w:ascii="宋体" w:hAnsi="宋体" w:cs="宋体"/>
                <w:szCs w:val="28"/>
              </w:rPr>
            </w:pPr>
            <w:r>
              <w:rPr>
                <w:rFonts w:hint="eastAsia" w:ascii="宋体" w:hAnsi="宋体" w:cs="宋体"/>
                <w:szCs w:val="28"/>
              </w:rPr>
              <w:t xml:space="preserve">偏离情况</w:t>
            </w:r>
            <w:r/>
          </w:p>
        </w:tc>
        <w:tc>
          <w:tcPr>
            <w:tcW w:w="824" w:type="dxa"/>
            <w:vAlign w:val="center"/>
            <w:textDirection w:val="lrTb"/>
            <w:noWrap w:val="false"/>
          </w:tcPr>
          <w:p>
            <w:pPr>
              <w:ind w:firstLine="0"/>
              <w:jc w:val="center"/>
              <w:rPr>
                <w:rFonts w:ascii="宋体" w:hAnsi="宋体" w:cs="宋体"/>
                <w:szCs w:val="28"/>
              </w:rPr>
            </w:pPr>
            <w:r>
              <w:rPr>
                <w:rFonts w:hint="eastAsia" w:ascii="宋体" w:hAnsi="宋体" w:cs="宋体"/>
                <w:szCs w:val="28"/>
              </w:rPr>
              <w:t xml:space="preserve">说明</w:t>
            </w:r>
            <w:bookmarkEnd w:id="83"/>
            <w:r/>
            <w:r/>
          </w:p>
        </w:tc>
      </w:tr>
      <w:tr>
        <w:trPr>
          <w:trHeight w:val="403"/>
        </w:trPr>
        <w:tc>
          <w:tcPr>
            <w:tcW w:w="834" w:type="dxa"/>
            <w:vAlign w:val="center"/>
            <w:textDirection w:val="lrTb"/>
            <w:noWrap w:val="false"/>
          </w:tcPr>
          <w:p>
            <w:pPr>
              <w:ind w:firstLine="0"/>
              <w:jc w:val="center"/>
              <w:rPr>
                <w:rFonts w:ascii="宋体" w:hAnsi="宋体" w:cs="宋体"/>
                <w:szCs w:val="28"/>
              </w:rPr>
            </w:pPr>
            <w:r>
              <w:rPr>
                <w:rFonts w:hint="eastAsia" w:ascii="宋体" w:hAnsi="宋体" w:cs="宋体"/>
                <w:szCs w:val="28"/>
              </w:rPr>
              <w:t xml:space="preserve">1</w:t>
            </w:r>
            <w:r/>
          </w:p>
        </w:tc>
        <w:tc>
          <w:tcPr>
            <w:tcW w:w="4671" w:type="dxa"/>
            <w:textDirection w:val="lrTb"/>
            <w:noWrap w:val="false"/>
          </w:tcPr>
          <w:p>
            <w:pPr>
              <w:ind w:firstLine="0"/>
              <w:rPr>
                <w:rFonts w:ascii="宋体" w:hAnsi="宋体" w:cs="宋体"/>
                <w:szCs w:val="28"/>
              </w:rPr>
            </w:pPr>
            <w:r>
              <w:rPr>
                <w:rFonts w:hint="eastAsia" w:ascii="宋体" w:hAnsi="宋体" w:cs="宋体"/>
                <w:szCs w:val="28"/>
              </w:rPr>
              <w:t xml:space="preserve">满足采购需求加★项条款内容</w:t>
            </w:r>
            <w:r/>
          </w:p>
        </w:tc>
        <w:tc>
          <w:tcPr>
            <w:tcW w:w="1905" w:type="dxa"/>
            <w:vAlign w:val="center"/>
            <w:textDirection w:val="lrTb"/>
            <w:noWrap w:val="false"/>
          </w:tcPr>
          <w:p>
            <w:pPr>
              <w:ind w:firstLine="560"/>
              <w:rPr>
                <w:rFonts w:ascii="宋体" w:hAnsi="宋体" w:cs="宋体"/>
                <w:szCs w:val="28"/>
              </w:rPr>
            </w:pPr>
            <w:r>
              <w:rPr>
                <w:rFonts w:ascii="宋体" w:hAnsi="宋体" w:cs="宋体"/>
                <w:szCs w:val="28"/>
              </w:rPr>
            </w:r>
            <w:r/>
          </w:p>
        </w:tc>
        <w:tc>
          <w:tcPr>
            <w:tcW w:w="1440" w:type="dxa"/>
            <w:vAlign w:val="center"/>
            <w:textDirection w:val="lrTb"/>
            <w:noWrap w:val="false"/>
          </w:tcPr>
          <w:p>
            <w:pPr>
              <w:ind w:firstLine="560"/>
              <w:rPr>
                <w:rFonts w:ascii="宋体" w:hAnsi="宋体" w:cs="宋体"/>
                <w:szCs w:val="28"/>
              </w:rPr>
            </w:pPr>
            <w:r>
              <w:rPr>
                <w:rFonts w:ascii="宋体" w:hAnsi="宋体" w:cs="宋体"/>
                <w:szCs w:val="28"/>
              </w:rPr>
            </w:r>
            <w:r/>
          </w:p>
        </w:tc>
        <w:tc>
          <w:tcPr>
            <w:tcW w:w="824" w:type="dxa"/>
            <w:vAlign w:val="center"/>
            <w:textDirection w:val="lrTb"/>
            <w:noWrap w:val="false"/>
          </w:tcPr>
          <w:p>
            <w:pPr>
              <w:ind w:firstLine="560"/>
              <w:rPr>
                <w:rFonts w:ascii="宋体" w:hAnsi="宋体" w:cs="宋体"/>
                <w:szCs w:val="28"/>
              </w:rPr>
            </w:pPr>
            <w:r>
              <w:rPr>
                <w:rFonts w:ascii="宋体" w:hAnsi="宋体" w:cs="宋体"/>
                <w:szCs w:val="28"/>
              </w:rPr>
            </w:r>
            <w:r/>
          </w:p>
        </w:tc>
      </w:tr>
      <w:tr>
        <w:trPr>
          <w:trHeight w:val="403"/>
        </w:trPr>
        <w:tc>
          <w:tcPr>
            <w:tcW w:w="834" w:type="dxa"/>
            <w:vAlign w:val="center"/>
            <w:textDirection w:val="lrTb"/>
            <w:noWrap w:val="false"/>
          </w:tcPr>
          <w:p>
            <w:pPr>
              <w:ind w:firstLine="0"/>
              <w:jc w:val="center"/>
              <w:spacing w:line="240" w:lineRule="auto"/>
              <w:rPr>
                <w:rFonts w:ascii="宋体" w:hAnsi="宋体" w:cs="宋体"/>
                <w:szCs w:val="28"/>
              </w:rPr>
            </w:pPr>
            <w:r>
              <w:rPr>
                <w:rFonts w:hint="eastAsia" w:ascii="宋体" w:hAnsi="宋体" w:cs="宋体"/>
                <w:bCs/>
                <w:szCs w:val="28"/>
              </w:rPr>
              <w:t xml:space="preserve">2</w:t>
            </w:r>
            <w:r/>
          </w:p>
        </w:tc>
        <w:tc>
          <w:tcPr>
            <w:tcW w:w="4671" w:type="dxa"/>
            <w:textDirection w:val="lrTb"/>
            <w:noWrap w:val="false"/>
          </w:tcPr>
          <w:p>
            <w:pPr>
              <w:ind w:firstLine="0"/>
              <w:spacing w:line="440" w:lineRule="exact"/>
              <w:rPr>
                <w:rFonts w:ascii="宋体" w:hAnsi="宋体" w:cs="宋体"/>
                <w:szCs w:val="28"/>
              </w:rPr>
            </w:pPr>
            <w:r>
              <w:rPr>
                <w:rFonts w:hint="eastAsia" w:ascii="宋体" w:hAnsi="宋体" w:cs="宋体"/>
                <w:b/>
                <w:bCs/>
                <w:spacing w:val="3"/>
                <w:szCs w:val="28"/>
              </w:rPr>
              <w:t xml:space="preserve">★</w:t>
            </w:r>
            <w:r>
              <w:rPr>
                <w:rFonts w:hint="eastAsia" w:ascii="宋体" w:hAnsi="宋体" w:cs="宋体"/>
                <w:szCs w:val="28"/>
              </w:rPr>
              <w:t xml:space="preserve">采购人在合同存续期间举办的各种活动，活动期间中标供应商应按采购人要求提供必要的人员进行保障，由采购人根据投标人员费用单独进行结算。</w:t>
            </w:r>
            <w:r>
              <w:rPr>
                <w:rFonts w:hint="eastAsia" w:ascii="宋体" w:hAnsi="宋体" w:cs="宋体"/>
                <w:b/>
                <w:bCs/>
                <w:color w:val="ff0000"/>
                <w:szCs w:val="28"/>
              </w:rPr>
              <w:t xml:space="preserve">注：提供</w:t>
            </w:r>
            <w:r>
              <w:rPr>
                <w:rFonts w:hint="eastAsia" w:ascii="宋体" w:hAnsi="宋体" w:cs="宋体"/>
                <w:b/>
                <w:bCs/>
                <w:color w:val="ff0000"/>
                <w:spacing w:val="1"/>
                <w:szCs w:val="28"/>
              </w:rPr>
              <w:t xml:space="preserve">《承</w:t>
            </w:r>
            <w:r>
              <w:rPr>
                <w:rFonts w:hint="eastAsia" w:ascii="宋体" w:hAnsi="宋体" w:cs="宋体"/>
                <w:b/>
                <w:bCs/>
                <w:color w:val="ff0000"/>
                <w:spacing w:val="2"/>
                <w:szCs w:val="28"/>
              </w:rPr>
              <w:t xml:space="preserve">诺函》（格式自拟</w:t>
            </w:r>
            <w:r>
              <w:rPr>
                <w:rFonts w:hint="eastAsia" w:ascii="宋体" w:hAnsi="宋体" w:cs="宋体"/>
                <w:b/>
                <w:bCs/>
                <w:color w:val="ff0000"/>
                <w:spacing w:val="9"/>
                <w:szCs w:val="28"/>
              </w:rPr>
              <w:t xml:space="preserve">），</w:t>
            </w:r>
            <w:r>
              <w:rPr>
                <w:rFonts w:hint="eastAsia" w:ascii="宋体" w:hAnsi="宋体" w:cs="宋体"/>
                <w:b/>
                <w:bCs/>
                <w:color w:val="ff0000"/>
                <w:szCs w:val="28"/>
              </w:rPr>
              <w:t xml:space="preserve">上传至“</w:t>
            </w:r>
            <w:r>
              <w:rPr>
                <w:rFonts w:hint="eastAsia" w:ascii="宋体" w:hAnsi="宋体" w:cs="宋体"/>
                <w:b/>
                <w:bCs/>
                <w:color w:val="ff0000"/>
                <w:spacing w:val="2"/>
                <w:szCs w:val="28"/>
              </w:rPr>
              <w:t xml:space="preserve">与评审相关的其他符合证明文件材料</w:t>
            </w:r>
            <w:r>
              <w:rPr>
                <w:rFonts w:hint="eastAsia" w:ascii="宋体" w:hAnsi="宋体" w:cs="宋体"/>
                <w:b/>
                <w:bCs/>
                <w:color w:val="ff0000"/>
                <w:szCs w:val="28"/>
              </w:rPr>
              <w:t xml:space="preserve">”模块中，否则作无效投标文件处理。</w:t>
            </w:r>
            <w:r/>
          </w:p>
        </w:tc>
        <w:tc>
          <w:tcPr>
            <w:tcW w:w="1905" w:type="dxa"/>
            <w:vAlign w:val="center"/>
            <w:textDirection w:val="lrTb"/>
            <w:noWrap w:val="false"/>
          </w:tcPr>
          <w:p>
            <w:pPr>
              <w:ind w:firstLine="560"/>
              <w:rPr>
                <w:rFonts w:ascii="宋体" w:hAnsi="宋体" w:cs="宋体"/>
                <w:szCs w:val="28"/>
              </w:rPr>
            </w:pPr>
            <w:r>
              <w:rPr>
                <w:rFonts w:ascii="宋体" w:hAnsi="宋体" w:cs="宋体"/>
                <w:szCs w:val="28"/>
              </w:rPr>
            </w:r>
            <w:r/>
          </w:p>
        </w:tc>
        <w:tc>
          <w:tcPr>
            <w:tcW w:w="1440" w:type="dxa"/>
            <w:vAlign w:val="center"/>
            <w:textDirection w:val="lrTb"/>
            <w:noWrap w:val="false"/>
          </w:tcPr>
          <w:p>
            <w:pPr>
              <w:ind w:firstLine="560"/>
              <w:rPr>
                <w:rFonts w:ascii="宋体" w:hAnsi="宋体" w:cs="宋体"/>
                <w:szCs w:val="28"/>
              </w:rPr>
            </w:pPr>
            <w:r>
              <w:rPr>
                <w:rFonts w:ascii="宋体" w:hAnsi="宋体" w:cs="宋体"/>
                <w:szCs w:val="28"/>
              </w:rPr>
            </w:r>
            <w:r/>
          </w:p>
        </w:tc>
        <w:tc>
          <w:tcPr>
            <w:tcW w:w="824" w:type="dxa"/>
            <w:vAlign w:val="center"/>
            <w:textDirection w:val="lrTb"/>
            <w:noWrap w:val="false"/>
          </w:tcPr>
          <w:p>
            <w:pPr>
              <w:ind w:firstLine="560"/>
              <w:rPr>
                <w:rFonts w:ascii="宋体" w:hAnsi="宋体" w:cs="宋体"/>
                <w:szCs w:val="28"/>
              </w:rPr>
            </w:pPr>
            <w:r>
              <w:rPr>
                <w:rFonts w:ascii="宋体" w:hAnsi="宋体" w:cs="宋体"/>
                <w:szCs w:val="28"/>
              </w:rPr>
            </w:r>
            <w:r/>
          </w:p>
        </w:tc>
      </w:tr>
      <w:tr>
        <w:trPr>
          <w:trHeight w:val="403"/>
        </w:trPr>
        <w:tc>
          <w:tcPr>
            <w:tcW w:w="834" w:type="dxa"/>
            <w:vAlign w:val="center"/>
            <w:textDirection w:val="lrTb"/>
            <w:noWrap w:val="false"/>
          </w:tcPr>
          <w:p>
            <w:pPr>
              <w:ind w:firstLine="0"/>
              <w:jc w:val="center"/>
              <w:spacing w:line="240" w:lineRule="auto"/>
              <w:rPr>
                <w:rFonts w:ascii="宋体" w:hAnsi="宋体" w:cs="宋体"/>
                <w:szCs w:val="28"/>
              </w:rPr>
            </w:pPr>
            <w:r>
              <w:rPr>
                <w:rFonts w:hint="eastAsia" w:ascii="宋体" w:hAnsi="宋体" w:cs="宋体"/>
                <w:bCs/>
                <w:szCs w:val="28"/>
              </w:rPr>
              <w:t xml:space="preserve">3</w:t>
            </w:r>
            <w:r/>
          </w:p>
        </w:tc>
        <w:tc>
          <w:tcPr>
            <w:tcW w:w="4671" w:type="dxa"/>
            <w:textDirection w:val="lrTb"/>
            <w:noWrap w:val="false"/>
          </w:tcPr>
          <w:p>
            <w:pPr>
              <w:ind w:firstLine="0"/>
              <w:spacing w:line="440" w:lineRule="exact"/>
              <w:rPr>
                <w:rFonts w:ascii="宋体" w:hAnsi="宋体" w:cs="宋体"/>
                <w:szCs w:val="28"/>
              </w:rPr>
            </w:pPr>
            <w:r>
              <w:rPr>
                <w:rFonts w:hint="eastAsia" w:ascii="宋体" w:hAnsi="宋体" w:cs="宋体"/>
                <w:b/>
                <w:bCs/>
                <w:spacing w:val="3"/>
                <w:szCs w:val="28"/>
              </w:rPr>
              <w:t xml:space="preserve">★</w:t>
            </w:r>
            <w:r>
              <w:rPr>
                <w:rFonts w:hint="eastAsia" w:ascii="宋体" w:hAnsi="宋体" w:cs="宋体"/>
                <w:spacing w:val="3"/>
                <w:szCs w:val="28"/>
              </w:rPr>
              <w:t xml:space="preserve">应急或突发情况如需临时增开病区，中标人应按照采购人要求提</w:t>
            </w:r>
            <w:r>
              <w:rPr>
                <w:rFonts w:hint="eastAsia" w:ascii="宋体" w:hAnsi="宋体" w:cs="宋体"/>
                <w:spacing w:val="2"/>
                <w:szCs w:val="28"/>
              </w:rPr>
              <w:t xml:space="preserve">供相</w:t>
            </w:r>
            <w:r>
              <w:rPr>
                <w:rFonts w:hint="eastAsia" w:ascii="宋体" w:hAnsi="宋体" w:cs="宋体"/>
                <w:spacing w:val="3"/>
                <w:szCs w:val="28"/>
              </w:rPr>
              <w:t xml:space="preserve">应岗位人员，临时增加的人员费用由采购人根据中标时各岗位报价按实</w:t>
            </w:r>
            <w:r>
              <w:rPr>
                <w:rFonts w:hint="eastAsia" w:ascii="宋体" w:hAnsi="宋体" w:cs="宋体"/>
                <w:szCs w:val="28"/>
              </w:rPr>
              <w:t xml:space="preserve">进行结算。</w:t>
            </w:r>
            <w:r>
              <w:rPr>
                <w:rFonts w:hint="eastAsia" w:ascii="宋体" w:hAnsi="宋体" w:cs="宋体"/>
                <w:b/>
                <w:bCs/>
                <w:color w:val="ff0000"/>
                <w:szCs w:val="28"/>
              </w:rPr>
              <w:t xml:space="preserve">注：提供《承诺函》（格式自拟</w:t>
            </w:r>
            <w:r>
              <w:rPr>
                <w:rFonts w:hint="eastAsia" w:ascii="宋体" w:hAnsi="宋体" w:cs="宋体"/>
                <w:b/>
                <w:bCs/>
                <w:color w:val="ff0000"/>
                <w:spacing w:val="12"/>
                <w:szCs w:val="28"/>
              </w:rPr>
              <w:t xml:space="preserve">），</w:t>
            </w:r>
            <w:r>
              <w:rPr>
                <w:rFonts w:hint="eastAsia" w:ascii="宋体" w:hAnsi="宋体" w:cs="宋体"/>
                <w:b/>
                <w:bCs/>
                <w:color w:val="ff0000"/>
                <w:spacing w:val="2"/>
                <w:szCs w:val="28"/>
              </w:rPr>
              <w:t xml:space="preserve">上传至“与评审相关的其他符合证明文件材料</w:t>
            </w:r>
            <w:r>
              <w:rPr>
                <w:rFonts w:hint="eastAsia" w:ascii="宋体" w:hAnsi="宋体" w:cs="宋体"/>
                <w:color w:val="ff0000"/>
                <w:spacing w:val="-99"/>
                <w:szCs w:val="28"/>
              </w:rPr>
              <w:t xml:space="preserve"> </w:t>
            </w:r>
            <w:r>
              <w:rPr>
                <w:rFonts w:hint="eastAsia" w:ascii="宋体" w:hAnsi="宋体" w:cs="宋体"/>
                <w:b/>
                <w:bCs/>
                <w:color w:val="ff0000"/>
                <w:spacing w:val="2"/>
                <w:szCs w:val="28"/>
              </w:rPr>
              <w:t xml:space="preserve">”</w:t>
            </w:r>
            <w:r>
              <w:rPr>
                <w:rFonts w:hint="eastAsia" w:ascii="宋体" w:hAnsi="宋体" w:cs="宋体"/>
                <w:b/>
                <w:bCs/>
                <w:color w:val="ff0000"/>
                <w:spacing w:val="-4"/>
                <w:szCs w:val="28"/>
              </w:rPr>
              <w:t xml:space="preserve">模块中，否则作无效投标文件处理！</w:t>
            </w:r>
            <w:r/>
          </w:p>
        </w:tc>
        <w:tc>
          <w:tcPr>
            <w:tcW w:w="1905" w:type="dxa"/>
            <w:vAlign w:val="center"/>
            <w:textDirection w:val="lrTb"/>
            <w:noWrap w:val="false"/>
          </w:tcPr>
          <w:p>
            <w:pPr>
              <w:ind w:firstLine="560"/>
              <w:rPr>
                <w:rFonts w:ascii="宋体" w:hAnsi="宋体" w:cs="宋体"/>
                <w:szCs w:val="28"/>
              </w:rPr>
            </w:pPr>
            <w:r>
              <w:rPr>
                <w:rFonts w:ascii="宋体" w:hAnsi="宋体" w:cs="宋体"/>
                <w:szCs w:val="28"/>
              </w:rPr>
            </w:r>
            <w:r/>
          </w:p>
        </w:tc>
        <w:tc>
          <w:tcPr>
            <w:tcW w:w="1440" w:type="dxa"/>
            <w:vAlign w:val="center"/>
            <w:textDirection w:val="lrTb"/>
            <w:noWrap w:val="false"/>
          </w:tcPr>
          <w:p>
            <w:pPr>
              <w:ind w:firstLine="560"/>
              <w:rPr>
                <w:rFonts w:ascii="宋体" w:hAnsi="宋体" w:cs="宋体"/>
                <w:szCs w:val="28"/>
              </w:rPr>
            </w:pPr>
            <w:r>
              <w:rPr>
                <w:rFonts w:ascii="宋体" w:hAnsi="宋体" w:cs="宋体"/>
                <w:szCs w:val="28"/>
              </w:rPr>
            </w:r>
            <w:r/>
          </w:p>
        </w:tc>
        <w:tc>
          <w:tcPr>
            <w:tcW w:w="824" w:type="dxa"/>
            <w:vAlign w:val="center"/>
            <w:textDirection w:val="lrTb"/>
            <w:noWrap w:val="false"/>
          </w:tcPr>
          <w:p>
            <w:pPr>
              <w:ind w:firstLine="560"/>
              <w:rPr>
                <w:rFonts w:ascii="宋体" w:hAnsi="宋体" w:cs="宋体"/>
                <w:szCs w:val="28"/>
              </w:rPr>
            </w:pPr>
            <w:r>
              <w:rPr>
                <w:rFonts w:ascii="宋体" w:hAnsi="宋体" w:cs="宋体"/>
                <w:szCs w:val="28"/>
              </w:rPr>
            </w:r>
            <w:r/>
          </w:p>
        </w:tc>
      </w:tr>
      <w:tr>
        <w:trPr>
          <w:trHeight w:val="403"/>
        </w:trPr>
        <w:tc>
          <w:tcPr>
            <w:tcW w:w="834" w:type="dxa"/>
            <w:vAlign w:val="center"/>
            <w:textDirection w:val="lrTb"/>
            <w:noWrap w:val="false"/>
          </w:tcPr>
          <w:p>
            <w:pPr>
              <w:ind w:firstLine="0"/>
              <w:jc w:val="center"/>
              <w:spacing w:line="240" w:lineRule="auto"/>
              <w:rPr>
                <w:rFonts w:ascii="宋体" w:hAnsi="宋体" w:cs="宋体"/>
                <w:szCs w:val="28"/>
              </w:rPr>
            </w:pPr>
            <w:r>
              <w:rPr>
                <w:rFonts w:hint="eastAsia" w:ascii="宋体" w:hAnsi="宋体" w:cs="宋体"/>
                <w:bCs/>
                <w:szCs w:val="28"/>
              </w:rPr>
              <w:t xml:space="preserve">4</w:t>
            </w:r>
            <w:r/>
          </w:p>
        </w:tc>
        <w:tc>
          <w:tcPr>
            <w:tcW w:w="4671" w:type="dxa"/>
            <w:textDirection w:val="lrTb"/>
            <w:noWrap w:val="false"/>
          </w:tcPr>
          <w:p>
            <w:pPr>
              <w:ind w:firstLine="0"/>
              <w:spacing w:line="440" w:lineRule="exact"/>
              <w:rPr>
                <w:rFonts w:ascii="宋体" w:hAnsi="宋体" w:cs="宋体"/>
                <w:szCs w:val="28"/>
              </w:rPr>
            </w:pPr>
            <w:r>
              <w:rPr>
                <w:rFonts w:hint="eastAsia" w:ascii="宋体" w:hAnsi="宋体" w:cs="宋体"/>
                <w:b/>
                <w:bCs/>
                <w:spacing w:val="3"/>
                <w:szCs w:val="28"/>
              </w:rPr>
              <w:t xml:space="preserve">★</w:t>
            </w:r>
            <w:r>
              <w:rPr>
                <w:rFonts w:hint="eastAsia" w:ascii="宋体" w:hAnsi="宋体" w:cs="宋体"/>
                <w:spacing w:val="2"/>
                <w:szCs w:val="28"/>
              </w:rPr>
              <w:t xml:space="preserve">为保证交接期内采购人服务工作不受影响，中标人应全员接受采购人提供的上个物业标段结束时最终剩余的过渡人员数量，并与过渡人员重</w:t>
            </w:r>
            <w:r>
              <w:rPr>
                <w:rFonts w:hint="eastAsia" w:ascii="宋体" w:hAnsi="宋体" w:cs="宋体"/>
                <w:spacing w:val="12"/>
                <w:szCs w:val="28"/>
              </w:rPr>
              <w:t xml:space="preserve">新签订劳动合同，薪资待遇不低于原有发放水平</w:t>
            </w:r>
            <w:r>
              <w:rPr>
                <w:rFonts w:hint="eastAsia" w:ascii="宋体" w:hAnsi="宋体" w:cs="宋体"/>
                <w:spacing w:val="11"/>
                <w:szCs w:val="28"/>
              </w:rPr>
              <w:t xml:space="preserve">，以确保项目平稳过</w:t>
            </w:r>
            <w:r>
              <w:rPr>
                <w:rFonts w:hint="eastAsia" w:ascii="宋体" w:hAnsi="宋体" w:cs="宋体"/>
                <w:spacing w:val="2"/>
                <w:szCs w:val="28"/>
              </w:rPr>
              <w:t xml:space="preserve">渡。以中标通知为时间节点，所有重新签订</w:t>
            </w:r>
            <w:r>
              <w:rPr>
                <w:rFonts w:hint="eastAsia" w:ascii="宋体" w:hAnsi="宋体" w:cs="宋体"/>
                <w:spacing w:val="1"/>
                <w:szCs w:val="28"/>
              </w:rPr>
              <w:t xml:space="preserve">（包括应签、已签、未签）</w:t>
            </w:r>
            <w:r>
              <w:rPr>
                <w:rFonts w:hint="eastAsia" w:ascii="宋体" w:hAnsi="宋体" w:cs="宋体"/>
                <w:spacing w:val="2"/>
                <w:szCs w:val="28"/>
              </w:rPr>
              <w:t xml:space="preserve">的过渡人员可能出现的人事劳资纠纷及相关责任（含社保、工伤待遇等</w:t>
            </w:r>
            <w:r>
              <w:rPr>
                <w:rFonts w:hint="eastAsia" w:ascii="宋体" w:hAnsi="宋体" w:cs="宋体"/>
                <w:spacing w:val="11"/>
                <w:szCs w:val="28"/>
              </w:rPr>
              <w:t xml:space="preserve">所有劳动者权益纠纷</w:t>
            </w:r>
            <w:r>
              <w:rPr>
                <w:rFonts w:hint="eastAsia" w:ascii="宋体" w:hAnsi="宋体" w:cs="宋体"/>
                <w:spacing w:val="-4"/>
                <w:szCs w:val="28"/>
              </w:rPr>
              <w:t xml:space="preserve">）</w:t>
            </w:r>
            <w:r>
              <w:rPr>
                <w:rFonts w:hint="eastAsia" w:ascii="宋体" w:hAnsi="宋体" w:cs="宋体"/>
                <w:spacing w:val="-82"/>
                <w:szCs w:val="28"/>
              </w:rPr>
              <w:t xml:space="preserve"> </w:t>
            </w:r>
            <w:r>
              <w:rPr>
                <w:rFonts w:hint="eastAsia" w:ascii="宋体" w:hAnsi="宋体" w:cs="宋体"/>
                <w:spacing w:val="-4"/>
                <w:szCs w:val="28"/>
              </w:rPr>
              <w:t xml:space="preserve">，</w:t>
            </w:r>
            <w:r>
              <w:rPr>
                <w:rFonts w:hint="eastAsia" w:ascii="宋体" w:hAnsi="宋体" w:cs="宋体"/>
                <w:spacing w:val="11"/>
                <w:szCs w:val="28"/>
              </w:rPr>
              <w:t xml:space="preserve">均由中标供应商承担，采购</w:t>
            </w:r>
            <w:r>
              <w:rPr>
                <w:rFonts w:hint="eastAsia" w:ascii="宋体" w:hAnsi="宋体" w:cs="宋体"/>
                <w:spacing w:val="10"/>
                <w:szCs w:val="28"/>
              </w:rPr>
              <w:t xml:space="preserve">人不承担连带责</w:t>
            </w:r>
            <w:r>
              <w:rPr>
                <w:rFonts w:hint="eastAsia" w:ascii="宋体" w:hAnsi="宋体" w:cs="宋体"/>
                <w:spacing w:val="2"/>
                <w:szCs w:val="28"/>
              </w:rPr>
              <w:t xml:space="preserve">任；如果采购人在交接期间承担法律责任，采购人有权向供应商追偿并</w:t>
            </w:r>
            <w:r>
              <w:rPr>
                <w:rFonts w:hint="eastAsia" w:ascii="宋体" w:hAnsi="宋体" w:cs="宋体"/>
                <w:spacing w:val="1"/>
                <w:szCs w:val="28"/>
              </w:rPr>
              <w:t xml:space="preserve">在服务费支付中直接扣减（此为实质性响应）。</w:t>
            </w:r>
            <w:r>
              <w:rPr>
                <w:rFonts w:hint="eastAsia" w:ascii="宋体" w:hAnsi="宋体" w:cs="宋体"/>
                <w:b/>
                <w:bCs/>
                <w:color w:val="ff0000"/>
                <w:spacing w:val="1"/>
                <w:szCs w:val="28"/>
              </w:rPr>
              <w:t xml:space="preserve">注：提供《承</w:t>
            </w:r>
            <w:r>
              <w:rPr>
                <w:rFonts w:hint="eastAsia" w:ascii="宋体" w:hAnsi="宋体" w:cs="宋体"/>
                <w:b/>
                <w:bCs/>
                <w:color w:val="ff0000"/>
                <w:spacing w:val="2"/>
                <w:szCs w:val="28"/>
              </w:rPr>
              <w:t xml:space="preserve">诺函》（格式自拟</w:t>
            </w:r>
            <w:r>
              <w:rPr>
                <w:rFonts w:hint="eastAsia" w:ascii="宋体" w:hAnsi="宋体" w:cs="宋体"/>
                <w:b/>
                <w:bCs/>
                <w:color w:val="ff0000"/>
                <w:spacing w:val="9"/>
                <w:szCs w:val="28"/>
              </w:rPr>
              <w:t xml:space="preserve">），</w:t>
            </w:r>
            <w:r>
              <w:rPr>
                <w:rFonts w:hint="eastAsia" w:ascii="宋体" w:hAnsi="宋体" w:cs="宋体"/>
                <w:b/>
                <w:bCs/>
                <w:color w:val="ff0000"/>
                <w:spacing w:val="2"/>
                <w:szCs w:val="28"/>
              </w:rPr>
              <w:t xml:space="preserve">上传至“与评审相关的其他符合证明文件材料</w:t>
            </w:r>
            <w:r>
              <w:rPr>
                <w:rFonts w:hint="eastAsia" w:ascii="宋体" w:hAnsi="宋体" w:cs="宋体"/>
                <w:color w:val="ff0000"/>
                <w:spacing w:val="-99"/>
                <w:szCs w:val="28"/>
              </w:rPr>
              <w:t xml:space="preserve"> </w:t>
            </w:r>
            <w:r>
              <w:rPr>
                <w:rFonts w:hint="eastAsia" w:ascii="宋体" w:hAnsi="宋体" w:cs="宋体"/>
                <w:b/>
                <w:bCs/>
                <w:color w:val="ff0000"/>
                <w:spacing w:val="2"/>
                <w:szCs w:val="28"/>
              </w:rPr>
              <w:t xml:space="preserve">”</w:t>
            </w:r>
            <w:r>
              <w:rPr>
                <w:rFonts w:hint="eastAsia" w:ascii="宋体" w:hAnsi="宋体" w:cs="宋体"/>
                <w:b/>
                <w:bCs/>
                <w:color w:val="ff0000"/>
                <w:spacing w:val="-4"/>
                <w:szCs w:val="28"/>
              </w:rPr>
              <w:t xml:space="preserve">模块中，否则作无效投标文件处理！</w:t>
            </w:r>
            <w:r/>
          </w:p>
        </w:tc>
        <w:tc>
          <w:tcPr>
            <w:tcW w:w="1905" w:type="dxa"/>
            <w:vAlign w:val="center"/>
            <w:textDirection w:val="lrTb"/>
            <w:noWrap w:val="false"/>
          </w:tcPr>
          <w:p>
            <w:pPr>
              <w:ind w:firstLine="560"/>
              <w:rPr>
                <w:rFonts w:ascii="宋体" w:hAnsi="宋体" w:cs="宋体"/>
                <w:szCs w:val="28"/>
              </w:rPr>
            </w:pPr>
            <w:r>
              <w:rPr>
                <w:rFonts w:ascii="宋体" w:hAnsi="宋体" w:cs="宋体"/>
                <w:szCs w:val="28"/>
              </w:rPr>
            </w:r>
            <w:r/>
          </w:p>
        </w:tc>
        <w:tc>
          <w:tcPr>
            <w:tcW w:w="1440" w:type="dxa"/>
            <w:vAlign w:val="center"/>
            <w:textDirection w:val="lrTb"/>
            <w:noWrap w:val="false"/>
          </w:tcPr>
          <w:p>
            <w:pPr>
              <w:ind w:firstLine="560"/>
              <w:rPr>
                <w:rFonts w:ascii="宋体" w:hAnsi="宋体" w:cs="宋体"/>
                <w:szCs w:val="28"/>
              </w:rPr>
            </w:pPr>
            <w:r>
              <w:rPr>
                <w:rFonts w:ascii="宋体" w:hAnsi="宋体" w:cs="宋体"/>
                <w:szCs w:val="28"/>
              </w:rPr>
            </w:r>
            <w:r/>
          </w:p>
        </w:tc>
        <w:tc>
          <w:tcPr>
            <w:tcW w:w="824" w:type="dxa"/>
            <w:vAlign w:val="center"/>
            <w:textDirection w:val="lrTb"/>
            <w:noWrap w:val="false"/>
          </w:tcPr>
          <w:p>
            <w:pPr>
              <w:ind w:firstLine="560"/>
              <w:rPr>
                <w:rFonts w:ascii="宋体" w:hAnsi="宋体" w:cs="宋体"/>
                <w:szCs w:val="28"/>
              </w:rPr>
            </w:pPr>
            <w:r>
              <w:rPr>
                <w:rFonts w:ascii="宋体" w:hAnsi="宋体" w:cs="宋体"/>
                <w:szCs w:val="28"/>
              </w:rPr>
            </w:r>
            <w:r/>
          </w:p>
        </w:tc>
      </w:tr>
      <w:tr>
        <w:trPr>
          <w:trHeight w:val="403"/>
        </w:trPr>
        <w:tc>
          <w:tcPr>
            <w:tcW w:w="834" w:type="dxa"/>
            <w:vAlign w:val="center"/>
            <w:textDirection w:val="lrTb"/>
            <w:noWrap w:val="false"/>
          </w:tcPr>
          <w:p>
            <w:pPr>
              <w:ind w:firstLine="0"/>
              <w:jc w:val="center"/>
              <w:spacing w:line="240" w:lineRule="auto"/>
              <w:rPr>
                <w:rFonts w:ascii="宋体" w:hAnsi="宋体" w:cs="宋体"/>
                <w:szCs w:val="28"/>
              </w:rPr>
            </w:pPr>
            <w:r>
              <w:rPr>
                <w:rFonts w:hint="eastAsia" w:ascii="宋体" w:hAnsi="宋体" w:cs="宋体"/>
                <w:bCs/>
                <w:szCs w:val="28"/>
              </w:rPr>
              <w:t xml:space="preserve">5</w:t>
            </w:r>
            <w:r/>
          </w:p>
        </w:tc>
        <w:tc>
          <w:tcPr>
            <w:tcW w:w="4671" w:type="dxa"/>
            <w:textDirection w:val="lrTb"/>
            <w:noWrap w:val="false"/>
          </w:tcPr>
          <w:p>
            <w:pPr>
              <w:ind w:firstLine="0"/>
              <w:jc w:val="left"/>
              <w:spacing w:line="440" w:lineRule="exact"/>
              <w:rPr>
                <w:rFonts w:ascii="宋体" w:hAnsi="宋体" w:cs="宋体"/>
                <w:szCs w:val="28"/>
              </w:rPr>
            </w:pPr>
            <w:r>
              <w:rPr>
                <w:rFonts w:hint="eastAsia" w:ascii="宋体" w:hAnsi="宋体" w:cs="宋体"/>
                <w:color w:val="000000"/>
                <w:szCs w:val="28"/>
              </w:rPr>
              <w:t xml:space="preserve">★本项目服务人员配置岗位人数不低于94人，且周六、周日及法定节假日均需保证院区用工人数全天不得低于投标总人数的80%。投标企业按照《劳动法》的相关要求自行测算加班费用。</w:t>
            </w:r>
            <w:r>
              <w:rPr>
                <w:rFonts w:hint="eastAsia" w:ascii="宋体" w:hAnsi="宋体" w:cs="宋体"/>
                <w:b/>
                <w:bCs/>
                <w:color w:val="ff0000"/>
                <w:szCs w:val="28"/>
              </w:rPr>
              <w:t xml:space="preserve">注：提供报价构成已包含加班费的承诺函（格式自拟），上传至“与评审相关的其他符合证明文件材料”模块中，否则作无效投标文件处理。</w:t>
            </w:r>
            <w:r/>
          </w:p>
        </w:tc>
        <w:tc>
          <w:tcPr>
            <w:tcW w:w="1905" w:type="dxa"/>
            <w:vAlign w:val="center"/>
            <w:textDirection w:val="lrTb"/>
            <w:noWrap w:val="false"/>
          </w:tcPr>
          <w:p>
            <w:pPr>
              <w:ind w:firstLine="560"/>
              <w:rPr>
                <w:rFonts w:ascii="宋体" w:hAnsi="宋体" w:cs="宋体"/>
                <w:szCs w:val="28"/>
              </w:rPr>
            </w:pPr>
            <w:r>
              <w:rPr>
                <w:rFonts w:ascii="宋体" w:hAnsi="宋体" w:cs="宋体"/>
                <w:szCs w:val="28"/>
              </w:rPr>
            </w:r>
            <w:r/>
          </w:p>
        </w:tc>
        <w:tc>
          <w:tcPr>
            <w:tcW w:w="1440" w:type="dxa"/>
            <w:vAlign w:val="center"/>
            <w:textDirection w:val="lrTb"/>
            <w:noWrap w:val="false"/>
          </w:tcPr>
          <w:p>
            <w:pPr>
              <w:ind w:firstLine="560"/>
              <w:rPr>
                <w:rFonts w:ascii="宋体" w:hAnsi="宋体" w:cs="宋体"/>
                <w:szCs w:val="28"/>
              </w:rPr>
            </w:pPr>
            <w:r>
              <w:rPr>
                <w:rFonts w:ascii="宋体" w:hAnsi="宋体" w:cs="宋体"/>
                <w:szCs w:val="28"/>
              </w:rPr>
            </w:r>
            <w:r/>
          </w:p>
        </w:tc>
        <w:tc>
          <w:tcPr>
            <w:tcW w:w="824" w:type="dxa"/>
            <w:vAlign w:val="center"/>
            <w:textDirection w:val="lrTb"/>
            <w:noWrap w:val="false"/>
          </w:tcPr>
          <w:p>
            <w:pPr>
              <w:ind w:firstLine="560"/>
              <w:rPr>
                <w:rFonts w:ascii="宋体" w:hAnsi="宋体" w:cs="宋体"/>
                <w:szCs w:val="28"/>
              </w:rPr>
            </w:pPr>
            <w:r>
              <w:rPr>
                <w:rFonts w:ascii="宋体" w:hAnsi="宋体" w:cs="宋体"/>
                <w:szCs w:val="28"/>
              </w:rPr>
            </w:r>
            <w:r/>
          </w:p>
        </w:tc>
      </w:tr>
      <w:tr>
        <w:trPr>
          <w:trHeight w:val="403"/>
        </w:trPr>
        <w:tc>
          <w:tcPr>
            <w:tcW w:w="834" w:type="dxa"/>
            <w:vAlign w:val="center"/>
            <w:textDirection w:val="lrTb"/>
            <w:noWrap w:val="false"/>
          </w:tcPr>
          <w:p>
            <w:pPr>
              <w:ind w:firstLine="0"/>
              <w:jc w:val="center"/>
              <w:spacing w:line="240" w:lineRule="auto"/>
              <w:rPr>
                <w:rFonts w:ascii="宋体" w:hAnsi="宋体" w:cs="宋体"/>
                <w:szCs w:val="28"/>
              </w:rPr>
            </w:pPr>
            <w:r>
              <w:rPr>
                <w:rFonts w:hint="eastAsia" w:ascii="宋体" w:hAnsi="宋体" w:cs="宋体"/>
                <w:bCs/>
                <w:szCs w:val="28"/>
              </w:rPr>
              <w:t xml:space="preserve">6</w:t>
            </w:r>
            <w:r/>
          </w:p>
        </w:tc>
        <w:tc>
          <w:tcPr>
            <w:tcW w:w="4671" w:type="dxa"/>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★项目负责人(仅限1人)：55周岁及以下；</w:t>
            </w:r>
            <w:r/>
          </w:p>
          <w:p>
            <w:pPr>
              <w:ind w:firstLine="0"/>
              <w:jc w:val="left"/>
              <w:spacing w:line="440" w:lineRule="exact"/>
              <w:rPr>
                <w:rFonts w:ascii="宋体" w:hAnsi="宋体" w:cs="宋体"/>
                <w:szCs w:val="28"/>
              </w:rPr>
            </w:pPr>
            <w:r>
              <w:rPr>
                <w:rFonts w:hint="eastAsia" w:ascii="宋体" w:hAnsi="宋体" w:cs="宋体"/>
                <w:b/>
                <w:bCs/>
                <w:color w:val="ff0000"/>
                <w:szCs w:val="28"/>
              </w:rPr>
              <w:t xml:space="preserve">注：提供身份证证明材料，上传至“与评审相关的其他符合证明文件材料”模块中，否则作无效投标文件处理。</w:t>
            </w:r>
            <w:r/>
          </w:p>
        </w:tc>
        <w:tc>
          <w:tcPr>
            <w:tcW w:w="1905" w:type="dxa"/>
            <w:vAlign w:val="center"/>
            <w:textDirection w:val="lrTb"/>
            <w:noWrap w:val="false"/>
          </w:tcPr>
          <w:p>
            <w:pPr>
              <w:ind w:firstLine="560"/>
              <w:rPr>
                <w:rFonts w:ascii="宋体" w:hAnsi="宋体" w:cs="宋体"/>
                <w:szCs w:val="28"/>
              </w:rPr>
            </w:pPr>
            <w:r>
              <w:rPr>
                <w:rFonts w:ascii="宋体" w:hAnsi="宋体" w:cs="宋体"/>
                <w:szCs w:val="28"/>
              </w:rPr>
            </w:r>
            <w:r/>
          </w:p>
        </w:tc>
        <w:tc>
          <w:tcPr>
            <w:tcW w:w="1440" w:type="dxa"/>
            <w:vAlign w:val="center"/>
            <w:textDirection w:val="lrTb"/>
            <w:noWrap w:val="false"/>
          </w:tcPr>
          <w:p>
            <w:pPr>
              <w:ind w:firstLine="560"/>
              <w:rPr>
                <w:rFonts w:ascii="宋体" w:hAnsi="宋体" w:cs="宋体"/>
                <w:szCs w:val="28"/>
              </w:rPr>
            </w:pPr>
            <w:r>
              <w:rPr>
                <w:rFonts w:ascii="宋体" w:hAnsi="宋体" w:cs="宋体"/>
                <w:szCs w:val="28"/>
              </w:rPr>
            </w:r>
            <w:r/>
          </w:p>
        </w:tc>
        <w:tc>
          <w:tcPr>
            <w:tcW w:w="824" w:type="dxa"/>
            <w:vAlign w:val="center"/>
            <w:textDirection w:val="lrTb"/>
            <w:noWrap w:val="false"/>
          </w:tcPr>
          <w:p>
            <w:pPr>
              <w:ind w:firstLine="560"/>
              <w:rPr>
                <w:rFonts w:ascii="宋体" w:hAnsi="宋体" w:cs="宋体"/>
                <w:szCs w:val="28"/>
              </w:rPr>
            </w:pPr>
            <w:r>
              <w:rPr>
                <w:rFonts w:ascii="宋体" w:hAnsi="宋体" w:cs="宋体"/>
                <w:szCs w:val="28"/>
              </w:rPr>
            </w:r>
            <w:r/>
          </w:p>
        </w:tc>
      </w:tr>
      <w:tr>
        <w:trPr>
          <w:trHeight w:val="403"/>
        </w:trPr>
        <w:tc>
          <w:tcPr>
            <w:tcW w:w="834" w:type="dxa"/>
            <w:vAlign w:val="center"/>
            <w:textDirection w:val="lrTb"/>
            <w:noWrap w:val="false"/>
          </w:tcPr>
          <w:p>
            <w:pPr>
              <w:ind w:firstLine="0"/>
              <w:jc w:val="center"/>
              <w:spacing w:line="240" w:lineRule="auto"/>
              <w:rPr>
                <w:rFonts w:ascii="宋体" w:hAnsi="宋体" w:cs="宋体"/>
                <w:szCs w:val="28"/>
              </w:rPr>
            </w:pPr>
            <w:r>
              <w:rPr>
                <w:rFonts w:hint="eastAsia" w:ascii="宋体" w:hAnsi="宋体" w:cs="宋体"/>
                <w:bCs/>
                <w:szCs w:val="28"/>
              </w:rPr>
              <w:t xml:space="preserve">7</w:t>
            </w:r>
            <w:r/>
          </w:p>
        </w:tc>
        <w:tc>
          <w:tcPr>
            <w:tcW w:w="4671" w:type="dxa"/>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★水电、工程维修主管(仅限1人)：男性年龄55周岁及以下；</w:t>
            </w:r>
            <w:r/>
          </w:p>
          <w:p>
            <w:pPr>
              <w:ind w:firstLine="0"/>
              <w:jc w:val="left"/>
              <w:spacing w:line="440" w:lineRule="exact"/>
              <w:rPr>
                <w:rFonts w:ascii="宋体" w:hAnsi="宋体" w:cs="宋体"/>
                <w:szCs w:val="28"/>
              </w:rPr>
            </w:pPr>
            <w:r>
              <w:rPr>
                <w:rFonts w:hint="eastAsia" w:ascii="宋体" w:hAnsi="宋体" w:cs="宋体"/>
                <w:b/>
                <w:bCs/>
                <w:color w:val="ff0000"/>
                <w:szCs w:val="28"/>
              </w:rPr>
              <w:t xml:space="preserve">注：提供身份证证明材料，上传至“与评审相关的其他符合证明文件材料”模块中，否则作无效投标文件处理。</w:t>
            </w:r>
            <w:r/>
          </w:p>
        </w:tc>
        <w:tc>
          <w:tcPr>
            <w:tcW w:w="1905" w:type="dxa"/>
            <w:vAlign w:val="center"/>
            <w:textDirection w:val="lrTb"/>
            <w:noWrap w:val="false"/>
          </w:tcPr>
          <w:p>
            <w:pPr>
              <w:ind w:firstLine="560"/>
              <w:rPr>
                <w:rFonts w:ascii="宋体" w:hAnsi="宋体" w:cs="宋体"/>
                <w:szCs w:val="28"/>
              </w:rPr>
            </w:pPr>
            <w:r>
              <w:rPr>
                <w:rFonts w:ascii="宋体" w:hAnsi="宋体" w:cs="宋体"/>
                <w:szCs w:val="28"/>
              </w:rPr>
            </w:r>
            <w:r/>
          </w:p>
        </w:tc>
        <w:tc>
          <w:tcPr>
            <w:tcW w:w="1440" w:type="dxa"/>
            <w:vAlign w:val="center"/>
            <w:textDirection w:val="lrTb"/>
            <w:noWrap w:val="false"/>
          </w:tcPr>
          <w:p>
            <w:pPr>
              <w:ind w:firstLine="560"/>
              <w:rPr>
                <w:rFonts w:ascii="宋体" w:hAnsi="宋体" w:cs="宋体"/>
                <w:szCs w:val="28"/>
              </w:rPr>
            </w:pPr>
            <w:r>
              <w:rPr>
                <w:rFonts w:ascii="宋体" w:hAnsi="宋体" w:cs="宋体"/>
                <w:szCs w:val="28"/>
              </w:rPr>
            </w:r>
            <w:r/>
          </w:p>
        </w:tc>
        <w:tc>
          <w:tcPr>
            <w:tcW w:w="824" w:type="dxa"/>
            <w:vAlign w:val="center"/>
            <w:textDirection w:val="lrTb"/>
            <w:noWrap w:val="false"/>
          </w:tcPr>
          <w:p>
            <w:pPr>
              <w:ind w:firstLine="560"/>
              <w:rPr>
                <w:rFonts w:ascii="宋体" w:hAnsi="宋体" w:cs="宋体"/>
                <w:szCs w:val="28"/>
              </w:rPr>
            </w:pPr>
            <w:r>
              <w:rPr>
                <w:rFonts w:ascii="宋体" w:hAnsi="宋体" w:cs="宋体"/>
                <w:szCs w:val="28"/>
              </w:rPr>
            </w:r>
            <w:r/>
          </w:p>
        </w:tc>
      </w:tr>
      <w:tr>
        <w:trPr>
          <w:trHeight w:val="403"/>
        </w:trPr>
        <w:tc>
          <w:tcPr>
            <w:tcW w:w="834" w:type="dxa"/>
            <w:vAlign w:val="center"/>
            <w:textDirection w:val="lrTb"/>
            <w:noWrap w:val="false"/>
          </w:tcPr>
          <w:p>
            <w:pPr>
              <w:ind w:firstLine="0"/>
              <w:jc w:val="center"/>
              <w:spacing w:line="240" w:lineRule="auto"/>
              <w:rPr>
                <w:rFonts w:ascii="宋体" w:hAnsi="宋体" w:cs="宋体"/>
                <w:szCs w:val="28"/>
              </w:rPr>
            </w:pPr>
            <w:r>
              <w:rPr>
                <w:rFonts w:hint="eastAsia" w:ascii="宋体" w:hAnsi="宋体" w:cs="宋体"/>
                <w:szCs w:val="28"/>
              </w:rPr>
              <w:t xml:space="preserve">8</w:t>
            </w:r>
            <w:r/>
          </w:p>
        </w:tc>
        <w:tc>
          <w:tcPr>
            <w:tcW w:w="4671" w:type="dxa"/>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★医辅主管(仅限1人)：50周岁及以下；</w:t>
            </w:r>
            <w:r/>
          </w:p>
          <w:p>
            <w:pPr>
              <w:ind w:firstLine="0"/>
              <w:jc w:val="left"/>
              <w:spacing w:line="440" w:lineRule="exact"/>
              <w:rPr>
                <w:rFonts w:ascii="宋体" w:hAnsi="宋体" w:cs="宋体"/>
                <w:szCs w:val="28"/>
              </w:rPr>
            </w:pPr>
            <w:r>
              <w:rPr>
                <w:rFonts w:hint="eastAsia" w:ascii="宋体" w:hAnsi="宋体" w:cs="宋体"/>
                <w:b/>
                <w:bCs/>
                <w:color w:val="ff0000"/>
                <w:szCs w:val="28"/>
              </w:rPr>
              <w:t xml:space="preserve">注：提供身份证证明材料，上传至“与评审相关的其他符合证明文件材料”模块中，否则作无效投标文件处理。</w:t>
            </w:r>
            <w:r/>
          </w:p>
        </w:tc>
        <w:tc>
          <w:tcPr>
            <w:tcW w:w="1905" w:type="dxa"/>
            <w:vAlign w:val="center"/>
            <w:textDirection w:val="lrTb"/>
            <w:noWrap w:val="false"/>
          </w:tcPr>
          <w:p>
            <w:pPr>
              <w:ind w:firstLine="560"/>
              <w:rPr>
                <w:rFonts w:ascii="宋体" w:hAnsi="宋体" w:cs="宋体"/>
                <w:szCs w:val="28"/>
              </w:rPr>
            </w:pPr>
            <w:r>
              <w:rPr>
                <w:rFonts w:ascii="宋体" w:hAnsi="宋体" w:cs="宋体"/>
                <w:szCs w:val="28"/>
              </w:rPr>
            </w:r>
            <w:r/>
          </w:p>
        </w:tc>
        <w:tc>
          <w:tcPr>
            <w:tcW w:w="1440" w:type="dxa"/>
            <w:vAlign w:val="center"/>
            <w:textDirection w:val="lrTb"/>
            <w:noWrap w:val="false"/>
          </w:tcPr>
          <w:p>
            <w:pPr>
              <w:ind w:firstLine="560"/>
              <w:rPr>
                <w:rFonts w:ascii="宋体" w:hAnsi="宋体" w:cs="宋体"/>
                <w:szCs w:val="28"/>
              </w:rPr>
            </w:pPr>
            <w:r>
              <w:rPr>
                <w:rFonts w:ascii="宋体" w:hAnsi="宋体" w:cs="宋体"/>
                <w:szCs w:val="28"/>
              </w:rPr>
            </w:r>
            <w:r/>
          </w:p>
        </w:tc>
        <w:tc>
          <w:tcPr>
            <w:tcW w:w="824" w:type="dxa"/>
            <w:vAlign w:val="center"/>
            <w:textDirection w:val="lrTb"/>
            <w:noWrap w:val="false"/>
          </w:tcPr>
          <w:p>
            <w:pPr>
              <w:ind w:firstLine="560"/>
              <w:rPr>
                <w:rFonts w:ascii="宋体" w:hAnsi="宋体" w:cs="宋体"/>
                <w:szCs w:val="28"/>
              </w:rPr>
            </w:pPr>
            <w:r>
              <w:rPr>
                <w:rFonts w:ascii="宋体" w:hAnsi="宋体" w:cs="宋体"/>
                <w:szCs w:val="28"/>
              </w:rPr>
            </w:r>
            <w:r/>
          </w:p>
        </w:tc>
      </w:tr>
      <w:tr>
        <w:trPr>
          <w:trHeight w:val="403"/>
        </w:trPr>
        <w:tc>
          <w:tcPr>
            <w:tcW w:w="834" w:type="dxa"/>
            <w:vAlign w:val="center"/>
            <w:textDirection w:val="lrTb"/>
            <w:noWrap w:val="false"/>
          </w:tcPr>
          <w:p>
            <w:pPr>
              <w:ind w:firstLine="0"/>
              <w:jc w:val="center"/>
              <w:spacing w:line="240" w:lineRule="auto"/>
              <w:rPr>
                <w:rFonts w:ascii="宋体" w:hAnsi="宋体" w:cs="宋体"/>
                <w:szCs w:val="28"/>
              </w:rPr>
            </w:pPr>
            <w:r>
              <w:rPr>
                <w:rFonts w:hint="eastAsia" w:ascii="宋体" w:hAnsi="宋体" w:cs="宋体"/>
                <w:szCs w:val="28"/>
              </w:rPr>
              <w:t xml:space="preserve">9</w:t>
            </w:r>
            <w:r/>
          </w:p>
        </w:tc>
        <w:tc>
          <w:tcPr>
            <w:tcW w:w="4671" w:type="dxa"/>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★保洁主管(仅限1人)：50周岁及以下；</w:t>
            </w:r>
            <w:r/>
          </w:p>
          <w:p>
            <w:pPr>
              <w:ind w:firstLine="0"/>
              <w:spacing w:line="440" w:lineRule="exact"/>
              <w:rPr>
                <w:rFonts w:ascii="宋体" w:hAnsi="宋体" w:cs="宋体"/>
                <w:szCs w:val="28"/>
              </w:rPr>
            </w:pPr>
            <w:r>
              <w:rPr>
                <w:rFonts w:hint="eastAsia" w:ascii="宋体" w:hAnsi="宋体" w:cs="宋体"/>
                <w:b/>
                <w:bCs/>
                <w:color w:val="ff0000"/>
                <w:szCs w:val="28"/>
              </w:rPr>
              <w:t xml:space="preserve">注：提供身份证证明材料，上传至“与评审相关的其他符合证明文件材料”模块中，否则作无效投标文件处理。</w:t>
            </w:r>
            <w:r/>
          </w:p>
        </w:tc>
        <w:tc>
          <w:tcPr>
            <w:tcW w:w="1905" w:type="dxa"/>
            <w:vAlign w:val="center"/>
            <w:textDirection w:val="lrTb"/>
            <w:noWrap w:val="false"/>
          </w:tcPr>
          <w:p>
            <w:pPr>
              <w:ind w:firstLine="560"/>
              <w:rPr>
                <w:rFonts w:ascii="宋体" w:hAnsi="宋体" w:cs="宋体"/>
                <w:szCs w:val="28"/>
              </w:rPr>
            </w:pPr>
            <w:r>
              <w:rPr>
                <w:rFonts w:ascii="宋体" w:hAnsi="宋体" w:cs="宋体"/>
                <w:szCs w:val="28"/>
              </w:rPr>
            </w:r>
            <w:r/>
          </w:p>
        </w:tc>
        <w:tc>
          <w:tcPr>
            <w:tcW w:w="1440" w:type="dxa"/>
            <w:vAlign w:val="center"/>
            <w:textDirection w:val="lrTb"/>
            <w:noWrap w:val="false"/>
          </w:tcPr>
          <w:p>
            <w:pPr>
              <w:ind w:firstLine="560"/>
              <w:rPr>
                <w:rFonts w:ascii="宋体" w:hAnsi="宋体" w:cs="宋体"/>
                <w:szCs w:val="28"/>
              </w:rPr>
            </w:pPr>
            <w:r>
              <w:rPr>
                <w:rFonts w:ascii="宋体" w:hAnsi="宋体" w:cs="宋体"/>
                <w:szCs w:val="28"/>
              </w:rPr>
            </w:r>
            <w:r/>
          </w:p>
        </w:tc>
        <w:tc>
          <w:tcPr>
            <w:tcW w:w="824" w:type="dxa"/>
            <w:vAlign w:val="center"/>
            <w:textDirection w:val="lrTb"/>
            <w:noWrap w:val="false"/>
          </w:tcPr>
          <w:p>
            <w:pPr>
              <w:ind w:firstLine="560"/>
              <w:rPr>
                <w:rFonts w:ascii="宋体" w:hAnsi="宋体" w:cs="宋体"/>
                <w:szCs w:val="28"/>
              </w:rPr>
            </w:pPr>
            <w:r>
              <w:rPr>
                <w:rFonts w:ascii="宋体" w:hAnsi="宋体" w:cs="宋体"/>
                <w:szCs w:val="28"/>
              </w:rPr>
            </w:r>
            <w:r/>
          </w:p>
        </w:tc>
      </w:tr>
      <w:tr>
        <w:trPr>
          <w:trHeight w:val="403"/>
        </w:trPr>
        <w:tc>
          <w:tcPr>
            <w:tcW w:w="834" w:type="dxa"/>
            <w:vAlign w:val="center"/>
            <w:textDirection w:val="lrTb"/>
            <w:noWrap w:val="false"/>
          </w:tcPr>
          <w:p>
            <w:pPr>
              <w:ind w:firstLine="0"/>
              <w:jc w:val="center"/>
              <w:spacing w:line="240" w:lineRule="auto"/>
              <w:rPr>
                <w:rFonts w:ascii="宋体" w:hAnsi="宋体" w:cs="宋体"/>
                <w:szCs w:val="28"/>
              </w:rPr>
            </w:pPr>
            <w:r>
              <w:rPr>
                <w:rFonts w:hint="eastAsia" w:ascii="宋体" w:hAnsi="宋体" w:cs="宋体"/>
                <w:bCs/>
                <w:szCs w:val="28"/>
              </w:rPr>
              <w:t xml:space="preserve">10</w:t>
            </w:r>
            <w:r/>
          </w:p>
        </w:tc>
        <w:tc>
          <w:tcPr>
            <w:tcW w:w="4671" w:type="dxa"/>
            <w:textDirection w:val="lrTb"/>
            <w:noWrap w:val="false"/>
          </w:tcPr>
          <w:p>
            <w:pPr>
              <w:ind w:firstLine="0"/>
              <w:jc w:val="left"/>
              <w:spacing w:line="360" w:lineRule="exact"/>
              <w:widowControl/>
              <w:rPr>
                <w:rFonts w:ascii="宋体" w:hAnsi="宋体" w:cs="宋体"/>
                <w:bCs/>
                <w:color w:val="000000"/>
                <w:szCs w:val="28"/>
              </w:rPr>
            </w:pPr>
            <w:r>
              <w:rPr>
                <w:rFonts w:hint="eastAsia" w:ascii="宋体" w:hAnsi="宋体" w:cs="宋体"/>
                <w:color w:val="000000"/>
                <w:szCs w:val="28"/>
              </w:rPr>
              <w:t xml:space="preserve">★会务服务(仅限1人)：50周岁及以下；</w:t>
            </w:r>
            <w:r/>
          </w:p>
          <w:p>
            <w:pPr>
              <w:ind w:firstLine="0"/>
              <w:jc w:val="left"/>
              <w:spacing w:line="440" w:lineRule="exact"/>
              <w:rPr>
                <w:rFonts w:ascii="宋体" w:hAnsi="宋体" w:cs="宋体"/>
                <w:szCs w:val="28"/>
              </w:rPr>
            </w:pPr>
            <w:r>
              <w:rPr>
                <w:rFonts w:hint="eastAsia" w:ascii="宋体" w:hAnsi="宋体" w:cs="宋体"/>
                <w:b/>
                <w:bCs/>
                <w:color w:val="ff0000"/>
                <w:szCs w:val="28"/>
              </w:rPr>
              <w:t xml:space="preserve">注：提供身份证证明材料，上传至“与评审相关的其他符合证明文件材料”模块中，否则作无效投标文件处理。</w:t>
            </w:r>
            <w:r/>
          </w:p>
        </w:tc>
        <w:tc>
          <w:tcPr>
            <w:tcW w:w="1905" w:type="dxa"/>
            <w:vAlign w:val="center"/>
            <w:textDirection w:val="lrTb"/>
            <w:noWrap w:val="false"/>
          </w:tcPr>
          <w:p>
            <w:pPr>
              <w:ind w:firstLine="560"/>
              <w:rPr>
                <w:rFonts w:ascii="宋体" w:hAnsi="宋体" w:cs="宋体"/>
                <w:szCs w:val="28"/>
              </w:rPr>
            </w:pPr>
            <w:r>
              <w:rPr>
                <w:rFonts w:ascii="宋体" w:hAnsi="宋体" w:cs="宋体"/>
                <w:szCs w:val="28"/>
              </w:rPr>
            </w:r>
            <w:r/>
          </w:p>
        </w:tc>
        <w:tc>
          <w:tcPr>
            <w:tcW w:w="1440" w:type="dxa"/>
            <w:vAlign w:val="center"/>
            <w:textDirection w:val="lrTb"/>
            <w:noWrap w:val="false"/>
          </w:tcPr>
          <w:p>
            <w:pPr>
              <w:ind w:firstLine="560"/>
              <w:rPr>
                <w:rFonts w:ascii="宋体" w:hAnsi="宋体" w:cs="宋体"/>
                <w:szCs w:val="28"/>
              </w:rPr>
            </w:pPr>
            <w:r>
              <w:rPr>
                <w:rFonts w:ascii="宋体" w:hAnsi="宋体" w:cs="宋体"/>
                <w:szCs w:val="28"/>
              </w:rPr>
            </w:r>
            <w:r/>
          </w:p>
        </w:tc>
        <w:tc>
          <w:tcPr>
            <w:tcW w:w="824" w:type="dxa"/>
            <w:vAlign w:val="center"/>
            <w:textDirection w:val="lrTb"/>
            <w:noWrap w:val="false"/>
          </w:tcPr>
          <w:p>
            <w:pPr>
              <w:ind w:firstLine="560"/>
              <w:rPr>
                <w:rFonts w:ascii="宋体" w:hAnsi="宋体" w:cs="宋体"/>
                <w:szCs w:val="28"/>
              </w:rPr>
            </w:pPr>
            <w:r>
              <w:rPr>
                <w:rFonts w:ascii="宋体" w:hAnsi="宋体" w:cs="宋体"/>
                <w:szCs w:val="28"/>
              </w:rPr>
            </w:r>
            <w:r/>
          </w:p>
        </w:tc>
      </w:tr>
      <w:tr>
        <w:trPr>
          <w:trHeight w:val="403"/>
        </w:trPr>
        <w:tc>
          <w:tcPr>
            <w:tcW w:w="834" w:type="dxa"/>
            <w:vAlign w:val="center"/>
            <w:textDirection w:val="lrTb"/>
            <w:noWrap w:val="false"/>
          </w:tcPr>
          <w:p>
            <w:pPr>
              <w:ind w:firstLine="0"/>
              <w:jc w:val="center"/>
              <w:spacing w:line="240" w:lineRule="auto"/>
              <w:rPr>
                <w:rFonts w:ascii="宋体" w:hAnsi="宋体" w:cs="宋体"/>
                <w:szCs w:val="28"/>
              </w:rPr>
            </w:pPr>
            <w:r>
              <w:rPr>
                <w:rFonts w:hint="eastAsia" w:ascii="宋体" w:hAnsi="宋体" w:cs="宋体"/>
                <w:bCs/>
                <w:szCs w:val="28"/>
              </w:rPr>
              <w:t xml:space="preserve">11</w:t>
            </w:r>
            <w:r/>
          </w:p>
        </w:tc>
        <w:tc>
          <w:tcPr>
            <w:tcW w:w="4671" w:type="dxa"/>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★秩序主管(仅限1人)：男性年龄55周岁及以下；</w:t>
            </w:r>
            <w:r/>
          </w:p>
          <w:p>
            <w:pPr>
              <w:ind w:firstLine="0"/>
              <w:jc w:val="left"/>
              <w:spacing w:line="440" w:lineRule="exact"/>
              <w:rPr>
                <w:rFonts w:ascii="宋体" w:hAnsi="宋体" w:cs="宋体"/>
                <w:szCs w:val="28"/>
              </w:rPr>
            </w:pPr>
            <w:r>
              <w:rPr>
                <w:rFonts w:hint="eastAsia" w:ascii="宋体" w:hAnsi="宋体" w:cs="宋体"/>
                <w:b/>
                <w:bCs/>
                <w:color w:val="ff0000"/>
                <w:szCs w:val="28"/>
              </w:rPr>
              <w:t xml:space="preserve">注：提供身份证证明材料，上传至“与评审相关的其他符合证明文件材料”模块中，否则作无效投标文件处理。</w:t>
            </w:r>
            <w:r/>
          </w:p>
        </w:tc>
        <w:tc>
          <w:tcPr>
            <w:tcW w:w="1905" w:type="dxa"/>
            <w:vAlign w:val="center"/>
            <w:textDirection w:val="lrTb"/>
            <w:noWrap w:val="false"/>
          </w:tcPr>
          <w:p>
            <w:pPr>
              <w:ind w:firstLine="560"/>
              <w:rPr>
                <w:rFonts w:ascii="宋体" w:hAnsi="宋体" w:cs="宋体"/>
                <w:szCs w:val="28"/>
              </w:rPr>
            </w:pPr>
            <w:r>
              <w:rPr>
                <w:rFonts w:ascii="宋体" w:hAnsi="宋体" w:cs="宋体"/>
                <w:szCs w:val="28"/>
              </w:rPr>
            </w:r>
            <w:r/>
          </w:p>
        </w:tc>
        <w:tc>
          <w:tcPr>
            <w:tcW w:w="1440" w:type="dxa"/>
            <w:vAlign w:val="center"/>
            <w:textDirection w:val="lrTb"/>
            <w:noWrap w:val="false"/>
          </w:tcPr>
          <w:p>
            <w:pPr>
              <w:ind w:firstLine="560"/>
              <w:rPr>
                <w:rFonts w:ascii="宋体" w:hAnsi="宋体" w:cs="宋体"/>
                <w:szCs w:val="28"/>
              </w:rPr>
            </w:pPr>
            <w:r>
              <w:rPr>
                <w:rFonts w:ascii="宋体" w:hAnsi="宋体" w:cs="宋体"/>
                <w:szCs w:val="28"/>
              </w:rPr>
            </w:r>
            <w:r/>
          </w:p>
        </w:tc>
        <w:tc>
          <w:tcPr>
            <w:tcW w:w="824" w:type="dxa"/>
            <w:vAlign w:val="center"/>
            <w:textDirection w:val="lrTb"/>
            <w:noWrap w:val="false"/>
          </w:tcPr>
          <w:p>
            <w:pPr>
              <w:ind w:firstLine="560"/>
              <w:rPr>
                <w:rFonts w:ascii="宋体" w:hAnsi="宋体" w:cs="宋体"/>
                <w:szCs w:val="28"/>
              </w:rPr>
            </w:pPr>
            <w:r>
              <w:rPr>
                <w:rFonts w:ascii="宋体" w:hAnsi="宋体" w:cs="宋体"/>
                <w:szCs w:val="28"/>
              </w:rPr>
            </w:r>
            <w:r/>
          </w:p>
        </w:tc>
      </w:tr>
      <w:tr>
        <w:trPr>
          <w:trHeight w:val="403"/>
        </w:trPr>
        <w:tc>
          <w:tcPr>
            <w:tcW w:w="834" w:type="dxa"/>
            <w:vAlign w:val="center"/>
            <w:textDirection w:val="lrTb"/>
            <w:noWrap w:val="false"/>
          </w:tcPr>
          <w:p>
            <w:pPr>
              <w:ind w:firstLine="0"/>
              <w:jc w:val="center"/>
              <w:spacing w:line="240" w:lineRule="auto"/>
              <w:rPr>
                <w:rFonts w:ascii="宋体" w:hAnsi="宋体" w:cs="宋体"/>
                <w:szCs w:val="28"/>
              </w:rPr>
            </w:pPr>
            <w:r>
              <w:rPr>
                <w:rFonts w:hint="eastAsia" w:ascii="宋体" w:hAnsi="宋体" w:cs="宋体"/>
                <w:bCs/>
                <w:szCs w:val="28"/>
              </w:rPr>
              <w:t xml:space="preserve">12</w:t>
            </w:r>
            <w:r/>
          </w:p>
        </w:tc>
        <w:tc>
          <w:tcPr>
            <w:tcW w:w="4671" w:type="dxa"/>
            <w:textDirection w:val="lrTb"/>
            <w:noWrap w:val="false"/>
          </w:tcPr>
          <w:p>
            <w:pPr>
              <w:ind w:firstLine="0"/>
              <w:jc w:val="left"/>
              <w:spacing w:line="440" w:lineRule="exact"/>
              <w:rPr>
                <w:rFonts w:ascii="宋体" w:hAnsi="宋体" w:cs="宋体"/>
                <w:color w:val="000000"/>
                <w:szCs w:val="28"/>
              </w:rPr>
            </w:pPr>
            <w:r>
              <w:rPr>
                <w:rFonts w:hint="eastAsia" w:ascii="宋体" w:hAnsi="宋体" w:cs="宋体"/>
                <w:color w:val="000000"/>
                <w:szCs w:val="28"/>
              </w:rPr>
              <w:t xml:space="preserve">★保洁及其他岗位人员配置按照岗位配置表的要求执行，所有人员身体健康（若发现有不符合条件者，24小时内岗位人员无条件更换）。</w:t>
            </w:r>
            <w:r/>
          </w:p>
          <w:p>
            <w:pPr>
              <w:ind w:firstLine="0"/>
              <w:spacing w:line="440" w:lineRule="exact"/>
              <w:rPr>
                <w:rFonts w:ascii="宋体" w:hAnsi="宋体" w:cs="宋体"/>
                <w:szCs w:val="28"/>
              </w:rPr>
            </w:pPr>
            <w:r>
              <w:rPr>
                <w:rFonts w:hint="eastAsia" w:ascii="宋体" w:hAnsi="宋体" w:cs="宋体"/>
                <w:b/>
                <w:bCs/>
                <w:color w:val="ff0000"/>
                <w:szCs w:val="28"/>
              </w:rPr>
              <w:t xml:space="preserve">注：提供承诺函（格式自拟），上传至“与评审相关的其他符合证明文件材料”模块中，否则作无效投标文件处理。</w:t>
            </w:r>
            <w:r/>
          </w:p>
        </w:tc>
        <w:tc>
          <w:tcPr>
            <w:tcW w:w="1905" w:type="dxa"/>
            <w:vAlign w:val="center"/>
            <w:textDirection w:val="lrTb"/>
            <w:noWrap w:val="false"/>
          </w:tcPr>
          <w:p>
            <w:pPr>
              <w:ind w:firstLine="560"/>
              <w:rPr>
                <w:rFonts w:ascii="宋体" w:hAnsi="宋体" w:cs="宋体"/>
                <w:szCs w:val="28"/>
              </w:rPr>
            </w:pPr>
            <w:r>
              <w:rPr>
                <w:rFonts w:ascii="宋体" w:hAnsi="宋体" w:cs="宋体"/>
                <w:szCs w:val="28"/>
              </w:rPr>
            </w:r>
            <w:r/>
          </w:p>
        </w:tc>
        <w:tc>
          <w:tcPr>
            <w:tcW w:w="1440" w:type="dxa"/>
            <w:vAlign w:val="center"/>
            <w:textDirection w:val="lrTb"/>
            <w:noWrap w:val="false"/>
          </w:tcPr>
          <w:p>
            <w:pPr>
              <w:ind w:firstLine="560"/>
              <w:rPr>
                <w:rFonts w:ascii="宋体" w:hAnsi="宋体" w:cs="宋体"/>
                <w:szCs w:val="28"/>
              </w:rPr>
            </w:pPr>
            <w:r>
              <w:rPr>
                <w:rFonts w:ascii="宋体" w:hAnsi="宋体" w:cs="宋体"/>
                <w:szCs w:val="28"/>
              </w:rPr>
            </w:r>
            <w:r/>
          </w:p>
        </w:tc>
        <w:tc>
          <w:tcPr>
            <w:tcW w:w="824" w:type="dxa"/>
            <w:vAlign w:val="center"/>
            <w:textDirection w:val="lrTb"/>
            <w:noWrap w:val="false"/>
          </w:tcPr>
          <w:p>
            <w:pPr>
              <w:ind w:firstLine="560"/>
              <w:rPr>
                <w:rFonts w:ascii="宋体" w:hAnsi="宋体" w:cs="宋体"/>
                <w:szCs w:val="28"/>
              </w:rPr>
            </w:pPr>
            <w:r>
              <w:rPr>
                <w:rFonts w:ascii="宋体" w:hAnsi="宋体" w:cs="宋体"/>
                <w:szCs w:val="28"/>
              </w:rPr>
            </w:r>
            <w:r/>
          </w:p>
        </w:tc>
      </w:tr>
    </w:tbl>
    <w:p>
      <w:pPr>
        <w:ind w:firstLine="560"/>
        <w:spacing w:line="312" w:lineRule="auto"/>
        <w:rPr>
          <w:rFonts w:ascii="宋体" w:hAnsi="宋体" w:cs="宋体"/>
          <w:szCs w:val="28"/>
        </w:rPr>
      </w:pPr>
      <w:r>
        <w:rPr>
          <w:rFonts w:ascii="宋体" w:hAnsi="宋体" w:cs="宋体"/>
          <w:szCs w:val="28"/>
        </w:rPr>
      </w:r>
      <w:r/>
    </w:p>
    <w:p>
      <w:pPr>
        <w:ind w:firstLine="0"/>
        <w:spacing w:line="312" w:lineRule="auto"/>
        <w:rPr>
          <w:rFonts w:ascii="宋体" w:hAnsi="宋体" w:cs="宋体"/>
          <w:szCs w:val="28"/>
        </w:rPr>
      </w:pPr>
      <w:r>
        <w:rPr>
          <w:rFonts w:ascii="宋体" w:hAnsi="宋体" w:cs="宋体"/>
          <w:szCs w:val="28"/>
        </w:rPr>
      </w:r>
      <w:r/>
    </w:p>
    <w:p>
      <w:pPr>
        <w:ind w:firstLine="0"/>
        <w:spacing w:line="312" w:lineRule="auto"/>
        <w:rPr>
          <w:rFonts w:ascii="宋体" w:hAnsi="宋体" w:cs="宋体"/>
          <w:szCs w:val="28"/>
        </w:rPr>
      </w:pPr>
      <w:r>
        <w:rPr>
          <w:rFonts w:ascii="宋体" w:hAnsi="宋体" w:cs="宋体"/>
          <w:szCs w:val="28"/>
        </w:rPr>
      </w:r>
      <w:r/>
    </w:p>
    <w:p>
      <w:pPr>
        <w:ind w:firstLine="0"/>
        <w:spacing w:line="312" w:lineRule="auto"/>
        <w:rPr>
          <w:rFonts w:ascii="宋体" w:hAnsi="宋体" w:cs="宋体"/>
          <w:szCs w:val="28"/>
        </w:rPr>
      </w:pPr>
      <w:r>
        <w:rPr>
          <w:rFonts w:hint="eastAsia" w:ascii="宋体" w:hAnsi="宋体" w:cs="宋体"/>
          <w:szCs w:val="28"/>
        </w:rPr>
        <w:t xml:space="preserve">投标人名称（电子签章）：</w:t>
      </w:r>
      <w:r/>
    </w:p>
    <w:p>
      <w:pPr>
        <w:ind w:firstLine="560"/>
        <w:spacing w:line="312" w:lineRule="auto"/>
        <w:rPr>
          <w:rFonts w:ascii="宋体" w:hAnsi="宋体" w:cs="宋体"/>
          <w:szCs w:val="28"/>
        </w:rPr>
      </w:pPr>
      <w:r>
        <w:rPr>
          <w:rFonts w:ascii="宋体" w:hAnsi="宋体" w:cs="宋体"/>
          <w:szCs w:val="28"/>
        </w:rPr>
      </w:r>
      <w:r/>
    </w:p>
    <w:p>
      <w:pPr>
        <w:ind w:firstLine="0"/>
        <w:spacing w:line="312" w:lineRule="auto"/>
        <w:rPr>
          <w:rFonts w:ascii="宋体" w:hAnsi="宋体" w:cs="宋体"/>
          <w:szCs w:val="28"/>
        </w:rPr>
      </w:pPr>
      <w:r>
        <w:rPr>
          <w:rFonts w:hint="eastAsia" w:ascii="宋体" w:hAnsi="宋体" w:cs="宋体"/>
          <w:szCs w:val="28"/>
        </w:rPr>
        <w:t xml:space="preserve">日      期：</w:t>
      </w:r>
      <w:r/>
    </w:p>
    <w:p>
      <w:pPr>
        <w:ind w:firstLine="0"/>
        <w:spacing w:line="400" w:lineRule="exact"/>
        <w:rPr>
          <w:rFonts w:ascii="宋体" w:hAnsi="宋体" w:cs="宋体"/>
          <w:b/>
          <w:szCs w:val="28"/>
        </w:rPr>
      </w:pPr>
      <w:r>
        <w:rPr>
          <w:rFonts w:ascii="宋体" w:hAnsi="宋体" w:cs="宋体"/>
          <w:b/>
          <w:szCs w:val="28"/>
        </w:rPr>
      </w:r>
      <w:r/>
    </w:p>
    <w:p>
      <w:pPr>
        <w:ind w:firstLine="0"/>
        <w:spacing w:line="400" w:lineRule="exact"/>
        <w:rPr>
          <w:rFonts w:ascii="宋体" w:hAnsi="宋体" w:cs="宋体"/>
          <w:b/>
          <w:szCs w:val="28"/>
        </w:rPr>
      </w:pPr>
      <w:r>
        <w:rPr>
          <w:rFonts w:ascii="宋体" w:hAnsi="宋体" w:cs="宋体"/>
          <w:b/>
          <w:szCs w:val="28"/>
        </w:rPr>
      </w:r>
      <w:r/>
    </w:p>
    <w:p>
      <w:pPr>
        <w:ind w:firstLine="0"/>
        <w:rPr>
          <w:rFonts w:ascii="宋体" w:hAnsi="宋体" w:cs="宋体"/>
          <w:b/>
          <w:bCs/>
          <w:color w:val="ff0000"/>
          <w:szCs w:val="28"/>
          <w:highlight w:val="yellow"/>
        </w:rPr>
      </w:pPr>
      <w:r>
        <w:rPr>
          <w:rFonts w:hint="eastAsia" w:ascii="宋体" w:hAnsi="宋体" w:cs="宋体"/>
          <w:b/>
          <w:bCs/>
          <w:color w:val="ff0000"/>
          <w:szCs w:val="28"/>
          <w:highlight w:val="yellow"/>
        </w:rPr>
        <w:t xml:space="preserve">注：</w:t>
      </w:r>
      <w:r/>
    </w:p>
    <w:p>
      <w:pPr>
        <w:ind w:firstLine="562"/>
        <w:rPr>
          <w:rFonts w:ascii="宋体" w:hAnsi="宋体" w:cs="宋体"/>
          <w:b/>
          <w:bCs/>
          <w:color w:val="ff0000"/>
          <w:szCs w:val="28"/>
          <w:highlight w:val="yellow"/>
        </w:rPr>
      </w:pPr>
      <w:r>
        <w:rPr>
          <w:rFonts w:hint="eastAsia" w:ascii="宋体" w:hAnsi="宋体" w:cs="宋体"/>
          <w:b/>
          <w:bCs/>
          <w:color w:val="ff0000"/>
          <w:szCs w:val="28"/>
          <w:highlight w:val="yellow"/>
        </w:rPr>
        <w:t xml:space="preserve">1.上表所列各项均为不可负偏离条款，仅需填写“投标响应情况”栏目、“偏离情况”栏目以及“说明”栏目的内容。</w:t>
      </w:r>
      <w:r/>
    </w:p>
    <w:p>
      <w:pPr>
        <w:ind w:firstLine="562"/>
        <w:rPr>
          <w:rFonts w:ascii="宋体" w:hAnsi="宋体" w:cs="宋体"/>
          <w:b/>
          <w:bCs/>
          <w:color w:val="ff0000"/>
          <w:szCs w:val="28"/>
          <w:highlight w:val="yellow"/>
        </w:rPr>
      </w:pPr>
      <w:r>
        <w:rPr>
          <w:rFonts w:hint="eastAsia" w:ascii="宋体" w:hAnsi="宋体" w:cs="宋体"/>
          <w:b/>
          <w:bCs/>
          <w:color w:val="ff0000"/>
          <w:szCs w:val="28"/>
          <w:highlight w:val="yellow"/>
        </w:rPr>
        <w:t xml:space="preserve">2.“实质性条款具体内容”栏目，序号1至1</w:t>
      </w:r>
      <w:r>
        <w:rPr>
          <w:rFonts w:hint="eastAsia" w:ascii="宋体" w:hAnsi="宋体" w:cs="宋体"/>
          <w:b/>
          <w:bCs/>
          <w:color w:val="ff0000"/>
          <w:szCs w:val="28"/>
          <w:highlight w:val="yellow"/>
          <w:lang w:val="en-US" w:eastAsia="zh-CN"/>
        </w:rPr>
        <w:t xml:space="preserve">2</w:t>
      </w:r>
      <w:r>
        <w:rPr>
          <w:rFonts w:hint="eastAsia" w:ascii="宋体" w:hAnsi="宋体" w:cs="宋体"/>
          <w:b/>
          <w:bCs/>
          <w:color w:val="ff0000"/>
          <w:szCs w:val="28"/>
          <w:highlight w:val="yellow"/>
        </w:rPr>
        <w:t xml:space="preserve">内容任何修改将被视为非实质性响应，从而导致该投标（响应）被拒绝，作无效投标文件处理。</w:t>
      </w:r>
      <w:r/>
    </w:p>
    <w:p>
      <w:pPr>
        <w:ind w:firstLine="562"/>
        <w:rPr>
          <w:rFonts w:ascii="宋体" w:hAnsi="宋体" w:cs="宋体"/>
          <w:b/>
          <w:bCs/>
          <w:color w:val="ff0000"/>
          <w:szCs w:val="28"/>
          <w:highlight w:val="yellow"/>
        </w:rPr>
      </w:pPr>
      <w:r>
        <w:rPr>
          <w:rFonts w:hint="eastAsia" w:ascii="宋体" w:hAnsi="宋体" w:cs="宋体"/>
          <w:b/>
          <w:bCs/>
          <w:color w:val="ff0000"/>
          <w:szCs w:val="28"/>
          <w:highlight w:val="yellow"/>
        </w:rPr>
        <w:t xml:space="preserve">3.“投标响应情况”一栏，应当如实填写“响应”或“不响应”。</w:t>
      </w:r>
      <w:r/>
    </w:p>
    <w:p>
      <w:pPr>
        <w:ind w:firstLine="562"/>
        <w:rPr>
          <w:rFonts w:ascii="宋体" w:hAnsi="宋体" w:cs="宋体"/>
          <w:b/>
          <w:bCs/>
          <w:color w:val="ff0000"/>
          <w:szCs w:val="28"/>
          <w:highlight w:val="yellow"/>
        </w:rPr>
      </w:pPr>
      <w:r>
        <w:rPr>
          <w:rFonts w:hint="eastAsia" w:ascii="宋体" w:hAnsi="宋体" w:cs="宋体"/>
          <w:b/>
          <w:bCs/>
          <w:color w:val="ff0000"/>
          <w:szCs w:val="28"/>
          <w:highlight w:val="yellow"/>
        </w:rPr>
        <w:t xml:space="preserve">4.“偏离情况”一栏应填写“正偏离”“负偏离”或“无偏离”，“正偏离”表示“投标响应优于实质性条款具体内容要求”，填写“正偏离”的，还应当在对应的“说明”一栏填写具体内容，否则视为“无偏离”；“负偏离”表示“投标响应不满足实质性条款具体内容要求”，“无偏离”表示“投标响应与实质性条款具体内容要求一致”。</w:t>
      </w:r>
      <w:r/>
    </w:p>
    <w:p>
      <w:pPr>
        <w:ind w:firstLine="562"/>
        <w:rPr>
          <w:rFonts w:ascii="宋体" w:hAnsi="宋体" w:cs="宋体"/>
          <w:b/>
          <w:bCs/>
          <w:color w:val="ff0000"/>
          <w:szCs w:val="28"/>
          <w:highlight w:val="yellow"/>
        </w:rPr>
      </w:pPr>
      <w:r>
        <w:rPr>
          <w:rFonts w:hint="eastAsia" w:ascii="宋体" w:hAnsi="宋体" w:cs="宋体"/>
          <w:b/>
          <w:bCs/>
          <w:color w:val="ff0000"/>
          <w:szCs w:val="28"/>
          <w:highlight w:val="yellow"/>
        </w:rPr>
        <w:t xml:space="preserve">5.评审委员会有权对投标响应情况作出判断（作出评审结论）。</w:t>
      </w:r>
      <w:r/>
    </w:p>
    <w:p>
      <w:pPr>
        <w:ind w:firstLine="562"/>
        <w:rPr>
          <w:rFonts w:ascii="宋体" w:hAnsi="宋体" w:cs="宋体"/>
          <w:b/>
          <w:bCs/>
          <w:color w:val="ff0000"/>
          <w:szCs w:val="28"/>
          <w:highlight w:val="yellow"/>
        </w:rPr>
      </w:pPr>
      <w:r>
        <w:rPr>
          <w:rFonts w:hint="eastAsia" w:ascii="宋体" w:hAnsi="宋体" w:cs="宋体"/>
          <w:b/>
          <w:bCs/>
          <w:color w:val="ff0000"/>
          <w:szCs w:val="28"/>
          <w:highlight w:val="yellow"/>
        </w:rPr>
        <w:t xml:space="preserve">6.《实质性条款响应情况表》内容与投标文件其他内容冲突的，以《实质性条款响应情况表》为准。</w:t>
      </w:r>
      <w:r/>
    </w:p>
    <w:p>
      <w:pPr>
        <w:ind w:firstLine="562"/>
        <w:rPr>
          <w:rFonts w:ascii="宋体" w:hAnsi="宋体" w:cs="宋体"/>
          <w:b/>
          <w:bCs/>
          <w:color w:val="ff0000"/>
          <w:szCs w:val="28"/>
          <w:highlight w:val="yellow"/>
        </w:rPr>
      </w:pPr>
      <w:r>
        <w:rPr>
          <w:rFonts w:hint="eastAsia" w:ascii="宋体" w:hAnsi="宋体" w:cs="宋体"/>
          <w:b/>
          <w:bCs/>
          <w:color w:val="ff0000"/>
          <w:szCs w:val="28"/>
          <w:highlight w:val="yellow"/>
        </w:rPr>
        <w:t xml:space="preserve">7.要求提供证明资料，按照要求提供至相应模块，以便评审；未要求提供证明材料的，投标人可以不提供。</w:t>
      </w:r>
      <w:r/>
    </w:p>
    <w:p>
      <w:pPr>
        <w:pStyle w:val="1069"/>
        <w:ind w:firstLine="883"/>
        <w:rPr>
          <w:rFonts w:ascii="黑体" w:hAnsi="黑体" w:cs="黑体"/>
          <w:b/>
          <w:bCs/>
          <w:sz w:val="44"/>
          <w:szCs w:val="44"/>
        </w:rPr>
      </w:pPr>
      <w:r>
        <w:rPr>
          <w:rFonts w:hint="eastAsia" w:ascii="宋体" w:hAnsi="宋体" w:eastAsia="宋体" w:cs="宋体"/>
          <w:b/>
          <w:bCs/>
          <w:sz w:val="44"/>
          <w:szCs w:val="44"/>
          <w:u w:val="single"/>
        </w:rPr>
        <w:br w:type="page" w:clear="all"/>
      </w:r>
      <w:r>
        <w:rPr>
          <w:rFonts w:hint="eastAsia" w:ascii="黑体" w:hAnsi="黑体" w:cs="黑体"/>
          <w:b/>
          <w:bCs/>
          <w:sz w:val="44"/>
          <w:szCs w:val="44"/>
        </w:rPr>
        <w:t xml:space="preserve">*资格审查材料</w:t>
      </w:r>
      <w:bookmarkStart w:id="84" w:name="_Ref493492102"/>
      <w:r/>
      <w:r/>
    </w:p>
    <w:p>
      <w:pPr>
        <w:pStyle w:val="1085"/>
        <w:ind w:firstLine="561"/>
        <w:spacing w:before="0" w:beforeAutospacing="0" w:after="0" w:afterAutospacing="0" w:line="312" w:lineRule="auto"/>
        <w:rPr>
          <w:rFonts w:ascii="仿宋_GB2312" w:eastAsia="仿宋_GB2312"/>
          <w:b/>
          <w:bCs/>
          <w:sz w:val="28"/>
          <w:szCs w:val="28"/>
        </w:rPr>
      </w:pPr>
      <w:r>
        <w:rPr>
          <w:rFonts w:ascii="仿宋_GB2312" w:eastAsia="仿宋_GB2312"/>
          <w:b/>
          <w:bCs/>
          <w:sz w:val="28"/>
          <w:szCs w:val="28"/>
        </w:rPr>
      </w:r>
      <w:r/>
    </w:p>
    <w:p>
      <w:pPr>
        <w:pStyle w:val="1085"/>
        <w:ind w:firstLine="0"/>
        <w:spacing w:before="0" w:beforeAutospacing="0" w:after="0" w:afterAutospacing="0" w:line="312" w:lineRule="auto"/>
        <w:rPr>
          <w:rFonts w:cs="宋体"/>
          <w:b/>
          <w:bCs/>
          <w:sz w:val="28"/>
          <w:szCs w:val="28"/>
        </w:rPr>
      </w:pPr>
      <w:r>
        <w:rPr>
          <w:rFonts w:hint="eastAsia" w:cs="宋体"/>
          <w:b/>
          <w:bCs/>
          <w:sz w:val="28"/>
          <w:szCs w:val="28"/>
        </w:rPr>
        <w:t xml:space="preserve">（一）投标人资格审查</w:t>
      </w:r>
      <w:bookmarkEnd w:id="84"/>
      <w:r>
        <w:rPr>
          <w:rFonts w:hint="eastAsia" w:cs="宋体"/>
          <w:b/>
          <w:bCs/>
          <w:sz w:val="28"/>
          <w:szCs w:val="28"/>
        </w:rPr>
        <w:t xml:space="preserve">承诺书</w:t>
      </w:r>
      <w:r/>
    </w:p>
    <w:p>
      <w:pPr>
        <w:ind w:firstLine="3373"/>
        <w:spacing w:line="312" w:lineRule="auto"/>
        <w:rPr>
          <w:rFonts w:ascii="宋体" w:hAnsi="宋体" w:cs="宋体"/>
          <w:b/>
          <w:bCs/>
          <w:szCs w:val="28"/>
        </w:rPr>
      </w:pPr>
      <w:r>
        <w:rPr>
          <w:rFonts w:ascii="宋体" w:hAnsi="宋体" w:cs="宋体"/>
          <w:b/>
          <w:bCs/>
          <w:szCs w:val="28"/>
        </w:rPr>
      </w:r>
      <w:r/>
    </w:p>
    <w:p>
      <w:pPr>
        <w:ind w:firstLine="0"/>
        <w:spacing w:line="312" w:lineRule="auto"/>
        <w:rPr>
          <w:rFonts w:ascii="宋体" w:hAnsi="宋体" w:cs="宋体"/>
          <w:b/>
          <w:bCs/>
          <w:szCs w:val="28"/>
        </w:rPr>
      </w:pPr>
      <w:r>
        <w:rPr>
          <w:rFonts w:hint="eastAsia" w:ascii="宋体" w:hAnsi="宋体" w:cs="宋体"/>
          <w:b/>
          <w:bCs/>
          <w:szCs w:val="28"/>
        </w:rPr>
        <w:t xml:space="preserve">常州市金坛区第二人民医院：</w:t>
      </w:r>
      <w:r/>
    </w:p>
    <w:p>
      <w:pPr>
        <w:ind w:firstLine="560"/>
        <w:spacing w:line="312" w:lineRule="auto"/>
        <w:rPr>
          <w:rFonts w:ascii="宋体" w:hAnsi="宋体" w:cs="宋体"/>
          <w:szCs w:val="28"/>
        </w:rPr>
      </w:pPr>
      <w:r>
        <w:rPr>
          <w:rFonts w:hint="eastAsia" w:ascii="宋体" w:hAnsi="宋体" w:cs="宋体"/>
          <w:szCs w:val="28"/>
        </w:rPr>
        <w:t xml:space="preserve">贵单位组织的</w:t>
      </w:r>
      <w:r>
        <w:rPr>
          <w:rFonts w:hint="eastAsia" w:ascii="宋体" w:hAnsi="宋体" w:cs="宋体"/>
          <w:szCs w:val="28"/>
          <w:u w:val="single"/>
        </w:rPr>
        <w:t xml:space="preserve">                   </w:t>
      </w:r>
      <w:r>
        <w:rPr>
          <w:rFonts w:hint="eastAsia" w:ascii="宋体" w:hAnsi="宋体" w:cs="宋体"/>
          <w:b/>
          <w:bCs/>
          <w:szCs w:val="28"/>
        </w:rPr>
        <w:t xml:space="preserve">（项目编号）</w:t>
      </w:r>
      <w:r>
        <w:rPr>
          <w:rFonts w:hint="eastAsia" w:ascii="宋体" w:hAnsi="宋体" w:cs="宋体"/>
          <w:szCs w:val="28"/>
        </w:rPr>
        <w:t xml:space="preserve">采购活动，我单位愿意参加，并承诺的下列文件、证明和陈述均是准确的、真实的。若与真实情况不符，我单位愿意承担由此而产生的一切后果。</w:t>
      </w:r>
      <w:r/>
    </w:p>
    <w:tbl>
      <w:tblPr>
        <w:tblStyle w:val="1072"/>
        <w:tblW w:w="0" w:type="auto"/>
        <w:jc w:val="center"/>
        <w:tblLayout w:type="fixed"/>
        <w:tblCellMar>
          <w:left w:w="108" w:type="dxa"/>
          <w:top w:w="0" w:type="dxa"/>
          <w:right w:w="108" w:type="dxa"/>
          <w:bottom w:w="0" w:type="dxa"/>
        </w:tblCellMar>
        <w:tblLook w:val="04A0" w:firstRow="1" w:lastRow="0" w:firstColumn="1" w:lastColumn="0" w:noHBand="0" w:noVBand="1"/>
      </w:tblPr>
      <w:tblGrid>
        <w:gridCol w:w="887"/>
        <w:gridCol w:w="6267"/>
        <w:gridCol w:w="1711"/>
      </w:tblGrid>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firstLine="0"/>
              <w:jc w:val="center"/>
              <w:spacing w:line="312" w:lineRule="auto"/>
              <w:tabs>
                <w:tab w:val="right" w:pos="2438" w:leader="none"/>
              </w:tabs>
              <w:rPr>
                <w:rFonts w:ascii="宋体" w:hAnsi="宋体" w:cs="宋体"/>
                <w:szCs w:val="28"/>
              </w:rPr>
            </w:pPr>
            <w:r>
              <w:rPr>
                <w:rFonts w:hint="eastAsia" w:ascii="宋体" w:hAnsi="宋体" w:cs="宋体"/>
                <w:szCs w:val="28"/>
              </w:rPr>
              <w:t xml:space="preserve">序号</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firstLine="560"/>
              <w:jc w:val="center"/>
              <w:spacing w:line="312" w:lineRule="auto"/>
              <w:rPr>
                <w:rFonts w:ascii="宋体" w:hAnsi="宋体" w:cs="宋体"/>
                <w:szCs w:val="28"/>
              </w:rPr>
            </w:pPr>
            <w:r>
              <w:rPr>
                <w:rFonts w:hint="eastAsia" w:ascii="宋体" w:hAnsi="宋体" w:cs="宋体"/>
                <w:szCs w:val="28"/>
              </w:rPr>
              <w:t xml:space="preserve">承诺内容</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firstLine="0"/>
              <w:jc w:val="center"/>
              <w:spacing w:line="312" w:lineRule="auto"/>
              <w:rPr>
                <w:rFonts w:ascii="宋体" w:hAnsi="宋体" w:cs="宋体"/>
                <w:szCs w:val="28"/>
              </w:rPr>
            </w:pPr>
            <w:r>
              <w:rPr>
                <w:rFonts w:hint="eastAsia" w:ascii="宋体" w:hAnsi="宋体" w:cs="宋体"/>
                <w:szCs w:val="28"/>
              </w:rPr>
              <w:t xml:space="preserve">投标人承诺</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firstLine="0"/>
              <w:jc w:val="center"/>
              <w:spacing w:line="312" w:lineRule="auto"/>
              <w:rPr>
                <w:rFonts w:ascii="宋体" w:hAnsi="宋体" w:cs="宋体"/>
                <w:szCs w:val="28"/>
              </w:rPr>
            </w:pPr>
            <w:r>
              <w:rPr>
                <w:rFonts w:hint="eastAsia" w:ascii="宋体" w:hAnsi="宋体" w:cs="宋体"/>
                <w:szCs w:val="28"/>
              </w:rPr>
              <w:t xml:space="preserve">1</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firstLine="0"/>
              <w:spacing w:line="312" w:lineRule="auto"/>
              <w:rPr>
                <w:rFonts w:ascii="宋体" w:hAnsi="宋体" w:cs="宋体"/>
                <w:szCs w:val="28"/>
              </w:rPr>
            </w:pPr>
            <w:r>
              <w:rPr>
                <w:rFonts w:hint="eastAsia" w:ascii="宋体" w:hAnsi="宋体" w:cs="宋体"/>
                <w:szCs w:val="28"/>
              </w:rPr>
              <w:t xml:space="preserve">我单位具有独立承担民事责任的能力。</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firstLine="560"/>
              <w:spacing w:line="312" w:lineRule="auto"/>
              <w:rPr>
                <w:rFonts w:ascii="宋体" w:hAnsi="宋体" w:cs="宋体"/>
                <w:szCs w:val="28"/>
              </w:rPr>
            </w:pPr>
            <w:r>
              <w:rPr>
                <w:rFonts w:hint="eastAsia" w:ascii="宋体" w:hAnsi="宋体" w:cs="宋体"/>
                <w:szCs w:val="28"/>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firstLine="0"/>
              <w:jc w:val="center"/>
              <w:spacing w:line="312" w:lineRule="auto"/>
              <w:rPr>
                <w:rFonts w:ascii="宋体" w:hAnsi="宋体" w:cs="宋体"/>
                <w:szCs w:val="28"/>
              </w:rPr>
            </w:pPr>
            <w:r>
              <w:rPr>
                <w:rFonts w:hint="eastAsia" w:ascii="宋体" w:hAnsi="宋体" w:cs="宋体"/>
                <w:szCs w:val="28"/>
              </w:rPr>
              <w:t xml:space="preserve">2</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firstLine="0"/>
              <w:spacing w:line="312" w:lineRule="auto"/>
              <w:rPr>
                <w:rFonts w:ascii="宋体" w:hAnsi="宋体" w:cs="宋体"/>
                <w:szCs w:val="28"/>
              </w:rPr>
            </w:pPr>
            <w:r>
              <w:rPr>
                <w:rFonts w:hint="eastAsia" w:ascii="宋体" w:hAnsi="宋体" w:cs="宋体"/>
                <w:szCs w:val="28"/>
              </w:rPr>
              <w:t xml:space="preserve">我单位具有良好的商业信誉和健全的财务会计制度。</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firstLine="560"/>
              <w:spacing w:line="312" w:lineRule="auto"/>
              <w:rPr>
                <w:rFonts w:ascii="宋体" w:hAnsi="宋体" w:cs="宋体"/>
                <w:szCs w:val="28"/>
              </w:rPr>
            </w:pPr>
            <w:r>
              <w:rPr>
                <w:rFonts w:hint="eastAsia" w:ascii="宋体" w:hAnsi="宋体" w:cs="宋体"/>
                <w:szCs w:val="28"/>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firstLine="0"/>
              <w:jc w:val="center"/>
              <w:spacing w:line="312" w:lineRule="auto"/>
              <w:rPr>
                <w:rFonts w:ascii="宋体" w:hAnsi="宋体" w:cs="宋体"/>
                <w:szCs w:val="28"/>
              </w:rPr>
            </w:pPr>
            <w:r>
              <w:rPr>
                <w:rFonts w:hint="eastAsia" w:ascii="宋体" w:hAnsi="宋体" w:cs="宋体"/>
                <w:szCs w:val="28"/>
              </w:rPr>
              <w:t xml:space="preserve">3</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firstLine="0"/>
              <w:spacing w:line="312" w:lineRule="auto"/>
              <w:rPr>
                <w:rFonts w:ascii="宋体" w:hAnsi="宋体" w:cs="宋体"/>
                <w:szCs w:val="28"/>
              </w:rPr>
            </w:pPr>
            <w:r>
              <w:rPr>
                <w:rFonts w:hint="eastAsia" w:ascii="宋体" w:hAnsi="宋体" w:cs="宋体"/>
                <w:szCs w:val="28"/>
              </w:rPr>
              <w:t xml:space="preserve">我单位具有履行合同所必需的设备和专业技术能力。</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firstLine="560"/>
              <w:spacing w:line="312" w:lineRule="auto"/>
              <w:rPr>
                <w:rFonts w:ascii="宋体" w:hAnsi="宋体" w:cs="宋体"/>
                <w:szCs w:val="28"/>
              </w:rPr>
            </w:pPr>
            <w:r>
              <w:rPr>
                <w:rFonts w:hint="eastAsia" w:ascii="宋体" w:hAnsi="宋体" w:cs="宋体"/>
                <w:szCs w:val="28"/>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firstLine="0"/>
              <w:jc w:val="center"/>
              <w:spacing w:line="312" w:lineRule="auto"/>
              <w:rPr>
                <w:rFonts w:ascii="宋体" w:hAnsi="宋体" w:cs="宋体"/>
                <w:szCs w:val="28"/>
              </w:rPr>
            </w:pPr>
            <w:r>
              <w:rPr>
                <w:rFonts w:hint="eastAsia" w:ascii="宋体" w:hAnsi="宋体" w:cs="宋体"/>
                <w:szCs w:val="28"/>
              </w:rPr>
              <w:t xml:space="preserve">4</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firstLine="0"/>
              <w:spacing w:line="312" w:lineRule="auto"/>
              <w:rPr>
                <w:rFonts w:ascii="宋体" w:hAnsi="宋体" w:cs="宋体"/>
                <w:szCs w:val="28"/>
              </w:rPr>
            </w:pPr>
            <w:r>
              <w:rPr>
                <w:rFonts w:hint="eastAsia" w:ascii="宋体" w:hAnsi="宋体" w:cs="宋体"/>
                <w:szCs w:val="28"/>
              </w:rPr>
              <w:t xml:space="preserve">我单位有依法缴纳税收和社会保障资金的良好记录。</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firstLine="560"/>
              <w:spacing w:line="312" w:lineRule="auto"/>
              <w:rPr>
                <w:rFonts w:ascii="宋体" w:hAnsi="宋体" w:cs="宋体"/>
                <w:szCs w:val="28"/>
              </w:rPr>
            </w:pPr>
            <w:r>
              <w:rPr>
                <w:rFonts w:hint="eastAsia" w:ascii="宋体" w:hAnsi="宋体" w:cs="宋体"/>
                <w:szCs w:val="28"/>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firstLine="0"/>
              <w:jc w:val="center"/>
              <w:spacing w:line="312" w:lineRule="auto"/>
              <w:rPr>
                <w:rFonts w:ascii="宋体" w:hAnsi="宋体" w:cs="宋体"/>
                <w:szCs w:val="28"/>
              </w:rPr>
            </w:pPr>
            <w:r>
              <w:rPr>
                <w:rFonts w:hint="eastAsia" w:ascii="宋体" w:hAnsi="宋体" w:cs="宋体"/>
                <w:szCs w:val="28"/>
              </w:rPr>
              <w:t xml:space="preserve">5</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firstLine="0"/>
              <w:spacing w:line="312" w:lineRule="auto"/>
              <w:rPr>
                <w:rFonts w:ascii="宋体" w:hAnsi="宋体" w:cs="宋体"/>
                <w:szCs w:val="28"/>
              </w:rPr>
            </w:pPr>
            <w:r>
              <w:rPr>
                <w:rFonts w:hint="eastAsia" w:ascii="宋体" w:hAnsi="宋体" w:cs="宋体"/>
                <w:szCs w:val="28"/>
              </w:rPr>
              <w:t xml:space="preserve">我单位参加政府采购活动前三年内，在经营活动中没有重大违法记录。（重大违法记录，是指投标人因违法经营受到刑事处罚或者责令停产停业、吊销许可证或者执照、较大数额罚款等行政处罚。）</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firstLine="560"/>
              <w:spacing w:line="312" w:lineRule="auto"/>
              <w:rPr>
                <w:rFonts w:ascii="宋体" w:hAnsi="宋体" w:cs="宋体"/>
                <w:szCs w:val="28"/>
              </w:rPr>
            </w:pPr>
            <w:r>
              <w:rPr>
                <w:rFonts w:hint="eastAsia" w:ascii="宋体" w:hAnsi="宋体" w:cs="宋体"/>
                <w:szCs w:val="28"/>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firstLine="0"/>
              <w:jc w:val="center"/>
              <w:spacing w:line="312" w:lineRule="auto"/>
              <w:rPr>
                <w:rFonts w:ascii="宋体" w:hAnsi="宋体" w:cs="宋体"/>
                <w:szCs w:val="28"/>
              </w:rPr>
            </w:pPr>
            <w:r>
              <w:rPr>
                <w:rFonts w:hint="eastAsia" w:ascii="宋体" w:hAnsi="宋体" w:cs="宋体"/>
                <w:szCs w:val="28"/>
              </w:rPr>
              <w:t xml:space="preserve">6</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firstLine="0"/>
              <w:spacing w:line="312" w:lineRule="auto"/>
              <w:rPr>
                <w:rFonts w:ascii="宋体" w:hAnsi="宋体" w:cs="宋体"/>
                <w:szCs w:val="28"/>
              </w:rPr>
            </w:pPr>
            <w:r>
              <w:rPr>
                <w:rFonts w:hint="eastAsia" w:ascii="宋体" w:hAnsi="宋体" w:cs="宋体"/>
                <w:szCs w:val="28"/>
              </w:rPr>
              <w:t xml:space="preserve">我单位具备法律、行政法规规定的其他条件。</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firstLine="560"/>
              <w:spacing w:line="312" w:lineRule="auto"/>
              <w:rPr>
                <w:rFonts w:ascii="宋体" w:hAnsi="宋体" w:cs="宋体"/>
                <w:szCs w:val="28"/>
              </w:rPr>
            </w:pPr>
            <w:r>
              <w:rPr>
                <w:rFonts w:hint="eastAsia" w:ascii="宋体" w:hAnsi="宋体" w:cs="宋体"/>
                <w:szCs w:val="28"/>
              </w:rPr>
              <w:t xml:space="preserve">是</w:t>
            </w:r>
            <w:r/>
          </w:p>
        </w:tc>
      </w:tr>
    </w:tbl>
    <w:p>
      <w:pPr>
        <w:ind w:firstLine="560"/>
        <w:rPr>
          <w:rFonts w:ascii="宋体" w:hAnsi="宋体" w:cs="宋体"/>
          <w:szCs w:val="28"/>
        </w:rPr>
      </w:pPr>
      <w:r>
        <w:rPr>
          <w:rFonts w:hint="eastAsia" w:ascii="宋体" w:hAnsi="宋体" w:cs="宋体"/>
          <w:szCs w:val="28"/>
        </w:rPr>
        <w:t xml:space="preserve">投标人承诺：遵守《中华人民共和国政府采购法》第二十二、七十七条和《中华人民共和国政府采购法实施条例》第十七条之规定，如有违反，依法接受相应处罚。 </w:t>
      </w:r>
      <w:r/>
    </w:p>
    <w:p>
      <w:pPr>
        <w:ind w:firstLine="560"/>
        <w:spacing w:line="312" w:lineRule="auto"/>
        <w:rPr>
          <w:rFonts w:ascii="宋体" w:hAnsi="宋体" w:cs="宋体"/>
          <w:szCs w:val="28"/>
        </w:rPr>
      </w:pPr>
      <w:r>
        <w:rPr>
          <w:rFonts w:ascii="宋体" w:hAnsi="宋体" w:cs="宋体"/>
          <w:szCs w:val="28"/>
        </w:rPr>
      </w:r>
      <w:r/>
    </w:p>
    <w:p>
      <w:pPr>
        <w:ind w:firstLine="0"/>
        <w:spacing w:line="312" w:lineRule="auto"/>
        <w:rPr>
          <w:rFonts w:ascii="宋体" w:hAnsi="宋体" w:cs="宋体"/>
          <w:szCs w:val="28"/>
        </w:rPr>
      </w:pPr>
      <w:r>
        <w:rPr>
          <w:rFonts w:hint="eastAsia" w:ascii="宋体" w:hAnsi="宋体" w:cs="宋体"/>
          <w:szCs w:val="28"/>
        </w:rPr>
        <w:t xml:space="preserve">投标人名称（电子签章）：                                  </w:t>
      </w:r>
      <w:r/>
    </w:p>
    <w:p>
      <w:pPr>
        <w:ind w:firstLine="0"/>
        <w:spacing w:line="312" w:lineRule="auto"/>
        <w:rPr>
          <w:rFonts w:ascii="宋体" w:hAnsi="宋体" w:cs="宋体"/>
          <w:szCs w:val="28"/>
        </w:rPr>
      </w:pPr>
      <w:r>
        <w:rPr>
          <w:rFonts w:ascii="宋体" w:hAnsi="宋体" w:cs="宋体"/>
          <w:szCs w:val="28"/>
        </w:rPr>
      </w:r>
      <w:r/>
    </w:p>
    <w:p>
      <w:pPr>
        <w:ind w:firstLine="0"/>
        <w:spacing w:line="312" w:lineRule="auto"/>
        <w:rPr>
          <w:rFonts w:ascii="宋体" w:hAnsi="宋体" w:cs="宋体"/>
          <w:b/>
          <w:bCs/>
          <w:szCs w:val="28"/>
        </w:rPr>
      </w:pPr>
      <w:r>
        <w:rPr>
          <w:rFonts w:hint="eastAsia" w:ascii="宋体" w:hAnsi="宋体" w:cs="宋体"/>
          <w:szCs w:val="28"/>
        </w:rPr>
        <w:t xml:space="preserve">日期：  </w:t>
      </w:r>
      <w:r/>
    </w:p>
    <w:p>
      <w:pPr>
        <w:ind w:firstLine="0"/>
        <w:rPr>
          <w:rFonts w:ascii="宋体" w:hAnsi="宋体" w:cs="宋体"/>
          <w:b/>
          <w:bCs/>
          <w:color w:val="ff0000"/>
          <w:szCs w:val="28"/>
          <w:highlight w:val="yellow"/>
        </w:rPr>
      </w:pPr>
      <w:r>
        <w:rPr>
          <w:rFonts w:hint="eastAsia" w:ascii="宋体" w:hAnsi="宋体" w:cs="宋体"/>
          <w:b/>
          <w:bCs/>
          <w:color w:val="ff0000"/>
          <w:szCs w:val="28"/>
          <w:highlight w:val="yellow"/>
        </w:rPr>
        <w:t xml:space="preserve">说明：</w:t>
      </w:r>
      <w:r/>
    </w:p>
    <w:p>
      <w:pPr>
        <w:ind w:firstLine="562"/>
        <w:rPr>
          <w:rFonts w:ascii="宋体" w:hAnsi="宋体" w:cs="宋体"/>
          <w:b/>
          <w:bCs/>
          <w:color w:val="ff0000"/>
          <w:szCs w:val="28"/>
          <w:highlight w:val="yellow"/>
        </w:rPr>
      </w:pPr>
      <w:r>
        <w:rPr>
          <w:rFonts w:hint="eastAsia" w:ascii="宋体" w:hAnsi="宋体" w:cs="宋体"/>
          <w:b/>
          <w:bCs/>
          <w:color w:val="ff0000"/>
          <w:szCs w:val="28"/>
          <w:highlight w:val="yellow"/>
        </w:rPr>
        <w:t xml:space="preserve">1.无此表或对此表作实质性修改，投标无效。</w:t>
      </w:r>
      <w:r/>
    </w:p>
    <w:p>
      <w:pPr>
        <w:ind w:firstLine="562"/>
        <w:rPr>
          <w:rFonts w:ascii="宋体" w:hAnsi="宋体" w:cs="宋体"/>
          <w:b/>
          <w:bCs/>
          <w:color w:val="ff0000"/>
          <w:szCs w:val="28"/>
          <w:highlight w:val="yellow"/>
        </w:rPr>
      </w:pPr>
      <w:r>
        <w:rPr>
          <w:rFonts w:hint="eastAsia" w:ascii="宋体" w:hAnsi="宋体" w:cs="宋体"/>
          <w:b/>
          <w:bCs/>
          <w:color w:val="ff0000"/>
          <w:szCs w:val="28"/>
          <w:highlight w:val="yellow"/>
        </w:rPr>
        <w:t xml:space="preserve">2.投标人须对此表中内容作出承诺，否则投标无效。</w:t>
      </w:r>
      <w:r/>
    </w:p>
    <w:p>
      <w:pPr>
        <w:ind w:firstLine="562"/>
        <w:rPr>
          <w:rFonts w:ascii="宋体" w:hAnsi="宋体" w:cs="宋体"/>
          <w:b/>
          <w:bCs/>
          <w:color w:val="ff0000"/>
          <w:szCs w:val="28"/>
          <w:highlight w:val="yellow"/>
        </w:rPr>
      </w:pPr>
      <w:r>
        <w:rPr>
          <w:rFonts w:hint="eastAsia" w:ascii="宋体" w:hAnsi="宋体" w:cs="宋体"/>
          <w:b/>
          <w:bCs/>
          <w:color w:val="ff0000"/>
          <w:szCs w:val="28"/>
          <w:highlight w:val="yellow"/>
        </w:rPr>
        <w:t xml:space="preserve">3.采购人或采购代理机构可以根据此表查询投标人承诺事项，投标人的承诺和查询结果不一致的，以查询结果为准。</w:t>
      </w:r>
      <w:r/>
    </w:p>
    <w:p>
      <w:pPr>
        <w:ind w:firstLine="562"/>
        <w:rPr>
          <w:rFonts w:ascii="宋体" w:hAnsi="宋体" w:cs="宋体"/>
          <w:b/>
          <w:bCs/>
          <w:color w:val="ff0000"/>
          <w:szCs w:val="28"/>
          <w:highlight w:val="yellow"/>
        </w:rPr>
      </w:pPr>
      <w:r>
        <w:rPr>
          <w:rFonts w:hint="eastAsia" w:ascii="宋体" w:hAnsi="宋体" w:cs="宋体"/>
          <w:b/>
          <w:bCs/>
          <w:color w:val="ff0000"/>
          <w:szCs w:val="28"/>
          <w:highlight w:val="yellow"/>
        </w:rPr>
        <w:t xml:space="preserve">4.采购中心或采购人（采购人负责资审的项目）保留核查中标人上表中所涉及凭证原件或复印件的权利。</w:t>
      </w:r>
      <w:r/>
    </w:p>
    <w:p>
      <w:pPr>
        <w:ind w:firstLine="562"/>
        <w:rPr>
          <w:rFonts w:ascii="宋体" w:hAnsi="宋体" w:cs="宋体"/>
          <w:b/>
          <w:bCs/>
          <w:szCs w:val="28"/>
        </w:rPr>
      </w:pPr>
      <w:r>
        <w:rPr>
          <w:rFonts w:hint="eastAsia" w:ascii="宋体" w:hAnsi="宋体" w:cs="宋体"/>
          <w:b/>
          <w:bCs/>
          <w:szCs w:val="28"/>
        </w:rPr>
        <w:t xml:space="preserve">（二）投标人特定资格要求材料（如响应须知前附表第4.2条要求投标人提交的） </w:t>
      </w:r>
      <w:r/>
    </w:p>
    <w:tbl>
      <w:tblPr>
        <w:tblStyle w:val="107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53"/>
      </w:tblGrid>
      <w:tr>
        <w:trPr>
          <w:trHeight w:val="1179"/>
        </w:trPr>
        <w:tc>
          <w:tcPr>
            <w:tcBorders>
              <w:top w:val="single" w:color="auto" w:sz="4" w:space="0"/>
              <w:left w:val="single" w:color="auto" w:sz="4" w:space="0"/>
              <w:bottom w:val="single" w:color="auto" w:sz="4" w:space="0"/>
              <w:right w:val="single" w:color="auto" w:sz="4" w:space="0"/>
            </w:tcBorders>
            <w:tcW w:w="9753" w:type="dxa"/>
            <w:vAlign w:val="center"/>
            <w:textDirection w:val="lrTb"/>
            <w:noWrap w:val="false"/>
          </w:tcPr>
          <w:p>
            <w:pPr>
              <w:ind w:firstLine="560"/>
              <w:spacing w:line="312" w:lineRule="auto"/>
              <w:rPr>
                <w:rFonts w:ascii="宋体" w:hAnsi="宋体" w:cs="宋体"/>
                <w:szCs w:val="28"/>
              </w:rPr>
            </w:pPr>
            <w:r>
              <w:rPr>
                <w:rFonts w:ascii="宋体" w:hAnsi="宋体" w:cs="宋体"/>
                <w:szCs w:val="28"/>
              </w:rPr>
            </w:r>
            <w:r/>
          </w:p>
        </w:tc>
      </w:tr>
    </w:tbl>
    <w:p>
      <w:pPr>
        <w:ind w:firstLine="562"/>
        <w:rPr>
          <w:rFonts w:ascii="宋体" w:hAnsi="宋体" w:cs="宋体"/>
          <w:b/>
          <w:bCs/>
          <w:szCs w:val="28"/>
        </w:rPr>
      </w:pPr>
      <w:r>
        <w:rPr>
          <w:rFonts w:hint="eastAsia" w:ascii="宋体" w:hAnsi="宋体" w:cs="宋体"/>
          <w:b/>
          <w:bCs/>
          <w:szCs w:val="28"/>
        </w:rPr>
        <w:t xml:space="preserve">（三）政府采购政策需满足的资格要求材料（响应须知前附表第4.4条要求投标人提交的）</w:t>
      </w:r>
      <w:r/>
    </w:p>
    <w:tbl>
      <w:tblPr>
        <w:tblStyle w:val="107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77"/>
      </w:tblGrid>
      <w:tr>
        <w:trPr>
          <w:trHeight w:val="1179"/>
        </w:trPr>
        <w:tc>
          <w:tcPr>
            <w:tcBorders>
              <w:top w:val="single" w:color="auto" w:sz="4" w:space="0"/>
              <w:left w:val="single" w:color="auto" w:sz="4" w:space="0"/>
              <w:bottom w:val="single" w:color="auto" w:sz="4" w:space="0"/>
              <w:right w:val="single" w:color="auto" w:sz="4" w:space="0"/>
            </w:tcBorders>
            <w:tcW w:w="9577" w:type="dxa"/>
            <w:vAlign w:val="center"/>
            <w:textDirection w:val="lrTb"/>
            <w:noWrap w:val="false"/>
          </w:tcPr>
          <w:p>
            <w:pPr>
              <w:ind w:firstLine="643"/>
              <w:jc w:val="center"/>
              <w:spacing w:line="312" w:lineRule="auto"/>
              <w:rPr>
                <w:rFonts w:ascii="宋体" w:hAnsi="宋体" w:cs="宋体"/>
                <w:b/>
                <w:bCs/>
                <w:sz w:val="44"/>
                <w:szCs w:val="44"/>
                <w:u w:val="single"/>
              </w:rPr>
            </w:pPr>
            <w:r>
              <w:rPr>
                <w:rFonts w:hint="eastAsia" w:ascii="宋体" w:hAnsi="宋体" w:cs="宋体"/>
                <w:b/>
                <w:bCs/>
                <w:sz w:val="32"/>
                <w:szCs w:val="32"/>
              </w:rPr>
              <w:t xml:space="preserve">中小企业声明函</w:t>
            </w:r>
            <w:r/>
          </w:p>
          <w:p>
            <w:pPr>
              <w:ind w:firstLine="560"/>
              <w:rPr>
                <w:rFonts w:ascii="宋体" w:hAnsi="宋体" w:cs="宋体"/>
                <w:szCs w:val="28"/>
              </w:rPr>
            </w:pPr>
            <w:r>
              <w:rPr>
                <w:rFonts w:hint="eastAsia" w:ascii="宋体" w:hAnsi="宋体" w:cs="宋体"/>
                <w:szCs w:val="28"/>
              </w:rPr>
              <w:t xml:space="preserve">本公司（联合体）郑重声明，根据《政府采购促进中小企业发展管理办法》（财库（ 2020 ） 46号）的规定，本公司（联合体）参加</w:t>
            </w:r>
            <w:r>
              <w:rPr>
                <w:rFonts w:hint="eastAsia" w:ascii="宋体" w:hAnsi="宋体" w:cs="宋体"/>
                <w:b/>
                <w:bCs/>
                <w:color w:val="ff0000"/>
                <w:szCs w:val="28"/>
                <w:u w:val="single"/>
              </w:rPr>
              <w:t xml:space="preserve">                 </w:t>
            </w:r>
            <w:r>
              <w:rPr>
                <w:rFonts w:hint="eastAsia" w:ascii="宋体" w:hAnsi="宋体" w:cs="宋体"/>
                <w:b/>
                <w:bCs/>
                <w:szCs w:val="28"/>
                <w:lang w:val="zh-CN"/>
              </w:rPr>
              <w:t xml:space="preserve">（</w:t>
            </w:r>
            <w:r>
              <w:rPr>
                <w:rFonts w:hint="eastAsia" w:ascii="宋体" w:hAnsi="宋体" w:cs="宋体"/>
                <w:b/>
                <w:bCs/>
                <w:szCs w:val="28"/>
              </w:rPr>
              <w:t xml:space="preserve">采购人名称</w:t>
            </w:r>
            <w:r>
              <w:rPr>
                <w:rFonts w:hint="eastAsia" w:ascii="宋体" w:hAnsi="宋体" w:cs="宋体"/>
                <w:b/>
                <w:bCs/>
                <w:szCs w:val="28"/>
                <w:lang w:val="zh-CN"/>
              </w:rPr>
              <w:t xml:space="preserve">）</w:t>
            </w:r>
            <w:r>
              <w:rPr>
                <w:rFonts w:hint="eastAsia" w:ascii="宋体" w:hAnsi="宋体" w:cs="宋体"/>
                <w:szCs w:val="28"/>
              </w:rPr>
              <w:t xml:space="preserve">的</w:t>
            </w:r>
            <w:r>
              <w:rPr>
                <w:rFonts w:hint="eastAsia" w:ascii="宋体" w:hAnsi="宋体" w:cs="宋体"/>
                <w:b/>
                <w:bCs/>
                <w:color w:val="ff0000"/>
                <w:szCs w:val="28"/>
                <w:u w:val="single"/>
              </w:rPr>
              <w:t xml:space="preserve">                   （</w:t>
            </w:r>
            <w:r>
              <w:rPr>
                <w:rFonts w:hint="eastAsia" w:ascii="宋体" w:hAnsi="宋体" w:cs="宋体"/>
                <w:b/>
                <w:bCs/>
                <w:szCs w:val="28"/>
              </w:rPr>
              <w:t xml:space="preserve">项目名称）</w:t>
            </w:r>
            <w:r>
              <w:rPr>
                <w:rFonts w:hint="eastAsia" w:ascii="宋体" w:hAnsi="宋体" w:cs="宋体"/>
                <w:szCs w:val="28"/>
              </w:rPr>
              <w:t xml:space="preserve">采购活动，服务全部由符合政策要求的中小企业承接。相关企业（含联合体中的中小企业、签订分包意向协议的中小企业）的具体情况如下：</w:t>
            </w:r>
            <w:r/>
          </w:p>
          <w:p>
            <w:pPr>
              <w:ind w:firstLine="562"/>
              <w:rPr>
                <w:rFonts w:ascii="宋体" w:hAnsi="宋体" w:cs="宋体"/>
                <w:szCs w:val="28"/>
              </w:rPr>
            </w:pPr>
            <w:r>
              <w:rPr>
                <w:rFonts w:hint="eastAsia" w:ascii="宋体" w:hAnsi="宋体" w:cs="宋体"/>
                <w:b/>
                <w:bCs/>
                <w:szCs w:val="28"/>
              </w:rPr>
              <w:t xml:space="preserve">1. </w:t>
            </w:r>
            <w:r>
              <w:rPr>
                <w:rFonts w:hint="eastAsia" w:ascii="宋体" w:hAnsi="宋体" w:cs="宋体"/>
                <w:b/>
                <w:bCs/>
                <w:color w:val="ff0000"/>
                <w:szCs w:val="28"/>
                <w:u w:val="single"/>
              </w:rPr>
              <w:t xml:space="preserve">                （</w:t>
            </w:r>
            <w:r>
              <w:rPr>
                <w:rFonts w:hint="eastAsia" w:ascii="宋体" w:hAnsi="宋体" w:cs="宋体"/>
                <w:szCs w:val="28"/>
              </w:rPr>
              <w:t xml:space="preserve">标的名称），属于</w:t>
            </w:r>
            <w:r>
              <w:rPr>
                <w:rFonts w:hint="eastAsia" w:ascii="宋体" w:hAnsi="宋体" w:cs="宋体"/>
                <w:b/>
                <w:bCs/>
                <w:color w:val="ff0000"/>
                <w:szCs w:val="28"/>
                <w:u w:val="single"/>
              </w:rPr>
              <w:t xml:space="preserve">                  </w:t>
            </w:r>
            <w:r>
              <w:rPr>
                <w:rFonts w:hint="eastAsia" w:ascii="宋体" w:hAnsi="宋体" w:cs="宋体"/>
                <w:b/>
                <w:bCs/>
                <w:szCs w:val="28"/>
              </w:rPr>
              <w:t xml:space="preserve">（招标文件中明确的所属行业）</w:t>
            </w:r>
            <w:r>
              <w:rPr>
                <w:rFonts w:hint="eastAsia" w:ascii="宋体" w:hAnsi="宋体" w:cs="宋体"/>
                <w:b/>
                <w:bCs/>
                <w:color w:val="ff0000"/>
                <w:szCs w:val="28"/>
                <w:highlight w:val="yellow"/>
              </w:rPr>
              <w:t xml:space="preserve">行业；</w:t>
            </w:r>
            <w:r>
              <w:rPr>
                <w:rFonts w:hint="eastAsia" w:ascii="宋体" w:hAnsi="宋体" w:cs="宋体"/>
                <w:szCs w:val="28"/>
              </w:rPr>
              <w:t xml:space="preserve">承接企业为</w:t>
            </w:r>
            <w:r>
              <w:rPr>
                <w:rFonts w:hint="eastAsia" w:ascii="宋体" w:hAnsi="宋体" w:cs="宋体"/>
                <w:b/>
                <w:bCs/>
                <w:color w:val="ff0000"/>
                <w:szCs w:val="28"/>
                <w:u w:val="single"/>
              </w:rPr>
              <w:t xml:space="preserve">                    </w:t>
            </w:r>
            <w:r>
              <w:rPr>
                <w:rFonts w:hint="eastAsia" w:ascii="宋体" w:hAnsi="宋体" w:cs="宋体"/>
                <w:b/>
                <w:bCs/>
                <w:szCs w:val="28"/>
              </w:rPr>
              <w:t xml:space="preserve">（企业名称）</w:t>
            </w:r>
            <w:r>
              <w:rPr>
                <w:rFonts w:hint="eastAsia" w:ascii="宋体" w:hAnsi="宋体" w:cs="宋体"/>
                <w:szCs w:val="28"/>
              </w:rPr>
              <w:t xml:space="preserve">，从业人员</w:t>
            </w:r>
            <w:r>
              <w:rPr>
                <w:rFonts w:hint="eastAsia" w:ascii="宋体" w:hAnsi="宋体" w:cs="宋体"/>
                <w:b/>
                <w:bCs/>
                <w:color w:val="ff0000"/>
                <w:szCs w:val="28"/>
                <w:u w:val="single"/>
              </w:rPr>
              <w:t xml:space="preserve">      </w:t>
            </w:r>
            <w:r>
              <w:rPr>
                <w:rFonts w:hint="eastAsia" w:ascii="宋体" w:hAnsi="宋体" w:cs="宋体"/>
                <w:szCs w:val="28"/>
              </w:rPr>
              <w:t xml:space="preserve">人，营业收入为</w:t>
            </w:r>
            <w:r>
              <w:rPr>
                <w:rFonts w:hint="eastAsia" w:ascii="宋体" w:hAnsi="宋体" w:cs="宋体"/>
                <w:b/>
                <w:bCs/>
                <w:color w:val="ff0000"/>
                <w:szCs w:val="28"/>
                <w:u w:val="single"/>
              </w:rPr>
              <w:t xml:space="preserve">       </w:t>
            </w:r>
            <w:r>
              <w:rPr>
                <w:rFonts w:hint="eastAsia" w:ascii="宋体" w:hAnsi="宋体" w:cs="宋体"/>
                <w:szCs w:val="28"/>
              </w:rPr>
              <w:t xml:space="preserve">万元，资产总额为</w:t>
            </w:r>
            <w:r>
              <w:rPr>
                <w:rFonts w:hint="eastAsia" w:ascii="宋体" w:hAnsi="宋体" w:cs="宋体"/>
                <w:b/>
                <w:bCs/>
                <w:color w:val="ff0000"/>
                <w:szCs w:val="28"/>
                <w:u w:val="single"/>
              </w:rPr>
              <w:t xml:space="preserve">      </w:t>
            </w:r>
            <w:r>
              <w:rPr>
                <w:rFonts w:hint="eastAsia" w:ascii="宋体" w:hAnsi="宋体" w:cs="宋体"/>
                <w:szCs w:val="28"/>
              </w:rPr>
              <w:t xml:space="preserve">万元，属于</w:t>
            </w:r>
            <w:r>
              <w:rPr>
                <w:rFonts w:hint="eastAsia" w:ascii="宋体" w:hAnsi="宋体" w:cs="宋体"/>
                <w:b/>
                <w:bCs/>
                <w:color w:val="ff0000"/>
                <w:szCs w:val="28"/>
                <w:u w:val="single"/>
              </w:rPr>
              <w:t xml:space="preserve">          </w:t>
            </w:r>
            <w:r>
              <w:rPr>
                <w:rFonts w:hint="eastAsia" w:ascii="宋体" w:hAnsi="宋体" w:cs="宋体"/>
                <w:szCs w:val="28"/>
              </w:rPr>
              <w:t xml:space="preserve">（中型企业、小型企业、微型企业）；</w:t>
            </w:r>
            <w:r/>
          </w:p>
          <w:p>
            <w:pPr>
              <w:ind w:firstLine="560"/>
              <w:rPr>
                <w:rFonts w:ascii="宋体" w:hAnsi="宋体" w:cs="宋体"/>
                <w:szCs w:val="28"/>
              </w:rPr>
            </w:pPr>
            <w:r>
              <w:rPr>
                <w:rFonts w:hint="eastAsia" w:ascii="宋体" w:hAnsi="宋体" w:cs="宋体"/>
                <w:szCs w:val="28"/>
              </w:rPr>
              <w:t xml:space="preserve">.................</w:t>
            </w:r>
            <w:r/>
          </w:p>
          <w:p>
            <w:pPr>
              <w:ind w:firstLine="560"/>
              <w:rPr>
                <w:rFonts w:ascii="宋体" w:hAnsi="宋体" w:cs="宋体"/>
                <w:szCs w:val="28"/>
              </w:rPr>
            </w:pPr>
            <w:r>
              <w:rPr>
                <w:rFonts w:hint="eastAsia" w:ascii="宋体" w:hAnsi="宋体" w:cs="宋体"/>
                <w:szCs w:val="28"/>
              </w:rPr>
              <w:t xml:space="preserve">以上企业，不属于大企业的分支机构，不存在控股股东为大企业的情形，也不存在与大企业的负责人为同一人的情形。</w:t>
            </w:r>
            <w:r/>
          </w:p>
          <w:p>
            <w:pPr>
              <w:ind w:firstLine="560"/>
              <w:rPr>
                <w:rFonts w:ascii="宋体" w:hAnsi="宋体" w:cs="宋体"/>
                <w:szCs w:val="28"/>
              </w:rPr>
            </w:pPr>
            <w:r>
              <w:rPr>
                <w:rFonts w:hint="eastAsia" w:ascii="宋体" w:hAnsi="宋体" w:cs="宋体"/>
                <w:szCs w:val="28"/>
              </w:rPr>
              <w:t xml:space="preserve">本企业对上述声明内容的真实性负责。如有虚假，将依法承担相应责任。</w:t>
            </w:r>
            <w:r/>
          </w:p>
          <w:p>
            <w:pPr>
              <w:ind w:firstLine="560"/>
              <w:rPr>
                <w:rFonts w:ascii="宋体" w:hAnsi="宋体" w:cs="宋体"/>
                <w:szCs w:val="28"/>
              </w:rPr>
            </w:pPr>
            <w:r>
              <w:rPr>
                <w:rFonts w:ascii="宋体" w:hAnsi="宋体" w:cs="宋体"/>
                <w:szCs w:val="28"/>
              </w:rPr>
            </w:r>
            <w:r/>
          </w:p>
          <w:p>
            <w:pPr>
              <w:ind w:firstLine="0"/>
              <w:rPr>
                <w:rFonts w:ascii="宋体" w:hAnsi="宋体" w:cs="宋体"/>
                <w:szCs w:val="28"/>
              </w:rPr>
            </w:pPr>
            <w:r>
              <w:rPr>
                <w:rFonts w:hint="eastAsia" w:ascii="宋体" w:hAnsi="宋体" w:cs="宋体"/>
                <w:szCs w:val="28"/>
              </w:rPr>
              <w:t xml:space="preserve">投标人名称（电子签章）：                                  </w:t>
            </w:r>
            <w:r/>
          </w:p>
          <w:p>
            <w:pPr>
              <w:ind w:firstLine="560"/>
              <w:rPr>
                <w:rFonts w:ascii="宋体" w:hAnsi="宋体" w:cs="宋体"/>
                <w:szCs w:val="28"/>
              </w:rPr>
            </w:pPr>
            <w:r>
              <w:rPr>
                <w:rFonts w:ascii="宋体" w:hAnsi="宋体" w:cs="宋体"/>
                <w:szCs w:val="28"/>
              </w:rPr>
            </w:r>
            <w:r/>
          </w:p>
          <w:p>
            <w:pPr>
              <w:ind w:firstLine="0"/>
              <w:rPr>
                <w:rFonts w:ascii="宋体" w:hAnsi="宋体" w:cs="宋体"/>
                <w:szCs w:val="28"/>
              </w:rPr>
            </w:pPr>
            <w:r>
              <w:rPr>
                <w:rFonts w:hint="eastAsia" w:ascii="宋体" w:hAnsi="宋体" w:cs="宋体"/>
                <w:szCs w:val="28"/>
              </w:rPr>
              <w:t xml:space="preserve">日期：</w:t>
            </w:r>
            <w:r/>
          </w:p>
          <w:p>
            <w:pPr>
              <w:ind w:firstLine="0"/>
              <w:jc w:val="left"/>
              <w:rPr>
                <w:rFonts w:ascii="宋体" w:hAnsi="宋体" w:cs="宋体"/>
                <w:b/>
                <w:bCs/>
                <w:color w:val="ff0000"/>
                <w:szCs w:val="28"/>
                <w:highlight w:val="yellow"/>
              </w:rPr>
            </w:pPr>
            <w:r>
              <w:rPr>
                <w:rFonts w:ascii="宋体" w:hAnsi="宋体" w:cs="宋体"/>
                <w:b/>
                <w:bCs/>
                <w:color w:val="ff0000"/>
                <w:szCs w:val="28"/>
                <w:highlight w:val="yellow"/>
              </w:rPr>
            </w:r>
            <w:r/>
          </w:p>
          <w:p>
            <w:pPr>
              <w:ind w:firstLine="0"/>
              <w:jc w:val="center"/>
              <w:spacing w:before="240" w:after="240"/>
              <w:rPr>
                <w:b/>
                <w:sz w:val="32"/>
                <w:szCs w:val="32"/>
              </w:rPr>
            </w:pPr>
            <w:r>
              <w:rPr>
                <w:rFonts w:hint="eastAsia" w:ascii="宋体" w:hAnsi="宋体" w:cs="宋体"/>
                <w:b/>
                <w:bCs/>
                <w:sz w:val="32"/>
                <w:szCs w:val="32"/>
              </w:rPr>
              <w:t xml:space="preserve">残疾人福利性单位声明函</w:t>
            </w:r>
            <w:r/>
          </w:p>
          <w:p>
            <w:pPr>
              <w:ind w:firstLine="584"/>
              <w:rPr>
                <w:rFonts w:ascii="宋体" w:hAnsi="宋体"/>
                <w:spacing w:val="6"/>
                <w:szCs w:val="28"/>
              </w:rPr>
            </w:pPr>
            <w:r>
              <w:rPr>
                <w:rFonts w:ascii="宋体" w:hAnsi="宋体"/>
                <w:spacing w:val="6"/>
                <w:szCs w:val="28"/>
              </w:rPr>
              <w:t xml:space="preserve">本单位郑重声明，根据《财政部 民政部 中国残疾人联合会关于促进残疾人就业政府采购政策的通知》（财库</w:t>
            </w:r>
            <w:r>
              <w:rPr>
                <w:rFonts w:ascii="宋体" w:hAnsi="宋体"/>
                <w:szCs w:val="28"/>
              </w:rPr>
              <w:t xml:space="preserve">〔2017〕 141</w:t>
            </w:r>
            <w:r>
              <w:rPr>
                <w:rFonts w:ascii="宋体" w:hAnsi="宋体"/>
                <w:spacing w:val="6"/>
                <w:szCs w:val="28"/>
              </w:rPr>
              <w:t xml:space="preserve">号）的规定，本单位</w:t>
            </w:r>
            <w:r>
              <w:rPr>
                <w:rFonts w:ascii="宋体" w:hAnsi="宋体"/>
                <w:b/>
                <w:spacing w:val="6"/>
                <w:szCs w:val="28"/>
              </w:rPr>
              <w:t xml:space="preserve">属于符合条件的残疾人福利性单位，</w:t>
            </w:r>
            <w:r>
              <w:rPr>
                <w:rFonts w:ascii="宋体" w:hAnsi="宋体"/>
                <w:spacing w:val="6"/>
                <w:szCs w:val="28"/>
              </w:rPr>
              <w:t xml:space="preserve">且本单位参加_</w:t>
            </w:r>
            <w:r>
              <w:rPr>
                <w:rFonts w:hint="eastAsia" w:ascii="宋体" w:hAnsi="宋体" w:cs="宋体"/>
                <w:b/>
                <w:bCs/>
                <w:color w:val="ff0000"/>
                <w:szCs w:val="28"/>
                <w:u w:val="single"/>
              </w:rPr>
              <w:t xml:space="preserve">                </w:t>
            </w:r>
            <w:r>
              <w:rPr>
                <w:rFonts w:hint="eastAsia" w:ascii="宋体" w:hAnsi="宋体" w:cs="宋体"/>
                <w:b/>
                <w:bCs/>
                <w:szCs w:val="28"/>
                <w:lang w:val="zh-CN"/>
              </w:rPr>
              <w:t xml:space="preserve">（</w:t>
            </w:r>
            <w:r>
              <w:rPr>
                <w:rFonts w:hint="eastAsia" w:ascii="宋体" w:hAnsi="宋体" w:cs="宋体"/>
                <w:b/>
                <w:bCs/>
                <w:szCs w:val="28"/>
              </w:rPr>
              <w:t xml:space="preserve">采购人名称</w:t>
            </w:r>
            <w:r>
              <w:rPr>
                <w:rFonts w:hint="eastAsia" w:ascii="宋体" w:hAnsi="宋体" w:cs="宋体"/>
                <w:b/>
                <w:bCs/>
                <w:szCs w:val="28"/>
                <w:lang w:val="zh-CN"/>
              </w:rPr>
              <w:t xml:space="preserve">）</w:t>
            </w:r>
            <w:r>
              <w:rPr>
                <w:rFonts w:hint="eastAsia" w:ascii="宋体" w:hAnsi="宋体" w:cs="宋体"/>
                <w:szCs w:val="28"/>
              </w:rPr>
              <w:t xml:space="preserve">的</w:t>
            </w:r>
            <w:r>
              <w:rPr>
                <w:rFonts w:hint="eastAsia" w:ascii="宋体" w:hAnsi="宋体" w:cs="宋体"/>
                <w:b/>
                <w:bCs/>
                <w:color w:val="ff0000"/>
                <w:szCs w:val="28"/>
                <w:u w:val="single"/>
              </w:rPr>
              <w:t xml:space="preserve">                   （</w:t>
            </w:r>
            <w:r>
              <w:rPr>
                <w:rFonts w:hint="eastAsia" w:ascii="宋体" w:hAnsi="宋体" w:cs="宋体"/>
                <w:b/>
                <w:bCs/>
                <w:szCs w:val="28"/>
              </w:rPr>
              <w:t xml:space="preserve">项目名称）</w:t>
            </w:r>
            <w:r>
              <w:rPr>
                <w:rFonts w:ascii="宋体" w:hAnsi="宋体"/>
                <w:spacing w:val="6"/>
                <w:szCs w:val="28"/>
              </w:rPr>
              <w:t xml:space="preserve">采购活动由本单位提供服务。</w:t>
            </w:r>
            <w:r/>
          </w:p>
          <w:p>
            <w:pPr>
              <w:ind w:firstLine="586"/>
              <w:rPr>
                <w:rFonts w:ascii="宋体" w:hAnsi="宋体" w:cs="宋体"/>
                <w:szCs w:val="28"/>
              </w:rPr>
            </w:pPr>
            <w:r>
              <w:rPr>
                <w:rFonts w:ascii="宋体" w:hAnsi="宋体"/>
                <w:b/>
                <w:spacing w:val="6"/>
                <w:szCs w:val="28"/>
              </w:rPr>
              <w:t xml:space="preserve">本单位对上述声明的真实性负责。如有虚假，将依法承担相应责任。</w:t>
            </w:r>
            <w:r/>
          </w:p>
          <w:p>
            <w:pPr>
              <w:ind w:firstLine="0"/>
              <w:rPr>
                <w:rFonts w:ascii="宋体" w:hAnsi="宋体" w:cs="宋体"/>
                <w:szCs w:val="28"/>
              </w:rPr>
            </w:pPr>
            <w:r>
              <w:rPr>
                <w:rFonts w:ascii="宋体" w:hAnsi="宋体" w:cs="宋体"/>
                <w:szCs w:val="28"/>
              </w:rPr>
            </w:r>
            <w:r/>
          </w:p>
          <w:p>
            <w:pPr>
              <w:ind w:firstLine="0"/>
              <w:rPr>
                <w:rFonts w:ascii="宋体" w:hAnsi="宋体" w:cs="宋体"/>
                <w:szCs w:val="28"/>
              </w:rPr>
            </w:pPr>
            <w:r>
              <w:rPr>
                <w:rFonts w:hint="eastAsia" w:ascii="宋体" w:hAnsi="宋体" w:cs="宋体"/>
                <w:szCs w:val="28"/>
              </w:rPr>
              <w:t xml:space="preserve">投标人名称（电子签章）：                                  </w:t>
            </w:r>
            <w:r/>
          </w:p>
          <w:p>
            <w:pPr>
              <w:ind w:firstLine="560"/>
              <w:rPr>
                <w:rFonts w:ascii="宋体" w:hAnsi="宋体" w:cs="宋体"/>
                <w:szCs w:val="28"/>
              </w:rPr>
            </w:pPr>
            <w:r>
              <w:rPr>
                <w:rFonts w:ascii="宋体" w:hAnsi="宋体" w:cs="宋体"/>
                <w:szCs w:val="28"/>
              </w:rPr>
            </w:r>
            <w:r/>
          </w:p>
          <w:p>
            <w:pPr>
              <w:ind w:firstLine="0"/>
              <w:rPr>
                <w:rFonts w:ascii="宋体" w:hAnsi="宋体" w:cs="宋体"/>
                <w:szCs w:val="28"/>
              </w:rPr>
            </w:pPr>
            <w:r>
              <w:rPr>
                <w:rFonts w:hint="eastAsia" w:ascii="宋体" w:hAnsi="宋体" w:cs="宋体"/>
                <w:szCs w:val="28"/>
              </w:rPr>
              <w:t xml:space="preserve">日期：</w:t>
            </w:r>
            <w:r/>
          </w:p>
          <w:p>
            <w:pPr>
              <w:ind w:firstLine="0"/>
              <w:spacing w:before="240" w:after="240"/>
              <w:rPr>
                <w:rFonts w:ascii="宋体" w:hAnsi="宋体" w:cs="宋体"/>
                <w:b/>
                <w:bCs/>
                <w:sz w:val="32"/>
                <w:szCs w:val="32"/>
              </w:rPr>
            </w:pPr>
            <w:r>
              <w:rPr>
                <w:rFonts w:ascii="宋体" w:hAnsi="宋体" w:cs="宋体"/>
                <w:b/>
                <w:bCs/>
                <w:sz w:val="32"/>
                <w:szCs w:val="32"/>
              </w:rPr>
            </w:r>
            <w:r/>
          </w:p>
          <w:p>
            <w:pPr>
              <w:ind w:firstLine="0"/>
              <w:jc w:val="center"/>
              <w:spacing w:before="240" w:after="240"/>
              <w:rPr>
                <w:rFonts w:ascii="宋体" w:hAnsi="宋体" w:cs="宋体"/>
                <w:b/>
                <w:bCs/>
                <w:sz w:val="32"/>
                <w:szCs w:val="32"/>
              </w:rPr>
            </w:pPr>
            <w:r>
              <w:rPr>
                <w:rFonts w:hint="eastAsia" w:ascii="宋体" w:hAnsi="宋体" w:cs="宋体"/>
                <w:b/>
                <w:bCs/>
                <w:sz w:val="32"/>
                <w:szCs w:val="32"/>
              </w:rPr>
              <w:t xml:space="preserve">监狱企业证明文件</w:t>
            </w:r>
            <w:r/>
          </w:p>
          <w:p>
            <w:pPr>
              <w:ind w:firstLine="560"/>
            </w:pPr>
            <w:r>
              <w:rPr>
                <w:rFonts w:hint="eastAsia"/>
              </w:rPr>
              <w:t xml:space="preserve">监狱企业须提供由省级以上监狱管理局、戒毒管理局（含新疆生产建设兵团）出具的属于监狱企业的证明文件。</w:t>
            </w:r>
            <w:r/>
          </w:p>
          <w:p>
            <w:pPr>
              <w:ind w:firstLine="881"/>
              <w:rPr>
                <w:rFonts w:ascii="楷体_GB2312" w:hAnsi="宋体" w:eastAsia="楷体_GB2312" w:cs="宋体"/>
                <w:b/>
                <w:bCs/>
                <w:sz w:val="44"/>
                <w:szCs w:val="44"/>
                <w:u w:val="single"/>
              </w:rPr>
            </w:pPr>
            <w:r>
              <w:rPr>
                <w:rFonts w:ascii="楷体_GB2312" w:hAnsi="宋体" w:eastAsia="楷体_GB2312" w:cs="宋体"/>
                <w:b/>
                <w:bCs/>
                <w:sz w:val="44"/>
                <w:szCs w:val="44"/>
                <w:u w:val="single"/>
              </w:rPr>
            </w:r>
            <w:r/>
          </w:p>
          <w:p>
            <w:pPr>
              <w:ind w:firstLine="0"/>
              <w:jc w:val="left"/>
              <w:rPr>
                <w:rFonts w:ascii="宋体" w:hAnsi="宋体" w:cs="宋体"/>
                <w:b/>
                <w:bCs/>
                <w:color w:val="ff0000"/>
                <w:szCs w:val="28"/>
                <w:highlight w:val="yellow"/>
              </w:rPr>
            </w:pPr>
            <w:r>
              <w:rPr>
                <w:rFonts w:hint="eastAsia" w:ascii="宋体" w:hAnsi="宋体" w:cs="宋体"/>
                <w:b/>
                <w:bCs/>
                <w:color w:val="ff0000"/>
                <w:szCs w:val="28"/>
                <w:highlight w:val="yellow"/>
              </w:rPr>
              <w:t xml:space="preserve">填写说明：</w:t>
            </w:r>
            <w:r/>
          </w:p>
          <w:p>
            <w:pPr>
              <w:ind w:firstLine="562"/>
              <w:jc w:val="left"/>
              <w:rPr>
                <w:rFonts w:ascii="宋体" w:hAnsi="宋体" w:cs="宋体"/>
                <w:b/>
                <w:bCs/>
                <w:color w:val="ff0000"/>
                <w:szCs w:val="28"/>
                <w:highlight w:val="yellow"/>
              </w:rPr>
            </w:pPr>
            <w:r>
              <w:rPr>
                <w:rFonts w:hint="eastAsia" w:ascii="宋体" w:hAnsi="宋体" w:cs="宋体"/>
                <w:b/>
                <w:bCs/>
                <w:color w:val="ff0000"/>
                <w:szCs w:val="28"/>
                <w:highlight w:val="yellow"/>
              </w:rPr>
              <w:t xml:space="preserve">1.《中小企业声明函》或者《残疾人福利性单位声明函》或者监狱企业证明文件，请投标人自行选择对应的证明格式之一即可，无须重复填写。</w:t>
            </w:r>
            <w:r/>
          </w:p>
          <w:p>
            <w:pPr>
              <w:ind w:firstLine="562"/>
              <w:jc w:val="left"/>
              <w:rPr>
                <w:rFonts w:ascii="宋体" w:hAnsi="宋体" w:cs="宋体"/>
                <w:b/>
                <w:bCs/>
                <w:color w:val="ff0000"/>
                <w:szCs w:val="28"/>
                <w:highlight w:val="yellow"/>
              </w:rPr>
            </w:pPr>
            <w:r>
              <w:rPr>
                <w:rFonts w:hint="eastAsia" w:ascii="宋体" w:hAnsi="宋体" w:cs="宋体"/>
                <w:b/>
                <w:bCs/>
                <w:color w:val="ff0000"/>
                <w:szCs w:val="28"/>
                <w:highlight w:val="yellow"/>
              </w:rPr>
              <w:t xml:space="preserve">2.《中小企业声明函》中的从业人员、营业收入、资产总额填报上一年度数据，无上一年度数据的新成立企业可不填报。</w:t>
            </w:r>
            <w:r/>
          </w:p>
          <w:p>
            <w:pPr>
              <w:ind w:firstLine="562"/>
              <w:jc w:val="left"/>
              <w:rPr>
                <w:rFonts w:ascii="宋体" w:hAnsi="宋体" w:cs="宋体"/>
                <w:b/>
                <w:bCs/>
                <w:color w:val="ff0000"/>
                <w:szCs w:val="28"/>
                <w:highlight w:val="yellow"/>
              </w:rPr>
            </w:pPr>
            <w:r>
              <w:rPr>
                <w:rFonts w:hint="eastAsia" w:ascii="宋体" w:hAnsi="宋体" w:cs="宋体"/>
                <w:b/>
                <w:bCs/>
                <w:color w:val="ff0000"/>
                <w:szCs w:val="28"/>
                <w:highlight w:val="yellow"/>
              </w:rPr>
              <w:t xml:space="preserve">3.投标人须出具《中小企业声明函》或者《残疾人福利性单位声明函》或者监狱企业证明文件，未提供的，资格审查不予通过，作无效投标文件处理。</w:t>
            </w:r>
            <w:r/>
          </w:p>
          <w:p>
            <w:pPr>
              <w:ind w:firstLine="562"/>
              <w:jc w:val="left"/>
              <w:rPr>
                <w:rFonts w:ascii="宋体" w:hAnsi="宋体" w:cs="宋体"/>
                <w:szCs w:val="28"/>
              </w:rPr>
            </w:pPr>
            <w:r>
              <w:rPr>
                <w:rFonts w:hint="eastAsia" w:ascii="宋体" w:hAnsi="宋体" w:cs="宋体"/>
                <w:b/>
                <w:bCs/>
                <w:color w:val="ff0000"/>
                <w:szCs w:val="28"/>
                <w:highlight w:val="yellow"/>
              </w:rPr>
              <w:t xml:space="preserve">4.除可填报项目外，任何实质性修改将被视为非实质性响应，从而导致该投标被拒绝，作无效投标文件处理。</w:t>
            </w:r>
            <w:r/>
          </w:p>
        </w:tc>
      </w:tr>
    </w:tbl>
    <w:p>
      <w:pPr>
        <w:pStyle w:val="1085"/>
        <w:ind w:firstLine="561"/>
        <w:spacing w:before="0" w:beforeAutospacing="0" w:after="0" w:afterAutospacing="0" w:line="312" w:lineRule="auto"/>
        <w:rPr>
          <w:rFonts w:ascii="仿宋_GB2312" w:eastAsia="仿宋_GB2312"/>
          <w:b/>
          <w:bCs/>
          <w:sz w:val="28"/>
          <w:szCs w:val="28"/>
          <w:u w:val="single"/>
        </w:rPr>
      </w:pPr>
      <w:r>
        <w:rPr>
          <w:rFonts w:ascii="仿宋_GB2312" w:eastAsia="仿宋_GB2312"/>
          <w:b/>
          <w:bCs/>
          <w:sz w:val="28"/>
          <w:szCs w:val="28"/>
          <w:u w:val="single"/>
        </w:rPr>
      </w:r>
      <w:r/>
    </w:p>
    <w:p>
      <w:pPr>
        <w:pStyle w:val="1069"/>
        <w:ind w:firstLine="561"/>
      </w:pPr>
      <w:r>
        <w:rPr>
          <w:rFonts w:hint="eastAsia" w:ascii="楷体_GB2312" w:hAnsi="宋体" w:eastAsia="楷体_GB2312" w:cs="宋体"/>
          <w:b/>
          <w:bCs/>
          <w:szCs w:val="44"/>
          <w:u w:val="single"/>
        </w:rPr>
        <w:br w:type="page" w:clear="all"/>
      </w:r>
      <w:r>
        <w:rPr>
          <w:rFonts w:hint="eastAsia" w:ascii="黑体" w:hAnsi="黑体" w:cs="黑体"/>
          <w:b/>
          <w:bCs/>
          <w:sz w:val="44"/>
          <w:szCs w:val="44"/>
        </w:rPr>
        <w:t xml:space="preserve">*政府采购供应商信用承诺书</w:t>
      </w:r>
      <w:r/>
    </w:p>
    <w:p>
      <w:pPr>
        <w:pStyle w:val="1085"/>
        <w:ind w:firstLine="560"/>
        <w:spacing w:before="0" w:beforeAutospacing="0" w:after="0" w:afterAutospacing="0" w:line="312" w:lineRule="auto"/>
        <w:rPr>
          <w:rFonts w:cs="宋体"/>
          <w:sz w:val="28"/>
          <w:szCs w:val="28"/>
        </w:rPr>
      </w:pPr>
      <w:r>
        <w:rPr>
          <w:rFonts w:hint="eastAsia" w:cs="宋体"/>
          <w:sz w:val="28"/>
          <w:szCs w:val="28"/>
        </w:rPr>
        <w:t xml:space="preserve">为维护公开、公平、公正的政府采购市场秩序，树立诚实守信的供应商形象，本单位在参与政府采购活动中，自愿作出以下承诺：</w:t>
      </w:r>
      <w:r/>
    </w:p>
    <w:p>
      <w:pPr>
        <w:pStyle w:val="1085"/>
        <w:ind w:firstLine="560"/>
        <w:spacing w:before="0" w:beforeAutospacing="0" w:after="0" w:afterAutospacing="0" w:line="312" w:lineRule="auto"/>
        <w:rPr>
          <w:rFonts w:cs="宋体"/>
          <w:sz w:val="28"/>
          <w:szCs w:val="28"/>
        </w:rPr>
      </w:pPr>
      <w:r>
        <w:rPr>
          <w:rFonts w:hint="eastAsia" w:cs="宋体"/>
          <w:sz w:val="28"/>
          <w:szCs w:val="28"/>
        </w:rPr>
        <w:t xml:space="preserve">一、严格遵守国家法律、法规和规章，全面履行应尽的责任和义务，全面做到履约守信，具备《政府采购法》第二十二条第一款规定的条件。</w:t>
      </w:r>
      <w:r/>
    </w:p>
    <w:p>
      <w:pPr>
        <w:pStyle w:val="1085"/>
        <w:ind w:firstLine="560"/>
        <w:spacing w:before="0" w:beforeAutospacing="0" w:after="0" w:afterAutospacing="0" w:line="312" w:lineRule="auto"/>
        <w:rPr>
          <w:rFonts w:cs="宋体"/>
          <w:sz w:val="28"/>
          <w:szCs w:val="28"/>
        </w:rPr>
      </w:pPr>
      <w:r>
        <w:rPr>
          <w:rFonts w:hint="eastAsia" w:cs="宋体"/>
          <w:sz w:val="28"/>
          <w:szCs w:val="28"/>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pStyle w:val="1085"/>
        <w:ind w:firstLine="560"/>
        <w:spacing w:before="0" w:beforeAutospacing="0" w:after="0" w:afterAutospacing="0" w:line="312" w:lineRule="auto"/>
        <w:rPr>
          <w:rFonts w:cs="宋体"/>
          <w:sz w:val="28"/>
          <w:szCs w:val="28"/>
        </w:rPr>
      </w:pPr>
      <w:r>
        <w:rPr>
          <w:rFonts w:hint="eastAsia" w:cs="宋体"/>
          <w:sz w:val="28"/>
          <w:szCs w:val="28"/>
        </w:rPr>
        <w:t xml:space="preserve">三、本单位提供给注册登记部门、行业管理部门、司法部门、行业组织以及在政府采购活动中提交的所有资料均合法、真实、有效，无任何伪造、修改、虚假成分，并对所提供资料的真实性负责。</w:t>
      </w:r>
      <w:r/>
    </w:p>
    <w:p>
      <w:pPr>
        <w:pStyle w:val="1085"/>
        <w:ind w:firstLine="560"/>
        <w:spacing w:before="0" w:beforeAutospacing="0" w:after="0" w:afterAutospacing="0" w:line="312" w:lineRule="auto"/>
        <w:rPr>
          <w:rFonts w:cs="宋体"/>
          <w:sz w:val="28"/>
          <w:szCs w:val="28"/>
        </w:rPr>
      </w:pPr>
      <w:r>
        <w:rPr>
          <w:rFonts w:hint="eastAsia" w:cs="宋体"/>
          <w:sz w:val="28"/>
          <w:szCs w:val="28"/>
        </w:rPr>
        <w:t xml:space="preserve">四、严格依法开展生产经营活动，主动接受行业监管，自愿接受依法开展的日常检查；违法失信经营后将自愿接受约束和惩戒，并依法承担相应责任。</w:t>
      </w:r>
      <w:r/>
    </w:p>
    <w:p>
      <w:pPr>
        <w:pStyle w:val="1085"/>
        <w:ind w:firstLine="560"/>
        <w:spacing w:before="0" w:beforeAutospacing="0" w:after="0" w:afterAutospacing="0" w:line="312" w:lineRule="auto"/>
        <w:rPr>
          <w:rFonts w:cs="宋体"/>
          <w:sz w:val="28"/>
          <w:szCs w:val="28"/>
        </w:rPr>
      </w:pPr>
      <w:r>
        <w:rPr>
          <w:rFonts w:hint="eastAsia" w:cs="宋体"/>
          <w:sz w:val="28"/>
          <w:szCs w:val="28"/>
        </w:rPr>
        <w:t xml:space="preserve">五、承诺本单位自觉接受行政管理部门、行业组织、社会公众、新闻舆论的监督。 </w:t>
      </w:r>
      <w:r/>
    </w:p>
    <w:p>
      <w:pPr>
        <w:pStyle w:val="1085"/>
        <w:ind w:firstLine="560"/>
        <w:spacing w:before="0" w:beforeAutospacing="0" w:after="0" w:afterAutospacing="0" w:line="312" w:lineRule="auto"/>
        <w:rPr>
          <w:rFonts w:cs="宋体"/>
          <w:sz w:val="28"/>
          <w:szCs w:val="28"/>
        </w:rPr>
      </w:pPr>
      <w:r>
        <w:rPr>
          <w:rFonts w:hint="eastAsia" w:cs="宋体"/>
          <w:sz w:val="28"/>
          <w:szCs w:val="28"/>
        </w:rPr>
        <w:t xml:space="preserve">六、承诺本单位自我约束、自我管理，重合同、守信用，不制假售假、商标侵权、虚假宣传、违约毁约、恶意逃债、偷税漏税、价格欺诈、垄断和不正当竞争，维护经营者、消费者的合法权益。 </w:t>
      </w:r>
      <w:r/>
    </w:p>
    <w:p>
      <w:pPr>
        <w:pStyle w:val="1085"/>
        <w:ind w:firstLine="560"/>
        <w:spacing w:before="0" w:beforeAutospacing="0" w:after="0" w:afterAutospacing="0" w:line="312" w:lineRule="auto"/>
        <w:rPr>
          <w:rFonts w:cs="宋体"/>
          <w:sz w:val="28"/>
          <w:szCs w:val="28"/>
        </w:rPr>
      </w:pPr>
      <w:r>
        <w:rPr>
          <w:rFonts w:hint="eastAsia" w:cs="宋体"/>
          <w:sz w:val="28"/>
          <w:szCs w:val="28"/>
        </w:rPr>
        <w:t xml:space="preserve">七、承诺本单位在信用中国网站中无重大违法违规、较重或严重失信记录。 </w:t>
      </w:r>
      <w:r/>
    </w:p>
    <w:p>
      <w:pPr>
        <w:pStyle w:val="1085"/>
        <w:ind w:firstLine="560"/>
        <w:spacing w:before="0" w:beforeAutospacing="0" w:after="0" w:afterAutospacing="0" w:line="312" w:lineRule="auto"/>
        <w:rPr>
          <w:rFonts w:cs="宋体"/>
          <w:sz w:val="28"/>
          <w:szCs w:val="28"/>
        </w:rPr>
      </w:pPr>
      <w:r>
        <w:rPr>
          <w:rFonts w:hint="eastAsia" w:cs="宋体"/>
          <w:sz w:val="28"/>
          <w:szCs w:val="28"/>
        </w:rPr>
        <w:t xml:space="preserve">八、承诺本单位提出政府采购质疑和投诉坚持依法依规、诚实信用原则。</w:t>
      </w:r>
      <w:r/>
    </w:p>
    <w:p>
      <w:pPr>
        <w:pStyle w:val="1085"/>
        <w:ind w:firstLine="560"/>
        <w:spacing w:before="0" w:beforeAutospacing="0" w:after="0" w:afterAutospacing="0" w:line="312" w:lineRule="auto"/>
        <w:rPr>
          <w:rFonts w:cs="宋体"/>
          <w:sz w:val="28"/>
          <w:szCs w:val="28"/>
        </w:rPr>
      </w:pPr>
      <w:r>
        <w:rPr>
          <w:rFonts w:hint="eastAsia" w:cs="宋体"/>
          <w:sz w:val="28"/>
          <w:szCs w:val="28"/>
        </w:rPr>
        <w:t xml:space="preserve">九、根据政府采购相关法律法规的规定需要作出的其他承诺。 </w:t>
      </w:r>
      <w:r/>
    </w:p>
    <w:p>
      <w:pPr>
        <w:pStyle w:val="1085"/>
        <w:ind w:firstLine="560"/>
        <w:spacing w:before="0" w:beforeAutospacing="0" w:after="0" w:afterAutospacing="0" w:line="312" w:lineRule="auto"/>
        <w:rPr>
          <w:rFonts w:cs="宋体"/>
          <w:sz w:val="28"/>
          <w:szCs w:val="28"/>
        </w:rPr>
      </w:pPr>
      <w:r>
        <w:rPr>
          <w:rFonts w:hint="eastAsia" w:cs="宋体"/>
          <w:sz w:val="28"/>
          <w:szCs w:val="28"/>
        </w:rPr>
        <w:t xml:space="preserve">十、承诺本单位若违背承诺约定，经查实，愿意接受行业主管部门和信用管理部门相应的规定处罚，承担违约责任，并依法承担相应的法律责任。</w:t>
      </w:r>
      <w:r/>
    </w:p>
    <w:p>
      <w:pPr>
        <w:pStyle w:val="1085"/>
        <w:ind w:firstLine="560"/>
        <w:spacing w:before="0" w:beforeAutospacing="0" w:after="0" w:afterAutospacing="0" w:line="312" w:lineRule="auto"/>
        <w:rPr>
          <w:rFonts w:cs="宋体"/>
          <w:sz w:val="28"/>
          <w:szCs w:val="28"/>
        </w:rPr>
      </w:pPr>
      <w:r>
        <w:rPr>
          <w:rFonts w:hint="eastAsia" w:cs="宋体"/>
          <w:sz w:val="28"/>
          <w:szCs w:val="28"/>
        </w:rPr>
        <w:t xml:space="preserve">十一、承诺本单位同意将以上承诺事项上网公示，违背承诺约定行为将作为失信信息，记录到常州市公共信用信息系统，并予以公开。</w:t>
      </w:r>
      <w:r/>
    </w:p>
    <w:p>
      <w:pPr>
        <w:pStyle w:val="1085"/>
        <w:ind w:firstLine="560"/>
        <w:spacing w:before="0" w:beforeAutospacing="0" w:after="0" w:afterAutospacing="0" w:line="312" w:lineRule="auto"/>
        <w:rPr>
          <w:rFonts w:cs="宋体"/>
          <w:sz w:val="28"/>
          <w:szCs w:val="28"/>
        </w:rPr>
      </w:pPr>
      <w:r>
        <w:rPr>
          <w:rFonts w:cs="宋体"/>
          <w:sz w:val="28"/>
          <w:szCs w:val="28"/>
        </w:rPr>
      </w:r>
      <w:r/>
    </w:p>
    <w:p>
      <w:pPr>
        <w:pStyle w:val="1085"/>
        <w:ind w:firstLine="0"/>
        <w:spacing w:before="0" w:beforeAutospacing="0" w:after="0" w:afterAutospacing="0" w:line="312" w:lineRule="auto"/>
        <w:rPr>
          <w:rFonts w:cs="宋体"/>
          <w:sz w:val="28"/>
          <w:szCs w:val="28"/>
        </w:rPr>
      </w:pPr>
      <w:r>
        <w:rPr>
          <w:rFonts w:hint="eastAsia" w:cs="宋体"/>
          <w:sz w:val="28"/>
          <w:szCs w:val="28"/>
        </w:rPr>
        <w:t xml:space="preserve">投标人名称（电子签章）：                                  </w:t>
      </w:r>
      <w:r/>
    </w:p>
    <w:p>
      <w:pPr>
        <w:pStyle w:val="1085"/>
        <w:ind w:firstLine="560"/>
        <w:spacing w:before="0" w:beforeAutospacing="0" w:after="0" w:afterAutospacing="0" w:line="312" w:lineRule="auto"/>
        <w:rPr>
          <w:rFonts w:cs="宋体"/>
          <w:sz w:val="28"/>
          <w:szCs w:val="28"/>
        </w:rPr>
      </w:pPr>
      <w:r>
        <w:rPr>
          <w:rFonts w:cs="宋体"/>
          <w:sz w:val="28"/>
          <w:szCs w:val="28"/>
        </w:rPr>
      </w:r>
      <w:r/>
    </w:p>
    <w:p>
      <w:pPr>
        <w:pStyle w:val="1085"/>
        <w:ind w:firstLine="0"/>
        <w:spacing w:before="0" w:beforeAutospacing="0" w:after="0" w:afterAutospacing="0" w:line="312" w:lineRule="auto"/>
        <w:rPr>
          <w:rFonts w:cs="宋体"/>
          <w:sz w:val="28"/>
          <w:szCs w:val="28"/>
        </w:rPr>
      </w:pPr>
      <w:r>
        <w:rPr>
          <w:rFonts w:hint="eastAsia" w:cs="宋体"/>
          <w:sz w:val="28"/>
          <w:szCs w:val="28"/>
        </w:rPr>
        <w:t xml:space="preserve">日期： </w:t>
      </w:r>
      <w:r/>
    </w:p>
    <w:p>
      <w:pPr>
        <w:ind w:firstLine="0"/>
        <w:rPr>
          <w:rFonts w:ascii="宋体" w:hAnsi="宋体" w:cs="宋体"/>
          <w:b/>
          <w:bCs/>
          <w:color w:val="ff0000"/>
          <w:szCs w:val="28"/>
          <w:highlight w:val="yellow"/>
        </w:rPr>
      </w:pPr>
      <w:r>
        <w:rPr>
          <w:rFonts w:hint="eastAsia" w:ascii="宋体" w:hAnsi="宋体" w:cs="宋体"/>
          <w:b/>
          <w:bCs/>
          <w:color w:val="ff0000"/>
          <w:szCs w:val="28"/>
          <w:highlight w:val="yellow"/>
        </w:rPr>
        <w:t xml:space="preserve">说明：</w:t>
      </w:r>
      <w:r/>
    </w:p>
    <w:p>
      <w:pPr>
        <w:ind w:firstLine="562"/>
        <w:rPr>
          <w:rFonts w:ascii="宋体" w:hAnsi="宋体" w:cs="宋体"/>
          <w:b/>
          <w:bCs/>
          <w:color w:val="ff0000"/>
          <w:szCs w:val="28"/>
          <w:highlight w:val="yellow"/>
        </w:rPr>
      </w:pPr>
      <w:r>
        <w:rPr>
          <w:rFonts w:hint="eastAsia" w:ascii="宋体" w:hAnsi="宋体" w:cs="宋体"/>
          <w:b/>
          <w:bCs/>
          <w:color w:val="ff0000"/>
          <w:szCs w:val="28"/>
          <w:highlight w:val="yellow"/>
        </w:rPr>
        <w:t xml:space="preserve">1.无此表或对此表作实质性修改，投标无效。</w:t>
      </w:r>
      <w:r/>
    </w:p>
    <w:p>
      <w:pPr>
        <w:ind w:firstLine="562"/>
        <w:rPr>
          <w:rFonts w:ascii="宋体" w:hAnsi="宋体" w:cs="宋体"/>
          <w:b/>
          <w:bCs/>
          <w:color w:val="ff0000"/>
          <w:szCs w:val="28"/>
          <w:highlight w:val="yellow"/>
        </w:rPr>
      </w:pPr>
      <w:r>
        <w:rPr>
          <w:rFonts w:hint="eastAsia" w:ascii="宋体" w:hAnsi="宋体" w:cs="宋体"/>
          <w:b/>
          <w:bCs/>
          <w:color w:val="ff0000"/>
          <w:szCs w:val="28"/>
          <w:highlight w:val="yellow"/>
        </w:rPr>
        <w:t xml:space="preserve">2.投标人须对此表中内容作出承诺，否则投标无效。</w:t>
      </w:r>
      <w:r/>
    </w:p>
    <w:p>
      <w:pPr>
        <w:ind w:firstLine="562"/>
        <w:rPr>
          <w:rFonts w:ascii="宋体" w:hAnsi="宋体" w:cs="宋体"/>
          <w:szCs w:val="28"/>
        </w:rPr>
      </w:pPr>
      <w:r>
        <w:rPr>
          <w:rFonts w:hint="eastAsia" w:ascii="宋体" w:hAnsi="宋体" w:cs="宋体"/>
          <w:b/>
          <w:bCs/>
          <w:color w:val="ff0000"/>
          <w:szCs w:val="28"/>
          <w:highlight w:val="yellow"/>
        </w:rPr>
        <w:t xml:space="preserve">3.采购人或采购代理机构可以根据此表查询投标人承诺事项，投标人的承诺和查询结果不一致的，以查询结果为准。</w:t>
      </w:r>
      <w:r>
        <w:rPr>
          <w:rFonts w:hint="eastAsia" w:ascii="宋体" w:hAnsi="宋体" w:cs="宋体"/>
          <w:szCs w:val="28"/>
        </w:rPr>
        <w:t xml:space="preserve"> </w:t>
      </w:r>
      <w:r>
        <w:rPr>
          <w:rFonts w:hint="eastAsia" w:ascii="宋体" w:hAnsi="宋体" w:cs="宋体"/>
          <w:color w:val="000000"/>
          <w:szCs w:val="28"/>
        </w:rPr>
        <w:t xml:space="preserve">  </w:t>
      </w:r>
      <w:r/>
    </w:p>
    <w:p>
      <w:pPr>
        <w:pStyle w:val="1085"/>
        <w:ind w:firstLine="561"/>
        <w:spacing w:before="0" w:beforeAutospacing="0" w:after="0" w:afterAutospacing="0" w:line="312" w:lineRule="auto"/>
        <w:rPr>
          <w:rFonts w:ascii="仿宋_GB2312" w:eastAsia="仿宋_GB2312"/>
          <w:b/>
          <w:bCs/>
          <w:sz w:val="28"/>
          <w:szCs w:val="28"/>
        </w:rPr>
      </w:pPr>
      <w:r>
        <w:rPr>
          <w:rFonts w:ascii="仿宋_GB2312" w:eastAsia="仿宋_GB2312"/>
          <w:b/>
          <w:bCs/>
          <w:sz w:val="28"/>
          <w:szCs w:val="28"/>
        </w:rPr>
      </w:r>
      <w:r/>
    </w:p>
    <w:p>
      <w:pPr>
        <w:pStyle w:val="1085"/>
        <w:ind w:firstLine="881"/>
        <w:spacing w:before="0" w:beforeAutospacing="0" w:after="0" w:afterAutospacing="0" w:line="312" w:lineRule="auto"/>
        <w:rPr>
          <w:rFonts w:ascii="楷体_GB2312" w:eastAsia="楷体_GB2312" w:cs="宋体"/>
          <w:b/>
          <w:bCs/>
          <w:sz w:val="44"/>
          <w:szCs w:val="44"/>
          <w:u w:val="single"/>
        </w:rPr>
      </w:pPr>
      <w:r>
        <w:rPr>
          <w:rFonts w:ascii="楷体_GB2312" w:eastAsia="楷体_GB2312" w:cs="宋体"/>
          <w:b/>
          <w:bCs/>
          <w:sz w:val="44"/>
          <w:szCs w:val="44"/>
          <w:u w:val="single"/>
        </w:rPr>
      </w:r>
      <w:r/>
    </w:p>
    <w:p>
      <w:pPr>
        <w:pStyle w:val="1085"/>
        <w:ind w:firstLine="881"/>
        <w:spacing w:before="0" w:beforeAutospacing="0" w:after="0" w:afterAutospacing="0" w:line="312" w:lineRule="auto"/>
        <w:rPr>
          <w:rFonts w:ascii="楷体_GB2312" w:eastAsia="楷体_GB2312" w:cs="宋体"/>
          <w:b/>
          <w:bCs/>
          <w:sz w:val="44"/>
          <w:szCs w:val="44"/>
          <w:u w:val="single"/>
        </w:rPr>
      </w:pPr>
      <w:r>
        <w:rPr>
          <w:rFonts w:ascii="楷体_GB2312" w:eastAsia="楷体_GB2312" w:cs="宋体"/>
          <w:b/>
          <w:bCs/>
          <w:sz w:val="44"/>
          <w:szCs w:val="44"/>
          <w:u w:val="single"/>
        </w:rPr>
      </w:r>
      <w:r/>
    </w:p>
    <w:p>
      <w:pPr>
        <w:pStyle w:val="1069"/>
        <w:ind w:firstLine="881"/>
        <w:rPr>
          <w:rFonts w:ascii="宋体" w:hAnsi="宋体" w:eastAsia="宋体" w:cs="宋体"/>
          <w:b/>
          <w:bCs/>
          <w:sz w:val="44"/>
          <w:szCs w:val="44"/>
          <w:u w:val="single"/>
        </w:rPr>
      </w:pPr>
      <w:r>
        <w:rPr>
          <w:rFonts w:hint="eastAsia" w:ascii="楷体_GB2312" w:hAnsi="宋体" w:eastAsia="楷体_GB2312" w:cs="宋体"/>
          <w:b/>
          <w:bCs/>
          <w:sz w:val="44"/>
          <w:szCs w:val="44"/>
          <w:u w:val="single"/>
        </w:rPr>
        <w:br w:type="page" w:clear="all"/>
      </w:r>
      <w:r>
        <w:rPr>
          <w:rFonts w:hint="eastAsia" w:ascii="黑体" w:hAnsi="黑体" w:cs="黑体"/>
          <w:b/>
          <w:bCs/>
          <w:sz w:val="44"/>
          <w:szCs w:val="44"/>
        </w:rPr>
        <w:t xml:space="preserve">与资性证明相关的其他材料</w:t>
      </w:r>
      <w:r/>
    </w:p>
    <w:p>
      <w:pPr>
        <w:pStyle w:val="1129"/>
        <w:ind w:firstLine="562"/>
        <w:spacing w:before="0" w:beforeAutospacing="0" w:after="0" w:afterAutospacing="0" w:line="312" w:lineRule="auto"/>
        <w:rPr>
          <w:rFonts w:cs="宋体"/>
          <w:b/>
          <w:bCs/>
          <w:color w:val="ff0000"/>
          <w:sz w:val="28"/>
          <w:szCs w:val="28"/>
          <w:highlight w:val="yellow"/>
        </w:rPr>
      </w:pPr>
      <w:r>
        <w:rPr>
          <w:rFonts w:hint="eastAsia" w:cs="宋体"/>
          <w:b/>
          <w:bCs/>
          <w:color w:val="ff0000"/>
          <w:sz w:val="28"/>
          <w:szCs w:val="28"/>
          <w:highlight w:val="yellow"/>
        </w:rPr>
        <w:t xml:space="preserve">此模块非强制性上传材料，投标人认为要上传其他证明材料的可以上传。</w:t>
      </w:r>
      <w:r/>
    </w:p>
    <w:p>
      <w:pPr>
        <w:pStyle w:val="1085"/>
        <w:ind w:firstLine="883"/>
        <w:jc w:val="center"/>
        <w:spacing w:before="0" w:beforeAutospacing="0" w:after="0" w:afterAutospacing="0" w:line="312" w:lineRule="auto"/>
        <w:rPr>
          <w:rFonts w:cs="宋体"/>
          <w:b/>
          <w:bCs/>
          <w:sz w:val="44"/>
          <w:szCs w:val="44"/>
          <w:u w:val="single"/>
        </w:rPr>
      </w:pPr>
      <w:r>
        <w:rPr>
          <w:rFonts w:cs="宋体"/>
          <w:b/>
          <w:bCs/>
          <w:sz w:val="44"/>
          <w:szCs w:val="44"/>
          <w:u w:val="single"/>
        </w:rPr>
      </w:r>
      <w:r/>
    </w:p>
    <w:p>
      <w:pPr>
        <w:pStyle w:val="1085"/>
        <w:ind w:firstLine="883"/>
        <w:jc w:val="center"/>
        <w:spacing w:before="0" w:beforeAutospacing="0" w:after="0" w:afterAutospacing="0" w:line="312" w:lineRule="auto"/>
        <w:rPr>
          <w:rFonts w:cs="宋体"/>
          <w:b/>
          <w:bCs/>
          <w:sz w:val="44"/>
          <w:szCs w:val="44"/>
          <w:u w:val="single"/>
        </w:rPr>
      </w:pPr>
      <w:r>
        <w:rPr>
          <w:rFonts w:cs="宋体"/>
          <w:b/>
          <w:bCs/>
          <w:sz w:val="44"/>
          <w:szCs w:val="44"/>
          <w:u w:val="single"/>
        </w:rPr>
      </w:r>
      <w:r/>
    </w:p>
    <w:p>
      <w:pPr>
        <w:pStyle w:val="1085"/>
        <w:ind w:firstLine="881"/>
        <w:spacing w:before="0" w:beforeAutospacing="0" w:after="0" w:afterAutospacing="0" w:line="312" w:lineRule="auto"/>
        <w:rPr>
          <w:rFonts w:ascii="楷体_GB2312" w:eastAsia="楷体_GB2312" w:cs="宋体"/>
          <w:b/>
          <w:bCs/>
          <w:sz w:val="44"/>
          <w:szCs w:val="44"/>
          <w:u w:val="single"/>
        </w:rPr>
      </w:pPr>
      <w:r>
        <w:rPr>
          <w:rFonts w:ascii="楷体_GB2312" w:eastAsia="楷体_GB2312" w:cs="宋体"/>
          <w:b/>
          <w:bCs/>
          <w:sz w:val="44"/>
          <w:szCs w:val="44"/>
          <w:u w:val="single"/>
        </w:rPr>
      </w:r>
      <w:r/>
    </w:p>
    <w:p>
      <w:pPr>
        <w:pStyle w:val="1069"/>
        <w:ind w:firstLine="0"/>
        <w:rPr>
          <w:rFonts w:ascii="黑体" w:hAnsi="黑体" w:cs="黑体"/>
          <w:b/>
          <w:bCs/>
          <w:sz w:val="44"/>
          <w:szCs w:val="44"/>
        </w:rPr>
      </w:pPr>
      <w:r>
        <w:rPr>
          <w:rFonts w:hint="eastAsia" w:ascii="楷体_GB2312" w:hAnsi="宋体" w:eastAsia="楷体_GB2312" w:cs="宋体"/>
          <w:b/>
          <w:bCs/>
          <w:sz w:val="44"/>
          <w:szCs w:val="44"/>
          <w:u w:val="single"/>
        </w:rPr>
        <w:br w:type="page" w:clear="all"/>
      </w:r>
      <w:r>
        <w:rPr>
          <w:rFonts w:hint="eastAsia" w:ascii="黑体" w:hAnsi="黑体" w:cs="黑体"/>
          <w:b/>
          <w:bCs/>
          <w:sz w:val="44"/>
          <w:szCs w:val="44"/>
        </w:rPr>
        <w:t xml:space="preserve">报价符合性审查</w:t>
      </w:r>
      <w:r/>
    </w:p>
    <w:p>
      <w:pPr>
        <w:ind w:firstLine="562"/>
        <w:jc w:val="left"/>
        <w:spacing w:line="312" w:lineRule="auto"/>
        <w:widowControl/>
        <w:rPr>
          <w:rFonts w:ascii="宋体" w:hAnsi="宋体" w:cs="宋体"/>
          <w:b/>
          <w:bCs/>
          <w:color w:val="ff0000"/>
          <w:szCs w:val="28"/>
          <w:highlight w:val="yellow"/>
        </w:rPr>
      </w:pPr>
      <w:r>
        <w:rPr>
          <w:rFonts w:hint="eastAsia" w:ascii="宋体" w:hAnsi="宋体" w:cs="宋体"/>
          <w:b/>
          <w:bCs/>
          <w:color w:val="ff0000"/>
          <w:szCs w:val="28"/>
          <w:highlight w:val="yellow"/>
        </w:rPr>
        <w:t xml:space="preserve">此模块非强制性上传材料，投标报价未出现异常低价投标情形的无需额外提供材料；若投标报价出现异常低价投标情形的，请上传证明材料并由评标委员会判定。</w:t>
      </w:r>
      <w:r/>
    </w:p>
    <w:p>
      <w:pPr>
        <w:ind w:firstLine="560"/>
      </w:pPr>
      <w:r/>
      <w:r/>
    </w:p>
    <w:p>
      <w:pPr>
        <w:ind w:firstLine="560"/>
      </w:pPr>
      <w:r/>
      <w:r/>
    </w:p>
    <w:p>
      <w:pPr>
        <w:ind w:firstLine="560"/>
      </w:pPr>
      <w:r/>
      <w:r/>
    </w:p>
    <w:p>
      <w:pPr>
        <w:ind w:firstLine="560"/>
      </w:pPr>
      <w:r/>
      <w:r/>
    </w:p>
    <w:p>
      <w:pPr>
        <w:ind w:firstLine="560"/>
      </w:pPr>
      <w:r/>
      <w:r/>
    </w:p>
    <w:p>
      <w:pPr>
        <w:ind w:firstLine="560"/>
      </w:pPr>
      <w:r/>
      <w:r/>
    </w:p>
    <w:p>
      <w:pPr>
        <w:ind w:firstLine="560"/>
      </w:pPr>
      <w:r/>
      <w:r/>
    </w:p>
    <w:p>
      <w:pPr>
        <w:ind w:firstLine="560"/>
      </w:pPr>
      <w:r/>
      <w:r/>
    </w:p>
    <w:p>
      <w:pPr>
        <w:ind w:firstLine="560"/>
      </w:pPr>
      <w:r/>
      <w:r/>
    </w:p>
    <w:p>
      <w:pPr>
        <w:ind w:firstLine="560"/>
      </w:pPr>
      <w:r/>
      <w:r/>
    </w:p>
    <w:p>
      <w:pPr>
        <w:ind w:firstLine="560"/>
      </w:pPr>
      <w:r/>
      <w:r/>
    </w:p>
    <w:p>
      <w:pPr>
        <w:ind w:firstLine="560"/>
      </w:pPr>
      <w:r/>
      <w:r/>
    </w:p>
    <w:p>
      <w:pPr>
        <w:ind w:firstLine="560"/>
      </w:pPr>
      <w:r/>
      <w:r/>
    </w:p>
    <w:p>
      <w:pPr>
        <w:ind w:firstLine="560"/>
      </w:pPr>
      <w:r/>
      <w:r/>
    </w:p>
    <w:p>
      <w:pPr>
        <w:ind w:firstLine="560"/>
      </w:pPr>
      <w:r/>
      <w:r/>
    </w:p>
    <w:p>
      <w:pPr>
        <w:ind w:firstLine="560"/>
      </w:pPr>
      <w:r/>
      <w:r/>
    </w:p>
    <w:p>
      <w:pPr>
        <w:ind w:firstLine="560"/>
      </w:pPr>
      <w:r/>
      <w:r/>
    </w:p>
    <w:p>
      <w:pPr>
        <w:ind w:firstLine="560"/>
      </w:pPr>
      <w:r/>
      <w:r/>
    </w:p>
    <w:p>
      <w:pPr>
        <w:ind w:firstLine="560"/>
      </w:pPr>
      <w:r/>
      <w:r/>
    </w:p>
    <w:p>
      <w:pPr>
        <w:ind w:firstLine="560"/>
      </w:pPr>
      <w:r/>
      <w:r/>
    </w:p>
    <w:p>
      <w:pPr>
        <w:ind w:firstLine="560"/>
      </w:pPr>
      <w:r/>
      <w:r/>
    </w:p>
    <w:p>
      <w:pPr>
        <w:ind w:firstLine="560"/>
      </w:pPr>
      <w:r/>
      <w:r/>
    </w:p>
    <w:p>
      <w:pPr>
        <w:pStyle w:val="1069"/>
        <w:ind w:firstLine="883"/>
        <w:rPr>
          <w:rFonts w:ascii="楷体_GB2312" w:hAnsi="宋体" w:eastAsia="楷体_GB2312" w:cs="宋体"/>
          <w:b/>
          <w:bCs/>
          <w:sz w:val="44"/>
          <w:szCs w:val="44"/>
          <w:u w:val="single"/>
        </w:rPr>
      </w:pPr>
      <w:r>
        <w:rPr>
          <w:rFonts w:hint="eastAsia" w:ascii="黑体" w:hAnsi="黑体" w:cs="黑体"/>
          <w:b/>
          <w:bCs/>
          <w:sz w:val="44"/>
          <w:szCs w:val="44"/>
        </w:rPr>
        <w:t xml:space="preserve">与评审相关的其他符合证明文件材料 </w:t>
      </w:r>
      <w:r/>
    </w:p>
    <w:p>
      <w:pPr>
        <w:pStyle w:val="1085"/>
        <w:ind w:firstLine="881"/>
        <w:spacing w:before="0" w:beforeAutospacing="0" w:after="0" w:afterAutospacing="0" w:line="312" w:lineRule="auto"/>
        <w:rPr>
          <w:rFonts w:ascii="楷体_GB2312" w:eastAsia="楷体_GB2312" w:cs="宋体"/>
          <w:b/>
          <w:bCs/>
          <w:sz w:val="44"/>
          <w:szCs w:val="44"/>
          <w:u w:val="single"/>
        </w:rPr>
      </w:pPr>
      <w:r>
        <w:rPr>
          <w:rFonts w:ascii="楷体_GB2312" w:eastAsia="楷体_GB2312" w:cs="宋体"/>
          <w:b/>
          <w:bCs/>
          <w:sz w:val="44"/>
          <w:szCs w:val="44"/>
          <w:u w:val="single"/>
        </w:rPr>
      </w:r>
      <w:r/>
    </w:p>
    <w:p>
      <w:pPr>
        <w:ind w:firstLine="643"/>
        <w:jc w:val="left"/>
        <w:spacing w:line="312" w:lineRule="auto"/>
        <w:widowControl/>
        <w:rPr>
          <w:rFonts w:ascii="宋体" w:hAnsi="宋体" w:cs="宋体"/>
          <w:b/>
          <w:bCs/>
          <w:color w:val="ff0000"/>
          <w:sz w:val="32"/>
          <w:szCs w:val="32"/>
        </w:rPr>
      </w:pPr>
      <w:r>
        <w:rPr>
          <w:rFonts w:hint="eastAsia" w:ascii="宋体" w:hAnsi="宋体" w:cs="宋体"/>
          <w:b/>
          <w:bCs/>
          <w:color w:val="ff0000"/>
          <w:sz w:val="32"/>
          <w:szCs w:val="32"/>
        </w:rPr>
        <w:t xml:space="preserve">《证明材料》或《承诺函》</w:t>
      </w:r>
      <w:r/>
    </w:p>
    <w:p>
      <w:r/>
      <w:r/>
    </w:p>
    <w:p>
      <w:pPr>
        <w:ind w:firstLine="560"/>
        <w:jc w:val="left"/>
        <w:spacing w:line="312" w:lineRule="auto"/>
        <w:widowControl/>
        <w:rPr>
          <w:rFonts w:ascii="宋体" w:hAnsi="宋体" w:cs="宋体"/>
          <w:szCs w:val="28"/>
        </w:rPr>
      </w:pPr>
      <w:r>
        <w:rPr>
          <w:rFonts w:hint="eastAsia" w:ascii="宋体" w:hAnsi="宋体" w:cs="宋体"/>
          <w:szCs w:val="28"/>
        </w:rPr>
        <w:t xml:space="preserve">投标人名称（电子签章）：                                  </w:t>
      </w:r>
      <w:r/>
    </w:p>
    <w:p>
      <w:pPr>
        <w:ind w:firstLine="560"/>
        <w:jc w:val="left"/>
        <w:spacing w:line="312" w:lineRule="auto"/>
        <w:widowControl/>
        <w:rPr>
          <w:rFonts w:ascii="宋体" w:hAnsi="宋体" w:cs="宋体"/>
          <w:szCs w:val="28"/>
        </w:rPr>
      </w:pPr>
      <w:r>
        <w:rPr>
          <w:rFonts w:ascii="宋体" w:hAnsi="宋体" w:cs="宋体"/>
          <w:szCs w:val="28"/>
        </w:rPr>
      </w:r>
      <w:r/>
    </w:p>
    <w:p>
      <w:pPr>
        <w:ind w:firstLine="560"/>
        <w:jc w:val="left"/>
        <w:spacing w:line="312" w:lineRule="auto"/>
        <w:widowControl/>
        <w:rPr>
          <w:rFonts w:ascii="楷体_GB2312" w:hAnsi="宋体" w:eastAsia="楷体_GB2312" w:cs="宋体"/>
          <w:b/>
          <w:bCs/>
          <w:sz w:val="44"/>
          <w:szCs w:val="44"/>
          <w:u w:val="single"/>
        </w:rPr>
      </w:pPr>
      <w:r>
        <w:rPr>
          <w:rFonts w:hint="eastAsia" w:ascii="宋体" w:hAnsi="宋体" w:cs="宋体"/>
          <w:szCs w:val="28"/>
        </w:rPr>
        <w:t xml:space="preserve">日期：</w:t>
      </w:r>
      <w:r/>
    </w:p>
    <w:p>
      <w:pPr>
        <w:ind w:firstLine="560"/>
        <w:jc w:val="left"/>
        <w:spacing w:line="312" w:lineRule="auto"/>
        <w:widowControl/>
        <w:rPr>
          <w:rFonts w:ascii="宋体" w:hAnsi="宋体" w:cs="宋体"/>
          <w:szCs w:val="28"/>
        </w:rPr>
      </w:pPr>
      <w:r>
        <w:rPr>
          <w:rFonts w:ascii="宋体" w:hAnsi="宋体" w:cs="宋体"/>
          <w:szCs w:val="28"/>
        </w:rPr>
      </w:r>
      <w:r/>
    </w:p>
    <w:p>
      <w:pPr>
        <w:ind w:firstLine="562"/>
        <w:jc w:val="left"/>
        <w:spacing w:line="312" w:lineRule="auto"/>
        <w:widowControl/>
        <w:rPr>
          <w:rFonts w:ascii="楷体_GB2312" w:hAnsi="宋体" w:eastAsia="楷体_GB2312" w:cs="宋体"/>
          <w:b/>
          <w:bCs/>
          <w:sz w:val="44"/>
          <w:szCs w:val="44"/>
          <w:u w:val="single"/>
        </w:rPr>
      </w:pPr>
      <w:r>
        <w:rPr>
          <w:rFonts w:hint="eastAsia" w:ascii="宋体" w:hAnsi="宋体" w:cs="宋体"/>
          <w:b/>
          <w:bCs/>
          <w:color w:val="ff0000"/>
          <w:szCs w:val="28"/>
        </w:rPr>
        <w:t xml:space="preserve">注：按照采购需求要求逐条提供相关证明材料或《承诺函》上传至“与评审相关的其他符合证明文件材料”模块中，缺项或者未上传作无效投标文件处理。</w:t>
      </w:r>
      <w:r/>
    </w:p>
    <w:p>
      <w:pPr>
        <w:pStyle w:val="1085"/>
        <w:ind w:firstLine="881"/>
        <w:spacing w:before="0" w:beforeAutospacing="0" w:after="0" w:afterAutospacing="0" w:line="312" w:lineRule="auto"/>
        <w:rPr>
          <w:rFonts w:ascii="楷体_GB2312" w:eastAsia="楷体_GB2312" w:cs="宋体"/>
          <w:b/>
          <w:bCs/>
          <w:sz w:val="44"/>
          <w:szCs w:val="44"/>
          <w:u w:val="single"/>
        </w:rPr>
      </w:pPr>
      <w:r>
        <w:rPr>
          <w:rFonts w:ascii="楷体_GB2312" w:eastAsia="楷体_GB2312" w:cs="宋体"/>
          <w:b/>
          <w:bCs/>
          <w:sz w:val="44"/>
          <w:szCs w:val="44"/>
          <w:u w:val="single"/>
        </w:rPr>
      </w:r>
      <w:r/>
    </w:p>
    <w:p>
      <w:pPr>
        <w:pStyle w:val="1085"/>
        <w:ind w:firstLine="881"/>
        <w:spacing w:before="0" w:beforeAutospacing="0" w:after="0" w:afterAutospacing="0" w:line="312" w:lineRule="auto"/>
        <w:rPr>
          <w:rFonts w:ascii="楷体_GB2312" w:eastAsia="楷体_GB2312" w:cs="宋体"/>
          <w:b/>
          <w:bCs/>
          <w:sz w:val="44"/>
          <w:szCs w:val="44"/>
          <w:u w:val="single"/>
        </w:rPr>
      </w:pPr>
      <w:r>
        <w:rPr>
          <w:rFonts w:ascii="楷体_GB2312" w:eastAsia="楷体_GB2312" w:cs="宋体"/>
          <w:b/>
          <w:bCs/>
          <w:sz w:val="44"/>
          <w:szCs w:val="44"/>
          <w:u w:val="single"/>
        </w:rPr>
      </w:r>
      <w:r/>
    </w:p>
    <w:p>
      <w:pPr>
        <w:pStyle w:val="1069"/>
        <w:ind w:firstLine="881"/>
        <w:rPr>
          <w:rFonts w:ascii="宋体" w:hAnsi="宋体" w:eastAsia="宋体" w:cs="宋体"/>
          <w:b/>
          <w:bCs/>
          <w:sz w:val="44"/>
          <w:szCs w:val="44"/>
          <w:u w:val="single"/>
        </w:rPr>
      </w:pPr>
      <w:r>
        <w:rPr>
          <w:rFonts w:hint="eastAsia" w:ascii="楷体_GB2312" w:hAnsi="宋体" w:eastAsia="楷体_GB2312" w:cs="宋体"/>
          <w:b/>
          <w:bCs/>
          <w:sz w:val="44"/>
          <w:szCs w:val="44"/>
          <w:u w:val="single"/>
        </w:rPr>
        <w:br w:type="page" w:clear="all"/>
      </w:r>
      <w:r>
        <w:rPr>
          <w:rFonts w:hint="eastAsia" w:ascii="黑体" w:hAnsi="黑体" w:cs="黑体"/>
          <w:b/>
          <w:bCs/>
          <w:sz w:val="44"/>
          <w:szCs w:val="44"/>
        </w:rPr>
        <w:t xml:space="preserve">综合评审评分项材料</w:t>
      </w:r>
      <w:r/>
    </w:p>
    <w:p>
      <w:pPr>
        <w:ind w:firstLine="1767"/>
        <w:jc w:val="left"/>
        <w:spacing w:line="312" w:lineRule="auto"/>
        <w:rPr>
          <w:rFonts w:ascii="楷体_GB2312" w:hAnsi="宋体" w:eastAsia="楷体_GB2312" w:cs="宋体"/>
          <w:b/>
          <w:bCs/>
          <w:sz w:val="44"/>
          <w:szCs w:val="44"/>
          <w:u w:val="single"/>
        </w:rPr>
      </w:pPr>
      <w:r>
        <w:rPr>
          <w:rFonts w:ascii="楷体_GB2312" w:hAnsi="宋体" w:eastAsia="楷体_GB2312" w:cs="宋体"/>
          <w:b/>
          <w:bCs/>
          <w:sz w:val="44"/>
          <w:szCs w:val="44"/>
          <w:u w:val="single"/>
        </w:rPr>
      </w:r>
      <w:r/>
    </w:p>
    <w:p>
      <w:pPr>
        <w:pStyle w:val="1085"/>
        <w:ind w:firstLine="562"/>
        <w:spacing w:before="0" w:beforeAutospacing="0" w:after="0" w:afterAutospacing="0" w:line="312" w:lineRule="auto"/>
        <w:rPr>
          <w:rFonts w:cs="宋体"/>
          <w:b/>
          <w:bCs/>
          <w:color w:val="ff0000"/>
          <w:sz w:val="28"/>
          <w:szCs w:val="28"/>
          <w:highlight w:val="yellow"/>
        </w:rPr>
      </w:pPr>
      <w:r>
        <w:rPr>
          <w:rFonts w:hint="eastAsia" w:cs="宋体"/>
          <w:b/>
          <w:bCs/>
          <w:color w:val="ff0000"/>
          <w:sz w:val="28"/>
          <w:szCs w:val="28"/>
          <w:highlight w:val="yellow"/>
        </w:rPr>
        <w:t xml:space="preserve">根据第四章第五节—评标标准中相关要求提供材料。</w:t>
      </w:r>
      <w:r/>
    </w:p>
    <w:p>
      <w:pPr>
        <w:ind w:firstLine="2650"/>
        <w:jc w:val="left"/>
        <w:spacing w:line="312" w:lineRule="auto"/>
        <w:rPr>
          <w:rFonts w:ascii="楷体_GB2312" w:hAnsi="宋体" w:eastAsia="楷体_GB2312" w:cs="宋体"/>
          <w:b/>
          <w:bCs/>
          <w:sz w:val="44"/>
          <w:szCs w:val="44"/>
          <w:u w:val="single"/>
        </w:rPr>
      </w:pPr>
      <w:r>
        <w:rPr>
          <w:rFonts w:ascii="楷体_GB2312" w:hAnsi="宋体" w:eastAsia="楷体_GB2312" w:cs="宋体"/>
          <w:b/>
          <w:bCs/>
          <w:sz w:val="44"/>
          <w:szCs w:val="44"/>
          <w:u w:val="single"/>
        </w:rPr>
      </w:r>
      <w:r/>
    </w:p>
    <w:p>
      <w:pPr>
        <w:ind w:firstLine="2650"/>
        <w:jc w:val="left"/>
        <w:spacing w:line="312" w:lineRule="auto"/>
        <w:rPr>
          <w:rFonts w:ascii="楷体_GB2312" w:hAnsi="宋体" w:eastAsia="楷体_GB2312" w:cs="宋体"/>
          <w:b/>
          <w:bCs/>
          <w:sz w:val="44"/>
          <w:szCs w:val="44"/>
          <w:u w:val="single"/>
        </w:rPr>
      </w:pPr>
      <w:r>
        <w:rPr>
          <w:rFonts w:ascii="楷体_GB2312" w:hAnsi="宋体" w:eastAsia="楷体_GB2312" w:cs="宋体"/>
          <w:b/>
          <w:bCs/>
          <w:sz w:val="44"/>
          <w:szCs w:val="44"/>
          <w:u w:val="single"/>
        </w:rPr>
      </w:r>
      <w:r/>
    </w:p>
    <w:p>
      <w:pPr>
        <w:ind w:firstLine="2650"/>
        <w:jc w:val="left"/>
        <w:spacing w:line="312" w:lineRule="auto"/>
        <w:rPr>
          <w:rFonts w:ascii="楷体_GB2312" w:hAnsi="宋体" w:eastAsia="楷体_GB2312" w:cs="宋体"/>
          <w:b/>
          <w:bCs/>
          <w:sz w:val="44"/>
          <w:szCs w:val="44"/>
          <w:u w:val="single"/>
        </w:rPr>
      </w:pPr>
      <w:r>
        <w:rPr>
          <w:rFonts w:ascii="楷体_GB2312" w:hAnsi="宋体" w:eastAsia="楷体_GB2312" w:cs="宋体"/>
          <w:b/>
          <w:bCs/>
          <w:sz w:val="44"/>
          <w:szCs w:val="44"/>
          <w:u w:val="single"/>
        </w:rPr>
      </w:r>
      <w:r/>
    </w:p>
    <w:p>
      <w:pPr>
        <w:ind w:firstLine="2650"/>
        <w:jc w:val="left"/>
        <w:spacing w:line="312" w:lineRule="auto"/>
        <w:rPr>
          <w:rFonts w:ascii="楷体_GB2312" w:hAnsi="宋体" w:eastAsia="楷体_GB2312" w:cs="宋体"/>
          <w:b/>
          <w:bCs/>
          <w:sz w:val="44"/>
          <w:szCs w:val="44"/>
          <w:u w:val="single"/>
        </w:rPr>
      </w:pPr>
      <w:r>
        <w:rPr>
          <w:rFonts w:ascii="楷体_GB2312" w:hAnsi="宋体" w:eastAsia="楷体_GB2312" w:cs="宋体"/>
          <w:b/>
          <w:bCs/>
          <w:sz w:val="44"/>
          <w:szCs w:val="44"/>
          <w:u w:val="single"/>
        </w:rPr>
      </w:r>
      <w:r/>
    </w:p>
    <w:p>
      <w:pPr>
        <w:ind w:firstLine="2650"/>
        <w:jc w:val="left"/>
        <w:spacing w:line="312" w:lineRule="auto"/>
        <w:rPr>
          <w:rFonts w:ascii="楷体_GB2312" w:hAnsi="宋体" w:eastAsia="楷体_GB2312" w:cs="宋体"/>
          <w:b/>
          <w:bCs/>
          <w:sz w:val="44"/>
          <w:szCs w:val="44"/>
          <w:u w:val="single"/>
        </w:rPr>
      </w:pPr>
      <w:r>
        <w:rPr>
          <w:rFonts w:ascii="楷体_GB2312" w:hAnsi="宋体" w:eastAsia="楷体_GB2312" w:cs="宋体"/>
          <w:b/>
          <w:bCs/>
          <w:sz w:val="44"/>
          <w:szCs w:val="44"/>
          <w:u w:val="single"/>
        </w:rPr>
      </w:r>
      <w:r/>
    </w:p>
    <w:p>
      <w:pPr>
        <w:ind w:firstLine="2650"/>
        <w:jc w:val="left"/>
        <w:spacing w:line="312" w:lineRule="auto"/>
        <w:rPr>
          <w:rFonts w:ascii="楷体_GB2312" w:hAnsi="宋体" w:eastAsia="楷体_GB2312" w:cs="宋体"/>
          <w:b/>
          <w:bCs/>
          <w:sz w:val="44"/>
          <w:szCs w:val="44"/>
          <w:u w:val="single"/>
        </w:rPr>
      </w:pPr>
      <w:r>
        <w:rPr>
          <w:rFonts w:ascii="楷体_GB2312" w:hAnsi="宋体" w:eastAsia="楷体_GB2312" w:cs="宋体"/>
          <w:b/>
          <w:bCs/>
          <w:sz w:val="44"/>
          <w:szCs w:val="44"/>
          <w:u w:val="single"/>
        </w:rPr>
      </w:r>
      <w:r/>
    </w:p>
    <w:p>
      <w:pPr>
        <w:ind w:firstLine="2650"/>
        <w:jc w:val="left"/>
        <w:spacing w:line="312" w:lineRule="auto"/>
        <w:rPr>
          <w:rFonts w:ascii="楷体_GB2312" w:hAnsi="宋体" w:eastAsia="楷体_GB2312" w:cs="宋体"/>
          <w:b/>
          <w:bCs/>
          <w:sz w:val="44"/>
          <w:szCs w:val="44"/>
          <w:u w:val="single"/>
        </w:rPr>
      </w:pPr>
      <w:r>
        <w:rPr>
          <w:rFonts w:ascii="楷体_GB2312" w:hAnsi="宋体" w:eastAsia="楷体_GB2312" w:cs="宋体"/>
          <w:b/>
          <w:bCs/>
          <w:sz w:val="44"/>
          <w:szCs w:val="44"/>
          <w:u w:val="single"/>
        </w:rPr>
      </w:r>
      <w:r/>
    </w:p>
    <w:p>
      <w:pPr>
        <w:ind w:firstLine="2650"/>
        <w:jc w:val="left"/>
        <w:spacing w:line="312" w:lineRule="auto"/>
        <w:rPr>
          <w:rFonts w:ascii="楷体_GB2312" w:hAnsi="宋体" w:eastAsia="楷体_GB2312" w:cs="宋体"/>
          <w:b/>
          <w:bCs/>
          <w:sz w:val="44"/>
          <w:szCs w:val="44"/>
          <w:u w:val="single"/>
        </w:rPr>
      </w:pPr>
      <w:r>
        <w:rPr>
          <w:rFonts w:ascii="楷体_GB2312" w:hAnsi="宋体" w:eastAsia="楷体_GB2312" w:cs="宋体"/>
          <w:b/>
          <w:bCs/>
          <w:sz w:val="44"/>
          <w:szCs w:val="44"/>
          <w:u w:val="single"/>
        </w:rPr>
      </w:r>
      <w:r/>
    </w:p>
    <w:p>
      <w:pPr>
        <w:ind w:firstLine="2650"/>
        <w:jc w:val="left"/>
        <w:spacing w:line="312" w:lineRule="auto"/>
        <w:rPr>
          <w:rFonts w:ascii="楷体_GB2312" w:hAnsi="宋体" w:eastAsia="楷体_GB2312" w:cs="宋体"/>
          <w:b/>
          <w:bCs/>
          <w:sz w:val="44"/>
          <w:szCs w:val="44"/>
          <w:u w:val="single"/>
        </w:rPr>
      </w:pPr>
      <w:r>
        <w:rPr>
          <w:rFonts w:ascii="楷体_GB2312" w:hAnsi="宋体" w:eastAsia="楷体_GB2312" w:cs="宋体"/>
          <w:b/>
          <w:bCs/>
          <w:sz w:val="44"/>
          <w:szCs w:val="44"/>
          <w:u w:val="single"/>
        </w:rPr>
      </w:r>
      <w:r/>
    </w:p>
    <w:p>
      <w:pPr>
        <w:ind w:firstLine="2650"/>
        <w:jc w:val="left"/>
        <w:spacing w:line="312" w:lineRule="auto"/>
        <w:rPr>
          <w:rFonts w:ascii="楷体_GB2312" w:hAnsi="宋体" w:eastAsia="楷体_GB2312" w:cs="宋体"/>
          <w:b/>
          <w:bCs/>
          <w:sz w:val="44"/>
          <w:szCs w:val="44"/>
          <w:u w:val="single"/>
        </w:rPr>
      </w:pPr>
      <w:r>
        <w:rPr>
          <w:rFonts w:ascii="楷体_GB2312" w:hAnsi="宋体" w:eastAsia="楷体_GB2312" w:cs="宋体"/>
          <w:b/>
          <w:bCs/>
          <w:sz w:val="44"/>
          <w:szCs w:val="44"/>
          <w:u w:val="single"/>
        </w:rPr>
      </w:r>
      <w:r/>
    </w:p>
    <w:p>
      <w:pPr>
        <w:ind w:firstLine="2650"/>
        <w:jc w:val="left"/>
        <w:spacing w:line="312" w:lineRule="auto"/>
        <w:rPr>
          <w:rFonts w:ascii="楷体_GB2312" w:hAnsi="宋体" w:eastAsia="楷体_GB2312" w:cs="宋体"/>
          <w:b/>
          <w:bCs/>
          <w:sz w:val="44"/>
          <w:szCs w:val="44"/>
          <w:u w:val="single"/>
        </w:rPr>
      </w:pPr>
      <w:r>
        <w:rPr>
          <w:rFonts w:ascii="楷体_GB2312" w:hAnsi="宋体" w:eastAsia="楷体_GB2312" w:cs="宋体"/>
          <w:b/>
          <w:bCs/>
          <w:sz w:val="44"/>
          <w:szCs w:val="44"/>
          <w:u w:val="single"/>
        </w:rPr>
      </w:r>
      <w:r/>
    </w:p>
    <w:p>
      <w:pPr>
        <w:ind w:firstLine="2650"/>
        <w:jc w:val="left"/>
        <w:spacing w:line="312" w:lineRule="auto"/>
        <w:rPr>
          <w:rFonts w:ascii="楷体_GB2312" w:hAnsi="宋体" w:eastAsia="楷体_GB2312" w:cs="宋体"/>
          <w:b/>
          <w:bCs/>
          <w:sz w:val="44"/>
          <w:szCs w:val="44"/>
          <w:u w:val="single"/>
        </w:rPr>
      </w:pPr>
      <w:r>
        <w:rPr>
          <w:rFonts w:ascii="楷体_GB2312" w:hAnsi="宋体" w:eastAsia="楷体_GB2312" w:cs="宋体"/>
          <w:b/>
          <w:bCs/>
          <w:sz w:val="44"/>
          <w:szCs w:val="44"/>
          <w:u w:val="single"/>
        </w:rPr>
      </w:r>
      <w:r/>
    </w:p>
    <w:p>
      <w:pPr>
        <w:ind w:firstLine="2650"/>
        <w:jc w:val="left"/>
        <w:spacing w:line="312" w:lineRule="auto"/>
        <w:rPr>
          <w:rFonts w:ascii="楷体_GB2312" w:hAnsi="宋体" w:eastAsia="楷体_GB2312" w:cs="宋体"/>
          <w:b/>
          <w:bCs/>
          <w:sz w:val="44"/>
          <w:szCs w:val="44"/>
          <w:u w:val="single"/>
        </w:rPr>
      </w:pPr>
      <w:r>
        <w:rPr>
          <w:rFonts w:ascii="楷体_GB2312" w:hAnsi="宋体" w:eastAsia="楷体_GB2312" w:cs="宋体"/>
          <w:b/>
          <w:bCs/>
          <w:sz w:val="44"/>
          <w:szCs w:val="44"/>
          <w:u w:val="single"/>
        </w:rPr>
      </w:r>
      <w:r/>
    </w:p>
    <w:p>
      <w:pPr>
        <w:ind w:firstLine="2650"/>
        <w:jc w:val="left"/>
        <w:spacing w:line="312" w:lineRule="auto"/>
        <w:rPr>
          <w:rFonts w:ascii="楷体_GB2312" w:hAnsi="宋体" w:eastAsia="楷体_GB2312" w:cs="宋体"/>
          <w:b/>
          <w:bCs/>
          <w:sz w:val="44"/>
          <w:szCs w:val="44"/>
          <w:u w:val="single"/>
        </w:rPr>
      </w:pPr>
      <w:r>
        <w:rPr>
          <w:rFonts w:ascii="楷体_GB2312" w:hAnsi="宋体" w:eastAsia="楷体_GB2312" w:cs="宋体"/>
          <w:b/>
          <w:bCs/>
          <w:sz w:val="44"/>
          <w:szCs w:val="44"/>
          <w:u w:val="single"/>
        </w:rPr>
      </w:r>
      <w:r/>
    </w:p>
    <w:p>
      <w:pPr>
        <w:ind w:firstLine="2650"/>
        <w:jc w:val="left"/>
        <w:spacing w:line="312" w:lineRule="auto"/>
        <w:rPr>
          <w:rFonts w:ascii="楷体_GB2312" w:hAnsi="宋体" w:eastAsia="楷体_GB2312" w:cs="宋体"/>
          <w:b/>
          <w:bCs/>
          <w:sz w:val="44"/>
          <w:szCs w:val="44"/>
          <w:u w:val="single"/>
        </w:rPr>
      </w:pPr>
      <w:r>
        <w:rPr>
          <w:rFonts w:ascii="楷体_GB2312" w:hAnsi="宋体" w:eastAsia="楷体_GB2312" w:cs="宋体"/>
          <w:b/>
          <w:bCs/>
          <w:sz w:val="44"/>
          <w:szCs w:val="44"/>
          <w:u w:val="single"/>
        </w:rPr>
      </w:r>
      <w:r/>
    </w:p>
    <w:p>
      <w:pPr>
        <w:ind w:firstLine="881"/>
        <w:jc w:val="center"/>
        <w:spacing w:line="312" w:lineRule="auto"/>
        <w:rPr>
          <w:rFonts w:ascii="楷体_GB2312" w:hAnsi="宋体" w:eastAsia="楷体_GB2312" w:cs="宋体"/>
          <w:b/>
          <w:bCs/>
          <w:sz w:val="44"/>
          <w:szCs w:val="44"/>
          <w:u w:val="single"/>
        </w:rPr>
      </w:pPr>
      <w:r>
        <w:rPr>
          <w:rFonts w:hint="eastAsia" w:ascii="楷体_GB2312" w:hAnsi="宋体" w:eastAsia="楷体_GB2312" w:cs="宋体"/>
          <w:b/>
          <w:bCs/>
          <w:sz w:val="44"/>
          <w:szCs w:val="44"/>
          <w:u w:val="single"/>
        </w:rPr>
        <w:br w:type="page" w:clear="all"/>
      </w:r>
      <w:r/>
    </w:p>
    <w:p>
      <w:pPr>
        <w:pStyle w:val="1069"/>
        <w:ind w:firstLine="880"/>
        <w:rPr>
          <w:rFonts w:ascii="黑体" w:hAnsi="黑体" w:cs="黑体"/>
          <w:b/>
          <w:bCs/>
          <w:sz w:val="44"/>
          <w:szCs w:val="44"/>
          <w:u w:val="single"/>
        </w:rPr>
      </w:pPr>
      <w:r>
        <w:rPr>
          <w:rFonts w:hint="eastAsia" w:ascii="黑体" w:hAnsi="黑体" w:cs="黑体"/>
          <w:sz w:val="44"/>
          <w:szCs w:val="44"/>
        </w:rPr>
        <w:t xml:space="preserve">企业报价折扣证明</w:t>
      </w:r>
      <w:r/>
    </w:p>
    <w:p>
      <w:pPr>
        <w:ind w:firstLine="643"/>
        <w:jc w:val="center"/>
        <w:spacing w:line="312" w:lineRule="auto"/>
        <w:rPr>
          <w:rFonts w:ascii="宋体" w:hAnsi="宋体" w:cs="宋体"/>
          <w:b/>
          <w:bCs/>
          <w:sz w:val="44"/>
          <w:szCs w:val="44"/>
          <w:u w:val="single"/>
        </w:rPr>
      </w:pPr>
      <w:r>
        <w:rPr>
          <w:rFonts w:hint="eastAsia" w:ascii="宋体" w:hAnsi="宋体" w:cs="宋体"/>
          <w:b/>
          <w:bCs/>
          <w:sz w:val="32"/>
          <w:szCs w:val="32"/>
        </w:rPr>
        <w:t xml:space="preserve">中小企业声明函</w:t>
      </w:r>
      <w:r/>
    </w:p>
    <w:p>
      <w:pPr>
        <w:ind w:firstLine="560"/>
        <w:rPr>
          <w:rFonts w:ascii="宋体" w:hAnsi="宋体" w:cs="宋体"/>
          <w:szCs w:val="28"/>
        </w:rPr>
      </w:pPr>
      <w:r>
        <w:rPr>
          <w:rFonts w:hint="eastAsia" w:ascii="宋体" w:hAnsi="宋体" w:cs="宋体"/>
          <w:szCs w:val="28"/>
        </w:rPr>
        <w:t xml:space="preserve">本公司（联合体）郑重声明，根据《政府采购促进中小企业发展管理办法》（财库（ 2020 ） 46号）的规定，本公司（联合体）参加</w:t>
      </w:r>
      <w:r>
        <w:rPr>
          <w:rFonts w:hint="eastAsia" w:ascii="宋体" w:hAnsi="宋体" w:cs="宋体"/>
          <w:b/>
          <w:bCs/>
          <w:color w:val="ff0000"/>
          <w:szCs w:val="28"/>
          <w:u w:val="single"/>
        </w:rPr>
        <w:t xml:space="preserve">                 </w:t>
      </w:r>
      <w:r>
        <w:rPr>
          <w:rFonts w:hint="eastAsia" w:ascii="宋体" w:hAnsi="宋体" w:cs="宋体"/>
          <w:b/>
          <w:bCs/>
          <w:szCs w:val="28"/>
          <w:lang w:val="zh-CN"/>
        </w:rPr>
        <w:t xml:space="preserve">（</w:t>
      </w:r>
      <w:r>
        <w:rPr>
          <w:rFonts w:hint="eastAsia" w:ascii="宋体" w:hAnsi="宋体" w:cs="宋体"/>
          <w:b/>
          <w:bCs/>
          <w:szCs w:val="28"/>
        </w:rPr>
        <w:t xml:space="preserve">采购人名称</w:t>
      </w:r>
      <w:r>
        <w:rPr>
          <w:rFonts w:hint="eastAsia" w:ascii="宋体" w:hAnsi="宋体" w:cs="宋体"/>
          <w:b/>
          <w:bCs/>
          <w:szCs w:val="28"/>
          <w:lang w:val="zh-CN"/>
        </w:rPr>
        <w:t xml:space="preserve">）</w:t>
      </w:r>
      <w:r>
        <w:rPr>
          <w:rFonts w:hint="eastAsia" w:ascii="宋体" w:hAnsi="宋体" w:cs="宋体"/>
          <w:szCs w:val="28"/>
        </w:rPr>
        <w:t xml:space="preserve">的</w:t>
      </w:r>
      <w:r>
        <w:rPr>
          <w:rFonts w:hint="eastAsia" w:ascii="宋体" w:hAnsi="宋体" w:cs="宋体"/>
          <w:b/>
          <w:bCs/>
          <w:color w:val="ff0000"/>
          <w:szCs w:val="28"/>
          <w:u w:val="single"/>
        </w:rPr>
        <w:t xml:space="preserve">                   （</w:t>
      </w:r>
      <w:r>
        <w:rPr>
          <w:rFonts w:hint="eastAsia" w:ascii="宋体" w:hAnsi="宋体" w:cs="宋体"/>
          <w:b/>
          <w:bCs/>
          <w:szCs w:val="28"/>
        </w:rPr>
        <w:t xml:space="preserve">项目名称）</w:t>
      </w:r>
      <w:r>
        <w:rPr>
          <w:rFonts w:hint="eastAsia" w:ascii="宋体" w:hAnsi="宋体" w:cs="宋体"/>
          <w:szCs w:val="28"/>
        </w:rPr>
        <w:t xml:space="preserve">采购活动，服务全部由符合政策要求的中小企业承接。相关企业（含联合体中的中小企业、签订分包意向协议的中小企业）的具体情况如下：</w:t>
      </w:r>
      <w:r/>
    </w:p>
    <w:p>
      <w:pPr>
        <w:ind w:firstLine="562"/>
        <w:rPr>
          <w:rFonts w:ascii="宋体" w:hAnsi="宋体" w:cs="宋体"/>
          <w:szCs w:val="28"/>
        </w:rPr>
      </w:pPr>
      <w:r>
        <w:rPr>
          <w:rFonts w:hint="eastAsia" w:ascii="宋体" w:hAnsi="宋体" w:cs="宋体"/>
          <w:b/>
          <w:bCs/>
          <w:szCs w:val="28"/>
        </w:rPr>
        <w:t xml:space="preserve">1. </w:t>
      </w:r>
      <w:r>
        <w:rPr>
          <w:rFonts w:hint="eastAsia" w:ascii="宋体" w:hAnsi="宋体" w:cs="宋体"/>
          <w:b/>
          <w:bCs/>
          <w:color w:val="ff0000"/>
          <w:szCs w:val="28"/>
          <w:u w:val="single"/>
        </w:rPr>
        <w:t xml:space="preserve">                （</w:t>
      </w:r>
      <w:r>
        <w:rPr>
          <w:rFonts w:hint="eastAsia" w:ascii="宋体" w:hAnsi="宋体" w:cs="宋体"/>
          <w:szCs w:val="28"/>
        </w:rPr>
        <w:t xml:space="preserve">标的名称），属于</w:t>
      </w:r>
      <w:r>
        <w:rPr>
          <w:rFonts w:hint="eastAsia" w:ascii="宋体" w:hAnsi="宋体" w:cs="宋体"/>
          <w:b/>
          <w:bCs/>
          <w:color w:val="ff0000"/>
          <w:szCs w:val="28"/>
          <w:u w:val="single"/>
        </w:rPr>
        <w:t xml:space="preserve">                  </w:t>
      </w:r>
      <w:r>
        <w:rPr>
          <w:rFonts w:hint="eastAsia" w:ascii="宋体" w:hAnsi="宋体" w:cs="宋体"/>
          <w:b/>
          <w:bCs/>
          <w:szCs w:val="28"/>
        </w:rPr>
        <w:t xml:space="preserve">（招标文件中明确的所属行业）</w:t>
      </w:r>
      <w:r>
        <w:rPr>
          <w:rFonts w:hint="eastAsia" w:ascii="宋体" w:hAnsi="宋体" w:cs="宋体"/>
          <w:b/>
          <w:bCs/>
          <w:color w:val="ff0000"/>
          <w:szCs w:val="28"/>
          <w:highlight w:val="yellow"/>
        </w:rPr>
        <w:t xml:space="preserve">行业；</w:t>
      </w:r>
      <w:r>
        <w:rPr>
          <w:rFonts w:hint="eastAsia" w:ascii="宋体" w:hAnsi="宋体" w:cs="宋体"/>
          <w:szCs w:val="28"/>
        </w:rPr>
        <w:t xml:space="preserve">承接企业为</w:t>
      </w:r>
      <w:r>
        <w:rPr>
          <w:rFonts w:hint="eastAsia" w:ascii="宋体" w:hAnsi="宋体" w:cs="宋体"/>
          <w:b/>
          <w:bCs/>
          <w:color w:val="ff0000"/>
          <w:szCs w:val="28"/>
          <w:u w:val="single"/>
        </w:rPr>
        <w:t xml:space="preserve">                    </w:t>
      </w:r>
      <w:r>
        <w:rPr>
          <w:rFonts w:hint="eastAsia" w:ascii="宋体" w:hAnsi="宋体" w:cs="宋体"/>
          <w:b/>
          <w:bCs/>
          <w:szCs w:val="28"/>
        </w:rPr>
        <w:t xml:space="preserve">（企业名称）</w:t>
      </w:r>
      <w:r>
        <w:rPr>
          <w:rFonts w:hint="eastAsia" w:ascii="宋体" w:hAnsi="宋体" w:cs="宋体"/>
          <w:szCs w:val="28"/>
        </w:rPr>
        <w:t xml:space="preserve">，从业人员</w:t>
      </w:r>
      <w:r>
        <w:rPr>
          <w:rFonts w:hint="eastAsia" w:ascii="宋体" w:hAnsi="宋体" w:cs="宋体"/>
          <w:b/>
          <w:bCs/>
          <w:color w:val="ff0000"/>
          <w:szCs w:val="28"/>
          <w:u w:val="single"/>
        </w:rPr>
        <w:t xml:space="preserve">      </w:t>
      </w:r>
      <w:r>
        <w:rPr>
          <w:rFonts w:hint="eastAsia" w:ascii="宋体" w:hAnsi="宋体" w:cs="宋体"/>
          <w:szCs w:val="28"/>
        </w:rPr>
        <w:t xml:space="preserve">人，营业收入为</w:t>
      </w:r>
      <w:r>
        <w:rPr>
          <w:rFonts w:hint="eastAsia" w:ascii="宋体" w:hAnsi="宋体" w:cs="宋体"/>
          <w:b/>
          <w:bCs/>
          <w:color w:val="ff0000"/>
          <w:szCs w:val="28"/>
          <w:u w:val="single"/>
        </w:rPr>
        <w:t xml:space="preserve">       </w:t>
      </w:r>
      <w:r>
        <w:rPr>
          <w:rFonts w:hint="eastAsia" w:ascii="宋体" w:hAnsi="宋体" w:cs="宋体"/>
          <w:szCs w:val="28"/>
        </w:rPr>
        <w:t xml:space="preserve">万元，资产总额为</w:t>
      </w:r>
      <w:r>
        <w:rPr>
          <w:rFonts w:hint="eastAsia" w:ascii="宋体" w:hAnsi="宋体" w:cs="宋体"/>
          <w:b/>
          <w:bCs/>
          <w:color w:val="ff0000"/>
          <w:szCs w:val="28"/>
          <w:u w:val="single"/>
        </w:rPr>
        <w:t xml:space="preserve">      </w:t>
      </w:r>
      <w:r>
        <w:rPr>
          <w:rFonts w:hint="eastAsia" w:ascii="宋体" w:hAnsi="宋体" w:cs="宋体"/>
          <w:szCs w:val="28"/>
        </w:rPr>
        <w:t xml:space="preserve">万元，属于</w:t>
      </w:r>
      <w:r>
        <w:rPr>
          <w:rFonts w:hint="eastAsia" w:ascii="宋体" w:hAnsi="宋体" w:cs="宋体"/>
          <w:b/>
          <w:bCs/>
          <w:color w:val="ff0000"/>
          <w:szCs w:val="28"/>
          <w:u w:val="single"/>
        </w:rPr>
        <w:t xml:space="preserve">          </w:t>
      </w:r>
      <w:r>
        <w:rPr>
          <w:rFonts w:hint="eastAsia" w:ascii="宋体" w:hAnsi="宋体" w:cs="宋体"/>
          <w:szCs w:val="28"/>
        </w:rPr>
        <w:t xml:space="preserve">（中型企业、小型企业、微型企业）；</w:t>
      </w:r>
      <w:r/>
    </w:p>
    <w:p>
      <w:pPr>
        <w:ind w:firstLine="560"/>
        <w:rPr>
          <w:rFonts w:ascii="宋体" w:hAnsi="宋体" w:cs="宋体"/>
          <w:szCs w:val="28"/>
        </w:rPr>
      </w:pPr>
      <w:r>
        <w:rPr>
          <w:rFonts w:hint="eastAsia" w:ascii="宋体" w:hAnsi="宋体" w:cs="宋体"/>
          <w:szCs w:val="28"/>
        </w:rPr>
        <w:t xml:space="preserve">.................</w:t>
      </w:r>
      <w:r/>
    </w:p>
    <w:p>
      <w:pPr>
        <w:ind w:firstLine="560"/>
        <w:rPr>
          <w:rFonts w:ascii="宋体" w:hAnsi="宋体" w:cs="宋体"/>
          <w:szCs w:val="28"/>
        </w:rPr>
      </w:pPr>
      <w:r>
        <w:rPr>
          <w:rFonts w:hint="eastAsia" w:ascii="宋体" w:hAnsi="宋体" w:cs="宋体"/>
          <w:szCs w:val="28"/>
        </w:rPr>
        <w:t xml:space="preserve">以上企业，不属于大企业的分支机构，不存在控股股东为大企业的情形，也不存在与大企业的负责人为同一人的情形。</w:t>
      </w:r>
      <w:r/>
    </w:p>
    <w:p>
      <w:pPr>
        <w:ind w:firstLine="560"/>
        <w:rPr>
          <w:rFonts w:ascii="宋体" w:hAnsi="宋体" w:cs="宋体"/>
          <w:szCs w:val="28"/>
        </w:rPr>
      </w:pPr>
      <w:r>
        <w:rPr>
          <w:rFonts w:hint="eastAsia" w:ascii="宋体" w:hAnsi="宋体" w:cs="宋体"/>
          <w:szCs w:val="28"/>
        </w:rPr>
        <w:t xml:space="preserve">本企业对上述声明内容的真实性负责。如有虚假，将依法承担相应责任。</w:t>
      </w:r>
      <w:r/>
    </w:p>
    <w:p>
      <w:pPr>
        <w:ind w:firstLine="560"/>
        <w:rPr>
          <w:rFonts w:ascii="宋体" w:hAnsi="宋体" w:cs="宋体"/>
          <w:szCs w:val="28"/>
        </w:rPr>
      </w:pPr>
      <w:r>
        <w:rPr>
          <w:rFonts w:ascii="宋体" w:hAnsi="宋体" w:cs="宋体"/>
          <w:szCs w:val="28"/>
        </w:rPr>
      </w:r>
      <w:r/>
    </w:p>
    <w:p>
      <w:pPr>
        <w:ind w:firstLine="0"/>
        <w:rPr>
          <w:rFonts w:ascii="宋体" w:hAnsi="宋体" w:cs="宋体"/>
          <w:szCs w:val="28"/>
        </w:rPr>
      </w:pPr>
      <w:r>
        <w:rPr>
          <w:rFonts w:hint="eastAsia" w:ascii="宋体" w:hAnsi="宋体" w:cs="宋体"/>
          <w:szCs w:val="28"/>
        </w:rPr>
        <w:t xml:space="preserve">投标人名称（电子签章）：                                  </w:t>
      </w:r>
      <w:r/>
    </w:p>
    <w:p>
      <w:pPr>
        <w:ind w:firstLine="560"/>
        <w:rPr>
          <w:rFonts w:ascii="宋体" w:hAnsi="宋体" w:cs="宋体"/>
          <w:szCs w:val="28"/>
        </w:rPr>
      </w:pPr>
      <w:r>
        <w:rPr>
          <w:rFonts w:ascii="宋体" w:hAnsi="宋体" w:cs="宋体"/>
          <w:szCs w:val="28"/>
        </w:rPr>
      </w:r>
      <w:r/>
    </w:p>
    <w:p>
      <w:pPr>
        <w:ind w:firstLine="0"/>
        <w:rPr>
          <w:rFonts w:ascii="宋体" w:hAnsi="宋体" w:cs="宋体"/>
          <w:szCs w:val="28"/>
        </w:rPr>
      </w:pPr>
      <w:r>
        <w:rPr>
          <w:rFonts w:hint="eastAsia" w:ascii="宋体" w:hAnsi="宋体" w:cs="宋体"/>
          <w:szCs w:val="28"/>
        </w:rPr>
        <w:t xml:space="preserve">日期：</w:t>
      </w:r>
      <w:r/>
    </w:p>
    <w:p>
      <w:pPr>
        <w:ind w:firstLine="0"/>
        <w:jc w:val="left"/>
        <w:rPr>
          <w:rFonts w:ascii="宋体" w:hAnsi="宋体" w:cs="宋体"/>
          <w:b/>
          <w:bCs/>
          <w:color w:val="ff0000"/>
          <w:szCs w:val="28"/>
          <w:highlight w:val="yellow"/>
        </w:rPr>
      </w:pPr>
      <w:r>
        <w:rPr>
          <w:rFonts w:ascii="宋体" w:hAnsi="宋体" w:cs="宋体"/>
          <w:b/>
          <w:bCs/>
          <w:color w:val="ff0000"/>
          <w:szCs w:val="28"/>
          <w:highlight w:val="yellow"/>
        </w:rPr>
      </w:r>
      <w:r/>
    </w:p>
    <w:p>
      <w:pPr>
        <w:ind w:firstLine="0"/>
        <w:jc w:val="center"/>
        <w:spacing w:before="240" w:after="240"/>
        <w:rPr>
          <w:b/>
          <w:sz w:val="32"/>
          <w:szCs w:val="32"/>
        </w:rPr>
      </w:pPr>
      <w:r>
        <w:rPr>
          <w:rFonts w:hint="eastAsia" w:ascii="宋体" w:hAnsi="宋体" w:cs="宋体"/>
          <w:b/>
          <w:bCs/>
          <w:sz w:val="32"/>
          <w:szCs w:val="32"/>
        </w:rPr>
        <w:t xml:space="preserve">残疾人福利性单位声明函</w:t>
      </w:r>
      <w:r/>
    </w:p>
    <w:p>
      <w:pPr>
        <w:ind w:firstLine="584"/>
        <w:rPr>
          <w:rFonts w:ascii="宋体" w:hAnsi="宋体"/>
          <w:spacing w:val="6"/>
          <w:szCs w:val="28"/>
        </w:rPr>
      </w:pPr>
      <w:r>
        <w:rPr>
          <w:rFonts w:ascii="宋体" w:hAnsi="宋体"/>
          <w:spacing w:val="6"/>
          <w:szCs w:val="28"/>
        </w:rPr>
        <w:t xml:space="preserve">本单位郑重声明，根据《财政部 民政部 中国残疾人联合会关于促进残疾人就业政府采购政策的通知》（财库</w:t>
      </w:r>
      <w:r>
        <w:rPr>
          <w:rFonts w:ascii="宋体" w:hAnsi="宋体"/>
          <w:szCs w:val="28"/>
        </w:rPr>
        <w:t xml:space="preserve">〔2017〕 141</w:t>
      </w:r>
      <w:r>
        <w:rPr>
          <w:rFonts w:ascii="宋体" w:hAnsi="宋体"/>
          <w:spacing w:val="6"/>
          <w:szCs w:val="28"/>
        </w:rPr>
        <w:t xml:space="preserve">号）的规定，本单位</w:t>
      </w:r>
      <w:r>
        <w:rPr>
          <w:rFonts w:ascii="宋体" w:hAnsi="宋体"/>
          <w:b/>
          <w:spacing w:val="6"/>
          <w:szCs w:val="28"/>
        </w:rPr>
        <w:t xml:space="preserve">属于符合条件的残疾人福利性单位，</w:t>
      </w:r>
      <w:r>
        <w:rPr>
          <w:rFonts w:ascii="宋体" w:hAnsi="宋体"/>
          <w:spacing w:val="6"/>
          <w:szCs w:val="28"/>
        </w:rPr>
        <w:t xml:space="preserve">且本单位参加_</w:t>
      </w:r>
      <w:r>
        <w:rPr>
          <w:rFonts w:hint="eastAsia" w:ascii="宋体" w:hAnsi="宋体" w:cs="宋体"/>
          <w:b/>
          <w:bCs/>
          <w:color w:val="ff0000"/>
          <w:szCs w:val="28"/>
          <w:u w:val="single"/>
        </w:rPr>
        <w:t xml:space="preserve">                </w:t>
      </w:r>
      <w:r>
        <w:rPr>
          <w:rFonts w:hint="eastAsia" w:ascii="宋体" w:hAnsi="宋体" w:cs="宋体"/>
          <w:b/>
          <w:bCs/>
          <w:szCs w:val="28"/>
          <w:lang w:val="zh-CN"/>
        </w:rPr>
        <w:t xml:space="preserve">（</w:t>
      </w:r>
      <w:r>
        <w:rPr>
          <w:rFonts w:hint="eastAsia" w:ascii="宋体" w:hAnsi="宋体" w:cs="宋体"/>
          <w:b/>
          <w:bCs/>
          <w:szCs w:val="28"/>
        </w:rPr>
        <w:t xml:space="preserve">采购人名称</w:t>
      </w:r>
      <w:r>
        <w:rPr>
          <w:rFonts w:hint="eastAsia" w:ascii="宋体" w:hAnsi="宋体" w:cs="宋体"/>
          <w:b/>
          <w:bCs/>
          <w:szCs w:val="28"/>
          <w:lang w:val="zh-CN"/>
        </w:rPr>
        <w:t xml:space="preserve">）</w:t>
      </w:r>
      <w:r>
        <w:rPr>
          <w:rFonts w:hint="eastAsia" w:ascii="宋体" w:hAnsi="宋体" w:cs="宋体"/>
          <w:szCs w:val="28"/>
        </w:rPr>
        <w:t xml:space="preserve">的</w:t>
      </w:r>
      <w:r>
        <w:rPr>
          <w:rFonts w:hint="eastAsia" w:ascii="宋体" w:hAnsi="宋体" w:cs="宋体"/>
          <w:b/>
          <w:bCs/>
          <w:color w:val="ff0000"/>
          <w:szCs w:val="28"/>
          <w:u w:val="single"/>
        </w:rPr>
        <w:t xml:space="preserve">                   （</w:t>
      </w:r>
      <w:r>
        <w:rPr>
          <w:rFonts w:hint="eastAsia" w:ascii="宋体" w:hAnsi="宋体" w:cs="宋体"/>
          <w:b/>
          <w:bCs/>
          <w:szCs w:val="28"/>
        </w:rPr>
        <w:t xml:space="preserve">项目名称）</w:t>
      </w:r>
      <w:r>
        <w:rPr>
          <w:rFonts w:ascii="宋体" w:hAnsi="宋体"/>
          <w:spacing w:val="6"/>
          <w:szCs w:val="28"/>
        </w:rPr>
        <w:t xml:space="preserve">采购活动由本单位提供服务。</w:t>
      </w:r>
      <w:r/>
    </w:p>
    <w:p>
      <w:pPr>
        <w:ind w:firstLine="586"/>
        <w:rPr>
          <w:rFonts w:ascii="宋体" w:hAnsi="宋体" w:cs="宋体"/>
          <w:szCs w:val="28"/>
        </w:rPr>
      </w:pPr>
      <w:r>
        <w:rPr>
          <w:rFonts w:ascii="宋体" w:hAnsi="宋体"/>
          <w:b/>
          <w:spacing w:val="6"/>
          <w:szCs w:val="28"/>
        </w:rPr>
        <w:t xml:space="preserve">本单位对上述声明的真实性负责。如有虚假，将依法承担相应责任。</w:t>
      </w:r>
      <w:r/>
    </w:p>
    <w:p>
      <w:pPr>
        <w:ind w:firstLine="0"/>
        <w:rPr>
          <w:rFonts w:ascii="宋体" w:hAnsi="宋体" w:cs="宋体"/>
          <w:szCs w:val="28"/>
        </w:rPr>
      </w:pPr>
      <w:r>
        <w:rPr>
          <w:rFonts w:ascii="宋体" w:hAnsi="宋体" w:cs="宋体"/>
          <w:szCs w:val="28"/>
        </w:rPr>
      </w:r>
      <w:r/>
    </w:p>
    <w:p>
      <w:pPr>
        <w:ind w:firstLine="0"/>
        <w:rPr>
          <w:rFonts w:ascii="宋体" w:hAnsi="宋体" w:cs="宋体"/>
          <w:szCs w:val="28"/>
        </w:rPr>
      </w:pPr>
      <w:r>
        <w:rPr>
          <w:rFonts w:hint="eastAsia" w:ascii="宋体" w:hAnsi="宋体" w:cs="宋体"/>
          <w:szCs w:val="28"/>
        </w:rPr>
        <w:t xml:space="preserve">投标人名称（电子签章）：                                  </w:t>
      </w:r>
      <w:r/>
    </w:p>
    <w:p>
      <w:pPr>
        <w:ind w:firstLine="560"/>
        <w:rPr>
          <w:rFonts w:ascii="宋体" w:hAnsi="宋体" w:cs="宋体"/>
          <w:szCs w:val="28"/>
        </w:rPr>
      </w:pPr>
      <w:r>
        <w:rPr>
          <w:rFonts w:ascii="宋体" w:hAnsi="宋体" w:cs="宋体"/>
          <w:szCs w:val="28"/>
        </w:rPr>
      </w:r>
      <w:r/>
    </w:p>
    <w:p>
      <w:pPr>
        <w:ind w:firstLine="0"/>
        <w:rPr>
          <w:rFonts w:ascii="宋体" w:hAnsi="宋体" w:cs="宋体"/>
          <w:szCs w:val="28"/>
        </w:rPr>
      </w:pPr>
      <w:r>
        <w:rPr>
          <w:rFonts w:hint="eastAsia" w:ascii="宋体" w:hAnsi="宋体" w:cs="宋体"/>
          <w:szCs w:val="28"/>
        </w:rPr>
        <w:t xml:space="preserve">日期：</w:t>
      </w:r>
      <w:r/>
    </w:p>
    <w:p>
      <w:pPr>
        <w:ind w:firstLine="0"/>
        <w:spacing w:before="240" w:after="240"/>
        <w:rPr>
          <w:rFonts w:ascii="宋体" w:hAnsi="宋体" w:cs="宋体"/>
          <w:b/>
          <w:bCs/>
          <w:sz w:val="32"/>
          <w:szCs w:val="32"/>
        </w:rPr>
      </w:pPr>
      <w:r>
        <w:rPr>
          <w:rFonts w:ascii="宋体" w:hAnsi="宋体" w:cs="宋体"/>
          <w:b/>
          <w:bCs/>
          <w:sz w:val="32"/>
          <w:szCs w:val="32"/>
        </w:rPr>
      </w:r>
      <w:r/>
    </w:p>
    <w:p>
      <w:pPr>
        <w:ind w:firstLine="0"/>
        <w:jc w:val="center"/>
        <w:spacing w:before="240" w:after="240"/>
        <w:rPr>
          <w:rFonts w:ascii="宋体" w:hAnsi="宋体" w:cs="宋体"/>
          <w:b/>
          <w:bCs/>
          <w:sz w:val="32"/>
          <w:szCs w:val="32"/>
        </w:rPr>
      </w:pPr>
      <w:r>
        <w:rPr>
          <w:rFonts w:hint="eastAsia" w:ascii="宋体" w:hAnsi="宋体" w:cs="宋体"/>
          <w:b/>
          <w:bCs/>
          <w:sz w:val="32"/>
          <w:szCs w:val="32"/>
        </w:rPr>
        <w:t xml:space="preserve">监狱企业证明文件</w:t>
      </w:r>
      <w:r/>
    </w:p>
    <w:p>
      <w:pPr>
        <w:ind w:firstLine="560"/>
      </w:pPr>
      <w:r>
        <w:rPr>
          <w:rFonts w:hint="eastAsia"/>
        </w:rPr>
        <w:t xml:space="preserve">监狱企业须提供由省级以上监狱管理局、戒毒管理局（含新疆生产建设兵团）出具的属于监狱企业的证明文件。</w:t>
      </w:r>
      <w:r/>
    </w:p>
    <w:p>
      <w:pPr>
        <w:ind w:firstLine="560"/>
        <w:rPr>
          <w:rFonts w:ascii="宋体" w:hAnsi="宋体" w:cs="宋体"/>
          <w:szCs w:val="28"/>
        </w:rPr>
      </w:pPr>
      <w:r>
        <w:rPr>
          <w:rFonts w:ascii="宋体" w:hAnsi="宋体" w:cs="宋体"/>
          <w:szCs w:val="28"/>
        </w:rPr>
      </w:r>
      <w:r/>
    </w:p>
    <w:p>
      <w:pPr>
        <w:ind w:firstLine="0"/>
        <w:rPr>
          <w:rFonts w:ascii="宋体" w:hAnsi="宋体" w:cs="宋体"/>
          <w:szCs w:val="28"/>
        </w:rPr>
      </w:pPr>
      <w:r>
        <w:rPr>
          <w:rFonts w:ascii="宋体" w:hAnsi="宋体" w:cs="宋体"/>
          <w:szCs w:val="28"/>
        </w:rPr>
      </w:r>
      <w:r/>
    </w:p>
    <w:p>
      <w:pPr>
        <w:ind w:firstLine="0"/>
        <w:jc w:val="left"/>
        <w:rPr>
          <w:rFonts w:ascii="宋体" w:hAnsi="宋体" w:cs="宋体"/>
          <w:b/>
          <w:bCs/>
          <w:color w:val="ff0000"/>
          <w:szCs w:val="28"/>
          <w:highlight w:val="yellow"/>
        </w:rPr>
      </w:pPr>
      <w:r>
        <w:rPr>
          <w:rFonts w:hint="eastAsia" w:ascii="宋体" w:hAnsi="宋体" w:cs="宋体"/>
          <w:b/>
          <w:bCs/>
          <w:color w:val="ff0000"/>
          <w:szCs w:val="28"/>
          <w:highlight w:val="yellow"/>
        </w:rPr>
        <w:t xml:space="preserve">填写说明：</w:t>
      </w:r>
      <w:r/>
    </w:p>
    <w:p>
      <w:pPr>
        <w:ind w:firstLine="562"/>
        <w:rPr>
          <w:rFonts w:ascii="宋体" w:hAnsi="宋体" w:cs="宋体"/>
          <w:b/>
          <w:bCs/>
          <w:color w:val="ff0000"/>
          <w:szCs w:val="28"/>
          <w:highlight w:val="yellow"/>
        </w:rPr>
      </w:pPr>
      <w:r>
        <w:rPr>
          <w:rFonts w:hint="eastAsia" w:ascii="宋体" w:hAnsi="宋体" w:cs="宋体"/>
          <w:b/>
          <w:bCs/>
          <w:color w:val="ff0000"/>
          <w:szCs w:val="28"/>
          <w:highlight w:val="yellow"/>
        </w:rPr>
        <w:t xml:space="preserve">1.本项目专门面向中小企业采购。即：提供的服务全部由符合政策要求的中小微企业承接。</w:t>
      </w:r>
      <w:r/>
    </w:p>
    <w:p>
      <w:pPr>
        <w:ind w:firstLine="562"/>
        <w:rPr>
          <w:rFonts w:ascii="宋体" w:hAnsi="宋体" w:cs="宋体"/>
          <w:b/>
          <w:bCs/>
          <w:color w:val="ff0000"/>
          <w:szCs w:val="28"/>
          <w:highlight w:val="yellow"/>
        </w:rPr>
      </w:pPr>
      <w:r>
        <w:rPr>
          <w:rFonts w:hint="eastAsia" w:ascii="宋体" w:hAnsi="宋体" w:cs="宋体"/>
          <w:b/>
          <w:bCs/>
          <w:color w:val="ff0000"/>
          <w:szCs w:val="28"/>
          <w:highlight w:val="yellow"/>
        </w:rPr>
        <w:t xml:space="preserve">2.此模块填写仅作为随中标结果同时公告材料，接受社会监督。</w:t>
      </w:r>
      <w:r/>
    </w:p>
    <w:p>
      <w:pPr>
        <w:ind w:firstLine="562"/>
        <w:rPr>
          <w:rFonts w:ascii="宋体" w:hAnsi="宋体" w:cs="宋体"/>
          <w:b/>
          <w:bCs/>
          <w:color w:val="ff0000"/>
          <w:szCs w:val="28"/>
          <w:highlight w:val="yellow"/>
        </w:rPr>
      </w:pPr>
      <w:r>
        <w:rPr>
          <w:rFonts w:ascii="宋体" w:hAnsi="宋体" w:cs="宋体"/>
          <w:b/>
          <w:bCs/>
          <w:color w:val="ff0000"/>
          <w:szCs w:val="28"/>
          <w:highlight w:val="yellow"/>
        </w:rPr>
      </w:r>
      <w:r/>
    </w:p>
    <w:p>
      <w:pPr>
        <w:ind w:firstLine="0"/>
        <w:jc w:val="center"/>
        <w:spacing w:line="312" w:lineRule="auto"/>
        <w:rPr>
          <w:rFonts w:ascii="宋体" w:hAnsi="宋体" w:cs="宋体"/>
          <w:b/>
          <w:bCs/>
          <w:sz w:val="32"/>
          <w:szCs w:val="32"/>
        </w:rPr>
      </w:pPr>
      <w:r>
        <w:rPr>
          <w:rFonts w:ascii="宋体" w:hAnsi="宋体" w:cs="宋体"/>
          <w:b/>
          <w:bCs/>
          <w:sz w:val="32"/>
          <w:szCs w:val="32"/>
        </w:rPr>
      </w:r>
      <w:r/>
    </w:p>
    <w:p>
      <w:pPr>
        <w:ind w:firstLine="0"/>
        <w:jc w:val="center"/>
        <w:spacing w:line="312" w:lineRule="auto"/>
        <w:rPr>
          <w:rFonts w:ascii="宋体" w:hAnsi="宋体" w:cs="宋体"/>
          <w:b/>
          <w:bCs/>
          <w:sz w:val="32"/>
          <w:szCs w:val="32"/>
        </w:rPr>
      </w:pPr>
      <w:r>
        <w:rPr>
          <w:rFonts w:ascii="宋体" w:hAnsi="宋体" w:cs="宋体"/>
          <w:b/>
          <w:bCs/>
          <w:sz w:val="32"/>
          <w:szCs w:val="32"/>
        </w:rPr>
      </w:r>
      <w:r/>
    </w:p>
    <w:p>
      <w:pPr>
        <w:ind w:firstLine="0"/>
        <w:jc w:val="center"/>
        <w:spacing w:line="312" w:lineRule="auto"/>
        <w:rPr>
          <w:rFonts w:ascii="宋体" w:hAnsi="宋体" w:cs="宋体"/>
          <w:b/>
          <w:bCs/>
          <w:sz w:val="32"/>
          <w:szCs w:val="32"/>
        </w:rPr>
      </w:pPr>
      <w:r>
        <w:rPr>
          <w:rFonts w:ascii="宋体" w:hAnsi="宋体" w:cs="宋体"/>
          <w:b/>
          <w:bCs/>
          <w:sz w:val="32"/>
          <w:szCs w:val="32"/>
        </w:rPr>
      </w:r>
      <w:r/>
    </w:p>
    <w:p>
      <w:pPr>
        <w:ind w:firstLine="0"/>
        <w:jc w:val="center"/>
        <w:spacing w:line="312" w:lineRule="auto"/>
        <w:rPr>
          <w:rFonts w:ascii="宋体" w:hAnsi="宋体" w:cs="宋体"/>
          <w:b/>
          <w:bCs/>
          <w:sz w:val="32"/>
          <w:szCs w:val="32"/>
        </w:rPr>
      </w:pPr>
      <w:r>
        <w:rPr>
          <w:rFonts w:ascii="宋体" w:hAnsi="宋体" w:cs="宋体"/>
          <w:b/>
          <w:bCs/>
          <w:sz w:val="32"/>
          <w:szCs w:val="32"/>
        </w:rPr>
      </w:r>
      <w:r/>
    </w:p>
    <w:p>
      <w:pPr>
        <w:ind w:firstLine="0"/>
        <w:jc w:val="center"/>
        <w:spacing w:line="312" w:lineRule="auto"/>
        <w:rPr>
          <w:rFonts w:ascii="宋体" w:hAnsi="宋体" w:cs="宋体"/>
          <w:b/>
          <w:bCs/>
          <w:sz w:val="32"/>
          <w:szCs w:val="32"/>
        </w:rPr>
      </w:pPr>
      <w:r>
        <w:rPr>
          <w:rFonts w:ascii="宋体" w:hAnsi="宋体" w:cs="宋体"/>
          <w:b/>
          <w:bCs/>
          <w:sz w:val="32"/>
          <w:szCs w:val="32"/>
        </w:rPr>
      </w:r>
      <w:r/>
    </w:p>
    <w:p>
      <w:pPr>
        <w:ind w:firstLine="0"/>
        <w:jc w:val="center"/>
        <w:spacing w:line="312" w:lineRule="auto"/>
        <w:rPr>
          <w:rFonts w:ascii="宋体" w:hAnsi="宋体" w:cs="宋体"/>
          <w:b/>
          <w:bCs/>
          <w:sz w:val="32"/>
          <w:szCs w:val="32"/>
        </w:rPr>
      </w:pPr>
      <w:r>
        <w:rPr>
          <w:rFonts w:ascii="宋体" w:hAnsi="宋体" w:cs="宋体"/>
          <w:b/>
          <w:bCs/>
          <w:sz w:val="32"/>
          <w:szCs w:val="32"/>
        </w:rPr>
      </w:r>
      <w:r/>
    </w:p>
    <w:p>
      <w:pPr>
        <w:ind w:firstLine="0"/>
        <w:jc w:val="center"/>
        <w:spacing w:line="312" w:lineRule="auto"/>
        <w:rPr>
          <w:rFonts w:ascii="宋体" w:hAnsi="宋体" w:cs="宋体"/>
          <w:b/>
          <w:bCs/>
          <w:sz w:val="32"/>
          <w:szCs w:val="32"/>
        </w:rPr>
      </w:pPr>
      <w:r>
        <w:rPr>
          <w:rFonts w:hint="eastAsia" w:ascii="宋体" w:hAnsi="宋体" w:cs="宋体"/>
          <w:b/>
          <w:bCs/>
          <w:sz w:val="32"/>
          <w:szCs w:val="32"/>
        </w:rPr>
        <w:t xml:space="preserve">《关于符合本国产品标准的声明函》</w:t>
      </w:r>
      <w:r/>
    </w:p>
    <w:p>
      <w:pPr>
        <w:ind w:firstLine="3534"/>
        <w:jc w:val="center"/>
        <w:spacing w:line="312" w:lineRule="auto"/>
        <w:rPr>
          <w:rFonts w:ascii="宋体" w:hAnsi="宋体" w:cs="宋体"/>
          <w:b/>
          <w:bCs/>
          <w:sz w:val="32"/>
          <w:szCs w:val="32"/>
        </w:rPr>
      </w:pPr>
      <w:r>
        <w:rPr>
          <w:rFonts w:ascii="宋体" w:hAnsi="宋体" w:cs="宋体"/>
          <w:b/>
          <w:bCs/>
          <w:sz w:val="32"/>
          <w:szCs w:val="32"/>
        </w:rPr>
      </w:r>
      <w:r/>
    </w:p>
    <w:p>
      <w:pPr>
        <w:ind w:firstLine="0"/>
        <w:jc w:val="center"/>
        <w:spacing w:line="312" w:lineRule="auto"/>
        <w:rPr>
          <w:rFonts w:ascii="宋体" w:hAnsi="宋体" w:cs="宋体"/>
          <w:b/>
          <w:bCs/>
          <w:color w:val="333333"/>
          <w:spacing w:val="8"/>
          <w:sz w:val="32"/>
          <w:szCs w:val="32"/>
          <w:u w:val="single"/>
        </w:rPr>
      </w:pPr>
      <w:r>
        <w:rPr>
          <w:rFonts w:hint="eastAsia" w:ascii="宋体" w:hAnsi="宋体" w:cs="宋体"/>
          <w:b/>
          <w:bCs/>
          <w:color w:val="333333"/>
          <w:spacing w:val="8"/>
          <w:sz w:val="32"/>
          <w:szCs w:val="32"/>
        </w:rPr>
        <w:t xml:space="preserve">本项目为服务类项目，无需提供。</w:t>
      </w:r>
      <w:r/>
    </w:p>
    <w:p>
      <w:pPr>
        <w:ind w:firstLine="2650"/>
        <w:jc w:val="left"/>
        <w:spacing w:line="312" w:lineRule="auto"/>
        <w:rPr>
          <w:rFonts w:ascii="楷体_GB2312" w:hAnsi="宋体" w:eastAsia="楷体_GB2312" w:cs="宋体"/>
          <w:b/>
          <w:bCs/>
          <w:sz w:val="44"/>
          <w:szCs w:val="44"/>
          <w:u w:val="single"/>
        </w:rPr>
      </w:pPr>
      <w:r>
        <w:rPr>
          <w:rFonts w:ascii="楷体_GB2312" w:hAnsi="宋体" w:eastAsia="楷体_GB2312" w:cs="宋体"/>
          <w:b/>
          <w:bCs/>
          <w:sz w:val="44"/>
          <w:szCs w:val="44"/>
          <w:u w:val="single"/>
        </w:rPr>
      </w:r>
      <w:r/>
    </w:p>
    <w:p>
      <w:pPr>
        <w:ind w:firstLine="3534"/>
        <w:jc w:val="left"/>
        <w:spacing w:line="312" w:lineRule="auto"/>
        <w:rPr>
          <w:rFonts w:ascii="黑体" w:hAnsi="黑体" w:eastAsia="黑体" w:cs="黑体"/>
          <w:b/>
          <w:bCs/>
          <w:sz w:val="44"/>
          <w:szCs w:val="44"/>
        </w:rPr>
        <w:sectPr>
          <w:headerReference w:type="default" r:id="rId19"/>
          <w:footnotePr/>
          <w:endnotePr/>
          <w:type w:val="nextPage"/>
          <w:pgSz w:w="11906" w:h="16838" w:orient="portrait"/>
          <w:pgMar w:top="1440" w:right="1134" w:bottom="1134" w:left="1134" w:header="851" w:footer="992" w:gutter="0"/>
          <w:cols w:num="1" w:sep="0" w:space="720" w:equalWidth="1"/>
          <w:docGrid w:linePitch="360"/>
        </w:sectPr>
      </w:pPr>
      <w:r>
        <w:rPr>
          <w:rFonts w:hint="eastAsia" w:ascii="黑体" w:hAnsi="黑体" w:eastAsia="黑体" w:cs="黑体"/>
          <w:b/>
          <w:bCs/>
          <w:sz w:val="44"/>
          <w:szCs w:val="44"/>
        </w:rPr>
        <w:t xml:space="preserve">（全文完）</w:t>
      </w:r>
      <w:r/>
    </w:p>
    <w:p>
      <w:pPr>
        <w:ind w:firstLine="0"/>
        <w:spacing w:line="312" w:lineRule="auto"/>
        <w:rPr>
          <w:rFonts w:ascii="仿宋_GB2312" w:hAnsi="宋体" w:eastAsia="仿宋_GB2312"/>
          <w:b/>
          <w:bCs/>
          <w:szCs w:val="28"/>
        </w:rPr>
      </w:pPr>
      <w:r>
        <w:rPr>
          <w:rFonts w:ascii="仿宋_GB2312" w:hAnsi="宋体" w:eastAsia="仿宋_GB2312"/>
          <w:b/>
          <w:bCs/>
          <w:szCs w:val="28"/>
        </w:rPr>
      </w:r>
      <w:r/>
    </w:p>
    <w:p>
      <w:pPr>
        <w:ind w:firstLine="883"/>
        <w:jc w:val="center"/>
        <w:spacing w:line="312" w:lineRule="auto"/>
        <w:rPr>
          <w:rFonts w:ascii="黑体" w:hAnsi="黑体" w:eastAsia="黑体" w:cs="黑体"/>
          <w:sz w:val="44"/>
          <w:szCs w:val="44"/>
        </w:rPr>
        <w:outlineLvl w:val="0"/>
      </w:pPr>
      <w:r>
        <w:rPr>
          <w:rFonts w:hint="eastAsia" w:ascii="黑体" w:hAnsi="黑体" w:eastAsia="黑体" w:cs="黑体"/>
          <w:b/>
          <w:bCs/>
          <w:sz w:val="44"/>
          <w:szCs w:val="44"/>
        </w:rPr>
        <w:t xml:space="preserve">关于招标文件的询问内容</w:t>
      </w:r>
      <w:bookmarkEnd w:id="78"/>
      <w:r/>
      <w:bookmarkEnd w:id="79"/>
      <w:r/>
      <w:bookmarkEnd w:id="80"/>
      <w:r/>
      <w:bookmarkEnd w:id="81"/>
      <w:r/>
      <w:bookmarkEnd w:id="82"/>
      <w:r/>
      <w:r/>
    </w:p>
    <w:p>
      <w:pPr>
        <w:ind w:firstLine="1120"/>
        <w:spacing w:line="312" w:lineRule="auto"/>
        <w:rPr>
          <w:rFonts w:ascii="宋体" w:hAnsi="宋体" w:cs="宋体"/>
          <w:szCs w:val="28"/>
        </w:rPr>
      </w:pPr>
      <w:r>
        <w:rPr>
          <w:rFonts w:ascii="宋体" w:hAnsi="宋体" w:cs="宋体"/>
          <w:szCs w:val="28"/>
        </w:rPr>
      </w:r>
      <w:r/>
    </w:p>
    <w:p>
      <w:pPr>
        <w:ind w:firstLine="560"/>
        <w:spacing w:line="312" w:lineRule="auto"/>
        <w:widowControl/>
        <w:rPr>
          <w:rFonts w:ascii="宋体" w:hAnsi="宋体" w:cs="宋体"/>
          <w:szCs w:val="28"/>
        </w:rPr>
      </w:pPr>
      <w:r>
        <w:rPr>
          <w:rFonts w:hint="eastAsia" w:ascii="宋体" w:hAnsi="宋体" w:cs="宋体"/>
          <w:szCs w:val="28"/>
        </w:rPr>
        <w:t xml:space="preserve">项目名称：                      </w:t>
      </w:r>
      <w:r/>
    </w:p>
    <w:p>
      <w:pPr>
        <w:ind w:firstLine="560"/>
        <w:spacing w:line="312" w:lineRule="auto"/>
        <w:widowControl/>
        <w:rPr>
          <w:rFonts w:ascii="宋体" w:hAnsi="宋体" w:cs="宋体"/>
          <w:szCs w:val="28"/>
        </w:rPr>
      </w:pPr>
      <w:r>
        <w:rPr>
          <w:rFonts w:hint="eastAsia" w:ascii="宋体" w:hAnsi="宋体" w:cs="宋体"/>
          <w:szCs w:val="28"/>
        </w:rPr>
        <w:t xml:space="preserve">项目编号： </w:t>
      </w:r>
      <w:r/>
    </w:p>
    <w:p>
      <w:pPr>
        <w:ind w:firstLine="560"/>
        <w:spacing w:line="312" w:lineRule="auto"/>
        <w:widowControl/>
        <w:rPr>
          <w:rFonts w:ascii="宋体" w:hAnsi="宋体" w:cs="宋体"/>
          <w:szCs w:val="28"/>
        </w:rPr>
      </w:pPr>
      <w:r>
        <w:rPr>
          <w:rFonts w:ascii="宋体" w:hAnsi="宋体" w:cs="宋体"/>
          <w:szCs w:val="28"/>
        </w:rPr>
      </w:r>
      <w:r/>
    </w:p>
    <w:p>
      <w:pPr>
        <w:ind w:firstLine="560"/>
        <w:spacing w:line="312" w:lineRule="auto"/>
        <w:widowControl/>
        <w:rPr>
          <w:rFonts w:ascii="宋体" w:hAnsi="宋体" w:cs="宋体"/>
          <w:szCs w:val="28"/>
        </w:rPr>
      </w:pPr>
      <w:r>
        <w:rPr>
          <w:rFonts w:hint="eastAsia" w:ascii="宋体" w:hAnsi="宋体" w:cs="宋体"/>
          <w:szCs w:val="28"/>
        </w:rPr>
        <w:t xml:space="preserve">内容：</w:t>
      </w:r>
      <w:r/>
    </w:p>
    <w:p>
      <w:pPr>
        <w:ind w:firstLine="560"/>
        <w:spacing w:line="312" w:lineRule="auto"/>
        <w:widowControl/>
        <w:rPr>
          <w:rFonts w:ascii="宋体" w:hAnsi="宋体" w:cs="宋体"/>
          <w:szCs w:val="28"/>
        </w:rPr>
      </w:pPr>
      <w:r>
        <w:rPr>
          <w:rFonts w:ascii="宋体" w:hAnsi="宋体" w:cs="宋体"/>
          <w:szCs w:val="28"/>
        </w:rPr>
      </w:r>
      <w:r/>
    </w:p>
    <w:p>
      <w:pPr>
        <w:ind w:firstLine="560"/>
        <w:spacing w:line="312" w:lineRule="auto"/>
        <w:widowControl/>
        <w:rPr>
          <w:rFonts w:ascii="宋体" w:hAnsi="宋体" w:cs="宋体"/>
          <w:szCs w:val="28"/>
        </w:rPr>
      </w:pPr>
      <w:r>
        <w:rPr>
          <w:rFonts w:ascii="宋体" w:hAnsi="宋体" w:cs="宋体"/>
          <w:szCs w:val="28"/>
        </w:rPr>
      </w:r>
      <w:r/>
    </w:p>
    <w:p>
      <w:pPr>
        <w:ind w:firstLine="560"/>
        <w:spacing w:line="312" w:lineRule="auto"/>
        <w:widowControl/>
        <w:rPr>
          <w:rFonts w:ascii="宋体" w:hAnsi="宋体" w:cs="宋体"/>
          <w:szCs w:val="28"/>
        </w:rPr>
      </w:pPr>
      <w:r>
        <w:rPr>
          <w:rFonts w:ascii="宋体" w:hAnsi="宋体" w:cs="宋体"/>
          <w:szCs w:val="28"/>
        </w:rPr>
      </w:r>
      <w:r/>
    </w:p>
    <w:p>
      <w:pPr>
        <w:ind w:firstLine="560"/>
        <w:spacing w:line="312" w:lineRule="auto"/>
        <w:widowControl/>
        <w:rPr>
          <w:rFonts w:ascii="宋体" w:hAnsi="宋体" w:cs="宋体"/>
          <w:szCs w:val="28"/>
        </w:rPr>
      </w:pPr>
      <w:r>
        <w:rPr>
          <w:rFonts w:ascii="宋体" w:hAnsi="宋体" w:cs="宋体"/>
          <w:szCs w:val="28"/>
        </w:rPr>
      </w:r>
      <w:r/>
    </w:p>
    <w:p>
      <w:pPr>
        <w:ind w:firstLine="560"/>
        <w:spacing w:line="312" w:lineRule="auto"/>
        <w:widowControl/>
        <w:rPr>
          <w:rFonts w:ascii="宋体" w:hAnsi="宋体" w:cs="宋体"/>
          <w:szCs w:val="28"/>
        </w:rPr>
      </w:pPr>
      <w:r>
        <w:rPr>
          <w:rFonts w:ascii="宋体" w:hAnsi="宋体" w:cs="宋体"/>
          <w:szCs w:val="28"/>
        </w:rPr>
      </w:r>
      <w:r/>
    </w:p>
    <w:p>
      <w:pPr>
        <w:ind w:firstLine="560"/>
        <w:spacing w:line="312" w:lineRule="auto"/>
        <w:widowControl/>
        <w:rPr>
          <w:rFonts w:ascii="宋体" w:hAnsi="宋体" w:cs="宋体"/>
          <w:szCs w:val="28"/>
        </w:rPr>
      </w:pPr>
      <w:r>
        <w:rPr>
          <w:rFonts w:ascii="宋体" w:hAnsi="宋体" w:cs="宋体"/>
          <w:szCs w:val="28"/>
        </w:rPr>
      </w:r>
      <w:r/>
    </w:p>
    <w:p>
      <w:pPr>
        <w:ind w:firstLine="560"/>
        <w:spacing w:line="312" w:lineRule="auto"/>
        <w:widowControl/>
        <w:rPr>
          <w:rFonts w:ascii="宋体" w:hAnsi="宋体" w:cs="宋体"/>
          <w:szCs w:val="28"/>
        </w:rPr>
      </w:pPr>
      <w:r>
        <w:rPr>
          <w:rFonts w:ascii="宋体" w:hAnsi="宋体" w:cs="宋体"/>
          <w:szCs w:val="28"/>
        </w:rPr>
      </w:r>
      <w:r/>
    </w:p>
    <w:p>
      <w:pPr>
        <w:ind w:firstLine="560"/>
        <w:spacing w:line="312" w:lineRule="auto"/>
        <w:widowControl/>
        <w:rPr>
          <w:rFonts w:ascii="宋体" w:hAnsi="宋体" w:cs="宋体"/>
          <w:szCs w:val="28"/>
        </w:rPr>
      </w:pPr>
      <w:r>
        <w:rPr>
          <w:rFonts w:hint="eastAsia" w:ascii="宋体" w:hAnsi="宋体" w:cs="宋体"/>
          <w:szCs w:val="28"/>
        </w:rPr>
        <w:t xml:space="preserve">投标人名称（加盖公章）：</w:t>
      </w:r>
      <w:r/>
    </w:p>
    <w:p>
      <w:pPr>
        <w:ind w:firstLine="560"/>
        <w:spacing w:line="312" w:lineRule="auto"/>
        <w:widowControl/>
        <w:rPr>
          <w:rFonts w:ascii="宋体" w:hAnsi="宋体" w:cs="宋体"/>
          <w:szCs w:val="28"/>
        </w:rPr>
      </w:pPr>
      <w:r>
        <w:rPr>
          <w:rFonts w:hint="eastAsia" w:ascii="宋体" w:hAnsi="宋体" w:cs="宋体"/>
          <w:szCs w:val="28"/>
        </w:rPr>
        <w:t xml:space="preserve">法定代表人或授权代表（签名或盖章）：</w:t>
      </w:r>
      <w:r/>
    </w:p>
    <w:p>
      <w:pPr>
        <w:ind w:firstLine="560"/>
        <w:spacing w:line="312" w:lineRule="auto"/>
        <w:widowControl/>
        <w:rPr>
          <w:rFonts w:ascii="宋体" w:hAnsi="宋体" w:cs="宋体"/>
          <w:szCs w:val="28"/>
        </w:rPr>
      </w:pPr>
      <w:r>
        <w:rPr>
          <w:rFonts w:hint="eastAsia" w:ascii="宋体" w:hAnsi="宋体" w:cs="宋体"/>
          <w:szCs w:val="28"/>
        </w:rPr>
        <w:t xml:space="preserve">联系电话：</w:t>
      </w:r>
      <w:r/>
    </w:p>
    <w:p>
      <w:pPr>
        <w:ind w:firstLine="560"/>
        <w:spacing w:line="312" w:lineRule="auto"/>
        <w:widowControl/>
        <w:rPr>
          <w:rFonts w:ascii="宋体" w:hAnsi="宋体" w:cs="宋体"/>
          <w:szCs w:val="28"/>
        </w:rPr>
      </w:pPr>
      <w:r>
        <w:rPr>
          <w:rFonts w:hint="eastAsia" w:ascii="宋体" w:hAnsi="宋体" w:cs="宋体"/>
          <w:szCs w:val="28"/>
        </w:rPr>
        <w:t xml:space="preserve">日    期：</w:t>
      </w:r>
      <w:r/>
    </w:p>
    <w:p>
      <w:pPr>
        <w:ind w:firstLine="1120"/>
        <w:spacing w:line="312" w:lineRule="auto"/>
        <w:rPr>
          <w:rFonts w:ascii="宋体" w:hAnsi="宋体" w:cs="宋体"/>
          <w:szCs w:val="28"/>
        </w:rPr>
      </w:pPr>
      <w:r>
        <w:rPr>
          <w:rFonts w:ascii="宋体" w:hAnsi="宋体" w:cs="宋体"/>
          <w:szCs w:val="28"/>
        </w:rPr>
      </w:r>
      <w:r/>
    </w:p>
    <w:sectPr>
      <w:headerReference w:type="default" r:id="rId20"/>
      <w:footnotePr/>
      <w:endnotePr/>
      <w:type w:val="nextPage"/>
      <w:pgSz w:w="11906" w:h="16838" w:orient="portrait"/>
      <w:pgMar w:top="1440"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560"/>
        <w:spacing w:line="240" w:lineRule="auto"/>
      </w:pPr>
      <w:r>
        <w:separator/>
      </w:r>
      <w:r/>
    </w:p>
  </w:endnote>
  <w:endnote w:type="continuationSeparator" w:id="0">
    <w:p>
      <w:pPr>
        <w:ind w:firstLine="56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Arial Unicode MS">
    <w:panose1 w:val="020B0604020202020204"/>
  </w:font>
  <w:font w:name="Microsoft YaHei UI">
    <w:panose1 w:val="020B0503020204020204"/>
  </w:font>
  <w:font w:name="Symbol">
    <w:panose1 w:val="05050102010706020507"/>
  </w:font>
  <w:font w:name="Wingdings">
    <w:panose1 w:val="05000000000000000000"/>
  </w:font>
  <w:font w:name="Tahoma">
    <w:panose1 w:val="020B0604030504040204"/>
  </w:font>
  <w:font w:name="Calibri Light">
    <w:panose1 w:val="020F0302020204030204"/>
  </w:font>
  <w:font w:name="仿宋">
    <w:panose1 w:val="02010609060101010101"/>
  </w:font>
  <w:font w:name="Courier New">
    <w:panose1 w:val="02070309020205020404"/>
  </w:font>
  <w:font w:name="PMingLiU">
    <w:panose1 w:val="02020500000000000000"/>
  </w:font>
  <w:font w:name="楷体_GB2312">
    <w:panose1 w:val="02010609060101010101"/>
  </w:font>
  <w:font w:name="Cambria">
    <w:panose1 w:val="02040503050406030204"/>
  </w:font>
  <w:font w:name="仿宋_GB2312">
    <w:panose1 w:val="02010609060101010101"/>
  </w:font>
  <w:font w:name="华文中宋">
    <w:panose1 w:val="0201060004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ind w:firstLine="360"/>
      <w:jc w:val="both"/>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ind w:firstLine="360"/>
      <w:jc w:val="both"/>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ind w:firstLine="360"/>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82"/>
                            <w:ind w:firstLine="360"/>
                          </w:pPr>
                          <w:r>
                            <w:t xml:space="preserve">第 </w:t>
                          </w:r>
                          <w:r>
                            <w:fldChar w:fldCharType="begin"/>
                          </w:r>
                          <w:r>
                            <w:instrText xml:space="preserve"> PAGE  \* MERGEFORMAT </w:instrText>
                          </w:r>
                          <w:r>
                            <w:fldChar w:fldCharType="separate"/>
                          </w:r>
                          <w:r>
                            <w:t xml:space="preserve">56</w:t>
                          </w:r>
                          <w:r>
                            <w:fldChar w:fldCharType="end"/>
                          </w:r>
                          <w:r>
                            <w:t xml:space="preserve"> 页 共 </w:t>
                          </w:r>
                          <w:r>
                            <w:fldChar w:fldCharType="begin"/>
                          </w:r>
                          <w:r>
                            <w:instrText xml:space="preserve"> NUMPAGES  \* MERGEFORMAT </w:instrText>
                          </w:r>
                          <w:r>
                            <w:fldChar w:fldCharType="separate"/>
                          </w:r>
                          <w:r>
                            <w:t xml:space="preserve">162</w:t>
                          </w:r>
                          <w:r>
                            <w:fldChar w:fldCharType="end"/>
                          </w:r>
                          <w: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outside;mso-position-vertical-relative:text;margin-top:0.0pt;mso-position-vertical:absolute;width:144.0pt;height:144.0pt;mso-wrap-distance-left:9.0pt;mso-wrap-distance-top:0.0pt;mso-wrap-distance-right:9.0pt;mso-wrap-distance-bottom:0.0pt;visibility:visible;" filled="f" stroked="f">
              <v:textbox inset="0,0,0,0">
                <w:txbxContent>
                  <w:p>
                    <w:pPr>
                      <w:pStyle w:val="1082"/>
                      <w:ind w:firstLine="360"/>
                    </w:pPr>
                    <w:r>
                      <w:t xml:space="preserve">第 </w:t>
                    </w:r>
                    <w:r>
                      <w:fldChar w:fldCharType="begin"/>
                    </w:r>
                    <w:r>
                      <w:instrText xml:space="preserve"> PAGE  \* MERGEFORMAT </w:instrText>
                    </w:r>
                    <w:r>
                      <w:fldChar w:fldCharType="separate"/>
                    </w:r>
                    <w:r>
                      <w:t xml:space="preserve">56</w:t>
                    </w:r>
                    <w:r>
                      <w:fldChar w:fldCharType="end"/>
                    </w:r>
                    <w:r>
                      <w:t xml:space="preserve"> 页 共 </w:t>
                    </w:r>
                    <w:r>
                      <w:fldChar w:fldCharType="begin"/>
                    </w:r>
                    <w:r>
                      <w:instrText xml:space="preserve"> NUMPAGES  \* MERGEFORMAT </w:instrText>
                    </w:r>
                    <w:r>
                      <w:fldChar w:fldCharType="separate"/>
                    </w:r>
                    <w:r>
                      <w:t xml:space="preserve">162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560"/>
        <w:spacing w:line="360" w:lineRule="auto"/>
      </w:pPr>
      <w:r>
        <w:separator/>
      </w:r>
      <w:r/>
    </w:p>
  </w:footnote>
  <w:footnote w:type="continuationSeparator" w:id="0">
    <w:p>
      <w:pPr>
        <w:ind w:firstLine="56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rPr>
        <w:rFonts w:ascii="Times New Roman" w:hAnsi="Times New Roman"/>
        <w:sz w:val="18"/>
        <w:szCs w:val="20"/>
      </w:rPr>
      <w:pBdr>
        <w:top w:val="none" w:color="auto" w:sz="0" w:space="1"/>
        <w:left w:val="none" w:color="auto" w:sz="0" w:space="4"/>
        <w:bottom w:val="none" w:color="auto" w:sz="0" w:space="1"/>
        <w:right w:val="none" w:color="auto" w:sz="0" w:space="4"/>
      </w:pBdr>
    </w:pPr>
    <w:r>
      <w:rPr>
        <w:rFonts w:ascii="Times New Roman" w:hAnsi="Times New Roman"/>
        <w:sz w:val="18"/>
        <w:szCs w:val="20"/>
      </w:rPr>
    </w:r>
    <w:r/>
  </w:p>
  <w:p>
    <w:pPr>
      <w:ind w:firstLine="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ab/>
    </w:r>
    <w:r>
      <w:rPr>
        <w:rFonts w:hint="eastAsia" w:ascii="Times New Roman" w:hAnsi="Times New Roman"/>
        <w:sz w:val="18"/>
        <w:szCs w:val="20"/>
      </w:rPr>
      <w:t xml:space="preserve">                                                             招标文件-封面</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ascii="Times New Roman" w:hAnsi="Times New Roman"/>
        <w:sz w:val="18"/>
        <w:szCs w:val="20"/>
      </w:rPr>
    </w:r>
    <w:r/>
  </w:p>
  <w:p>
    <w:pPr>
      <w:ind w:firstLine="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招标文件-目录</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ascii="Times New Roman" w:hAnsi="Times New Roman"/>
        <w:sz w:val="18"/>
        <w:szCs w:val="20"/>
      </w:rPr>
    </w:r>
    <w:r/>
  </w:p>
  <w:p>
    <w:pPr>
      <w:ind w:firstLine="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招标文件-投标邀请</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招标文件-投标须知</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ascii="Times New Roman" w:hAnsi="Times New Roman"/>
        <w:sz w:val="18"/>
        <w:szCs w:val="20"/>
      </w:rPr>
    </w:r>
    <w:r/>
  </w:p>
  <w:p>
    <w:pPr>
      <w:ind w:firstLine="36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ascii="Times New Roman" w:hAnsi="Times New Roman"/>
        <w:sz w:val="18"/>
        <w:szCs w:val="20"/>
      </w:rPr>
    </w:r>
    <w:r/>
  </w:p>
  <w:p>
    <w:pPr>
      <w:ind w:firstLine="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招标文件-资格审查 </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招标文件-评标程序、评标方法和评标标准 </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招标文件-采购需求 </w:t>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招标文件—合同文本（范本）</w:t>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ind w:firstLine="360"/>
    </w:pPr>
    <w:r/>
    <w:r/>
  </w:p>
  <w:p>
    <w:pPr>
      <w:pStyle w:val="1083"/>
      <w:ind w:firstLine="0"/>
      <w:pBdr>
        <w:bottom w:val="single" w:color="auto" w:sz="4" w:space="1"/>
      </w:pBdr>
    </w:pPr>
    <w:r>
      <w:rPr>
        <w:rFonts w:hint="eastAsia"/>
      </w:rPr>
      <w:t xml:space="preserve">常州市金坛区政府采购中心</w:t>
    </w:r>
    <w:r>
      <w:rPr>
        <w:rFonts w:hint="eastAsia"/>
      </w:rPr>
      <w:tab/>
    </w:r>
    <w:r>
      <w:rPr>
        <w:rFonts w:hint="eastAsia"/>
      </w:rPr>
      <w:tab/>
    </w:r>
    <w:r>
      <w:rPr>
        <w:rFonts w:hint="eastAsia"/>
      </w:rPr>
      <w:t xml:space="preserve">                                        招标文件-投标文件组成</w:t>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ind w:firstLine="360"/>
    </w:pPr>
    <w:r/>
    <w:r/>
  </w:p>
  <w:p>
    <w:pPr>
      <w:pStyle w:val="1083"/>
      <w:ind w:firstLine="360"/>
    </w:pPr>
    <w:r/>
    <w:r/>
  </w:p>
  <w:p>
    <w:pPr>
      <w:pStyle w:val="1083"/>
      <w:ind w:firstLine="360"/>
      <w:pBdr>
        <w:bottom w:val="single" w:color="auto" w:sz="4"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12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1"/>
  </w:num>
  <w:num w:numId="4">
    <w:abstractNumId w:val="2"/>
    <w:lvlOverride w:ilvl="0">
      <w:startOverride w:val="1"/>
    </w:lvlOverride>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00">
    <w:name w:val="Heading 1 Char"/>
    <w:basedOn w:val="1071"/>
    <w:link w:val="1067"/>
    <w:uiPriority w:val="9"/>
    <w:rPr>
      <w:rFonts w:ascii="Arial" w:hAnsi="Arial" w:eastAsia="Arial" w:cs="Arial"/>
      <w:sz w:val="40"/>
      <w:szCs w:val="40"/>
    </w:rPr>
  </w:style>
  <w:style w:type="character" w:styleId="901">
    <w:name w:val="Heading 2 Char"/>
    <w:basedOn w:val="1071"/>
    <w:link w:val="1068"/>
    <w:uiPriority w:val="9"/>
    <w:rPr>
      <w:rFonts w:ascii="Arial" w:hAnsi="Arial" w:eastAsia="Arial" w:cs="Arial"/>
      <w:sz w:val="34"/>
    </w:rPr>
  </w:style>
  <w:style w:type="character" w:styleId="902">
    <w:name w:val="Heading 3 Char"/>
    <w:basedOn w:val="1071"/>
    <w:link w:val="1069"/>
    <w:uiPriority w:val="9"/>
    <w:rPr>
      <w:rFonts w:ascii="Arial" w:hAnsi="Arial" w:eastAsia="Arial" w:cs="Arial"/>
      <w:sz w:val="30"/>
      <w:szCs w:val="30"/>
    </w:rPr>
  </w:style>
  <w:style w:type="character" w:styleId="903">
    <w:name w:val="Heading 4 Char"/>
    <w:basedOn w:val="1071"/>
    <w:link w:val="1070"/>
    <w:uiPriority w:val="9"/>
    <w:rPr>
      <w:rFonts w:ascii="Arial" w:hAnsi="Arial" w:eastAsia="Arial" w:cs="Arial"/>
      <w:b/>
      <w:bCs/>
      <w:sz w:val="26"/>
      <w:szCs w:val="26"/>
    </w:rPr>
  </w:style>
  <w:style w:type="paragraph" w:styleId="904">
    <w:name w:val="Heading 5"/>
    <w:basedOn w:val="1066"/>
    <w:next w:val="1066"/>
    <w:link w:val="905"/>
    <w:uiPriority w:val="9"/>
    <w:unhideWhenUsed/>
    <w:qFormat/>
    <w:pPr>
      <w:keepLines/>
      <w:keepNext/>
      <w:spacing w:before="320" w:after="200"/>
      <w:outlineLvl w:val="4"/>
    </w:pPr>
    <w:rPr>
      <w:rFonts w:ascii="Arial" w:hAnsi="Arial" w:eastAsia="Arial" w:cs="Arial"/>
      <w:b/>
      <w:bCs/>
      <w:sz w:val="24"/>
      <w:szCs w:val="24"/>
    </w:rPr>
  </w:style>
  <w:style w:type="character" w:styleId="905">
    <w:name w:val="Heading 5 Char"/>
    <w:basedOn w:val="1071"/>
    <w:link w:val="904"/>
    <w:uiPriority w:val="9"/>
    <w:rPr>
      <w:rFonts w:ascii="Arial" w:hAnsi="Arial" w:eastAsia="Arial" w:cs="Arial"/>
      <w:b/>
      <w:bCs/>
      <w:sz w:val="24"/>
      <w:szCs w:val="24"/>
    </w:rPr>
  </w:style>
  <w:style w:type="paragraph" w:styleId="906">
    <w:name w:val="Heading 6"/>
    <w:basedOn w:val="1066"/>
    <w:next w:val="1066"/>
    <w:link w:val="907"/>
    <w:uiPriority w:val="9"/>
    <w:unhideWhenUsed/>
    <w:qFormat/>
    <w:pPr>
      <w:keepLines/>
      <w:keepNext/>
      <w:spacing w:before="320" w:after="200"/>
      <w:outlineLvl w:val="5"/>
    </w:pPr>
    <w:rPr>
      <w:rFonts w:ascii="Arial" w:hAnsi="Arial" w:eastAsia="Arial" w:cs="Arial"/>
      <w:b/>
      <w:bCs/>
      <w:sz w:val="22"/>
      <w:szCs w:val="22"/>
    </w:rPr>
  </w:style>
  <w:style w:type="character" w:styleId="907">
    <w:name w:val="Heading 6 Char"/>
    <w:basedOn w:val="1071"/>
    <w:link w:val="906"/>
    <w:uiPriority w:val="9"/>
    <w:rPr>
      <w:rFonts w:ascii="Arial" w:hAnsi="Arial" w:eastAsia="Arial" w:cs="Arial"/>
      <w:b/>
      <w:bCs/>
      <w:sz w:val="22"/>
      <w:szCs w:val="22"/>
    </w:rPr>
  </w:style>
  <w:style w:type="paragraph" w:styleId="908">
    <w:name w:val="Heading 7"/>
    <w:basedOn w:val="1066"/>
    <w:next w:val="1066"/>
    <w:link w:val="909"/>
    <w:uiPriority w:val="9"/>
    <w:unhideWhenUsed/>
    <w:qFormat/>
    <w:pPr>
      <w:keepLines/>
      <w:keepNext/>
      <w:spacing w:before="320" w:after="200"/>
      <w:outlineLvl w:val="6"/>
    </w:pPr>
    <w:rPr>
      <w:rFonts w:ascii="Arial" w:hAnsi="Arial" w:eastAsia="Arial" w:cs="Arial"/>
      <w:b/>
      <w:bCs/>
      <w:i/>
      <w:iCs/>
      <w:sz w:val="22"/>
      <w:szCs w:val="22"/>
    </w:rPr>
  </w:style>
  <w:style w:type="character" w:styleId="909">
    <w:name w:val="Heading 7 Char"/>
    <w:basedOn w:val="1071"/>
    <w:link w:val="908"/>
    <w:uiPriority w:val="9"/>
    <w:rPr>
      <w:rFonts w:ascii="Arial" w:hAnsi="Arial" w:eastAsia="Arial" w:cs="Arial"/>
      <w:b/>
      <w:bCs/>
      <w:i/>
      <w:iCs/>
      <w:sz w:val="22"/>
      <w:szCs w:val="22"/>
    </w:rPr>
  </w:style>
  <w:style w:type="paragraph" w:styleId="910">
    <w:name w:val="Heading 8"/>
    <w:basedOn w:val="1066"/>
    <w:next w:val="1066"/>
    <w:link w:val="911"/>
    <w:uiPriority w:val="9"/>
    <w:unhideWhenUsed/>
    <w:qFormat/>
    <w:pPr>
      <w:keepLines/>
      <w:keepNext/>
      <w:spacing w:before="320" w:after="200"/>
      <w:outlineLvl w:val="7"/>
    </w:pPr>
    <w:rPr>
      <w:rFonts w:ascii="Arial" w:hAnsi="Arial" w:eastAsia="Arial" w:cs="Arial"/>
      <w:i/>
      <w:iCs/>
      <w:sz w:val="22"/>
      <w:szCs w:val="22"/>
    </w:rPr>
  </w:style>
  <w:style w:type="character" w:styleId="911">
    <w:name w:val="Heading 8 Char"/>
    <w:basedOn w:val="1071"/>
    <w:link w:val="910"/>
    <w:uiPriority w:val="9"/>
    <w:rPr>
      <w:rFonts w:ascii="Arial" w:hAnsi="Arial" w:eastAsia="Arial" w:cs="Arial"/>
      <w:i/>
      <w:iCs/>
      <w:sz w:val="22"/>
      <w:szCs w:val="22"/>
    </w:rPr>
  </w:style>
  <w:style w:type="paragraph" w:styleId="912">
    <w:name w:val="Heading 9"/>
    <w:basedOn w:val="1066"/>
    <w:next w:val="1066"/>
    <w:link w:val="913"/>
    <w:uiPriority w:val="9"/>
    <w:unhideWhenUsed/>
    <w:qFormat/>
    <w:pPr>
      <w:keepLines/>
      <w:keepNext/>
      <w:spacing w:before="320" w:after="200"/>
      <w:outlineLvl w:val="8"/>
    </w:pPr>
    <w:rPr>
      <w:rFonts w:ascii="Arial" w:hAnsi="Arial" w:eastAsia="Arial" w:cs="Arial"/>
      <w:i/>
      <w:iCs/>
      <w:sz w:val="21"/>
      <w:szCs w:val="21"/>
    </w:rPr>
  </w:style>
  <w:style w:type="character" w:styleId="913">
    <w:name w:val="Heading 9 Char"/>
    <w:basedOn w:val="1071"/>
    <w:link w:val="912"/>
    <w:uiPriority w:val="9"/>
    <w:rPr>
      <w:rFonts w:ascii="Arial" w:hAnsi="Arial" w:eastAsia="Arial" w:cs="Arial"/>
      <w:i/>
      <w:iCs/>
      <w:sz w:val="21"/>
      <w:szCs w:val="21"/>
    </w:rPr>
  </w:style>
  <w:style w:type="paragraph" w:styleId="914">
    <w:name w:val="No Spacing"/>
    <w:uiPriority w:val="1"/>
    <w:qFormat/>
    <w:pPr>
      <w:spacing w:before="0" w:after="0" w:line="240" w:lineRule="auto"/>
    </w:pPr>
  </w:style>
  <w:style w:type="character" w:styleId="915">
    <w:name w:val="Title Char"/>
    <w:basedOn w:val="1071"/>
    <w:link w:val="1086"/>
    <w:uiPriority w:val="10"/>
    <w:rPr>
      <w:sz w:val="48"/>
      <w:szCs w:val="48"/>
    </w:rPr>
  </w:style>
  <w:style w:type="paragraph" w:styleId="916">
    <w:name w:val="Subtitle"/>
    <w:basedOn w:val="1066"/>
    <w:next w:val="1066"/>
    <w:link w:val="917"/>
    <w:uiPriority w:val="11"/>
    <w:qFormat/>
    <w:pPr>
      <w:spacing w:before="200" w:after="200"/>
    </w:pPr>
    <w:rPr>
      <w:sz w:val="24"/>
      <w:szCs w:val="24"/>
    </w:rPr>
  </w:style>
  <w:style w:type="character" w:styleId="917">
    <w:name w:val="Subtitle Char"/>
    <w:basedOn w:val="1071"/>
    <w:link w:val="916"/>
    <w:uiPriority w:val="11"/>
    <w:rPr>
      <w:sz w:val="24"/>
      <w:szCs w:val="24"/>
    </w:rPr>
  </w:style>
  <w:style w:type="character" w:styleId="918">
    <w:name w:val="Quote Char"/>
    <w:link w:val="1128"/>
    <w:uiPriority w:val="29"/>
    <w:rPr>
      <w:i/>
    </w:rPr>
  </w:style>
  <w:style w:type="paragraph" w:styleId="919">
    <w:name w:val="Intense Quote"/>
    <w:basedOn w:val="1066"/>
    <w:next w:val="1066"/>
    <w:link w:val="9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0">
    <w:name w:val="Intense Quote Char"/>
    <w:link w:val="919"/>
    <w:uiPriority w:val="30"/>
    <w:rPr>
      <w:i/>
    </w:rPr>
  </w:style>
  <w:style w:type="character" w:styleId="921">
    <w:name w:val="Header Char"/>
    <w:basedOn w:val="1071"/>
    <w:link w:val="1083"/>
    <w:uiPriority w:val="99"/>
  </w:style>
  <w:style w:type="character" w:styleId="922">
    <w:name w:val="Footer Char"/>
    <w:basedOn w:val="1071"/>
    <w:link w:val="1082"/>
    <w:uiPriority w:val="99"/>
  </w:style>
  <w:style w:type="paragraph" w:styleId="923">
    <w:name w:val="Caption"/>
    <w:basedOn w:val="1066"/>
    <w:next w:val="1066"/>
    <w:uiPriority w:val="35"/>
    <w:semiHidden/>
    <w:unhideWhenUsed/>
    <w:qFormat/>
    <w:pPr>
      <w:spacing w:line="276" w:lineRule="auto"/>
    </w:pPr>
    <w:rPr>
      <w:b/>
      <w:bCs/>
      <w:color w:val="4f81bd" w:themeColor="accent1"/>
      <w:sz w:val="18"/>
      <w:szCs w:val="18"/>
    </w:rPr>
  </w:style>
  <w:style w:type="character" w:styleId="924">
    <w:name w:val="Caption Char"/>
    <w:basedOn w:val="923"/>
    <w:link w:val="1082"/>
    <w:uiPriority w:val="99"/>
  </w:style>
  <w:style w:type="table" w:styleId="925">
    <w:name w:val="Table Grid Light"/>
    <w:basedOn w:val="10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6">
    <w:name w:val="Plain Table 1"/>
    <w:basedOn w:val="10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7">
    <w:name w:val="Plain Table 2"/>
    <w:basedOn w:val="107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8">
    <w:name w:val="Plain Table 3"/>
    <w:basedOn w:val="10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9">
    <w:name w:val="Plain Table 4"/>
    <w:basedOn w:val="10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0">
    <w:name w:val="Plain Table 5"/>
    <w:basedOn w:val="10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1">
    <w:name w:val="Grid Table 1 Light"/>
    <w:basedOn w:val="107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2">
    <w:name w:val="Grid Table 1 Light - Accent 1"/>
    <w:basedOn w:val="10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3">
    <w:name w:val="Grid Table 1 Light - Accent 2"/>
    <w:basedOn w:val="10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4">
    <w:name w:val="Grid Table 1 Light - Accent 3"/>
    <w:basedOn w:val="10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5">
    <w:name w:val="Grid Table 1 Light - Accent 4"/>
    <w:basedOn w:val="10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6">
    <w:name w:val="Grid Table 1 Light - Accent 5"/>
    <w:basedOn w:val="10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7">
    <w:name w:val="Grid Table 1 Light - Accent 6"/>
    <w:basedOn w:val="10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38">
    <w:name w:val="Grid Table 2"/>
    <w:basedOn w:val="10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9">
    <w:name w:val="Grid Table 2 - Accent 1"/>
    <w:basedOn w:val="10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0">
    <w:name w:val="Grid Table 2 - Accent 2"/>
    <w:basedOn w:val="10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1">
    <w:name w:val="Grid Table 2 - Accent 3"/>
    <w:basedOn w:val="10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2">
    <w:name w:val="Grid Table 2 - Accent 4"/>
    <w:basedOn w:val="10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3">
    <w:name w:val="Grid Table 2 - Accent 5"/>
    <w:basedOn w:val="10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4">
    <w:name w:val="Grid Table 2 - Accent 6"/>
    <w:basedOn w:val="10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5">
    <w:name w:val="Grid Table 3"/>
    <w:basedOn w:val="10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6">
    <w:name w:val="Grid Table 3 - Accent 1"/>
    <w:basedOn w:val="10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7">
    <w:name w:val="Grid Table 3 - Accent 2"/>
    <w:basedOn w:val="10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8">
    <w:name w:val="Grid Table 3 - Accent 3"/>
    <w:basedOn w:val="10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9">
    <w:name w:val="Grid Table 3 - Accent 4"/>
    <w:basedOn w:val="10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5"/>
    <w:basedOn w:val="10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6"/>
    <w:basedOn w:val="10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4"/>
    <w:basedOn w:val="107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3">
    <w:name w:val="Grid Table 4 - Accent 1"/>
    <w:basedOn w:val="107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4">
    <w:name w:val="Grid Table 4 - Accent 2"/>
    <w:basedOn w:val="107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5">
    <w:name w:val="Grid Table 4 - Accent 3"/>
    <w:basedOn w:val="107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6">
    <w:name w:val="Grid Table 4 - Accent 4"/>
    <w:basedOn w:val="107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7">
    <w:name w:val="Grid Table 4 - Accent 5"/>
    <w:basedOn w:val="107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58">
    <w:name w:val="Grid Table 4 - Accent 6"/>
    <w:basedOn w:val="107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59">
    <w:name w:val="Grid Table 5 Dark"/>
    <w:basedOn w:val="10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0">
    <w:name w:val="Grid Table 5 Dark- Accent 1"/>
    <w:basedOn w:val="10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1">
    <w:name w:val="Grid Table 5 Dark - Accent 2"/>
    <w:basedOn w:val="10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2">
    <w:name w:val="Grid Table 5 Dark - Accent 3"/>
    <w:basedOn w:val="10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3">
    <w:name w:val="Grid Table 5 Dark- Accent 4"/>
    <w:basedOn w:val="10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4">
    <w:name w:val="Grid Table 5 Dark - Accent 5"/>
    <w:basedOn w:val="10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5">
    <w:name w:val="Grid Table 5 Dark - Accent 6"/>
    <w:basedOn w:val="10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6">
    <w:name w:val="Grid Table 6 Colorful"/>
    <w:basedOn w:val="107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7">
    <w:name w:val="Grid Table 6 Colorful - Accent 1"/>
    <w:basedOn w:val="107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68">
    <w:name w:val="Grid Table 6 Colorful - Accent 2"/>
    <w:basedOn w:val="10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69">
    <w:name w:val="Grid Table 6 Colorful - Accent 3"/>
    <w:basedOn w:val="107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0">
    <w:name w:val="Grid Table 6 Colorful - Accent 4"/>
    <w:basedOn w:val="10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1">
    <w:name w:val="Grid Table 6 Colorful - Accent 5"/>
    <w:basedOn w:val="107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2">
    <w:name w:val="Grid Table 6 Colorful - Accent 6"/>
    <w:basedOn w:val="107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3">
    <w:name w:val="Grid Table 7 Colorful"/>
    <w:basedOn w:val="107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4">
    <w:name w:val="Grid Table 7 Colorful - Accent 1"/>
    <w:basedOn w:val="107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5">
    <w:name w:val="Grid Table 7 Colorful - Accent 2"/>
    <w:basedOn w:val="107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6">
    <w:name w:val="Grid Table 7 Colorful - Accent 3"/>
    <w:basedOn w:val="107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7">
    <w:name w:val="Grid Table 7 Colorful - Accent 4"/>
    <w:basedOn w:val="107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78">
    <w:name w:val="Grid Table 7 Colorful - Accent 5"/>
    <w:basedOn w:val="107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79">
    <w:name w:val="Grid Table 7 Colorful - Accent 6"/>
    <w:basedOn w:val="107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0">
    <w:name w:val="List Table 1 Light"/>
    <w:basedOn w:val="107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1">
    <w:name w:val="List Table 1 Light - Accent 1"/>
    <w:basedOn w:val="107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2">
    <w:name w:val="List Table 1 Light - Accent 2"/>
    <w:basedOn w:val="107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3">
    <w:name w:val="List Table 1 Light - Accent 3"/>
    <w:basedOn w:val="107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4">
    <w:name w:val="List Table 1 Light - Accent 4"/>
    <w:basedOn w:val="107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5">
    <w:name w:val="List Table 1 Light - Accent 5"/>
    <w:basedOn w:val="107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6">
    <w:name w:val="List Table 1 Light - Accent 6"/>
    <w:basedOn w:val="107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7">
    <w:name w:val="List Table 2"/>
    <w:basedOn w:val="107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88">
    <w:name w:val="List Table 2 - Accent 1"/>
    <w:basedOn w:val="107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89">
    <w:name w:val="List Table 2 - Accent 2"/>
    <w:basedOn w:val="107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0">
    <w:name w:val="List Table 2 - Accent 3"/>
    <w:basedOn w:val="107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1">
    <w:name w:val="List Table 2 - Accent 4"/>
    <w:basedOn w:val="107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2">
    <w:name w:val="List Table 2 - Accent 5"/>
    <w:basedOn w:val="107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3">
    <w:name w:val="List Table 2 - Accent 6"/>
    <w:basedOn w:val="107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4">
    <w:name w:val="List Table 3"/>
    <w:basedOn w:val="10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5">
    <w:name w:val="List Table 3 - Accent 1"/>
    <w:basedOn w:val="107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6">
    <w:name w:val="List Table 3 - Accent 2"/>
    <w:basedOn w:val="10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97">
    <w:name w:val="List Table 3 - Accent 3"/>
    <w:basedOn w:val="107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98">
    <w:name w:val="List Table 3 - Accent 4"/>
    <w:basedOn w:val="10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99">
    <w:name w:val="List Table 3 - Accent 5"/>
    <w:basedOn w:val="107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0">
    <w:name w:val="List Table 3 - Accent 6"/>
    <w:basedOn w:val="107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1">
    <w:name w:val="List Table 4"/>
    <w:basedOn w:val="10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2">
    <w:name w:val="List Table 4 - Accent 1"/>
    <w:basedOn w:val="107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3">
    <w:name w:val="List Table 4 - Accent 2"/>
    <w:basedOn w:val="107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4">
    <w:name w:val="List Table 4 - Accent 3"/>
    <w:basedOn w:val="107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5">
    <w:name w:val="List Table 4 - Accent 4"/>
    <w:basedOn w:val="107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6">
    <w:name w:val="List Table 4 - Accent 5"/>
    <w:basedOn w:val="107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07">
    <w:name w:val="List Table 4 - Accent 6"/>
    <w:basedOn w:val="107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08">
    <w:name w:val="List Table 5 Dark"/>
    <w:basedOn w:val="107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9">
    <w:name w:val="List Table 5 Dark - Accent 1"/>
    <w:basedOn w:val="107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0">
    <w:name w:val="List Table 5 Dark - Accent 2"/>
    <w:basedOn w:val="107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1">
    <w:name w:val="List Table 5 Dark - Accent 3"/>
    <w:basedOn w:val="107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2">
    <w:name w:val="List Table 5 Dark - Accent 4"/>
    <w:basedOn w:val="107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5"/>
    <w:basedOn w:val="107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6"/>
    <w:basedOn w:val="107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6 Colorful"/>
    <w:basedOn w:val="107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6">
    <w:name w:val="List Table 6 Colorful - Accent 1"/>
    <w:basedOn w:val="107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17">
    <w:name w:val="List Table 6 Colorful - Accent 2"/>
    <w:basedOn w:val="107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18">
    <w:name w:val="List Table 6 Colorful - Accent 3"/>
    <w:basedOn w:val="107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19">
    <w:name w:val="List Table 6 Colorful - Accent 4"/>
    <w:basedOn w:val="107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0">
    <w:name w:val="List Table 6 Colorful - Accent 5"/>
    <w:basedOn w:val="107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1">
    <w:name w:val="List Table 6 Colorful - Accent 6"/>
    <w:basedOn w:val="107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2">
    <w:name w:val="List Table 7 Colorful"/>
    <w:basedOn w:val="107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3">
    <w:name w:val="List Table 7 Colorful - Accent 1"/>
    <w:basedOn w:val="107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4">
    <w:name w:val="List Table 7 Colorful - Accent 2"/>
    <w:basedOn w:val="107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5">
    <w:name w:val="List Table 7 Colorful - Accent 3"/>
    <w:basedOn w:val="107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6">
    <w:name w:val="List Table 7 Colorful - Accent 4"/>
    <w:basedOn w:val="107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27">
    <w:name w:val="List Table 7 Colorful - Accent 5"/>
    <w:basedOn w:val="107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28">
    <w:name w:val="List Table 7 Colorful - Accent 6"/>
    <w:basedOn w:val="107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29">
    <w:name w:val="Lined - Accent"/>
    <w:basedOn w:val="10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0">
    <w:name w:val="Lined - Accent 1"/>
    <w:basedOn w:val="10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1">
    <w:name w:val="Lined - Accent 2"/>
    <w:basedOn w:val="10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2">
    <w:name w:val="Lined - Accent 3"/>
    <w:basedOn w:val="10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3">
    <w:name w:val="Lined - Accent 4"/>
    <w:basedOn w:val="10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4">
    <w:name w:val="Lined - Accent 5"/>
    <w:basedOn w:val="10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5">
    <w:name w:val="Lined - Accent 6"/>
    <w:basedOn w:val="10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6">
    <w:name w:val="Bordered &amp; Lined - Accent"/>
    <w:basedOn w:val="107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7">
    <w:name w:val="Bordered &amp; Lined - Accent 1"/>
    <w:basedOn w:val="107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8">
    <w:name w:val="Bordered &amp; Lined - Accent 2"/>
    <w:basedOn w:val="107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9">
    <w:name w:val="Bordered &amp; Lined - Accent 3"/>
    <w:basedOn w:val="107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0">
    <w:name w:val="Bordered &amp; Lined - Accent 4"/>
    <w:basedOn w:val="107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1">
    <w:name w:val="Bordered &amp; Lined - Accent 5"/>
    <w:basedOn w:val="107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2">
    <w:name w:val="Bordered &amp; Lined - Accent 6"/>
    <w:basedOn w:val="107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3">
    <w:name w:val="Bordered"/>
    <w:basedOn w:val="107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4">
    <w:name w:val="Bordered - Accent 1"/>
    <w:basedOn w:val="10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5">
    <w:name w:val="Bordered - Accent 2"/>
    <w:basedOn w:val="10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6">
    <w:name w:val="Bordered - Accent 3"/>
    <w:basedOn w:val="10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7">
    <w:name w:val="Bordered - Accent 4"/>
    <w:basedOn w:val="10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48">
    <w:name w:val="Bordered - Accent 5"/>
    <w:basedOn w:val="10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49">
    <w:name w:val="Bordered - Accent 6"/>
    <w:basedOn w:val="10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50">
    <w:name w:val="footnote text"/>
    <w:basedOn w:val="1066"/>
    <w:link w:val="1051"/>
    <w:uiPriority w:val="99"/>
    <w:semiHidden/>
    <w:unhideWhenUsed/>
    <w:pPr>
      <w:spacing w:after="40" w:line="240" w:lineRule="auto"/>
    </w:pPr>
    <w:rPr>
      <w:sz w:val="18"/>
    </w:rPr>
  </w:style>
  <w:style w:type="character" w:styleId="1051">
    <w:name w:val="Footnote Text Char"/>
    <w:link w:val="1050"/>
    <w:uiPriority w:val="99"/>
    <w:rPr>
      <w:sz w:val="18"/>
    </w:rPr>
  </w:style>
  <w:style w:type="character" w:styleId="1052">
    <w:name w:val="footnote reference"/>
    <w:basedOn w:val="1071"/>
    <w:uiPriority w:val="99"/>
    <w:unhideWhenUsed/>
    <w:rPr>
      <w:vertAlign w:val="superscript"/>
    </w:rPr>
  </w:style>
  <w:style w:type="paragraph" w:styleId="1053">
    <w:name w:val="endnote text"/>
    <w:basedOn w:val="1066"/>
    <w:link w:val="1054"/>
    <w:uiPriority w:val="99"/>
    <w:semiHidden/>
    <w:unhideWhenUsed/>
    <w:pPr>
      <w:spacing w:after="0" w:line="240" w:lineRule="auto"/>
    </w:pPr>
    <w:rPr>
      <w:sz w:val="20"/>
    </w:rPr>
  </w:style>
  <w:style w:type="character" w:styleId="1054">
    <w:name w:val="Endnote Text Char"/>
    <w:link w:val="1053"/>
    <w:uiPriority w:val="99"/>
    <w:rPr>
      <w:sz w:val="20"/>
    </w:rPr>
  </w:style>
  <w:style w:type="character" w:styleId="1055">
    <w:name w:val="endnote reference"/>
    <w:basedOn w:val="1071"/>
    <w:uiPriority w:val="99"/>
    <w:semiHidden/>
    <w:unhideWhenUsed/>
    <w:rPr>
      <w:vertAlign w:val="superscript"/>
    </w:rPr>
  </w:style>
  <w:style w:type="paragraph" w:styleId="1056">
    <w:name w:val="toc 2"/>
    <w:basedOn w:val="1066"/>
    <w:next w:val="1066"/>
    <w:uiPriority w:val="39"/>
    <w:unhideWhenUsed/>
    <w:pPr>
      <w:ind w:left="283" w:right="0" w:firstLine="0"/>
      <w:spacing w:after="57"/>
    </w:pPr>
  </w:style>
  <w:style w:type="paragraph" w:styleId="1057">
    <w:name w:val="toc 3"/>
    <w:basedOn w:val="1066"/>
    <w:next w:val="1066"/>
    <w:uiPriority w:val="39"/>
    <w:unhideWhenUsed/>
    <w:pPr>
      <w:ind w:left="567" w:right="0" w:firstLine="0"/>
      <w:spacing w:after="57"/>
    </w:pPr>
  </w:style>
  <w:style w:type="paragraph" w:styleId="1058">
    <w:name w:val="toc 4"/>
    <w:basedOn w:val="1066"/>
    <w:next w:val="1066"/>
    <w:uiPriority w:val="39"/>
    <w:unhideWhenUsed/>
    <w:pPr>
      <w:ind w:left="850" w:right="0" w:firstLine="0"/>
      <w:spacing w:after="57"/>
    </w:pPr>
  </w:style>
  <w:style w:type="paragraph" w:styleId="1059">
    <w:name w:val="toc 5"/>
    <w:basedOn w:val="1066"/>
    <w:next w:val="1066"/>
    <w:uiPriority w:val="39"/>
    <w:unhideWhenUsed/>
    <w:pPr>
      <w:ind w:left="1134" w:right="0" w:firstLine="0"/>
      <w:spacing w:after="57"/>
    </w:pPr>
  </w:style>
  <w:style w:type="paragraph" w:styleId="1060">
    <w:name w:val="toc 6"/>
    <w:basedOn w:val="1066"/>
    <w:next w:val="1066"/>
    <w:uiPriority w:val="39"/>
    <w:unhideWhenUsed/>
    <w:pPr>
      <w:ind w:left="1417" w:right="0" w:firstLine="0"/>
      <w:spacing w:after="57"/>
    </w:pPr>
  </w:style>
  <w:style w:type="paragraph" w:styleId="1061">
    <w:name w:val="toc 7"/>
    <w:basedOn w:val="1066"/>
    <w:next w:val="1066"/>
    <w:uiPriority w:val="39"/>
    <w:unhideWhenUsed/>
    <w:pPr>
      <w:ind w:left="1701" w:right="0" w:firstLine="0"/>
      <w:spacing w:after="57"/>
    </w:pPr>
  </w:style>
  <w:style w:type="paragraph" w:styleId="1062">
    <w:name w:val="toc 8"/>
    <w:basedOn w:val="1066"/>
    <w:next w:val="1066"/>
    <w:uiPriority w:val="39"/>
    <w:unhideWhenUsed/>
    <w:pPr>
      <w:ind w:left="1984" w:right="0" w:firstLine="0"/>
      <w:spacing w:after="57"/>
    </w:pPr>
  </w:style>
  <w:style w:type="paragraph" w:styleId="1063">
    <w:name w:val="toc 9"/>
    <w:basedOn w:val="1066"/>
    <w:next w:val="1066"/>
    <w:uiPriority w:val="39"/>
    <w:unhideWhenUsed/>
    <w:pPr>
      <w:ind w:left="2268" w:right="0" w:firstLine="0"/>
      <w:spacing w:after="57"/>
    </w:pPr>
  </w:style>
  <w:style w:type="paragraph" w:styleId="1064">
    <w:name w:val="TOC Heading"/>
    <w:uiPriority w:val="39"/>
    <w:unhideWhenUsed/>
  </w:style>
  <w:style w:type="paragraph" w:styleId="1065">
    <w:name w:val="table of figures"/>
    <w:basedOn w:val="1066"/>
    <w:next w:val="1066"/>
    <w:uiPriority w:val="99"/>
    <w:unhideWhenUsed/>
    <w:pPr>
      <w:spacing w:after="0" w:afterAutospacing="0"/>
    </w:pPr>
  </w:style>
  <w:style w:type="paragraph" w:styleId="1066" w:default="1">
    <w:name w:val="Normal"/>
    <w:next w:val="1069"/>
    <w:uiPriority w:val="0"/>
    <w:qFormat/>
    <w:pPr>
      <w:ind w:firstLine="1620"/>
      <w:jc w:val="both"/>
      <w:spacing w:line="360" w:lineRule="auto"/>
      <w:widowControl w:val="off"/>
    </w:pPr>
    <w:rPr>
      <w:rFonts w:ascii="Calibri" w:hAnsi="Calibri" w:eastAsia="宋体" w:cs="Times New Roman"/>
      <w:sz w:val="28"/>
      <w:szCs w:val="24"/>
      <w:lang w:val="en-US" w:eastAsia="zh-CN" w:bidi="ar-SA"/>
    </w:rPr>
  </w:style>
  <w:style w:type="paragraph" w:styleId="1067">
    <w:name w:val="Heading 1"/>
    <w:basedOn w:val="1066"/>
    <w:next w:val="1066"/>
    <w:link w:val="1093"/>
    <w:uiPriority w:val="9"/>
    <w:qFormat/>
    <w:pPr>
      <w:jc w:val="center"/>
      <w:keepNext/>
      <w:tabs>
        <w:tab w:val="left" w:pos="200" w:leader="none"/>
      </w:tabs>
      <w:outlineLvl w:val="0"/>
    </w:pPr>
    <w:rPr>
      <w:rFonts w:ascii="宋体" w:hAnsi="宋体" w:eastAsia="黑体"/>
      <w:b/>
      <w:sz w:val="84"/>
      <w:szCs w:val="20"/>
    </w:rPr>
  </w:style>
  <w:style w:type="paragraph" w:styleId="1068">
    <w:name w:val="Heading 2"/>
    <w:basedOn w:val="1069"/>
    <w:next w:val="1070"/>
    <w:link w:val="1096"/>
    <w:uiPriority w:val="9"/>
    <w:qFormat/>
    <w:pPr>
      <w:ind w:left="100"/>
      <w:outlineLvl w:val="1"/>
    </w:pPr>
    <w:rPr>
      <w:sz w:val="44"/>
      <w:szCs w:val="28"/>
    </w:rPr>
  </w:style>
  <w:style w:type="paragraph" w:styleId="1069">
    <w:name w:val="Heading 3"/>
    <w:basedOn w:val="1066"/>
    <w:next w:val="1066"/>
    <w:link w:val="1094"/>
    <w:uiPriority w:val="9"/>
    <w:qFormat/>
    <w:pPr>
      <w:jc w:val="center"/>
      <w:keepLines/>
      <w:keepNext/>
      <w:outlineLvl w:val="2"/>
    </w:pPr>
    <w:rPr>
      <w:rFonts w:ascii="Times New Roman" w:hAnsi="Times New Roman" w:eastAsia="黑体"/>
      <w:szCs w:val="32"/>
    </w:rPr>
  </w:style>
  <w:style w:type="paragraph" w:styleId="1070">
    <w:name w:val="Heading 4"/>
    <w:basedOn w:val="1066"/>
    <w:next w:val="1066"/>
    <w:uiPriority w:val="9"/>
    <w:qFormat/>
    <w:pPr>
      <w:keepLines/>
      <w:keepNext/>
      <w:spacing w:before="280" w:after="290" w:line="376" w:lineRule="auto"/>
      <w:outlineLvl w:val="3"/>
    </w:pPr>
    <w:rPr>
      <w:rFonts w:ascii="Cambria" w:hAnsi="Cambria"/>
      <w:b/>
      <w:bCs/>
      <w:szCs w:val="28"/>
      <w:lang w:val="zh-CN"/>
    </w:rPr>
  </w:style>
  <w:style w:type="character" w:styleId="1071" w:default="1">
    <w:name w:val="Default Paragraph Font"/>
    <w:uiPriority w:val="1"/>
    <w:semiHidden/>
    <w:unhideWhenUsed/>
    <w:qFormat/>
  </w:style>
  <w:style w:type="table" w:styleId="1072" w:default="1">
    <w:name w:val="Normal Table"/>
    <w:uiPriority w:val="99"/>
    <w:semiHidden/>
    <w:unhideWhenUsed/>
    <w:qFormat/>
    <w:tblPr>
      <w:tblCellMar>
        <w:left w:w="108" w:type="dxa"/>
        <w:top w:w="0" w:type="dxa"/>
        <w:right w:w="108" w:type="dxa"/>
        <w:bottom w:w="0" w:type="dxa"/>
      </w:tblCellMar>
    </w:tblPr>
  </w:style>
  <w:style w:type="paragraph" w:styleId="1073">
    <w:name w:val="table of authorities"/>
    <w:basedOn w:val="1066"/>
    <w:next w:val="1066"/>
    <w:uiPriority w:val="99"/>
    <w:qFormat/>
    <w:pPr>
      <w:ind w:left="420"/>
    </w:pPr>
    <w:rPr>
      <w:szCs w:val="20"/>
    </w:rPr>
  </w:style>
  <w:style w:type="paragraph" w:styleId="1074">
    <w:name w:val="Normal Indent"/>
    <w:basedOn w:val="1066"/>
    <w:next w:val="1075"/>
    <w:uiPriority w:val="0"/>
    <w:qFormat/>
    <w:pPr>
      <w:ind w:firstLine="420"/>
    </w:pPr>
    <w:rPr>
      <w:sz w:val="24"/>
      <w:szCs w:val="20"/>
    </w:rPr>
  </w:style>
  <w:style w:type="paragraph" w:styleId="1075">
    <w:name w:val="Body Text"/>
    <w:basedOn w:val="1066"/>
    <w:next w:val="1066"/>
    <w:uiPriority w:val="0"/>
    <w:qFormat/>
    <w:rPr>
      <w:rFonts w:ascii="楷体_GB2312" w:hAnsi="Arial" w:eastAsia="楷体_GB2312"/>
      <w:szCs w:val="20"/>
    </w:rPr>
  </w:style>
  <w:style w:type="paragraph" w:styleId="1076">
    <w:name w:val="annotation text"/>
    <w:basedOn w:val="1066"/>
    <w:uiPriority w:val="99"/>
    <w:qFormat/>
    <w:pPr>
      <w:jc w:val="left"/>
      <w:spacing w:line="280" w:lineRule="atLeast"/>
      <w:widowControl/>
      <w:tabs>
        <w:tab w:val="left" w:pos="1134" w:leader="none"/>
      </w:tabs>
    </w:pPr>
    <w:rPr>
      <w:rFonts w:eastAsia="PMingLiU"/>
      <w:sz w:val="24"/>
      <w:szCs w:val="20"/>
      <w:lang w:eastAsia="zh-TW"/>
    </w:rPr>
  </w:style>
  <w:style w:type="paragraph" w:styleId="1077">
    <w:name w:val="Body Text Indent"/>
    <w:basedOn w:val="1066"/>
    <w:uiPriority w:val="99"/>
    <w:qFormat/>
    <w:pPr>
      <w:ind w:left="960"/>
      <w:spacing w:line="700" w:lineRule="exact"/>
    </w:pPr>
    <w:rPr>
      <w:sz w:val="44"/>
    </w:rPr>
  </w:style>
  <w:style w:type="paragraph" w:styleId="1078">
    <w:name w:val="Block Text"/>
    <w:basedOn w:val="1066"/>
    <w:uiPriority w:val="0"/>
    <w:qFormat/>
    <w:pPr>
      <w:ind w:left="1440" w:right="1440"/>
      <w:spacing w:after="120"/>
    </w:pPr>
  </w:style>
  <w:style w:type="paragraph" w:styleId="1079">
    <w:name w:val="Plain Text"/>
    <w:basedOn w:val="1066"/>
    <w:uiPriority w:val="0"/>
    <w:qFormat/>
    <w:rPr>
      <w:rFonts w:ascii="宋体" w:hAnsi="Courier New"/>
      <w:sz w:val="20"/>
      <w:szCs w:val="20"/>
    </w:rPr>
  </w:style>
  <w:style w:type="paragraph" w:styleId="1080">
    <w:name w:val="Date"/>
    <w:basedOn w:val="1066"/>
    <w:next w:val="1066"/>
    <w:uiPriority w:val="0"/>
    <w:qFormat/>
    <w:rPr>
      <w:rFonts w:ascii="Times New Roman" w:hAnsi="Times New Roman"/>
      <w:szCs w:val="20"/>
    </w:rPr>
  </w:style>
  <w:style w:type="paragraph" w:styleId="1081">
    <w:name w:val="Body Text Indent 2"/>
    <w:basedOn w:val="1066"/>
    <w:uiPriority w:val="0"/>
    <w:qFormat/>
    <w:pPr>
      <w:ind w:firstLine="480"/>
      <w:spacing w:line="360" w:lineRule="exact"/>
    </w:pPr>
    <w:rPr>
      <w:rFonts w:ascii="宋体" w:hAnsi="宋体" w:cs="宋体"/>
      <w:sz w:val="24"/>
    </w:rPr>
  </w:style>
  <w:style w:type="paragraph" w:styleId="1082">
    <w:name w:val="Footer"/>
    <w:basedOn w:val="1066"/>
    <w:uiPriority w:val="0"/>
    <w:qFormat/>
    <w:pPr>
      <w:jc w:val="left"/>
      <w:tabs>
        <w:tab w:val="center" w:pos="4153" w:leader="none"/>
        <w:tab w:val="right" w:pos="8306" w:leader="none"/>
      </w:tabs>
    </w:pPr>
    <w:rPr>
      <w:rFonts w:ascii="Times New Roman" w:hAnsi="Times New Roman"/>
      <w:sz w:val="18"/>
      <w:szCs w:val="20"/>
    </w:rPr>
  </w:style>
  <w:style w:type="paragraph" w:styleId="1083">
    <w:name w:val="Header"/>
    <w:basedOn w:val="1066"/>
    <w:uiPriority w:val="0"/>
    <w:qFormat/>
    <w:pPr>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pPr>
    <w:rPr>
      <w:rFonts w:ascii="Times New Roman" w:hAnsi="Times New Roman"/>
      <w:sz w:val="18"/>
      <w:szCs w:val="20"/>
    </w:rPr>
  </w:style>
  <w:style w:type="paragraph" w:styleId="1084">
    <w:name w:val="toc 1"/>
    <w:basedOn w:val="1066"/>
    <w:next w:val="1066"/>
    <w:uiPriority w:val="0"/>
    <w:qFormat/>
    <w:pPr>
      <w:spacing w:line="300" w:lineRule="exact"/>
    </w:pPr>
    <w:rPr>
      <w:rFonts w:ascii="宋体" w:hAnsi="宋体"/>
      <w:szCs w:val="21"/>
    </w:rPr>
  </w:style>
  <w:style w:type="paragraph" w:styleId="1085">
    <w:name w:val="Normal (Web)"/>
    <w:basedOn w:val="1066"/>
    <w:uiPriority w:val="99"/>
    <w:unhideWhenUsed/>
    <w:qFormat/>
    <w:pPr>
      <w:jc w:val="left"/>
      <w:spacing w:before="100" w:beforeAutospacing="1" w:after="100" w:afterAutospacing="1"/>
      <w:widowControl/>
    </w:pPr>
    <w:rPr>
      <w:rFonts w:ascii="宋体" w:hAnsi="宋体"/>
      <w:sz w:val="24"/>
    </w:rPr>
  </w:style>
  <w:style w:type="paragraph" w:styleId="1086">
    <w:name w:val="Title"/>
    <w:basedOn w:val="1066"/>
    <w:next w:val="1066"/>
    <w:uiPriority w:val="99"/>
    <w:qFormat/>
    <w:pPr>
      <w:jc w:val="center"/>
      <w:spacing w:before="240" w:after="60"/>
      <w:outlineLvl w:val="0"/>
    </w:pPr>
    <w:rPr>
      <w:rFonts w:ascii="Cambria" w:hAnsi="Cambria"/>
      <w:b/>
      <w:bCs/>
      <w:sz w:val="32"/>
      <w:szCs w:val="32"/>
    </w:rPr>
  </w:style>
  <w:style w:type="paragraph" w:styleId="1087">
    <w:name w:val="Body Text First Indent 2"/>
    <w:basedOn w:val="1066"/>
    <w:next w:val="1066"/>
    <w:uiPriority w:val="0"/>
    <w:qFormat/>
    <w:pPr>
      <w:ind w:left="420" w:firstLine="420"/>
      <w:spacing w:after="120" w:line="240" w:lineRule="auto"/>
    </w:pPr>
    <w:rPr>
      <w:sz w:val="21"/>
    </w:rPr>
  </w:style>
  <w:style w:type="table" w:styleId="1088">
    <w:name w:val="Table Grid"/>
    <w:basedOn w:val="107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89">
    <w:name w:val="Strong"/>
    <w:basedOn w:val="1071"/>
    <w:uiPriority w:val="0"/>
    <w:qFormat/>
    <w:rPr>
      <w:b/>
    </w:rPr>
  </w:style>
  <w:style w:type="character" w:styleId="1090">
    <w:name w:val="page number"/>
    <w:basedOn w:val="1071"/>
    <w:uiPriority w:val="0"/>
    <w:qFormat/>
    <w:rPr>
      <w:rFonts w:ascii="Times New Roman" w:hAnsi="Times New Roman" w:eastAsia="宋体" w:cs="Times New Roman"/>
    </w:rPr>
  </w:style>
  <w:style w:type="character" w:styleId="1091">
    <w:name w:val="FollowedHyperlink"/>
    <w:uiPriority w:val="0"/>
    <w:qFormat/>
    <w:rPr>
      <w:color w:val="333333"/>
      <w:u w:val="none"/>
    </w:rPr>
  </w:style>
  <w:style w:type="character" w:styleId="1092">
    <w:name w:val="Hyperlink"/>
    <w:uiPriority w:val="99"/>
    <w:unhideWhenUsed/>
    <w:qFormat/>
    <w:rPr>
      <w:color w:val="333333"/>
      <w:u w:val="none"/>
    </w:rPr>
  </w:style>
  <w:style w:type="character" w:styleId="1093" w:customStyle="1">
    <w:name w:val="标题 1 Char"/>
    <w:link w:val="1067"/>
    <w:uiPriority w:val="9"/>
    <w:qFormat/>
    <w:rPr>
      <w:rFonts w:ascii="宋体" w:hAnsi="宋体" w:eastAsia="黑体" w:cs="Times New Roman"/>
      <w:b/>
      <w:sz w:val="84"/>
      <w:szCs w:val="20"/>
    </w:rPr>
  </w:style>
  <w:style w:type="character" w:styleId="1094" w:customStyle="1">
    <w:name w:val="标题 3 Char"/>
    <w:link w:val="1069"/>
    <w:uiPriority w:val="9"/>
    <w:qFormat/>
    <w:rPr>
      <w:rFonts w:ascii="Times New Roman" w:hAnsi="Times New Roman" w:eastAsia="黑体" w:cs="Times New Roman"/>
      <w:b/>
      <w:bCs/>
      <w:szCs w:val="32"/>
    </w:rPr>
  </w:style>
  <w:style w:type="paragraph" w:styleId="1095" w:customStyle="1">
    <w:name w:val="正文文本11"/>
    <w:basedOn w:val="1066"/>
    <w:next w:val="1066"/>
    <w:uiPriority w:val="0"/>
    <w:qFormat/>
    <w:rPr>
      <w:rFonts w:ascii="楷体_GB2312" w:hAnsi="Arial" w:eastAsia="楷体_GB2312"/>
      <w:szCs w:val="20"/>
    </w:rPr>
  </w:style>
  <w:style w:type="character" w:styleId="1096" w:customStyle="1">
    <w:name w:val="标题 2 Char"/>
    <w:link w:val="1068"/>
    <w:uiPriority w:val="9"/>
    <w:qFormat/>
    <w:rPr>
      <w:rFonts w:ascii="Times New Roman" w:hAnsi="Times New Roman" w:eastAsia="黑体" w:cs="Times New Roman"/>
      <w:b/>
      <w:bCs/>
      <w:sz w:val="44"/>
      <w:szCs w:val="28"/>
    </w:rPr>
  </w:style>
  <w:style w:type="character" w:styleId="1097" w:customStyle="1">
    <w:name w:val="font11"/>
    <w:basedOn w:val="1071"/>
    <w:uiPriority w:val="0"/>
    <w:qFormat/>
    <w:rPr>
      <w:rFonts w:hint="eastAsia" w:ascii="宋体" w:hAnsi="宋体" w:eastAsia="宋体" w:cs="宋体"/>
      <w:color w:val="000000"/>
      <w:sz w:val="18"/>
      <w:szCs w:val="18"/>
      <w:u w:val="none"/>
    </w:rPr>
  </w:style>
  <w:style w:type="character" w:styleId="1098" w:customStyle="1">
    <w:name w:val="l-btn-left"/>
    <w:basedOn w:val="1071"/>
    <w:uiPriority w:val="0"/>
    <w:qFormat/>
  </w:style>
  <w:style w:type="character" w:styleId="1099" w:customStyle="1">
    <w:name w:val="font71"/>
    <w:uiPriority w:val="0"/>
    <w:qFormat/>
    <w:rPr>
      <w:rFonts w:hint="eastAsia" w:ascii="宋体" w:hAnsi="宋体" w:eastAsia="宋体" w:cs="宋体"/>
      <w:color w:val="000000"/>
      <w:sz w:val="22"/>
      <w:szCs w:val="22"/>
      <w:u w:val="none"/>
    </w:rPr>
  </w:style>
  <w:style w:type="character" w:styleId="1100" w:customStyle="1">
    <w:name w:val="font21"/>
    <w:basedOn w:val="1071"/>
    <w:uiPriority w:val="0"/>
    <w:qFormat/>
    <w:rPr>
      <w:rFonts w:hint="eastAsia" w:ascii="宋体" w:hAnsi="宋体" w:eastAsia="宋体" w:cs="宋体"/>
      <w:color w:val="000000"/>
      <w:sz w:val="18"/>
      <w:szCs w:val="18"/>
      <w:u w:val="none"/>
    </w:rPr>
  </w:style>
  <w:style w:type="character" w:styleId="1101" w:customStyle="1">
    <w:name w:val="font41"/>
    <w:uiPriority w:val="0"/>
    <w:qFormat/>
    <w:rPr>
      <w:rFonts w:hint="eastAsia" w:ascii="宋体" w:hAnsi="宋体" w:eastAsia="宋体" w:cs="宋体"/>
      <w:b/>
      <w:color w:val="000000"/>
      <w:sz w:val="24"/>
      <w:szCs w:val="24"/>
      <w:u w:val="none"/>
    </w:rPr>
  </w:style>
  <w:style w:type="character" w:styleId="1102" w:customStyle="1">
    <w:name w:val="current"/>
    <w:basedOn w:val="1071"/>
    <w:uiPriority w:val="0"/>
    <w:qFormat/>
    <w:rPr>
      <w:b/>
      <w:color w:val="05a7d8"/>
      <w:sz w:val="14"/>
      <w:szCs w:val="14"/>
    </w:rPr>
  </w:style>
  <w:style w:type="character" w:styleId="1103" w:customStyle="1">
    <w:name w:val="l-btn-text36"/>
    <w:basedOn w:val="1071"/>
    <w:uiPriority w:val="0"/>
    <w:qFormat/>
  </w:style>
  <w:style w:type="character" w:styleId="1104" w:customStyle="1">
    <w:name w:val="tree-title3"/>
    <w:basedOn w:val="1071"/>
    <w:uiPriority w:val="0"/>
    <w:qFormat/>
  </w:style>
  <w:style w:type="character" w:styleId="1105" w:customStyle="1">
    <w:name w:val="font31"/>
    <w:basedOn w:val="1071"/>
    <w:uiPriority w:val="0"/>
    <w:qFormat/>
    <w:rPr>
      <w:rFonts w:hint="default" w:ascii="Arial Narrow" w:hAnsi="Arial Narrow" w:eastAsia="Arial Narrow" w:cs="Arial Narrow"/>
      <w:color w:val="000000"/>
      <w:sz w:val="18"/>
      <w:szCs w:val="18"/>
      <w:u w:val="none"/>
    </w:rPr>
  </w:style>
  <w:style w:type="paragraph" w:styleId="1106" w:customStyle="1">
    <w:name w:val="正文字缩2字"/>
    <w:basedOn w:val="1066"/>
    <w:uiPriority w:val="0"/>
    <w:qFormat/>
    <w:pPr>
      <w:ind w:left="200" w:firstLine="200"/>
      <w:spacing w:before="60" w:after="60"/>
    </w:pPr>
  </w:style>
  <w:style w:type="paragraph" w:styleId="1107">
    <w:name w:val="List Paragraph"/>
    <w:basedOn w:val="1066"/>
    <w:uiPriority w:val="99"/>
    <w:qFormat/>
    <w:pPr>
      <w:ind w:firstLine="420"/>
    </w:pPr>
    <w:rPr>
      <w:sz w:val="21"/>
      <w:szCs w:val="22"/>
    </w:rPr>
  </w:style>
  <w:style w:type="paragraph" w:styleId="1108" w:customStyle="1">
    <w:name w:val="附件栏"/>
    <w:uiPriority w:val="0"/>
    <w:qFormat/>
    <w:pPr>
      <w:ind w:firstLine="624"/>
      <w:jc w:val="both"/>
      <w:spacing w:line="590" w:lineRule="atLeast"/>
      <w:widowControl w:val="off"/>
    </w:pPr>
    <w:rPr>
      <w:rFonts w:ascii="Times New Roman" w:hAnsi="Times New Roman" w:eastAsia="仿宋" w:cs="Times New Roman"/>
      <w:sz w:val="32"/>
      <w:lang w:val="en-US" w:eastAsia="zh-CN" w:bidi="ar-SA"/>
    </w:rPr>
  </w:style>
  <w:style w:type="paragraph" w:styleId="1109" w:customStyle="1">
    <w:name w:val="图例"/>
    <w:basedOn w:val="1066"/>
    <w:uiPriority w:val="0"/>
    <w:qFormat/>
    <w:pPr>
      <w:jc w:val="center"/>
      <w:spacing w:before="120" w:after="120"/>
    </w:pPr>
    <w:rPr>
      <w:rFonts w:eastAsia="仿宋_GB2312"/>
      <w:b/>
      <w:sz w:val="24"/>
      <w:szCs w:val="20"/>
    </w:rPr>
  </w:style>
  <w:style w:type="paragraph" w:styleId="1110" w:customStyle="1">
    <w:name w:val="样式 标题 4 + 段前: 5 磅 段后: 5 磅 行距: 单倍行距"/>
    <w:basedOn w:val="1070"/>
    <w:uiPriority w:val="0"/>
    <w:qFormat/>
    <w:pPr>
      <w:spacing w:before="100" w:after="100" w:line="240" w:lineRule="auto"/>
    </w:pPr>
    <w:rPr>
      <w:rFonts w:cs="宋体"/>
      <w:szCs w:val="20"/>
    </w:rPr>
  </w:style>
  <w:style w:type="paragraph" w:styleId="1111" w:customStyle="1">
    <w:name w:val="Default"/>
    <w:uiPriority w:val="99"/>
    <w:qFormat/>
    <w:pPr>
      <w:widowControl w:val="off"/>
    </w:pPr>
    <w:rPr>
      <w:rFonts w:ascii="宋体" w:hAnsi="Calibri" w:eastAsia="宋体" w:cs="宋体"/>
      <w:color w:val="000000"/>
      <w:sz w:val="24"/>
      <w:szCs w:val="24"/>
      <w:lang w:val="en-US" w:eastAsia="zh-CN" w:bidi="ar-SA"/>
    </w:rPr>
  </w:style>
  <w:style w:type="paragraph" w:styleId="1112" w:customStyle="1">
    <w:name w:val="纯文本1"/>
    <w:basedOn w:val="1066"/>
    <w:uiPriority w:val="0"/>
    <w:qFormat/>
    <w:rPr>
      <w:rFonts w:ascii="宋体" w:hAnsi="Courier New" w:eastAsia="楷体_GB2312"/>
      <w:sz w:val="26"/>
    </w:rPr>
  </w:style>
  <w:style w:type="paragraph" w:styleId="1113" w:customStyle="1">
    <w:name w:val="WPSOffice手动目录 1"/>
    <w:uiPriority w:val="0"/>
    <w:qFormat/>
    <w:rPr>
      <w:rFonts w:ascii="Times New Roman" w:hAnsi="Times New Roman" w:eastAsia="宋体" w:cs="Times New Roman"/>
      <w:lang w:val="en-US" w:eastAsia="zh-CN" w:bidi="ar-SA"/>
    </w:rPr>
  </w:style>
  <w:style w:type="paragraph" w:styleId="1114" w:customStyle="1">
    <w:name w:val="Í¼±íÕýÎÄ"/>
    <w:basedOn w:val="1066"/>
    <w:next w:val="1074"/>
    <w:uiPriority w:val="0"/>
    <w:qFormat/>
    <w:pPr>
      <w:ind w:firstLine="420"/>
    </w:pPr>
    <w:rPr>
      <w:rFonts w:ascii="Times New Roman" w:hAnsi="Times New Roman"/>
      <w:sz w:val="24"/>
      <w:szCs w:val="20"/>
    </w:rPr>
  </w:style>
  <w:style w:type="paragraph" w:styleId="1115" w:customStyle="1">
    <w:name w:val="纯文本2"/>
    <w:basedOn w:val="1066"/>
    <w:uiPriority w:val="0"/>
    <w:qFormat/>
    <w:rPr>
      <w:rFonts w:ascii="宋体" w:hAnsi="Courier New" w:eastAsia="楷体_GB2312"/>
      <w:szCs w:val="20"/>
    </w:rPr>
  </w:style>
  <w:style w:type="paragraph" w:styleId="1116" w:customStyle="1">
    <w:name w:val="TOC Heading1"/>
    <w:basedOn w:val="1067"/>
    <w:next w:val="1066"/>
    <w:uiPriority w:val="99"/>
    <w:semiHidden/>
    <w:qFormat/>
    <w:pPr>
      <w:jc w:val="left"/>
      <w:keepLines/>
      <w:spacing w:before="480" w:line="276" w:lineRule="auto"/>
      <w:widowControl/>
      <w:tabs>
        <w:tab w:val="clear" w:pos="200" w:leader="none"/>
      </w:tabs>
      <w:outlineLvl w:val="9"/>
    </w:pPr>
    <w:rPr>
      <w:rFonts w:ascii="Calibri Light" w:hAnsi="Calibri Light"/>
      <w:bCs/>
      <w:color w:val="2e74b5"/>
      <w:sz w:val="28"/>
      <w:szCs w:val="28"/>
    </w:rPr>
  </w:style>
  <w:style w:type="paragraph" w:styleId="1117" w:customStyle="1">
    <w:name w:val="表格标题"/>
    <w:basedOn w:val="1066"/>
    <w:uiPriority w:val="10"/>
    <w:qFormat/>
    <w:pPr>
      <w:ind w:left="144" w:right="144"/>
      <w:keepNext/>
      <w:spacing w:before="160"/>
      <w:shd w:val="clear" w:color="auto" w:fill="7e97ad"/>
      <w:pBdr>
        <w:top w:val="single" w:color="7E97AD" w:sz="4" w:space="1"/>
        <w:left w:val="single" w:color="7E97AD" w:sz="4" w:space="6"/>
        <w:bottom w:val="single" w:color="7E97AD" w:sz="4" w:space="2"/>
        <w:right w:val="single" w:color="7E97AD" w:sz="4" w:space="6"/>
      </w:pBdr>
    </w:pPr>
    <w:rPr>
      <w:rFonts w:cs="Arial"/>
      <w:caps/>
      <w:color w:val="ffffff"/>
      <w:sz w:val="24"/>
    </w:rPr>
  </w:style>
  <w:style w:type="paragraph" w:styleId="1118" w:customStyle="1">
    <w:name w:val="Í¼¡À¡¡¡¡ì¬ªÕýÎÄ"/>
    <w:basedOn w:val="1066"/>
    <w:next w:val="1074"/>
    <w:uiPriority w:val="99"/>
    <w:qFormat/>
    <w:pPr>
      <w:ind w:firstLine="420"/>
    </w:pPr>
    <w:rPr>
      <w:rFonts w:ascii="Times New Roman" w:hAnsi="Times New Roman"/>
      <w:sz w:val="24"/>
      <w:szCs w:val="20"/>
    </w:rPr>
  </w:style>
  <w:style w:type="paragraph" w:styleId="1119" w:customStyle="1">
    <w:name w:val="目录 11"/>
    <w:basedOn w:val="1066"/>
    <w:next w:val="1066"/>
    <w:uiPriority w:val="39"/>
    <w:unhideWhenUsed/>
    <w:qFormat/>
    <w:pPr>
      <w:jc w:val="left"/>
      <w:spacing w:after="100" w:line="259" w:lineRule="auto"/>
      <w:widowControl/>
    </w:pPr>
    <w:rPr>
      <w:sz w:val="22"/>
      <w:szCs w:val="22"/>
    </w:rPr>
  </w:style>
  <w:style w:type="paragraph" w:styleId="1120" w:customStyle="1">
    <w:name w:val="列出段落1"/>
    <w:basedOn w:val="1066"/>
    <w:uiPriority w:val="0"/>
    <w:qFormat/>
    <w:pPr>
      <w:ind w:firstLine="420"/>
    </w:pPr>
    <w:rPr>
      <w:color w:val="595959"/>
    </w:rPr>
  </w:style>
  <w:style w:type="paragraph" w:styleId="1121" w:customStyle="1">
    <w:name w:val="Char1"/>
    <w:basedOn w:val="1066"/>
    <w:uiPriority w:val="0"/>
    <w:qFormat/>
    <w:pPr>
      <w:ind w:left="432" w:hanging="432"/>
      <w:tabs>
        <w:tab w:val="left" w:pos="432" w:leader="none"/>
      </w:tabs>
    </w:pPr>
    <w:rPr>
      <w:rFonts w:ascii="仿宋_GB2312" w:hAnsi="Tahoma" w:eastAsia="仿宋_GB2312"/>
      <w:color w:val="000000"/>
      <w:sz w:val="30"/>
      <w:szCs w:val="30"/>
    </w:rPr>
  </w:style>
  <w:style w:type="paragraph" w:styleId="1122" w:customStyle="1">
    <w:name w:val="样式1"/>
    <w:basedOn w:val="1066"/>
    <w:uiPriority w:val="0"/>
    <w:qFormat/>
    <w:pPr>
      <w:numPr>
        <w:ilvl w:val="0"/>
        <w:numId w:val="1"/>
      </w:numPr>
      <w:spacing w:line="240" w:lineRule="auto"/>
    </w:pPr>
    <w:rPr>
      <w:rFonts w:ascii="宋体" w:hAnsi="宋体"/>
      <w:sz w:val="21"/>
      <w:szCs w:val="21"/>
    </w:rPr>
  </w:style>
  <w:style w:type="paragraph" w:styleId="1123" w:customStyle="1">
    <w:name w:val="Í¼¡À¡¡¡¡¡¡¨¬¬¬ªÕýÎÄ"/>
    <w:basedOn w:val="1066"/>
    <w:next w:val="1074"/>
    <w:uiPriority w:val="99"/>
    <w:qFormat/>
    <w:pPr>
      <w:ind w:firstLine="420"/>
    </w:pPr>
    <w:rPr>
      <w:rFonts w:ascii="Times New Roman" w:hAnsi="Times New Roman"/>
      <w:sz w:val="24"/>
      <w:szCs w:val="20"/>
    </w:rPr>
  </w:style>
  <w:style w:type="paragraph" w:styleId="1124" w:customStyle="1">
    <w:name w:val="段标题"/>
    <w:basedOn w:val="1066"/>
    <w:next w:val="1074"/>
    <w:uiPriority w:val="0"/>
    <w:qFormat/>
    <w:pPr>
      <w:jc w:val="left"/>
    </w:pPr>
    <w:rPr>
      <w:rFonts w:ascii="黑体" w:hAnsi="宋体" w:eastAsia="黑体"/>
    </w:rPr>
  </w:style>
  <w:style w:type="paragraph" w:styleId="1125" w:customStyle="1">
    <w:name w:val="样式 标题 1 + 宋体 居中 段前: 17 磅 段后: 16.5 磅"/>
    <w:basedOn w:val="1067"/>
    <w:uiPriority w:val="0"/>
    <w:qFormat/>
    <w:pPr>
      <w:ind w:left="840" w:hanging="420"/>
      <w:pageBreakBefore/>
      <w:widowControl/>
      <w:tabs>
        <w:tab w:val="clear" w:pos="200" w:leader="none"/>
        <w:tab w:val="left" w:pos="840" w:leader="none"/>
      </w:tabs>
    </w:pPr>
    <w:rPr>
      <w:rFonts w:ascii="华文中宋" w:hAnsi="华文中宋" w:eastAsia="华文中宋" w:cs="宋体"/>
      <w:sz w:val="28"/>
    </w:rPr>
  </w:style>
  <w:style w:type="paragraph" w:styleId="1126" w:customStyle="1">
    <w:name w:val="列出段落2"/>
    <w:basedOn w:val="1066"/>
    <w:uiPriority w:val="0"/>
    <w:qFormat/>
    <w:pPr>
      <w:ind w:firstLine="420"/>
    </w:pPr>
  </w:style>
  <w:style w:type="table" w:styleId="1127" w:customStyle="1">
    <w:name w:val="网格型1"/>
    <w:basedOn w:val="1072"/>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28">
    <w:name w:val="Quote"/>
    <w:next w:val="1066"/>
    <w:uiPriority w:val="0"/>
    <w:qFormat/>
    <w:pPr>
      <w:ind w:left="864" w:right="864"/>
      <w:jc w:val="center"/>
      <w:spacing w:before="200" w:after="160"/>
    </w:pPr>
    <w:rPr>
      <w:rFonts w:ascii="Calibri" w:hAnsi="Calibri" w:eastAsia="宋体" w:cs="Times New Roman"/>
      <w:i/>
      <w:sz w:val="21"/>
      <w:lang w:val="en-US" w:eastAsia="zh-CN" w:bidi="ar-SA"/>
    </w:rPr>
  </w:style>
  <w:style w:type="paragraph" w:styleId="1129" w:customStyle="1">
    <w:name w:val="普通(网站)11"/>
    <w:basedOn w:val="1066"/>
    <w:uiPriority w:val="99"/>
    <w:unhideWhenUsed/>
    <w:qFormat/>
    <w:pPr>
      <w:jc w:val="left"/>
      <w:spacing w:before="100" w:beforeAutospacing="1" w:after="100" w:afterAutospacing="1"/>
      <w:widowControl/>
    </w:pPr>
    <w:rPr>
      <w:rFonts w:ascii="宋体" w:hAnsi="宋体"/>
      <w:sz w:val="24"/>
    </w:rPr>
  </w:style>
  <w:style w:type="paragraph" w:styleId="1130" w:customStyle="1">
    <w:name w:val="一、"/>
    <w:basedOn w:val="1066"/>
    <w:uiPriority w:val="0"/>
    <w:qFormat/>
    <w:pPr>
      <w:ind w:firstLine="640"/>
    </w:pPr>
    <w:rPr>
      <w:rFonts w:eastAsia="黑体"/>
      <w:szCs w:val="32"/>
    </w:rPr>
  </w:style>
  <w:style w:type="table" w:styleId="1131" w:customStyle="1">
    <w:name w:val="Table Normal"/>
    <w:uiPriority w:val="0"/>
    <w:unhideWhenUsed/>
    <w:qFormat/>
    <w:tblPr>
      <w:tblCellMar>
        <w:left w:w="0" w:type="dxa"/>
        <w:top w:w="0" w:type="dxa"/>
        <w:right w:w="0" w:type="dxa"/>
        <w:bottom w:w="0" w:type="dxa"/>
      </w:tblCellMar>
    </w:tblPr>
  </w:style>
  <w:style w:type="numbering" w:styleId="11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header" Target="header12.xml" /><Relationship Id="rId21" Type="http://schemas.openxmlformats.org/officeDocument/2006/relationships/footer" Target="footer1.xml" /><Relationship Id="rId22" Type="http://schemas.openxmlformats.org/officeDocument/2006/relationships/footer" Target="footer2.xml" /><Relationship Id="rId23" Type="http://schemas.openxmlformats.org/officeDocument/2006/relationships/footer" Target="footer3.xml" /><Relationship Id="rId24" Type="http://schemas.openxmlformats.org/officeDocument/2006/relationships/footer" Target="footer4.xml" /><Relationship Id="rId25" Type="http://schemas.openxmlformats.org/officeDocument/2006/relationships/footer" Target="footer5.xml" /><Relationship Id="rId2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李春晖</cp:lastModifiedBy>
  <cp:revision>26</cp:revision>
  <dcterms:created xsi:type="dcterms:W3CDTF">2014-10-29T12:08:00Z</dcterms:created>
  <dcterms:modified xsi:type="dcterms:W3CDTF">2026-09-08T02:25:47Z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F82DF1B0CAF347BC89247F0D9CC8EC17_13</vt:lpwstr>
  </property>
  <property fmtid="{D5CDD505-2E9C-101B-9397-08002B2CF9AE}" pid="4" name="KSOTemplateDocerSaveRecord">
    <vt:lpwstr>eyJoZGlkIjoiNDBiZjgzOTcwNGIwYmRkMjA2ODBiZGU3ZWJiYzIxNGQiLCJ1c2VySWQiOiIxMDY0MTQ0NDU3In0=</vt:lpwstr>
  </property>
</Properties>
</file>